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F4B92" w14:textId="77777777" w:rsidR="000C65F2" w:rsidRPr="00935490" w:rsidRDefault="000C65F2" w:rsidP="001B2716">
      <w:pPr>
        <w:jc w:val="both"/>
        <w:rPr>
          <w:rFonts w:ascii="Century Gothic" w:hAnsi="Century Gothic"/>
        </w:rPr>
      </w:pPr>
    </w:p>
    <w:p w14:paraId="2F1D7335" w14:textId="35A84D9F" w:rsidR="000A683E" w:rsidRPr="00935490" w:rsidRDefault="00000000" w:rsidP="001B2716">
      <w:pPr>
        <w:tabs>
          <w:tab w:val="left" w:pos="6919"/>
        </w:tabs>
        <w:spacing w:after="120" w:line="240" w:lineRule="auto"/>
        <w:jc w:val="center"/>
        <w:rPr>
          <w:rFonts w:ascii="Century Gothic" w:eastAsia="Times New Roman" w:hAnsi="Century Gothic" w:cstheme="minorHAnsi"/>
          <w:b/>
          <w:color w:val="000000"/>
          <w:sz w:val="56"/>
          <w:szCs w:val="56"/>
        </w:rPr>
      </w:pPr>
      <w:sdt>
        <w:sdtPr>
          <w:rPr>
            <w:rFonts w:ascii="Century Gothic" w:eastAsiaTheme="majorEastAsia" w:hAnsi="Century Gothic" w:cstheme="majorBidi"/>
            <w:color w:val="44546A" w:themeColor="text2"/>
            <w:kern w:val="2"/>
            <w:sz w:val="64"/>
            <w:szCs w:val="72"/>
            <w14:ligatures w14:val="standardContextual"/>
          </w:rPr>
          <w:alias w:val="Title"/>
          <w:tag w:val=""/>
          <w:id w:val="-946230208"/>
          <w:placeholder>
            <w:docPart w:val="FA1569F3D8074B749B8C6D811D17A69A"/>
          </w:placeholder>
          <w:dataBinding w:prefixMappings="xmlns:ns0='http://purl.org/dc/elements/1.1/' xmlns:ns1='http://schemas.openxmlformats.org/package/2006/metadata/core-properties' " w:xpath="/ns1:coreProperties[1]/ns0:title[1]" w:storeItemID="{6C3C8BC8-F283-45AE-878A-BAB7291924A1}"/>
          <w:text/>
        </w:sdtPr>
        <w:sdtContent>
          <w:r w:rsidR="00B35AEC" w:rsidRPr="00935490">
            <w:rPr>
              <w:rFonts w:ascii="Century Gothic" w:eastAsiaTheme="majorEastAsia" w:hAnsi="Century Gothic" w:cstheme="majorBidi"/>
              <w:color w:val="44546A" w:themeColor="text2"/>
              <w:kern w:val="2"/>
              <w:sz w:val="64"/>
              <w:szCs w:val="72"/>
              <w14:ligatures w14:val="standardContextual"/>
            </w:rPr>
            <w:t>Construction Environment Management Plan</w:t>
          </w:r>
        </w:sdtContent>
      </w:sdt>
    </w:p>
    <w:p w14:paraId="1C2754AD" w14:textId="77777777" w:rsidR="00FA715F" w:rsidRPr="00935490" w:rsidRDefault="00FA715F" w:rsidP="001B2716">
      <w:pPr>
        <w:tabs>
          <w:tab w:val="left" w:pos="6919"/>
        </w:tabs>
        <w:spacing w:after="120" w:line="240" w:lineRule="auto"/>
        <w:jc w:val="center"/>
        <w:rPr>
          <w:rFonts w:ascii="Century Gothic" w:eastAsia="Times New Roman" w:hAnsi="Century Gothic" w:cstheme="minorHAnsi"/>
          <w:bCs/>
          <w:color w:val="00424C"/>
          <w:sz w:val="56"/>
          <w:szCs w:val="56"/>
        </w:rPr>
      </w:pPr>
    </w:p>
    <w:p w14:paraId="324785FF" w14:textId="3D85EDC7" w:rsidR="00FA715F" w:rsidRPr="006D6531" w:rsidRDefault="00FD738F" w:rsidP="001B2716">
      <w:pPr>
        <w:tabs>
          <w:tab w:val="left" w:pos="6919"/>
        </w:tabs>
        <w:spacing w:after="120" w:line="240" w:lineRule="auto"/>
        <w:jc w:val="center"/>
        <w:rPr>
          <w:rFonts w:ascii="Century Gothic" w:eastAsia="Times New Roman" w:hAnsi="Century Gothic" w:cstheme="minorHAnsi"/>
          <w:bCs/>
          <w:color w:val="00424C"/>
          <w:sz w:val="56"/>
          <w:szCs w:val="56"/>
        </w:rPr>
      </w:pPr>
      <w:r>
        <w:rPr>
          <w:rFonts w:ascii="Century Gothic" w:eastAsia="Times New Roman" w:hAnsi="Century Gothic" w:cstheme="minorHAnsi"/>
          <w:bCs/>
          <w:color w:val="00424C"/>
          <w:sz w:val="56"/>
          <w:szCs w:val="56"/>
        </w:rPr>
        <w:t>HESSAY</w:t>
      </w:r>
    </w:p>
    <w:p w14:paraId="20052A57" w14:textId="77777777" w:rsidR="000332DC" w:rsidRPr="00935490" w:rsidRDefault="000332DC" w:rsidP="001B2716">
      <w:pPr>
        <w:spacing w:after="0" w:line="240" w:lineRule="auto"/>
        <w:jc w:val="both"/>
        <w:rPr>
          <w:rFonts w:ascii="Century Gothic" w:hAnsi="Century Gothic"/>
        </w:rPr>
      </w:pPr>
    </w:p>
    <w:p w14:paraId="1E5B3DB1" w14:textId="77777777" w:rsidR="009A5742" w:rsidRPr="00935490" w:rsidRDefault="009A5742" w:rsidP="001B2716">
      <w:pPr>
        <w:spacing w:after="0" w:line="240" w:lineRule="auto"/>
        <w:jc w:val="both"/>
        <w:rPr>
          <w:rFonts w:ascii="Century Gothic" w:eastAsia="Times New Roman" w:hAnsi="Century Gothic" w:cstheme="minorHAnsi"/>
          <w:caps/>
          <w:sz w:val="16"/>
          <w:szCs w:val="16"/>
        </w:rPr>
      </w:pPr>
    </w:p>
    <w:tbl>
      <w:tblPr>
        <w:tblW w:w="10283" w:type="dxa"/>
        <w:jc w:val="center"/>
        <w:tblLook w:val="0000" w:firstRow="0" w:lastRow="0" w:firstColumn="0" w:lastColumn="0" w:noHBand="0" w:noVBand="0"/>
      </w:tblPr>
      <w:tblGrid>
        <w:gridCol w:w="1353"/>
        <w:gridCol w:w="2409"/>
        <w:gridCol w:w="2835"/>
        <w:gridCol w:w="2410"/>
        <w:gridCol w:w="1276"/>
      </w:tblGrid>
      <w:tr w:rsidR="009A5742" w:rsidRPr="00935490" w14:paraId="6C2EAA74" w14:textId="77777777" w:rsidTr="00565EC3">
        <w:trPr>
          <w:trHeight w:val="397"/>
          <w:jc w:val="center"/>
        </w:trPr>
        <w:tc>
          <w:tcPr>
            <w:tcW w:w="3762" w:type="dxa"/>
            <w:gridSpan w:val="2"/>
            <w:shd w:val="clear" w:color="auto" w:fill="00B900"/>
            <w:noWrap/>
            <w:vAlign w:val="center"/>
          </w:tcPr>
          <w:p w14:paraId="2D5A6A0C" w14:textId="77777777" w:rsidR="009A5742" w:rsidRPr="00935490" w:rsidRDefault="009A5742" w:rsidP="001B2716">
            <w:pPr>
              <w:spacing w:after="0" w:line="240" w:lineRule="auto"/>
              <w:jc w:val="both"/>
              <w:rPr>
                <w:rFonts w:ascii="Century Gothic" w:eastAsia="Times New Roman" w:hAnsi="Century Gothic" w:cstheme="minorHAnsi"/>
                <w:b/>
                <w:bCs/>
                <w:color w:val="FFFFFF" w:themeColor="background1"/>
                <w:sz w:val="20"/>
                <w:szCs w:val="20"/>
              </w:rPr>
            </w:pPr>
            <w:r w:rsidRPr="00935490">
              <w:rPr>
                <w:rFonts w:ascii="Century Gothic" w:eastAsia="Times New Roman" w:hAnsi="Century Gothic" w:cstheme="minorHAnsi"/>
                <w:b/>
                <w:bCs/>
                <w:color w:val="FFFFFF" w:themeColor="background1"/>
                <w:sz w:val="20"/>
                <w:szCs w:val="20"/>
              </w:rPr>
              <w:t>Representative</w:t>
            </w:r>
          </w:p>
        </w:tc>
        <w:tc>
          <w:tcPr>
            <w:tcW w:w="2835" w:type="dxa"/>
            <w:shd w:val="clear" w:color="auto" w:fill="00B900"/>
            <w:noWrap/>
            <w:vAlign w:val="center"/>
          </w:tcPr>
          <w:p w14:paraId="00A3116D" w14:textId="77777777" w:rsidR="009A5742" w:rsidRPr="00935490" w:rsidRDefault="009A5742" w:rsidP="001B2716">
            <w:pPr>
              <w:spacing w:after="0" w:line="240" w:lineRule="auto"/>
              <w:jc w:val="both"/>
              <w:rPr>
                <w:rFonts w:ascii="Century Gothic" w:eastAsia="Times New Roman" w:hAnsi="Century Gothic" w:cstheme="minorHAnsi"/>
                <w:b/>
                <w:bCs/>
                <w:color w:val="FFFFFF" w:themeColor="background1"/>
                <w:sz w:val="20"/>
                <w:szCs w:val="20"/>
              </w:rPr>
            </w:pPr>
            <w:r w:rsidRPr="00935490">
              <w:rPr>
                <w:rFonts w:ascii="Century Gothic" w:eastAsia="Times New Roman" w:hAnsi="Century Gothic" w:cstheme="minorHAnsi"/>
                <w:b/>
                <w:bCs/>
                <w:color w:val="FFFFFF" w:themeColor="background1"/>
                <w:sz w:val="20"/>
                <w:szCs w:val="20"/>
              </w:rPr>
              <w:t>Job Title</w:t>
            </w:r>
          </w:p>
        </w:tc>
        <w:tc>
          <w:tcPr>
            <w:tcW w:w="2410" w:type="dxa"/>
            <w:shd w:val="clear" w:color="auto" w:fill="00B900"/>
            <w:noWrap/>
            <w:vAlign w:val="center"/>
          </w:tcPr>
          <w:p w14:paraId="0AE02585" w14:textId="77777777" w:rsidR="009A5742" w:rsidRPr="00935490" w:rsidRDefault="009A5742" w:rsidP="001B2716">
            <w:pPr>
              <w:spacing w:after="0" w:line="240" w:lineRule="auto"/>
              <w:jc w:val="both"/>
              <w:rPr>
                <w:rFonts w:ascii="Century Gothic" w:eastAsia="Times New Roman" w:hAnsi="Century Gothic" w:cstheme="minorHAnsi"/>
                <w:b/>
                <w:bCs/>
                <w:color w:val="FFFFFF" w:themeColor="background1"/>
                <w:sz w:val="20"/>
                <w:szCs w:val="20"/>
              </w:rPr>
            </w:pPr>
            <w:r w:rsidRPr="00935490">
              <w:rPr>
                <w:rFonts w:ascii="Century Gothic" w:eastAsia="Times New Roman" w:hAnsi="Century Gothic" w:cstheme="minorHAnsi"/>
                <w:b/>
                <w:bCs/>
                <w:color w:val="FFFFFF" w:themeColor="background1"/>
                <w:sz w:val="20"/>
                <w:szCs w:val="20"/>
              </w:rPr>
              <w:t>Signature</w:t>
            </w:r>
          </w:p>
        </w:tc>
        <w:tc>
          <w:tcPr>
            <w:tcW w:w="1276" w:type="dxa"/>
            <w:shd w:val="clear" w:color="auto" w:fill="00B900"/>
            <w:noWrap/>
            <w:vAlign w:val="center"/>
          </w:tcPr>
          <w:p w14:paraId="540C0528" w14:textId="77777777" w:rsidR="009A5742" w:rsidRPr="00935490" w:rsidRDefault="009A5742" w:rsidP="001B2716">
            <w:pPr>
              <w:spacing w:after="0" w:line="240" w:lineRule="auto"/>
              <w:jc w:val="both"/>
              <w:rPr>
                <w:rFonts w:ascii="Century Gothic" w:eastAsia="Times New Roman" w:hAnsi="Century Gothic" w:cstheme="minorHAnsi"/>
                <w:b/>
                <w:bCs/>
                <w:color w:val="FFFFFF" w:themeColor="background1"/>
                <w:sz w:val="20"/>
                <w:szCs w:val="20"/>
              </w:rPr>
            </w:pPr>
            <w:r w:rsidRPr="00935490">
              <w:rPr>
                <w:rFonts w:ascii="Century Gothic" w:eastAsia="Times New Roman" w:hAnsi="Century Gothic" w:cstheme="minorHAnsi"/>
                <w:b/>
                <w:bCs/>
                <w:color w:val="FFFFFF" w:themeColor="background1"/>
                <w:sz w:val="20"/>
                <w:szCs w:val="20"/>
              </w:rPr>
              <w:t>Date</w:t>
            </w:r>
          </w:p>
        </w:tc>
      </w:tr>
      <w:tr w:rsidR="009A5742" w:rsidRPr="00935490" w14:paraId="3A15320C" w14:textId="77777777" w:rsidTr="000249F0">
        <w:trPr>
          <w:trHeight w:val="397"/>
          <w:jc w:val="center"/>
        </w:trPr>
        <w:tc>
          <w:tcPr>
            <w:tcW w:w="1353" w:type="dxa"/>
            <w:tcBorders>
              <w:bottom w:val="single" w:sz="4" w:space="0" w:color="auto"/>
            </w:tcBorders>
            <w:noWrap/>
            <w:vAlign w:val="bottom"/>
          </w:tcPr>
          <w:p w14:paraId="554E2145" w14:textId="77777777" w:rsidR="009A5742" w:rsidRPr="00935490" w:rsidRDefault="009A5742" w:rsidP="001B2716">
            <w:pPr>
              <w:spacing w:after="0" w:line="240" w:lineRule="auto"/>
              <w:jc w:val="both"/>
              <w:rPr>
                <w:rFonts w:ascii="Century Gothic" w:eastAsia="Times New Roman" w:hAnsi="Century Gothic" w:cstheme="minorHAnsi"/>
                <w:b/>
                <w:bCs/>
                <w:sz w:val="20"/>
                <w:szCs w:val="20"/>
              </w:rPr>
            </w:pPr>
            <w:r w:rsidRPr="00935490">
              <w:rPr>
                <w:rFonts w:ascii="Century Gothic" w:eastAsia="Times New Roman" w:hAnsi="Century Gothic" w:cstheme="minorHAnsi"/>
                <w:bCs/>
                <w:sz w:val="20"/>
                <w:szCs w:val="20"/>
              </w:rPr>
              <w:t>Prepared by:</w:t>
            </w:r>
            <w:r w:rsidRPr="00935490">
              <w:rPr>
                <w:rFonts w:ascii="Century Gothic" w:eastAsia="Times New Roman" w:hAnsi="Century Gothic" w:cstheme="minorHAnsi"/>
                <w:sz w:val="20"/>
                <w:szCs w:val="20"/>
              </w:rPr>
              <w:t xml:space="preserve"> </w:t>
            </w:r>
          </w:p>
        </w:tc>
        <w:tc>
          <w:tcPr>
            <w:tcW w:w="2409" w:type="dxa"/>
            <w:tcBorders>
              <w:bottom w:val="single" w:sz="4" w:space="0" w:color="auto"/>
            </w:tcBorders>
            <w:vAlign w:val="bottom"/>
          </w:tcPr>
          <w:p w14:paraId="315F3B18" w14:textId="2BD9A8B2" w:rsidR="00BC5D54" w:rsidRPr="00935490" w:rsidRDefault="00A50F4C" w:rsidP="001B2716">
            <w:pPr>
              <w:spacing w:after="0" w:line="240" w:lineRule="auto"/>
              <w:jc w:val="both"/>
              <w:rPr>
                <w:rFonts w:ascii="Century Gothic" w:eastAsia="Times New Roman" w:hAnsi="Century Gothic" w:cstheme="minorHAnsi"/>
                <w:bCs/>
                <w:sz w:val="20"/>
                <w:szCs w:val="20"/>
              </w:rPr>
            </w:pPr>
            <w:r>
              <w:rPr>
                <w:rFonts w:ascii="Century Gothic" w:eastAsia="Times New Roman" w:hAnsi="Century Gothic" w:cstheme="minorHAnsi"/>
                <w:bCs/>
                <w:sz w:val="20"/>
                <w:szCs w:val="20"/>
              </w:rPr>
              <w:t>Lee Onslow</w:t>
            </w:r>
          </w:p>
        </w:tc>
        <w:tc>
          <w:tcPr>
            <w:tcW w:w="2835" w:type="dxa"/>
            <w:tcBorders>
              <w:bottom w:val="single" w:sz="4" w:space="0" w:color="auto"/>
            </w:tcBorders>
            <w:noWrap/>
            <w:vAlign w:val="bottom"/>
          </w:tcPr>
          <w:p w14:paraId="2D6AD831" w14:textId="431F11D5" w:rsidR="009A5742" w:rsidRPr="00935490" w:rsidRDefault="00A50F4C" w:rsidP="001B2716">
            <w:pPr>
              <w:spacing w:after="0" w:line="240" w:lineRule="auto"/>
              <w:rPr>
                <w:rFonts w:ascii="Century Gothic" w:eastAsia="Times New Roman" w:hAnsi="Century Gothic" w:cstheme="minorHAnsi"/>
                <w:sz w:val="20"/>
                <w:szCs w:val="20"/>
              </w:rPr>
            </w:pPr>
            <w:r>
              <w:rPr>
                <w:rFonts w:ascii="Century Gothic" w:eastAsia="Times New Roman" w:hAnsi="Century Gothic" w:cstheme="minorHAnsi"/>
                <w:sz w:val="20"/>
                <w:szCs w:val="20"/>
              </w:rPr>
              <w:t>Group SHE Manager</w:t>
            </w:r>
            <w:r w:rsidR="001A0127" w:rsidRPr="00935490">
              <w:rPr>
                <w:rFonts w:ascii="Century Gothic" w:eastAsia="Times New Roman" w:hAnsi="Century Gothic" w:cstheme="minorHAnsi"/>
                <w:sz w:val="20"/>
                <w:szCs w:val="20"/>
              </w:rPr>
              <w:t xml:space="preserve"> </w:t>
            </w:r>
            <w:r w:rsidR="006853BB" w:rsidRPr="00935490">
              <w:rPr>
                <w:rFonts w:ascii="Century Gothic" w:eastAsia="Times New Roman" w:hAnsi="Century Gothic" w:cstheme="minorHAnsi"/>
                <w:sz w:val="20"/>
                <w:szCs w:val="20"/>
              </w:rPr>
              <w:t xml:space="preserve"> </w:t>
            </w:r>
          </w:p>
        </w:tc>
        <w:tc>
          <w:tcPr>
            <w:tcW w:w="2410" w:type="dxa"/>
            <w:tcBorders>
              <w:bottom w:val="single" w:sz="4" w:space="0" w:color="auto"/>
            </w:tcBorders>
            <w:noWrap/>
            <w:vAlign w:val="center"/>
          </w:tcPr>
          <w:p w14:paraId="76F4ACC9" w14:textId="1BDE6F53" w:rsidR="009A5742" w:rsidRPr="00935490" w:rsidRDefault="00A50F4C" w:rsidP="001B2716">
            <w:pPr>
              <w:spacing w:after="0" w:line="240" w:lineRule="auto"/>
              <w:rPr>
                <w:rFonts w:ascii="Century Gothic" w:eastAsia="Times New Roman" w:hAnsi="Century Gothic" w:cstheme="minorHAnsi"/>
                <w:b/>
                <w:bCs/>
                <w:sz w:val="20"/>
                <w:szCs w:val="20"/>
              </w:rPr>
            </w:pPr>
            <w:r>
              <w:rPr>
                <w:rFonts w:ascii="Century Gothic" w:eastAsia="Times New Roman" w:hAnsi="Century Gothic" w:cstheme="minorHAnsi"/>
                <w:b/>
                <w:bCs/>
                <w:sz w:val="20"/>
                <w:szCs w:val="20"/>
              </w:rPr>
              <w:t>Lee Onslow</w:t>
            </w:r>
          </w:p>
        </w:tc>
        <w:tc>
          <w:tcPr>
            <w:tcW w:w="1276" w:type="dxa"/>
            <w:tcBorders>
              <w:bottom w:val="single" w:sz="4" w:space="0" w:color="auto"/>
            </w:tcBorders>
            <w:noWrap/>
            <w:vAlign w:val="center"/>
          </w:tcPr>
          <w:p w14:paraId="239584D2" w14:textId="7C1CE53A" w:rsidR="009A5742" w:rsidRPr="00935490" w:rsidRDefault="009A5742" w:rsidP="001B2716">
            <w:pPr>
              <w:spacing w:after="0" w:line="240" w:lineRule="auto"/>
              <w:rPr>
                <w:rFonts w:ascii="Century Gothic" w:eastAsia="Times New Roman" w:hAnsi="Century Gothic" w:cstheme="minorHAnsi"/>
                <w:bCs/>
                <w:sz w:val="20"/>
                <w:szCs w:val="20"/>
              </w:rPr>
            </w:pPr>
          </w:p>
        </w:tc>
      </w:tr>
      <w:tr w:rsidR="009A5742" w:rsidRPr="00935490" w14:paraId="025067F3" w14:textId="77777777" w:rsidTr="00565EC3">
        <w:trPr>
          <w:trHeight w:val="397"/>
          <w:jc w:val="center"/>
        </w:trPr>
        <w:tc>
          <w:tcPr>
            <w:tcW w:w="1353" w:type="dxa"/>
            <w:tcBorders>
              <w:top w:val="single" w:sz="4" w:space="0" w:color="auto"/>
              <w:bottom w:val="single" w:sz="4" w:space="0" w:color="auto"/>
            </w:tcBorders>
            <w:noWrap/>
            <w:vAlign w:val="bottom"/>
          </w:tcPr>
          <w:p w14:paraId="5A2DD451" w14:textId="77777777" w:rsidR="009A5742" w:rsidRPr="00935490" w:rsidRDefault="009A5742" w:rsidP="001B2716">
            <w:pPr>
              <w:spacing w:after="0" w:line="240" w:lineRule="auto"/>
              <w:jc w:val="both"/>
              <w:rPr>
                <w:rFonts w:ascii="Century Gothic" w:eastAsia="Times New Roman" w:hAnsi="Century Gothic" w:cstheme="minorHAnsi"/>
                <w:bCs/>
                <w:sz w:val="20"/>
                <w:szCs w:val="20"/>
              </w:rPr>
            </w:pPr>
            <w:r w:rsidRPr="00935490">
              <w:rPr>
                <w:rFonts w:ascii="Century Gothic" w:eastAsia="Times New Roman" w:hAnsi="Century Gothic" w:cstheme="minorHAnsi"/>
                <w:bCs/>
                <w:sz w:val="20"/>
                <w:szCs w:val="20"/>
              </w:rPr>
              <w:t xml:space="preserve">Approved by: </w:t>
            </w:r>
          </w:p>
        </w:tc>
        <w:tc>
          <w:tcPr>
            <w:tcW w:w="2409" w:type="dxa"/>
            <w:tcBorders>
              <w:top w:val="single" w:sz="4" w:space="0" w:color="auto"/>
              <w:bottom w:val="single" w:sz="4" w:space="0" w:color="auto"/>
            </w:tcBorders>
            <w:vAlign w:val="bottom"/>
          </w:tcPr>
          <w:p w14:paraId="2B371F16" w14:textId="6845C6D4" w:rsidR="009A5742" w:rsidRPr="006B4159" w:rsidRDefault="009A5742" w:rsidP="001B2716">
            <w:pPr>
              <w:spacing w:after="0" w:line="240" w:lineRule="auto"/>
              <w:jc w:val="both"/>
              <w:rPr>
                <w:rFonts w:ascii="Century Gothic" w:eastAsia="Times New Roman" w:hAnsi="Century Gothic" w:cstheme="minorHAnsi"/>
                <w:bCs/>
                <w:sz w:val="20"/>
                <w:szCs w:val="20"/>
              </w:rPr>
            </w:pPr>
          </w:p>
        </w:tc>
        <w:tc>
          <w:tcPr>
            <w:tcW w:w="2835" w:type="dxa"/>
            <w:tcBorders>
              <w:top w:val="single" w:sz="4" w:space="0" w:color="auto"/>
              <w:bottom w:val="single" w:sz="4" w:space="0" w:color="auto"/>
            </w:tcBorders>
            <w:noWrap/>
            <w:vAlign w:val="bottom"/>
          </w:tcPr>
          <w:p w14:paraId="7CB06BE6" w14:textId="25CB3C1D" w:rsidR="009A5742" w:rsidRPr="00935490" w:rsidRDefault="00A519D4" w:rsidP="001B2716">
            <w:pPr>
              <w:spacing w:after="0" w:line="240" w:lineRule="auto"/>
              <w:jc w:val="both"/>
              <w:rPr>
                <w:rFonts w:ascii="Century Gothic" w:eastAsia="Times New Roman" w:hAnsi="Century Gothic" w:cstheme="minorHAnsi"/>
                <w:sz w:val="20"/>
                <w:szCs w:val="20"/>
              </w:rPr>
            </w:pPr>
            <w:r w:rsidRPr="00935490">
              <w:rPr>
                <w:rFonts w:ascii="Century Gothic" w:eastAsia="Times New Roman" w:hAnsi="Century Gothic" w:cstheme="minorHAnsi"/>
                <w:sz w:val="20"/>
                <w:szCs w:val="20"/>
              </w:rPr>
              <w:t>Project</w:t>
            </w:r>
            <w:r w:rsidR="00B519A5" w:rsidRPr="00935490">
              <w:rPr>
                <w:rFonts w:ascii="Century Gothic" w:eastAsia="Times New Roman" w:hAnsi="Century Gothic" w:cstheme="minorHAnsi"/>
                <w:sz w:val="20"/>
                <w:szCs w:val="20"/>
              </w:rPr>
              <w:t xml:space="preserve"> Manager</w:t>
            </w:r>
          </w:p>
        </w:tc>
        <w:tc>
          <w:tcPr>
            <w:tcW w:w="2410" w:type="dxa"/>
            <w:tcBorders>
              <w:top w:val="single" w:sz="4" w:space="0" w:color="auto"/>
              <w:bottom w:val="single" w:sz="4" w:space="0" w:color="auto"/>
            </w:tcBorders>
            <w:noWrap/>
            <w:vAlign w:val="bottom"/>
          </w:tcPr>
          <w:p w14:paraId="17285FC0" w14:textId="7B92DE00" w:rsidR="009A5742" w:rsidRPr="00935490" w:rsidRDefault="009A5742" w:rsidP="001B2716">
            <w:pPr>
              <w:spacing w:after="0" w:line="240" w:lineRule="auto"/>
              <w:jc w:val="both"/>
              <w:rPr>
                <w:rFonts w:ascii="Century Gothic" w:eastAsia="Times New Roman" w:hAnsi="Century Gothic" w:cstheme="minorHAnsi"/>
                <w:b/>
                <w:bCs/>
                <w:sz w:val="20"/>
                <w:szCs w:val="20"/>
              </w:rPr>
            </w:pPr>
          </w:p>
        </w:tc>
        <w:tc>
          <w:tcPr>
            <w:tcW w:w="1276" w:type="dxa"/>
            <w:tcBorders>
              <w:top w:val="single" w:sz="4" w:space="0" w:color="auto"/>
              <w:bottom w:val="single" w:sz="4" w:space="0" w:color="auto"/>
            </w:tcBorders>
            <w:noWrap/>
            <w:vAlign w:val="bottom"/>
          </w:tcPr>
          <w:p w14:paraId="02EE12B5" w14:textId="4C5B909F" w:rsidR="009A5742" w:rsidRPr="00574609" w:rsidRDefault="009A5742" w:rsidP="001B2716">
            <w:pPr>
              <w:spacing w:after="0" w:line="240" w:lineRule="auto"/>
              <w:jc w:val="both"/>
              <w:rPr>
                <w:rFonts w:ascii="Century Gothic" w:eastAsia="Times New Roman" w:hAnsi="Century Gothic" w:cstheme="minorHAnsi"/>
                <w:sz w:val="20"/>
                <w:szCs w:val="20"/>
              </w:rPr>
            </w:pPr>
          </w:p>
        </w:tc>
      </w:tr>
      <w:tr w:rsidR="009A5742" w:rsidRPr="00935490" w14:paraId="6F8452E0" w14:textId="77777777" w:rsidTr="00565EC3">
        <w:trPr>
          <w:trHeight w:val="397"/>
          <w:jc w:val="center"/>
        </w:trPr>
        <w:tc>
          <w:tcPr>
            <w:tcW w:w="1353" w:type="dxa"/>
            <w:tcBorders>
              <w:top w:val="single" w:sz="4" w:space="0" w:color="auto"/>
              <w:bottom w:val="single" w:sz="4" w:space="0" w:color="auto"/>
            </w:tcBorders>
            <w:noWrap/>
            <w:vAlign w:val="bottom"/>
          </w:tcPr>
          <w:p w14:paraId="61B07F9D" w14:textId="77777777" w:rsidR="009A5742" w:rsidRPr="00935490" w:rsidRDefault="009A5742" w:rsidP="001B2716">
            <w:pPr>
              <w:spacing w:after="0" w:line="240" w:lineRule="auto"/>
              <w:jc w:val="both"/>
              <w:rPr>
                <w:rFonts w:ascii="Century Gothic" w:eastAsia="Times New Roman" w:hAnsi="Century Gothic" w:cstheme="minorHAnsi"/>
                <w:bCs/>
                <w:sz w:val="20"/>
                <w:szCs w:val="20"/>
              </w:rPr>
            </w:pPr>
            <w:r w:rsidRPr="00935490">
              <w:rPr>
                <w:rFonts w:ascii="Century Gothic" w:eastAsia="Times New Roman" w:hAnsi="Century Gothic" w:cstheme="minorHAnsi"/>
                <w:bCs/>
                <w:sz w:val="20"/>
                <w:szCs w:val="20"/>
              </w:rPr>
              <w:t>Issued to:</w:t>
            </w:r>
          </w:p>
        </w:tc>
        <w:tc>
          <w:tcPr>
            <w:tcW w:w="2409" w:type="dxa"/>
            <w:tcBorders>
              <w:top w:val="single" w:sz="4" w:space="0" w:color="auto"/>
              <w:bottom w:val="single" w:sz="4" w:space="0" w:color="auto"/>
            </w:tcBorders>
            <w:vAlign w:val="bottom"/>
          </w:tcPr>
          <w:p w14:paraId="4B1C8C90" w14:textId="3F0840F6" w:rsidR="009A5742" w:rsidRPr="00935490" w:rsidRDefault="009A5742" w:rsidP="001B2716">
            <w:pPr>
              <w:spacing w:after="0" w:line="240" w:lineRule="auto"/>
              <w:jc w:val="both"/>
              <w:rPr>
                <w:rFonts w:ascii="Century Gothic" w:eastAsia="Times New Roman" w:hAnsi="Century Gothic" w:cstheme="minorHAnsi"/>
                <w:bCs/>
                <w:sz w:val="20"/>
                <w:szCs w:val="20"/>
              </w:rPr>
            </w:pPr>
          </w:p>
        </w:tc>
        <w:tc>
          <w:tcPr>
            <w:tcW w:w="2835" w:type="dxa"/>
            <w:tcBorders>
              <w:top w:val="single" w:sz="4" w:space="0" w:color="auto"/>
              <w:bottom w:val="single" w:sz="4" w:space="0" w:color="auto"/>
            </w:tcBorders>
            <w:noWrap/>
            <w:vAlign w:val="bottom"/>
          </w:tcPr>
          <w:p w14:paraId="21493D0B" w14:textId="77777777" w:rsidR="009A5742" w:rsidRPr="00935490" w:rsidRDefault="009A5742" w:rsidP="001B2716">
            <w:pPr>
              <w:spacing w:after="0" w:line="240" w:lineRule="auto"/>
              <w:jc w:val="both"/>
              <w:rPr>
                <w:rFonts w:ascii="Century Gothic" w:eastAsia="Times New Roman" w:hAnsi="Century Gothic" w:cstheme="minorHAnsi"/>
                <w:sz w:val="20"/>
                <w:szCs w:val="20"/>
              </w:rPr>
            </w:pPr>
            <w:r w:rsidRPr="00935490">
              <w:rPr>
                <w:rFonts w:ascii="Century Gothic" w:eastAsia="Times New Roman" w:hAnsi="Century Gothic" w:cstheme="minorHAnsi"/>
                <w:sz w:val="20"/>
                <w:szCs w:val="20"/>
              </w:rPr>
              <w:t>Site Manager</w:t>
            </w:r>
          </w:p>
        </w:tc>
        <w:tc>
          <w:tcPr>
            <w:tcW w:w="2410" w:type="dxa"/>
            <w:tcBorders>
              <w:top w:val="single" w:sz="4" w:space="0" w:color="auto"/>
              <w:bottom w:val="single" w:sz="4" w:space="0" w:color="auto"/>
            </w:tcBorders>
            <w:noWrap/>
            <w:vAlign w:val="bottom"/>
          </w:tcPr>
          <w:p w14:paraId="11B7827A" w14:textId="6FC80FE1" w:rsidR="009A5742" w:rsidRPr="00935490" w:rsidRDefault="009A5742" w:rsidP="001B2716">
            <w:pPr>
              <w:spacing w:after="0" w:line="240" w:lineRule="auto"/>
              <w:jc w:val="both"/>
              <w:rPr>
                <w:rFonts w:ascii="Century Gothic" w:eastAsia="Times New Roman" w:hAnsi="Century Gothic" w:cstheme="minorHAnsi"/>
                <w:b/>
                <w:bCs/>
                <w:sz w:val="20"/>
                <w:szCs w:val="20"/>
              </w:rPr>
            </w:pPr>
          </w:p>
        </w:tc>
        <w:tc>
          <w:tcPr>
            <w:tcW w:w="1276" w:type="dxa"/>
            <w:tcBorders>
              <w:top w:val="single" w:sz="4" w:space="0" w:color="auto"/>
              <w:bottom w:val="single" w:sz="4" w:space="0" w:color="auto"/>
            </w:tcBorders>
            <w:noWrap/>
            <w:vAlign w:val="bottom"/>
          </w:tcPr>
          <w:p w14:paraId="48152DA1" w14:textId="69162F0F" w:rsidR="009A5742" w:rsidRPr="00574609" w:rsidRDefault="009A5742" w:rsidP="001B2716">
            <w:pPr>
              <w:spacing w:after="0" w:line="240" w:lineRule="auto"/>
              <w:jc w:val="both"/>
              <w:rPr>
                <w:rFonts w:ascii="Century Gothic" w:eastAsia="Times New Roman" w:hAnsi="Century Gothic" w:cstheme="minorHAnsi"/>
                <w:sz w:val="20"/>
                <w:szCs w:val="20"/>
              </w:rPr>
            </w:pPr>
          </w:p>
        </w:tc>
      </w:tr>
      <w:tr w:rsidR="009A5742" w:rsidRPr="00935490" w14:paraId="6B9DCA64" w14:textId="77777777" w:rsidTr="009C7CDD">
        <w:trPr>
          <w:trHeight w:val="397"/>
          <w:jc w:val="center"/>
        </w:trPr>
        <w:tc>
          <w:tcPr>
            <w:tcW w:w="3762" w:type="dxa"/>
            <w:gridSpan w:val="2"/>
            <w:tcBorders>
              <w:top w:val="single" w:sz="4" w:space="0" w:color="auto"/>
            </w:tcBorders>
            <w:noWrap/>
            <w:vAlign w:val="bottom"/>
          </w:tcPr>
          <w:p w14:paraId="6A5B2074" w14:textId="77777777" w:rsidR="00E75567" w:rsidRDefault="00E75567" w:rsidP="001B2716">
            <w:pPr>
              <w:spacing w:after="0" w:line="240" w:lineRule="auto"/>
              <w:jc w:val="both"/>
              <w:rPr>
                <w:rFonts w:ascii="Century Gothic" w:eastAsia="Times New Roman" w:hAnsi="Century Gothic" w:cstheme="minorHAnsi"/>
                <w:bCs/>
                <w:color w:val="000000"/>
                <w:sz w:val="20"/>
                <w:szCs w:val="20"/>
              </w:rPr>
            </w:pPr>
          </w:p>
          <w:p w14:paraId="29B34A79" w14:textId="77777777" w:rsidR="009C7CDD" w:rsidRDefault="009C7CDD" w:rsidP="001B2716">
            <w:pPr>
              <w:spacing w:after="0" w:line="240" w:lineRule="auto"/>
              <w:jc w:val="both"/>
              <w:rPr>
                <w:rFonts w:ascii="Century Gothic" w:eastAsia="Times New Roman" w:hAnsi="Century Gothic" w:cstheme="minorHAnsi"/>
                <w:bCs/>
                <w:color w:val="000000"/>
                <w:sz w:val="20"/>
                <w:szCs w:val="20"/>
                <w:u w:val="single"/>
              </w:rPr>
            </w:pPr>
          </w:p>
          <w:p w14:paraId="426C4FF7" w14:textId="33359574" w:rsidR="009A5742" w:rsidRPr="00935490" w:rsidRDefault="009A5742" w:rsidP="001B2716">
            <w:pPr>
              <w:spacing w:after="0" w:line="240" w:lineRule="auto"/>
              <w:jc w:val="both"/>
              <w:rPr>
                <w:rFonts w:ascii="Century Gothic" w:eastAsia="Times New Roman" w:hAnsi="Century Gothic" w:cstheme="minorHAnsi"/>
                <w:bCs/>
                <w:color w:val="000000"/>
                <w:sz w:val="20"/>
                <w:szCs w:val="20"/>
                <w:u w:val="single"/>
              </w:rPr>
            </w:pPr>
            <w:r w:rsidRPr="00935490">
              <w:rPr>
                <w:rFonts w:ascii="Century Gothic" w:eastAsia="Times New Roman" w:hAnsi="Century Gothic" w:cstheme="minorHAnsi"/>
                <w:bCs/>
                <w:color w:val="000000"/>
                <w:sz w:val="20"/>
                <w:szCs w:val="20"/>
                <w:u w:val="single"/>
              </w:rPr>
              <w:t>Works Completed</w:t>
            </w:r>
          </w:p>
        </w:tc>
        <w:tc>
          <w:tcPr>
            <w:tcW w:w="2835" w:type="dxa"/>
            <w:vMerge w:val="restart"/>
            <w:tcBorders>
              <w:top w:val="single" w:sz="4" w:space="0" w:color="auto"/>
            </w:tcBorders>
          </w:tcPr>
          <w:p w14:paraId="1C15E719" w14:textId="77777777" w:rsidR="00E75567" w:rsidRDefault="00E75567" w:rsidP="001B2716">
            <w:pPr>
              <w:spacing w:after="0" w:line="240" w:lineRule="auto"/>
              <w:rPr>
                <w:rFonts w:ascii="Century Gothic" w:eastAsia="Times New Roman" w:hAnsi="Century Gothic" w:cstheme="minorHAnsi"/>
                <w:color w:val="000000"/>
                <w:sz w:val="20"/>
                <w:szCs w:val="20"/>
              </w:rPr>
            </w:pPr>
          </w:p>
          <w:p w14:paraId="5044827B" w14:textId="44F8E92B" w:rsidR="009A5742" w:rsidRPr="00935490" w:rsidRDefault="009A5742" w:rsidP="001B2716">
            <w:pPr>
              <w:spacing w:after="0" w:line="240" w:lineRule="auto"/>
              <w:rPr>
                <w:rFonts w:ascii="Century Gothic" w:eastAsia="Times New Roman" w:hAnsi="Century Gothic" w:cstheme="minorHAnsi"/>
                <w:color w:val="000000"/>
                <w:sz w:val="20"/>
                <w:szCs w:val="20"/>
              </w:rPr>
            </w:pPr>
            <w:r w:rsidRPr="00935490">
              <w:rPr>
                <w:rFonts w:ascii="Century Gothic" w:eastAsia="Times New Roman" w:hAnsi="Century Gothic" w:cstheme="minorHAnsi"/>
                <w:color w:val="000000"/>
                <w:sz w:val="20"/>
                <w:szCs w:val="20"/>
              </w:rPr>
              <w:t>Client</w:t>
            </w:r>
          </w:p>
          <w:p w14:paraId="6F4E9B06" w14:textId="5E3CDACC" w:rsidR="009A5742" w:rsidRPr="00935490" w:rsidRDefault="009A5742" w:rsidP="001B2716">
            <w:pPr>
              <w:spacing w:after="0" w:line="240" w:lineRule="auto"/>
              <w:rPr>
                <w:rFonts w:ascii="Century Gothic" w:eastAsia="Times New Roman" w:hAnsi="Century Gothic" w:cstheme="minorHAnsi"/>
                <w:b/>
                <w:color w:val="000000"/>
                <w:sz w:val="20"/>
                <w:szCs w:val="20"/>
              </w:rPr>
            </w:pPr>
          </w:p>
        </w:tc>
        <w:tc>
          <w:tcPr>
            <w:tcW w:w="2410" w:type="dxa"/>
            <w:vMerge w:val="restart"/>
            <w:tcBorders>
              <w:top w:val="single" w:sz="4" w:space="0" w:color="auto"/>
            </w:tcBorders>
            <w:vAlign w:val="bottom"/>
          </w:tcPr>
          <w:p w14:paraId="359E1610" w14:textId="77777777" w:rsidR="009A5742" w:rsidRPr="00935490" w:rsidRDefault="009A5742" w:rsidP="001B2716">
            <w:pPr>
              <w:spacing w:after="0" w:line="240" w:lineRule="auto"/>
              <w:jc w:val="both"/>
              <w:rPr>
                <w:rFonts w:ascii="Century Gothic" w:eastAsia="Times New Roman" w:hAnsi="Century Gothic" w:cstheme="minorHAnsi"/>
                <w:b/>
                <w:sz w:val="20"/>
                <w:szCs w:val="20"/>
              </w:rPr>
            </w:pPr>
            <w:r w:rsidRPr="00935490">
              <w:rPr>
                <w:rFonts w:ascii="Century Gothic" w:eastAsia="Times New Roman" w:hAnsi="Century Gothic" w:cstheme="minorHAnsi"/>
                <w:sz w:val="20"/>
                <w:szCs w:val="20"/>
              </w:rPr>
              <w:t> </w:t>
            </w:r>
          </w:p>
        </w:tc>
        <w:tc>
          <w:tcPr>
            <w:tcW w:w="1276" w:type="dxa"/>
            <w:vMerge w:val="restart"/>
            <w:tcBorders>
              <w:top w:val="single" w:sz="4" w:space="0" w:color="auto"/>
            </w:tcBorders>
            <w:vAlign w:val="bottom"/>
          </w:tcPr>
          <w:p w14:paraId="0CC13869" w14:textId="77777777" w:rsidR="009A5742" w:rsidRPr="00935490" w:rsidRDefault="009A5742" w:rsidP="001B2716">
            <w:pPr>
              <w:spacing w:after="0" w:line="240" w:lineRule="auto"/>
              <w:jc w:val="both"/>
              <w:rPr>
                <w:rFonts w:ascii="Century Gothic" w:eastAsia="Times New Roman" w:hAnsi="Century Gothic" w:cstheme="minorHAnsi"/>
                <w:b/>
                <w:sz w:val="20"/>
                <w:szCs w:val="20"/>
              </w:rPr>
            </w:pPr>
            <w:r w:rsidRPr="00935490">
              <w:rPr>
                <w:rFonts w:ascii="Century Gothic" w:eastAsia="Times New Roman" w:hAnsi="Century Gothic" w:cstheme="minorHAnsi"/>
                <w:sz w:val="20"/>
                <w:szCs w:val="20"/>
              </w:rPr>
              <w:t> </w:t>
            </w:r>
          </w:p>
        </w:tc>
      </w:tr>
      <w:tr w:rsidR="009A5742" w:rsidRPr="00935490" w14:paraId="642C82F1" w14:textId="77777777" w:rsidTr="008735F3">
        <w:trPr>
          <w:trHeight w:val="397"/>
          <w:jc w:val="center"/>
        </w:trPr>
        <w:tc>
          <w:tcPr>
            <w:tcW w:w="3762" w:type="dxa"/>
            <w:gridSpan w:val="2"/>
            <w:noWrap/>
            <w:vAlign w:val="bottom"/>
          </w:tcPr>
          <w:p w14:paraId="1F6A4BA7" w14:textId="77777777" w:rsidR="009A5742" w:rsidRPr="00935490" w:rsidRDefault="009A5742" w:rsidP="001B2716">
            <w:pPr>
              <w:spacing w:after="0" w:line="240" w:lineRule="auto"/>
              <w:jc w:val="both"/>
              <w:rPr>
                <w:rFonts w:ascii="Century Gothic" w:eastAsia="Times New Roman" w:hAnsi="Century Gothic" w:cstheme="minorHAnsi"/>
                <w:color w:val="7F7F7F"/>
                <w:sz w:val="20"/>
                <w:szCs w:val="20"/>
              </w:rPr>
            </w:pPr>
            <w:r w:rsidRPr="00935490">
              <w:rPr>
                <w:rFonts w:ascii="Century Gothic" w:eastAsia="Times New Roman" w:hAnsi="Century Gothic" w:cstheme="minorHAnsi"/>
                <w:sz w:val="20"/>
                <w:szCs w:val="20"/>
              </w:rPr>
              <w:t xml:space="preserve">Name: </w:t>
            </w:r>
          </w:p>
        </w:tc>
        <w:tc>
          <w:tcPr>
            <w:tcW w:w="2835" w:type="dxa"/>
            <w:vMerge/>
            <w:vAlign w:val="center"/>
          </w:tcPr>
          <w:p w14:paraId="4BE4F9BE" w14:textId="77777777" w:rsidR="009A5742" w:rsidRPr="00935490" w:rsidRDefault="009A5742" w:rsidP="001B2716">
            <w:pPr>
              <w:spacing w:after="0" w:line="240" w:lineRule="auto"/>
              <w:jc w:val="both"/>
              <w:rPr>
                <w:rFonts w:ascii="Century Gothic" w:eastAsia="Times New Roman" w:hAnsi="Century Gothic" w:cstheme="minorHAnsi"/>
                <w:b/>
                <w:sz w:val="20"/>
                <w:szCs w:val="20"/>
              </w:rPr>
            </w:pPr>
          </w:p>
        </w:tc>
        <w:tc>
          <w:tcPr>
            <w:tcW w:w="2410" w:type="dxa"/>
            <w:vMerge/>
            <w:vAlign w:val="center"/>
          </w:tcPr>
          <w:p w14:paraId="2A4DD115" w14:textId="77777777" w:rsidR="009A5742" w:rsidRPr="00935490" w:rsidRDefault="009A5742" w:rsidP="001B2716">
            <w:pPr>
              <w:spacing w:after="0" w:line="240" w:lineRule="auto"/>
              <w:jc w:val="both"/>
              <w:rPr>
                <w:rFonts w:ascii="Century Gothic" w:eastAsia="Times New Roman" w:hAnsi="Century Gothic" w:cstheme="minorHAnsi"/>
                <w:b/>
                <w:sz w:val="20"/>
                <w:szCs w:val="20"/>
              </w:rPr>
            </w:pPr>
          </w:p>
        </w:tc>
        <w:tc>
          <w:tcPr>
            <w:tcW w:w="1276" w:type="dxa"/>
            <w:vMerge/>
            <w:vAlign w:val="center"/>
          </w:tcPr>
          <w:p w14:paraId="065ACB0E" w14:textId="77777777" w:rsidR="009A5742" w:rsidRPr="00935490" w:rsidRDefault="009A5742" w:rsidP="001B2716">
            <w:pPr>
              <w:spacing w:after="0" w:line="240" w:lineRule="auto"/>
              <w:jc w:val="both"/>
              <w:rPr>
                <w:rFonts w:ascii="Century Gothic" w:eastAsia="Times New Roman" w:hAnsi="Century Gothic" w:cstheme="minorHAnsi"/>
                <w:b/>
                <w:sz w:val="20"/>
                <w:szCs w:val="20"/>
              </w:rPr>
            </w:pPr>
          </w:p>
        </w:tc>
      </w:tr>
    </w:tbl>
    <w:p w14:paraId="1AA853DC" w14:textId="77777777" w:rsidR="009A5742" w:rsidRPr="00935490" w:rsidRDefault="009A5742" w:rsidP="001B2716">
      <w:pPr>
        <w:spacing w:after="0" w:line="240" w:lineRule="auto"/>
        <w:jc w:val="both"/>
        <w:rPr>
          <w:rFonts w:ascii="Century Gothic" w:eastAsia="Times New Roman" w:hAnsi="Century Gothic" w:cstheme="minorHAnsi"/>
          <w:vanish/>
          <w:sz w:val="24"/>
          <w:szCs w:val="20"/>
        </w:rPr>
      </w:pPr>
    </w:p>
    <w:p w14:paraId="42A714B3" w14:textId="77777777" w:rsidR="00FA715F" w:rsidRPr="00935490" w:rsidRDefault="00FA715F" w:rsidP="001B2716">
      <w:pPr>
        <w:spacing w:after="0" w:line="240" w:lineRule="auto"/>
        <w:jc w:val="both"/>
        <w:rPr>
          <w:rFonts w:ascii="Century Gothic" w:eastAsia="Times New Roman" w:hAnsi="Century Gothic" w:cstheme="minorHAnsi"/>
          <w:vanish/>
          <w:sz w:val="24"/>
          <w:szCs w:val="20"/>
        </w:rPr>
      </w:pPr>
    </w:p>
    <w:tbl>
      <w:tblPr>
        <w:tblpPr w:leftFromText="180" w:rightFromText="180" w:vertAnchor="text" w:horzAnchor="margin" w:tblpXSpec="center" w:tblpY="243"/>
        <w:tblW w:w="10283" w:type="dxa"/>
        <w:tblLayout w:type="fixed"/>
        <w:tblLook w:val="0000" w:firstRow="0" w:lastRow="0" w:firstColumn="0" w:lastColumn="0" w:noHBand="0" w:noVBand="0"/>
      </w:tblPr>
      <w:tblGrid>
        <w:gridCol w:w="950"/>
        <w:gridCol w:w="1852"/>
        <w:gridCol w:w="1701"/>
        <w:gridCol w:w="4504"/>
        <w:gridCol w:w="1276"/>
      </w:tblGrid>
      <w:tr w:rsidR="009A5742" w:rsidRPr="00935490" w14:paraId="6CD13D31" w14:textId="77777777" w:rsidTr="00565EC3">
        <w:trPr>
          <w:trHeight w:val="340"/>
        </w:trPr>
        <w:tc>
          <w:tcPr>
            <w:tcW w:w="10283" w:type="dxa"/>
            <w:gridSpan w:val="5"/>
            <w:tcBorders>
              <w:top w:val="single" w:sz="4" w:space="0" w:color="auto"/>
              <w:left w:val="single" w:sz="4" w:space="0" w:color="auto"/>
              <w:bottom w:val="single" w:sz="4" w:space="0" w:color="auto"/>
              <w:right w:val="single" w:sz="4" w:space="0" w:color="auto"/>
            </w:tcBorders>
            <w:shd w:val="clear" w:color="auto" w:fill="00B900"/>
            <w:vAlign w:val="center"/>
          </w:tcPr>
          <w:p w14:paraId="46A5DF83" w14:textId="77777777" w:rsidR="009A5742" w:rsidRPr="00935490" w:rsidRDefault="009A5742" w:rsidP="001B2716">
            <w:pPr>
              <w:spacing w:after="0" w:line="240" w:lineRule="auto"/>
              <w:jc w:val="both"/>
              <w:rPr>
                <w:rFonts w:ascii="Century Gothic" w:eastAsia="Times New Roman" w:hAnsi="Century Gothic" w:cstheme="minorHAnsi"/>
                <w:b/>
                <w:color w:val="FFFFFF" w:themeColor="background1"/>
                <w:sz w:val="20"/>
                <w:szCs w:val="20"/>
              </w:rPr>
            </w:pPr>
            <w:r w:rsidRPr="00935490">
              <w:rPr>
                <w:rFonts w:ascii="Century Gothic" w:eastAsia="Times New Roman" w:hAnsi="Century Gothic" w:cstheme="minorHAnsi"/>
                <w:b/>
                <w:color w:val="FFFFFF" w:themeColor="background1"/>
                <w:sz w:val="20"/>
                <w:szCs w:val="20"/>
              </w:rPr>
              <w:t>Change record</w:t>
            </w:r>
          </w:p>
          <w:p w14:paraId="647C6E18" w14:textId="77777777" w:rsidR="009A5742" w:rsidRPr="00935490" w:rsidRDefault="009A5742" w:rsidP="001B2716">
            <w:pPr>
              <w:spacing w:after="0" w:line="240" w:lineRule="auto"/>
              <w:jc w:val="both"/>
              <w:rPr>
                <w:rFonts w:ascii="Century Gothic" w:eastAsia="Times New Roman" w:hAnsi="Century Gothic" w:cstheme="minorHAnsi"/>
                <w:b/>
                <w:color w:val="FFFFFF" w:themeColor="background1"/>
                <w:sz w:val="20"/>
                <w:szCs w:val="20"/>
              </w:rPr>
            </w:pPr>
          </w:p>
          <w:p w14:paraId="14986FD4" w14:textId="77777777" w:rsidR="009A5742" w:rsidRPr="00935490" w:rsidRDefault="009A5742" w:rsidP="001B2716">
            <w:pPr>
              <w:spacing w:after="0" w:line="240" w:lineRule="auto"/>
              <w:jc w:val="both"/>
              <w:rPr>
                <w:rFonts w:ascii="Century Gothic" w:eastAsia="Times New Roman" w:hAnsi="Century Gothic" w:cstheme="minorHAnsi"/>
                <w:color w:val="FFFFFF" w:themeColor="background1"/>
                <w:sz w:val="16"/>
                <w:szCs w:val="16"/>
              </w:rPr>
            </w:pPr>
            <w:r w:rsidRPr="00935490">
              <w:rPr>
                <w:rFonts w:ascii="Century Gothic" w:eastAsia="Times New Roman" w:hAnsi="Century Gothic" w:cstheme="minorHAnsi"/>
                <w:color w:val="FFFFFF" w:themeColor="background1"/>
                <w:sz w:val="16"/>
                <w:szCs w:val="16"/>
                <w:u w:val="single"/>
              </w:rPr>
              <w:t>Minor</w:t>
            </w:r>
            <w:r w:rsidRPr="00935490">
              <w:rPr>
                <w:rFonts w:ascii="Century Gothic" w:eastAsia="Times New Roman" w:hAnsi="Century Gothic" w:cstheme="minorHAnsi"/>
                <w:color w:val="FFFFFF" w:themeColor="background1"/>
                <w:sz w:val="16"/>
                <w:szCs w:val="16"/>
              </w:rPr>
              <w:t xml:space="preserve"> amendments may be carried out by Ethical Power Ltd Site Manager named in this document, this must be recorded below and re-briefed to all engineers/operatives on site. </w:t>
            </w:r>
          </w:p>
          <w:p w14:paraId="3706DB14" w14:textId="77777777" w:rsidR="009A5742" w:rsidRPr="00935490" w:rsidRDefault="009A5742" w:rsidP="001B2716">
            <w:pPr>
              <w:spacing w:after="0" w:line="240" w:lineRule="auto"/>
              <w:ind w:left="720"/>
              <w:jc w:val="both"/>
              <w:rPr>
                <w:rFonts w:ascii="Century Gothic" w:eastAsia="Times New Roman" w:hAnsi="Century Gothic" w:cstheme="minorHAnsi"/>
                <w:color w:val="FFFFFF" w:themeColor="background1"/>
                <w:sz w:val="16"/>
                <w:szCs w:val="16"/>
              </w:rPr>
            </w:pPr>
          </w:p>
          <w:p w14:paraId="1D0F578C" w14:textId="77777777" w:rsidR="009A5742" w:rsidRPr="00935490" w:rsidRDefault="009A5742" w:rsidP="001B2716">
            <w:pPr>
              <w:spacing w:after="0" w:line="240" w:lineRule="auto"/>
              <w:jc w:val="both"/>
              <w:rPr>
                <w:rFonts w:ascii="Century Gothic" w:eastAsia="Times New Roman" w:hAnsi="Century Gothic" w:cstheme="minorHAnsi"/>
                <w:color w:val="FFFFFF" w:themeColor="background1"/>
                <w:sz w:val="16"/>
                <w:szCs w:val="16"/>
              </w:rPr>
            </w:pPr>
            <w:r w:rsidRPr="00935490">
              <w:rPr>
                <w:rFonts w:ascii="Century Gothic" w:eastAsia="Times New Roman" w:hAnsi="Century Gothic" w:cstheme="minorHAnsi"/>
                <w:color w:val="FFFFFF" w:themeColor="background1"/>
                <w:sz w:val="16"/>
                <w:szCs w:val="16"/>
                <w:u w:val="single"/>
              </w:rPr>
              <w:t>Major</w:t>
            </w:r>
            <w:r w:rsidRPr="00935490">
              <w:rPr>
                <w:rFonts w:ascii="Century Gothic" w:eastAsia="Times New Roman" w:hAnsi="Century Gothic" w:cstheme="minorHAnsi"/>
                <w:color w:val="FFFFFF" w:themeColor="background1"/>
                <w:sz w:val="16"/>
                <w:szCs w:val="16"/>
              </w:rPr>
              <w:t xml:space="preserve"> changes must be discussed and approved with the author of this document, prior to the works being undertaken. The CDM Plan must be re-briefed &amp; re-signed by all parties’ concern.</w:t>
            </w:r>
          </w:p>
          <w:p w14:paraId="709E620F" w14:textId="77777777" w:rsidR="009A5742" w:rsidRPr="00935490" w:rsidRDefault="009A5742" w:rsidP="001B2716">
            <w:pPr>
              <w:widowControl w:val="0"/>
              <w:autoSpaceDE w:val="0"/>
              <w:autoSpaceDN w:val="0"/>
              <w:adjustRightInd w:val="0"/>
              <w:spacing w:after="0" w:line="240" w:lineRule="auto"/>
              <w:jc w:val="both"/>
              <w:rPr>
                <w:rFonts w:ascii="Century Gothic" w:eastAsia="Times New Roman" w:hAnsi="Century Gothic" w:cstheme="minorHAnsi"/>
                <w:color w:val="FFFFFF" w:themeColor="background1"/>
                <w:sz w:val="16"/>
                <w:szCs w:val="16"/>
                <w:lang w:val="en-US"/>
              </w:rPr>
            </w:pPr>
          </w:p>
          <w:p w14:paraId="0724CF3E" w14:textId="77777777" w:rsidR="009A5742" w:rsidRPr="00935490" w:rsidRDefault="009A5742" w:rsidP="001B2716">
            <w:pPr>
              <w:widowControl w:val="0"/>
              <w:autoSpaceDE w:val="0"/>
              <w:autoSpaceDN w:val="0"/>
              <w:adjustRightInd w:val="0"/>
              <w:spacing w:after="0" w:line="240" w:lineRule="auto"/>
              <w:jc w:val="both"/>
              <w:rPr>
                <w:rFonts w:ascii="Century Gothic" w:eastAsia="Times New Roman" w:hAnsi="Century Gothic" w:cstheme="minorHAnsi"/>
                <w:color w:val="FFFFFF" w:themeColor="background1"/>
                <w:sz w:val="16"/>
                <w:szCs w:val="16"/>
                <w:lang w:eastAsia="en-GB"/>
              </w:rPr>
            </w:pPr>
            <w:r w:rsidRPr="00935490">
              <w:rPr>
                <w:rFonts w:ascii="Century Gothic" w:eastAsia="Times New Roman" w:hAnsi="Century Gothic" w:cstheme="minorHAnsi"/>
                <w:color w:val="FFFFFF" w:themeColor="background1"/>
                <w:sz w:val="16"/>
                <w:szCs w:val="16"/>
                <w:lang w:eastAsia="en-GB"/>
              </w:rPr>
              <w:t xml:space="preserve">Any significant changes to the Plan resulting from design changes will only be done after consultation with the Principal Designer. </w:t>
            </w:r>
          </w:p>
          <w:p w14:paraId="2A2F1F51" w14:textId="77777777" w:rsidR="009A5742" w:rsidRPr="00935490" w:rsidRDefault="009A5742" w:rsidP="001B2716">
            <w:pPr>
              <w:spacing w:after="0" w:line="240" w:lineRule="auto"/>
              <w:jc w:val="both"/>
              <w:rPr>
                <w:rFonts w:ascii="Century Gothic" w:eastAsia="Times New Roman" w:hAnsi="Century Gothic" w:cstheme="minorHAnsi"/>
                <w:b/>
                <w:color w:val="FFFFFF" w:themeColor="background1"/>
                <w:sz w:val="20"/>
                <w:szCs w:val="20"/>
              </w:rPr>
            </w:pPr>
          </w:p>
        </w:tc>
      </w:tr>
      <w:tr w:rsidR="009A5742" w:rsidRPr="00935490" w14:paraId="341B9FEC" w14:textId="77777777" w:rsidTr="00565EC3">
        <w:trPr>
          <w:trHeight w:val="340"/>
        </w:trPr>
        <w:tc>
          <w:tcPr>
            <w:tcW w:w="950" w:type="dxa"/>
            <w:tcBorders>
              <w:top w:val="single" w:sz="4" w:space="0" w:color="auto"/>
              <w:left w:val="single" w:sz="4" w:space="0" w:color="auto"/>
              <w:bottom w:val="single" w:sz="4" w:space="0" w:color="auto"/>
              <w:right w:val="single" w:sz="4" w:space="0" w:color="auto"/>
            </w:tcBorders>
            <w:shd w:val="clear" w:color="auto" w:fill="00B900"/>
            <w:vAlign w:val="center"/>
          </w:tcPr>
          <w:p w14:paraId="322567AE" w14:textId="77777777" w:rsidR="009A5742" w:rsidRPr="00935490" w:rsidRDefault="009A5742" w:rsidP="001B2716">
            <w:pPr>
              <w:spacing w:after="0" w:line="240" w:lineRule="auto"/>
              <w:jc w:val="both"/>
              <w:rPr>
                <w:rFonts w:ascii="Century Gothic" w:eastAsia="Times New Roman" w:hAnsi="Century Gothic" w:cstheme="minorHAnsi"/>
                <w:b/>
                <w:color w:val="FFFFFF" w:themeColor="background1"/>
                <w:sz w:val="20"/>
                <w:szCs w:val="20"/>
              </w:rPr>
            </w:pPr>
            <w:r w:rsidRPr="00935490">
              <w:rPr>
                <w:rFonts w:ascii="Century Gothic" w:eastAsia="Times New Roman" w:hAnsi="Century Gothic" w:cstheme="minorHAnsi"/>
                <w:b/>
                <w:color w:val="FFFFFF" w:themeColor="background1"/>
                <w:sz w:val="20"/>
                <w:szCs w:val="20"/>
              </w:rPr>
              <w:t>Version</w:t>
            </w:r>
          </w:p>
        </w:tc>
        <w:tc>
          <w:tcPr>
            <w:tcW w:w="1852" w:type="dxa"/>
            <w:tcBorders>
              <w:top w:val="single" w:sz="4" w:space="0" w:color="auto"/>
              <w:left w:val="nil"/>
              <w:bottom w:val="single" w:sz="4" w:space="0" w:color="auto"/>
              <w:right w:val="single" w:sz="4" w:space="0" w:color="auto"/>
            </w:tcBorders>
            <w:shd w:val="clear" w:color="auto" w:fill="00B900"/>
            <w:vAlign w:val="center"/>
          </w:tcPr>
          <w:p w14:paraId="600740D2" w14:textId="77777777" w:rsidR="009A5742" w:rsidRPr="00935490" w:rsidRDefault="009A5742" w:rsidP="001B2716">
            <w:pPr>
              <w:spacing w:after="0" w:line="240" w:lineRule="auto"/>
              <w:jc w:val="both"/>
              <w:rPr>
                <w:rFonts w:ascii="Century Gothic" w:eastAsia="Times New Roman" w:hAnsi="Century Gothic" w:cstheme="minorHAnsi"/>
                <w:b/>
                <w:color w:val="FFFFFF" w:themeColor="background1"/>
                <w:sz w:val="20"/>
                <w:szCs w:val="20"/>
              </w:rPr>
            </w:pPr>
            <w:r w:rsidRPr="00935490">
              <w:rPr>
                <w:rFonts w:ascii="Century Gothic" w:eastAsia="Times New Roman" w:hAnsi="Century Gothic" w:cstheme="minorHAnsi"/>
                <w:b/>
                <w:color w:val="FFFFFF" w:themeColor="background1"/>
                <w:sz w:val="20"/>
                <w:szCs w:val="20"/>
              </w:rPr>
              <w:t xml:space="preserve">Revised By </w:t>
            </w:r>
          </w:p>
        </w:tc>
        <w:tc>
          <w:tcPr>
            <w:tcW w:w="1701" w:type="dxa"/>
            <w:tcBorders>
              <w:top w:val="single" w:sz="4" w:space="0" w:color="auto"/>
              <w:left w:val="nil"/>
              <w:bottom w:val="single" w:sz="4" w:space="0" w:color="auto"/>
              <w:right w:val="single" w:sz="4" w:space="0" w:color="auto"/>
            </w:tcBorders>
            <w:shd w:val="clear" w:color="auto" w:fill="00B900"/>
            <w:vAlign w:val="center"/>
          </w:tcPr>
          <w:p w14:paraId="114EA47D" w14:textId="77777777" w:rsidR="009A5742" w:rsidRPr="00935490" w:rsidRDefault="009A5742" w:rsidP="001B2716">
            <w:pPr>
              <w:spacing w:after="0" w:line="240" w:lineRule="auto"/>
              <w:jc w:val="both"/>
              <w:rPr>
                <w:rFonts w:ascii="Century Gothic" w:eastAsia="Times New Roman" w:hAnsi="Century Gothic" w:cstheme="minorHAnsi"/>
                <w:b/>
                <w:color w:val="FFFFFF" w:themeColor="background1"/>
                <w:sz w:val="20"/>
                <w:szCs w:val="20"/>
              </w:rPr>
            </w:pPr>
            <w:r w:rsidRPr="00935490">
              <w:rPr>
                <w:rFonts w:ascii="Century Gothic" w:eastAsia="Times New Roman" w:hAnsi="Century Gothic" w:cstheme="minorHAnsi"/>
                <w:b/>
                <w:color w:val="FFFFFF" w:themeColor="background1"/>
                <w:sz w:val="20"/>
                <w:szCs w:val="20"/>
              </w:rPr>
              <w:t>Job Title</w:t>
            </w:r>
          </w:p>
        </w:tc>
        <w:tc>
          <w:tcPr>
            <w:tcW w:w="4504" w:type="dxa"/>
            <w:tcBorders>
              <w:top w:val="single" w:sz="4" w:space="0" w:color="auto"/>
              <w:left w:val="nil"/>
              <w:bottom w:val="single" w:sz="4" w:space="0" w:color="auto"/>
              <w:right w:val="single" w:sz="4" w:space="0" w:color="auto"/>
            </w:tcBorders>
            <w:shd w:val="clear" w:color="auto" w:fill="00B900"/>
            <w:vAlign w:val="center"/>
          </w:tcPr>
          <w:p w14:paraId="11090DFA" w14:textId="77777777" w:rsidR="009A5742" w:rsidRPr="00935490" w:rsidRDefault="009A5742" w:rsidP="001B2716">
            <w:pPr>
              <w:spacing w:after="0" w:line="240" w:lineRule="auto"/>
              <w:jc w:val="both"/>
              <w:rPr>
                <w:rFonts w:ascii="Century Gothic" w:eastAsia="Times New Roman" w:hAnsi="Century Gothic" w:cstheme="minorHAnsi"/>
                <w:b/>
                <w:color w:val="FFFFFF" w:themeColor="background1"/>
                <w:sz w:val="20"/>
                <w:szCs w:val="20"/>
              </w:rPr>
            </w:pPr>
            <w:r w:rsidRPr="00935490">
              <w:rPr>
                <w:rFonts w:ascii="Century Gothic" w:eastAsia="Times New Roman" w:hAnsi="Century Gothic" w:cstheme="minorHAnsi"/>
                <w:b/>
                <w:color w:val="FFFFFF" w:themeColor="background1"/>
                <w:sz w:val="20"/>
                <w:szCs w:val="20"/>
              </w:rPr>
              <w:t>Reason for Change</w:t>
            </w:r>
          </w:p>
        </w:tc>
        <w:tc>
          <w:tcPr>
            <w:tcW w:w="1276" w:type="dxa"/>
            <w:tcBorders>
              <w:top w:val="single" w:sz="4" w:space="0" w:color="auto"/>
              <w:left w:val="nil"/>
              <w:bottom w:val="single" w:sz="4" w:space="0" w:color="auto"/>
              <w:right w:val="single" w:sz="4" w:space="0" w:color="auto"/>
            </w:tcBorders>
            <w:shd w:val="clear" w:color="auto" w:fill="00B900"/>
            <w:vAlign w:val="center"/>
          </w:tcPr>
          <w:p w14:paraId="2369FD00" w14:textId="77777777" w:rsidR="009A5742" w:rsidRPr="00935490" w:rsidRDefault="009A5742" w:rsidP="001B2716">
            <w:pPr>
              <w:spacing w:after="0" w:line="240" w:lineRule="auto"/>
              <w:jc w:val="both"/>
              <w:rPr>
                <w:rFonts w:ascii="Century Gothic" w:eastAsia="Times New Roman" w:hAnsi="Century Gothic" w:cstheme="minorHAnsi"/>
                <w:b/>
                <w:color w:val="FFFFFF" w:themeColor="background1"/>
                <w:sz w:val="20"/>
                <w:szCs w:val="20"/>
              </w:rPr>
            </w:pPr>
            <w:r w:rsidRPr="00935490">
              <w:rPr>
                <w:rFonts w:ascii="Century Gothic" w:eastAsia="Times New Roman" w:hAnsi="Century Gothic" w:cstheme="minorHAnsi"/>
                <w:b/>
                <w:color w:val="FFFFFF" w:themeColor="background1"/>
                <w:sz w:val="20"/>
                <w:szCs w:val="20"/>
              </w:rPr>
              <w:t>Date</w:t>
            </w:r>
          </w:p>
        </w:tc>
      </w:tr>
      <w:tr w:rsidR="009A5742" w:rsidRPr="00935490" w14:paraId="52C4F744" w14:textId="77777777" w:rsidTr="3254AD8A">
        <w:trPr>
          <w:trHeight w:val="255"/>
        </w:trPr>
        <w:tc>
          <w:tcPr>
            <w:tcW w:w="950" w:type="dxa"/>
            <w:tcBorders>
              <w:top w:val="nil"/>
              <w:left w:val="single" w:sz="4" w:space="0" w:color="auto"/>
              <w:bottom w:val="single" w:sz="4" w:space="0" w:color="auto"/>
              <w:right w:val="single" w:sz="4" w:space="0" w:color="auto"/>
            </w:tcBorders>
            <w:vAlign w:val="center"/>
          </w:tcPr>
          <w:p w14:paraId="22D3000C" w14:textId="546EEB19" w:rsidR="009A5742" w:rsidRPr="00935490" w:rsidRDefault="009A5742" w:rsidP="001B2716">
            <w:pPr>
              <w:spacing w:after="0" w:line="240" w:lineRule="auto"/>
              <w:jc w:val="both"/>
              <w:rPr>
                <w:rFonts w:ascii="Century Gothic" w:eastAsia="Times New Roman" w:hAnsi="Century Gothic"/>
                <w:color w:val="000000"/>
                <w:sz w:val="18"/>
                <w:szCs w:val="18"/>
              </w:rPr>
            </w:pPr>
          </w:p>
        </w:tc>
        <w:tc>
          <w:tcPr>
            <w:tcW w:w="1852" w:type="dxa"/>
            <w:tcBorders>
              <w:top w:val="nil"/>
              <w:left w:val="nil"/>
              <w:bottom w:val="single" w:sz="4" w:space="0" w:color="auto"/>
              <w:right w:val="single" w:sz="4" w:space="0" w:color="auto"/>
            </w:tcBorders>
            <w:vAlign w:val="center"/>
          </w:tcPr>
          <w:p w14:paraId="13B581A3" w14:textId="7860E296"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p>
        </w:tc>
        <w:tc>
          <w:tcPr>
            <w:tcW w:w="1701" w:type="dxa"/>
            <w:tcBorders>
              <w:top w:val="nil"/>
              <w:left w:val="nil"/>
              <w:bottom w:val="single" w:sz="4" w:space="0" w:color="auto"/>
              <w:right w:val="single" w:sz="4" w:space="0" w:color="auto"/>
            </w:tcBorders>
            <w:vAlign w:val="center"/>
          </w:tcPr>
          <w:p w14:paraId="353B0350" w14:textId="16F2B6F0"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p>
        </w:tc>
        <w:tc>
          <w:tcPr>
            <w:tcW w:w="4504" w:type="dxa"/>
            <w:tcBorders>
              <w:top w:val="nil"/>
              <w:left w:val="nil"/>
              <w:bottom w:val="single" w:sz="4" w:space="0" w:color="auto"/>
              <w:right w:val="single" w:sz="4" w:space="0" w:color="auto"/>
            </w:tcBorders>
            <w:vAlign w:val="center"/>
          </w:tcPr>
          <w:p w14:paraId="33FAD746" w14:textId="4775D76D"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p>
        </w:tc>
        <w:tc>
          <w:tcPr>
            <w:tcW w:w="1276" w:type="dxa"/>
            <w:tcBorders>
              <w:top w:val="nil"/>
              <w:left w:val="nil"/>
              <w:bottom w:val="single" w:sz="4" w:space="0" w:color="auto"/>
              <w:right w:val="single" w:sz="4" w:space="0" w:color="auto"/>
            </w:tcBorders>
            <w:vAlign w:val="center"/>
          </w:tcPr>
          <w:p w14:paraId="39216FA6" w14:textId="3F618D7B"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p>
        </w:tc>
      </w:tr>
      <w:tr w:rsidR="009A5742" w:rsidRPr="00935490" w14:paraId="484D33C2" w14:textId="77777777" w:rsidTr="3254AD8A">
        <w:trPr>
          <w:trHeight w:val="255"/>
        </w:trPr>
        <w:tc>
          <w:tcPr>
            <w:tcW w:w="950" w:type="dxa"/>
            <w:tcBorders>
              <w:top w:val="nil"/>
              <w:left w:val="single" w:sz="4" w:space="0" w:color="auto"/>
              <w:bottom w:val="single" w:sz="4" w:space="0" w:color="auto"/>
              <w:right w:val="single" w:sz="4" w:space="0" w:color="auto"/>
            </w:tcBorders>
            <w:vAlign w:val="center"/>
          </w:tcPr>
          <w:p w14:paraId="694EBBE0" w14:textId="5C659C2D"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p>
        </w:tc>
        <w:tc>
          <w:tcPr>
            <w:tcW w:w="1852" w:type="dxa"/>
            <w:tcBorders>
              <w:top w:val="nil"/>
              <w:left w:val="nil"/>
              <w:bottom w:val="single" w:sz="4" w:space="0" w:color="auto"/>
              <w:right w:val="single" w:sz="4" w:space="0" w:color="auto"/>
            </w:tcBorders>
            <w:vAlign w:val="center"/>
          </w:tcPr>
          <w:p w14:paraId="0C8A67DB" w14:textId="27B79D29"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p>
        </w:tc>
        <w:tc>
          <w:tcPr>
            <w:tcW w:w="1701" w:type="dxa"/>
            <w:tcBorders>
              <w:top w:val="nil"/>
              <w:left w:val="nil"/>
              <w:bottom w:val="single" w:sz="4" w:space="0" w:color="auto"/>
              <w:right w:val="single" w:sz="4" w:space="0" w:color="auto"/>
            </w:tcBorders>
            <w:vAlign w:val="center"/>
          </w:tcPr>
          <w:p w14:paraId="34BEEA1E" w14:textId="1E185D14"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p>
        </w:tc>
        <w:tc>
          <w:tcPr>
            <w:tcW w:w="4504" w:type="dxa"/>
            <w:tcBorders>
              <w:top w:val="nil"/>
              <w:left w:val="nil"/>
              <w:bottom w:val="single" w:sz="4" w:space="0" w:color="auto"/>
              <w:right w:val="single" w:sz="4" w:space="0" w:color="auto"/>
            </w:tcBorders>
            <w:vAlign w:val="center"/>
          </w:tcPr>
          <w:p w14:paraId="1B284529" w14:textId="61F8BA85"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p>
        </w:tc>
        <w:tc>
          <w:tcPr>
            <w:tcW w:w="1276" w:type="dxa"/>
            <w:tcBorders>
              <w:top w:val="nil"/>
              <w:left w:val="nil"/>
              <w:bottom w:val="single" w:sz="4" w:space="0" w:color="auto"/>
              <w:right w:val="single" w:sz="4" w:space="0" w:color="auto"/>
            </w:tcBorders>
            <w:vAlign w:val="center"/>
          </w:tcPr>
          <w:p w14:paraId="72F1FB93" w14:textId="37E186AF"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p>
        </w:tc>
      </w:tr>
      <w:tr w:rsidR="009A5742" w:rsidRPr="00935490" w14:paraId="610682B7" w14:textId="77777777" w:rsidTr="3254AD8A">
        <w:trPr>
          <w:trHeight w:val="255"/>
        </w:trPr>
        <w:tc>
          <w:tcPr>
            <w:tcW w:w="950" w:type="dxa"/>
            <w:tcBorders>
              <w:top w:val="nil"/>
              <w:left w:val="single" w:sz="4" w:space="0" w:color="auto"/>
              <w:bottom w:val="single" w:sz="4" w:space="0" w:color="auto"/>
              <w:right w:val="single" w:sz="4" w:space="0" w:color="auto"/>
            </w:tcBorders>
            <w:vAlign w:val="center"/>
          </w:tcPr>
          <w:p w14:paraId="54C76EF8" w14:textId="31BE40C0"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r w:rsidRPr="00935490">
              <w:rPr>
                <w:rFonts w:ascii="Century Gothic" w:eastAsia="Times New Roman" w:hAnsi="Century Gothic" w:cstheme="minorHAnsi"/>
                <w:color w:val="000000"/>
                <w:sz w:val="18"/>
                <w:szCs w:val="18"/>
              </w:rPr>
              <w:t> </w:t>
            </w:r>
          </w:p>
        </w:tc>
        <w:tc>
          <w:tcPr>
            <w:tcW w:w="1852" w:type="dxa"/>
            <w:tcBorders>
              <w:top w:val="nil"/>
              <w:left w:val="nil"/>
              <w:bottom w:val="single" w:sz="4" w:space="0" w:color="auto"/>
              <w:right w:val="single" w:sz="4" w:space="0" w:color="auto"/>
            </w:tcBorders>
            <w:vAlign w:val="center"/>
          </w:tcPr>
          <w:p w14:paraId="01F9039A" w14:textId="12E0FD64"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p>
        </w:tc>
        <w:tc>
          <w:tcPr>
            <w:tcW w:w="1701" w:type="dxa"/>
            <w:tcBorders>
              <w:top w:val="nil"/>
              <w:left w:val="nil"/>
              <w:bottom w:val="single" w:sz="4" w:space="0" w:color="auto"/>
              <w:right w:val="single" w:sz="4" w:space="0" w:color="auto"/>
            </w:tcBorders>
            <w:vAlign w:val="center"/>
          </w:tcPr>
          <w:p w14:paraId="490BE6D0" w14:textId="19FCD0BF"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p>
        </w:tc>
        <w:tc>
          <w:tcPr>
            <w:tcW w:w="4504" w:type="dxa"/>
            <w:tcBorders>
              <w:top w:val="nil"/>
              <w:left w:val="nil"/>
              <w:bottom w:val="single" w:sz="4" w:space="0" w:color="auto"/>
              <w:right w:val="single" w:sz="4" w:space="0" w:color="auto"/>
            </w:tcBorders>
            <w:vAlign w:val="center"/>
          </w:tcPr>
          <w:p w14:paraId="68A2986C" w14:textId="22AE764B"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p>
        </w:tc>
        <w:tc>
          <w:tcPr>
            <w:tcW w:w="1276" w:type="dxa"/>
            <w:tcBorders>
              <w:top w:val="nil"/>
              <w:left w:val="nil"/>
              <w:bottom w:val="single" w:sz="4" w:space="0" w:color="auto"/>
              <w:right w:val="single" w:sz="4" w:space="0" w:color="auto"/>
            </w:tcBorders>
            <w:vAlign w:val="center"/>
          </w:tcPr>
          <w:p w14:paraId="40BE566E" w14:textId="4A150004"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p>
        </w:tc>
      </w:tr>
      <w:tr w:rsidR="009A5742" w:rsidRPr="00935490" w14:paraId="0493E40E" w14:textId="77777777" w:rsidTr="3254AD8A">
        <w:trPr>
          <w:trHeight w:val="255"/>
        </w:trPr>
        <w:tc>
          <w:tcPr>
            <w:tcW w:w="950" w:type="dxa"/>
            <w:tcBorders>
              <w:top w:val="single" w:sz="4" w:space="0" w:color="auto"/>
              <w:left w:val="single" w:sz="4" w:space="0" w:color="auto"/>
              <w:bottom w:val="single" w:sz="4" w:space="0" w:color="auto"/>
              <w:right w:val="single" w:sz="4" w:space="0" w:color="auto"/>
            </w:tcBorders>
            <w:vAlign w:val="center"/>
          </w:tcPr>
          <w:p w14:paraId="51D18EA1" w14:textId="77777777"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r w:rsidRPr="00935490">
              <w:rPr>
                <w:rFonts w:ascii="Century Gothic" w:eastAsia="Times New Roman" w:hAnsi="Century Gothic" w:cstheme="minorHAnsi"/>
                <w:color w:val="000000"/>
                <w:sz w:val="18"/>
                <w:szCs w:val="18"/>
              </w:rPr>
              <w:t> </w:t>
            </w:r>
          </w:p>
        </w:tc>
        <w:tc>
          <w:tcPr>
            <w:tcW w:w="1852" w:type="dxa"/>
            <w:tcBorders>
              <w:top w:val="single" w:sz="4" w:space="0" w:color="auto"/>
              <w:left w:val="single" w:sz="4" w:space="0" w:color="auto"/>
              <w:bottom w:val="single" w:sz="4" w:space="0" w:color="auto"/>
              <w:right w:val="single" w:sz="4" w:space="0" w:color="auto"/>
            </w:tcBorders>
            <w:vAlign w:val="center"/>
          </w:tcPr>
          <w:p w14:paraId="6F59A2C2" w14:textId="77777777"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r w:rsidRPr="00935490">
              <w:rPr>
                <w:rFonts w:ascii="Century Gothic" w:eastAsia="Times New Roman" w:hAnsi="Century Gothic" w:cstheme="minorHAnsi"/>
                <w:color w:val="000000"/>
                <w:sz w:val="18"/>
                <w:szCs w:val="18"/>
              </w:rPr>
              <w:t> </w:t>
            </w:r>
          </w:p>
        </w:tc>
        <w:tc>
          <w:tcPr>
            <w:tcW w:w="1701" w:type="dxa"/>
            <w:tcBorders>
              <w:top w:val="single" w:sz="4" w:space="0" w:color="auto"/>
              <w:left w:val="single" w:sz="4" w:space="0" w:color="auto"/>
              <w:bottom w:val="single" w:sz="4" w:space="0" w:color="auto"/>
              <w:right w:val="single" w:sz="4" w:space="0" w:color="auto"/>
            </w:tcBorders>
            <w:vAlign w:val="center"/>
          </w:tcPr>
          <w:p w14:paraId="5CC5D85F" w14:textId="77777777"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r w:rsidRPr="00935490">
              <w:rPr>
                <w:rFonts w:ascii="Century Gothic" w:eastAsia="Times New Roman" w:hAnsi="Century Gothic" w:cstheme="minorHAnsi"/>
                <w:color w:val="000000"/>
                <w:sz w:val="18"/>
                <w:szCs w:val="18"/>
              </w:rPr>
              <w:t> </w:t>
            </w:r>
          </w:p>
        </w:tc>
        <w:tc>
          <w:tcPr>
            <w:tcW w:w="4504" w:type="dxa"/>
            <w:tcBorders>
              <w:top w:val="single" w:sz="4" w:space="0" w:color="auto"/>
              <w:left w:val="single" w:sz="4" w:space="0" w:color="auto"/>
              <w:bottom w:val="single" w:sz="4" w:space="0" w:color="auto"/>
              <w:right w:val="single" w:sz="4" w:space="0" w:color="auto"/>
            </w:tcBorders>
            <w:vAlign w:val="center"/>
          </w:tcPr>
          <w:p w14:paraId="2D0AA3EE" w14:textId="77777777"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r w:rsidRPr="00935490">
              <w:rPr>
                <w:rFonts w:ascii="Century Gothic" w:eastAsia="Times New Roman" w:hAnsi="Century Gothic" w:cstheme="minorHAnsi"/>
                <w:color w:val="000000"/>
                <w:sz w:val="18"/>
                <w:szCs w:val="18"/>
              </w:rPr>
              <w:t> </w:t>
            </w:r>
          </w:p>
        </w:tc>
        <w:tc>
          <w:tcPr>
            <w:tcW w:w="1276" w:type="dxa"/>
            <w:tcBorders>
              <w:top w:val="single" w:sz="4" w:space="0" w:color="auto"/>
              <w:left w:val="single" w:sz="4" w:space="0" w:color="auto"/>
              <w:bottom w:val="single" w:sz="4" w:space="0" w:color="auto"/>
              <w:right w:val="single" w:sz="4" w:space="0" w:color="auto"/>
            </w:tcBorders>
            <w:vAlign w:val="center"/>
          </w:tcPr>
          <w:p w14:paraId="0C3FBF20" w14:textId="77777777" w:rsidR="009A5742" w:rsidRPr="00935490" w:rsidRDefault="009A5742" w:rsidP="001B2716">
            <w:pPr>
              <w:spacing w:after="0" w:line="240" w:lineRule="auto"/>
              <w:jc w:val="both"/>
              <w:rPr>
                <w:rFonts w:ascii="Century Gothic" w:eastAsia="Times New Roman" w:hAnsi="Century Gothic" w:cstheme="minorHAnsi"/>
                <w:color w:val="000000"/>
                <w:sz w:val="18"/>
                <w:szCs w:val="18"/>
              </w:rPr>
            </w:pPr>
            <w:r w:rsidRPr="00935490">
              <w:rPr>
                <w:rFonts w:ascii="Century Gothic" w:eastAsia="Times New Roman" w:hAnsi="Century Gothic" w:cstheme="minorHAnsi"/>
                <w:color w:val="000000"/>
                <w:sz w:val="18"/>
                <w:szCs w:val="18"/>
              </w:rPr>
              <w:t> </w:t>
            </w:r>
          </w:p>
        </w:tc>
      </w:tr>
      <w:tr w:rsidR="009A5742" w:rsidRPr="00CE2520" w14:paraId="79093918" w14:textId="77777777" w:rsidTr="3254AD8A">
        <w:trPr>
          <w:trHeight w:val="255"/>
        </w:trPr>
        <w:tc>
          <w:tcPr>
            <w:tcW w:w="950" w:type="dxa"/>
            <w:tcBorders>
              <w:top w:val="single" w:sz="4" w:space="0" w:color="auto"/>
              <w:left w:val="single" w:sz="4" w:space="0" w:color="auto"/>
              <w:bottom w:val="single" w:sz="4" w:space="0" w:color="auto"/>
              <w:right w:val="single" w:sz="4" w:space="0" w:color="auto"/>
            </w:tcBorders>
            <w:vAlign w:val="center"/>
          </w:tcPr>
          <w:p w14:paraId="38A08DC1" w14:textId="77777777" w:rsidR="009A5742" w:rsidRPr="00CE2520" w:rsidRDefault="009A5742" w:rsidP="001B2716">
            <w:pPr>
              <w:spacing w:after="0" w:line="240" w:lineRule="auto"/>
              <w:jc w:val="both"/>
              <w:rPr>
                <w:rFonts w:ascii="Century Gothic" w:eastAsia="Times New Roman" w:hAnsi="Century Gothic" w:cstheme="minorHAnsi"/>
                <w:color w:val="1F3864" w:themeColor="accent1" w:themeShade="80"/>
                <w:sz w:val="18"/>
                <w:szCs w:val="18"/>
              </w:rPr>
            </w:pPr>
            <w:r w:rsidRPr="00CE2520">
              <w:rPr>
                <w:rFonts w:ascii="Century Gothic" w:eastAsia="Times New Roman" w:hAnsi="Century Gothic" w:cstheme="minorHAnsi"/>
                <w:color w:val="1F3864" w:themeColor="accent1" w:themeShade="80"/>
                <w:sz w:val="18"/>
                <w:szCs w:val="18"/>
              </w:rPr>
              <w:t> </w:t>
            </w:r>
          </w:p>
        </w:tc>
        <w:tc>
          <w:tcPr>
            <w:tcW w:w="1852" w:type="dxa"/>
            <w:tcBorders>
              <w:top w:val="single" w:sz="4" w:space="0" w:color="auto"/>
              <w:left w:val="single" w:sz="4" w:space="0" w:color="auto"/>
              <w:bottom w:val="single" w:sz="4" w:space="0" w:color="auto"/>
              <w:right w:val="single" w:sz="4" w:space="0" w:color="auto"/>
            </w:tcBorders>
            <w:vAlign w:val="center"/>
          </w:tcPr>
          <w:p w14:paraId="026B0673" w14:textId="77777777" w:rsidR="009A5742" w:rsidRPr="00CE2520" w:rsidRDefault="009A5742" w:rsidP="001B2716">
            <w:pPr>
              <w:spacing w:after="0" w:line="240" w:lineRule="auto"/>
              <w:jc w:val="both"/>
              <w:rPr>
                <w:rFonts w:ascii="Century Gothic" w:eastAsia="Times New Roman" w:hAnsi="Century Gothic" w:cstheme="minorHAnsi"/>
                <w:color w:val="1F3864" w:themeColor="accent1" w:themeShade="80"/>
                <w:sz w:val="18"/>
                <w:szCs w:val="18"/>
              </w:rPr>
            </w:pPr>
            <w:r w:rsidRPr="00CE2520">
              <w:rPr>
                <w:rFonts w:ascii="Century Gothic" w:eastAsia="Times New Roman" w:hAnsi="Century Gothic" w:cstheme="minorHAnsi"/>
                <w:color w:val="1F3864" w:themeColor="accent1" w:themeShade="80"/>
                <w:sz w:val="18"/>
                <w:szCs w:val="18"/>
              </w:rPr>
              <w:t> </w:t>
            </w:r>
          </w:p>
        </w:tc>
        <w:tc>
          <w:tcPr>
            <w:tcW w:w="1701" w:type="dxa"/>
            <w:tcBorders>
              <w:top w:val="single" w:sz="4" w:space="0" w:color="auto"/>
              <w:left w:val="single" w:sz="4" w:space="0" w:color="auto"/>
              <w:bottom w:val="single" w:sz="4" w:space="0" w:color="auto"/>
              <w:right w:val="single" w:sz="4" w:space="0" w:color="auto"/>
            </w:tcBorders>
            <w:vAlign w:val="center"/>
          </w:tcPr>
          <w:p w14:paraId="5EE31B61" w14:textId="77777777" w:rsidR="009A5742" w:rsidRPr="00CE2520" w:rsidRDefault="009A5742" w:rsidP="001B2716">
            <w:pPr>
              <w:spacing w:after="0" w:line="240" w:lineRule="auto"/>
              <w:jc w:val="both"/>
              <w:rPr>
                <w:rFonts w:ascii="Century Gothic" w:eastAsia="Times New Roman" w:hAnsi="Century Gothic" w:cstheme="minorHAnsi"/>
                <w:color w:val="1F3864" w:themeColor="accent1" w:themeShade="80"/>
                <w:sz w:val="18"/>
                <w:szCs w:val="18"/>
              </w:rPr>
            </w:pPr>
            <w:r w:rsidRPr="00CE2520">
              <w:rPr>
                <w:rFonts w:ascii="Century Gothic" w:eastAsia="Times New Roman" w:hAnsi="Century Gothic" w:cstheme="minorHAnsi"/>
                <w:color w:val="1F3864" w:themeColor="accent1" w:themeShade="80"/>
                <w:sz w:val="18"/>
                <w:szCs w:val="18"/>
              </w:rPr>
              <w:t> </w:t>
            </w:r>
          </w:p>
        </w:tc>
        <w:tc>
          <w:tcPr>
            <w:tcW w:w="4504" w:type="dxa"/>
            <w:tcBorders>
              <w:top w:val="single" w:sz="4" w:space="0" w:color="auto"/>
              <w:left w:val="single" w:sz="4" w:space="0" w:color="auto"/>
              <w:bottom w:val="single" w:sz="4" w:space="0" w:color="auto"/>
              <w:right w:val="single" w:sz="4" w:space="0" w:color="auto"/>
            </w:tcBorders>
            <w:vAlign w:val="center"/>
          </w:tcPr>
          <w:p w14:paraId="499E3B85" w14:textId="77777777" w:rsidR="009A5742" w:rsidRPr="00CE2520" w:rsidRDefault="009A5742" w:rsidP="001B2716">
            <w:pPr>
              <w:spacing w:after="0" w:line="240" w:lineRule="auto"/>
              <w:jc w:val="both"/>
              <w:rPr>
                <w:rFonts w:ascii="Century Gothic" w:eastAsia="Times New Roman" w:hAnsi="Century Gothic" w:cstheme="minorHAnsi"/>
                <w:color w:val="1F3864" w:themeColor="accent1" w:themeShade="80"/>
                <w:sz w:val="18"/>
                <w:szCs w:val="18"/>
              </w:rPr>
            </w:pPr>
            <w:r w:rsidRPr="00CE2520">
              <w:rPr>
                <w:rFonts w:ascii="Century Gothic" w:eastAsia="Times New Roman" w:hAnsi="Century Gothic" w:cstheme="minorHAnsi"/>
                <w:color w:val="1F3864" w:themeColor="accent1" w:themeShade="80"/>
                <w:sz w:val="18"/>
                <w:szCs w:val="18"/>
              </w:rPr>
              <w:t> </w:t>
            </w:r>
          </w:p>
        </w:tc>
        <w:tc>
          <w:tcPr>
            <w:tcW w:w="1276" w:type="dxa"/>
            <w:tcBorders>
              <w:top w:val="single" w:sz="4" w:space="0" w:color="auto"/>
              <w:left w:val="single" w:sz="4" w:space="0" w:color="auto"/>
              <w:bottom w:val="single" w:sz="4" w:space="0" w:color="auto"/>
              <w:right w:val="single" w:sz="4" w:space="0" w:color="auto"/>
            </w:tcBorders>
            <w:vAlign w:val="center"/>
          </w:tcPr>
          <w:p w14:paraId="565E41A5" w14:textId="77777777" w:rsidR="009A5742" w:rsidRPr="00CE2520" w:rsidRDefault="009A5742" w:rsidP="001B2716">
            <w:pPr>
              <w:spacing w:after="0" w:line="240" w:lineRule="auto"/>
              <w:jc w:val="both"/>
              <w:rPr>
                <w:rFonts w:ascii="Century Gothic" w:eastAsia="Times New Roman" w:hAnsi="Century Gothic" w:cstheme="minorHAnsi"/>
                <w:color w:val="1F3864" w:themeColor="accent1" w:themeShade="80"/>
                <w:sz w:val="18"/>
                <w:szCs w:val="18"/>
              </w:rPr>
            </w:pPr>
            <w:r w:rsidRPr="00CE2520">
              <w:rPr>
                <w:rFonts w:ascii="Century Gothic" w:eastAsia="Times New Roman" w:hAnsi="Century Gothic" w:cstheme="minorHAnsi"/>
                <w:color w:val="1F3864" w:themeColor="accent1" w:themeShade="80"/>
                <w:sz w:val="18"/>
                <w:szCs w:val="18"/>
              </w:rPr>
              <w:t> </w:t>
            </w:r>
          </w:p>
        </w:tc>
      </w:tr>
    </w:tbl>
    <w:p w14:paraId="481A2E16" w14:textId="77777777" w:rsidR="00226415" w:rsidRPr="00BF46C7" w:rsidRDefault="00226415" w:rsidP="001B2716">
      <w:pPr>
        <w:spacing w:after="160" w:line="259" w:lineRule="auto"/>
        <w:jc w:val="both"/>
        <w:rPr>
          <w:rFonts w:ascii="Century Gothic" w:hAnsi="Century Gothic"/>
          <w:color w:val="1F3864" w:themeColor="accent1" w:themeShade="80"/>
        </w:rPr>
      </w:pPr>
      <w:r w:rsidRPr="00BF46C7">
        <w:rPr>
          <w:rFonts w:ascii="Century Gothic" w:hAnsi="Century Gothic"/>
          <w:color w:val="1F3864" w:themeColor="accent1" w:themeShade="80"/>
        </w:rPr>
        <w:br w:type="page"/>
      </w:r>
    </w:p>
    <w:sdt>
      <w:sdtPr>
        <w:rPr>
          <w:rFonts w:ascii="Century Gothic" w:eastAsiaTheme="minorHAnsi" w:hAnsi="Century Gothic" w:cstheme="minorBidi"/>
          <w:color w:val="1F3864" w:themeColor="accent1" w:themeShade="80"/>
          <w:sz w:val="22"/>
          <w:szCs w:val="22"/>
          <w:lang w:val="en-GB"/>
        </w:rPr>
        <w:id w:val="1771034999"/>
        <w:docPartObj>
          <w:docPartGallery w:val="Table of Contents"/>
          <w:docPartUnique/>
        </w:docPartObj>
      </w:sdtPr>
      <w:sdtEndPr>
        <w:rPr>
          <w:b/>
          <w:bCs/>
          <w:noProof/>
          <w:color w:val="auto"/>
        </w:rPr>
      </w:sdtEndPr>
      <w:sdtContent>
        <w:p w14:paraId="1CDEC666" w14:textId="5E49D26D" w:rsidR="008F37B6" w:rsidRPr="001A15E3" w:rsidRDefault="008F37B6" w:rsidP="001B2716">
          <w:pPr>
            <w:pStyle w:val="TOCHeading"/>
            <w:jc w:val="both"/>
            <w:rPr>
              <w:rFonts w:ascii="Century Gothic" w:eastAsiaTheme="minorHAnsi" w:hAnsi="Century Gothic" w:cstheme="minorBidi"/>
              <w:color w:val="1F3864" w:themeColor="accent1" w:themeShade="80"/>
              <w:sz w:val="22"/>
              <w:szCs w:val="22"/>
              <w:lang w:val="en-GB"/>
            </w:rPr>
          </w:pPr>
          <w:r w:rsidRPr="001A15E3">
            <w:rPr>
              <w:rFonts w:ascii="Century Gothic" w:hAnsi="Century Gothic"/>
              <w:color w:val="1F3864" w:themeColor="accent1" w:themeShade="80"/>
            </w:rPr>
            <w:t>Contents</w:t>
          </w:r>
        </w:p>
        <w:p w14:paraId="3F182623" w14:textId="77777777" w:rsidR="00AF1A04" w:rsidRPr="001A15E3" w:rsidRDefault="00AF1A04" w:rsidP="001B2716">
          <w:pPr>
            <w:jc w:val="both"/>
            <w:rPr>
              <w:rFonts w:ascii="Century Gothic" w:hAnsi="Century Gothic"/>
              <w:color w:val="1F3864" w:themeColor="accent1" w:themeShade="80"/>
              <w:lang w:val="en-US"/>
            </w:rPr>
          </w:pPr>
        </w:p>
        <w:p w14:paraId="2250B314" w14:textId="369A854E" w:rsidR="001A15E3" w:rsidRPr="001A15E3" w:rsidRDefault="008F37B6">
          <w:pPr>
            <w:pStyle w:val="TOC1"/>
            <w:tabs>
              <w:tab w:val="right" w:leader="dot" w:pos="9016"/>
            </w:tabs>
            <w:rPr>
              <w:rFonts w:eastAsiaTheme="minorEastAsia"/>
              <w:noProof/>
              <w:color w:val="1F3864" w:themeColor="accent1" w:themeShade="80"/>
              <w:kern w:val="2"/>
              <w:sz w:val="24"/>
              <w:szCs w:val="24"/>
              <w:lang w:eastAsia="en-GB"/>
              <w14:ligatures w14:val="standardContextual"/>
            </w:rPr>
          </w:pPr>
          <w:r w:rsidRPr="001A15E3">
            <w:rPr>
              <w:rFonts w:ascii="Century Gothic" w:hAnsi="Century Gothic"/>
              <w:color w:val="1F3864" w:themeColor="accent1" w:themeShade="80"/>
            </w:rPr>
            <w:fldChar w:fldCharType="begin"/>
          </w:r>
          <w:r w:rsidRPr="001A15E3">
            <w:rPr>
              <w:rFonts w:ascii="Century Gothic" w:hAnsi="Century Gothic"/>
              <w:color w:val="1F3864" w:themeColor="accent1" w:themeShade="80"/>
            </w:rPr>
            <w:instrText xml:space="preserve"> TOC \o "1-3" \h \z \u </w:instrText>
          </w:r>
          <w:r w:rsidRPr="001A15E3">
            <w:rPr>
              <w:rFonts w:ascii="Century Gothic" w:hAnsi="Century Gothic"/>
              <w:color w:val="1F3864" w:themeColor="accent1" w:themeShade="80"/>
            </w:rPr>
            <w:fldChar w:fldCharType="separate"/>
          </w:r>
          <w:hyperlink w:anchor="_Toc232145163" w:history="1">
            <w:r w:rsidR="001A15E3" w:rsidRPr="001A15E3">
              <w:rPr>
                <w:rStyle w:val="Hyperlink"/>
                <w:rFonts w:ascii="Century Gothic" w:hAnsi="Century Gothic"/>
                <w:noProof/>
                <w:color w:val="1F3864" w:themeColor="accent1" w:themeShade="80"/>
              </w:rPr>
              <w:t>1.0.Project Information</w:t>
            </w:r>
            <w:r w:rsidR="001A15E3" w:rsidRPr="001A15E3">
              <w:rPr>
                <w:noProof/>
                <w:webHidden/>
                <w:color w:val="1F3864" w:themeColor="accent1" w:themeShade="80"/>
              </w:rPr>
              <w:tab/>
            </w:r>
            <w:r w:rsidR="001A15E3" w:rsidRPr="001A15E3">
              <w:rPr>
                <w:noProof/>
                <w:webHidden/>
                <w:color w:val="1F3864" w:themeColor="accent1" w:themeShade="80"/>
              </w:rPr>
              <w:fldChar w:fldCharType="begin"/>
            </w:r>
            <w:r w:rsidR="001A15E3" w:rsidRPr="001A15E3">
              <w:rPr>
                <w:noProof/>
                <w:webHidden/>
                <w:color w:val="1F3864" w:themeColor="accent1" w:themeShade="80"/>
              </w:rPr>
              <w:instrText xml:space="preserve"> PAGEREF _Toc232145163 \h </w:instrText>
            </w:r>
            <w:r w:rsidR="001A15E3" w:rsidRPr="001A15E3">
              <w:rPr>
                <w:noProof/>
                <w:webHidden/>
                <w:color w:val="1F3864" w:themeColor="accent1" w:themeShade="80"/>
              </w:rPr>
            </w:r>
            <w:r w:rsidR="001A15E3" w:rsidRPr="001A15E3">
              <w:rPr>
                <w:noProof/>
                <w:webHidden/>
                <w:color w:val="1F3864" w:themeColor="accent1" w:themeShade="80"/>
              </w:rPr>
              <w:fldChar w:fldCharType="separate"/>
            </w:r>
            <w:r w:rsidR="001A15E3" w:rsidRPr="001A15E3">
              <w:rPr>
                <w:noProof/>
                <w:webHidden/>
                <w:color w:val="1F3864" w:themeColor="accent1" w:themeShade="80"/>
              </w:rPr>
              <w:t>5</w:t>
            </w:r>
            <w:r w:rsidR="001A15E3" w:rsidRPr="001A15E3">
              <w:rPr>
                <w:noProof/>
                <w:webHidden/>
                <w:color w:val="1F3864" w:themeColor="accent1" w:themeShade="80"/>
              </w:rPr>
              <w:fldChar w:fldCharType="end"/>
            </w:r>
          </w:hyperlink>
        </w:p>
        <w:p w14:paraId="0CF2BDF1" w14:textId="44FA6AA9" w:rsidR="001A15E3" w:rsidRPr="001A15E3" w:rsidRDefault="001A15E3">
          <w:pPr>
            <w:pStyle w:val="TOC2"/>
            <w:tabs>
              <w:tab w:val="left" w:pos="960"/>
              <w:tab w:val="right" w:leader="dot" w:pos="9016"/>
            </w:tabs>
            <w:rPr>
              <w:rFonts w:eastAsiaTheme="minorEastAsia"/>
              <w:noProof/>
              <w:color w:val="1F3864" w:themeColor="accent1" w:themeShade="80"/>
              <w:kern w:val="2"/>
              <w:sz w:val="24"/>
              <w:szCs w:val="24"/>
              <w:lang w:eastAsia="en-GB"/>
              <w14:ligatures w14:val="standardContextual"/>
            </w:rPr>
          </w:pPr>
          <w:hyperlink w:anchor="_Toc232145164" w:history="1">
            <w:r w:rsidRPr="001A15E3">
              <w:rPr>
                <w:rStyle w:val="Hyperlink"/>
                <w:rFonts w:ascii="Century Gothic" w:hAnsi="Century Gothic" w:cstheme="minorHAnsi"/>
                <w:noProof/>
                <w:color w:val="1F3864" w:themeColor="accent1" w:themeShade="80"/>
              </w:rPr>
              <w:t>1.1.</w:t>
            </w:r>
            <w:r w:rsidRPr="001A15E3">
              <w:rPr>
                <w:rFonts w:eastAsiaTheme="minorEastAsia"/>
                <w:noProof/>
                <w:color w:val="1F3864" w:themeColor="accent1" w:themeShade="80"/>
                <w:kern w:val="2"/>
                <w:sz w:val="24"/>
                <w:szCs w:val="24"/>
                <w:lang w:eastAsia="en-GB"/>
                <w14:ligatures w14:val="standardContextual"/>
              </w:rPr>
              <w:tab/>
            </w:r>
            <w:r w:rsidRPr="001A15E3">
              <w:rPr>
                <w:rStyle w:val="Hyperlink"/>
                <w:rFonts w:ascii="Century Gothic" w:hAnsi="Century Gothic" w:cstheme="minorHAnsi"/>
                <w:noProof/>
                <w:color w:val="1F3864" w:themeColor="accent1" w:themeShade="80"/>
              </w:rPr>
              <w:t>Site location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_Toc232145164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5</w:t>
            </w:r>
            <w:r w:rsidRPr="001A15E3">
              <w:rPr>
                <w:noProof/>
                <w:webHidden/>
                <w:color w:val="1F3864" w:themeColor="accent1" w:themeShade="80"/>
              </w:rPr>
              <w:fldChar w:fldCharType="end"/>
            </w:r>
          </w:hyperlink>
        </w:p>
        <w:p w14:paraId="576D7874" w14:textId="3F87793B" w:rsidR="001A15E3" w:rsidRPr="001A15E3" w:rsidRDefault="001A15E3">
          <w:pPr>
            <w:pStyle w:val="TOC2"/>
            <w:tabs>
              <w:tab w:val="left" w:pos="960"/>
              <w:tab w:val="right" w:leader="dot" w:pos="9016"/>
            </w:tabs>
            <w:rPr>
              <w:rFonts w:eastAsiaTheme="minorEastAsia"/>
              <w:noProof/>
              <w:color w:val="1F3864" w:themeColor="accent1" w:themeShade="80"/>
              <w:kern w:val="2"/>
              <w:sz w:val="24"/>
              <w:szCs w:val="24"/>
              <w:lang w:eastAsia="en-GB"/>
              <w14:ligatures w14:val="standardContextual"/>
            </w:rPr>
          </w:pPr>
          <w:hyperlink w:anchor="_Toc232145165" w:history="1">
            <w:r w:rsidRPr="001A15E3">
              <w:rPr>
                <w:rStyle w:val="Hyperlink"/>
                <w:rFonts w:ascii="Century Gothic" w:hAnsi="Century Gothic"/>
                <w:noProof/>
                <w:color w:val="1F3864" w:themeColor="accent1" w:themeShade="80"/>
              </w:rPr>
              <w:t>1.2.</w:t>
            </w:r>
            <w:r w:rsidRPr="001A15E3">
              <w:rPr>
                <w:rFonts w:eastAsiaTheme="minorEastAsia"/>
                <w:noProof/>
                <w:color w:val="1F3864" w:themeColor="accent1" w:themeShade="80"/>
                <w:kern w:val="2"/>
                <w:sz w:val="24"/>
                <w:szCs w:val="24"/>
                <w:lang w:eastAsia="en-GB"/>
                <w14:ligatures w14:val="standardContextual"/>
              </w:rPr>
              <w:tab/>
            </w:r>
            <w:r w:rsidRPr="001A15E3">
              <w:rPr>
                <w:rStyle w:val="Hyperlink"/>
                <w:rFonts w:ascii="Century Gothic" w:hAnsi="Century Gothic"/>
                <w:noProof/>
                <w:color w:val="1F3864" w:themeColor="accent1" w:themeShade="80"/>
              </w:rPr>
              <w:t>Site details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_Toc232145165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6</w:t>
            </w:r>
            <w:r w:rsidRPr="001A15E3">
              <w:rPr>
                <w:noProof/>
                <w:webHidden/>
                <w:color w:val="1F3864" w:themeColor="accent1" w:themeShade="80"/>
              </w:rPr>
              <w:fldChar w:fldCharType="end"/>
            </w:r>
          </w:hyperlink>
        </w:p>
        <w:p w14:paraId="1DB2D2EF" w14:textId="56566416"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66" w:history="1">
            <w:r w:rsidRPr="001A15E3">
              <w:rPr>
                <w:rStyle w:val="Hyperlink"/>
                <w:rFonts w:ascii="Century Gothic" w:hAnsi="Century Gothic"/>
                <w:noProof/>
                <w:color w:val="1F3864" w:themeColor="accent1" w:themeShade="80"/>
              </w:rPr>
              <w:t>1.3.Development Proposals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_Toc232145166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6</w:t>
            </w:r>
            <w:r w:rsidRPr="001A15E3">
              <w:rPr>
                <w:noProof/>
                <w:webHidden/>
                <w:color w:val="1F3864" w:themeColor="accent1" w:themeShade="80"/>
              </w:rPr>
              <w:fldChar w:fldCharType="end"/>
            </w:r>
          </w:hyperlink>
        </w:p>
        <w:p w14:paraId="7052D7AA" w14:textId="01FA4006"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67" w:history="1">
            <w:r w:rsidRPr="001A15E3">
              <w:rPr>
                <w:rStyle w:val="Hyperlink"/>
                <w:rFonts w:ascii="Century Gothic" w:hAnsi="Century Gothic"/>
                <w:noProof/>
                <w:color w:val="1F3864" w:themeColor="accent1" w:themeShade="80"/>
              </w:rPr>
              <w:t>1.4.Planning notice:</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_Toc232145167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6</w:t>
            </w:r>
            <w:r w:rsidRPr="001A15E3">
              <w:rPr>
                <w:noProof/>
                <w:webHidden/>
                <w:color w:val="1F3864" w:themeColor="accent1" w:themeShade="80"/>
              </w:rPr>
              <w:fldChar w:fldCharType="end"/>
            </w:r>
          </w:hyperlink>
        </w:p>
        <w:p w14:paraId="3528817B" w14:textId="002D2EDE"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68" w:history="1">
            <w:r w:rsidRPr="001A15E3">
              <w:rPr>
                <w:rStyle w:val="Hyperlink"/>
                <w:rFonts w:ascii="Century Gothic" w:hAnsi="Century Gothic"/>
                <w:noProof/>
                <w:color w:val="1F3864" w:themeColor="accent1" w:themeShade="80"/>
              </w:rPr>
              <w:t>1.5.Environmental aims for the project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_Toc232145168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7</w:t>
            </w:r>
            <w:r w:rsidRPr="001A15E3">
              <w:rPr>
                <w:noProof/>
                <w:webHidden/>
                <w:color w:val="1F3864" w:themeColor="accent1" w:themeShade="80"/>
              </w:rPr>
              <w:fldChar w:fldCharType="end"/>
            </w:r>
          </w:hyperlink>
        </w:p>
        <w:p w14:paraId="6DFC14BC" w14:textId="1EDE4979"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69" w:history="1">
            <w:r w:rsidRPr="001A15E3">
              <w:rPr>
                <w:rStyle w:val="Hyperlink"/>
                <w:rFonts w:ascii="Century Gothic" w:hAnsi="Century Gothic"/>
                <w:noProof/>
                <w:color w:val="1F3864" w:themeColor="accent1" w:themeShade="80"/>
              </w:rPr>
              <w:t>1.6.Site Induction &amp; Training</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_Toc232145169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7</w:t>
            </w:r>
            <w:r w:rsidRPr="001A15E3">
              <w:rPr>
                <w:noProof/>
                <w:webHidden/>
                <w:color w:val="1F3864" w:themeColor="accent1" w:themeShade="80"/>
              </w:rPr>
              <w:fldChar w:fldCharType="end"/>
            </w:r>
          </w:hyperlink>
        </w:p>
        <w:p w14:paraId="7AB47451" w14:textId="598058CE"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70" w:history="1">
            <w:r w:rsidRPr="001A15E3">
              <w:rPr>
                <w:rStyle w:val="Hyperlink"/>
                <w:rFonts w:ascii="Century Gothic" w:hAnsi="Century Gothic"/>
                <w:noProof/>
                <w:color w:val="1F3864" w:themeColor="accent1" w:themeShade="80"/>
              </w:rPr>
              <w:t>1.7.Incident Reporting &amp; Investigation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_Toc232145170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8</w:t>
            </w:r>
            <w:r w:rsidRPr="001A15E3">
              <w:rPr>
                <w:noProof/>
                <w:webHidden/>
                <w:color w:val="1F3864" w:themeColor="accent1" w:themeShade="80"/>
              </w:rPr>
              <w:fldChar w:fldCharType="end"/>
            </w:r>
          </w:hyperlink>
        </w:p>
        <w:p w14:paraId="77DF49B9" w14:textId="2643AC74" w:rsidR="001A15E3" w:rsidRPr="001A15E3" w:rsidRDefault="001A15E3">
          <w:pPr>
            <w:pStyle w:val="TOC1"/>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71" w:history="1">
            <w:r w:rsidRPr="001A15E3">
              <w:rPr>
                <w:rStyle w:val="Hyperlink"/>
                <w:rFonts w:ascii="Century Gothic" w:hAnsi="Century Gothic"/>
                <w:noProof/>
                <w:color w:val="1F3864" w:themeColor="accent1" w:themeShade="80"/>
              </w:rPr>
              <w:t>2.0.Environmental Considerations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_Toc232145171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8</w:t>
            </w:r>
            <w:r w:rsidRPr="001A15E3">
              <w:rPr>
                <w:noProof/>
                <w:webHidden/>
                <w:color w:val="1F3864" w:themeColor="accent1" w:themeShade="80"/>
              </w:rPr>
              <w:fldChar w:fldCharType="end"/>
            </w:r>
          </w:hyperlink>
        </w:p>
        <w:p w14:paraId="4C1C399D" w14:textId="42DADA39"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72" w:history="1">
            <w:r w:rsidRPr="001A15E3">
              <w:rPr>
                <w:rStyle w:val="Hyperlink"/>
                <w:rFonts w:ascii="Century Gothic" w:hAnsi="Century Gothic"/>
                <w:noProof/>
                <w:color w:val="1F3864" w:themeColor="accent1" w:themeShade="80"/>
              </w:rPr>
              <w:t>2.1.Project Specific Environmental Targets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_Toc232145172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9</w:t>
            </w:r>
            <w:r w:rsidRPr="001A15E3">
              <w:rPr>
                <w:noProof/>
                <w:webHidden/>
                <w:color w:val="1F3864" w:themeColor="accent1" w:themeShade="80"/>
              </w:rPr>
              <w:fldChar w:fldCharType="end"/>
            </w:r>
          </w:hyperlink>
        </w:p>
        <w:p w14:paraId="71DB1C2A" w14:textId="5677BFAB"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73" w:history="1">
            <w:r w:rsidRPr="001A15E3">
              <w:rPr>
                <w:rStyle w:val="Hyperlink"/>
                <w:rFonts w:ascii="Century Gothic" w:hAnsi="Century Gothic"/>
                <w:noProof/>
                <w:color w:val="1F3864" w:themeColor="accent1" w:themeShade="80"/>
              </w:rPr>
              <w:t>2.2.Project Specific Environmental risks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_Toc232145173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9</w:t>
            </w:r>
            <w:r w:rsidRPr="001A15E3">
              <w:rPr>
                <w:noProof/>
                <w:webHidden/>
                <w:color w:val="1F3864" w:themeColor="accent1" w:themeShade="80"/>
              </w:rPr>
              <w:fldChar w:fldCharType="end"/>
            </w:r>
          </w:hyperlink>
        </w:p>
        <w:p w14:paraId="7DD4792E" w14:textId="7AF5DD5D"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74" w:history="1">
            <w:r w:rsidRPr="001A15E3">
              <w:rPr>
                <w:rStyle w:val="Hyperlink"/>
                <w:rFonts w:ascii="Century Gothic" w:hAnsi="Century Gothic"/>
                <w:noProof/>
                <w:color w:val="1F3864" w:themeColor="accent1" w:themeShade="80"/>
              </w:rPr>
              <w:t>2.3.Water Conservation Measures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_Toc232145174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10</w:t>
            </w:r>
            <w:r w:rsidRPr="001A15E3">
              <w:rPr>
                <w:noProof/>
                <w:webHidden/>
                <w:color w:val="1F3864" w:themeColor="accent1" w:themeShade="80"/>
              </w:rPr>
              <w:fldChar w:fldCharType="end"/>
            </w:r>
          </w:hyperlink>
        </w:p>
        <w:p w14:paraId="5B39D8B7" w14:textId="653618D4"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75" w:history="1">
            <w:r w:rsidRPr="001A15E3">
              <w:rPr>
                <w:rStyle w:val="Hyperlink"/>
                <w:rFonts w:ascii="Century Gothic" w:hAnsi="Century Gothic"/>
                <w:noProof/>
                <w:color w:val="1F3864" w:themeColor="accent1" w:themeShade="80"/>
              </w:rPr>
              <w:t>2.4.Energy and Carbon Emission Conservation Measures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_Toc232145175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10</w:t>
            </w:r>
            <w:r w:rsidRPr="001A15E3">
              <w:rPr>
                <w:noProof/>
                <w:webHidden/>
                <w:color w:val="1F3864" w:themeColor="accent1" w:themeShade="80"/>
              </w:rPr>
              <w:fldChar w:fldCharType="end"/>
            </w:r>
          </w:hyperlink>
        </w:p>
        <w:p w14:paraId="553BB9D3" w14:textId="6BB6E252"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76" w:history="1">
            <w:r w:rsidRPr="001A15E3">
              <w:rPr>
                <w:rStyle w:val="Hyperlink"/>
                <w:rFonts w:ascii="Century Gothic" w:hAnsi="Century Gothic"/>
                <w:noProof/>
                <w:color w:val="1F3864" w:themeColor="accent1" w:themeShade="80"/>
              </w:rPr>
              <w:t>2.5.Temporary Storage Compound areas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_Toc232145176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10</w:t>
            </w:r>
            <w:r w:rsidRPr="001A15E3">
              <w:rPr>
                <w:noProof/>
                <w:webHidden/>
                <w:color w:val="1F3864" w:themeColor="accent1" w:themeShade="80"/>
              </w:rPr>
              <w:fldChar w:fldCharType="end"/>
            </w:r>
          </w:hyperlink>
        </w:p>
        <w:p w14:paraId="6F54A938" w14:textId="65B8E656"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77" w:history="1">
            <w:r w:rsidRPr="001A15E3">
              <w:rPr>
                <w:rStyle w:val="Hyperlink"/>
                <w:rFonts w:ascii="Century Gothic" w:hAnsi="Century Gothic"/>
                <w:noProof/>
                <w:color w:val="1F3864" w:themeColor="accent1" w:themeShade="80"/>
              </w:rPr>
              <w:t>2.6.Nuisance Management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_Toc232145177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11</w:t>
            </w:r>
            <w:r w:rsidRPr="001A15E3">
              <w:rPr>
                <w:noProof/>
                <w:webHidden/>
                <w:color w:val="1F3864" w:themeColor="accent1" w:themeShade="80"/>
              </w:rPr>
              <w:fldChar w:fldCharType="end"/>
            </w:r>
          </w:hyperlink>
        </w:p>
        <w:p w14:paraId="1DECB3D2" w14:textId="436EA864"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78" w:history="1">
            <w:r w:rsidRPr="001A15E3">
              <w:rPr>
                <w:rStyle w:val="Hyperlink"/>
                <w:rFonts w:ascii="Century Gothic" w:hAnsi="Century Gothic"/>
                <w:noProof/>
                <w:color w:val="1F3864" w:themeColor="accent1" w:themeShade="80"/>
              </w:rPr>
              <w:t>2.7.Materials Management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_Toc232145178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12</w:t>
            </w:r>
            <w:r w:rsidRPr="001A15E3">
              <w:rPr>
                <w:noProof/>
                <w:webHidden/>
                <w:color w:val="1F3864" w:themeColor="accent1" w:themeShade="80"/>
              </w:rPr>
              <w:fldChar w:fldCharType="end"/>
            </w:r>
          </w:hyperlink>
        </w:p>
        <w:p w14:paraId="1CBB371D" w14:textId="11065E76"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79" w:history="1">
            <w:r w:rsidRPr="001A15E3">
              <w:rPr>
                <w:rStyle w:val="Hyperlink"/>
                <w:rFonts w:ascii="Century Gothic" w:hAnsi="Century Gothic"/>
                <w:noProof/>
                <w:color w:val="1F3864" w:themeColor="accent1" w:themeShade="80"/>
                <w:lang w:eastAsia="en-GB"/>
              </w:rPr>
              <w:t>2.8.Oil, Fuel and Liquid Chemical Storage</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_Toc232145179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12</w:t>
            </w:r>
            <w:r w:rsidRPr="001A15E3">
              <w:rPr>
                <w:noProof/>
                <w:webHidden/>
                <w:color w:val="1F3864" w:themeColor="accent1" w:themeShade="80"/>
              </w:rPr>
              <w:fldChar w:fldCharType="end"/>
            </w:r>
          </w:hyperlink>
        </w:p>
        <w:p w14:paraId="553E1360" w14:textId="2A23F481"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80" w:history="1">
            <w:r w:rsidRPr="001A15E3">
              <w:rPr>
                <w:rStyle w:val="Hyperlink"/>
                <w:rFonts w:ascii="Century Gothic" w:hAnsi="Century Gothic"/>
                <w:noProof/>
                <w:color w:val="1F3864" w:themeColor="accent1" w:themeShade="80"/>
                <w:lang w:eastAsia="en-GB"/>
              </w:rPr>
              <w:t>2.9.Soil and Sediment Management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_Toc232145180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13</w:t>
            </w:r>
            <w:r w:rsidRPr="001A15E3">
              <w:rPr>
                <w:noProof/>
                <w:webHidden/>
                <w:color w:val="1F3864" w:themeColor="accent1" w:themeShade="80"/>
              </w:rPr>
              <w:fldChar w:fldCharType="end"/>
            </w:r>
          </w:hyperlink>
        </w:p>
        <w:p w14:paraId="497A1A6C" w14:textId="6A1C5449"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81" w:history="1">
            <w:r w:rsidRPr="001A15E3">
              <w:rPr>
                <w:rStyle w:val="Hyperlink"/>
                <w:rFonts w:ascii="Century Gothic" w:hAnsi="Century Gothic"/>
                <w:noProof/>
                <w:color w:val="1F3864" w:themeColor="accent1" w:themeShade="80"/>
              </w:rPr>
              <w:t>2.10.Pollution Prevention Measures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_Toc232145181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13</w:t>
            </w:r>
            <w:r w:rsidRPr="001A15E3">
              <w:rPr>
                <w:noProof/>
                <w:webHidden/>
                <w:color w:val="1F3864" w:themeColor="accent1" w:themeShade="80"/>
              </w:rPr>
              <w:fldChar w:fldCharType="end"/>
            </w:r>
          </w:hyperlink>
        </w:p>
        <w:p w14:paraId="6C548530" w14:textId="62F6DA55"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82" w:history="1">
            <w:r w:rsidRPr="001A15E3">
              <w:rPr>
                <w:rStyle w:val="Hyperlink"/>
                <w:rFonts w:ascii="Century Gothic" w:hAnsi="Century Gothic"/>
                <w:noProof/>
                <w:color w:val="1F3864" w:themeColor="accent1" w:themeShade="80"/>
              </w:rPr>
              <w:t>2.11.Waste Management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_Toc232145182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13</w:t>
            </w:r>
            <w:r w:rsidRPr="001A15E3">
              <w:rPr>
                <w:noProof/>
                <w:webHidden/>
                <w:color w:val="1F3864" w:themeColor="accent1" w:themeShade="80"/>
              </w:rPr>
              <w:fldChar w:fldCharType="end"/>
            </w:r>
          </w:hyperlink>
        </w:p>
        <w:p w14:paraId="0186681F" w14:textId="58F3C715"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83" w:history="1">
            <w:r w:rsidRPr="001A15E3">
              <w:rPr>
                <w:rStyle w:val="Hyperlink"/>
                <w:rFonts w:ascii="Century Gothic" w:hAnsi="Century Gothic"/>
                <w:noProof/>
                <w:color w:val="1F3864" w:themeColor="accent1" w:themeShade="80"/>
              </w:rPr>
              <w:t>2.12.Ecology Clerk of Works (ECoW)</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_Toc232145183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14</w:t>
            </w:r>
            <w:r w:rsidRPr="001A15E3">
              <w:rPr>
                <w:noProof/>
                <w:webHidden/>
                <w:color w:val="1F3864" w:themeColor="accent1" w:themeShade="80"/>
              </w:rPr>
              <w:fldChar w:fldCharType="end"/>
            </w:r>
          </w:hyperlink>
        </w:p>
        <w:p w14:paraId="1C550D1C" w14:textId="1CD80FB6" w:rsidR="001A15E3" w:rsidRPr="001A15E3" w:rsidRDefault="001A15E3">
          <w:pPr>
            <w:pStyle w:val="TOC1"/>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84" w:history="1">
            <w:r w:rsidRPr="001A15E3">
              <w:rPr>
                <w:rStyle w:val="Hyperlink"/>
                <w:rFonts w:ascii="Century Gothic" w:hAnsi="Century Gothic"/>
                <w:noProof/>
                <w:color w:val="1F3864" w:themeColor="accent1" w:themeShade="80"/>
              </w:rPr>
              <w:t>3.0.Flooding &amp; Surface Water Drainage</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_Toc232145184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14</w:t>
            </w:r>
            <w:r w:rsidRPr="001A15E3">
              <w:rPr>
                <w:noProof/>
                <w:webHidden/>
                <w:color w:val="1F3864" w:themeColor="accent1" w:themeShade="80"/>
              </w:rPr>
              <w:fldChar w:fldCharType="end"/>
            </w:r>
          </w:hyperlink>
        </w:p>
        <w:p w14:paraId="05E4A638" w14:textId="45CDE16B" w:rsidR="001A15E3" w:rsidRPr="001A15E3" w:rsidRDefault="001A15E3">
          <w:pPr>
            <w:pStyle w:val="TOC3"/>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85" w:history="1">
            <w:r w:rsidRPr="001A15E3">
              <w:rPr>
                <w:rStyle w:val="Hyperlink"/>
                <w:rFonts w:ascii="Century Gothic" w:hAnsi="Century Gothic"/>
                <w:noProof/>
                <w:color w:val="1F3864" w:themeColor="accent1" w:themeShade="80"/>
              </w:rPr>
              <w:t>3.1.Background</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_Toc232145185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14</w:t>
            </w:r>
            <w:r w:rsidRPr="001A15E3">
              <w:rPr>
                <w:noProof/>
                <w:webHidden/>
                <w:color w:val="1F3864" w:themeColor="accent1" w:themeShade="80"/>
              </w:rPr>
              <w:fldChar w:fldCharType="end"/>
            </w:r>
          </w:hyperlink>
        </w:p>
        <w:p w14:paraId="2FC9766B" w14:textId="6C4DCB44"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86" w:history="1">
            <w:r w:rsidRPr="001A15E3">
              <w:rPr>
                <w:rStyle w:val="Hyperlink"/>
                <w:rFonts w:ascii="Century Gothic" w:hAnsi="Century Gothic"/>
                <w:noProof/>
                <w:color w:val="1F3864" w:themeColor="accent1" w:themeShade="80"/>
              </w:rPr>
              <w:t>3.2.FRA 27th March 2023.</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_Toc232145186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15</w:t>
            </w:r>
            <w:r w:rsidRPr="001A15E3">
              <w:rPr>
                <w:noProof/>
                <w:webHidden/>
                <w:color w:val="1F3864" w:themeColor="accent1" w:themeShade="80"/>
              </w:rPr>
              <w:fldChar w:fldCharType="end"/>
            </w:r>
          </w:hyperlink>
        </w:p>
        <w:p w14:paraId="5ED0AE50" w14:textId="513F2290"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87" w:history="1">
            <w:r w:rsidRPr="001A15E3">
              <w:rPr>
                <w:rStyle w:val="Hyperlink"/>
                <w:rFonts w:ascii="Century Gothic" w:hAnsi="Century Gothic"/>
                <w:noProof/>
                <w:color w:val="1F3864" w:themeColor="accent1" w:themeShade="80"/>
              </w:rPr>
              <w:t>3.3.Subsoil infiltration.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_Toc232145187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15</w:t>
            </w:r>
            <w:r w:rsidRPr="001A15E3">
              <w:rPr>
                <w:noProof/>
                <w:webHidden/>
                <w:color w:val="1F3864" w:themeColor="accent1" w:themeShade="80"/>
              </w:rPr>
              <w:fldChar w:fldCharType="end"/>
            </w:r>
          </w:hyperlink>
        </w:p>
        <w:p w14:paraId="06BC278B" w14:textId="566F1F08"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88" w:history="1">
            <w:r w:rsidRPr="001A15E3">
              <w:rPr>
                <w:rStyle w:val="Hyperlink"/>
                <w:rFonts w:ascii="Century Gothic" w:hAnsi="Century Gothic"/>
                <w:noProof/>
                <w:color w:val="1F3864" w:themeColor="accent1" w:themeShade="80"/>
              </w:rPr>
              <w:t>3.4.Site Waterbodies.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_Toc232145188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16</w:t>
            </w:r>
            <w:r w:rsidRPr="001A15E3">
              <w:rPr>
                <w:noProof/>
                <w:webHidden/>
                <w:color w:val="1F3864" w:themeColor="accent1" w:themeShade="80"/>
              </w:rPr>
              <w:fldChar w:fldCharType="end"/>
            </w:r>
          </w:hyperlink>
        </w:p>
        <w:p w14:paraId="7B45ADA6" w14:textId="0CDDA7AF"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89" w:history="1">
            <w:r w:rsidRPr="001A15E3">
              <w:rPr>
                <w:rStyle w:val="Hyperlink"/>
                <w:rFonts w:ascii="Century Gothic" w:hAnsi="Century Gothic"/>
                <w:noProof/>
                <w:color w:val="1F3864" w:themeColor="accent1" w:themeShade="80"/>
              </w:rPr>
              <w:t>3.5.FRA initial assessment.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_Toc232145189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17</w:t>
            </w:r>
            <w:r w:rsidRPr="001A15E3">
              <w:rPr>
                <w:noProof/>
                <w:webHidden/>
                <w:color w:val="1F3864" w:themeColor="accent1" w:themeShade="80"/>
              </w:rPr>
              <w:fldChar w:fldCharType="end"/>
            </w:r>
          </w:hyperlink>
        </w:p>
        <w:p w14:paraId="3B23B550" w14:textId="16AE4A50"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90" w:history="1">
            <w:r w:rsidRPr="001A15E3">
              <w:rPr>
                <w:rStyle w:val="Hyperlink"/>
                <w:rFonts w:ascii="Century Gothic" w:hAnsi="Century Gothic"/>
                <w:noProof/>
                <w:color w:val="1F3864" w:themeColor="accent1" w:themeShade="80"/>
              </w:rPr>
              <w:t>3.6.FRA second Addendum:</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_Toc232145190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18</w:t>
            </w:r>
            <w:r w:rsidRPr="001A15E3">
              <w:rPr>
                <w:noProof/>
                <w:webHidden/>
                <w:color w:val="1F3864" w:themeColor="accent1" w:themeShade="80"/>
              </w:rPr>
              <w:fldChar w:fldCharType="end"/>
            </w:r>
          </w:hyperlink>
        </w:p>
        <w:p w14:paraId="63EF8937" w14:textId="4F06E60E"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91" w:history="1">
            <w:r w:rsidRPr="001A15E3">
              <w:rPr>
                <w:rStyle w:val="Hyperlink"/>
                <w:rFonts w:ascii="Century Gothic" w:hAnsi="Century Gothic"/>
                <w:noProof/>
                <w:color w:val="1F3864" w:themeColor="accent1" w:themeShade="80"/>
              </w:rPr>
              <w:t>3.7.Revised Surface Water Drainage Scheme:</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_Toc232145191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18</w:t>
            </w:r>
            <w:r w:rsidRPr="001A15E3">
              <w:rPr>
                <w:noProof/>
                <w:webHidden/>
                <w:color w:val="1F3864" w:themeColor="accent1" w:themeShade="80"/>
              </w:rPr>
              <w:fldChar w:fldCharType="end"/>
            </w:r>
          </w:hyperlink>
        </w:p>
        <w:p w14:paraId="776FE3EF" w14:textId="6507FE2C"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92" w:history="1">
            <w:r w:rsidRPr="001A15E3">
              <w:rPr>
                <w:rStyle w:val="Hyperlink"/>
                <w:rFonts w:ascii="Century Gothic" w:hAnsi="Century Gothic"/>
                <w:noProof/>
                <w:color w:val="1F3864" w:themeColor="accent1" w:themeShade="80"/>
              </w:rPr>
              <w:t>3.8.FRA Drainage Summary - Conclusion.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_Toc232145192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18</w:t>
            </w:r>
            <w:r w:rsidRPr="001A15E3">
              <w:rPr>
                <w:noProof/>
                <w:webHidden/>
                <w:color w:val="1F3864" w:themeColor="accent1" w:themeShade="80"/>
              </w:rPr>
              <w:fldChar w:fldCharType="end"/>
            </w:r>
          </w:hyperlink>
        </w:p>
        <w:p w14:paraId="1A8849AD" w14:textId="15638B0D"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93" w:history="1">
            <w:r w:rsidRPr="001A15E3">
              <w:rPr>
                <w:rStyle w:val="Hyperlink"/>
                <w:rFonts w:ascii="Century Gothic" w:hAnsi="Century Gothic"/>
                <w:noProof/>
                <w:color w:val="1F3864" w:themeColor="accent1" w:themeShade="80"/>
              </w:rPr>
              <w:t>3.9.Surface Water Pollution Control.</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_Toc232145193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20</w:t>
            </w:r>
            <w:r w:rsidRPr="001A15E3">
              <w:rPr>
                <w:noProof/>
                <w:webHidden/>
                <w:color w:val="1F3864" w:themeColor="accent1" w:themeShade="80"/>
              </w:rPr>
              <w:fldChar w:fldCharType="end"/>
            </w:r>
          </w:hyperlink>
        </w:p>
        <w:p w14:paraId="797F4371" w14:textId="1D473F5F"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94" w:history="1">
            <w:r w:rsidRPr="001A15E3">
              <w:rPr>
                <w:rStyle w:val="Hyperlink"/>
                <w:rFonts w:ascii="Century Gothic" w:hAnsi="Century Gothic"/>
                <w:noProof/>
                <w:color w:val="1F3864" w:themeColor="accent1" w:themeShade="80"/>
              </w:rPr>
              <w:t>3.10.Adoption and Maintenance of SuDS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_Toc232145194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20</w:t>
            </w:r>
            <w:r w:rsidRPr="001A15E3">
              <w:rPr>
                <w:noProof/>
                <w:webHidden/>
                <w:color w:val="1F3864" w:themeColor="accent1" w:themeShade="80"/>
              </w:rPr>
              <w:fldChar w:fldCharType="end"/>
            </w:r>
          </w:hyperlink>
        </w:p>
        <w:p w14:paraId="224B3ED6" w14:textId="0A594C0D"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95" w:history="1">
            <w:r w:rsidRPr="001A15E3">
              <w:rPr>
                <w:rStyle w:val="Hyperlink"/>
                <w:rFonts w:ascii="Century Gothic" w:hAnsi="Century Gothic"/>
                <w:noProof/>
                <w:color w:val="1F3864" w:themeColor="accent1" w:themeShade="80"/>
              </w:rPr>
              <w:t>3.11.Flood Evacuation Management Plan.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_Toc232145195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21</w:t>
            </w:r>
            <w:r w:rsidRPr="001A15E3">
              <w:rPr>
                <w:noProof/>
                <w:webHidden/>
                <w:color w:val="1F3864" w:themeColor="accent1" w:themeShade="80"/>
              </w:rPr>
              <w:fldChar w:fldCharType="end"/>
            </w:r>
          </w:hyperlink>
        </w:p>
        <w:p w14:paraId="3BB66A17" w14:textId="5F545867"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96" w:history="1">
            <w:r w:rsidRPr="001A15E3">
              <w:rPr>
                <w:rStyle w:val="Hyperlink"/>
                <w:rFonts w:ascii="Century Gothic" w:hAnsi="Century Gothic"/>
                <w:noProof/>
                <w:color w:val="1F3864" w:themeColor="accent1" w:themeShade="80"/>
              </w:rPr>
              <w:t>3.12.Water Quality</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_Toc232145196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21</w:t>
            </w:r>
            <w:r w:rsidRPr="001A15E3">
              <w:rPr>
                <w:noProof/>
                <w:webHidden/>
                <w:color w:val="1F3864" w:themeColor="accent1" w:themeShade="80"/>
              </w:rPr>
              <w:fldChar w:fldCharType="end"/>
            </w:r>
          </w:hyperlink>
        </w:p>
        <w:p w14:paraId="6010BFBB" w14:textId="6EAC03E7"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97" w:history="1">
            <w:r w:rsidRPr="001A15E3">
              <w:rPr>
                <w:rStyle w:val="Hyperlink"/>
                <w:rFonts w:ascii="Century Gothic" w:hAnsi="Century Gothic"/>
                <w:noProof/>
                <w:color w:val="1F3864" w:themeColor="accent1" w:themeShade="80"/>
              </w:rPr>
              <w:t>3.13.Substation SuDS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_Toc232145197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22</w:t>
            </w:r>
            <w:r w:rsidRPr="001A15E3">
              <w:rPr>
                <w:noProof/>
                <w:webHidden/>
                <w:color w:val="1F3864" w:themeColor="accent1" w:themeShade="80"/>
              </w:rPr>
              <w:fldChar w:fldCharType="end"/>
            </w:r>
          </w:hyperlink>
        </w:p>
        <w:p w14:paraId="7D985ECB" w14:textId="2B9BC915"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98" w:history="1">
            <w:r w:rsidRPr="001A15E3">
              <w:rPr>
                <w:rStyle w:val="Hyperlink"/>
                <w:rFonts w:ascii="Century Gothic" w:hAnsi="Century Gothic"/>
                <w:noProof/>
                <w:color w:val="1F3864" w:themeColor="accent1" w:themeShade="80"/>
              </w:rPr>
              <w:t>3.14.Transformers SuDS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_Toc232145198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22</w:t>
            </w:r>
            <w:r w:rsidRPr="001A15E3">
              <w:rPr>
                <w:noProof/>
                <w:webHidden/>
                <w:color w:val="1F3864" w:themeColor="accent1" w:themeShade="80"/>
              </w:rPr>
              <w:fldChar w:fldCharType="end"/>
            </w:r>
          </w:hyperlink>
        </w:p>
        <w:p w14:paraId="5979873C" w14:textId="03C10C56" w:rsidR="001A15E3" w:rsidRPr="001A15E3" w:rsidRDefault="001A15E3">
          <w:pPr>
            <w:pStyle w:val="TOC1"/>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199" w:history="1">
            <w:r w:rsidRPr="001A15E3">
              <w:rPr>
                <w:rStyle w:val="Hyperlink"/>
                <w:rFonts w:ascii="Century Gothic" w:hAnsi="Century Gothic"/>
                <w:noProof/>
                <w:color w:val="1F3864" w:themeColor="accent1" w:themeShade="80"/>
              </w:rPr>
              <w:t>4.0.Construction Details and Management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_Toc232145199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22</w:t>
            </w:r>
            <w:r w:rsidRPr="001A15E3">
              <w:rPr>
                <w:noProof/>
                <w:webHidden/>
                <w:color w:val="1F3864" w:themeColor="accent1" w:themeShade="80"/>
              </w:rPr>
              <w:fldChar w:fldCharType="end"/>
            </w:r>
          </w:hyperlink>
        </w:p>
        <w:p w14:paraId="2645DB72" w14:textId="2AC4BE6D"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00" w:history="1">
            <w:r w:rsidRPr="001A15E3">
              <w:rPr>
                <w:rStyle w:val="Hyperlink"/>
                <w:rFonts w:ascii="Century Gothic" w:hAnsi="Century Gothic"/>
                <w:noProof/>
                <w:color w:val="1F3864" w:themeColor="accent1" w:themeShade="80"/>
              </w:rPr>
              <w:t>4.1.Control of Dust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_Toc232145200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22</w:t>
            </w:r>
            <w:r w:rsidRPr="001A15E3">
              <w:rPr>
                <w:noProof/>
                <w:webHidden/>
                <w:color w:val="1F3864" w:themeColor="accent1" w:themeShade="80"/>
              </w:rPr>
              <w:fldChar w:fldCharType="end"/>
            </w:r>
          </w:hyperlink>
        </w:p>
        <w:p w14:paraId="6100654D" w14:textId="5BD93041"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01" w:history="1">
            <w:r w:rsidRPr="001A15E3">
              <w:rPr>
                <w:rStyle w:val="Hyperlink"/>
                <w:rFonts w:ascii="Century Gothic" w:hAnsi="Century Gothic"/>
                <w:noProof/>
                <w:color w:val="1F3864" w:themeColor="accent1" w:themeShade="80"/>
              </w:rPr>
              <w:t>4.2.Noise and vibration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_Toc232145201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23</w:t>
            </w:r>
            <w:r w:rsidRPr="001A15E3">
              <w:rPr>
                <w:noProof/>
                <w:webHidden/>
                <w:color w:val="1F3864" w:themeColor="accent1" w:themeShade="80"/>
              </w:rPr>
              <w:fldChar w:fldCharType="end"/>
            </w:r>
          </w:hyperlink>
        </w:p>
        <w:p w14:paraId="673B2059" w14:textId="1243A3DC"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02" w:history="1">
            <w:r w:rsidRPr="001A15E3">
              <w:rPr>
                <w:rStyle w:val="Hyperlink"/>
                <w:rFonts w:ascii="Century Gothic" w:hAnsi="Century Gothic"/>
                <w:noProof/>
                <w:color w:val="1F3864" w:themeColor="accent1" w:themeShade="80"/>
              </w:rPr>
              <w:t>4.2a. Noise Survey Planning Approved.</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_Toc232145202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23</w:t>
            </w:r>
            <w:r w:rsidRPr="001A15E3">
              <w:rPr>
                <w:noProof/>
                <w:webHidden/>
                <w:color w:val="1F3864" w:themeColor="accent1" w:themeShade="80"/>
              </w:rPr>
              <w:fldChar w:fldCharType="end"/>
            </w:r>
          </w:hyperlink>
        </w:p>
        <w:p w14:paraId="6254ED51" w14:textId="268CC8F6"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03" w:history="1">
            <w:r w:rsidRPr="001A15E3">
              <w:rPr>
                <w:rStyle w:val="Hyperlink"/>
                <w:rFonts w:ascii="Century Gothic" w:hAnsi="Century Gothic"/>
                <w:noProof/>
                <w:color w:val="1F3864" w:themeColor="accent1" w:themeShade="80"/>
              </w:rPr>
              <w:t>4.3.Refuelling site Machinery</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_Toc232145203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23</w:t>
            </w:r>
            <w:r w:rsidRPr="001A15E3">
              <w:rPr>
                <w:noProof/>
                <w:webHidden/>
                <w:color w:val="1F3864" w:themeColor="accent1" w:themeShade="80"/>
              </w:rPr>
              <w:fldChar w:fldCharType="end"/>
            </w:r>
          </w:hyperlink>
        </w:p>
        <w:p w14:paraId="6F212759" w14:textId="44F8DA0B"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04" w:history="1">
            <w:r w:rsidRPr="001A15E3">
              <w:rPr>
                <w:rStyle w:val="Hyperlink"/>
                <w:rFonts w:ascii="Century Gothic" w:hAnsi="Century Gothic"/>
                <w:noProof/>
                <w:color w:val="1F3864" w:themeColor="accent1" w:themeShade="80"/>
              </w:rPr>
              <w:t>4.4.UXO Assessment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_Toc232145204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24</w:t>
            </w:r>
            <w:r w:rsidRPr="001A15E3">
              <w:rPr>
                <w:noProof/>
                <w:webHidden/>
                <w:color w:val="1F3864" w:themeColor="accent1" w:themeShade="80"/>
              </w:rPr>
              <w:fldChar w:fldCharType="end"/>
            </w:r>
          </w:hyperlink>
        </w:p>
        <w:p w14:paraId="65EF62E3" w14:textId="1E3B54ED"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05" w:history="1">
            <w:r w:rsidRPr="001A15E3">
              <w:rPr>
                <w:rStyle w:val="Hyperlink"/>
                <w:rFonts w:ascii="Century Gothic" w:hAnsi="Century Gothic"/>
                <w:noProof/>
                <w:color w:val="1F3864" w:themeColor="accent1" w:themeShade="80"/>
              </w:rPr>
              <w:t>4.5.Aviation Emergency Provision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_Toc232145205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24</w:t>
            </w:r>
            <w:r w:rsidRPr="001A15E3">
              <w:rPr>
                <w:noProof/>
                <w:webHidden/>
                <w:color w:val="1F3864" w:themeColor="accent1" w:themeShade="80"/>
              </w:rPr>
              <w:fldChar w:fldCharType="end"/>
            </w:r>
          </w:hyperlink>
        </w:p>
        <w:p w14:paraId="2BB18B7D" w14:textId="5BA8AE35"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06" w:history="1">
            <w:r w:rsidRPr="001A15E3">
              <w:rPr>
                <w:rStyle w:val="Hyperlink"/>
                <w:rFonts w:ascii="Century Gothic" w:hAnsi="Century Gothic"/>
                <w:noProof/>
                <w:color w:val="1F3864" w:themeColor="accent1" w:themeShade="80"/>
              </w:rPr>
              <w:t>4.6.Windsock Provision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_Toc232145206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24</w:t>
            </w:r>
            <w:r w:rsidRPr="001A15E3">
              <w:rPr>
                <w:noProof/>
                <w:webHidden/>
                <w:color w:val="1F3864" w:themeColor="accent1" w:themeShade="80"/>
              </w:rPr>
              <w:fldChar w:fldCharType="end"/>
            </w:r>
          </w:hyperlink>
        </w:p>
        <w:p w14:paraId="5540F8E6" w14:textId="5C8C6606"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07" w:history="1">
            <w:r w:rsidRPr="001A15E3">
              <w:rPr>
                <w:rStyle w:val="Hyperlink"/>
                <w:rFonts w:ascii="Century Gothic" w:hAnsi="Century Gothic"/>
                <w:noProof/>
                <w:color w:val="1F3864" w:themeColor="accent1" w:themeShade="80"/>
              </w:rPr>
              <w:t>4.7.Aviation Maintenance Schedule</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_Toc232145207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25</w:t>
            </w:r>
            <w:r w:rsidRPr="001A15E3">
              <w:rPr>
                <w:noProof/>
                <w:webHidden/>
                <w:color w:val="1F3864" w:themeColor="accent1" w:themeShade="80"/>
              </w:rPr>
              <w:fldChar w:fldCharType="end"/>
            </w:r>
          </w:hyperlink>
        </w:p>
        <w:p w14:paraId="38997C20" w14:textId="66A8D561"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08" w:history="1">
            <w:r w:rsidRPr="001A15E3">
              <w:rPr>
                <w:rStyle w:val="Hyperlink"/>
                <w:rFonts w:ascii="Century Gothic" w:hAnsi="Century Gothic"/>
                <w:noProof/>
                <w:color w:val="1F3864" w:themeColor="accent1" w:themeShade="80"/>
              </w:rPr>
              <w:t xml:space="preserve">4.8.Glint &amp; Glare Survey - </w:t>
            </w:r>
            <w:r w:rsidRPr="001A15E3">
              <w:rPr>
                <w:rStyle w:val="Hyperlink"/>
                <w:noProof/>
                <w:color w:val="1F3864" w:themeColor="accent1" w:themeShade="80"/>
              </w:rPr>
              <w:t>Overall Conclusions: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_Toc232145208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25</w:t>
            </w:r>
            <w:r w:rsidRPr="001A15E3">
              <w:rPr>
                <w:noProof/>
                <w:webHidden/>
                <w:color w:val="1F3864" w:themeColor="accent1" w:themeShade="80"/>
              </w:rPr>
              <w:fldChar w:fldCharType="end"/>
            </w:r>
          </w:hyperlink>
        </w:p>
        <w:p w14:paraId="733BB907" w14:textId="34FA0616"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09" w:history="1">
            <w:r w:rsidRPr="001A15E3">
              <w:rPr>
                <w:rStyle w:val="Hyperlink"/>
                <w:rFonts w:ascii="Century Gothic" w:hAnsi="Century Gothic"/>
                <w:noProof/>
                <w:color w:val="1F3864" w:themeColor="accent1" w:themeShade="80"/>
              </w:rPr>
              <w:t>4.9.ARCHAEOLOGICAL GEOPHYSICAL SURVEY</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_Toc232145209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25</w:t>
            </w:r>
            <w:r w:rsidRPr="001A15E3">
              <w:rPr>
                <w:noProof/>
                <w:webHidden/>
                <w:color w:val="1F3864" w:themeColor="accent1" w:themeShade="80"/>
              </w:rPr>
              <w:fldChar w:fldCharType="end"/>
            </w:r>
          </w:hyperlink>
        </w:p>
        <w:p w14:paraId="553646D7" w14:textId="7D02F288"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10" w:history="1">
            <w:r w:rsidRPr="001A15E3">
              <w:rPr>
                <w:rStyle w:val="Hyperlink"/>
                <w:rFonts w:ascii="Century Gothic" w:hAnsi="Century Gothic"/>
                <w:noProof/>
                <w:color w:val="1F3864" w:themeColor="accent1" w:themeShade="80"/>
              </w:rPr>
              <w:t>4.10.Trial Trench Evaluation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_Toc232145210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26</w:t>
            </w:r>
            <w:r w:rsidRPr="001A15E3">
              <w:rPr>
                <w:noProof/>
                <w:webHidden/>
                <w:color w:val="1F3864" w:themeColor="accent1" w:themeShade="80"/>
              </w:rPr>
              <w:fldChar w:fldCharType="end"/>
            </w:r>
          </w:hyperlink>
        </w:p>
        <w:p w14:paraId="1E488557" w14:textId="4CC6EFDE" w:rsidR="001A15E3" w:rsidRPr="001A15E3" w:rsidRDefault="001A15E3">
          <w:pPr>
            <w:pStyle w:val="TOC1"/>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11" w:history="1">
            <w:r w:rsidRPr="001A15E3">
              <w:rPr>
                <w:rStyle w:val="Hyperlink"/>
                <w:rFonts w:ascii="Century Gothic" w:hAnsi="Century Gothic"/>
                <w:noProof/>
                <w:color w:val="1F3864" w:themeColor="accent1" w:themeShade="80"/>
              </w:rPr>
              <w:t>5.0.Ecology &amp; Biodiversity</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_Toc232145211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27</w:t>
            </w:r>
            <w:r w:rsidRPr="001A15E3">
              <w:rPr>
                <w:noProof/>
                <w:webHidden/>
                <w:color w:val="1F3864" w:themeColor="accent1" w:themeShade="80"/>
              </w:rPr>
              <w:fldChar w:fldCharType="end"/>
            </w:r>
          </w:hyperlink>
        </w:p>
        <w:p w14:paraId="5F302F46" w14:textId="4A4CA1D7"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12" w:history="1">
            <w:r w:rsidRPr="001A15E3">
              <w:rPr>
                <w:rStyle w:val="Hyperlink"/>
                <w:rFonts w:ascii="Century Gothic" w:hAnsi="Century Gothic"/>
                <w:noProof/>
                <w:color w:val="1F3864" w:themeColor="accent1" w:themeShade="80"/>
              </w:rPr>
              <w:t>5.1.Mitigation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_Toc232145212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27</w:t>
            </w:r>
            <w:r w:rsidRPr="001A15E3">
              <w:rPr>
                <w:noProof/>
                <w:webHidden/>
                <w:color w:val="1F3864" w:themeColor="accent1" w:themeShade="80"/>
              </w:rPr>
              <w:fldChar w:fldCharType="end"/>
            </w:r>
          </w:hyperlink>
        </w:p>
        <w:p w14:paraId="56927402" w14:textId="359BCEE0"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13" w:history="1">
            <w:r w:rsidRPr="001A15E3">
              <w:rPr>
                <w:rStyle w:val="Hyperlink"/>
                <w:rFonts w:ascii="Century Gothic" w:hAnsi="Century Gothic"/>
                <w:noProof/>
                <w:color w:val="1F3864" w:themeColor="accent1" w:themeShade="80"/>
              </w:rPr>
              <w:t>5.2.Tree Protection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_Toc232145213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27</w:t>
            </w:r>
            <w:r w:rsidRPr="001A15E3">
              <w:rPr>
                <w:noProof/>
                <w:webHidden/>
                <w:color w:val="1F3864" w:themeColor="accent1" w:themeShade="80"/>
              </w:rPr>
              <w:fldChar w:fldCharType="end"/>
            </w:r>
          </w:hyperlink>
        </w:p>
        <w:p w14:paraId="4B7959ED" w14:textId="300DA358"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14" w:history="1">
            <w:r w:rsidRPr="001A15E3">
              <w:rPr>
                <w:rStyle w:val="Hyperlink"/>
                <w:rFonts w:ascii="Century Gothic" w:hAnsi="Century Gothic"/>
                <w:noProof/>
                <w:color w:val="1F3864" w:themeColor="accent1" w:themeShade="80"/>
              </w:rPr>
              <w:t>5.3.Tree Solutions Survey:</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_Toc232145214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28</w:t>
            </w:r>
            <w:r w:rsidRPr="001A15E3">
              <w:rPr>
                <w:noProof/>
                <w:webHidden/>
                <w:color w:val="1F3864" w:themeColor="accent1" w:themeShade="80"/>
              </w:rPr>
              <w:fldChar w:fldCharType="end"/>
            </w:r>
          </w:hyperlink>
        </w:p>
        <w:p w14:paraId="097BB3D7" w14:textId="35B90846"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15" w:history="1">
            <w:r w:rsidRPr="001A15E3">
              <w:rPr>
                <w:rStyle w:val="Hyperlink"/>
                <w:rFonts w:ascii="Century Gothic" w:eastAsia="Aptos" w:hAnsi="Century Gothic"/>
                <w:noProof/>
                <w:color w:val="1F3864" w:themeColor="accent1" w:themeShade="80"/>
              </w:rPr>
              <w:t>5.4.CONCLUSIONS: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_Toc232145215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29</w:t>
            </w:r>
            <w:r w:rsidRPr="001A15E3">
              <w:rPr>
                <w:noProof/>
                <w:webHidden/>
                <w:color w:val="1F3864" w:themeColor="accent1" w:themeShade="80"/>
              </w:rPr>
              <w:fldChar w:fldCharType="end"/>
            </w:r>
          </w:hyperlink>
        </w:p>
        <w:p w14:paraId="69AEF14E" w14:textId="2ACD8A30"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16" w:history="1">
            <w:r w:rsidRPr="001A15E3">
              <w:rPr>
                <w:rStyle w:val="Hyperlink"/>
                <w:rFonts w:ascii="Century Gothic" w:eastAsia="Aptos" w:hAnsi="Century Gothic"/>
                <w:noProof/>
                <w:color w:val="1F3864" w:themeColor="accent1" w:themeShade="80"/>
              </w:rPr>
              <w:t>5.5.Hedgerows.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_Toc232145216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29</w:t>
            </w:r>
            <w:r w:rsidRPr="001A15E3">
              <w:rPr>
                <w:noProof/>
                <w:webHidden/>
                <w:color w:val="1F3864" w:themeColor="accent1" w:themeShade="80"/>
              </w:rPr>
              <w:fldChar w:fldCharType="end"/>
            </w:r>
          </w:hyperlink>
        </w:p>
        <w:p w14:paraId="776C31FF" w14:textId="398A2262"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17" w:history="1">
            <w:r w:rsidRPr="001A15E3">
              <w:rPr>
                <w:rStyle w:val="Hyperlink"/>
                <w:rFonts w:ascii="Century Gothic" w:hAnsi="Century Gothic"/>
                <w:noProof/>
                <w:color w:val="1F3864" w:themeColor="accent1" w:themeShade="80"/>
              </w:rPr>
              <w:t>5.6.Tree and Scrub Planting.</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_Toc232145217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30</w:t>
            </w:r>
            <w:r w:rsidRPr="001A15E3">
              <w:rPr>
                <w:noProof/>
                <w:webHidden/>
                <w:color w:val="1F3864" w:themeColor="accent1" w:themeShade="80"/>
              </w:rPr>
              <w:fldChar w:fldCharType="end"/>
            </w:r>
          </w:hyperlink>
        </w:p>
        <w:p w14:paraId="0CC6FCB9" w14:textId="0E5156C4"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18" w:history="1">
            <w:r w:rsidRPr="001A15E3">
              <w:rPr>
                <w:rStyle w:val="Hyperlink"/>
                <w:rFonts w:ascii="Century Gothic" w:hAnsi="Century Gothic"/>
                <w:noProof/>
                <w:color w:val="1F3864" w:themeColor="accent1" w:themeShade="80"/>
              </w:rPr>
              <w:t>5.7.Ditches.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_Toc232145218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30</w:t>
            </w:r>
            <w:r w:rsidRPr="001A15E3">
              <w:rPr>
                <w:noProof/>
                <w:webHidden/>
                <w:color w:val="1F3864" w:themeColor="accent1" w:themeShade="80"/>
              </w:rPr>
              <w:fldChar w:fldCharType="end"/>
            </w:r>
          </w:hyperlink>
        </w:p>
        <w:p w14:paraId="48DA0D10" w14:textId="2B22C425"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19" w:history="1">
            <w:r w:rsidRPr="001A15E3">
              <w:rPr>
                <w:rStyle w:val="Hyperlink"/>
                <w:rFonts w:ascii="Century Gothic" w:hAnsi="Century Gothic"/>
                <w:noProof/>
                <w:color w:val="1F3864" w:themeColor="accent1" w:themeShade="80"/>
              </w:rPr>
              <w:t>5.8.Pond Enhancement.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_Toc232145219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30</w:t>
            </w:r>
            <w:r w:rsidRPr="001A15E3">
              <w:rPr>
                <w:noProof/>
                <w:webHidden/>
                <w:color w:val="1F3864" w:themeColor="accent1" w:themeShade="80"/>
              </w:rPr>
              <w:fldChar w:fldCharType="end"/>
            </w:r>
          </w:hyperlink>
        </w:p>
        <w:p w14:paraId="70340011" w14:textId="6ED5C712" w:rsidR="001A15E3" w:rsidRPr="001A15E3" w:rsidRDefault="001A15E3">
          <w:pPr>
            <w:pStyle w:val="TOC1"/>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20" w:history="1">
            <w:r w:rsidRPr="001A15E3">
              <w:rPr>
                <w:rStyle w:val="Hyperlink"/>
                <w:rFonts w:ascii="Century Gothic" w:hAnsi="Century Gothic"/>
                <w:noProof/>
                <w:color w:val="1F3864" w:themeColor="accent1" w:themeShade="80"/>
              </w:rPr>
              <w:t>6.0.Species Habitat – Hibernacula - Construction Phase.</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_Toc232145220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31</w:t>
            </w:r>
            <w:r w:rsidRPr="001A15E3">
              <w:rPr>
                <w:noProof/>
                <w:webHidden/>
                <w:color w:val="1F3864" w:themeColor="accent1" w:themeShade="80"/>
              </w:rPr>
              <w:fldChar w:fldCharType="end"/>
            </w:r>
          </w:hyperlink>
        </w:p>
        <w:p w14:paraId="15F3838A" w14:textId="13FF56F3"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21" w:history="1">
            <w:r w:rsidRPr="001A15E3">
              <w:rPr>
                <w:rStyle w:val="Hyperlink"/>
                <w:rFonts w:ascii="Century Gothic" w:hAnsi="Century Gothic"/>
                <w:noProof/>
                <w:color w:val="1F3864" w:themeColor="accent1" w:themeShade="80"/>
              </w:rPr>
              <w:t>6.1.Operational Phase</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_Toc232145221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31</w:t>
            </w:r>
            <w:r w:rsidRPr="001A15E3">
              <w:rPr>
                <w:noProof/>
                <w:webHidden/>
                <w:color w:val="1F3864" w:themeColor="accent1" w:themeShade="80"/>
              </w:rPr>
              <w:fldChar w:fldCharType="end"/>
            </w:r>
          </w:hyperlink>
        </w:p>
        <w:p w14:paraId="3A0A063F" w14:textId="2883D30D"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22" w:history="1">
            <w:r w:rsidRPr="001A15E3">
              <w:rPr>
                <w:rStyle w:val="Hyperlink"/>
                <w:rFonts w:ascii="Century Gothic" w:hAnsi="Century Gothic"/>
                <w:noProof/>
                <w:color w:val="1F3864" w:themeColor="accent1" w:themeShade="80"/>
              </w:rPr>
              <w:t>6.2.Hibernacula</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_Toc232145222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31</w:t>
            </w:r>
            <w:r w:rsidRPr="001A15E3">
              <w:rPr>
                <w:noProof/>
                <w:webHidden/>
                <w:color w:val="1F3864" w:themeColor="accent1" w:themeShade="80"/>
              </w:rPr>
              <w:fldChar w:fldCharType="end"/>
            </w:r>
          </w:hyperlink>
        </w:p>
        <w:p w14:paraId="2D9E72CF" w14:textId="2ED626B9"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23" w:history="1">
            <w:r w:rsidRPr="001A15E3">
              <w:rPr>
                <w:rStyle w:val="Hyperlink"/>
                <w:rFonts w:ascii="Century Gothic" w:hAnsi="Century Gothic"/>
                <w:noProof/>
                <w:color w:val="1F3864" w:themeColor="accent1" w:themeShade="80"/>
              </w:rPr>
              <w:t>6.3.Invasive Non-Native Species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_Toc232145223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31</w:t>
            </w:r>
            <w:r w:rsidRPr="001A15E3">
              <w:rPr>
                <w:noProof/>
                <w:webHidden/>
                <w:color w:val="1F3864" w:themeColor="accent1" w:themeShade="80"/>
              </w:rPr>
              <w:fldChar w:fldCharType="end"/>
            </w:r>
          </w:hyperlink>
        </w:p>
        <w:p w14:paraId="32A73376" w14:textId="3529A510"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24" w:history="1">
            <w:r w:rsidRPr="001A15E3">
              <w:rPr>
                <w:rStyle w:val="Hyperlink"/>
                <w:rFonts w:ascii="Century Gothic" w:hAnsi="Century Gothic"/>
                <w:noProof/>
                <w:color w:val="1F3864" w:themeColor="accent1" w:themeShade="80"/>
              </w:rPr>
              <w:t>6.4.In the event Invasive Non-Native Species is detected</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_Toc232145224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31</w:t>
            </w:r>
            <w:r w:rsidRPr="001A15E3">
              <w:rPr>
                <w:noProof/>
                <w:webHidden/>
                <w:color w:val="1F3864" w:themeColor="accent1" w:themeShade="80"/>
              </w:rPr>
              <w:fldChar w:fldCharType="end"/>
            </w:r>
          </w:hyperlink>
        </w:p>
        <w:p w14:paraId="536DFB8D" w14:textId="49FAAEEF"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25" w:history="1">
            <w:r w:rsidRPr="001A15E3">
              <w:rPr>
                <w:rStyle w:val="Hyperlink"/>
                <w:rFonts w:ascii="Century Gothic" w:hAnsi="Century Gothic"/>
                <w:noProof/>
                <w:color w:val="1F3864" w:themeColor="accent1" w:themeShade="80"/>
              </w:rPr>
              <w:t>6.5.Nesting Birds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_Toc232145225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31</w:t>
            </w:r>
            <w:r w:rsidRPr="001A15E3">
              <w:rPr>
                <w:noProof/>
                <w:webHidden/>
                <w:color w:val="1F3864" w:themeColor="accent1" w:themeShade="80"/>
              </w:rPr>
              <w:fldChar w:fldCharType="end"/>
            </w:r>
          </w:hyperlink>
        </w:p>
        <w:p w14:paraId="3D582737" w14:textId="3207AC86"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26" w:history="1">
            <w:r w:rsidRPr="001A15E3">
              <w:rPr>
                <w:rStyle w:val="Hyperlink"/>
                <w:rFonts w:ascii="Century Gothic" w:hAnsi="Century Gothic"/>
                <w:noProof/>
                <w:color w:val="1F3864" w:themeColor="accent1" w:themeShade="80"/>
              </w:rPr>
              <w:t>6.6.Bats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_Toc232145226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32</w:t>
            </w:r>
            <w:r w:rsidRPr="001A15E3">
              <w:rPr>
                <w:noProof/>
                <w:webHidden/>
                <w:color w:val="1F3864" w:themeColor="accent1" w:themeShade="80"/>
              </w:rPr>
              <w:fldChar w:fldCharType="end"/>
            </w:r>
          </w:hyperlink>
        </w:p>
        <w:p w14:paraId="79E53E65" w14:textId="1B7C4F62"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27" w:history="1">
            <w:r w:rsidRPr="001A15E3">
              <w:rPr>
                <w:rStyle w:val="Hyperlink"/>
                <w:rFonts w:ascii="Century Gothic" w:hAnsi="Century Gothic"/>
                <w:noProof/>
                <w:color w:val="1F3864" w:themeColor="accent1" w:themeShade="80"/>
              </w:rPr>
              <w:t>6.7</w:t>
            </w:r>
            <w:r w:rsidRPr="001A15E3">
              <w:rPr>
                <w:rStyle w:val="Hyperlink"/>
                <w:rFonts w:ascii="Century Gothic" w:hAnsi="Century Gothic"/>
                <w:i/>
                <w:iCs/>
                <w:noProof/>
                <w:color w:val="1F3864" w:themeColor="accent1" w:themeShade="80"/>
              </w:rPr>
              <w:t>.</w:t>
            </w:r>
            <w:r w:rsidRPr="001A15E3">
              <w:rPr>
                <w:rStyle w:val="Hyperlink"/>
                <w:rFonts w:ascii="Century Gothic" w:hAnsi="Century Gothic"/>
                <w:noProof/>
                <w:color w:val="1F3864" w:themeColor="accent1" w:themeShade="80"/>
              </w:rPr>
              <w:t>Dormice</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_Toc232145227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32</w:t>
            </w:r>
            <w:r w:rsidRPr="001A15E3">
              <w:rPr>
                <w:noProof/>
                <w:webHidden/>
                <w:color w:val="1F3864" w:themeColor="accent1" w:themeShade="80"/>
              </w:rPr>
              <w:fldChar w:fldCharType="end"/>
            </w:r>
          </w:hyperlink>
        </w:p>
        <w:p w14:paraId="6A97AB97" w14:textId="54A120E6"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28" w:history="1">
            <w:r w:rsidRPr="001A15E3">
              <w:rPr>
                <w:rStyle w:val="Hyperlink"/>
                <w:rFonts w:ascii="Century Gothic" w:hAnsi="Century Gothic"/>
                <w:noProof/>
                <w:color w:val="1F3864" w:themeColor="accent1" w:themeShade="80"/>
              </w:rPr>
              <w:t>6.8.Badger.</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_Toc232145228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33</w:t>
            </w:r>
            <w:r w:rsidRPr="001A15E3">
              <w:rPr>
                <w:noProof/>
                <w:webHidden/>
                <w:color w:val="1F3864" w:themeColor="accent1" w:themeShade="80"/>
              </w:rPr>
              <w:fldChar w:fldCharType="end"/>
            </w:r>
          </w:hyperlink>
        </w:p>
        <w:p w14:paraId="579EA648" w14:textId="46FED22D"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29" w:history="1">
            <w:r w:rsidRPr="001A15E3">
              <w:rPr>
                <w:rStyle w:val="Hyperlink"/>
                <w:rFonts w:ascii="Century Gothic" w:hAnsi="Century Gothic"/>
                <w:noProof/>
                <w:color w:val="1F3864" w:themeColor="accent1" w:themeShade="80"/>
              </w:rPr>
              <w:t>6.9.Barn Owl.</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_Toc232145229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33</w:t>
            </w:r>
            <w:r w:rsidRPr="001A15E3">
              <w:rPr>
                <w:noProof/>
                <w:webHidden/>
                <w:color w:val="1F3864" w:themeColor="accent1" w:themeShade="80"/>
              </w:rPr>
              <w:fldChar w:fldCharType="end"/>
            </w:r>
          </w:hyperlink>
        </w:p>
        <w:p w14:paraId="7C5DFD9B" w14:textId="669A2036" w:rsidR="001A15E3" w:rsidRPr="001A15E3" w:rsidRDefault="001A15E3">
          <w:pPr>
            <w:pStyle w:val="TOC1"/>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30" w:history="1">
            <w:r w:rsidRPr="001A15E3">
              <w:rPr>
                <w:rStyle w:val="Hyperlink"/>
                <w:rFonts w:ascii="Century Gothic" w:hAnsi="Century Gothic"/>
                <w:noProof/>
                <w:color w:val="1F3864" w:themeColor="accent1" w:themeShade="80"/>
              </w:rPr>
              <w:t>7.0.BNG and Biodiversity Improvements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_Toc232145230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34</w:t>
            </w:r>
            <w:r w:rsidRPr="001A15E3">
              <w:rPr>
                <w:noProof/>
                <w:webHidden/>
                <w:color w:val="1F3864" w:themeColor="accent1" w:themeShade="80"/>
              </w:rPr>
              <w:fldChar w:fldCharType="end"/>
            </w:r>
          </w:hyperlink>
        </w:p>
        <w:p w14:paraId="3CD72143" w14:textId="4964A1AC"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31" w:history="1">
            <w:r w:rsidRPr="001A15E3">
              <w:rPr>
                <w:rStyle w:val="Hyperlink"/>
                <w:rFonts w:ascii="Century Gothic" w:hAnsi="Century Gothic"/>
                <w:noProof/>
                <w:color w:val="1F3864" w:themeColor="accent1" w:themeShade="80"/>
              </w:rPr>
              <w:t>7.1.Objectives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_Toc232145231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34</w:t>
            </w:r>
            <w:r w:rsidRPr="001A15E3">
              <w:rPr>
                <w:noProof/>
                <w:webHidden/>
                <w:color w:val="1F3864" w:themeColor="accent1" w:themeShade="80"/>
              </w:rPr>
              <w:fldChar w:fldCharType="end"/>
            </w:r>
          </w:hyperlink>
        </w:p>
        <w:p w14:paraId="2423EE38" w14:textId="3CCF55B0"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32" w:history="1">
            <w:r w:rsidRPr="001A15E3">
              <w:rPr>
                <w:rStyle w:val="Hyperlink"/>
                <w:rFonts w:ascii="Century Gothic" w:eastAsia="Aptos" w:hAnsi="Century Gothic"/>
                <w:noProof/>
                <w:color w:val="1F3864" w:themeColor="accent1" w:themeShade="80"/>
              </w:rPr>
              <w:t>7.2.Monitoring and Management Overview</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_Toc232145232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34</w:t>
            </w:r>
            <w:r w:rsidRPr="001A15E3">
              <w:rPr>
                <w:noProof/>
                <w:webHidden/>
                <w:color w:val="1F3864" w:themeColor="accent1" w:themeShade="80"/>
              </w:rPr>
              <w:fldChar w:fldCharType="end"/>
            </w:r>
          </w:hyperlink>
        </w:p>
        <w:p w14:paraId="11769CE2" w14:textId="067C5531"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33" w:history="1">
            <w:r w:rsidRPr="001A15E3">
              <w:rPr>
                <w:rStyle w:val="Hyperlink"/>
                <w:rFonts w:ascii="Century Gothic" w:eastAsia="Aptos" w:hAnsi="Century Gothic"/>
                <w:noProof/>
                <w:color w:val="1F3864" w:themeColor="accent1" w:themeShade="80"/>
              </w:rPr>
              <w:t>7.3.Conclusions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_Toc232145233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36</w:t>
            </w:r>
            <w:r w:rsidRPr="001A15E3">
              <w:rPr>
                <w:noProof/>
                <w:webHidden/>
                <w:color w:val="1F3864" w:themeColor="accent1" w:themeShade="80"/>
              </w:rPr>
              <w:fldChar w:fldCharType="end"/>
            </w:r>
          </w:hyperlink>
        </w:p>
        <w:p w14:paraId="0E6D48F8" w14:textId="3A5B1AB4" w:rsidR="001A15E3" w:rsidRPr="001A15E3" w:rsidRDefault="001A15E3">
          <w:pPr>
            <w:pStyle w:val="TOC1"/>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34" w:history="1">
            <w:r w:rsidRPr="001A15E3">
              <w:rPr>
                <w:rStyle w:val="Hyperlink"/>
                <w:rFonts w:ascii="Century Gothic" w:hAnsi="Century Gothic"/>
                <w:noProof/>
                <w:color w:val="1F3864" w:themeColor="accent1" w:themeShade="80"/>
              </w:rPr>
              <w:t>Appendices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_Toc232145234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37</w:t>
            </w:r>
            <w:r w:rsidRPr="001A15E3">
              <w:rPr>
                <w:noProof/>
                <w:webHidden/>
                <w:color w:val="1F3864" w:themeColor="accent1" w:themeShade="80"/>
              </w:rPr>
              <w:fldChar w:fldCharType="end"/>
            </w:r>
          </w:hyperlink>
        </w:p>
        <w:p w14:paraId="119514C8" w14:textId="5C17346A"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35" w:history="1">
            <w:r w:rsidRPr="001A15E3">
              <w:rPr>
                <w:rStyle w:val="Hyperlink"/>
                <w:rFonts w:ascii="Century Gothic" w:hAnsi="Century Gothic" w:cstheme="minorHAnsi"/>
                <w:noProof/>
                <w:color w:val="1F3864" w:themeColor="accent1" w:themeShade="80"/>
              </w:rPr>
              <w:t>Appendix 1. Planning Notice 23/00626/FULM:</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_Toc232145235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37</w:t>
            </w:r>
            <w:r w:rsidRPr="001A15E3">
              <w:rPr>
                <w:noProof/>
                <w:webHidden/>
                <w:color w:val="1F3864" w:themeColor="accent1" w:themeShade="80"/>
              </w:rPr>
              <w:fldChar w:fldCharType="end"/>
            </w:r>
          </w:hyperlink>
        </w:p>
        <w:p w14:paraId="1F4B0976" w14:textId="758F76AC"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36" w:history="1">
            <w:r w:rsidRPr="001A15E3">
              <w:rPr>
                <w:rStyle w:val="Hyperlink"/>
                <w:rFonts w:ascii="Century Gothic" w:hAnsi="Century Gothic" w:cstheme="minorHAnsi"/>
                <w:noProof/>
                <w:color w:val="1F3864" w:themeColor="accent1" w:themeShade="80"/>
              </w:rPr>
              <w:t>Appendix 2. Decision Notice:</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_Toc232145236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37</w:t>
            </w:r>
            <w:r w:rsidRPr="001A15E3">
              <w:rPr>
                <w:noProof/>
                <w:webHidden/>
                <w:color w:val="1F3864" w:themeColor="accent1" w:themeShade="80"/>
              </w:rPr>
              <w:fldChar w:fldCharType="end"/>
            </w:r>
          </w:hyperlink>
        </w:p>
        <w:p w14:paraId="1CB6AE50" w14:textId="790CEC1F"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37" w:history="1">
            <w:r w:rsidRPr="001A15E3">
              <w:rPr>
                <w:rStyle w:val="Hyperlink"/>
                <w:rFonts w:ascii="Century Gothic" w:hAnsi="Century Gothic"/>
                <w:noProof/>
                <w:color w:val="1F3864" w:themeColor="accent1" w:themeShade="80"/>
              </w:rPr>
              <w:t>Appendix 3. Conditions Approval 8a, 10, 13, 15:</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_Toc232145237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37</w:t>
            </w:r>
            <w:r w:rsidRPr="001A15E3">
              <w:rPr>
                <w:noProof/>
                <w:webHidden/>
                <w:color w:val="1F3864" w:themeColor="accent1" w:themeShade="80"/>
              </w:rPr>
              <w:fldChar w:fldCharType="end"/>
            </w:r>
          </w:hyperlink>
        </w:p>
        <w:p w14:paraId="274A009D" w14:textId="3572E5EA"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38" w:history="1">
            <w:r w:rsidRPr="001A15E3">
              <w:rPr>
                <w:rStyle w:val="Hyperlink"/>
                <w:rFonts w:ascii="Century Gothic" w:hAnsi="Century Gothic"/>
                <w:noProof/>
                <w:color w:val="1F3864" w:themeColor="accent1" w:themeShade="80"/>
              </w:rPr>
              <w:t>Appendix 4. NMA Proposed site layout: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_Toc232145238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37</w:t>
            </w:r>
            <w:r w:rsidRPr="001A15E3">
              <w:rPr>
                <w:noProof/>
                <w:webHidden/>
                <w:color w:val="1F3864" w:themeColor="accent1" w:themeShade="80"/>
              </w:rPr>
              <w:fldChar w:fldCharType="end"/>
            </w:r>
          </w:hyperlink>
        </w:p>
        <w:p w14:paraId="5D0660CC" w14:textId="3EFC9578"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39" w:history="1">
            <w:r w:rsidRPr="001A15E3">
              <w:rPr>
                <w:rStyle w:val="Hyperlink"/>
                <w:rFonts w:ascii="Century Gothic" w:hAnsi="Century Gothic"/>
                <w:noProof/>
                <w:color w:val="1F3864" w:themeColor="accent1" w:themeShade="80"/>
              </w:rPr>
              <w:t>Appendix 5. Revised LEMP and Ecological BNG:</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_Toc232145239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37</w:t>
            </w:r>
            <w:r w:rsidRPr="001A15E3">
              <w:rPr>
                <w:noProof/>
                <w:webHidden/>
                <w:color w:val="1F3864" w:themeColor="accent1" w:themeShade="80"/>
              </w:rPr>
              <w:fldChar w:fldCharType="end"/>
            </w:r>
          </w:hyperlink>
        </w:p>
        <w:p w14:paraId="58BC632D" w14:textId="205827FC"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40" w:history="1">
            <w:r w:rsidRPr="001A15E3">
              <w:rPr>
                <w:rStyle w:val="Hyperlink"/>
                <w:rFonts w:ascii="Century Gothic" w:eastAsia="Times New Roman" w:hAnsi="Century Gothic"/>
                <w:noProof/>
                <w:color w:val="1F3864" w:themeColor="accent1" w:themeShade="80"/>
                <w:lang w:eastAsia="en-GB"/>
              </w:rPr>
              <w:t>Appendix 6. Flood Risk Assessment: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_Toc232145240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37</w:t>
            </w:r>
            <w:r w:rsidRPr="001A15E3">
              <w:rPr>
                <w:noProof/>
                <w:webHidden/>
                <w:color w:val="1F3864" w:themeColor="accent1" w:themeShade="80"/>
              </w:rPr>
              <w:fldChar w:fldCharType="end"/>
            </w:r>
          </w:hyperlink>
        </w:p>
        <w:p w14:paraId="4E3592DC" w14:textId="0E7E814D"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41" w:history="1">
            <w:r w:rsidRPr="001A15E3">
              <w:rPr>
                <w:rStyle w:val="Hyperlink"/>
                <w:rFonts w:ascii="Century Gothic" w:eastAsia="Times New Roman" w:hAnsi="Century Gothic"/>
                <w:noProof/>
                <w:color w:val="1F3864" w:themeColor="accent1" w:themeShade="80"/>
                <w:lang w:eastAsia="en-GB"/>
              </w:rPr>
              <w:t>Appendix 7. Flood Risk Assessment Addendum:</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_Toc232145241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37</w:t>
            </w:r>
            <w:r w:rsidRPr="001A15E3">
              <w:rPr>
                <w:noProof/>
                <w:webHidden/>
                <w:color w:val="1F3864" w:themeColor="accent1" w:themeShade="80"/>
              </w:rPr>
              <w:fldChar w:fldCharType="end"/>
            </w:r>
          </w:hyperlink>
        </w:p>
        <w:p w14:paraId="784FCFC5" w14:textId="12EEEF6A"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42" w:history="1">
            <w:r w:rsidRPr="001A15E3">
              <w:rPr>
                <w:rStyle w:val="Hyperlink"/>
                <w:rFonts w:ascii="Century Gothic" w:hAnsi="Century Gothic"/>
                <w:noProof/>
                <w:color w:val="1F3864" w:themeColor="accent1" w:themeShade="80"/>
              </w:rPr>
              <w:t>Appendix 8. Substation Relocation: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_Toc232145242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37</w:t>
            </w:r>
            <w:r w:rsidRPr="001A15E3">
              <w:rPr>
                <w:noProof/>
                <w:webHidden/>
                <w:color w:val="1F3864" w:themeColor="accent1" w:themeShade="80"/>
              </w:rPr>
              <w:fldChar w:fldCharType="end"/>
            </w:r>
          </w:hyperlink>
        </w:p>
        <w:p w14:paraId="28E2AE35" w14:textId="4B9670FD"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43" w:history="1">
            <w:r w:rsidRPr="001A15E3">
              <w:rPr>
                <w:rStyle w:val="Hyperlink"/>
                <w:rFonts w:ascii="Century Gothic" w:eastAsia="Times New Roman" w:hAnsi="Century Gothic"/>
                <w:noProof/>
                <w:color w:val="1F3864" w:themeColor="accent1" w:themeShade="80"/>
                <w:lang w:eastAsia="en-GB"/>
              </w:rPr>
              <w:t>Appendix 9. Approved Substation Elevations: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_Toc232145243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37</w:t>
            </w:r>
            <w:r w:rsidRPr="001A15E3">
              <w:rPr>
                <w:noProof/>
                <w:webHidden/>
                <w:color w:val="1F3864" w:themeColor="accent1" w:themeShade="80"/>
              </w:rPr>
              <w:fldChar w:fldCharType="end"/>
            </w:r>
          </w:hyperlink>
        </w:p>
        <w:p w14:paraId="1B41E1A0" w14:textId="00CA4DDF"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44" w:history="1">
            <w:r w:rsidRPr="001A15E3">
              <w:rPr>
                <w:rStyle w:val="Hyperlink"/>
                <w:rFonts w:ascii="Century Gothic" w:eastAsia="Times New Roman" w:hAnsi="Century Gothic"/>
                <w:noProof/>
                <w:color w:val="1F3864" w:themeColor="accent1" w:themeShade="80"/>
                <w:lang w:eastAsia="en-GB"/>
              </w:rPr>
              <w:t>Appendix 10. Approved Internal Track Design: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_Toc232145244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37</w:t>
            </w:r>
            <w:r w:rsidRPr="001A15E3">
              <w:rPr>
                <w:noProof/>
                <w:webHidden/>
                <w:color w:val="1F3864" w:themeColor="accent1" w:themeShade="80"/>
              </w:rPr>
              <w:fldChar w:fldCharType="end"/>
            </w:r>
          </w:hyperlink>
        </w:p>
        <w:p w14:paraId="49797DB5" w14:textId="4162984E"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45" w:history="1">
            <w:r w:rsidRPr="001A15E3">
              <w:rPr>
                <w:rStyle w:val="Hyperlink"/>
                <w:rFonts w:ascii="Century Gothic" w:eastAsia="Times New Roman" w:hAnsi="Century Gothic"/>
                <w:noProof/>
                <w:color w:val="1F3864" w:themeColor="accent1" w:themeShade="80"/>
                <w:lang w:eastAsia="en-GB"/>
              </w:rPr>
              <w:t>Appendix 11. Site Access Route:</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_Toc232145245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38</w:t>
            </w:r>
            <w:r w:rsidRPr="001A15E3">
              <w:rPr>
                <w:noProof/>
                <w:webHidden/>
                <w:color w:val="1F3864" w:themeColor="accent1" w:themeShade="80"/>
              </w:rPr>
              <w:fldChar w:fldCharType="end"/>
            </w:r>
          </w:hyperlink>
        </w:p>
        <w:p w14:paraId="54D866A3" w14:textId="21293DDD"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46" w:history="1">
            <w:r w:rsidRPr="001A15E3">
              <w:rPr>
                <w:rStyle w:val="Hyperlink"/>
                <w:noProof/>
                <w:color w:val="1F3864" w:themeColor="accent1" w:themeShade="80"/>
              </w:rPr>
              <w:t>Appendix 12. Trial Geophysical Survey:</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_Toc232145246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38</w:t>
            </w:r>
            <w:r w:rsidRPr="001A15E3">
              <w:rPr>
                <w:noProof/>
                <w:webHidden/>
                <w:color w:val="1F3864" w:themeColor="accent1" w:themeShade="80"/>
              </w:rPr>
              <w:fldChar w:fldCharType="end"/>
            </w:r>
          </w:hyperlink>
        </w:p>
        <w:p w14:paraId="0CE66BE9" w14:textId="4B5DA18A"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47" w:history="1">
            <w:r w:rsidRPr="001A15E3">
              <w:rPr>
                <w:rStyle w:val="Hyperlink"/>
                <w:rFonts w:ascii="Century Gothic" w:hAnsi="Century Gothic"/>
                <w:noProof/>
                <w:color w:val="1F3864" w:themeColor="accent1" w:themeShade="80"/>
              </w:rPr>
              <w:t>Appendix 13. Trial Trenching and Earth Works:</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_Toc232145247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38</w:t>
            </w:r>
            <w:r w:rsidRPr="001A15E3">
              <w:rPr>
                <w:noProof/>
                <w:webHidden/>
                <w:color w:val="1F3864" w:themeColor="accent1" w:themeShade="80"/>
              </w:rPr>
              <w:fldChar w:fldCharType="end"/>
            </w:r>
          </w:hyperlink>
        </w:p>
        <w:p w14:paraId="7EC6844F" w14:textId="5BD055DE"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48" w:history="1">
            <w:r w:rsidRPr="001A15E3">
              <w:rPr>
                <w:rStyle w:val="Hyperlink"/>
                <w:noProof/>
                <w:color w:val="1F3864" w:themeColor="accent1" w:themeShade="80"/>
              </w:rPr>
              <w:t>Appendix 14. AIA:</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_Toc232145248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38</w:t>
            </w:r>
            <w:r w:rsidRPr="001A15E3">
              <w:rPr>
                <w:noProof/>
                <w:webHidden/>
                <w:color w:val="1F3864" w:themeColor="accent1" w:themeShade="80"/>
              </w:rPr>
              <w:fldChar w:fldCharType="end"/>
            </w:r>
          </w:hyperlink>
        </w:p>
        <w:p w14:paraId="20CED385" w14:textId="281A7CDF"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49" w:history="1">
            <w:r w:rsidRPr="001A15E3">
              <w:rPr>
                <w:rStyle w:val="Hyperlink"/>
                <w:rFonts w:ascii="Century Gothic" w:eastAsia="Times New Roman" w:hAnsi="Century Gothic"/>
                <w:noProof/>
                <w:color w:val="1F3864" w:themeColor="accent1" w:themeShade="80"/>
                <w:lang w:eastAsia="en-GB"/>
              </w:rPr>
              <w:t>Appendix 15. Noise Impact Assessment: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_Toc232145249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38</w:t>
            </w:r>
            <w:r w:rsidRPr="001A15E3">
              <w:rPr>
                <w:noProof/>
                <w:webHidden/>
                <w:color w:val="1F3864" w:themeColor="accent1" w:themeShade="80"/>
              </w:rPr>
              <w:fldChar w:fldCharType="end"/>
            </w:r>
          </w:hyperlink>
        </w:p>
        <w:p w14:paraId="399562DE" w14:textId="6440F156"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50" w:history="1">
            <w:r w:rsidRPr="001A15E3">
              <w:rPr>
                <w:rStyle w:val="Hyperlink"/>
                <w:rFonts w:ascii="Century Gothic" w:eastAsia="Times New Roman" w:hAnsi="Century Gothic"/>
                <w:noProof/>
                <w:color w:val="1F3864" w:themeColor="accent1" w:themeShade="80"/>
                <w:lang w:eastAsia="en-GB"/>
              </w:rPr>
              <w:t>Appendix 16. UXO Assessment: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_Toc232145250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38</w:t>
            </w:r>
            <w:r w:rsidRPr="001A15E3">
              <w:rPr>
                <w:noProof/>
                <w:webHidden/>
                <w:color w:val="1F3864" w:themeColor="accent1" w:themeShade="80"/>
              </w:rPr>
              <w:fldChar w:fldCharType="end"/>
            </w:r>
          </w:hyperlink>
        </w:p>
        <w:p w14:paraId="32FEB86A" w14:textId="3EFFC6AE"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51" w:history="1">
            <w:r w:rsidRPr="001A15E3">
              <w:rPr>
                <w:rStyle w:val="Hyperlink"/>
                <w:rFonts w:ascii="Century Gothic" w:eastAsia="Times New Roman" w:hAnsi="Century Gothic"/>
                <w:noProof/>
                <w:color w:val="1F3864" w:themeColor="accent1" w:themeShade="80"/>
                <w:lang w:eastAsia="en-GB"/>
              </w:rPr>
              <w:t>Appendix 17. Aviation Prevision: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_Toc232145251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38</w:t>
            </w:r>
            <w:r w:rsidRPr="001A15E3">
              <w:rPr>
                <w:noProof/>
                <w:webHidden/>
                <w:color w:val="1F3864" w:themeColor="accent1" w:themeShade="80"/>
              </w:rPr>
              <w:fldChar w:fldCharType="end"/>
            </w:r>
          </w:hyperlink>
        </w:p>
        <w:p w14:paraId="70F58535" w14:textId="429E3335"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52" w:history="1">
            <w:r w:rsidRPr="001A15E3">
              <w:rPr>
                <w:rStyle w:val="Hyperlink"/>
                <w:rFonts w:ascii="Century Gothic" w:eastAsia="Times New Roman" w:hAnsi="Century Gothic"/>
                <w:noProof/>
                <w:color w:val="1F3864" w:themeColor="accent1" w:themeShade="80"/>
                <w:lang w:eastAsia="en-GB"/>
              </w:rPr>
              <w:t>Appendix 18. Glint and Glare Study:</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_Toc232145252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38</w:t>
            </w:r>
            <w:r w:rsidRPr="001A15E3">
              <w:rPr>
                <w:noProof/>
                <w:webHidden/>
                <w:color w:val="1F3864" w:themeColor="accent1" w:themeShade="80"/>
              </w:rPr>
              <w:fldChar w:fldCharType="end"/>
            </w:r>
          </w:hyperlink>
        </w:p>
        <w:p w14:paraId="16044621" w14:textId="30FE98FA"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53" w:history="1">
            <w:r w:rsidRPr="001A15E3">
              <w:rPr>
                <w:rStyle w:val="Hyperlink"/>
                <w:rFonts w:ascii="Century Gothic" w:eastAsia="Times New Roman" w:hAnsi="Century Gothic"/>
                <w:noProof/>
                <w:color w:val="1F3864" w:themeColor="accent1" w:themeShade="80"/>
                <w:lang w:eastAsia="en-GB"/>
              </w:rPr>
              <w:t>Appendix 19. TX / STS Type Test:</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_Toc232145253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38</w:t>
            </w:r>
            <w:r w:rsidRPr="001A15E3">
              <w:rPr>
                <w:noProof/>
                <w:webHidden/>
                <w:color w:val="1F3864" w:themeColor="accent1" w:themeShade="80"/>
              </w:rPr>
              <w:fldChar w:fldCharType="end"/>
            </w:r>
          </w:hyperlink>
        </w:p>
        <w:p w14:paraId="3D032DD7" w14:textId="45E7010E" w:rsidR="001A15E3" w:rsidRPr="001A15E3" w:rsidRDefault="001A15E3">
          <w:pPr>
            <w:pStyle w:val="TOC2"/>
            <w:tabs>
              <w:tab w:val="right" w:leader="dot" w:pos="9016"/>
            </w:tabs>
            <w:rPr>
              <w:rFonts w:eastAsiaTheme="minorEastAsia"/>
              <w:noProof/>
              <w:color w:val="1F3864" w:themeColor="accent1" w:themeShade="80"/>
              <w:kern w:val="2"/>
              <w:sz w:val="24"/>
              <w:szCs w:val="24"/>
              <w:lang w:eastAsia="en-GB"/>
              <w14:ligatures w14:val="standardContextual"/>
            </w:rPr>
          </w:pPr>
          <w:hyperlink w:anchor="_Toc232145254" w:history="1">
            <w:r w:rsidRPr="001A15E3">
              <w:rPr>
                <w:rStyle w:val="Hyperlink"/>
                <w:rFonts w:ascii="Century Gothic" w:eastAsia="Times New Roman" w:hAnsi="Century Gothic"/>
                <w:noProof/>
                <w:color w:val="1F3864" w:themeColor="accent1" w:themeShade="80"/>
                <w:lang w:eastAsia="en-GB"/>
              </w:rPr>
              <w:t>Appendix 20. Site Waste Management Plan:</w:t>
            </w:r>
            <w:r w:rsidRPr="001A15E3">
              <w:rPr>
                <w:noProof/>
                <w:webHidden/>
                <w:color w:val="1F3864" w:themeColor="accent1" w:themeShade="80"/>
              </w:rPr>
              <w:tab/>
            </w:r>
            <w:r w:rsidRPr="001A15E3">
              <w:rPr>
                <w:noProof/>
                <w:webHidden/>
                <w:color w:val="1F3864" w:themeColor="accent1" w:themeShade="80"/>
              </w:rPr>
              <w:fldChar w:fldCharType="begin"/>
            </w:r>
            <w:r w:rsidRPr="001A15E3">
              <w:rPr>
                <w:noProof/>
                <w:webHidden/>
                <w:color w:val="1F3864" w:themeColor="accent1" w:themeShade="80"/>
              </w:rPr>
              <w:instrText xml:space="preserve"> PAGEREF _Toc232145254 \h </w:instrText>
            </w:r>
            <w:r w:rsidRPr="001A15E3">
              <w:rPr>
                <w:noProof/>
                <w:webHidden/>
                <w:color w:val="1F3864" w:themeColor="accent1" w:themeShade="80"/>
              </w:rPr>
            </w:r>
            <w:r w:rsidRPr="001A15E3">
              <w:rPr>
                <w:noProof/>
                <w:webHidden/>
                <w:color w:val="1F3864" w:themeColor="accent1" w:themeShade="80"/>
              </w:rPr>
              <w:fldChar w:fldCharType="separate"/>
            </w:r>
            <w:r w:rsidRPr="001A15E3">
              <w:rPr>
                <w:noProof/>
                <w:webHidden/>
                <w:color w:val="1F3864" w:themeColor="accent1" w:themeShade="80"/>
              </w:rPr>
              <w:t>39</w:t>
            </w:r>
            <w:r w:rsidRPr="001A15E3">
              <w:rPr>
                <w:noProof/>
                <w:webHidden/>
                <w:color w:val="1F3864" w:themeColor="accent1" w:themeShade="80"/>
              </w:rPr>
              <w:fldChar w:fldCharType="end"/>
            </w:r>
          </w:hyperlink>
        </w:p>
        <w:p w14:paraId="296DE5F7" w14:textId="3E026061" w:rsidR="008F37B6" w:rsidRPr="00935490" w:rsidRDefault="008F37B6" w:rsidP="001B2716">
          <w:pPr>
            <w:jc w:val="both"/>
            <w:rPr>
              <w:rFonts w:ascii="Century Gothic" w:hAnsi="Century Gothic"/>
            </w:rPr>
          </w:pPr>
          <w:r w:rsidRPr="001A15E3">
            <w:rPr>
              <w:rFonts w:ascii="Century Gothic" w:hAnsi="Century Gothic"/>
              <w:b/>
              <w:bCs/>
              <w:noProof/>
              <w:color w:val="1F3864" w:themeColor="accent1" w:themeShade="80"/>
            </w:rPr>
            <w:fldChar w:fldCharType="end"/>
          </w:r>
        </w:p>
      </w:sdtContent>
    </w:sdt>
    <w:p w14:paraId="19280450" w14:textId="77777777" w:rsidR="008E46CB" w:rsidRDefault="008E46CB" w:rsidP="001B2716">
      <w:pPr>
        <w:spacing w:after="160" w:line="259" w:lineRule="auto"/>
        <w:jc w:val="both"/>
        <w:rPr>
          <w:rFonts w:ascii="Century Gothic" w:hAnsi="Century Gothic"/>
        </w:rPr>
      </w:pPr>
    </w:p>
    <w:p w14:paraId="207A6C64" w14:textId="2D90FBE6" w:rsidR="00AD48BC" w:rsidRPr="00935490" w:rsidRDefault="00AD48BC" w:rsidP="00EE2BCC">
      <w:pPr>
        <w:tabs>
          <w:tab w:val="left" w:pos="2617"/>
        </w:tabs>
        <w:spacing w:after="160" w:line="259" w:lineRule="auto"/>
        <w:jc w:val="both"/>
        <w:rPr>
          <w:rFonts w:ascii="Century Gothic" w:hAnsi="Century Gothic"/>
        </w:rPr>
      </w:pPr>
    </w:p>
    <w:p w14:paraId="52874C5E" w14:textId="53844BDB" w:rsidR="00CA05A8" w:rsidRPr="00BF46C7" w:rsidRDefault="00BF46C7" w:rsidP="00BF46C7">
      <w:pPr>
        <w:pStyle w:val="Heading1"/>
        <w:rPr>
          <w:rStyle w:val="Heading1Char"/>
          <w:rFonts w:ascii="Century Gothic" w:hAnsi="Century Gothic"/>
          <w:color w:val="1F3864" w:themeColor="accent1" w:themeShade="80"/>
          <w:sz w:val="28"/>
          <w:szCs w:val="28"/>
        </w:rPr>
      </w:pPr>
      <w:bookmarkStart w:id="0" w:name="_Toc232145163"/>
      <w:r w:rsidRPr="00BF46C7">
        <w:rPr>
          <w:rStyle w:val="Heading1Char"/>
          <w:rFonts w:ascii="Century Gothic" w:hAnsi="Century Gothic"/>
          <w:color w:val="1F3864" w:themeColor="accent1" w:themeShade="80"/>
          <w:sz w:val="28"/>
          <w:szCs w:val="28"/>
        </w:rPr>
        <w:lastRenderedPageBreak/>
        <w:t>1.0.</w:t>
      </w:r>
      <w:r w:rsidR="00C36647" w:rsidRPr="00BF46C7">
        <w:rPr>
          <w:rStyle w:val="Heading1Char"/>
          <w:rFonts w:ascii="Century Gothic" w:hAnsi="Century Gothic"/>
          <w:color w:val="1F3864" w:themeColor="accent1" w:themeShade="80"/>
          <w:sz w:val="28"/>
          <w:szCs w:val="28"/>
        </w:rPr>
        <w:t xml:space="preserve">Project </w:t>
      </w:r>
      <w:r w:rsidR="007B7FA6" w:rsidRPr="00BF46C7">
        <w:rPr>
          <w:rStyle w:val="Heading1Char"/>
          <w:rFonts w:ascii="Century Gothic" w:hAnsi="Century Gothic"/>
          <w:color w:val="1F3864" w:themeColor="accent1" w:themeShade="80"/>
          <w:sz w:val="28"/>
          <w:szCs w:val="28"/>
        </w:rPr>
        <w:t>Information</w:t>
      </w:r>
      <w:bookmarkEnd w:id="0"/>
    </w:p>
    <w:p w14:paraId="753AD594" w14:textId="77777777" w:rsidR="00092D8B" w:rsidRPr="00605AA8" w:rsidRDefault="00092D8B" w:rsidP="001B2716">
      <w:pPr>
        <w:pStyle w:val="Heading2"/>
        <w:numPr>
          <w:ilvl w:val="1"/>
          <w:numId w:val="1"/>
        </w:numPr>
        <w:jc w:val="both"/>
        <w:rPr>
          <w:rFonts w:ascii="Century Gothic" w:hAnsi="Century Gothic" w:cstheme="minorHAnsi"/>
          <w:color w:val="1F3864" w:themeColor="accent1" w:themeShade="80"/>
          <w:sz w:val="22"/>
          <w:szCs w:val="22"/>
        </w:rPr>
      </w:pPr>
      <w:bookmarkStart w:id="1" w:name="_Toc103067438"/>
      <w:bookmarkStart w:id="2" w:name="_Toc232145164"/>
      <w:r w:rsidRPr="00605AA8">
        <w:rPr>
          <w:rFonts w:ascii="Century Gothic" w:hAnsi="Century Gothic" w:cstheme="minorHAnsi"/>
          <w:color w:val="1F3864" w:themeColor="accent1" w:themeShade="80"/>
          <w:sz w:val="22"/>
          <w:szCs w:val="22"/>
        </w:rPr>
        <w:t xml:space="preserve">Site </w:t>
      </w:r>
      <w:bookmarkEnd w:id="1"/>
      <w:r w:rsidRPr="00605AA8">
        <w:rPr>
          <w:rFonts w:ascii="Century Gothic" w:hAnsi="Century Gothic" w:cstheme="minorHAnsi"/>
          <w:color w:val="1F3864" w:themeColor="accent1" w:themeShade="80"/>
          <w:sz w:val="22"/>
          <w:szCs w:val="22"/>
        </w:rPr>
        <w:t>location</w:t>
      </w:r>
      <w:bookmarkEnd w:id="2"/>
    </w:p>
    <w:p w14:paraId="72410D9A" w14:textId="2F358541" w:rsidR="0076181C" w:rsidRPr="004B6963" w:rsidRDefault="00D03582" w:rsidP="00F30DF7">
      <w:pPr>
        <w:ind w:left="716" w:right="283"/>
        <w:jc w:val="both"/>
        <w:rPr>
          <w:rFonts w:eastAsiaTheme="majorEastAsia" w:cstheme="minorHAnsi"/>
          <w:color w:val="1F3864" w:themeColor="accent1" w:themeShade="80"/>
        </w:rPr>
      </w:pPr>
      <w:r w:rsidRPr="004B6963">
        <w:rPr>
          <w:rFonts w:cstheme="minorHAnsi"/>
          <w:color w:val="1F3864" w:themeColor="accent1" w:themeShade="80"/>
        </w:rPr>
        <w:t>South of Low Moor Lane, Hessay, Yorkshire</w:t>
      </w:r>
      <w:r w:rsidR="00580056" w:rsidRPr="004B6963">
        <w:rPr>
          <w:rFonts w:cstheme="minorHAnsi"/>
          <w:color w:val="1F3864" w:themeColor="accent1" w:themeShade="80"/>
        </w:rPr>
        <w:t>, YO23 3RR</w:t>
      </w:r>
      <w:r w:rsidRPr="004B6963">
        <w:rPr>
          <w:rFonts w:cstheme="minorHAnsi"/>
          <w:color w:val="1F3864" w:themeColor="accent1" w:themeShade="80"/>
        </w:rPr>
        <w:t>.</w:t>
      </w:r>
      <w:r w:rsidR="00580056" w:rsidRPr="004B6963">
        <w:rPr>
          <w:rFonts w:cstheme="minorHAnsi"/>
          <w:color w:val="1F3864" w:themeColor="accent1" w:themeShade="80"/>
        </w:rPr>
        <w:t xml:space="preserve"> </w:t>
      </w:r>
      <w:r w:rsidRPr="004B6963">
        <w:rPr>
          <w:rFonts w:cstheme="minorHAnsi"/>
          <w:color w:val="1F3864" w:themeColor="accent1" w:themeShade="80"/>
        </w:rPr>
        <w:t xml:space="preserve">The land is currently used for agricultural purposes with no previous planning history. It is divided into </w:t>
      </w:r>
      <w:r w:rsidR="001B2716" w:rsidRPr="004B6963">
        <w:rPr>
          <w:rFonts w:cstheme="minorHAnsi"/>
          <w:color w:val="1F3864" w:themeColor="accent1" w:themeShade="80"/>
        </w:rPr>
        <w:t>8</w:t>
      </w:r>
      <w:r w:rsidRPr="004B6963">
        <w:rPr>
          <w:rFonts w:cstheme="minorHAnsi"/>
          <w:color w:val="1F3864" w:themeColor="accent1" w:themeShade="80"/>
        </w:rPr>
        <w:t xml:space="preserve"> fields enclosed by native hedgerow. </w:t>
      </w:r>
      <w:r w:rsidR="00F30DF7" w:rsidRPr="004B6963">
        <w:rPr>
          <w:rFonts w:eastAsiaTheme="majorEastAsia" w:cstheme="minorHAnsi"/>
          <w:color w:val="1F3864" w:themeColor="accent1" w:themeShade="80"/>
        </w:rPr>
        <w:t xml:space="preserve">Hessay </w:t>
      </w:r>
      <w:r w:rsidR="004D7B61">
        <w:rPr>
          <w:rFonts w:eastAsiaTheme="majorEastAsia" w:cstheme="minorHAnsi"/>
          <w:color w:val="1F3864" w:themeColor="accent1" w:themeShade="80"/>
        </w:rPr>
        <w:t xml:space="preserve">development </w:t>
      </w:r>
      <w:r w:rsidR="00F30DF7" w:rsidRPr="004B6963">
        <w:rPr>
          <w:rFonts w:eastAsiaTheme="majorEastAsia" w:cstheme="minorHAnsi"/>
          <w:color w:val="1F3864" w:themeColor="accent1" w:themeShade="80"/>
        </w:rPr>
        <w:t>field complex is access</w:t>
      </w:r>
      <w:r w:rsidR="004D7B61">
        <w:rPr>
          <w:rFonts w:eastAsiaTheme="majorEastAsia" w:cstheme="minorHAnsi"/>
          <w:color w:val="1F3864" w:themeColor="accent1" w:themeShade="80"/>
        </w:rPr>
        <w:t>ed</w:t>
      </w:r>
      <w:r w:rsidR="00F30DF7" w:rsidRPr="004B6963">
        <w:rPr>
          <w:rFonts w:eastAsiaTheme="majorEastAsia" w:cstheme="minorHAnsi"/>
          <w:color w:val="1F3864" w:themeColor="accent1" w:themeShade="80"/>
        </w:rPr>
        <w:t xml:space="preserve"> from the south via Tinker Lane, leading from Height Lands Lane, B1224 and A1237 wider road network. </w:t>
      </w:r>
    </w:p>
    <w:p w14:paraId="168E0A88" w14:textId="6F289429" w:rsidR="00834728" w:rsidRPr="00935490" w:rsidRDefault="00F95FFC" w:rsidP="001B2716">
      <w:pPr>
        <w:keepNext/>
        <w:jc w:val="center"/>
        <w:rPr>
          <w:rFonts w:ascii="Century Gothic" w:hAnsi="Century Gothic"/>
        </w:rPr>
      </w:pPr>
      <w:r>
        <w:rPr>
          <w:noProof/>
        </w:rPr>
        <w:drawing>
          <wp:inline distT="0" distB="0" distL="0" distR="0" wp14:anchorId="02C8DB04" wp14:editId="3011D614">
            <wp:extent cx="5731510" cy="3027920"/>
            <wp:effectExtent l="0" t="0" r="2540" b="1270"/>
            <wp:docPr id="2010321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21716"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31510" cy="3027920"/>
                    </a:xfrm>
                    <a:prstGeom prst="rect">
                      <a:avLst/>
                    </a:prstGeom>
                    <a:noFill/>
                  </pic:spPr>
                </pic:pic>
              </a:graphicData>
            </a:graphic>
          </wp:inline>
        </w:drawing>
      </w:r>
    </w:p>
    <w:p w14:paraId="33F658E1" w14:textId="3663A609" w:rsidR="00DD2076" w:rsidRPr="004B6963" w:rsidRDefault="00834728" w:rsidP="001B2716">
      <w:pPr>
        <w:pStyle w:val="Caption"/>
        <w:jc w:val="center"/>
        <w:rPr>
          <w:rFonts w:ascii="Century Gothic" w:hAnsi="Century Gothic"/>
          <w:i w:val="0"/>
          <w:iCs w:val="0"/>
          <w:noProof/>
          <w:color w:val="1F3864" w:themeColor="accent1" w:themeShade="80"/>
        </w:rPr>
      </w:pPr>
      <w:r w:rsidRPr="004B6963">
        <w:rPr>
          <w:rFonts w:ascii="Century Gothic" w:hAnsi="Century Gothic"/>
          <w:b/>
          <w:bCs/>
          <w:i w:val="0"/>
          <w:iCs w:val="0"/>
          <w:color w:val="1F3864" w:themeColor="accent1" w:themeShade="80"/>
        </w:rPr>
        <w:t xml:space="preserve">Figure </w:t>
      </w:r>
      <w:r w:rsidRPr="004B6963">
        <w:rPr>
          <w:rFonts w:ascii="Century Gothic" w:hAnsi="Century Gothic"/>
          <w:b/>
          <w:bCs/>
          <w:i w:val="0"/>
          <w:iCs w:val="0"/>
          <w:color w:val="1F3864" w:themeColor="accent1" w:themeShade="80"/>
        </w:rPr>
        <w:fldChar w:fldCharType="begin"/>
      </w:r>
      <w:r w:rsidRPr="004B6963">
        <w:rPr>
          <w:rFonts w:ascii="Century Gothic" w:hAnsi="Century Gothic"/>
          <w:b/>
          <w:bCs/>
          <w:i w:val="0"/>
          <w:iCs w:val="0"/>
          <w:color w:val="1F3864" w:themeColor="accent1" w:themeShade="80"/>
        </w:rPr>
        <w:instrText xml:space="preserve"> SEQ Figure \* ARABIC </w:instrText>
      </w:r>
      <w:r w:rsidRPr="004B6963">
        <w:rPr>
          <w:rFonts w:ascii="Century Gothic" w:hAnsi="Century Gothic"/>
          <w:b/>
          <w:bCs/>
          <w:i w:val="0"/>
          <w:iCs w:val="0"/>
          <w:color w:val="1F3864" w:themeColor="accent1" w:themeShade="80"/>
        </w:rPr>
        <w:fldChar w:fldCharType="separate"/>
      </w:r>
      <w:r w:rsidR="00FE7C0A">
        <w:rPr>
          <w:rFonts w:ascii="Century Gothic" w:hAnsi="Century Gothic"/>
          <w:b/>
          <w:bCs/>
          <w:i w:val="0"/>
          <w:iCs w:val="0"/>
          <w:noProof/>
          <w:color w:val="1F3864" w:themeColor="accent1" w:themeShade="80"/>
        </w:rPr>
        <w:t>1</w:t>
      </w:r>
      <w:r w:rsidRPr="004B6963">
        <w:rPr>
          <w:rFonts w:ascii="Century Gothic" w:hAnsi="Century Gothic"/>
          <w:b/>
          <w:bCs/>
          <w:i w:val="0"/>
          <w:iCs w:val="0"/>
          <w:color w:val="1F3864" w:themeColor="accent1" w:themeShade="80"/>
        </w:rPr>
        <w:fldChar w:fldCharType="end"/>
      </w:r>
      <w:r w:rsidRPr="004B6963">
        <w:rPr>
          <w:rFonts w:ascii="Century Gothic" w:hAnsi="Century Gothic"/>
          <w:i w:val="0"/>
          <w:iCs w:val="0"/>
          <w:color w:val="1F3864" w:themeColor="accent1" w:themeShade="80"/>
        </w:rPr>
        <w:t xml:space="preserve"> Site Location </w:t>
      </w:r>
      <w:r w:rsidR="001B2716" w:rsidRPr="004B6963">
        <w:rPr>
          <w:rFonts w:ascii="Century Gothic" w:hAnsi="Century Gothic"/>
          <w:i w:val="0"/>
          <w:iCs w:val="0"/>
          <w:color w:val="1F3864" w:themeColor="accent1" w:themeShade="80"/>
        </w:rPr>
        <w:t>showing construction access route.</w:t>
      </w:r>
    </w:p>
    <w:p w14:paraId="54E18266" w14:textId="77777777" w:rsidR="001D49D4" w:rsidRPr="004B6963" w:rsidRDefault="001D49D4" w:rsidP="001B2716">
      <w:pPr>
        <w:ind w:left="709"/>
        <w:rPr>
          <w:color w:val="1F3864" w:themeColor="accent1" w:themeShade="80"/>
        </w:rPr>
      </w:pPr>
      <w:r w:rsidRPr="004B6963">
        <w:rPr>
          <w:color w:val="1F3864" w:themeColor="accent1" w:themeShade="80"/>
        </w:rPr>
        <w:t xml:space="preserve">Site access via Tinker Lane - What3Words///: active.gaps.picturing </w:t>
      </w:r>
    </w:p>
    <w:p w14:paraId="56CA8342" w14:textId="786AD710" w:rsidR="002F222B" w:rsidRPr="004B6963" w:rsidRDefault="002F222B" w:rsidP="001B2716">
      <w:pPr>
        <w:pStyle w:val="Heading2"/>
        <w:numPr>
          <w:ilvl w:val="1"/>
          <w:numId w:val="1"/>
        </w:numPr>
        <w:jc w:val="both"/>
        <w:rPr>
          <w:rFonts w:ascii="Century Gothic" w:hAnsi="Century Gothic"/>
          <w:color w:val="1F3864" w:themeColor="accent1" w:themeShade="80"/>
          <w:sz w:val="22"/>
          <w:szCs w:val="22"/>
        </w:rPr>
      </w:pPr>
      <w:bookmarkStart w:id="3" w:name="_Toc232145165"/>
      <w:r w:rsidRPr="004B6963">
        <w:rPr>
          <w:rFonts w:ascii="Century Gothic" w:hAnsi="Century Gothic"/>
          <w:color w:val="1F3864" w:themeColor="accent1" w:themeShade="80"/>
          <w:sz w:val="22"/>
          <w:szCs w:val="22"/>
        </w:rPr>
        <w:t>Site details</w:t>
      </w:r>
      <w:bookmarkEnd w:id="3"/>
    </w:p>
    <w:p w14:paraId="011CCA82" w14:textId="3E86617F" w:rsidR="00F30DF7" w:rsidRDefault="001D49D4" w:rsidP="00AD48BC">
      <w:pPr>
        <w:pStyle w:val="ListParagraph"/>
        <w:spacing w:after="0"/>
        <w:ind w:left="850" w:right="283"/>
        <w:jc w:val="both"/>
        <w:rPr>
          <w:rFonts w:cstheme="minorHAnsi"/>
          <w:color w:val="1F3864" w:themeColor="accent1" w:themeShade="80"/>
        </w:rPr>
      </w:pPr>
      <w:r w:rsidRPr="004B6963">
        <w:rPr>
          <w:rFonts w:cstheme="minorHAnsi"/>
          <w:color w:val="1F3864" w:themeColor="accent1" w:themeShade="80"/>
        </w:rPr>
        <w:t>Hessay site comprises 61.3 hectares of agricultural land located in a rural setting</w:t>
      </w:r>
      <w:r w:rsidR="00F30DF7" w:rsidRPr="004B6963">
        <w:rPr>
          <w:rFonts w:cstheme="minorHAnsi"/>
          <w:color w:val="1F3864" w:themeColor="accent1" w:themeShade="80"/>
        </w:rPr>
        <w:t xml:space="preserve"> 550m southeast of</w:t>
      </w:r>
      <w:r w:rsidR="00726493">
        <w:rPr>
          <w:rFonts w:cstheme="minorHAnsi"/>
          <w:color w:val="1F3864" w:themeColor="accent1" w:themeShade="80"/>
        </w:rPr>
        <w:t xml:space="preserve"> the village of</w:t>
      </w:r>
      <w:r w:rsidR="00F30DF7" w:rsidRPr="004B6963">
        <w:rPr>
          <w:rFonts w:cstheme="minorHAnsi"/>
          <w:color w:val="1F3864" w:themeColor="accent1" w:themeShade="80"/>
        </w:rPr>
        <w:t xml:space="preserve"> Hessay, </w:t>
      </w:r>
      <w:r w:rsidR="00726493">
        <w:rPr>
          <w:rFonts w:cstheme="minorHAnsi"/>
          <w:color w:val="1F3864" w:themeColor="accent1" w:themeShade="80"/>
        </w:rPr>
        <w:t xml:space="preserve">Yorkshire, </w:t>
      </w:r>
      <w:r w:rsidR="00F30DF7" w:rsidRPr="004B6963">
        <w:rPr>
          <w:rFonts w:cstheme="minorHAnsi"/>
          <w:color w:val="1F3864" w:themeColor="accent1" w:themeShade="80"/>
        </w:rPr>
        <w:t>centred on National Grid Reference (NGR) SE 530 528.</w:t>
      </w:r>
    </w:p>
    <w:p w14:paraId="40F9701C" w14:textId="77777777" w:rsidR="00AD48BC" w:rsidRPr="00AD48BC" w:rsidRDefault="00AD48BC" w:rsidP="00AD48BC">
      <w:pPr>
        <w:pStyle w:val="ListParagraph"/>
        <w:spacing w:after="0"/>
        <w:ind w:left="850" w:right="283"/>
        <w:jc w:val="both"/>
        <w:rPr>
          <w:rFonts w:cstheme="minorHAnsi"/>
          <w:color w:val="1F3864" w:themeColor="accent1" w:themeShade="80"/>
        </w:rPr>
      </w:pPr>
    </w:p>
    <w:p w14:paraId="3EFE8AD7" w14:textId="046B8A31" w:rsidR="00D40F6B" w:rsidRPr="004B6963" w:rsidRDefault="00F30DF7" w:rsidP="000A0D25">
      <w:pPr>
        <w:pStyle w:val="Heading2"/>
        <w:ind w:left="283"/>
        <w:rPr>
          <w:rStyle w:val="Heading1Char"/>
          <w:rFonts w:ascii="Century Gothic" w:hAnsi="Century Gothic"/>
          <w:color w:val="1F3864" w:themeColor="accent1" w:themeShade="80"/>
          <w:sz w:val="22"/>
          <w:szCs w:val="22"/>
        </w:rPr>
      </w:pPr>
      <w:bookmarkStart w:id="4" w:name="_Toc99463786"/>
      <w:bookmarkStart w:id="5" w:name="_Toc232145166"/>
      <w:r w:rsidRPr="004B6963">
        <w:rPr>
          <w:rStyle w:val="Heading1Char"/>
          <w:rFonts w:ascii="Century Gothic" w:hAnsi="Century Gothic"/>
          <w:color w:val="1F3864" w:themeColor="accent1" w:themeShade="80"/>
          <w:sz w:val="22"/>
          <w:szCs w:val="22"/>
        </w:rPr>
        <w:t>1.3.</w:t>
      </w:r>
      <w:r w:rsidR="00866006" w:rsidRPr="004B6963">
        <w:rPr>
          <w:rStyle w:val="Heading2Char"/>
          <w:rFonts w:ascii="Century Gothic" w:hAnsi="Century Gothic"/>
          <w:color w:val="1F3864" w:themeColor="accent1" w:themeShade="80"/>
          <w:sz w:val="22"/>
          <w:szCs w:val="22"/>
        </w:rPr>
        <w:t>Development Proposals</w:t>
      </w:r>
      <w:bookmarkEnd w:id="4"/>
      <w:bookmarkEnd w:id="5"/>
    </w:p>
    <w:p w14:paraId="474CF8B3" w14:textId="303BE78A" w:rsidR="00A4175B" w:rsidRPr="00AD48BC" w:rsidRDefault="00D40F6B" w:rsidP="00AD48BC">
      <w:pPr>
        <w:spacing w:after="0"/>
        <w:ind w:left="850" w:right="283"/>
        <w:rPr>
          <w:rFonts w:ascii="Century Gothic" w:hAnsi="Century Gothic"/>
          <w:color w:val="1F3864" w:themeColor="accent1" w:themeShade="80"/>
        </w:rPr>
      </w:pPr>
      <w:r w:rsidRPr="004B6963">
        <w:rPr>
          <w:color w:val="1F3864" w:themeColor="accent1" w:themeShade="80"/>
        </w:rPr>
        <w:t xml:space="preserve">The Site is predominantly comprised of arable farming, with the northern parcels being utilised as grazing for cattle. The Proposed Development comprises the installation and operation of a ground mounted solar farm over an area of approximately 61.3ha. The associated infrastructure is to include access roads, cabling, invertor platforms, control room; </w:t>
      </w:r>
      <w:r w:rsidR="004B6963">
        <w:rPr>
          <w:color w:val="1F3864" w:themeColor="accent1" w:themeShade="80"/>
        </w:rPr>
        <w:t xml:space="preserve">combined Customer and </w:t>
      </w:r>
      <w:r w:rsidRPr="004B6963">
        <w:rPr>
          <w:color w:val="1F3864" w:themeColor="accent1" w:themeShade="80"/>
        </w:rPr>
        <w:t xml:space="preserve">DNO </w:t>
      </w:r>
      <w:r w:rsidR="004B6963">
        <w:rPr>
          <w:color w:val="1F3864" w:themeColor="accent1" w:themeShade="80"/>
        </w:rPr>
        <w:t>Sub</w:t>
      </w:r>
      <w:r w:rsidRPr="004B6963">
        <w:rPr>
          <w:color w:val="1F3864" w:themeColor="accent1" w:themeShade="80"/>
        </w:rPr>
        <w:t xml:space="preserve">station; storage containers; </w:t>
      </w:r>
      <w:r w:rsidR="004B6963">
        <w:rPr>
          <w:color w:val="1F3864" w:themeColor="accent1" w:themeShade="80"/>
        </w:rPr>
        <w:t xml:space="preserve">Transformer and Switch Gear Housing, </w:t>
      </w:r>
      <w:r w:rsidRPr="004B6963">
        <w:rPr>
          <w:color w:val="1F3864" w:themeColor="accent1" w:themeShade="80"/>
        </w:rPr>
        <w:t>security fencing &amp; CCTV; and a temporary construction compound</w:t>
      </w:r>
      <w:r w:rsidR="004B6963">
        <w:rPr>
          <w:rFonts w:ascii="Century Gothic" w:hAnsi="Century Gothic"/>
          <w:color w:val="1F3864" w:themeColor="accent1" w:themeShade="80"/>
        </w:rPr>
        <w:t xml:space="preserve">, </w:t>
      </w:r>
      <w:r w:rsidR="00726493">
        <w:rPr>
          <w:rFonts w:cstheme="minorHAnsi"/>
          <w:color w:val="1F3864" w:themeColor="accent1" w:themeShade="80"/>
        </w:rPr>
        <w:t>also</w:t>
      </w:r>
      <w:r w:rsidR="004B6963" w:rsidRPr="004B6963">
        <w:rPr>
          <w:rFonts w:cstheme="minorHAnsi"/>
          <w:color w:val="1F3864" w:themeColor="accent1" w:themeShade="80"/>
        </w:rPr>
        <w:t xml:space="preserve"> improved vehicle access</w:t>
      </w:r>
      <w:r w:rsidR="004B6963" w:rsidRPr="004B6963">
        <w:rPr>
          <w:rFonts w:ascii="Century Gothic" w:hAnsi="Century Gothic"/>
          <w:color w:val="1F3864" w:themeColor="accent1" w:themeShade="80"/>
        </w:rPr>
        <w:t xml:space="preserve">. </w:t>
      </w:r>
      <w:r w:rsidR="004B6963" w:rsidRPr="004B6963">
        <w:rPr>
          <w:rFonts w:cstheme="minorHAnsi"/>
          <w:color w:val="1F3864" w:themeColor="accent1" w:themeShade="80"/>
        </w:rPr>
        <w:t>Along with new species-rich grassland, native tree and shrub planting, plus new wildflower areas for biodiversity enhancement. Hedgerow Infill Planting: creation of Herptile Hibernacula (2 no.) Bird Boxes (6 no.) Bat Boxes (6 no.)</w:t>
      </w:r>
    </w:p>
    <w:p w14:paraId="0BB82572" w14:textId="77777777" w:rsidR="004B6963" w:rsidRPr="000A0D25" w:rsidRDefault="004B6963" w:rsidP="000A0D25">
      <w:pPr>
        <w:pStyle w:val="Heading2"/>
        <w:ind w:left="283"/>
        <w:rPr>
          <w:rFonts w:ascii="Century Gothic" w:hAnsi="Century Gothic" w:cstheme="minorHAnsi"/>
          <w:sz w:val="22"/>
          <w:szCs w:val="22"/>
        </w:rPr>
      </w:pPr>
      <w:bookmarkStart w:id="6" w:name="_Toc232145167"/>
      <w:r w:rsidRPr="000A0D25">
        <w:rPr>
          <w:rStyle w:val="Heading5Char"/>
          <w:rFonts w:ascii="Century Gothic" w:hAnsi="Century Gothic"/>
          <w:color w:val="1F3864" w:themeColor="accent1" w:themeShade="80"/>
          <w:sz w:val="22"/>
          <w:szCs w:val="22"/>
        </w:rPr>
        <w:lastRenderedPageBreak/>
        <w:t>1.4.</w:t>
      </w:r>
      <w:r w:rsidR="008772F6" w:rsidRPr="000A0D25">
        <w:rPr>
          <w:rStyle w:val="Heading5Char"/>
          <w:rFonts w:ascii="Century Gothic" w:hAnsi="Century Gothic"/>
          <w:color w:val="1F3864" w:themeColor="accent1" w:themeShade="80"/>
          <w:sz w:val="22"/>
          <w:szCs w:val="22"/>
        </w:rPr>
        <w:t>Planning notice:</w:t>
      </w:r>
      <w:bookmarkEnd w:id="6"/>
      <w:r w:rsidR="008772F6" w:rsidRPr="000A0D25">
        <w:rPr>
          <w:rFonts w:ascii="Century Gothic" w:hAnsi="Century Gothic" w:cstheme="minorHAnsi"/>
          <w:sz w:val="22"/>
          <w:szCs w:val="22"/>
        </w:rPr>
        <w:t xml:space="preserve"> </w:t>
      </w:r>
    </w:p>
    <w:p w14:paraId="144EFA61" w14:textId="65D8A0CA" w:rsidR="00D527AD" w:rsidRDefault="00395159" w:rsidP="00AD48BC">
      <w:pPr>
        <w:pStyle w:val="ListParagraph"/>
        <w:spacing w:after="0"/>
        <w:ind w:left="850" w:right="283"/>
        <w:jc w:val="both"/>
        <w:rPr>
          <w:rFonts w:cstheme="minorHAnsi"/>
          <w:color w:val="1F3864" w:themeColor="accent1" w:themeShade="80"/>
        </w:rPr>
      </w:pPr>
      <w:r w:rsidRPr="004B6963">
        <w:rPr>
          <w:rFonts w:cstheme="minorHAnsi"/>
          <w:color w:val="1F3864" w:themeColor="accent1" w:themeShade="80"/>
        </w:rPr>
        <w:t xml:space="preserve">York City Planning approval notices </w:t>
      </w:r>
      <w:r w:rsidR="00D84046" w:rsidRPr="004B6963">
        <w:rPr>
          <w:rFonts w:cstheme="minorHAnsi"/>
          <w:color w:val="1F3864" w:themeColor="accent1" w:themeShade="80"/>
        </w:rPr>
        <w:t xml:space="preserve">ref </w:t>
      </w:r>
      <w:r w:rsidRPr="004B6963">
        <w:rPr>
          <w:rFonts w:cstheme="minorHAnsi"/>
          <w:color w:val="1F3864" w:themeColor="accent1" w:themeShade="80"/>
        </w:rPr>
        <w:t>23/00626/FULM</w:t>
      </w:r>
      <w:r w:rsidR="005D7C99" w:rsidRPr="004B6963">
        <w:rPr>
          <w:rFonts w:cstheme="minorHAnsi"/>
          <w:color w:val="1F3864" w:themeColor="accent1" w:themeShade="80"/>
        </w:rPr>
        <w:t xml:space="preserve">, NMA </w:t>
      </w:r>
      <w:r w:rsidRPr="004B6963">
        <w:rPr>
          <w:rFonts w:cstheme="minorHAnsi"/>
          <w:color w:val="1F3864" w:themeColor="accent1" w:themeShade="80"/>
        </w:rPr>
        <w:t>25/01219/NONMAT</w:t>
      </w:r>
      <w:r w:rsidR="005D7C99" w:rsidRPr="004B6963">
        <w:rPr>
          <w:rFonts w:cstheme="minorHAnsi"/>
          <w:color w:val="1F3864" w:themeColor="accent1" w:themeShade="80"/>
        </w:rPr>
        <w:t xml:space="preserve"> and Approval of Details</w:t>
      </w:r>
      <w:r w:rsidR="00866006" w:rsidRPr="004B6963">
        <w:rPr>
          <w:rFonts w:cstheme="minorHAnsi"/>
          <w:color w:val="1F3864" w:themeColor="accent1" w:themeShade="80"/>
        </w:rPr>
        <w:t xml:space="preserve"> </w:t>
      </w:r>
      <w:r w:rsidR="005D7C99" w:rsidRPr="004B6963">
        <w:rPr>
          <w:rFonts w:cstheme="minorHAnsi"/>
          <w:color w:val="1F3864" w:themeColor="accent1" w:themeShade="80"/>
        </w:rPr>
        <w:t>AOD/24/00209.  T</w:t>
      </w:r>
      <w:r w:rsidR="00866006" w:rsidRPr="004B6963">
        <w:rPr>
          <w:rFonts w:cstheme="minorHAnsi"/>
          <w:color w:val="1F3864" w:themeColor="accent1" w:themeShade="80"/>
        </w:rPr>
        <w:t xml:space="preserve">he development </w:t>
      </w:r>
      <w:r w:rsidR="007E4340" w:rsidRPr="004B6963">
        <w:rPr>
          <w:rFonts w:cstheme="minorHAnsi"/>
          <w:color w:val="1F3864" w:themeColor="accent1" w:themeShade="80"/>
        </w:rPr>
        <w:t>was approved by</w:t>
      </w:r>
      <w:r w:rsidR="00D84046" w:rsidRPr="004B6963">
        <w:rPr>
          <w:rFonts w:cstheme="minorHAnsi"/>
          <w:color w:val="1F3864" w:themeColor="accent1" w:themeShade="80"/>
        </w:rPr>
        <w:t xml:space="preserve"> The Planning Inspectorate </w:t>
      </w:r>
      <w:r w:rsidR="005D7C99" w:rsidRPr="004B6963">
        <w:rPr>
          <w:rFonts w:cstheme="minorHAnsi"/>
          <w:color w:val="1F3864" w:themeColor="accent1" w:themeShade="80"/>
        </w:rPr>
        <w:t>o</w:t>
      </w:r>
      <w:r w:rsidR="00CC2E2A" w:rsidRPr="004B6963">
        <w:rPr>
          <w:rFonts w:cstheme="minorHAnsi"/>
          <w:color w:val="1F3864" w:themeColor="accent1" w:themeShade="80"/>
        </w:rPr>
        <w:t>n</w:t>
      </w:r>
      <w:r w:rsidR="005D7C99" w:rsidRPr="004B6963">
        <w:rPr>
          <w:rFonts w:cstheme="minorHAnsi"/>
          <w:color w:val="1F3864" w:themeColor="accent1" w:themeShade="80"/>
        </w:rPr>
        <w:t xml:space="preserve"> 23</w:t>
      </w:r>
      <w:r w:rsidR="005D7C99" w:rsidRPr="004B6963">
        <w:rPr>
          <w:rFonts w:cstheme="minorHAnsi"/>
          <w:color w:val="1F3864" w:themeColor="accent1" w:themeShade="80"/>
          <w:vertAlign w:val="superscript"/>
        </w:rPr>
        <w:t>rd</w:t>
      </w:r>
      <w:r w:rsidR="005D7C99" w:rsidRPr="004B6963">
        <w:rPr>
          <w:rFonts w:cstheme="minorHAnsi"/>
          <w:color w:val="1F3864" w:themeColor="accent1" w:themeShade="80"/>
        </w:rPr>
        <w:t xml:space="preserve">  September 2024</w:t>
      </w:r>
      <w:r w:rsidR="00CC2E2A" w:rsidRPr="004B6963">
        <w:rPr>
          <w:rFonts w:cstheme="minorHAnsi"/>
          <w:color w:val="1F3864" w:themeColor="accent1" w:themeShade="80"/>
        </w:rPr>
        <w:t xml:space="preserve"> </w:t>
      </w:r>
      <w:r w:rsidR="0012272C" w:rsidRPr="004B6963">
        <w:rPr>
          <w:rFonts w:cstheme="minorHAnsi"/>
          <w:color w:val="1F3864" w:themeColor="accent1" w:themeShade="80"/>
        </w:rPr>
        <w:t xml:space="preserve">in accordance with the terms </w:t>
      </w:r>
      <w:r w:rsidR="00BB0BB5" w:rsidRPr="004B6963">
        <w:rPr>
          <w:rFonts w:cstheme="minorHAnsi"/>
          <w:color w:val="1F3864" w:themeColor="accent1" w:themeShade="80"/>
        </w:rPr>
        <w:t>of application reference</w:t>
      </w:r>
      <w:r w:rsidR="005D7C99" w:rsidRPr="004B6963">
        <w:rPr>
          <w:rFonts w:cstheme="minorHAnsi"/>
          <w:color w:val="1F3864" w:themeColor="accent1" w:themeShade="80"/>
        </w:rPr>
        <w:t xml:space="preserve"> 23/00626/FULM</w:t>
      </w:r>
      <w:r w:rsidR="0012272C" w:rsidRPr="004B6963">
        <w:rPr>
          <w:rFonts w:cstheme="minorHAnsi"/>
          <w:color w:val="1F3864" w:themeColor="accent1" w:themeShade="80"/>
        </w:rPr>
        <w:t xml:space="preserve">  </w:t>
      </w:r>
      <w:r w:rsidR="00BB0BB5" w:rsidRPr="004B6963">
        <w:rPr>
          <w:rFonts w:cstheme="minorHAnsi"/>
          <w:color w:val="1F3864" w:themeColor="accent1" w:themeShade="80"/>
        </w:rPr>
        <w:t xml:space="preserve">submitted to </w:t>
      </w:r>
      <w:r w:rsidR="005D7C99" w:rsidRPr="004B6963">
        <w:rPr>
          <w:rFonts w:cstheme="minorHAnsi"/>
          <w:color w:val="1F3864" w:themeColor="accent1" w:themeShade="80"/>
        </w:rPr>
        <w:t>York City planning inspectorate 6</w:t>
      </w:r>
      <w:r w:rsidR="005D7C99" w:rsidRPr="004B6963">
        <w:rPr>
          <w:rFonts w:cstheme="minorHAnsi"/>
          <w:color w:val="1F3864" w:themeColor="accent1" w:themeShade="80"/>
          <w:vertAlign w:val="superscript"/>
        </w:rPr>
        <w:t>th</w:t>
      </w:r>
      <w:r w:rsidR="005D7C99" w:rsidRPr="004B6963">
        <w:rPr>
          <w:rFonts w:cstheme="minorHAnsi"/>
          <w:color w:val="1F3864" w:themeColor="accent1" w:themeShade="80"/>
        </w:rPr>
        <w:t xml:space="preserve"> April 2023 and Non Material Amendment (NMA) </w:t>
      </w:r>
      <w:r w:rsidR="00BB0BB5" w:rsidRPr="004B6963">
        <w:rPr>
          <w:rFonts w:cstheme="minorHAnsi"/>
          <w:color w:val="1F3864" w:themeColor="accent1" w:themeShade="80"/>
        </w:rPr>
        <w:t xml:space="preserve">dated </w:t>
      </w:r>
      <w:r w:rsidR="005D7C99" w:rsidRPr="004B6963">
        <w:rPr>
          <w:rFonts w:cstheme="minorHAnsi"/>
          <w:color w:val="1F3864" w:themeColor="accent1" w:themeShade="80"/>
        </w:rPr>
        <w:t>19</w:t>
      </w:r>
      <w:r w:rsidR="005D7C99" w:rsidRPr="004B6963">
        <w:rPr>
          <w:rFonts w:cstheme="minorHAnsi"/>
          <w:color w:val="1F3864" w:themeColor="accent1" w:themeShade="80"/>
          <w:vertAlign w:val="superscript"/>
        </w:rPr>
        <w:t>th</w:t>
      </w:r>
      <w:r w:rsidR="005D7C99" w:rsidRPr="004B6963">
        <w:rPr>
          <w:rFonts w:cstheme="minorHAnsi"/>
          <w:color w:val="1F3864" w:themeColor="accent1" w:themeShade="80"/>
        </w:rPr>
        <w:t xml:space="preserve"> June 2025</w:t>
      </w:r>
      <w:r w:rsidR="00BB0BB5" w:rsidRPr="004B6963">
        <w:rPr>
          <w:rFonts w:cstheme="minorHAnsi"/>
          <w:color w:val="1F3864" w:themeColor="accent1" w:themeShade="80"/>
        </w:rPr>
        <w:t xml:space="preserve">. </w:t>
      </w:r>
      <w:r w:rsidR="00784952" w:rsidRPr="004B6963">
        <w:rPr>
          <w:rFonts w:cstheme="minorHAnsi"/>
          <w:color w:val="1F3864" w:themeColor="accent1" w:themeShade="80"/>
        </w:rPr>
        <w:t>Discharge</w:t>
      </w:r>
      <w:r w:rsidR="005D7C99" w:rsidRPr="004B6963">
        <w:rPr>
          <w:rFonts w:cstheme="minorHAnsi"/>
          <w:color w:val="1F3864" w:themeColor="accent1" w:themeShade="80"/>
        </w:rPr>
        <w:t xml:space="preserve"> of conditions 8a, 10, 13, 15,</w:t>
      </w:r>
      <w:r w:rsidR="008772F6" w:rsidRPr="004B6963">
        <w:rPr>
          <w:rFonts w:cstheme="minorHAnsi"/>
          <w:color w:val="1F3864" w:themeColor="accent1" w:themeShade="80"/>
        </w:rPr>
        <w:t xml:space="preserve"> and 18</w:t>
      </w:r>
      <w:r w:rsidR="008B6E89" w:rsidRPr="004B6963">
        <w:rPr>
          <w:rFonts w:cstheme="minorHAnsi"/>
          <w:color w:val="1F3864" w:themeColor="accent1" w:themeShade="80"/>
        </w:rPr>
        <w:t>,</w:t>
      </w:r>
      <w:r w:rsidR="008772F6" w:rsidRPr="004B6963">
        <w:rPr>
          <w:rFonts w:cstheme="minorHAnsi"/>
          <w:color w:val="1F3864" w:themeColor="accent1" w:themeShade="80"/>
        </w:rPr>
        <w:t xml:space="preserve"> </w:t>
      </w:r>
      <w:r w:rsidR="00784952" w:rsidRPr="004B6963">
        <w:rPr>
          <w:rFonts w:cstheme="minorHAnsi"/>
          <w:color w:val="1F3864" w:themeColor="accent1" w:themeShade="80"/>
        </w:rPr>
        <w:t>have been granted</w:t>
      </w:r>
      <w:r w:rsidR="008772F6" w:rsidRPr="004B6963">
        <w:rPr>
          <w:rFonts w:cstheme="minorHAnsi"/>
          <w:color w:val="1F3864" w:themeColor="accent1" w:themeShade="80"/>
        </w:rPr>
        <w:t xml:space="preserve"> </w:t>
      </w:r>
      <w:r w:rsidR="00784952" w:rsidRPr="004B6963">
        <w:rPr>
          <w:rFonts w:cstheme="minorHAnsi"/>
          <w:color w:val="1F3864" w:themeColor="accent1" w:themeShade="80"/>
        </w:rPr>
        <w:t>under</w:t>
      </w:r>
      <w:r w:rsidR="00BB0BB5" w:rsidRPr="004B6963">
        <w:rPr>
          <w:rFonts w:cstheme="minorHAnsi"/>
          <w:color w:val="1F3864" w:themeColor="accent1" w:themeShade="80"/>
        </w:rPr>
        <w:t xml:space="preserve"> </w:t>
      </w:r>
      <w:r w:rsidR="008B6E89" w:rsidRPr="004B6963">
        <w:rPr>
          <w:rFonts w:cstheme="minorHAnsi"/>
          <w:color w:val="1F3864" w:themeColor="accent1" w:themeShade="80"/>
        </w:rPr>
        <w:t xml:space="preserve">notice </w:t>
      </w:r>
      <w:r w:rsidR="00784952" w:rsidRPr="004B6963">
        <w:rPr>
          <w:rFonts w:cstheme="minorHAnsi"/>
          <w:color w:val="1F3864" w:themeColor="accent1" w:themeShade="80"/>
        </w:rPr>
        <w:t>ref</w:t>
      </w:r>
      <w:r w:rsidR="008B6E89" w:rsidRPr="004B6963">
        <w:rPr>
          <w:rFonts w:cstheme="minorHAnsi"/>
          <w:color w:val="1F3864" w:themeColor="accent1" w:themeShade="80"/>
        </w:rPr>
        <w:t>.</w:t>
      </w:r>
      <w:r w:rsidR="00BB0BB5" w:rsidRPr="004B6963">
        <w:rPr>
          <w:rFonts w:cstheme="minorHAnsi"/>
          <w:color w:val="1F3864" w:themeColor="accent1" w:themeShade="80"/>
        </w:rPr>
        <w:t xml:space="preserve"> </w:t>
      </w:r>
      <w:r w:rsidR="006A7614" w:rsidRPr="004B6963">
        <w:rPr>
          <w:rFonts w:cstheme="minorHAnsi"/>
          <w:color w:val="1F3864" w:themeColor="accent1" w:themeShade="80"/>
        </w:rPr>
        <w:t>2</w:t>
      </w:r>
      <w:r w:rsidR="008772F6" w:rsidRPr="004B6963">
        <w:rPr>
          <w:rFonts w:cstheme="minorHAnsi"/>
          <w:color w:val="1F3864" w:themeColor="accent1" w:themeShade="80"/>
        </w:rPr>
        <w:t>5/01219/NONMAT</w:t>
      </w:r>
      <w:r w:rsidR="009C0EF2" w:rsidRPr="004B6963">
        <w:rPr>
          <w:rFonts w:cstheme="minorHAnsi"/>
          <w:color w:val="1F3864" w:themeColor="accent1" w:themeShade="80"/>
        </w:rPr>
        <w:t xml:space="preserve">. </w:t>
      </w:r>
    </w:p>
    <w:p w14:paraId="7224091C" w14:textId="77777777" w:rsidR="00AD48BC" w:rsidRPr="004B6963" w:rsidRDefault="00AD48BC" w:rsidP="00AD48BC">
      <w:pPr>
        <w:pStyle w:val="ListParagraph"/>
        <w:spacing w:after="0"/>
        <w:ind w:left="850" w:right="283"/>
        <w:jc w:val="both"/>
        <w:rPr>
          <w:rFonts w:cstheme="minorHAnsi"/>
        </w:rPr>
      </w:pPr>
    </w:p>
    <w:p w14:paraId="4CA901FD" w14:textId="4485DC8B" w:rsidR="00972F21" w:rsidRPr="00750917" w:rsidRDefault="00A5540E" w:rsidP="00AD48BC">
      <w:pPr>
        <w:pStyle w:val="Heading2"/>
        <w:ind w:left="283"/>
        <w:rPr>
          <w:rFonts w:ascii="Century Gothic" w:hAnsi="Century Gothic"/>
          <w:color w:val="1F3864" w:themeColor="accent1" w:themeShade="80"/>
          <w:sz w:val="22"/>
          <w:szCs w:val="22"/>
        </w:rPr>
      </w:pPr>
      <w:bookmarkStart w:id="7" w:name="_Toc103067436"/>
      <w:bookmarkStart w:id="8" w:name="_Toc232145168"/>
      <w:r w:rsidRPr="00750917">
        <w:rPr>
          <w:rFonts w:ascii="Century Gothic" w:hAnsi="Century Gothic"/>
          <w:color w:val="1F3864" w:themeColor="accent1" w:themeShade="80"/>
          <w:sz w:val="22"/>
          <w:szCs w:val="22"/>
        </w:rPr>
        <w:t>1.5.</w:t>
      </w:r>
      <w:r w:rsidR="00972F21" w:rsidRPr="00750917">
        <w:rPr>
          <w:rFonts w:ascii="Century Gothic" w:hAnsi="Century Gothic"/>
          <w:color w:val="1F3864" w:themeColor="accent1" w:themeShade="80"/>
          <w:sz w:val="22"/>
          <w:szCs w:val="22"/>
        </w:rPr>
        <w:t>Environmental aims for the project</w:t>
      </w:r>
      <w:bookmarkEnd w:id="7"/>
      <w:bookmarkEnd w:id="8"/>
      <w:r w:rsidR="00972F21" w:rsidRPr="00750917">
        <w:rPr>
          <w:rFonts w:ascii="Century Gothic" w:hAnsi="Century Gothic"/>
          <w:color w:val="1F3864" w:themeColor="accent1" w:themeShade="80"/>
          <w:sz w:val="22"/>
          <w:szCs w:val="22"/>
        </w:rPr>
        <w:t xml:space="preserve"> </w:t>
      </w:r>
    </w:p>
    <w:p w14:paraId="0ABE1F08" w14:textId="79690C7B" w:rsidR="00972F21" w:rsidRPr="004B6963" w:rsidRDefault="00972F21" w:rsidP="00A5540E">
      <w:pPr>
        <w:pStyle w:val="Default"/>
        <w:ind w:left="850" w:right="283"/>
        <w:jc w:val="both"/>
        <w:rPr>
          <w:rFonts w:asciiTheme="minorHAnsi" w:hAnsiTheme="minorHAnsi" w:cstheme="minorHAnsi"/>
          <w:bCs/>
          <w:color w:val="1F3864" w:themeColor="accent1" w:themeShade="80"/>
          <w:sz w:val="22"/>
          <w:szCs w:val="22"/>
          <w:lang w:val="en-GB"/>
        </w:rPr>
      </w:pPr>
      <w:r w:rsidRPr="004B6963">
        <w:rPr>
          <w:rFonts w:asciiTheme="minorHAnsi" w:hAnsiTheme="minorHAnsi" w:cstheme="minorHAnsi"/>
          <w:bCs/>
          <w:color w:val="1F3864" w:themeColor="accent1" w:themeShade="80"/>
          <w:sz w:val="22"/>
          <w:szCs w:val="22"/>
          <w:lang w:val="en-GB"/>
        </w:rPr>
        <w:t xml:space="preserve">The aim is to carry out all works on the Solar Park </w:t>
      </w:r>
      <w:r w:rsidR="00152674" w:rsidRPr="004B6963">
        <w:rPr>
          <w:rFonts w:asciiTheme="minorHAnsi" w:hAnsiTheme="minorHAnsi" w:cstheme="minorHAnsi"/>
          <w:bCs/>
          <w:color w:val="1F3864" w:themeColor="accent1" w:themeShade="80"/>
          <w:sz w:val="22"/>
          <w:szCs w:val="22"/>
          <w:lang w:val="en-GB"/>
        </w:rPr>
        <w:t xml:space="preserve">to the highest environmental and ecological standards, </w:t>
      </w:r>
      <w:r w:rsidRPr="004B6963">
        <w:rPr>
          <w:rFonts w:asciiTheme="minorHAnsi" w:hAnsiTheme="minorHAnsi" w:cstheme="minorHAnsi"/>
          <w:bCs/>
          <w:color w:val="1F3864" w:themeColor="accent1" w:themeShade="80"/>
          <w:sz w:val="22"/>
          <w:szCs w:val="22"/>
          <w:lang w:val="en-GB"/>
        </w:rPr>
        <w:t>in a safe manner</w:t>
      </w:r>
      <w:r w:rsidR="00F60D7C" w:rsidRPr="004B6963">
        <w:rPr>
          <w:rFonts w:asciiTheme="minorHAnsi" w:hAnsiTheme="minorHAnsi" w:cstheme="minorHAnsi"/>
          <w:bCs/>
          <w:color w:val="1F3864" w:themeColor="accent1" w:themeShade="80"/>
          <w:sz w:val="22"/>
          <w:szCs w:val="22"/>
          <w:lang w:val="en-GB"/>
        </w:rPr>
        <w:t xml:space="preserve"> and</w:t>
      </w:r>
      <w:r w:rsidR="00152674" w:rsidRPr="004B6963">
        <w:rPr>
          <w:rFonts w:asciiTheme="minorHAnsi" w:hAnsiTheme="minorHAnsi" w:cstheme="minorHAnsi"/>
          <w:bCs/>
          <w:color w:val="1F3864" w:themeColor="accent1" w:themeShade="80"/>
          <w:sz w:val="22"/>
          <w:szCs w:val="22"/>
          <w:lang w:val="en-GB"/>
        </w:rPr>
        <w:t xml:space="preserve"> mitigating</w:t>
      </w:r>
      <w:r w:rsidRPr="004B6963">
        <w:rPr>
          <w:rFonts w:asciiTheme="minorHAnsi" w:hAnsiTheme="minorHAnsi" w:cstheme="minorHAnsi"/>
          <w:bCs/>
          <w:color w:val="1F3864" w:themeColor="accent1" w:themeShade="80"/>
          <w:sz w:val="22"/>
          <w:szCs w:val="22"/>
          <w:lang w:val="en-GB"/>
        </w:rPr>
        <w:t xml:space="preserve"> damage to the </w:t>
      </w:r>
      <w:r w:rsidR="00152674" w:rsidRPr="004B6963">
        <w:rPr>
          <w:rFonts w:asciiTheme="minorHAnsi" w:hAnsiTheme="minorHAnsi" w:cstheme="minorHAnsi"/>
          <w:bCs/>
          <w:color w:val="1F3864" w:themeColor="accent1" w:themeShade="80"/>
          <w:sz w:val="22"/>
          <w:szCs w:val="22"/>
          <w:lang w:val="en-GB"/>
        </w:rPr>
        <w:t xml:space="preserve">wider </w:t>
      </w:r>
      <w:r w:rsidRPr="004B6963">
        <w:rPr>
          <w:rFonts w:asciiTheme="minorHAnsi" w:hAnsiTheme="minorHAnsi" w:cstheme="minorHAnsi"/>
          <w:bCs/>
          <w:color w:val="1F3864" w:themeColor="accent1" w:themeShade="80"/>
          <w:sz w:val="22"/>
          <w:szCs w:val="22"/>
          <w:lang w:val="en-GB"/>
        </w:rPr>
        <w:t>Environment.</w:t>
      </w:r>
    </w:p>
    <w:p w14:paraId="3AB91A66" w14:textId="77777777" w:rsidR="00972F21" w:rsidRPr="00935490" w:rsidRDefault="00972F21" w:rsidP="00A5540E">
      <w:pPr>
        <w:pStyle w:val="Default"/>
        <w:ind w:left="850" w:right="283"/>
        <w:jc w:val="both"/>
        <w:rPr>
          <w:rFonts w:ascii="Century Gothic" w:hAnsi="Century Gothic" w:cstheme="minorHAnsi"/>
          <w:bCs/>
          <w:color w:val="auto"/>
          <w:sz w:val="22"/>
          <w:szCs w:val="22"/>
          <w:lang w:val="en-GB"/>
        </w:rPr>
      </w:pPr>
    </w:p>
    <w:p w14:paraId="6A368023" w14:textId="4BD264B5" w:rsidR="00972F21" w:rsidRPr="00935490" w:rsidRDefault="00972F21" w:rsidP="00A5540E">
      <w:pPr>
        <w:pStyle w:val="Default"/>
        <w:ind w:left="850" w:right="283"/>
        <w:jc w:val="both"/>
        <w:rPr>
          <w:rFonts w:ascii="Century Gothic" w:hAnsi="Century Gothic" w:cstheme="minorHAnsi"/>
          <w:bCs/>
          <w:color w:val="auto"/>
          <w:sz w:val="22"/>
          <w:szCs w:val="22"/>
          <w:lang w:val="en-GB"/>
        </w:rPr>
      </w:pPr>
      <w:r w:rsidRPr="00A5540E">
        <w:rPr>
          <w:rFonts w:asciiTheme="minorHAnsi" w:hAnsiTheme="minorHAnsi" w:cstheme="minorHAnsi"/>
          <w:bCs/>
          <w:color w:val="1F3864" w:themeColor="accent1" w:themeShade="80"/>
          <w:sz w:val="22"/>
          <w:szCs w:val="22"/>
          <w:lang w:val="en-GB"/>
        </w:rPr>
        <w:t>The site will be inspected at regular points throughout the project by</w:t>
      </w:r>
      <w:r w:rsidRPr="00A5540E">
        <w:rPr>
          <w:rFonts w:ascii="Century Gothic" w:hAnsi="Century Gothic" w:cstheme="minorHAnsi"/>
          <w:bCs/>
          <w:color w:val="1F3864" w:themeColor="accent1" w:themeShade="80"/>
          <w:sz w:val="22"/>
          <w:szCs w:val="22"/>
          <w:lang w:val="en-GB"/>
        </w:rPr>
        <w:t xml:space="preserve"> </w:t>
      </w:r>
      <w:r w:rsidR="00A52A05" w:rsidRPr="00E867E9">
        <w:rPr>
          <w:rFonts w:ascii="Century Gothic" w:hAnsi="Century Gothic" w:cstheme="minorHAnsi"/>
          <w:bCs/>
          <w:color w:val="FF0000"/>
          <w:sz w:val="22"/>
          <w:szCs w:val="22"/>
          <w:lang w:val="en-GB"/>
        </w:rPr>
        <w:t xml:space="preserve">Ethical Power </w:t>
      </w:r>
      <w:r w:rsidR="00FE3479" w:rsidRPr="00152674">
        <w:rPr>
          <w:rFonts w:ascii="Century Gothic" w:hAnsi="Century Gothic" w:cstheme="minorHAnsi"/>
          <w:bCs/>
          <w:color w:val="FF0000"/>
          <w:sz w:val="22"/>
          <w:szCs w:val="22"/>
          <w:lang w:val="en-GB"/>
        </w:rPr>
        <w:t>Ltd.</w:t>
      </w:r>
      <w:r w:rsidR="00A52A05" w:rsidRPr="00152674">
        <w:rPr>
          <w:rFonts w:ascii="Century Gothic" w:hAnsi="Century Gothic" w:cstheme="minorHAnsi"/>
          <w:bCs/>
          <w:color w:val="FF0000"/>
          <w:sz w:val="22"/>
          <w:szCs w:val="22"/>
          <w:lang w:val="en-GB"/>
        </w:rPr>
        <w:t xml:space="preserve"> </w:t>
      </w:r>
      <w:r w:rsidR="00A52A05" w:rsidRPr="00A5540E">
        <w:rPr>
          <w:rFonts w:asciiTheme="minorHAnsi" w:hAnsiTheme="minorHAnsi" w:cstheme="minorHAnsi"/>
          <w:bCs/>
          <w:color w:val="1F3864" w:themeColor="accent1" w:themeShade="80"/>
          <w:sz w:val="22"/>
          <w:szCs w:val="22"/>
          <w:lang w:val="en-GB"/>
        </w:rPr>
        <w:t>Head of SHEQ</w:t>
      </w:r>
      <w:r w:rsidRPr="00A5540E">
        <w:rPr>
          <w:rFonts w:asciiTheme="minorHAnsi" w:hAnsiTheme="minorHAnsi" w:cstheme="minorHAnsi"/>
          <w:bCs/>
          <w:color w:val="1F3864" w:themeColor="accent1" w:themeShade="80"/>
          <w:sz w:val="22"/>
          <w:szCs w:val="22"/>
          <w:lang w:val="en-GB"/>
        </w:rPr>
        <w:t>. These inspections will be non-scheduled health, safety and environmental spot check inspections. As a minimum there will be inspections conducted at the start of construction, mid-construction and in the closing stages of the construction phase, pre-commissioning.</w:t>
      </w:r>
      <w:r w:rsidR="00A52A05" w:rsidRPr="00A5540E">
        <w:rPr>
          <w:rFonts w:asciiTheme="minorHAnsi" w:hAnsiTheme="minorHAnsi" w:cstheme="minorHAnsi"/>
          <w:bCs/>
          <w:color w:val="1F3864" w:themeColor="accent1" w:themeShade="80"/>
          <w:sz w:val="22"/>
          <w:szCs w:val="22"/>
          <w:lang w:val="en-GB"/>
        </w:rPr>
        <w:t xml:space="preserve"> Alongside this, there will be monthly site visits conducted by the site’s environment and sustainability advisor.</w:t>
      </w:r>
    </w:p>
    <w:p w14:paraId="47DEAAB0" w14:textId="77777777" w:rsidR="00972F21" w:rsidRPr="00935490" w:rsidRDefault="00972F21" w:rsidP="001B2716">
      <w:pPr>
        <w:pStyle w:val="Default"/>
        <w:ind w:left="720"/>
        <w:jc w:val="both"/>
        <w:rPr>
          <w:rFonts w:ascii="Century Gothic" w:hAnsi="Century Gothic" w:cstheme="minorHAnsi"/>
          <w:bCs/>
          <w:color w:val="auto"/>
          <w:sz w:val="22"/>
          <w:szCs w:val="22"/>
          <w:lang w:val="en-GB"/>
        </w:rPr>
      </w:pPr>
    </w:p>
    <w:p w14:paraId="4446F1F6" w14:textId="77777777" w:rsidR="00972F21" w:rsidRPr="00935490" w:rsidRDefault="00972F21" w:rsidP="00A5540E">
      <w:pPr>
        <w:pStyle w:val="Default"/>
        <w:ind w:left="850" w:right="283"/>
        <w:jc w:val="both"/>
        <w:rPr>
          <w:rFonts w:ascii="Century Gothic" w:hAnsi="Century Gothic" w:cstheme="minorHAnsi"/>
          <w:bCs/>
          <w:color w:val="auto"/>
          <w:sz w:val="22"/>
          <w:szCs w:val="22"/>
          <w:lang w:val="en-GB"/>
        </w:rPr>
      </w:pPr>
      <w:r w:rsidRPr="00A5540E">
        <w:rPr>
          <w:rFonts w:asciiTheme="minorHAnsi" w:hAnsiTheme="minorHAnsi" w:cstheme="minorHAnsi"/>
          <w:bCs/>
          <w:color w:val="1F3864" w:themeColor="accent1" w:themeShade="80"/>
          <w:sz w:val="22"/>
          <w:szCs w:val="22"/>
          <w:lang w:val="en-GB"/>
        </w:rPr>
        <w:t>Detailed inspection reports will be produced and shared with all concerned parties.</w:t>
      </w:r>
      <w:r w:rsidRPr="00A5540E">
        <w:rPr>
          <w:rFonts w:ascii="Century Gothic" w:hAnsi="Century Gothic" w:cstheme="minorHAnsi"/>
          <w:bCs/>
          <w:color w:val="1F3864" w:themeColor="accent1" w:themeShade="80"/>
          <w:sz w:val="22"/>
          <w:szCs w:val="22"/>
          <w:lang w:val="en-GB"/>
        </w:rPr>
        <w:t xml:space="preserve">  </w:t>
      </w:r>
      <w:r w:rsidRPr="00E867E9">
        <w:rPr>
          <w:rFonts w:ascii="Century Gothic" w:hAnsi="Century Gothic" w:cstheme="minorHAnsi"/>
          <w:bCs/>
          <w:color w:val="FF0000"/>
          <w:sz w:val="22"/>
          <w:szCs w:val="22"/>
          <w:lang w:val="en-GB"/>
        </w:rPr>
        <w:t>Ethical Power</w:t>
      </w:r>
      <w:r w:rsidRPr="00935490">
        <w:rPr>
          <w:rFonts w:ascii="Century Gothic" w:hAnsi="Century Gothic" w:cstheme="minorHAnsi"/>
          <w:bCs/>
          <w:color w:val="auto"/>
          <w:sz w:val="22"/>
          <w:szCs w:val="22"/>
          <w:lang w:val="en-GB"/>
        </w:rPr>
        <w:t xml:space="preserve"> </w:t>
      </w:r>
      <w:r w:rsidRPr="00A5540E">
        <w:rPr>
          <w:rFonts w:asciiTheme="minorHAnsi" w:hAnsiTheme="minorHAnsi" w:cstheme="minorHAnsi"/>
          <w:bCs/>
          <w:color w:val="1F3864" w:themeColor="accent1" w:themeShade="80"/>
          <w:sz w:val="22"/>
          <w:szCs w:val="22"/>
          <w:lang w:val="en-GB"/>
        </w:rPr>
        <w:t xml:space="preserve">will maintain a non-conformance register to ensure any and all issues are followed up and dealt with in a timely manner.  </w:t>
      </w:r>
    </w:p>
    <w:p w14:paraId="70BD43E7" w14:textId="77777777" w:rsidR="00972F21" w:rsidRPr="00935490" w:rsidRDefault="00972F21" w:rsidP="001B2716">
      <w:pPr>
        <w:pStyle w:val="Default"/>
        <w:ind w:left="720"/>
        <w:jc w:val="both"/>
        <w:rPr>
          <w:rFonts w:ascii="Century Gothic" w:hAnsi="Century Gothic" w:cstheme="minorHAnsi"/>
          <w:bCs/>
          <w:color w:val="auto"/>
          <w:sz w:val="22"/>
          <w:szCs w:val="22"/>
          <w:lang w:val="en-GB"/>
        </w:rPr>
      </w:pPr>
    </w:p>
    <w:p w14:paraId="493B9413" w14:textId="7FDEDAA6" w:rsidR="00972F21" w:rsidRDefault="00972F21" w:rsidP="00AD48BC">
      <w:pPr>
        <w:pStyle w:val="Default"/>
        <w:ind w:left="850" w:right="227"/>
        <w:jc w:val="both"/>
        <w:rPr>
          <w:rFonts w:ascii="Century Gothic" w:hAnsi="Century Gothic" w:cstheme="minorHAnsi"/>
          <w:bCs/>
          <w:color w:val="auto"/>
          <w:sz w:val="22"/>
          <w:szCs w:val="22"/>
          <w:lang w:val="en-GB"/>
        </w:rPr>
      </w:pPr>
      <w:r w:rsidRPr="00E867E9">
        <w:rPr>
          <w:rFonts w:ascii="Century Gothic" w:hAnsi="Century Gothic" w:cstheme="minorHAnsi"/>
          <w:bCs/>
          <w:color w:val="FF0000"/>
          <w:sz w:val="22"/>
          <w:szCs w:val="22"/>
          <w:lang w:val="en-GB"/>
        </w:rPr>
        <w:t xml:space="preserve">Ethical Powers </w:t>
      </w:r>
      <w:r w:rsidRPr="00A5540E">
        <w:rPr>
          <w:rFonts w:asciiTheme="minorHAnsi" w:hAnsiTheme="minorHAnsi" w:cstheme="minorHAnsi"/>
          <w:bCs/>
          <w:color w:val="1F3864" w:themeColor="accent1" w:themeShade="80"/>
          <w:sz w:val="22"/>
          <w:szCs w:val="22"/>
          <w:lang w:val="en-GB"/>
        </w:rPr>
        <w:t xml:space="preserve">aim is to complete this project, </w:t>
      </w:r>
      <w:r w:rsidR="00A52A05" w:rsidRPr="00A5540E">
        <w:rPr>
          <w:rFonts w:asciiTheme="minorHAnsi" w:hAnsiTheme="minorHAnsi" w:cstheme="minorHAnsi"/>
          <w:bCs/>
          <w:color w:val="1F3864" w:themeColor="accent1" w:themeShade="80"/>
          <w:sz w:val="22"/>
          <w:szCs w:val="22"/>
          <w:lang w:val="en-GB"/>
        </w:rPr>
        <w:t>with</w:t>
      </w:r>
      <w:r w:rsidRPr="00A5540E">
        <w:rPr>
          <w:rFonts w:asciiTheme="minorHAnsi" w:hAnsiTheme="minorHAnsi" w:cstheme="minorHAnsi"/>
          <w:bCs/>
          <w:color w:val="1F3864" w:themeColor="accent1" w:themeShade="80"/>
          <w:sz w:val="22"/>
          <w:szCs w:val="22"/>
          <w:lang w:val="en-GB"/>
        </w:rPr>
        <w:t xml:space="preserve"> no environmental incidents </w:t>
      </w:r>
      <w:r w:rsidR="00A52A05" w:rsidRPr="00A5540E">
        <w:rPr>
          <w:rFonts w:asciiTheme="minorHAnsi" w:hAnsiTheme="minorHAnsi" w:cstheme="minorHAnsi"/>
          <w:bCs/>
          <w:color w:val="1F3864" w:themeColor="accent1" w:themeShade="80"/>
          <w:sz w:val="22"/>
          <w:szCs w:val="22"/>
          <w:lang w:val="en-GB"/>
        </w:rPr>
        <w:t>throughout</w:t>
      </w:r>
      <w:r w:rsidRPr="00A5540E">
        <w:rPr>
          <w:rFonts w:asciiTheme="minorHAnsi" w:hAnsiTheme="minorHAnsi" w:cstheme="minorHAnsi"/>
          <w:bCs/>
          <w:color w:val="1F3864" w:themeColor="accent1" w:themeShade="80"/>
          <w:sz w:val="22"/>
          <w:szCs w:val="22"/>
          <w:lang w:val="en-GB"/>
        </w:rPr>
        <w:t xml:space="preserve"> the duratio</w:t>
      </w:r>
      <w:r w:rsidR="00A52A05" w:rsidRPr="00A5540E">
        <w:rPr>
          <w:rFonts w:asciiTheme="minorHAnsi" w:hAnsiTheme="minorHAnsi" w:cstheme="minorHAnsi"/>
          <w:bCs/>
          <w:color w:val="1F3864" w:themeColor="accent1" w:themeShade="80"/>
          <w:sz w:val="22"/>
          <w:szCs w:val="22"/>
          <w:lang w:val="en-GB"/>
        </w:rPr>
        <w:t>n</w:t>
      </w:r>
      <w:r w:rsidRPr="00935490">
        <w:rPr>
          <w:rFonts w:ascii="Century Gothic" w:hAnsi="Century Gothic" w:cstheme="minorHAnsi"/>
          <w:bCs/>
          <w:color w:val="auto"/>
          <w:sz w:val="22"/>
          <w:szCs w:val="22"/>
          <w:lang w:val="en-GB"/>
        </w:rPr>
        <w:t>.</w:t>
      </w:r>
    </w:p>
    <w:p w14:paraId="05E497A4" w14:textId="77777777" w:rsidR="00AD48BC" w:rsidRPr="00935490" w:rsidRDefault="00AD48BC" w:rsidP="00AD48BC">
      <w:pPr>
        <w:pStyle w:val="Default"/>
        <w:ind w:left="850" w:right="227"/>
        <w:jc w:val="both"/>
        <w:rPr>
          <w:rFonts w:ascii="Century Gothic" w:hAnsi="Century Gothic" w:cstheme="minorHAnsi"/>
          <w:bCs/>
          <w:color w:val="auto"/>
          <w:sz w:val="22"/>
          <w:szCs w:val="22"/>
          <w:lang w:val="en-GB"/>
        </w:rPr>
      </w:pPr>
    </w:p>
    <w:p w14:paraId="0DAC7792" w14:textId="7DEBE6F1" w:rsidR="00972F21" w:rsidRPr="00750917" w:rsidRDefault="000A0D25" w:rsidP="000A0D25">
      <w:pPr>
        <w:pStyle w:val="Heading2"/>
        <w:ind w:left="283"/>
        <w:rPr>
          <w:rFonts w:ascii="Century Gothic" w:hAnsi="Century Gothic"/>
          <w:color w:val="1F3864" w:themeColor="accent1" w:themeShade="80"/>
          <w:sz w:val="22"/>
          <w:szCs w:val="22"/>
        </w:rPr>
      </w:pPr>
      <w:bookmarkStart w:id="9" w:name="_Toc232145169"/>
      <w:r w:rsidRPr="00750917">
        <w:rPr>
          <w:rFonts w:ascii="Century Gothic" w:hAnsi="Century Gothic"/>
          <w:color w:val="1F3864" w:themeColor="accent1" w:themeShade="80"/>
          <w:sz w:val="22"/>
          <w:szCs w:val="22"/>
        </w:rPr>
        <w:t>1.6.</w:t>
      </w:r>
      <w:r w:rsidR="00972F21" w:rsidRPr="00750917">
        <w:rPr>
          <w:rFonts w:ascii="Century Gothic" w:hAnsi="Century Gothic"/>
          <w:color w:val="1F3864" w:themeColor="accent1" w:themeShade="80"/>
          <w:sz w:val="22"/>
          <w:szCs w:val="22"/>
        </w:rPr>
        <w:t>Site Induction &amp; Training</w:t>
      </w:r>
      <w:bookmarkEnd w:id="9"/>
    </w:p>
    <w:p w14:paraId="2C73C746" w14:textId="73B4C29F" w:rsidR="00972F21" w:rsidRPr="00A5540E" w:rsidRDefault="00972F21" w:rsidP="00AD48BC">
      <w:pPr>
        <w:pStyle w:val="ListParagraph"/>
        <w:autoSpaceDE w:val="0"/>
        <w:autoSpaceDN w:val="0"/>
        <w:adjustRightInd w:val="0"/>
        <w:spacing w:after="0"/>
        <w:ind w:left="850" w:right="283"/>
        <w:jc w:val="both"/>
        <w:rPr>
          <w:rFonts w:cstheme="minorHAnsi"/>
          <w:bCs/>
          <w:color w:val="1F3864" w:themeColor="accent1" w:themeShade="80"/>
          <w:lang w:eastAsia="en-GB"/>
        </w:rPr>
      </w:pPr>
      <w:r w:rsidRPr="00A5540E">
        <w:rPr>
          <w:rFonts w:cstheme="minorHAnsi"/>
          <w:bCs/>
          <w:color w:val="1F3864" w:themeColor="accent1" w:themeShade="80"/>
          <w:lang w:eastAsia="en-GB"/>
        </w:rPr>
        <w:t xml:space="preserve">Personnel will not be permitted on site unless they have received </w:t>
      </w:r>
      <w:r w:rsidR="00A52A05" w:rsidRPr="00A5540E">
        <w:rPr>
          <w:rFonts w:cstheme="minorHAnsi"/>
          <w:bCs/>
          <w:color w:val="1F3864" w:themeColor="accent1" w:themeShade="80"/>
          <w:lang w:eastAsia="en-GB"/>
        </w:rPr>
        <w:t xml:space="preserve">sufficient </w:t>
      </w:r>
      <w:r w:rsidRPr="00A5540E">
        <w:rPr>
          <w:rFonts w:cstheme="minorHAnsi"/>
          <w:bCs/>
          <w:color w:val="1F3864" w:themeColor="accent1" w:themeShade="80"/>
          <w:lang w:eastAsia="en-GB"/>
        </w:rPr>
        <w:t>induction training</w:t>
      </w:r>
      <w:r w:rsidR="00A52A05" w:rsidRPr="00A5540E">
        <w:rPr>
          <w:rFonts w:cstheme="minorHAnsi"/>
          <w:bCs/>
          <w:color w:val="1F3864" w:themeColor="accent1" w:themeShade="80"/>
          <w:lang w:eastAsia="en-GB"/>
        </w:rPr>
        <w:t>.</w:t>
      </w:r>
      <w:r w:rsidRPr="00A5540E">
        <w:rPr>
          <w:rFonts w:cstheme="minorHAnsi"/>
          <w:bCs/>
          <w:color w:val="1F3864" w:themeColor="accent1" w:themeShade="80"/>
          <w:lang w:eastAsia="en-GB"/>
        </w:rPr>
        <w:t xml:space="preserve"> </w:t>
      </w:r>
      <w:r w:rsidR="00A52A05" w:rsidRPr="00A5540E">
        <w:rPr>
          <w:rFonts w:cstheme="minorHAnsi"/>
          <w:bCs/>
          <w:color w:val="1F3864" w:themeColor="accent1" w:themeShade="80"/>
          <w:lang w:eastAsia="en-GB"/>
        </w:rPr>
        <w:t>This induction</w:t>
      </w:r>
      <w:r w:rsidRPr="00A5540E">
        <w:rPr>
          <w:rFonts w:cstheme="minorHAnsi"/>
          <w:bCs/>
          <w:color w:val="1F3864" w:themeColor="accent1" w:themeShade="80"/>
          <w:lang w:eastAsia="en-GB"/>
        </w:rPr>
        <w:t xml:space="preserve"> will include site specific information about the project, including health and safety issues/concerns related to the site, site control measures, </w:t>
      </w:r>
      <w:r w:rsidR="00A52A05" w:rsidRPr="00A5540E">
        <w:rPr>
          <w:rFonts w:cstheme="minorHAnsi"/>
          <w:bCs/>
          <w:color w:val="1F3864" w:themeColor="accent1" w:themeShade="80"/>
          <w:lang w:eastAsia="en-GB"/>
        </w:rPr>
        <w:t>as well as any</w:t>
      </w:r>
      <w:r w:rsidRPr="00A5540E">
        <w:rPr>
          <w:rFonts w:cstheme="minorHAnsi"/>
          <w:bCs/>
          <w:color w:val="1F3864" w:themeColor="accent1" w:themeShade="80"/>
          <w:lang w:eastAsia="en-GB"/>
        </w:rPr>
        <w:t xml:space="preserve"> </w:t>
      </w:r>
      <w:r w:rsidR="00A52A05" w:rsidRPr="00A5540E">
        <w:rPr>
          <w:rFonts w:cstheme="minorHAnsi"/>
          <w:bCs/>
          <w:color w:val="1F3864" w:themeColor="accent1" w:themeShade="80"/>
          <w:lang w:eastAsia="en-GB"/>
        </w:rPr>
        <w:t>site-specific</w:t>
      </w:r>
      <w:r w:rsidRPr="00A5540E">
        <w:rPr>
          <w:rFonts w:cstheme="minorHAnsi"/>
          <w:bCs/>
          <w:color w:val="1F3864" w:themeColor="accent1" w:themeShade="80"/>
          <w:lang w:eastAsia="en-GB"/>
        </w:rPr>
        <w:t xml:space="preserve"> environmental issues</w:t>
      </w:r>
      <w:r w:rsidR="00A52A05" w:rsidRPr="00A5540E">
        <w:rPr>
          <w:rFonts w:cstheme="minorHAnsi"/>
          <w:bCs/>
          <w:color w:val="1F3864" w:themeColor="accent1" w:themeShade="80"/>
          <w:lang w:eastAsia="en-GB"/>
        </w:rPr>
        <w:t>/considerations</w:t>
      </w:r>
      <w:r w:rsidRPr="00A5540E">
        <w:rPr>
          <w:rFonts w:cstheme="minorHAnsi"/>
          <w:bCs/>
          <w:color w:val="1F3864" w:themeColor="accent1" w:themeShade="80"/>
          <w:lang w:eastAsia="en-GB"/>
        </w:rPr>
        <w:t>.</w:t>
      </w:r>
    </w:p>
    <w:p w14:paraId="283EDFC1" w14:textId="77777777" w:rsidR="00501380" w:rsidRPr="00935490" w:rsidRDefault="00501380" w:rsidP="00AD48BC">
      <w:pPr>
        <w:pStyle w:val="ListParagraph"/>
        <w:spacing w:after="0"/>
        <w:ind w:left="360"/>
        <w:jc w:val="both"/>
        <w:rPr>
          <w:rFonts w:ascii="Century Gothic" w:hAnsi="Century Gothic" w:cstheme="minorHAnsi"/>
          <w:bCs/>
          <w:lang w:eastAsia="en-GB"/>
        </w:rPr>
      </w:pPr>
    </w:p>
    <w:p w14:paraId="70B09AD9" w14:textId="09980685" w:rsidR="00972F21" w:rsidRPr="00935490" w:rsidRDefault="00972F21" w:rsidP="00AD48BC">
      <w:pPr>
        <w:pStyle w:val="ListParagraph"/>
        <w:spacing w:after="0"/>
        <w:ind w:left="850" w:right="283"/>
        <w:jc w:val="both"/>
        <w:rPr>
          <w:rFonts w:ascii="Century Gothic" w:hAnsi="Century Gothic" w:cstheme="minorHAnsi"/>
          <w:bCs/>
          <w:lang w:eastAsia="en-GB"/>
        </w:rPr>
      </w:pPr>
      <w:r w:rsidRPr="00A5540E">
        <w:rPr>
          <w:rFonts w:cstheme="minorHAnsi"/>
          <w:bCs/>
          <w:color w:val="1F3864" w:themeColor="accent1" w:themeShade="80"/>
          <w:lang w:eastAsia="en-GB"/>
        </w:rPr>
        <w:t>All</w:t>
      </w:r>
      <w:r w:rsidRPr="00935490">
        <w:rPr>
          <w:rFonts w:ascii="Century Gothic" w:hAnsi="Century Gothic" w:cstheme="minorHAnsi"/>
          <w:bCs/>
          <w:lang w:eastAsia="en-GB"/>
        </w:rPr>
        <w:t xml:space="preserve"> </w:t>
      </w:r>
      <w:r w:rsidRPr="00E867E9">
        <w:rPr>
          <w:rFonts w:ascii="Century Gothic" w:hAnsi="Century Gothic" w:cstheme="minorHAnsi"/>
          <w:bCs/>
          <w:color w:val="FF0000"/>
          <w:lang w:eastAsia="en-GB"/>
        </w:rPr>
        <w:t xml:space="preserve">Ethical Power Ltd </w:t>
      </w:r>
      <w:r w:rsidRPr="00A5540E">
        <w:rPr>
          <w:rFonts w:cstheme="minorHAnsi"/>
          <w:bCs/>
          <w:color w:val="1F3864" w:themeColor="accent1" w:themeShade="80"/>
          <w:lang w:eastAsia="en-GB"/>
        </w:rPr>
        <w:t>engineers and operatives hold in date qualifications and certification. A copy of all certificates will be available for inspection upon request.</w:t>
      </w:r>
    </w:p>
    <w:p w14:paraId="42316F8B" w14:textId="77777777" w:rsidR="00972F21" w:rsidRPr="00935490" w:rsidRDefault="00972F21" w:rsidP="001B2716">
      <w:pPr>
        <w:pStyle w:val="ListParagraph"/>
        <w:spacing w:after="0"/>
        <w:ind w:left="360"/>
        <w:jc w:val="both"/>
        <w:rPr>
          <w:rFonts w:ascii="Century Gothic" w:hAnsi="Century Gothic" w:cstheme="minorHAnsi"/>
          <w:bCs/>
        </w:rPr>
      </w:pPr>
    </w:p>
    <w:p w14:paraId="7D90F2F2" w14:textId="68BCCE81" w:rsidR="00972F21" w:rsidRPr="00A5540E" w:rsidRDefault="00972F21" w:rsidP="00A5540E">
      <w:pPr>
        <w:pStyle w:val="ListParagraph"/>
        <w:spacing w:after="0"/>
        <w:ind w:left="850" w:right="283"/>
        <w:jc w:val="both"/>
        <w:rPr>
          <w:rFonts w:cstheme="minorHAnsi"/>
          <w:bCs/>
          <w:color w:val="1F3864" w:themeColor="accent1" w:themeShade="80"/>
        </w:rPr>
      </w:pPr>
      <w:r w:rsidRPr="00A5540E">
        <w:rPr>
          <w:rFonts w:cstheme="minorHAnsi"/>
          <w:bCs/>
          <w:color w:val="1F3864" w:themeColor="accent1" w:themeShade="80"/>
        </w:rPr>
        <w:t>The site manager will deliver the site induction and records will be kept. Visitors must report to the site manager who will brief them on the relevant site-specific risks and the necessary control procedures. Site visitors will be expected to hold relevant job specific qualifications and certifications and have read the site rules for visitors. Any on-site training given will be in the form of briefings, induction training or toolbox talks.</w:t>
      </w:r>
    </w:p>
    <w:p w14:paraId="3CC52ABF" w14:textId="77777777" w:rsidR="00972F21" w:rsidRPr="00A5540E" w:rsidRDefault="00972F21" w:rsidP="00A5540E">
      <w:pPr>
        <w:pStyle w:val="ListParagraph"/>
        <w:spacing w:after="0"/>
        <w:ind w:left="850" w:right="283"/>
        <w:jc w:val="both"/>
        <w:rPr>
          <w:rFonts w:cstheme="minorHAnsi"/>
          <w:bCs/>
          <w:color w:val="1F3864" w:themeColor="accent1" w:themeShade="80"/>
        </w:rPr>
      </w:pPr>
    </w:p>
    <w:p w14:paraId="78424605" w14:textId="5F420CCE" w:rsidR="00446C1C" w:rsidRDefault="00972F21" w:rsidP="00577258">
      <w:pPr>
        <w:pStyle w:val="ListParagraph"/>
        <w:spacing w:after="0"/>
        <w:ind w:left="850" w:right="283" w:firstLine="4"/>
        <w:jc w:val="both"/>
        <w:rPr>
          <w:rFonts w:cstheme="minorHAnsi"/>
          <w:bCs/>
          <w:color w:val="1F3864" w:themeColor="accent1" w:themeShade="80"/>
        </w:rPr>
      </w:pPr>
      <w:r w:rsidRPr="00A5540E">
        <w:rPr>
          <w:rFonts w:cstheme="minorHAnsi"/>
          <w:bCs/>
          <w:color w:val="1F3864" w:themeColor="accent1" w:themeShade="80"/>
        </w:rPr>
        <w:t>The Site manager will maintain a record of all site-based training (tool-box-talks) on the EP_095_Toolbox Talk Attendance Register which is located in the Site Managers Site Folder.  Tool-box-talks will be delivered on a minimum weekly basis.</w:t>
      </w:r>
    </w:p>
    <w:p w14:paraId="53D7E5F6" w14:textId="77777777" w:rsidR="004443D2" w:rsidRDefault="004443D2" w:rsidP="00577258">
      <w:pPr>
        <w:pStyle w:val="ListParagraph"/>
        <w:spacing w:after="0"/>
        <w:ind w:left="850" w:right="283" w:firstLine="4"/>
        <w:jc w:val="both"/>
        <w:rPr>
          <w:rFonts w:cstheme="minorHAnsi"/>
          <w:bCs/>
          <w:color w:val="1F3864" w:themeColor="accent1" w:themeShade="80"/>
        </w:rPr>
      </w:pPr>
    </w:p>
    <w:p w14:paraId="1E2155A2" w14:textId="77777777" w:rsidR="00AD48BC" w:rsidRPr="00577258" w:rsidRDefault="00AD48BC" w:rsidP="00577258">
      <w:pPr>
        <w:pStyle w:val="ListParagraph"/>
        <w:spacing w:after="0"/>
        <w:ind w:left="850" w:right="283" w:firstLine="4"/>
        <w:jc w:val="both"/>
        <w:rPr>
          <w:rFonts w:cstheme="minorHAnsi"/>
          <w:bCs/>
          <w:color w:val="1F3864" w:themeColor="accent1" w:themeShade="80"/>
        </w:rPr>
      </w:pPr>
    </w:p>
    <w:p w14:paraId="218522A2" w14:textId="77777777" w:rsidR="00446C1C" w:rsidRPr="00E22B08" w:rsidRDefault="00446C1C" w:rsidP="001B2716">
      <w:pPr>
        <w:pStyle w:val="ListParagraph"/>
        <w:spacing w:after="0"/>
        <w:ind w:left="709"/>
        <w:jc w:val="both"/>
        <w:rPr>
          <w:rFonts w:ascii="Century Gothic" w:hAnsi="Century Gothic" w:cstheme="minorHAnsi"/>
          <w:bCs/>
          <w:color w:val="1F3864" w:themeColor="accent1" w:themeShade="80"/>
        </w:rPr>
      </w:pPr>
      <w:r w:rsidRPr="00E22B08">
        <w:rPr>
          <w:rFonts w:ascii="Century Gothic" w:hAnsi="Century Gothic" w:cstheme="minorHAnsi"/>
          <w:bCs/>
          <w:color w:val="1F3864" w:themeColor="accent1" w:themeShade="80"/>
        </w:rPr>
        <w:lastRenderedPageBreak/>
        <w:t>The Site Notice Board will display:</w:t>
      </w:r>
    </w:p>
    <w:p w14:paraId="0B8E5B39" w14:textId="414174CD" w:rsidR="00446C1C" w:rsidRPr="00A5540E" w:rsidRDefault="00446C1C" w:rsidP="001B2716">
      <w:pPr>
        <w:pStyle w:val="NoSpacing"/>
        <w:numPr>
          <w:ilvl w:val="0"/>
          <w:numId w:val="9"/>
        </w:numPr>
        <w:jc w:val="both"/>
        <w:rPr>
          <w:rFonts w:cstheme="minorHAnsi"/>
          <w:bCs/>
          <w:color w:val="1F3864" w:themeColor="accent1" w:themeShade="80"/>
        </w:rPr>
      </w:pPr>
      <w:r w:rsidRPr="00A5540E">
        <w:rPr>
          <w:rFonts w:cstheme="minorHAnsi"/>
          <w:bCs/>
          <w:color w:val="FF0000"/>
        </w:rPr>
        <w:t>Ethical Power Ltd.</w:t>
      </w:r>
      <w:r w:rsidR="00A5540E" w:rsidRPr="00A5540E">
        <w:rPr>
          <w:rFonts w:cstheme="minorHAnsi"/>
          <w:bCs/>
          <w:color w:val="FF0000"/>
        </w:rPr>
        <w:t xml:space="preserve"> </w:t>
      </w:r>
      <w:r w:rsidRPr="00A5540E">
        <w:rPr>
          <w:rFonts w:cstheme="minorHAnsi"/>
          <w:bCs/>
          <w:color w:val="1F3864" w:themeColor="accent1" w:themeShade="80"/>
        </w:rPr>
        <w:t>H&amp;S And Environment Polic</w:t>
      </w:r>
      <w:r w:rsidR="00263BDA" w:rsidRPr="00A5540E">
        <w:rPr>
          <w:rFonts w:cstheme="minorHAnsi"/>
          <w:bCs/>
          <w:color w:val="1F3864" w:themeColor="accent1" w:themeShade="80"/>
        </w:rPr>
        <w:t>ies</w:t>
      </w:r>
      <w:r w:rsidR="00A41185" w:rsidRPr="00A5540E">
        <w:rPr>
          <w:rFonts w:cstheme="minorHAnsi"/>
          <w:bCs/>
          <w:color w:val="1F3864" w:themeColor="accent1" w:themeShade="80"/>
        </w:rPr>
        <w:t>.</w:t>
      </w:r>
    </w:p>
    <w:p w14:paraId="6F4E6049" w14:textId="5C70BF9C" w:rsidR="00446C1C" w:rsidRPr="00A5540E" w:rsidRDefault="00446C1C" w:rsidP="001B2716">
      <w:pPr>
        <w:pStyle w:val="NoSpacing"/>
        <w:numPr>
          <w:ilvl w:val="0"/>
          <w:numId w:val="9"/>
        </w:numPr>
        <w:jc w:val="both"/>
        <w:rPr>
          <w:rFonts w:cstheme="minorHAnsi"/>
          <w:bCs/>
          <w:color w:val="1F3864" w:themeColor="accent1" w:themeShade="80"/>
        </w:rPr>
      </w:pPr>
      <w:r w:rsidRPr="00A5540E">
        <w:rPr>
          <w:rFonts w:cstheme="minorHAnsi"/>
          <w:bCs/>
          <w:color w:val="1F3864" w:themeColor="accent1" w:themeShade="80"/>
        </w:rPr>
        <w:t>F10</w:t>
      </w:r>
      <w:r w:rsidR="00A41185" w:rsidRPr="00A5540E">
        <w:rPr>
          <w:rFonts w:cstheme="minorHAnsi"/>
          <w:bCs/>
          <w:color w:val="1F3864" w:themeColor="accent1" w:themeShade="80"/>
        </w:rPr>
        <w:t>.</w:t>
      </w:r>
    </w:p>
    <w:p w14:paraId="2CD0D4C5" w14:textId="6C73B0B1" w:rsidR="00446C1C" w:rsidRPr="00A5540E" w:rsidRDefault="00446C1C" w:rsidP="001B2716">
      <w:pPr>
        <w:pStyle w:val="NoSpacing"/>
        <w:numPr>
          <w:ilvl w:val="0"/>
          <w:numId w:val="9"/>
        </w:numPr>
        <w:jc w:val="both"/>
        <w:rPr>
          <w:rFonts w:cstheme="minorHAnsi"/>
          <w:bCs/>
          <w:color w:val="1F3864" w:themeColor="accent1" w:themeShade="80"/>
        </w:rPr>
      </w:pPr>
      <w:r w:rsidRPr="00A5540E">
        <w:rPr>
          <w:rFonts w:cstheme="minorHAnsi"/>
          <w:bCs/>
          <w:color w:val="1F3864" w:themeColor="accent1" w:themeShade="80"/>
        </w:rPr>
        <w:t>Insurance</w:t>
      </w:r>
      <w:r w:rsidR="00A41185" w:rsidRPr="00A5540E">
        <w:rPr>
          <w:rFonts w:cstheme="minorHAnsi"/>
          <w:bCs/>
          <w:color w:val="1F3864" w:themeColor="accent1" w:themeShade="80"/>
        </w:rPr>
        <w:t>.</w:t>
      </w:r>
    </w:p>
    <w:p w14:paraId="627F53F8" w14:textId="2D4E5B28" w:rsidR="00446C1C" w:rsidRPr="00A5540E" w:rsidRDefault="00446C1C" w:rsidP="001B2716">
      <w:pPr>
        <w:pStyle w:val="NoSpacing"/>
        <w:numPr>
          <w:ilvl w:val="0"/>
          <w:numId w:val="9"/>
        </w:numPr>
        <w:jc w:val="both"/>
        <w:rPr>
          <w:rFonts w:cstheme="minorHAnsi"/>
          <w:bCs/>
          <w:color w:val="1F3864" w:themeColor="accent1" w:themeShade="80"/>
        </w:rPr>
      </w:pPr>
      <w:r w:rsidRPr="00A5540E">
        <w:rPr>
          <w:rFonts w:cstheme="minorHAnsi"/>
          <w:bCs/>
          <w:color w:val="1F3864" w:themeColor="accent1" w:themeShade="80"/>
        </w:rPr>
        <w:t>Emergency response plan</w:t>
      </w:r>
      <w:r w:rsidR="00A41185" w:rsidRPr="00A5540E">
        <w:rPr>
          <w:rFonts w:cstheme="minorHAnsi"/>
          <w:bCs/>
          <w:color w:val="1F3864" w:themeColor="accent1" w:themeShade="80"/>
        </w:rPr>
        <w:t>.</w:t>
      </w:r>
    </w:p>
    <w:p w14:paraId="49C53918" w14:textId="320BD3E4" w:rsidR="00446C1C" w:rsidRPr="00A5540E" w:rsidRDefault="00446C1C" w:rsidP="001B2716">
      <w:pPr>
        <w:pStyle w:val="NoSpacing"/>
        <w:numPr>
          <w:ilvl w:val="0"/>
          <w:numId w:val="9"/>
        </w:numPr>
        <w:jc w:val="both"/>
        <w:rPr>
          <w:rFonts w:cstheme="minorHAnsi"/>
          <w:bCs/>
          <w:color w:val="1F3864" w:themeColor="accent1" w:themeShade="80"/>
        </w:rPr>
      </w:pPr>
      <w:r w:rsidRPr="00A5540E">
        <w:rPr>
          <w:rFonts w:cstheme="minorHAnsi"/>
          <w:bCs/>
          <w:color w:val="1F3864" w:themeColor="accent1" w:themeShade="80"/>
        </w:rPr>
        <w:t>H&amp;S at work act</w:t>
      </w:r>
      <w:r w:rsidR="00A41185" w:rsidRPr="00A5540E">
        <w:rPr>
          <w:rFonts w:cstheme="minorHAnsi"/>
          <w:bCs/>
          <w:color w:val="1F3864" w:themeColor="accent1" w:themeShade="80"/>
        </w:rPr>
        <w:t>.</w:t>
      </w:r>
      <w:r w:rsidRPr="00A5540E">
        <w:rPr>
          <w:rFonts w:cstheme="minorHAnsi"/>
          <w:bCs/>
          <w:color w:val="1F3864" w:themeColor="accent1" w:themeShade="80"/>
        </w:rPr>
        <w:t xml:space="preserve"> </w:t>
      </w:r>
    </w:p>
    <w:p w14:paraId="2E2C2C0E" w14:textId="0ACC9AD0" w:rsidR="00446C1C" w:rsidRPr="00A5540E" w:rsidRDefault="00446C1C" w:rsidP="001B2716">
      <w:pPr>
        <w:pStyle w:val="NoSpacing"/>
        <w:numPr>
          <w:ilvl w:val="0"/>
          <w:numId w:val="9"/>
        </w:numPr>
        <w:jc w:val="both"/>
        <w:rPr>
          <w:rFonts w:cstheme="minorHAnsi"/>
          <w:bCs/>
          <w:color w:val="1F3864" w:themeColor="accent1" w:themeShade="80"/>
        </w:rPr>
      </w:pPr>
      <w:r w:rsidRPr="00A5540E">
        <w:rPr>
          <w:rFonts w:cstheme="minorHAnsi"/>
          <w:bCs/>
          <w:color w:val="1F3864" w:themeColor="accent1" w:themeShade="80"/>
        </w:rPr>
        <w:t>Emergency resuscitation</w:t>
      </w:r>
      <w:r w:rsidR="00A41185" w:rsidRPr="00A5540E">
        <w:rPr>
          <w:rFonts w:cstheme="minorHAnsi"/>
          <w:bCs/>
          <w:color w:val="1F3864" w:themeColor="accent1" w:themeShade="80"/>
        </w:rPr>
        <w:t>.</w:t>
      </w:r>
    </w:p>
    <w:p w14:paraId="6FA2E2DC" w14:textId="665BCDE4" w:rsidR="00446C1C" w:rsidRPr="00A5540E" w:rsidRDefault="00446C1C" w:rsidP="001B2716">
      <w:pPr>
        <w:pStyle w:val="NoSpacing"/>
        <w:numPr>
          <w:ilvl w:val="0"/>
          <w:numId w:val="9"/>
        </w:numPr>
        <w:jc w:val="both"/>
        <w:rPr>
          <w:rFonts w:cstheme="minorHAnsi"/>
          <w:bCs/>
          <w:color w:val="1F3864" w:themeColor="accent1" w:themeShade="80"/>
        </w:rPr>
      </w:pPr>
      <w:r w:rsidRPr="00A5540E">
        <w:rPr>
          <w:rFonts w:cstheme="minorHAnsi"/>
          <w:bCs/>
          <w:color w:val="1F3864" w:themeColor="accent1" w:themeShade="80"/>
        </w:rPr>
        <w:t>Nominated first aiders poster</w:t>
      </w:r>
      <w:r w:rsidR="00A41185" w:rsidRPr="00A5540E">
        <w:rPr>
          <w:rFonts w:cstheme="minorHAnsi"/>
          <w:bCs/>
          <w:color w:val="1F3864" w:themeColor="accent1" w:themeShade="80"/>
        </w:rPr>
        <w:t>.</w:t>
      </w:r>
    </w:p>
    <w:p w14:paraId="56E60097" w14:textId="77777777" w:rsidR="00446C1C" w:rsidRPr="00A5540E" w:rsidRDefault="00446C1C" w:rsidP="001B2716">
      <w:pPr>
        <w:pStyle w:val="NoSpacing"/>
        <w:numPr>
          <w:ilvl w:val="0"/>
          <w:numId w:val="9"/>
        </w:numPr>
        <w:jc w:val="both"/>
        <w:rPr>
          <w:rFonts w:cstheme="minorHAnsi"/>
          <w:bCs/>
          <w:color w:val="1F3864" w:themeColor="accent1" w:themeShade="80"/>
        </w:rPr>
      </w:pPr>
      <w:r w:rsidRPr="00A5540E">
        <w:rPr>
          <w:rFonts w:cstheme="minorHAnsi"/>
          <w:bCs/>
          <w:color w:val="1F3864" w:themeColor="accent1" w:themeShade="80"/>
        </w:rPr>
        <w:t>Relevant information poster.</w:t>
      </w:r>
    </w:p>
    <w:p w14:paraId="50B185A2" w14:textId="0EC8681E" w:rsidR="00446C1C" w:rsidRPr="00A5540E" w:rsidRDefault="00263BDA" w:rsidP="001B2716">
      <w:pPr>
        <w:pStyle w:val="NoSpacing"/>
        <w:numPr>
          <w:ilvl w:val="0"/>
          <w:numId w:val="9"/>
        </w:numPr>
        <w:jc w:val="both"/>
        <w:rPr>
          <w:rFonts w:cstheme="minorHAnsi"/>
          <w:bCs/>
          <w:color w:val="1F3864" w:themeColor="accent1" w:themeShade="80"/>
        </w:rPr>
      </w:pPr>
      <w:r w:rsidRPr="00A5540E">
        <w:rPr>
          <w:rFonts w:cstheme="minorHAnsi"/>
          <w:bCs/>
          <w:color w:val="1F3864" w:themeColor="accent1" w:themeShade="80"/>
        </w:rPr>
        <w:t>Pollution prevention and</w:t>
      </w:r>
      <w:r w:rsidR="00446C1C" w:rsidRPr="00A5540E">
        <w:rPr>
          <w:rFonts w:cstheme="minorHAnsi"/>
          <w:bCs/>
          <w:color w:val="1F3864" w:themeColor="accent1" w:themeShade="80"/>
        </w:rPr>
        <w:t xml:space="preserve"> response procedure.</w:t>
      </w:r>
    </w:p>
    <w:p w14:paraId="3BB90B17" w14:textId="022572CA" w:rsidR="00972F21" w:rsidRDefault="00446C1C" w:rsidP="001B2716">
      <w:pPr>
        <w:pStyle w:val="NoSpacing"/>
        <w:numPr>
          <w:ilvl w:val="0"/>
          <w:numId w:val="9"/>
        </w:numPr>
        <w:jc w:val="both"/>
        <w:rPr>
          <w:rFonts w:cstheme="minorHAnsi"/>
          <w:bCs/>
          <w:color w:val="1F3864" w:themeColor="accent1" w:themeShade="80"/>
        </w:rPr>
      </w:pPr>
      <w:r w:rsidRPr="00A5540E">
        <w:rPr>
          <w:rFonts w:cstheme="minorHAnsi"/>
          <w:bCs/>
          <w:color w:val="1F3864" w:themeColor="accent1" w:themeShade="80"/>
        </w:rPr>
        <w:t>Environmental Memos, Alerts and Toolbox Talks.</w:t>
      </w:r>
    </w:p>
    <w:p w14:paraId="292C0F7A" w14:textId="77777777" w:rsidR="00AD48BC" w:rsidRPr="00577258" w:rsidRDefault="00AD48BC" w:rsidP="00AD48BC">
      <w:pPr>
        <w:pStyle w:val="NoSpacing"/>
        <w:jc w:val="both"/>
        <w:rPr>
          <w:rFonts w:cstheme="minorHAnsi"/>
          <w:bCs/>
          <w:color w:val="1F3864" w:themeColor="accent1" w:themeShade="80"/>
        </w:rPr>
      </w:pPr>
    </w:p>
    <w:p w14:paraId="44EB4CFE" w14:textId="22A56ADC" w:rsidR="00972F21" w:rsidRPr="00750917" w:rsidRDefault="000A0D25" w:rsidP="000A0D25">
      <w:pPr>
        <w:pStyle w:val="Heading2"/>
        <w:ind w:left="283"/>
        <w:rPr>
          <w:rFonts w:ascii="Century Gothic" w:hAnsi="Century Gothic"/>
          <w:color w:val="1F3864" w:themeColor="accent1" w:themeShade="80"/>
          <w:sz w:val="22"/>
          <w:szCs w:val="22"/>
        </w:rPr>
      </w:pPr>
      <w:bookmarkStart w:id="10" w:name="_Toc232145170"/>
      <w:r w:rsidRPr="00750917">
        <w:rPr>
          <w:rFonts w:ascii="Century Gothic" w:hAnsi="Century Gothic"/>
          <w:color w:val="1F3864" w:themeColor="accent1" w:themeShade="80"/>
          <w:sz w:val="22"/>
          <w:szCs w:val="22"/>
        </w:rPr>
        <w:t>1.7.</w:t>
      </w:r>
      <w:r w:rsidR="00972F21" w:rsidRPr="00750917">
        <w:rPr>
          <w:rFonts w:ascii="Century Gothic" w:hAnsi="Century Gothic"/>
          <w:color w:val="1F3864" w:themeColor="accent1" w:themeShade="80"/>
          <w:sz w:val="22"/>
          <w:szCs w:val="22"/>
        </w:rPr>
        <w:t>Incident Reporting &amp; Investigation</w:t>
      </w:r>
      <w:bookmarkEnd w:id="10"/>
    </w:p>
    <w:p w14:paraId="11F58BBC" w14:textId="08ECC9B8" w:rsidR="00972F21" w:rsidRPr="00E22B08" w:rsidRDefault="00972F21" w:rsidP="00577258">
      <w:pPr>
        <w:pStyle w:val="ListParagraph"/>
        <w:spacing w:after="0" w:line="259" w:lineRule="auto"/>
        <w:ind w:left="850" w:right="283" w:firstLine="4"/>
        <w:jc w:val="both"/>
        <w:rPr>
          <w:rFonts w:eastAsia="Calibri" w:cstheme="minorHAnsi"/>
          <w:bCs/>
          <w:color w:val="1F3864" w:themeColor="accent1" w:themeShade="80"/>
        </w:rPr>
      </w:pPr>
      <w:r w:rsidRPr="00E22B08">
        <w:rPr>
          <w:rFonts w:eastAsia="Calibri" w:cstheme="minorHAnsi"/>
          <w:bCs/>
          <w:color w:val="1F3864" w:themeColor="accent1" w:themeShade="80"/>
        </w:rPr>
        <w:t xml:space="preserve">It is the responsibility of all engineers, employees, visitors, contractor’s etc. to ensure that all accidents, incidents, dangerous occurrences, close calls, near misses, dangerous working practices </w:t>
      </w:r>
      <w:r w:rsidR="007139A0" w:rsidRPr="00E22B08">
        <w:rPr>
          <w:rFonts w:eastAsia="Calibri" w:cstheme="minorHAnsi"/>
          <w:bCs/>
          <w:color w:val="1F3864" w:themeColor="accent1" w:themeShade="80"/>
        </w:rPr>
        <w:t>or environmental considerations</w:t>
      </w:r>
      <w:r w:rsidRPr="00E22B08">
        <w:rPr>
          <w:rFonts w:eastAsia="Calibri" w:cstheme="minorHAnsi"/>
          <w:bCs/>
          <w:color w:val="1F3864" w:themeColor="accent1" w:themeShade="80"/>
        </w:rPr>
        <w:t xml:space="preserve"> are reported in accordance with the </w:t>
      </w:r>
      <w:r w:rsidRPr="00E22B08">
        <w:rPr>
          <w:rFonts w:eastAsia="Calibri" w:cstheme="minorHAnsi"/>
          <w:bCs/>
          <w:color w:val="FF0000"/>
        </w:rPr>
        <w:t xml:space="preserve">Ethical Power </w:t>
      </w:r>
      <w:r w:rsidR="007A5548" w:rsidRPr="00E22B08">
        <w:rPr>
          <w:rFonts w:eastAsia="Calibri" w:cstheme="minorHAnsi"/>
          <w:bCs/>
          <w:color w:val="FF0000"/>
        </w:rPr>
        <w:t xml:space="preserve">Ltd </w:t>
      </w:r>
      <w:r w:rsidR="007A5548" w:rsidRPr="00E22B08">
        <w:rPr>
          <w:rFonts w:eastAsia="Calibri" w:cstheme="minorHAnsi"/>
          <w:bCs/>
          <w:color w:val="1F3864" w:themeColor="accent1" w:themeShade="80"/>
        </w:rPr>
        <w:t>reporting matrix</w:t>
      </w:r>
      <w:r w:rsidRPr="00E22B08">
        <w:rPr>
          <w:rFonts w:eastAsia="Calibri" w:cstheme="minorHAnsi"/>
          <w:bCs/>
          <w:color w:val="1F3864" w:themeColor="accent1" w:themeShade="80"/>
        </w:rPr>
        <w:t xml:space="preserve">.  </w:t>
      </w:r>
    </w:p>
    <w:p w14:paraId="0E99ACFA" w14:textId="77777777" w:rsidR="00501380" w:rsidRPr="00935490" w:rsidRDefault="00501380" w:rsidP="00577258">
      <w:pPr>
        <w:pStyle w:val="ListParagraph"/>
        <w:spacing w:after="0" w:line="259" w:lineRule="auto"/>
        <w:ind w:left="716" w:firstLine="4"/>
        <w:jc w:val="both"/>
        <w:rPr>
          <w:rFonts w:ascii="Century Gothic" w:eastAsia="Calibri" w:hAnsi="Century Gothic" w:cstheme="minorHAnsi"/>
          <w:bCs/>
        </w:rPr>
      </w:pPr>
    </w:p>
    <w:p w14:paraId="13FE6E83" w14:textId="32A7DD9E" w:rsidR="00972F21" w:rsidRPr="00E22B08" w:rsidRDefault="00972F21" w:rsidP="00577258">
      <w:pPr>
        <w:pStyle w:val="ListParagraph"/>
        <w:spacing w:after="0" w:line="259" w:lineRule="auto"/>
        <w:ind w:left="850" w:right="283" w:firstLine="4"/>
        <w:jc w:val="both"/>
        <w:rPr>
          <w:rFonts w:eastAsia="Calibri" w:cstheme="minorHAnsi"/>
          <w:bCs/>
          <w:color w:val="1F3864" w:themeColor="accent1" w:themeShade="80"/>
        </w:rPr>
      </w:pPr>
      <w:r w:rsidRPr="00E22B08">
        <w:rPr>
          <w:rFonts w:eastAsia="Calibri" w:cstheme="minorHAnsi"/>
          <w:bCs/>
          <w:color w:val="1F3864" w:themeColor="accent1" w:themeShade="80"/>
        </w:rPr>
        <w:t>All dangerous occurrences and potential hazards shall be reported immediately t</w:t>
      </w:r>
      <w:r w:rsidR="007A5548" w:rsidRPr="00E22B08">
        <w:rPr>
          <w:rFonts w:eastAsia="Calibri" w:cstheme="minorHAnsi"/>
          <w:bCs/>
          <w:color w:val="1F3864" w:themeColor="accent1" w:themeShade="80"/>
        </w:rPr>
        <w:t>o</w:t>
      </w:r>
      <w:r w:rsidRPr="00E22B08">
        <w:rPr>
          <w:rFonts w:eastAsia="Calibri" w:cstheme="minorHAnsi"/>
          <w:bCs/>
          <w:color w:val="1F3864" w:themeColor="accent1" w:themeShade="80"/>
        </w:rPr>
        <w:t xml:space="preserve"> the SHEQ </w:t>
      </w:r>
      <w:r w:rsidR="007A5548" w:rsidRPr="00E22B08">
        <w:rPr>
          <w:rFonts w:eastAsia="Calibri" w:cstheme="minorHAnsi"/>
          <w:bCs/>
          <w:color w:val="1F3864" w:themeColor="accent1" w:themeShade="80"/>
        </w:rPr>
        <w:t>team</w:t>
      </w:r>
      <w:r w:rsidRPr="00E22B08">
        <w:rPr>
          <w:rFonts w:eastAsia="Calibri" w:cstheme="minorHAnsi"/>
          <w:bCs/>
          <w:color w:val="1F3864" w:themeColor="accent1" w:themeShade="80"/>
        </w:rPr>
        <w:t xml:space="preserve"> so that necessary actions may be implemented to reduce an identified risk.  </w:t>
      </w:r>
    </w:p>
    <w:p w14:paraId="6E8DBE56" w14:textId="77777777" w:rsidR="00267FCC" w:rsidRPr="00E22B08" w:rsidRDefault="00267FCC" w:rsidP="00577258">
      <w:pPr>
        <w:pStyle w:val="ListParagraph"/>
        <w:spacing w:after="0" w:line="259" w:lineRule="auto"/>
        <w:ind w:left="850" w:right="283"/>
        <w:jc w:val="both"/>
        <w:rPr>
          <w:rFonts w:eastAsia="Calibri" w:cstheme="minorHAnsi"/>
          <w:bCs/>
          <w:color w:val="1F3864" w:themeColor="accent1" w:themeShade="80"/>
        </w:rPr>
      </w:pPr>
    </w:p>
    <w:p w14:paraId="22E24872" w14:textId="4A00F85B" w:rsidR="00972F21" w:rsidRPr="00E22B08" w:rsidRDefault="00972F21" w:rsidP="00577258">
      <w:pPr>
        <w:pStyle w:val="ListParagraph"/>
        <w:spacing w:after="0" w:line="259" w:lineRule="auto"/>
        <w:ind w:left="850" w:right="283"/>
        <w:jc w:val="both"/>
        <w:rPr>
          <w:rFonts w:eastAsia="Calibri" w:cstheme="minorHAnsi"/>
          <w:bCs/>
          <w:color w:val="1F3864" w:themeColor="accent1" w:themeShade="80"/>
        </w:rPr>
      </w:pPr>
      <w:r w:rsidRPr="00E22B08">
        <w:rPr>
          <w:rFonts w:eastAsia="Calibri" w:cstheme="minorHAnsi"/>
          <w:bCs/>
          <w:color w:val="1F3864" w:themeColor="accent1" w:themeShade="80"/>
        </w:rPr>
        <w:t xml:space="preserve">Following any reportable occurrence, the </w:t>
      </w:r>
      <w:r w:rsidR="00B06114" w:rsidRPr="00E22B08">
        <w:rPr>
          <w:rFonts w:eastAsia="Calibri" w:cstheme="minorHAnsi"/>
          <w:bCs/>
          <w:color w:val="1F3864" w:themeColor="accent1" w:themeShade="80"/>
        </w:rPr>
        <w:t>SHEQ team</w:t>
      </w:r>
      <w:r w:rsidRPr="00E22B08">
        <w:rPr>
          <w:rFonts w:eastAsia="Calibri" w:cstheme="minorHAnsi"/>
          <w:bCs/>
          <w:color w:val="1F3864" w:themeColor="accent1" w:themeShade="80"/>
        </w:rPr>
        <w:t xml:space="preserve"> shall review the scope of works, method statement, risk assessment and safe systems of work to ascertain where improvements can be made to the working </w:t>
      </w:r>
      <w:r w:rsidR="00A41185" w:rsidRPr="00E22B08">
        <w:rPr>
          <w:rFonts w:eastAsia="Calibri" w:cstheme="minorHAnsi"/>
          <w:bCs/>
          <w:color w:val="1F3864" w:themeColor="accent1" w:themeShade="80"/>
        </w:rPr>
        <w:t>process</w:t>
      </w:r>
      <w:r w:rsidRPr="00E22B08">
        <w:rPr>
          <w:rFonts w:eastAsia="Calibri" w:cstheme="minorHAnsi"/>
          <w:bCs/>
          <w:color w:val="1F3864" w:themeColor="accent1" w:themeShade="80"/>
        </w:rPr>
        <w:t>.</w:t>
      </w:r>
    </w:p>
    <w:p w14:paraId="005D0571" w14:textId="77777777" w:rsidR="00267FCC" w:rsidRPr="00E22B08" w:rsidRDefault="00267FCC" w:rsidP="00577258">
      <w:pPr>
        <w:pStyle w:val="ListParagraph"/>
        <w:spacing w:after="0" w:line="259" w:lineRule="auto"/>
        <w:ind w:left="850" w:right="283"/>
        <w:jc w:val="both"/>
        <w:rPr>
          <w:rFonts w:eastAsia="Calibri" w:cstheme="minorHAnsi"/>
          <w:bCs/>
          <w:color w:val="1F3864" w:themeColor="accent1" w:themeShade="80"/>
        </w:rPr>
      </w:pPr>
    </w:p>
    <w:p w14:paraId="2449F202" w14:textId="21F3A90D" w:rsidR="00B06114" w:rsidRPr="00E22B08" w:rsidRDefault="00972F21" w:rsidP="00577258">
      <w:pPr>
        <w:pStyle w:val="ListParagraph"/>
        <w:spacing w:after="0" w:line="259" w:lineRule="auto"/>
        <w:ind w:left="850" w:right="283" w:firstLine="4"/>
        <w:jc w:val="both"/>
        <w:rPr>
          <w:rFonts w:eastAsia="Calibri" w:cstheme="minorHAnsi"/>
          <w:bCs/>
          <w:color w:val="1F3864" w:themeColor="accent1" w:themeShade="80"/>
        </w:rPr>
      </w:pPr>
      <w:r w:rsidRPr="00E22B08">
        <w:rPr>
          <w:rFonts w:eastAsia="Calibri" w:cstheme="minorHAnsi"/>
          <w:bCs/>
          <w:color w:val="1F3864" w:themeColor="accent1" w:themeShade="80"/>
        </w:rPr>
        <w:t>Should the incident be of a serious nature</w:t>
      </w:r>
      <w:r w:rsidR="00E25C4A" w:rsidRPr="00E22B08">
        <w:rPr>
          <w:rFonts w:eastAsia="Calibri" w:cstheme="minorHAnsi"/>
          <w:bCs/>
          <w:color w:val="1F3864" w:themeColor="accent1" w:themeShade="80"/>
        </w:rPr>
        <w:t>,</w:t>
      </w:r>
      <w:r w:rsidRPr="00E22B08">
        <w:rPr>
          <w:rFonts w:eastAsia="Calibri" w:cstheme="minorHAnsi"/>
          <w:bCs/>
          <w:color w:val="1F3864" w:themeColor="accent1" w:themeShade="80"/>
        </w:rPr>
        <w:t xml:space="preserve"> the</w:t>
      </w:r>
      <w:r w:rsidR="00B06114" w:rsidRPr="00E22B08">
        <w:rPr>
          <w:rFonts w:eastAsia="Calibri" w:cstheme="minorHAnsi"/>
          <w:bCs/>
          <w:color w:val="1F3864" w:themeColor="accent1" w:themeShade="80"/>
        </w:rPr>
        <w:t xml:space="preserve"> head of SHEQ</w:t>
      </w:r>
      <w:r w:rsidRPr="00E22B08">
        <w:rPr>
          <w:rFonts w:eastAsia="Calibri" w:cstheme="minorHAnsi"/>
          <w:bCs/>
          <w:color w:val="1F3864" w:themeColor="accent1" w:themeShade="80"/>
        </w:rPr>
        <w:t xml:space="preserve"> shall attend the site at the nearest opportunity, to conduct an onsite incident investigation and</w:t>
      </w:r>
      <w:r w:rsidR="00B06114" w:rsidRPr="00E22B08">
        <w:rPr>
          <w:rFonts w:eastAsia="Calibri" w:cstheme="minorHAnsi"/>
          <w:bCs/>
          <w:color w:val="1F3864" w:themeColor="accent1" w:themeShade="80"/>
        </w:rPr>
        <w:t xml:space="preserve"> produce an</w:t>
      </w:r>
      <w:r w:rsidR="00E25C4A" w:rsidRPr="00E22B08">
        <w:rPr>
          <w:rFonts w:eastAsia="Calibri" w:cstheme="minorHAnsi"/>
          <w:bCs/>
          <w:color w:val="1F3864" w:themeColor="accent1" w:themeShade="80"/>
        </w:rPr>
        <w:t xml:space="preserve"> incident investigation report</w:t>
      </w:r>
      <w:r w:rsidRPr="00E22B08">
        <w:rPr>
          <w:rFonts w:eastAsia="Calibri" w:cstheme="minorHAnsi"/>
          <w:bCs/>
          <w:color w:val="1F3864" w:themeColor="accent1" w:themeShade="80"/>
        </w:rPr>
        <w:t xml:space="preserve"> if required. </w:t>
      </w:r>
    </w:p>
    <w:p w14:paraId="09468F44" w14:textId="77777777" w:rsidR="00267FCC" w:rsidRPr="00935490" w:rsidRDefault="00267FCC" w:rsidP="00577258">
      <w:pPr>
        <w:pStyle w:val="ListParagraph"/>
        <w:spacing w:after="0" w:line="259" w:lineRule="auto"/>
        <w:ind w:left="716" w:firstLine="4"/>
        <w:jc w:val="both"/>
        <w:rPr>
          <w:rFonts w:ascii="Century Gothic" w:eastAsia="Calibri" w:hAnsi="Century Gothic" w:cstheme="minorHAnsi"/>
          <w:bCs/>
        </w:rPr>
      </w:pPr>
    </w:p>
    <w:p w14:paraId="0DFB900D" w14:textId="597CCB20" w:rsidR="00972F21" w:rsidRPr="00E22B08" w:rsidRDefault="00972F21" w:rsidP="00577258">
      <w:pPr>
        <w:pStyle w:val="ListParagraph"/>
        <w:spacing w:after="0" w:line="259" w:lineRule="auto"/>
        <w:ind w:left="850" w:right="283" w:firstLine="4"/>
        <w:jc w:val="both"/>
        <w:rPr>
          <w:rFonts w:eastAsia="Calibri" w:cstheme="minorHAnsi"/>
          <w:bCs/>
          <w:color w:val="1F3864" w:themeColor="accent1" w:themeShade="80"/>
        </w:rPr>
      </w:pPr>
      <w:r w:rsidRPr="00E22B08">
        <w:rPr>
          <w:rFonts w:eastAsia="Calibri" w:cstheme="minorHAnsi"/>
          <w:bCs/>
          <w:color w:val="1F3864" w:themeColor="accent1" w:themeShade="80"/>
        </w:rPr>
        <w:t xml:space="preserve">The site manager is responsible for ensuring that any incidents involving sub-contractors, are to be reported through the </w:t>
      </w:r>
      <w:r w:rsidRPr="00E22B08">
        <w:rPr>
          <w:rFonts w:eastAsia="Calibri" w:cstheme="minorHAnsi"/>
          <w:bCs/>
          <w:color w:val="FF0000"/>
        </w:rPr>
        <w:t>EP</w:t>
      </w:r>
      <w:r w:rsidR="00B97E6E" w:rsidRPr="00E22B08">
        <w:rPr>
          <w:rFonts w:eastAsia="Calibri" w:cstheme="minorHAnsi"/>
          <w:bCs/>
          <w:color w:val="FF0000"/>
        </w:rPr>
        <w:t>L</w:t>
      </w:r>
      <w:r w:rsidRPr="00E22B08">
        <w:rPr>
          <w:rFonts w:eastAsia="Calibri" w:cstheme="minorHAnsi"/>
          <w:bCs/>
          <w:color w:val="1F3864" w:themeColor="accent1" w:themeShade="80"/>
        </w:rPr>
        <w:t xml:space="preserve"> incident reporting procedures as a subcontractor incident.</w:t>
      </w:r>
      <w:bookmarkStart w:id="11" w:name="_Hlk40692884"/>
      <w:r w:rsidR="009815AC">
        <w:rPr>
          <w:rFonts w:eastAsia="Calibri" w:cstheme="minorHAnsi"/>
          <w:bCs/>
          <w:color w:val="1F3864" w:themeColor="accent1" w:themeShade="80"/>
        </w:rPr>
        <w:t xml:space="preserve"> </w:t>
      </w:r>
      <w:r w:rsidRPr="00E22B08">
        <w:rPr>
          <w:rFonts w:eastAsia="Calibri" w:cstheme="minorHAnsi"/>
          <w:bCs/>
          <w:color w:val="1F3864" w:themeColor="accent1" w:themeShade="80"/>
        </w:rPr>
        <w:t xml:space="preserve">Contractors and subcontractors are required to report all </w:t>
      </w:r>
      <w:r w:rsidR="000B709A" w:rsidRPr="00E22B08">
        <w:rPr>
          <w:rFonts w:eastAsia="Calibri" w:cstheme="minorHAnsi"/>
          <w:bCs/>
          <w:color w:val="1F3864" w:themeColor="accent1" w:themeShade="80"/>
        </w:rPr>
        <w:t xml:space="preserve">sub-standard </w:t>
      </w:r>
      <w:r w:rsidR="009815AC">
        <w:rPr>
          <w:rFonts w:eastAsia="Calibri" w:cstheme="minorHAnsi"/>
          <w:bCs/>
          <w:color w:val="1F3864" w:themeColor="accent1" w:themeShade="80"/>
        </w:rPr>
        <w:t xml:space="preserve">work </w:t>
      </w:r>
      <w:r w:rsidRPr="00E22B08">
        <w:rPr>
          <w:rFonts w:eastAsia="Calibri" w:cstheme="minorHAnsi"/>
          <w:bCs/>
          <w:color w:val="1F3864" w:themeColor="accent1" w:themeShade="80"/>
        </w:rPr>
        <w:t>incidents involving their workers,</w:t>
      </w:r>
      <w:r w:rsidR="00A41185" w:rsidRPr="00E22B08">
        <w:rPr>
          <w:rFonts w:eastAsia="Calibri" w:cstheme="minorHAnsi"/>
          <w:bCs/>
          <w:color w:val="1F3864" w:themeColor="accent1" w:themeShade="80"/>
        </w:rPr>
        <w:t xml:space="preserve"> </w:t>
      </w:r>
      <w:r w:rsidR="009815AC">
        <w:rPr>
          <w:rFonts w:eastAsia="Calibri" w:cstheme="minorHAnsi"/>
          <w:bCs/>
          <w:color w:val="1F3864" w:themeColor="accent1" w:themeShade="80"/>
        </w:rPr>
        <w:t xml:space="preserve">including </w:t>
      </w:r>
      <w:r w:rsidR="00A41185" w:rsidRPr="00E22B08">
        <w:rPr>
          <w:rFonts w:eastAsia="Calibri" w:cstheme="minorHAnsi"/>
          <w:bCs/>
          <w:color w:val="1F3864" w:themeColor="accent1" w:themeShade="80"/>
        </w:rPr>
        <w:t>environmental practices and ecolog</w:t>
      </w:r>
      <w:r w:rsidR="000B709A" w:rsidRPr="00E22B08">
        <w:rPr>
          <w:rFonts w:eastAsia="Calibri" w:cstheme="minorHAnsi"/>
          <w:bCs/>
          <w:color w:val="1F3864" w:themeColor="accent1" w:themeShade="80"/>
        </w:rPr>
        <w:t xml:space="preserve">ical </w:t>
      </w:r>
      <w:r w:rsidR="00A41185" w:rsidRPr="00E22B08">
        <w:rPr>
          <w:rFonts w:eastAsia="Calibri" w:cstheme="minorHAnsi"/>
          <w:bCs/>
          <w:color w:val="1F3864" w:themeColor="accent1" w:themeShade="80"/>
        </w:rPr>
        <w:t>requirements,</w:t>
      </w:r>
      <w:r w:rsidRPr="00E22B08">
        <w:rPr>
          <w:rFonts w:eastAsia="Calibri" w:cstheme="minorHAnsi"/>
          <w:bCs/>
          <w:color w:val="1F3864" w:themeColor="accent1" w:themeShade="80"/>
        </w:rPr>
        <w:t xml:space="preserve"> </w:t>
      </w:r>
      <w:r w:rsidR="009815AC">
        <w:rPr>
          <w:rFonts w:eastAsia="Calibri" w:cstheme="minorHAnsi"/>
          <w:bCs/>
          <w:color w:val="1F3864" w:themeColor="accent1" w:themeShade="80"/>
        </w:rPr>
        <w:t xml:space="preserve">to the site manager, </w:t>
      </w:r>
      <w:r w:rsidRPr="00E22B08">
        <w:rPr>
          <w:rFonts w:eastAsia="Calibri" w:cstheme="minorHAnsi"/>
          <w:bCs/>
          <w:color w:val="1F3864" w:themeColor="accent1" w:themeShade="80"/>
        </w:rPr>
        <w:t xml:space="preserve">providing </w:t>
      </w:r>
      <w:r w:rsidRPr="00E22B08">
        <w:rPr>
          <w:rFonts w:eastAsia="Calibri" w:cstheme="minorHAnsi"/>
          <w:bCs/>
          <w:color w:val="FF0000"/>
        </w:rPr>
        <w:t>EP</w:t>
      </w:r>
      <w:r w:rsidRPr="00E22B08">
        <w:rPr>
          <w:rFonts w:eastAsia="Calibri" w:cstheme="minorHAnsi"/>
          <w:bCs/>
          <w:color w:val="1F3864" w:themeColor="accent1" w:themeShade="80"/>
        </w:rPr>
        <w:t xml:space="preserve"> with a</w:t>
      </w:r>
      <w:r w:rsidR="009815AC">
        <w:rPr>
          <w:rFonts w:eastAsia="Calibri" w:cstheme="minorHAnsi"/>
          <w:bCs/>
          <w:color w:val="1F3864" w:themeColor="accent1" w:themeShade="80"/>
        </w:rPr>
        <w:t xml:space="preserve">n Incident Investigation Report. </w:t>
      </w:r>
      <w:bookmarkEnd w:id="11"/>
    </w:p>
    <w:p w14:paraId="6A9CC53B" w14:textId="77777777" w:rsidR="00267FCC" w:rsidRPr="00E22B08" w:rsidRDefault="00267FCC" w:rsidP="00E22B08">
      <w:pPr>
        <w:pStyle w:val="ListParagraph"/>
        <w:spacing w:after="0" w:line="259" w:lineRule="auto"/>
        <w:ind w:left="850" w:right="283" w:firstLine="4"/>
        <w:jc w:val="both"/>
        <w:rPr>
          <w:rFonts w:eastAsia="Calibri" w:cstheme="minorHAnsi"/>
          <w:bCs/>
          <w:color w:val="1F3864" w:themeColor="accent1" w:themeShade="80"/>
        </w:rPr>
      </w:pPr>
    </w:p>
    <w:p w14:paraId="06D203D7" w14:textId="0B263670" w:rsidR="00972F21" w:rsidRPr="00E22B08" w:rsidRDefault="00972F21" w:rsidP="00E22B08">
      <w:pPr>
        <w:pStyle w:val="ListParagraph"/>
        <w:spacing w:after="0" w:line="259" w:lineRule="auto"/>
        <w:ind w:left="850" w:right="283" w:firstLine="4"/>
        <w:jc w:val="both"/>
        <w:rPr>
          <w:rFonts w:eastAsia="Calibri" w:cstheme="minorHAnsi"/>
          <w:bCs/>
          <w:color w:val="1F3864" w:themeColor="accent1" w:themeShade="80"/>
        </w:rPr>
      </w:pPr>
      <w:r w:rsidRPr="00E22B08">
        <w:rPr>
          <w:rFonts w:eastAsia="Calibri" w:cstheme="minorHAnsi"/>
          <w:bCs/>
          <w:color w:val="1F3864" w:themeColor="accent1" w:themeShade="80"/>
        </w:rPr>
        <w:t xml:space="preserve">All reports, interviews and witness statements and other </w:t>
      </w:r>
      <w:r w:rsidR="00B97E6E" w:rsidRPr="00E22B08">
        <w:rPr>
          <w:rFonts w:eastAsia="Calibri" w:cstheme="minorHAnsi"/>
          <w:bCs/>
          <w:color w:val="1F3864" w:themeColor="accent1" w:themeShade="80"/>
        </w:rPr>
        <w:t>r</w:t>
      </w:r>
      <w:r w:rsidRPr="00E22B08">
        <w:rPr>
          <w:rFonts w:eastAsia="Calibri" w:cstheme="minorHAnsi"/>
          <w:bCs/>
          <w:color w:val="1F3864" w:themeColor="accent1" w:themeShade="80"/>
        </w:rPr>
        <w:t xml:space="preserve">elated evidence, shall be recorded in writing and held on </w:t>
      </w:r>
      <w:r w:rsidRPr="00E22B08">
        <w:rPr>
          <w:rFonts w:eastAsia="Calibri" w:cstheme="minorHAnsi"/>
          <w:bCs/>
          <w:color w:val="FF0000"/>
        </w:rPr>
        <w:t>E</w:t>
      </w:r>
      <w:r w:rsidR="00B97E6E" w:rsidRPr="00E22B08">
        <w:rPr>
          <w:rFonts w:eastAsia="Calibri" w:cstheme="minorHAnsi"/>
          <w:bCs/>
          <w:color w:val="FF0000"/>
        </w:rPr>
        <w:t>PL</w:t>
      </w:r>
      <w:r w:rsidR="00B97E6E" w:rsidRPr="00E22B08">
        <w:rPr>
          <w:rFonts w:eastAsia="Calibri" w:cstheme="minorHAnsi"/>
          <w:bCs/>
          <w:color w:val="1F3864" w:themeColor="accent1" w:themeShade="80"/>
        </w:rPr>
        <w:t xml:space="preserve"> s</w:t>
      </w:r>
      <w:r w:rsidRPr="00E22B08">
        <w:rPr>
          <w:rFonts w:eastAsia="Calibri" w:cstheme="minorHAnsi"/>
          <w:bCs/>
          <w:color w:val="1F3864" w:themeColor="accent1" w:themeShade="80"/>
        </w:rPr>
        <w:t>erver</w:t>
      </w:r>
      <w:r w:rsidR="00B97E6E" w:rsidRPr="00E22B08">
        <w:rPr>
          <w:rFonts w:eastAsia="Calibri" w:cstheme="minorHAnsi"/>
          <w:bCs/>
          <w:color w:val="1F3864" w:themeColor="accent1" w:themeShade="80"/>
        </w:rPr>
        <w:t>s</w:t>
      </w:r>
      <w:r w:rsidRPr="00E22B08">
        <w:rPr>
          <w:rFonts w:eastAsia="Calibri" w:cstheme="minorHAnsi"/>
          <w:bCs/>
          <w:color w:val="1F3864" w:themeColor="accent1" w:themeShade="80"/>
        </w:rPr>
        <w:t xml:space="preserve"> along with the Incident Investigation Report.</w:t>
      </w:r>
    </w:p>
    <w:p w14:paraId="1BCB5ACE" w14:textId="77777777" w:rsidR="00267FCC" w:rsidRPr="00E22B08" w:rsidRDefault="00267FCC" w:rsidP="00E22B08">
      <w:pPr>
        <w:pStyle w:val="ListParagraph"/>
        <w:spacing w:after="0" w:line="259" w:lineRule="auto"/>
        <w:ind w:left="850" w:right="283"/>
        <w:jc w:val="both"/>
        <w:rPr>
          <w:rFonts w:eastAsia="Calibri" w:cstheme="minorHAnsi"/>
          <w:bCs/>
          <w:color w:val="1F3864" w:themeColor="accent1" w:themeShade="80"/>
        </w:rPr>
      </w:pPr>
    </w:p>
    <w:p w14:paraId="54DC6C0C" w14:textId="52CC62A9" w:rsidR="00552AF7" w:rsidRDefault="00972F21" w:rsidP="00577258">
      <w:pPr>
        <w:pStyle w:val="ListParagraph"/>
        <w:spacing w:after="0" w:line="259" w:lineRule="auto"/>
        <w:ind w:left="850" w:right="283" w:firstLine="4"/>
        <w:jc w:val="both"/>
        <w:rPr>
          <w:rFonts w:eastAsia="Calibri" w:cstheme="minorHAnsi"/>
          <w:bCs/>
          <w:color w:val="1F3864" w:themeColor="accent1" w:themeShade="80"/>
        </w:rPr>
      </w:pPr>
      <w:r w:rsidRPr="00E22B08">
        <w:rPr>
          <w:rFonts w:eastAsia="Calibri" w:cstheme="minorHAnsi"/>
          <w:bCs/>
          <w:color w:val="1F3864" w:themeColor="accent1" w:themeShade="80"/>
        </w:rPr>
        <w:t>The client will be informed of all incidents/accidents that occur on site as soon as possible via phone call</w:t>
      </w:r>
      <w:r w:rsidR="00B000D2" w:rsidRPr="00E22B08">
        <w:rPr>
          <w:rFonts w:eastAsia="Calibri" w:cstheme="minorHAnsi"/>
          <w:bCs/>
          <w:color w:val="1F3864" w:themeColor="accent1" w:themeShade="80"/>
        </w:rPr>
        <w:t>/email</w:t>
      </w:r>
      <w:r w:rsidRPr="00E22B08">
        <w:rPr>
          <w:rFonts w:eastAsia="Calibri" w:cstheme="minorHAnsi"/>
          <w:bCs/>
          <w:color w:val="1F3864" w:themeColor="accent1" w:themeShade="80"/>
        </w:rPr>
        <w:t>.  This will be followed up with an</w:t>
      </w:r>
      <w:r w:rsidR="00B000D2" w:rsidRPr="00E22B08">
        <w:rPr>
          <w:rFonts w:eastAsia="Calibri" w:cstheme="minorHAnsi"/>
          <w:bCs/>
          <w:color w:val="1F3864" w:themeColor="accent1" w:themeShade="80"/>
        </w:rPr>
        <w:t xml:space="preserve"> </w:t>
      </w:r>
      <w:r w:rsidR="009815AC">
        <w:rPr>
          <w:rFonts w:eastAsia="Calibri" w:cstheme="minorHAnsi"/>
          <w:bCs/>
          <w:color w:val="1F3864" w:themeColor="accent1" w:themeShade="80"/>
        </w:rPr>
        <w:t>I</w:t>
      </w:r>
      <w:r w:rsidRPr="00E22B08">
        <w:rPr>
          <w:rFonts w:eastAsia="Calibri" w:cstheme="minorHAnsi"/>
          <w:bCs/>
          <w:color w:val="1F3864" w:themeColor="accent1" w:themeShade="80"/>
        </w:rPr>
        <w:t xml:space="preserve">ncident </w:t>
      </w:r>
      <w:r w:rsidR="009815AC">
        <w:rPr>
          <w:rFonts w:eastAsia="Calibri" w:cstheme="minorHAnsi"/>
          <w:bCs/>
          <w:color w:val="1F3864" w:themeColor="accent1" w:themeShade="80"/>
        </w:rPr>
        <w:t>R</w:t>
      </w:r>
      <w:r w:rsidRPr="00E22B08">
        <w:rPr>
          <w:rFonts w:eastAsia="Calibri" w:cstheme="minorHAnsi"/>
          <w:bCs/>
          <w:color w:val="1F3864" w:themeColor="accent1" w:themeShade="80"/>
        </w:rPr>
        <w:t>eport</w:t>
      </w:r>
      <w:r w:rsidR="00B000D2" w:rsidRPr="00E22B08">
        <w:rPr>
          <w:rFonts w:eastAsia="Calibri" w:cstheme="minorHAnsi"/>
          <w:bCs/>
          <w:color w:val="1F3864" w:themeColor="accent1" w:themeShade="80"/>
        </w:rPr>
        <w:t xml:space="preserve"> when necessary</w:t>
      </w:r>
      <w:r w:rsidRPr="00E22B08">
        <w:rPr>
          <w:rFonts w:eastAsia="Calibri" w:cstheme="minorHAnsi"/>
          <w:bCs/>
          <w:color w:val="1F3864" w:themeColor="accent1" w:themeShade="80"/>
        </w:rPr>
        <w:t>.</w:t>
      </w:r>
    </w:p>
    <w:p w14:paraId="5BD36BE3" w14:textId="77777777" w:rsidR="00AD48BC" w:rsidRPr="00577258" w:rsidRDefault="00AD48BC" w:rsidP="00577258">
      <w:pPr>
        <w:pStyle w:val="ListParagraph"/>
        <w:spacing w:after="0" w:line="259" w:lineRule="auto"/>
        <w:ind w:left="850" w:right="283" w:firstLine="4"/>
        <w:jc w:val="both"/>
        <w:rPr>
          <w:rFonts w:eastAsia="Calibri" w:cstheme="minorHAnsi"/>
          <w:bCs/>
          <w:color w:val="1F3864" w:themeColor="accent1" w:themeShade="80"/>
        </w:rPr>
      </w:pPr>
    </w:p>
    <w:p w14:paraId="6DFA9E0E" w14:textId="6388C55A" w:rsidR="0073391C" w:rsidRPr="00E22B08" w:rsidRDefault="00BF46C7" w:rsidP="00BF46C7">
      <w:pPr>
        <w:pStyle w:val="Heading1"/>
      </w:pPr>
      <w:bookmarkStart w:id="12" w:name="_Toc232145171"/>
      <w:r>
        <w:rPr>
          <w:rStyle w:val="Heading1Char"/>
          <w:rFonts w:ascii="Century Gothic" w:hAnsi="Century Gothic"/>
          <w:color w:val="1F3864" w:themeColor="accent1" w:themeShade="80"/>
          <w:sz w:val="28"/>
          <w:szCs w:val="28"/>
        </w:rPr>
        <w:t>2.0.</w:t>
      </w:r>
      <w:r w:rsidR="00723D40" w:rsidRPr="00E22B08">
        <w:rPr>
          <w:rStyle w:val="Heading1Char"/>
          <w:rFonts w:ascii="Century Gothic" w:hAnsi="Century Gothic"/>
          <w:color w:val="1F3864" w:themeColor="accent1" w:themeShade="80"/>
          <w:sz w:val="28"/>
          <w:szCs w:val="28"/>
        </w:rPr>
        <w:t>E</w:t>
      </w:r>
      <w:r w:rsidR="00595195" w:rsidRPr="00E22B08">
        <w:rPr>
          <w:rStyle w:val="Heading1Char"/>
          <w:rFonts w:ascii="Century Gothic" w:hAnsi="Century Gothic"/>
          <w:color w:val="1F3864" w:themeColor="accent1" w:themeShade="80"/>
          <w:sz w:val="28"/>
          <w:szCs w:val="28"/>
        </w:rPr>
        <w:t>nvironmental Considerations</w:t>
      </w:r>
      <w:bookmarkEnd w:id="12"/>
      <w:r w:rsidR="00595195" w:rsidRPr="00E22B08">
        <w:rPr>
          <w:rStyle w:val="Heading1Char"/>
          <w:rFonts w:ascii="Century Gothic" w:hAnsi="Century Gothic"/>
          <w:color w:val="1F3864" w:themeColor="accent1" w:themeShade="80"/>
          <w:sz w:val="28"/>
          <w:szCs w:val="28"/>
        </w:rPr>
        <w:t xml:space="preserve"> </w:t>
      </w:r>
    </w:p>
    <w:p w14:paraId="052D4842" w14:textId="6BB73276" w:rsidR="00723D40" w:rsidRPr="00E22B08" w:rsidRDefault="00723D40" w:rsidP="00E22B08">
      <w:pPr>
        <w:pStyle w:val="ListParagraph"/>
        <w:spacing w:after="0"/>
        <w:ind w:left="850" w:right="283"/>
        <w:jc w:val="both"/>
        <w:rPr>
          <w:rFonts w:cstheme="minorHAnsi"/>
          <w:bCs/>
          <w:color w:val="1F3864" w:themeColor="accent1" w:themeShade="80"/>
        </w:rPr>
      </w:pPr>
      <w:r w:rsidRPr="00E22B08">
        <w:rPr>
          <w:rFonts w:cstheme="minorHAnsi"/>
          <w:bCs/>
          <w:color w:val="1F3864" w:themeColor="accent1" w:themeShade="80"/>
        </w:rPr>
        <w:t xml:space="preserve">Extreme care will be taken to ensure that the immediate and wider environment is affected as little as possible by </w:t>
      </w:r>
      <w:r w:rsidR="000B709A" w:rsidRPr="00E22B08">
        <w:rPr>
          <w:rFonts w:cstheme="minorHAnsi"/>
          <w:bCs/>
          <w:color w:val="1F3864" w:themeColor="accent1" w:themeShade="80"/>
        </w:rPr>
        <w:t xml:space="preserve">the </w:t>
      </w:r>
      <w:r w:rsidR="00152674" w:rsidRPr="00E22B08">
        <w:rPr>
          <w:rFonts w:cstheme="minorHAnsi"/>
          <w:bCs/>
          <w:color w:val="1F3864" w:themeColor="accent1" w:themeShade="80"/>
        </w:rPr>
        <w:t xml:space="preserve">construction </w:t>
      </w:r>
      <w:r w:rsidRPr="00E22B08">
        <w:rPr>
          <w:rFonts w:cstheme="minorHAnsi"/>
          <w:bCs/>
          <w:color w:val="1F3864" w:themeColor="accent1" w:themeShade="80"/>
        </w:rPr>
        <w:t>activities.</w:t>
      </w:r>
    </w:p>
    <w:p w14:paraId="3539CEAA" w14:textId="77777777" w:rsidR="00723D40" w:rsidRPr="00E22B08" w:rsidRDefault="00723D40" w:rsidP="00E22B08">
      <w:pPr>
        <w:pStyle w:val="ListParagraph"/>
        <w:spacing w:after="0"/>
        <w:ind w:left="850" w:right="283"/>
        <w:jc w:val="both"/>
        <w:rPr>
          <w:rFonts w:cstheme="minorHAnsi"/>
          <w:bCs/>
          <w:color w:val="1F3864" w:themeColor="accent1" w:themeShade="80"/>
        </w:rPr>
      </w:pPr>
    </w:p>
    <w:p w14:paraId="05BA1C90" w14:textId="709C5154" w:rsidR="00723D40" w:rsidRPr="00E22B08" w:rsidRDefault="00723D40" w:rsidP="00E22B08">
      <w:pPr>
        <w:pStyle w:val="ListParagraph"/>
        <w:spacing w:after="0"/>
        <w:ind w:left="850" w:right="283"/>
        <w:jc w:val="both"/>
        <w:rPr>
          <w:rFonts w:cstheme="minorHAnsi"/>
          <w:bCs/>
          <w:color w:val="1F3864" w:themeColor="accent1" w:themeShade="80"/>
        </w:rPr>
      </w:pPr>
      <w:r w:rsidRPr="00E22B08">
        <w:rPr>
          <w:rFonts w:cstheme="minorHAnsi"/>
          <w:bCs/>
          <w:color w:val="1F3864" w:themeColor="accent1" w:themeShade="80"/>
        </w:rPr>
        <w:lastRenderedPageBreak/>
        <w:t>Below is a project checklist to consider; permissions and documents that may be required, and control measures and management strategies to be adopted, including those responsible for actioning them and ensuring they are in place:</w:t>
      </w:r>
    </w:p>
    <w:p w14:paraId="4FE67AC2" w14:textId="77777777" w:rsidR="00723D40" w:rsidRPr="00605AA8" w:rsidRDefault="00723D40" w:rsidP="00605AA8">
      <w:pPr>
        <w:spacing w:after="0"/>
        <w:jc w:val="both"/>
        <w:rPr>
          <w:rFonts w:ascii="Century Gothic" w:hAnsi="Century Gothic" w:cstheme="minorHAnsi"/>
          <w:bCs/>
        </w:rPr>
      </w:pPr>
    </w:p>
    <w:tbl>
      <w:tblPr>
        <w:tblStyle w:val="TableGrid"/>
        <w:tblW w:w="5109" w:type="pct"/>
        <w:tblLook w:val="04A0" w:firstRow="1" w:lastRow="0" w:firstColumn="1" w:lastColumn="0" w:noHBand="0" w:noVBand="1"/>
      </w:tblPr>
      <w:tblGrid>
        <w:gridCol w:w="6374"/>
        <w:gridCol w:w="2839"/>
      </w:tblGrid>
      <w:tr w:rsidR="00723D40" w:rsidRPr="00935490" w14:paraId="0A5A7168" w14:textId="77777777" w:rsidTr="3254AD8A">
        <w:trPr>
          <w:trHeight w:val="293"/>
        </w:trPr>
        <w:tc>
          <w:tcPr>
            <w:tcW w:w="3459" w:type="pct"/>
          </w:tcPr>
          <w:p w14:paraId="58003207" w14:textId="162CD3B7" w:rsidR="00723D40" w:rsidRPr="00E22B08" w:rsidRDefault="009E40D9" w:rsidP="001B2716">
            <w:pPr>
              <w:pStyle w:val="ListParagraph"/>
              <w:ind w:left="0"/>
              <w:jc w:val="both"/>
              <w:rPr>
                <w:rFonts w:ascii="Century Gothic" w:hAnsi="Century Gothic" w:cstheme="minorHAnsi"/>
                <w:bCs/>
                <w:color w:val="1F3864" w:themeColor="accent1" w:themeShade="80"/>
                <w:sz w:val="18"/>
                <w:szCs w:val="18"/>
              </w:rPr>
            </w:pPr>
            <w:r w:rsidRPr="00E22B08">
              <w:rPr>
                <w:rFonts w:ascii="Century Gothic" w:hAnsi="Century Gothic" w:cstheme="minorHAnsi"/>
                <w:bCs/>
                <w:color w:val="1F3864" w:themeColor="accent1" w:themeShade="80"/>
                <w:sz w:val="18"/>
                <w:szCs w:val="18"/>
              </w:rPr>
              <w:t>Site Environmental Register</w:t>
            </w:r>
          </w:p>
        </w:tc>
        <w:tc>
          <w:tcPr>
            <w:tcW w:w="1541" w:type="pct"/>
          </w:tcPr>
          <w:p w14:paraId="1A8C104F" w14:textId="34575A38" w:rsidR="00723D40" w:rsidRPr="00E22B08" w:rsidRDefault="009E40D9" w:rsidP="001B2716">
            <w:pPr>
              <w:pStyle w:val="ListParagraph"/>
              <w:ind w:left="0"/>
              <w:jc w:val="both"/>
              <w:rPr>
                <w:rFonts w:ascii="Century Gothic" w:hAnsi="Century Gothic" w:cstheme="minorHAnsi"/>
                <w:bCs/>
                <w:color w:val="00B050"/>
                <w:sz w:val="18"/>
                <w:szCs w:val="18"/>
              </w:rPr>
            </w:pPr>
            <w:r w:rsidRPr="00E22B08">
              <w:rPr>
                <w:rFonts w:ascii="Century Gothic" w:hAnsi="Century Gothic" w:cstheme="minorHAnsi"/>
                <w:bCs/>
                <w:color w:val="00B050"/>
                <w:sz w:val="18"/>
                <w:szCs w:val="18"/>
              </w:rPr>
              <w:t>Site</w:t>
            </w:r>
            <w:r w:rsidR="00180C19" w:rsidRPr="00E22B08">
              <w:rPr>
                <w:rFonts w:ascii="Century Gothic" w:hAnsi="Century Gothic" w:cstheme="minorHAnsi"/>
                <w:bCs/>
                <w:color w:val="00B050"/>
                <w:sz w:val="18"/>
                <w:szCs w:val="18"/>
              </w:rPr>
              <w:t xml:space="preserve"> Manager</w:t>
            </w:r>
          </w:p>
        </w:tc>
      </w:tr>
      <w:tr w:rsidR="00723D40" w:rsidRPr="00935490" w14:paraId="0DE44557" w14:textId="77777777" w:rsidTr="3254AD8A">
        <w:trPr>
          <w:trHeight w:val="293"/>
        </w:trPr>
        <w:tc>
          <w:tcPr>
            <w:tcW w:w="3459" w:type="pct"/>
          </w:tcPr>
          <w:p w14:paraId="4ABD59EE" w14:textId="77777777" w:rsidR="00723D40" w:rsidRPr="00E22B08" w:rsidRDefault="00723D40" w:rsidP="001B2716">
            <w:pPr>
              <w:pStyle w:val="ListParagraph"/>
              <w:ind w:left="0"/>
              <w:jc w:val="both"/>
              <w:rPr>
                <w:rFonts w:ascii="Century Gothic" w:hAnsi="Century Gothic" w:cstheme="minorHAnsi"/>
                <w:bCs/>
                <w:color w:val="1F3864" w:themeColor="accent1" w:themeShade="80"/>
                <w:sz w:val="18"/>
                <w:szCs w:val="18"/>
              </w:rPr>
            </w:pPr>
            <w:r w:rsidRPr="00E22B08">
              <w:rPr>
                <w:rFonts w:ascii="Century Gothic" w:hAnsi="Century Gothic" w:cstheme="minorHAnsi"/>
                <w:bCs/>
                <w:color w:val="1F3864" w:themeColor="accent1" w:themeShade="80"/>
                <w:sz w:val="18"/>
                <w:szCs w:val="18"/>
              </w:rPr>
              <w:t>Environmental permits</w:t>
            </w:r>
          </w:p>
        </w:tc>
        <w:tc>
          <w:tcPr>
            <w:tcW w:w="1541" w:type="pct"/>
          </w:tcPr>
          <w:p w14:paraId="5D2FCD4F" w14:textId="150920D2" w:rsidR="00723D40" w:rsidRPr="00E22B08" w:rsidRDefault="0017050E" w:rsidP="00E22B08">
            <w:pPr>
              <w:pStyle w:val="ListParagraph"/>
              <w:ind w:left="0" w:right="737"/>
              <w:jc w:val="both"/>
              <w:rPr>
                <w:rFonts w:ascii="Century Gothic" w:hAnsi="Century Gothic" w:cstheme="minorHAnsi"/>
                <w:bCs/>
                <w:color w:val="00B050"/>
                <w:sz w:val="18"/>
                <w:szCs w:val="18"/>
              </w:rPr>
            </w:pPr>
            <w:r w:rsidRPr="00E22B08">
              <w:rPr>
                <w:rFonts w:ascii="Century Gothic" w:hAnsi="Century Gothic" w:cstheme="minorHAnsi"/>
                <w:bCs/>
                <w:color w:val="00B050"/>
                <w:sz w:val="18"/>
                <w:szCs w:val="18"/>
              </w:rPr>
              <w:t>Site</w:t>
            </w:r>
            <w:r w:rsidR="00E22B08">
              <w:rPr>
                <w:rFonts w:ascii="Century Gothic" w:hAnsi="Century Gothic" w:cstheme="minorHAnsi"/>
                <w:bCs/>
                <w:color w:val="00B050"/>
                <w:sz w:val="18"/>
                <w:szCs w:val="18"/>
              </w:rPr>
              <w:t xml:space="preserve"> PM /</w:t>
            </w:r>
            <w:r w:rsidR="006D444D" w:rsidRPr="00E22B08">
              <w:rPr>
                <w:rFonts w:ascii="Century Gothic" w:hAnsi="Century Gothic" w:cstheme="minorHAnsi"/>
                <w:bCs/>
                <w:color w:val="00B050"/>
                <w:sz w:val="18"/>
                <w:szCs w:val="18"/>
              </w:rPr>
              <w:t xml:space="preserve"> </w:t>
            </w:r>
            <w:r w:rsidR="00180C19" w:rsidRPr="00E22B08">
              <w:rPr>
                <w:rFonts w:ascii="Century Gothic" w:hAnsi="Century Gothic" w:cstheme="minorHAnsi"/>
                <w:bCs/>
                <w:color w:val="00B050"/>
                <w:sz w:val="18"/>
                <w:szCs w:val="18"/>
              </w:rPr>
              <w:t>M</w:t>
            </w:r>
            <w:r w:rsidR="006D444D" w:rsidRPr="00E22B08">
              <w:rPr>
                <w:rFonts w:ascii="Century Gothic" w:hAnsi="Century Gothic" w:cstheme="minorHAnsi"/>
                <w:bCs/>
                <w:color w:val="00B050"/>
                <w:sz w:val="18"/>
                <w:szCs w:val="18"/>
              </w:rPr>
              <w:t>anager</w:t>
            </w:r>
          </w:p>
        </w:tc>
      </w:tr>
      <w:tr w:rsidR="00723D40" w:rsidRPr="00935490" w14:paraId="586C1685" w14:textId="77777777" w:rsidTr="3254AD8A">
        <w:trPr>
          <w:trHeight w:val="293"/>
        </w:trPr>
        <w:tc>
          <w:tcPr>
            <w:tcW w:w="3459" w:type="pct"/>
          </w:tcPr>
          <w:p w14:paraId="0944D4D4" w14:textId="62FA724A" w:rsidR="00723D40" w:rsidRPr="00E22B08" w:rsidRDefault="00723D40" w:rsidP="001B2716">
            <w:pPr>
              <w:pStyle w:val="ListParagraph"/>
              <w:ind w:left="0"/>
              <w:jc w:val="both"/>
              <w:rPr>
                <w:rFonts w:ascii="Century Gothic" w:hAnsi="Century Gothic" w:cstheme="minorHAnsi"/>
                <w:bCs/>
                <w:color w:val="1F3864" w:themeColor="accent1" w:themeShade="80"/>
                <w:sz w:val="18"/>
                <w:szCs w:val="18"/>
              </w:rPr>
            </w:pPr>
            <w:r w:rsidRPr="00E22B08">
              <w:rPr>
                <w:rFonts w:ascii="Century Gothic" w:hAnsi="Century Gothic" w:cstheme="minorHAnsi"/>
                <w:bCs/>
                <w:color w:val="1F3864" w:themeColor="accent1" w:themeShade="80"/>
                <w:sz w:val="18"/>
                <w:szCs w:val="18"/>
              </w:rPr>
              <w:t xml:space="preserve">Method </w:t>
            </w:r>
            <w:r w:rsidR="009E40D9" w:rsidRPr="00E22B08">
              <w:rPr>
                <w:rFonts w:ascii="Century Gothic" w:hAnsi="Century Gothic" w:cstheme="minorHAnsi"/>
                <w:bCs/>
                <w:color w:val="1F3864" w:themeColor="accent1" w:themeShade="80"/>
                <w:sz w:val="18"/>
                <w:szCs w:val="18"/>
              </w:rPr>
              <w:t>S</w:t>
            </w:r>
            <w:r w:rsidRPr="00E22B08">
              <w:rPr>
                <w:rFonts w:ascii="Century Gothic" w:hAnsi="Century Gothic" w:cstheme="minorHAnsi"/>
                <w:bCs/>
                <w:color w:val="1F3864" w:themeColor="accent1" w:themeShade="80"/>
                <w:sz w:val="18"/>
                <w:szCs w:val="18"/>
              </w:rPr>
              <w:t xml:space="preserve">tatements/ </w:t>
            </w:r>
            <w:r w:rsidR="009E40D9" w:rsidRPr="00E22B08">
              <w:rPr>
                <w:rFonts w:ascii="Century Gothic" w:hAnsi="Century Gothic" w:cstheme="minorHAnsi"/>
                <w:bCs/>
                <w:color w:val="1F3864" w:themeColor="accent1" w:themeShade="80"/>
                <w:sz w:val="18"/>
                <w:szCs w:val="18"/>
              </w:rPr>
              <w:t>R</w:t>
            </w:r>
            <w:r w:rsidRPr="00E22B08">
              <w:rPr>
                <w:rFonts w:ascii="Century Gothic" w:hAnsi="Century Gothic" w:cstheme="minorHAnsi"/>
                <w:bCs/>
                <w:color w:val="1F3864" w:themeColor="accent1" w:themeShade="80"/>
                <w:sz w:val="18"/>
                <w:szCs w:val="18"/>
              </w:rPr>
              <w:t xml:space="preserve">isk </w:t>
            </w:r>
            <w:r w:rsidR="009E40D9" w:rsidRPr="00E22B08">
              <w:rPr>
                <w:rFonts w:ascii="Century Gothic" w:hAnsi="Century Gothic" w:cstheme="minorHAnsi"/>
                <w:bCs/>
                <w:color w:val="1F3864" w:themeColor="accent1" w:themeShade="80"/>
                <w:sz w:val="18"/>
                <w:szCs w:val="18"/>
              </w:rPr>
              <w:t>A</w:t>
            </w:r>
            <w:r w:rsidRPr="00E22B08">
              <w:rPr>
                <w:rFonts w:ascii="Century Gothic" w:hAnsi="Century Gothic" w:cstheme="minorHAnsi"/>
                <w:bCs/>
                <w:color w:val="1F3864" w:themeColor="accent1" w:themeShade="80"/>
                <w:sz w:val="18"/>
                <w:szCs w:val="18"/>
              </w:rPr>
              <w:t>ssessments</w:t>
            </w:r>
          </w:p>
        </w:tc>
        <w:tc>
          <w:tcPr>
            <w:tcW w:w="1541" w:type="pct"/>
          </w:tcPr>
          <w:p w14:paraId="30A581AA" w14:textId="394B39A6" w:rsidR="00723D40" w:rsidRPr="00E22B08" w:rsidRDefault="21BF41B9" w:rsidP="001B2716">
            <w:pPr>
              <w:pStyle w:val="ListParagraph"/>
              <w:ind w:left="0"/>
              <w:jc w:val="both"/>
              <w:rPr>
                <w:rFonts w:ascii="Century Gothic" w:hAnsi="Century Gothic"/>
                <w:color w:val="00B050"/>
                <w:sz w:val="18"/>
                <w:szCs w:val="18"/>
              </w:rPr>
            </w:pPr>
            <w:r w:rsidRPr="00E22B08">
              <w:rPr>
                <w:rFonts w:ascii="Century Gothic" w:hAnsi="Century Gothic"/>
                <w:color w:val="00B050"/>
                <w:sz w:val="18"/>
                <w:szCs w:val="18"/>
              </w:rPr>
              <w:t xml:space="preserve">Site </w:t>
            </w:r>
            <w:r w:rsidR="5573DB61" w:rsidRPr="00E22B08">
              <w:rPr>
                <w:rFonts w:ascii="Century Gothic" w:hAnsi="Century Gothic"/>
                <w:color w:val="00B050"/>
                <w:sz w:val="18"/>
                <w:szCs w:val="18"/>
              </w:rPr>
              <w:t>Manager</w:t>
            </w:r>
          </w:p>
        </w:tc>
      </w:tr>
      <w:tr w:rsidR="00723D40" w:rsidRPr="00935490" w14:paraId="549FB006" w14:textId="77777777" w:rsidTr="3254AD8A">
        <w:trPr>
          <w:trHeight w:val="293"/>
        </w:trPr>
        <w:tc>
          <w:tcPr>
            <w:tcW w:w="3459" w:type="pct"/>
          </w:tcPr>
          <w:p w14:paraId="45A8DC42" w14:textId="77777777" w:rsidR="00723D40" w:rsidRPr="00E22B08" w:rsidRDefault="00723D40" w:rsidP="001B2716">
            <w:pPr>
              <w:pStyle w:val="ListParagraph"/>
              <w:ind w:left="0"/>
              <w:jc w:val="both"/>
              <w:rPr>
                <w:rFonts w:ascii="Century Gothic" w:hAnsi="Century Gothic" w:cstheme="minorHAnsi"/>
                <w:bCs/>
                <w:color w:val="1F3864" w:themeColor="accent1" w:themeShade="80"/>
                <w:sz w:val="18"/>
                <w:szCs w:val="18"/>
              </w:rPr>
            </w:pPr>
            <w:r w:rsidRPr="00E22B08">
              <w:rPr>
                <w:rFonts w:ascii="Century Gothic" w:hAnsi="Century Gothic" w:cstheme="minorHAnsi"/>
                <w:bCs/>
                <w:color w:val="1F3864" w:themeColor="accent1" w:themeShade="80"/>
                <w:sz w:val="18"/>
                <w:szCs w:val="18"/>
              </w:rPr>
              <w:t>COSHH Assessments</w:t>
            </w:r>
          </w:p>
        </w:tc>
        <w:tc>
          <w:tcPr>
            <w:tcW w:w="1541" w:type="pct"/>
          </w:tcPr>
          <w:p w14:paraId="7A16B80C" w14:textId="61616890" w:rsidR="00180C19" w:rsidRPr="00E22B08" w:rsidRDefault="573A18A5" w:rsidP="001B2716">
            <w:pPr>
              <w:pStyle w:val="ListParagraph"/>
              <w:ind w:left="0"/>
              <w:jc w:val="both"/>
              <w:rPr>
                <w:rFonts w:ascii="Century Gothic" w:hAnsi="Century Gothic"/>
                <w:color w:val="00B050"/>
                <w:sz w:val="18"/>
                <w:szCs w:val="18"/>
              </w:rPr>
            </w:pPr>
            <w:r w:rsidRPr="00E22B08">
              <w:rPr>
                <w:rFonts w:ascii="Century Gothic" w:hAnsi="Century Gothic"/>
                <w:color w:val="00B050"/>
                <w:sz w:val="18"/>
                <w:szCs w:val="18"/>
              </w:rPr>
              <w:t xml:space="preserve">Site </w:t>
            </w:r>
            <w:r w:rsidR="5573DB61" w:rsidRPr="00E22B08">
              <w:rPr>
                <w:rFonts w:ascii="Century Gothic" w:hAnsi="Century Gothic"/>
                <w:color w:val="00B050"/>
                <w:sz w:val="18"/>
                <w:szCs w:val="18"/>
              </w:rPr>
              <w:t>Manager</w:t>
            </w:r>
          </w:p>
        </w:tc>
      </w:tr>
      <w:tr w:rsidR="00723D40" w:rsidRPr="00935490" w14:paraId="1127E170" w14:textId="77777777" w:rsidTr="3254AD8A">
        <w:trPr>
          <w:trHeight w:val="293"/>
        </w:trPr>
        <w:tc>
          <w:tcPr>
            <w:tcW w:w="3459" w:type="pct"/>
          </w:tcPr>
          <w:p w14:paraId="0D30C633" w14:textId="1044A4AA" w:rsidR="00723D40" w:rsidRPr="00E22B08" w:rsidRDefault="009E40D9" w:rsidP="001B2716">
            <w:pPr>
              <w:pStyle w:val="ListParagraph"/>
              <w:ind w:left="0"/>
              <w:jc w:val="both"/>
              <w:rPr>
                <w:rFonts w:ascii="Century Gothic" w:hAnsi="Century Gothic" w:cstheme="minorHAnsi"/>
                <w:bCs/>
                <w:color w:val="1F3864" w:themeColor="accent1" w:themeShade="80"/>
                <w:sz w:val="18"/>
                <w:szCs w:val="18"/>
              </w:rPr>
            </w:pPr>
            <w:r w:rsidRPr="00E22B08">
              <w:rPr>
                <w:rFonts w:ascii="Century Gothic" w:hAnsi="Century Gothic" w:cstheme="minorHAnsi"/>
                <w:bCs/>
                <w:color w:val="1F3864" w:themeColor="accent1" w:themeShade="80"/>
                <w:sz w:val="18"/>
                <w:szCs w:val="18"/>
              </w:rPr>
              <w:t>Pollution prevention and response operating procedure</w:t>
            </w:r>
          </w:p>
        </w:tc>
        <w:tc>
          <w:tcPr>
            <w:tcW w:w="1541" w:type="pct"/>
          </w:tcPr>
          <w:p w14:paraId="23305B36" w14:textId="16028838" w:rsidR="00723D40" w:rsidRPr="00E22B08" w:rsidRDefault="00447E17" w:rsidP="001B2716">
            <w:pPr>
              <w:pStyle w:val="ListParagraph"/>
              <w:ind w:left="0"/>
              <w:jc w:val="both"/>
              <w:rPr>
                <w:rFonts w:ascii="Century Gothic" w:hAnsi="Century Gothic" w:cstheme="minorHAnsi"/>
                <w:bCs/>
                <w:color w:val="00B050"/>
                <w:sz w:val="18"/>
                <w:szCs w:val="18"/>
              </w:rPr>
            </w:pPr>
            <w:r w:rsidRPr="00E22B08">
              <w:rPr>
                <w:rFonts w:ascii="Century Gothic" w:hAnsi="Century Gothic" w:cstheme="minorHAnsi"/>
                <w:bCs/>
                <w:color w:val="00B050"/>
                <w:sz w:val="18"/>
                <w:szCs w:val="18"/>
              </w:rPr>
              <w:t>Project Manager</w:t>
            </w:r>
          </w:p>
        </w:tc>
      </w:tr>
      <w:tr w:rsidR="00723D40" w:rsidRPr="00935490" w14:paraId="7355F1F0" w14:textId="77777777" w:rsidTr="3254AD8A">
        <w:trPr>
          <w:trHeight w:val="293"/>
        </w:trPr>
        <w:tc>
          <w:tcPr>
            <w:tcW w:w="3459" w:type="pct"/>
          </w:tcPr>
          <w:p w14:paraId="42004FB8" w14:textId="5313789E" w:rsidR="00723D40" w:rsidRPr="00E22B08" w:rsidRDefault="00475EE3" w:rsidP="001B2716">
            <w:pPr>
              <w:pStyle w:val="ListParagraph"/>
              <w:ind w:left="0"/>
              <w:jc w:val="both"/>
              <w:rPr>
                <w:rFonts w:ascii="Century Gothic" w:hAnsi="Century Gothic" w:cstheme="minorHAnsi"/>
                <w:bCs/>
                <w:color w:val="1F3864" w:themeColor="accent1" w:themeShade="80"/>
                <w:sz w:val="18"/>
                <w:szCs w:val="18"/>
              </w:rPr>
            </w:pPr>
            <w:r w:rsidRPr="00E22B08">
              <w:rPr>
                <w:rFonts w:ascii="Century Gothic" w:hAnsi="Century Gothic" w:cstheme="minorHAnsi"/>
                <w:bCs/>
                <w:color w:val="1F3864" w:themeColor="accent1" w:themeShade="80"/>
                <w:sz w:val="18"/>
                <w:szCs w:val="18"/>
              </w:rPr>
              <w:t>Head of SHEQ</w:t>
            </w:r>
            <w:r w:rsidR="00723D40" w:rsidRPr="00E22B08">
              <w:rPr>
                <w:rFonts w:ascii="Century Gothic" w:hAnsi="Century Gothic" w:cstheme="minorHAnsi"/>
                <w:bCs/>
                <w:color w:val="1F3864" w:themeColor="accent1" w:themeShade="80"/>
                <w:sz w:val="18"/>
                <w:szCs w:val="18"/>
              </w:rPr>
              <w:t xml:space="preserve"> site visits</w:t>
            </w:r>
          </w:p>
        </w:tc>
        <w:tc>
          <w:tcPr>
            <w:tcW w:w="1541" w:type="pct"/>
          </w:tcPr>
          <w:p w14:paraId="20FF0B01" w14:textId="115A0D82" w:rsidR="00723D40" w:rsidRPr="00E22B08" w:rsidRDefault="00475EE3" w:rsidP="001B2716">
            <w:pPr>
              <w:pStyle w:val="ListParagraph"/>
              <w:ind w:left="0"/>
              <w:jc w:val="both"/>
              <w:rPr>
                <w:rFonts w:ascii="Century Gothic" w:hAnsi="Century Gothic" w:cstheme="minorHAnsi"/>
                <w:bCs/>
                <w:color w:val="00B050"/>
                <w:sz w:val="18"/>
                <w:szCs w:val="18"/>
              </w:rPr>
            </w:pPr>
            <w:r w:rsidRPr="00E22B08">
              <w:rPr>
                <w:rFonts w:ascii="Century Gothic" w:hAnsi="Century Gothic" w:cstheme="minorHAnsi"/>
                <w:bCs/>
                <w:color w:val="00B050"/>
                <w:sz w:val="18"/>
                <w:szCs w:val="18"/>
              </w:rPr>
              <w:t>Head of SHEQ</w:t>
            </w:r>
          </w:p>
        </w:tc>
      </w:tr>
      <w:tr w:rsidR="00723D40" w:rsidRPr="00935490" w14:paraId="46574399" w14:textId="77777777" w:rsidTr="3254AD8A">
        <w:trPr>
          <w:trHeight w:val="293"/>
        </w:trPr>
        <w:tc>
          <w:tcPr>
            <w:tcW w:w="3459" w:type="pct"/>
          </w:tcPr>
          <w:p w14:paraId="432F7674" w14:textId="77777777" w:rsidR="00723D40" w:rsidRPr="00E22B08" w:rsidRDefault="00723D40" w:rsidP="001B2716">
            <w:pPr>
              <w:pStyle w:val="ListParagraph"/>
              <w:ind w:left="0"/>
              <w:jc w:val="both"/>
              <w:rPr>
                <w:rFonts w:ascii="Century Gothic" w:hAnsi="Century Gothic" w:cstheme="minorHAnsi"/>
                <w:bCs/>
                <w:color w:val="1F3864" w:themeColor="accent1" w:themeShade="80"/>
                <w:sz w:val="18"/>
                <w:szCs w:val="18"/>
              </w:rPr>
            </w:pPr>
            <w:r w:rsidRPr="00E22B08">
              <w:rPr>
                <w:rFonts w:ascii="Century Gothic" w:hAnsi="Century Gothic" w:cstheme="minorHAnsi"/>
                <w:bCs/>
                <w:color w:val="1F3864" w:themeColor="accent1" w:themeShade="80"/>
                <w:sz w:val="18"/>
                <w:szCs w:val="18"/>
              </w:rPr>
              <w:t>Section 60/80 Notices</w:t>
            </w:r>
          </w:p>
        </w:tc>
        <w:tc>
          <w:tcPr>
            <w:tcW w:w="1541" w:type="pct"/>
          </w:tcPr>
          <w:p w14:paraId="0EE01A22" w14:textId="176F2EBF" w:rsidR="00723D40" w:rsidRPr="00E22B08" w:rsidRDefault="00447E17" w:rsidP="001B2716">
            <w:pPr>
              <w:pStyle w:val="ListParagraph"/>
              <w:ind w:left="0"/>
              <w:jc w:val="both"/>
              <w:rPr>
                <w:rFonts w:ascii="Century Gothic" w:hAnsi="Century Gothic" w:cstheme="minorHAnsi"/>
                <w:bCs/>
                <w:color w:val="00B050"/>
                <w:sz w:val="18"/>
                <w:szCs w:val="18"/>
              </w:rPr>
            </w:pPr>
            <w:r w:rsidRPr="00E22B08">
              <w:rPr>
                <w:rFonts w:ascii="Century Gothic" w:hAnsi="Century Gothic" w:cstheme="minorHAnsi"/>
                <w:bCs/>
                <w:color w:val="00B050"/>
                <w:sz w:val="18"/>
                <w:szCs w:val="18"/>
              </w:rPr>
              <w:t>Project Manager</w:t>
            </w:r>
          </w:p>
        </w:tc>
      </w:tr>
      <w:tr w:rsidR="00723D40" w:rsidRPr="00935490" w14:paraId="41DF305B" w14:textId="77777777" w:rsidTr="3254AD8A">
        <w:trPr>
          <w:trHeight w:val="293"/>
        </w:trPr>
        <w:tc>
          <w:tcPr>
            <w:tcW w:w="3459" w:type="pct"/>
          </w:tcPr>
          <w:p w14:paraId="1CC915BB" w14:textId="77777777" w:rsidR="00723D40" w:rsidRPr="00E22B08" w:rsidRDefault="00723D40" w:rsidP="001B2716">
            <w:pPr>
              <w:pStyle w:val="ListParagraph"/>
              <w:ind w:left="0"/>
              <w:jc w:val="both"/>
              <w:rPr>
                <w:rFonts w:ascii="Century Gothic" w:hAnsi="Century Gothic" w:cstheme="minorHAnsi"/>
                <w:bCs/>
                <w:color w:val="1F3864" w:themeColor="accent1" w:themeShade="80"/>
                <w:sz w:val="18"/>
                <w:szCs w:val="18"/>
              </w:rPr>
            </w:pPr>
            <w:r w:rsidRPr="00E22B08">
              <w:rPr>
                <w:rFonts w:ascii="Century Gothic" w:hAnsi="Century Gothic" w:cstheme="minorHAnsi"/>
                <w:bCs/>
                <w:color w:val="1F3864" w:themeColor="accent1" w:themeShade="80"/>
                <w:sz w:val="18"/>
                <w:szCs w:val="18"/>
              </w:rPr>
              <w:t>Section 61/81 Consents</w:t>
            </w:r>
          </w:p>
        </w:tc>
        <w:tc>
          <w:tcPr>
            <w:tcW w:w="1541" w:type="pct"/>
          </w:tcPr>
          <w:p w14:paraId="695375E8" w14:textId="7A30940C" w:rsidR="00723D40" w:rsidRPr="00E22B08" w:rsidRDefault="00447E17" w:rsidP="001B2716">
            <w:pPr>
              <w:pStyle w:val="ListParagraph"/>
              <w:ind w:left="0"/>
              <w:jc w:val="both"/>
              <w:rPr>
                <w:rFonts w:ascii="Century Gothic" w:hAnsi="Century Gothic" w:cstheme="minorHAnsi"/>
                <w:bCs/>
                <w:color w:val="00B050"/>
                <w:sz w:val="18"/>
                <w:szCs w:val="18"/>
              </w:rPr>
            </w:pPr>
            <w:r w:rsidRPr="00E22B08">
              <w:rPr>
                <w:rFonts w:ascii="Century Gothic" w:hAnsi="Century Gothic" w:cstheme="minorHAnsi"/>
                <w:bCs/>
                <w:color w:val="00B050"/>
                <w:sz w:val="18"/>
                <w:szCs w:val="18"/>
              </w:rPr>
              <w:t>Project Manager</w:t>
            </w:r>
          </w:p>
        </w:tc>
      </w:tr>
      <w:tr w:rsidR="00723D40" w:rsidRPr="00935490" w14:paraId="00F61DD9" w14:textId="77777777" w:rsidTr="3254AD8A">
        <w:trPr>
          <w:trHeight w:val="293"/>
        </w:trPr>
        <w:tc>
          <w:tcPr>
            <w:tcW w:w="3459" w:type="pct"/>
          </w:tcPr>
          <w:p w14:paraId="2A4EDC31" w14:textId="47BA21BD" w:rsidR="00723D40" w:rsidRPr="00E22B08" w:rsidRDefault="00475EE3" w:rsidP="001B2716">
            <w:pPr>
              <w:pStyle w:val="ListParagraph"/>
              <w:ind w:left="0"/>
              <w:jc w:val="both"/>
              <w:rPr>
                <w:rFonts w:ascii="Century Gothic" w:hAnsi="Century Gothic" w:cstheme="minorHAnsi"/>
                <w:bCs/>
                <w:color w:val="1F3864" w:themeColor="accent1" w:themeShade="80"/>
                <w:sz w:val="18"/>
                <w:szCs w:val="18"/>
              </w:rPr>
            </w:pPr>
            <w:r w:rsidRPr="00E22B08">
              <w:rPr>
                <w:rFonts w:ascii="Century Gothic" w:hAnsi="Century Gothic" w:cstheme="minorHAnsi"/>
                <w:bCs/>
                <w:color w:val="1F3864" w:themeColor="accent1" w:themeShade="80"/>
                <w:sz w:val="18"/>
                <w:szCs w:val="18"/>
              </w:rPr>
              <w:t>Site Waste Management plan</w:t>
            </w:r>
          </w:p>
        </w:tc>
        <w:tc>
          <w:tcPr>
            <w:tcW w:w="1541" w:type="pct"/>
          </w:tcPr>
          <w:p w14:paraId="2E620211" w14:textId="27D175D6" w:rsidR="00723D40" w:rsidRPr="00E22B08" w:rsidRDefault="00447E17" w:rsidP="001B2716">
            <w:pPr>
              <w:pStyle w:val="ListParagraph"/>
              <w:ind w:left="0"/>
              <w:jc w:val="both"/>
              <w:rPr>
                <w:rFonts w:ascii="Century Gothic" w:hAnsi="Century Gothic" w:cstheme="minorHAnsi"/>
                <w:bCs/>
                <w:color w:val="00B050"/>
                <w:sz w:val="18"/>
                <w:szCs w:val="18"/>
              </w:rPr>
            </w:pPr>
            <w:r w:rsidRPr="00E22B08">
              <w:rPr>
                <w:rFonts w:ascii="Century Gothic" w:hAnsi="Century Gothic" w:cstheme="minorHAnsi"/>
                <w:bCs/>
                <w:color w:val="00B050"/>
                <w:sz w:val="18"/>
                <w:szCs w:val="18"/>
              </w:rPr>
              <w:t>S</w:t>
            </w:r>
            <w:r w:rsidR="00475EE3" w:rsidRPr="00E22B08">
              <w:rPr>
                <w:rFonts w:ascii="Century Gothic" w:hAnsi="Century Gothic" w:cstheme="minorHAnsi"/>
                <w:bCs/>
                <w:color w:val="00B050"/>
                <w:sz w:val="18"/>
                <w:szCs w:val="18"/>
              </w:rPr>
              <w:t>ite</w:t>
            </w:r>
            <w:r w:rsidRPr="00E22B08">
              <w:rPr>
                <w:rFonts w:ascii="Century Gothic" w:hAnsi="Century Gothic" w:cstheme="minorHAnsi"/>
                <w:bCs/>
                <w:color w:val="00B050"/>
                <w:sz w:val="18"/>
                <w:szCs w:val="18"/>
              </w:rPr>
              <w:t xml:space="preserve"> Manager</w:t>
            </w:r>
          </w:p>
        </w:tc>
      </w:tr>
      <w:tr w:rsidR="00723D40" w:rsidRPr="00935490" w14:paraId="57A5F156" w14:textId="77777777" w:rsidTr="3254AD8A">
        <w:trPr>
          <w:trHeight w:val="293"/>
        </w:trPr>
        <w:tc>
          <w:tcPr>
            <w:tcW w:w="3459" w:type="pct"/>
          </w:tcPr>
          <w:p w14:paraId="7CE3AEDF" w14:textId="77777777" w:rsidR="00723D40" w:rsidRPr="00E22B08" w:rsidRDefault="00723D40" w:rsidP="001B2716">
            <w:pPr>
              <w:pStyle w:val="ListParagraph"/>
              <w:ind w:left="0"/>
              <w:jc w:val="both"/>
              <w:rPr>
                <w:rFonts w:ascii="Century Gothic" w:hAnsi="Century Gothic" w:cstheme="minorHAnsi"/>
                <w:bCs/>
                <w:color w:val="1F3864" w:themeColor="accent1" w:themeShade="80"/>
                <w:sz w:val="18"/>
                <w:szCs w:val="18"/>
              </w:rPr>
            </w:pPr>
            <w:r w:rsidRPr="00E22B08">
              <w:rPr>
                <w:rFonts w:ascii="Century Gothic" w:hAnsi="Century Gothic" w:cstheme="minorHAnsi"/>
                <w:bCs/>
                <w:color w:val="1F3864" w:themeColor="accent1" w:themeShade="80"/>
                <w:sz w:val="18"/>
                <w:szCs w:val="18"/>
              </w:rPr>
              <w:t>Trade Effluent Consents</w:t>
            </w:r>
          </w:p>
        </w:tc>
        <w:tc>
          <w:tcPr>
            <w:tcW w:w="1541" w:type="pct"/>
          </w:tcPr>
          <w:p w14:paraId="45B8A530" w14:textId="5EB3EDA0" w:rsidR="00723D40" w:rsidRPr="00E22B08" w:rsidRDefault="00447E17" w:rsidP="001B2716">
            <w:pPr>
              <w:pStyle w:val="ListParagraph"/>
              <w:ind w:left="0"/>
              <w:jc w:val="both"/>
              <w:rPr>
                <w:rFonts w:ascii="Century Gothic" w:hAnsi="Century Gothic" w:cstheme="minorHAnsi"/>
                <w:bCs/>
                <w:color w:val="00B050"/>
                <w:sz w:val="18"/>
                <w:szCs w:val="18"/>
              </w:rPr>
            </w:pPr>
            <w:r w:rsidRPr="00E22B08">
              <w:rPr>
                <w:rFonts w:ascii="Century Gothic" w:hAnsi="Century Gothic" w:cstheme="minorHAnsi"/>
                <w:bCs/>
                <w:color w:val="00B050"/>
                <w:sz w:val="18"/>
                <w:szCs w:val="18"/>
              </w:rPr>
              <w:t>Project Manager</w:t>
            </w:r>
          </w:p>
        </w:tc>
      </w:tr>
      <w:tr w:rsidR="00723D40" w:rsidRPr="00935490" w14:paraId="1A81E363" w14:textId="77777777" w:rsidTr="3254AD8A">
        <w:trPr>
          <w:trHeight w:val="293"/>
        </w:trPr>
        <w:tc>
          <w:tcPr>
            <w:tcW w:w="3459" w:type="pct"/>
          </w:tcPr>
          <w:p w14:paraId="14285459" w14:textId="3267AE1D" w:rsidR="00723D40" w:rsidRPr="00E22B08" w:rsidRDefault="00475EE3" w:rsidP="001B2716">
            <w:pPr>
              <w:pStyle w:val="ListParagraph"/>
              <w:ind w:left="0"/>
              <w:jc w:val="both"/>
              <w:rPr>
                <w:rFonts w:ascii="Century Gothic" w:hAnsi="Century Gothic" w:cstheme="minorHAnsi"/>
                <w:bCs/>
                <w:color w:val="1F3864" w:themeColor="accent1" w:themeShade="80"/>
                <w:sz w:val="18"/>
                <w:szCs w:val="18"/>
              </w:rPr>
            </w:pPr>
            <w:r w:rsidRPr="00E22B08">
              <w:rPr>
                <w:rFonts w:ascii="Century Gothic" w:hAnsi="Century Gothic" w:cstheme="minorHAnsi"/>
                <w:bCs/>
                <w:color w:val="1F3864" w:themeColor="accent1" w:themeShade="80"/>
                <w:sz w:val="18"/>
                <w:szCs w:val="18"/>
              </w:rPr>
              <w:t>Water discharge permit/procedure</w:t>
            </w:r>
          </w:p>
        </w:tc>
        <w:tc>
          <w:tcPr>
            <w:tcW w:w="1541" w:type="pct"/>
          </w:tcPr>
          <w:p w14:paraId="6A38A795" w14:textId="37B0065E" w:rsidR="00723D40" w:rsidRPr="00E22B08" w:rsidRDefault="00447E17" w:rsidP="001B2716">
            <w:pPr>
              <w:pStyle w:val="ListParagraph"/>
              <w:ind w:left="0"/>
              <w:jc w:val="both"/>
              <w:rPr>
                <w:rFonts w:ascii="Century Gothic" w:hAnsi="Century Gothic" w:cstheme="minorHAnsi"/>
                <w:bCs/>
                <w:color w:val="00B050"/>
                <w:sz w:val="18"/>
                <w:szCs w:val="18"/>
              </w:rPr>
            </w:pPr>
            <w:r w:rsidRPr="00E22B08">
              <w:rPr>
                <w:rFonts w:ascii="Century Gothic" w:hAnsi="Century Gothic" w:cstheme="minorHAnsi"/>
                <w:bCs/>
                <w:color w:val="00B050"/>
                <w:sz w:val="18"/>
                <w:szCs w:val="18"/>
              </w:rPr>
              <w:t>Project Manager</w:t>
            </w:r>
          </w:p>
        </w:tc>
      </w:tr>
      <w:tr w:rsidR="00723D40" w:rsidRPr="00935490" w14:paraId="0B0FC4A2" w14:textId="77777777" w:rsidTr="3254AD8A">
        <w:trPr>
          <w:trHeight w:val="293"/>
        </w:trPr>
        <w:tc>
          <w:tcPr>
            <w:tcW w:w="3459" w:type="pct"/>
          </w:tcPr>
          <w:p w14:paraId="03FD01CB" w14:textId="77777777" w:rsidR="00723D40" w:rsidRPr="00E22B08" w:rsidRDefault="00723D40" w:rsidP="001B2716">
            <w:pPr>
              <w:pStyle w:val="ListParagraph"/>
              <w:ind w:left="0"/>
              <w:jc w:val="both"/>
              <w:rPr>
                <w:rFonts w:ascii="Century Gothic" w:hAnsi="Century Gothic" w:cstheme="minorHAnsi"/>
                <w:bCs/>
                <w:color w:val="1F3864" w:themeColor="accent1" w:themeShade="80"/>
                <w:sz w:val="18"/>
                <w:szCs w:val="18"/>
              </w:rPr>
            </w:pPr>
            <w:r w:rsidRPr="00E22B08">
              <w:rPr>
                <w:rFonts w:ascii="Century Gothic" w:hAnsi="Century Gothic" w:cstheme="minorHAnsi"/>
                <w:bCs/>
                <w:color w:val="1F3864" w:themeColor="accent1" w:themeShade="80"/>
                <w:sz w:val="18"/>
                <w:szCs w:val="18"/>
              </w:rPr>
              <w:t>Other Consents (Archaeological, Hedge Removal, Tree Removal etc.)</w:t>
            </w:r>
          </w:p>
        </w:tc>
        <w:tc>
          <w:tcPr>
            <w:tcW w:w="1541" w:type="pct"/>
          </w:tcPr>
          <w:p w14:paraId="1C3A7E66" w14:textId="76F1058F" w:rsidR="00723D40" w:rsidRPr="00E22B08" w:rsidRDefault="00447E17" w:rsidP="001B2716">
            <w:pPr>
              <w:pStyle w:val="ListParagraph"/>
              <w:ind w:left="0"/>
              <w:jc w:val="both"/>
              <w:rPr>
                <w:rFonts w:ascii="Century Gothic" w:hAnsi="Century Gothic" w:cstheme="minorHAnsi"/>
                <w:bCs/>
                <w:color w:val="00B050"/>
                <w:sz w:val="18"/>
                <w:szCs w:val="18"/>
              </w:rPr>
            </w:pPr>
            <w:r w:rsidRPr="00E22B08">
              <w:rPr>
                <w:rFonts w:ascii="Century Gothic" w:hAnsi="Century Gothic" w:cstheme="minorHAnsi"/>
                <w:bCs/>
                <w:color w:val="00B050"/>
                <w:sz w:val="18"/>
                <w:szCs w:val="18"/>
              </w:rPr>
              <w:t>Project Manager</w:t>
            </w:r>
          </w:p>
        </w:tc>
      </w:tr>
      <w:tr w:rsidR="00723D40" w:rsidRPr="00935490" w14:paraId="6FE70E02" w14:textId="77777777" w:rsidTr="3254AD8A">
        <w:trPr>
          <w:trHeight w:val="293"/>
        </w:trPr>
        <w:tc>
          <w:tcPr>
            <w:tcW w:w="3459" w:type="pct"/>
          </w:tcPr>
          <w:p w14:paraId="76F72974" w14:textId="65D47AA4" w:rsidR="00723D40" w:rsidRPr="00E22B08" w:rsidRDefault="00DE669E" w:rsidP="001B2716">
            <w:pPr>
              <w:pStyle w:val="ListParagraph"/>
              <w:ind w:left="0"/>
              <w:jc w:val="both"/>
              <w:rPr>
                <w:rFonts w:ascii="Century Gothic" w:hAnsi="Century Gothic" w:cstheme="minorHAnsi"/>
                <w:bCs/>
                <w:color w:val="1F3864" w:themeColor="accent1" w:themeShade="80"/>
                <w:sz w:val="18"/>
                <w:szCs w:val="18"/>
              </w:rPr>
            </w:pPr>
            <w:r w:rsidRPr="00DE669E">
              <w:rPr>
                <w:rFonts w:ascii="Century Gothic" w:hAnsi="Century Gothic" w:cstheme="minorHAnsi"/>
                <w:bCs/>
                <w:color w:val="1F3864" w:themeColor="accent1" w:themeShade="80"/>
                <w:sz w:val="18"/>
                <w:szCs w:val="18"/>
              </w:rPr>
              <w:t>ECOW</w:t>
            </w:r>
          </w:p>
        </w:tc>
        <w:tc>
          <w:tcPr>
            <w:tcW w:w="1541" w:type="pct"/>
          </w:tcPr>
          <w:p w14:paraId="02FE4699" w14:textId="5D63CDEB" w:rsidR="00723D40" w:rsidRPr="00E22B08" w:rsidRDefault="00DE669E" w:rsidP="001B2716">
            <w:pPr>
              <w:pStyle w:val="ListParagraph"/>
              <w:ind w:left="0"/>
              <w:jc w:val="both"/>
              <w:rPr>
                <w:rFonts w:ascii="Century Gothic" w:hAnsi="Century Gothic" w:cstheme="minorHAnsi"/>
                <w:bCs/>
                <w:color w:val="FF0000"/>
                <w:sz w:val="18"/>
                <w:szCs w:val="18"/>
              </w:rPr>
            </w:pPr>
            <w:r w:rsidRPr="00DE669E">
              <w:rPr>
                <w:rFonts w:ascii="Century Gothic" w:hAnsi="Century Gothic" w:cstheme="minorHAnsi"/>
                <w:bCs/>
                <w:color w:val="00B050"/>
                <w:sz w:val="18"/>
                <w:szCs w:val="18"/>
              </w:rPr>
              <w:t>TBC</w:t>
            </w:r>
          </w:p>
        </w:tc>
      </w:tr>
      <w:tr w:rsidR="00723D40" w:rsidRPr="00935490" w14:paraId="7C1A3438" w14:textId="77777777" w:rsidTr="00E22B08">
        <w:trPr>
          <w:trHeight w:val="268"/>
        </w:trPr>
        <w:tc>
          <w:tcPr>
            <w:tcW w:w="3459" w:type="pct"/>
          </w:tcPr>
          <w:p w14:paraId="0E1145F0" w14:textId="77777777" w:rsidR="00723D40" w:rsidRPr="00E22B08" w:rsidRDefault="00723D40" w:rsidP="001B2716">
            <w:pPr>
              <w:pStyle w:val="ListParagraph"/>
              <w:ind w:left="0"/>
              <w:jc w:val="both"/>
              <w:rPr>
                <w:rFonts w:ascii="Century Gothic" w:hAnsi="Century Gothic" w:cstheme="minorHAnsi"/>
                <w:bCs/>
                <w:sz w:val="18"/>
                <w:szCs w:val="18"/>
              </w:rPr>
            </w:pPr>
          </w:p>
        </w:tc>
        <w:tc>
          <w:tcPr>
            <w:tcW w:w="1541" w:type="pct"/>
          </w:tcPr>
          <w:p w14:paraId="47B4BF42" w14:textId="77777777" w:rsidR="00723D40" w:rsidRPr="00E22B08" w:rsidRDefault="00723D40" w:rsidP="001B2716">
            <w:pPr>
              <w:pStyle w:val="ListParagraph"/>
              <w:ind w:left="0"/>
              <w:jc w:val="both"/>
              <w:rPr>
                <w:rFonts w:ascii="Century Gothic" w:hAnsi="Century Gothic" w:cstheme="minorHAnsi"/>
                <w:bCs/>
                <w:sz w:val="18"/>
                <w:szCs w:val="18"/>
              </w:rPr>
            </w:pPr>
          </w:p>
        </w:tc>
      </w:tr>
    </w:tbl>
    <w:p w14:paraId="1452421B" w14:textId="77777777" w:rsidR="00723D40" w:rsidRPr="00935490" w:rsidRDefault="00723D40" w:rsidP="001B2716">
      <w:pPr>
        <w:pStyle w:val="ListParagraph"/>
        <w:spacing w:after="0"/>
        <w:ind w:left="709"/>
        <w:jc w:val="both"/>
        <w:rPr>
          <w:rFonts w:ascii="Century Gothic" w:hAnsi="Century Gothic" w:cstheme="minorHAnsi"/>
          <w:bCs/>
        </w:rPr>
      </w:pPr>
    </w:p>
    <w:p w14:paraId="1CAEB114" w14:textId="3089121D" w:rsidR="00723D40" w:rsidRPr="009471EE" w:rsidRDefault="00E22B08" w:rsidP="00E22B08">
      <w:pPr>
        <w:pStyle w:val="Heading2"/>
        <w:ind w:left="283"/>
        <w:rPr>
          <w:rFonts w:ascii="Century Gothic" w:hAnsi="Century Gothic" w:cstheme="minorHAnsi"/>
          <w:bCs/>
          <w:color w:val="1F3864" w:themeColor="accent1" w:themeShade="80"/>
          <w:sz w:val="22"/>
          <w:szCs w:val="22"/>
        </w:rPr>
      </w:pPr>
      <w:bookmarkStart w:id="13" w:name="_Toc232145172"/>
      <w:r w:rsidRPr="009471EE">
        <w:rPr>
          <w:rFonts w:ascii="Century Gothic" w:hAnsi="Century Gothic"/>
          <w:color w:val="1F3864" w:themeColor="accent1" w:themeShade="80"/>
          <w:sz w:val="22"/>
          <w:szCs w:val="22"/>
        </w:rPr>
        <w:t>2.1.</w:t>
      </w:r>
      <w:r w:rsidR="006D3A22" w:rsidRPr="009471EE">
        <w:rPr>
          <w:rFonts w:ascii="Century Gothic" w:hAnsi="Century Gothic"/>
          <w:color w:val="1F3864" w:themeColor="accent1" w:themeShade="80"/>
          <w:sz w:val="22"/>
          <w:szCs w:val="22"/>
        </w:rPr>
        <w:t xml:space="preserve">Project Specific </w:t>
      </w:r>
      <w:r w:rsidR="007A7CA6" w:rsidRPr="009471EE">
        <w:rPr>
          <w:rFonts w:ascii="Century Gothic" w:hAnsi="Century Gothic"/>
          <w:color w:val="1F3864" w:themeColor="accent1" w:themeShade="80"/>
          <w:sz w:val="22"/>
          <w:szCs w:val="22"/>
        </w:rPr>
        <w:t>Environmental Targets</w:t>
      </w:r>
      <w:bookmarkEnd w:id="13"/>
      <w:r w:rsidR="007A7CA6" w:rsidRPr="009471EE">
        <w:rPr>
          <w:rFonts w:ascii="Century Gothic" w:hAnsi="Century Gothic"/>
          <w:color w:val="1F3864" w:themeColor="accent1" w:themeShade="80"/>
          <w:sz w:val="22"/>
          <w:szCs w:val="22"/>
        </w:rPr>
        <w:t xml:space="preserve"> </w:t>
      </w:r>
    </w:p>
    <w:p w14:paraId="74CC1D09" w14:textId="77777777" w:rsidR="00723D40" w:rsidRPr="009471EE" w:rsidRDefault="00723D40" w:rsidP="001B2716">
      <w:pPr>
        <w:pStyle w:val="ListParagraph"/>
        <w:spacing w:after="0"/>
        <w:ind w:left="709"/>
        <w:jc w:val="both"/>
        <w:rPr>
          <w:rFonts w:cstheme="minorHAnsi"/>
          <w:bCs/>
          <w:color w:val="1F3864" w:themeColor="accent1" w:themeShade="80"/>
        </w:rPr>
      </w:pPr>
      <w:r w:rsidRPr="009471EE">
        <w:rPr>
          <w:rFonts w:cstheme="minorHAnsi"/>
          <w:bCs/>
          <w:color w:val="1F3864" w:themeColor="accent1" w:themeShade="80"/>
        </w:rPr>
        <w:t>Environmental targets for the project are as follows:</w:t>
      </w:r>
    </w:p>
    <w:p w14:paraId="5582DB21" w14:textId="77777777" w:rsidR="00723D40" w:rsidRPr="009471EE" w:rsidRDefault="00723D40" w:rsidP="009471EE">
      <w:pPr>
        <w:pStyle w:val="ListParagraph"/>
        <w:numPr>
          <w:ilvl w:val="0"/>
          <w:numId w:val="3"/>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No pollution incidents during construction works.</w:t>
      </w:r>
    </w:p>
    <w:p w14:paraId="181D5A61" w14:textId="19F09F50" w:rsidR="00723D40" w:rsidRPr="009471EE" w:rsidRDefault="00723D40" w:rsidP="009471EE">
      <w:pPr>
        <w:pStyle w:val="ListParagraph"/>
        <w:numPr>
          <w:ilvl w:val="0"/>
          <w:numId w:val="3"/>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lang w:eastAsia="en-GB"/>
        </w:rPr>
        <w:t>Environmental Toolbox Talks are to be carried out</w:t>
      </w:r>
      <w:r w:rsidR="00A2246F" w:rsidRPr="009471EE">
        <w:rPr>
          <w:rFonts w:cstheme="minorHAnsi"/>
          <w:bCs/>
          <w:color w:val="1F3864" w:themeColor="accent1" w:themeShade="80"/>
          <w:lang w:eastAsia="en-GB"/>
        </w:rPr>
        <w:t xml:space="preserve"> weekly</w:t>
      </w:r>
      <w:r w:rsidRPr="009471EE">
        <w:rPr>
          <w:rFonts w:cstheme="minorHAnsi"/>
          <w:bCs/>
          <w:color w:val="1F3864" w:themeColor="accent1" w:themeShade="80"/>
          <w:lang w:eastAsia="en-GB"/>
        </w:rPr>
        <w:t xml:space="preserve"> and be recorded on the Toolbox Talk Record. </w:t>
      </w:r>
    </w:p>
    <w:p w14:paraId="59431C37" w14:textId="77777777" w:rsidR="001B42E4" w:rsidRPr="009471EE" w:rsidRDefault="00723D40" w:rsidP="009471EE">
      <w:pPr>
        <w:pStyle w:val="ListParagraph"/>
        <w:numPr>
          <w:ilvl w:val="0"/>
          <w:numId w:val="3"/>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lang w:eastAsia="en-GB"/>
        </w:rPr>
        <w:t>All environmental risks are to be included in site induction.</w:t>
      </w:r>
    </w:p>
    <w:p w14:paraId="5CBC4911" w14:textId="23915875" w:rsidR="001B42E4" w:rsidRPr="009471EE" w:rsidRDefault="001B42E4" w:rsidP="009471EE">
      <w:pPr>
        <w:pStyle w:val="ListParagraph"/>
        <w:numPr>
          <w:ilvl w:val="0"/>
          <w:numId w:val="3"/>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lang w:eastAsia="en-GB"/>
        </w:rPr>
        <w:t xml:space="preserve">The </w:t>
      </w:r>
      <w:r w:rsidR="00A2246F" w:rsidRPr="009471EE">
        <w:rPr>
          <w:rFonts w:cstheme="minorHAnsi"/>
          <w:bCs/>
          <w:color w:val="FF0000"/>
          <w:lang w:eastAsia="en-GB"/>
        </w:rPr>
        <w:t>EPL</w:t>
      </w:r>
      <w:r w:rsidR="00A2246F" w:rsidRPr="009471EE">
        <w:rPr>
          <w:rFonts w:cstheme="minorHAnsi"/>
          <w:bCs/>
          <w:color w:val="1F3864" w:themeColor="accent1" w:themeShade="80"/>
          <w:lang w:eastAsia="en-GB"/>
        </w:rPr>
        <w:t xml:space="preserve"> SHEQ team</w:t>
      </w:r>
      <w:r w:rsidRPr="009471EE">
        <w:rPr>
          <w:rFonts w:cstheme="minorHAnsi"/>
          <w:bCs/>
          <w:color w:val="1F3864" w:themeColor="accent1" w:themeShade="80"/>
          <w:lang w:eastAsia="en-GB"/>
        </w:rPr>
        <w:t xml:space="preserve"> is to be notified</w:t>
      </w:r>
      <w:r w:rsidR="00A2246F" w:rsidRPr="009471EE">
        <w:rPr>
          <w:rFonts w:cstheme="minorHAnsi"/>
          <w:bCs/>
          <w:color w:val="1F3864" w:themeColor="accent1" w:themeShade="80"/>
          <w:lang w:eastAsia="en-GB"/>
        </w:rPr>
        <w:t xml:space="preserve"> straight away</w:t>
      </w:r>
      <w:r w:rsidRPr="009471EE">
        <w:rPr>
          <w:rFonts w:cstheme="minorHAnsi"/>
          <w:bCs/>
          <w:color w:val="1F3864" w:themeColor="accent1" w:themeShade="80"/>
          <w:lang w:eastAsia="en-GB"/>
        </w:rPr>
        <w:t xml:space="preserve"> if any suspected Protected Species or Archaeological remains are encountered.</w:t>
      </w:r>
    </w:p>
    <w:p w14:paraId="66D2ECB4" w14:textId="706E90F7" w:rsidR="001B42E4" w:rsidRPr="009471EE" w:rsidRDefault="001B42E4" w:rsidP="009471EE">
      <w:pPr>
        <w:pStyle w:val="ListParagraph"/>
        <w:numPr>
          <w:ilvl w:val="0"/>
          <w:numId w:val="3"/>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Where deemed applicable ecology reports are to be completed and provided by the client.</w:t>
      </w:r>
    </w:p>
    <w:p w14:paraId="33BB6303" w14:textId="79A5D086" w:rsidR="00040DE7" w:rsidRDefault="00D84E8F" w:rsidP="001B2716">
      <w:pPr>
        <w:pStyle w:val="ListParagraph"/>
        <w:numPr>
          <w:ilvl w:val="0"/>
          <w:numId w:val="3"/>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Existing protected species onsite are to be protected through the use of exclusion zones and strict RAMS.</w:t>
      </w:r>
    </w:p>
    <w:p w14:paraId="02633037" w14:textId="77777777" w:rsidR="00AD48BC" w:rsidRPr="00577258" w:rsidRDefault="00AD48BC" w:rsidP="00AD48BC">
      <w:pPr>
        <w:pStyle w:val="ListParagraph"/>
        <w:spacing w:after="0"/>
        <w:ind w:left="1275" w:right="283"/>
        <w:jc w:val="both"/>
        <w:rPr>
          <w:rFonts w:cstheme="minorHAnsi"/>
          <w:bCs/>
          <w:color w:val="1F3864" w:themeColor="accent1" w:themeShade="80"/>
        </w:rPr>
      </w:pPr>
    </w:p>
    <w:p w14:paraId="4FBB1245" w14:textId="031C937B" w:rsidR="00961C44" w:rsidRPr="009471EE" w:rsidRDefault="009471EE" w:rsidP="009471EE">
      <w:pPr>
        <w:pStyle w:val="Heading2"/>
        <w:ind w:left="283"/>
        <w:jc w:val="both"/>
        <w:rPr>
          <w:rFonts w:ascii="Century Gothic" w:hAnsi="Century Gothic" w:cstheme="minorHAnsi"/>
          <w:bCs/>
          <w:color w:val="1F3864" w:themeColor="accent1" w:themeShade="80"/>
          <w:sz w:val="22"/>
          <w:szCs w:val="22"/>
        </w:rPr>
      </w:pPr>
      <w:bookmarkStart w:id="14" w:name="_Toc232145173"/>
      <w:r w:rsidRPr="009471EE">
        <w:rPr>
          <w:rFonts w:ascii="Century Gothic" w:hAnsi="Century Gothic"/>
          <w:color w:val="1F3864" w:themeColor="accent1" w:themeShade="80"/>
          <w:sz w:val="22"/>
          <w:szCs w:val="22"/>
        </w:rPr>
        <w:t>2.2.</w:t>
      </w:r>
      <w:r w:rsidR="00040DE7" w:rsidRPr="009471EE">
        <w:rPr>
          <w:rFonts w:ascii="Century Gothic" w:hAnsi="Century Gothic"/>
          <w:color w:val="1F3864" w:themeColor="accent1" w:themeShade="80"/>
          <w:sz w:val="22"/>
          <w:szCs w:val="22"/>
        </w:rPr>
        <w:t xml:space="preserve">Project </w:t>
      </w:r>
      <w:r w:rsidR="00961C44" w:rsidRPr="009471EE">
        <w:rPr>
          <w:rFonts w:ascii="Century Gothic" w:hAnsi="Century Gothic"/>
          <w:color w:val="1F3864" w:themeColor="accent1" w:themeShade="80"/>
          <w:sz w:val="22"/>
          <w:szCs w:val="22"/>
        </w:rPr>
        <w:t>Specific Environmental risks</w:t>
      </w:r>
      <w:bookmarkEnd w:id="14"/>
      <w:r w:rsidR="00961C44" w:rsidRPr="009471EE">
        <w:rPr>
          <w:rFonts w:ascii="Century Gothic" w:hAnsi="Century Gothic"/>
          <w:color w:val="1F3864" w:themeColor="accent1" w:themeShade="80"/>
          <w:sz w:val="22"/>
          <w:szCs w:val="22"/>
        </w:rPr>
        <w:t xml:space="preserve"> </w:t>
      </w:r>
    </w:p>
    <w:p w14:paraId="2C9986C6" w14:textId="70100999" w:rsidR="00961C44" w:rsidRPr="009471EE" w:rsidRDefault="00961C44" w:rsidP="009471EE">
      <w:pPr>
        <w:pStyle w:val="ListParagraph"/>
        <w:spacing w:after="0"/>
        <w:ind w:left="850" w:right="283"/>
        <w:jc w:val="both"/>
        <w:rPr>
          <w:rFonts w:cstheme="minorHAnsi"/>
          <w:bCs/>
          <w:color w:val="1F3864" w:themeColor="accent1" w:themeShade="80"/>
        </w:rPr>
      </w:pPr>
      <w:r w:rsidRPr="009471EE">
        <w:rPr>
          <w:rFonts w:cstheme="minorHAnsi"/>
          <w:bCs/>
          <w:color w:val="1F3864" w:themeColor="accent1" w:themeShade="80"/>
        </w:rPr>
        <w:t>Project specific Environmental risks are as follows:</w:t>
      </w:r>
    </w:p>
    <w:p w14:paraId="18D4180C" w14:textId="77777777" w:rsidR="00961C44" w:rsidRPr="009471EE" w:rsidRDefault="00961C44" w:rsidP="009471EE">
      <w:pPr>
        <w:pStyle w:val="ListParagraph"/>
        <w:numPr>
          <w:ilvl w:val="0"/>
          <w:numId w:val="2"/>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Waste management</w:t>
      </w:r>
    </w:p>
    <w:p w14:paraId="1BAB4E17" w14:textId="77777777" w:rsidR="00961C44" w:rsidRPr="009471EE" w:rsidRDefault="00961C44" w:rsidP="009471EE">
      <w:pPr>
        <w:pStyle w:val="ListParagraph"/>
        <w:numPr>
          <w:ilvl w:val="0"/>
          <w:numId w:val="2"/>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Material usage &amp; procurement</w:t>
      </w:r>
    </w:p>
    <w:p w14:paraId="15DF9802" w14:textId="77777777" w:rsidR="00961C44" w:rsidRPr="009471EE" w:rsidRDefault="00961C44" w:rsidP="009471EE">
      <w:pPr>
        <w:pStyle w:val="ListParagraph"/>
        <w:numPr>
          <w:ilvl w:val="0"/>
          <w:numId w:val="2"/>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Diesel/gas oil &amp; electricity usage</w:t>
      </w:r>
    </w:p>
    <w:p w14:paraId="3DD73B6D" w14:textId="77777777" w:rsidR="00961C44" w:rsidRPr="009471EE" w:rsidRDefault="00961C44" w:rsidP="009471EE">
      <w:pPr>
        <w:pStyle w:val="ListParagraph"/>
        <w:numPr>
          <w:ilvl w:val="0"/>
          <w:numId w:val="2"/>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lastRenderedPageBreak/>
        <w:t>Use of water</w:t>
      </w:r>
    </w:p>
    <w:p w14:paraId="050F8F01" w14:textId="77777777" w:rsidR="00961C44" w:rsidRPr="009471EE" w:rsidRDefault="00961C44" w:rsidP="009471EE">
      <w:pPr>
        <w:pStyle w:val="ListParagraph"/>
        <w:numPr>
          <w:ilvl w:val="0"/>
          <w:numId w:val="2"/>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Site drainage</w:t>
      </w:r>
    </w:p>
    <w:p w14:paraId="40EDDB00" w14:textId="77777777" w:rsidR="00961C44" w:rsidRPr="009471EE" w:rsidRDefault="00961C44" w:rsidP="009471EE">
      <w:pPr>
        <w:pStyle w:val="ListParagraph"/>
        <w:numPr>
          <w:ilvl w:val="0"/>
          <w:numId w:val="2"/>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Tree protection</w:t>
      </w:r>
    </w:p>
    <w:p w14:paraId="6EC89BDA" w14:textId="173DBBC2" w:rsidR="008C41AB" w:rsidRPr="009471EE" w:rsidRDefault="008C41AB" w:rsidP="009471EE">
      <w:pPr>
        <w:pStyle w:val="ListParagraph"/>
        <w:numPr>
          <w:ilvl w:val="0"/>
          <w:numId w:val="2"/>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Tree root protection</w:t>
      </w:r>
    </w:p>
    <w:p w14:paraId="218C7B21" w14:textId="12145063" w:rsidR="008C41AB" w:rsidRPr="009471EE" w:rsidRDefault="008C41AB" w:rsidP="009471EE">
      <w:pPr>
        <w:pStyle w:val="ListParagraph"/>
        <w:numPr>
          <w:ilvl w:val="0"/>
          <w:numId w:val="2"/>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Hedgerow protection</w:t>
      </w:r>
    </w:p>
    <w:p w14:paraId="7FF76D55" w14:textId="77777777" w:rsidR="00961C44" w:rsidRPr="009471EE" w:rsidRDefault="00961C44" w:rsidP="009471EE">
      <w:pPr>
        <w:pStyle w:val="ListParagraph"/>
        <w:numPr>
          <w:ilvl w:val="0"/>
          <w:numId w:val="2"/>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Site transport</w:t>
      </w:r>
    </w:p>
    <w:p w14:paraId="61322BC8" w14:textId="483BC241" w:rsidR="00BB4EE3" w:rsidRPr="009471EE" w:rsidRDefault="00961C44" w:rsidP="009471EE">
      <w:pPr>
        <w:pStyle w:val="ListParagraph"/>
        <w:numPr>
          <w:ilvl w:val="0"/>
          <w:numId w:val="2"/>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Nuisance Management – Noise, dust &amp; vibration</w:t>
      </w:r>
      <w:bookmarkStart w:id="15" w:name="_Toc103849054"/>
    </w:p>
    <w:p w14:paraId="204E36F7" w14:textId="0B80DE2E" w:rsidR="00805261" w:rsidRPr="009471EE" w:rsidRDefault="00805261" w:rsidP="009471EE">
      <w:pPr>
        <w:pStyle w:val="ListParagraph"/>
        <w:numPr>
          <w:ilvl w:val="0"/>
          <w:numId w:val="2"/>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Spread of INNS</w:t>
      </w:r>
    </w:p>
    <w:p w14:paraId="26DF543C" w14:textId="3658B9F9" w:rsidR="00805261" w:rsidRPr="009471EE" w:rsidRDefault="00805261" w:rsidP="009471EE">
      <w:pPr>
        <w:pStyle w:val="ListParagraph"/>
        <w:numPr>
          <w:ilvl w:val="0"/>
          <w:numId w:val="2"/>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Harm</w:t>
      </w:r>
      <w:r w:rsidR="008C41AB" w:rsidRPr="009471EE">
        <w:rPr>
          <w:rFonts w:cstheme="minorHAnsi"/>
          <w:bCs/>
          <w:color w:val="1F3864" w:themeColor="accent1" w:themeShade="80"/>
        </w:rPr>
        <w:t xml:space="preserve"> </w:t>
      </w:r>
      <w:r w:rsidRPr="009471EE">
        <w:rPr>
          <w:rFonts w:cstheme="minorHAnsi"/>
          <w:bCs/>
          <w:color w:val="1F3864" w:themeColor="accent1" w:themeShade="80"/>
        </w:rPr>
        <w:t xml:space="preserve">/ disturbance of wildlife </w:t>
      </w:r>
    </w:p>
    <w:p w14:paraId="20D1672D" w14:textId="5D66B26A" w:rsidR="00040DE7" w:rsidRDefault="00805261" w:rsidP="001B2716">
      <w:pPr>
        <w:pStyle w:val="ListParagraph"/>
        <w:numPr>
          <w:ilvl w:val="0"/>
          <w:numId w:val="2"/>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rPr>
        <w:t xml:space="preserve">Watercourse pollution </w:t>
      </w:r>
    </w:p>
    <w:p w14:paraId="0C9C1AE9" w14:textId="77777777" w:rsidR="00AD48BC" w:rsidRPr="00AD48BC" w:rsidRDefault="00AD48BC" w:rsidP="00AD48BC">
      <w:pPr>
        <w:spacing w:after="0"/>
        <w:ind w:right="283"/>
        <w:jc w:val="both"/>
        <w:rPr>
          <w:rFonts w:cstheme="minorHAnsi"/>
          <w:bCs/>
          <w:color w:val="1F3864" w:themeColor="accent1" w:themeShade="80"/>
        </w:rPr>
      </w:pPr>
    </w:p>
    <w:p w14:paraId="2B005B35" w14:textId="5E419CAE" w:rsidR="00393F57" w:rsidRPr="009471EE" w:rsidRDefault="009471EE" w:rsidP="009471EE">
      <w:pPr>
        <w:pStyle w:val="Heading2"/>
        <w:ind w:left="283"/>
        <w:rPr>
          <w:rFonts w:ascii="Century Gothic" w:hAnsi="Century Gothic"/>
          <w:color w:val="1F3864" w:themeColor="accent1" w:themeShade="80"/>
          <w:sz w:val="22"/>
          <w:szCs w:val="22"/>
        </w:rPr>
      </w:pPr>
      <w:bookmarkStart w:id="16" w:name="_Toc232145174"/>
      <w:r w:rsidRPr="009471EE">
        <w:rPr>
          <w:rFonts w:ascii="Century Gothic" w:hAnsi="Century Gothic"/>
          <w:color w:val="1F3864" w:themeColor="accent1" w:themeShade="80"/>
          <w:sz w:val="22"/>
          <w:szCs w:val="22"/>
        </w:rPr>
        <w:t>2.3.</w:t>
      </w:r>
      <w:r w:rsidR="00393F57" w:rsidRPr="009471EE">
        <w:rPr>
          <w:rFonts w:ascii="Century Gothic" w:hAnsi="Century Gothic"/>
          <w:color w:val="1F3864" w:themeColor="accent1" w:themeShade="80"/>
          <w:sz w:val="22"/>
          <w:szCs w:val="22"/>
        </w:rPr>
        <w:t>Water Conservation Measures</w:t>
      </w:r>
      <w:bookmarkEnd w:id="15"/>
      <w:bookmarkEnd w:id="16"/>
    </w:p>
    <w:p w14:paraId="05AA4421" w14:textId="1B4E50FC" w:rsidR="001C12E4" w:rsidRPr="009471EE" w:rsidRDefault="00393F57">
      <w:pPr>
        <w:pStyle w:val="ListParagraph"/>
        <w:numPr>
          <w:ilvl w:val="0"/>
          <w:numId w:val="11"/>
        </w:numPr>
        <w:spacing w:after="0"/>
        <w:jc w:val="both"/>
        <w:rPr>
          <w:rFonts w:cstheme="minorHAnsi"/>
          <w:bCs/>
          <w:color w:val="1F3864" w:themeColor="accent1" w:themeShade="80"/>
          <w:lang w:eastAsia="en-GB"/>
        </w:rPr>
      </w:pPr>
      <w:r w:rsidRPr="009471EE">
        <w:rPr>
          <w:rFonts w:cstheme="minorHAnsi"/>
          <w:bCs/>
          <w:color w:val="1F3864" w:themeColor="accent1" w:themeShade="80"/>
          <w:lang w:eastAsia="en-GB"/>
        </w:rPr>
        <w:t xml:space="preserve">Toilet facilities to be fitted with push taps and </w:t>
      </w:r>
      <w:r w:rsidR="000B5340" w:rsidRPr="009471EE">
        <w:rPr>
          <w:rFonts w:cstheme="minorHAnsi"/>
          <w:bCs/>
          <w:color w:val="1F3864" w:themeColor="accent1" w:themeShade="80"/>
          <w:lang w:eastAsia="en-GB"/>
        </w:rPr>
        <w:t>systemisers</w:t>
      </w:r>
      <w:r w:rsidRPr="009471EE">
        <w:rPr>
          <w:rFonts w:cstheme="minorHAnsi"/>
          <w:bCs/>
          <w:color w:val="1F3864" w:themeColor="accent1" w:themeShade="80"/>
          <w:lang w:eastAsia="en-GB"/>
        </w:rPr>
        <w:t>.</w:t>
      </w:r>
    </w:p>
    <w:p w14:paraId="732B1CE8" w14:textId="55A3BD84" w:rsidR="00393F57" w:rsidRPr="009471EE" w:rsidRDefault="00393F57">
      <w:pPr>
        <w:pStyle w:val="ListParagraph"/>
        <w:numPr>
          <w:ilvl w:val="0"/>
          <w:numId w:val="11"/>
        </w:numPr>
        <w:spacing w:after="0"/>
        <w:jc w:val="both"/>
        <w:rPr>
          <w:rFonts w:cstheme="minorHAnsi"/>
          <w:bCs/>
          <w:color w:val="1F3864" w:themeColor="accent1" w:themeShade="80"/>
          <w:lang w:eastAsia="en-GB"/>
        </w:rPr>
      </w:pPr>
      <w:r w:rsidRPr="009471EE">
        <w:rPr>
          <w:rFonts w:cstheme="minorHAnsi"/>
          <w:bCs/>
          <w:color w:val="1F3864" w:themeColor="accent1" w:themeShade="80"/>
          <w:lang w:eastAsia="en-GB"/>
        </w:rPr>
        <w:t>Hose pipes are to be turned off when not in use.</w:t>
      </w:r>
    </w:p>
    <w:p w14:paraId="6C494AE6" w14:textId="02C2FBDF" w:rsidR="00040DE7" w:rsidRDefault="00FF4798" w:rsidP="001B2716">
      <w:pPr>
        <w:pStyle w:val="ListParagraph"/>
        <w:numPr>
          <w:ilvl w:val="0"/>
          <w:numId w:val="11"/>
        </w:numPr>
        <w:spacing w:after="0"/>
        <w:jc w:val="both"/>
        <w:rPr>
          <w:rFonts w:cstheme="minorHAnsi"/>
          <w:bCs/>
          <w:color w:val="1F3864" w:themeColor="accent1" w:themeShade="80"/>
          <w:lang w:eastAsia="en-GB"/>
        </w:rPr>
      </w:pPr>
      <w:r w:rsidRPr="009471EE">
        <w:rPr>
          <w:rFonts w:cstheme="minorHAnsi"/>
          <w:bCs/>
          <w:color w:val="1F3864" w:themeColor="accent1" w:themeShade="80"/>
          <w:lang w:eastAsia="en-GB"/>
        </w:rPr>
        <w:t xml:space="preserve">Rainwater to be collected and utilised where possible, for dampening dust etc. </w:t>
      </w:r>
    </w:p>
    <w:p w14:paraId="69C1B77C" w14:textId="77777777" w:rsidR="00AD48BC" w:rsidRPr="00AD48BC" w:rsidRDefault="00AD48BC" w:rsidP="00AD48BC">
      <w:pPr>
        <w:spacing w:after="0"/>
        <w:jc w:val="both"/>
        <w:rPr>
          <w:rFonts w:cstheme="minorHAnsi"/>
          <w:bCs/>
          <w:color w:val="1F3864" w:themeColor="accent1" w:themeShade="80"/>
          <w:lang w:eastAsia="en-GB"/>
        </w:rPr>
      </w:pPr>
    </w:p>
    <w:p w14:paraId="1AAC86B0" w14:textId="78F295C9" w:rsidR="00393F57" w:rsidRPr="009471EE" w:rsidRDefault="009471EE" w:rsidP="009471EE">
      <w:pPr>
        <w:pStyle w:val="Heading2"/>
        <w:ind w:left="283"/>
        <w:jc w:val="both"/>
        <w:rPr>
          <w:rFonts w:ascii="Century Gothic" w:hAnsi="Century Gothic" w:cstheme="minorHAnsi"/>
          <w:bCs/>
          <w:color w:val="1F3864" w:themeColor="accent1" w:themeShade="80"/>
          <w:sz w:val="22"/>
          <w:szCs w:val="22"/>
        </w:rPr>
      </w:pPr>
      <w:bookmarkStart w:id="17" w:name="_Toc103849055"/>
      <w:bookmarkStart w:id="18" w:name="_Toc232145175"/>
      <w:r w:rsidRPr="009471EE">
        <w:rPr>
          <w:rFonts w:ascii="Century Gothic" w:hAnsi="Century Gothic"/>
          <w:color w:val="1F3864" w:themeColor="accent1" w:themeShade="80"/>
          <w:sz w:val="22"/>
          <w:szCs w:val="22"/>
        </w:rPr>
        <w:t>2.4.</w:t>
      </w:r>
      <w:r w:rsidR="00393F57" w:rsidRPr="009471EE">
        <w:rPr>
          <w:rFonts w:ascii="Century Gothic" w:hAnsi="Century Gothic"/>
          <w:color w:val="1F3864" w:themeColor="accent1" w:themeShade="80"/>
          <w:sz w:val="22"/>
          <w:szCs w:val="22"/>
        </w:rPr>
        <w:t>Energy and Carbon Emission Conservation Measures</w:t>
      </w:r>
      <w:bookmarkEnd w:id="17"/>
      <w:bookmarkEnd w:id="18"/>
    </w:p>
    <w:p w14:paraId="67B7DB7C" w14:textId="63A1AB31" w:rsidR="00393F57" w:rsidRPr="009471EE" w:rsidRDefault="4398FCF8" w:rsidP="009471EE">
      <w:pPr>
        <w:autoSpaceDE w:val="0"/>
        <w:autoSpaceDN w:val="0"/>
        <w:adjustRightInd w:val="0"/>
        <w:ind w:left="850" w:right="283"/>
        <w:jc w:val="both"/>
        <w:rPr>
          <w:rFonts w:cstheme="minorHAnsi"/>
          <w:color w:val="1F3864" w:themeColor="accent1" w:themeShade="80"/>
          <w:lang w:eastAsia="en-GB"/>
        </w:rPr>
      </w:pPr>
      <w:r w:rsidRPr="009471EE">
        <w:rPr>
          <w:rFonts w:cstheme="minorHAnsi"/>
          <w:color w:val="1F3864" w:themeColor="accent1" w:themeShade="80"/>
          <w:lang w:eastAsia="en-GB"/>
        </w:rPr>
        <w:t>Energy used on site will be minimal as there is no main power to the site and temporary welfare units will run off internal</w:t>
      </w:r>
      <w:r w:rsidR="000B4FCC" w:rsidRPr="009471EE">
        <w:rPr>
          <w:rFonts w:cstheme="minorHAnsi"/>
          <w:color w:val="1F3864" w:themeColor="accent1" w:themeShade="80"/>
          <w:lang w:eastAsia="en-GB"/>
        </w:rPr>
        <w:t xml:space="preserve"> hybrid</w:t>
      </w:r>
      <w:r w:rsidR="000B5340" w:rsidRPr="009471EE">
        <w:rPr>
          <w:rFonts w:cstheme="minorHAnsi"/>
          <w:color w:val="1F3864" w:themeColor="accent1" w:themeShade="80"/>
          <w:lang w:eastAsia="en-GB"/>
        </w:rPr>
        <w:t xml:space="preserve"> solar</w:t>
      </w:r>
      <w:r w:rsidR="000B4FCC" w:rsidRPr="009471EE">
        <w:rPr>
          <w:rFonts w:cstheme="minorHAnsi"/>
          <w:color w:val="1F3864" w:themeColor="accent1" w:themeShade="80"/>
          <w:lang w:eastAsia="en-GB"/>
        </w:rPr>
        <w:t>/diesel</w:t>
      </w:r>
      <w:r w:rsidRPr="009471EE">
        <w:rPr>
          <w:rFonts w:cstheme="minorHAnsi"/>
          <w:color w:val="1F3864" w:themeColor="accent1" w:themeShade="80"/>
          <w:lang w:eastAsia="en-GB"/>
        </w:rPr>
        <w:t xml:space="preserve"> generators which will be turned off outside</w:t>
      </w:r>
      <w:r w:rsidR="000B4FCC" w:rsidRPr="009471EE">
        <w:rPr>
          <w:rFonts w:cstheme="minorHAnsi"/>
          <w:color w:val="1F3864" w:themeColor="accent1" w:themeShade="80"/>
          <w:lang w:eastAsia="en-GB"/>
        </w:rPr>
        <w:t xml:space="preserve"> of</w:t>
      </w:r>
      <w:r w:rsidRPr="009471EE">
        <w:rPr>
          <w:rFonts w:cstheme="minorHAnsi"/>
          <w:color w:val="1F3864" w:themeColor="accent1" w:themeShade="80"/>
          <w:lang w:eastAsia="en-GB"/>
        </w:rPr>
        <w:t xml:space="preserve"> site operating hours.</w:t>
      </w:r>
    </w:p>
    <w:p w14:paraId="136C242D" w14:textId="77777777" w:rsidR="00393F57" w:rsidRPr="009471EE" w:rsidRDefault="00393F57" w:rsidP="009471EE">
      <w:pPr>
        <w:pStyle w:val="ListParagraph"/>
        <w:spacing w:after="0"/>
        <w:ind w:left="850" w:right="283"/>
        <w:jc w:val="both"/>
        <w:rPr>
          <w:rFonts w:cstheme="minorHAnsi"/>
          <w:bCs/>
          <w:color w:val="1F3864" w:themeColor="accent1" w:themeShade="80"/>
        </w:rPr>
      </w:pPr>
      <w:r w:rsidRPr="009471EE">
        <w:rPr>
          <w:rFonts w:cstheme="minorHAnsi"/>
          <w:bCs/>
          <w:color w:val="1F3864" w:themeColor="accent1" w:themeShade="80"/>
          <w:lang w:eastAsia="en-GB"/>
        </w:rPr>
        <w:t>The following energy conservation measures will however be adopted where appropriate:</w:t>
      </w:r>
    </w:p>
    <w:p w14:paraId="36B49D0D" w14:textId="6BEA645E" w:rsidR="00393F57" w:rsidRPr="009471EE" w:rsidRDefault="00393F57" w:rsidP="009471EE">
      <w:pPr>
        <w:pStyle w:val="ListParagraph"/>
        <w:numPr>
          <w:ilvl w:val="0"/>
          <w:numId w:val="4"/>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lang w:eastAsia="en-GB"/>
        </w:rPr>
        <w:t>Temporary accommodation heaters will be turned off between 18:00hrs - 07:00hrs, except for the drying room and office / printer area, where the heaters will be set to a lower temperature out of hours</w:t>
      </w:r>
      <w:r w:rsidR="000B5340" w:rsidRPr="009471EE">
        <w:rPr>
          <w:rFonts w:cstheme="minorHAnsi"/>
          <w:bCs/>
          <w:color w:val="1F3864" w:themeColor="accent1" w:themeShade="80"/>
          <w:lang w:eastAsia="en-GB"/>
        </w:rPr>
        <w:t>, if required</w:t>
      </w:r>
      <w:r w:rsidRPr="009471EE">
        <w:rPr>
          <w:rFonts w:cstheme="minorHAnsi"/>
          <w:bCs/>
          <w:color w:val="1F3864" w:themeColor="accent1" w:themeShade="80"/>
          <w:lang w:eastAsia="en-GB"/>
        </w:rPr>
        <w:t>.</w:t>
      </w:r>
      <w:r w:rsidR="00315D2A" w:rsidRPr="009471EE">
        <w:rPr>
          <w:rFonts w:cstheme="minorHAnsi"/>
          <w:bCs/>
          <w:color w:val="1F3864" w:themeColor="accent1" w:themeShade="80"/>
          <w:lang w:eastAsia="en-GB"/>
        </w:rPr>
        <w:t xml:space="preserve"> Similarly external lighting will be energy efficient LED </w:t>
      </w:r>
      <w:r w:rsidR="00AB525B" w:rsidRPr="009471EE">
        <w:rPr>
          <w:rFonts w:cstheme="minorHAnsi"/>
          <w:bCs/>
          <w:color w:val="1F3864" w:themeColor="accent1" w:themeShade="80"/>
          <w:lang w:eastAsia="en-GB"/>
        </w:rPr>
        <w:t xml:space="preserve">lights on either </w:t>
      </w:r>
      <w:r w:rsidR="00FC0534" w:rsidRPr="009471EE">
        <w:rPr>
          <w:rFonts w:cstheme="minorHAnsi"/>
          <w:bCs/>
          <w:color w:val="1F3864" w:themeColor="accent1" w:themeShade="80"/>
          <w:lang w:eastAsia="en-GB"/>
        </w:rPr>
        <w:t>photocell</w:t>
      </w:r>
      <w:r w:rsidR="00AB525B" w:rsidRPr="009471EE">
        <w:rPr>
          <w:rFonts w:cstheme="minorHAnsi"/>
          <w:bCs/>
          <w:color w:val="1F3864" w:themeColor="accent1" w:themeShade="80"/>
          <w:lang w:eastAsia="en-GB"/>
        </w:rPr>
        <w:t xml:space="preserve"> or timer clocks.</w:t>
      </w:r>
    </w:p>
    <w:p w14:paraId="49F9D93C" w14:textId="6882CBE9" w:rsidR="00393F57" w:rsidRPr="009471EE" w:rsidRDefault="000B5340" w:rsidP="009471EE">
      <w:pPr>
        <w:pStyle w:val="ListParagraph"/>
        <w:numPr>
          <w:ilvl w:val="0"/>
          <w:numId w:val="4"/>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lang w:eastAsia="en-GB"/>
        </w:rPr>
        <w:t>All delivery, construction and visitors</w:t>
      </w:r>
      <w:r w:rsidR="00393F57" w:rsidRPr="009471EE">
        <w:rPr>
          <w:rFonts w:cstheme="minorHAnsi"/>
          <w:bCs/>
          <w:color w:val="1F3864" w:themeColor="accent1" w:themeShade="80"/>
          <w:lang w:eastAsia="en-GB"/>
        </w:rPr>
        <w:t xml:space="preserve"> vehicles are not to be left running or idling when not in use.</w:t>
      </w:r>
    </w:p>
    <w:p w14:paraId="110FA0A7" w14:textId="3C6DA819" w:rsidR="00393F57" w:rsidRPr="009471EE" w:rsidRDefault="00393F57" w:rsidP="009471EE">
      <w:pPr>
        <w:pStyle w:val="ListParagraph"/>
        <w:numPr>
          <w:ilvl w:val="0"/>
          <w:numId w:val="4"/>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lang w:eastAsia="en-GB"/>
        </w:rPr>
        <w:t>Safe and careful driving is encouraged</w:t>
      </w:r>
      <w:r w:rsidR="00FF4798" w:rsidRPr="009471EE">
        <w:rPr>
          <w:rFonts w:cstheme="minorHAnsi"/>
          <w:bCs/>
          <w:color w:val="1F3864" w:themeColor="accent1" w:themeShade="80"/>
          <w:lang w:eastAsia="en-GB"/>
        </w:rPr>
        <w:t xml:space="preserve"> onsite through the use of speed </w:t>
      </w:r>
      <w:r w:rsidR="000B5340" w:rsidRPr="009471EE">
        <w:rPr>
          <w:rFonts w:cstheme="minorHAnsi"/>
          <w:bCs/>
          <w:color w:val="1F3864" w:themeColor="accent1" w:themeShade="80"/>
          <w:lang w:eastAsia="en-GB"/>
        </w:rPr>
        <w:t>limits (5mph);</w:t>
      </w:r>
      <w:r w:rsidRPr="009471EE">
        <w:rPr>
          <w:rFonts w:cstheme="minorHAnsi"/>
          <w:bCs/>
          <w:color w:val="1F3864" w:themeColor="accent1" w:themeShade="80"/>
          <w:lang w:eastAsia="en-GB"/>
        </w:rPr>
        <w:t xml:space="preserve"> this is monitored using remote tracking devices fitted in vehicles.</w:t>
      </w:r>
    </w:p>
    <w:p w14:paraId="1F92CF95" w14:textId="7C62FAA9" w:rsidR="00393F57" w:rsidRPr="009471EE" w:rsidRDefault="000B5340" w:rsidP="009471EE">
      <w:pPr>
        <w:pStyle w:val="ListParagraph"/>
        <w:numPr>
          <w:ilvl w:val="0"/>
          <w:numId w:val="4"/>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lang w:eastAsia="en-GB"/>
        </w:rPr>
        <w:t>Vehicle</w:t>
      </w:r>
      <w:r w:rsidR="00393F57" w:rsidRPr="009471EE">
        <w:rPr>
          <w:rFonts w:cstheme="minorHAnsi"/>
          <w:bCs/>
          <w:color w:val="1F3864" w:themeColor="accent1" w:themeShade="80"/>
          <w:lang w:eastAsia="en-GB"/>
        </w:rPr>
        <w:t xml:space="preserve"> movements for site deliveries and cart away purposes are planned to consider route efficiency.</w:t>
      </w:r>
    </w:p>
    <w:p w14:paraId="5E324159" w14:textId="77777777" w:rsidR="00393F57" w:rsidRPr="009471EE" w:rsidRDefault="00393F57" w:rsidP="009471EE">
      <w:pPr>
        <w:pStyle w:val="ListParagraph"/>
        <w:numPr>
          <w:ilvl w:val="0"/>
          <w:numId w:val="4"/>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lang w:eastAsia="en-GB"/>
        </w:rPr>
        <w:t>Disposal and recycling facilities are chosen taking their locality to the site into account.</w:t>
      </w:r>
    </w:p>
    <w:p w14:paraId="4901D257" w14:textId="31BA42F9" w:rsidR="00393F57" w:rsidRPr="009471EE" w:rsidRDefault="00393F57" w:rsidP="009471EE">
      <w:pPr>
        <w:pStyle w:val="ListParagraph"/>
        <w:numPr>
          <w:ilvl w:val="0"/>
          <w:numId w:val="4"/>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lang w:eastAsia="en-GB"/>
        </w:rPr>
        <w:t>Powered equipment is to be kept well maintained and in good efficient working order</w:t>
      </w:r>
      <w:r w:rsidR="000B4FCC" w:rsidRPr="009471EE">
        <w:rPr>
          <w:rFonts w:cstheme="minorHAnsi"/>
          <w:bCs/>
          <w:color w:val="1F3864" w:themeColor="accent1" w:themeShade="80"/>
          <w:lang w:eastAsia="en-GB"/>
        </w:rPr>
        <w:t xml:space="preserve"> to ensure efficiency</w:t>
      </w:r>
      <w:r w:rsidRPr="009471EE">
        <w:rPr>
          <w:rFonts w:cstheme="minorHAnsi"/>
          <w:bCs/>
          <w:color w:val="1F3864" w:themeColor="accent1" w:themeShade="80"/>
          <w:lang w:eastAsia="en-GB"/>
        </w:rPr>
        <w:t>.</w:t>
      </w:r>
    </w:p>
    <w:p w14:paraId="0CDE9CEB" w14:textId="57273922" w:rsidR="00040DE7" w:rsidRDefault="00A40796" w:rsidP="001B2716">
      <w:pPr>
        <w:pStyle w:val="ListParagraph"/>
        <w:numPr>
          <w:ilvl w:val="0"/>
          <w:numId w:val="4"/>
        </w:numPr>
        <w:spacing w:after="0"/>
        <w:ind w:left="1275" w:right="283" w:hanging="425"/>
        <w:jc w:val="both"/>
        <w:rPr>
          <w:rFonts w:cstheme="minorHAnsi"/>
          <w:bCs/>
          <w:color w:val="1F3864" w:themeColor="accent1" w:themeShade="80"/>
        </w:rPr>
      </w:pPr>
      <w:r w:rsidRPr="009471EE">
        <w:rPr>
          <w:rFonts w:cstheme="minorHAnsi"/>
          <w:bCs/>
          <w:color w:val="1F3864" w:themeColor="accent1" w:themeShade="80"/>
          <w:lang w:eastAsia="en-GB"/>
        </w:rPr>
        <w:t>External</w:t>
      </w:r>
      <w:r w:rsidR="005F757F" w:rsidRPr="009471EE">
        <w:rPr>
          <w:rFonts w:cstheme="minorHAnsi"/>
          <w:bCs/>
          <w:color w:val="1F3864" w:themeColor="accent1" w:themeShade="80"/>
          <w:lang w:eastAsia="en-GB"/>
        </w:rPr>
        <w:t xml:space="preserve"> solar energy</w:t>
      </w:r>
      <w:r w:rsidRPr="009471EE">
        <w:rPr>
          <w:rFonts w:cstheme="minorHAnsi"/>
          <w:bCs/>
          <w:color w:val="1F3864" w:themeColor="accent1" w:themeShade="80"/>
          <w:lang w:eastAsia="en-GB"/>
        </w:rPr>
        <w:t xml:space="preserve"> </w:t>
      </w:r>
      <w:r w:rsidR="005F757F" w:rsidRPr="009471EE">
        <w:rPr>
          <w:rFonts w:cstheme="minorHAnsi"/>
          <w:bCs/>
          <w:color w:val="1F3864" w:themeColor="accent1" w:themeShade="80"/>
          <w:lang w:eastAsia="en-GB"/>
        </w:rPr>
        <w:t>b</w:t>
      </w:r>
      <w:r w:rsidRPr="009471EE">
        <w:rPr>
          <w:rFonts w:cstheme="minorHAnsi"/>
          <w:bCs/>
          <w:color w:val="1F3864" w:themeColor="accent1" w:themeShade="80"/>
          <w:lang w:eastAsia="en-GB"/>
        </w:rPr>
        <w:t>attery bank charging cu</w:t>
      </w:r>
      <w:r w:rsidR="00453C99" w:rsidRPr="009471EE">
        <w:rPr>
          <w:rFonts w:cstheme="minorHAnsi"/>
          <w:bCs/>
          <w:color w:val="1F3864" w:themeColor="accent1" w:themeShade="80"/>
          <w:lang w:eastAsia="en-GB"/>
        </w:rPr>
        <w:t xml:space="preserve">pboards will be installed to provide charging facilities </w:t>
      </w:r>
      <w:r w:rsidR="005F757F" w:rsidRPr="009471EE">
        <w:rPr>
          <w:rFonts w:cstheme="minorHAnsi"/>
          <w:bCs/>
          <w:color w:val="1F3864" w:themeColor="accent1" w:themeShade="80"/>
          <w:lang w:eastAsia="en-GB"/>
        </w:rPr>
        <w:t xml:space="preserve">for </w:t>
      </w:r>
      <w:r w:rsidR="00453C99" w:rsidRPr="009471EE">
        <w:rPr>
          <w:rFonts w:cstheme="minorHAnsi"/>
          <w:bCs/>
          <w:color w:val="1F3864" w:themeColor="accent1" w:themeShade="80"/>
          <w:lang w:eastAsia="en-GB"/>
        </w:rPr>
        <w:t>24v batteries</w:t>
      </w:r>
      <w:r w:rsidR="005F757F" w:rsidRPr="009471EE">
        <w:rPr>
          <w:rFonts w:cstheme="minorHAnsi"/>
          <w:bCs/>
          <w:color w:val="1F3864" w:themeColor="accent1" w:themeShade="80"/>
          <w:lang w:eastAsia="en-GB"/>
        </w:rPr>
        <w:t>.</w:t>
      </w:r>
    </w:p>
    <w:p w14:paraId="3E011597" w14:textId="77777777" w:rsidR="00AD48BC" w:rsidRPr="00577258" w:rsidRDefault="00AD48BC" w:rsidP="00AD48BC">
      <w:pPr>
        <w:pStyle w:val="ListParagraph"/>
        <w:spacing w:after="0"/>
        <w:ind w:left="1275" w:right="283"/>
        <w:jc w:val="both"/>
        <w:rPr>
          <w:rFonts w:cstheme="minorHAnsi"/>
          <w:bCs/>
          <w:color w:val="1F3864" w:themeColor="accent1" w:themeShade="80"/>
        </w:rPr>
      </w:pPr>
    </w:p>
    <w:p w14:paraId="3A563B73" w14:textId="264D7708" w:rsidR="00393F57" w:rsidRPr="009471EE" w:rsidRDefault="009471EE" w:rsidP="009471EE">
      <w:pPr>
        <w:pStyle w:val="Heading2"/>
        <w:ind w:left="283"/>
        <w:jc w:val="both"/>
        <w:rPr>
          <w:rFonts w:ascii="Century Gothic" w:hAnsi="Century Gothic" w:cstheme="minorHAnsi"/>
          <w:bCs/>
          <w:color w:val="1F3864" w:themeColor="accent1" w:themeShade="80"/>
          <w:sz w:val="22"/>
          <w:szCs w:val="22"/>
        </w:rPr>
      </w:pPr>
      <w:bookmarkStart w:id="19" w:name="_Toc103849056"/>
      <w:bookmarkStart w:id="20" w:name="_Toc232145176"/>
      <w:r w:rsidRPr="009471EE">
        <w:rPr>
          <w:rFonts w:ascii="Century Gothic" w:hAnsi="Century Gothic"/>
          <w:color w:val="1F3864" w:themeColor="accent1" w:themeShade="80"/>
          <w:sz w:val="22"/>
          <w:szCs w:val="22"/>
        </w:rPr>
        <w:t>2.5.</w:t>
      </w:r>
      <w:r w:rsidR="00393F57" w:rsidRPr="009471EE">
        <w:rPr>
          <w:rFonts w:ascii="Century Gothic" w:hAnsi="Century Gothic"/>
          <w:color w:val="1F3864" w:themeColor="accent1" w:themeShade="80"/>
          <w:sz w:val="22"/>
          <w:szCs w:val="22"/>
        </w:rPr>
        <w:t>Temporary Storage Compound areas</w:t>
      </w:r>
      <w:bookmarkEnd w:id="19"/>
      <w:bookmarkEnd w:id="20"/>
    </w:p>
    <w:p w14:paraId="19339015" w14:textId="659EDF73" w:rsidR="00393F57" w:rsidRPr="009471EE" w:rsidRDefault="4398FCF8" w:rsidP="009471EE">
      <w:pPr>
        <w:spacing w:after="0"/>
        <w:ind w:left="850" w:right="283" w:firstLine="11"/>
        <w:jc w:val="both"/>
        <w:rPr>
          <w:rFonts w:cstheme="minorHAnsi"/>
          <w:color w:val="1F3864" w:themeColor="accent1" w:themeShade="80"/>
        </w:rPr>
      </w:pPr>
      <w:r w:rsidRPr="009471EE">
        <w:rPr>
          <w:rFonts w:cstheme="minorHAnsi"/>
          <w:color w:val="1F3864" w:themeColor="accent1" w:themeShade="80"/>
        </w:rPr>
        <w:t xml:space="preserve">During the construction phase of the project there will be a requirement for </w:t>
      </w:r>
      <w:r w:rsidR="005F757F" w:rsidRPr="009471EE">
        <w:rPr>
          <w:rFonts w:cstheme="minorHAnsi"/>
          <w:color w:val="1F3864" w:themeColor="accent1" w:themeShade="80"/>
        </w:rPr>
        <w:t xml:space="preserve">a </w:t>
      </w:r>
      <w:r w:rsidRPr="009471EE">
        <w:rPr>
          <w:rFonts w:cstheme="minorHAnsi"/>
          <w:color w:val="1F3864" w:themeColor="accent1" w:themeShade="80"/>
        </w:rPr>
        <w:t>Temporary Storage Compound Area. The compound</w:t>
      </w:r>
      <w:r w:rsidR="006624C1" w:rsidRPr="009471EE">
        <w:rPr>
          <w:rFonts w:cstheme="minorHAnsi"/>
          <w:color w:val="1F3864" w:themeColor="accent1" w:themeShade="80"/>
        </w:rPr>
        <w:t xml:space="preserve"> will be </w:t>
      </w:r>
      <w:r w:rsidR="005F757F" w:rsidRPr="009471EE">
        <w:rPr>
          <w:rFonts w:cstheme="minorHAnsi"/>
          <w:color w:val="1F3864" w:themeColor="accent1" w:themeShade="80"/>
        </w:rPr>
        <w:t xml:space="preserve">to </w:t>
      </w:r>
      <w:r w:rsidR="006624C1" w:rsidRPr="009471EE">
        <w:rPr>
          <w:rFonts w:cstheme="minorHAnsi"/>
          <w:color w:val="1F3864" w:themeColor="accent1" w:themeShade="80"/>
        </w:rPr>
        <w:t xml:space="preserve">the </w:t>
      </w:r>
      <w:r w:rsidR="005F757F" w:rsidRPr="009471EE">
        <w:rPr>
          <w:rFonts w:cstheme="minorHAnsi"/>
          <w:color w:val="1F3864" w:themeColor="accent1" w:themeShade="80"/>
        </w:rPr>
        <w:t>E</w:t>
      </w:r>
      <w:r w:rsidR="006624C1" w:rsidRPr="009471EE">
        <w:rPr>
          <w:rFonts w:cstheme="minorHAnsi"/>
          <w:color w:val="1F3864" w:themeColor="accent1" w:themeShade="80"/>
        </w:rPr>
        <w:t>ast</w:t>
      </w:r>
      <w:r w:rsidR="005F757F" w:rsidRPr="009471EE">
        <w:rPr>
          <w:rFonts w:cstheme="minorHAnsi"/>
          <w:color w:val="1F3864" w:themeColor="accent1" w:themeShade="80"/>
        </w:rPr>
        <w:t xml:space="preserve"> of site</w:t>
      </w:r>
      <w:r w:rsidR="00AC6E38" w:rsidRPr="009471EE">
        <w:rPr>
          <w:rFonts w:cstheme="minorHAnsi"/>
          <w:color w:val="1F3864" w:themeColor="accent1" w:themeShade="80"/>
        </w:rPr>
        <w:t>,</w:t>
      </w:r>
      <w:r w:rsidR="005F757F" w:rsidRPr="009471EE">
        <w:rPr>
          <w:rFonts w:cstheme="minorHAnsi"/>
          <w:color w:val="1F3864" w:themeColor="accent1" w:themeShade="80"/>
        </w:rPr>
        <w:t xml:space="preserve"> accessed via a</w:t>
      </w:r>
      <w:r w:rsidR="009F78A2">
        <w:rPr>
          <w:rFonts w:cstheme="minorHAnsi"/>
          <w:color w:val="1F3864" w:themeColor="accent1" w:themeShade="80"/>
        </w:rPr>
        <w:t xml:space="preserve">n </w:t>
      </w:r>
      <w:r w:rsidR="009F78A2">
        <w:rPr>
          <w:rFonts w:cstheme="minorHAnsi"/>
          <w:color w:val="1F3864" w:themeColor="accent1" w:themeShade="80"/>
        </w:rPr>
        <w:lastRenderedPageBreak/>
        <w:t>improved</w:t>
      </w:r>
      <w:r w:rsidR="005F757F" w:rsidRPr="009471EE">
        <w:rPr>
          <w:rFonts w:cstheme="minorHAnsi"/>
          <w:color w:val="1F3864" w:themeColor="accent1" w:themeShade="80"/>
        </w:rPr>
        <w:t xml:space="preserve"> bellmouth leading off Tinker Lane</w:t>
      </w:r>
      <w:r w:rsidR="008C41AB" w:rsidRPr="009471EE">
        <w:rPr>
          <w:rFonts w:cstheme="minorHAnsi"/>
          <w:color w:val="1F3864" w:themeColor="accent1" w:themeShade="80"/>
        </w:rPr>
        <w:t xml:space="preserve"> directly into field 8</w:t>
      </w:r>
      <w:r w:rsidR="005F757F" w:rsidRPr="009471EE">
        <w:rPr>
          <w:rFonts w:cstheme="minorHAnsi"/>
          <w:color w:val="1F3864" w:themeColor="accent1" w:themeShade="80"/>
        </w:rPr>
        <w:t>. The compound will be of a permeable construction utilising crushed road stone, with the access track and bellmouth being of a similar construction.</w:t>
      </w:r>
      <w:r w:rsidR="006A0CD1" w:rsidRPr="009471EE">
        <w:rPr>
          <w:rFonts w:cstheme="minorHAnsi"/>
          <w:color w:val="1F3864" w:themeColor="accent1" w:themeShade="80"/>
        </w:rPr>
        <w:t xml:space="preserve"> </w:t>
      </w:r>
      <w:r w:rsidRPr="009471EE">
        <w:rPr>
          <w:rFonts w:cstheme="minorHAnsi"/>
          <w:color w:val="1F3864" w:themeColor="accent1" w:themeShade="80"/>
        </w:rPr>
        <w:t>The compound will be defined and secured by temporary security fencing</w:t>
      </w:r>
      <w:r w:rsidR="006A0CD1" w:rsidRPr="009471EE">
        <w:rPr>
          <w:rFonts w:cstheme="minorHAnsi"/>
          <w:color w:val="1F3864" w:themeColor="accent1" w:themeShade="80"/>
        </w:rPr>
        <w:t xml:space="preserve"> and CCTV security system to deter criminal activity</w:t>
      </w:r>
      <w:r w:rsidRPr="009471EE">
        <w:rPr>
          <w:rFonts w:cstheme="minorHAnsi"/>
          <w:color w:val="1F3864" w:themeColor="accent1" w:themeShade="80"/>
        </w:rPr>
        <w:t xml:space="preserve">. </w:t>
      </w:r>
    </w:p>
    <w:p w14:paraId="6A2B3F48" w14:textId="19A1FE66" w:rsidR="00393F57" w:rsidRPr="009471EE" w:rsidRDefault="00393F57" w:rsidP="009471EE">
      <w:pPr>
        <w:spacing w:after="0"/>
        <w:jc w:val="both"/>
        <w:rPr>
          <w:rFonts w:ascii="Century Gothic" w:hAnsi="Century Gothic"/>
          <w:color w:val="000000" w:themeColor="text1"/>
        </w:rPr>
      </w:pPr>
    </w:p>
    <w:p w14:paraId="18279C34" w14:textId="5A3764DE" w:rsidR="00393F57" w:rsidRPr="009471EE" w:rsidRDefault="00393F57" w:rsidP="009471EE">
      <w:pPr>
        <w:spacing w:after="0"/>
        <w:ind w:left="850" w:right="283" w:firstLine="11"/>
        <w:jc w:val="both"/>
        <w:rPr>
          <w:rFonts w:cstheme="minorHAnsi"/>
          <w:bCs/>
          <w:color w:val="1F3864" w:themeColor="accent1" w:themeShade="80"/>
        </w:rPr>
      </w:pPr>
      <w:r w:rsidRPr="009471EE">
        <w:rPr>
          <w:rFonts w:cstheme="minorHAnsi"/>
          <w:bCs/>
          <w:color w:val="1F3864" w:themeColor="accent1" w:themeShade="80"/>
        </w:rPr>
        <w:t xml:space="preserve">The </w:t>
      </w:r>
      <w:r w:rsidR="003616FD" w:rsidRPr="009471EE">
        <w:rPr>
          <w:rFonts w:cstheme="minorHAnsi"/>
          <w:bCs/>
          <w:color w:val="1F3864" w:themeColor="accent1" w:themeShade="80"/>
        </w:rPr>
        <w:t xml:space="preserve">temporary </w:t>
      </w:r>
      <w:r w:rsidRPr="009471EE">
        <w:rPr>
          <w:rFonts w:cstheme="minorHAnsi"/>
          <w:bCs/>
          <w:color w:val="1F3864" w:themeColor="accent1" w:themeShade="80"/>
        </w:rPr>
        <w:t>compound area will accommodate temporary portacabin-type buildings providing site offices, canteen and welfare facilities. In addition to the temporary buildings on this area, there will be areas for material offloading and storage and parking spaces for construction staff. The compound will be used to store deliveries to site that are not taken directly to their location of use, and to transfer loads from HGV delivery lorries to smaller vehicles such as “telehandlers” and other site plant to facilitate delivery to site.</w:t>
      </w:r>
    </w:p>
    <w:p w14:paraId="42A031B6" w14:textId="77777777" w:rsidR="00393F57" w:rsidRPr="009471EE" w:rsidRDefault="00393F57" w:rsidP="009471EE">
      <w:pPr>
        <w:spacing w:after="0"/>
        <w:ind w:left="850" w:right="283" w:firstLine="11"/>
        <w:jc w:val="both"/>
        <w:rPr>
          <w:rFonts w:cstheme="minorHAnsi"/>
          <w:bCs/>
          <w:color w:val="1F3864" w:themeColor="accent1" w:themeShade="80"/>
        </w:rPr>
      </w:pPr>
    </w:p>
    <w:p w14:paraId="015897CB" w14:textId="302C9ABC" w:rsidR="00040DE7" w:rsidRDefault="003616FD" w:rsidP="00577258">
      <w:pPr>
        <w:spacing w:after="0"/>
        <w:ind w:left="850" w:right="283" w:firstLine="11"/>
        <w:jc w:val="both"/>
        <w:rPr>
          <w:rFonts w:cstheme="minorHAnsi"/>
          <w:bCs/>
          <w:color w:val="1F3864" w:themeColor="accent1" w:themeShade="80"/>
        </w:rPr>
      </w:pPr>
      <w:r w:rsidRPr="009471EE">
        <w:rPr>
          <w:rFonts w:cstheme="minorHAnsi"/>
          <w:bCs/>
          <w:color w:val="1F3864" w:themeColor="accent1" w:themeShade="80"/>
        </w:rPr>
        <w:t xml:space="preserve">The compound will be constructed on 2000 sqm of crushed </w:t>
      </w:r>
      <w:r w:rsidR="00117CCE" w:rsidRPr="009471EE">
        <w:rPr>
          <w:rFonts w:cstheme="minorHAnsi"/>
          <w:bCs/>
          <w:color w:val="1F3864" w:themeColor="accent1" w:themeShade="80"/>
        </w:rPr>
        <w:t xml:space="preserve">road </w:t>
      </w:r>
      <w:r w:rsidRPr="009471EE">
        <w:rPr>
          <w:rFonts w:cstheme="minorHAnsi"/>
          <w:bCs/>
          <w:color w:val="1F3864" w:themeColor="accent1" w:themeShade="80"/>
        </w:rPr>
        <w:t xml:space="preserve">stone. </w:t>
      </w:r>
      <w:r w:rsidR="00393F57" w:rsidRPr="009471EE">
        <w:rPr>
          <w:rFonts w:cstheme="minorHAnsi"/>
          <w:bCs/>
          <w:color w:val="1F3864" w:themeColor="accent1" w:themeShade="80"/>
        </w:rPr>
        <w:t>At the end</w:t>
      </w:r>
      <w:r w:rsidR="009471EE">
        <w:rPr>
          <w:rFonts w:cstheme="minorHAnsi"/>
          <w:bCs/>
          <w:color w:val="1F3864" w:themeColor="accent1" w:themeShade="80"/>
        </w:rPr>
        <w:t xml:space="preserve"> </w:t>
      </w:r>
      <w:r w:rsidR="00393F57" w:rsidRPr="009471EE">
        <w:rPr>
          <w:rFonts w:cstheme="minorHAnsi"/>
          <w:bCs/>
          <w:color w:val="1F3864" w:themeColor="accent1" w:themeShade="80"/>
        </w:rPr>
        <w:t>of</w:t>
      </w:r>
      <w:r w:rsidR="00426B10">
        <w:rPr>
          <w:rFonts w:cstheme="minorHAnsi"/>
          <w:bCs/>
          <w:color w:val="1F3864" w:themeColor="accent1" w:themeShade="80"/>
        </w:rPr>
        <w:t xml:space="preserve"> </w:t>
      </w:r>
      <w:r w:rsidR="00393F57" w:rsidRPr="009471EE">
        <w:rPr>
          <w:rFonts w:cstheme="minorHAnsi"/>
          <w:bCs/>
          <w:color w:val="1F3864" w:themeColor="accent1" w:themeShade="80"/>
        </w:rPr>
        <w:t>the construction period</w:t>
      </w:r>
      <w:r w:rsidR="00117CCE" w:rsidRPr="009471EE">
        <w:rPr>
          <w:rFonts w:cstheme="minorHAnsi"/>
          <w:bCs/>
          <w:color w:val="1F3864" w:themeColor="accent1" w:themeShade="80"/>
        </w:rPr>
        <w:t xml:space="preserve">, all buildings, welfare facilities, </w:t>
      </w:r>
      <w:r w:rsidRPr="009471EE">
        <w:rPr>
          <w:rFonts w:cstheme="minorHAnsi"/>
          <w:bCs/>
          <w:color w:val="1F3864" w:themeColor="accent1" w:themeShade="80"/>
        </w:rPr>
        <w:t>temporary fencing</w:t>
      </w:r>
      <w:r w:rsidR="00117CCE" w:rsidRPr="009471EE">
        <w:rPr>
          <w:rFonts w:cstheme="minorHAnsi"/>
          <w:bCs/>
          <w:color w:val="1F3864" w:themeColor="accent1" w:themeShade="80"/>
        </w:rPr>
        <w:t>,</w:t>
      </w:r>
      <w:r w:rsidR="00426B10">
        <w:rPr>
          <w:rFonts w:cstheme="minorHAnsi"/>
          <w:bCs/>
          <w:color w:val="1F3864" w:themeColor="accent1" w:themeShade="80"/>
        </w:rPr>
        <w:t xml:space="preserve"> </w:t>
      </w:r>
      <w:r w:rsidR="00393F57" w:rsidRPr="009471EE">
        <w:rPr>
          <w:rFonts w:cstheme="minorHAnsi"/>
          <w:bCs/>
          <w:color w:val="1F3864" w:themeColor="accent1" w:themeShade="80"/>
        </w:rPr>
        <w:t>equipment</w:t>
      </w:r>
      <w:r w:rsidR="00117CCE" w:rsidRPr="009471EE">
        <w:rPr>
          <w:rFonts w:cstheme="minorHAnsi"/>
          <w:bCs/>
          <w:color w:val="1F3864" w:themeColor="accent1" w:themeShade="80"/>
        </w:rPr>
        <w:t xml:space="preserve"> and stoned area</w:t>
      </w:r>
      <w:r w:rsidR="00393F57" w:rsidRPr="009471EE">
        <w:rPr>
          <w:rFonts w:cstheme="minorHAnsi"/>
          <w:bCs/>
          <w:color w:val="1F3864" w:themeColor="accent1" w:themeShade="80"/>
        </w:rPr>
        <w:t xml:space="preserve"> will be removed</w:t>
      </w:r>
      <w:r w:rsidR="00117CCE" w:rsidRPr="009471EE">
        <w:rPr>
          <w:rFonts w:cstheme="minorHAnsi"/>
          <w:bCs/>
          <w:color w:val="1F3864" w:themeColor="accent1" w:themeShade="80"/>
        </w:rPr>
        <w:t>, with the area being restored to level grass land.</w:t>
      </w:r>
      <w:r w:rsidR="009F78A2" w:rsidRPr="009F78A2">
        <w:t xml:space="preserve"> </w:t>
      </w:r>
      <w:r w:rsidR="009F78A2">
        <w:rPr>
          <w:rFonts w:cstheme="minorHAnsi"/>
          <w:bCs/>
          <w:color w:val="1F3864" w:themeColor="accent1" w:themeShade="80"/>
        </w:rPr>
        <w:t>F</w:t>
      </w:r>
      <w:r w:rsidR="009F78A2" w:rsidRPr="009F78A2">
        <w:rPr>
          <w:rFonts w:cstheme="minorHAnsi"/>
          <w:bCs/>
          <w:color w:val="1F3864" w:themeColor="accent1" w:themeShade="80"/>
        </w:rPr>
        <w:t>or a short period of construction</w:t>
      </w:r>
      <w:r w:rsidR="009F78A2">
        <w:rPr>
          <w:rFonts w:cstheme="minorHAnsi"/>
          <w:bCs/>
          <w:color w:val="1F3864" w:themeColor="accent1" w:themeShade="80"/>
        </w:rPr>
        <w:t>, f</w:t>
      </w:r>
      <w:r w:rsidR="00117CCE" w:rsidRPr="009471EE">
        <w:rPr>
          <w:rFonts w:cstheme="minorHAnsi"/>
          <w:bCs/>
          <w:color w:val="1F3864" w:themeColor="accent1" w:themeShade="80"/>
        </w:rPr>
        <w:t xml:space="preserve">ollowing the temporary compound </w:t>
      </w:r>
      <w:r w:rsidR="006C442A" w:rsidRPr="009471EE">
        <w:rPr>
          <w:rFonts w:cstheme="minorHAnsi"/>
          <w:bCs/>
          <w:color w:val="1F3864" w:themeColor="accent1" w:themeShade="80"/>
        </w:rPr>
        <w:t xml:space="preserve">removal, </w:t>
      </w:r>
      <w:r w:rsidR="009F78A2">
        <w:rPr>
          <w:rFonts w:cstheme="minorHAnsi"/>
          <w:bCs/>
          <w:color w:val="1F3864" w:themeColor="accent1" w:themeShade="80"/>
        </w:rPr>
        <w:t>a</w:t>
      </w:r>
      <w:r w:rsidR="00952A3A" w:rsidRPr="009471EE">
        <w:rPr>
          <w:rFonts w:cstheme="minorHAnsi"/>
          <w:bCs/>
          <w:color w:val="1F3864" w:themeColor="accent1" w:themeShade="80"/>
        </w:rPr>
        <w:t xml:space="preserve">n off-site reception area </w:t>
      </w:r>
      <w:r w:rsidR="003D7857" w:rsidRPr="009471EE">
        <w:rPr>
          <w:rFonts w:cstheme="minorHAnsi"/>
          <w:bCs/>
          <w:color w:val="1F3864" w:themeColor="accent1" w:themeShade="80"/>
        </w:rPr>
        <w:t xml:space="preserve">will </w:t>
      </w:r>
      <w:r w:rsidR="00D73091" w:rsidRPr="009471EE">
        <w:rPr>
          <w:rFonts w:cstheme="minorHAnsi"/>
          <w:bCs/>
          <w:color w:val="1F3864" w:themeColor="accent1" w:themeShade="80"/>
        </w:rPr>
        <w:t xml:space="preserve">be established to </w:t>
      </w:r>
      <w:r w:rsidR="003D7857" w:rsidRPr="009471EE">
        <w:rPr>
          <w:rFonts w:cstheme="minorHAnsi"/>
          <w:bCs/>
          <w:color w:val="1F3864" w:themeColor="accent1" w:themeShade="80"/>
        </w:rPr>
        <w:t>manage</w:t>
      </w:r>
      <w:r w:rsidR="002E7C81" w:rsidRPr="009471EE">
        <w:rPr>
          <w:rFonts w:cstheme="minorHAnsi"/>
          <w:bCs/>
          <w:color w:val="1F3864" w:themeColor="accent1" w:themeShade="80"/>
        </w:rPr>
        <w:t xml:space="preserve"> construction traffic, </w:t>
      </w:r>
      <w:r w:rsidR="006C442A" w:rsidRPr="009471EE">
        <w:rPr>
          <w:rFonts w:cstheme="minorHAnsi"/>
          <w:bCs/>
          <w:color w:val="1F3864" w:themeColor="accent1" w:themeShade="80"/>
        </w:rPr>
        <w:t xml:space="preserve">final </w:t>
      </w:r>
      <w:r w:rsidR="003D7857" w:rsidRPr="009471EE">
        <w:rPr>
          <w:rFonts w:cstheme="minorHAnsi"/>
          <w:bCs/>
          <w:color w:val="1F3864" w:themeColor="accent1" w:themeShade="80"/>
        </w:rPr>
        <w:t>deliver</w:t>
      </w:r>
      <w:r w:rsidR="006C442A" w:rsidRPr="009471EE">
        <w:rPr>
          <w:rFonts w:cstheme="minorHAnsi"/>
          <w:bCs/>
          <w:color w:val="1F3864" w:themeColor="accent1" w:themeShade="80"/>
        </w:rPr>
        <w:t>ies</w:t>
      </w:r>
      <w:r w:rsidR="003D7857" w:rsidRPr="009471EE">
        <w:rPr>
          <w:rFonts w:cstheme="minorHAnsi"/>
          <w:bCs/>
          <w:color w:val="1F3864" w:themeColor="accent1" w:themeShade="80"/>
        </w:rPr>
        <w:t xml:space="preserve"> of materials and the</w:t>
      </w:r>
      <w:r w:rsidR="00057632" w:rsidRPr="009471EE">
        <w:rPr>
          <w:rFonts w:cstheme="minorHAnsi"/>
          <w:bCs/>
          <w:color w:val="1F3864" w:themeColor="accent1" w:themeShade="80"/>
        </w:rPr>
        <w:t xml:space="preserve"> </w:t>
      </w:r>
      <w:r w:rsidR="001D1A70" w:rsidRPr="009471EE">
        <w:rPr>
          <w:rFonts w:cstheme="minorHAnsi"/>
          <w:bCs/>
          <w:color w:val="1F3864" w:themeColor="accent1" w:themeShade="80"/>
        </w:rPr>
        <w:t>transportation</w:t>
      </w:r>
      <w:r w:rsidR="00057632" w:rsidRPr="009471EE">
        <w:rPr>
          <w:rFonts w:cstheme="minorHAnsi"/>
          <w:bCs/>
          <w:color w:val="1F3864" w:themeColor="accent1" w:themeShade="80"/>
        </w:rPr>
        <w:t xml:space="preserve"> of</w:t>
      </w:r>
      <w:r w:rsidR="002472BB" w:rsidRPr="009471EE">
        <w:rPr>
          <w:rFonts w:cstheme="minorHAnsi"/>
          <w:bCs/>
          <w:color w:val="1F3864" w:themeColor="accent1" w:themeShade="80"/>
        </w:rPr>
        <w:t xml:space="preserve"> equipment and plant</w:t>
      </w:r>
      <w:r w:rsidR="001D1A70" w:rsidRPr="009471EE">
        <w:rPr>
          <w:rFonts w:cstheme="minorHAnsi"/>
          <w:bCs/>
          <w:color w:val="1F3864" w:themeColor="accent1" w:themeShade="80"/>
        </w:rPr>
        <w:t xml:space="preserve"> </w:t>
      </w:r>
      <w:r w:rsidR="006C442A" w:rsidRPr="009471EE">
        <w:rPr>
          <w:rFonts w:cstheme="minorHAnsi"/>
          <w:bCs/>
          <w:color w:val="1F3864" w:themeColor="accent1" w:themeShade="80"/>
        </w:rPr>
        <w:t>from</w:t>
      </w:r>
      <w:r w:rsidR="001D1A70" w:rsidRPr="009471EE">
        <w:rPr>
          <w:rFonts w:cstheme="minorHAnsi"/>
          <w:bCs/>
          <w:color w:val="1F3864" w:themeColor="accent1" w:themeShade="80"/>
        </w:rPr>
        <w:t xml:space="preserve"> site. </w:t>
      </w:r>
    </w:p>
    <w:p w14:paraId="78FD6C16" w14:textId="77777777" w:rsidR="00AD48BC" w:rsidRPr="00577258" w:rsidRDefault="00AD48BC" w:rsidP="00577258">
      <w:pPr>
        <w:spacing w:after="0"/>
        <w:ind w:left="850" w:right="283" w:firstLine="11"/>
        <w:jc w:val="both"/>
        <w:rPr>
          <w:rFonts w:cstheme="minorHAnsi"/>
          <w:bCs/>
          <w:color w:val="1F3864" w:themeColor="accent1" w:themeShade="80"/>
        </w:rPr>
      </w:pPr>
    </w:p>
    <w:p w14:paraId="4A75299A" w14:textId="766DDFEF" w:rsidR="00393F57" w:rsidRPr="00426B10" w:rsidRDefault="00426B10" w:rsidP="00426B10">
      <w:pPr>
        <w:pStyle w:val="Heading2"/>
        <w:ind w:left="283"/>
        <w:jc w:val="both"/>
        <w:rPr>
          <w:rFonts w:ascii="Century Gothic" w:hAnsi="Century Gothic" w:cstheme="minorHAnsi"/>
          <w:bCs/>
          <w:color w:val="1F3864" w:themeColor="accent1" w:themeShade="80"/>
          <w:sz w:val="22"/>
          <w:szCs w:val="22"/>
        </w:rPr>
      </w:pPr>
      <w:bookmarkStart w:id="21" w:name="_Toc103849057"/>
      <w:bookmarkStart w:id="22" w:name="_Toc232145177"/>
      <w:r w:rsidRPr="00426B10">
        <w:rPr>
          <w:rFonts w:ascii="Century Gothic" w:hAnsi="Century Gothic"/>
          <w:color w:val="1F3864" w:themeColor="accent1" w:themeShade="80"/>
          <w:sz w:val="22"/>
          <w:szCs w:val="22"/>
        </w:rPr>
        <w:t>2.6.</w:t>
      </w:r>
      <w:r w:rsidR="00393F57" w:rsidRPr="00426B10">
        <w:rPr>
          <w:rFonts w:ascii="Century Gothic" w:hAnsi="Century Gothic"/>
          <w:color w:val="1F3864" w:themeColor="accent1" w:themeShade="80"/>
          <w:sz w:val="22"/>
          <w:szCs w:val="22"/>
        </w:rPr>
        <w:t>Nuisance</w:t>
      </w:r>
      <w:bookmarkEnd w:id="21"/>
      <w:r w:rsidR="009F78A2">
        <w:rPr>
          <w:rFonts w:ascii="Century Gothic" w:hAnsi="Century Gothic"/>
          <w:color w:val="1F3864" w:themeColor="accent1" w:themeShade="80"/>
          <w:sz w:val="22"/>
          <w:szCs w:val="22"/>
        </w:rPr>
        <w:t xml:space="preserve"> Management</w:t>
      </w:r>
      <w:bookmarkEnd w:id="22"/>
    </w:p>
    <w:p w14:paraId="0BC9D2DD" w14:textId="2DB64EAD" w:rsidR="00393F57" w:rsidRPr="00426B10" w:rsidRDefault="00393F57" w:rsidP="00426B10">
      <w:pPr>
        <w:pStyle w:val="ListParagraph"/>
        <w:spacing w:after="0"/>
        <w:ind w:left="850" w:right="283"/>
        <w:jc w:val="both"/>
        <w:rPr>
          <w:rFonts w:cstheme="minorHAnsi"/>
          <w:bCs/>
          <w:color w:val="1F3864" w:themeColor="accent1" w:themeShade="80"/>
        </w:rPr>
      </w:pPr>
      <w:r w:rsidRPr="00426B10">
        <w:rPr>
          <w:rFonts w:cstheme="minorHAnsi"/>
          <w:bCs/>
          <w:color w:val="1F3864" w:themeColor="accent1" w:themeShade="80"/>
        </w:rPr>
        <w:t xml:space="preserve">To ensure any nuisance to neighbours </w:t>
      </w:r>
      <w:r w:rsidR="0060650B">
        <w:rPr>
          <w:rFonts w:cstheme="minorHAnsi"/>
          <w:bCs/>
          <w:color w:val="1F3864" w:themeColor="accent1" w:themeShade="80"/>
        </w:rPr>
        <w:t>are</w:t>
      </w:r>
      <w:r w:rsidRPr="00426B10">
        <w:rPr>
          <w:rFonts w:cstheme="minorHAnsi"/>
          <w:bCs/>
          <w:color w:val="1F3864" w:themeColor="accent1" w:themeShade="80"/>
        </w:rPr>
        <w:t xml:space="preserve"> reduced as far as reasonably practicable the following controls and considerations will be taken:</w:t>
      </w:r>
    </w:p>
    <w:p w14:paraId="58AB1A90" w14:textId="7C9FBC81" w:rsidR="00393F57" w:rsidRPr="00426B10" w:rsidRDefault="008630E7" w:rsidP="00426B10">
      <w:pPr>
        <w:pStyle w:val="ListParagraph"/>
        <w:numPr>
          <w:ilvl w:val="0"/>
          <w:numId w:val="8"/>
        </w:numPr>
        <w:ind w:left="850" w:right="283"/>
        <w:jc w:val="both"/>
        <w:rPr>
          <w:rFonts w:cstheme="minorHAnsi"/>
          <w:bCs/>
          <w:color w:val="1F3864" w:themeColor="accent1" w:themeShade="80"/>
        </w:rPr>
      </w:pPr>
      <w:r>
        <w:rPr>
          <w:rFonts w:cstheme="minorHAnsi"/>
          <w:bCs/>
          <w:color w:val="1F3864" w:themeColor="accent1" w:themeShade="80"/>
          <w:lang w:eastAsia="en-GB"/>
        </w:rPr>
        <w:t xml:space="preserve">In line with the approved LEMP, </w:t>
      </w:r>
      <w:r w:rsidR="00393F57" w:rsidRPr="00426B10">
        <w:rPr>
          <w:rFonts w:cstheme="minorHAnsi"/>
          <w:bCs/>
          <w:color w:val="1F3864" w:themeColor="accent1" w:themeShade="80"/>
          <w:lang w:eastAsia="en-GB"/>
        </w:rPr>
        <w:t xml:space="preserve">Site working hours will be </w:t>
      </w:r>
      <w:r>
        <w:rPr>
          <w:rFonts w:cstheme="minorHAnsi"/>
          <w:bCs/>
          <w:color w:val="FF0000"/>
          <w:lang w:eastAsia="en-GB"/>
        </w:rPr>
        <w:t>8</w:t>
      </w:r>
      <w:r w:rsidR="00CF3D02" w:rsidRPr="00426B10">
        <w:rPr>
          <w:rFonts w:cstheme="minorHAnsi"/>
          <w:bCs/>
          <w:color w:val="FF0000"/>
          <w:lang w:eastAsia="en-GB"/>
        </w:rPr>
        <w:t xml:space="preserve">am – </w:t>
      </w:r>
      <w:r>
        <w:rPr>
          <w:rFonts w:cstheme="minorHAnsi"/>
          <w:bCs/>
          <w:color w:val="FF0000"/>
          <w:lang w:eastAsia="en-GB"/>
        </w:rPr>
        <w:t>7</w:t>
      </w:r>
      <w:r w:rsidR="00CF3D02" w:rsidRPr="00426B10">
        <w:rPr>
          <w:rFonts w:cstheme="minorHAnsi"/>
          <w:bCs/>
          <w:color w:val="FF0000"/>
          <w:lang w:eastAsia="en-GB"/>
        </w:rPr>
        <w:t>pm</w:t>
      </w:r>
      <w:r w:rsidR="00646E53" w:rsidRPr="00426B10">
        <w:rPr>
          <w:rFonts w:cstheme="minorHAnsi"/>
          <w:bCs/>
          <w:color w:val="FF0000"/>
          <w:lang w:eastAsia="en-GB"/>
        </w:rPr>
        <w:t xml:space="preserve"> Monday to Friday</w:t>
      </w:r>
      <w:r w:rsidR="00851E8C" w:rsidRPr="00426B10">
        <w:rPr>
          <w:rFonts w:cstheme="minorHAnsi"/>
          <w:bCs/>
          <w:color w:val="FF0000"/>
          <w:lang w:eastAsia="en-GB"/>
        </w:rPr>
        <w:t xml:space="preserve"> and </w:t>
      </w:r>
      <w:r>
        <w:rPr>
          <w:rFonts w:cstheme="minorHAnsi"/>
          <w:bCs/>
          <w:color w:val="FF0000"/>
          <w:lang w:eastAsia="en-GB"/>
        </w:rPr>
        <w:t>8</w:t>
      </w:r>
      <w:r w:rsidR="00646E53" w:rsidRPr="00426B10">
        <w:rPr>
          <w:rFonts w:cstheme="minorHAnsi"/>
          <w:bCs/>
          <w:color w:val="FF0000"/>
          <w:lang w:eastAsia="en-GB"/>
        </w:rPr>
        <w:t xml:space="preserve">am – </w:t>
      </w:r>
      <w:r>
        <w:rPr>
          <w:rFonts w:cstheme="minorHAnsi"/>
          <w:bCs/>
          <w:color w:val="FF0000"/>
          <w:lang w:eastAsia="en-GB"/>
        </w:rPr>
        <w:t>1</w:t>
      </w:r>
      <w:r w:rsidR="00646E53" w:rsidRPr="00426B10">
        <w:rPr>
          <w:rFonts w:cstheme="minorHAnsi"/>
          <w:bCs/>
          <w:color w:val="FF0000"/>
          <w:lang w:eastAsia="en-GB"/>
        </w:rPr>
        <w:t>pm on Saturdays</w:t>
      </w:r>
      <w:r w:rsidR="00393F57" w:rsidRPr="00426B10">
        <w:rPr>
          <w:rFonts w:cstheme="minorHAnsi"/>
          <w:bCs/>
          <w:color w:val="1F3864" w:themeColor="accent1" w:themeShade="80"/>
          <w:lang w:eastAsia="en-GB"/>
        </w:rPr>
        <w:t>.</w:t>
      </w:r>
      <w:r w:rsidR="00231699" w:rsidRPr="00426B10">
        <w:rPr>
          <w:rFonts w:cstheme="minorHAnsi"/>
          <w:bCs/>
          <w:color w:val="1F3864" w:themeColor="accent1" w:themeShade="80"/>
          <w:lang w:eastAsia="en-GB"/>
        </w:rPr>
        <w:t xml:space="preserve"> No working on Sundays or Bank Holidays.</w:t>
      </w:r>
    </w:p>
    <w:p w14:paraId="785D8052" w14:textId="7C4FBD1A" w:rsidR="008A718F" w:rsidRPr="00426B10" w:rsidRDefault="008A718F" w:rsidP="00426B10">
      <w:pPr>
        <w:pStyle w:val="ListParagraph"/>
        <w:numPr>
          <w:ilvl w:val="0"/>
          <w:numId w:val="8"/>
        </w:numPr>
        <w:ind w:left="850" w:right="283"/>
        <w:jc w:val="both"/>
        <w:rPr>
          <w:rFonts w:cstheme="minorHAnsi"/>
          <w:bCs/>
          <w:color w:val="FF0000"/>
        </w:rPr>
      </w:pPr>
      <w:r w:rsidRPr="00426B10">
        <w:rPr>
          <w:rFonts w:cstheme="minorHAnsi"/>
          <w:bCs/>
          <w:color w:val="FF0000"/>
          <w:lang w:eastAsia="en-GB"/>
        </w:rPr>
        <w:t xml:space="preserve">Delivery vehicles will be limited to </w:t>
      </w:r>
      <w:r w:rsidR="00FC4093" w:rsidRPr="00426B10">
        <w:rPr>
          <w:rFonts w:cstheme="minorHAnsi"/>
          <w:bCs/>
          <w:color w:val="FF0000"/>
          <w:lang w:eastAsia="en-GB"/>
        </w:rPr>
        <w:t>Monday – Friday, 10am – 4pm. No deliveries are to take place at weekends or on Bank Holidays</w:t>
      </w:r>
      <w:r w:rsidR="00851E8C" w:rsidRPr="00426B10">
        <w:rPr>
          <w:rFonts w:cstheme="minorHAnsi"/>
          <w:bCs/>
          <w:color w:val="FF0000"/>
          <w:lang w:eastAsia="en-GB"/>
        </w:rPr>
        <w:t>.</w:t>
      </w:r>
    </w:p>
    <w:p w14:paraId="3726DB95" w14:textId="697242CA" w:rsidR="00393F57" w:rsidRPr="00426B10" w:rsidRDefault="00393F57" w:rsidP="00426B10">
      <w:pPr>
        <w:pStyle w:val="ListParagraph"/>
        <w:numPr>
          <w:ilvl w:val="0"/>
          <w:numId w:val="6"/>
        </w:numPr>
        <w:spacing w:after="0"/>
        <w:ind w:left="850" w:right="283" w:hanging="425"/>
        <w:jc w:val="both"/>
        <w:rPr>
          <w:rFonts w:cstheme="minorHAnsi"/>
          <w:bCs/>
          <w:color w:val="1F3864" w:themeColor="accent1" w:themeShade="80"/>
        </w:rPr>
      </w:pPr>
      <w:r w:rsidRPr="00426B10">
        <w:rPr>
          <w:rFonts w:cstheme="minorHAnsi"/>
          <w:bCs/>
          <w:color w:val="1F3864" w:themeColor="accent1" w:themeShade="80"/>
        </w:rPr>
        <w:t>Where appropriate a letter will be delivered to nearby residents and business before the start of the project. This will detail a brief outline of the project and introduce the project team including any relevant contact details. Where relevant</w:t>
      </w:r>
      <w:r w:rsidR="006C442A" w:rsidRPr="00426B10">
        <w:rPr>
          <w:rFonts w:cstheme="minorHAnsi"/>
          <w:bCs/>
          <w:color w:val="1F3864" w:themeColor="accent1" w:themeShade="80"/>
        </w:rPr>
        <w:t>,</w:t>
      </w:r>
      <w:r w:rsidRPr="00426B10">
        <w:rPr>
          <w:rFonts w:cstheme="minorHAnsi"/>
          <w:bCs/>
          <w:color w:val="1F3864" w:themeColor="accent1" w:themeShade="80"/>
        </w:rPr>
        <w:t xml:space="preserve"> there after a newsletter may be issued with any updates as necessary.</w:t>
      </w:r>
    </w:p>
    <w:p w14:paraId="68C2B1BA" w14:textId="77777777" w:rsidR="00393F57" w:rsidRPr="00426B10" w:rsidRDefault="00393F57" w:rsidP="00426B10">
      <w:pPr>
        <w:pStyle w:val="ListParagraph"/>
        <w:numPr>
          <w:ilvl w:val="0"/>
          <w:numId w:val="6"/>
        </w:numPr>
        <w:spacing w:after="0"/>
        <w:ind w:left="850" w:right="283" w:hanging="425"/>
        <w:jc w:val="both"/>
        <w:rPr>
          <w:rFonts w:cstheme="minorHAnsi"/>
          <w:bCs/>
          <w:color w:val="1F3864" w:themeColor="accent1" w:themeShade="80"/>
        </w:rPr>
      </w:pPr>
      <w:r w:rsidRPr="00426B10">
        <w:rPr>
          <w:rFonts w:cstheme="minorHAnsi"/>
          <w:bCs/>
          <w:color w:val="1F3864" w:themeColor="accent1" w:themeShade="80"/>
          <w:lang w:eastAsia="en-GB"/>
        </w:rPr>
        <w:t>Where applicable, the Local Authority Environmental Health Officer will be kept informed of all upcoming activities that may impact on the local residents.</w:t>
      </w:r>
    </w:p>
    <w:p w14:paraId="10291B2B" w14:textId="77777777" w:rsidR="00393F57" w:rsidRPr="00426B10" w:rsidRDefault="00393F57" w:rsidP="00426B10">
      <w:pPr>
        <w:pStyle w:val="ListParagraph"/>
        <w:numPr>
          <w:ilvl w:val="0"/>
          <w:numId w:val="6"/>
        </w:numPr>
        <w:spacing w:after="0"/>
        <w:ind w:left="850" w:right="283" w:hanging="425"/>
        <w:jc w:val="both"/>
        <w:rPr>
          <w:rFonts w:cstheme="minorHAnsi"/>
          <w:bCs/>
          <w:color w:val="1F3864" w:themeColor="accent1" w:themeShade="80"/>
        </w:rPr>
      </w:pPr>
      <w:r w:rsidRPr="00426B10">
        <w:rPr>
          <w:rFonts w:cstheme="minorHAnsi"/>
          <w:bCs/>
          <w:color w:val="1F3864" w:themeColor="accent1" w:themeShade="80"/>
          <w:lang w:eastAsia="en-GB"/>
        </w:rPr>
        <w:t>A complaints register will be maintained. The Project Manager will take immediate action on receiving a complaint.</w:t>
      </w:r>
    </w:p>
    <w:p w14:paraId="1403F7FF" w14:textId="4B18B65F" w:rsidR="00393F57" w:rsidRPr="00426B10" w:rsidRDefault="00393F57" w:rsidP="00426B10">
      <w:pPr>
        <w:pStyle w:val="ListParagraph"/>
        <w:numPr>
          <w:ilvl w:val="0"/>
          <w:numId w:val="6"/>
        </w:numPr>
        <w:spacing w:after="0"/>
        <w:ind w:left="850" w:right="283" w:hanging="425"/>
        <w:jc w:val="both"/>
        <w:rPr>
          <w:rFonts w:cstheme="minorHAnsi"/>
          <w:bCs/>
          <w:color w:val="1F3864" w:themeColor="accent1" w:themeShade="80"/>
        </w:rPr>
      </w:pPr>
      <w:r w:rsidRPr="00426B10">
        <w:rPr>
          <w:rFonts w:cstheme="minorHAnsi"/>
          <w:bCs/>
          <w:color w:val="1F3864" w:themeColor="accent1" w:themeShade="80"/>
          <w:lang w:eastAsia="en-GB"/>
        </w:rPr>
        <w:t>All vehicles and machinery will be switched off when not in use</w:t>
      </w:r>
      <w:r w:rsidR="000469E4" w:rsidRPr="00426B10">
        <w:rPr>
          <w:rFonts w:cstheme="minorHAnsi"/>
          <w:bCs/>
          <w:color w:val="1F3864" w:themeColor="accent1" w:themeShade="80"/>
          <w:lang w:eastAsia="en-GB"/>
        </w:rPr>
        <w:t xml:space="preserve"> and serviced/calibrated as required</w:t>
      </w:r>
      <w:r w:rsidRPr="00426B10">
        <w:rPr>
          <w:rFonts w:cstheme="minorHAnsi"/>
          <w:bCs/>
          <w:color w:val="1F3864" w:themeColor="accent1" w:themeShade="80"/>
          <w:lang w:eastAsia="en-GB"/>
        </w:rPr>
        <w:t>.</w:t>
      </w:r>
    </w:p>
    <w:p w14:paraId="774DAE07" w14:textId="77777777" w:rsidR="00393F57" w:rsidRPr="00426B10" w:rsidRDefault="00393F57" w:rsidP="00426B10">
      <w:pPr>
        <w:pStyle w:val="ListParagraph"/>
        <w:numPr>
          <w:ilvl w:val="0"/>
          <w:numId w:val="6"/>
        </w:numPr>
        <w:spacing w:after="0"/>
        <w:ind w:left="850" w:right="283" w:hanging="425"/>
        <w:jc w:val="both"/>
        <w:rPr>
          <w:rFonts w:cstheme="minorHAnsi"/>
          <w:bCs/>
          <w:color w:val="1F3864" w:themeColor="accent1" w:themeShade="80"/>
        </w:rPr>
      </w:pPr>
      <w:r w:rsidRPr="00426B10">
        <w:rPr>
          <w:rFonts w:cstheme="minorHAnsi"/>
          <w:bCs/>
          <w:color w:val="1F3864" w:themeColor="accent1" w:themeShade="80"/>
        </w:rPr>
        <w:t>To minimise environmental, noise and pollution risks, methods have been chosen which will minimise the noise produced by the works activities. As necessary, we will also undertake perimeter noise monitoring prior to the contract commencing to establish the normal levels for the site.</w:t>
      </w:r>
    </w:p>
    <w:p w14:paraId="7A1A2BD0" w14:textId="4FBA0DDF" w:rsidR="00393F57" w:rsidRPr="00426B10" w:rsidRDefault="00393F57" w:rsidP="00426B10">
      <w:pPr>
        <w:pStyle w:val="ListParagraph"/>
        <w:numPr>
          <w:ilvl w:val="0"/>
          <w:numId w:val="6"/>
        </w:numPr>
        <w:spacing w:after="0"/>
        <w:ind w:left="850" w:right="283" w:hanging="425"/>
        <w:jc w:val="both"/>
        <w:rPr>
          <w:rFonts w:cstheme="minorHAnsi"/>
          <w:bCs/>
          <w:color w:val="1F3864" w:themeColor="accent1" w:themeShade="80"/>
        </w:rPr>
      </w:pPr>
      <w:r w:rsidRPr="00426B10">
        <w:rPr>
          <w:rFonts w:cstheme="minorHAnsi"/>
          <w:bCs/>
          <w:color w:val="1F3864" w:themeColor="accent1" w:themeShade="80"/>
        </w:rPr>
        <w:t xml:space="preserve">Dust will be controlled throughout the project as </w:t>
      </w:r>
      <w:r w:rsidRPr="008630E7">
        <w:rPr>
          <w:rFonts w:cstheme="minorHAnsi"/>
          <w:bCs/>
          <w:color w:val="1F3864" w:themeColor="accent1" w:themeShade="80"/>
        </w:rPr>
        <w:t>detailed in section</w:t>
      </w:r>
      <w:r w:rsidR="008630E7" w:rsidRPr="008630E7">
        <w:rPr>
          <w:rFonts w:cstheme="minorHAnsi"/>
          <w:bCs/>
          <w:color w:val="1F3864" w:themeColor="accent1" w:themeShade="80"/>
        </w:rPr>
        <w:t xml:space="preserve"> 4.1.Control of Dust</w:t>
      </w:r>
      <w:r w:rsidRPr="008630E7">
        <w:rPr>
          <w:rFonts w:cstheme="minorHAnsi"/>
          <w:bCs/>
          <w:color w:val="1F3864" w:themeColor="accent1" w:themeShade="80"/>
        </w:rPr>
        <w:t>.</w:t>
      </w:r>
    </w:p>
    <w:p w14:paraId="590FD2B5" w14:textId="3F1AA993" w:rsidR="00393F57" w:rsidRPr="00426B10" w:rsidRDefault="00393F57" w:rsidP="00426B10">
      <w:pPr>
        <w:pStyle w:val="ListParagraph"/>
        <w:numPr>
          <w:ilvl w:val="0"/>
          <w:numId w:val="6"/>
        </w:numPr>
        <w:spacing w:after="0"/>
        <w:ind w:left="850" w:right="283" w:hanging="425"/>
        <w:jc w:val="both"/>
        <w:rPr>
          <w:rFonts w:cstheme="minorHAnsi"/>
          <w:bCs/>
          <w:color w:val="1F3864" w:themeColor="accent1" w:themeShade="80"/>
        </w:rPr>
      </w:pPr>
      <w:r w:rsidRPr="00426B10">
        <w:rPr>
          <w:rFonts w:cstheme="minorHAnsi"/>
          <w:bCs/>
          <w:color w:val="1F3864" w:themeColor="accent1" w:themeShade="80"/>
        </w:rPr>
        <w:t xml:space="preserve">Transfer of vibration will be controlled throughout the works by using controlled working methods to reduce large ground impacts and large machinery and machinery that may </w:t>
      </w:r>
      <w:r w:rsidRPr="00426B10">
        <w:rPr>
          <w:rFonts w:cstheme="minorHAnsi"/>
          <w:bCs/>
          <w:color w:val="1F3864" w:themeColor="accent1" w:themeShade="80"/>
        </w:rPr>
        <w:lastRenderedPageBreak/>
        <w:t xml:space="preserve">produce ground vibration will be positioned on site to vibration to dissipate effectively </w:t>
      </w:r>
      <w:r w:rsidR="008B66D4" w:rsidRPr="00426B10">
        <w:rPr>
          <w:rFonts w:cstheme="minorHAnsi"/>
          <w:bCs/>
          <w:color w:val="1F3864" w:themeColor="accent1" w:themeShade="80"/>
        </w:rPr>
        <w:t>were</w:t>
      </w:r>
      <w:r w:rsidRPr="00426B10">
        <w:rPr>
          <w:rFonts w:cstheme="minorHAnsi"/>
          <w:bCs/>
          <w:color w:val="1F3864" w:themeColor="accent1" w:themeShade="80"/>
        </w:rPr>
        <w:t xml:space="preserve"> reasonably practicable.</w:t>
      </w:r>
    </w:p>
    <w:p w14:paraId="5C395E5A" w14:textId="4D6E2AD4" w:rsidR="00231699" w:rsidRPr="00426B10" w:rsidRDefault="00231699" w:rsidP="00426B10">
      <w:pPr>
        <w:pStyle w:val="ListParagraph"/>
        <w:numPr>
          <w:ilvl w:val="0"/>
          <w:numId w:val="6"/>
        </w:numPr>
        <w:spacing w:after="0"/>
        <w:ind w:left="850" w:right="283" w:hanging="425"/>
        <w:jc w:val="both"/>
        <w:rPr>
          <w:rFonts w:cstheme="minorHAnsi"/>
          <w:bCs/>
          <w:color w:val="1F3864" w:themeColor="accent1" w:themeShade="80"/>
        </w:rPr>
      </w:pPr>
      <w:r w:rsidRPr="00426B10">
        <w:rPr>
          <w:rFonts w:cstheme="minorHAnsi"/>
          <w:bCs/>
          <w:color w:val="1F3864" w:themeColor="accent1" w:themeShade="80"/>
        </w:rPr>
        <w:t>No burning is permitted on site</w:t>
      </w:r>
      <w:r w:rsidR="00543988" w:rsidRPr="00426B10">
        <w:rPr>
          <w:rFonts w:cstheme="minorHAnsi"/>
          <w:bCs/>
          <w:color w:val="1F3864" w:themeColor="accent1" w:themeShade="80"/>
        </w:rPr>
        <w:t>.</w:t>
      </w:r>
    </w:p>
    <w:p w14:paraId="13ECF9FA" w14:textId="06ED71AE" w:rsidR="00543988" w:rsidRPr="00426B10" w:rsidRDefault="00543988" w:rsidP="00426B10">
      <w:pPr>
        <w:pStyle w:val="ListParagraph"/>
        <w:numPr>
          <w:ilvl w:val="0"/>
          <w:numId w:val="6"/>
        </w:numPr>
        <w:spacing w:after="0"/>
        <w:ind w:left="850" w:right="283" w:hanging="425"/>
        <w:jc w:val="both"/>
        <w:rPr>
          <w:rFonts w:cstheme="minorHAnsi"/>
          <w:bCs/>
          <w:color w:val="1F3864" w:themeColor="accent1" w:themeShade="80"/>
        </w:rPr>
      </w:pPr>
      <w:r w:rsidRPr="00426B10">
        <w:rPr>
          <w:rFonts w:cstheme="minorHAnsi"/>
          <w:bCs/>
          <w:color w:val="1F3864" w:themeColor="accent1" w:themeShade="80"/>
        </w:rPr>
        <w:t>No high frequency audible reversing alarms will be used on sit</w:t>
      </w:r>
      <w:r w:rsidR="009D1BB4" w:rsidRPr="00426B10">
        <w:rPr>
          <w:rFonts w:cstheme="minorHAnsi"/>
          <w:bCs/>
          <w:color w:val="1F3864" w:themeColor="accent1" w:themeShade="80"/>
        </w:rPr>
        <w:t>e</w:t>
      </w:r>
      <w:r w:rsidRPr="00426B10">
        <w:rPr>
          <w:rFonts w:cstheme="minorHAnsi"/>
          <w:bCs/>
          <w:color w:val="1F3864" w:themeColor="accent1" w:themeShade="80"/>
        </w:rPr>
        <w:t xml:space="preserve">. </w:t>
      </w:r>
    </w:p>
    <w:p w14:paraId="272684A2" w14:textId="7084B516" w:rsidR="00977A38" w:rsidRPr="00426B10" w:rsidRDefault="009D1BB4" w:rsidP="00426B10">
      <w:pPr>
        <w:pStyle w:val="ListParagraph"/>
        <w:numPr>
          <w:ilvl w:val="0"/>
          <w:numId w:val="6"/>
        </w:numPr>
        <w:spacing w:after="0"/>
        <w:ind w:left="850" w:right="283" w:hanging="425"/>
        <w:jc w:val="both"/>
        <w:rPr>
          <w:rFonts w:cstheme="minorHAnsi"/>
          <w:bCs/>
          <w:color w:val="1F3864" w:themeColor="accent1" w:themeShade="80"/>
        </w:rPr>
      </w:pPr>
      <w:r w:rsidRPr="00426B10">
        <w:rPr>
          <w:rFonts w:cstheme="minorHAnsi"/>
          <w:bCs/>
          <w:color w:val="1F3864" w:themeColor="accent1" w:themeShade="80"/>
        </w:rPr>
        <w:t xml:space="preserve">Wheel washing stations </w:t>
      </w:r>
      <w:r w:rsidR="0053328E" w:rsidRPr="00426B10">
        <w:rPr>
          <w:rFonts w:cstheme="minorHAnsi"/>
          <w:bCs/>
          <w:color w:val="1F3864" w:themeColor="accent1" w:themeShade="80"/>
        </w:rPr>
        <w:t xml:space="preserve">and mud-mats </w:t>
      </w:r>
      <w:r w:rsidRPr="00426B10">
        <w:rPr>
          <w:rFonts w:cstheme="minorHAnsi"/>
          <w:bCs/>
          <w:color w:val="1F3864" w:themeColor="accent1" w:themeShade="80"/>
        </w:rPr>
        <w:t>will be positioned at site entrances</w:t>
      </w:r>
      <w:r w:rsidR="0053328E" w:rsidRPr="00426B10">
        <w:rPr>
          <w:rFonts w:cstheme="minorHAnsi"/>
          <w:bCs/>
          <w:color w:val="1F3864" w:themeColor="accent1" w:themeShade="80"/>
        </w:rPr>
        <w:t xml:space="preserve"> to minimise sediment tracking onto the public highways</w:t>
      </w:r>
      <w:r w:rsidR="008450C5">
        <w:rPr>
          <w:rFonts w:cstheme="minorHAnsi"/>
          <w:bCs/>
          <w:color w:val="1F3864" w:themeColor="accent1" w:themeShade="80"/>
        </w:rPr>
        <w:t>, when required</w:t>
      </w:r>
      <w:r w:rsidR="0053328E" w:rsidRPr="00426B10">
        <w:rPr>
          <w:rFonts w:cstheme="minorHAnsi"/>
          <w:bCs/>
          <w:color w:val="1F3864" w:themeColor="accent1" w:themeShade="80"/>
        </w:rPr>
        <w:t>.</w:t>
      </w:r>
    </w:p>
    <w:p w14:paraId="227E329F" w14:textId="5E103E23" w:rsidR="00367235" w:rsidRDefault="00977A38" w:rsidP="001B2716">
      <w:pPr>
        <w:pStyle w:val="ListParagraph"/>
        <w:numPr>
          <w:ilvl w:val="0"/>
          <w:numId w:val="6"/>
        </w:numPr>
        <w:spacing w:after="0"/>
        <w:ind w:left="850" w:right="283" w:hanging="425"/>
        <w:jc w:val="both"/>
        <w:rPr>
          <w:rFonts w:cstheme="minorHAnsi"/>
          <w:bCs/>
          <w:color w:val="1F3864" w:themeColor="accent1" w:themeShade="80"/>
        </w:rPr>
      </w:pPr>
      <w:r w:rsidRPr="00426B10">
        <w:rPr>
          <w:rFonts w:cstheme="minorHAnsi"/>
          <w:bCs/>
          <w:color w:val="1F3864" w:themeColor="accent1" w:themeShade="80"/>
        </w:rPr>
        <w:t>R</w:t>
      </w:r>
      <w:r w:rsidR="004B144C" w:rsidRPr="00426B10">
        <w:rPr>
          <w:rFonts w:cstheme="minorHAnsi"/>
          <w:bCs/>
          <w:color w:val="1F3864" w:themeColor="accent1" w:themeShade="80"/>
        </w:rPr>
        <w:t xml:space="preserve">egular road sweeping will take place, the frequency of which will be determined by site and weather conditions. This may include ad-hoc road sweeping following </w:t>
      </w:r>
      <w:r w:rsidR="00E56AFF" w:rsidRPr="00426B10">
        <w:rPr>
          <w:rFonts w:cstheme="minorHAnsi"/>
          <w:bCs/>
          <w:color w:val="1F3864" w:themeColor="accent1" w:themeShade="80"/>
        </w:rPr>
        <w:t xml:space="preserve">particularly wet weather. </w:t>
      </w:r>
    </w:p>
    <w:p w14:paraId="673067A9" w14:textId="77777777" w:rsidR="00AD48BC" w:rsidRPr="00577258" w:rsidRDefault="00AD48BC" w:rsidP="00AD48BC">
      <w:pPr>
        <w:pStyle w:val="ListParagraph"/>
        <w:spacing w:after="0"/>
        <w:ind w:left="850" w:right="283"/>
        <w:jc w:val="both"/>
        <w:rPr>
          <w:rFonts w:cstheme="minorHAnsi"/>
          <w:bCs/>
          <w:color w:val="1F3864" w:themeColor="accent1" w:themeShade="80"/>
        </w:rPr>
      </w:pPr>
    </w:p>
    <w:p w14:paraId="31542D0C" w14:textId="161DDA31" w:rsidR="00393F57" w:rsidRPr="00426B10" w:rsidRDefault="00426B10" w:rsidP="00426B10">
      <w:pPr>
        <w:pStyle w:val="Heading2"/>
        <w:ind w:left="283"/>
        <w:jc w:val="both"/>
        <w:rPr>
          <w:rFonts w:ascii="Century Gothic" w:hAnsi="Century Gothic" w:cstheme="minorHAnsi"/>
          <w:bCs/>
          <w:color w:val="1F3864" w:themeColor="accent1" w:themeShade="80"/>
          <w:sz w:val="22"/>
          <w:szCs w:val="22"/>
        </w:rPr>
      </w:pPr>
      <w:bookmarkStart w:id="23" w:name="_Toc103849058"/>
      <w:bookmarkStart w:id="24" w:name="_Toc232145178"/>
      <w:r>
        <w:rPr>
          <w:rFonts w:ascii="Century Gothic" w:hAnsi="Century Gothic"/>
          <w:color w:val="1F3864" w:themeColor="accent1" w:themeShade="80"/>
          <w:sz w:val="22"/>
          <w:szCs w:val="22"/>
        </w:rPr>
        <w:t>2.7.</w:t>
      </w:r>
      <w:r w:rsidR="00393F57" w:rsidRPr="00426B10">
        <w:rPr>
          <w:rFonts w:ascii="Century Gothic" w:hAnsi="Century Gothic"/>
          <w:color w:val="1F3864" w:themeColor="accent1" w:themeShade="80"/>
          <w:sz w:val="22"/>
          <w:szCs w:val="22"/>
        </w:rPr>
        <w:t>Materials Management</w:t>
      </w:r>
      <w:bookmarkEnd w:id="23"/>
      <w:bookmarkEnd w:id="24"/>
    </w:p>
    <w:p w14:paraId="0D333208" w14:textId="77777777" w:rsidR="00393F57" w:rsidRPr="00426B10" w:rsidRDefault="00393F57" w:rsidP="00426B10">
      <w:pPr>
        <w:spacing w:after="0"/>
        <w:ind w:left="850" w:right="283" w:firstLine="11"/>
        <w:jc w:val="both"/>
        <w:rPr>
          <w:rFonts w:cstheme="minorHAnsi"/>
          <w:bCs/>
          <w:color w:val="1F3864" w:themeColor="accent1" w:themeShade="80"/>
          <w:lang w:eastAsia="en-GB"/>
        </w:rPr>
      </w:pPr>
      <w:r w:rsidRPr="00426B10">
        <w:rPr>
          <w:rFonts w:cstheme="minorHAnsi"/>
          <w:bCs/>
          <w:color w:val="1F3864" w:themeColor="accent1" w:themeShade="80"/>
          <w:lang w:eastAsia="en-GB"/>
        </w:rPr>
        <w:t>In terms of management of materials on site this will pertain mostly to waste materials and how they are processed and dealt with.</w:t>
      </w:r>
    </w:p>
    <w:p w14:paraId="001327EA" w14:textId="77777777" w:rsidR="00393F57" w:rsidRPr="008C41AB" w:rsidRDefault="00393F57" w:rsidP="001B2716">
      <w:pPr>
        <w:pStyle w:val="ListParagraph"/>
        <w:spacing w:after="0"/>
        <w:ind w:left="709"/>
        <w:jc w:val="both"/>
        <w:rPr>
          <w:rFonts w:ascii="Century Gothic" w:hAnsi="Century Gothic" w:cstheme="minorHAnsi"/>
          <w:bCs/>
          <w:color w:val="2F5496" w:themeColor="accent1" w:themeShade="BF"/>
        </w:rPr>
      </w:pPr>
    </w:p>
    <w:p w14:paraId="79EEE8A9" w14:textId="77777777" w:rsidR="00393F57" w:rsidRPr="00426B10" w:rsidRDefault="00393F57" w:rsidP="00426B10">
      <w:pPr>
        <w:pStyle w:val="ListParagraph"/>
        <w:spacing w:after="0"/>
        <w:ind w:left="850"/>
        <w:jc w:val="both"/>
        <w:rPr>
          <w:rFonts w:cstheme="minorHAnsi"/>
          <w:bCs/>
          <w:color w:val="1F3864" w:themeColor="accent1" w:themeShade="80"/>
          <w:lang w:eastAsia="en-GB"/>
        </w:rPr>
      </w:pPr>
      <w:r w:rsidRPr="00426B10">
        <w:rPr>
          <w:rFonts w:cstheme="minorHAnsi"/>
          <w:bCs/>
          <w:color w:val="1F3864" w:themeColor="accent1" w:themeShade="80"/>
          <w:lang w:eastAsia="en-GB"/>
        </w:rPr>
        <w:t>The following measures will be in place:</w:t>
      </w:r>
    </w:p>
    <w:p w14:paraId="5D60A57D" w14:textId="34A2B147" w:rsidR="00393F57" w:rsidRPr="00426B10" w:rsidRDefault="00393F57" w:rsidP="00426B10">
      <w:pPr>
        <w:pStyle w:val="ListParagraph"/>
        <w:numPr>
          <w:ilvl w:val="0"/>
          <w:numId w:val="5"/>
        </w:numPr>
        <w:spacing w:after="0"/>
        <w:ind w:left="1275" w:right="283" w:hanging="425"/>
        <w:jc w:val="both"/>
        <w:rPr>
          <w:rFonts w:cstheme="minorHAnsi"/>
          <w:bCs/>
          <w:color w:val="1F3864" w:themeColor="accent1" w:themeShade="80"/>
        </w:rPr>
      </w:pPr>
      <w:r w:rsidRPr="00426B10">
        <w:rPr>
          <w:rFonts w:cstheme="minorHAnsi"/>
          <w:bCs/>
          <w:color w:val="1F3864" w:themeColor="accent1" w:themeShade="80"/>
          <w:lang w:eastAsia="en-GB"/>
        </w:rPr>
        <w:t>All hazardous materials will be kept within a locked storage area, and access to these materials will be restricted to authorised persons.</w:t>
      </w:r>
      <w:r w:rsidR="0078515B" w:rsidRPr="00426B10">
        <w:rPr>
          <w:rFonts w:cstheme="minorHAnsi"/>
          <w:bCs/>
          <w:color w:val="1F3864" w:themeColor="accent1" w:themeShade="80"/>
          <w:lang w:eastAsia="en-GB"/>
        </w:rPr>
        <w:t xml:space="preserve"> All of these materials will have corresponding COSSH assessments stored onsite.</w:t>
      </w:r>
    </w:p>
    <w:p w14:paraId="5FB98AE5" w14:textId="77777777" w:rsidR="00393F57" w:rsidRPr="00426B10" w:rsidRDefault="00393F57" w:rsidP="00426B10">
      <w:pPr>
        <w:pStyle w:val="ListParagraph"/>
        <w:numPr>
          <w:ilvl w:val="0"/>
          <w:numId w:val="5"/>
        </w:numPr>
        <w:spacing w:after="0"/>
        <w:ind w:left="1275" w:right="283" w:hanging="425"/>
        <w:jc w:val="both"/>
        <w:rPr>
          <w:rFonts w:cstheme="minorHAnsi"/>
          <w:bCs/>
          <w:color w:val="1F3864" w:themeColor="accent1" w:themeShade="80"/>
        </w:rPr>
      </w:pPr>
      <w:r w:rsidRPr="00426B10">
        <w:rPr>
          <w:rFonts w:cstheme="minorHAnsi"/>
          <w:bCs/>
          <w:color w:val="1F3864" w:themeColor="accent1" w:themeShade="80"/>
          <w:lang w:eastAsia="en-GB"/>
        </w:rPr>
        <w:t>Materials are to be stored correctly in designated bins or stockpiles for the appropriate waste stream to prevent cross contamination.</w:t>
      </w:r>
    </w:p>
    <w:p w14:paraId="6C124EE7" w14:textId="77777777" w:rsidR="00393F57" w:rsidRPr="00426B10" w:rsidRDefault="00393F57" w:rsidP="00426B10">
      <w:pPr>
        <w:pStyle w:val="ListParagraph"/>
        <w:numPr>
          <w:ilvl w:val="0"/>
          <w:numId w:val="5"/>
        </w:numPr>
        <w:spacing w:after="0"/>
        <w:ind w:left="1275" w:right="283" w:hanging="425"/>
        <w:jc w:val="both"/>
        <w:rPr>
          <w:rFonts w:cstheme="minorHAnsi"/>
          <w:bCs/>
          <w:color w:val="1F3864" w:themeColor="accent1" w:themeShade="80"/>
        </w:rPr>
      </w:pPr>
      <w:r w:rsidRPr="00426B10">
        <w:rPr>
          <w:rFonts w:cstheme="minorHAnsi"/>
          <w:bCs/>
          <w:color w:val="1F3864" w:themeColor="accent1" w:themeShade="80"/>
          <w:lang w:eastAsia="en-GB"/>
        </w:rPr>
        <w:t>Efficient use of materials will be encouraged in terms of appropriate ordering (sizes etc.) and planning delivery, storage and handling to minimise the risk of damage (and therefore waste).</w:t>
      </w:r>
    </w:p>
    <w:p w14:paraId="1D5E4FD6" w14:textId="28B97CED" w:rsidR="00187371" w:rsidRDefault="00393F57" w:rsidP="00AD48BC">
      <w:pPr>
        <w:pStyle w:val="ListParagraph"/>
        <w:numPr>
          <w:ilvl w:val="0"/>
          <w:numId w:val="5"/>
        </w:numPr>
        <w:spacing w:after="0"/>
        <w:ind w:left="1275" w:right="283" w:hanging="425"/>
        <w:jc w:val="both"/>
        <w:rPr>
          <w:rFonts w:cstheme="minorHAnsi"/>
          <w:bCs/>
          <w:color w:val="1F3864" w:themeColor="accent1" w:themeShade="80"/>
        </w:rPr>
      </w:pPr>
      <w:r w:rsidRPr="00426B10">
        <w:rPr>
          <w:rFonts w:cstheme="minorHAnsi"/>
          <w:bCs/>
          <w:color w:val="1F3864" w:themeColor="accent1" w:themeShade="80"/>
          <w:lang w:eastAsia="en-GB"/>
        </w:rPr>
        <w:t>Where waste materials are concerned all debris generated by the construction process will be segregated into appropriate waste streams to be processed as most appropriate in line with the waste management hierarchy as set out by Environmental Protection Act 1990; and the Environmental Protection (Duty of Care) Regulations 1991 in order of preference.</w:t>
      </w:r>
    </w:p>
    <w:p w14:paraId="15C224C1" w14:textId="77777777" w:rsidR="00AD48BC" w:rsidRPr="00AD48BC" w:rsidRDefault="00AD48BC" w:rsidP="00AD48BC">
      <w:pPr>
        <w:pStyle w:val="ListParagraph"/>
        <w:spacing w:after="0"/>
        <w:ind w:left="1275" w:right="283"/>
        <w:jc w:val="both"/>
        <w:rPr>
          <w:rFonts w:cstheme="minorHAnsi"/>
          <w:bCs/>
          <w:color w:val="1F3864" w:themeColor="accent1" w:themeShade="80"/>
        </w:rPr>
      </w:pPr>
    </w:p>
    <w:p w14:paraId="13608BDF" w14:textId="00DE2A45" w:rsidR="00DF5091" w:rsidRPr="00E25DC5" w:rsidRDefault="00E25DC5" w:rsidP="00E25DC5">
      <w:pPr>
        <w:pStyle w:val="Heading2"/>
        <w:ind w:left="283"/>
        <w:jc w:val="both"/>
        <w:rPr>
          <w:rFonts w:ascii="Century Gothic" w:hAnsi="Century Gothic"/>
          <w:color w:val="1F3864" w:themeColor="accent1" w:themeShade="80"/>
          <w:sz w:val="22"/>
          <w:szCs w:val="22"/>
          <w:lang w:eastAsia="en-GB"/>
        </w:rPr>
      </w:pPr>
      <w:bookmarkStart w:id="25" w:name="_Toc232145179"/>
      <w:bookmarkStart w:id="26" w:name="_Toc103849059"/>
      <w:r w:rsidRPr="00E25DC5">
        <w:rPr>
          <w:rFonts w:ascii="Century Gothic" w:hAnsi="Century Gothic"/>
          <w:color w:val="1F3864" w:themeColor="accent1" w:themeShade="80"/>
          <w:sz w:val="22"/>
          <w:szCs w:val="22"/>
          <w:lang w:eastAsia="en-GB"/>
        </w:rPr>
        <w:t>2.8.</w:t>
      </w:r>
      <w:r w:rsidR="00DF5091" w:rsidRPr="00E25DC5">
        <w:rPr>
          <w:rFonts w:ascii="Century Gothic" w:hAnsi="Century Gothic"/>
          <w:color w:val="1F3864" w:themeColor="accent1" w:themeShade="80"/>
          <w:sz w:val="22"/>
          <w:szCs w:val="22"/>
          <w:lang w:eastAsia="en-GB"/>
        </w:rPr>
        <w:t>Oil, Fuel and Liquid Chemical Storage</w:t>
      </w:r>
      <w:bookmarkEnd w:id="25"/>
    </w:p>
    <w:p w14:paraId="579BF6A4" w14:textId="77777777" w:rsidR="00DF5091" w:rsidRPr="00E25DC5" w:rsidRDefault="00DF5091">
      <w:pPr>
        <w:pStyle w:val="ListParagraph"/>
        <w:numPr>
          <w:ilvl w:val="0"/>
          <w:numId w:val="27"/>
        </w:numPr>
        <w:ind w:left="1210" w:right="283"/>
        <w:rPr>
          <w:rFonts w:cstheme="minorHAnsi"/>
          <w:color w:val="1F3864" w:themeColor="accent1" w:themeShade="80"/>
          <w:lang w:eastAsia="en-GB"/>
        </w:rPr>
      </w:pPr>
      <w:r w:rsidRPr="00E25DC5">
        <w:rPr>
          <w:rFonts w:cstheme="minorHAnsi"/>
          <w:color w:val="1F3864" w:themeColor="accent1" w:themeShade="80"/>
          <w:lang w:eastAsia="en-GB"/>
        </w:rPr>
        <w:t>The storage of all oil/fuel containers with a capacity of 200ltrs or more will comply with the requirements of the Control of Pollution (Oil Storage) regulations. Generally, this means that:</w:t>
      </w:r>
    </w:p>
    <w:p w14:paraId="1551CF64" w14:textId="77777777" w:rsidR="00DF5091" w:rsidRPr="00E25DC5" w:rsidRDefault="00DF5091">
      <w:pPr>
        <w:pStyle w:val="ListParagraph"/>
        <w:numPr>
          <w:ilvl w:val="0"/>
          <w:numId w:val="27"/>
        </w:numPr>
        <w:ind w:left="1210" w:right="283"/>
        <w:rPr>
          <w:rFonts w:cstheme="minorHAnsi"/>
          <w:color w:val="1F3864" w:themeColor="accent1" w:themeShade="80"/>
          <w:lang w:eastAsia="en-GB"/>
        </w:rPr>
      </w:pPr>
      <w:r w:rsidRPr="00E25DC5">
        <w:rPr>
          <w:rFonts w:cstheme="minorHAnsi"/>
          <w:color w:val="1F3864" w:themeColor="accent1" w:themeShade="80"/>
          <w:lang w:eastAsia="en-GB"/>
        </w:rPr>
        <w:t>Oil drums are to be stored on proprietary secondary containment systems that will contain 110% of the contents of the largest container, or 25% of the total, whichever is greater. These are to be protected to minimise the ingress of rainwater and secured against unauthorised discharge.</w:t>
      </w:r>
    </w:p>
    <w:p w14:paraId="7E8DF2AF" w14:textId="77777777" w:rsidR="00DF5091" w:rsidRPr="00E25DC5" w:rsidRDefault="00DF5091">
      <w:pPr>
        <w:pStyle w:val="ListParagraph"/>
        <w:numPr>
          <w:ilvl w:val="0"/>
          <w:numId w:val="27"/>
        </w:numPr>
        <w:ind w:left="1210" w:right="283"/>
        <w:rPr>
          <w:rFonts w:cstheme="minorHAnsi"/>
          <w:color w:val="1F3864" w:themeColor="accent1" w:themeShade="80"/>
          <w:lang w:eastAsia="en-GB"/>
        </w:rPr>
      </w:pPr>
      <w:r w:rsidRPr="00E25DC5">
        <w:rPr>
          <w:rFonts w:cstheme="minorHAnsi"/>
          <w:color w:val="1F3864" w:themeColor="accent1" w:themeShade="80"/>
          <w:lang w:eastAsia="en-GB"/>
        </w:rPr>
        <w:t>All bulk storage tanks are to be integrally bunded proprietary tanks. The tanks are to be located within the compound area of the site, away from general traffic movements and surface water drains, and secured against unauthorised discharge.</w:t>
      </w:r>
    </w:p>
    <w:p w14:paraId="26A42F18" w14:textId="77777777" w:rsidR="00DF5091" w:rsidRPr="00E25DC5" w:rsidRDefault="00DF5091">
      <w:pPr>
        <w:pStyle w:val="ListParagraph"/>
        <w:numPr>
          <w:ilvl w:val="0"/>
          <w:numId w:val="27"/>
        </w:numPr>
        <w:ind w:left="1210" w:right="283"/>
        <w:rPr>
          <w:rFonts w:cstheme="minorHAnsi"/>
          <w:color w:val="1F3864" w:themeColor="accent1" w:themeShade="80"/>
          <w:lang w:eastAsia="en-GB"/>
        </w:rPr>
      </w:pPr>
      <w:r w:rsidRPr="00E25DC5">
        <w:rPr>
          <w:rFonts w:cstheme="minorHAnsi"/>
          <w:color w:val="1F3864" w:themeColor="accent1" w:themeShade="80"/>
          <w:lang w:eastAsia="en-GB"/>
        </w:rPr>
        <w:t>Only authorised and competent personnel will be issued with a key to the bulk storage tanks for refuelling machinery. When refuelling, the operator must remain in attendance at all times.</w:t>
      </w:r>
    </w:p>
    <w:p w14:paraId="03AF6797" w14:textId="77777777" w:rsidR="00DF5091" w:rsidRPr="00E25DC5" w:rsidRDefault="00DF5091">
      <w:pPr>
        <w:pStyle w:val="ListParagraph"/>
        <w:numPr>
          <w:ilvl w:val="0"/>
          <w:numId w:val="27"/>
        </w:numPr>
        <w:ind w:left="1210" w:right="283"/>
        <w:rPr>
          <w:rFonts w:cstheme="minorHAnsi"/>
          <w:color w:val="1F3864" w:themeColor="accent1" w:themeShade="80"/>
          <w:lang w:eastAsia="en-GB"/>
        </w:rPr>
      </w:pPr>
      <w:r w:rsidRPr="00E25DC5">
        <w:rPr>
          <w:rFonts w:cstheme="minorHAnsi"/>
          <w:color w:val="1F3864" w:themeColor="accent1" w:themeShade="80"/>
          <w:lang w:eastAsia="en-GB"/>
        </w:rPr>
        <w:t>The Site Manager is to be notified of all spillages, however minor.</w:t>
      </w:r>
    </w:p>
    <w:p w14:paraId="7B25C459" w14:textId="77777777" w:rsidR="00DF5091" w:rsidRPr="00E25DC5" w:rsidRDefault="00DF5091">
      <w:pPr>
        <w:pStyle w:val="ListParagraph"/>
        <w:numPr>
          <w:ilvl w:val="0"/>
          <w:numId w:val="27"/>
        </w:numPr>
        <w:ind w:left="1210" w:right="283"/>
        <w:rPr>
          <w:rFonts w:cstheme="minorHAnsi"/>
          <w:color w:val="1F3864" w:themeColor="accent1" w:themeShade="80"/>
          <w:lang w:eastAsia="en-GB"/>
        </w:rPr>
      </w:pPr>
      <w:r w:rsidRPr="00E25DC5">
        <w:rPr>
          <w:rFonts w:cstheme="minorHAnsi"/>
          <w:color w:val="1F3864" w:themeColor="accent1" w:themeShade="80"/>
        </w:rPr>
        <w:lastRenderedPageBreak/>
        <w:t xml:space="preserve">There will be no chemical or fuel discharge to the surrounding area from plant /equipment / vehicles or structures throughout the duration of the construction. Where possibilities arise for contamination, pollution prevention equipment will be deployed before any activity takes place. </w:t>
      </w:r>
    </w:p>
    <w:p w14:paraId="72EA88E2" w14:textId="2CCDFB4B" w:rsidR="00DF5091" w:rsidRPr="00E25DC5" w:rsidRDefault="008450C5">
      <w:pPr>
        <w:pStyle w:val="ListParagraph"/>
        <w:numPr>
          <w:ilvl w:val="0"/>
          <w:numId w:val="27"/>
        </w:numPr>
        <w:ind w:left="1210" w:right="283"/>
        <w:rPr>
          <w:rFonts w:cstheme="minorHAnsi"/>
          <w:color w:val="1F3864" w:themeColor="accent1" w:themeShade="80"/>
          <w:lang w:eastAsia="en-GB"/>
        </w:rPr>
      </w:pPr>
      <w:r>
        <w:rPr>
          <w:rFonts w:cstheme="minorHAnsi"/>
          <w:color w:val="1F3864" w:themeColor="accent1" w:themeShade="80"/>
          <w:lang w:eastAsia="en-GB"/>
        </w:rPr>
        <w:t>S</w:t>
      </w:r>
      <w:r w:rsidR="00DF5091" w:rsidRPr="00E25DC5">
        <w:rPr>
          <w:rFonts w:cstheme="minorHAnsi"/>
          <w:color w:val="1F3864" w:themeColor="accent1" w:themeShade="80"/>
          <w:lang w:eastAsia="en-GB"/>
        </w:rPr>
        <w:t>pill kit</w:t>
      </w:r>
      <w:r>
        <w:rPr>
          <w:rFonts w:cstheme="minorHAnsi"/>
          <w:color w:val="1F3864" w:themeColor="accent1" w:themeShade="80"/>
          <w:lang w:eastAsia="en-GB"/>
        </w:rPr>
        <w:t>s</w:t>
      </w:r>
      <w:r w:rsidR="00DF5091" w:rsidRPr="00E25DC5">
        <w:rPr>
          <w:rFonts w:cstheme="minorHAnsi"/>
          <w:color w:val="1F3864" w:themeColor="accent1" w:themeShade="80"/>
          <w:lang w:eastAsia="en-GB"/>
        </w:rPr>
        <w:t xml:space="preserve"> will be available on site and site personnel informed of </w:t>
      </w:r>
      <w:r>
        <w:rPr>
          <w:rFonts w:cstheme="minorHAnsi"/>
          <w:color w:val="1F3864" w:themeColor="accent1" w:themeShade="80"/>
          <w:lang w:eastAsia="en-GB"/>
        </w:rPr>
        <w:t>their</w:t>
      </w:r>
      <w:r w:rsidR="00DF5091" w:rsidRPr="00E25DC5">
        <w:rPr>
          <w:rFonts w:cstheme="minorHAnsi"/>
          <w:color w:val="1F3864" w:themeColor="accent1" w:themeShade="80"/>
          <w:lang w:eastAsia="en-GB"/>
        </w:rPr>
        <w:t xml:space="preserve"> location</w:t>
      </w:r>
      <w:r>
        <w:rPr>
          <w:rFonts w:cstheme="minorHAnsi"/>
          <w:color w:val="1F3864" w:themeColor="accent1" w:themeShade="80"/>
          <w:lang w:eastAsia="en-GB"/>
        </w:rPr>
        <w:t xml:space="preserve">s </w:t>
      </w:r>
      <w:r w:rsidR="00DF5091" w:rsidRPr="00E25DC5">
        <w:rPr>
          <w:rFonts w:cstheme="minorHAnsi"/>
          <w:color w:val="1F3864" w:themeColor="accent1" w:themeShade="80"/>
          <w:lang w:eastAsia="en-GB"/>
        </w:rPr>
        <w:t>during induction.</w:t>
      </w:r>
    </w:p>
    <w:p w14:paraId="2A923E5D" w14:textId="77777777" w:rsidR="00DF5091" w:rsidRPr="00E25DC5" w:rsidRDefault="00DF5091" w:rsidP="002622A3">
      <w:pPr>
        <w:pStyle w:val="ListParagraph"/>
        <w:numPr>
          <w:ilvl w:val="0"/>
          <w:numId w:val="27"/>
        </w:numPr>
        <w:spacing w:after="0"/>
        <w:ind w:left="1210" w:right="283"/>
        <w:rPr>
          <w:rFonts w:cstheme="minorHAnsi"/>
          <w:color w:val="1F3864" w:themeColor="accent1" w:themeShade="80"/>
          <w:lang w:eastAsia="en-GB"/>
        </w:rPr>
      </w:pPr>
      <w:r w:rsidRPr="00E25DC5">
        <w:rPr>
          <w:rFonts w:cstheme="minorHAnsi"/>
          <w:color w:val="1F3864" w:themeColor="accent1" w:themeShade="80"/>
          <w:lang w:eastAsia="en-GB"/>
        </w:rPr>
        <w:t>Oils and other chemicals, in containers with a capacity of less than 200ltrs, will be stored within a locked store, either on impervious floor or drip trays. Only authorised personnel will be issued with a key to this store.</w:t>
      </w:r>
    </w:p>
    <w:p w14:paraId="476F3DCB" w14:textId="77777777" w:rsidR="00DF5091" w:rsidRPr="008C41AB" w:rsidRDefault="00DF5091" w:rsidP="002622A3">
      <w:pPr>
        <w:spacing w:after="0"/>
        <w:ind w:left="709"/>
        <w:jc w:val="both"/>
        <w:rPr>
          <w:rFonts w:ascii="Century Gothic" w:hAnsi="Century Gothic" w:cstheme="minorHAnsi"/>
          <w:bCs/>
          <w:color w:val="2F5496" w:themeColor="accent1" w:themeShade="BF"/>
        </w:rPr>
      </w:pPr>
    </w:p>
    <w:p w14:paraId="2E0A7DBF" w14:textId="10C33CAF" w:rsidR="002622A3" w:rsidRDefault="00DF5091" w:rsidP="00577258">
      <w:pPr>
        <w:spacing w:after="0"/>
        <w:ind w:left="850" w:right="283"/>
        <w:rPr>
          <w:rFonts w:cstheme="minorHAnsi"/>
          <w:bCs/>
          <w:color w:val="1F3864" w:themeColor="accent1" w:themeShade="80"/>
          <w:lang w:eastAsia="en-GB"/>
        </w:rPr>
      </w:pPr>
      <w:r w:rsidRPr="00E25DC5">
        <w:rPr>
          <w:rFonts w:cstheme="minorHAnsi"/>
          <w:bCs/>
          <w:color w:val="1F3864" w:themeColor="accent1" w:themeShade="80"/>
          <w:lang w:eastAsia="en-GB"/>
        </w:rPr>
        <w:t>The location of any Subcontractors' oil storage areas and procedures must be agreed with Site Management prior to any deliveries. No storage will be permitted within 10m of the stream or surface water drains.</w:t>
      </w:r>
    </w:p>
    <w:p w14:paraId="0552B303" w14:textId="77777777" w:rsidR="00AD48BC" w:rsidRPr="00577258" w:rsidRDefault="00AD48BC" w:rsidP="00577258">
      <w:pPr>
        <w:spacing w:after="0"/>
        <w:ind w:left="850" w:right="283"/>
        <w:rPr>
          <w:rFonts w:cstheme="minorHAnsi"/>
          <w:bCs/>
          <w:color w:val="1F3864" w:themeColor="accent1" w:themeShade="80"/>
          <w:lang w:eastAsia="en-GB"/>
        </w:rPr>
      </w:pPr>
    </w:p>
    <w:p w14:paraId="73B37149" w14:textId="5BA44572" w:rsidR="00DF5091" w:rsidRPr="00E25DC5" w:rsidRDefault="00E25DC5" w:rsidP="002622A3">
      <w:pPr>
        <w:pStyle w:val="Heading2"/>
        <w:spacing w:before="0"/>
        <w:ind w:left="283"/>
        <w:jc w:val="both"/>
        <w:rPr>
          <w:rFonts w:ascii="Century Gothic" w:hAnsi="Century Gothic"/>
          <w:color w:val="1F3864" w:themeColor="accent1" w:themeShade="80"/>
          <w:sz w:val="22"/>
          <w:szCs w:val="22"/>
          <w:lang w:eastAsia="en-GB"/>
        </w:rPr>
      </w:pPr>
      <w:bookmarkStart w:id="27" w:name="_Toc232145180"/>
      <w:r w:rsidRPr="00E25DC5">
        <w:rPr>
          <w:rFonts w:ascii="Century Gothic" w:hAnsi="Century Gothic"/>
          <w:color w:val="1F3864" w:themeColor="accent1" w:themeShade="80"/>
          <w:sz w:val="22"/>
          <w:szCs w:val="22"/>
          <w:lang w:eastAsia="en-GB"/>
        </w:rPr>
        <w:t>2.9.</w:t>
      </w:r>
      <w:r w:rsidR="00DF5091" w:rsidRPr="00E25DC5">
        <w:rPr>
          <w:rFonts w:ascii="Century Gothic" w:hAnsi="Century Gothic"/>
          <w:color w:val="1F3864" w:themeColor="accent1" w:themeShade="80"/>
          <w:sz w:val="22"/>
          <w:szCs w:val="22"/>
          <w:lang w:eastAsia="en-GB"/>
        </w:rPr>
        <w:t>Soil and Sediment Management</w:t>
      </w:r>
      <w:bookmarkEnd w:id="26"/>
      <w:bookmarkEnd w:id="27"/>
    </w:p>
    <w:p w14:paraId="4A6F39E0" w14:textId="10FB55EB" w:rsidR="00881DF2" w:rsidRPr="00E25DC5" w:rsidRDefault="00881DF2">
      <w:pPr>
        <w:pStyle w:val="ListParagraph"/>
        <w:numPr>
          <w:ilvl w:val="2"/>
          <w:numId w:val="10"/>
        </w:numPr>
        <w:spacing w:after="0"/>
        <w:ind w:left="1210" w:right="283"/>
        <w:jc w:val="both"/>
        <w:rPr>
          <w:rFonts w:cstheme="minorHAnsi"/>
          <w:bCs/>
          <w:color w:val="1F3864" w:themeColor="accent1" w:themeShade="80"/>
          <w:lang w:eastAsia="en-GB"/>
        </w:rPr>
      </w:pPr>
      <w:r w:rsidRPr="00E25DC5">
        <w:rPr>
          <w:rFonts w:cstheme="minorHAnsi"/>
          <w:bCs/>
          <w:color w:val="1F3864" w:themeColor="accent1" w:themeShade="80"/>
          <w:lang w:eastAsia="en-GB"/>
        </w:rPr>
        <w:t>Sil</w:t>
      </w:r>
      <w:r w:rsidR="00DF5091" w:rsidRPr="00E25DC5">
        <w:rPr>
          <w:rFonts w:cstheme="minorHAnsi"/>
          <w:bCs/>
          <w:color w:val="1F3864" w:themeColor="accent1" w:themeShade="80"/>
          <w:lang w:eastAsia="en-GB"/>
        </w:rPr>
        <w:t>t</w:t>
      </w:r>
      <w:r w:rsidRPr="00E25DC5">
        <w:rPr>
          <w:rFonts w:cstheme="minorHAnsi"/>
          <w:bCs/>
          <w:color w:val="1F3864" w:themeColor="accent1" w:themeShade="80"/>
          <w:lang w:eastAsia="en-GB"/>
        </w:rPr>
        <w:t xml:space="preserve"> fencing will be installed along watercourses,</w:t>
      </w:r>
      <w:r w:rsidR="00CD029B" w:rsidRPr="00E25DC5">
        <w:rPr>
          <w:rFonts w:cstheme="minorHAnsi"/>
          <w:bCs/>
          <w:color w:val="1F3864" w:themeColor="accent1" w:themeShade="80"/>
          <w:lang w:eastAsia="en-GB"/>
        </w:rPr>
        <w:t xml:space="preserve"> </w:t>
      </w:r>
      <w:r w:rsidR="00E25DC5">
        <w:rPr>
          <w:rFonts w:cstheme="minorHAnsi"/>
          <w:bCs/>
          <w:color w:val="1F3864" w:themeColor="accent1" w:themeShade="80"/>
          <w:lang w:eastAsia="en-GB"/>
        </w:rPr>
        <w:t>dykes</w:t>
      </w:r>
      <w:r w:rsidR="00BD00DB" w:rsidRPr="00E25DC5">
        <w:rPr>
          <w:rFonts w:cstheme="minorHAnsi"/>
          <w:bCs/>
          <w:color w:val="1F3864" w:themeColor="accent1" w:themeShade="80"/>
          <w:lang w:eastAsia="en-GB"/>
        </w:rPr>
        <w:t xml:space="preserve">, </w:t>
      </w:r>
      <w:r w:rsidR="00CD029B" w:rsidRPr="00E25DC5">
        <w:rPr>
          <w:rFonts w:cstheme="minorHAnsi"/>
          <w:bCs/>
          <w:color w:val="1F3864" w:themeColor="accent1" w:themeShade="80"/>
          <w:lang w:eastAsia="en-GB"/>
        </w:rPr>
        <w:t>drainage ditches,</w:t>
      </w:r>
      <w:r w:rsidR="00BD00DB" w:rsidRPr="00E25DC5">
        <w:rPr>
          <w:rFonts w:cstheme="minorHAnsi"/>
          <w:bCs/>
          <w:color w:val="1F3864" w:themeColor="accent1" w:themeShade="80"/>
          <w:lang w:eastAsia="en-GB"/>
        </w:rPr>
        <w:t xml:space="preserve"> and around ponds, also </w:t>
      </w:r>
      <w:r w:rsidR="00662400" w:rsidRPr="00E25DC5">
        <w:rPr>
          <w:rFonts w:cstheme="minorHAnsi"/>
          <w:bCs/>
          <w:color w:val="1F3864" w:themeColor="accent1" w:themeShade="80"/>
          <w:lang w:eastAsia="en-GB"/>
        </w:rPr>
        <w:t xml:space="preserve">including </w:t>
      </w:r>
      <w:r w:rsidRPr="00E25DC5">
        <w:rPr>
          <w:rFonts w:cstheme="minorHAnsi"/>
          <w:bCs/>
          <w:color w:val="1F3864" w:themeColor="accent1" w:themeShade="80"/>
          <w:lang w:eastAsia="en-GB"/>
        </w:rPr>
        <w:t xml:space="preserve">pre-determined locations/boundaries on site to prevent the mobilisation of silt into watercourses or site drainage. </w:t>
      </w:r>
    </w:p>
    <w:p w14:paraId="757EA12A" w14:textId="73CAD2B3" w:rsidR="00881DF2" w:rsidRPr="00E25DC5" w:rsidRDefault="00C04F70">
      <w:pPr>
        <w:pStyle w:val="ListParagraph"/>
        <w:numPr>
          <w:ilvl w:val="2"/>
          <w:numId w:val="10"/>
        </w:numPr>
        <w:ind w:left="1210" w:right="283"/>
        <w:jc w:val="both"/>
        <w:rPr>
          <w:rFonts w:cstheme="minorHAnsi"/>
          <w:color w:val="1F3864" w:themeColor="accent1" w:themeShade="80"/>
        </w:rPr>
      </w:pPr>
      <w:r w:rsidRPr="00E25DC5">
        <w:rPr>
          <w:rFonts w:cstheme="minorHAnsi"/>
          <w:color w:val="1F3864" w:themeColor="accent1" w:themeShade="80"/>
        </w:rPr>
        <w:t xml:space="preserve">Topsoil stockpiles left in-situ for 30+ days will be stabilised with vegetative cover or rolled erosion control product during winter months. </w:t>
      </w:r>
      <w:r w:rsidR="00881DF2" w:rsidRPr="00E25DC5">
        <w:rPr>
          <w:rFonts w:cstheme="minorHAnsi"/>
          <w:color w:val="1F3864" w:themeColor="accent1" w:themeShade="80"/>
        </w:rPr>
        <w:t xml:space="preserve">Disturbed areas will be re-vegetated where construction is not expected for 30-days with a minimum 50mm of topsoil and hydro-seeding or other stabilisation/erosion control. </w:t>
      </w:r>
      <w:r w:rsidR="00E15FC2" w:rsidRPr="00E25DC5">
        <w:rPr>
          <w:rFonts w:cstheme="minorHAnsi"/>
          <w:color w:val="1F3864" w:themeColor="accent1" w:themeShade="80"/>
        </w:rPr>
        <w:t xml:space="preserve">Stockpiles to comply with Defra </w:t>
      </w:r>
      <w:r w:rsidR="005D26FC" w:rsidRPr="00E25DC5">
        <w:rPr>
          <w:rFonts w:cstheme="minorHAnsi"/>
          <w:color w:val="1F3864" w:themeColor="accent1" w:themeShade="80"/>
        </w:rPr>
        <w:t>Construction Code of Practice for the Sustainable Use of Soils on Construction Sites</w:t>
      </w:r>
    </w:p>
    <w:p w14:paraId="1403215D" w14:textId="4E823A8C" w:rsidR="00367235" w:rsidRPr="00E25DC5" w:rsidRDefault="00881DF2" w:rsidP="00DE7B58">
      <w:pPr>
        <w:pStyle w:val="ListParagraph"/>
        <w:numPr>
          <w:ilvl w:val="2"/>
          <w:numId w:val="10"/>
        </w:numPr>
        <w:spacing w:after="0"/>
        <w:ind w:left="1210" w:right="283"/>
        <w:jc w:val="both"/>
        <w:rPr>
          <w:rFonts w:cstheme="minorHAnsi"/>
          <w:color w:val="1F3864" w:themeColor="accent1" w:themeShade="80"/>
        </w:rPr>
      </w:pPr>
      <w:r w:rsidRPr="00E25DC5">
        <w:rPr>
          <w:rFonts w:cstheme="minorHAnsi"/>
          <w:color w:val="1F3864" w:themeColor="accent1" w:themeShade="80"/>
        </w:rPr>
        <w:t xml:space="preserve">Wheel-washing facilities will be established along with regular sweeping to manage dust and silt on internal tracks. Wheel washing to be kept to a bunded impermeable area, at least 10m from any surface waterbody. Wastewater directed to a storage tank and </w:t>
      </w:r>
      <w:r w:rsidR="00CD029B" w:rsidRPr="00E25DC5">
        <w:rPr>
          <w:rFonts w:cstheme="minorHAnsi"/>
          <w:color w:val="1F3864" w:themeColor="accent1" w:themeShade="80"/>
        </w:rPr>
        <w:t xml:space="preserve">removed by </w:t>
      </w:r>
      <w:r w:rsidR="003E5E1B" w:rsidRPr="00E25DC5">
        <w:rPr>
          <w:rFonts w:cstheme="minorHAnsi"/>
          <w:color w:val="1F3864" w:themeColor="accent1" w:themeShade="80"/>
        </w:rPr>
        <w:t>tanker or</w:t>
      </w:r>
      <w:r w:rsidRPr="00E25DC5">
        <w:rPr>
          <w:rFonts w:cstheme="minorHAnsi"/>
          <w:color w:val="1F3864" w:themeColor="accent1" w:themeShade="80"/>
        </w:rPr>
        <w:t xml:space="preserve"> adequately treated (i.e. Silt buster) prior to discharge.</w:t>
      </w:r>
    </w:p>
    <w:p w14:paraId="6458B57E" w14:textId="77777777" w:rsidR="00864A1E" w:rsidRPr="00935490" w:rsidRDefault="00864A1E" w:rsidP="00DE7B58">
      <w:pPr>
        <w:spacing w:after="0"/>
        <w:jc w:val="both"/>
        <w:rPr>
          <w:rFonts w:ascii="Century Gothic" w:hAnsi="Century Gothic" w:cstheme="minorHAnsi"/>
          <w:bCs/>
        </w:rPr>
      </w:pPr>
    </w:p>
    <w:p w14:paraId="0CF77DBA" w14:textId="4A20F39A" w:rsidR="003C4A3C" w:rsidRPr="00E25DC5" w:rsidRDefault="00E25DC5" w:rsidP="00DE7B58">
      <w:pPr>
        <w:pStyle w:val="Heading2"/>
        <w:spacing w:before="0"/>
        <w:ind w:left="283"/>
        <w:jc w:val="both"/>
        <w:rPr>
          <w:rFonts w:ascii="Century Gothic" w:hAnsi="Century Gothic" w:cstheme="minorHAnsi"/>
          <w:bCs/>
          <w:color w:val="1F3864" w:themeColor="accent1" w:themeShade="80"/>
          <w:sz w:val="22"/>
          <w:szCs w:val="22"/>
        </w:rPr>
      </w:pPr>
      <w:bookmarkStart w:id="28" w:name="_Toc103849060"/>
      <w:bookmarkStart w:id="29" w:name="_Toc232145181"/>
      <w:r>
        <w:rPr>
          <w:rFonts w:ascii="Century Gothic" w:hAnsi="Century Gothic"/>
          <w:color w:val="1F3864" w:themeColor="accent1" w:themeShade="80"/>
          <w:sz w:val="22"/>
          <w:szCs w:val="22"/>
        </w:rPr>
        <w:t>2.10.</w:t>
      </w:r>
      <w:r w:rsidR="00393F57" w:rsidRPr="00E25DC5">
        <w:rPr>
          <w:rFonts w:ascii="Century Gothic" w:hAnsi="Century Gothic"/>
          <w:color w:val="1F3864" w:themeColor="accent1" w:themeShade="80"/>
          <w:sz w:val="22"/>
          <w:szCs w:val="22"/>
        </w:rPr>
        <w:t>Pollution Prevention Measures</w:t>
      </w:r>
      <w:bookmarkEnd w:id="28"/>
      <w:bookmarkEnd w:id="29"/>
    </w:p>
    <w:p w14:paraId="6C6FEA01" w14:textId="386FEF91" w:rsidR="00A7177F" w:rsidRPr="00E25DC5" w:rsidRDefault="00A7177F">
      <w:pPr>
        <w:pStyle w:val="ListParagraph"/>
        <w:numPr>
          <w:ilvl w:val="2"/>
          <w:numId w:val="10"/>
        </w:numPr>
        <w:spacing w:after="0"/>
        <w:ind w:left="1210" w:right="283"/>
        <w:jc w:val="both"/>
        <w:rPr>
          <w:rFonts w:cstheme="minorHAnsi"/>
          <w:bCs/>
          <w:color w:val="1F3864" w:themeColor="accent1" w:themeShade="80"/>
        </w:rPr>
      </w:pPr>
      <w:r w:rsidRPr="00E25DC5">
        <w:rPr>
          <w:rFonts w:cstheme="minorHAnsi"/>
          <w:bCs/>
          <w:color w:val="1F3864" w:themeColor="accent1" w:themeShade="80"/>
        </w:rPr>
        <w:t xml:space="preserve">Oil and liquid Chemicals are to be stored and handled as described above in Section </w:t>
      </w:r>
      <w:r w:rsidR="001C375C">
        <w:rPr>
          <w:rFonts w:cstheme="minorHAnsi"/>
          <w:bCs/>
          <w:color w:val="1F3864" w:themeColor="accent1" w:themeShade="80"/>
        </w:rPr>
        <w:t>2.8</w:t>
      </w:r>
      <w:r w:rsidRPr="00E25DC5">
        <w:rPr>
          <w:rFonts w:cstheme="minorHAnsi"/>
          <w:bCs/>
          <w:color w:val="1F3864" w:themeColor="accent1" w:themeShade="80"/>
        </w:rPr>
        <w:t>.</w:t>
      </w:r>
    </w:p>
    <w:p w14:paraId="1C711889" w14:textId="77777777" w:rsidR="00A7177F" w:rsidRPr="00E25DC5" w:rsidRDefault="00A7177F">
      <w:pPr>
        <w:pStyle w:val="ListParagraph"/>
        <w:numPr>
          <w:ilvl w:val="2"/>
          <w:numId w:val="10"/>
        </w:numPr>
        <w:spacing w:after="0"/>
        <w:ind w:left="1210" w:right="283"/>
        <w:jc w:val="both"/>
        <w:rPr>
          <w:rFonts w:cstheme="minorHAnsi"/>
          <w:bCs/>
          <w:color w:val="1F3864" w:themeColor="accent1" w:themeShade="80"/>
        </w:rPr>
      </w:pPr>
      <w:r w:rsidRPr="00E25DC5">
        <w:rPr>
          <w:rFonts w:cstheme="minorHAnsi"/>
          <w:bCs/>
          <w:color w:val="1F3864" w:themeColor="accent1" w:themeShade="80"/>
        </w:rPr>
        <w:t>Drip trays are to be used when refuelling machinery and all leaks are to be reported to site management and SHEQ team and cleaned up immediately.</w:t>
      </w:r>
    </w:p>
    <w:p w14:paraId="39C6F019" w14:textId="77777777" w:rsidR="00A7177F" w:rsidRPr="00E25DC5" w:rsidRDefault="00A7177F">
      <w:pPr>
        <w:pStyle w:val="ListParagraph"/>
        <w:numPr>
          <w:ilvl w:val="2"/>
          <w:numId w:val="10"/>
        </w:numPr>
        <w:spacing w:after="0"/>
        <w:ind w:left="1210" w:right="283"/>
        <w:jc w:val="both"/>
        <w:rPr>
          <w:rFonts w:cstheme="minorHAnsi"/>
          <w:bCs/>
          <w:color w:val="1F3864" w:themeColor="accent1" w:themeShade="80"/>
        </w:rPr>
      </w:pPr>
      <w:r w:rsidRPr="00E25DC5">
        <w:rPr>
          <w:rFonts w:cstheme="minorHAnsi"/>
          <w:bCs/>
          <w:color w:val="1F3864" w:themeColor="accent1" w:themeShade="80"/>
        </w:rPr>
        <w:t xml:space="preserve">All plant must be equipped with an individual spill kit. </w:t>
      </w:r>
    </w:p>
    <w:p w14:paraId="1FF5CEFE" w14:textId="77777777" w:rsidR="00A7177F" w:rsidRPr="00E25DC5" w:rsidRDefault="00A7177F">
      <w:pPr>
        <w:pStyle w:val="ListParagraph"/>
        <w:numPr>
          <w:ilvl w:val="2"/>
          <w:numId w:val="10"/>
        </w:numPr>
        <w:spacing w:after="0"/>
        <w:ind w:left="1210" w:right="283"/>
        <w:jc w:val="both"/>
        <w:rPr>
          <w:rFonts w:cstheme="minorHAnsi"/>
          <w:bCs/>
          <w:color w:val="1F3864" w:themeColor="accent1" w:themeShade="80"/>
          <w:lang w:eastAsia="en-GB"/>
        </w:rPr>
      </w:pPr>
      <w:r w:rsidRPr="00E25DC5">
        <w:rPr>
          <w:rFonts w:cstheme="minorHAnsi"/>
          <w:bCs/>
          <w:color w:val="1F3864" w:themeColor="accent1" w:themeShade="80"/>
          <w:lang w:eastAsia="en-GB"/>
        </w:rPr>
        <w:t>No wastewater is to be pumped into any controlled waters or to any foul or surface water drains.</w:t>
      </w:r>
    </w:p>
    <w:p w14:paraId="701D426A" w14:textId="24CE1332" w:rsidR="00A7177F" w:rsidRDefault="004572E4" w:rsidP="00577258">
      <w:pPr>
        <w:pStyle w:val="ListParagraph"/>
        <w:numPr>
          <w:ilvl w:val="2"/>
          <w:numId w:val="10"/>
        </w:numPr>
        <w:spacing w:after="0"/>
        <w:ind w:left="1210" w:right="283"/>
        <w:jc w:val="both"/>
        <w:rPr>
          <w:rFonts w:cstheme="minorHAnsi"/>
          <w:color w:val="1F3864" w:themeColor="accent1" w:themeShade="80"/>
        </w:rPr>
      </w:pPr>
      <w:r w:rsidRPr="00E25DC5">
        <w:rPr>
          <w:rFonts w:cstheme="minorHAnsi"/>
          <w:color w:val="1F3864" w:themeColor="accent1" w:themeShade="80"/>
        </w:rPr>
        <w:t xml:space="preserve">Concrete </w:t>
      </w:r>
      <w:r w:rsidR="00BD00DB" w:rsidRPr="00E25DC5">
        <w:rPr>
          <w:rFonts w:cstheme="minorHAnsi"/>
          <w:color w:val="1F3864" w:themeColor="accent1" w:themeShade="80"/>
        </w:rPr>
        <w:t xml:space="preserve">mixing </w:t>
      </w:r>
      <w:r w:rsidRPr="00E25DC5">
        <w:rPr>
          <w:rFonts w:cstheme="minorHAnsi"/>
          <w:color w:val="1F3864" w:themeColor="accent1" w:themeShade="80"/>
        </w:rPr>
        <w:t>will</w:t>
      </w:r>
      <w:r w:rsidR="00BD00DB" w:rsidRPr="00E25DC5">
        <w:rPr>
          <w:rFonts w:cstheme="minorHAnsi"/>
          <w:color w:val="1F3864" w:themeColor="accent1" w:themeShade="80"/>
        </w:rPr>
        <w:t xml:space="preserve"> be </w:t>
      </w:r>
      <w:r w:rsidRPr="00E25DC5">
        <w:rPr>
          <w:rFonts w:cstheme="minorHAnsi"/>
          <w:color w:val="1F3864" w:themeColor="accent1" w:themeShade="80"/>
        </w:rPr>
        <w:t>off site where possible. If not possible, limited to a designated area, bunded over an impermeable surface. Waste-water</w:t>
      </w:r>
      <w:r w:rsidR="00BD00DB" w:rsidRPr="00E25DC5">
        <w:rPr>
          <w:rFonts w:cstheme="minorHAnsi"/>
          <w:color w:val="1F3864" w:themeColor="accent1" w:themeShade="80"/>
        </w:rPr>
        <w:t xml:space="preserve"> removed by</w:t>
      </w:r>
      <w:r w:rsidRPr="00E25DC5">
        <w:rPr>
          <w:rFonts w:cstheme="minorHAnsi"/>
          <w:color w:val="1F3864" w:themeColor="accent1" w:themeShade="80"/>
        </w:rPr>
        <w:t xml:space="preserve"> tanker or treated appropriately.</w:t>
      </w:r>
    </w:p>
    <w:p w14:paraId="59E894FE" w14:textId="77777777" w:rsidR="00AD48BC" w:rsidRPr="00577258" w:rsidRDefault="00AD48BC" w:rsidP="00AD48BC">
      <w:pPr>
        <w:pStyle w:val="ListParagraph"/>
        <w:spacing w:after="0"/>
        <w:ind w:left="1210" w:right="283"/>
        <w:jc w:val="both"/>
        <w:rPr>
          <w:rFonts w:cstheme="minorHAnsi"/>
          <w:color w:val="1F3864" w:themeColor="accent1" w:themeShade="80"/>
        </w:rPr>
      </w:pPr>
    </w:p>
    <w:p w14:paraId="274C4921" w14:textId="2875C0A3" w:rsidR="003C4A3C" w:rsidRPr="00E25DC5" w:rsidRDefault="00E25DC5" w:rsidP="00577258">
      <w:pPr>
        <w:pStyle w:val="Heading2"/>
        <w:ind w:left="283"/>
        <w:rPr>
          <w:rFonts w:ascii="Century Gothic" w:hAnsi="Century Gothic"/>
          <w:color w:val="1F3864" w:themeColor="accent1" w:themeShade="80"/>
          <w:sz w:val="22"/>
          <w:szCs w:val="22"/>
        </w:rPr>
      </w:pPr>
      <w:bookmarkStart w:id="30" w:name="_Toc232145182"/>
      <w:r w:rsidRPr="00E25DC5">
        <w:rPr>
          <w:rFonts w:ascii="Century Gothic" w:hAnsi="Century Gothic"/>
          <w:color w:val="1F3864" w:themeColor="accent1" w:themeShade="80"/>
          <w:sz w:val="22"/>
          <w:szCs w:val="22"/>
        </w:rPr>
        <w:lastRenderedPageBreak/>
        <w:t>2.11.</w:t>
      </w:r>
      <w:r w:rsidR="003C4A3C" w:rsidRPr="00E25DC5">
        <w:rPr>
          <w:rFonts w:ascii="Century Gothic" w:hAnsi="Century Gothic"/>
          <w:color w:val="1F3864" w:themeColor="accent1" w:themeShade="80"/>
          <w:sz w:val="22"/>
          <w:szCs w:val="22"/>
        </w:rPr>
        <w:t>Waste Management</w:t>
      </w:r>
      <w:bookmarkEnd w:id="30"/>
      <w:r w:rsidR="003C4A3C" w:rsidRPr="00E25DC5">
        <w:rPr>
          <w:rFonts w:ascii="Century Gothic" w:hAnsi="Century Gothic"/>
          <w:color w:val="1F3864" w:themeColor="accent1" w:themeShade="80"/>
          <w:sz w:val="22"/>
          <w:szCs w:val="22"/>
        </w:rPr>
        <w:t xml:space="preserve"> </w:t>
      </w:r>
    </w:p>
    <w:p w14:paraId="45E607C1" w14:textId="77777777" w:rsidR="00D867B8" w:rsidRPr="00E25DC5" w:rsidRDefault="00D118A5" w:rsidP="00E25DC5">
      <w:pPr>
        <w:pStyle w:val="ListParagraph"/>
        <w:spacing w:after="0"/>
        <w:ind w:left="850" w:right="283"/>
        <w:jc w:val="both"/>
        <w:rPr>
          <w:rFonts w:cstheme="minorHAnsi"/>
          <w:bCs/>
          <w:color w:val="1F3864" w:themeColor="accent1" w:themeShade="80"/>
        </w:rPr>
      </w:pPr>
      <w:r w:rsidRPr="00E25DC5">
        <w:rPr>
          <w:rFonts w:cstheme="minorHAnsi"/>
          <w:bCs/>
          <w:color w:val="1F3864" w:themeColor="accent1" w:themeShade="80"/>
        </w:rPr>
        <w:t>E</w:t>
      </w:r>
      <w:r w:rsidR="00393F57" w:rsidRPr="00E25DC5">
        <w:rPr>
          <w:rFonts w:cstheme="minorHAnsi"/>
          <w:bCs/>
          <w:color w:val="1F3864" w:themeColor="accent1" w:themeShade="80"/>
        </w:rPr>
        <w:t>very step possible will be taken to</w:t>
      </w:r>
      <w:r w:rsidRPr="00E25DC5">
        <w:rPr>
          <w:rFonts w:cstheme="minorHAnsi"/>
          <w:bCs/>
          <w:color w:val="1F3864" w:themeColor="accent1" w:themeShade="80"/>
        </w:rPr>
        <w:t xml:space="preserve"> </w:t>
      </w:r>
      <w:r w:rsidR="00393F57" w:rsidRPr="00E25DC5">
        <w:rPr>
          <w:rFonts w:cstheme="minorHAnsi"/>
          <w:bCs/>
          <w:color w:val="1F3864" w:themeColor="accent1" w:themeShade="80"/>
        </w:rPr>
        <w:t xml:space="preserve">minimise waste through the implementation of the waste hierarchy as outlined within </w:t>
      </w:r>
      <w:r w:rsidRPr="00E25DC5">
        <w:rPr>
          <w:rFonts w:cstheme="minorHAnsi"/>
          <w:bCs/>
          <w:color w:val="1F3864" w:themeColor="accent1" w:themeShade="80"/>
        </w:rPr>
        <w:t xml:space="preserve">Section 12 </w:t>
      </w:r>
      <w:r w:rsidR="00393F57" w:rsidRPr="00E25DC5">
        <w:rPr>
          <w:rFonts w:cstheme="minorHAnsi"/>
          <w:bCs/>
          <w:color w:val="1F3864" w:themeColor="accent1" w:themeShade="80"/>
        </w:rPr>
        <w:t xml:space="preserve">of The Waste (England and Wales) Regulations 2011. </w:t>
      </w:r>
    </w:p>
    <w:p w14:paraId="3854B260" w14:textId="1C597BAF" w:rsidR="00393F57" w:rsidRPr="00E25DC5" w:rsidRDefault="00393F57" w:rsidP="00E25DC5">
      <w:pPr>
        <w:pStyle w:val="ListParagraph"/>
        <w:spacing w:after="0"/>
        <w:ind w:left="850" w:right="283"/>
        <w:jc w:val="both"/>
        <w:rPr>
          <w:rFonts w:cstheme="minorHAnsi"/>
          <w:bCs/>
          <w:color w:val="1F3864" w:themeColor="accent1" w:themeShade="80"/>
        </w:rPr>
      </w:pPr>
      <w:r w:rsidRPr="00E25DC5">
        <w:rPr>
          <w:rFonts w:cstheme="minorHAnsi"/>
          <w:bCs/>
          <w:color w:val="1F3864" w:themeColor="accent1" w:themeShade="80"/>
        </w:rPr>
        <w:t>So far as reasonably practicable, we shall:</w:t>
      </w:r>
    </w:p>
    <w:p w14:paraId="244BD868" w14:textId="409F5B53" w:rsidR="00393F57" w:rsidRPr="00E25DC5" w:rsidRDefault="00393F57">
      <w:pPr>
        <w:pStyle w:val="ListParagraph"/>
        <w:numPr>
          <w:ilvl w:val="2"/>
          <w:numId w:val="10"/>
        </w:numPr>
        <w:spacing w:after="0"/>
        <w:ind w:left="1210" w:right="283"/>
        <w:jc w:val="both"/>
        <w:rPr>
          <w:rFonts w:cstheme="minorHAnsi"/>
          <w:bCs/>
          <w:color w:val="1F3864" w:themeColor="accent1" w:themeShade="80"/>
        </w:rPr>
      </w:pPr>
      <w:r w:rsidRPr="00E25DC5">
        <w:rPr>
          <w:rFonts w:cstheme="minorHAnsi"/>
          <w:bCs/>
          <w:color w:val="1F3864" w:themeColor="accent1" w:themeShade="80"/>
        </w:rPr>
        <w:t xml:space="preserve">Prevent waste through </w:t>
      </w:r>
      <w:r w:rsidR="00D118A5" w:rsidRPr="00E25DC5">
        <w:rPr>
          <w:rFonts w:cstheme="minorHAnsi"/>
          <w:bCs/>
          <w:color w:val="1F3864" w:themeColor="accent1" w:themeShade="80"/>
        </w:rPr>
        <w:t>sustainable</w:t>
      </w:r>
      <w:r w:rsidRPr="00E25DC5">
        <w:rPr>
          <w:rFonts w:cstheme="minorHAnsi"/>
          <w:bCs/>
          <w:color w:val="1F3864" w:themeColor="accent1" w:themeShade="80"/>
        </w:rPr>
        <w:t xml:space="preserve"> procurement strategies and resourcing recyclable materials.</w:t>
      </w:r>
    </w:p>
    <w:p w14:paraId="0CB9C4DB" w14:textId="77777777" w:rsidR="00393F57" w:rsidRPr="00E25DC5" w:rsidRDefault="00393F57">
      <w:pPr>
        <w:pStyle w:val="ListParagraph"/>
        <w:numPr>
          <w:ilvl w:val="2"/>
          <w:numId w:val="10"/>
        </w:numPr>
        <w:spacing w:after="0"/>
        <w:ind w:left="1210" w:right="283"/>
        <w:jc w:val="both"/>
        <w:rPr>
          <w:rFonts w:cstheme="minorHAnsi"/>
          <w:bCs/>
          <w:color w:val="1F3864" w:themeColor="accent1" w:themeShade="80"/>
        </w:rPr>
      </w:pPr>
      <w:r w:rsidRPr="00E25DC5">
        <w:rPr>
          <w:rFonts w:cstheme="minorHAnsi"/>
          <w:bCs/>
          <w:color w:val="1F3864" w:themeColor="accent1" w:themeShade="80"/>
        </w:rPr>
        <w:t>Re-use waste material in its current state if safe and legal to do so.</w:t>
      </w:r>
    </w:p>
    <w:p w14:paraId="4DC1CC71" w14:textId="30E8C2EE" w:rsidR="00393F57" w:rsidRPr="00E25DC5" w:rsidRDefault="00393F57">
      <w:pPr>
        <w:pStyle w:val="ListParagraph"/>
        <w:numPr>
          <w:ilvl w:val="2"/>
          <w:numId w:val="10"/>
        </w:numPr>
        <w:spacing w:after="0"/>
        <w:ind w:left="1210" w:right="283"/>
        <w:jc w:val="both"/>
        <w:rPr>
          <w:rFonts w:cstheme="minorHAnsi"/>
          <w:bCs/>
          <w:color w:val="1F3864" w:themeColor="accent1" w:themeShade="80"/>
        </w:rPr>
      </w:pPr>
      <w:r w:rsidRPr="00E25DC5">
        <w:rPr>
          <w:rFonts w:cstheme="minorHAnsi"/>
          <w:bCs/>
          <w:color w:val="1F3864" w:themeColor="accent1" w:themeShade="80"/>
        </w:rPr>
        <w:t>Recycle waste</w:t>
      </w:r>
      <w:r w:rsidR="00D867B8" w:rsidRPr="00E25DC5">
        <w:rPr>
          <w:rFonts w:cstheme="minorHAnsi"/>
          <w:bCs/>
          <w:color w:val="1F3864" w:themeColor="accent1" w:themeShade="80"/>
        </w:rPr>
        <w:t xml:space="preserve"> as much as practicable</w:t>
      </w:r>
      <w:r w:rsidRPr="00E25DC5">
        <w:rPr>
          <w:rFonts w:cstheme="minorHAnsi"/>
          <w:bCs/>
          <w:color w:val="1F3864" w:themeColor="accent1" w:themeShade="80"/>
        </w:rPr>
        <w:t>.</w:t>
      </w:r>
    </w:p>
    <w:p w14:paraId="1ECCDE73" w14:textId="77777777" w:rsidR="00393F57" w:rsidRPr="00E25DC5" w:rsidRDefault="00393F57">
      <w:pPr>
        <w:pStyle w:val="ListParagraph"/>
        <w:numPr>
          <w:ilvl w:val="2"/>
          <w:numId w:val="10"/>
        </w:numPr>
        <w:spacing w:after="0"/>
        <w:ind w:left="1210" w:right="283"/>
        <w:jc w:val="both"/>
        <w:rPr>
          <w:rFonts w:cstheme="minorHAnsi"/>
          <w:bCs/>
          <w:color w:val="1F3864" w:themeColor="accent1" w:themeShade="80"/>
        </w:rPr>
      </w:pPr>
      <w:r w:rsidRPr="00E25DC5">
        <w:rPr>
          <w:rFonts w:cstheme="minorHAnsi"/>
          <w:bCs/>
          <w:color w:val="1F3864" w:themeColor="accent1" w:themeShade="80"/>
        </w:rPr>
        <w:t>Dispose of waste only once all other options have been exhausted.</w:t>
      </w:r>
    </w:p>
    <w:p w14:paraId="1E234539" w14:textId="77777777" w:rsidR="00D867B8" w:rsidRPr="00E25DC5" w:rsidRDefault="00393F57">
      <w:pPr>
        <w:pStyle w:val="ListParagraph"/>
        <w:numPr>
          <w:ilvl w:val="2"/>
          <w:numId w:val="10"/>
        </w:numPr>
        <w:spacing w:after="0"/>
        <w:ind w:left="1210" w:right="283"/>
        <w:jc w:val="both"/>
        <w:rPr>
          <w:rFonts w:cstheme="minorHAnsi"/>
          <w:bCs/>
          <w:color w:val="1F3864" w:themeColor="accent1" w:themeShade="80"/>
        </w:rPr>
      </w:pPr>
      <w:r w:rsidRPr="00E25DC5">
        <w:rPr>
          <w:rFonts w:cstheme="minorHAnsi"/>
          <w:bCs/>
          <w:color w:val="1F3864" w:themeColor="accent1" w:themeShade="80"/>
        </w:rPr>
        <w:t>Only licensed waste carriers shall be used to transport waste and thorough duty of care checks will be carried out prior to any movements taking place.</w:t>
      </w:r>
    </w:p>
    <w:p w14:paraId="036CAE8D" w14:textId="0E443F2F" w:rsidR="00D867B8" w:rsidRPr="00E25DC5" w:rsidRDefault="00D867B8">
      <w:pPr>
        <w:pStyle w:val="ListParagraph"/>
        <w:numPr>
          <w:ilvl w:val="2"/>
          <w:numId w:val="10"/>
        </w:numPr>
        <w:spacing w:after="0"/>
        <w:ind w:left="1210" w:right="283"/>
        <w:jc w:val="both"/>
        <w:rPr>
          <w:rFonts w:cstheme="minorHAnsi"/>
          <w:bCs/>
          <w:color w:val="1F3864" w:themeColor="accent1" w:themeShade="80"/>
        </w:rPr>
      </w:pPr>
      <w:r w:rsidRPr="00E25DC5">
        <w:rPr>
          <w:rFonts w:cstheme="minorHAnsi"/>
          <w:bCs/>
          <w:color w:val="1F3864" w:themeColor="accent1" w:themeShade="80"/>
          <w:lang w:eastAsia="en-GB"/>
        </w:rPr>
        <w:t xml:space="preserve">During times of high winds and overnight, all skips onsite will be covered to prevent spread of pollution/litter. </w:t>
      </w:r>
    </w:p>
    <w:p w14:paraId="3B73AE19" w14:textId="461C13E5" w:rsidR="00D86755" w:rsidRDefault="00E7547B">
      <w:pPr>
        <w:pStyle w:val="ListParagraph"/>
        <w:numPr>
          <w:ilvl w:val="2"/>
          <w:numId w:val="10"/>
        </w:numPr>
        <w:spacing w:after="0"/>
        <w:ind w:left="1210" w:right="283"/>
        <w:jc w:val="both"/>
        <w:rPr>
          <w:rFonts w:cstheme="minorHAnsi"/>
          <w:bCs/>
          <w:color w:val="1F3864" w:themeColor="accent1" w:themeShade="80"/>
        </w:rPr>
      </w:pPr>
      <w:r w:rsidRPr="00E25DC5">
        <w:rPr>
          <w:rFonts w:cstheme="minorHAnsi"/>
          <w:bCs/>
          <w:color w:val="1F3864" w:themeColor="accent1" w:themeShade="80"/>
          <w:lang w:eastAsia="en-GB"/>
        </w:rPr>
        <w:t>Each site has a Site Waste Management plan outlining appropriate waste classification and streams</w:t>
      </w:r>
      <w:r w:rsidR="001C375C">
        <w:rPr>
          <w:rFonts w:cstheme="minorHAnsi"/>
          <w:bCs/>
          <w:color w:val="1F3864" w:themeColor="accent1" w:themeShade="80"/>
          <w:lang w:eastAsia="en-GB"/>
        </w:rPr>
        <w:t>, displayed in the site office. Copies of the plan will also be supplied to all contractors working on site</w:t>
      </w:r>
      <w:r w:rsidR="00BF46C7">
        <w:rPr>
          <w:rFonts w:cstheme="minorHAnsi"/>
          <w:bCs/>
          <w:color w:val="1F3864" w:themeColor="accent1" w:themeShade="80"/>
          <w:lang w:eastAsia="en-GB"/>
        </w:rPr>
        <w:t>, (link in appendices).</w:t>
      </w:r>
    </w:p>
    <w:p w14:paraId="0F052413" w14:textId="77777777" w:rsidR="00A11523" w:rsidRPr="00A11523" w:rsidRDefault="00A11523" w:rsidP="00A11523">
      <w:pPr>
        <w:spacing w:after="0"/>
        <w:ind w:right="283"/>
        <w:jc w:val="both"/>
        <w:rPr>
          <w:rFonts w:cstheme="minorHAnsi"/>
          <w:bCs/>
          <w:color w:val="1F3864" w:themeColor="accent1" w:themeShade="80"/>
        </w:rPr>
      </w:pPr>
    </w:p>
    <w:p w14:paraId="12A0ACF9" w14:textId="3E341507" w:rsidR="00DE669E" w:rsidRDefault="00DE669E" w:rsidP="00DE669E">
      <w:pPr>
        <w:pStyle w:val="Heading2"/>
        <w:ind w:left="283"/>
        <w:rPr>
          <w:rFonts w:ascii="Century Gothic" w:hAnsi="Century Gothic"/>
          <w:color w:val="1F3864" w:themeColor="accent1" w:themeShade="80"/>
          <w:sz w:val="22"/>
          <w:szCs w:val="22"/>
        </w:rPr>
      </w:pPr>
      <w:bookmarkStart w:id="31" w:name="_Toc232145183"/>
      <w:r w:rsidRPr="00DE669E">
        <w:rPr>
          <w:rFonts w:ascii="Century Gothic" w:hAnsi="Century Gothic"/>
          <w:color w:val="1F3864" w:themeColor="accent1" w:themeShade="80"/>
          <w:sz w:val="22"/>
          <w:szCs w:val="22"/>
        </w:rPr>
        <w:t>2.12.Ecology Clerk of Works (ECoW)</w:t>
      </w:r>
      <w:bookmarkEnd w:id="31"/>
    </w:p>
    <w:p w14:paraId="1B59F1A9" w14:textId="42EFCE6F" w:rsidR="00DE669E" w:rsidRPr="00A11523" w:rsidRDefault="00DE669E" w:rsidP="00A11523">
      <w:pPr>
        <w:pStyle w:val="ListParagraph"/>
        <w:numPr>
          <w:ilvl w:val="0"/>
          <w:numId w:val="33"/>
        </w:numPr>
        <w:spacing w:after="0"/>
        <w:ind w:left="1210" w:right="283"/>
        <w:rPr>
          <w:color w:val="1F3864" w:themeColor="accent1" w:themeShade="80"/>
        </w:rPr>
      </w:pPr>
      <w:r w:rsidRPr="00A11523">
        <w:rPr>
          <w:color w:val="1F3864" w:themeColor="accent1" w:themeShade="80"/>
        </w:rPr>
        <w:t xml:space="preserve">The role will be required to perform a number of duties on site. To aid ecological protection during construction. </w:t>
      </w:r>
    </w:p>
    <w:p w14:paraId="112F7879" w14:textId="5C147F3E" w:rsidR="00DE669E" w:rsidRPr="00A11523" w:rsidRDefault="00DE669E" w:rsidP="00A11523">
      <w:pPr>
        <w:pStyle w:val="ListParagraph"/>
        <w:numPr>
          <w:ilvl w:val="0"/>
          <w:numId w:val="33"/>
        </w:numPr>
        <w:spacing w:after="0"/>
        <w:ind w:left="1210" w:right="283"/>
        <w:rPr>
          <w:color w:val="1F3864" w:themeColor="accent1" w:themeShade="80"/>
        </w:rPr>
      </w:pPr>
      <w:r w:rsidRPr="00A11523">
        <w:rPr>
          <w:color w:val="1F3864" w:themeColor="accent1" w:themeShade="80"/>
        </w:rPr>
        <w:t>Review construction method statement (CMS) produced by the Principal Contractor.</w:t>
      </w:r>
    </w:p>
    <w:p w14:paraId="6A332E23" w14:textId="531F7FED" w:rsidR="00DE669E" w:rsidRPr="00A11523" w:rsidRDefault="00DE669E" w:rsidP="00A11523">
      <w:pPr>
        <w:pStyle w:val="ListParagraph"/>
        <w:numPr>
          <w:ilvl w:val="0"/>
          <w:numId w:val="33"/>
        </w:numPr>
        <w:spacing w:after="0"/>
        <w:ind w:left="1210" w:right="283"/>
        <w:rPr>
          <w:color w:val="1F3864" w:themeColor="accent1" w:themeShade="80"/>
        </w:rPr>
      </w:pPr>
      <w:r w:rsidRPr="00A11523">
        <w:rPr>
          <w:color w:val="1F3864" w:themeColor="accent1" w:themeShade="80"/>
        </w:rPr>
        <w:t>Preparation and delivery of ‘tool-box talks’ to Principal Contractors Site Manager and construction staff to ensure that the ecological sensitivities of the site are fully</w:t>
      </w:r>
      <w:r w:rsidR="00A11523" w:rsidRPr="00A11523">
        <w:rPr>
          <w:color w:val="1F3864" w:themeColor="accent1" w:themeShade="80"/>
        </w:rPr>
        <w:t xml:space="preserve"> </w:t>
      </w:r>
      <w:r w:rsidRPr="00A11523">
        <w:rPr>
          <w:color w:val="1F3864" w:themeColor="accent1" w:themeShade="80"/>
        </w:rPr>
        <w:t>conveyed to all staff</w:t>
      </w:r>
      <w:r w:rsidR="00A11523" w:rsidRPr="00A11523">
        <w:rPr>
          <w:color w:val="1F3864" w:themeColor="accent1" w:themeShade="80"/>
        </w:rPr>
        <w:t>.</w:t>
      </w:r>
    </w:p>
    <w:p w14:paraId="52A47082" w14:textId="1B2B34CB" w:rsidR="00A11523" w:rsidRPr="00A11523" w:rsidRDefault="00A11523" w:rsidP="00A11523">
      <w:pPr>
        <w:pStyle w:val="ListParagraph"/>
        <w:numPr>
          <w:ilvl w:val="0"/>
          <w:numId w:val="33"/>
        </w:numPr>
        <w:spacing w:after="0"/>
        <w:ind w:left="1210" w:right="283"/>
        <w:rPr>
          <w:color w:val="1F3864" w:themeColor="accent1" w:themeShade="80"/>
        </w:rPr>
      </w:pPr>
      <w:r w:rsidRPr="00A11523">
        <w:rPr>
          <w:color w:val="1F3864" w:themeColor="accent1" w:themeShade="80"/>
        </w:rPr>
        <w:t>Maintenance of an active register of all open/closed issues which arise during the construction phase. This will include photographic record and regular progress/inspection log.</w:t>
      </w:r>
    </w:p>
    <w:p w14:paraId="67D465ED" w14:textId="5E140C8D" w:rsidR="00A11523" w:rsidRPr="00A11523" w:rsidRDefault="00A11523" w:rsidP="00A11523">
      <w:pPr>
        <w:pStyle w:val="ListParagraph"/>
        <w:numPr>
          <w:ilvl w:val="0"/>
          <w:numId w:val="33"/>
        </w:numPr>
        <w:spacing w:after="0"/>
        <w:ind w:left="1210" w:right="283"/>
        <w:rPr>
          <w:color w:val="1F3864" w:themeColor="accent1" w:themeShade="80"/>
        </w:rPr>
      </w:pPr>
      <w:r w:rsidRPr="00A11523">
        <w:rPr>
          <w:color w:val="1F3864" w:themeColor="accent1" w:themeShade="80"/>
        </w:rPr>
        <w:t>In the event of an environmental emergency situation, the ECoW will have the power to stop works immediately in the area affected upon receiving notification of such an incident.</w:t>
      </w:r>
    </w:p>
    <w:p w14:paraId="23424FF5" w14:textId="2567E81C" w:rsidR="00A11523" w:rsidRPr="00A11523" w:rsidRDefault="00A11523" w:rsidP="00A11523">
      <w:pPr>
        <w:pStyle w:val="ListParagraph"/>
        <w:numPr>
          <w:ilvl w:val="0"/>
          <w:numId w:val="33"/>
        </w:numPr>
        <w:spacing w:after="0"/>
        <w:ind w:left="1210" w:right="283"/>
        <w:rPr>
          <w:color w:val="1F3864" w:themeColor="accent1" w:themeShade="80"/>
        </w:rPr>
      </w:pPr>
      <w:r w:rsidRPr="00A11523">
        <w:rPr>
          <w:color w:val="1F3864" w:themeColor="accent1" w:themeShade="80"/>
        </w:rPr>
        <w:t xml:space="preserve">Any such incidents will be catalogued in the active risk register and a report prepared for the Client in a suitable format that would enable swift delivery to City of York Council and/or </w:t>
      </w:r>
      <w:r w:rsidR="001C375C">
        <w:rPr>
          <w:color w:val="1F3864" w:themeColor="accent1" w:themeShade="80"/>
        </w:rPr>
        <w:t>EA</w:t>
      </w:r>
      <w:r w:rsidR="001C375C">
        <w:rPr>
          <w:color w:val="FF0000"/>
        </w:rPr>
        <w:t xml:space="preserve"> </w:t>
      </w:r>
      <w:r w:rsidRPr="00A11523">
        <w:rPr>
          <w:color w:val="1F3864" w:themeColor="accent1" w:themeShade="80"/>
        </w:rPr>
        <w:t>if appropriate.</w:t>
      </w:r>
    </w:p>
    <w:p w14:paraId="729D7FDC" w14:textId="77777777" w:rsidR="00A11523" w:rsidRPr="00DE669E" w:rsidRDefault="00A11523" w:rsidP="00DE669E"/>
    <w:p w14:paraId="5A816F15" w14:textId="14A2D745" w:rsidR="00AC6E0A" w:rsidRPr="00CE2757" w:rsidRDefault="00E35D9C" w:rsidP="00CE2757">
      <w:pPr>
        <w:pStyle w:val="Heading1"/>
        <w:rPr>
          <w:rFonts w:ascii="Century Gothic" w:hAnsi="Century Gothic"/>
          <w:color w:val="1F3864" w:themeColor="accent1" w:themeShade="80"/>
          <w:sz w:val="28"/>
          <w:szCs w:val="28"/>
        </w:rPr>
      </w:pPr>
      <w:bookmarkStart w:id="32" w:name="_Toc103849061"/>
      <w:bookmarkStart w:id="33" w:name="_Toc232145184"/>
      <w:r w:rsidRPr="00CE2757">
        <w:rPr>
          <w:rFonts w:ascii="Century Gothic" w:hAnsi="Century Gothic"/>
          <w:color w:val="1F3864" w:themeColor="accent1" w:themeShade="80"/>
          <w:sz w:val="28"/>
          <w:szCs w:val="28"/>
        </w:rPr>
        <w:t>3.</w:t>
      </w:r>
      <w:r w:rsidR="00D86755" w:rsidRPr="00CE2757">
        <w:rPr>
          <w:rFonts w:ascii="Century Gothic" w:hAnsi="Century Gothic"/>
          <w:color w:val="1F3864" w:themeColor="accent1" w:themeShade="80"/>
          <w:sz w:val="28"/>
          <w:szCs w:val="28"/>
        </w:rPr>
        <w:t>0.</w:t>
      </w:r>
      <w:r w:rsidR="00552AF7" w:rsidRPr="00CE2757">
        <w:rPr>
          <w:rFonts w:ascii="Century Gothic" w:hAnsi="Century Gothic"/>
          <w:color w:val="1F3864" w:themeColor="accent1" w:themeShade="80"/>
          <w:sz w:val="28"/>
          <w:szCs w:val="28"/>
        </w:rPr>
        <w:t>Flooding &amp; Surface Water Drainage</w:t>
      </w:r>
      <w:bookmarkEnd w:id="32"/>
      <w:bookmarkEnd w:id="33"/>
      <w:r w:rsidR="00552AF7" w:rsidRPr="00CE2757">
        <w:rPr>
          <w:rFonts w:ascii="Century Gothic" w:hAnsi="Century Gothic"/>
          <w:color w:val="1F3864" w:themeColor="accent1" w:themeShade="80"/>
          <w:sz w:val="28"/>
          <w:szCs w:val="28"/>
        </w:rPr>
        <w:t xml:space="preserve"> </w:t>
      </w:r>
    </w:p>
    <w:p w14:paraId="5D9593D5" w14:textId="0304C40D" w:rsidR="00217C2D" w:rsidRPr="00CE2757" w:rsidRDefault="00111FBC" w:rsidP="00E25DC5">
      <w:pPr>
        <w:pStyle w:val="Heading3"/>
        <w:ind w:left="283"/>
        <w:jc w:val="both"/>
        <w:rPr>
          <w:rFonts w:ascii="Century Gothic" w:hAnsi="Century Gothic"/>
          <w:color w:val="1F3864" w:themeColor="accent1" w:themeShade="80"/>
          <w:sz w:val="22"/>
          <w:szCs w:val="22"/>
        </w:rPr>
      </w:pPr>
      <w:bookmarkStart w:id="34" w:name="_Toc177138067"/>
      <w:bookmarkStart w:id="35" w:name="_Toc232145185"/>
      <w:r w:rsidRPr="00CE2757">
        <w:rPr>
          <w:rFonts w:ascii="Century Gothic" w:hAnsi="Century Gothic"/>
          <w:color w:val="1F3864" w:themeColor="accent1" w:themeShade="80"/>
          <w:sz w:val="22"/>
          <w:szCs w:val="22"/>
        </w:rPr>
        <w:t>3.</w:t>
      </w:r>
      <w:r w:rsidR="00D86755" w:rsidRPr="00CE2757">
        <w:rPr>
          <w:rFonts w:ascii="Century Gothic" w:hAnsi="Century Gothic"/>
          <w:color w:val="1F3864" w:themeColor="accent1" w:themeShade="80"/>
          <w:sz w:val="22"/>
          <w:szCs w:val="22"/>
        </w:rPr>
        <w:t>1.</w:t>
      </w:r>
      <w:r w:rsidRPr="00CE2757">
        <w:rPr>
          <w:rFonts w:ascii="Century Gothic" w:hAnsi="Century Gothic"/>
          <w:color w:val="1F3864" w:themeColor="accent1" w:themeShade="80"/>
          <w:sz w:val="22"/>
          <w:szCs w:val="22"/>
        </w:rPr>
        <w:t>Background</w:t>
      </w:r>
      <w:bookmarkEnd w:id="34"/>
      <w:bookmarkEnd w:id="35"/>
      <w:r w:rsidRPr="00CE2757">
        <w:rPr>
          <w:rFonts w:ascii="Century Gothic" w:hAnsi="Century Gothic"/>
          <w:color w:val="1F3864" w:themeColor="accent1" w:themeShade="80"/>
          <w:sz w:val="22"/>
          <w:szCs w:val="22"/>
        </w:rPr>
        <w:t xml:space="preserve"> </w:t>
      </w:r>
    </w:p>
    <w:p w14:paraId="2C7A5EF7" w14:textId="246791FA" w:rsidR="00217C2D" w:rsidRDefault="00217C2D" w:rsidP="00E25DC5">
      <w:pPr>
        <w:ind w:left="850" w:right="283"/>
        <w:rPr>
          <w:rFonts w:cstheme="minorHAnsi"/>
          <w:color w:val="1F3864" w:themeColor="accent1" w:themeShade="80"/>
        </w:rPr>
      </w:pPr>
      <w:r w:rsidRPr="00D86755">
        <w:rPr>
          <w:rFonts w:cstheme="minorHAnsi"/>
          <w:color w:val="1F3864" w:themeColor="accent1" w:themeShade="80"/>
        </w:rPr>
        <w:t>The Environment Agency Flood Map for Planning indicates the site to be predominantly located in flood zone 1, with the north-eastern corner of the site located in flood zone 2. The north-western boundary of the site is indicated to abut flood zones 3 and 2.</w:t>
      </w:r>
    </w:p>
    <w:p w14:paraId="4024BD85" w14:textId="77777777" w:rsidR="00A11523" w:rsidRPr="00D86755" w:rsidRDefault="00A11523" w:rsidP="00E25DC5">
      <w:pPr>
        <w:ind w:left="850" w:right="283"/>
        <w:rPr>
          <w:rFonts w:cstheme="minorHAnsi"/>
          <w:color w:val="1F3864" w:themeColor="accent1" w:themeShade="80"/>
        </w:rPr>
      </w:pPr>
    </w:p>
    <w:p w14:paraId="04E00D74" w14:textId="0E114E69" w:rsidR="00A32822" w:rsidRPr="00D86755" w:rsidRDefault="00A11523" w:rsidP="00A32822">
      <w:pPr>
        <w:pStyle w:val="Caption"/>
        <w:jc w:val="center"/>
        <w:rPr>
          <w:rFonts w:ascii="Century Gothic" w:hAnsi="Century Gothic"/>
          <w:i w:val="0"/>
          <w:iCs w:val="0"/>
          <w:color w:val="1F3864" w:themeColor="accent1" w:themeShade="80"/>
        </w:rPr>
      </w:pPr>
      <w:r>
        <w:rPr>
          <w:rFonts w:ascii="Century Gothic" w:hAnsi="Century Gothic"/>
          <w:noProof/>
        </w:rPr>
        <w:lastRenderedPageBreak/>
        <w:drawing>
          <wp:anchor distT="0" distB="0" distL="114300" distR="114300" simplePos="0" relativeHeight="251658240" behindDoc="1" locked="0" layoutInCell="1" allowOverlap="1" wp14:anchorId="3B4A8A1D" wp14:editId="314774A0">
            <wp:simplePos x="0" y="0"/>
            <wp:positionH relativeFrom="column">
              <wp:posOffset>253448</wp:posOffset>
            </wp:positionH>
            <wp:positionV relativeFrom="paragraph">
              <wp:posOffset>224901</wp:posOffset>
            </wp:positionV>
            <wp:extent cx="5599488" cy="3132814"/>
            <wp:effectExtent l="0" t="0" r="1270" b="0"/>
            <wp:wrapNone/>
            <wp:docPr id="198084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48515" name="Picture 1980848515"/>
                    <pic:cNvPicPr/>
                  </pic:nvPicPr>
                  <pic:blipFill>
                    <a:blip r:embed="rId12">
                      <a:extLst>
                        <a:ext uri="{28A0092B-C50C-407E-A947-70E740481C1C}">
                          <a14:useLocalDpi xmlns:a14="http://schemas.microsoft.com/office/drawing/2010/main" val="0"/>
                        </a:ext>
                      </a:extLst>
                    </a:blip>
                    <a:stretch>
                      <a:fillRect/>
                    </a:stretch>
                  </pic:blipFill>
                  <pic:spPr>
                    <a:xfrm>
                      <a:off x="0" y="0"/>
                      <a:ext cx="5599488" cy="3132814"/>
                    </a:xfrm>
                    <a:prstGeom prst="rect">
                      <a:avLst/>
                    </a:prstGeom>
                  </pic:spPr>
                </pic:pic>
              </a:graphicData>
            </a:graphic>
            <wp14:sizeRelH relativeFrom="margin">
              <wp14:pctWidth>0</wp14:pctWidth>
            </wp14:sizeRelH>
            <wp14:sizeRelV relativeFrom="margin">
              <wp14:pctHeight>0</wp14:pctHeight>
            </wp14:sizeRelV>
          </wp:anchor>
        </w:drawing>
      </w:r>
      <w:r w:rsidR="00A32822" w:rsidRPr="00D86755">
        <w:rPr>
          <w:rFonts w:ascii="Century Gothic" w:hAnsi="Century Gothic"/>
          <w:b/>
          <w:bCs/>
          <w:i w:val="0"/>
          <w:iCs w:val="0"/>
          <w:color w:val="1F3864" w:themeColor="accent1" w:themeShade="80"/>
        </w:rPr>
        <w:t>Figure 2</w:t>
      </w:r>
      <w:r w:rsidR="00A32822" w:rsidRPr="00D86755">
        <w:rPr>
          <w:rFonts w:ascii="Century Gothic" w:hAnsi="Century Gothic"/>
          <w:i w:val="0"/>
          <w:iCs w:val="0"/>
          <w:color w:val="1F3864" w:themeColor="accent1" w:themeShade="80"/>
        </w:rPr>
        <w:t xml:space="preserve"> </w:t>
      </w:r>
      <w:r w:rsidR="00A32822" w:rsidRPr="00D86755">
        <w:rPr>
          <w:rFonts w:ascii="Century Gothic" w:hAnsi="Century Gothic" w:cstheme="minorHAnsi"/>
          <w:bCs/>
          <w:i w:val="0"/>
          <w:iCs w:val="0"/>
          <w:color w:val="1F3864" w:themeColor="accent1" w:themeShade="80"/>
        </w:rPr>
        <w:t>Environment Agency</w:t>
      </w:r>
      <w:r w:rsidR="00A32822" w:rsidRPr="00D86755">
        <w:rPr>
          <w:rFonts w:ascii="Century Gothic" w:hAnsi="Century Gothic" w:cstheme="minorHAnsi"/>
          <w:bCs/>
          <w:color w:val="1F3864" w:themeColor="accent1" w:themeShade="80"/>
        </w:rPr>
        <w:t xml:space="preserve"> </w:t>
      </w:r>
      <w:r w:rsidR="00A32822" w:rsidRPr="00D86755">
        <w:rPr>
          <w:rFonts w:ascii="Century Gothic" w:hAnsi="Century Gothic"/>
          <w:i w:val="0"/>
          <w:iCs w:val="0"/>
          <w:color w:val="1F3864" w:themeColor="accent1" w:themeShade="80"/>
        </w:rPr>
        <w:t>Flood zone map – 3 &amp; 2.</w:t>
      </w:r>
    </w:p>
    <w:p w14:paraId="68C5DBC7" w14:textId="31AC5124" w:rsidR="00217C2D" w:rsidRDefault="00217C2D" w:rsidP="00217C2D">
      <w:pPr>
        <w:rPr>
          <w:rFonts w:ascii="Century Gothic" w:hAnsi="Century Gothic"/>
        </w:rPr>
      </w:pPr>
    </w:p>
    <w:p w14:paraId="119725B9" w14:textId="6F3078D9" w:rsidR="00A32822" w:rsidRDefault="00A32822" w:rsidP="00A32822"/>
    <w:p w14:paraId="7DC55B8A" w14:textId="3F9FABA5" w:rsidR="006F622E" w:rsidRDefault="006F622E" w:rsidP="00A32822"/>
    <w:p w14:paraId="17AB018F" w14:textId="78D25491" w:rsidR="006F622E" w:rsidRDefault="006F622E" w:rsidP="00A32822"/>
    <w:p w14:paraId="0F9AED42" w14:textId="4318FA0F" w:rsidR="00634C99" w:rsidRDefault="00634C99" w:rsidP="00A32822"/>
    <w:p w14:paraId="34D52011" w14:textId="0DB1274C" w:rsidR="00634C99" w:rsidRDefault="00634C99" w:rsidP="00A32822"/>
    <w:p w14:paraId="693BE19A" w14:textId="74BE4E38" w:rsidR="00634C99" w:rsidRDefault="00634C99" w:rsidP="00A32822"/>
    <w:p w14:paraId="040D4A16" w14:textId="0BDF647C" w:rsidR="00634C99" w:rsidRDefault="00634C99" w:rsidP="00A32822"/>
    <w:p w14:paraId="0554F933" w14:textId="716DA73B" w:rsidR="00634C99" w:rsidRDefault="00634C99" w:rsidP="00A32822"/>
    <w:p w14:paraId="35285115" w14:textId="0E492F38" w:rsidR="00A11523" w:rsidRPr="00A32822" w:rsidRDefault="00A11523" w:rsidP="00A32822"/>
    <w:p w14:paraId="2701ED80" w14:textId="02C36084" w:rsidR="001D1771" w:rsidRPr="00D86755" w:rsidRDefault="00D86755" w:rsidP="00D86755">
      <w:pPr>
        <w:pStyle w:val="Heading2"/>
        <w:rPr>
          <w:rFonts w:ascii="Century Gothic" w:hAnsi="Century Gothic"/>
          <w:color w:val="1F3864" w:themeColor="accent1" w:themeShade="80"/>
        </w:rPr>
      </w:pPr>
      <w:bookmarkStart w:id="36" w:name="_Toc232145186"/>
      <w:r w:rsidRPr="00D86755">
        <w:rPr>
          <w:rStyle w:val="Heading4Char"/>
          <w:rFonts w:ascii="Century Gothic" w:hAnsi="Century Gothic"/>
          <w:i w:val="0"/>
          <w:iCs w:val="0"/>
          <w:color w:val="1F3864" w:themeColor="accent1" w:themeShade="80"/>
          <w:sz w:val="24"/>
          <w:szCs w:val="24"/>
        </w:rPr>
        <w:t>3.2.</w:t>
      </w:r>
      <w:r w:rsidR="00A32822" w:rsidRPr="00D86755">
        <w:rPr>
          <w:rStyle w:val="Heading4Char"/>
          <w:rFonts w:ascii="Century Gothic" w:hAnsi="Century Gothic"/>
          <w:i w:val="0"/>
          <w:iCs w:val="0"/>
          <w:color w:val="1F3864" w:themeColor="accent1" w:themeShade="80"/>
          <w:sz w:val="24"/>
          <w:szCs w:val="24"/>
        </w:rPr>
        <w:t>FRA 27th March 2023</w:t>
      </w:r>
      <w:r w:rsidR="00A32822" w:rsidRPr="00D86755">
        <w:rPr>
          <w:rFonts w:ascii="Century Gothic" w:hAnsi="Century Gothic"/>
          <w:color w:val="1F3864" w:themeColor="accent1" w:themeShade="80"/>
        </w:rPr>
        <w:t>.</w:t>
      </w:r>
      <w:bookmarkEnd w:id="36"/>
    </w:p>
    <w:p w14:paraId="6D99F302" w14:textId="046F783F" w:rsidR="00217C2D" w:rsidRPr="00D86755" w:rsidRDefault="00217C2D" w:rsidP="00836522">
      <w:pPr>
        <w:spacing w:after="0"/>
        <w:ind w:left="850" w:right="283"/>
        <w:rPr>
          <w:rFonts w:cstheme="minorHAnsi"/>
          <w:color w:val="1F3864" w:themeColor="accent1" w:themeShade="80"/>
        </w:rPr>
      </w:pPr>
      <w:r w:rsidRPr="00D86755">
        <w:rPr>
          <w:rFonts w:cstheme="minorHAnsi"/>
          <w:color w:val="1F3864" w:themeColor="accent1" w:themeShade="80"/>
        </w:rPr>
        <w:t>The site is assessed to be at a low to medium risk of flooding from small watercourses and surface water.</w:t>
      </w:r>
    </w:p>
    <w:p w14:paraId="26ACB16A" w14:textId="79B3278C" w:rsidR="001A56A9" w:rsidRPr="006F622E" w:rsidRDefault="0028363E" w:rsidP="00836522">
      <w:pPr>
        <w:spacing w:after="0"/>
        <w:ind w:left="850" w:right="283"/>
        <w:rPr>
          <w:rFonts w:cstheme="minorHAnsi"/>
          <w:color w:val="1F3864" w:themeColor="accent1" w:themeShade="80"/>
        </w:rPr>
      </w:pPr>
      <w:r w:rsidRPr="00D86755">
        <w:rPr>
          <w:rFonts w:cstheme="minorHAnsi"/>
          <w:color w:val="1F3864" w:themeColor="accent1" w:themeShade="80"/>
        </w:rPr>
        <w:t>Although d</w:t>
      </w:r>
      <w:r w:rsidR="00217C2D" w:rsidRPr="00D86755">
        <w:rPr>
          <w:rFonts w:cstheme="minorHAnsi"/>
          <w:color w:val="1F3864" w:themeColor="accent1" w:themeShade="80"/>
        </w:rPr>
        <w:t>uring a low frequency/high severity (1 in 1,000 AEP) event, there is the potential for widespread flooding within the northern half of the site between S</w:t>
      </w:r>
      <w:r w:rsidR="00A26E9E" w:rsidRPr="00D86755">
        <w:rPr>
          <w:rFonts w:cstheme="minorHAnsi"/>
          <w:color w:val="1F3864" w:themeColor="accent1" w:themeShade="80"/>
        </w:rPr>
        <w:t>ma</w:t>
      </w:r>
      <w:r w:rsidR="00217C2D" w:rsidRPr="00D86755">
        <w:rPr>
          <w:rFonts w:cstheme="minorHAnsi"/>
          <w:color w:val="1F3864" w:themeColor="accent1" w:themeShade="80"/>
        </w:rPr>
        <w:t>with Dyke and Low Moor Lane Dyke, and within the southeastern portion of the site, with flood depths generally between 150 to 300mm. Flood extents are shown to significantly reduce during less extreme events.</w:t>
      </w:r>
    </w:p>
    <w:p w14:paraId="44B22043" w14:textId="12F4FBD3" w:rsidR="00D16C9F" w:rsidRPr="00D16C9F" w:rsidRDefault="00D16C9F" w:rsidP="00D16C9F">
      <w:pPr>
        <w:pStyle w:val="Caption"/>
        <w:jc w:val="center"/>
        <w:rPr>
          <w:rFonts w:ascii="Century Gothic" w:hAnsi="Century Gothic"/>
          <w:i w:val="0"/>
          <w:iCs w:val="0"/>
          <w:color w:val="1F3864" w:themeColor="accent1" w:themeShade="80"/>
        </w:rPr>
      </w:pPr>
      <w:r>
        <w:rPr>
          <w:rFonts w:ascii="Century Gothic" w:hAnsi="Century Gothic"/>
          <w:noProof/>
        </w:rPr>
        <w:drawing>
          <wp:anchor distT="0" distB="0" distL="114300" distR="114300" simplePos="0" relativeHeight="251659264" behindDoc="0" locked="0" layoutInCell="1" allowOverlap="1" wp14:anchorId="1BA0B53E" wp14:editId="15EED08B">
            <wp:simplePos x="0" y="0"/>
            <wp:positionH relativeFrom="column">
              <wp:posOffset>214630</wp:posOffset>
            </wp:positionH>
            <wp:positionV relativeFrom="paragraph">
              <wp:posOffset>174625</wp:posOffset>
            </wp:positionV>
            <wp:extent cx="5698490" cy="3450590"/>
            <wp:effectExtent l="0" t="0" r="0" b="0"/>
            <wp:wrapThrough wrapText="bothSides">
              <wp:wrapPolygon edited="0">
                <wp:start x="0" y="0"/>
                <wp:lineTo x="0" y="21465"/>
                <wp:lineTo x="21518" y="21465"/>
                <wp:lineTo x="21518" y="0"/>
                <wp:lineTo x="0" y="0"/>
              </wp:wrapPolygon>
            </wp:wrapThrough>
            <wp:docPr id="623799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99609" name="Picture 623799609"/>
                    <pic:cNvPicPr/>
                  </pic:nvPicPr>
                  <pic:blipFill>
                    <a:blip r:embed="rId13">
                      <a:extLst>
                        <a:ext uri="{28A0092B-C50C-407E-A947-70E740481C1C}">
                          <a14:useLocalDpi xmlns:a14="http://schemas.microsoft.com/office/drawing/2010/main" val="0"/>
                        </a:ext>
                      </a:extLst>
                    </a:blip>
                    <a:stretch>
                      <a:fillRect/>
                    </a:stretch>
                  </pic:blipFill>
                  <pic:spPr>
                    <a:xfrm>
                      <a:off x="0" y="0"/>
                      <a:ext cx="5698490" cy="3450590"/>
                    </a:xfrm>
                    <a:prstGeom prst="rect">
                      <a:avLst/>
                    </a:prstGeom>
                  </pic:spPr>
                </pic:pic>
              </a:graphicData>
            </a:graphic>
            <wp14:sizeRelV relativeFrom="margin">
              <wp14:pctHeight>0</wp14:pctHeight>
            </wp14:sizeRelV>
          </wp:anchor>
        </w:drawing>
      </w:r>
      <w:r w:rsidR="00A32822" w:rsidRPr="00D86755">
        <w:rPr>
          <w:rFonts w:ascii="Century Gothic" w:hAnsi="Century Gothic"/>
          <w:b/>
          <w:bCs/>
          <w:i w:val="0"/>
          <w:iCs w:val="0"/>
          <w:color w:val="1F3864" w:themeColor="accent1" w:themeShade="80"/>
        </w:rPr>
        <w:t>Figure 3</w:t>
      </w:r>
      <w:r w:rsidR="00A32822" w:rsidRPr="00D86755">
        <w:rPr>
          <w:rFonts w:ascii="Century Gothic" w:hAnsi="Century Gothic"/>
          <w:i w:val="0"/>
          <w:iCs w:val="0"/>
          <w:color w:val="1F3864" w:themeColor="accent1" w:themeShade="80"/>
        </w:rPr>
        <w:t xml:space="preserve"> </w:t>
      </w:r>
      <w:r w:rsidR="00A32822" w:rsidRPr="00D86755">
        <w:rPr>
          <w:rFonts w:ascii="Century Gothic" w:hAnsi="Century Gothic" w:cstheme="minorHAnsi"/>
          <w:bCs/>
          <w:i w:val="0"/>
          <w:iCs w:val="0"/>
          <w:color w:val="1F3864" w:themeColor="accent1" w:themeShade="80"/>
        </w:rPr>
        <w:t xml:space="preserve">Environment Agency Fluvial </w:t>
      </w:r>
      <w:r w:rsidR="00A32822" w:rsidRPr="00D86755">
        <w:rPr>
          <w:rFonts w:ascii="Century Gothic" w:hAnsi="Century Gothic"/>
          <w:i w:val="0"/>
          <w:iCs w:val="0"/>
          <w:color w:val="1F3864" w:themeColor="accent1" w:themeShade="80"/>
        </w:rPr>
        <w:t>1 in 1,000 AEP Flooding Extent.</w:t>
      </w:r>
    </w:p>
    <w:p w14:paraId="368E8244" w14:textId="69924E47" w:rsidR="001D1771" w:rsidRPr="0060650B" w:rsidRDefault="00D86755" w:rsidP="0060650B">
      <w:pPr>
        <w:pStyle w:val="Heading2"/>
        <w:ind w:left="283"/>
        <w:rPr>
          <w:rFonts w:ascii="Century Gothic" w:hAnsi="Century Gothic"/>
          <w:color w:val="1F3864" w:themeColor="accent1" w:themeShade="80"/>
        </w:rPr>
      </w:pPr>
      <w:bookmarkStart w:id="37" w:name="_Toc232145187"/>
      <w:r w:rsidRPr="0060650B">
        <w:rPr>
          <w:rFonts w:ascii="Century Gothic" w:hAnsi="Century Gothic"/>
          <w:color w:val="1F3864" w:themeColor="accent1" w:themeShade="80"/>
        </w:rPr>
        <w:lastRenderedPageBreak/>
        <w:t>3.3.</w:t>
      </w:r>
      <w:r w:rsidR="008F4DE0" w:rsidRPr="0060650B">
        <w:rPr>
          <w:rFonts w:ascii="Century Gothic" w:hAnsi="Century Gothic"/>
          <w:color w:val="1F3864" w:themeColor="accent1" w:themeShade="80"/>
        </w:rPr>
        <w:t>Subsoil infiltration.</w:t>
      </w:r>
      <w:bookmarkEnd w:id="37"/>
    </w:p>
    <w:p w14:paraId="1C89DCE8" w14:textId="5B6D7D75" w:rsidR="009F78A2" w:rsidRPr="00D16C9F" w:rsidRDefault="001A56A9" w:rsidP="00D16C9F">
      <w:pPr>
        <w:ind w:left="850" w:right="283"/>
        <w:rPr>
          <w:color w:val="1F3864" w:themeColor="accent1" w:themeShade="80"/>
        </w:rPr>
      </w:pPr>
      <w:r w:rsidRPr="00D86755">
        <w:rPr>
          <w:color w:val="1F3864" w:themeColor="accent1" w:themeShade="80"/>
        </w:rPr>
        <w:t>As detailed in the FRA assessment submitted under 23/00626/FULM</w:t>
      </w:r>
      <w:r w:rsidR="009F78A2">
        <w:rPr>
          <w:color w:val="1F3864" w:themeColor="accent1" w:themeShade="80"/>
        </w:rPr>
        <w:t>.</w:t>
      </w:r>
      <w:r w:rsidRPr="00D86755">
        <w:rPr>
          <w:color w:val="1F3864" w:themeColor="accent1" w:themeShade="80"/>
        </w:rPr>
        <w:t xml:space="preserve"> </w:t>
      </w:r>
      <w:r w:rsidR="00BB20ED" w:rsidRPr="00D86755">
        <w:rPr>
          <w:color w:val="1F3864" w:themeColor="accent1" w:themeShade="80"/>
        </w:rPr>
        <w:t xml:space="preserve">Hessay </w:t>
      </w:r>
      <w:r w:rsidRPr="00D86755">
        <w:rPr>
          <w:color w:val="1F3864" w:themeColor="accent1" w:themeShade="80"/>
        </w:rPr>
        <w:t>site is underlain by soils with impeded drainage, overlying clay. The FRA desktop study, together with the density of the network of agricultural drainage ditches, provides strong evidence that the disposal of surface water via infiltration is unlikely to be feasible. It is therefore proposed to direct runoff from the developed site to the on-site drainage ditches. For the purposes of this assessment, the site has been subdivided into four drainage areas based on the location of surface waterbodies.</w:t>
      </w:r>
    </w:p>
    <w:p w14:paraId="3AAFB0B5" w14:textId="5711B30E" w:rsidR="001A56A9" w:rsidRPr="00D86755" w:rsidRDefault="001A56A9" w:rsidP="001A56A9">
      <w:pPr>
        <w:pStyle w:val="Caption"/>
        <w:jc w:val="center"/>
        <w:rPr>
          <w:rFonts w:ascii="Century Gothic" w:hAnsi="Century Gothic"/>
          <w:i w:val="0"/>
          <w:iCs w:val="0"/>
          <w:color w:val="1F3864" w:themeColor="accent1" w:themeShade="80"/>
        </w:rPr>
      </w:pPr>
      <w:r w:rsidRPr="00D86755">
        <w:rPr>
          <w:rFonts w:ascii="Century Gothic" w:hAnsi="Century Gothic"/>
          <w:b/>
          <w:bCs/>
          <w:i w:val="0"/>
          <w:iCs w:val="0"/>
          <w:color w:val="1F3864" w:themeColor="accent1" w:themeShade="80"/>
        </w:rPr>
        <w:t>Figure 4</w:t>
      </w:r>
      <w:r w:rsidRPr="00D86755">
        <w:rPr>
          <w:rFonts w:ascii="Century Gothic" w:hAnsi="Century Gothic"/>
          <w:i w:val="0"/>
          <w:iCs w:val="0"/>
          <w:color w:val="1F3864" w:themeColor="accent1" w:themeShade="80"/>
        </w:rPr>
        <w:t xml:space="preserve"> </w:t>
      </w:r>
      <w:r w:rsidRPr="00D86755">
        <w:rPr>
          <w:rFonts w:ascii="Century Gothic" w:hAnsi="Century Gothic" w:cstheme="minorHAnsi"/>
          <w:bCs/>
          <w:i w:val="0"/>
          <w:iCs w:val="0"/>
          <w:color w:val="1F3864" w:themeColor="accent1" w:themeShade="80"/>
        </w:rPr>
        <w:t>Subdivided Drainage areas</w:t>
      </w:r>
      <w:r w:rsidRPr="00D86755">
        <w:rPr>
          <w:rFonts w:ascii="Century Gothic" w:hAnsi="Century Gothic"/>
          <w:i w:val="0"/>
          <w:iCs w:val="0"/>
          <w:color w:val="1F3864" w:themeColor="accent1" w:themeShade="80"/>
        </w:rPr>
        <w:t>.</w:t>
      </w:r>
    </w:p>
    <w:p w14:paraId="4C7B64E9" w14:textId="053D93CE" w:rsidR="001A56A9" w:rsidRDefault="001A56A9" w:rsidP="006F622E">
      <w:r>
        <w:rPr>
          <w:noProof/>
        </w:rPr>
        <w:drawing>
          <wp:inline distT="0" distB="0" distL="0" distR="0" wp14:anchorId="3BF494F7" wp14:editId="7662BB11">
            <wp:extent cx="5715006" cy="3983604"/>
            <wp:effectExtent l="0" t="0" r="0" b="0"/>
            <wp:docPr id="123919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95590" name="Picture 1239195590"/>
                    <pic:cNvPicPr/>
                  </pic:nvPicPr>
                  <pic:blipFill>
                    <a:blip r:embed="rId14">
                      <a:extLst>
                        <a:ext uri="{28A0092B-C50C-407E-A947-70E740481C1C}">
                          <a14:useLocalDpi xmlns:a14="http://schemas.microsoft.com/office/drawing/2010/main" val="0"/>
                        </a:ext>
                      </a:extLst>
                    </a:blip>
                    <a:stretch>
                      <a:fillRect/>
                    </a:stretch>
                  </pic:blipFill>
                  <pic:spPr>
                    <a:xfrm>
                      <a:off x="0" y="0"/>
                      <a:ext cx="5759581" cy="4014675"/>
                    </a:xfrm>
                    <a:prstGeom prst="rect">
                      <a:avLst/>
                    </a:prstGeom>
                  </pic:spPr>
                </pic:pic>
              </a:graphicData>
            </a:graphic>
          </wp:inline>
        </w:drawing>
      </w:r>
    </w:p>
    <w:p w14:paraId="2F281E60" w14:textId="77777777" w:rsidR="006F622E" w:rsidRPr="006F622E" w:rsidRDefault="006F622E" w:rsidP="006F622E"/>
    <w:p w14:paraId="4CF0A808" w14:textId="58490824" w:rsidR="005710B0" w:rsidRPr="00D16C9F" w:rsidRDefault="00D86755" w:rsidP="00D16C9F">
      <w:pPr>
        <w:pStyle w:val="Heading2"/>
        <w:ind w:left="283"/>
        <w:rPr>
          <w:rFonts w:ascii="Century Gothic" w:hAnsi="Century Gothic"/>
          <w:color w:val="1F3864" w:themeColor="accent1" w:themeShade="80"/>
        </w:rPr>
      </w:pPr>
      <w:bookmarkStart w:id="38" w:name="_Toc232145188"/>
      <w:r w:rsidRPr="00577258">
        <w:rPr>
          <w:rFonts w:ascii="Century Gothic" w:hAnsi="Century Gothic"/>
          <w:color w:val="1F3864" w:themeColor="accent1" w:themeShade="80"/>
        </w:rPr>
        <w:t>3.4.</w:t>
      </w:r>
      <w:r w:rsidR="00E62EDD" w:rsidRPr="00577258">
        <w:rPr>
          <w:rFonts w:ascii="Century Gothic" w:hAnsi="Century Gothic"/>
          <w:color w:val="1F3864" w:themeColor="accent1" w:themeShade="80"/>
        </w:rPr>
        <w:t>S</w:t>
      </w:r>
      <w:r w:rsidR="00B95D73" w:rsidRPr="00577258">
        <w:rPr>
          <w:rFonts w:ascii="Century Gothic" w:hAnsi="Century Gothic"/>
          <w:color w:val="1F3864" w:themeColor="accent1" w:themeShade="80"/>
        </w:rPr>
        <w:t xml:space="preserve">ite </w:t>
      </w:r>
      <w:r w:rsidR="00E62EDD" w:rsidRPr="00577258">
        <w:rPr>
          <w:rFonts w:ascii="Century Gothic" w:hAnsi="Century Gothic"/>
          <w:color w:val="1F3864" w:themeColor="accent1" w:themeShade="80"/>
        </w:rPr>
        <w:t>Waterbodies</w:t>
      </w:r>
      <w:r w:rsidR="00B95D73" w:rsidRPr="00577258">
        <w:rPr>
          <w:rFonts w:ascii="Century Gothic" w:hAnsi="Century Gothic"/>
          <w:color w:val="1F3864" w:themeColor="accent1" w:themeShade="80"/>
        </w:rPr>
        <w:t>.</w:t>
      </w:r>
      <w:bookmarkEnd w:id="38"/>
    </w:p>
    <w:p w14:paraId="7CE46C61" w14:textId="2ABDA99D" w:rsidR="005710B0" w:rsidRDefault="005710B0" w:rsidP="00D86755">
      <w:pPr>
        <w:spacing w:after="0"/>
        <w:ind w:left="850" w:right="283"/>
        <w:jc w:val="both"/>
        <w:rPr>
          <w:rFonts w:cstheme="minorHAnsi"/>
          <w:bCs/>
          <w:color w:val="1F3864" w:themeColor="accent1" w:themeShade="80"/>
        </w:rPr>
      </w:pPr>
      <w:r w:rsidRPr="001A56A9">
        <w:rPr>
          <w:rFonts w:cstheme="minorHAnsi"/>
          <w:bCs/>
          <w:color w:val="000000" w:themeColor="text1"/>
        </w:rPr>
        <w:t>H</w:t>
      </w:r>
      <w:r w:rsidRPr="00D86755">
        <w:rPr>
          <w:rFonts w:cstheme="minorHAnsi"/>
          <w:bCs/>
          <w:color w:val="1F3864" w:themeColor="accent1" w:themeShade="80"/>
        </w:rPr>
        <w:t>essay site has a network of drainage ditches on and within the vicinity of the site (as shown in Fig. 4</w:t>
      </w:r>
      <w:r w:rsidR="000B5911" w:rsidRPr="00D86755">
        <w:rPr>
          <w:rFonts w:cstheme="minorHAnsi"/>
          <w:bCs/>
          <w:color w:val="1F3864" w:themeColor="accent1" w:themeShade="80"/>
        </w:rPr>
        <w:t xml:space="preserve"> below</w:t>
      </w:r>
      <w:r w:rsidRPr="00D86755">
        <w:rPr>
          <w:rFonts w:cstheme="minorHAnsi"/>
          <w:bCs/>
          <w:color w:val="1F3864" w:themeColor="accent1" w:themeShade="80"/>
        </w:rPr>
        <w:t>), including Smawith Dyke, Rufforth North Dyke (B), Oak Nursery Dyke, Tinker Lane Dyke and Low Moor Lane Dyke. Most of the on-site drains fall under the jurisdiction of the Ainsty (2008) Internal Drainage Board (IDB). The watercourses ultimately outfall to the River Ouse approximately 3.7km north of the site. Laybourne Lakes is located approximately 280m east of the north-eastern corner of the site and a pond is located approximately 40m to the north of the south-eastern portion of the site.</w:t>
      </w:r>
    </w:p>
    <w:p w14:paraId="5B85C88F" w14:textId="77777777" w:rsidR="00D16C9F" w:rsidRPr="00D86755" w:rsidRDefault="00D16C9F" w:rsidP="00D86755">
      <w:pPr>
        <w:spacing w:after="0"/>
        <w:ind w:left="850" w:right="283"/>
        <w:jc w:val="both"/>
        <w:rPr>
          <w:rFonts w:cstheme="minorHAnsi"/>
          <w:bCs/>
          <w:color w:val="1F3864" w:themeColor="accent1" w:themeShade="80"/>
        </w:rPr>
      </w:pPr>
    </w:p>
    <w:p w14:paraId="1583ED55" w14:textId="1272C700" w:rsidR="006F622E" w:rsidRPr="00D16C9F" w:rsidRDefault="00E62EDD" w:rsidP="00D16C9F">
      <w:pPr>
        <w:pStyle w:val="Caption"/>
        <w:rPr>
          <w:i w:val="0"/>
          <w:iCs w:val="0"/>
          <w:color w:val="1F3864" w:themeColor="accent1" w:themeShade="80"/>
          <w:sz w:val="22"/>
          <w:szCs w:val="22"/>
        </w:rPr>
      </w:pPr>
      <w:r w:rsidRPr="00D16C9F">
        <w:rPr>
          <w:i w:val="0"/>
          <w:iCs w:val="0"/>
          <w:color w:val="1F3864" w:themeColor="accent1" w:themeShade="80"/>
          <w:sz w:val="22"/>
          <w:szCs w:val="22"/>
        </w:rPr>
        <w:t xml:space="preserve">Surface Waterbodies in the </w:t>
      </w:r>
      <w:r w:rsidR="00B95D73" w:rsidRPr="00D16C9F">
        <w:rPr>
          <w:i w:val="0"/>
          <w:iCs w:val="0"/>
          <w:color w:val="1F3864" w:themeColor="accent1" w:themeShade="80"/>
          <w:sz w:val="22"/>
          <w:szCs w:val="22"/>
        </w:rPr>
        <w:t>site v</w:t>
      </w:r>
      <w:r w:rsidRPr="00D16C9F">
        <w:rPr>
          <w:i w:val="0"/>
          <w:iCs w:val="0"/>
          <w:color w:val="1F3864" w:themeColor="accent1" w:themeShade="80"/>
          <w:sz w:val="22"/>
          <w:szCs w:val="22"/>
        </w:rPr>
        <w:t>icinity</w:t>
      </w:r>
      <w:r w:rsidR="00B95D73" w:rsidRPr="00D16C9F">
        <w:rPr>
          <w:i w:val="0"/>
          <w:iCs w:val="0"/>
          <w:color w:val="1F3864" w:themeColor="accent1" w:themeShade="80"/>
          <w:sz w:val="22"/>
          <w:szCs w:val="22"/>
        </w:rPr>
        <w:t>.</w:t>
      </w:r>
    </w:p>
    <w:p w14:paraId="6430DD0F" w14:textId="77777777" w:rsidR="001D1771" w:rsidRDefault="001D1771" w:rsidP="00207CB3">
      <w:pPr>
        <w:pStyle w:val="Caption"/>
        <w:jc w:val="center"/>
        <w:rPr>
          <w:rFonts w:ascii="Century Gothic" w:hAnsi="Century Gothic"/>
          <w:b/>
          <w:bCs/>
          <w:i w:val="0"/>
          <w:iCs w:val="0"/>
        </w:rPr>
      </w:pPr>
    </w:p>
    <w:p w14:paraId="4E448057" w14:textId="13A2B61B" w:rsidR="00A32822" w:rsidRPr="00D16C9F" w:rsidRDefault="00A32822" w:rsidP="00207CB3">
      <w:pPr>
        <w:pStyle w:val="Caption"/>
        <w:jc w:val="center"/>
        <w:rPr>
          <w:rFonts w:ascii="Century Gothic" w:hAnsi="Century Gothic"/>
          <w:i w:val="0"/>
          <w:iCs w:val="0"/>
          <w:color w:val="1F3864" w:themeColor="accent1" w:themeShade="80"/>
        </w:rPr>
      </w:pPr>
      <w:r w:rsidRPr="00D16C9F">
        <w:rPr>
          <w:rFonts w:ascii="Century Gothic" w:hAnsi="Century Gothic"/>
          <w:b/>
          <w:bCs/>
          <w:i w:val="0"/>
          <w:iCs w:val="0"/>
          <w:color w:val="1F3864" w:themeColor="accent1" w:themeShade="80"/>
        </w:rPr>
        <w:lastRenderedPageBreak/>
        <w:t xml:space="preserve">Figure </w:t>
      </w:r>
      <w:r w:rsidR="001A56A9" w:rsidRPr="00D16C9F">
        <w:rPr>
          <w:rFonts w:ascii="Century Gothic" w:hAnsi="Century Gothic"/>
          <w:b/>
          <w:bCs/>
          <w:i w:val="0"/>
          <w:iCs w:val="0"/>
          <w:color w:val="1F3864" w:themeColor="accent1" w:themeShade="80"/>
        </w:rPr>
        <w:t>5</w:t>
      </w:r>
      <w:r w:rsidRPr="00D16C9F">
        <w:rPr>
          <w:rFonts w:ascii="Century Gothic" w:hAnsi="Century Gothic"/>
          <w:b/>
          <w:bCs/>
          <w:i w:val="0"/>
          <w:iCs w:val="0"/>
          <w:color w:val="1F3864" w:themeColor="accent1" w:themeShade="80"/>
        </w:rPr>
        <w:t xml:space="preserve"> </w:t>
      </w:r>
      <w:r w:rsidRPr="00D16C9F">
        <w:rPr>
          <w:rFonts w:ascii="Century Gothic" w:hAnsi="Century Gothic"/>
          <w:i w:val="0"/>
          <w:iCs w:val="0"/>
          <w:color w:val="1F3864" w:themeColor="accent1" w:themeShade="80"/>
        </w:rPr>
        <w:t>Surface waterbodies map.</w:t>
      </w:r>
    </w:p>
    <w:p w14:paraId="0825646E" w14:textId="1D8A7487" w:rsidR="007F06F0" w:rsidRPr="00E62EDD" w:rsidRDefault="007F06F0" w:rsidP="004A1A70">
      <w:pPr>
        <w:spacing w:after="0"/>
      </w:pPr>
      <w:r>
        <w:rPr>
          <w:rFonts w:ascii="Century Gothic" w:hAnsi="Century Gothic" w:cstheme="minorHAnsi"/>
          <w:bCs/>
          <w:noProof/>
          <w:color w:val="000000" w:themeColor="text1"/>
        </w:rPr>
        <w:drawing>
          <wp:inline distT="0" distB="0" distL="0" distR="0" wp14:anchorId="63A52B18" wp14:editId="2AB60E5F">
            <wp:extent cx="5832000" cy="3477600"/>
            <wp:effectExtent l="0" t="0" r="0" b="8890"/>
            <wp:docPr id="359349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49540" name="Picture 359349540"/>
                    <pic:cNvPicPr/>
                  </pic:nvPicPr>
                  <pic:blipFill>
                    <a:blip r:embed="rId15">
                      <a:extLst>
                        <a:ext uri="{28A0092B-C50C-407E-A947-70E740481C1C}">
                          <a14:useLocalDpi xmlns:a14="http://schemas.microsoft.com/office/drawing/2010/main" val="0"/>
                        </a:ext>
                      </a:extLst>
                    </a:blip>
                    <a:stretch>
                      <a:fillRect/>
                    </a:stretch>
                  </pic:blipFill>
                  <pic:spPr>
                    <a:xfrm>
                      <a:off x="0" y="0"/>
                      <a:ext cx="5832000" cy="3477600"/>
                    </a:xfrm>
                    <a:prstGeom prst="rect">
                      <a:avLst/>
                    </a:prstGeom>
                  </pic:spPr>
                </pic:pic>
              </a:graphicData>
            </a:graphic>
          </wp:inline>
        </w:drawing>
      </w:r>
    </w:p>
    <w:p w14:paraId="5CFE1B53" w14:textId="77777777" w:rsidR="007F06F0" w:rsidRDefault="007F06F0" w:rsidP="001B2716">
      <w:pPr>
        <w:spacing w:after="0"/>
        <w:jc w:val="both"/>
        <w:rPr>
          <w:rFonts w:ascii="Century Gothic" w:hAnsi="Century Gothic" w:cstheme="minorHAnsi"/>
          <w:bCs/>
          <w:color w:val="000000" w:themeColor="text1"/>
        </w:rPr>
      </w:pPr>
    </w:p>
    <w:p w14:paraId="06FAFCE1" w14:textId="6EE9FEDC" w:rsidR="00207CB3" w:rsidRPr="00577258" w:rsidRDefault="00D86755" w:rsidP="00D16C9F">
      <w:pPr>
        <w:pStyle w:val="Heading2"/>
        <w:spacing w:before="0"/>
        <w:rPr>
          <w:rFonts w:ascii="Century Gothic" w:hAnsi="Century Gothic"/>
          <w:color w:val="1F3864" w:themeColor="accent1" w:themeShade="80"/>
        </w:rPr>
      </w:pPr>
      <w:bookmarkStart w:id="39" w:name="_Toc232145189"/>
      <w:r w:rsidRPr="00577258">
        <w:rPr>
          <w:rFonts w:ascii="Century Gothic" w:hAnsi="Century Gothic"/>
          <w:color w:val="1F3864" w:themeColor="accent1" w:themeShade="80"/>
        </w:rPr>
        <w:t>3.5.</w:t>
      </w:r>
      <w:r w:rsidR="00BE52A2" w:rsidRPr="00577258">
        <w:rPr>
          <w:rFonts w:ascii="Century Gothic" w:hAnsi="Century Gothic"/>
          <w:color w:val="1F3864" w:themeColor="accent1" w:themeShade="80"/>
        </w:rPr>
        <w:t>FRA initial assessment.</w:t>
      </w:r>
      <w:bookmarkEnd w:id="39"/>
    </w:p>
    <w:p w14:paraId="4EEE2CC2" w14:textId="2C1F6E42" w:rsidR="00A32822" w:rsidRPr="00D86755" w:rsidRDefault="00207CB3" w:rsidP="00D16C9F">
      <w:pPr>
        <w:spacing w:after="0"/>
        <w:ind w:left="850" w:right="283"/>
        <w:jc w:val="both"/>
        <w:rPr>
          <w:rFonts w:cstheme="minorHAnsi"/>
          <w:bCs/>
          <w:color w:val="1F3864" w:themeColor="accent1" w:themeShade="80"/>
        </w:rPr>
      </w:pPr>
      <w:r w:rsidRPr="00D86755">
        <w:rPr>
          <w:rFonts w:cstheme="minorHAnsi"/>
          <w:color w:val="1F3864" w:themeColor="accent1" w:themeShade="80"/>
        </w:rPr>
        <w:t xml:space="preserve">An initial FRA drainage scheme </w:t>
      </w:r>
      <w:r w:rsidR="00A32822" w:rsidRPr="00D86755">
        <w:rPr>
          <w:rFonts w:cstheme="minorHAnsi"/>
          <w:color w:val="1F3864" w:themeColor="accent1" w:themeShade="80"/>
        </w:rPr>
        <w:t xml:space="preserve">assessment </w:t>
      </w:r>
      <w:r w:rsidRPr="00D86755">
        <w:rPr>
          <w:rFonts w:cstheme="minorHAnsi"/>
          <w:color w:val="1F3864" w:themeColor="accent1" w:themeShade="80"/>
        </w:rPr>
        <w:t xml:space="preserve">was </w:t>
      </w:r>
      <w:r w:rsidR="00A32822" w:rsidRPr="00D86755">
        <w:rPr>
          <w:rFonts w:cstheme="minorHAnsi"/>
          <w:color w:val="1F3864" w:themeColor="accent1" w:themeShade="80"/>
        </w:rPr>
        <w:t xml:space="preserve">submitted and approved under 23/00626/FULM </w:t>
      </w:r>
      <w:r w:rsidRPr="00D86755">
        <w:rPr>
          <w:rFonts w:cstheme="minorHAnsi"/>
          <w:color w:val="1F3864" w:themeColor="accent1" w:themeShade="80"/>
        </w:rPr>
        <w:t>in March 2023</w:t>
      </w:r>
      <w:r w:rsidR="00A32822" w:rsidRPr="00D86755">
        <w:rPr>
          <w:rFonts w:cstheme="minorHAnsi"/>
          <w:color w:val="1F3864" w:themeColor="accent1" w:themeShade="80"/>
        </w:rPr>
        <w:t xml:space="preserve">. </w:t>
      </w:r>
      <w:r w:rsidRPr="00D86755">
        <w:rPr>
          <w:rFonts w:cstheme="minorHAnsi"/>
          <w:bCs/>
          <w:color w:val="1F3864" w:themeColor="accent1" w:themeShade="80"/>
        </w:rPr>
        <w:t>The initial FRA</w:t>
      </w:r>
      <w:r w:rsidR="00A32822" w:rsidRPr="00D86755">
        <w:rPr>
          <w:rFonts w:cstheme="minorHAnsi"/>
          <w:bCs/>
          <w:color w:val="1F3864" w:themeColor="accent1" w:themeShade="80"/>
        </w:rPr>
        <w:t xml:space="preserve"> assessed that the site is not at risk of flooding from groundwater, reservoirs, canals or other water impounding structures.</w:t>
      </w:r>
    </w:p>
    <w:p w14:paraId="0F410217" w14:textId="77777777" w:rsidR="00207CB3" w:rsidRPr="001A56A9" w:rsidRDefault="00207CB3" w:rsidP="00D16C9F">
      <w:pPr>
        <w:spacing w:after="0"/>
        <w:jc w:val="both"/>
        <w:rPr>
          <w:rFonts w:cstheme="minorHAnsi"/>
          <w:bCs/>
          <w:color w:val="000000" w:themeColor="text1"/>
        </w:rPr>
      </w:pPr>
    </w:p>
    <w:p w14:paraId="2E5AB272" w14:textId="4CFB5551" w:rsidR="00207CB3" w:rsidRPr="00D86755" w:rsidRDefault="00207CB3" w:rsidP="00D16C9F">
      <w:pPr>
        <w:spacing w:after="0"/>
        <w:ind w:left="850" w:right="283"/>
        <w:jc w:val="both"/>
        <w:rPr>
          <w:rFonts w:cstheme="minorHAnsi"/>
          <w:color w:val="1F3864" w:themeColor="accent1" w:themeShade="80"/>
        </w:rPr>
      </w:pPr>
      <w:r w:rsidRPr="00D86755">
        <w:rPr>
          <w:rFonts w:cstheme="minorHAnsi"/>
          <w:color w:val="1F3864" w:themeColor="accent1" w:themeShade="80"/>
        </w:rPr>
        <w:t>The Environment Agency stated in its consultation letter dated 21 April 2023 that it did not object to the proposals provided that the development was built in accordance with the submitted FRA report.</w:t>
      </w:r>
    </w:p>
    <w:p w14:paraId="2187083A" w14:textId="77777777" w:rsidR="007D72B7" w:rsidRPr="001A56A9" w:rsidRDefault="007D72B7" w:rsidP="00D16C9F">
      <w:pPr>
        <w:spacing w:after="0"/>
        <w:jc w:val="both"/>
        <w:rPr>
          <w:rFonts w:cstheme="minorHAnsi"/>
        </w:rPr>
      </w:pPr>
    </w:p>
    <w:p w14:paraId="08D4844B" w14:textId="2FB44D4D" w:rsidR="007D72B7" w:rsidRPr="00D86755" w:rsidRDefault="007D72B7" w:rsidP="00D16C9F">
      <w:pPr>
        <w:spacing w:after="0"/>
        <w:ind w:left="850" w:right="283"/>
        <w:jc w:val="both"/>
        <w:rPr>
          <w:rFonts w:cstheme="minorHAnsi"/>
          <w:color w:val="1F3864" w:themeColor="accent1" w:themeShade="80"/>
        </w:rPr>
      </w:pPr>
      <w:r w:rsidRPr="00D86755">
        <w:rPr>
          <w:rFonts w:cstheme="minorHAnsi"/>
          <w:color w:val="1F3864" w:themeColor="accent1" w:themeShade="80"/>
        </w:rPr>
        <w:t xml:space="preserve">Ainsty (2008) Internal Drainage Board (a member of the York Consortium of Drainage Boards) responded to the proposals by way of a consultation response letter dated 13 April 2023. In its letter the Board made a number of observations </w:t>
      </w:r>
      <w:r w:rsidR="000B5911" w:rsidRPr="00D86755">
        <w:rPr>
          <w:rFonts w:cstheme="minorHAnsi"/>
          <w:color w:val="1F3864" w:themeColor="accent1" w:themeShade="80"/>
        </w:rPr>
        <w:t xml:space="preserve">contrary to the initial FRA </w:t>
      </w:r>
      <w:r w:rsidR="000E6AB7" w:rsidRPr="00D86755">
        <w:rPr>
          <w:rFonts w:cstheme="minorHAnsi"/>
          <w:color w:val="1F3864" w:themeColor="accent1" w:themeShade="80"/>
        </w:rPr>
        <w:t>and EA statement. W</w:t>
      </w:r>
      <w:r w:rsidRPr="00D86755">
        <w:rPr>
          <w:rFonts w:cstheme="minorHAnsi"/>
          <w:color w:val="1F3864" w:themeColor="accent1" w:themeShade="80"/>
        </w:rPr>
        <w:t>hich culminated in the submission of additional information in a</w:t>
      </w:r>
      <w:r w:rsidR="000E6AB7" w:rsidRPr="00D86755">
        <w:rPr>
          <w:rFonts w:cstheme="minorHAnsi"/>
          <w:color w:val="1F3864" w:themeColor="accent1" w:themeShade="80"/>
        </w:rPr>
        <w:t>n</w:t>
      </w:r>
      <w:r w:rsidRPr="00D86755">
        <w:rPr>
          <w:rFonts w:cstheme="minorHAnsi"/>
          <w:color w:val="1F3864" w:themeColor="accent1" w:themeShade="80"/>
        </w:rPr>
        <w:t xml:space="preserve"> FR</w:t>
      </w:r>
      <w:r w:rsidR="000E6AB7" w:rsidRPr="00D86755">
        <w:rPr>
          <w:rFonts w:cstheme="minorHAnsi"/>
          <w:color w:val="1F3864" w:themeColor="accent1" w:themeShade="80"/>
        </w:rPr>
        <w:t xml:space="preserve">A </w:t>
      </w:r>
      <w:r w:rsidRPr="00D86755">
        <w:rPr>
          <w:rFonts w:cstheme="minorHAnsi"/>
          <w:color w:val="1F3864" w:themeColor="accent1" w:themeShade="80"/>
        </w:rPr>
        <w:t xml:space="preserve">Drainage Addendum (version 1.0; Issued on 24 October 2023; Doc. ref: 5767/TN/Final/v1.0/2023-10-24), </w:t>
      </w:r>
      <w:r w:rsidR="000E6AB7" w:rsidRPr="00D86755">
        <w:rPr>
          <w:rFonts w:cstheme="minorHAnsi"/>
          <w:color w:val="1F3864" w:themeColor="accent1" w:themeShade="80"/>
        </w:rPr>
        <w:t xml:space="preserve">inclusive </w:t>
      </w:r>
      <w:r w:rsidRPr="00D86755">
        <w:rPr>
          <w:rFonts w:cstheme="minorHAnsi"/>
          <w:color w:val="1F3864" w:themeColor="accent1" w:themeShade="80"/>
        </w:rPr>
        <w:t>of revised Landscaping Plan, and revised Site Plan, agreed by “the Board” dated 30 and 23 November 2023 respectively.</w:t>
      </w:r>
    </w:p>
    <w:p w14:paraId="6BB11192" w14:textId="77777777" w:rsidR="007D72B7" w:rsidRPr="00D86755" w:rsidRDefault="007D72B7" w:rsidP="00D16C9F">
      <w:pPr>
        <w:spacing w:after="0"/>
        <w:ind w:left="850" w:right="283"/>
        <w:jc w:val="both"/>
        <w:rPr>
          <w:rFonts w:ascii="Century Gothic" w:hAnsi="Century Gothic"/>
          <w:color w:val="1F3864" w:themeColor="accent1" w:themeShade="80"/>
        </w:rPr>
      </w:pPr>
    </w:p>
    <w:p w14:paraId="7998E250" w14:textId="48DAB483" w:rsidR="00BE52A2" w:rsidRPr="00577258" w:rsidRDefault="000674DE" w:rsidP="00D16C9F">
      <w:pPr>
        <w:spacing w:after="0"/>
        <w:ind w:left="850" w:right="283"/>
        <w:jc w:val="both"/>
        <w:rPr>
          <w:rFonts w:cstheme="minorHAnsi"/>
        </w:rPr>
      </w:pPr>
      <w:r>
        <w:rPr>
          <w:rFonts w:cstheme="minorHAnsi"/>
          <w:color w:val="1F3864" w:themeColor="accent1" w:themeShade="80"/>
        </w:rPr>
        <w:t xml:space="preserve">Revised </w:t>
      </w:r>
      <w:r w:rsidR="007D72B7" w:rsidRPr="00D86755">
        <w:rPr>
          <w:rFonts w:cstheme="minorHAnsi"/>
          <w:color w:val="1F3864" w:themeColor="accent1" w:themeShade="80"/>
        </w:rPr>
        <w:t>Drawings of the Inverter Station (elevations) and of the internal access roads (cross-sections showing build-up and confirming that that access roads would be “flush” with adjacent ground were</w:t>
      </w:r>
      <w:r w:rsidR="000E6AB7" w:rsidRPr="00D86755">
        <w:rPr>
          <w:rFonts w:cstheme="minorHAnsi"/>
          <w:color w:val="1F3864" w:themeColor="accent1" w:themeShade="80"/>
        </w:rPr>
        <w:t xml:space="preserve"> also</w:t>
      </w:r>
      <w:r w:rsidR="007D72B7" w:rsidRPr="00D86755">
        <w:rPr>
          <w:rFonts w:cstheme="minorHAnsi"/>
          <w:color w:val="1F3864" w:themeColor="accent1" w:themeShade="80"/>
        </w:rPr>
        <w:t xml:space="preserve"> submitted in October 2023. Ainsty (2008) I</w:t>
      </w:r>
      <w:r>
        <w:rPr>
          <w:rFonts w:cstheme="minorHAnsi"/>
          <w:color w:val="1F3864" w:themeColor="accent1" w:themeShade="80"/>
        </w:rPr>
        <w:t>DB</w:t>
      </w:r>
      <w:r w:rsidR="007D72B7" w:rsidRPr="00D86755">
        <w:rPr>
          <w:rFonts w:cstheme="minorHAnsi"/>
          <w:color w:val="1F3864" w:themeColor="accent1" w:themeShade="80"/>
        </w:rPr>
        <w:t xml:space="preserve"> confirmed </w:t>
      </w:r>
      <w:r w:rsidR="001B6A01" w:rsidRPr="00D86755">
        <w:rPr>
          <w:rFonts w:cstheme="minorHAnsi"/>
          <w:color w:val="1F3864" w:themeColor="accent1" w:themeShade="80"/>
        </w:rPr>
        <w:t xml:space="preserve">in </w:t>
      </w:r>
      <w:r w:rsidR="007D72B7" w:rsidRPr="00D86755">
        <w:rPr>
          <w:rFonts w:cstheme="minorHAnsi"/>
          <w:color w:val="1F3864" w:themeColor="accent1" w:themeShade="80"/>
        </w:rPr>
        <w:t>October 2023 that these drawings were</w:t>
      </w:r>
      <w:r w:rsidR="001B6A01" w:rsidRPr="00D86755">
        <w:rPr>
          <w:rFonts w:cstheme="minorHAnsi"/>
          <w:color w:val="1F3864" w:themeColor="accent1" w:themeShade="80"/>
        </w:rPr>
        <w:t xml:space="preserve"> </w:t>
      </w:r>
      <w:r w:rsidR="007D72B7" w:rsidRPr="00D86755">
        <w:rPr>
          <w:rFonts w:cstheme="minorHAnsi"/>
          <w:color w:val="1F3864" w:themeColor="accent1" w:themeShade="80"/>
        </w:rPr>
        <w:t>acceptable from a Board perspective.</w:t>
      </w:r>
      <w:r w:rsidR="00A131F3" w:rsidRPr="00D86755">
        <w:rPr>
          <w:rFonts w:cstheme="minorHAnsi"/>
          <w:color w:val="1F3864" w:themeColor="accent1" w:themeShade="80"/>
        </w:rPr>
        <w:t xml:space="preserve"> Combined with planning approval NAM 25/01219/NONMAT</w:t>
      </w:r>
      <w:r w:rsidR="000E6AB7" w:rsidRPr="00D86755">
        <w:rPr>
          <w:rFonts w:cstheme="minorHAnsi"/>
          <w:color w:val="1F3864" w:themeColor="accent1" w:themeShade="80"/>
        </w:rPr>
        <w:t>,</w:t>
      </w:r>
      <w:r w:rsidR="00A131F3" w:rsidRPr="00D86755">
        <w:rPr>
          <w:rFonts w:cstheme="minorHAnsi"/>
          <w:color w:val="1F3864" w:themeColor="accent1" w:themeShade="80"/>
        </w:rPr>
        <w:t xml:space="preserve"> relocat</w:t>
      </w:r>
      <w:r w:rsidR="000E6AB7" w:rsidRPr="00D86755">
        <w:rPr>
          <w:rFonts w:cstheme="minorHAnsi"/>
          <w:color w:val="1F3864" w:themeColor="accent1" w:themeShade="80"/>
        </w:rPr>
        <w:t>ing</w:t>
      </w:r>
      <w:r w:rsidR="00A131F3" w:rsidRPr="00D86755">
        <w:rPr>
          <w:rFonts w:cstheme="minorHAnsi"/>
          <w:color w:val="1F3864" w:themeColor="accent1" w:themeShade="80"/>
        </w:rPr>
        <w:t xml:space="preserve"> the combined DNO</w:t>
      </w:r>
      <w:r w:rsidR="00CC5594" w:rsidRPr="00D86755">
        <w:rPr>
          <w:rFonts w:cstheme="minorHAnsi"/>
          <w:color w:val="1F3864" w:themeColor="accent1" w:themeShade="80"/>
        </w:rPr>
        <w:t xml:space="preserve"> </w:t>
      </w:r>
      <w:r w:rsidR="00A131F3" w:rsidRPr="00D86755">
        <w:rPr>
          <w:rFonts w:cstheme="minorHAnsi"/>
          <w:color w:val="1F3864" w:themeColor="accent1" w:themeShade="80"/>
        </w:rPr>
        <w:t>/</w:t>
      </w:r>
      <w:r w:rsidR="00CC5594" w:rsidRPr="00D86755">
        <w:rPr>
          <w:rFonts w:cstheme="minorHAnsi"/>
          <w:color w:val="1F3864" w:themeColor="accent1" w:themeShade="80"/>
        </w:rPr>
        <w:t xml:space="preserve"> </w:t>
      </w:r>
      <w:r w:rsidR="00A131F3" w:rsidRPr="00D86755">
        <w:rPr>
          <w:rFonts w:cstheme="minorHAnsi"/>
          <w:color w:val="1F3864" w:themeColor="accent1" w:themeShade="80"/>
        </w:rPr>
        <w:t>Client substation and Spares Container</w:t>
      </w:r>
      <w:r w:rsidR="00202E84">
        <w:rPr>
          <w:rFonts w:cstheme="minorHAnsi"/>
          <w:color w:val="1F3864" w:themeColor="accent1" w:themeShade="80"/>
        </w:rPr>
        <w:t>.</w:t>
      </w:r>
    </w:p>
    <w:p w14:paraId="1B41B052" w14:textId="53144994" w:rsidR="00CA498C" w:rsidRPr="00D86755" w:rsidRDefault="00D86755" w:rsidP="00D86755">
      <w:pPr>
        <w:pStyle w:val="Heading2"/>
        <w:ind w:left="283"/>
        <w:rPr>
          <w:rFonts w:ascii="Century Gothic" w:hAnsi="Century Gothic"/>
          <w:color w:val="1F3864" w:themeColor="accent1" w:themeShade="80"/>
          <w:sz w:val="22"/>
          <w:szCs w:val="22"/>
        </w:rPr>
      </w:pPr>
      <w:bookmarkStart w:id="40" w:name="_Toc232145190"/>
      <w:r w:rsidRPr="00D86755">
        <w:rPr>
          <w:rFonts w:ascii="Century Gothic" w:hAnsi="Century Gothic"/>
          <w:color w:val="1F3864" w:themeColor="accent1" w:themeShade="80"/>
          <w:sz w:val="22"/>
          <w:szCs w:val="22"/>
        </w:rPr>
        <w:lastRenderedPageBreak/>
        <w:t>3.6.</w:t>
      </w:r>
      <w:r w:rsidR="00BE52A2" w:rsidRPr="00D86755">
        <w:rPr>
          <w:rFonts w:ascii="Century Gothic" w:hAnsi="Century Gothic"/>
          <w:color w:val="1F3864" w:themeColor="accent1" w:themeShade="80"/>
          <w:sz w:val="22"/>
          <w:szCs w:val="22"/>
        </w:rPr>
        <w:t>FRA second Addendum</w:t>
      </w:r>
      <w:r w:rsidR="006F4AED" w:rsidRPr="00D86755">
        <w:rPr>
          <w:rFonts w:ascii="Century Gothic" w:hAnsi="Century Gothic"/>
          <w:color w:val="1F3864" w:themeColor="accent1" w:themeShade="80"/>
          <w:sz w:val="22"/>
          <w:szCs w:val="22"/>
        </w:rPr>
        <w:t>:</w:t>
      </w:r>
      <w:bookmarkEnd w:id="40"/>
    </w:p>
    <w:p w14:paraId="62806A3B" w14:textId="27AD8F38" w:rsidR="00CA498C" w:rsidRDefault="00BE52A2" w:rsidP="00577258">
      <w:pPr>
        <w:spacing w:after="0"/>
        <w:ind w:left="850" w:right="283"/>
        <w:rPr>
          <w:color w:val="1F3864" w:themeColor="accent1" w:themeShade="80"/>
        </w:rPr>
      </w:pPr>
      <w:r w:rsidRPr="00D86755">
        <w:rPr>
          <w:color w:val="1F3864" w:themeColor="accent1" w:themeShade="80"/>
        </w:rPr>
        <w:t>Flood Risk and Drainage Assessment – 2nd Addendum presents the additional information requested by the Lead Local Flood Authority, namely a revised surface water drainage scheme with associated levels (to m AOD).</w:t>
      </w:r>
    </w:p>
    <w:p w14:paraId="602F8F47" w14:textId="77777777" w:rsidR="00634C99" w:rsidRPr="00577258" w:rsidRDefault="00634C99" w:rsidP="00577258">
      <w:pPr>
        <w:spacing w:after="0"/>
        <w:ind w:left="850" w:right="283"/>
        <w:rPr>
          <w:color w:val="1F3864" w:themeColor="accent1" w:themeShade="80"/>
        </w:rPr>
      </w:pPr>
    </w:p>
    <w:p w14:paraId="3F4B9617" w14:textId="07D222AA" w:rsidR="006F4AED" w:rsidRPr="00D86755" w:rsidRDefault="00D86755" w:rsidP="00D86755">
      <w:pPr>
        <w:pStyle w:val="Heading2"/>
        <w:ind w:left="283"/>
        <w:rPr>
          <w:rFonts w:ascii="Century Gothic" w:hAnsi="Century Gothic"/>
          <w:color w:val="1F3864" w:themeColor="accent1" w:themeShade="80"/>
          <w:sz w:val="22"/>
          <w:szCs w:val="22"/>
        </w:rPr>
      </w:pPr>
      <w:bookmarkStart w:id="41" w:name="_Toc232145191"/>
      <w:r w:rsidRPr="00D86755">
        <w:rPr>
          <w:rFonts w:ascii="Century Gothic" w:hAnsi="Century Gothic"/>
          <w:color w:val="1F3864" w:themeColor="accent1" w:themeShade="80"/>
          <w:sz w:val="22"/>
          <w:szCs w:val="22"/>
        </w:rPr>
        <w:t>3.7.</w:t>
      </w:r>
      <w:r w:rsidR="00CA498C" w:rsidRPr="00D86755">
        <w:rPr>
          <w:rFonts w:ascii="Century Gothic" w:hAnsi="Century Gothic"/>
          <w:color w:val="1F3864" w:themeColor="accent1" w:themeShade="80"/>
          <w:sz w:val="22"/>
          <w:szCs w:val="22"/>
        </w:rPr>
        <w:t>Revised Surface Water Drainage Scheme</w:t>
      </w:r>
      <w:r w:rsidR="006F4AED" w:rsidRPr="00D86755">
        <w:rPr>
          <w:rFonts w:ascii="Century Gothic" w:hAnsi="Century Gothic"/>
          <w:color w:val="1F3864" w:themeColor="accent1" w:themeShade="80"/>
          <w:sz w:val="22"/>
          <w:szCs w:val="22"/>
        </w:rPr>
        <w:t>:</w:t>
      </w:r>
      <w:bookmarkEnd w:id="41"/>
    </w:p>
    <w:p w14:paraId="046F8671" w14:textId="1E41E5E8" w:rsidR="00CA498C" w:rsidRPr="00D86755" w:rsidRDefault="00CA498C" w:rsidP="00D86755">
      <w:pPr>
        <w:spacing w:after="0"/>
        <w:ind w:left="850" w:right="283"/>
        <w:rPr>
          <w:color w:val="1F3864" w:themeColor="accent1" w:themeShade="80"/>
        </w:rPr>
      </w:pPr>
      <w:r w:rsidRPr="00D86755">
        <w:rPr>
          <w:color w:val="1F3864" w:themeColor="accent1" w:themeShade="80"/>
        </w:rPr>
        <w:t>The surface water drainage scheme presented with the Flood Risk and Drainage Addendum (v1.0) has been revised as summarised below:</w:t>
      </w:r>
    </w:p>
    <w:p w14:paraId="2E1F1C3C" w14:textId="77777777" w:rsidR="006F4AED" w:rsidRPr="00CA498C" w:rsidRDefault="006F4AED" w:rsidP="006F4AED">
      <w:pPr>
        <w:spacing w:after="0"/>
      </w:pPr>
    </w:p>
    <w:p w14:paraId="43AD8651" w14:textId="77777777" w:rsidR="006F4AED" w:rsidRPr="00B958B1" w:rsidRDefault="006F4AED">
      <w:pPr>
        <w:pStyle w:val="ListParagraph"/>
        <w:numPr>
          <w:ilvl w:val="0"/>
          <w:numId w:val="28"/>
        </w:numPr>
        <w:spacing w:after="0"/>
        <w:ind w:left="1210" w:right="283"/>
        <w:rPr>
          <w:color w:val="1F3864" w:themeColor="accent1" w:themeShade="80"/>
        </w:rPr>
      </w:pPr>
      <w:r w:rsidRPr="00B958B1">
        <w:rPr>
          <w:color w:val="1F3864" w:themeColor="accent1" w:themeShade="80"/>
        </w:rPr>
        <w:t xml:space="preserve">Combined </w:t>
      </w:r>
      <w:r w:rsidR="00CA498C" w:rsidRPr="00B958B1">
        <w:rPr>
          <w:color w:val="1F3864" w:themeColor="accent1" w:themeShade="80"/>
        </w:rPr>
        <w:t xml:space="preserve">Customer </w:t>
      </w:r>
      <w:r w:rsidRPr="00B958B1">
        <w:rPr>
          <w:color w:val="1F3864" w:themeColor="accent1" w:themeShade="80"/>
        </w:rPr>
        <w:t xml:space="preserve">&amp; </w:t>
      </w:r>
      <w:r w:rsidR="00CA498C" w:rsidRPr="00B958B1">
        <w:rPr>
          <w:color w:val="1F3864" w:themeColor="accent1" w:themeShade="80"/>
        </w:rPr>
        <w:t>DNO Substation</w:t>
      </w:r>
      <w:r w:rsidRPr="00B958B1">
        <w:rPr>
          <w:color w:val="1F3864" w:themeColor="accent1" w:themeShade="80"/>
        </w:rPr>
        <w:t xml:space="preserve"> compound</w:t>
      </w:r>
      <w:r w:rsidR="00CA498C" w:rsidRPr="00B958B1">
        <w:rPr>
          <w:color w:val="1F3864" w:themeColor="accent1" w:themeShade="80"/>
        </w:rPr>
        <w:t xml:space="preserve"> </w:t>
      </w:r>
      <w:r w:rsidRPr="00B958B1">
        <w:rPr>
          <w:color w:val="1F3864" w:themeColor="accent1" w:themeShade="80"/>
        </w:rPr>
        <w:t>c</w:t>
      </w:r>
      <w:r w:rsidR="00CA498C" w:rsidRPr="00B958B1">
        <w:rPr>
          <w:color w:val="1F3864" w:themeColor="accent1" w:themeShade="80"/>
        </w:rPr>
        <w:t xml:space="preserve">onstructed of permeable Type 3 aggregate to a depth of 300mm, laid level with adjacent ground. </w:t>
      </w:r>
    </w:p>
    <w:p w14:paraId="2997983C" w14:textId="22662531" w:rsidR="00BB20ED" w:rsidRPr="00B958B1" w:rsidRDefault="00CA498C">
      <w:pPr>
        <w:pStyle w:val="ListParagraph"/>
        <w:numPr>
          <w:ilvl w:val="0"/>
          <w:numId w:val="28"/>
        </w:numPr>
        <w:spacing w:after="0"/>
        <w:ind w:left="1210" w:right="283"/>
        <w:rPr>
          <w:color w:val="1F3864" w:themeColor="accent1" w:themeShade="80"/>
        </w:rPr>
      </w:pPr>
      <w:r w:rsidRPr="00B958B1">
        <w:rPr>
          <w:color w:val="1F3864" w:themeColor="accent1" w:themeShade="80"/>
        </w:rPr>
        <w:t>The sub-base for the compound area would be 529sqm, and the sub-base and would provide up to 47.6cu</w:t>
      </w:r>
      <w:r w:rsidR="006F4AED" w:rsidRPr="00B958B1">
        <w:rPr>
          <w:color w:val="1F3864" w:themeColor="accent1" w:themeShade="80"/>
        </w:rPr>
        <w:t>/</w:t>
      </w:r>
      <w:r w:rsidRPr="00B958B1">
        <w:rPr>
          <w:color w:val="1F3864" w:themeColor="accent1" w:themeShade="80"/>
        </w:rPr>
        <w:t>m of attenuation storage. The pass forward outflow would be restricted to a maximum rate of 1.0 l/s by a flow control device (e.g. Hydro-Brake®</w:t>
      </w:r>
      <w:r w:rsidR="00BB20ED" w:rsidRPr="00B958B1">
        <w:rPr>
          <w:color w:val="1F3864" w:themeColor="accent1" w:themeShade="80"/>
        </w:rPr>
        <w:t xml:space="preserve"> </w:t>
      </w:r>
      <w:r w:rsidRPr="00B958B1">
        <w:rPr>
          <w:color w:val="1F3864" w:themeColor="accent1" w:themeShade="80"/>
        </w:rPr>
        <w:t>Optimum flow outlet device, model MD-SHE-0050-1000-0750-1000</w:t>
      </w:r>
      <w:r w:rsidR="00BB20ED" w:rsidRPr="00B958B1">
        <w:rPr>
          <w:color w:val="1F3864" w:themeColor="accent1" w:themeShade="80"/>
        </w:rPr>
        <w:t>)</w:t>
      </w:r>
      <w:r w:rsidRPr="00B958B1">
        <w:rPr>
          <w:color w:val="1F3864" w:themeColor="accent1" w:themeShade="80"/>
        </w:rPr>
        <w:t xml:space="preserve"> or equivalent. </w:t>
      </w:r>
    </w:p>
    <w:p w14:paraId="40615CFF" w14:textId="282EE1C2" w:rsidR="00CA498C" w:rsidRPr="00B958B1" w:rsidRDefault="00CA498C">
      <w:pPr>
        <w:pStyle w:val="ListParagraph"/>
        <w:numPr>
          <w:ilvl w:val="0"/>
          <w:numId w:val="28"/>
        </w:numPr>
        <w:spacing w:after="0"/>
        <w:ind w:left="1210" w:right="283"/>
        <w:rPr>
          <w:color w:val="1F3864" w:themeColor="accent1" w:themeShade="80"/>
        </w:rPr>
      </w:pPr>
      <w:r w:rsidRPr="00B958B1">
        <w:rPr>
          <w:color w:val="1F3864" w:themeColor="accent1" w:themeShade="80"/>
        </w:rPr>
        <w:t>The headwall for the outfall to the watercourse would be designed in accordance with Ainsty (2008) Internal Drainage Board requirements at detailed design stage and full details will be provided for prior written consent.</w:t>
      </w:r>
    </w:p>
    <w:p w14:paraId="24910D2A" w14:textId="26761942" w:rsidR="00CA498C" w:rsidRPr="00B958B1" w:rsidRDefault="00CA498C">
      <w:pPr>
        <w:pStyle w:val="ListParagraph"/>
        <w:numPr>
          <w:ilvl w:val="0"/>
          <w:numId w:val="28"/>
        </w:numPr>
        <w:spacing w:after="0"/>
        <w:ind w:left="1210" w:right="283"/>
        <w:rPr>
          <w:color w:val="1F3864" w:themeColor="accent1" w:themeShade="80"/>
        </w:rPr>
      </w:pPr>
      <w:r w:rsidRPr="00B958B1">
        <w:rPr>
          <w:color w:val="1F3864" w:themeColor="accent1" w:themeShade="80"/>
        </w:rPr>
        <w:t>The internal access tracks will be flush’ with adjacent ground, i.e. not raised. As such, there will be no change to ground levels, and no additional information is therefore provided on level.</w:t>
      </w:r>
    </w:p>
    <w:p w14:paraId="445BE0A8" w14:textId="0AE95437" w:rsidR="00CA498C" w:rsidRPr="00F6676A" w:rsidRDefault="00CA498C">
      <w:pPr>
        <w:pStyle w:val="ListParagraph"/>
        <w:numPr>
          <w:ilvl w:val="0"/>
          <w:numId w:val="28"/>
        </w:numPr>
        <w:spacing w:after="0"/>
        <w:ind w:left="1210" w:right="283"/>
        <w:rPr>
          <w:color w:val="1F3864" w:themeColor="accent1" w:themeShade="80"/>
        </w:rPr>
      </w:pPr>
      <w:r w:rsidRPr="00F6676A">
        <w:rPr>
          <w:color w:val="1F3864" w:themeColor="accent1" w:themeShade="80"/>
        </w:rPr>
        <w:t xml:space="preserve">The design calculations and revised drainage scheme layout are provided in </w:t>
      </w:r>
      <w:r w:rsidR="00FA2148" w:rsidRPr="00F6676A">
        <w:rPr>
          <w:color w:val="1F3864" w:themeColor="accent1" w:themeShade="80"/>
        </w:rPr>
        <w:t xml:space="preserve">appendices </w:t>
      </w:r>
      <w:r w:rsidRPr="00F6676A">
        <w:rPr>
          <w:color w:val="1F3864" w:themeColor="accent1" w:themeShade="80"/>
        </w:rPr>
        <w:t>to this document respectively.</w:t>
      </w:r>
    </w:p>
    <w:p w14:paraId="13C65F15" w14:textId="77777777" w:rsidR="00CA498C" w:rsidRPr="00B958B1" w:rsidRDefault="00CA498C">
      <w:pPr>
        <w:pStyle w:val="ListParagraph"/>
        <w:numPr>
          <w:ilvl w:val="0"/>
          <w:numId w:val="28"/>
        </w:numPr>
        <w:spacing w:after="0"/>
        <w:ind w:left="1210" w:right="283"/>
        <w:rPr>
          <w:color w:val="1F3864" w:themeColor="accent1" w:themeShade="80"/>
        </w:rPr>
      </w:pPr>
      <w:r w:rsidRPr="00B958B1">
        <w:rPr>
          <w:color w:val="1F3864" w:themeColor="accent1" w:themeShade="80"/>
        </w:rPr>
        <w:t>For reference, the following drawings, all approved by the Ainsty (2008) Internal Drainage Board are presented as appendices to this document:</w:t>
      </w:r>
    </w:p>
    <w:p w14:paraId="3C3A5822" w14:textId="6187A784" w:rsidR="00CA498C" w:rsidRPr="00FA2148" w:rsidRDefault="00CA498C">
      <w:pPr>
        <w:pStyle w:val="ListParagraph"/>
        <w:numPr>
          <w:ilvl w:val="0"/>
          <w:numId w:val="28"/>
        </w:numPr>
        <w:spacing w:after="0"/>
        <w:ind w:left="1210" w:right="283"/>
        <w:rPr>
          <w:color w:val="1F3864" w:themeColor="accent1" w:themeShade="80"/>
        </w:rPr>
      </w:pPr>
      <w:r w:rsidRPr="00FA2148">
        <w:rPr>
          <w:color w:val="1F3864" w:themeColor="accent1" w:themeShade="80"/>
        </w:rPr>
        <w:t>Revised Site Layout</w:t>
      </w:r>
      <w:r w:rsidR="00FA2148" w:rsidRPr="00FA2148">
        <w:rPr>
          <w:color w:val="1F3864" w:themeColor="accent1" w:themeShade="80"/>
        </w:rPr>
        <w:t>.</w:t>
      </w:r>
    </w:p>
    <w:p w14:paraId="2553F056" w14:textId="7B768ECC" w:rsidR="00CA498C" w:rsidRPr="00FA2148" w:rsidRDefault="00CA498C">
      <w:pPr>
        <w:pStyle w:val="ListParagraph"/>
        <w:numPr>
          <w:ilvl w:val="0"/>
          <w:numId w:val="28"/>
        </w:numPr>
        <w:spacing w:after="0"/>
        <w:ind w:left="1210" w:right="283"/>
        <w:rPr>
          <w:color w:val="1F3864" w:themeColor="accent1" w:themeShade="80"/>
        </w:rPr>
      </w:pPr>
      <w:r w:rsidRPr="00FA2148">
        <w:rPr>
          <w:color w:val="1F3864" w:themeColor="accent1" w:themeShade="80"/>
        </w:rPr>
        <w:t>Revised Landscaping Plan</w:t>
      </w:r>
      <w:r w:rsidR="00FA2148" w:rsidRPr="00FA2148">
        <w:rPr>
          <w:color w:val="1F3864" w:themeColor="accent1" w:themeShade="80"/>
        </w:rPr>
        <w:t>.</w:t>
      </w:r>
    </w:p>
    <w:p w14:paraId="2037E0DF" w14:textId="7D9275FA" w:rsidR="00CA498C" w:rsidRPr="00FA2148" w:rsidRDefault="00CA498C">
      <w:pPr>
        <w:pStyle w:val="ListParagraph"/>
        <w:numPr>
          <w:ilvl w:val="0"/>
          <w:numId w:val="28"/>
        </w:numPr>
        <w:spacing w:after="0"/>
        <w:ind w:left="1210" w:right="283"/>
        <w:rPr>
          <w:color w:val="1F3864" w:themeColor="accent1" w:themeShade="80"/>
        </w:rPr>
      </w:pPr>
      <w:r w:rsidRPr="00FA2148">
        <w:rPr>
          <w:color w:val="1F3864" w:themeColor="accent1" w:themeShade="80"/>
        </w:rPr>
        <w:t>Inverter Station Elevations</w:t>
      </w:r>
      <w:r w:rsidR="00FA2148" w:rsidRPr="00FA2148">
        <w:rPr>
          <w:color w:val="1F3864" w:themeColor="accent1" w:themeShade="80"/>
        </w:rPr>
        <w:t>.</w:t>
      </w:r>
    </w:p>
    <w:p w14:paraId="795C1835" w14:textId="6BEFB5D8" w:rsidR="00F33F19" w:rsidRPr="00FA2148" w:rsidRDefault="00CA498C" w:rsidP="00CA498C">
      <w:pPr>
        <w:pStyle w:val="ListParagraph"/>
        <w:numPr>
          <w:ilvl w:val="0"/>
          <w:numId w:val="28"/>
        </w:numPr>
        <w:spacing w:after="0"/>
        <w:ind w:left="1210" w:right="283"/>
        <w:rPr>
          <w:color w:val="1F3864" w:themeColor="accent1" w:themeShade="80"/>
        </w:rPr>
      </w:pPr>
      <w:r w:rsidRPr="00FA2148">
        <w:rPr>
          <w:color w:val="1F3864" w:themeColor="accent1" w:themeShade="80"/>
        </w:rPr>
        <w:t>Internal Access Track Cross-Section and Build-up</w:t>
      </w:r>
      <w:r w:rsidR="00FA2148" w:rsidRPr="00FA2148">
        <w:rPr>
          <w:color w:val="1F3864" w:themeColor="accent1" w:themeShade="80"/>
        </w:rPr>
        <w:t>.</w:t>
      </w:r>
    </w:p>
    <w:p w14:paraId="42D240C4" w14:textId="77777777" w:rsidR="00634C99" w:rsidRPr="00634C99" w:rsidRDefault="00634C99" w:rsidP="00634C99">
      <w:pPr>
        <w:spacing w:after="0"/>
        <w:ind w:right="283"/>
        <w:rPr>
          <w:color w:val="1F3864" w:themeColor="accent1" w:themeShade="80"/>
        </w:rPr>
      </w:pPr>
    </w:p>
    <w:p w14:paraId="33FD3C5C" w14:textId="0BFB7B84" w:rsidR="00F33F19" w:rsidRPr="00B958B1" w:rsidRDefault="00B958B1" w:rsidP="00B958B1">
      <w:pPr>
        <w:pStyle w:val="Heading2"/>
        <w:rPr>
          <w:rFonts w:ascii="Century Gothic" w:hAnsi="Century Gothic"/>
          <w:color w:val="1F3864" w:themeColor="accent1" w:themeShade="80"/>
          <w:sz w:val="22"/>
          <w:szCs w:val="22"/>
        </w:rPr>
      </w:pPr>
      <w:bookmarkStart w:id="42" w:name="_Toc232145192"/>
      <w:r w:rsidRPr="00B958B1">
        <w:rPr>
          <w:rFonts w:ascii="Century Gothic" w:hAnsi="Century Gothic"/>
          <w:color w:val="1F3864" w:themeColor="accent1" w:themeShade="80"/>
          <w:sz w:val="22"/>
          <w:szCs w:val="22"/>
        </w:rPr>
        <w:t>3.8.</w:t>
      </w:r>
      <w:r w:rsidR="00F33F19" w:rsidRPr="00B958B1">
        <w:rPr>
          <w:rFonts w:ascii="Century Gothic" w:hAnsi="Century Gothic"/>
          <w:color w:val="1F3864" w:themeColor="accent1" w:themeShade="80"/>
          <w:sz w:val="22"/>
          <w:szCs w:val="22"/>
        </w:rPr>
        <w:t>FRA Drainage Summary</w:t>
      </w:r>
      <w:r w:rsidR="006B3D8B">
        <w:rPr>
          <w:rFonts w:ascii="Century Gothic" w:hAnsi="Century Gothic"/>
          <w:color w:val="1F3864" w:themeColor="accent1" w:themeShade="80"/>
          <w:sz w:val="22"/>
          <w:szCs w:val="22"/>
        </w:rPr>
        <w:t xml:space="preserve"> - </w:t>
      </w:r>
      <w:r w:rsidR="006B3D8B" w:rsidRPr="006B3D8B">
        <w:rPr>
          <w:rFonts w:ascii="Century Gothic" w:hAnsi="Century Gothic"/>
          <w:color w:val="1F3864" w:themeColor="accent1" w:themeShade="80"/>
          <w:sz w:val="22"/>
          <w:szCs w:val="22"/>
        </w:rPr>
        <w:t>Conclusion</w:t>
      </w:r>
      <w:r w:rsidR="00F33F19" w:rsidRPr="00B958B1">
        <w:rPr>
          <w:rFonts w:ascii="Century Gothic" w:hAnsi="Century Gothic"/>
          <w:color w:val="1F3864" w:themeColor="accent1" w:themeShade="80"/>
          <w:sz w:val="22"/>
          <w:szCs w:val="22"/>
        </w:rPr>
        <w:t>.</w:t>
      </w:r>
      <w:bookmarkEnd w:id="42"/>
      <w:r w:rsidR="006B3D8B">
        <w:rPr>
          <w:rFonts w:ascii="Century Gothic" w:hAnsi="Century Gothic"/>
          <w:color w:val="1F3864" w:themeColor="accent1" w:themeShade="80"/>
          <w:sz w:val="22"/>
          <w:szCs w:val="22"/>
        </w:rPr>
        <w:t xml:space="preserve"> </w:t>
      </w:r>
    </w:p>
    <w:p w14:paraId="33EA352A" w14:textId="25DA2323" w:rsidR="00342653" w:rsidRDefault="00342653" w:rsidP="00342653">
      <w:pPr>
        <w:spacing w:after="0" w:line="240" w:lineRule="auto"/>
        <w:ind w:left="850" w:right="283"/>
        <w:rPr>
          <w:rFonts w:eastAsia="Aptos" w:cstheme="minorHAnsi"/>
          <w:color w:val="1F3864" w:themeColor="accent1" w:themeShade="80"/>
          <w:kern w:val="2"/>
          <w14:ligatures w14:val="standardContextual"/>
        </w:rPr>
      </w:pPr>
      <w:r w:rsidRPr="00342653">
        <w:rPr>
          <w:rFonts w:eastAsia="Aptos" w:cstheme="minorHAnsi"/>
          <w:color w:val="1F3864" w:themeColor="accent1" w:themeShade="80"/>
          <w:kern w:val="2"/>
          <w14:ligatures w14:val="standardContextual"/>
        </w:rPr>
        <w:t xml:space="preserve">As detailed in the initial FRA assessment, the site is underlain by soils with impeded drainage, overlying clay, restricting surface water infiltration. The Flood Risk Drainage Assessment – 2nd Addendum (see document </w:t>
      </w:r>
      <w:r w:rsidRPr="00F6676A">
        <w:rPr>
          <w:rFonts w:eastAsia="Aptos" w:cstheme="minorHAnsi"/>
          <w:color w:val="1F3864" w:themeColor="accent1" w:themeShade="80"/>
          <w:kern w:val="2"/>
          <w14:ligatures w14:val="standardContextual"/>
        </w:rPr>
        <w:t xml:space="preserve">23_00626_FULM-FLOOD_RISK_ASSESSMENT_ADDENDUM-2656576),  </w:t>
      </w:r>
      <w:r w:rsidRPr="00342653">
        <w:rPr>
          <w:rFonts w:eastAsia="Aptos" w:cstheme="minorHAnsi"/>
          <w:color w:val="1F3864" w:themeColor="accent1" w:themeShade="80"/>
          <w:kern w:val="2"/>
          <w14:ligatures w14:val="standardContextual"/>
        </w:rPr>
        <w:t>proposes a scheme of direct runoff from the developed site to the on-site drainage ditches be incorporated in the site design, details as follow</w:t>
      </w:r>
      <w:r w:rsidR="00F6676A">
        <w:rPr>
          <w:rFonts w:eastAsia="Aptos" w:cstheme="minorHAnsi"/>
          <w:color w:val="1F3864" w:themeColor="accent1" w:themeShade="80"/>
          <w:kern w:val="2"/>
          <w14:ligatures w14:val="standardContextual"/>
        </w:rPr>
        <w:t xml:space="preserve">s, (document link </w:t>
      </w:r>
      <w:r w:rsidR="00F6676A" w:rsidRPr="00F6676A">
        <w:rPr>
          <w:rFonts w:eastAsia="Aptos" w:cstheme="minorHAnsi"/>
          <w:color w:val="1F3864" w:themeColor="accent1" w:themeShade="80"/>
          <w:kern w:val="2"/>
          <w14:ligatures w14:val="standardContextual"/>
        </w:rPr>
        <w:t>provided in appendices</w:t>
      </w:r>
      <w:r w:rsidR="00F6676A">
        <w:rPr>
          <w:rFonts w:eastAsia="Aptos" w:cstheme="minorHAnsi"/>
          <w:color w:val="1F3864" w:themeColor="accent1" w:themeShade="80"/>
          <w:kern w:val="2"/>
          <w14:ligatures w14:val="standardContextual"/>
        </w:rPr>
        <w:t>).</w:t>
      </w:r>
    </w:p>
    <w:p w14:paraId="7DFDDB9A" w14:textId="77777777" w:rsidR="006476EC" w:rsidRPr="00342653" w:rsidRDefault="006476EC" w:rsidP="00342653">
      <w:pPr>
        <w:spacing w:after="0" w:line="240" w:lineRule="auto"/>
        <w:ind w:left="850" w:right="283"/>
        <w:rPr>
          <w:rFonts w:eastAsia="Aptos" w:cstheme="minorHAnsi"/>
          <w:color w:val="1F3864" w:themeColor="accent1" w:themeShade="80"/>
          <w:kern w:val="2"/>
          <w14:ligatures w14:val="standardContextual"/>
        </w:rPr>
      </w:pPr>
    </w:p>
    <w:p w14:paraId="6420C451" w14:textId="4E197D07" w:rsidR="00EF14F4" w:rsidRPr="00342653" w:rsidRDefault="00342653" w:rsidP="00342653">
      <w:pPr>
        <w:pStyle w:val="ListParagraph"/>
        <w:numPr>
          <w:ilvl w:val="0"/>
          <w:numId w:val="26"/>
        </w:numPr>
        <w:spacing w:after="0"/>
        <w:ind w:left="1210" w:right="283"/>
        <w:rPr>
          <w:color w:val="1F3864" w:themeColor="accent1" w:themeShade="80"/>
        </w:rPr>
      </w:pPr>
      <w:r w:rsidRPr="00B958B1">
        <w:rPr>
          <w:color w:val="1F3864" w:themeColor="accent1" w:themeShade="80"/>
        </w:rPr>
        <w:t>Internal access Tracks to be designed as attenuation storage for the site.</w:t>
      </w:r>
    </w:p>
    <w:p w14:paraId="3DCF8FF1" w14:textId="1BAAA312" w:rsidR="00064FAF" w:rsidRDefault="00F33F19" w:rsidP="00064FAF">
      <w:pPr>
        <w:pStyle w:val="ListParagraph"/>
        <w:numPr>
          <w:ilvl w:val="0"/>
          <w:numId w:val="25"/>
        </w:numPr>
        <w:spacing w:after="0"/>
        <w:ind w:left="1210" w:right="283"/>
        <w:jc w:val="both"/>
        <w:rPr>
          <w:rFonts w:cstheme="minorHAnsi"/>
          <w:bCs/>
          <w:color w:val="1F3864" w:themeColor="accent1" w:themeShade="80"/>
        </w:rPr>
      </w:pPr>
      <w:r w:rsidRPr="00B958B1">
        <w:rPr>
          <w:rFonts w:cstheme="minorHAnsi"/>
          <w:bCs/>
          <w:color w:val="1F3864" w:themeColor="accent1" w:themeShade="80"/>
        </w:rPr>
        <w:t xml:space="preserve">Internal </w:t>
      </w:r>
      <w:r w:rsidR="00EF14F4" w:rsidRPr="00B958B1">
        <w:rPr>
          <w:rFonts w:cstheme="minorHAnsi"/>
          <w:bCs/>
          <w:color w:val="1F3864" w:themeColor="accent1" w:themeShade="80"/>
        </w:rPr>
        <w:t xml:space="preserve">access </w:t>
      </w:r>
      <w:r w:rsidRPr="00B958B1">
        <w:rPr>
          <w:rFonts w:cstheme="minorHAnsi"/>
          <w:bCs/>
          <w:color w:val="1F3864" w:themeColor="accent1" w:themeShade="80"/>
        </w:rPr>
        <w:t>Track</w:t>
      </w:r>
      <w:r w:rsidR="008011B0" w:rsidRPr="00B958B1">
        <w:rPr>
          <w:rFonts w:cstheme="minorHAnsi"/>
          <w:bCs/>
          <w:color w:val="1F3864" w:themeColor="accent1" w:themeShade="80"/>
        </w:rPr>
        <w:t xml:space="preserve">s designed with a </w:t>
      </w:r>
      <w:r w:rsidRPr="00B958B1">
        <w:rPr>
          <w:rFonts w:cstheme="minorHAnsi"/>
          <w:bCs/>
          <w:color w:val="1F3864" w:themeColor="accent1" w:themeShade="80"/>
        </w:rPr>
        <w:t xml:space="preserve"> </w:t>
      </w:r>
      <w:r w:rsidR="007426E7" w:rsidRPr="00B958B1">
        <w:rPr>
          <w:rFonts w:cstheme="minorHAnsi"/>
          <w:bCs/>
          <w:color w:val="1F3864" w:themeColor="accent1" w:themeShade="80"/>
        </w:rPr>
        <w:t>minimum construction depth of 300mm</w:t>
      </w:r>
      <w:r w:rsidR="00064FAF">
        <w:rPr>
          <w:rFonts w:cstheme="minorHAnsi"/>
          <w:bCs/>
          <w:color w:val="1F3864" w:themeColor="accent1" w:themeShade="80"/>
        </w:rPr>
        <w:t xml:space="preserve"> of Type 3 aggregate, </w:t>
      </w:r>
      <w:r w:rsidR="00064FAF" w:rsidRPr="00064FAF">
        <w:rPr>
          <w:rFonts w:cstheme="minorHAnsi"/>
          <w:bCs/>
          <w:color w:val="1F3864" w:themeColor="accent1" w:themeShade="80"/>
        </w:rPr>
        <w:t>(inc</w:t>
      </w:r>
      <w:r w:rsidR="00064FAF">
        <w:rPr>
          <w:rFonts w:cstheme="minorHAnsi"/>
          <w:bCs/>
          <w:color w:val="1F3864" w:themeColor="accent1" w:themeShade="80"/>
        </w:rPr>
        <w:t>orporating</w:t>
      </w:r>
      <w:r w:rsidR="00064FAF" w:rsidRPr="00064FAF">
        <w:rPr>
          <w:rFonts w:cstheme="minorHAnsi"/>
          <w:bCs/>
          <w:color w:val="1F3864" w:themeColor="accent1" w:themeShade="80"/>
        </w:rPr>
        <w:t xml:space="preserve"> Terram 1000 Geotextile Fabric and Geogrid Mesh or similar).</w:t>
      </w:r>
    </w:p>
    <w:p w14:paraId="202D2687" w14:textId="25C327E5" w:rsidR="006476EC" w:rsidRPr="006476EC" w:rsidRDefault="001718C3" w:rsidP="006476EC">
      <w:pPr>
        <w:pStyle w:val="ListParagraph"/>
        <w:numPr>
          <w:ilvl w:val="0"/>
          <w:numId w:val="25"/>
        </w:numPr>
        <w:spacing w:after="0"/>
        <w:ind w:left="1210" w:right="283"/>
        <w:jc w:val="both"/>
        <w:rPr>
          <w:rFonts w:cstheme="minorHAnsi"/>
          <w:bCs/>
          <w:color w:val="1F3864" w:themeColor="accent1" w:themeShade="80"/>
        </w:rPr>
      </w:pPr>
      <w:r>
        <w:rPr>
          <w:rFonts w:cstheme="minorHAnsi"/>
          <w:bCs/>
          <w:color w:val="1F3864" w:themeColor="accent1" w:themeShade="80"/>
        </w:rPr>
        <w:t xml:space="preserve">Access Tracks finished levels to be </w:t>
      </w:r>
      <w:r w:rsidR="007426E7" w:rsidRPr="00B958B1">
        <w:rPr>
          <w:rFonts w:cstheme="minorHAnsi"/>
          <w:bCs/>
          <w:color w:val="1F3864" w:themeColor="accent1" w:themeShade="80"/>
        </w:rPr>
        <w:t>flush</w:t>
      </w:r>
      <w:r w:rsidR="00064FAF">
        <w:rPr>
          <w:rFonts w:cstheme="minorHAnsi"/>
          <w:bCs/>
          <w:color w:val="1F3864" w:themeColor="accent1" w:themeShade="80"/>
        </w:rPr>
        <w:t xml:space="preserve"> </w:t>
      </w:r>
      <w:r w:rsidR="00064FAF" w:rsidRPr="00064FAF">
        <w:rPr>
          <w:rFonts w:cstheme="minorHAnsi"/>
          <w:bCs/>
          <w:color w:val="1F3864" w:themeColor="accent1" w:themeShade="80"/>
        </w:rPr>
        <w:t>finish</w:t>
      </w:r>
      <w:r w:rsidR="007426E7" w:rsidRPr="00B958B1">
        <w:rPr>
          <w:rFonts w:cstheme="minorHAnsi"/>
          <w:bCs/>
          <w:color w:val="1F3864" w:themeColor="accent1" w:themeShade="80"/>
        </w:rPr>
        <w:t xml:space="preserve"> with </w:t>
      </w:r>
      <w:r w:rsidR="00EF14F4" w:rsidRPr="00B958B1">
        <w:rPr>
          <w:rFonts w:cstheme="minorHAnsi"/>
          <w:bCs/>
          <w:color w:val="1F3864" w:themeColor="accent1" w:themeShade="80"/>
        </w:rPr>
        <w:t>adjacent</w:t>
      </w:r>
      <w:r w:rsidR="007426E7" w:rsidRPr="00B958B1">
        <w:rPr>
          <w:rFonts w:cstheme="minorHAnsi"/>
          <w:bCs/>
          <w:color w:val="1F3864" w:themeColor="accent1" w:themeShade="80"/>
        </w:rPr>
        <w:t xml:space="preserve"> ground level. </w:t>
      </w:r>
    </w:p>
    <w:p w14:paraId="5FAF42BF" w14:textId="5A82DB0B" w:rsidR="006476EC" w:rsidRPr="00AF5F72" w:rsidRDefault="006476EC" w:rsidP="00AF5F72">
      <w:pPr>
        <w:pStyle w:val="ListParagraph"/>
        <w:numPr>
          <w:ilvl w:val="0"/>
          <w:numId w:val="26"/>
        </w:numPr>
        <w:spacing w:after="0"/>
        <w:ind w:left="1210" w:right="283"/>
        <w:rPr>
          <w:color w:val="1F3864" w:themeColor="accent1" w:themeShade="80"/>
        </w:rPr>
      </w:pPr>
      <w:r w:rsidRPr="00AF5F72">
        <w:rPr>
          <w:color w:val="1F3864" w:themeColor="accent1" w:themeShade="80"/>
        </w:rPr>
        <w:lastRenderedPageBreak/>
        <w:t xml:space="preserve">Combined Client/Substation compound area to be designed as a site attenuation storage. </w:t>
      </w:r>
    </w:p>
    <w:p w14:paraId="277BB9DE" w14:textId="6BBFDF18" w:rsidR="00342653" w:rsidRPr="00342653" w:rsidRDefault="00B74EBE" w:rsidP="00342653">
      <w:pPr>
        <w:pStyle w:val="ListParagraph"/>
        <w:numPr>
          <w:ilvl w:val="0"/>
          <w:numId w:val="25"/>
        </w:numPr>
        <w:spacing w:after="0"/>
        <w:ind w:left="1210" w:right="283"/>
        <w:jc w:val="both"/>
        <w:rPr>
          <w:rFonts w:cstheme="minorHAnsi"/>
          <w:bCs/>
          <w:color w:val="1F3864" w:themeColor="accent1" w:themeShade="80"/>
        </w:rPr>
      </w:pPr>
      <w:r w:rsidRPr="00B958B1">
        <w:rPr>
          <w:rFonts w:cstheme="minorHAnsi"/>
          <w:bCs/>
          <w:color w:val="1F3864" w:themeColor="accent1" w:themeShade="80"/>
        </w:rPr>
        <w:t xml:space="preserve">Compound area for the combined Customer / DNO Substation and Spares Container: Constructed of permeable Type 3 aggregate to a </w:t>
      </w:r>
      <w:r w:rsidR="0062238B" w:rsidRPr="00B958B1">
        <w:rPr>
          <w:rFonts w:cstheme="minorHAnsi"/>
          <w:bCs/>
          <w:color w:val="1F3864" w:themeColor="accent1" w:themeShade="80"/>
        </w:rPr>
        <w:t xml:space="preserve">minimum </w:t>
      </w:r>
      <w:r w:rsidRPr="00B958B1">
        <w:rPr>
          <w:rFonts w:cstheme="minorHAnsi"/>
          <w:bCs/>
          <w:color w:val="1F3864" w:themeColor="accent1" w:themeShade="80"/>
        </w:rPr>
        <w:t>depth of 300mm, laid level with adjacent ground. The sub-base for the compound area will be 529sqm, the sub-base should provide 47.6cu/m of attenuation storage.</w:t>
      </w:r>
    </w:p>
    <w:p w14:paraId="20565114" w14:textId="7A49A8A7" w:rsidR="00064FAF" w:rsidRPr="00064FAF" w:rsidRDefault="00342653" w:rsidP="00064FAF">
      <w:pPr>
        <w:pStyle w:val="ListParagraph"/>
        <w:numPr>
          <w:ilvl w:val="0"/>
          <w:numId w:val="26"/>
        </w:numPr>
        <w:spacing w:after="0"/>
        <w:ind w:left="1210" w:right="283"/>
        <w:rPr>
          <w:color w:val="1F3864" w:themeColor="accent1" w:themeShade="80"/>
        </w:rPr>
      </w:pPr>
      <w:r w:rsidRPr="00B958B1">
        <w:rPr>
          <w:color w:val="1F3864" w:themeColor="accent1" w:themeShade="80"/>
        </w:rPr>
        <w:t>Surface Water and Attenuation Storage runoff piping, to be designed with a minimum diameter of 50mm.</w:t>
      </w:r>
    </w:p>
    <w:p w14:paraId="4697F3C6" w14:textId="13D5B91A" w:rsidR="00ED0FF6" w:rsidRPr="001718C3" w:rsidRDefault="001718C3" w:rsidP="001718C3">
      <w:pPr>
        <w:pStyle w:val="ListParagraph"/>
        <w:numPr>
          <w:ilvl w:val="0"/>
          <w:numId w:val="26"/>
        </w:numPr>
        <w:spacing w:after="0"/>
        <w:ind w:left="1210" w:right="283"/>
        <w:rPr>
          <w:color w:val="1F3864" w:themeColor="accent1" w:themeShade="80"/>
        </w:rPr>
      </w:pPr>
      <w:r w:rsidRPr="001718C3">
        <w:rPr>
          <w:color w:val="1F3864" w:themeColor="accent1" w:themeShade="80"/>
        </w:rPr>
        <w:t>Connection pipes between Attenuation Storage and site Drainage Ditch Network to be designed incorporating Flow Control Devise (e.g. Hydro Brakes), (head=0.75m Flow=1.0L/s Control diameter = 50mm, CL = 14.10, IL = 13.10(out), as described in the Flood Risk and Drainage Assessment – 2nd Addendum.</w:t>
      </w:r>
    </w:p>
    <w:p w14:paraId="38E87E7B" w14:textId="11769CA5" w:rsidR="00DA0413" w:rsidRPr="00B958B1" w:rsidRDefault="008011B0">
      <w:pPr>
        <w:pStyle w:val="ListParagraph"/>
        <w:numPr>
          <w:ilvl w:val="0"/>
          <w:numId w:val="25"/>
        </w:numPr>
        <w:spacing w:after="0"/>
        <w:ind w:left="1210" w:right="283"/>
        <w:jc w:val="both"/>
        <w:rPr>
          <w:color w:val="1F3864" w:themeColor="accent1" w:themeShade="80"/>
        </w:rPr>
      </w:pPr>
      <w:r w:rsidRPr="00B958B1">
        <w:rPr>
          <w:rFonts w:cstheme="minorHAnsi"/>
          <w:bCs/>
          <w:color w:val="1F3864" w:themeColor="accent1" w:themeShade="80"/>
        </w:rPr>
        <w:t>H</w:t>
      </w:r>
      <w:r w:rsidR="00ED0FF6" w:rsidRPr="00B958B1">
        <w:rPr>
          <w:rFonts w:cstheme="minorHAnsi"/>
          <w:bCs/>
          <w:color w:val="1F3864" w:themeColor="accent1" w:themeShade="80"/>
        </w:rPr>
        <w:t>eadwall</w:t>
      </w:r>
      <w:r w:rsidRPr="00B958B1">
        <w:rPr>
          <w:rFonts w:cstheme="minorHAnsi"/>
          <w:bCs/>
          <w:color w:val="1F3864" w:themeColor="accent1" w:themeShade="80"/>
        </w:rPr>
        <w:t>s</w:t>
      </w:r>
      <w:r w:rsidR="00ED0FF6" w:rsidRPr="00B958B1">
        <w:rPr>
          <w:rFonts w:cstheme="minorHAnsi"/>
          <w:bCs/>
          <w:color w:val="1F3864" w:themeColor="accent1" w:themeShade="80"/>
        </w:rPr>
        <w:t xml:space="preserve"> for the outfall to the watercourse would be designed in accordance with Ainsty (2008) IDB</w:t>
      </w:r>
      <w:r w:rsidR="00342653">
        <w:rPr>
          <w:rFonts w:cstheme="minorHAnsi"/>
          <w:bCs/>
          <w:color w:val="1F3864" w:themeColor="accent1" w:themeShade="80"/>
        </w:rPr>
        <w:t xml:space="preserve"> </w:t>
      </w:r>
      <w:r w:rsidR="00ED0FF6" w:rsidRPr="00B958B1">
        <w:rPr>
          <w:rFonts w:cstheme="minorHAnsi"/>
          <w:bCs/>
          <w:color w:val="1F3864" w:themeColor="accent1" w:themeShade="80"/>
        </w:rPr>
        <w:t>requirements at detailed design stage and full details will be provided for prior written consent.</w:t>
      </w:r>
      <w:r w:rsidR="00DA0413" w:rsidRPr="00B958B1">
        <w:rPr>
          <w:color w:val="1F3864" w:themeColor="accent1" w:themeShade="80"/>
        </w:rPr>
        <w:t xml:space="preserve"> </w:t>
      </w:r>
    </w:p>
    <w:p w14:paraId="06457B16" w14:textId="1A0973BF" w:rsidR="00DA0413" w:rsidRDefault="00DA0413">
      <w:pPr>
        <w:pStyle w:val="ListParagraph"/>
        <w:numPr>
          <w:ilvl w:val="0"/>
          <w:numId w:val="25"/>
        </w:numPr>
        <w:spacing w:after="0"/>
        <w:ind w:left="1210" w:right="283"/>
        <w:jc w:val="both"/>
        <w:rPr>
          <w:color w:val="1F3864" w:themeColor="accent1" w:themeShade="80"/>
        </w:rPr>
      </w:pPr>
      <w:r w:rsidRPr="00B958B1">
        <w:rPr>
          <w:rFonts w:cstheme="minorHAnsi"/>
          <w:bCs/>
          <w:color w:val="1F3864" w:themeColor="accent1" w:themeShade="80"/>
        </w:rPr>
        <w:t>Existing drainage ditches</w:t>
      </w:r>
      <w:r w:rsidR="0062238B" w:rsidRPr="00B958B1">
        <w:rPr>
          <w:rFonts w:cstheme="minorHAnsi"/>
          <w:bCs/>
          <w:color w:val="1F3864" w:themeColor="accent1" w:themeShade="80"/>
        </w:rPr>
        <w:t>/dykes</w:t>
      </w:r>
      <w:r w:rsidRPr="00B958B1">
        <w:rPr>
          <w:rFonts w:cstheme="minorHAnsi"/>
          <w:bCs/>
          <w:color w:val="1F3864" w:themeColor="accent1" w:themeShade="80"/>
        </w:rPr>
        <w:t xml:space="preserve"> to be retained.</w:t>
      </w:r>
      <w:r w:rsidRPr="00B958B1">
        <w:rPr>
          <w:color w:val="1F3864" w:themeColor="accent1" w:themeShade="80"/>
        </w:rPr>
        <w:t xml:space="preserve"> </w:t>
      </w:r>
    </w:p>
    <w:p w14:paraId="40B6C534" w14:textId="259BFE7F" w:rsidR="006476EC" w:rsidRPr="006476EC" w:rsidRDefault="006476EC" w:rsidP="006476EC">
      <w:pPr>
        <w:pStyle w:val="ListParagraph"/>
        <w:numPr>
          <w:ilvl w:val="0"/>
          <w:numId w:val="26"/>
        </w:numPr>
        <w:spacing w:after="0"/>
        <w:ind w:left="1210" w:right="283"/>
        <w:rPr>
          <w:color w:val="1F3864" w:themeColor="accent1" w:themeShade="80"/>
        </w:rPr>
      </w:pPr>
      <w:r w:rsidRPr="00B958B1">
        <w:rPr>
          <w:color w:val="1F3864" w:themeColor="accent1" w:themeShade="80"/>
        </w:rPr>
        <w:t>Substations, Storage Containers, site buildings or infrastructure located within or near the 1 in 1,000 AEP surface water flood extent to be set at a minimum of 300 mm above AOD or adjacent ground levels, whichever is the greater.</w:t>
      </w:r>
    </w:p>
    <w:p w14:paraId="1A5F09A2" w14:textId="2003791F" w:rsidR="00DA0413" w:rsidRPr="00B958B1" w:rsidRDefault="00DA0413">
      <w:pPr>
        <w:pStyle w:val="ListParagraph"/>
        <w:numPr>
          <w:ilvl w:val="0"/>
          <w:numId w:val="25"/>
        </w:numPr>
        <w:spacing w:after="0"/>
        <w:ind w:left="1210" w:right="283"/>
        <w:jc w:val="both"/>
        <w:rPr>
          <w:rFonts w:cstheme="minorHAnsi"/>
          <w:bCs/>
          <w:color w:val="1F3864" w:themeColor="accent1" w:themeShade="80"/>
        </w:rPr>
      </w:pPr>
      <w:r w:rsidRPr="00B958B1">
        <w:rPr>
          <w:rFonts w:cstheme="minorHAnsi"/>
          <w:bCs/>
          <w:color w:val="1F3864" w:themeColor="accent1" w:themeShade="80"/>
        </w:rPr>
        <w:t>No substations, inverter/transformer stations or storage containers located within 9m of the top of</w:t>
      </w:r>
      <w:r w:rsidR="0062238B" w:rsidRPr="00B958B1">
        <w:rPr>
          <w:rFonts w:cstheme="minorHAnsi"/>
          <w:bCs/>
          <w:color w:val="1F3864" w:themeColor="accent1" w:themeShade="80"/>
        </w:rPr>
        <w:t xml:space="preserve"> watercourse </w:t>
      </w:r>
      <w:r w:rsidRPr="00B958B1">
        <w:rPr>
          <w:rFonts w:cstheme="minorHAnsi"/>
          <w:bCs/>
          <w:color w:val="1F3864" w:themeColor="accent1" w:themeShade="80"/>
        </w:rPr>
        <w:t>bank</w:t>
      </w:r>
      <w:r w:rsidR="0062238B" w:rsidRPr="00B958B1">
        <w:rPr>
          <w:rFonts w:cstheme="minorHAnsi"/>
          <w:bCs/>
          <w:color w:val="1F3864" w:themeColor="accent1" w:themeShade="80"/>
        </w:rPr>
        <w:t>s</w:t>
      </w:r>
      <w:r w:rsidRPr="00B958B1">
        <w:rPr>
          <w:rFonts w:cstheme="minorHAnsi"/>
          <w:bCs/>
          <w:color w:val="1F3864" w:themeColor="accent1" w:themeShade="80"/>
        </w:rPr>
        <w:t xml:space="preserve"> </w:t>
      </w:r>
      <w:r w:rsidR="0062238B" w:rsidRPr="00B958B1">
        <w:rPr>
          <w:rFonts w:cstheme="minorHAnsi"/>
          <w:bCs/>
          <w:color w:val="1F3864" w:themeColor="accent1" w:themeShade="80"/>
        </w:rPr>
        <w:t>maintained by the IDB</w:t>
      </w:r>
      <w:r w:rsidRPr="00B958B1">
        <w:rPr>
          <w:rFonts w:cstheme="minorHAnsi"/>
          <w:bCs/>
          <w:color w:val="1F3864" w:themeColor="accent1" w:themeShade="80"/>
        </w:rPr>
        <w:t xml:space="preserve">, or </w:t>
      </w:r>
      <w:r w:rsidR="0062238B" w:rsidRPr="00B958B1">
        <w:rPr>
          <w:rFonts w:cstheme="minorHAnsi"/>
          <w:bCs/>
          <w:color w:val="1F3864" w:themeColor="accent1" w:themeShade="80"/>
        </w:rPr>
        <w:t xml:space="preserve">within </w:t>
      </w:r>
      <w:r w:rsidRPr="00B958B1">
        <w:rPr>
          <w:rFonts w:cstheme="minorHAnsi"/>
          <w:bCs/>
          <w:color w:val="1F3864" w:themeColor="accent1" w:themeShade="80"/>
        </w:rPr>
        <w:t xml:space="preserve">3m of </w:t>
      </w:r>
      <w:r w:rsidR="0062238B" w:rsidRPr="00B958B1">
        <w:rPr>
          <w:rFonts w:cstheme="minorHAnsi"/>
          <w:bCs/>
          <w:color w:val="1F3864" w:themeColor="accent1" w:themeShade="80"/>
        </w:rPr>
        <w:t xml:space="preserve"> ordinary watercourse </w:t>
      </w:r>
      <w:r w:rsidRPr="00B958B1">
        <w:rPr>
          <w:rFonts w:cstheme="minorHAnsi"/>
          <w:bCs/>
          <w:color w:val="1F3864" w:themeColor="accent1" w:themeShade="80"/>
        </w:rPr>
        <w:t>bank</w:t>
      </w:r>
      <w:r w:rsidR="0062238B" w:rsidRPr="00B958B1">
        <w:rPr>
          <w:rFonts w:cstheme="minorHAnsi"/>
          <w:bCs/>
          <w:color w:val="1F3864" w:themeColor="accent1" w:themeShade="80"/>
        </w:rPr>
        <w:t>s</w:t>
      </w:r>
      <w:r w:rsidRPr="00B958B1">
        <w:rPr>
          <w:rFonts w:cstheme="minorHAnsi"/>
          <w:bCs/>
          <w:color w:val="1F3864" w:themeColor="accent1" w:themeShade="80"/>
        </w:rPr>
        <w:t xml:space="preserve"> </w:t>
      </w:r>
      <w:r w:rsidR="0062238B" w:rsidRPr="00B958B1">
        <w:rPr>
          <w:rFonts w:cstheme="minorHAnsi"/>
          <w:bCs/>
          <w:color w:val="1F3864" w:themeColor="accent1" w:themeShade="80"/>
        </w:rPr>
        <w:t>not</w:t>
      </w:r>
      <w:r w:rsidR="0062238B" w:rsidRPr="00B958B1">
        <w:rPr>
          <w:color w:val="1F3864" w:themeColor="accent1" w:themeShade="80"/>
        </w:rPr>
        <w:t xml:space="preserve"> </w:t>
      </w:r>
      <w:r w:rsidR="0062238B" w:rsidRPr="00B958B1">
        <w:rPr>
          <w:rFonts w:cstheme="minorHAnsi"/>
          <w:bCs/>
          <w:color w:val="1F3864" w:themeColor="accent1" w:themeShade="80"/>
        </w:rPr>
        <w:t>maintained by the IDB</w:t>
      </w:r>
      <w:r w:rsidRPr="00B958B1">
        <w:rPr>
          <w:rFonts w:cstheme="minorHAnsi"/>
          <w:bCs/>
          <w:color w:val="1F3864" w:themeColor="accent1" w:themeShade="80"/>
        </w:rPr>
        <w:t>.</w:t>
      </w:r>
      <w:r w:rsidRPr="00B958B1">
        <w:rPr>
          <w:color w:val="1F3864" w:themeColor="accent1" w:themeShade="80"/>
        </w:rPr>
        <w:t xml:space="preserve"> </w:t>
      </w:r>
    </w:p>
    <w:p w14:paraId="78DE2E60" w14:textId="77777777" w:rsidR="00DA0413" w:rsidRDefault="00DA0413">
      <w:pPr>
        <w:pStyle w:val="ListParagraph"/>
        <w:numPr>
          <w:ilvl w:val="0"/>
          <w:numId w:val="25"/>
        </w:numPr>
        <w:spacing w:after="0"/>
        <w:ind w:left="1210" w:right="283"/>
        <w:jc w:val="both"/>
        <w:rPr>
          <w:color w:val="1F3864" w:themeColor="accent1" w:themeShade="80"/>
        </w:rPr>
      </w:pPr>
      <w:r w:rsidRPr="00B958B1">
        <w:rPr>
          <w:color w:val="1F3864" w:themeColor="accent1" w:themeShade="80"/>
        </w:rPr>
        <w:t xml:space="preserve">Array </w:t>
      </w:r>
      <w:r w:rsidRPr="00B958B1">
        <w:rPr>
          <w:rFonts w:cstheme="minorHAnsi"/>
          <w:bCs/>
          <w:color w:val="1F3864" w:themeColor="accent1" w:themeShade="80"/>
        </w:rPr>
        <w:t>panelled areas of the site to comprise managed grassland.</w:t>
      </w:r>
      <w:r w:rsidRPr="00B958B1">
        <w:rPr>
          <w:color w:val="1F3864" w:themeColor="accent1" w:themeShade="80"/>
        </w:rPr>
        <w:t xml:space="preserve"> </w:t>
      </w:r>
    </w:p>
    <w:p w14:paraId="63366C35" w14:textId="49677532" w:rsidR="006476EC" w:rsidRPr="006476EC" w:rsidRDefault="006476EC" w:rsidP="006476EC">
      <w:pPr>
        <w:pStyle w:val="ListParagraph"/>
        <w:numPr>
          <w:ilvl w:val="0"/>
          <w:numId w:val="26"/>
        </w:numPr>
        <w:spacing w:after="0"/>
        <w:ind w:left="1210" w:right="283"/>
        <w:rPr>
          <w:color w:val="1F3864" w:themeColor="accent1" w:themeShade="80"/>
        </w:rPr>
      </w:pPr>
      <w:r w:rsidRPr="00B958B1">
        <w:rPr>
          <w:color w:val="1F3864" w:themeColor="accent1" w:themeShade="80"/>
        </w:rPr>
        <w:t xml:space="preserve">Concentrated surface water runoff to be mitigated by utilising a well-maintained vegetation cover, (appropriate seed mix) which can be managed by grazing.  </w:t>
      </w:r>
    </w:p>
    <w:p w14:paraId="31829033" w14:textId="5215C47A" w:rsidR="00ED0FF6" w:rsidRPr="00B958B1" w:rsidRDefault="00DA0413">
      <w:pPr>
        <w:pStyle w:val="ListParagraph"/>
        <w:numPr>
          <w:ilvl w:val="0"/>
          <w:numId w:val="25"/>
        </w:numPr>
        <w:spacing w:after="0"/>
        <w:ind w:left="1210" w:right="283"/>
        <w:jc w:val="both"/>
        <w:rPr>
          <w:rFonts w:cstheme="minorHAnsi"/>
          <w:bCs/>
          <w:color w:val="1F3864" w:themeColor="accent1" w:themeShade="80"/>
        </w:rPr>
      </w:pPr>
      <w:r w:rsidRPr="00B958B1">
        <w:rPr>
          <w:rFonts w:cstheme="minorHAnsi"/>
          <w:bCs/>
          <w:color w:val="1F3864" w:themeColor="accent1" w:themeShade="80"/>
        </w:rPr>
        <w:t>Ground under the solar array drip line to be seeded with a suitable grass mix to prevent rilling</w:t>
      </w:r>
      <w:r w:rsidR="008011B0" w:rsidRPr="00B958B1">
        <w:rPr>
          <w:rFonts w:cstheme="minorHAnsi"/>
          <w:bCs/>
          <w:color w:val="1F3864" w:themeColor="accent1" w:themeShade="80"/>
        </w:rPr>
        <w:t xml:space="preserve"> soil erosion</w:t>
      </w:r>
      <w:r w:rsidRPr="00B958B1">
        <w:rPr>
          <w:rFonts w:cstheme="minorHAnsi"/>
          <w:bCs/>
          <w:color w:val="1F3864" w:themeColor="accent1" w:themeShade="80"/>
        </w:rPr>
        <w:t>.</w:t>
      </w:r>
    </w:p>
    <w:p w14:paraId="5479652F" w14:textId="77777777" w:rsidR="008011B0" w:rsidRPr="00B958B1" w:rsidRDefault="008011B0">
      <w:pPr>
        <w:pStyle w:val="ListParagraph"/>
        <w:numPr>
          <w:ilvl w:val="0"/>
          <w:numId w:val="25"/>
        </w:numPr>
        <w:spacing w:after="0"/>
        <w:ind w:left="1210" w:right="283"/>
        <w:jc w:val="both"/>
        <w:rPr>
          <w:rFonts w:cstheme="minorHAnsi"/>
          <w:bCs/>
          <w:color w:val="1F3864" w:themeColor="accent1" w:themeShade="80"/>
        </w:rPr>
      </w:pPr>
      <w:r w:rsidRPr="00B958B1">
        <w:rPr>
          <w:rFonts w:cstheme="minorHAnsi"/>
          <w:bCs/>
          <w:color w:val="1F3864" w:themeColor="accent1" w:themeShade="80"/>
        </w:rPr>
        <w:t xml:space="preserve">New access crossings (culverts) on existing drainage ditches to be designed to maintain existing conveyance capacity. Inline with Ainsty (2008) IDB guidance. </w:t>
      </w:r>
    </w:p>
    <w:p w14:paraId="3D48A56B" w14:textId="47363E9A" w:rsidR="001D1771" w:rsidRPr="006476EC" w:rsidRDefault="008011B0" w:rsidP="006476EC">
      <w:pPr>
        <w:pStyle w:val="ListParagraph"/>
        <w:numPr>
          <w:ilvl w:val="0"/>
          <w:numId w:val="25"/>
        </w:numPr>
        <w:spacing w:after="0"/>
        <w:ind w:left="1210" w:right="283"/>
        <w:jc w:val="both"/>
        <w:rPr>
          <w:rFonts w:cstheme="minorHAnsi"/>
          <w:bCs/>
          <w:color w:val="1F3864" w:themeColor="accent1" w:themeShade="80"/>
        </w:rPr>
      </w:pPr>
      <w:r w:rsidRPr="00B958B1">
        <w:rPr>
          <w:rFonts w:cstheme="minorHAnsi"/>
          <w:bCs/>
          <w:color w:val="1F3864" w:themeColor="accent1" w:themeShade="80"/>
        </w:rPr>
        <w:t>Surface water runoff from the access tracks and other areas of hardstanding to be restricted to flow</w:t>
      </w:r>
      <w:r w:rsidR="00476D5B">
        <w:rPr>
          <w:rFonts w:cstheme="minorHAnsi"/>
          <w:bCs/>
          <w:color w:val="1F3864" w:themeColor="accent1" w:themeShade="80"/>
        </w:rPr>
        <w:t xml:space="preserve"> </w:t>
      </w:r>
      <w:r w:rsidRPr="00476D5B">
        <w:rPr>
          <w:rFonts w:cstheme="minorHAnsi"/>
          <w:bCs/>
          <w:color w:val="1F3864" w:themeColor="accent1" w:themeShade="80"/>
        </w:rPr>
        <w:t>rates to suit a flow control diameter of 50mm as to avoid the risk of blockages, with storage provided</w:t>
      </w:r>
      <w:r w:rsidR="00476D5B">
        <w:rPr>
          <w:rFonts w:cstheme="minorHAnsi"/>
          <w:bCs/>
          <w:color w:val="1F3864" w:themeColor="accent1" w:themeShade="80"/>
        </w:rPr>
        <w:t xml:space="preserve"> </w:t>
      </w:r>
      <w:r w:rsidRPr="00476D5B">
        <w:rPr>
          <w:rFonts w:cstheme="minorHAnsi"/>
          <w:bCs/>
          <w:color w:val="1F3864" w:themeColor="accent1" w:themeShade="80"/>
        </w:rPr>
        <w:t xml:space="preserve">within the Type 3 access track </w:t>
      </w:r>
      <w:r w:rsidR="006476EC" w:rsidRPr="00476D5B">
        <w:rPr>
          <w:rFonts w:cstheme="minorHAnsi"/>
          <w:bCs/>
          <w:color w:val="1F3864" w:themeColor="accent1" w:themeShade="80"/>
        </w:rPr>
        <w:t>material</w:t>
      </w:r>
      <w:r w:rsidR="006476EC">
        <w:rPr>
          <w:rFonts w:cstheme="minorHAnsi"/>
          <w:bCs/>
          <w:color w:val="1F3864" w:themeColor="accent1" w:themeShade="80"/>
        </w:rPr>
        <w:t>.</w:t>
      </w:r>
    </w:p>
    <w:p w14:paraId="219FC4D7" w14:textId="19FA4257" w:rsidR="00CB3061" w:rsidRPr="00342653" w:rsidRDefault="00CB3061" w:rsidP="00342653">
      <w:pPr>
        <w:spacing w:after="0"/>
        <w:ind w:right="283"/>
        <w:rPr>
          <w:color w:val="1F3864" w:themeColor="accent1" w:themeShade="80"/>
        </w:rPr>
      </w:pPr>
    </w:p>
    <w:p w14:paraId="77040432" w14:textId="77777777" w:rsidR="001F636B" w:rsidRDefault="001F636B" w:rsidP="001F636B">
      <w:pPr>
        <w:spacing w:after="0"/>
      </w:pPr>
    </w:p>
    <w:p w14:paraId="387DB993" w14:textId="681F78D2" w:rsidR="001F636B" w:rsidRPr="00AF5F72" w:rsidRDefault="001F636B" w:rsidP="001F636B">
      <w:pPr>
        <w:spacing w:after="0"/>
        <w:rPr>
          <w:color w:val="1F3864" w:themeColor="accent1" w:themeShade="80"/>
          <w:sz w:val="24"/>
          <w:szCs w:val="24"/>
          <w:u w:val="single"/>
        </w:rPr>
      </w:pPr>
      <w:r w:rsidRPr="00AF5F72">
        <w:rPr>
          <w:color w:val="1F3864" w:themeColor="accent1" w:themeShade="80"/>
          <w:sz w:val="24"/>
          <w:szCs w:val="24"/>
          <w:u w:val="single"/>
        </w:rPr>
        <w:t>Ainsty 2008 Internal Drainage Board.</w:t>
      </w:r>
    </w:p>
    <w:p w14:paraId="12E9C28F" w14:textId="3FED6F14" w:rsidR="001F636B" w:rsidRPr="00AF5F72" w:rsidRDefault="001F636B" w:rsidP="001F636B">
      <w:pPr>
        <w:spacing w:after="0"/>
        <w:rPr>
          <w:color w:val="1F3864" w:themeColor="accent1" w:themeShade="80"/>
          <w:sz w:val="24"/>
          <w:szCs w:val="24"/>
          <w:u w:val="single"/>
        </w:rPr>
      </w:pPr>
      <w:r w:rsidRPr="00AF5F72">
        <w:rPr>
          <w:color w:val="1F3864" w:themeColor="accent1" w:themeShade="80"/>
          <w:sz w:val="24"/>
          <w:szCs w:val="24"/>
          <w:u w:val="single"/>
        </w:rPr>
        <w:t>Contact</w:t>
      </w:r>
      <w:r w:rsidR="002B67C4" w:rsidRPr="00AF5F72">
        <w:rPr>
          <w:color w:val="1F3864" w:themeColor="accent1" w:themeShade="80"/>
          <w:sz w:val="24"/>
          <w:szCs w:val="24"/>
          <w:u w:val="single"/>
        </w:rPr>
        <w:t>s</w:t>
      </w:r>
      <w:r w:rsidRPr="00AF5F72">
        <w:rPr>
          <w:color w:val="1F3864" w:themeColor="accent1" w:themeShade="80"/>
          <w:sz w:val="24"/>
          <w:szCs w:val="24"/>
          <w:u w:val="single"/>
        </w:rPr>
        <w:t>.</w:t>
      </w:r>
    </w:p>
    <w:p w14:paraId="591C870E" w14:textId="20EC84CB" w:rsidR="001F636B" w:rsidRPr="00AF5F72" w:rsidRDefault="001F636B" w:rsidP="001F636B">
      <w:pPr>
        <w:spacing w:after="0"/>
        <w:rPr>
          <w:color w:val="1F3864" w:themeColor="accent1" w:themeShade="80"/>
          <w:sz w:val="24"/>
          <w:szCs w:val="24"/>
          <w:u w:val="single"/>
        </w:rPr>
      </w:pPr>
      <w:r w:rsidRPr="00AF5F72">
        <w:rPr>
          <w:color w:val="1F3864" w:themeColor="accent1" w:themeShade="80"/>
          <w:sz w:val="24"/>
          <w:szCs w:val="24"/>
          <w:u w:val="single"/>
        </w:rPr>
        <w:t>Clerk and Engineer to the Board W Symons</w:t>
      </w:r>
      <w:r w:rsidR="002B67C4" w:rsidRPr="00AF5F72">
        <w:rPr>
          <w:color w:val="1F3864" w:themeColor="accent1" w:themeShade="80"/>
          <w:sz w:val="24"/>
          <w:szCs w:val="24"/>
          <w:u w:val="single"/>
        </w:rPr>
        <w:t xml:space="preserve">: </w:t>
      </w:r>
      <w:r w:rsidRPr="00AF5F72">
        <w:rPr>
          <w:color w:val="1F3864" w:themeColor="accent1" w:themeShade="80"/>
          <w:sz w:val="24"/>
          <w:szCs w:val="24"/>
          <w:u w:val="single"/>
        </w:rPr>
        <w:t>Tel 01904 720785</w:t>
      </w:r>
    </w:p>
    <w:p w14:paraId="6E92E490" w14:textId="570D9A83" w:rsidR="001F636B" w:rsidRPr="00AF5F72" w:rsidRDefault="001F636B" w:rsidP="001F636B">
      <w:pPr>
        <w:spacing w:after="0"/>
        <w:rPr>
          <w:color w:val="1F3864" w:themeColor="accent1" w:themeShade="80"/>
          <w:sz w:val="24"/>
          <w:szCs w:val="24"/>
          <w:u w:val="single"/>
        </w:rPr>
      </w:pPr>
      <w:r w:rsidRPr="00AF5F72">
        <w:rPr>
          <w:color w:val="1F3864" w:themeColor="accent1" w:themeShade="80"/>
          <w:sz w:val="24"/>
          <w:szCs w:val="24"/>
          <w:u w:val="single"/>
        </w:rPr>
        <w:t>Planning and Consents  C Gill</w:t>
      </w:r>
      <w:r w:rsidR="002B67C4" w:rsidRPr="00AF5F72">
        <w:rPr>
          <w:color w:val="1F3864" w:themeColor="accent1" w:themeShade="80"/>
          <w:sz w:val="24"/>
          <w:szCs w:val="24"/>
          <w:u w:val="single"/>
        </w:rPr>
        <w:t>:</w:t>
      </w:r>
      <w:r w:rsidRPr="00AF5F72">
        <w:rPr>
          <w:color w:val="1F3864" w:themeColor="accent1" w:themeShade="80"/>
          <w:sz w:val="24"/>
          <w:szCs w:val="24"/>
          <w:u w:val="single"/>
        </w:rPr>
        <w:t xml:space="preserve"> Tel 01904 720785</w:t>
      </w:r>
    </w:p>
    <w:p w14:paraId="043E5222" w14:textId="77777777" w:rsidR="006476EC" w:rsidRDefault="006476EC" w:rsidP="001F636B">
      <w:pPr>
        <w:spacing w:after="0"/>
        <w:rPr>
          <w:color w:val="1F3864" w:themeColor="accent1" w:themeShade="80"/>
          <w:u w:val="single"/>
        </w:rPr>
      </w:pPr>
    </w:p>
    <w:p w14:paraId="1C5CFF3F" w14:textId="77777777" w:rsidR="006476EC" w:rsidRDefault="006476EC" w:rsidP="001F636B">
      <w:pPr>
        <w:spacing w:after="0"/>
        <w:rPr>
          <w:color w:val="1F3864" w:themeColor="accent1" w:themeShade="80"/>
          <w:u w:val="single"/>
        </w:rPr>
      </w:pPr>
    </w:p>
    <w:p w14:paraId="6DB5FF10" w14:textId="77777777" w:rsidR="006476EC" w:rsidRPr="00B958B1" w:rsidRDefault="006476EC" w:rsidP="001F636B">
      <w:pPr>
        <w:spacing w:after="0"/>
        <w:rPr>
          <w:color w:val="1F3864" w:themeColor="accent1" w:themeShade="80"/>
          <w:u w:val="single"/>
        </w:rPr>
      </w:pPr>
    </w:p>
    <w:p w14:paraId="6B699A6A" w14:textId="77777777" w:rsidR="000C19D0" w:rsidRDefault="000C19D0" w:rsidP="001F636B">
      <w:pPr>
        <w:spacing w:after="0"/>
      </w:pPr>
    </w:p>
    <w:p w14:paraId="737FFB11" w14:textId="073D2E1B" w:rsidR="005D2657" w:rsidRPr="000C19D0" w:rsidRDefault="000C19D0" w:rsidP="000C19D0">
      <w:pPr>
        <w:pStyle w:val="Caption"/>
        <w:ind w:left="1701"/>
        <w:rPr>
          <w:rFonts w:ascii="Century Gothic" w:hAnsi="Century Gothic"/>
          <w:i w:val="0"/>
          <w:iCs w:val="0"/>
        </w:rPr>
      </w:pPr>
      <w:r w:rsidRPr="000C19D0">
        <w:rPr>
          <w:rFonts w:ascii="Century Gothic" w:hAnsi="Century Gothic"/>
          <w:b/>
          <w:bCs/>
          <w:i w:val="0"/>
          <w:iCs w:val="0"/>
        </w:rPr>
        <w:t>Figure</w:t>
      </w:r>
      <w:r w:rsidR="005D2657" w:rsidRPr="000C19D0">
        <w:rPr>
          <w:rFonts w:ascii="Century Gothic" w:hAnsi="Century Gothic"/>
          <w:b/>
          <w:bCs/>
          <w:i w:val="0"/>
          <w:iCs w:val="0"/>
        </w:rPr>
        <w:t xml:space="preserve"> 6</w:t>
      </w:r>
      <w:r w:rsidRPr="000C19D0">
        <w:rPr>
          <w:rFonts w:ascii="Century Gothic" w:hAnsi="Century Gothic"/>
          <w:b/>
          <w:bCs/>
          <w:i w:val="0"/>
          <w:iCs w:val="0"/>
        </w:rPr>
        <w:t>.</w:t>
      </w:r>
      <w:r w:rsidR="005D2657" w:rsidRPr="000C19D0">
        <w:rPr>
          <w:rFonts w:ascii="Century Gothic" w:hAnsi="Century Gothic"/>
          <w:i w:val="0"/>
          <w:iCs w:val="0"/>
        </w:rPr>
        <w:t xml:space="preserve"> Typical Flow Control Hydro Brakes</w:t>
      </w:r>
      <w:r w:rsidRPr="000C19D0">
        <w:rPr>
          <w:rFonts w:ascii="Century Gothic" w:hAnsi="Century Gothic"/>
          <w:i w:val="0"/>
          <w:iCs w:val="0"/>
        </w:rPr>
        <w:t xml:space="preserve"> detail.</w:t>
      </w:r>
    </w:p>
    <w:p w14:paraId="5F27643C" w14:textId="49C3347A" w:rsidR="00CB3061" w:rsidRDefault="000C19D0" w:rsidP="00634C99">
      <w:r>
        <w:rPr>
          <w:noProof/>
        </w:rPr>
        <w:lastRenderedPageBreak/>
        <w:drawing>
          <wp:inline distT="0" distB="0" distL="0" distR="0" wp14:anchorId="2C624668" wp14:editId="577BACEC">
            <wp:extent cx="5731510" cy="3337560"/>
            <wp:effectExtent l="0" t="0" r="2540" b="0"/>
            <wp:docPr id="9145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7656" name="Picture 91457656"/>
                    <pic:cNvPicPr/>
                  </pic:nvPicPr>
                  <pic:blipFill>
                    <a:blip r:embed="rId16">
                      <a:extLst>
                        <a:ext uri="{28A0092B-C50C-407E-A947-70E740481C1C}">
                          <a14:useLocalDpi xmlns:a14="http://schemas.microsoft.com/office/drawing/2010/main" val="0"/>
                        </a:ext>
                      </a:extLst>
                    </a:blip>
                    <a:stretch>
                      <a:fillRect/>
                    </a:stretch>
                  </pic:blipFill>
                  <pic:spPr>
                    <a:xfrm>
                      <a:off x="0" y="0"/>
                      <a:ext cx="5731510" cy="3337560"/>
                    </a:xfrm>
                    <a:prstGeom prst="rect">
                      <a:avLst/>
                    </a:prstGeom>
                  </pic:spPr>
                </pic:pic>
              </a:graphicData>
            </a:graphic>
          </wp:inline>
        </w:drawing>
      </w:r>
    </w:p>
    <w:p w14:paraId="283673BA" w14:textId="77777777" w:rsidR="00AF5F72" w:rsidRDefault="00AF5F72" w:rsidP="00634C99"/>
    <w:p w14:paraId="35C1DE40" w14:textId="63F789A5" w:rsidR="001F636B" w:rsidRPr="00AE3D22" w:rsidRDefault="00B958B1" w:rsidP="00B958B1">
      <w:pPr>
        <w:pStyle w:val="Heading2"/>
        <w:rPr>
          <w:rFonts w:ascii="Century Gothic" w:hAnsi="Century Gothic"/>
          <w:color w:val="1F3864" w:themeColor="accent1" w:themeShade="80"/>
          <w:sz w:val="22"/>
          <w:szCs w:val="22"/>
        </w:rPr>
      </w:pPr>
      <w:bookmarkStart w:id="43" w:name="_Toc232145193"/>
      <w:r w:rsidRPr="00AE3D22">
        <w:rPr>
          <w:rFonts w:ascii="Century Gothic" w:hAnsi="Century Gothic"/>
          <w:color w:val="1F3864" w:themeColor="accent1" w:themeShade="80"/>
          <w:sz w:val="22"/>
          <w:szCs w:val="22"/>
        </w:rPr>
        <w:t>3.</w:t>
      </w:r>
      <w:r w:rsidR="00AF5F72">
        <w:rPr>
          <w:rFonts w:ascii="Century Gothic" w:hAnsi="Century Gothic"/>
          <w:color w:val="1F3864" w:themeColor="accent1" w:themeShade="80"/>
          <w:sz w:val="22"/>
          <w:szCs w:val="22"/>
        </w:rPr>
        <w:t>9</w:t>
      </w:r>
      <w:r w:rsidRPr="00AE3D22">
        <w:rPr>
          <w:rFonts w:ascii="Century Gothic" w:hAnsi="Century Gothic"/>
          <w:color w:val="1F3864" w:themeColor="accent1" w:themeShade="80"/>
          <w:sz w:val="22"/>
          <w:szCs w:val="22"/>
        </w:rPr>
        <w:t>.</w:t>
      </w:r>
      <w:r w:rsidR="001F636B" w:rsidRPr="00AE3D22">
        <w:rPr>
          <w:rFonts w:ascii="Century Gothic" w:hAnsi="Century Gothic"/>
          <w:color w:val="1F3864" w:themeColor="accent1" w:themeShade="80"/>
          <w:sz w:val="22"/>
          <w:szCs w:val="22"/>
        </w:rPr>
        <w:t xml:space="preserve">Surface </w:t>
      </w:r>
      <w:r w:rsidR="00D31E81" w:rsidRPr="00AE3D22">
        <w:rPr>
          <w:rFonts w:ascii="Century Gothic" w:hAnsi="Century Gothic"/>
          <w:color w:val="1F3864" w:themeColor="accent1" w:themeShade="80"/>
          <w:sz w:val="22"/>
          <w:szCs w:val="22"/>
        </w:rPr>
        <w:t>W</w:t>
      </w:r>
      <w:r w:rsidR="001F636B" w:rsidRPr="00AE3D22">
        <w:rPr>
          <w:rFonts w:ascii="Century Gothic" w:hAnsi="Century Gothic"/>
          <w:color w:val="1F3864" w:themeColor="accent1" w:themeShade="80"/>
          <w:sz w:val="22"/>
          <w:szCs w:val="22"/>
        </w:rPr>
        <w:t>ater Pollution Control</w:t>
      </w:r>
      <w:r w:rsidR="000C19D0" w:rsidRPr="00AE3D22">
        <w:rPr>
          <w:rFonts w:ascii="Century Gothic" w:hAnsi="Century Gothic"/>
          <w:color w:val="1F3864" w:themeColor="accent1" w:themeShade="80"/>
          <w:sz w:val="22"/>
          <w:szCs w:val="22"/>
        </w:rPr>
        <w:t>.</w:t>
      </w:r>
      <w:bookmarkEnd w:id="43"/>
    </w:p>
    <w:p w14:paraId="43CC2D9B" w14:textId="4B09CA61" w:rsidR="001F636B" w:rsidRPr="00B958B1" w:rsidRDefault="001F636B" w:rsidP="008710A0">
      <w:pPr>
        <w:spacing w:after="0"/>
        <w:ind w:left="850" w:right="283"/>
        <w:rPr>
          <w:color w:val="1F3864" w:themeColor="accent1" w:themeShade="80"/>
        </w:rPr>
      </w:pPr>
      <w:r w:rsidRPr="00B958B1">
        <w:rPr>
          <w:color w:val="1F3864" w:themeColor="accent1" w:themeShade="80"/>
        </w:rPr>
        <w:t>Table 26.2 of the CIRIA SuDS Manual (2015) identifies general access roads as having a low pollution hazard level and indicates that the pollution hazard indices associated with general access roads for total suspended solids, hydrocarbons and metals are 0.50, 0.40 and 0.40 respectively.</w:t>
      </w:r>
    </w:p>
    <w:p w14:paraId="5AD9BD11" w14:textId="21258388" w:rsidR="001F636B" w:rsidRPr="00B958B1" w:rsidRDefault="001F636B" w:rsidP="00B958B1">
      <w:pPr>
        <w:spacing w:after="0"/>
        <w:ind w:left="850" w:right="283"/>
        <w:rPr>
          <w:color w:val="1F3864" w:themeColor="accent1" w:themeShade="80"/>
        </w:rPr>
      </w:pPr>
      <w:r w:rsidRPr="00B958B1">
        <w:rPr>
          <w:color w:val="1F3864" w:themeColor="accent1" w:themeShade="80"/>
        </w:rPr>
        <w:t>It is recommended that the access tracks are constructed with a Type 3 crushed road stone to allow surface water runoff to be stored and treated within the pavement structure.</w:t>
      </w:r>
    </w:p>
    <w:p w14:paraId="519E1A3F" w14:textId="1B4C3564" w:rsidR="001F636B" w:rsidRPr="00B958B1" w:rsidRDefault="001F636B" w:rsidP="00B958B1">
      <w:pPr>
        <w:spacing w:after="0"/>
        <w:ind w:left="850" w:right="283"/>
        <w:rPr>
          <w:color w:val="1F3864" w:themeColor="accent1" w:themeShade="80"/>
        </w:rPr>
      </w:pPr>
      <w:r w:rsidRPr="00B958B1">
        <w:rPr>
          <w:color w:val="1F3864" w:themeColor="accent1" w:themeShade="80"/>
        </w:rPr>
        <w:t>Table 26.3 of the CIRIA SuDS Manual indicates that the SuDS mitigation indices for permeable paving for total suspended solids, hydrocarbons and metals are 0.70, 0.60 and 0.70 respectively.</w:t>
      </w:r>
    </w:p>
    <w:p w14:paraId="4EBB88EB" w14:textId="17693CA1" w:rsidR="00634C99" w:rsidRPr="00577258" w:rsidRDefault="001F636B" w:rsidP="00B04536">
      <w:pPr>
        <w:spacing w:after="0"/>
        <w:ind w:left="850" w:right="283"/>
        <w:rPr>
          <w:color w:val="1F3864" w:themeColor="accent1" w:themeShade="80"/>
        </w:rPr>
      </w:pPr>
      <w:r w:rsidRPr="00B958B1">
        <w:rPr>
          <w:color w:val="1F3864" w:themeColor="accent1" w:themeShade="80"/>
        </w:rPr>
        <w:t>The CIRIA SuDS manual identifies commercial roofs (inverter/transformer stations, sub-stations and storage containers) as having a low pollution hazard level, as such minimal treatment measures would be required to treat the quality of the water.</w:t>
      </w:r>
    </w:p>
    <w:p w14:paraId="758B3F07" w14:textId="77777777" w:rsidR="00634C99" w:rsidRPr="00577258" w:rsidRDefault="00634C99" w:rsidP="00577258">
      <w:pPr>
        <w:spacing w:after="0"/>
        <w:ind w:left="850" w:right="283"/>
        <w:rPr>
          <w:color w:val="1F3864" w:themeColor="accent1" w:themeShade="80"/>
        </w:rPr>
      </w:pPr>
    </w:p>
    <w:p w14:paraId="6D746E1F" w14:textId="7EA601CB" w:rsidR="002B67C4" w:rsidRPr="00B958B1" w:rsidRDefault="00B958B1" w:rsidP="004B43DD">
      <w:pPr>
        <w:pStyle w:val="Heading2"/>
        <w:spacing w:before="0"/>
        <w:ind w:left="283"/>
        <w:rPr>
          <w:rFonts w:ascii="Century Gothic" w:hAnsi="Century Gothic"/>
          <w:color w:val="1F3864" w:themeColor="accent1" w:themeShade="80"/>
          <w:sz w:val="22"/>
          <w:szCs w:val="22"/>
        </w:rPr>
      </w:pPr>
      <w:bookmarkStart w:id="44" w:name="_Toc232145194"/>
      <w:r w:rsidRPr="00B958B1">
        <w:rPr>
          <w:rFonts w:ascii="Century Gothic" w:hAnsi="Century Gothic"/>
          <w:color w:val="1F3864" w:themeColor="accent1" w:themeShade="80"/>
          <w:sz w:val="22"/>
          <w:szCs w:val="22"/>
        </w:rPr>
        <w:t>3.1</w:t>
      </w:r>
      <w:r w:rsidR="00AF5F72">
        <w:rPr>
          <w:rFonts w:ascii="Century Gothic" w:hAnsi="Century Gothic"/>
          <w:color w:val="1F3864" w:themeColor="accent1" w:themeShade="80"/>
          <w:sz w:val="22"/>
          <w:szCs w:val="22"/>
        </w:rPr>
        <w:t>0</w:t>
      </w:r>
      <w:r w:rsidRPr="00B958B1">
        <w:rPr>
          <w:rFonts w:ascii="Century Gothic" w:hAnsi="Century Gothic"/>
          <w:color w:val="1F3864" w:themeColor="accent1" w:themeShade="80"/>
          <w:sz w:val="22"/>
          <w:szCs w:val="22"/>
        </w:rPr>
        <w:t>.</w:t>
      </w:r>
      <w:r w:rsidR="002B67C4" w:rsidRPr="00B958B1">
        <w:rPr>
          <w:rFonts w:ascii="Century Gothic" w:hAnsi="Century Gothic"/>
          <w:color w:val="1F3864" w:themeColor="accent1" w:themeShade="80"/>
          <w:sz w:val="22"/>
          <w:szCs w:val="22"/>
        </w:rPr>
        <w:t>Adoption and Maintenance of SuDS</w:t>
      </w:r>
      <w:bookmarkEnd w:id="44"/>
    </w:p>
    <w:p w14:paraId="1A1BA88E" w14:textId="60C11B70" w:rsidR="00B958B1" w:rsidRPr="00634C99" w:rsidRDefault="002B67C4" w:rsidP="00634C99">
      <w:pPr>
        <w:spacing w:after="0"/>
        <w:ind w:left="850" w:right="283"/>
        <w:rPr>
          <w:color w:val="1F3864" w:themeColor="accent1" w:themeShade="80"/>
        </w:rPr>
      </w:pPr>
      <w:r w:rsidRPr="00B958B1">
        <w:rPr>
          <w:color w:val="1F3864" w:themeColor="accent1" w:themeShade="80"/>
        </w:rPr>
        <w:t>The surface water drainage system will be maintained by the site operator or their appointed management company. An indicative maintenance schedule is presented in table 1.</w:t>
      </w:r>
    </w:p>
    <w:p w14:paraId="7DAE8A54" w14:textId="257AED34" w:rsidR="002B67C4" w:rsidRPr="00B958B1" w:rsidRDefault="002B67C4" w:rsidP="000C19D0">
      <w:pPr>
        <w:pStyle w:val="Caption"/>
        <w:ind w:left="2721"/>
        <w:rPr>
          <w:rFonts w:ascii="Century Gothic" w:hAnsi="Century Gothic"/>
          <w:i w:val="0"/>
          <w:iCs w:val="0"/>
          <w:color w:val="1F3864" w:themeColor="accent1" w:themeShade="80"/>
        </w:rPr>
      </w:pPr>
      <w:r w:rsidRPr="00B958B1">
        <w:rPr>
          <w:rFonts w:ascii="Century Gothic" w:hAnsi="Century Gothic"/>
          <w:b/>
          <w:bCs/>
          <w:i w:val="0"/>
          <w:iCs w:val="0"/>
          <w:color w:val="1F3864" w:themeColor="accent1" w:themeShade="80"/>
        </w:rPr>
        <w:t>Table 1</w:t>
      </w:r>
      <w:r w:rsidRPr="00B958B1">
        <w:rPr>
          <w:rFonts w:ascii="Century Gothic" w:hAnsi="Century Gothic"/>
          <w:i w:val="0"/>
          <w:iCs w:val="0"/>
          <w:color w:val="1F3864" w:themeColor="accent1" w:themeShade="80"/>
        </w:rPr>
        <w:t>: Maintenance Requirements</w:t>
      </w:r>
    </w:p>
    <w:tbl>
      <w:tblPr>
        <w:tblW w:w="0" w:type="auto"/>
        <w:tblInd w:w="580" w:type="dxa"/>
        <w:tblLayout w:type="fixed"/>
        <w:tblCellMar>
          <w:left w:w="0" w:type="dxa"/>
          <w:right w:w="0" w:type="dxa"/>
        </w:tblCellMar>
        <w:tblLook w:val="0000" w:firstRow="0" w:lastRow="0" w:firstColumn="0" w:lastColumn="0" w:noHBand="0" w:noVBand="0"/>
      </w:tblPr>
      <w:tblGrid>
        <w:gridCol w:w="1703"/>
        <w:gridCol w:w="4265"/>
        <w:gridCol w:w="2292"/>
      </w:tblGrid>
      <w:tr w:rsidR="002B67C4" w:rsidRPr="002B67C4" w14:paraId="73E472AD" w14:textId="77777777">
        <w:trPr>
          <w:trHeight w:val="303"/>
        </w:trPr>
        <w:tc>
          <w:tcPr>
            <w:tcW w:w="1703" w:type="dxa"/>
            <w:tcBorders>
              <w:top w:val="single" w:sz="4" w:space="0" w:color="000000"/>
              <w:left w:val="single" w:sz="4" w:space="0" w:color="000000"/>
              <w:bottom w:val="single" w:sz="4" w:space="0" w:color="000000"/>
              <w:right w:val="single" w:sz="4" w:space="0" w:color="000000"/>
            </w:tcBorders>
            <w:shd w:val="clear" w:color="auto" w:fill="A5A5A5"/>
          </w:tcPr>
          <w:p w14:paraId="2BFDA550" w14:textId="77777777" w:rsidR="002B67C4" w:rsidRPr="002B67C4" w:rsidRDefault="002B67C4" w:rsidP="002B67C4">
            <w:pPr>
              <w:kinsoku w:val="0"/>
              <w:overflowPunct w:val="0"/>
              <w:autoSpaceDE w:val="0"/>
              <w:autoSpaceDN w:val="0"/>
              <w:adjustRightInd w:val="0"/>
              <w:spacing w:before="45" w:after="0" w:line="240" w:lineRule="auto"/>
              <w:ind w:left="101"/>
              <w:rPr>
                <w:rFonts w:ascii="Calibri" w:hAnsi="Calibri" w:cs="Calibri"/>
                <w:b/>
                <w:bCs/>
                <w:spacing w:val="-2"/>
                <w:w w:val="105"/>
                <w:sz w:val="18"/>
                <w:szCs w:val="18"/>
              </w:rPr>
            </w:pPr>
            <w:r w:rsidRPr="002B67C4">
              <w:rPr>
                <w:rFonts w:ascii="Calibri" w:hAnsi="Calibri" w:cs="Calibri"/>
                <w:b/>
                <w:bCs/>
                <w:spacing w:val="-2"/>
                <w:w w:val="105"/>
                <w:sz w:val="18"/>
                <w:szCs w:val="18"/>
              </w:rPr>
              <w:t>Schedule</w:t>
            </w:r>
          </w:p>
        </w:tc>
        <w:tc>
          <w:tcPr>
            <w:tcW w:w="4265" w:type="dxa"/>
            <w:tcBorders>
              <w:top w:val="single" w:sz="4" w:space="0" w:color="000000"/>
              <w:left w:val="single" w:sz="4" w:space="0" w:color="000000"/>
              <w:bottom w:val="single" w:sz="4" w:space="0" w:color="000000"/>
              <w:right w:val="single" w:sz="4" w:space="0" w:color="000000"/>
            </w:tcBorders>
            <w:shd w:val="clear" w:color="auto" w:fill="A5A5A5"/>
          </w:tcPr>
          <w:p w14:paraId="3CBBBE03" w14:textId="77777777" w:rsidR="002B67C4" w:rsidRPr="002B67C4" w:rsidRDefault="002B67C4" w:rsidP="002B67C4">
            <w:pPr>
              <w:kinsoku w:val="0"/>
              <w:overflowPunct w:val="0"/>
              <w:autoSpaceDE w:val="0"/>
              <w:autoSpaceDN w:val="0"/>
              <w:adjustRightInd w:val="0"/>
              <w:spacing w:before="45" w:after="0" w:line="240" w:lineRule="auto"/>
              <w:ind w:left="102"/>
              <w:rPr>
                <w:rFonts w:ascii="Calibri" w:hAnsi="Calibri" w:cs="Calibri"/>
                <w:b/>
                <w:bCs/>
                <w:w w:val="105"/>
                <w:sz w:val="18"/>
                <w:szCs w:val="18"/>
              </w:rPr>
            </w:pPr>
            <w:r w:rsidRPr="002B67C4">
              <w:rPr>
                <w:rFonts w:ascii="Calibri" w:hAnsi="Calibri" w:cs="Calibri"/>
                <w:b/>
                <w:bCs/>
                <w:w w:val="105"/>
                <w:sz w:val="18"/>
                <w:szCs w:val="18"/>
              </w:rPr>
              <w:t>Required action</w:t>
            </w:r>
          </w:p>
        </w:tc>
        <w:tc>
          <w:tcPr>
            <w:tcW w:w="2292" w:type="dxa"/>
            <w:tcBorders>
              <w:top w:val="single" w:sz="4" w:space="0" w:color="000000"/>
              <w:left w:val="single" w:sz="4" w:space="0" w:color="000000"/>
              <w:bottom w:val="single" w:sz="4" w:space="0" w:color="000000"/>
              <w:right w:val="single" w:sz="4" w:space="0" w:color="000000"/>
            </w:tcBorders>
            <w:shd w:val="clear" w:color="auto" w:fill="A5A5A5"/>
          </w:tcPr>
          <w:p w14:paraId="09754BAA" w14:textId="77777777" w:rsidR="002B67C4" w:rsidRPr="002B67C4" w:rsidRDefault="002B67C4" w:rsidP="002B67C4">
            <w:pPr>
              <w:kinsoku w:val="0"/>
              <w:overflowPunct w:val="0"/>
              <w:autoSpaceDE w:val="0"/>
              <w:autoSpaceDN w:val="0"/>
              <w:adjustRightInd w:val="0"/>
              <w:spacing w:before="45" w:after="0" w:line="240" w:lineRule="auto"/>
              <w:ind w:left="100"/>
              <w:rPr>
                <w:rFonts w:ascii="Calibri" w:hAnsi="Calibri" w:cs="Calibri"/>
                <w:b/>
                <w:bCs/>
                <w:spacing w:val="-2"/>
                <w:w w:val="105"/>
                <w:sz w:val="18"/>
                <w:szCs w:val="18"/>
              </w:rPr>
            </w:pPr>
            <w:r w:rsidRPr="002B67C4">
              <w:rPr>
                <w:rFonts w:ascii="Calibri" w:hAnsi="Calibri" w:cs="Calibri"/>
                <w:b/>
                <w:bCs/>
                <w:spacing w:val="-2"/>
                <w:w w:val="105"/>
                <w:sz w:val="18"/>
                <w:szCs w:val="18"/>
              </w:rPr>
              <w:t>Frequency</w:t>
            </w:r>
          </w:p>
        </w:tc>
      </w:tr>
      <w:tr w:rsidR="002B67C4" w:rsidRPr="002B67C4" w14:paraId="70816694" w14:textId="77777777">
        <w:trPr>
          <w:trHeight w:val="304"/>
        </w:trPr>
        <w:tc>
          <w:tcPr>
            <w:tcW w:w="8260" w:type="dxa"/>
            <w:gridSpan w:val="3"/>
            <w:tcBorders>
              <w:top w:val="single" w:sz="4" w:space="0" w:color="000000"/>
              <w:left w:val="single" w:sz="4" w:space="0" w:color="000000"/>
              <w:bottom w:val="single" w:sz="4" w:space="0" w:color="000000"/>
              <w:right w:val="single" w:sz="4" w:space="0" w:color="000000"/>
            </w:tcBorders>
            <w:shd w:val="clear" w:color="auto" w:fill="D8D8D8"/>
          </w:tcPr>
          <w:p w14:paraId="1E104059" w14:textId="77777777" w:rsidR="002B67C4" w:rsidRPr="002B67C4" w:rsidRDefault="002B67C4" w:rsidP="002B67C4">
            <w:pPr>
              <w:kinsoku w:val="0"/>
              <w:overflowPunct w:val="0"/>
              <w:autoSpaceDE w:val="0"/>
              <w:autoSpaceDN w:val="0"/>
              <w:adjustRightInd w:val="0"/>
              <w:spacing w:before="44" w:after="0" w:line="240" w:lineRule="auto"/>
              <w:ind w:left="101"/>
              <w:rPr>
                <w:rFonts w:ascii="Calibri" w:hAnsi="Calibri" w:cs="Calibri"/>
                <w:w w:val="105"/>
                <w:sz w:val="18"/>
                <w:szCs w:val="18"/>
              </w:rPr>
            </w:pPr>
            <w:r w:rsidRPr="002B67C4">
              <w:rPr>
                <w:rFonts w:ascii="Calibri" w:hAnsi="Calibri" w:cs="Calibri"/>
                <w:w w:val="105"/>
                <w:sz w:val="18"/>
                <w:szCs w:val="18"/>
              </w:rPr>
              <w:t>Type 3 Permeable Access Tracks</w:t>
            </w:r>
          </w:p>
        </w:tc>
      </w:tr>
      <w:tr w:rsidR="002B67C4" w:rsidRPr="002B67C4" w14:paraId="55C3BB2B" w14:textId="77777777" w:rsidTr="00B04536">
        <w:trPr>
          <w:trHeight w:val="228"/>
        </w:trPr>
        <w:tc>
          <w:tcPr>
            <w:tcW w:w="1703" w:type="dxa"/>
            <w:vMerge w:val="restart"/>
            <w:tcBorders>
              <w:left w:val="single" w:sz="4" w:space="0" w:color="000000"/>
              <w:bottom w:val="single" w:sz="4" w:space="0" w:color="000000"/>
              <w:right w:val="single" w:sz="4" w:space="0" w:color="000000"/>
            </w:tcBorders>
          </w:tcPr>
          <w:p w14:paraId="2F492A36" w14:textId="77777777" w:rsidR="002B67C4" w:rsidRPr="002B67C4" w:rsidRDefault="002B67C4" w:rsidP="002B67C4">
            <w:pPr>
              <w:kinsoku w:val="0"/>
              <w:overflowPunct w:val="0"/>
              <w:autoSpaceDE w:val="0"/>
              <w:autoSpaceDN w:val="0"/>
              <w:adjustRightInd w:val="0"/>
              <w:spacing w:before="8" w:after="0" w:line="252" w:lineRule="auto"/>
              <w:ind w:left="101"/>
              <w:rPr>
                <w:rFonts w:ascii="Calibri" w:hAnsi="Calibri" w:cs="Calibri"/>
                <w:spacing w:val="-2"/>
                <w:sz w:val="18"/>
                <w:szCs w:val="18"/>
              </w:rPr>
            </w:pPr>
            <w:r w:rsidRPr="002B67C4">
              <w:rPr>
                <w:rFonts w:ascii="Calibri" w:hAnsi="Calibri" w:cs="Calibri"/>
                <w:spacing w:val="-2"/>
                <w:w w:val="105"/>
                <w:sz w:val="18"/>
                <w:szCs w:val="18"/>
              </w:rPr>
              <w:t xml:space="preserve">Occasional </w:t>
            </w:r>
            <w:r w:rsidRPr="002B67C4">
              <w:rPr>
                <w:rFonts w:ascii="Calibri" w:hAnsi="Calibri" w:cs="Calibri"/>
                <w:spacing w:val="-2"/>
                <w:sz w:val="18"/>
                <w:szCs w:val="18"/>
              </w:rPr>
              <w:t>maintenance</w:t>
            </w:r>
          </w:p>
        </w:tc>
        <w:tc>
          <w:tcPr>
            <w:tcW w:w="4265" w:type="dxa"/>
            <w:tcBorders>
              <w:top w:val="single" w:sz="4" w:space="0" w:color="000000"/>
              <w:left w:val="single" w:sz="4" w:space="0" w:color="000000"/>
              <w:bottom w:val="single" w:sz="4" w:space="0" w:color="000000"/>
              <w:right w:val="single" w:sz="4" w:space="0" w:color="000000"/>
            </w:tcBorders>
          </w:tcPr>
          <w:p w14:paraId="24E52991" w14:textId="77777777" w:rsidR="002B67C4" w:rsidRPr="002B67C4" w:rsidRDefault="002B67C4" w:rsidP="002B67C4">
            <w:pPr>
              <w:kinsoku w:val="0"/>
              <w:overflowPunct w:val="0"/>
              <w:autoSpaceDE w:val="0"/>
              <w:autoSpaceDN w:val="0"/>
              <w:adjustRightInd w:val="0"/>
              <w:spacing w:before="8" w:after="0" w:line="200" w:lineRule="exact"/>
              <w:ind w:left="102"/>
              <w:rPr>
                <w:rFonts w:ascii="Calibri" w:hAnsi="Calibri" w:cs="Calibri"/>
                <w:w w:val="105"/>
                <w:sz w:val="18"/>
                <w:szCs w:val="18"/>
              </w:rPr>
            </w:pPr>
            <w:r w:rsidRPr="002B67C4">
              <w:rPr>
                <w:rFonts w:ascii="Calibri" w:hAnsi="Calibri" w:cs="Calibri"/>
                <w:w w:val="105"/>
                <w:sz w:val="18"/>
                <w:szCs w:val="18"/>
              </w:rPr>
              <w:t>Stabilise and mow contributing and adjacent areas</w:t>
            </w:r>
          </w:p>
        </w:tc>
        <w:tc>
          <w:tcPr>
            <w:tcW w:w="2292" w:type="dxa"/>
            <w:tcBorders>
              <w:top w:val="single" w:sz="4" w:space="0" w:color="000000"/>
              <w:left w:val="single" w:sz="4" w:space="0" w:color="000000"/>
              <w:bottom w:val="single" w:sz="4" w:space="0" w:color="000000"/>
              <w:right w:val="single" w:sz="4" w:space="0" w:color="000000"/>
            </w:tcBorders>
          </w:tcPr>
          <w:p w14:paraId="06787240" w14:textId="77777777" w:rsidR="002B67C4" w:rsidRPr="002B67C4" w:rsidRDefault="002B67C4" w:rsidP="002B67C4">
            <w:pPr>
              <w:kinsoku w:val="0"/>
              <w:overflowPunct w:val="0"/>
              <w:autoSpaceDE w:val="0"/>
              <w:autoSpaceDN w:val="0"/>
              <w:adjustRightInd w:val="0"/>
              <w:spacing w:before="8" w:after="0" w:line="200" w:lineRule="exact"/>
              <w:ind w:left="97"/>
              <w:rPr>
                <w:rFonts w:ascii="Calibri" w:hAnsi="Calibri" w:cs="Calibri"/>
                <w:w w:val="105"/>
                <w:sz w:val="18"/>
                <w:szCs w:val="18"/>
              </w:rPr>
            </w:pPr>
            <w:r w:rsidRPr="002B67C4">
              <w:rPr>
                <w:rFonts w:ascii="Calibri" w:hAnsi="Calibri" w:cs="Calibri"/>
                <w:w w:val="105"/>
                <w:sz w:val="18"/>
                <w:szCs w:val="18"/>
              </w:rPr>
              <w:t>As required</w:t>
            </w:r>
          </w:p>
        </w:tc>
      </w:tr>
      <w:tr w:rsidR="002B67C4" w:rsidRPr="002B67C4" w14:paraId="04615BB3" w14:textId="77777777" w:rsidTr="00B04536">
        <w:trPr>
          <w:trHeight w:val="689"/>
        </w:trPr>
        <w:tc>
          <w:tcPr>
            <w:tcW w:w="1703" w:type="dxa"/>
            <w:vMerge/>
            <w:tcBorders>
              <w:top w:val="single" w:sz="4" w:space="0" w:color="000000"/>
              <w:left w:val="single" w:sz="4" w:space="0" w:color="000000"/>
              <w:bottom w:val="single" w:sz="4" w:space="0" w:color="000000"/>
              <w:right w:val="single" w:sz="4" w:space="0" w:color="000000"/>
            </w:tcBorders>
          </w:tcPr>
          <w:p w14:paraId="50F04A1F" w14:textId="77777777" w:rsidR="002B67C4" w:rsidRPr="002B67C4" w:rsidRDefault="002B67C4" w:rsidP="002B67C4">
            <w:pPr>
              <w:kinsoku w:val="0"/>
              <w:overflowPunct w:val="0"/>
              <w:autoSpaceDE w:val="0"/>
              <w:autoSpaceDN w:val="0"/>
              <w:adjustRightInd w:val="0"/>
              <w:spacing w:before="2" w:after="0" w:line="240" w:lineRule="auto"/>
              <w:rPr>
                <w:rFonts w:ascii="Times New Roman" w:hAnsi="Times New Roman" w:cs="Times New Roman"/>
                <w:sz w:val="2"/>
                <w:szCs w:val="2"/>
              </w:rPr>
            </w:pPr>
          </w:p>
        </w:tc>
        <w:tc>
          <w:tcPr>
            <w:tcW w:w="4265" w:type="dxa"/>
            <w:tcBorders>
              <w:top w:val="single" w:sz="4" w:space="0" w:color="000000"/>
              <w:left w:val="single" w:sz="4" w:space="0" w:color="000000"/>
              <w:bottom w:val="single" w:sz="4" w:space="0" w:color="000000"/>
              <w:right w:val="single" w:sz="4" w:space="0" w:color="000000"/>
            </w:tcBorders>
          </w:tcPr>
          <w:p w14:paraId="2D585783" w14:textId="77777777" w:rsidR="002B67C4" w:rsidRPr="002B67C4" w:rsidRDefault="002B67C4" w:rsidP="002B67C4">
            <w:pPr>
              <w:kinsoku w:val="0"/>
              <w:overflowPunct w:val="0"/>
              <w:autoSpaceDE w:val="0"/>
              <w:autoSpaceDN w:val="0"/>
              <w:adjustRightInd w:val="0"/>
              <w:spacing w:before="9" w:after="0" w:line="249" w:lineRule="auto"/>
              <w:ind w:left="102" w:right="127"/>
              <w:rPr>
                <w:rFonts w:ascii="Calibri" w:hAnsi="Calibri" w:cs="Calibri"/>
                <w:w w:val="105"/>
                <w:sz w:val="18"/>
                <w:szCs w:val="18"/>
              </w:rPr>
            </w:pPr>
            <w:r w:rsidRPr="002B67C4">
              <w:rPr>
                <w:rFonts w:ascii="Calibri" w:hAnsi="Calibri" w:cs="Calibri"/>
                <w:w w:val="105"/>
                <w:sz w:val="18"/>
                <w:szCs w:val="18"/>
              </w:rPr>
              <w:t>Removal of weeds or management using glyphosphate</w:t>
            </w:r>
            <w:r w:rsidRPr="002B67C4">
              <w:rPr>
                <w:rFonts w:ascii="Calibri" w:hAnsi="Calibri" w:cs="Calibri"/>
                <w:spacing w:val="-9"/>
                <w:w w:val="105"/>
                <w:sz w:val="18"/>
                <w:szCs w:val="18"/>
              </w:rPr>
              <w:t xml:space="preserve"> </w:t>
            </w:r>
            <w:r w:rsidRPr="002B67C4">
              <w:rPr>
                <w:rFonts w:ascii="Calibri" w:hAnsi="Calibri" w:cs="Calibri"/>
                <w:w w:val="105"/>
                <w:sz w:val="18"/>
                <w:szCs w:val="18"/>
              </w:rPr>
              <w:t>applied</w:t>
            </w:r>
            <w:r w:rsidRPr="002B67C4">
              <w:rPr>
                <w:rFonts w:ascii="Calibri" w:hAnsi="Calibri" w:cs="Calibri"/>
                <w:spacing w:val="-8"/>
                <w:w w:val="105"/>
                <w:sz w:val="18"/>
                <w:szCs w:val="18"/>
              </w:rPr>
              <w:t xml:space="preserve"> </w:t>
            </w:r>
            <w:r w:rsidRPr="002B67C4">
              <w:rPr>
                <w:rFonts w:ascii="Calibri" w:hAnsi="Calibri" w:cs="Calibri"/>
                <w:w w:val="105"/>
                <w:sz w:val="18"/>
                <w:szCs w:val="18"/>
              </w:rPr>
              <w:t>directly</w:t>
            </w:r>
            <w:r w:rsidRPr="002B67C4">
              <w:rPr>
                <w:rFonts w:ascii="Calibri" w:hAnsi="Calibri" w:cs="Calibri"/>
                <w:spacing w:val="-10"/>
                <w:w w:val="105"/>
                <w:sz w:val="18"/>
                <w:szCs w:val="18"/>
              </w:rPr>
              <w:t xml:space="preserve"> </w:t>
            </w:r>
            <w:r w:rsidRPr="002B67C4">
              <w:rPr>
                <w:rFonts w:ascii="Calibri" w:hAnsi="Calibri" w:cs="Calibri"/>
                <w:w w:val="105"/>
                <w:sz w:val="18"/>
                <w:szCs w:val="18"/>
              </w:rPr>
              <w:t>into</w:t>
            </w:r>
            <w:r w:rsidRPr="002B67C4">
              <w:rPr>
                <w:rFonts w:ascii="Calibri" w:hAnsi="Calibri" w:cs="Calibri"/>
                <w:spacing w:val="-10"/>
                <w:w w:val="105"/>
                <w:sz w:val="18"/>
                <w:szCs w:val="18"/>
              </w:rPr>
              <w:t xml:space="preserve"> </w:t>
            </w:r>
            <w:r w:rsidRPr="002B67C4">
              <w:rPr>
                <w:rFonts w:ascii="Calibri" w:hAnsi="Calibri" w:cs="Calibri"/>
                <w:w w:val="105"/>
                <w:sz w:val="18"/>
                <w:szCs w:val="18"/>
              </w:rPr>
              <w:t>the</w:t>
            </w:r>
            <w:r w:rsidRPr="002B67C4">
              <w:rPr>
                <w:rFonts w:ascii="Calibri" w:hAnsi="Calibri" w:cs="Calibri"/>
                <w:spacing w:val="-11"/>
                <w:w w:val="105"/>
                <w:sz w:val="18"/>
                <w:szCs w:val="18"/>
              </w:rPr>
              <w:t xml:space="preserve"> </w:t>
            </w:r>
            <w:r w:rsidRPr="002B67C4">
              <w:rPr>
                <w:rFonts w:ascii="Calibri" w:hAnsi="Calibri" w:cs="Calibri"/>
                <w:w w:val="105"/>
                <w:sz w:val="18"/>
                <w:szCs w:val="18"/>
              </w:rPr>
              <w:t>weeds</w:t>
            </w:r>
            <w:r w:rsidRPr="002B67C4">
              <w:rPr>
                <w:rFonts w:ascii="Calibri" w:hAnsi="Calibri" w:cs="Calibri"/>
                <w:spacing w:val="-8"/>
                <w:w w:val="105"/>
                <w:sz w:val="18"/>
                <w:szCs w:val="18"/>
              </w:rPr>
              <w:t xml:space="preserve"> </w:t>
            </w:r>
            <w:r w:rsidRPr="002B67C4">
              <w:rPr>
                <w:rFonts w:ascii="Calibri" w:hAnsi="Calibri" w:cs="Calibri"/>
                <w:w w:val="105"/>
                <w:sz w:val="18"/>
                <w:szCs w:val="18"/>
              </w:rPr>
              <w:t>by</w:t>
            </w:r>
            <w:r w:rsidRPr="002B67C4">
              <w:rPr>
                <w:rFonts w:ascii="Calibri" w:hAnsi="Calibri" w:cs="Calibri"/>
                <w:spacing w:val="-8"/>
                <w:w w:val="105"/>
                <w:sz w:val="18"/>
                <w:szCs w:val="18"/>
              </w:rPr>
              <w:t xml:space="preserve"> </w:t>
            </w:r>
            <w:r w:rsidRPr="002B67C4">
              <w:rPr>
                <w:rFonts w:ascii="Calibri" w:hAnsi="Calibri" w:cs="Calibri"/>
                <w:w w:val="105"/>
                <w:sz w:val="18"/>
                <w:szCs w:val="18"/>
              </w:rPr>
              <w:t>an</w:t>
            </w:r>
          </w:p>
          <w:p w14:paraId="312204AC" w14:textId="77777777" w:rsidR="002B67C4" w:rsidRPr="002B67C4" w:rsidRDefault="002B67C4" w:rsidP="002B67C4">
            <w:pPr>
              <w:kinsoku w:val="0"/>
              <w:overflowPunct w:val="0"/>
              <w:autoSpaceDE w:val="0"/>
              <w:autoSpaceDN w:val="0"/>
              <w:adjustRightInd w:val="0"/>
              <w:spacing w:before="2" w:after="0" w:line="202" w:lineRule="exact"/>
              <w:ind w:left="102"/>
              <w:rPr>
                <w:rFonts w:ascii="Calibri" w:hAnsi="Calibri" w:cs="Calibri"/>
                <w:w w:val="105"/>
                <w:sz w:val="18"/>
                <w:szCs w:val="18"/>
              </w:rPr>
            </w:pPr>
            <w:r w:rsidRPr="002B67C4">
              <w:rPr>
                <w:rFonts w:ascii="Calibri" w:hAnsi="Calibri" w:cs="Calibri"/>
                <w:w w:val="105"/>
                <w:sz w:val="18"/>
                <w:szCs w:val="18"/>
              </w:rPr>
              <w:t>applicator rather than spraying</w:t>
            </w:r>
          </w:p>
        </w:tc>
        <w:tc>
          <w:tcPr>
            <w:tcW w:w="2292" w:type="dxa"/>
            <w:tcBorders>
              <w:top w:val="single" w:sz="4" w:space="0" w:color="000000"/>
              <w:left w:val="single" w:sz="4" w:space="0" w:color="000000"/>
              <w:bottom w:val="single" w:sz="4" w:space="0" w:color="000000"/>
              <w:right w:val="single" w:sz="4" w:space="0" w:color="000000"/>
            </w:tcBorders>
          </w:tcPr>
          <w:p w14:paraId="011A0A4A" w14:textId="77777777" w:rsidR="002B67C4" w:rsidRPr="002B67C4" w:rsidRDefault="002B67C4" w:rsidP="002B67C4">
            <w:pPr>
              <w:kinsoku w:val="0"/>
              <w:overflowPunct w:val="0"/>
              <w:autoSpaceDE w:val="0"/>
              <w:autoSpaceDN w:val="0"/>
              <w:adjustRightInd w:val="0"/>
              <w:spacing w:before="9" w:after="0" w:line="249" w:lineRule="auto"/>
              <w:ind w:left="100" w:right="163"/>
              <w:rPr>
                <w:rFonts w:ascii="Calibri" w:hAnsi="Calibri" w:cs="Calibri"/>
                <w:w w:val="105"/>
                <w:sz w:val="18"/>
                <w:szCs w:val="18"/>
              </w:rPr>
            </w:pPr>
            <w:r w:rsidRPr="002B67C4">
              <w:rPr>
                <w:rFonts w:ascii="Calibri" w:hAnsi="Calibri" w:cs="Calibri"/>
                <w:w w:val="105"/>
                <w:sz w:val="18"/>
                <w:szCs w:val="18"/>
              </w:rPr>
              <w:t>As</w:t>
            </w:r>
            <w:r w:rsidRPr="002B67C4">
              <w:rPr>
                <w:rFonts w:ascii="Calibri" w:hAnsi="Calibri" w:cs="Calibri"/>
                <w:spacing w:val="-10"/>
                <w:w w:val="105"/>
                <w:sz w:val="18"/>
                <w:szCs w:val="18"/>
              </w:rPr>
              <w:t xml:space="preserve"> </w:t>
            </w:r>
            <w:r w:rsidRPr="002B67C4">
              <w:rPr>
                <w:rFonts w:ascii="Calibri" w:hAnsi="Calibri" w:cs="Calibri"/>
                <w:w w:val="105"/>
                <w:sz w:val="18"/>
                <w:szCs w:val="18"/>
              </w:rPr>
              <w:t>required</w:t>
            </w:r>
            <w:r w:rsidRPr="002B67C4">
              <w:rPr>
                <w:rFonts w:ascii="Calibri" w:hAnsi="Calibri" w:cs="Calibri"/>
                <w:spacing w:val="-11"/>
                <w:w w:val="105"/>
                <w:sz w:val="18"/>
                <w:szCs w:val="18"/>
              </w:rPr>
              <w:t xml:space="preserve"> </w:t>
            </w:r>
            <w:r w:rsidRPr="002B67C4">
              <w:rPr>
                <w:rFonts w:ascii="Calibri" w:hAnsi="Calibri" w:cs="Calibri"/>
                <w:w w:val="105"/>
                <w:sz w:val="18"/>
                <w:szCs w:val="18"/>
              </w:rPr>
              <w:t>–</w:t>
            </w:r>
            <w:r w:rsidRPr="002B67C4">
              <w:rPr>
                <w:rFonts w:ascii="Calibri" w:hAnsi="Calibri" w:cs="Calibri"/>
                <w:spacing w:val="-9"/>
                <w:w w:val="105"/>
                <w:sz w:val="18"/>
                <w:szCs w:val="18"/>
              </w:rPr>
              <w:t xml:space="preserve"> </w:t>
            </w:r>
            <w:r w:rsidRPr="002B67C4">
              <w:rPr>
                <w:rFonts w:ascii="Calibri" w:hAnsi="Calibri" w:cs="Calibri"/>
                <w:w w:val="105"/>
                <w:sz w:val="18"/>
                <w:szCs w:val="18"/>
              </w:rPr>
              <w:t>once</w:t>
            </w:r>
            <w:r w:rsidRPr="002B67C4">
              <w:rPr>
                <w:rFonts w:ascii="Calibri" w:hAnsi="Calibri" w:cs="Calibri"/>
                <w:spacing w:val="-9"/>
                <w:w w:val="105"/>
                <w:sz w:val="18"/>
                <w:szCs w:val="18"/>
              </w:rPr>
              <w:t xml:space="preserve"> </w:t>
            </w:r>
            <w:r w:rsidRPr="002B67C4">
              <w:rPr>
                <w:rFonts w:ascii="Calibri" w:hAnsi="Calibri" w:cs="Calibri"/>
                <w:w w:val="105"/>
                <w:sz w:val="18"/>
                <w:szCs w:val="18"/>
              </w:rPr>
              <w:t>per year</w:t>
            </w:r>
            <w:r w:rsidRPr="002B67C4">
              <w:rPr>
                <w:rFonts w:ascii="Calibri" w:hAnsi="Calibri" w:cs="Calibri"/>
                <w:spacing w:val="-11"/>
                <w:w w:val="105"/>
                <w:sz w:val="18"/>
                <w:szCs w:val="18"/>
              </w:rPr>
              <w:t xml:space="preserve"> </w:t>
            </w:r>
            <w:r w:rsidRPr="002B67C4">
              <w:rPr>
                <w:rFonts w:ascii="Calibri" w:hAnsi="Calibri" w:cs="Calibri"/>
                <w:w w:val="105"/>
                <w:sz w:val="18"/>
                <w:szCs w:val="18"/>
              </w:rPr>
              <w:t>on</w:t>
            </w:r>
            <w:r w:rsidRPr="002B67C4">
              <w:rPr>
                <w:rFonts w:ascii="Calibri" w:hAnsi="Calibri" w:cs="Calibri"/>
                <w:spacing w:val="-11"/>
                <w:w w:val="105"/>
                <w:sz w:val="18"/>
                <w:szCs w:val="18"/>
              </w:rPr>
              <w:t xml:space="preserve"> </w:t>
            </w:r>
            <w:r w:rsidRPr="002B67C4">
              <w:rPr>
                <w:rFonts w:ascii="Calibri" w:hAnsi="Calibri" w:cs="Calibri"/>
                <w:w w:val="105"/>
                <w:sz w:val="18"/>
                <w:szCs w:val="18"/>
              </w:rPr>
              <w:t>less</w:t>
            </w:r>
            <w:r w:rsidRPr="002B67C4">
              <w:rPr>
                <w:rFonts w:ascii="Calibri" w:hAnsi="Calibri" w:cs="Calibri"/>
                <w:spacing w:val="-11"/>
                <w:w w:val="105"/>
                <w:sz w:val="18"/>
                <w:szCs w:val="18"/>
              </w:rPr>
              <w:t xml:space="preserve"> </w:t>
            </w:r>
            <w:r w:rsidRPr="002B67C4">
              <w:rPr>
                <w:rFonts w:ascii="Calibri" w:hAnsi="Calibri" w:cs="Calibri"/>
                <w:w w:val="105"/>
                <w:sz w:val="18"/>
                <w:szCs w:val="18"/>
              </w:rPr>
              <w:t>frequently</w:t>
            </w:r>
          </w:p>
          <w:p w14:paraId="5F095727" w14:textId="77777777" w:rsidR="002B67C4" w:rsidRPr="002B67C4" w:rsidRDefault="002B67C4" w:rsidP="002B67C4">
            <w:pPr>
              <w:kinsoku w:val="0"/>
              <w:overflowPunct w:val="0"/>
              <w:autoSpaceDE w:val="0"/>
              <w:autoSpaceDN w:val="0"/>
              <w:adjustRightInd w:val="0"/>
              <w:spacing w:before="2" w:after="0" w:line="202" w:lineRule="exact"/>
              <w:ind w:left="100"/>
              <w:rPr>
                <w:rFonts w:ascii="Calibri" w:hAnsi="Calibri" w:cs="Calibri"/>
                <w:w w:val="105"/>
                <w:sz w:val="18"/>
                <w:szCs w:val="18"/>
              </w:rPr>
            </w:pPr>
            <w:r w:rsidRPr="002B67C4">
              <w:rPr>
                <w:rFonts w:ascii="Calibri" w:hAnsi="Calibri" w:cs="Calibri"/>
                <w:w w:val="105"/>
                <w:sz w:val="18"/>
                <w:szCs w:val="18"/>
              </w:rPr>
              <w:t>used pavements</w:t>
            </w:r>
          </w:p>
        </w:tc>
      </w:tr>
      <w:tr w:rsidR="002B67C4" w:rsidRPr="002B67C4" w14:paraId="42F04866" w14:textId="77777777">
        <w:trPr>
          <w:trHeight w:val="685"/>
        </w:trPr>
        <w:tc>
          <w:tcPr>
            <w:tcW w:w="1703" w:type="dxa"/>
            <w:vMerge w:val="restart"/>
            <w:tcBorders>
              <w:top w:val="single" w:sz="4" w:space="0" w:color="000000"/>
              <w:left w:val="single" w:sz="4" w:space="0" w:color="000000"/>
              <w:bottom w:val="single" w:sz="4" w:space="0" w:color="000000"/>
              <w:right w:val="single" w:sz="4" w:space="0" w:color="000000"/>
            </w:tcBorders>
          </w:tcPr>
          <w:p w14:paraId="26078984" w14:textId="77777777" w:rsidR="002B67C4" w:rsidRPr="002B67C4" w:rsidRDefault="002B67C4" w:rsidP="00577258">
            <w:pPr>
              <w:kinsoku w:val="0"/>
              <w:overflowPunct w:val="0"/>
              <w:autoSpaceDE w:val="0"/>
              <w:autoSpaceDN w:val="0"/>
              <w:adjustRightInd w:val="0"/>
              <w:spacing w:before="6" w:after="0" w:line="240" w:lineRule="auto"/>
              <w:ind w:left="101"/>
              <w:rPr>
                <w:rFonts w:ascii="Calibri" w:hAnsi="Calibri" w:cs="Calibri"/>
                <w:w w:val="105"/>
                <w:sz w:val="18"/>
                <w:szCs w:val="18"/>
              </w:rPr>
            </w:pPr>
            <w:r w:rsidRPr="002B67C4">
              <w:rPr>
                <w:rFonts w:ascii="Calibri" w:hAnsi="Calibri" w:cs="Calibri"/>
                <w:w w:val="105"/>
                <w:sz w:val="18"/>
                <w:szCs w:val="18"/>
              </w:rPr>
              <w:t>Remedial actions</w:t>
            </w:r>
          </w:p>
        </w:tc>
        <w:tc>
          <w:tcPr>
            <w:tcW w:w="4265" w:type="dxa"/>
            <w:tcBorders>
              <w:top w:val="single" w:sz="4" w:space="0" w:color="000000"/>
              <w:left w:val="single" w:sz="4" w:space="0" w:color="000000"/>
              <w:bottom w:val="single" w:sz="4" w:space="0" w:color="000000"/>
              <w:right w:val="single" w:sz="4" w:space="0" w:color="000000"/>
            </w:tcBorders>
          </w:tcPr>
          <w:p w14:paraId="0A335C3B" w14:textId="77777777" w:rsidR="002B67C4" w:rsidRPr="002B67C4" w:rsidRDefault="002B67C4" w:rsidP="00577258">
            <w:pPr>
              <w:kinsoku w:val="0"/>
              <w:overflowPunct w:val="0"/>
              <w:autoSpaceDE w:val="0"/>
              <w:autoSpaceDN w:val="0"/>
              <w:adjustRightInd w:val="0"/>
              <w:spacing w:before="6" w:after="0" w:line="252" w:lineRule="auto"/>
              <w:ind w:left="102" w:right="197" w:hanging="1"/>
              <w:rPr>
                <w:rFonts w:ascii="Calibri" w:hAnsi="Calibri" w:cs="Calibri"/>
                <w:w w:val="105"/>
                <w:sz w:val="18"/>
                <w:szCs w:val="18"/>
              </w:rPr>
            </w:pPr>
            <w:r w:rsidRPr="002B67C4">
              <w:rPr>
                <w:rFonts w:ascii="Calibri" w:hAnsi="Calibri" w:cs="Calibri"/>
                <w:w w:val="105"/>
                <w:sz w:val="18"/>
                <w:szCs w:val="18"/>
              </w:rPr>
              <w:t>Remediate any landscaping which, through vegetation</w:t>
            </w:r>
            <w:r w:rsidRPr="002B67C4">
              <w:rPr>
                <w:rFonts w:ascii="Calibri" w:hAnsi="Calibri" w:cs="Calibri"/>
                <w:spacing w:val="-9"/>
                <w:w w:val="105"/>
                <w:sz w:val="18"/>
                <w:szCs w:val="18"/>
              </w:rPr>
              <w:t xml:space="preserve"> </w:t>
            </w:r>
            <w:r w:rsidRPr="002B67C4">
              <w:rPr>
                <w:rFonts w:ascii="Calibri" w:hAnsi="Calibri" w:cs="Calibri"/>
                <w:w w:val="105"/>
                <w:sz w:val="18"/>
                <w:szCs w:val="18"/>
              </w:rPr>
              <w:t>maintenance</w:t>
            </w:r>
            <w:r w:rsidRPr="002B67C4">
              <w:rPr>
                <w:rFonts w:ascii="Calibri" w:hAnsi="Calibri" w:cs="Calibri"/>
                <w:spacing w:val="-8"/>
                <w:w w:val="105"/>
                <w:sz w:val="18"/>
                <w:szCs w:val="18"/>
              </w:rPr>
              <w:t xml:space="preserve"> </w:t>
            </w:r>
            <w:r w:rsidRPr="002B67C4">
              <w:rPr>
                <w:rFonts w:ascii="Calibri" w:hAnsi="Calibri" w:cs="Calibri"/>
                <w:w w:val="105"/>
                <w:sz w:val="18"/>
                <w:szCs w:val="18"/>
              </w:rPr>
              <w:t>or</w:t>
            </w:r>
            <w:r w:rsidRPr="002B67C4">
              <w:rPr>
                <w:rFonts w:ascii="Calibri" w:hAnsi="Calibri" w:cs="Calibri"/>
                <w:spacing w:val="-10"/>
                <w:w w:val="105"/>
                <w:sz w:val="18"/>
                <w:szCs w:val="18"/>
              </w:rPr>
              <w:t xml:space="preserve"> </w:t>
            </w:r>
            <w:r w:rsidRPr="002B67C4">
              <w:rPr>
                <w:rFonts w:ascii="Calibri" w:hAnsi="Calibri" w:cs="Calibri"/>
                <w:w w:val="105"/>
                <w:sz w:val="18"/>
                <w:szCs w:val="18"/>
              </w:rPr>
              <w:t>soil</w:t>
            </w:r>
            <w:r w:rsidRPr="002B67C4">
              <w:rPr>
                <w:rFonts w:ascii="Calibri" w:hAnsi="Calibri" w:cs="Calibri"/>
                <w:spacing w:val="-11"/>
                <w:w w:val="105"/>
                <w:sz w:val="18"/>
                <w:szCs w:val="18"/>
              </w:rPr>
              <w:t xml:space="preserve"> </w:t>
            </w:r>
            <w:r w:rsidRPr="002B67C4">
              <w:rPr>
                <w:rFonts w:ascii="Calibri" w:hAnsi="Calibri" w:cs="Calibri"/>
                <w:w w:val="105"/>
                <w:sz w:val="18"/>
                <w:szCs w:val="18"/>
              </w:rPr>
              <w:t>slip,</w:t>
            </w:r>
            <w:r w:rsidRPr="002B67C4">
              <w:rPr>
                <w:rFonts w:ascii="Calibri" w:hAnsi="Calibri" w:cs="Calibri"/>
                <w:spacing w:val="-8"/>
                <w:w w:val="105"/>
                <w:sz w:val="18"/>
                <w:szCs w:val="18"/>
              </w:rPr>
              <w:t xml:space="preserve"> </w:t>
            </w:r>
            <w:r w:rsidRPr="002B67C4">
              <w:rPr>
                <w:rFonts w:ascii="Calibri" w:hAnsi="Calibri" w:cs="Calibri"/>
                <w:w w:val="105"/>
                <w:sz w:val="18"/>
                <w:szCs w:val="18"/>
              </w:rPr>
              <w:t>has</w:t>
            </w:r>
            <w:r w:rsidRPr="002B67C4">
              <w:rPr>
                <w:rFonts w:ascii="Calibri" w:hAnsi="Calibri" w:cs="Calibri"/>
                <w:spacing w:val="-9"/>
                <w:w w:val="105"/>
                <w:sz w:val="18"/>
                <w:szCs w:val="18"/>
              </w:rPr>
              <w:t xml:space="preserve"> </w:t>
            </w:r>
            <w:r w:rsidRPr="002B67C4">
              <w:rPr>
                <w:rFonts w:ascii="Calibri" w:hAnsi="Calibri" w:cs="Calibri"/>
                <w:w w:val="105"/>
                <w:sz w:val="18"/>
                <w:szCs w:val="18"/>
              </w:rPr>
              <w:t>been</w:t>
            </w:r>
            <w:r w:rsidRPr="002B67C4">
              <w:rPr>
                <w:rFonts w:ascii="Calibri" w:hAnsi="Calibri" w:cs="Calibri"/>
                <w:spacing w:val="-8"/>
                <w:w w:val="105"/>
                <w:sz w:val="18"/>
                <w:szCs w:val="18"/>
              </w:rPr>
              <w:t xml:space="preserve"> </w:t>
            </w:r>
            <w:r w:rsidRPr="002B67C4">
              <w:rPr>
                <w:rFonts w:ascii="Calibri" w:hAnsi="Calibri" w:cs="Calibri"/>
                <w:w w:val="105"/>
                <w:sz w:val="18"/>
                <w:szCs w:val="18"/>
              </w:rPr>
              <w:t>raised</w:t>
            </w:r>
          </w:p>
          <w:p w14:paraId="6F65FDA6" w14:textId="77777777" w:rsidR="002B67C4" w:rsidRPr="002B67C4" w:rsidRDefault="002B67C4" w:rsidP="00577258">
            <w:pPr>
              <w:kinsoku w:val="0"/>
              <w:overflowPunct w:val="0"/>
              <w:autoSpaceDE w:val="0"/>
              <w:autoSpaceDN w:val="0"/>
              <w:adjustRightInd w:val="0"/>
              <w:spacing w:after="0" w:line="199" w:lineRule="exact"/>
              <w:ind w:left="102"/>
              <w:rPr>
                <w:rFonts w:ascii="Calibri" w:hAnsi="Calibri" w:cs="Calibri"/>
                <w:w w:val="105"/>
                <w:sz w:val="18"/>
                <w:szCs w:val="18"/>
              </w:rPr>
            </w:pPr>
            <w:r w:rsidRPr="002B67C4">
              <w:rPr>
                <w:rFonts w:ascii="Calibri" w:hAnsi="Calibri" w:cs="Calibri"/>
                <w:w w:val="105"/>
                <w:sz w:val="18"/>
                <w:szCs w:val="18"/>
              </w:rPr>
              <w:t>to within 50mm of the level of the paving</w:t>
            </w:r>
          </w:p>
        </w:tc>
        <w:tc>
          <w:tcPr>
            <w:tcW w:w="2292" w:type="dxa"/>
            <w:vMerge w:val="restart"/>
            <w:tcBorders>
              <w:top w:val="single" w:sz="4" w:space="0" w:color="000000"/>
              <w:left w:val="single" w:sz="4" w:space="0" w:color="000000"/>
              <w:bottom w:val="single" w:sz="4" w:space="0" w:color="000000"/>
              <w:right w:val="single" w:sz="4" w:space="0" w:color="000000"/>
            </w:tcBorders>
          </w:tcPr>
          <w:p w14:paraId="36C0CEAE" w14:textId="77777777" w:rsidR="002B67C4" w:rsidRPr="002B67C4" w:rsidRDefault="002B67C4" w:rsidP="00577258">
            <w:pPr>
              <w:kinsoku w:val="0"/>
              <w:overflowPunct w:val="0"/>
              <w:autoSpaceDE w:val="0"/>
              <w:autoSpaceDN w:val="0"/>
              <w:adjustRightInd w:val="0"/>
              <w:spacing w:after="0" w:line="240" w:lineRule="auto"/>
              <w:rPr>
                <w:rFonts w:ascii="Times New Roman" w:hAnsi="Times New Roman" w:cs="Times New Roman"/>
                <w:sz w:val="18"/>
                <w:szCs w:val="18"/>
              </w:rPr>
            </w:pPr>
          </w:p>
          <w:p w14:paraId="1DC5A8FA" w14:textId="77777777" w:rsidR="002B67C4" w:rsidRPr="002B67C4" w:rsidRDefault="002B67C4" w:rsidP="00577258">
            <w:pPr>
              <w:kinsoku w:val="0"/>
              <w:overflowPunct w:val="0"/>
              <w:autoSpaceDE w:val="0"/>
              <w:autoSpaceDN w:val="0"/>
              <w:adjustRightInd w:val="0"/>
              <w:spacing w:before="1" w:after="0" w:line="240" w:lineRule="auto"/>
              <w:ind w:left="100"/>
              <w:rPr>
                <w:rFonts w:ascii="Calibri" w:hAnsi="Calibri" w:cs="Calibri"/>
                <w:w w:val="105"/>
                <w:sz w:val="18"/>
                <w:szCs w:val="18"/>
              </w:rPr>
            </w:pPr>
            <w:r w:rsidRPr="002B67C4">
              <w:rPr>
                <w:rFonts w:ascii="Calibri" w:hAnsi="Calibri" w:cs="Calibri"/>
                <w:w w:val="105"/>
                <w:sz w:val="18"/>
                <w:szCs w:val="18"/>
              </w:rPr>
              <w:t>As required</w:t>
            </w:r>
          </w:p>
        </w:tc>
      </w:tr>
      <w:tr w:rsidR="002B67C4" w:rsidRPr="002B67C4" w14:paraId="24296EC4" w14:textId="77777777">
        <w:trPr>
          <w:trHeight w:val="688"/>
        </w:trPr>
        <w:tc>
          <w:tcPr>
            <w:tcW w:w="1703" w:type="dxa"/>
            <w:vMerge/>
            <w:tcBorders>
              <w:top w:val="nil"/>
              <w:left w:val="single" w:sz="4" w:space="0" w:color="000000"/>
              <w:bottom w:val="single" w:sz="4" w:space="0" w:color="000000"/>
              <w:right w:val="single" w:sz="4" w:space="0" w:color="000000"/>
            </w:tcBorders>
          </w:tcPr>
          <w:p w14:paraId="17165922" w14:textId="77777777" w:rsidR="002B67C4" w:rsidRPr="002B67C4" w:rsidRDefault="002B67C4" w:rsidP="00577258">
            <w:pPr>
              <w:kinsoku w:val="0"/>
              <w:overflowPunct w:val="0"/>
              <w:autoSpaceDE w:val="0"/>
              <w:autoSpaceDN w:val="0"/>
              <w:adjustRightInd w:val="0"/>
              <w:spacing w:before="2" w:after="0" w:line="240" w:lineRule="auto"/>
              <w:rPr>
                <w:rFonts w:ascii="Times New Roman" w:hAnsi="Times New Roman" w:cs="Times New Roman"/>
                <w:sz w:val="2"/>
                <w:szCs w:val="2"/>
              </w:rPr>
            </w:pPr>
          </w:p>
        </w:tc>
        <w:tc>
          <w:tcPr>
            <w:tcW w:w="4265" w:type="dxa"/>
            <w:tcBorders>
              <w:top w:val="single" w:sz="4" w:space="0" w:color="000000"/>
              <w:left w:val="single" w:sz="4" w:space="0" w:color="000000"/>
              <w:bottom w:val="single" w:sz="4" w:space="0" w:color="000000"/>
              <w:right w:val="single" w:sz="4" w:space="0" w:color="000000"/>
            </w:tcBorders>
          </w:tcPr>
          <w:p w14:paraId="4F662C4A" w14:textId="77777777" w:rsidR="002B67C4" w:rsidRPr="002B67C4" w:rsidRDefault="002B67C4" w:rsidP="00577258">
            <w:pPr>
              <w:kinsoku w:val="0"/>
              <w:overflowPunct w:val="0"/>
              <w:autoSpaceDE w:val="0"/>
              <w:autoSpaceDN w:val="0"/>
              <w:adjustRightInd w:val="0"/>
              <w:spacing w:before="8" w:after="0" w:line="240" w:lineRule="auto"/>
              <w:ind w:left="102"/>
              <w:rPr>
                <w:rFonts w:ascii="Calibri" w:hAnsi="Calibri" w:cs="Calibri"/>
                <w:w w:val="105"/>
                <w:sz w:val="18"/>
                <w:szCs w:val="18"/>
              </w:rPr>
            </w:pPr>
            <w:r w:rsidRPr="002B67C4">
              <w:rPr>
                <w:rFonts w:ascii="Calibri" w:hAnsi="Calibri" w:cs="Calibri"/>
                <w:w w:val="105"/>
                <w:sz w:val="18"/>
                <w:szCs w:val="18"/>
              </w:rPr>
              <w:t>Remedial work to any depressions and rutting</w:t>
            </w:r>
          </w:p>
          <w:p w14:paraId="1DBE02E7" w14:textId="77777777" w:rsidR="002B67C4" w:rsidRPr="002B67C4" w:rsidRDefault="002B67C4" w:rsidP="00577258">
            <w:pPr>
              <w:kinsoku w:val="0"/>
              <w:overflowPunct w:val="0"/>
              <w:autoSpaceDE w:val="0"/>
              <w:autoSpaceDN w:val="0"/>
              <w:adjustRightInd w:val="0"/>
              <w:spacing w:after="0" w:line="230" w:lineRule="atLeast"/>
              <w:ind w:left="102" w:right="127"/>
              <w:rPr>
                <w:rFonts w:ascii="Calibri" w:hAnsi="Calibri" w:cs="Calibri"/>
                <w:w w:val="105"/>
                <w:sz w:val="18"/>
                <w:szCs w:val="18"/>
              </w:rPr>
            </w:pPr>
            <w:r w:rsidRPr="002B67C4">
              <w:rPr>
                <w:rFonts w:ascii="Calibri" w:hAnsi="Calibri" w:cs="Calibri"/>
                <w:w w:val="105"/>
                <w:sz w:val="18"/>
                <w:szCs w:val="18"/>
              </w:rPr>
              <w:t>considered</w:t>
            </w:r>
            <w:r w:rsidRPr="002B67C4">
              <w:rPr>
                <w:rFonts w:ascii="Calibri" w:hAnsi="Calibri" w:cs="Calibri"/>
                <w:spacing w:val="-11"/>
                <w:w w:val="105"/>
                <w:sz w:val="18"/>
                <w:szCs w:val="18"/>
              </w:rPr>
              <w:t xml:space="preserve"> </w:t>
            </w:r>
            <w:r w:rsidRPr="002B67C4">
              <w:rPr>
                <w:rFonts w:ascii="Calibri" w:hAnsi="Calibri" w:cs="Calibri"/>
                <w:w w:val="105"/>
                <w:sz w:val="18"/>
                <w:szCs w:val="18"/>
              </w:rPr>
              <w:t>detrimental</w:t>
            </w:r>
            <w:r w:rsidRPr="002B67C4">
              <w:rPr>
                <w:rFonts w:ascii="Calibri" w:hAnsi="Calibri" w:cs="Calibri"/>
                <w:spacing w:val="-11"/>
                <w:w w:val="105"/>
                <w:sz w:val="18"/>
                <w:szCs w:val="18"/>
              </w:rPr>
              <w:t xml:space="preserve"> </w:t>
            </w:r>
            <w:r w:rsidRPr="002B67C4">
              <w:rPr>
                <w:rFonts w:ascii="Calibri" w:hAnsi="Calibri" w:cs="Calibri"/>
                <w:w w:val="105"/>
                <w:sz w:val="18"/>
                <w:szCs w:val="18"/>
              </w:rPr>
              <w:t>to</w:t>
            </w:r>
            <w:r w:rsidRPr="002B67C4">
              <w:rPr>
                <w:rFonts w:ascii="Calibri" w:hAnsi="Calibri" w:cs="Calibri"/>
                <w:spacing w:val="-11"/>
                <w:w w:val="105"/>
                <w:sz w:val="18"/>
                <w:szCs w:val="18"/>
              </w:rPr>
              <w:t xml:space="preserve"> </w:t>
            </w:r>
            <w:r w:rsidRPr="002B67C4">
              <w:rPr>
                <w:rFonts w:ascii="Calibri" w:hAnsi="Calibri" w:cs="Calibri"/>
                <w:w w:val="105"/>
                <w:sz w:val="18"/>
                <w:szCs w:val="18"/>
              </w:rPr>
              <w:t>the</w:t>
            </w:r>
            <w:r w:rsidRPr="002B67C4">
              <w:rPr>
                <w:rFonts w:ascii="Calibri" w:hAnsi="Calibri" w:cs="Calibri"/>
                <w:spacing w:val="-10"/>
                <w:w w:val="105"/>
                <w:sz w:val="18"/>
                <w:szCs w:val="18"/>
              </w:rPr>
              <w:t xml:space="preserve"> </w:t>
            </w:r>
            <w:r w:rsidRPr="002B67C4">
              <w:rPr>
                <w:rFonts w:ascii="Calibri" w:hAnsi="Calibri" w:cs="Calibri"/>
                <w:w w:val="105"/>
                <w:sz w:val="18"/>
                <w:szCs w:val="18"/>
              </w:rPr>
              <w:t>structural performance or a hazard to users</w:t>
            </w:r>
          </w:p>
        </w:tc>
        <w:tc>
          <w:tcPr>
            <w:tcW w:w="2292" w:type="dxa"/>
            <w:vMerge/>
            <w:tcBorders>
              <w:top w:val="nil"/>
              <w:left w:val="single" w:sz="4" w:space="0" w:color="000000"/>
              <w:bottom w:val="single" w:sz="4" w:space="0" w:color="000000"/>
              <w:right w:val="single" w:sz="4" w:space="0" w:color="000000"/>
            </w:tcBorders>
          </w:tcPr>
          <w:p w14:paraId="1D82209A" w14:textId="77777777" w:rsidR="002B67C4" w:rsidRPr="002B67C4" w:rsidRDefault="002B67C4" w:rsidP="00577258">
            <w:pPr>
              <w:kinsoku w:val="0"/>
              <w:overflowPunct w:val="0"/>
              <w:autoSpaceDE w:val="0"/>
              <w:autoSpaceDN w:val="0"/>
              <w:adjustRightInd w:val="0"/>
              <w:spacing w:before="2" w:after="0" w:line="240" w:lineRule="auto"/>
              <w:rPr>
                <w:rFonts w:ascii="Times New Roman" w:hAnsi="Times New Roman" w:cs="Times New Roman"/>
                <w:sz w:val="2"/>
                <w:szCs w:val="2"/>
              </w:rPr>
            </w:pPr>
          </w:p>
        </w:tc>
      </w:tr>
    </w:tbl>
    <w:p w14:paraId="2085D6A8" w14:textId="77777777" w:rsidR="00B958B1" w:rsidRPr="002B67C4" w:rsidRDefault="00B958B1" w:rsidP="00577258">
      <w:pPr>
        <w:spacing w:after="0"/>
      </w:pPr>
    </w:p>
    <w:tbl>
      <w:tblPr>
        <w:tblW w:w="0" w:type="auto"/>
        <w:tblInd w:w="580" w:type="dxa"/>
        <w:tblLayout w:type="fixed"/>
        <w:tblCellMar>
          <w:left w:w="0" w:type="dxa"/>
          <w:right w:w="0" w:type="dxa"/>
        </w:tblCellMar>
        <w:tblLook w:val="0000" w:firstRow="0" w:lastRow="0" w:firstColumn="0" w:lastColumn="0" w:noHBand="0" w:noVBand="0"/>
      </w:tblPr>
      <w:tblGrid>
        <w:gridCol w:w="1703"/>
        <w:gridCol w:w="4265"/>
        <w:gridCol w:w="2292"/>
      </w:tblGrid>
      <w:tr w:rsidR="002B67C4" w:rsidRPr="002B67C4" w14:paraId="070AA28F" w14:textId="77777777">
        <w:trPr>
          <w:trHeight w:val="304"/>
        </w:trPr>
        <w:tc>
          <w:tcPr>
            <w:tcW w:w="1703" w:type="dxa"/>
            <w:tcBorders>
              <w:top w:val="single" w:sz="4" w:space="0" w:color="000000"/>
              <w:left w:val="single" w:sz="4" w:space="0" w:color="000000"/>
              <w:bottom w:val="single" w:sz="4" w:space="0" w:color="000000"/>
              <w:right w:val="single" w:sz="4" w:space="0" w:color="000000"/>
            </w:tcBorders>
            <w:shd w:val="clear" w:color="auto" w:fill="A5A5A5"/>
          </w:tcPr>
          <w:p w14:paraId="79F57F80" w14:textId="77777777" w:rsidR="002B67C4" w:rsidRPr="002B67C4" w:rsidRDefault="002B67C4" w:rsidP="00577258">
            <w:pPr>
              <w:kinsoku w:val="0"/>
              <w:overflowPunct w:val="0"/>
              <w:autoSpaceDE w:val="0"/>
              <w:autoSpaceDN w:val="0"/>
              <w:adjustRightInd w:val="0"/>
              <w:spacing w:before="44" w:after="0" w:line="240" w:lineRule="auto"/>
              <w:ind w:left="101"/>
              <w:rPr>
                <w:rFonts w:ascii="Calibri" w:hAnsi="Calibri" w:cs="Calibri"/>
                <w:b/>
                <w:bCs/>
                <w:spacing w:val="-2"/>
                <w:w w:val="105"/>
                <w:sz w:val="18"/>
                <w:szCs w:val="18"/>
              </w:rPr>
            </w:pPr>
            <w:r w:rsidRPr="002B67C4">
              <w:rPr>
                <w:rFonts w:ascii="Calibri" w:hAnsi="Calibri" w:cs="Calibri"/>
                <w:b/>
                <w:bCs/>
                <w:spacing w:val="-2"/>
                <w:w w:val="105"/>
                <w:sz w:val="18"/>
                <w:szCs w:val="18"/>
              </w:rPr>
              <w:t>Schedule</w:t>
            </w:r>
          </w:p>
        </w:tc>
        <w:tc>
          <w:tcPr>
            <w:tcW w:w="4265" w:type="dxa"/>
            <w:tcBorders>
              <w:top w:val="single" w:sz="4" w:space="0" w:color="000000"/>
              <w:left w:val="single" w:sz="4" w:space="0" w:color="000000"/>
              <w:bottom w:val="single" w:sz="4" w:space="0" w:color="000000"/>
              <w:right w:val="single" w:sz="4" w:space="0" w:color="000000"/>
            </w:tcBorders>
            <w:shd w:val="clear" w:color="auto" w:fill="A5A5A5"/>
          </w:tcPr>
          <w:p w14:paraId="5A2958D2" w14:textId="77777777" w:rsidR="002B67C4" w:rsidRPr="002B67C4" w:rsidRDefault="002B67C4" w:rsidP="00577258">
            <w:pPr>
              <w:kinsoku w:val="0"/>
              <w:overflowPunct w:val="0"/>
              <w:autoSpaceDE w:val="0"/>
              <w:autoSpaceDN w:val="0"/>
              <w:adjustRightInd w:val="0"/>
              <w:spacing w:before="44" w:after="0" w:line="240" w:lineRule="auto"/>
              <w:ind w:left="102"/>
              <w:rPr>
                <w:rFonts w:ascii="Calibri" w:hAnsi="Calibri" w:cs="Calibri"/>
                <w:b/>
                <w:bCs/>
                <w:w w:val="105"/>
                <w:sz w:val="18"/>
                <w:szCs w:val="18"/>
              </w:rPr>
            </w:pPr>
            <w:r w:rsidRPr="002B67C4">
              <w:rPr>
                <w:rFonts w:ascii="Calibri" w:hAnsi="Calibri" w:cs="Calibri"/>
                <w:b/>
                <w:bCs/>
                <w:w w:val="105"/>
                <w:sz w:val="18"/>
                <w:szCs w:val="18"/>
              </w:rPr>
              <w:t>Required action</w:t>
            </w:r>
          </w:p>
        </w:tc>
        <w:tc>
          <w:tcPr>
            <w:tcW w:w="2292" w:type="dxa"/>
            <w:tcBorders>
              <w:top w:val="single" w:sz="4" w:space="0" w:color="000000"/>
              <w:left w:val="single" w:sz="4" w:space="0" w:color="000000"/>
              <w:bottom w:val="single" w:sz="4" w:space="0" w:color="000000"/>
              <w:right w:val="single" w:sz="4" w:space="0" w:color="000000"/>
            </w:tcBorders>
            <w:shd w:val="clear" w:color="auto" w:fill="A5A5A5"/>
          </w:tcPr>
          <w:p w14:paraId="7F414BEC" w14:textId="77777777" w:rsidR="002B67C4" w:rsidRPr="002B67C4" w:rsidRDefault="002B67C4" w:rsidP="00577258">
            <w:pPr>
              <w:kinsoku w:val="0"/>
              <w:overflowPunct w:val="0"/>
              <w:autoSpaceDE w:val="0"/>
              <w:autoSpaceDN w:val="0"/>
              <w:adjustRightInd w:val="0"/>
              <w:spacing w:before="44" w:after="0" w:line="240" w:lineRule="auto"/>
              <w:ind w:left="100"/>
              <w:rPr>
                <w:rFonts w:ascii="Calibri" w:hAnsi="Calibri" w:cs="Calibri"/>
                <w:b/>
                <w:bCs/>
                <w:spacing w:val="-2"/>
                <w:w w:val="105"/>
                <w:sz w:val="18"/>
                <w:szCs w:val="18"/>
              </w:rPr>
            </w:pPr>
            <w:r w:rsidRPr="002B67C4">
              <w:rPr>
                <w:rFonts w:ascii="Calibri" w:hAnsi="Calibri" w:cs="Calibri"/>
                <w:b/>
                <w:bCs/>
                <w:spacing w:val="-2"/>
                <w:w w:val="105"/>
                <w:sz w:val="18"/>
                <w:szCs w:val="18"/>
              </w:rPr>
              <w:t>Frequency</w:t>
            </w:r>
          </w:p>
        </w:tc>
      </w:tr>
      <w:tr w:rsidR="002B67C4" w:rsidRPr="002B67C4" w14:paraId="32DAB7B7" w14:textId="77777777">
        <w:trPr>
          <w:trHeight w:val="456"/>
        </w:trPr>
        <w:tc>
          <w:tcPr>
            <w:tcW w:w="1703" w:type="dxa"/>
            <w:tcBorders>
              <w:top w:val="single" w:sz="4" w:space="0" w:color="000000"/>
              <w:left w:val="single" w:sz="4" w:space="0" w:color="000000"/>
              <w:bottom w:val="single" w:sz="4" w:space="0" w:color="000000"/>
              <w:right w:val="single" w:sz="4" w:space="0" w:color="000000"/>
            </w:tcBorders>
          </w:tcPr>
          <w:p w14:paraId="3E0B0B4F" w14:textId="77777777" w:rsidR="002B67C4" w:rsidRPr="002B67C4" w:rsidRDefault="002B67C4" w:rsidP="002B67C4">
            <w:pPr>
              <w:kinsoku w:val="0"/>
              <w:overflowPunct w:val="0"/>
              <w:autoSpaceDE w:val="0"/>
              <w:autoSpaceDN w:val="0"/>
              <w:adjustRightInd w:val="0"/>
              <w:spacing w:after="0" w:line="240" w:lineRule="auto"/>
              <w:rPr>
                <w:rFonts w:ascii="Times New Roman" w:hAnsi="Times New Roman" w:cs="Times New Roman"/>
                <w:sz w:val="18"/>
                <w:szCs w:val="18"/>
              </w:rPr>
            </w:pPr>
          </w:p>
        </w:tc>
        <w:tc>
          <w:tcPr>
            <w:tcW w:w="4265" w:type="dxa"/>
            <w:tcBorders>
              <w:top w:val="single" w:sz="4" w:space="0" w:color="000000"/>
              <w:left w:val="single" w:sz="4" w:space="0" w:color="000000"/>
              <w:bottom w:val="single" w:sz="4" w:space="0" w:color="000000"/>
              <w:right w:val="single" w:sz="4" w:space="0" w:color="000000"/>
            </w:tcBorders>
          </w:tcPr>
          <w:p w14:paraId="48BDBADA" w14:textId="77777777" w:rsidR="002B67C4" w:rsidRPr="002B67C4" w:rsidRDefault="002B67C4" w:rsidP="002B67C4">
            <w:pPr>
              <w:kinsoku w:val="0"/>
              <w:overflowPunct w:val="0"/>
              <w:autoSpaceDE w:val="0"/>
              <w:autoSpaceDN w:val="0"/>
              <w:adjustRightInd w:val="0"/>
              <w:spacing w:before="8" w:after="0" w:line="240" w:lineRule="auto"/>
              <w:ind w:left="102"/>
              <w:rPr>
                <w:rFonts w:ascii="Calibri" w:hAnsi="Calibri" w:cs="Calibri"/>
                <w:w w:val="105"/>
                <w:sz w:val="18"/>
                <w:szCs w:val="18"/>
              </w:rPr>
            </w:pPr>
            <w:r w:rsidRPr="002B67C4">
              <w:rPr>
                <w:rFonts w:ascii="Calibri" w:hAnsi="Calibri" w:cs="Calibri"/>
                <w:w w:val="105"/>
                <w:sz w:val="18"/>
                <w:szCs w:val="18"/>
              </w:rPr>
              <w:t>Rehabilitation of surface and substructure</w:t>
            </w:r>
          </w:p>
        </w:tc>
        <w:tc>
          <w:tcPr>
            <w:tcW w:w="2292" w:type="dxa"/>
            <w:tcBorders>
              <w:top w:val="single" w:sz="4" w:space="0" w:color="000000"/>
              <w:left w:val="single" w:sz="4" w:space="0" w:color="000000"/>
              <w:bottom w:val="single" w:sz="4" w:space="0" w:color="000000"/>
              <w:right w:val="single" w:sz="4" w:space="0" w:color="000000"/>
            </w:tcBorders>
          </w:tcPr>
          <w:p w14:paraId="31B61F47" w14:textId="77777777" w:rsidR="002B67C4" w:rsidRPr="002B67C4" w:rsidRDefault="002B67C4" w:rsidP="002B67C4">
            <w:pPr>
              <w:kinsoku w:val="0"/>
              <w:overflowPunct w:val="0"/>
              <w:autoSpaceDE w:val="0"/>
              <w:autoSpaceDN w:val="0"/>
              <w:adjustRightInd w:val="0"/>
              <w:spacing w:after="0" w:line="230" w:lineRule="atLeast"/>
              <w:ind w:left="100" w:hanging="4"/>
              <w:rPr>
                <w:rFonts w:ascii="Calibri" w:hAnsi="Calibri" w:cs="Calibri"/>
                <w:spacing w:val="-2"/>
                <w:w w:val="105"/>
                <w:sz w:val="18"/>
                <w:szCs w:val="18"/>
              </w:rPr>
            </w:pPr>
            <w:r w:rsidRPr="002B67C4">
              <w:rPr>
                <w:rFonts w:ascii="Calibri" w:hAnsi="Calibri" w:cs="Calibri"/>
                <w:w w:val="105"/>
                <w:sz w:val="18"/>
                <w:szCs w:val="18"/>
              </w:rPr>
              <w:t>Every</w:t>
            </w:r>
            <w:r w:rsidRPr="002B67C4">
              <w:rPr>
                <w:rFonts w:ascii="Calibri" w:hAnsi="Calibri" w:cs="Calibri"/>
                <w:spacing w:val="-8"/>
                <w:w w:val="105"/>
                <w:sz w:val="18"/>
                <w:szCs w:val="18"/>
              </w:rPr>
              <w:t xml:space="preserve"> </w:t>
            </w:r>
            <w:r w:rsidRPr="002B67C4">
              <w:rPr>
                <w:rFonts w:ascii="Calibri" w:hAnsi="Calibri" w:cs="Calibri"/>
                <w:w w:val="105"/>
                <w:sz w:val="18"/>
                <w:szCs w:val="18"/>
              </w:rPr>
              <w:t>10</w:t>
            </w:r>
            <w:r w:rsidRPr="002B67C4">
              <w:rPr>
                <w:rFonts w:ascii="Calibri" w:hAnsi="Calibri" w:cs="Calibri"/>
                <w:spacing w:val="-9"/>
                <w:w w:val="105"/>
                <w:sz w:val="18"/>
                <w:szCs w:val="18"/>
              </w:rPr>
              <w:t xml:space="preserve"> </w:t>
            </w:r>
            <w:r w:rsidRPr="002B67C4">
              <w:rPr>
                <w:rFonts w:ascii="Calibri" w:hAnsi="Calibri" w:cs="Calibri"/>
                <w:w w:val="105"/>
                <w:sz w:val="18"/>
                <w:szCs w:val="18"/>
              </w:rPr>
              <w:t>to</w:t>
            </w:r>
            <w:r w:rsidRPr="002B67C4">
              <w:rPr>
                <w:rFonts w:ascii="Calibri" w:hAnsi="Calibri" w:cs="Calibri"/>
                <w:spacing w:val="-8"/>
                <w:w w:val="105"/>
                <w:sz w:val="18"/>
                <w:szCs w:val="18"/>
              </w:rPr>
              <w:t xml:space="preserve"> </w:t>
            </w:r>
            <w:r w:rsidRPr="002B67C4">
              <w:rPr>
                <w:rFonts w:ascii="Calibri" w:hAnsi="Calibri" w:cs="Calibri"/>
                <w:w w:val="105"/>
                <w:sz w:val="18"/>
                <w:szCs w:val="18"/>
              </w:rPr>
              <w:t>15</w:t>
            </w:r>
            <w:r w:rsidRPr="002B67C4">
              <w:rPr>
                <w:rFonts w:ascii="Calibri" w:hAnsi="Calibri" w:cs="Calibri"/>
                <w:spacing w:val="-9"/>
                <w:w w:val="105"/>
                <w:sz w:val="18"/>
                <w:szCs w:val="18"/>
              </w:rPr>
              <w:t xml:space="preserve"> </w:t>
            </w:r>
            <w:r w:rsidRPr="002B67C4">
              <w:rPr>
                <w:rFonts w:ascii="Calibri" w:hAnsi="Calibri" w:cs="Calibri"/>
                <w:w w:val="105"/>
                <w:sz w:val="18"/>
                <w:szCs w:val="18"/>
              </w:rPr>
              <w:t>years</w:t>
            </w:r>
            <w:r w:rsidRPr="002B67C4">
              <w:rPr>
                <w:rFonts w:ascii="Calibri" w:hAnsi="Calibri" w:cs="Calibri"/>
                <w:spacing w:val="-7"/>
                <w:w w:val="105"/>
                <w:sz w:val="18"/>
                <w:szCs w:val="18"/>
              </w:rPr>
              <w:t xml:space="preserve"> </w:t>
            </w:r>
            <w:r w:rsidRPr="002B67C4">
              <w:rPr>
                <w:rFonts w:ascii="Calibri" w:hAnsi="Calibri" w:cs="Calibri"/>
                <w:w w:val="105"/>
                <w:sz w:val="18"/>
                <w:szCs w:val="18"/>
              </w:rPr>
              <w:t>or</w:t>
            </w:r>
            <w:r w:rsidRPr="002B67C4">
              <w:rPr>
                <w:rFonts w:ascii="Calibri" w:hAnsi="Calibri" w:cs="Calibri"/>
                <w:spacing w:val="-8"/>
                <w:w w:val="105"/>
                <w:sz w:val="18"/>
                <w:szCs w:val="18"/>
              </w:rPr>
              <w:t xml:space="preserve"> </w:t>
            </w:r>
            <w:r w:rsidRPr="002B67C4">
              <w:rPr>
                <w:rFonts w:ascii="Calibri" w:hAnsi="Calibri" w:cs="Calibri"/>
                <w:w w:val="105"/>
                <w:sz w:val="18"/>
                <w:szCs w:val="18"/>
              </w:rPr>
              <w:t xml:space="preserve">as </w:t>
            </w:r>
            <w:r w:rsidRPr="002B67C4">
              <w:rPr>
                <w:rFonts w:ascii="Calibri" w:hAnsi="Calibri" w:cs="Calibri"/>
                <w:spacing w:val="-2"/>
                <w:w w:val="105"/>
                <w:sz w:val="18"/>
                <w:szCs w:val="18"/>
              </w:rPr>
              <w:t>required</w:t>
            </w:r>
          </w:p>
        </w:tc>
      </w:tr>
      <w:tr w:rsidR="002B67C4" w:rsidRPr="002B67C4" w14:paraId="7FEA291C" w14:textId="77777777">
        <w:trPr>
          <w:trHeight w:val="456"/>
        </w:trPr>
        <w:tc>
          <w:tcPr>
            <w:tcW w:w="1703" w:type="dxa"/>
            <w:vMerge w:val="restart"/>
            <w:tcBorders>
              <w:top w:val="single" w:sz="4" w:space="0" w:color="000000"/>
              <w:left w:val="single" w:sz="4" w:space="0" w:color="000000"/>
              <w:bottom w:val="single" w:sz="4" w:space="0" w:color="000000"/>
              <w:right w:val="single" w:sz="4" w:space="0" w:color="000000"/>
            </w:tcBorders>
          </w:tcPr>
          <w:p w14:paraId="0BC6C7EB" w14:textId="77777777" w:rsidR="002B67C4" w:rsidRPr="002B67C4" w:rsidRDefault="002B67C4" w:rsidP="002B67C4">
            <w:pPr>
              <w:kinsoku w:val="0"/>
              <w:overflowPunct w:val="0"/>
              <w:autoSpaceDE w:val="0"/>
              <w:autoSpaceDN w:val="0"/>
              <w:adjustRightInd w:val="0"/>
              <w:spacing w:before="6" w:after="0" w:line="240" w:lineRule="auto"/>
              <w:ind w:left="101"/>
              <w:rPr>
                <w:rFonts w:ascii="Calibri" w:hAnsi="Calibri" w:cs="Calibri"/>
                <w:spacing w:val="-2"/>
                <w:w w:val="105"/>
                <w:sz w:val="18"/>
                <w:szCs w:val="18"/>
              </w:rPr>
            </w:pPr>
            <w:r w:rsidRPr="002B67C4">
              <w:rPr>
                <w:rFonts w:ascii="Calibri" w:hAnsi="Calibri" w:cs="Calibri"/>
                <w:spacing w:val="-2"/>
                <w:w w:val="105"/>
                <w:sz w:val="18"/>
                <w:szCs w:val="18"/>
              </w:rPr>
              <w:t>Monitoring</w:t>
            </w:r>
          </w:p>
        </w:tc>
        <w:tc>
          <w:tcPr>
            <w:tcW w:w="4265" w:type="dxa"/>
            <w:tcBorders>
              <w:top w:val="single" w:sz="4" w:space="0" w:color="000000"/>
              <w:left w:val="single" w:sz="4" w:space="0" w:color="000000"/>
              <w:bottom w:val="single" w:sz="4" w:space="0" w:color="000000"/>
              <w:right w:val="single" w:sz="4" w:space="0" w:color="000000"/>
            </w:tcBorders>
          </w:tcPr>
          <w:p w14:paraId="63F02D14" w14:textId="77777777" w:rsidR="002B67C4" w:rsidRPr="002B67C4" w:rsidRDefault="002B67C4" w:rsidP="002B67C4">
            <w:pPr>
              <w:kinsoku w:val="0"/>
              <w:overflowPunct w:val="0"/>
              <w:autoSpaceDE w:val="0"/>
              <w:autoSpaceDN w:val="0"/>
              <w:adjustRightInd w:val="0"/>
              <w:spacing w:before="6" w:after="0" w:line="240" w:lineRule="auto"/>
              <w:ind w:left="102"/>
              <w:rPr>
                <w:rFonts w:ascii="Calibri" w:hAnsi="Calibri" w:cs="Calibri"/>
                <w:w w:val="105"/>
                <w:sz w:val="18"/>
                <w:szCs w:val="18"/>
              </w:rPr>
            </w:pPr>
            <w:r w:rsidRPr="002B67C4">
              <w:rPr>
                <w:rFonts w:ascii="Calibri" w:hAnsi="Calibri" w:cs="Calibri"/>
                <w:w w:val="105"/>
                <w:sz w:val="18"/>
                <w:szCs w:val="18"/>
              </w:rPr>
              <w:t>Initial inspection</w:t>
            </w:r>
          </w:p>
        </w:tc>
        <w:tc>
          <w:tcPr>
            <w:tcW w:w="2292" w:type="dxa"/>
            <w:tcBorders>
              <w:top w:val="single" w:sz="4" w:space="0" w:color="000000"/>
              <w:left w:val="single" w:sz="4" w:space="0" w:color="000000"/>
              <w:bottom w:val="single" w:sz="4" w:space="0" w:color="000000"/>
              <w:right w:val="single" w:sz="4" w:space="0" w:color="000000"/>
            </w:tcBorders>
          </w:tcPr>
          <w:p w14:paraId="0FFE46A3" w14:textId="77777777" w:rsidR="002B67C4" w:rsidRPr="002B67C4" w:rsidRDefault="002B67C4" w:rsidP="002B67C4">
            <w:pPr>
              <w:kinsoku w:val="0"/>
              <w:overflowPunct w:val="0"/>
              <w:autoSpaceDE w:val="0"/>
              <w:autoSpaceDN w:val="0"/>
              <w:adjustRightInd w:val="0"/>
              <w:spacing w:before="6" w:after="0" w:line="240" w:lineRule="auto"/>
              <w:ind w:left="98"/>
              <w:rPr>
                <w:rFonts w:ascii="Calibri" w:hAnsi="Calibri" w:cs="Calibri"/>
                <w:w w:val="105"/>
                <w:sz w:val="18"/>
                <w:szCs w:val="18"/>
              </w:rPr>
            </w:pPr>
            <w:r w:rsidRPr="002B67C4">
              <w:rPr>
                <w:rFonts w:ascii="Calibri" w:hAnsi="Calibri" w:cs="Calibri"/>
                <w:w w:val="105"/>
                <w:sz w:val="18"/>
                <w:szCs w:val="18"/>
              </w:rPr>
              <w:t>Monthly for three months</w:t>
            </w:r>
          </w:p>
          <w:p w14:paraId="28E8A40C" w14:textId="77777777" w:rsidR="002B67C4" w:rsidRPr="002B67C4" w:rsidRDefault="002B67C4" w:rsidP="002B67C4">
            <w:pPr>
              <w:kinsoku w:val="0"/>
              <w:overflowPunct w:val="0"/>
              <w:autoSpaceDE w:val="0"/>
              <w:autoSpaceDN w:val="0"/>
              <w:adjustRightInd w:val="0"/>
              <w:spacing w:before="8" w:after="0" w:line="202" w:lineRule="exact"/>
              <w:ind w:left="100"/>
              <w:rPr>
                <w:rFonts w:ascii="Calibri" w:hAnsi="Calibri" w:cs="Calibri"/>
                <w:w w:val="105"/>
                <w:sz w:val="18"/>
                <w:szCs w:val="18"/>
              </w:rPr>
            </w:pPr>
            <w:r w:rsidRPr="002B67C4">
              <w:rPr>
                <w:rFonts w:ascii="Calibri" w:hAnsi="Calibri" w:cs="Calibri"/>
                <w:w w:val="105"/>
                <w:sz w:val="18"/>
                <w:szCs w:val="18"/>
              </w:rPr>
              <w:t>after installation</w:t>
            </w:r>
          </w:p>
        </w:tc>
      </w:tr>
      <w:tr w:rsidR="002B67C4" w:rsidRPr="002B67C4" w14:paraId="592053F5" w14:textId="77777777">
        <w:trPr>
          <w:trHeight w:val="687"/>
        </w:trPr>
        <w:tc>
          <w:tcPr>
            <w:tcW w:w="1703" w:type="dxa"/>
            <w:vMerge/>
            <w:tcBorders>
              <w:top w:val="nil"/>
              <w:left w:val="single" w:sz="4" w:space="0" w:color="000000"/>
              <w:bottom w:val="single" w:sz="4" w:space="0" w:color="000000"/>
              <w:right w:val="single" w:sz="4" w:space="0" w:color="000000"/>
            </w:tcBorders>
          </w:tcPr>
          <w:p w14:paraId="553825AF" w14:textId="77777777" w:rsidR="002B67C4" w:rsidRPr="002B67C4" w:rsidRDefault="002B67C4" w:rsidP="002B67C4">
            <w:pPr>
              <w:autoSpaceDE w:val="0"/>
              <w:autoSpaceDN w:val="0"/>
              <w:adjustRightInd w:val="0"/>
              <w:spacing w:after="0" w:line="240" w:lineRule="auto"/>
              <w:rPr>
                <w:rFonts w:ascii="Times New Roman" w:hAnsi="Times New Roman" w:cs="Times New Roman"/>
                <w:sz w:val="2"/>
                <w:szCs w:val="2"/>
              </w:rPr>
            </w:pPr>
          </w:p>
        </w:tc>
        <w:tc>
          <w:tcPr>
            <w:tcW w:w="4265" w:type="dxa"/>
            <w:tcBorders>
              <w:top w:val="single" w:sz="4" w:space="0" w:color="000000"/>
              <w:left w:val="single" w:sz="4" w:space="0" w:color="000000"/>
              <w:bottom w:val="single" w:sz="4" w:space="0" w:color="000000"/>
              <w:right w:val="single" w:sz="4" w:space="0" w:color="000000"/>
            </w:tcBorders>
          </w:tcPr>
          <w:p w14:paraId="660A96FE" w14:textId="77777777" w:rsidR="002B67C4" w:rsidRPr="002B67C4" w:rsidRDefault="002B67C4" w:rsidP="002B67C4">
            <w:pPr>
              <w:kinsoku w:val="0"/>
              <w:overflowPunct w:val="0"/>
              <w:autoSpaceDE w:val="0"/>
              <w:autoSpaceDN w:val="0"/>
              <w:adjustRightInd w:val="0"/>
              <w:spacing w:before="8" w:after="0" w:line="252" w:lineRule="auto"/>
              <w:ind w:left="102" w:right="180"/>
              <w:rPr>
                <w:rFonts w:ascii="Calibri" w:hAnsi="Calibri" w:cs="Calibri"/>
                <w:w w:val="105"/>
                <w:sz w:val="18"/>
                <w:szCs w:val="18"/>
              </w:rPr>
            </w:pPr>
            <w:r w:rsidRPr="002B67C4">
              <w:rPr>
                <w:rFonts w:ascii="Calibri" w:hAnsi="Calibri" w:cs="Calibri"/>
                <w:w w:val="105"/>
                <w:sz w:val="18"/>
                <w:szCs w:val="18"/>
              </w:rPr>
              <w:t>Inspect</w:t>
            </w:r>
            <w:r w:rsidRPr="002B67C4">
              <w:rPr>
                <w:rFonts w:ascii="Calibri" w:hAnsi="Calibri" w:cs="Calibri"/>
                <w:spacing w:val="-11"/>
                <w:w w:val="105"/>
                <w:sz w:val="18"/>
                <w:szCs w:val="18"/>
              </w:rPr>
              <w:t xml:space="preserve"> </w:t>
            </w:r>
            <w:r w:rsidRPr="002B67C4">
              <w:rPr>
                <w:rFonts w:ascii="Calibri" w:hAnsi="Calibri" w:cs="Calibri"/>
                <w:w w:val="105"/>
                <w:sz w:val="18"/>
                <w:szCs w:val="18"/>
              </w:rPr>
              <w:t>for</w:t>
            </w:r>
            <w:r w:rsidRPr="002B67C4">
              <w:rPr>
                <w:rFonts w:ascii="Calibri" w:hAnsi="Calibri" w:cs="Calibri"/>
                <w:spacing w:val="-9"/>
                <w:w w:val="105"/>
                <w:sz w:val="18"/>
                <w:szCs w:val="18"/>
              </w:rPr>
              <w:t xml:space="preserve"> </w:t>
            </w:r>
            <w:r w:rsidRPr="002B67C4">
              <w:rPr>
                <w:rFonts w:ascii="Calibri" w:hAnsi="Calibri" w:cs="Calibri"/>
                <w:w w:val="105"/>
                <w:sz w:val="18"/>
                <w:szCs w:val="18"/>
              </w:rPr>
              <w:t>evidence</w:t>
            </w:r>
            <w:r w:rsidRPr="002B67C4">
              <w:rPr>
                <w:rFonts w:ascii="Calibri" w:hAnsi="Calibri" w:cs="Calibri"/>
                <w:spacing w:val="-11"/>
                <w:w w:val="105"/>
                <w:sz w:val="18"/>
                <w:szCs w:val="18"/>
              </w:rPr>
              <w:t xml:space="preserve"> </w:t>
            </w:r>
            <w:r w:rsidRPr="002B67C4">
              <w:rPr>
                <w:rFonts w:ascii="Calibri" w:hAnsi="Calibri" w:cs="Calibri"/>
                <w:w w:val="105"/>
                <w:sz w:val="18"/>
                <w:szCs w:val="18"/>
              </w:rPr>
              <w:t>of</w:t>
            </w:r>
            <w:r w:rsidRPr="002B67C4">
              <w:rPr>
                <w:rFonts w:ascii="Calibri" w:hAnsi="Calibri" w:cs="Calibri"/>
                <w:spacing w:val="-7"/>
                <w:w w:val="105"/>
                <w:sz w:val="18"/>
                <w:szCs w:val="18"/>
              </w:rPr>
              <w:t xml:space="preserve"> </w:t>
            </w:r>
            <w:r w:rsidRPr="002B67C4">
              <w:rPr>
                <w:rFonts w:ascii="Calibri" w:hAnsi="Calibri" w:cs="Calibri"/>
                <w:w w:val="105"/>
                <w:sz w:val="18"/>
                <w:szCs w:val="18"/>
              </w:rPr>
              <w:t>poor</w:t>
            </w:r>
            <w:r w:rsidRPr="002B67C4">
              <w:rPr>
                <w:rFonts w:ascii="Calibri" w:hAnsi="Calibri" w:cs="Calibri"/>
                <w:spacing w:val="-9"/>
                <w:w w:val="105"/>
                <w:sz w:val="18"/>
                <w:szCs w:val="18"/>
              </w:rPr>
              <w:t xml:space="preserve"> </w:t>
            </w:r>
            <w:r w:rsidRPr="002B67C4">
              <w:rPr>
                <w:rFonts w:ascii="Calibri" w:hAnsi="Calibri" w:cs="Calibri"/>
                <w:w w:val="105"/>
                <w:sz w:val="18"/>
                <w:szCs w:val="18"/>
              </w:rPr>
              <w:t>operation</w:t>
            </w:r>
            <w:r w:rsidRPr="002B67C4">
              <w:rPr>
                <w:rFonts w:ascii="Calibri" w:hAnsi="Calibri" w:cs="Calibri"/>
                <w:spacing w:val="-10"/>
                <w:w w:val="105"/>
                <w:sz w:val="18"/>
                <w:szCs w:val="18"/>
              </w:rPr>
              <w:t xml:space="preserve"> </w:t>
            </w:r>
            <w:r w:rsidRPr="002B67C4">
              <w:rPr>
                <w:rFonts w:ascii="Calibri" w:hAnsi="Calibri" w:cs="Calibri"/>
                <w:w w:val="105"/>
                <w:sz w:val="18"/>
                <w:szCs w:val="18"/>
              </w:rPr>
              <w:t>and/or</w:t>
            </w:r>
            <w:r w:rsidRPr="002B67C4">
              <w:rPr>
                <w:rFonts w:ascii="Calibri" w:hAnsi="Calibri" w:cs="Calibri"/>
                <w:spacing w:val="-10"/>
                <w:w w:val="105"/>
                <w:sz w:val="18"/>
                <w:szCs w:val="18"/>
              </w:rPr>
              <w:t xml:space="preserve"> </w:t>
            </w:r>
            <w:r w:rsidRPr="002B67C4">
              <w:rPr>
                <w:rFonts w:ascii="Calibri" w:hAnsi="Calibri" w:cs="Calibri"/>
                <w:w w:val="105"/>
                <w:sz w:val="18"/>
                <w:szCs w:val="18"/>
              </w:rPr>
              <w:t>weed growth- if required, take remedial action</w:t>
            </w:r>
          </w:p>
        </w:tc>
        <w:tc>
          <w:tcPr>
            <w:tcW w:w="2292" w:type="dxa"/>
            <w:tcBorders>
              <w:top w:val="single" w:sz="4" w:space="0" w:color="000000"/>
              <w:left w:val="single" w:sz="4" w:space="0" w:color="000000"/>
              <w:bottom w:val="single" w:sz="4" w:space="0" w:color="000000"/>
              <w:right w:val="single" w:sz="4" w:space="0" w:color="000000"/>
            </w:tcBorders>
          </w:tcPr>
          <w:p w14:paraId="3F4F881B" w14:textId="77777777" w:rsidR="002B67C4" w:rsidRPr="002B67C4" w:rsidRDefault="002B67C4" w:rsidP="002B67C4">
            <w:pPr>
              <w:kinsoku w:val="0"/>
              <w:overflowPunct w:val="0"/>
              <w:autoSpaceDE w:val="0"/>
              <w:autoSpaceDN w:val="0"/>
              <w:adjustRightInd w:val="0"/>
              <w:spacing w:before="8" w:after="0" w:line="240" w:lineRule="auto"/>
              <w:ind w:left="100"/>
              <w:rPr>
                <w:rFonts w:ascii="Calibri" w:hAnsi="Calibri" w:cs="Calibri"/>
                <w:w w:val="105"/>
                <w:sz w:val="18"/>
                <w:szCs w:val="18"/>
              </w:rPr>
            </w:pPr>
            <w:r w:rsidRPr="002B67C4">
              <w:rPr>
                <w:rFonts w:ascii="Calibri" w:hAnsi="Calibri" w:cs="Calibri"/>
                <w:w w:val="105"/>
                <w:sz w:val="18"/>
                <w:szCs w:val="18"/>
              </w:rPr>
              <w:t>Three-monthly, 48h after</w:t>
            </w:r>
          </w:p>
          <w:p w14:paraId="69255AFC" w14:textId="77777777" w:rsidR="002B67C4" w:rsidRPr="002B67C4" w:rsidRDefault="002B67C4" w:rsidP="002B67C4">
            <w:pPr>
              <w:kinsoku w:val="0"/>
              <w:overflowPunct w:val="0"/>
              <w:autoSpaceDE w:val="0"/>
              <w:autoSpaceDN w:val="0"/>
              <w:adjustRightInd w:val="0"/>
              <w:spacing w:after="0" w:line="220" w:lineRule="atLeast"/>
              <w:ind w:left="100"/>
              <w:rPr>
                <w:rFonts w:ascii="Calibri" w:hAnsi="Calibri" w:cs="Calibri"/>
                <w:spacing w:val="-2"/>
                <w:w w:val="105"/>
                <w:sz w:val="18"/>
                <w:szCs w:val="18"/>
              </w:rPr>
            </w:pPr>
            <w:r w:rsidRPr="002B67C4">
              <w:rPr>
                <w:rFonts w:ascii="Calibri" w:hAnsi="Calibri" w:cs="Calibri"/>
                <w:w w:val="105"/>
                <w:sz w:val="18"/>
                <w:szCs w:val="18"/>
              </w:rPr>
              <w:t>large</w:t>
            </w:r>
            <w:r w:rsidRPr="002B67C4">
              <w:rPr>
                <w:rFonts w:ascii="Calibri" w:hAnsi="Calibri" w:cs="Calibri"/>
                <w:spacing w:val="-11"/>
                <w:w w:val="105"/>
                <w:sz w:val="18"/>
                <w:szCs w:val="18"/>
              </w:rPr>
              <w:t xml:space="preserve"> </w:t>
            </w:r>
            <w:r w:rsidRPr="002B67C4">
              <w:rPr>
                <w:rFonts w:ascii="Calibri" w:hAnsi="Calibri" w:cs="Calibri"/>
                <w:w w:val="105"/>
                <w:sz w:val="18"/>
                <w:szCs w:val="18"/>
              </w:rPr>
              <w:t>storms</w:t>
            </w:r>
            <w:r w:rsidRPr="002B67C4">
              <w:rPr>
                <w:rFonts w:ascii="Calibri" w:hAnsi="Calibri" w:cs="Calibri"/>
                <w:spacing w:val="-11"/>
                <w:w w:val="105"/>
                <w:sz w:val="18"/>
                <w:szCs w:val="18"/>
              </w:rPr>
              <w:t xml:space="preserve"> </w:t>
            </w:r>
            <w:r w:rsidRPr="002B67C4">
              <w:rPr>
                <w:rFonts w:ascii="Calibri" w:hAnsi="Calibri" w:cs="Calibri"/>
                <w:w w:val="105"/>
                <w:sz w:val="18"/>
                <w:szCs w:val="18"/>
              </w:rPr>
              <w:t>in</w:t>
            </w:r>
            <w:r w:rsidRPr="002B67C4">
              <w:rPr>
                <w:rFonts w:ascii="Calibri" w:hAnsi="Calibri" w:cs="Calibri"/>
                <w:spacing w:val="-11"/>
                <w:w w:val="105"/>
                <w:sz w:val="18"/>
                <w:szCs w:val="18"/>
              </w:rPr>
              <w:t xml:space="preserve"> </w:t>
            </w:r>
            <w:r w:rsidRPr="002B67C4">
              <w:rPr>
                <w:rFonts w:ascii="Calibri" w:hAnsi="Calibri" w:cs="Calibri"/>
                <w:w w:val="105"/>
                <w:sz w:val="18"/>
                <w:szCs w:val="18"/>
              </w:rPr>
              <w:t>first</w:t>
            </w:r>
            <w:r w:rsidRPr="002B67C4">
              <w:rPr>
                <w:rFonts w:ascii="Calibri" w:hAnsi="Calibri" w:cs="Calibri"/>
                <w:spacing w:val="-10"/>
                <w:w w:val="105"/>
                <w:sz w:val="18"/>
                <w:szCs w:val="18"/>
              </w:rPr>
              <w:t xml:space="preserve"> </w:t>
            </w:r>
            <w:r w:rsidRPr="002B67C4">
              <w:rPr>
                <w:rFonts w:ascii="Calibri" w:hAnsi="Calibri" w:cs="Calibri"/>
                <w:w w:val="105"/>
                <w:sz w:val="18"/>
                <w:szCs w:val="18"/>
              </w:rPr>
              <w:t xml:space="preserve">six </w:t>
            </w:r>
            <w:r w:rsidRPr="002B67C4">
              <w:rPr>
                <w:rFonts w:ascii="Calibri" w:hAnsi="Calibri" w:cs="Calibri"/>
                <w:spacing w:val="-2"/>
                <w:w w:val="105"/>
                <w:sz w:val="18"/>
                <w:szCs w:val="18"/>
              </w:rPr>
              <w:t>months</w:t>
            </w:r>
          </w:p>
        </w:tc>
      </w:tr>
      <w:tr w:rsidR="002B67C4" w:rsidRPr="002B67C4" w14:paraId="5DD94507" w14:textId="77777777">
        <w:trPr>
          <w:trHeight w:val="459"/>
        </w:trPr>
        <w:tc>
          <w:tcPr>
            <w:tcW w:w="1703" w:type="dxa"/>
            <w:vMerge/>
            <w:tcBorders>
              <w:top w:val="nil"/>
              <w:left w:val="single" w:sz="4" w:space="0" w:color="000000"/>
              <w:bottom w:val="single" w:sz="4" w:space="0" w:color="000000"/>
              <w:right w:val="single" w:sz="4" w:space="0" w:color="000000"/>
            </w:tcBorders>
          </w:tcPr>
          <w:p w14:paraId="4841B2BF" w14:textId="77777777" w:rsidR="002B67C4" w:rsidRPr="002B67C4" w:rsidRDefault="002B67C4" w:rsidP="002B67C4">
            <w:pPr>
              <w:autoSpaceDE w:val="0"/>
              <w:autoSpaceDN w:val="0"/>
              <w:adjustRightInd w:val="0"/>
              <w:spacing w:after="0" w:line="240" w:lineRule="auto"/>
              <w:rPr>
                <w:rFonts w:ascii="Times New Roman" w:hAnsi="Times New Roman" w:cs="Times New Roman"/>
                <w:sz w:val="2"/>
                <w:szCs w:val="2"/>
              </w:rPr>
            </w:pPr>
          </w:p>
        </w:tc>
        <w:tc>
          <w:tcPr>
            <w:tcW w:w="4265" w:type="dxa"/>
            <w:tcBorders>
              <w:top w:val="single" w:sz="4" w:space="0" w:color="000000"/>
              <w:left w:val="single" w:sz="4" w:space="0" w:color="000000"/>
              <w:bottom w:val="single" w:sz="4" w:space="0" w:color="000000"/>
              <w:right w:val="single" w:sz="4" w:space="0" w:color="000000"/>
            </w:tcBorders>
          </w:tcPr>
          <w:p w14:paraId="1B7333F0" w14:textId="77777777" w:rsidR="002B67C4" w:rsidRPr="002B67C4" w:rsidRDefault="002B67C4" w:rsidP="002B67C4">
            <w:pPr>
              <w:kinsoku w:val="0"/>
              <w:overflowPunct w:val="0"/>
              <w:autoSpaceDE w:val="0"/>
              <w:autoSpaceDN w:val="0"/>
              <w:adjustRightInd w:val="0"/>
              <w:spacing w:after="0" w:line="230" w:lineRule="atLeast"/>
              <w:ind w:left="102"/>
              <w:rPr>
                <w:rFonts w:ascii="Calibri" w:hAnsi="Calibri" w:cs="Calibri"/>
                <w:w w:val="105"/>
                <w:sz w:val="18"/>
                <w:szCs w:val="18"/>
              </w:rPr>
            </w:pPr>
            <w:r w:rsidRPr="002B67C4">
              <w:rPr>
                <w:rFonts w:ascii="Calibri" w:hAnsi="Calibri" w:cs="Calibri"/>
                <w:w w:val="105"/>
                <w:sz w:val="18"/>
                <w:szCs w:val="18"/>
              </w:rPr>
              <w:t>Inspect</w:t>
            </w:r>
            <w:r w:rsidRPr="002B67C4">
              <w:rPr>
                <w:rFonts w:ascii="Calibri" w:hAnsi="Calibri" w:cs="Calibri"/>
                <w:spacing w:val="-11"/>
                <w:w w:val="105"/>
                <w:sz w:val="18"/>
                <w:szCs w:val="18"/>
              </w:rPr>
              <w:t xml:space="preserve"> </w:t>
            </w:r>
            <w:r w:rsidRPr="002B67C4">
              <w:rPr>
                <w:rFonts w:ascii="Calibri" w:hAnsi="Calibri" w:cs="Calibri"/>
                <w:w w:val="105"/>
                <w:sz w:val="18"/>
                <w:szCs w:val="18"/>
              </w:rPr>
              <w:t>silt</w:t>
            </w:r>
            <w:r w:rsidRPr="002B67C4">
              <w:rPr>
                <w:rFonts w:ascii="Calibri" w:hAnsi="Calibri" w:cs="Calibri"/>
                <w:spacing w:val="-11"/>
                <w:w w:val="105"/>
                <w:sz w:val="18"/>
                <w:szCs w:val="18"/>
              </w:rPr>
              <w:t xml:space="preserve"> </w:t>
            </w:r>
            <w:r w:rsidRPr="002B67C4">
              <w:rPr>
                <w:rFonts w:ascii="Calibri" w:hAnsi="Calibri" w:cs="Calibri"/>
                <w:w w:val="105"/>
                <w:sz w:val="18"/>
                <w:szCs w:val="18"/>
              </w:rPr>
              <w:t>accumulation</w:t>
            </w:r>
            <w:r w:rsidRPr="002B67C4">
              <w:rPr>
                <w:rFonts w:ascii="Calibri" w:hAnsi="Calibri" w:cs="Calibri"/>
                <w:spacing w:val="-11"/>
                <w:w w:val="105"/>
                <w:sz w:val="18"/>
                <w:szCs w:val="18"/>
              </w:rPr>
              <w:t xml:space="preserve"> </w:t>
            </w:r>
            <w:r w:rsidRPr="002B67C4">
              <w:rPr>
                <w:rFonts w:ascii="Calibri" w:hAnsi="Calibri" w:cs="Calibri"/>
                <w:w w:val="105"/>
                <w:sz w:val="18"/>
                <w:szCs w:val="18"/>
              </w:rPr>
              <w:t>rates</w:t>
            </w:r>
            <w:r w:rsidRPr="002B67C4">
              <w:rPr>
                <w:rFonts w:ascii="Calibri" w:hAnsi="Calibri" w:cs="Calibri"/>
                <w:spacing w:val="-10"/>
                <w:w w:val="105"/>
                <w:sz w:val="18"/>
                <w:szCs w:val="18"/>
              </w:rPr>
              <w:t xml:space="preserve"> </w:t>
            </w:r>
            <w:r w:rsidRPr="002B67C4">
              <w:rPr>
                <w:rFonts w:ascii="Calibri" w:hAnsi="Calibri" w:cs="Calibri"/>
                <w:w w:val="105"/>
                <w:sz w:val="18"/>
                <w:szCs w:val="18"/>
              </w:rPr>
              <w:t>and</w:t>
            </w:r>
            <w:r w:rsidRPr="002B67C4">
              <w:rPr>
                <w:rFonts w:ascii="Calibri" w:hAnsi="Calibri" w:cs="Calibri"/>
                <w:spacing w:val="-11"/>
                <w:w w:val="105"/>
                <w:sz w:val="18"/>
                <w:szCs w:val="18"/>
              </w:rPr>
              <w:t xml:space="preserve"> </w:t>
            </w:r>
            <w:r w:rsidRPr="002B67C4">
              <w:rPr>
                <w:rFonts w:ascii="Calibri" w:hAnsi="Calibri" w:cs="Calibri"/>
                <w:w w:val="105"/>
                <w:sz w:val="18"/>
                <w:szCs w:val="18"/>
              </w:rPr>
              <w:t>establish appropriate removal frequencies</w:t>
            </w:r>
          </w:p>
        </w:tc>
        <w:tc>
          <w:tcPr>
            <w:tcW w:w="2292" w:type="dxa"/>
            <w:tcBorders>
              <w:top w:val="single" w:sz="4" w:space="0" w:color="000000"/>
              <w:left w:val="single" w:sz="4" w:space="0" w:color="000000"/>
              <w:bottom w:val="single" w:sz="4" w:space="0" w:color="000000"/>
              <w:right w:val="single" w:sz="4" w:space="0" w:color="000000"/>
            </w:tcBorders>
          </w:tcPr>
          <w:p w14:paraId="2D9C3CE7" w14:textId="77777777" w:rsidR="002B67C4" w:rsidRPr="002B67C4" w:rsidRDefault="002B67C4" w:rsidP="002B67C4">
            <w:pPr>
              <w:kinsoku w:val="0"/>
              <w:overflowPunct w:val="0"/>
              <w:autoSpaceDE w:val="0"/>
              <w:autoSpaceDN w:val="0"/>
              <w:adjustRightInd w:val="0"/>
              <w:spacing w:before="122" w:after="0" w:line="240" w:lineRule="auto"/>
              <w:ind w:left="100"/>
              <w:rPr>
                <w:rFonts w:ascii="Calibri" w:hAnsi="Calibri" w:cs="Calibri"/>
                <w:spacing w:val="-2"/>
                <w:w w:val="105"/>
                <w:sz w:val="18"/>
                <w:szCs w:val="18"/>
              </w:rPr>
            </w:pPr>
            <w:r w:rsidRPr="002B67C4">
              <w:rPr>
                <w:rFonts w:ascii="Calibri" w:hAnsi="Calibri" w:cs="Calibri"/>
                <w:spacing w:val="-2"/>
                <w:w w:val="105"/>
                <w:sz w:val="18"/>
                <w:szCs w:val="18"/>
              </w:rPr>
              <w:t>Annually</w:t>
            </w:r>
          </w:p>
        </w:tc>
      </w:tr>
      <w:tr w:rsidR="002B67C4" w:rsidRPr="002B67C4" w14:paraId="16DC0257" w14:textId="77777777">
        <w:trPr>
          <w:trHeight w:val="302"/>
        </w:trPr>
        <w:tc>
          <w:tcPr>
            <w:tcW w:w="8260" w:type="dxa"/>
            <w:gridSpan w:val="3"/>
            <w:tcBorders>
              <w:top w:val="single" w:sz="4" w:space="0" w:color="000000"/>
              <w:left w:val="single" w:sz="4" w:space="0" w:color="000000"/>
              <w:bottom w:val="single" w:sz="4" w:space="0" w:color="000000"/>
              <w:right w:val="single" w:sz="4" w:space="0" w:color="000000"/>
            </w:tcBorders>
            <w:shd w:val="clear" w:color="auto" w:fill="D8D8D8"/>
          </w:tcPr>
          <w:p w14:paraId="733A18F2" w14:textId="77777777" w:rsidR="002B67C4" w:rsidRPr="002B67C4" w:rsidRDefault="002B67C4" w:rsidP="002B67C4">
            <w:pPr>
              <w:kinsoku w:val="0"/>
              <w:overflowPunct w:val="0"/>
              <w:autoSpaceDE w:val="0"/>
              <w:autoSpaceDN w:val="0"/>
              <w:adjustRightInd w:val="0"/>
              <w:spacing w:before="43" w:after="0" w:line="240" w:lineRule="auto"/>
              <w:ind w:left="101"/>
              <w:rPr>
                <w:rFonts w:ascii="Calibri" w:hAnsi="Calibri" w:cs="Calibri"/>
                <w:w w:val="105"/>
                <w:sz w:val="18"/>
                <w:szCs w:val="18"/>
              </w:rPr>
            </w:pPr>
            <w:r w:rsidRPr="002B67C4">
              <w:rPr>
                <w:rFonts w:ascii="Calibri" w:hAnsi="Calibri" w:cs="Calibri"/>
                <w:w w:val="105"/>
                <w:sz w:val="18"/>
                <w:szCs w:val="18"/>
              </w:rPr>
              <w:t>Flow Control Unit</w:t>
            </w:r>
          </w:p>
        </w:tc>
      </w:tr>
      <w:tr w:rsidR="002B67C4" w:rsidRPr="002B67C4" w14:paraId="14F7C4C1" w14:textId="77777777">
        <w:trPr>
          <w:trHeight w:val="459"/>
        </w:trPr>
        <w:tc>
          <w:tcPr>
            <w:tcW w:w="1703" w:type="dxa"/>
            <w:vMerge w:val="restart"/>
            <w:tcBorders>
              <w:top w:val="single" w:sz="4" w:space="0" w:color="000000"/>
              <w:left w:val="single" w:sz="4" w:space="0" w:color="000000"/>
              <w:bottom w:val="single" w:sz="4" w:space="0" w:color="000000"/>
              <w:right w:val="single" w:sz="4" w:space="0" w:color="000000"/>
            </w:tcBorders>
          </w:tcPr>
          <w:p w14:paraId="115271FD" w14:textId="77777777" w:rsidR="002B67C4" w:rsidRPr="002B67C4" w:rsidRDefault="002B67C4" w:rsidP="002B67C4">
            <w:pPr>
              <w:kinsoku w:val="0"/>
              <w:overflowPunct w:val="0"/>
              <w:autoSpaceDE w:val="0"/>
              <w:autoSpaceDN w:val="0"/>
              <w:adjustRightInd w:val="0"/>
              <w:spacing w:before="9" w:after="0" w:line="252" w:lineRule="auto"/>
              <w:ind w:left="101" w:right="89"/>
              <w:rPr>
                <w:rFonts w:ascii="Calibri" w:hAnsi="Calibri" w:cs="Calibri"/>
                <w:spacing w:val="-2"/>
                <w:sz w:val="18"/>
                <w:szCs w:val="18"/>
              </w:rPr>
            </w:pPr>
            <w:r w:rsidRPr="002B67C4">
              <w:rPr>
                <w:rFonts w:ascii="Calibri" w:hAnsi="Calibri" w:cs="Calibri"/>
                <w:spacing w:val="-2"/>
                <w:w w:val="105"/>
                <w:sz w:val="18"/>
                <w:szCs w:val="18"/>
              </w:rPr>
              <w:t xml:space="preserve">Routine </w:t>
            </w:r>
            <w:r w:rsidRPr="002B67C4">
              <w:rPr>
                <w:rFonts w:ascii="Calibri" w:hAnsi="Calibri" w:cs="Calibri"/>
                <w:spacing w:val="-2"/>
                <w:sz w:val="18"/>
                <w:szCs w:val="18"/>
              </w:rPr>
              <w:t>maintenance</w:t>
            </w:r>
          </w:p>
        </w:tc>
        <w:tc>
          <w:tcPr>
            <w:tcW w:w="4265" w:type="dxa"/>
            <w:tcBorders>
              <w:top w:val="single" w:sz="4" w:space="0" w:color="000000"/>
              <w:left w:val="single" w:sz="4" w:space="0" w:color="000000"/>
              <w:bottom w:val="single" w:sz="4" w:space="0" w:color="000000"/>
              <w:right w:val="single" w:sz="4" w:space="0" w:color="000000"/>
            </w:tcBorders>
          </w:tcPr>
          <w:p w14:paraId="22EBBB19" w14:textId="77777777" w:rsidR="002B67C4" w:rsidRPr="002B67C4" w:rsidRDefault="002B67C4" w:rsidP="002B67C4">
            <w:pPr>
              <w:kinsoku w:val="0"/>
              <w:overflowPunct w:val="0"/>
              <w:autoSpaceDE w:val="0"/>
              <w:autoSpaceDN w:val="0"/>
              <w:adjustRightInd w:val="0"/>
              <w:spacing w:before="9" w:after="0" w:line="240" w:lineRule="auto"/>
              <w:ind w:left="102"/>
              <w:rPr>
                <w:rFonts w:ascii="Calibri" w:hAnsi="Calibri" w:cs="Calibri"/>
                <w:w w:val="105"/>
                <w:sz w:val="18"/>
                <w:szCs w:val="18"/>
              </w:rPr>
            </w:pPr>
            <w:r w:rsidRPr="002B67C4">
              <w:rPr>
                <w:rFonts w:ascii="Calibri" w:hAnsi="Calibri" w:cs="Calibri"/>
                <w:w w:val="105"/>
                <w:sz w:val="18"/>
                <w:szCs w:val="18"/>
              </w:rPr>
              <w:t>Remove litter and debris and inspect for sediment</w:t>
            </w:r>
          </w:p>
          <w:p w14:paraId="48756CCC" w14:textId="77777777" w:rsidR="002B67C4" w:rsidRPr="002B67C4" w:rsidRDefault="002B67C4" w:rsidP="002B67C4">
            <w:pPr>
              <w:kinsoku w:val="0"/>
              <w:overflowPunct w:val="0"/>
              <w:autoSpaceDE w:val="0"/>
              <w:autoSpaceDN w:val="0"/>
              <w:adjustRightInd w:val="0"/>
              <w:spacing w:before="11" w:after="0" w:line="199" w:lineRule="exact"/>
              <w:ind w:left="102"/>
              <w:rPr>
                <w:rFonts w:ascii="Calibri" w:hAnsi="Calibri" w:cs="Calibri"/>
                <w:spacing w:val="-2"/>
                <w:w w:val="105"/>
                <w:sz w:val="18"/>
                <w:szCs w:val="18"/>
              </w:rPr>
            </w:pPr>
            <w:r w:rsidRPr="002B67C4">
              <w:rPr>
                <w:rFonts w:ascii="Calibri" w:hAnsi="Calibri" w:cs="Calibri"/>
                <w:spacing w:val="-2"/>
                <w:w w:val="105"/>
                <w:sz w:val="18"/>
                <w:szCs w:val="18"/>
              </w:rPr>
              <w:t>accumulation</w:t>
            </w:r>
          </w:p>
        </w:tc>
        <w:tc>
          <w:tcPr>
            <w:tcW w:w="2292" w:type="dxa"/>
            <w:tcBorders>
              <w:top w:val="single" w:sz="4" w:space="0" w:color="000000"/>
              <w:left w:val="single" w:sz="4" w:space="0" w:color="000000"/>
              <w:bottom w:val="single" w:sz="4" w:space="0" w:color="000000"/>
              <w:right w:val="single" w:sz="4" w:space="0" w:color="000000"/>
            </w:tcBorders>
          </w:tcPr>
          <w:p w14:paraId="5BDBA939" w14:textId="77777777" w:rsidR="002B67C4" w:rsidRPr="002B67C4" w:rsidRDefault="002B67C4" w:rsidP="002B67C4">
            <w:pPr>
              <w:kinsoku w:val="0"/>
              <w:overflowPunct w:val="0"/>
              <w:autoSpaceDE w:val="0"/>
              <w:autoSpaceDN w:val="0"/>
              <w:adjustRightInd w:val="0"/>
              <w:spacing w:before="9" w:after="0" w:line="240" w:lineRule="auto"/>
              <w:ind w:left="100"/>
              <w:rPr>
                <w:rFonts w:ascii="Calibri" w:hAnsi="Calibri" w:cs="Calibri"/>
                <w:w w:val="105"/>
                <w:sz w:val="18"/>
                <w:szCs w:val="18"/>
              </w:rPr>
            </w:pPr>
            <w:r w:rsidRPr="002B67C4">
              <w:rPr>
                <w:rFonts w:ascii="Calibri" w:hAnsi="Calibri" w:cs="Calibri"/>
                <w:w w:val="105"/>
                <w:sz w:val="18"/>
                <w:szCs w:val="18"/>
              </w:rPr>
              <w:t>Six</w:t>
            </w:r>
            <w:r w:rsidRPr="002B67C4">
              <w:rPr>
                <w:rFonts w:ascii="Calibri" w:hAnsi="Calibri" w:cs="Calibri"/>
                <w:spacing w:val="-2"/>
                <w:w w:val="105"/>
                <w:sz w:val="18"/>
                <w:szCs w:val="18"/>
              </w:rPr>
              <w:t xml:space="preserve"> </w:t>
            </w:r>
            <w:r w:rsidRPr="002B67C4">
              <w:rPr>
                <w:rFonts w:ascii="Calibri" w:hAnsi="Calibri" w:cs="Calibri"/>
                <w:w w:val="105"/>
                <w:sz w:val="18"/>
                <w:szCs w:val="18"/>
              </w:rPr>
              <w:t>Monthly</w:t>
            </w:r>
          </w:p>
        </w:tc>
      </w:tr>
      <w:tr w:rsidR="002B67C4" w:rsidRPr="002B67C4" w14:paraId="600164C3" w14:textId="77777777">
        <w:trPr>
          <w:trHeight w:val="458"/>
        </w:trPr>
        <w:tc>
          <w:tcPr>
            <w:tcW w:w="1703" w:type="dxa"/>
            <w:vMerge/>
            <w:tcBorders>
              <w:top w:val="nil"/>
              <w:left w:val="single" w:sz="4" w:space="0" w:color="000000"/>
              <w:bottom w:val="single" w:sz="4" w:space="0" w:color="000000"/>
              <w:right w:val="single" w:sz="4" w:space="0" w:color="000000"/>
            </w:tcBorders>
          </w:tcPr>
          <w:p w14:paraId="0043D9D0" w14:textId="77777777" w:rsidR="002B67C4" w:rsidRPr="002B67C4" w:rsidRDefault="002B67C4" w:rsidP="002B67C4">
            <w:pPr>
              <w:autoSpaceDE w:val="0"/>
              <w:autoSpaceDN w:val="0"/>
              <w:adjustRightInd w:val="0"/>
              <w:spacing w:after="0" w:line="240" w:lineRule="auto"/>
              <w:rPr>
                <w:rFonts w:ascii="Times New Roman" w:hAnsi="Times New Roman" w:cs="Times New Roman"/>
                <w:sz w:val="2"/>
                <w:szCs w:val="2"/>
              </w:rPr>
            </w:pPr>
          </w:p>
        </w:tc>
        <w:tc>
          <w:tcPr>
            <w:tcW w:w="4265" w:type="dxa"/>
            <w:tcBorders>
              <w:top w:val="single" w:sz="4" w:space="0" w:color="000000"/>
              <w:left w:val="single" w:sz="4" w:space="0" w:color="000000"/>
              <w:bottom w:val="single" w:sz="4" w:space="0" w:color="000000"/>
              <w:right w:val="single" w:sz="4" w:space="0" w:color="000000"/>
            </w:tcBorders>
          </w:tcPr>
          <w:p w14:paraId="4607AECB" w14:textId="77777777" w:rsidR="002B67C4" w:rsidRPr="002B67C4" w:rsidRDefault="002B67C4" w:rsidP="002B67C4">
            <w:pPr>
              <w:kinsoku w:val="0"/>
              <w:overflowPunct w:val="0"/>
              <w:autoSpaceDE w:val="0"/>
              <w:autoSpaceDN w:val="0"/>
              <w:adjustRightInd w:val="0"/>
              <w:spacing w:before="8" w:after="0" w:line="240" w:lineRule="auto"/>
              <w:ind w:left="102"/>
              <w:rPr>
                <w:rFonts w:ascii="Calibri" w:hAnsi="Calibri" w:cs="Calibri"/>
                <w:w w:val="105"/>
                <w:sz w:val="18"/>
                <w:szCs w:val="18"/>
              </w:rPr>
            </w:pPr>
            <w:r w:rsidRPr="002B67C4">
              <w:rPr>
                <w:rFonts w:ascii="Calibri" w:hAnsi="Calibri" w:cs="Calibri"/>
                <w:w w:val="105"/>
                <w:sz w:val="18"/>
                <w:szCs w:val="18"/>
              </w:rPr>
              <w:t>Remove sediment from sump</w:t>
            </w:r>
          </w:p>
        </w:tc>
        <w:tc>
          <w:tcPr>
            <w:tcW w:w="2292" w:type="dxa"/>
            <w:tcBorders>
              <w:top w:val="single" w:sz="4" w:space="0" w:color="000000"/>
              <w:left w:val="single" w:sz="4" w:space="0" w:color="000000"/>
              <w:bottom w:val="single" w:sz="4" w:space="0" w:color="000000"/>
              <w:right w:val="single" w:sz="4" w:space="0" w:color="000000"/>
            </w:tcBorders>
          </w:tcPr>
          <w:p w14:paraId="2FC97E5C" w14:textId="77777777" w:rsidR="002B67C4" w:rsidRPr="002B67C4" w:rsidRDefault="002B67C4" w:rsidP="002B67C4">
            <w:pPr>
              <w:kinsoku w:val="0"/>
              <w:overflowPunct w:val="0"/>
              <w:autoSpaceDE w:val="0"/>
              <w:autoSpaceDN w:val="0"/>
              <w:adjustRightInd w:val="0"/>
              <w:spacing w:after="0" w:line="230" w:lineRule="atLeast"/>
              <w:ind w:left="100" w:right="171" w:hanging="1"/>
              <w:rPr>
                <w:rFonts w:ascii="Calibri" w:hAnsi="Calibri" w:cs="Calibri"/>
                <w:w w:val="105"/>
                <w:sz w:val="18"/>
                <w:szCs w:val="18"/>
              </w:rPr>
            </w:pPr>
            <w:r w:rsidRPr="002B67C4">
              <w:rPr>
                <w:rFonts w:ascii="Calibri" w:hAnsi="Calibri" w:cs="Calibri"/>
                <w:w w:val="105"/>
                <w:sz w:val="18"/>
                <w:szCs w:val="18"/>
              </w:rPr>
              <w:t>As</w:t>
            </w:r>
            <w:r w:rsidRPr="002B67C4">
              <w:rPr>
                <w:rFonts w:ascii="Calibri" w:hAnsi="Calibri" w:cs="Calibri"/>
                <w:spacing w:val="-11"/>
                <w:w w:val="105"/>
                <w:sz w:val="18"/>
                <w:szCs w:val="18"/>
              </w:rPr>
              <w:t xml:space="preserve"> </w:t>
            </w:r>
            <w:r w:rsidRPr="002B67C4">
              <w:rPr>
                <w:rFonts w:ascii="Calibri" w:hAnsi="Calibri" w:cs="Calibri"/>
                <w:w w:val="105"/>
                <w:sz w:val="18"/>
                <w:szCs w:val="18"/>
              </w:rPr>
              <w:t>necessary</w:t>
            </w:r>
            <w:r w:rsidRPr="002B67C4">
              <w:rPr>
                <w:rFonts w:ascii="Calibri" w:hAnsi="Calibri" w:cs="Calibri"/>
                <w:spacing w:val="-11"/>
                <w:w w:val="105"/>
                <w:sz w:val="18"/>
                <w:szCs w:val="18"/>
              </w:rPr>
              <w:t xml:space="preserve"> </w:t>
            </w:r>
            <w:r w:rsidRPr="002B67C4">
              <w:rPr>
                <w:rFonts w:ascii="Calibri" w:hAnsi="Calibri" w:cs="Calibri"/>
                <w:w w:val="105"/>
                <w:sz w:val="18"/>
                <w:szCs w:val="18"/>
              </w:rPr>
              <w:t>–</w:t>
            </w:r>
            <w:r w:rsidRPr="002B67C4">
              <w:rPr>
                <w:rFonts w:ascii="Calibri" w:hAnsi="Calibri" w:cs="Calibri"/>
                <w:spacing w:val="-11"/>
                <w:w w:val="105"/>
                <w:sz w:val="18"/>
                <w:szCs w:val="18"/>
              </w:rPr>
              <w:t xml:space="preserve"> </w:t>
            </w:r>
            <w:r w:rsidRPr="002B67C4">
              <w:rPr>
                <w:rFonts w:ascii="Calibri" w:hAnsi="Calibri" w:cs="Calibri"/>
                <w:w w:val="105"/>
                <w:sz w:val="18"/>
                <w:szCs w:val="18"/>
              </w:rPr>
              <w:t>Indicated by system inspections</w:t>
            </w:r>
          </w:p>
        </w:tc>
      </w:tr>
      <w:tr w:rsidR="002B67C4" w:rsidRPr="002B67C4" w14:paraId="1702B943" w14:textId="77777777">
        <w:trPr>
          <w:trHeight w:val="225"/>
        </w:trPr>
        <w:tc>
          <w:tcPr>
            <w:tcW w:w="1703" w:type="dxa"/>
            <w:tcBorders>
              <w:top w:val="single" w:sz="4" w:space="0" w:color="000000"/>
              <w:left w:val="single" w:sz="4" w:space="0" w:color="000000"/>
              <w:bottom w:val="single" w:sz="4" w:space="0" w:color="000000"/>
              <w:right w:val="single" w:sz="4" w:space="0" w:color="000000"/>
            </w:tcBorders>
          </w:tcPr>
          <w:p w14:paraId="308388C6" w14:textId="77777777" w:rsidR="002B67C4" w:rsidRPr="002B67C4" w:rsidRDefault="002B67C4" w:rsidP="002B67C4">
            <w:pPr>
              <w:kinsoku w:val="0"/>
              <w:overflowPunct w:val="0"/>
              <w:autoSpaceDE w:val="0"/>
              <w:autoSpaceDN w:val="0"/>
              <w:adjustRightInd w:val="0"/>
              <w:spacing w:before="6" w:after="0" w:line="199" w:lineRule="exact"/>
              <w:ind w:left="101"/>
              <w:rPr>
                <w:rFonts w:ascii="Calibri" w:hAnsi="Calibri" w:cs="Calibri"/>
                <w:w w:val="105"/>
                <w:sz w:val="18"/>
                <w:szCs w:val="18"/>
              </w:rPr>
            </w:pPr>
            <w:r w:rsidRPr="002B67C4">
              <w:rPr>
                <w:rFonts w:ascii="Calibri" w:hAnsi="Calibri" w:cs="Calibri"/>
                <w:w w:val="105"/>
                <w:sz w:val="18"/>
                <w:szCs w:val="18"/>
              </w:rPr>
              <w:t>Remedial actions</w:t>
            </w:r>
          </w:p>
        </w:tc>
        <w:tc>
          <w:tcPr>
            <w:tcW w:w="4265" w:type="dxa"/>
            <w:tcBorders>
              <w:top w:val="single" w:sz="4" w:space="0" w:color="000000"/>
              <w:left w:val="single" w:sz="4" w:space="0" w:color="000000"/>
              <w:bottom w:val="single" w:sz="4" w:space="0" w:color="000000"/>
              <w:right w:val="single" w:sz="4" w:space="0" w:color="000000"/>
            </w:tcBorders>
          </w:tcPr>
          <w:p w14:paraId="4122D80A" w14:textId="77777777" w:rsidR="002B67C4" w:rsidRPr="002B67C4" w:rsidRDefault="002B67C4" w:rsidP="002B67C4">
            <w:pPr>
              <w:kinsoku w:val="0"/>
              <w:overflowPunct w:val="0"/>
              <w:autoSpaceDE w:val="0"/>
              <w:autoSpaceDN w:val="0"/>
              <w:adjustRightInd w:val="0"/>
              <w:spacing w:before="6" w:after="0" w:line="199" w:lineRule="exact"/>
              <w:ind w:left="102"/>
              <w:rPr>
                <w:rFonts w:ascii="Calibri" w:hAnsi="Calibri" w:cs="Calibri"/>
                <w:w w:val="105"/>
                <w:sz w:val="18"/>
                <w:szCs w:val="18"/>
              </w:rPr>
            </w:pPr>
            <w:r w:rsidRPr="002B67C4">
              <w:rPr>
                <w:rFonts w:ascii="Calibri" w:hAnsi="Calibri" w:cs="Calibri"/>
                <w:w w:val="105"/>
                <w:sz w:val="18"/>
                <w:szCs w:val="18"/>
              </w:rPr>
              <w:t>Replace malfunctioning parts or structures</w:t>
            </w:r>
          </w:p>
        </w:tc>
        <w:tc>
          <w:tcPr>
            <w:tcW w:w="2292" w:type="dxa"/>
            <w:tcBorders>
              <w:top w:val="single" w:sz="4" w:space="0" w:color="000000"/>
              <w:left w:val="single" w:sz="4" w:space="0" w:color="000000"/>
              <w:bottom w:val="single" w:sz="4" w:space="0" w:color="000000"/>
              <w:right w:val="single" w:sz="4" w:space="0" w:color="000000"/>
            </w:tcBorders>
          </w:tcPr>
          <w:p w14:paraId="70C6D5BD" w14:textId="77777777" w:rsidR="002B67C4" w:rsidRPr="002B67C4" w:rsidRDefault="002B67C4" w:rsidP="002B67C4">
            <w:pPr>
              <w:kinsoku w:val="0"/>
              <w:overflowPunct w:val="0"/>
              <w:autoSpaceDE w:val="0"/>
              <w:autoSpaceDN w:val="0"/>
              <w:adjustRightInd w:val="0"/>
              <w:spacing w:before="6" w:after="0" w:line="199" w:lineRule="exact"/>
              <w:ind w:left="100"/>
              <w:rPr>
                <w:rFonts w:ascii="Calibri" w:hAnsi="Calibri" w:cs="Calibri"/>
                <w:w w:val="105"/>
                <w:sz w:val="18"/>
                <w:szCs w:val="18"/>
              </w:rPr>
            </w:pPr>
            <w:r w:rsidRPr="002B67C4">
              <w:rPr>
                <w:rFonts w:ascii="Calibri" w:hAnsi="Calibri" w:cs="Calibri"/>
                <w:w w:val="105"/>
                <w:sz w:val="18"/>
                <w:szCs w:val="18"/>
              </w:rPr>
              <w:t>As required</w:t>
            </w:r>
          </w:p>
        </w:tc>
      </w:tr>
      <w:tr w:rsidR="002B67C4" w:rsidRPr="002B67C4" w14:paraId="028FF3F9" w14:textId="77777777">
        <w:trPr>
          <w:trHeight w:val="230"/>
        </w:trPr>
        <w:tc>
          <w:tcPr>
            <w:tcW w:w="1703" w:type="dxa"/>
            <w:vMerge w:val="restart"/>
            <w:tcBorders>
              <w:top w:val="single" w:sz="4" w:space="0" w:color="000000"/>
              <w:left w:val="single" w:sz="4" w:space="0" w:color="000000"/>
              <w:bottom w:val="single" w:sz="4" w:space="0" w:color="000000"/>
              <w:right w:val="single" w:sz="4" w:space="0" w:color="000000"/>
            </w:tcBorders>
          </w:tcPr>
          <w:p w14:paraId="5E89EDB8" w14:textId="77777777" w:rsidR="002B67C4" w:rsidRPr="002B67C4" w:rsidRDefault="002B67C4" w:rsidP="002B67C4">
            <w:pPr>
              <w:kinsoku w:val="0"/>
              <w:overflowPunct w:val="0"/>
              <w:autoSpaceDE w:val="0"/>
              <w:autoSpaceDN w:val="0"/>
              <w:adjustRightInd w:val="0"/>
              <w:spacing w:before="8" w:after="0" w:line="240" w:lineRule="auto"/>
              <w:ind w:left="101"/>
              <w:rPr>
                <w:rFonts w:ascii="Calibri" w:hAnsi="Calibri" w:cs="Calibri"/>
                <w:spacing w:val="-2"/>
                <w:w w:val="105"/>
                <w:sz w:val="18"/>
                <w:szCs w:val="18"/>
              </w:rPr>
            </w:pPr>
            <w:r w:rsidRPr="002B67C4">
              <w:rPr>
                <w:rFonts w:ascii="Calibri" w:hAnsi="Calibri" w:cs="Calibri"/>
                <w:spacing w:val="-2"/>
                <w:w w:val="105"/>
                <w:sz w:val="18"/>
                <w:szCs w:val="18"/>
              </w:rPr>
              <w:t>Monitoring</w:t>
            </w:r>
          </w:p>
        </w:tc>
        <w:tc>
          <w:tcPr>
            <w:tcW w:w="4265" w:type="dxa"/>
            <w:tcBorders>
              <w:top w:val="single" w:sz="4" w:space="0" w:color="000000"/>
              <w:left w:val="single" w:sz="4" w:space="0" w:color="000000"/>
              <w:bottom w:val="single" w:sz="4" w:space="0" w:color="000000"/>
              <w:right w:val="single" w:sz="4" w:space="0" w:color="000000"/>
            </w:tcBorders>
          </w:tcPr>
          <w:p w14:paraId="6C719664" w14:textId="77777777" w:rsidR="002B67C4" w:rsidRPr="002B67C4" w:rsidRDefault="002B67C4" w:rsidP="002B67C4">
            <w:pPr>
              <w:kinsoku w:val="0"/>
              <w:overflowPunct w:val="0"/>
              <w:autoSpaceDE w:val="0"/>
              <w:autoSpaceDN w:val="0"/>
              <w:adjustRightInd w:val="0"/>
              <w:spacing w:before="8" w:after="0" w:line="202" w:lineRule="exact"/>
              <w:ind w:left="102"/>
              <w:rPr>
                <w:rFonts w:ascii="Calibri" w:hAnsi="Calibri" w:cs="Calibri"/>
                <w:w w:val="105"/>
                <w:sz w:val="18"/>
                <w:szCs w:val="18"/>
              </w:rPr>
            </w:pPr>
            <w:r w:rsidRPr="002B67C4">
              <w:rPr>
                <w:rFonts w:ascii="Calibri" w:hAnsi="Calibri" w:cs="Calibri"/>
                <w:w w:val="105"/>
                <w:sz w:val="18"/>
                <w:szCs w:val="18"/>
              </w:rPr>
              <w:t>Inspect for evidence of poor operation</w:t>
            </w:r>
          </w:p>
        </w:tc>
        <w:tc>
          <w:tcPr>
            <w:tcW w:w="2292" w:type="dxa"/>
            <w:tcBorders>
              <w:top w:val="single" w:sz="4" w:space="0" w:color="000000"/>
              <w:left w:val="single" w:sz="4" w:space="0" w:color="000000"/>
              <w:bottom w:val="single" w:sz="4" w:space="0" w:color="000000"/>
              <w:right w:val="single" w:sz="4" w:space="0" w:color="000000"/>
            </w:tcBorders>
          </w:tcPr>
          <w:p w14:paraId="5CA35F68" w14:textId="77777777" w:rsidR="002B67C4" w:rsidRPr="002B67C4" w:rsidRDefault="002B67C4" w:rsidP="002B67C4">
            <w:pPr>
              <w:kinsoku w:val="0"/>
              <w:overflowPunct w:val="0"/>
              <w:autoSpaceDE w:val="0"/>
              <w:autoSpaceDN w:val="0"/>
              <w:adjustRightInd w:val="0"/>
              <w:spacing w:before="8" w:after="0" w:line="202" w:lineRule="exact"/>
              <w:ind w:left="95"/>
              <w:rPr>
                <w:rFonts w:ascii="Calibri" w:hAnsi="Calibri" w:cs="Calibri"/>
                <w:w w:val="105"/>
                <w:sz w:val="18"/>
                <w:szCs w:val="18"/>
              </w:rPr>
            </w:pPr>
            <w:r w:rsidRPr="002B67C4">
              <w:rPr>
                <w:rFonts w:ascii="Calibri" w:hAnsi="Calibri" w:cs="Calibri"/>
                <w:w w:val="105"/>
                <w:sz w:val="18"/>
                <w:szCs w:val="18"/>
              </w:rPr>
              <w:t>Six</w:t>
            </w:r>
            <w:r w:rsidRPr="002B67C4">
              <w:rPr>
                <w:rFonts w:ascii="Calibri" w:hAnsi="Calibri" w:cs="Calibri"/>
                <w:spacing w:val="-4"/>
                <w:w w:val="105"/>
                <w:sz w:val="18"/>
                <w:szCs w:val="18"/>
              </w:rPr>
              <w:t xml:space="preserve"> </w:t>
            </w:r>
            <w:r w:rsidRPr="002B67C4">
              <w:rPr>
                <w:rFonts w:ascii="Calibri" w:hAnsi="Calibri" w:cs="Calibri"/>
                <w:w w:val="105"/>
                <w:sz w:val="18"/>
                <w:szCs w:val="18"/>
              </w:rPr>
              <w:t>Monthly</w:t>
            </w:r>
          </w:p>
        </w:tc>
      </w:tr>
      <w:tr w:rsidR="002B67C4" w:rsidRPr="002B67C4" w14:paraId="0F82E6D4" w14:textId="77777777">
        <w:trPr>
          <w:trHeight w:val="459"/>
        </w:trPr>
        <w:tc>
          <w:tcPr>
            <w:tcW w:w="1703" w:type="dxa"/>
            <w:vMerge/>
            <w:tcBorders>
              <w:top w:val="nil"/>
              <w:left w:val="single" w:sz="4" w:space="0" w:color="000000"/>
              <w:bottom w:val="single" w:sz="4" w:space="0" w:color="000000"/>
              <w:right w:val="single" w:sz="4" w:space="0" w:color="000000"/>
            </w:tcBorders>
          </w:tcPr>
          <w:p w14:paraId="678F4D1B" w14:textId="77777777" w:rsidR="002B67C4" w:rsidRPr="002B67C4" w:rsidRDefault="002B67C4" w:rsidP="002B67C4">
            <w:pPr>
              <w:autoSpaceDE w:val="0"/>
              <w:autoSpaceDN w:val="0"/>
              <w:adjustRightInd w:val="0"/>
              <w:spacing w:after="0" w:line="240" w:lineRule="auto"/>
              <w:rPr>
                <w:rFonts w:ascii="Times New Roman" w:hAnsi="Times New Roman" w:cs="Times New Roman"/>
                <w:sz w:val="2"/>
                <w:szCs w:val="2"/>
              </w:rPr>
            </w:pPr>
          </w:p>
        </w:tc>
        <w:tc>
          <w:tcPr>
            <w:tcW w:w="4265" w:type="dxa"/>
            <w:tcBorders>
              <w:top w:val="single" w:sz="4" w:space="0" w:color="000000"/>
              <w:left w:val="single" w:sz="4" w:space="0" w:color="000000"/>
              <w:bottom w:val="single" w:sz="4" w:space="0" w:color="000000"/>
              <w:right w:val="single" w:sz="4" w:space="0" w:color="000000"/>
            </w:tcBorders>
          </w:tcPr>
          <w:p w14:paraId="7F8DE0BF" w14:textId="77777777" w:rsidR="002B67C4" w:rsidRPr="002B67C4" w:rsidRDefault="002B67C4" w:rsidP="002B67C4">
            <w:pPr>
              <w:kinsoku w:val="0"/>
              <w:overflowPunct w:val="0"/>
              <w:autoSpaceDE w:val="0"/>
              <w:autoSpaceDN w:val="0"/>
              <w:adjustRightInd w:val="0"/>
              <w:spacing w:before="8" w:after="0" w:line="240" w:lineRule="auto"/>
              <w:ind w:left="102"/>
              <w:rPr>
                <w:rFonts w:ascii="Calibri" w:hAnsi="Calibri" w:cs="Calibri"/>
                <w:w w:val="105"/>
                <w:sz w:val="18"/>
                <w:szCs w:val="18"/>
              </w:rPr>
            </w:pPr>
            <w:r w:rsidRPr="002B67C4">
              <w:rPr>
                <w:rFonts w:ascii="Calibri" w:hAnsi="Calibri" w:cs="Calibri"/>
                <w:w w:val="105"/>
                <w:sz w:val="18"/>
                <w:szCs w:val="18"/>
              </w:rPr>
              <w:t>Inspect flow control unit and establish appropriate</w:t>
            </w:r>
          </w:p>
          <w:p w14:paraId="00F3EB5D" w14:textId="77777777" w:rsidR="002B67C4" w:rsidRPr="002B67C4" w:rsidRDefault="002B67C4" w:rsidP="002B67C4">
            <w:pPr>
              <w:kinsoku w:val="0"/>
              <w:overflowPunct w:val="0"/>
              <w:autoSpaceDE w:val="0"/>
              <w:autoSpaceDN w:val="0"/>
              <w:adjustRightInd w:val="0"/>
              <w:spacing w:before="11" w:after="0" w:line="200" w:lineRule="exact"/>
              <w:ind w:left="102"/>
              <w:rPr>
                <w:rFonts w:ascii="Calibri" w:hAnsi="Calibri" w:cs="Calibri"/>
                <w:w w:val="105"/>
                <w:sz w:val="18"/>
                <w:szCs w:val="18"/>
              </w:rPr>
            </w:pPr>
            <w:r w:rsidRPr="002B67C4">
              <w:rPr>
                <w:rFonts w:ascii="Calibri" w:hAnsi="Calibri" w:cs="Calibri"/>
                <w:w w:val="105"/>
                <w:sz w:val="18"/>
                <w:szCs w:val="18"/>
              </w:rPr>
              <w:t>replacement frequencies</w:t>
            </w:r>
          </w:p>
        </w:tc>
        <w:tc>
          <w:tcPr>
            <w:tcW w:w="2292" w:type="dxa"/>
            <w:tcBorders>
              <w:top w:val="single" w:sz="4" w:space="0" w:color="000000"/>
              <w:left w:val="single" w:sz="4" w:space="0" w:color="000000"/>
              <w:bottom w:val="single" w:sz="4" w:space="0" w:color="000000"/>
              <w:right w:val="single" w:sz="4" w:space="0" w:color="000000"/>
            </w:tcBorders>
          </w:tcPr>
          <w:p w14:paraId="2898F886" w14:textId="77777777" w:rsidR="002B67C4" w:rsidRPr="002B67C4" w:rsidRDefault="002B67C4" w:rsidP="002B67C4">
            <w:pPr>
              <w:kinsoku w:val="0"/>
              <w:overflowPunct w:val="0"/>
              <w:autoSpaceDE w:val="0"/>
              <w:autoSpaceDN w:val="0"/>
              <w:adjustRightInd w:val="0"/>
              <w:spacing w:before="8" w:after="0" w:line="240" w:lineRule="auto"/>
              <w:ind w:left="100"/>
              <w:rPr>
                <w:rFonts w:ascii="Calibri" w:hAnsi="Calibri" w:cs="Calibri"/>
                <w:w w:val="105"/>
                <w:sz w:val="18"/>
                <w:szCs w:val="18"/>
              </w:rPr>
            </w:pPr>
            <w:r w:rsidRPr="002B67C4">
              <w:rPr>
                <w:rFonts w:ascii="Calibri" w:hAnsi="Calibri" w:cs="Calibri"/>
                <w:w w:val="105"/>
                <w:sz w:val="18"/>
                <w:szCs w:val="18"/>
              </w:rPr>
              <w:t>Six</w:t>
            </w:r>
            <w:r w:rsidRPr="002B67C4">
              <w:rPr>
                <w:rFonts w:ascii="Calibri" w:hAnsi="Calibri" w:cs="Calibri"/>
                <w:spacing w:val="-2"/>
                <w:w w:val="105"/>
                <w:sz w:val="18"/>
                <w:szCs w:val="18"/>
              </w:rPr>
              <w:t xml:space="preserve"> </w:t>
            </w:r>
            <w:r w:rsidRPr="002B67C4">
              <w:rPr>
                <w:rFonts w:ascii="Calibri" w:hAnsi="Calibri" w:cs="Calibri"/>
                <w:w w:val="105"/>
                <w:sz w:val="18"/>
                <w:szCs w:val="18"/>
              </w:rPr>
              <w:t>Monthly</w:t>
            </w:r>
          </w:p>
        </w:tc>
      </w:tr>
      <w:tr w:rsidR="002B67C4" w:rsidRPr="002B67C4" w14:paraId="538A5E52" w14:textId="77777777">
        <w:trPr>
          <w:trHeight w:val="687"/>
        </w:trPr>
        <w:tc>
          <w:tcPr>
            <w:tcW w:w="1703" w:type="dxa"/>
            <w:vMerge/>
            <w:tcBorders>
              <w:top w:val="nil"/>
              <w:left w:val="single" w:sz="4" w:space="0" w:color="000000"/>
              <w:bottom w:val="single" w:sz="4" w:space="0" w:color="000000"/>
              <w:right w:val="single" w:sz="4" w:space="0" w:color="000000"/>
            </w:tcBorders>
          </w:tcPr>
          <w:p w14:paraId="2BDE1032" w14:textId="77777777" w:rsidR="002B67C4" w:rsidRPr="002B67C4" w:rsidRDefault="002B67C4" w:rsidP="002B67C4">
            <w:pPr>
              <w:autoSpaceDE w:val="0"/>
              <w:autoSpaceDN w:val="0"/>
              <w:adjustRightInd w:val="0"/>
              <w:spacing w:after="0" w:line="240" w:lineRule="auto"/>
              <w:rPr>
                <w:rFonts w:ascii="Times New Roman" w:hAnsi="Times New Roman" w:cs="Times New Roman"/>
                <w:sz w:val="2"/>
                <w:szCs w:val="2"/>
              </w:rPr>
            </w:pPr>
          </w:p>
        </w:tc>
        <w:tc>
          <w:tcPr>
            <w:tcW w:w="4265" w:type="dxa"/>
            <w:tcBorders>
              <w:top w:val="single" w:sz="4" w:space="0" w:color="000000"/>
              <w:left w:val="single" w:sz="4" w:space="0" w:color="000000"/>
              <w:bottom w:val="single" w:sz="4" w:space="0" w:color="000000"/>
              <w:right w:val="single" w:sz="4" w:space="0" w:color="000000"/>
            </w:tcBorders>
          </w:tcPr>
          <w:p w14:paraId="012020B4" w14:textId="77777777" w:rsidR="002B67C4" w:rsidRPr="002B67C4" w:rsidRDefault="002B67C4" w:rsidP="002B67C4">
            <w:pPr>
              <w:kinsoku w:val="0"/>
              <w:overflowPunct w:val="0"/>
              <w:autoSpaceDE w:val="0"/>
              <w:autoSpaceDN w:val="0"/>
              <w:adjustRightInd w:val="0"/>
              <w:spacing w:before="9" w:after="0" w:line="249" w:lineRule="auto"/>
              <w:ind w:left="102"/>
              <w:rPr>
                <w:rFonts w:ascii="Calibri" w:hAnsi="Calibri" w:cs="Calibri"/>
                <w:w w:val="105"/>
                <w:sz w:val="18"/>
                <w:szCs w:val="18"/>
              </w:rPr>
            </w:pPr>
            <w:r w:rsidRPr="002B67C4">
              <w:rPr>
                <w:rFonts w:ascii="Calibri" w:hAnsi="Calibri" w:cs="Calibri"/>
                <w:w w:val="105"/>
                <w:sz w:val="18"/>
                <w:szCs w:val="18"/>
              </w:rPr>
              <w:t>Inspect</w:t>
            </w:r>
            <w:r w:rsidRPr="002B67C4">
              <w:rPr>
                <w:rFonts w:ascii="Calibri" w:hAnsi="Calibri" w:cs="Calibri"/>
                <w:spacing w:val="-11"/>
                <w:w w:val="105"/>
                <w:sz w:val="18"/>
                <w:szCs w:val="18"/>
              </w:rPr>
              <w:t xml:space="preserve"> </w:t>
            </w:r>
            <w:r w:rsidRPr="002B67C4">
              <w:rPr>
                <w:rFonts w:ascii="Calibri" w:hAnsi="Calibri" w:cs="Calibri"/>
                <w:w w:val="105"/>
                <w:sz w:val="18"/>
                <w:szCs w:val="18"/>
              </w:rPr>
              <w:t>sediment</w:t>
            </w:r>
            <w:r w:rsidRPr="002B67C4">
              <w:rPr>
                <w:rFonts w:ascii="Calibri" w:hAnsi="Calibri" w:cs="Calibri"/>
                <w:spacing w:val="-11"/>
                <w:w w:val="105"/>
                <w:sz w:val="18"/>
                <w:szCs w:val="18"/>
              </w:rPr>
              <w:t xml:space="preserve"> </w:t>
            </w:r>
            <w:r w:rsidRPr="002B67C4">
              <w:rPr>
                <w:rFonts w:ascii="Calibri" w:hAnsi="Calibri" w:cs="Calibri"/>
                <w:w w:val="105"/>
                <w:sz w:val="18"/>
                <w:szCs w:val="18"/>
              </w:rPr>
              <w:t>accumulation</w:t>
            </w:r>
            <w:r w:rsidRPr="002B67C4">
              <w:rPr>
                <w:rFonts w:ascii="Calibri" w:hAnsi="Calibri" w:cs="Calibri"/>
                <w:spacing w:val="-11"/>
                <w:w w:val="105"/>
                <w:sz w:val="18"/>
                <w:szCs w:val="18"/>
              </w:rPr>
              <w:t xml:space="preserve"> </w:t>
            </w:r>
            <w:r w:rsidRPr="002B67C4">
              <w:rPr>
                <w:rFonts w:ascii="Calibri" w:hAnsi="Calibri" w:cs="Calibri"/>
                <w:w w:val="105"/>
                <w:sz w:val="18"/>
                <w:szCs w:val="18"/>
              </w:rPr>
              <w:t>rates</w:t>
            </w:r>
            <w:r w:rsidRPr="002B67C4">
              <w:rPr>
                <w:rFonts w:ascii="Calibri" w:hAnsi="Calibri" w:cs="Calibri"/>
                <w:spacing w:val="-10"/>
                <w:w w:val="105"/>
                <w:sz w:val="18"/>
                <w:szCs w:val="18"/>
              </w:rPr>
              <w:t xml:space="preserve"> </w:t>
            </w:r>
            <w:r w:rsidRPr="002B67C4">
              <w:rPr>
                <w:rFonts w:ascii="Calibri" w:hAnsi="Calibri" w:cs="Calibri"/>
                <w:w w:val="105"/>
                <w:sz w:val="18"/>
                <w:szCs w:val="18"/>
              </w:rPr>
              <w:t>and</w:t>
            </w:r>
            <w:r w:rsidRPr="002B67C4">
              <w:rPr>
                <w:rFonts w:ascii="Calibri" w:hAnsi="Calibri" w:cs="Calibri"/>
                <w:spacing w:val="-11"/>
                <w:w w:val="105"/>
                <w:sz w:val="18"/>
                <w:szCs w:val="18"/>
              </w:rPr>
              <w:t xml:space="preserve"> </w:t>
            </w:r>
            <w:r w:rsidRPr="002B67C4">
              <w:rPr>
                <w:rFonts w:ascii="Calibri" w:hAnsi="Calibri" w:cs="Calibri"/>
                <w:w w:val="105"/>
                <w:sz w:val="18"/>
                <w:szCs w:val="18"/>
              </w:rPr>
              <w:t>establish appropriate removal frequencies</w:t>
            </w:r>
          </w:p>
        </w:tc>
        <w:tc>
          <w:tcPr>
            <w:tcW w:w="2292" w:type="dxa"/>
            <w:tcBorders>
              <w:top w:val="single" w:sz="4" w:space="0" w:color="000000"/>
              <w:left w:val="single" w:sz="4" w:space="0" w:color="000000"/>
              <w:bottom w:val="single" w:sz="4" w:space="0" w:color="000000"/>
              <w:right w:val="single" w:sz="4" w:space="0" w:color="000000"/>
            </w:tcBorders>
          </w:tcPr>
          <w:p w14:paraId="48933CA5" w14:textId="77777777" w:rsidR="002B67C4" w:rsidRPr="002B67C4" w:rsidRDefault="002B67C4" w:rsidP="002B67C4">
            <w:pPr>
              <w:kinsoku w:val="0"/>
              <w:overflowPunct w:val="0"/>
              <w:autoSpaceDE w:val="0"/>
              <w:autoSpaceDN w:val="0"/>
              <w:adjustRightInd w:val="0"/>
              <w:spacing w:before="7" w:after="0" w:line="220" w:lineRule="atLeast"/>
              <w:ind w:left="100" w:right="274"/>
              <w:jc w:val="both"/>
              <w:rPr>
                <w:rFonts w:ascii="Calibri" w:hAnsi="Calibri" w:cs="Calibri"/>
                <w:w w:val="105"/>
                <w:sz w:val="18"/>
                <w:szCs w:val="18"/>
              </w:rPr>
            </w:pPr>
            <w:r w:rsidRPr="002B67C4">
              <w:rPr>
                <w:rFonts w:ascii="Calibri" w:hAnsi="Calibri" w:cs="Calibri"/>
                <w:w w:val="105"/>
                <w:sz w:val="18"/>
                <w:szCs w:val="18"/>
              </w:rPr>
              <w:t>Monthly</w:t>
            </w:r>
            <w:r w:rsidRPr="002B67C4">
              <w:rPr>
                <w:rFonts w:ascii="Calibri" w:hAnsi="Calibri" w:cs="Calibri"/>
                <w:spacing w:val="-11"/>
                <w:w w:val="105"/>
                <w:sz w:val="18"/>
                <w:szCs w:val="18"/>
              </w:rPr>
              <w:t xml:space="preserve"> </w:t>
            </w:r>
            <w:r w:rsidRPr="002B67C4">
              <w:rPr>
                <w:rFonts w:ascii="Calibri" w:hAnsi="Calibri" w:cs="Calibri"/>
                <w:w w:val="105"/>
                <w:sz w:val="18"/>
                <w:szCs w:val="18"/>
              </w:rPr>
              <w:t>during</w:t>
            </w:r>
            <w:r w:rsidRPr="002B67C4">
              <w:rPr>
                <w:rFonts w:ascii="Calibri" w:hAnsi="Calibri" w:cs="Calibri"/>
                <w:spacing w:val="-11"/>
                <w:w w:val="105"/>
                <w:sz w:val="18"/>
                <w:szCs w:val="18"/>
              </w:rPr>
              <w:t xml:space="preserve"> </w:t>
            </w:r>
            <w:r w:rsidRPr="002B67C4">
              <w:rPr>
                <w:rFonts w:ascii="Calibri" w:hAnsi="Calibri" w:cs="Calibri"/>
                <w:w w:val="105"/>
                <w:sz w:val="18"/>
                <w:szCs w:val="18"/>
              </w:rPr>
              <w:t>first</w:t>
            </w:r>
            <w:r w:rsidRPr="002B67C4">
              <w:rPr>
                <w:rFonts w:ascii="Calibri" w:hAnsi="Calibri" w:cs="Calibri"/>
                <w:spacing w:val="-11"/>
                <w:w w:val="105"/>
                <w:sz w:val="18"/>
                <w:szCs w:val="18"/>
              </w:rPr>
              <w:t xml:space="preserve"> </w:t>
            </w:r>
            <w:r w:rsidRPr="002B67C4">
              <w:rPr>
                <w:rFonts w:ascii="Calibri" w:hAnsi="Calibri" w:cs="Calibri"/>
                <w:w w:val="105"/>
                <w:sz w:val="18"/>
                <w:szCs w:val="18"/>
              </w:rPr>
              <w:t>year of operation,</w:t>
            </w:r>
            <w:r w:rsidRPr="002B67C4">
              <w:rPr>
                <w:rFonts w:ascii="Calibri" w:hAnsi="Calibri" w:cs="Calibri"/>
                <w:spacing w:val="-1"/>
                <w:w w:val="105"/>
                <w:sz w:val="18"/>
                <w:szCs w:val="18"/>
              </w:rPr>
              <w:t xml:space="preserve"> </w:t>
            </w:r>
            <w:r w:rsidRPr="002B67C4">
              <w:rPr>
                <w:rFonts w:ascii="Calibri" w:hAnsi="Calibri" w:cs="Calibri"/>
                <w:w w:val="105"/>
                <w:sz w:val="18"/>
                <w:szCs w:val="18"/>
              </w:rPr>
              <w:t>then every six months</w:t>
            </w:r>
          </w:p>
        </w:tc>
      </w:tr>
    </w:tbl>
    <w:p w14:paraId="1BF78D69" w14:textId="77777777" w:rsidR="00650C2F" w:rsidRDefault="00650C2F" w:rsidP="001B2716">
      <w:pPr>
        <w:spacing w:after="0"/>
        <w:jc w:val="both"/>
        <w:rPr>
          <w:rFonts w:ascii="Century Gothic" w:hAnsi="Century Gothic" w:cstheme="minorHAnsi"/>
          <w:bCs/>
        </w:rPr>
      </w:pPr>
    </w:p>
    <w:p w14:paraId="08F1A56B" w14:textId="27074564" w:rsidR="002B67C4" w:rsidRPr="00A90870" w:rsidRDefault="00B958B1" w:rsidP="00634C99">
      <w:pPr>
        <w:pStyle w:val="Heading2"/>
        <w:spacing w:before="0"/>
        <w:ind w:left="283"/>
        <w:rPr>
          <w:rFonts w:ascii="Century Gothic" w:hAnsi="Century Gothic"/>
          <w:color w:val="1F3864" w:themeColor="accent1" w:themeShade="80"/>
          <w:sz w:val="22"/>
          <w:szCs w:val="22"/>
        </w:rPr>
      </w:pPr>
      <w:bookmarkStart w:id="45" w:name="_Toc232145195"/>
      <w:r w:rsidRPr="00A90870">
        <w:rPr>
          <w:rFonts w:ascii="Century Gothic" w:hAnsi="Century Gothic"/>
          <w:color w:val="1F3864" w:themeColor="accent1" w:themeShade="80"/>
          <w:sz w:val="22"/>
          <w:szCs w:val="22"/>
        </w:rPr>
        <w:t>3.1</w:t>
      </w:r>
      <w:r w:rsidR="00AF5F72">
        <w:rPr>
          <w:rFonts w:ascii="Century Gothic" w:hAnsi="Century Gothic"/>
          <w:color w:val="1F3864" w:themeColor="accent1" w:themeShade="80"/>
          <w:sz w:val="22"/>
          <w:szCs w:val="22"/>
        </w:rPr>
        <w:t>1</w:t>
      </w:r>
      <w:r w:rsidRPr="00A90870">
        <w:rPr>
          <w:rFonts w:ascii="Century Gothic" w:hAnsi="Century Gothic"/>
          <w:color w:val="1F3864" w:themeColor="accent1" w:themeShade="80"/>
          <w:sz w:val="22"/>
          <w:szCs w:val="22"/>
        </w:rPr>
        <w:t>.</w:t>
      </w:r>
      <w:r w:rsidR="00650C2F" w:rsidRPr="00A90870">
        <w:rPr>
          <w:rFonts w:ascii="Century Gothic" w:hAnsi="Century Gothic"/>
          <w:color w:val="1F3864" w:themeColor="accent1" w:themeShade="80"/>
          <w:sz w:val="22"/>
          <w:szCs w:val="22"/>
        </w:rPr>
        <w:t>Flood Evacuation Management Plan.</w:t>
      </w:r>
      <w:bookmarkEnd w:id="45"/>
    </w:p>
    <w:p w14:paraId="5968C292" w14:textId="0919C218" w:rsidR="00E54B6F" w:rsidRPr="0025555C" w:rsidRDefault="00650C2F" w:rsidP="00634C99">
      <w:pPr>
        <w:spacing w:after="0"/>
        <w:ind w:left="850" w:right="283"/>
        <w:jc w:val="both"/>
        <w:rPr>
          <w:rFonts w:cstheme="minorHAnsi"/>
          <w:bCs/>
          <w:color w:val="FF0000"/>
        </w:rPr>
      </w:pPr>
      <w:r w:rsidRPr="0025555C">
        <w:rPr>
          <w:rFonts w:cstheme="minorHAnsi"/>
          <w:bCs/>
          <w:color w:val="FF0000"/>
        </w:rPr>
        <w:t xml:space="preserve">A Flood Evacuation Management Plan (FEMP) will be prepared for onsite staff/visitors. The Site is not in an area which receives Environment Agency issued flood warnings, therefore the FEMP will rely on onsite observations of watercourses and Met Office weather warnings.  </w:t>
      </w:r>
    </w:p>
    <w:p w14:paraId="156A2B55" w14:textId="77777777" w:rsidR="00E54B6F" w:rsidRPr="00935490" w:rsidRDefault="00E54B6F" w:rsidP="00634C99">
      <w:pPr>
        <w:spacing w:after="0"/>
        <w:jc w:val="both"/>
        <w:rPr>
          <w:rFonts w:ascii="Century Gothic" w:hAnsi="Century Gothic" w:cstheme="minorHAnsi"/>
          <w:bCs/>
          <w:color w:val="000000" w:themeColor="text1"/>
        </w:rPr>
      </w:pPr>
    </w:p>
    <w:p w14:paraId="00525066" w14:textId="12F095ED" w:rsidR="00E54B6F" w:rsidRPr="00A90870" w:rsidRDefault="00B958B1" w:rsidP="00634C99">
      <w:pPr>
        <w:pStyle w:val="Heading2"/>
        <w:spacing w:before="0"/>
        <w:ind w:left="283"/>
        <w:rPr>
          <w:rFonts w:ascii="Century Gothic" w:hAnsi="Century Gothic"/>
          <w:i/>
          <w:iCs/>
          <w:color w:val="1F3864" w:themeColor="accent1" w:themeShade="80"/>
          <w:sz w:val="22"/>
          <w:szCs w:val="22"/>
        </w:rPr>
      </w:pPr>
      <w:bookmarkStart w:id="46" w:name="_Toc232145196"/>
      <w:r w:rsidRPr="00B958B1">
        <w:rPr>
          <w:rFonts w:ascii="Century Gothic" w:hAnsi="Century Gothic"/>
          <w:color w:val="1F3864" w:themeColor="accent1" w:themeShade="80"/>
          <w:sz w:val="22"/>
          <w:szCs w:val="22"/>
        </w:rPr>
        <w:t>3.1</w:t>
      </w:r>
      <w:r w:rsidR="00AF5F72">
        <w:rPr>
          <w:rFonts w:ascii="Century Gothic" w:hAnsi="Century Gothic"/>
          <w:color w:val="1F3864" w:themeColor="accent1" w:themeShade="80"/>
          <w:sz w:val="22"/>
          <w:szCs w:val="22"/>
        </w:rPr>
        <w:t>2</w:t>
      </w:r>
      <w:r w:rsidRPr="00B958B1">
        <w:rPr>
          <w:rFonts w:ascii="Century Gothic" w:hAnsi="Century Gothic"/>
          <w:color w:val="1F3864" w:themeColor="accent1" w:themeShade="80"/>
          <w:sz w:val="22"/>
          <w:szCs w:val="22"/>
        </w:rPr>
        <w:t>.</w:t>
      </w:r>
      <w:r w:rsidR="00E54B6F" w:rsidRPr="00B958B1">
        <w:rPr>
          <w:rFonts w:ascii="Century Gothic" w:hAnsi="Century Gothic"/>
          <w:color w:val="1F3864" w:themeColor="accent1" w:themeShade="80"/>
          <w:sz w:val="22"/>
          <w:szCs w:val="22"/>
        </w:rPr>
        <w:t>Water Quality</w:t>
      </w:r>
      <w:bookmarkEnd w:id="46"/>
      <w:r w:rsidR="00E54B6F" w:rsidRPr="00B958B1">
        <w:rPr>
          <w:rFonts w:ascii="Century Gothic" w:hAnsi="Century Gothic"/>
          <w:color w:val="1F3864" w:themeColor="accent1" w:themeShade="80"/>
          <w:sz w:val="22"/>
          <w:szCs w:val="22"/>
        </w:rPr>
        <w:t xml:space="preserve"> </w:t>
      </w:r>
    </w:p>
    <w:p w14:paraId="70E313A5" w14:textId="3D0EC24E" w:rsidR="00E54B6F" w:rsidRPr="00A90870" w:rsidRDefault="00E54B6F" w:rsidP="00A90870">
      <w:pPr>
        <w:spacing w:after="0"/>
        <w:ind w:left="850" w:right="283"/>
        <w:jc w:val="both"/>
        <w:rPr>
          <w:rFonts w:cstheme="minorHAnsi"/>
          <w:bCs/>
          <w:color w:val="1F3864" w:themeColor="accent1" w:themeShade="80"/>
        </w:rPr>
      </w:pPr>
      <w:r w:rsidRPr="00A90870">
        <w:rPr>
          <w:rFonts w:cstheme="minorHAnsi"/>
          <w:bCs/>
          <w:color w:val="1F3864" w:themeColor="accent1" w:themeShade="80"/>
        </w:rPr>
        <w:t>The</w:t>
      </w:r>
      <w:r w:rsidR="00A90870">
        <w:rPr>
          <w:rFonts w:cstheme="minorHAnsi"/>
          <w:bCs/>
          <w:color w:val="1F3864" w:themeColor="accent1" w:themeShade="80"/>
        </w:rPr>
        <w:t xml:space="preserve"> </w:t>
      </w:r>
      <w:r w:rsidRPr="00A90870">
        <w:rPr>
          <w:rFonts w:cstheme="minorHAnsi"/>
          <w:bCs/>
          <w:color w:val="1F3864" w:themeColor="accent1" w:themeShade="80"/>
        </w:rPr>
        <w:t>following mitigation measures will be implemented to protect the water environment:</w:t>
      </w:r>
    </w:p>
    <w:p w14:paraId="5275A2CB" w14:textId="77777777" w:rsidR="00E54B6F" w:rsidRPr="00A90870" w:rsidRDefault="00E54B6F">
      <w:pPr>
        <w:pStyle w:val="ListParagraph"/>
        <w:numPr>
          <w:ilvl w:val="0"/>
          <w:numId w:val="21"/>
        </w:numPr>
        <w:spacing w:after="0"/>
        <w:ind w:left="1210" w:right="283"/>
        <w:jc w:val="both"/>
        <w:rPr>
          <w:rFonts w:cstheme="minorHAnsi"/>
          <w:bCs/>
          <w:color w:val="1F3864" w:themeColor="accent1" w:themeShade="80"/>
        </w:rPr>
      </w:pPr>
      <w:r w:rsidRPr="00A90870">
        <w:rPr>
          <w:rFonts w:cstheme="minorHAnsi"/>
          <w:bCs/>
          <w:color w:val="1F3864" w:themeColor="accent1" w:themeShade="80"/>
        </w:rPr>
        <w:t>All site works will be undertaken with suitable temporary drainage measures in place and in accordance with the Environment Agency’s ‘Pollution prevention for businesses’ notes in order to minimise the potential risk of increased sediment reaching nearby surface waters.</w:t>
      </w:r>
    </w:p>
    <w:p w14:paraId="05F325BC" w14:textId="77777777" w:rsidR="00E54B6F" w:rsidRPr="00A90870" w:rsidRDefault="00E54B6F">
      <w:pPr>
        <w:pStyle w:val="ListParagraph"/>
        <w:numPr>
          <w:ilvl w:val="0"/>
          <w:numId w:val="21"/>
        </w:numPr>
        <w:spacing w:after="0"/>
        <w:ind w:left="1210" w:right="283"/>
        <w:jc w:val="both"/>
        <w:rPr>
          <w:rFonts w:cstheme="minorHAnsi"/>
          <w:bCs/>
          <w:color w:val="1F3864" w:themeColor="accent1" w:themeShade="80"/>
        </w:rPr>
      </w:pPr>
      <w:r w:rsidRPr="00A90870">
        <w:rPr>
          <w:rFonts w:cstheme="minorHAnsi"/>
          <w:bCs/>
          <w:color w:val="1F3864" w:themeColor="accent1" w:themeShade="80"/>
        </w:rPr>
        <w:t xml:space="preserve">Silt fencing will be installed to protect the watercourses present on site. </w:t>
      </w:r>
    </w:p>
    <w:p w14:paraId="518202AE" w14:textId="4DF3D83E" w:rsidR="00E54B6F" w:rsidRPr="00AF5F72" w:rsidRDefault="00E54B6F" w:rsidP="00AF5F72">
      <w:pPr>
        <w:pStyle w:val="ListParagraph"/>
        <w:numPr>
          <w:ilvl w:val="0"/>
          <w:numId w:val="21"/>
        </w:numPr>
        <w:spacing w:after="0"/>
        <w:ind w:left="1210" w:right="283"/>
        <w:jc w:val="both"/>
        <w:rPr>
          <w:rFonts w:cstheme="minorHAnsi"/>
          <w:bCs/>
          <w:color w:val="1F3864" w:themeColor="accent1" w:themeShade="80"/>
        </w:rPr>
      </w:pPr>
      <w:r w:rsidRPr="00A90870">
        <w:rPr>
          <w:rFonts w:cstheme="minorHAnsi"/>
          <w:bCs/>
          <w:color w:val="1F3864" w:themeColor="accent1" w:themeShade="80"/>
        </w:rPr>
        <w:t>An internal permitting system will be utilised to regulate and monitor dewatering activities</w:t>
      </w:r>
      <w:r w:rsidR="00AF5F72">
        <w:rPr>
          <w:rFonts w:cstheme="minorHAnsi"/>
          <w:bCs/>
          <w:color w:val="1F3864" w:themeColor="accent1" w:themeShade="80"/>
        </w:rPr>
        <w:t xml:space="preserve">, </w:t>
      </w:r>
      <w:r w:rsidRPr="00AF5F72">
        <w:rPr>
          <w:rFonts w:cstheme="minorHAnsi"/>
          <w:bCs/>
          <w:color w:val="1F3864" w:themeColor="accent1" w:themeShade="80"/>
        </w:rPr>
        <w:t xml:space="preserve">pH and oil test strips will be used to monitor the water quality before, during and upon completion of dewatering activities. Regular monitoring will enable adjustments to practices to prevent pollution of the water environment.  </w:t>
      </w:r>
    </w:p>
    <w:p w14:paraId="03ADBA29" w14:textId="247E5E41" w:rsidR="00E54B6F" w:rsidRPr="00A90870" w:rsidRDefault="00E54B6F">
      <w:pPr>
        <w:pStyle w:val="ListParagraph"/>
        <w:numPr>
          <w:ilvl w:val="0"/>
          <w:numId w:val="21"/>
        </w:numPr>
        <w:spacing w:after="0"/>
        <w:ind w:left="1210" w:right="283"/>
        <w:jc w:val="both"/>
        <w:rPr>
          <w:rFonts w:cstheme="minorHAnsi"/>
          <w:bCs/>
          <w:color w:val="1F3864" w:themeColor="accent1" w:themeShade="80"/>
        </w:rPr>
      </w:pPr>
      <w:r w:rsidRPr="00A90870">
        <w:rPr>
          <w:rFonts w:cstheme="minorHAnsi"/>
          <w:bCs/>
          <w:color w:val="1F3864" w:themeColor="accent1" w:themeShade="80"/>
        </w:rPr>
        <w:lastRenderedPageBreak/>
        <w:t>Following removal of the tanks and/or bunded areas the exposed formation will be samples and tested to demonstrate no adverse impact f</w:t>
      </w:r>
      <w:r w:rsidR="00183E19" w:rsidRPr="00A90870">
        <w:rPr>
          <w:rFonts w:cstheme="minorHAnsi"/>
          <w:bCs/>
          <w:color w:val="1F3864" w:themeColor="accent1" w:themeShade="80"/>
        </w:rPr>
        <w:t>ro</w:t>
      </w:r>
      <w:r w:rsidRPr="00A90870">
        <w:rPr>
          <w:rFonts w:cstheme="minorHAnsi"/>
          <w:bCs/>
          <w:color w:val="1F3864" w:themeColor="accent1" w:themeShade="80"/>
        </w:rPr>
        <w:t>m the storage.</w:t>
      </w:r>
    </w:p>
    <w:p w14:paraId="3ACB6E6B" w14:textId="77777777" w:rsidR="00E54B6F" w:rsidRPr="00A90870" w:rsidRDefault="00E54B6F">
      <w:pPr>
        <w:pStyle w:val="ListParagraph"/>
        <w:numPr>
          <w:ilvl w:val="0"/>
          <w:numId w:val="21"/>
        </w:numPr>
        <w:spacing w:after="0"/>
        <w:ind w:left="1210" w:right="283"/>
        <w:jc w:val="both"/>
        <w:rPr>
          <w:rFonts w:cstheme="minorHAnsi"/>
          <w:bCs/>
          <w:color w:val="1F3864" w:themeColor="accent1" w:themeShade="80"/>
        </w:rPr>
      </w:pPr>
      <w:r w:rsidRPr="00A90870">
        <w:rPr>
          <w:rFonts w:cstheme="minorHAnsi"/>
          <w:bCs/>
          <w:color w:val="1F3864" w:themeColor="accent1" w:themeShade="80"/>
        </w:rPr>
        <w:t>Spill response kits will be available on site in the event that there is spillage or leakage from fuel and chemical storage and also from potential leaks from plant.</w:t>
      </w:r>
    </w:p>
    <w:p w14:paraId="73C6F137" w14:textId="7A75E409" w:rsidR="00727C9F" w:rsidRDefault="00E54B6F" w:rsidP="00577258">
      <w:pPr>
        <w:pStyle w:val="ListParagraph"/>
        <w:numPr>
          <w:ilvl w:val="0"/>
          <w:numId w:val="21"/>
        </w:numPr>
        <w:spacing w:after="0"/>
        <w:ind w:left="1210" w:right="283"/>
        <w:jc w:val="both"/>
        <w:rPr>
          <w:rFonts w:cstheme="minorHAnsi"/>
          <w:bCs/>
          <w:color w:val="1F3864" w:themeColor="accent1" w:themeShade="80"/>
        </w:rPr>
      </w:pPr>
      <w:r w:rsidRPr="00A90870">
        <w:rPr>
          <w:rFonts w:cstheme="minorHAnsi"/>
          <w:bCs/>
          <w:color w:val="1F3864" w:themeColor="accent1" w:themeShade="80"/>
        </w:rPr>
        <w:t xml:space="preserve">Should any spillage or leakage occur the Site </w:t>
      </w:r>
      <w:r w:rsidR="00B04536">
        <w:rPr>
          <w:rFonts w:cstheme="minorHAnsi"/>
          <w:bCs/>
          <w:color w:val="1F3864" w:themeColor="accent1" w:themeShade="80"/>
        </w:rPr>
        <w:t xml:space="preserve">Manager </w:t>
      </w:r>
      <w:r w:rsidRPr="00A90870">
        <w:rPr>
          <w:rFonts w:cstheme="minorHAnsi"/>
          <w:bCs/>
          <w:color w:val="1F3864" w:themeColor="accent1" w:themeShade="80"/>
        </w:rPr>
        <w:t>will be informed immediately, and the spillage/leakage will be cleaned up using the spill response kits.</w:t>
      </w:r>
    </w:p>
    <w:p w14:paraId="0AA32104" w14:textId="77777777" w:rsidR="00634C99" w:rsidRPr="00577258" w:rsidRDefault="00634C99" w:rsidP="00634C99">
      <w:pPr>
        <w:pStyle w:val="ListParagraph"/>
        <w:spacing w:after="0"/>
        <w:ind w:left="1210" w:right="283"/>
        <w:jc w:val="both"/>
        <w:rPr>
          <w:rFonts w:cstheme="minorHAnsi"/>
          <w:bCs/>
          <w:color w:val="1F3864" w:themeColor="accent1" w:themeShade="80"/>
        </w:rPr>
      </w:pPr>
    </w:p>
    <w:p w14:paraId="737E7E95" w14:textId="4D96DB7A" w:rsidR="006E2E25" w:rsidRPr="00A90870" w:rsidRDefault="00A90870" w:rsidP="00B04536">
      <w:pPr>
        <w:pStyle w:val="Heading2"/>
        <w:ind w:left="283"/>
        <w:rPr>
          <w:rFonts w:ascii="Century Gothic" w:hAnsi="Century Gothic"/>
          <w:i/>
          <w:iCs/>
          <w:color w:val="1F3864" w:themeColor="accent1" w:themeShade="80"/>
          <w:sz w:val="22"/>
          <w:szCs w:val="22"/>
        </w:rPr>
      </w:pPr>
      <w:bookmarkStart w:id="47" w:name="_Toc232145197"/>
      <w:r w:rsidRPr="00A90870">
        <w:rPr>
          <w:rFonts w:ascii="Century Gothic" w:hAnsi="Century Gothic"/>
          <w:color w:val="1F3864" w:themeColor="accent1" w:themeShade="80"/>
          <w:sz w:val="22"/>
          <w:szCs w:val="22"/>
        </w:rPr>
        <w:t>3.1</w:t>
      </w:r>
      <w:r w:rsidR="00AF5F72">
        <w:rPr>
          <w:rFonts w:ascii="Century Gothic" w:hAnsi="Century Gothic"/>
          <w:color w:val="1F3864" w:themeColor="accent1" w:themeShade="80"/>
          <w:sz w:val="22"/>
          <w:szCs w:val="22"/>
        </w:rPr>
        <w:t>3</w:t>
      </w:r>
      <w:r w:rsidRPr="00A90870">
        <w:rPr>
          <w:rFonts w:ascii="Century Gothic" w:hAnsi="Century Gothic"/>
          <w:color w:val="1F3864" w:themeColor="accent1" w:themeShade="80"/>
          <w:sz w:val="22"/>
          <w:szCs w:val="22"/>
        </w:rPr>
        <w:t>.</w:t>
      </w:r>
      <w:r w:rsidR="00410110" w:rsidRPr="00A90870">
        <w:rPr>
          <w:rFonts w:ascii="Century Gothic" w:hAnsi="Century Gothic"/>
          <w:color w:val="1F3864" w:themeColor="accent1" w:themeShade="80"/>
          <w:sz w:val="22"/>
          <w:szCs w:val="22"/>
        </w:rPr>
        <w:t>Substation</w:t>
      </w:r>
      <w:r w:rsidR="00AE35BB" w:rsidRPr="00A90870">
        <w:rPr>
          <w:rFonts w:ascii="Century Gothic" w:hAnsi="Century Gothic"/>
          <w:color w:val="1F3864" w:themeColor="accent1" w:themeShade="80"/>
          <w:sz w:val="22"/>
          <w:szCs w:val="22"/>
        </w:rPr>
        <w:t xml:space="preserve"> SuDS</w:t>
      </w:r>
      <w:bookmarkEnd w:id="47"/>
    </w:p>
    <w:p w14:paraId="21815778" w14:textId="24136728" w:rsidR="00410110" w:rsidRDefault="00410110" w:rsidP="00577258">
      <w:pPr>
        <w:spacing w:after="0"/>
        <w:ind w:left="850" w:right="283"/>
        <w:jc w:val="both"/>
        <w:rPr>
          <w:rFonts w:cstheme="minorHAnsi"/>
          <w:bCs/>
          <w:color w:val="1F3864" w:themeColor="accent1" w:themeShade="80"/>
        </w:rPr>
      </w:pPr>
      <w:r w:rsidRPr="00A90870">
        <w:rPr>
          <w:rFonts w:cstheme="minorHAnsi"/>
          <w:bCs/>
          <w:color w:val="1F3864" w:themeColor="accent1" w:themeShade="80"/>
        </w:rPr>
        <w:t xml:space="preserve">Surface water from the buildings/hardstanding areas will shed onto surrounding </w:t>
      </w:r>
      <w:r w:rsidR="00B04536">
        <w:rPr>
          <w:rFonts w:cstheme="minorHAnsi"/>
          <w:bCs/>
          <w:color w:val="1F3864" w:themeColor="accent1" w:themeShade="80"/>
        </w:rPr>
        <w:t>stoned</w:t>
      </w:r>
      <w:r w:rsidRPr="00A90870">
        <w:rPr>
          <w:rFonts w:cstheme="minorHAnsi"/>
          <w:bCs/>
          <w:color w:val="1F3864" w:themeColor="accent1" w:themeShade="80"/>
        </w:rPr>
        <w:t xml:space="preserve"> areas (i.e. essentially a large filter drain), which will be constructed using </w:t>
      </w:r>
      <w:r w:rsidR="00AE35BB" w:rsidRPr="00A90870">
        <w:rPr>
          <w:rFonts w:cstheme="minorHAnsi"/>
          <w:bCs/>
          <w:color w:val="1F3864" w:themeColor="accent1" w:themeShade="80"/>
        </w:rPr>
        <w:t xml:space="preserve">a minimum of </w:t>
      </w:r>
      <w:r w:rsidRPr="00A90870">
        <w:rPr>
          <w:rFonts w:cstheme="minorHAnsi"/>
          <w:bCs/>
          <w:color w:val="1F3864" w:themeColor="accent1" w:themeShade="80"/>
        </w:rPr>
        <w:t xml:space="preserve">300mm thick layer of </w:t>
      </w:r>
      <w:r w:rsidR="00AE35BB" w:rsidRPr="00A90870">
        <w:rPr>
          <w:rFonts w:cstheme="minorHAnsi"/>
          <w:bCs/>
          <w:color w:val="1F3864" w:themeColor="accent1" w:themeShade="80"/>
        </w:rPr>
        <w:t xml:space="preserve">Type 3 </w:t>
      </w:r>
      <w:r w:rsidRPr="00A90870">
        <w:rPr>
          <w:rFonts w:cstheme="minorHAnsi"/>
          <w:bCs/>
          <w:color w:val="1F3864" w:themeColor="accent1" w:themeShade="80"/>
        </w:rPr>
        <w:t>permeable aggregate,</w:t>
      </w:r>
      <w:r w:rsidR="00AE35BB" w:rsidRPr="00A90870">
        <w:rPr>
          <w:rFonts w:cstheme="minorHAnsi"/>
          <w:bCs/>
          <w:color w:val="1F3864" w:themeColor="accent1" w:themeShade="80"/>
        </w:rPr>
        <w:t xml:space="preserve"> over </w:t>
      </w:r>
      <w:r w:rsidRPr="00A90870">
        <w:rPr>
          <w:rFonts w:cstheme="minorHAnsi"/>
          <w:bCs/>
          <w:color w:val="1F3864" w:themeColor="accent1" w:themeShade="80"/>
        </w:rPr>
        <w:t xml:space="preserve">Terram 1000 Geotextile </w:t>
      </w:r>
      <w:r w:rsidR="00B6778D" w:rsidRPr="00A90870">
        <w:rPr>
          <w:rFonts w:cstheme="minorHAnsi"/>
          <w:bCs/>
          <w:color w:val="1F3864" w:themeColor="accent1" w:themeShade="80"/>
        </w:rPr>
        <w:t>Fabric</w:t>
      </w:r>
      <w:r w:rsidR="00AE35BB" w:rsidRPr="00A90870">
        <w:rPr>
          <w:rFonts w:cstheme="minorHAnsi"/>
          <w:bCs/>
          <w:color w:val="1F3864" w:themeColor="accent1" w:themeShade="80"/>
        </w:rPr>
        <w:t xml:space="preserve"> and Geogrid Mesh</w:t>
      </w:r>
      <w:r w:rsidR="00727C9F" w:rsidRPr="00A90870">
        <w:rPr>
          <w:rFonts w:cstheme="minorHAnsi"/>
          <w:bCs/>
          <w:color w:val="1F3864" w:themeColor="accent1" w:themeShade="80"/>
        </w:rPr>
        <w:t xml:space="preserve"> or similar</w:t>
      </w:r>
      <w:r w:rsidRPr="00A90870">
        <w:rPr>
          <w:rFonts w:cstheme="minorHAnsi"/>
          <w:bCs/>
          <w:color w:val="1F3864" w:themeColor="accent1" w:themeShade="80"/>
        </w:rPr>
        <w:t xml:space="preserve">, </w:t>
      </w:r>
      <w:r w:rsidR="00AE35BB" w:rsidRPr="00A90870">
        <w:rPr>
          <w:rFonts w:cstheme="minorHAnsi"/>
          <w:bCs/>
          <w:color w:val="1F3864" w:themeColor="accent1" w:themeShade="80"/>
        </w:rPr>
        <w:t xml:space="preserve">which </w:t>
      </w:r>
      <w:r w:rsidRPr="00A90870">
        <w:rPr>
          <w:rFonts w:cstheme="minorHAnsi"/>
          <w:bCs/>
          <w:color w:val="1F3864" w:themeColor="accent1" w:themeShade="80"/>
        </w:rPr>
        <w:t>will capture any oil and sediment.</w:t>
      </w:r>
    </w:p>
    <w:p w14:paraId="5376A1D6" w14:textId="77777777" w:rsidR="00634C99" w:rsidRPr="00577258" w:rsidRDefault="00634C99" w:rsidP="00577258">
      <w:pPr>
        <w:spacing w:after="0"/>
        <w:ind w:left="850" w:right="283"/>
        <w:jc w:val="both"/>
        <w:rPr>
          <w:rFonts w:cstheme="minorHAnsi"/>
          <w:bCs/>
          <w:color w:val="1F3864" w:themeColor="accent1" w:themeShade="80"/>
        </w:rPr>
      </w:pPr>
    </w:p>
    <w:p w14:paraId="45EF60F5" w14:textId="44D72055" w:rsidR="006E2E25" w:rsidRPr="00A90870" w:rsidRDefault="00A90870" w:rsidP="00A90870">
      <w:pPr>
        <w:pStyle w:val="Heading2"/>
        <w:ind w:left="283"/>
        <w:rPr>
          <w:rFonts w:ascii="Century Gothic" w:hAnsi="Century Gothic"/>
          <w:i/>
          <w:iCs/>
          <w:color w:val="1F3864" w:themeColor="accent1" w:themeShade="80"/>
          <w:sz w:val="22"/>
          <w:szCs w:val="22"/>
        </w:rPr>
      </w:pPr>
      <w:bookmarkStart w:id="48" w:name="_Toc232145198"/>
      <w:r w:rsidRPr="00A90870">
        <w:rPr>
          <w:rFonts w:ascii="Century Gothic" w:hAnsi="Century Gothic"/>
          <w:color w:val="1F3864" w:themeColor="accent1" w:themeShade="80"/>
          <w:sz w:val="22"/>
          <w:szCs w:val="22"/>
        </w:rPr>
        <w:t>3.1</w:t>
      </w:r>
      <w:r w:rsidR="00AF5F72">
        <w:rPr>
          <w:rFonts w:ascii="Century Gothic" w:hAnsi="Century Gothic"/>
          <w:color w:val="1F3864" w:themeColor="accent1" w:themeShade="80"/>
          <w:sz w:val="22"/>
          <w:szCs w:val="22"/>
        </w:rPr>
        <w:t>4</w:t>
      </w:r>
      <w:r w:rsidRPr="00A90870">
        <w:rPr>
          <w:rFonts w:ascii="Century Gothic" w:hAnsi="Century Gothic"/>
          <w:color w:val="1F3864" w:themeColor="accent1" w:themeShade="80"/>
          <w:sz w:val="22"/>
          <w:szCs w:val="22"/>
        </w:rPr>
        <w:t>.</w:t>
      </w:r>
      <w:r w:rsidR="00A106EE" w:rsidRPr="00A90870">
        <w:rPr>
          <w:rFonts w:ascii="Century Gothic" w:hAnsi="Century Gothic"/>
          <w:color w:val="1F3864" w:themeColor="accent1" w:themeShade="80"/>
          <w:sz w:val="22"/>
          <w:szCs w:val="22"/>
        </w:rPr>
        <w:t xml:space="preserve">Transformers </w:t>
      </w:r>
      <w:r w:rsidR="00AE35BB" w:rsidRPr="00A90870">
        <w:rPr>
          <w:rFonts w:ascii="Century Gothic" w:hAnsi="Century Gothic"/>
          <w:color w:val="1F3864" w:themeColor="accent1" w:themeShade="80"/>
          <w:sz w:val="22"/>
          <w:szCs w:val="22"/>
        </w:rPr>
        <w:t>SuDS</w:t>
      </w:r>
      <w:bookmarkEnd w:id="48"/>
    </w:p>
    <w:p w14:paraId="15D89706" w14:textId="36731B0E" w:rsidR="00B04536" w:rsidRPr="00B04536" w:rsidRDefault="00A106EE" w:rsidP="00B04536">
      <w:pPr>
        <w:spacing w:after="0"/>
        <w:ind w:left="850" w:right="283"/>
        <w:jc w:val="both"/>
        <w:rPr>
          <w:rFonts w:cstheme="minorHAnsi"/>
          <w:color w:val="1F3864" w:themeColor="accent1" w:themeShade="80"/>
        </w:rPr>
      </w:pPr>
      <w:r w:rsidRPr="00A90870">
        <w:rPr>
          <w:rFonts w:cstheme="minorHAnsi"/>
          <w:color w:val="1F3864" w:themeColor="accent1" w:themeShade="80"/>
        </w:rPr>
        <w:t>Surface water from the buildings/hardstanding areas will shed onto surrounding filter drains</w:t>
      </w:r>
      <w:r w:rsidR="00CE4187" w:rsidRPr="00A90870">
        <w:rPr>
          <w:rFonts w:cstheme="minorHAnsi"/>
          <w:color w:val="1F3864" w:themeColor="accent1" w:themeShade="80"/>
        </w:rPr>
        <w:t xml:space="preserve"> </w:t>
      </w:r>
      <w:r w:rsidRPr="00A90870">
        <w:rPr>
          <w:rFonts w:cstheme="minorHAnsi"/>
          <w:color w:val="1F3864" w:themeColor="accent1" w:themeShade="80"/>
        </w:rPr>
        <w:t xml:space="preserve">Filter </w:t>
      </w:r>
      <w:r w:rsidR="00CE4187" w:rsidRPr="00A90870">
        <w:rPr>
          <w:rFonts w:cstheme="minorHAnsi"/>
          <w:color w:val="1F3864" w:themeColor="accent1" w:themeShade="80"/>
        </w:rPr>
        <w:t xml:space="preserve"> d</w:t>
      </w:r>
      <w:r w:rsidRPr="00A90870">
        <w:rPr>
          <w:rFonts w:cstheme="minorHAnsi"/>
          <w:color w:val="1F3864" w:themeColor="accent1" w:themeShade="80"/>
        </w:rPr>
        <w:t>rains will be constructed using single Type 3</w:t>
      </w:r>
      <w:r w:rsidR="00AE35BB" w:rsidRPr="00A90870">
        <w:rPr>
          <w:rFonts w:cstheme="minorHAnsi"/>
          <w:color w:val="1F3864" w:themeColor="accent1" w:themeShade="80"/>
        </w:rPr>
        <w:t xml:space="preserve"> </w:t>
      </w:r>
      <w:r w:rsidR="00ED09E8" w:rsidRPr="00A90870">
        <w:rPr>
          <w:rFonts w:cstheme="minorHAnsi"/>
          <w:color w:val="1F3864" w:themeColor="accent1" w:themeShade="80"/>
        </w:rPr>
        <w:t>p</w:t>
      </w:r>
      <w:r w:rsidRPr="00A90870">
        <w:rPr>
          <w:rFonts w:cstheme="minorHAnsi"/>
          <w:color w:val="1F3864" w:themeColor="accent1" w:themeShade="80"/>
        </w:rPr>
        <w:t>ermeable</w:t>
      </w:r>
      <w:r w:rsidR="00AE35BB" w:rsidRPr="00A90870">
        <w:rPr>
          <w:rFonts w:cstheme="minorHAnsi"/>
          <w:color w:val="1F3864" w:themeColor="accent1" w:themeShade="80"/>
        </w:rPr>
        <w:t xml:space="preserve"> aggregate, over</w:t>
      </w:r>
      <w:r w:rsidRPr="00A90870">
        <w:rPr>
          <w:rFonts w:cstheme="minorHAnsi"/>
          <w:color w:val="1F3864" w:themeColor="accent1" w:themeShade="80"/>
        </w:rPr>
        <w:t xml:space="preserve"> Terram 1000 Geotextile Fabric</w:t>
      </w:r>
      <w:r w:rsidR="00727C9F" w:rsidRPr="00A90870">
        <w:rPr>
          <w:rFonts w:cstheme="minorHAnsi"/>
          <w:color w:val="1F3864" w:themeColor="accent1" w:themeShade="80"/>
        </w:rPr>
        <w:t xml:space="preserve"> and Geogrid Mesh </w:t>
      </w:r>
      <w:r w:rsidRPr="00A90870">
        <w:rPr>
          <w:rFonts w:cstheme="minorHAnsi"/>
          <w:color w:val="1F3864" w:themeColor="accent1" w:themeShade="80"/>
        </w:rPr>
        <w:t>or similar</w:t>
      </w:r>
      <w:r w:rsidR="00727C9F" w:rsidRPr="00A90870">
        <w:rPr>
          <w:rFonts w:cstheme="minorHAnsi"/>
          <w:color w:val="1F3864" w:themeColor="accent1" w:themeShade="80"/>
        </w:rPr>
        <w:t xml:space="preserve">, which </w:t>
      </w:r>
      <w:r w:rsidRPr="00A90870">
        <w:rPr>
          <w:rFonts w:cstheme="minorHAnsi"/>
          <w:color w:val="1F3864" w:themeColor="accent1" w:themeShade="80"/>
        </w:rPr>
        <w:t>w</w:t>
      </w:r>
      <w:r w:rsidR="008924F5" w:rsidRPr="00A90870">
        <w:rPr>
          <w:rFonts w:cstheme="minorHAnsi"/>
          <w:color w:val="1F3864" w:themeColor="accent1" w:themeShade="80"/>
        </w:rPr>
        <w:t>ill</w:t>
      </w:r>
      <w:r w:rsidRPr="00A90870">
        <w:rPr>
          <w:rFonts w:cstheme="minorHAnsi"/>
          <w:color w:val="1F3864" w:themeColor="accent1" w:themeShade="80"/>
        </w:rPr>
        <w:t xml:space="preserve"> capture any oil and sediment.</w:t>
      </w:r>
    </w:p>
    <w:p w14:paraId="7859BDAF" w14:textId="7F11086B" w:rsidR="00613564" w:rsidRDefault="00A90870" w:rsidP="00613564">
      <w:pPr>
        <w:pStyle w:val="Heading1"/>
        <w:ind w:left="283"/>
        <w:rPr>
          <w:rFonts w:ascii="Century Gothic" w:hAnsi="Century Gothic"/>
          <w:color w:val="1F3864" w:themeColor="accent1" w:themeShade="80"/>
          <w:sz w:val="28"/>
          <w:szCs w:val="28"/>
        </w:rPr>
      </w:pPr>
      <w:bookmarkStart w:id="49" w:name="_Toc232145199"/>
      <w:bookmarkStart w:id="50" w:name="_Toc103849038"/>
      <w:r w:rsidRPr="00613564">
        <w:rPr>
          <w:rFonts w:ascii="Century Gothic" w:hAnsi="Century Gothic"/>
          <w:color w:val="1F3864" w:themeColor="accent1" w:themeShade="80"/>
          <w:sz w:val="28"/>
          <w:szCs w:val="28"/>
        </w:rPr>
        <w:t>4.0.</w:t>
      </w:r>
      <w:r w:rsidR="00613564" w:rsidRPr="00613564">
        <w:rPr>
          <w:rFonts w:ascii="Century Gothic" w:hAnsi="Century Gothic"/>
          <w:color w:val="1F3864" w:themeColor="accent1" w:themeShade="80"/>
          <w:sz w:val="28"/>
          <w:szCs w:val="28"/>
        </w:rPr>
        <w:t xml:space="preserve">Construction </w:t>
      </w:r>
      <w:r w:rsidR="00613564">
        <w:rPr>
          <w:rFonts w:ascii="Century Gothic" w:hAnsi="Century Gothic"/>
          <w:color w:val="1F3864" w:themeColor="accent1" w:themeShade="80"/>
          <w:sz w:val="28"/>
          <w:szCs w:val="28"/>
        </w:rPr>
        <w:t xml:space="preserve">Details and </w:t>
      </w:r>
      <w:r w:rsidR="00613564" w:rsidRPr="00613564">
        <w:rPr>
          <w:rFonts w:ascii="Century Gothic" w:hAnsi="Century Gothic"/>
          <w:color w:val="1F3864" w:themeColor="accent1" w:themeShade="80"/>
          <w:sz w:val="28"/>
          <w:szCs w:val="28"/>
        </w:rPr>
        <w:t>Management</w:t>
      </w:r>
      <w:bookmarkEnd w:id="49"/>
    </w:p>
    <w:p w14:paraId="5B4DCA79" w14:textId="2A2D613D" w:rsidR="006451F6" w:rsidRPr="006451F6" w:rsidRDefault="006451F6" w:rsidP="006451F6">
      <w:pPr>
        <w:ind w:left="850" w:right="283"/>
        <w:rPr>
          <w:color w:val="1F3864" w:themeColor="accent1" w:themeShade="80"/>
        </w:rPr>
      </w:pPr>
      <w:r w:rsidRPr="006451F6">
        <w:rPr>
          <w:color w:val="1F3864" w:themeColor="accent1" w:themeShade="80"/>
        </w:rPr>
        <w:t>All construction works will be carried out in line with best practice guidance. An Environmental Clerk of Works (ECoW) will be appointed. To monitor sensitive ecological and ornithological receptors immediately prior to and during the works and to monitor compliance with schedule of mitigation appointed.</w:t>
      </w:r>
    </w:p>
    <w:p w14:paraId="05EFC641" w14:textId="2E8B0993" w:rsidR="00D503C3" w:rsidRDefault="00613564" w:rsidP="00613564">
      <w:pPr>
        <w:pStyle w:val="Heading2"/>
        <w:ind w:left="283"/>
        <w:rPr>
          <w:rFonts w:ascii="Century Gothic" w:hAnsi="Century Gothic"/>
          <w:color w:val="1F3864" w:themeColor="accent1" w:themeShade="80"/>
          <w:sz w:val="22"/>
          <w:szCs w:val="22"/>
        </w:rPr>
      </w:pPr>
      <w:bookmarkStart w:id="51" w:name="_Toc232145200"/>
      <w:r w:rsidRPr="00613564">
        <w:rPr>
          <w:rFonts w:ascii="Century Gothic" w:hAnsi="Century Gothic"/>
          <w:color w:val="1F3864" w:themeColor="accent1" w:themeShade="80"/>
          <w:sz w:val="22"/>
          <w:szCs w:val="22"/>
        </w:rPr>
        <w:t xml:space="preserve">4.1.Control </w:t>
      </w:r>
      <w:r w:rsidR="00D503C3" w:rsidRPr="00613564">
        <w:rPr>
          <w:rFonts w:ascii="Century Gothic" w:hAnsi="Century Gothic"/>
          <w:color w:val="1F3864" w:themeColor="accent1" w:themeShade="80"/>
          <w:sz w:val="22"/>
          <w:szCs w:val="22"/>
        </w:rPr>
        <w:t>of Dust</w:t>
      </w:r>
      <w:bookmarkEnd w:id="50"/>
      <w:bookmarkEnd w:id="51"/>
    </w:p>
    <w:p w14:paraId="5C2E8FEA" w14:textId="7504DC72" w:rsidR="00D503C3" w:rsidRPr="00687AEF" w:rsidRDefault="00613564" w:rsidP="00687AEF">
      <w:pPr>
        <w:ind w:left="850" w:right="283"/>
        <w:rPr>
          <w:color w:val="1F3864" w:themeColor="accent1" w:themeShade="80"/>
        </w:rPr>
      </w:pPr>
      <w:r w:rsidRPr="00613564">
        <w:rPr>
          <w:color w:val="1F3864" w:themeColor="accent1" w:themeShade="80"/>
        </w:rPr>
        <w:t xml:space="preserve">The operations activities are likely to generate levels of Dust during periods of dry weather. </w:t>
      </w:r>
      <w:r w:rsidR="00D503C3" w:rsidRPr="00613564">
        <w:rPr>
          <w:rFonts w:cstheme="minorHAnsi"/>
          <w:bCs/>
          <w:color w:val="1F3864" w:themeColor="accent1" w:themeShade="80"/>
          <w:lang w:eastAsia="en-GB"/>
        </w:rPr>
        <w:t xml:space="preserve">Methods and equipment will be selected to reduce production of airborne dust. </w:t>
      </w:r>
    </w:p>
    <w:p w14:paraId="0C63BDA0" w14:textId="67E0257E" w:rsidR="00D503C3" w:rsidRPr="00613564" w:rsidRDefault="00D503C3" w:rsidP="00613564">
      <w:pPr>
        <w:pStyle w:val="ListParagraph"/>
        <w:numPr>
          <w:ilvl w:val="0"/>
          <w:numId w:val="32"/>
        </w:numPr>
        <w:spacing w:after="0"/>
        <w:ind w:right="283"/>
        <w:jc w:val="both"/>
        <w:rPr>
          <w:rFonts w:cstheme="minorHAnsi"/>
          <w:bCs/>
          <w:color w:val="1F3864" w:themeColor="accent1" w:themeShade="80"/>
          <w:lang w:eastAsia="en-GB"/>
        </w:rPr>
      </w:pPr>
      <w:r w:rsidRPr="00A90870">
        <w:rPr>
          <w:rFonts w:cstheme="minorHAnsi"/>
          <w:bCs/>
          <w:color w:val="1F3864" w:themeColor="accent1" w:themeShade="80"/>
          <w:lang w:eastAsia="en-GB"/>
        </w:rPr>
        <w:t>In addition to this, dust suppression will be provided where necessary in the form of water sprayed over the immediate work area. This will be delivered by way of water truck, misting systems (Dust Boss), or similar to ensure materials are constantly wet down and to catch any airborne particulates before they can become a nuisance.</w:t>
      </w:r>
    </w:p>
    <w:p w14:paraId="48173977" w14:textId="3FD4860C" w:rsidR="00D503C3" w:rsidRPr="00613564" w:rsidRDefault="00D503C3" w:rsidP="00613564">
      <w:pPr>
        <w:pStyle w:val="ListParagraph"/>
        <w:numPr>
          <w:ilvl w:val="0"/>
          <w:numId w:val="32"/>
        </w:numPr>
        <w:spacing w:after="0"/>
        <w:ind w:right="283"/>
        <w:jc w:val="both"/>
        <w:rPr>
          <w:rFonts w:cstheme="minorHAnsi"/>
          <w:bCs/>
          <w:color w:val="1F3864" w:themeColor="accent1" w:themeShade="80"/>
          <w:lang w:eastAsia="en-GB"/>
        </w:rPr>
      </w:pPr>
      <w:r w:rsidRPr="00A90870">
        <w:rPr>
          <w:rFonts w:cstheme="minorHAnsi"/>
          <w:bCs/>
          <w:color w:val="1F3864" w:themeColor="accent1" w:themeShade="80"/>
          <w:lang w:eastAsia="en-GB"/>
        </w:rPr>
        <w:t>Where on site traffic routes might cause issues with dust this would be controlled by maintaining site cleanliness with traffic routes kept swept clean or by wetting down traffic routes and wheel washing facilities to be used to prevent airborne dust.</w:t>
      </w:r>
    </w:p>
    <w:p w14:paraId="49493AAB" w14:textId="4B82AC10" w:rsidR="00D503C3" w:rsidRPr="00613564" w:rsidRDefault="00D503C3" w:rsidP="00613564">
      <w:pPr>
        <w:pStyle w:val="ListParagraph"/>
        <w:numPr>
          <w:ilvl w:val="0"/>
          <w:numId w:val="32"/>
        </w:numPr>
        <w:spacing w:after="0"/>
        <w:ind w:right="283"/>
        <w:jc w:val="both"/>
        <w:rPr>
          <w:rFonts w:cstheme="minorHAnsi"/>
          <w:bCs/>
          <w:color w:val="1F3864" w:themeColor="accent1" w:themeShade="80"/>
          <w:lang w:eastAsia="en-GB"/>
        </w:rPr>
      </w:pPr>
      <w:r w:rsidRPr="00A90870">
        <w:rPr>
          <w:rFonts w:cstheme="minorHAnsi"/>
          <w:bCs/>
          <w:color w:val="1F3864" w:themeColor="accent1" w:themeShade="80"/>
          <w:lang w:eastAsia="en-GB"/>
        </w:rPr>
        <w:t>Materials carted away from site will be covered and / or wet down before leaving the site to further prevent any airborne dust. Where necessary vehicles leaving site might be washed to prevent dust or dirt being spread outside of the site boundary.</w:t>
      </w:r>
    </w:p>
    <w:p w14:paraId="0DF78F24" w14:textId="70BCF5C1" w:rsidR="00D503C3" w:rsidRDefault="00D503C3" w:rsidP="00613564">
      <w:pPr>
        <w:pStyle w:val="ListParagraph"/>
        <w:numPr>
          <w:ilvl w:val="0"/>
          <w:numId w:val="32"/>
        </w:numPr>
        <w:spacing w:after="0"/>
        <w:ind w:right="283"/>
        <w:jc w:val="both"/>
        <w:rPr>
          <w:rFonts w:cstheme="minorHAnsi"/>
          <w:bCs/>
          <w:color w:val="1F3864" w:themeColor="accent1" w:themeShade="80"/>
          <w:lang w:eastAsia="en-GB"/>
        </w:rPr>
      </w:pPr>
      <w:r w:rsidRPr="00A90870">
        <w:rPr>
          <w:rFonts w:cstheme="minorHAnsi"/>
          <w:bCs/>
          <w:color w:val="1F3864" w:themeColor="accent1" w:themeShade="80"/>
          <w:lang w:eastAsia="en-GB"/>
        </w:rPr>
        <w:lastRenderedPageBreak/>
        <w:t>Whilst dust control techniques are key to reducing exposure, they may not always prove completely effective and so operatives working on site may still be subject to exposure, all be it greatly reduced. For this reason,</w:t>
      </w:r>
      <w:r w:rsidR="00A4171B" w:rsidRPr="00A90870">
        <w:rPr>
          <w:rFonts w:cstheme="minorHAnsi"/>
          <w:bCs/>
          <w:color w:val="1F3864" w:themeColor="accent1" w:themeShade="80"/>
          <w:lang w:eastAsia="en-GB"/>
        </w:rPr>
        <w:t xml:space="preserve"> when necessary,</w:t>
      </w:r>
      <w:r w:rsidRPr="00A90870">
        <w:rPr>
          <w:rFonts w:cstheme="minorHAnsi"/>
          <w:bCs/>
          <w:color w:val="1F3864" w:themeColor="accent1" w:themeShade="80"/>
          <w:lang w:eastAsia="en-GB"/>
        </w:rPr>
        <w:t xml:space="preserve"> respiratory protective equipment (FFP3) is provided to</w:t>
      </w:r>
      <w:r w:rsidR="000974EC" w:rsidRPr="00A90870">
        <w:rPr>
          <w:rFonts w:cstheme="minorHAnsi"/>
          <w:bCs/>
          <w:color w:val="1F3864" w:themeColor="accent1" w:themeShade="80"/>
          <w:lang w:eastAsia="en-GB"/>
        </w:rPr>
        <w:t xml:space="preserve"> </w:t>
      </w:r>
      <w:r w:rsidRPr="00A90870">
        <w:rPr>
          <w:rFonts w:cstheme="minorHAnsi"/>
          <w:bCs/>
          <w:color w:val="1F3864" w:themeColor="accent1" w:themeShade="80"/>
          <w:lang w:eastAsia="en-GB"/>
        </w:rPr>
        <w:t>employees</w:t>
      </w:r>
      <w:r w:rsidR="000974EC" w:rsidRPr="00A90870">
        <w:rPr>
          <w:rFonts w:cstheme="minorHAnsi"/>
          <w:bCs/>
          <w:color w:val="1F3864" w:themeColor="accent1" w:themeShade="80"/>
          <w:lang w:eastAsia="en-GB"/>
        </w:rPr>
        <w:t xml:space="preserve"> and</w:t>
      </w:r>
      <w:r w:rsidRPr="00A90870">
        <w:rPr>
          <w:rFonts w:cstheme="minorHAnsi"/>
          <w:bCs/>
          <w:color w:val="1F3864" w:themeColor="accent1" w:themeShade="80"/>
          <w:lang w:eastAsia="en-GB"/>
        </w:rPr>
        <w:t xml:space="preserve"> face fit tested.</w:t>
      </w:r>
    </w:p>
    <w:p w14:paraId="46F1F554" w14:textId="77777777" w:rsidR="00634C99" w:rsidRPr="00577258" w:rsidRDefault="00634C99" w:rsidP="00577258">
      <w:pPr>
        <w:pStyle w:val="ListParagraph"/>
        <w:spacing w:after="0"/>
        <w:ind w:left="850" w:right="283"/>
        <w:jc w:val="both"/>
        <w:rPr>
          <w:rFonts w:cstheme="minorHAnsi"/>
          <w:bCs/>
          <w:color w:val="1F3864" w:themeColor="accent1" w:themeShade="80"/>
        </w:rPr>
      </w:pPr>
    </w:p>
    <w:p w14:paraId="378EDA72" w14:textId="190C2571" w:rsidR="00D503C3" w:rsidRPr="00AD48BC" w:rsidRDefault="00A90870" w:rsidP="00AD48BC">
      <w:pPr>
        <w:pStyle w:val="Heading2"/>
        <w:ind w:left="283"/>
        <w:rPr>
          <w:rFonts w:ascii="Century Gothic" w:hAnsi="Century Gothic"/>
          <w:color w:val="1F3864" w:themeColor="accent1" w:themeShade="80"/>
          <w:sz w:val="22"/>
          <w:szCs w:val="22"/>
        </w:rPr>
      </w:pPr>
      <w:bookmarkStart w:id="52" w:name="_Toc103849039"/>
      <w:bookmarkStart w:id="53" w:name="_Toc232145201"/>
      <w:r w:rsidRPr="00AD48BC">
        <w:rPr>
          <w:rFonts w:ascii="Century Gothic" w:hAnsi="Century Gothic"/>
          <w:color w:val="1F3864" w:themeColor="accent1" w:themeShade="80"/>
          <w:sz w:val="22"/>
          <w:szCs w:val="22"/>
        </w:rPr>
        <w:t>4.</w:t>
      </w:r>
      <w:r w:rsidR="00613564">
        <w:rPr>
          <w:rFonts w:ascii="Century Gothic" w:hAnsi="Century Gothic"/>
          <w:color w:val="1F3864" w:themeColor="accent1" w:themeShade="80"/>
          <w:sz w:val="22"/>
          <w:szCs w:val="22"/>
        </w:rPr>
        <w:t>2</w:t>
      </w:r>
      <w:r w:rsidRPr="00AD48BC">
        <w:rPr>
          <w:rFonts w:ascii="Century Gothic" w:hAnsi="Century Gothic"/>
          <w:color w:val="1F3864" w:themeColor="accent1" w:themeShade="80"/>
          <w:sz w:val="22"/>
          <w:szCs w:val="22"/>
        </w:rPr>
        <w:t>.</w:t>
      </w:r>
      <w:r w:rsidR="00D503C3" w:rsidRPr="00AD48BC">
        <w:rPr>
          <w:rFonts w:ascii="Century Gothic" w:hAnsi="Century Gothic"/>
          <w:color w:val="1F3864" w:themeColor="accent1" w:themeShade="80"/>
          <w:sz w:val="22"/>
          <w:szCs w:val="22"/>
        </w:rPr>
        <w:t>Noise</w:t>
      </w:r>
      <w:bookmarkEnd w:id="52"/>
      <w:r w:rsidR="00533388" w:rsidRPr="00AD48BC">
        <w:rPr>
          <w:rFonts w:ascii="Century Gothic" w:hAnsi="Century Gothic"/>
          <w:color w:val="1F3864" w:themeColor="accent1" w:themeShade="80"/>
          <w:sz w:val="22"/>
          <w:szCs w:val="22"/>
        </w:rPr>
        <w:t xml:space="preserve"> and vibration</w:t>
      </w:r>
      <w:bookmarkStart w:id="54" w:name="_Toc103849051"/>
      <w:bookmarkEnd w:id="53"/>
    </w:p>
    <w:p w14:paraId="13AC4570" w14:textId="055C5461" w:rsidR="006451F6" w:rsidRPr="006451F6" w:rsidRDefault="00533388" w:rsidP="006451F6">
      <w:pPr>
        <w:pStyle w:val="ListParagraph"/>
        <w:spacing w:after="0"/>
        <w:ind w:left="850" w:right="283"/>
        <w:jc w:val="both"/>
        <w:rPr>
          <w:rFonts w:cstheme="minorHAnsi"/>
          <w:bCs/>
          <w:color w:val="FF0000"/>
        </w:rPr>
      </w:pPr>
      <w:r w:rsidRPr="00A90870">
        <w:rPr>
          <w:rFonts w:cstheme="minorHAnsi"/>
          <w:bCs/>
          <w:color w:val="1F3864" w:themeColor="accent1" w:themeShade="80"/>
        </w:rPr>
        <w:t xml:space="preserve">The operations activities are likely to generate levels of both noise and vibration </w:t>
      </w:r>
      <w:r w:rsidR="005E0B05" w:rsidRPr="00A90870">
        <w:rPr>
          <w:rFonts w:cstheme="minorHAnsi"/>
          <w:bCs/>
          <w:color w:val="1F3864" w:themeColor="accent1" w:themeShade="80"/>
        </w:rPr>
        <w:t xml:space="preserve">onsite and to the surrounding local area </w:t>
      </w:r>
      <w:r w:rsidRPr="00A90870">
        <w:rPr>
          <w:rFonts w:cstheme="minorHAnsi"/>
          <w:bCs/>
          <w:color w:val="1F3864" w:themeColor="accent1" w:themeShade="80"/>
        </w:rPr>
        <w:t xml:space="preserve">above </w:t>
      </w:r>
      <w:r w:rsidR="005E0B05" w:rsidRPr="00A90870">
        <w:rPr>
          <w:rFonts w:cstheme="minorHAnsi"/>
          <w:bCs/>
          <w:color w:val="1F3864" w:themeColor="accent1" w:themeShade="80"/>
        </w:rPr>
        <w:t xml:space="preserve">normal </w:t>
      </w:r>
      <w:r w:rsidR="00C7088F" w:rsidRPr="00A90870">
        <w:rPr>
          <w:rFonts w:cstheme="minorHAnsi"/>
          <w:bCs/>
          <w:color w:val="1F3864" w:themeColor="accent1" w:themeShade="80"/>
        </w:rPr>
        <w:t>level</w:t>
      </w:r>
      <w:r w:rsidR="00005AE8" w:rsidRPr="00A90870">
        <w:rPr>
          <w:rFonts w:cstheme="minorHAnsi"/>
          <w:bCs/>
          <w:color w:val="1F3864" w:themeColor="accent1" w:themeShade="80"/>
        </w:rPr>
        <w:t>s</w:t>
      </w:r>
      <w:r w:rsidR="00C7088F" w:rsidRPr="00A90870">
        <w:rPr>
          <w:rFonts w:cstheme="minorHAnsi"/>
          <w:bCs/>
          <w:color w:val="1F3864" w:themeColor="accent1" w:themeShade="80"/>
        </w:rPr>
        <w:t xml:space="preserve"> </w:t>
      </w:r>
      <w:r w:rsidR="005E0B05" w:rsidRPr="00A90870">
        <w:rPr>
          <w:rFonts w:cstheme="minorHAnsi"/>
          <w:bCs/>
          <w:color w:val="1F3864" w:themeColor="accent1" w:themeShade="80"/>
        </w:rPr>
        <w:t xml:space="preserve">prior to works. </w:t>
      </w:r>
      <w:r w:rsidR="006451F6" w:rsidRPr="006451F6">
        <w:rPr>
          <w:rFonts w:cstheme="minorHAnsi"/>
          <w:bCs/>
          <w:color w:val="FF0000"/>
        </w:rPr>
        <w:t>Noise generating works will be limited between 8am and 7pm from Monday to Friday and 8am to 1pm on</w:t>
      </w:r>
    </w:p>
    <w:p w14:paraId="04786D81" w14:textId="18C8F01D" w:rsidR="00961C44" w:rsidRDefault="006451F6" w:rsidP="006451F6">
      <w:pPr>
        <w:pStyle w:val="ListParagraph"/>
        <w:spacing w:after="0"/>
        <w:ind w:left="850" w:right="283"/>
        <w:jc w:val="both"/>
        <w:rPr>
          <w:rFonts w:cstheme="minorHAnsi"/>
          <w:bCs/>
          <w:color w:val="1F3864" w:themeColor="accent1" w:themeShade="80"/>
        </w:rPr>
      </w:pPr>
      <w:r w:rsidRPr="006451F6">
        <w:rPr>
          <w:rFonts w:cstheme="minorHAnsi"/>
          <w:bCs/>
          <w:color w:val="FF0000"/>
        </w:rPr>
        <w:t xml:space="preserve">Saturdays. No Saturday afternoon, Sunday, evening, or night-time working is proposed. </w:t>
      </w:r>
      <w:r w:rsidR="005E0B05" w:rsidRPr="006451F6">
        <w:rPr>
          <w:rFonts w:cstheme="minorHAnsi"/>
          <w:bCs/>
          <w:color w:val="1F3864" w:themeColor="accent1" w:themeShade="80"/>
        </w:rPr>
        <w:t xml:space="preserve">When necessary, both noise and vibration assessments will be carried out </w:t>
      </w:r>
      <w:r w:rsidR="00C7088F" w:rsidRPr="006451F6">
        <w:rPr>
          <w:rFonts w:cstheme="minorHAnsi"/>
          <w:bCs/>
          <w:color w:val="1F3864" w:themeColor="accent1" w:themeShade="80"/>
        </w:rPr>
        <w:t xml:space="preserve">prior to commencement onsite to establish baseline levels. Should the requirement arise, further </w:t>
      </w:r>
      <w:r w:rsidR="00005AE8" w:rsidRPr="006451F6">
        <w:rPr>
          <w:rFonts w:cstheme="minorHAnsi"/>
          <w:bCs/>
          <w:color w:val="1F3864" w:themeColor="accent1" w:themeShade="80"/>
        </w:rPr>
        <w:t>assessments</w:t>
      </w:r>
      <w:r w:rsidR="00C7088F" w:rsidRPr="006451F6">
        <w:rPr>
          <w:rFonts w:cstheme="minorHAnsi"/>
          <w:bCs/>
          <w:color w:val="1F3864" w:themeColor="accent1" w:themeShade="80"/>
        </w:rPr>
        <w:t xml:space="preserve"> will be carried out throughout</w:t>
      </w:r>
      <w:r w:rsidR="00005AE8" w:rsidRPr="006451F6">
        <w:rPr>
          <w:rFonts w:cstheme="minorHAnsi"/>
          <w:bCs/>
          <w:color w:val="1F3864" w:themeColor="accent1" w:themeShade="80"/>
        </w:rPr>
        <w:t xml:space="preserve"> the project to determine occupational and environmental noise and vibration levels</w:t>
      </w:r>
      <w:r w:rsidR="00593EBF" w:rsidRPr="006451F6">
        <w:rPr>
          <w:rFonts w:cstheme="minorHAnsi"/>
          <w:bCs/>
          <w:color w:val="1F3864" w:themeColor="accent1" w:themeShade="80"/>
        </w:rPr>
        <w:t>. Where levels are found to exceed Exposure Action values</w:t>
      </w:r>
      <w:r w:rsidR="00CC73F2" w:rsidRPr="006451F6">
        <w:rPr>
          <w:rFonts w:cstheme="minorHAnsi"/>
          <w:bCs/>
          <w:color w:val="1F3864" w:themeColor="accent1" w:themeShade="80"/>
        </w:rPr>
        <w:t>, all measures available will be made to reduce impact to the local community and environment, employees will be also be made aware of risks and provided suitable protection.</w:t>
      </w:r>
    </w:p>
    <w:p w14:paraId="049A4057" w14:textId="77777777" w:rsidR="00426AEC" w:rsidRDefault="00426AEC" w:rsidP="006451F6">
      <w:pPr>
        <w:pStyle w:val="ListParagraph"/>
        <w:spacing w:after="0"/>
        <w:ind w:left="850" w:right="283"/>
        <w:jc w:val="both"/>
        <w:rPr>
          <w:rFonts w:cstheme="minorHAnsi"/>
          <w:bCs/>
          <w:color w:val="1F3864" w:themeColor="accent1" w:themeShade="80"/>
        </w:rPr>
      </w:pPr>
    </w:p>
    <w:p w14:paraId="0F9D6D5E" w14:textId="70F37F3E" w:rsidR="00B617C1" w:rsidRDefault="00B617C1" w:rsidP="00426AEC">
      <w:pPr>
        <w:pStyle w:val="Heading2"/>
        <w:ind w:left="283"/>
        <w:rPr>
          <w:rFonts w:ascii="Century Gothic" w:hAnsi="Century Gothic"/>
          <w:color w:val="1F3864" w:themeColor="accent1" w:themeShade="80"/>
          <w:sz w:val="22"/>
          <w:szCs w:val="22"/>
        </w:rPr>
      </w:pPr>
      <w:bookmarkStart w:id="55" w:name="_Toc232145202"/>
      <w:r w:rsidRPr="00B617C1">
        <w:rPr>
          <w:rFonts w:ascii="Century Gothic" w:hAnsi="Century Gothic"/>
          <w:color w:val="1F3864" w:themeColor="accent1" w:themeShade="80"/>
          <w:sz w:val="22"/>
          <w:szCs w:val="22"/>
        </w:rPr>
        <w:t>4.2a. Noise Survey Planning Approved.</w:t>
      </w:r>
      <w:bookmarkEnd w:id="55"/>
    </w:p>
    <w:p w14:paraId="02780FF4" w14:textId="0A2CAE01" w:rsidR="00426AEC" w:rsidRDefault="00426AEC" w:rsidP="004443D2">
      <w:pPr>
        <w:spacing w:after="0"/>
        <w:ind w:left="850" w:right="283"/>
        <w:rPr>
          <w:color w:val="1F3864" w:themeColor="accent1" w:themeShade="80"/>
        </w:rPr>
      </w:pPr>
      <w:r w:rsidRPr="00CB21E2">
        <w:rPr>
          <w:color w:val="1F3864" w:themeColor="accent1" w:themeShade="80"/>
        </w:rPr>
        <w:t xml:space="preserve">An independent Noise Impact Assessment was carried out by Bureau Veritas instructed by Atmos Consulting Ltd. </w:t>
      </w:r>
      <w:r w:rsidR="00CB21E2" w:rsidRPr="00CB21E2">
        <w:rPr>
          <w:color w:val="1F3864" w:themeColor="accent1" w:themeShade="80"/>
        </w:rPr>
        <w:t>The NIA Conclusion is noise mitigation in the form of sound barriers will be required around 11 inverter locations due to sound levels being calculated to be 12dB above background. Therefore 9 inverters would require a 3m high acoustic barrier and 2 inverters would require a full enclosure Inv10 and Inv11.</w:t>
      </w:r>
      <w:r w:rsidRPr="00CB21E2">
        <w:rPr>
          <w:color w:val="1F3864" w:themeColor="accent1" w:themeShade="80"/>
        </w:rPr>
        <w:t xml:space="preserve"> </w:t>
      </w:r>
    </w:p>
    <w:p w14:paraId="6EB108C5" w14:textId="3A781929" w:rsidR="008D5F9F" w:rsidRDefault="008D5F9F" w:rsidP="004443D2">
      <w:pPr>
        <w:spacing w:after="0"/>
        <w:ind w:left="850" w:right="283"/>
        <w:rPr>
          <w:color w:val="1F3864" w:themeColor="accent1" w:themeShade="80"/>
        </w:rPr>
      </w:pPr>
      <w:r>
        <w:rPr>
          <w:color w:val="1F3864" w:themeColor="accent1" w:themeShade="80"/>
        </w:rPr>
        <w:t>N</w:t>
      </w:r>
      <w:r w:rsidR="00C4740A">
        <w:rPr>
          <w:color w:val="1F3864" w:themeColor="accent1" w:themeShade="80"/>
        </w:rPr>
        <w:t>OTE</w:t>
      </w:r>
      <w:r>
        <w:rPr>
          <w:color w:val="1F3864" w:themeColor="accent1" w:themeShade="80"/>
        </w:rPr>
        <w:t xml:space="preserve">: the NIA assumes Hessay Solar Farm design contains 11 x  </w:t>
      </w:r>
      <w:r w:rsidRPr="008D5F9F">
        <w:rPr>
          <w:color w:val="1F3864" w:themeColor="accent1" w:themeShade="80"/>
        </w:rPr>
        <w:t>HEM/K &amp; PCSM/K Gen 3 Inverters</w:t>
      </w:r>
      <w:r>
        <w:rPr>
          <w:color w:val="1F3864" w:themeColor="accent1" w:themeShade="80"/>
        </w:rPr>
        <w:t xml:space="preserve">, sound capacity at 1m distance of </w:t>
      </w:r>
      <w:r w:rsidRPr="008D5F9F">
        <w:rPr>
          <w:color w:val="1F3864" w:themeColor="accent1" w:themeShade="80"/>
        </w:rPr>
        <w:t>80.8 dB(A)</w:t>
      </w:r>
      <w:r>
        <w:rPr>
          <w:color w:val="1F3864" w:themeColor="accent1" w:themeShade="80"/>
        </w:rPr>
        <w:t xml:space="preserve">. </w:t>
      </w:r>
    </w:p>
    <w:p w14:paraId="396F11E7" w14:textId="3635C2C9" w:rsidR="00DF0458" w:rsidRDefault="008D5F9F" w:rsidP="00CB21E2">
      <w:pPr>
        <w:ind w:left="850" w:right="283"/>
        <w:rPr>
          <w:color w:val="1F3864" w:themeColor="accent1" w:themeShade="80"/>
        </w:rPr>
      </w:pPr>
      <w:r>
        <w:rPr>
          <w:color w:val="1F3864" w:themeColor="accent1" w:themeShade="80"/>
        </w:rPr>
        <w:t>N</w:t>
      </w:r>
      <w:r w:rsidR="00C4740A">
        <w:rPr>
          <w:color w:val="1F3864" w:themeColor="accent1" w:themeShade="80"/>
        </w:rPr>
        <w:t>OTE</w:t>
      </w:r>
      <w:r>
        <w:rPr>
          <w:color w:val="1F3864" w:themeColor="accent1" w:themeShade="80"/>
        </w:rPr>
        <w:t xml:space="preserve">: Hessay Solar Farm, 2026 updated design, does not include </w:t>
      </w:r>
      <w:r w:rsidRPr="008D5F9F">
        <w:rPr>
          <w:color w:val="1F3864" w:themeColor="accent1" w:themeShade="80"/>
        </w:rPr>
        <w:t>HEM/K &amp; PCSM/K Gen 3 Inverters</w:t>
      </w:r>
      <w:r>
        <w:rPr>
          <w:color w:val="1F3864" w:themeColor="accent1" w:themeShade="80"/>
        </w:rPr>
        <w:t xml:space="preserve">. </w:t>
      </w:r>
      <w:r w:rsidR="00DF0458">
        <w:rPr>
          <w:color w:val="1F3864" w:themeColor="accent1" w:themeShade="80"/>
        </w:rPr>
        <w:t xml:space="preserve">Hessay Solar Farm design moving forward will incorporate Sungrow </w:t>
      </w:r>
      <w:r w:rsidR="00DF0458" w:rsidRPr="00DF0458">
        <w:rPr>
          <w:color w:val="1F3864" w:themeColor="accent1" w:themeShade="80"/>
        </w:rPr>
        <w:t>SG350HX</w:t>
      </w:r>
      <w:r w:rsidR="00DF0458">
        <w:rPr>
          <w:color w:val="1F3864" w:themeColor="accent1" w:themeShade="80"/>
        </w:rPr>
        <w:t xml:space="preserve"> inverters. The Sungrow inverter has a lower noise level compared to the HEM/K inverter. The Sungrow </w:t>
      </w:r>
      <w:r w:rsidR="00461C2F">
        <w:rPr>
          <w:color w:val="1F3864" w:themeColor="accent1" w:themeShade="80"/>
        </w:rPr>
        <w:t>unit</w:t>
      </w:r>
      <w:r w:rsidR="00DF0458">
        <w:rPr>
          <w:color w:val="1F3864" w:themeColor="accent1" w:themeShade="80"/>
        </w:rPr>
        <w:t xml:space="preserve"> also differs in </w:t>
      </w:r>
      <w:r w:rsidR="00461C2F">
        <w:rPr>
          <w:color w:val="1F3864" w:themeColor="accent1" w:themeShade="80"/>
        </w:rPr>
        <w:t>its</w:t>
      </w:r>
      <w:r w:rsidR="00DF0458">
        <w:rPr>
          <w:color w:val="1F3864" w:themeColor="accent1" w:themeShade="80"/>
        </w:rPr>
        <w:t xml:space="preserve"> deployment location within the solar array. Sungrow SG350HX inverters sit below the solar panels, mounted on the solar mounting frame. Meaning the solar panels </w:t>
      </w:r>
      <w:r w:rsidR="00461C2F">
        <w:rPr>
          <w:color w:val="1F3864" w:themeColor="accent1" w:themeShade="80"/>
        </w:rPr>
        <w:t xml:space="preserve">automatically </w:t>
      </w:r>
      <w:r w:rsidR="00DF0458">
        <w:rPr>
          <w:color w:val="1F3864" w:themeColor="accent1" w:themeShade="80"/>
        </w:rPr>
        <w:t xml:space="preserve">act as a sound barrier. </w:t>
      </w:r>
    </w:p>
    <w:p w14:paraId="3839F78C" w14:textId="48CDD490" w:rsidR="005B20A1" w:rsidRPr="00461C2F" w:rsidRDefault="00DF0458" w:rsidP="00461C2F">
      <w:pPr>
        <w:ind w:left="850" w:right="283"/>
        <w:rPr>
          <w:color w:val="1F3864" w:themeColor="accent1" w:themeShade="80"/>
        </w:rPr>
      </w:pPr>
      <w:r>
        <w:rPr>
          <w:color w:val="1F3864" w:themeColor="accent1" w:themeShade="80"/>
        </w:rPr>
        <w:t xml:space="preserve">Due to the </w:t>
      </w:r>
      <w:r w:rsidR="00461C2F">
        <w:rPr>
          <w:color w:val="1F3864" w:themeColor="accent1" w:themeShade="80"/>
        </w:rPr>
        <w:t>differences</w:t>
      </w:r>
      <w:r>
        <w:rPr>
          <w:color w:val="1F3864" w:themeColor="accent1" w:themeShade="80"/>
        </w:rPr>
        <w:t xml:space="preserve"> in </w:t>
      </w:r>
      <w:r w:rsidR="00461C2F">
        <w:rPr>
          <w:color w:val="1F3864" w:themeColor="accent1" w:themeShade="80"/>
        </w:rPr>
        <w:t xml:space="preserve">sound levels and deployment location. Once </w:t>
      </w:r>
      <w:r w:rsidR="00461C2F" w:rsidRPr="00461C2F">
        <w:rPr>
          <w:color w:val="1F3864" w:themeColor="accent1" w:themeShade="80"/>
        </w:rPr>
        <w:t xml:space="preserve">Sungrow inverters </w:t>
      </w:r>
      <w:r w:rsidR="00461C2F">
        <w:rPr>
          <w:color w:val="1F3864" w:themeColor="accent1" w:themeShade="80"/>
        </w:rPr>
        <w:t xml:space="preserve">are </w:t>
      </w:r>
      <w:r w:rsidR="00461C2F" w:rsidRPr="00461C2F">
        <w:rPr>
          <w:color w:val="1F3864" w:themeColor="accent1" w:themeShade="80"/>
        </w:rPr>
        <w:t xml:space="preserve">installed </w:t>
      </w:r>
      <w:r w:rsidR="00461C2F">
        <w:rPr>
          <w:color w:val="1F3864" w:themeColor="accent1" w:themeShade="80"/>
        </w:rPr>
        <w:t xml:space="preserve">and energised, a second NIA will be commissioned to evaluate the requirement for sound barriers to be installed. </w:t>
      </w:r>
      <w:r>
        <w:rPr>
          <w:color w:val="1F3864" w:themeColor="accent1" w:themeShade="80"/>
        </w:rPr>
        <w:t xml:space="preserve"> </w:t>
      </w:r>
    </w:p>
    <w:p w14:paraId="1AB58378" w14:textId="79543D99" w:rsidR="005B20A1" w:rsidRPr="005B20A1" w:rsidRDefault="005B20A1" w:rsidP="005B20A1">
      <w:pPr>
        <w:pStyle w:val="Heading2"/>
        <w:ind w:left="283"/>
        <w:rPr>
          <w:rFonts w:ascii="Century Gothic" w:hAnsi="Century Gothic"/>
          <w:color w:val="1F3864" w:themeColor="accent1" w:themeShade="80"/>
          <w:sz w:val="22"/>
          <w:szCs w:val="22"/>
        </w:rPr>
      </w:pPr>
      <w:bookmarkStart w:id="56" w:name="_Toc232145203"/>
      <w:r w:rsidRPr="005B20A1">
        <w:rPr>
          <w:rFonts w:ascii="Century Gothic" w:hAnsi="Century Gothic"/>
          <w:color w:val="1F3864" w:themeColor="accent1" w:themeShade="80"/>
          <w:sz w:val="22"/>
          <w:szCs w:val="22"/>
        </w:rPr>
        <w:t>4.3.Refuelling site Machinery</w:t>
      </w:r>
      <w:bookmarkEnd w:id="56"/>
    </w:p>
    <w:p w14:paraId="2066E2C2" w14:textId="3173F657" w:rsidR="00613564" w:rsidRPr="00461C2F" w:rsidRDefault="005B20A1" w:rsidP="00461C2F">
      <w:pPr>
        <w:ind w:left="850" w:right="283"/>
        <w:rPr>
          <w:color w:val="1F3864" w:themeColor="accent1" w:themeShade="80"/>
        </w:rPr>
      </w:pPr>
      <w:r w:rsidRPr="005B20A1">
        <w:rPr>
          <w:color w:val="1F3864" w:themeColor="accent1" w:themeShade="80"/>
        </w:rPr>
        <w:t>Refuelling will either be carried out off-site otherwise a designated, bunded refuelling site will be established on an impermeable surface at least 10 distant from any watercourse or drain. Drip trays with 110% storage capacity will be used beneath diesel generators and other relevant plant. Spill kits will be kept on site at all times and site staff will be trained in their use. Machinery will be routinely checked to ensure they are in good working order and spill kits should be on site in case of a spill.</w:t>
      </w:r>
    </w:p>
    <w:p w14:paraId="7B8B5A5A" w14:textId="2D5A1F32" w:rsidR="00613564" w:rsidRPr="00613564" w:rsidRDefault="00613564" w:rsidP="00613564">
      <w:pPr>
        <w:pStyle w:val="Heading2"/>
        <w:spacing w:before="0"/>
        <w:ind w:left="283"/>
        <w:rPr>
          <w:rFonts w:ascii="Century Gothic" w:hAnsi="Century Gothic"/>
          <w:color w:val="1F3864" w:themeColor="accent1" w:themeShade="80"/>
          <w:sz w:val="22"/>
          <w:szCs w:val="22"/>
        </w:rPr>
      </w:pPr>
      <w:bookmarkStart w:id="57" w:name="_Toc232145204"/>
      <w:r w:rsidRPr="00613564">
        <w:rPr>
          <w:rFonts w:ascii="Century Gothic" w:hAnsi="Century Gothic"/>
          <w:color w:val="1F3864" w:themeColor="accent1" w:themeShade="80"/>
          <w:sz w:val="22"/>
          <w:szCs w:val="22"/>
        </w:rPr>
        <w:lastRenderedPageBreak/>
        <w:t>4.</w:t>
      </w:r>
      <w:r w:rsidR="005B20A1">
        <w:rPr>
          <w:rFonts w:ascii="Century Gothic" w:hAnsi="Century Gothic"/>
          <w:color w:val="1F3864" w:themeColor="accent1" w:themeShade="80"/>
          <w:sz w:val="22"/>
          <w:szCs w:val="22"/>
        </w:rPr>
        <w:t>4</w:t>
      </w:r>
      <w:r w:rsidRPr="00613564">
        <w:rPr>
          <w:rFonts w:ascii="Century Gothic" w:hAnsi="Century Gothic"/>
          <w:color w:val="1F3864" w:themeColor="accent1" w:themeShade="80"/>
          <w:sz w:val="22"/>
          <w:szCs w:val="22"/>
        </w:rPr>
        <w:t>.UXO Assessment</w:t>
      </w:r>
      <w:bookmarkEnd w:id="57"/>
    </w:p>
    <w:p w14:paraId="2210D558" w14:textId="2A3554DB" w:rsidR="00687AEF" w:rsidRPr="00461C2F" w:rsidRDefault="00613564" w:rsidP="00F6676A">
      <w:pPr>
        <w:pStyle w:val="ListParagraph"/>
        <w:spacing w:after="0"/>
        <w:ind w:left="850" w:right="227"/>
        <w:jc w:val="both"/>
        <w:rPr>
          <w:rFonts w:cstheme="minorHAnsi"/>
          <w:bCs/>
          <w:color w:val="1F3864" w:themeColor="accent1" w:themeShade="80"/>
        </w:rPr>
      </w:pPr>
      <w:r w:rsidRPr="00613564">
        <w:rPr>
          <w:rFonts w:cstheme="minorHAnsi"/>
          <w:bCs/>
          <w:color w:val="1F3864" w:themeColor="accent1" w:themeShade="80"/>
        </w:rPr>
        <w:t>1st Line Defence has assessed that there is an overall Low Risk from German and anti-aircraft unexploded ordnance at the site of proposed works. There is also a variable risk from Allied UXO across the site, with the majority of the site being Low Risk, but the south-eastern section of the site being elevated to Low-Medium Risk</w:t>
      </w:r>
      <w:r w:rsidR="00F6676A">
        <w:rPr>
          <w:rFonts w:cstheme="minorHAnsi"/>
          <w:bCs/>
          <w:color w:val="1F3864" w:themeColor="accent1" w:themeShade="80"/>
        </w:rPr>
        <w:t>, (link in Appendices).</w:t>
      </w:r>
    </w:p>
    <w:p w14:paraId="085D453C" w14:textId="77777777" w:rsidR="00687AEF" w:rsidRPr="00687AEF" w:rsidRDefault="00687AEF" w:rsidP="00687AEF">
      <w:pPr>
        <w:pStyle w:val="Caption"/>
        <w:spacing w:after="0"/>
        <w:ind w:left="3742"/>
        <w:rPr>
          <w:i w:val="0"/>
          <w:iCs w:val="0"/>
          <w:color w:val="1F3864" w:themeColor="accent1" w:themeShade="80"/>
        </w:rPr>
      </w:pPr>
      <w:r w:rsidRPr="00687AEF">
        <w:rPr>
          <w:i w:val="0"/>
          <w:iCs w:val="0"/>
          <w:color w:val="1F3864" w:themeColor="accent1" w:themeShade="80"/>
        </w:rPr>
        <w:t>Figure 7 UXO Risk Map</w:t>
      </w:r>
    </w:p>
    <w:p w14:paraId="2F9DA46A" w14:textId="4DB25750" w:rsidR="00634C99" w:rsidRDefault="00687AEF" w:rsidP="00AD48BC">
      <w:pPr>
        <w:pStyle w:val="ListParagraph"/>
        <w:spacing w:after="0"/>
        <w:ind w:left="850" w:right="283"/>
        <w:jc w:val="both"/>
        <w:rPr>
          <w:rFonts w:cstheme="minorHAnsi"/>
          <w:bCs/>
          <w:color w:val="1F3864" w:themeColor="accent1" w:themeShade="80"/>
        </w:rPr>
      </w:pPr>
      <w:r>
        <w:rPr>
          <w:rFonts w:cstheme="minorHAnsi"/>
          <w:bCs/>
          <w:noProof/>
          <w:color w:val="1F3864" w:themeColor="accent1" w:themeShade="80"/>
        </w:rPr>
        <w:drawing>
          <wp:inline distT="0" distB="0" distL="0" distR="0" wp14:anchorId="05D3B4C5" wp14:editId="11FE87BE">
            <wp:extent cx="5135080" cy="3275938"/>
            <wp:effectExtent l="0" t="0" r="8890" b="1270"/>
            <wp:docPr id="1086978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78144" name="Picture 1086978144"/>
                    <pic:cNvPicPr/>
                  </pic:nvPicPr>
                  <pic:blipFill>
                    <a:blip r:embed="rId17">
                      <a:extLst>
                        <a:ext uri="{28A0092B-C50C-407E-A947-70E740481C1C}">
                          <a14:useLocalDpi xmlns:a14="http://schemas.microsoft.com/office/drawing/2010/main" val="0"/>
                        </a:ext>
                      </a:extLst>
                    </a:blip>
                    <a:stretch>
                      <a:fillRect/>
                    </a:stretch>
                  </pic:blipFill>
                  <pic:spPr>
                    <a:xfrm>
                      <a:off x="0" y="0"/>
                      <a:ext cx="5192178" cy="3312364"/>
                    </a:xfrm>
                    <a:prstGeom prst="rect">
                      <a:avLst/>
                    </a:prstGeom>
                  </pic:spPr>
                </pic:pic>
              </a:graphicData>
            </a:graphic>
          </wp:inline>
        </w:drawing>
      </w:r>
    </w:p>
    <w:p w14:paraId="497DE86B" w14:textId="77777777" w:rsidR="004B171C" w:rsidRDefault="004B171C" w:rsidP="00AD48BC">
      <w:pPr>
        <w:pStyle w:val="ListParagraph"/>
        <w:spacing w:after="0"/>
        <w:ind w:left="850" w:right="283"/>
        <w:jc w:val="both"/>
        <w:rPr>
          <w:rFonts w:cstheme="minorHAnsi"/>
          <w:bCs/>
          <w:color w:val="1F3864" w:themeColor="accent1" w:themeShade="80"/>
        </w:rPr>
      </w:pPr>
    </w:p>
    <w:p w14:paraId="24BEEBA4" w14:textId="3740FF6C" w:rsidR="004B171C" w:rsidRPr="004B171C" w:rsidRDefault="004B171C" w:rsidP="004B171C">
      <w:pPr>
        <w:pStyle w:val="Heading2"/>
        <w:ind w:left="283"/>
        <w:rPr>
          <w:rFonts w:ascii="Century Gothic" w:hAnsi="Century Gothic"/>
          <w:color w:val="1F3864" w:themeColor="accent1" w:themeShade="80"/>
          <w:sz w:val="22"/>
          <w:szCs w:val="22"/>
        </w:rPr>
      </w:pPr>
      <w:bookmarkStart w:id="58" w:name="_Toc232145205"/>
      <w:r w:rsidRPr="004B171C">
        <w:rPr>
          <w:rFonts w:ascii="Century Gothic" w:hAnsi="Century Gothic"/>
          <w:color w:val="1F3864" w:themeColor="accent1" w:themeShade="80"/>
          <w:sz w:val="22"/>
          <w:szCs w:val="22"/>
        </w:rPr>
        <w:t>4.</w:t>
      </w:r>
      <w:r w:rsidR="005B20A1">
        <w:rPr>
          <w:rFonts w:ascii="Century Gothic" w:hAnsi="Century Gothic"/>
          <w:color w:val="1F3864" w:themeColor="accent1" w:themeShade="80"/>
          <w:sz w:val="22"/>
          <w:szCs w:val="22"/>
        </w:rPr>
        <w:t>5</w:t>
      </w:r>
      <w:r w:rsidRPr="004B171C">
        <w:rPr>
          <w:rFonts w:ascii="Century Gothic" w:hAnsi="Century Gothic"/>
          <w:color w:val="1F3864" w:themeColor="accent1" w:themeShade="80"/>
          <w:sz w:val="22"/>
          <w:szCs w:val="22"/>
        </w:rPr>
        <w:t>.Aviation Emergency Provision</w:t>
      </w:r>
      <w:bookmarkEnd w:id="58"/>
    </w:p>
    <w:p w14:paraId="4B62BCC2" w14:textId="22B4A17C" w:rsidR="004B171C" w:rsidRPr="000D4D14" w:rsidRDefault="004B171C" w:rsidP="004B171C">
      <w:pPr>
        <w:spacing w:after="0"/>
        <w:ind w:left="850" w:right="283"/>
        <w:rPr>
          <w:color w:val="1F3864" w:themeColor="accent1" w:themeShade="80"/>
        </w:rPr>
      </w:pPr>
      <w:r w:rsidRPr="000D4D14">
        <w:rPr>
          <w:color w:val="1F3864" w:themeColor="accent1" w:themeShade="80"/>
        </w:rPr>
        <w:t>Emergency landing provision comprised of a 25-metre wide</w:t>
      </w:r>
      <w:r w:rsidR="00C4740A">
        <w:rPr>
          <w:color w:val="1F3864" w:themeColor="accent1" w:themeShade="80"/>
        </w:rPr>
        <w:t xml:space="preserve"> x </w:t>
      </w:r>
      <w:r w:rsidRPr="000D4D14">
        <w:rPr>
          <w:color w:val="1F3864" w:themeColor="accent1" w:themeShade="80"/>
        </w:rPr>
        <w:t xml:space="preserve">293 metre long, landing strip to the northeastern extent of the approved application site. The landing strip is within the boundary of the operational development and as a result not accessible by members of the public. Fencing along the eastern edge of the panelled area will retain the landing strip free of any grazing livestock. </w:t>
      </w:r>
    </w:p>
    <w:p w14:paraId="25F03193" w14:textId="77777777" w:rsidR="004B171C" w:rsidRPr="000D4D14" w:rsidRDefault="004B171C" w:rsidP="004B171C">
      <w:pPr>
        <w:ind w:left="850" w:right="283"/>
        <w:rPr>
          <w:color w:val="1F3864" w:themeColor="accent1" w:themeShade="80"/>
        </w:rPr>
      </w:pPr>
      <w:r w:rsidRPr="000D4D14">
        <w:rPr>
          <w:color w:val="1F3864" w:themeColor="accent1" w:themeShade="80"/>
        </w:rPr>
        <w:t>Centre line marking is required to ensure pilots can align to the centre of the landing strip. This is proposed to consist of concrete paving slabs arranged to create a 0.6 x 3 metre ‘line’ painted white and positioned on the centre line of the landing strip at 75 metre intervals, the top of each slab will be set to the surrounding ground level to ensure no artificially elevated areas are introduced.</w:t>
      </w:r>
    </w:p>
    <w:p w14:paraId="632295E9" w14:textId="238A7007" w:rsidR="00687AEF" w:rsidRPr="004B171C" w:rsidRDefault="004B171C" w:rsidP="004B171C">
      <w:pPr>
        <w:ind w:left="850" w:right="283"/>
        <w:rPr>
          <w:color w:val="1F3864" w:themeColor="accent1" w:themeShade="80"/>
        </w:rPr>
      </w:pPr>
      <w:r w:rsidRPr="000D4D14">
        <w:rPr>
          <w:color w:val="1F3864" w:themeColor="accent1" w:themeShade="80"/>
        </w:rPr>
        <w:t xml:space="preserve">Ground cover across the landing area will comprise of a low wildflower / grass mix which will be maintained in line the detail in the LEMP. </w:t>
      </w:r>
    </w:p>
    <w:p w14:paraId="0AEB3207" w14:textId="624031F4" w:rsidR="00687AEF" w:rsidRPr="000D4D14" w:rsidRDefault="00687AEF" w:rsidP="00687AEF">
      <w:pPr>
        <w:pStyle w:val="Heading2"/>
        <w:ind w:left="283"/>
        <w:rPr>
          <w:rFonts w:ascii="Century Gothic" w:hAnsi="Century Gothic"/>
          <w:color w:val="1F3864" w:themeColor="accent1" w:themeShade="80"/>
          <w:sz w:val="22"/>
          <w:szCs w:val="22"/>
        </w:rPr>
      </w:pPr>
      <w:bookmarkStart w:id="59" w:name="_Toc232145206"/>
      <w:r>
        <w:rPr>
          <w:rFonts w:ascii="Century Gothic" w:hAnsi="Century Gothic"/>
          <w:color w:val="1F3864" w:themeColor="accent1" w:themeShade="80"/>
          <w:sz w:val="22"/>
          <w:szCs w:val="22"/>
        </w:rPr>
        <w:t>4.</w:t>
      </w:r>
      <w:r w:rsidR="005B20A1">
        <w:rPr>
          <w:rFonts w:ascii="Century Gothic" w:hAnsi="Century Gothic"/>
          <w:color w:val="1F3864" w:themeColor="accent1" w:themeShade="80"/>
          <w:sz w:val="22"/>
          <w:szCs w:val="22"/>
        </w:rPr>
        <w:t>6</w:t>
      </w:r>
      <w:r w:rsidRPr="000D4D14">
        <w:rPr>
          <w:rFonts w:ascii="Century Gothic" w:hAnsi="Century Gothic"/>
          <w:color w:val="1F3864" w:themeColor="accent1" w:themeShade="80"/>
          <w:sz w:val="22"/>
          <w:szCs w:val="22"/>
        </w:rPr>
        <w:t>.Windsock Provision</w:t>
      </w:r>
      <w:bookmarkEnd w:id="59"/>
      <w:r w:rsidRPr="000D4D14">
        <w:rPr>
          <w:rFonts w:ascii="Century Gothic" w:hAnsi="Century Gothic"/>
          <w:color w:val="1F3864" w:themeColor="accent1" w:themeShade="80"/>
          <w:sz w:val="22"/>
          <w:szCs w:val="22"/>
        </w:rPr>
        <w:t xml:space="preserve"> </w:t>
      </w:r>
    </w:p>
    <w:p w14:paraId="7BEAF973" w14:textId="69B3BBA3" w:rsidR="00687AEF" w:rsidRPr="000D4D14" w:rsidRDefault="00687AEF" w:rsidP="00687AEF">
      <w:pPr>
        <w:ind w:left="850" w:right="283"/>
        <w:rPr>
          <w:color w:val="1F3864" w:themeColor="accent1" w:themeShade="80"/>
        </w:rPr>
      </w:pPr>
      <w:r w:rsidRPr="000D4D14">
        <w:rPr>
          <w:color w:val="1F3864" w:themeColor="accent1" w:themeShade="80"/>
        </w:rPr>
        <w:t xml:space="preserve">Windsocks are proposed at 3 key locations across the operational site shown in </w:t>
      </w:r>
      <w:r w:rsidR="00F6676A">
        <w:rPr>
          <w:color w:val="1F3864" w:themeColor="accent1" w:themeShade="80"/>
        </w:rPr>
        <w:t xml:space="preserve">the Site GA. </w:t>
      </w:r>
      <w:r w:rsidRPr="000D4D14">
        <w:rPr>
          <w:color w:val="1F3864" w:themeColor="accent1" w:themeShade="80"/>
        </w:rPr>
        <w:t xml:space="preserve">Windsocks proposed are to be mounted on 6 metre poles, </w:t>
      </w:r>
      <w:r w:rsidR="00F6676A" w:rsidRPr="00F6676A">
        <w:rPr>
          <w:color w:val="1F3864" w:themeColor="accent1" w:themeShade="80"/>
        </w:rPr>
        <w:t xml:space="preserve">appendices </w:t>
      </w:r>
      <w:r w:rsidR="00F6676A" w:rsidRPr="000D4D14">
        <w:rPr>
          <w:color w:val="1F3864" w:themeColor="accent1" w:themeShade="80"/>
        </w:rPr>
        <w:t>contain</w:t>
      </w:r>
      <w:r w:rsidRPr="000D4D14">
        <w:rPr>
          <w:color w:val="1F3864" w:themeColor="accent1" w:themeShade="80"/>
        </w:rPr>
        <w:t xml:space="preserve"> details of the windsock type to be used on site.</w:t>
      </w:r>
      <w:r w:rsidR="00F6676A">
        <w:rPr>
          <w:color w:val="1F3864" w:themeColor="accent1" w:themeShade="80"/>
        </w:rPr>
        <w:t xml:space="preserve"> </w:t>
      </w:r>
    </w:p>
    <w:p w14:paraId="0070B8DA" w14:textId="6BEBDE20" w:rsidR="00687AEF" w:rsidRPr="006A73D8" w:rsidRDefault="00687AEF" w:rsidP="00687AEF">
      <w:pPr>
        <w:pStyle w:val="Heading2"/>
        <w:ind w:left="283"/>
        <w:rPr>
          <w:rFonts w:ascii="Century Gothic" w:hAnsi="Century Gothic"/>
          <w:color w:val="1F3864" w:themeColor="accent1" w:themeShade="80"/>
          <w:sz w:val="22"/>
          <w:szCs w:val="22"/>
        </w:rPr>
      </w:pPr>
      <w:bookmarkStart w:id="60" w:name="_Toc232145207"/>
      <w:r>
        <w:rPr>
          <w:rFonts w:ascii="Century Gothic" w:hAnsi="Century Gothic"/>
          <w:color w:val="1F3864" w:themeColor="accent1" w:themeShade="80"/>
          <w:sz w:val="22"/>
          <w:szCs w:val="22"/>
        </w:rPr>
        <w:lastRenderedPageBreak/>
        <w:t>4.</w:t>
      </w:r>
      <w:r w:rsidR="005B20A1">
        <w:rPr>
          <w:rFonts w:ascii="Century Gothic" w:hAnsi="Century Gothic"/>
          <w:color w:val="1F3864" w:themeColor="accent1" w:themeShade="80"/>
          <w:sz w:val="22"/>
          <w:szCs w:val="22"/>
        </w:rPr>
        <w:t>7</w:t>
      </w:r>
      <w:r w:rsidRPr="006A73D8">
        <w:rPr>
          <w:rFonts w:ascii="Century Gothic" w:hAnsi="Century Gothic"/>
          <w:color w:val="1F3864" w:themeColor="accent1" w:themeShade="80"/>
          <w:sz w:val="22"/>
          <w:szCs w:val="22"/>
        </w:rPr>
        <w:t>.Aviation Maintenance Schedule</w:t>
      </w:r>
      <w:bookmarkEnd w:id="60"/>
    </w:p>
    <w:p w14:paraId="7803FAA0" w14:textId="46AF89BE" w:rsidR="00687AEF" w:rsidRDefault="00687AEF" w:rsidP="00687AEF">
      <w:pPr>
        <w:ind w:left="850" w:right="283"/>
        <w:rPr>
          <w:color w:val="1F3864" w:themeColor="accent1" w:themeShade="80"/>
        </w:rPr>
      </w:pPr>
      <w:r w:rsidRPr="000D4D14">
        <w:rPr>
          <w:color w:val="1F3864" w:themeColor="accent1" w:themeShade="80"/>
        </w:rPr>
        <w:t>Maintenance Schedule and Egress Procedure to ensure the continued ability of the emergency landing strip to serve aircraft in trouble, there will be a need to maintain the emergency landing strip and the windsocks. The landing strip will be retained free from any permanent obstructions. The centre line markings will be trimmed monthly between April - October to ensure continued visibility, as required through the growing season, and refreshed to white where any evidence of discolouration or loss of paint marking is found. Windsocks will be checked visually on a quarterly basis and will, bi-annually, be dropped for detailed checks. Windsock condition will be checked to ensure viability and performance is maintained and replacements installed as required when degradation could cause failure of the windsock to inflate. Mechanical assessment of the pivot joints will also be undertaken to ensure free movement, lubrication will be applied as required and replacements made where necessary.</w:t>
      </w:r>
    </w:p>
    <w:p w14:paraId="1CC49BD0" w14:textId="02CE6DC8" w:rsidR="002D7066" w:rsidRPr="00D34600" w:rsidRDefault="002D7066" w:rsidP="002D7066">
      <w:pPr>
        <w:pStyle w:val="Heading2"/>
        <w:ind w:left="283"/>
        <w:rPr>
          <w:rFonts w:ascii="Century Gothic" w:hAnsi="Century Gothic"/>
          <w:color w:val="1F3864" w:themeColor="accent1" w:themeShade="80"/>
          <w:sz w:val="22"/>
          <w:szCs w:val="22"/>
        </w:rPr>
      </w:pPr>
      <w:bookmarkStart w:id="61" w:name="_Toc232145208"/>
      <w:r w:rsidRPr="00A81A0D">
        <w:rPr>
          <w:rFonts w:ascii="Century Gothic" w:hAnsi="Century Gothic"/>
          <w:color w:val="1F3864" w:themeColor="accent1" w:themeShade="80"/>
          <w:sz w:val="22"/>
          <w:szCs w:val="22"/>
        </w:rPr>
        <w:t>4.</w:t>
      </w:r>
      <w:r>
        <w:rPr>
          <w:rFonts w:ascii="Century Gothic" w:hAnsi="Century Gothic"/>
          <w:color w:val="1F3864" w:themeColor="accent1" w:themeShade="80"/>
          <w:sz w:val="22"/>
          <w:szCs w:val="22"/>
        </w:rPr>
        <w:t>8</w:t>
      </w:r>
      <w:r w:rsidRPr="00A81A0D">
        <w:rPr>
          <w:rFonts w:ascii="Century Gothic" w:hAnsi="Century Gothic"/>
          <w:color w:val="1F3864" w:themeColor="accent1" w:themeShade="80"/>
          <w:sz w:val="22"/>
          <w:szCs w:val="22"/>
        </w:rPr>
        <w:t>.Glint &amp; Glare Survey</w:t>
      </w:r>
      <w:r>
        <w:rPr>
          <w:rFonts w:ascii="Century Gothic" w:hAnsi="Century Gothic"/>
          <w:color w:val="1F3864" w:themeColor="accent1" w:themeShade="80"/>
          <w:sz w:val="22"/>
          <w:szCs w:val="22"/>
        </w:rPr>
        <w:t xml:space="preserve"> - </w:t>
      </w:r>
      <w:r w:rsidRPr="00A81A0D">
        <w:rPr>
          <w:color w:val="1F3864" w:themeColor="accent1" w:themeShade="80"/>
        </w:rPr>
        <w:t>Overall Conclusions</w:t>
      </w:r>
      <w:r>
        <w:rPr>
          <w:color w:val="1F3864" w:themeColor="accent1" w:themeShade="80"/>
        </w:rPr>
        <w:t>:</w:t>
      </w:r>
      <w:bookmarkEnd w:id="61"/>
    </w:p>
    <w:p w14:paraId="5C895D13" w14:textId="79FC50D3" w:rsidR="002D7066" w:rsidRDefault="002D7066" w:rsidP="002D7066">
      <w:pPr>
        <w:spacing w:after="0"/>
        <w:ind w:left="850" w:right="283"/>
        <w:rPr>
          <w:color w:val="1F3864" w:themeColor="accent1" w:themeShade="80"/>
        </w:rPr>
      </w:pPr>
      <w:r w:rsidRPr="00A81A0D">
        <w:rPr>
          <w:color w:val="1F3864" w:themeColor="accent1" w:themeShade="80"/>
        </w:rPr>
        <w:t>No significant impacts are predicted upon road safety, residential amenity, or aviation activity at Gilrudding Grange Airfield. Solar reflections with a maximum intensity of ‘potential for temporary after-image’ (‘yellow’ glare) are predicted towards both assessed 1-mile approach paths for runways 23 (Rufforth East Airfield) and 17 (Rufforth West Airfield), as well as sections of the visual circuits for both Airfields. There are mitigating factors that reduce the overall impact; in particular, the low percentage of time glare will occur throughout the year and that instances of ‘yellow’ glare will occur outside the usual operating hours of the airfield. Overall, it is judged that the potential effects can be operationally accommodated (Section 5.2.4) and mitigation is not recommended</w:t>
      </w:r>
      <w:r w:rsidR="00F332FE">
        <w:rPr>
          <w:color w:val="1F3864" w:themeColor="accent1" w:themeShade="80"/>
        </w:rPr>
        <w:t>, (link in Appendices).</w:t>
      </w:r>
    </w:p>
    <w:p w14:paraId="662ED8BE" w14:textId="77777777" w:rsidR="002D7066" w:rsidRDefault="002D7066" w:rsidP="002D7066">
      <w:pPr>
        <w:spacing w:after="0"/>
        <w:ind w:left="850" w:right="283"/>
        <w:rPr>
          <w:color w:val="1F3864" w:themeColor="accent1" w:themeShade="80"/>
        </w:rPr>
      </w:pPr>
    </w:p>
    <w:p w14:paraId="340B9FA1" w14:textId="3A459672" w:rsidR="00ED3687" w:rsidRDefault="00ED3687" w:rsidP="00ED3687">
      <w:pPr>
        <w:pStyle w:val="Heading2"/>
        <w:ind w:left="283"/>
        <w:rPr>
          <w:rFonts w:ascii="Century Gothic" w:hAnsi="Century Gothic"/>
          <w:color w:val="1F3864" w:themeColor="accent1" w:themeShade="80"/>
          <w:sz w:val="22"/>
          <w:szCs w:val="22"/>
        </w:rPr>
      </w:pPr>
      <w:bookmarkStart w:id="62" w:name="_Toc232145209"/>
      <w:r w:rsidRPr="00ED3687">
        <w:rPr>
          <w:rFonts w:ascii="Century Gothic" w:hAnsi="Century Gothic"/>
          <w:color w:val="1F3864" w:themeColor="accent1" w:themeShade="80"/>
          <w:sz w:val="22"/>
          <w:szCs w:val="22"/>
        </w:rPr>
        <w:t>4.</w:t>
      </w:r>
      <w:r w:rsidR="002D7066">
        <w:rPr>
          <w:rFonts w:ascii="Century Gothic" w:hAnsi="Century Gothic"/>
          <w:color w:val="1F3864" w:themeColor="accent1" w:themeShade="80"/>
          <w:sz w:val="22"/>
          <w:szCs w:val="22"/>
        </w:rPr>
        <w:t>9</w:t>
      </w:r>
      <w:r w:rsidRPr="00ED3687">
        <w:rPr>
          <w:rFonts w:ascii="Century Gothic" w:hAnsi="Century Gothic"/>
          <w:color w:val="1F3864" w:themeColor="accent1" w:themeShade="80"/>
          <w:sz w:val="22"/>
          <w:szCs w:val="22"/>
        </w:rPr>
        <w:t>.ARCHAEOLOGICAL GEOPHYSICAL SURVEY</w:t>
      </w:r>
      <w:bookmarkEnd w:id="62"/>
    </w:p>
    <w:p w14:paraId="2869FD7D" w14:textId="7BAFB4CC" w:rsidR="00ED3687" w:rsidRPr="0025030E" w:rsidRDefault="00ED3687" w:rsidP="0025030E">
      <w:pPr>
        <w:ind w:left="850" w:right="283"/>
        <w:rPr>
          <w:color w:val="1F3864" w:themeColor="accent1" w:themeShade="80"/>
        </w:rPr>
      </w:pPr>
      <w:r w:rsidRPr="0025030E">
        <w:rPr>
          <w:color w:val="1F3864" w:themeColor="accent1" w:themeShade="80"/>
        </w:rPr>
        <w:t>The aim of the geophysical survey was to identify any potential archaeological anomalies that would enhance the current understanding of the archaeological resource within the proposed survey area.</w:t>
      </w:r>
    </w:p>
    <w:p w14:paraId="20A3390B" w14:textId="55EAA5F5" w:rsidR="00ED3687" w:rsidRPr="0025030E" w:rsidRDefault="00ED3687" w:rsidP="0025030E">
      <w:pPr>
        <w:spacing w:after="0" w:line="240" w:lineRule="auto"/>
        <w:ind w:left="850" w:right="283"/>
        <w:rPr>
          <w:rFonts w:eastAsia="Aptos" w:cstheme="minorHAnsi"/>
          <w:color w:val="1F3864" w:themeColor="accent1" w:themeShade="80"/>
          <w:kern w:val="2"/>
          <w14:ligatures w14:val="standardContextual"/>
        </w:rPr>
      </w:pPr>
      <w:r w:rsidRPr="0025030E">
        <w:rPr>
          <w:rFonts w:eastAsia="Aptos" w:cstheme="minorHAnsi"/>
          <w:color w:val="1F3864" w:themeColor="accent1" w:themeShade="80"/>
          <w:kern w:val="2"/>
          <w14:ligatures w14:val="standardContextual"/>
        </w:rPr>
        <w:t>In assessing the results of the geophysical survey against the specific aims</w:t>
      </w:r>
      <w:r w:rsidR="00B617C1">
        <w:rPr>
          <w:rFonts w:eastAsia="Aptos" w:cstheme="minorHAnsi"/>
          <w:color w:val="1F3864" w:themeColor="accent1" w:themeShade="80"/>
          <w:kern w:val="2"/>
          <w14:ligatures w14:val="standardContextual"/>
        </w:rPr>
        <w:t>.</w:t>
      </w:r>
      <w:r w:rsidRPr="0025030E">
        <w:rPr>
          <w:rFonts w:eastAsia="Aptos" w:cstheme="minorHAnsi"/>
          <w:color w:val="1F3864" w:themeColor="accent1" w:themeShade="80"/>
          <w:kern w:val="2"/>
          <w14:ligatures w14:val="standardContextual"/>
        </w:rPr>
        <w:t xml:space="preserve"> The survey has succeeded in locating, recording and characterising surviving sub-surface </w:t>
      </w:r>
    </w:p>
    <w:p w14:paraId="30D024CD" w14:textId="77777777" w:rsidR="00ED3687" w:rsidRPr="0025030E" w:rsidRDefault="00ED3687" w:rsidP="0025030E">
      <w:pPr>
        <w:spacing w:after="0" w:line="240" w:lineRule="auto"/>
        <w:ind w:left="850" w:right="283"/>
        <w:rPr>
          <w:rFonts w:eastAsia="Aptos" w:cstheme="minorHAnsi"/>
          <w:color w:val="1F3864" w:themeColor="accent1" w:themeShade="80"/>
          <w:kern w:val="2"/>
          <w14:ligatures w14:val="standardContextual"/>
        </w:rPr>
      </w:pPr>
      <w:r w:rsidRPr="0025030E">
        <w:rPr>
          <w:rFonts w:eastAsia="Aptos" w:cstheme="minorHAnsi"/>
          <w:color w:val="1F3864" w:themeColor="accent1" w:themeShade="80"/>
          <w:kern w:val="2"/>
          <w14:ligatures w14:val="standardContextual"/>
        </w:rPr>
        <w:t xml:space="preserve">remains within the Site, though more remains may be present that are not suitable for </w:t>
      </w:r>
    </w:p>
    <w:p w14:paraId="6AC0B873" w14:textId="77777777" w:rsidR="00A17501" w:rsidRPr="0025030E" w:rsidRDefault="00ED3687" w:rsidP="0025030E">
      <w:pPr>
        <w:ind w:left="850" w:right="283"/>
        <w:rPr>
          <w:color w:val="1F3864" w:themeColor="accent1" w:themeShade="80"/>
        </w:rPr>
      </w:pPr>
      <w:r w:rsidRPr="0025030E">
        <w:rPr>
          <w:rFonts w:eastAsia="Times New Roman" w:cstheme="minorHAnsi"/>
          <w:color w:val="1F3864" w:themeColor="accent1" w:themeShade="80"/>
          <w:lang w:eastAsia="en-GB"/>
        </w:rPr>
        <w:t>detection through magnetometry. No anomalies of a definite, or probable, archaeological origin have been identified.</w:t>
      </w:r>
      <w:r w:rsidRPr="0025030E">
        <w:rPr>
          <w:color w:val="1F3864" w:themeColor="accent1" w:themeShade="80"/>
        </w:rPr>
        <w:t xml:space="preserve"> </w:t>
      </w:r>
    </w:p>
    <w:p w14:paraId="1114362C" w14:textId="7D19213B" w:rsidR="00A17501" w:rsidRDefault="00C4740A" w:rsidP="0025555C">
      <w:pPr>
        <w:ind w:left="850" w:right="283"/>
        <w:rPr>
          <w:rFonts w:eastAsia="Times New Roman" w:cstheme="minorHAnsi"/>
          <w:color w:val="1F3864" w:themeColor="accent1" w:themeShade="80"/>
          <w:lang w:eastAsia="en-GB"/>
        </w:rPr>
      </w:pPr>
      <w:r>
        <w:rPr>
          <w:color w:val="1F3864" w:themeColor="accent1" w:themeShade="80"/>
        </w:rPr>
        <w:t>The g</w:t>
      </w:r>
      <w:r w:rsidRPr="00C4740A">
        <w:rPr>
          <w:color w:val="1F3864" w:themeColor="accent1" w:themeShade="80"/>
        </w:rPr>
        <w:t xml:space="preserve">eophysical survey </w:t>
      </w:r>
      <w:r>
        <w:rPr>
          <w:color w:val="1F3864" w:themeColor="accent1" w:themeShade="80"/>
        </w:rPr>
        <w:t>identified s</w:t>
      </w:r>
      <w:r w:rsidR="00A17501" w:rsidRPr="0025030E">
        <w:rPr>
          <w:color w:val="1F3864" w:themeColor="accent1" w:themeShade="80"/>
        </w:rPr>
        <w:t xml:space="preserve">everal modern utilities cross the </w:t>
      </w:r>
      <w:r>
        <w:rPr>
          <w:color w:val="1F3864" w:themeColor="accent1" w:themeShade="80"/>
        </w:rPr>
        <w:t>s</w:t>
      </w:r>
      <w:r w:rsidR="00A17501" w:rsidRPr="0025030E">
        <w:rPr>
          <w:color w:val="1F3864" w:themeColor="accent1" w:themeShade="80"/>
        </w:rPr>
        <w:t>ite and are likely to be associated with the sewerage works which lies on the eastern limits of the Site.</w:t>
      </w:r>
      <w:r w:rsidR="00A17501" w:rsidRPr="0025030E">
        <w:rPr>
          <w:rFonts w:eastAsia="Times New Roman" w:cstheme="minorHAnsi"/>
          <w:color w:val="1F3864" w:themeColor="accent1" w:themeShade="80"/>
          <w:lang w:eastAsia="en-GB"/>
        </w:rPr>
        <w:t xml:space="preserve"> </w:t>
      </w:r>
      <w:r w:rsidR="00ED3687" w:rsidRPr="0025030E">
        <w:rPr>
          <w:rFonts w:eastAsia="Times New Roman" w:cstheme="minorHAnsi"/>
          <w:color w:val="1F3864" w:themeColor="accent1" w:themeShade="80"/>
          <w:lang w:eastAsia="en-GB"/>
        </w:rPr>
        <w:t>Additional linear trends have been noted across the Site which are typical of field drains with many forming distinctive herringbone patterns.</w:t>
      </w:r>
      <w:r w:rsidR="0025555C">
        <w:rPr>
          <w:rFonts w:eastAsia="Times New Roman" w:cstheme="minorHAnsi"/>
          <w:color w:val="1F3864" w:themeColor="accent1" w:themeShade="80"/>
          <w:lang w:eastAsia="en-GB"/>
        </w:rPr>
        <w:t xml:space="preserve"> </w:t>
      </w:r>
      <w:r w:rsidR="0025030E" w:rsidRPr="0025030E">
        <w:rPr>
          <w:rFonts w:eastAsia="Times New Roman" w:cstheme="minorHAnsi"/>
          <w:color w:val="1F3864" w:themeColor="accent1" w:themeShade="80"/>
          <w:lang w:eastAsia="en-GB"/>
        </w:rPr>
        <w:t>Image showing the onsite sewerage pipe locations</w:t>
      </w:r>
      <w:r w:rsidR="00A17501" w:rsidRPr="0025030E">
        <w:rPr>
          <w:rFonts w:eastAsia="Times New Roman" w:cstheme="minorHAnsi"/>
          <w:color w:val="1F3864" w:themeColor="accent1" w:themeShade="80"/>
          <w:lang w:eastAsia="en-GB"/>
        </w:rPr>
        <w:t xml:space="preserve"> can be seen below in figure 8 Geophysical Images</w:t>
      </w:r>
      <w:r w:rsidR="00F332FE">
        <w:rPr>
          <w:rFonts w:eastAsia="Times New Roman" w:cstheme="minorHAnsi"/>
          <w:color w:val="1F3864" w:themeColor="accent1" w:themeShade="80"/>
          <w:lang w:eastAsia="en-GB"/>
        </w:rPr>
        <w:t>, and link to full document in appendices</w:t>
      </w:r>
      <w:r w:rsidR="0025030E">
        <w:rPr>
          <w:rFonts w:eastAsia="Times New Roman" w:cstheme="minorHAnsi"/>
          <w:color w:val="1F3864" w:themeColor="accent1" w:themeShade="80"/>
          <w:lang w:eastAsia="en-GB"/>
        </w:rPr>
        <w:t xml:space="preserve">. </w:t>
      </w:r>
    </w:p>
    <w:p w14:paraId="12270BA0" w14:textId="77777777" w:rsidR="002D7066" w:rsidRPr="0025555C" w:rsidRDefault="002D7066" w:rsidP="00911188">
      <w:pPr>
        <w:ind w:right="283"/>
        <w:rPr>
          <w:rFonts w:eastAsia="Times New Roman" w:cstheme="minorHAnsi"/>
          <w:color w:val="1F3864" w:themeColor="accent1" w:themeShade="80"/>
          <w:lang w:eastAsia="en-GB"/>
        </w:rPr>
      </w:pPr>
    </w:p>
    <w:p w14:paraId="5F7C1DC2" w14:textId="597A227D" w:rsidR="00A17501" w:rsidRDefault="00A17501" w:rsidP="0025030E">
      <w:pPr>
        <w:pStyle w:val="ListParagraph"/>
        <w:spacing w:after="0"/>
        <w:ind w:left="3402" w:right="283"/>
        <w:jc w:val="both"/>
        <w:rPr>
          <w:rFonts w:ascii="Century Gothic" w:hAnsi="Century Gothic" w:cstheme="minorHAnsi"/>
          <w:bCs/>
          <w:color w:val="1F3864" w:themeColor="accent1" w:themeShade="80"/>
          <w:sz w:val="18"/>
          <w:szCs w:val="18"/>
        </w:rPr>
      </w:pPr>
      <w:r w:rsidRPr="0025030E">
        <w:rPr>
          <w:rFonts w:ascii="Century Gothic" w:hAnsi="Century Gothic" w:cstheme="minorHAnsi"/>
          <w:bCs/>
          <w:color w:val="1F3864" w:themeColor="accent1" w:themeShade="80"/>
          <w:sz w:val="18"/>
          <w:szCs w:val="18"/>
        </w:rPr>
        <w:lastRenderedPageBreak/>
        <w:t>Figure 8 Geophysical image.</w:t>
      </w:r>
    </w:p>
    <w:p w14:paraId="08CF5DE9" w14:textId="7ED82874" w:rsidR="0025030E" w:rsidRDefault="0025030E" w:rsidP="0025030E">
      <w:pPr>
        <w:pStyle w:val="ListParagraph"/>
        <w:spacing w:after="0"/>
        <w:ind w:left="227" w:right="283"/>
        <w:jc w:val="both"/>
        <w:rPr>
          <w:rFonts w:ascii="Century Gothic" w:hAnsi="Century Gothic" w:cstheme="minorHAnsi"/>
          <w:bCs/>
          <w:color w:val="1F3864" w:themeColor="accent1" w:themeShade="80"/>
          <w:sz w:val="18"/>
          <w:szCs w:val="18"/>
        </w:rPr>
      </w:pPr>
      <w:r>
        <w:rPr>
          <w:rFonts w:ascii="Century Gothic" w:hAnsi="Century Gothic" w:cstheme="minorHAnsi"/>
          <w:bCs/>
          <w:noProof/>
          <w:color w:val="4472C4" w:themeColor="accent1"/>
          <w:sz w:val="18"/>
          <w:szCs w:val="18"/>
        </w:rPr>
        <w:drawing>
          <wp:inline distT="0" distB="0" distL="0" distR="0" wp14:anchorId="4594E6AC" wp14:editId="52062F9B">
            <wp:extent cx="5731510" cy="3806825"/>
            <wp:effectExtent l="0" t="0" r="2540" b="3175"/>
            <wp:docPr id="1441330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30016" name="Picture 1441330016"/>
                    <pic:cNvPicPr/>
                  </pic:nvPicPr>
                  <pic:blipFill>
                    <a:blip r:embed="rId18">
                      <a:extLst>
                        <a:ext uri="{28A0092B-C50C-407E-A947-70E740481C1C}">
                          <a14:useLocalDpi xmlns:a14="http://schemas.microsoft.com/office/drawing/2010/main" val="0"/>
                        </a:ext>
                      </a:extLst>
                    </a:blip>
                    <a:stretch>
                      <a:fillRect/>
                    </a:stretch>
                  </pic:blipFill>
                  <pic:spPr>
                    <a:xfrm>
                      <a:off x="0" y="0"/>
                      <a:ext cx="5731510" cy="3806825"/>
                    </a:xfrm>
                    <a:prstGeom prst="rect">
                      <a:avLst/>
                    </a:prstGeom>
                  </pic:spPr>
                </pic:pic>
              </a:graphicData>
            </a:graphic>
          </wp:inline>
        </w:drawing>
      </w:r>
    </w:p>
    <w:p w14:paraId="655A19C3" w14:textId="77777777" w:rsidR="0025030E" w:rsidRDefault="0025030E" w:rsidP="0025030E">
      <w:pPr>
        <w:pStyle w:val="ListParagraph"/>
        <w:spacing w:after="0"/>
        <w:ind w:left="227" w:right="283"/>
        <w:jc w:val="both"/>
        <w:rPr>
          <w:rFonts w:ascii="Century Gothic" w:hAnsi="Century Gothic" w:cstheme="minorHAnsi"/>
          <w:bCs/>
          <w:color w:val="1F3864" w:themeColor="accent1" w:themeShade="80"/>
          <w:sz w:val="18"/>
          <w:szCs w:val="18"/>
        </w:rPr>
      </w:pPr>
    </w:p>
    <w:p w14:paraId="78A1409F" w14:textId="2C780C28" w:rsidR="0025030E" w:rsidRDefault="00B617C1" w:rsidP="00CF3032">
      <w:pPr>
        <w:pStyle w:val="ListParagraph"/>
        <w:spacing w:after="0"/>
        <w:ind w:left="850" w:right="283"/>
        <w:jc w:val="both"/>
        <w:rPr>
          <w:rFonts w:cstheme="minorHAnsi"/>
          <w:bCs/>
          <w:color w:val="1F3864" w:themeColor="accent1" w:themeShade="80"/>
        </w:rPr>
      </w:pPr>
      <w:r>
        <w:rPr>
          <w:rFonts w:cstheme="minorHAnsi"/>
          <w:bCs/>
          <w:color w:val="1F3864" w:themeColor="accent1" w:themeShade="80"/>
        </w:rPr>
        <w:t xml:space="preserve">Note: </w:t>
      </w:r>
      <w:r w:rsidR="0025030E" w:rsidRPr="00CF3032">
        <w:rPr>
          <w:rFonts w:cstheme="minorHAnsi"/>
          <w:bCs/>
          <w:color w:val="1F3864" w:themeColor="accent1" w:themeShade="80"/>
        </w:rPr>
        <w:t xml:space="preserve">The solar array design has taken the locations of on site utilities into account. However great care is required when excavating and piling across the site. </w:t>
      </w:r>
      <w:r w:rsidR="006B14BA">
        <w:rPr>
          <w:rFonts w:cstheme="minorHAnsi"/>
          <w:bCs/>
          <w:color w:val="1F3864" w:themeColor="accent1" w:themeShade="80"/>
        </w:rPr>
        <w:t>HSE</w:t>
      </w:r>
      <w:r w:rsidR="006B14BA" w:rsidRPr="006B14BA">
        <w:t xml:space="preserve"> </w:t>
      </w:r>
      <w:r w:rsidR="006B14BA">
        <w:rPr>
          <w:rFonts w:cstheme="minorHAnsi"/>
          <w:bCs/>
          <w:color w:val="1F3864" w:themeColor="accent1" w:themeShade="80"/>
        </w:rPr>
        <w:t xml:space="preserve">CDM2015 </w:t>
      </w:r>
      <w:r w:rsidR="006B14BA" w:rsidRPr="006B14BA">
        <w:rPr>
          <w:rFonts w:cstheme="minorHAnsi"/>
          <w:bCs/>
          <w:color w:val="1F3864" w:themeColor="accent1" w:themeShade="80"/>
        </w:rPr>
        <w:t>recognised safe digging practices</w:t>
      </w:r>
      <w:r w:rsidR="006B14BA">
        <w:rPr>
          <w:rFonts w:cstheme="minorHAnsi"/>
          <w:bCs/>
          <w:color w:val="1F3864" w:themeColor="accent1" w:themeShade="80"/>
        </w:rPr>
        <w:t xml:space="preserve"> need to be followed</w:t>
      </w:r>
      <w:r w:rsidR="006B14BA" w:rsidRPr="006B14BA">
        <w:rPr>
          <w:rFonts w:cstheme="minorHAnsi"/>
          <w:bCs/>
          <w:color w:val="1F3864" w:themeColor="accent1" w:themeShade="80"/>
        </w:rPr>
        <w:t>.</w:t>
      </w:r>
      <w:r w:rsidR="006B14BA">
        <w:rPr>
          <w:rFonts w:cstheme="minorHAnsi"/>
          <w:bCs/>
          <w:color w:val="1F3864" w:themeColor="accent1" w:themeShade="80"/>
        </w:rPr>
        <w:t xml:space="preserve"> </w:t>
      </w:r>
      <w:r w:rsidR="00CF3032" w:rsidRPr="00CF3032">
        <w:rPr>
          <w:rFonts w:cstheme="minorHAnsi"/>
          <w:bCs/>
          <w:color w:val="1F3864" w:themeColor="accent1" w:themeShade="80"/>
        </w:rPr>
        <w:t>CAT-scan</w:t>
      </w:r>
      <w:r w:rsidR="0025030E" w:rsidRPr="00CF3032">
        <w:rPr>
          <w:rFonts w:cstheme="minorHAnsi"/>
          <w:bCs/>
          <w:color w:val="1F3864" w:themeColor="accent1" w:themeShade="80"/>
        </w:rPr>
        <w:t xml:space="preserve"> </w:t>
      </w:r>
      <w:r w:rsidR="00CF3032" w:rsidRPr="00CF3032">
        <w:rPr>
          <w:rFonts w:cstheme="minorHAnsi"/>
          <w:bCs/>
          <w:color w:val="1F3864" w:themeColor="accent1" w:themeShade="80"/>
        </w:rPr>
        <w:t xml:space="preserve">and generator surveys must be carried out and a Permission to Dig form must be issued by the </w:t>
      </w:r>
      <w:r w:rsidR="00F332FE">
        <w:rPr>
          <w:rFonts w:cstheme="minorHAnsi"/>
          <w:bCs/>
          <w:color w:val="1F3864" w:themeColor="accent1" w:themeShade="80"/>
        </w:rPr>
        <w:t>S</w:t>
      </w:r>
      <w:r w:rsidR="00CF3032" w:rsidRPr="00CF3032">
        <w:rPr>
          <w:rFonts w:cstheme="minorHAnsi"/>
          <w:bCs/>
          <w:color w:val="1F3864" w:themeColor="accent1" w:themeShade="80"/>
        </w:rPr>
        <w:t xml:space="preserve">ite </w:t>
      </w:r>
      <w:r w:rsidR="00F332FE">
        <w:rPr>
          <w:rFonts w:cstheme="minorHAnsi"/>
          <w:bCs/>
          <w:color w:val="1F3864" w:themeColor="accent1" w:themeShade="80"/>
        </w:rPr>
        <w:t>M</w:t>
      </w:r>
      <w:r w:rsidR="00CF3032" w:rsidRPr="00CF3032">
        <w:rPr>
          <w:rFonts w:cstheme="minorHAnsi"/>
          <w:bCs/>
          <w:color w:val="1F3864" w:themeColor="accent1" w:themeShade="80"/>
        </w:rPr>
        <w:t>anager</w:t>
      </w:r>
      <w:r w:rsidR="00CF3032" w:rsidRPr="00CF3032">
        <w:rPr>
          <w:rFonts w:cstheme="minorHAnsi"/>
          <w:color w:val="1F3864" w:themeColor="accent1" w:themeShade="80"/>
        </w:rPr>
        <w:t xml:space="preserve"> </w:t>
      </w:r>
      <w:r w:rsidR="00CF3032" w:rsidRPr="00CF3032">
        <w:rPr>
          <w:rFonts w:cstheme="minorHAnsi"/>
          <w:bCs/>
          <w:color w:val="1F3864" w:themeColor="accent1" w:themeShade="80"/>
        </w:rPr>
        <w:t>before any works start.</w:t>
      </w:r>
    </w:p>
    <w:p w14:paraId="44DC29DA" w14:textId="77777777" w:rsidR="00911188" w:rsidRDefault="00911188" w:rsidP="00CF3032">
      <w:pPr>
        <w:pStyle w:val="ListParagraph"/>
        <w:spacing w:after="0"/>
        <w:ind w:left="850" w:right="283"/>
        <w:jc w:val="both"/>
        <w:rPr>
          <w:rFonts w:cstheme="minorHAnsi"/>
          <w:bCs/>
          <w:color w:val="1F3864" w:themeColor="accent1" w:themeShade="80"/>
        </w:rPr>
      </w:pPr>
    </w:p>
    <w:p w14:paraId="6F1D6570" w14:textId="7653E591" w:rsidR="00911188" w:rsidRPr="00911188" w:rsidRDefault="00911188" w:rsidP="00911188">
      <w:pPr>
        <w:pStyle w:val="Heading2"/>
        <w:ind w:left="283"/>
        <w:rPr>
          <w:rFonts w:ascii="Century Gothic" w:hAnsi="Century Gothic"/>
          <w:color w:val="1F3864" w:themeColor="accent1" w:themeShade="80"/>
          <w:sz w:val="22"/>
          <w:szCs w:val="22"/>
        </w:rPr>
      </w:pPr>
      <w:bookmarkStart w:id="63" w:name="_Toc232145210"/>
      <w:r w:rsidRPr="00911188">
        <w:rPr>
          <w:rFonts w:ascii="Century Gothic" w:hAnsi="Century Gothic"/>
          <w:color w:val="1F3864" w:themeColor="accent1" w:themeShade="80"/>
          <w:sz w:val="22"/>
          <w:szCs w:val="22"/>
        </w:rPr>
        <w:t>4.10.Trial Trench Evaluation</w:t>
      </w:r>
      <w:bookmarkEnd w:id="63"/>
    </w:p>
    <w:p w14:paraId="7F35418A" w14:textId="48C4235D" w:rsidR="00A81A0D" w:rsidRPr="00911188" w:rsidRDefault="00911188" w:rsidP="00911188">
      <w:pPr>
        <w:ind w:left="850" w:right="283"/>
        <w:rPr>
          <w:color w:val="1F3864" w:themeColor="accent1" w:themeShade="80"/>
        </w:rPr>
      </w:pPr>
      <w:r w:rsidRPr="00911188">
        <w:rPr>
          <w:color w:val="1F3864" w:themeColor="accent1" w:themeShade="80"/>
        </w:rPr>
        <w:t>Rocket Environmental Services Ltd was commissioned by the Client, Hessay Solar Limited, to undertake a trial trench evaluation to support a planning application for the development of a solar farm on land near Hessay, York. The proposed development is outlined in planning application no. 23/00626/FULM. A programme of post-determination archaeological evaluation (trial trenching 3%) and recording of ridge and furrow (field 7) is required on this site. The archaeological scheme comprises 3-5 stages of work. Each stage shall be completed and agreed by the Local Planning Authority (LPA) before it can be approved.</w:t>
      </w:r>
    </w:p>
    <w:p w14:paraId="7B89406A" w14:textId="08CDA4BC" w:rsidR="00911188" w:rsidRDefault="00911188" w:rsidP="00911188">
      <w:pPr>
        <w:ind w:left="850" w:right="283"/>
        <w:rPr>
          <w:color w:val="1F3864" w:themeColor="accent1" w:themeShade="80"/>
        </w:rPr>
      </w:pPr>
      <w:r w:rsidRPr="00911188">
        <w:rPr>
          <w:color w:val="1F3864" w:themeColor="accent1" w:themeShade="80"/>
        </w:rPr>
        <w:t>It is recommended that no further archaeological works are required as part of the proposed development 23/00626/FULM. The final decision on the appropriateness of this recommendation lies with the City of York Council. Rocket Environmental Services Ltd</w:t>
      </w:r>
      <w:r w:rsidR="006B78AC">
        <w:rPr>
          <w:color w:val="1F3864" w:themeColor="accent1" w:themeShade="80"/>
        </w:rPr>
        <w:t>,</w:t>
      </w:r>
      <w:r w:rsidRPr="00911188">
        <w:rPr>
          <w:color w:val="1F3864" w:themeColor="accent1" w:themeShade="80"/>
        </w:rPr>
        <w:t xml:space="preserve"> (link in appendices).</w:t>
      </w:r>
    </w:p>
    <w:p w14:paraId="37D0C0B5" w14:textId="6950B360" w:rsidR="006B78AC" w:rsidRDefault="006B78AC" w:rsidP="00911188">
      <w:pPr>
        <w:ind w:left="850" w:right="283"/>
        <w:rPr>
          <w:color w:val="1F3864" w:themeColor="accent1" w:themeShade="80"/>
        </w:rPr>
      </w:pPr>
      <w:r>
        <w:rPr>
          <w:color w:val="1F3864" w:themeColor="accent1" w:themeShade="80"/>
        </w:rPr>
        <w:t>York Archaeology Earth Works:</w:t>
      </w:r>
    </w:p>
    <w:p w14:paraId="7EE5E3BB" w14:textId="18A90B7E" w:rsidR="006B78AC" w:rsidRPr="006B78AC" w:rsidRDefault="006B78AC" w:rsidP="006B78AC">
      <w:pPr>
        <w:ind w:left="850" w:right="283"/>
        <w:rPr>
          <w:color w:val="1F3864" w:themeColor="accent1" w:themeShade="80"/>
        </w:rPr>
      </w:pPr>
      <w:r>
        <w:rPr>
          <w:color w:val="1F3864" w:themeColor="accent1" w:themeShade="80"/>
        </w:rPr>
        <w:lastRenderedPageBreak/>
        <w:t>Y</w:t>
      </w:r>
      <w:r w:rsidRPr="006B78AC">
        <w:rPr>
          <w:color w:val="1F3864" w:themeColor="accent1" w:themeShade="80"/>
        </w:rPr>
        <w:t>ork Archaeology (YA) was commissioned by Solar2 to undertake a programme of Archaeological survey of ridge and furrow earthworks in advance of proposed construction of Hessay Solar Farm, Hessay, west of the City of York (NGR SE 5305 5255). The Archaeological Investigations comprised UAV</w:t>
      </w:r>
      <w:r>
        <w:rPr>
          <w:color w:val="1F3864" w:themeColor="accent1" w:themeShade="80"/>
        </w:rPr>
        <w:t xml:space="preserve"> </w:t>
      </w:r>
      <w:r w:rsidRPr="006B78AC">
        <w:rPr>
          <w:color w:val="1F3864" w:themeColor="accent1" w:themeShade="80"/>
        </w:rPr>
        <w:t>Earthwork Survey of the surviving ridge and furrow earthworks to produce outputs to Historic England Level 2 standard (2017). Fieldwork was conducted on the 18th of September 2025.</w:t>
      </w:r>
    </w:p>
    <w:p w14:paraId="386F04AE" w14:textId="2F21B37B" w:rsidR="006B78AC" w:rsidRPr="00911188" w:rsidRDefault="006B78AC" w:rsidP="006B78AC">
      <w:pPr>
        <w:ind w:left="850" w:right="283"/>
        <w:rPr>
          <w:color w:val="1F3864" w:themeColor="accent1" w:themeShade="80"/>
        </w:rPr>
      </w:pPr>
      <w:r w:rsidRPr="006B78AC">
        <w:rPr>
          <w:color w:val="1F3864" w:themeColor="accent1" w:themeShade="80"/>
        </w:rPr>
        <w:t>The archaeological works recorded the existing ridge and furrow earthworks and its separate visible components. UAV aerial photogrammetric survey has been used to produce a digital survey model of the earthworks from which plans and sections have been recorded</w:t>
      </w:r>
      <w:r>
        <w:rPr>
          <w:color w:val="1F3864" w:themeColor="accent1" w:themeShade="80"/>
        </w:rPr>
        <w:t xml:space="preserve">, </w:t>
      </w:r>
      <w:r w:rsidRPr="006B78AC">
        <w:rPr>
          <w:color w:val="1F3864" w:themeColor="accent1" w:themeShade="80"/>
        </w:rPr>
        <w:t>(link in appendices).</w:t>
      </w:r>
    </w:p>
    <w:p w14:paraId="77097C8C" w14:textId="77777777" w:rsidR="0025030E" w:rsidRPr="0025030E" w:rsidRDefault="0025030E" w:rsidP="0025030E">
      <w:pPr>
        <w:pStyle w:val="ListParagraph"/>
        <w:spacing w:after="0"/>
        <w:ind w:left="3402" w:right="283"/>
        <w:jc w:val="both"/>
        <w:rPr>
          <w:rFonts w:ascii="Century Gothic" w:hAnsi="Century Gothic" w:cstheme="minorHAnsi"/>
          <w:bCs/>
          <w:color w:val="1F3864" w:themeColor="accent1" w:themeShade="80"/>
          <w:sz w:val="18"/>
          <w:szCs w:val="18"/>
        </w:rPr>
      </w:pPr>
    </w:p>
    <w:p w14:paraId="31BA20EF" w14:textId="3F89D5F7" w:rsidR="00EE5DF4" w:rsidRPr="00AD48BC" w:rsidRDefault="00A90870" w:rsidP="00AD48BC">
      <w:pPr>
        <w:pStyle w:val="Heading1"/>
        <w:spacing w:before="0"/>
        <w:ind w:left="283"/>
        <w:rPr>
          <w:rFonts w:ascii="Century Gothic" w:hAnsi="Century Gothic"/>
          <w:color w:val="1F3864" w:themeColor="accent1" w:themeShade="80"/>
          <w:sz w:val="28"/>
          <w:szCs w:val="28"/>
        </w:rPr>
      </w:pPr>
      <w:bookmarkStart w:id="64" w:name="_Toc232145211"/>
      <w:bookmarkEnd w:id="54"/>
      <w:r w:rsidRPr="00AD48BC">
        <w:rPr>
          <w:rFonts w:ascii="Century Gothic" w:hAnsi="Century Gothic"/>
          <w:color w:val="1F3864" w:themeColor="accent1" w:themeShade="80"/>
          <w:sz w:val="28"/>
          <w:szCs w:val="28"/>
        </w:rPr>
        <w:t>5.0.</w:t>
      </w:r>
      <w:r w:rsidR="00E32BAD" w:rsidRPr="00AD48BC">
        <w:rPr>
          <w:rFonts w:ascii="Century Gothic" w:hAnsi="Century Gothic"/>
          <w:color w:val="1F3864" w:themeColor="accent1" w:themeShade="80"/>
          <w:sz w:val="28"/>
          <w:szCs w:val="28"/>
        </w:rPr>
        <w:t>Ecology &amp; Biodiversit</w:t>
      </w:r>
      <w:r w:rsidR="00EE5DF4" w:rsidRPr="00AD48BC">
        <w:rPr>
          <w:rFonts w:ascii="Century Gothic" w:hAnsi="Century Gothic"/>
          <w:color w:val="1F3864" w:themeColor="accent1" w:themeShade="80"/>
          <w:sz w:val="28"/>
          <w:szCs w:val="28"/>
        </w:rPr>
        <w:t>y</w:t>
      </w:r>
      <w:bookmarkEnd w:id="64"/>
    </w:p>
    <w:p w14:paraId="16CD8925" w14:textId="1EE7CD83" w:rsidR="00723D40" w:rsidRPr="00AD48BC" w:rsidRDefault="00A90870" w:rsidP="00AD48BC">
      <w:pPr>
        <w:pStyle w:val="Heading2"/>
        <w:spacing w:before="0"/>
        <w:ind w:left="283"/>
        <w:rPr>
          <w:rFonts w:ascii="Century Gothic" w:hAnsi="Century Gothic"/>
          <w:color w:val="1F3864" w:themeColor="accent1" w:themeShade="80"/>
          <w:sz w:val="22"/>
          <w:szCs w:val="22"/>
        </w:rPr>
      </w:pPr>
      <w:bookmarkStart w:id="65" w:name="_Toc232145212"/>
      <w:r w:rsidRPr="00AD48BC">
        <w:rPr>
          <w:rFonts w:ascii="Century Gothic" w:hAnsi="Century Gothic"/>
          <w:color w:val="1F3864" w:themeColor="accent1" w:themeShade="80"/>
          <w:sz w:val="22"/>
          <w:szCs w:val="22"/>
        </w:rPr>
        <w:t>5.1.</w:t>
      </w:r>
      <w:r w:rsidR="002F41C4" w:rsidRPr="00AD48BC">
        <w:rPr>
          <w:rFonts w:ascii="Century Gothic" w:hAnsi="Century Gothic"/>
          <w:color w:val="1F3864" w:themeColor="accent1" w:themeShade="80"/>
          <w:sz w:val="22"/>
          <w:szCs w:val="22"/>
        </w:rPr>
        <w:t>Mitigation</w:t>
      </w:r>
      <w:bookmarkEnd w:id="65"/>
    </w:p>
    <w:p w14:paraId="607511D6" w14:textId="573BFEB7" w:rsidR="00B411DE" w:rsidRPr="00DE75D9" w:rsidRDefault="00DE2671" w:rsidP="00AD48BC">
      <w:pPr>
        <w:spacing w:after="0"/>
        <w:ind w:left="850" w:right="283"/>
        <w:jc w:val="both"/>
        <w:rPr>
          <w:rFonts w:cstheme="minorHAnsi"/>
          <w:bCs/>
          <w:color w:val="1F3864" w:themeColor="accent1" w:themeShade="80"/>
        </w:rPr>
      </w:pPr>
      <w:r w:rsidRPr="00DE75D9">
        <w:rPr>
          <w:rFonts w:cstheme="minorHAnsi"/>
          <w:bCs/>
          <w:color w:val="1F3864" w:themeColor="accent1" w:themeShade="80"/>
        </w:rPr>
        <w:t>A</w:t>
      </w:r>
      <w:r w:rsidR="008C165A" w:rsidRPr="00DE75D9">
        <w:rPr>
          <w:rFonts w:cstheme="minorHAnsi"/>
          <w:bCs/>
          <w:color w:val="1F3864" w:themeColor="accent1" w:themeShade="80"/>
        </w:rPr>
        <w:t>ll environmental/ecological plans detailed within planning will be adhered to (this includes documents such as the BMP, CEMP, Detailed soft landscaping, EES etc</w:t>
      </w:r>
      <w:r w:rsidR="00DE75D9">
        <w:rPr>
          <w:rFonts w:cstheme="minorHAnsi"/>
          <w:bCs/>
          <w:color w:val="1F3864" w:themeColor="accent1" w:themeShade="80"/>
        </w:rPr>
        <w:t xml:space="preserve">). </w:t>
      </w:r>
      <w:r w:rsidR="00B411DE" w:rsidRPr="00DE75D9">
        <w:rPr>
          <w:rFonts w:cstheme="minorHAnsi"/>
          <w:bCs/>
          <w:color w:val="1F3864" w:themeColor="accent1" w:themeShade="80"/>
        </w:rPr>
        <w:t xml:space="preserve">All ecological sensitivities will be highlighted in the site induction to ensure all on site are aware of the risks and responsibilities associated with their works on site. </w:t>
      </w:r>
    </w:p>
    <w:p w14:paraId="5787A527" w14:textId="248369B8" w:rsidR="00F1692D" w:rsidRPr="00A90870" w:rsidRDefault="008C165A" w:rsidP="00A90870">
      <w:pPr>
        <w:pStyle w:val="ListParagraph"/>
        <w:numPr>
          <w:ilvl w:val="0"/>
          <w:numId w:val="7"/>
        </w:numPr>
        <w:spacing w:after="0"/>
        <w:ind w:left="1210" w:right="283"/>
        <w:jc w:val="both"/>
        <w:rPr>
          <w:rFonts w:cstheme="minorHAnsi"/>
          <w:bCs/>
          <w:color w:val="1F3864" w:themeColor="accent1" w:themeShade="80"/>
        </w:rPr>
      </w:pPr>
      <w:r w:rsidRPr="00A90870">
        <w:rPr>
          <w:rFonts w:cstheme="minorHAnsi"/>
          <w:bCs/>
          <w:color w:val="1F3864" w:themeColor="accent1" w:themeShade="80"/>
        </w:rPr>
        <w:t xml:space="preserve">Trenches onsite are to be either </w:t>
      </w:r>
      <w:r w:rsidR="00B57E1F" w:rsidRPr="00A90870">
        <w:rPr>
          <w:rFonts w:cstheme="minorHAnsi"/>
          <w:bCs/>
          <w:color w:val="1F3864" w:themeColor="accent1" w:themeShade="80"/>
        </w:rPr>
        <w:t>backfilled</w:t>
      </w:r>
      <w:r w:rsidRPr="00A90870">
        <w:rPr>
          <w:rFonts w:cstheme="minorHAnsi"/>
          <w:bCs/>
          <w:color w:val="1F3864" w:themeColor="accent1" w:themeShade="80"/>
        </w:rPr>
        <w:t xml:space="preserve"> every night or have ramps left in them to allow mammal escape. </w:t>
      </w:r>
    </w:p>
    <w:p w14:paraId="56FF1E97" w14:textId="77777777" w:rsidR="0054705E" w:rsidRPr="00A90870" w:rsidRDefault="008C165A" w:rsidP="00A90870">
      <w:pPr>
        <w:pStyle w:val="ListParagraph"/>
        <w:numPr>
          <w:ilvl w:val="0"/>
          <w:numId w:val="7"/>
        </w:numPr>
        <w:spacing w:after="0"/>
        <w:ind w:left="1210" w:right="283"/>
        <w:jc w:val="both"/>
        <w:rPr>
          <w:rFonts w:cstheme="minorHAnsi"/>
          <w:bCs/>
          <w:color w:val="1F3864" w:themeColor="accent1" w:themeShade="80"/>
        </w:rPr>
      </w:pPr>
      <w:r w:rsidRPr="00A90870">
        <w:rPr>
          <w:rFonts w:cstheme="minorHAnsi"/>
          <w:bCs/>
          <w:color w:val="1F3864" w:themeColor="accent1" w:themeShade="80"/>
        </w:rPr>
        <w:t>Pipes</w:t>
      </w:r>
      <w:r w:rsidR="00F1692D" w:rsidRPr="00A90870">
        <w:rPr>
          <w:rFonts w:cstheme="minorHAnsi"/>
          <w:bCs/>
          <w:color w:val="1F3864" w:themeColor="accent1" w:themeShade="80"/>
        </w:rPr>
        <w:t xml:space="preserve"> and ducting</w:t>
      </w:r>
      <w:r w:rsidRPr="00A90870">
        <w:rPr>
          <w:rFonts w:cstheme="minorHAnsi"/>
          <w:bCs/>
          <w:color w:val="1F3864" w:themeColor="accent1" w:themeShade="80"/>
        </w:rPr>
        <w:t xml:space="preserve"> left onsite should be capped or checked for ecology before being moved.</w:t>
      </w:r>
      <w:r w:rsidR="0000481C" w:rsidRPr="00A90870">
        <w:rPr>
          <w:rFonts w:cstheme="minorHAnsi"/>
          <w:bCs/>
          <w:color w:val="1F3864" w:themeColor="accent1" w:themeShade="80"/>
        </w:rPr>
        <w:t xml:space="preserve"> </w:t>
      </w:r>
    </w:p>
    <w:p w14:paraId="312F5A5A" w14:textId="1B9FA810" w:rsidR="004C03E6" w:rsidRPr="00A90870" w:rsidRDefault="004C03E6" w:rsidP="00A90870">
      <w:pPr>
        <w:pStyle w:val="ListParagraph"/>
        <w:numPr>
          <w:ilvl w:val="0"/>
          <w:numId w:val="7"/>
        </w:numPr>
        <w:spacing w:after="0"/>
        <w:ind w:left="1210" w:right="283"/>
        <w:jc w:val="both"/>
        <w:rPr>
          <w:rFonts w:cstheme="minorHAnsi"/>
          <w:bCs/>
          <w:color w:val="1F3864" w:themeColor="accent1" w:themeShade="80"/>
        </w:rPr>
      </w:pPr>
      <w:r w:rsidRPr="00A90870">
        <w:rPr>
          <w:rFonts w:cstheme="minorHAnsi"/>
          <w:bCs/>
          <w:color w:val="1F3864" w:themeColor="accent1" w:themeShade="80"/>
        </w:rPr>
        <w:t>Materials should be stored on pallets and in their original packaging for as long as is reasonably practicable</w:t>
      </w:r>
      <w:r w:rsidR="0000481C" w:rsidRPr="00A90870">
        <w:rPr>
          <w:rFonts w:cstheme="minorHAnsi"/>
          <w:bCs/>
          <w:color w:val="1F3864" w:themeColor="accent1" w:themeShade="80"/>
        </w:rPr>
        <w:t xml:space="preserve"> to prevent harm to wildlife. </w:t>
      </w:r>
    </w:p>
    <w:p w14:paraId="3F11256C" w14:textId="04EFB11D" w:rsidR="00F1692D" w:rsidRPr="00A90870" w:rsidRDefault="00F1692D" w:rsidP="00A90870">
      <w:pPr>
        <w:pStyle w:val="ListParagraph"/>
        <w:numPr>
          <w:ilvl w:val="0"/>
          <w:numId w:val="7"/>
        </w:numPr>
        <w:spacing w:after="0"/>
        <w:ind w:left="1210" w:right="283"/>
        <w:jc w:val="both"/>
        <w:rPr>
          <w:rFonts w:cstheme="minorHAnsi"/>
          <w:bCs/>
          <w:color w:val="1F3864" w:themeColor="accent1" w:themeShade="80"/>
        </w:rPr>
      </w:pPr>
      <w:r w:rsidRPr="00A90870">
        <w:rPr>
          <w:rFonts w:cstheme="minorHAnsi"/>
          <w:bCs/>
          <w:color w:val="1F3864" w:themeColor="accent1" w:themeShade="80"/>
        </w:rPr>
        <w:t xml:space="preserve">No materials, plant, vehicles or equipment will be granted access to or be stored within the buffer between the works and </w:t>
      </w:r>
      <w:r w:rsidR="00314237" w:rsidRPr="00A90870">
        <w:rPr>
          <w:rFonts w:cstheme="minorHAnsi"/>
          <w:bCs/>
          <w:color w:val="1F3864" w:themeColor="accent1" w:themeShade="80"/>
        </w:rPr>
        <w:t xml:space="preserve">ecologically sensitive areas such as hedgerows. These areas will be protected with fencing and signage in line with the ecological and </w:t>
      </w:r>
      <w:r w:rsidR="000974EC" w:rsidRPr="00A90870">
        <w:rPr>
          <w:rFonts w:cstheme="minorHAnsi"/>
          <w:bCs/>
          <w:color w:val="1F3864" w:themeColor="accent1" w:themeShade="80"/>
        </w:rPr>
        <w:t>Arboricultural</w:t>
      </w:r>
      <w:r w:rsidR="00314237" w:rsidRPr="00A90870">
        <w:rPr>
          <w:rFonts w:cstheme="minorHAnsi"/>
          <w:bCs/>
          <w:color w:val="1F3864" w:themeColor="accent1" w:themeShade="80"/>
        </w:rPr>
        <w:t xml:space="preserve"> plans. </w:t>
      </w:r>
    </w:p>
    <w:p w14:paraId="0A34679B" w14:textId="015E5D4B" w:rsidR="00677A1C" w:rsidRPr="00A90870" w:rsidRDefault="00677A1C" w:rsidP="00A90870">
      <w:pPr>
        <w:pStyle w:val="ListParagraph"/>
        <w:numPr>
          <w:ilvl w:val="0"/>
          <w:numId w:val="7"/>
        </w:numPr>
        <w:spacing w:after="0"/>
        <w:ind w:left="1210" w:right="283"/>
        <w:jc w:val="both"/>
        <w:rPr>
          <w:rFonts w:cstheme="minorHAnsi"/>
          <w:bCs/>
          <w:color w:val="1F3864" w:themeColor="accent1" w:themeShade="80"/>
        </w:rPr>
      </w:pPr>
      <w:r w:rsidRPr="00A90870">
        <w:rPr>
          <w:rFonts w:cstheme="minorHAnsi"/>
          <w:bCs/>
          <w:color w:val="1F3864" w:themeColor="accent1" w:themeShade="80"/>
        </w:rPr>
        <w:t xml:space="preserve">Toolbox talks will be attended by all site personnel to ensure that all environmental and ecological risk are known and mitigated by all on site. An attendance register will be kept for these TBTs to ensure that the relevant information is </w:t>
      </w:r>
      <w:r w:rsidR="007B5AEF" w:rsidRPr="00A90870">
        <w:rPr>
          <w:rFonts w:cstheme="minorHAnsi"/>
          <w:bCs/>
          <w:color w:val="1F3864" w:themeColor="accent1" w:themeShade="80"/>
        </w:rPr>
        <w:t>provide</w:t>
      </w:r>
      <w:r w:rsidR="000974EC" w:rsidRPr="00A90870">
        <w:rPr>
          <w:rFonts w:cstheme="minorHAnsi"/>
          <w:bCs/>
          <w:color w:val="1F3864" w:themeColor="accent1" w:themeShade="80"/>
        </w:rPr>
        <w:t>d</w:t>
      </w:r>
      <w:r w:rsidR="007B5AEF" w:rsidRPr="00A90870">
        <w:rPr>
          <w:rFonts w:cstheme="minorHAnsi"/>
          <w:bCs/>
          <w:color w:val="1F3864" w:themeColor="accent1" w:themeShade="80"/>
        </w:rPr>
        <w:t xml:space="preserve"> to all working parties. </w:t>
      </w:r>
    </w:p>
    <w:p w14:paraId="42F760B9" w14:textId="1E18C3F7" w:rsidR="007B5AEF" w:rsidRPr="00A90870" w:rsidRDefault="000974EC" w:rsidP="00A90870">
      <w:pPr>
        <w:pStyle w:val="ListParagraph"/>
        <w:numPr>
          <w:ilvl w:val="0"/>
          <w:numId w:val="7"/>
        </w:numPr>
        <w:spacing w:after="0"/>
        <w:ind w:left="1210" w:right="283"/>
        <w:jc w:val="both"/>
        <w:rPr>
          <w:rFonts w:cstheme="minorHAnsi"/>
          <w:bCs/>
          <w:color w:val="1F3864" w:themeColor="accent1" w:themeShade="80"/>
        </w:rPr>
      </w:pPr>
      <w:r w:rsidRPr="00A90870">
        <w:rPr>
          <w:rFonts w:cstheme="minorHAnsi"/>
          <w:bCs/>
          <w:color w:val="1F3864" w:themeColor="accent1" w:themeShade="80"/>
        </w:rPr>
        <w:t>A</w:t>
      </w:r>
      <w:r w:rsidR="007B5AEF" w:rsidRPr="00A90870">
        <w:rPr>
          <w:rFonts w:cstheme="minorHAnsi"/>
          <w:bCs/>
          <w:color w:val="1F3864" w:themeColor="accent1" w:themeShade="80"/>
        </w:rPr>
        <w:t xml:space="preserve"> dedicated Environmental GA will be displayed in the site office and welfare to make the environmental sensitivities, risk and responsibilities are known by all. </w:t>
      </w:r>
    </w:p>
    <w:p w14:paraId="420CE725" w14:textId="1E43213F" w:rsidR="00826AAF" w:rsidRDefault="0038667D" w:rsidP="001B2716">
      <w:pPr>
        <w:pStyle w:val="ListParagraph"/>
        <w:numPr>
          <w:ilvl w:val="0"/>
          <w:numId w:val="7"/>
        </w:numPr>
        <w:spacing w:after="0"/>
        <w:ind w:left="1210" w:right="283"/>
        <w:jc w:val="both"/>
        <w:rPr>
          <w:rFonts w:cstheme="minorHAnsi"/>
          <w:bCs/>
          <w:color w:val="1F3864" w:themeColor="accent1" w:themeShade="80"/>
        </w:rPr>
      </w:pPr>
      <w:r w:rsidRPr="00A90870">
        <w:rPr>
          <w:rFonts w:cstheme="minorHAnsi"/>
          <w:bCs/>
          <w:color w:val="1F3864" w:themeColor="accent1" w:themeShade="80"/>
        </w:rPr>
        <w:t xml:space="preserve">No works will take place within </w:t>
      </w:r>
      <w:r w:rsidR="000974EC" w:rsidRPr="00A90870">
        <w:rPr>
          <w:rFonts w:cstheme="minorHAnsi"/>
          <w:bCs/>
          <w:color w:val="1F3864" w:themeColor="accent1" w:themeShade="80"/>
        </w:rPr>
        <w:t>9</w:t>
      </w:r>
      <w:r w:rsidRPr="00A90870">
        <w:rPr>
          <w:rFonts w:cstheme="minorHAnsi"/>
          <w:bCs/>
          <w:color w:val="1F3864" w:themeColor="accent1" w:themeShade="80"/>
        </w:rPr>
        <w:t xml:space="preserve">m of any watercourse or waterbody. There </w:t>
      </w:r>
      <w:r w:rsidR="000974EC" w:rsidRPr="00A90870">
        <w:rPr>
          <w:rFonts w:cstheme="minorHAnsi"/>
          <w:bCs/>
          <w:color w:val="1F3864" w:themeColor="accent1" w:themeShade="80"/>
        </w:rPr>
        <w:t xml:space="preserve">is a </w:t>
      </w:r>
      <w:r w:rsidRPr="00A90870">
        <w:rPr>
          <w:rFonts w:cstheme="minorHAnsi"/>
          <w:bCs/>
          <w:color w:val="1F3864" w:themeColor="accent1" w:themeShade="80"/>
        </w:rPr>
        <w:t xml:space="preserve">pond on site. There </w:t>
      </w:r>
      <w:r w:rsidR="000974EC" w:rsidRPr="00A90870">
        <w:rPr>
          <w:rFonts w:cstheme="minorHAnsi"/>
          <w:bCs/>
          <w:color w:val="1F3864" w:themeColor="accent1" w:themeShade="80"/>
        </w:rPr>
        <w:t>are</w:t>
      </w:r>
      <w:r w:rsidRPr="00A90870">
        <w:rPr>
          <w:rFonts w:cstheme="minorHAnsi"/>
          <w:bCs/>
          <w:color w:val="1F3864" w:themeColor="accent1" w:themeShade="80"/>
        </w:rPr>
        <w:t xml:space="preserve"> </w:t>
      </w:r>
      <w:r w:rsidR="000974EC" w:rsidRPr="00A90870">
        <w:rPr>
          <w:rFonts w:cstheme="minorHAnsi"/>
          <w:bCs/>
          <w:color w:val="1F3864" w:themeColor="accent1" w:themeShade="80"/>
        </w:rPr>
        <w:t xml:space="preserve">also </w:t>
      </w:r>
      <w:r w:rsidRPr="00A90870">
        <w:rPr>
          <w:rFonts w:cstheme="minorHAnsi"/>
          <w:bCs/>
          <w:color w:val="1F3864" w:themeColor="accent1" w:themeShade="80"/>
        </w:rPr>
        <w:t>watercourse</w:t>
      </w:r>
      <w:r w:rsidR="000974EC" w:rsidRPr="00A90870">
        <w:rPr>
          <w:rFonts w:cstheme="minorHAnsi"/>
          <w:bCs/>
          <w:color w:val="1F3864" w:themeColor="accent1" w:themeShade="80"/>
        </w:rPr>
        <w:t>s</w:t>
      </w:r>
      <w:r w:rsidRPr="00A90870">
        <w:rPr>
          <w:rFonts w:cstheme="minorHAnsi"/>
          <w:bCs/>
          <w:color w:val="1F3864" w:themeColor="accent1" w:themeShade="80"/>
        </w:rPr>
        <w:t xml:space="preserve"> running through the site. </w:t>
      </w:r>
    </w:p>
    <w:p w14:paraId="55F6AC16" w14:textId="77777777" w:rsidR="00634C99" w:rsidRPr="00634C99" w:rsidRDefault="00634C99" w:rsidP="00634C99">
      <w:pPr>
        <w:spacing w:after="0"/>
        <w:ind w:right="283"/>
        <w:jc w:val="both"/>
        <w:rPr>
          <w:rFonts w:cstheme="minorHAnsi"/>
          <w:bCs/>
          <w:color w:val="1F3864" w:themeColor="accent1" w:themeShade="80"/>
        </w:rPr>
      </w:pPr>
    </w:p>
    <w:p w14:paraId="34D20DF3" w14:textId="4C80DB44" w:rsidR="00C73B62" w:rsidRPr="00A90870" w:rsidRDefault="00A90870" w:rsidP="00A90870">
      <w:pPr>
        <w:pStyle w:val="Heading2"/>
        <w:ind w:left="283"/>
        <w:rPr>
          <w:rFonts w:ascii="Century Gothic" w:hAnsi="Century Gothic"/>
          <w:i/>
          <w:iCs/>
          <w:color w:val="1F3864" w:themeColor="accent1" w:themeShade="80"/>
          <w:sz w:val="22"/>
          <w:szCs w:val="22"/>
        </w:rPr>
      </w:pPr>
      <w:bookmarkStart w:id="66" w:name="_Toc232145213"/>
      <w:r w:rsidRPr="00A90870">
        <w:rPr>
          <w:rFonts w:ascii="Century Gothic" w:hAnsi="Century Gothic"/>
          <w:color w:val="1F3864" w:themeColor="accent1" w:themeShade="80"/>
          <w:sz w:val="22"/>
          <w:szCs w:val="22"/>
        </w:rPr>
        <w:t>5.2.</w:t>
      </w:r>
      <w:r w:rsidR="00826AAF" w:rsidRPr="00A90870">
        <w:rPr>
          <w:rFonts w:ascii="Century Gothic" w:hAnsi="Century Gothic"/>
          <w:color w:val="1F3864" w:themeColor="accent1" w:themeShade="80"/>
          <w:sz w:val="22"/>
          <w:szCs w:val="22"/>
        </w:rPr>
        <w:t>Tree Protection</w:t>
      </w:r>
      <w:bookmarkEnd w:id="66"/>
      <w:r w:rsidR="00826AAF" w:rsidRPr="00A90870">
        <w:rPr>
          <w:rFonts w:ascii="Century Gothic" w:hAnsi="Century Gothic"/>
          <w:color w:val="1F3864" w:themeColor="accent1" w:themeShade="80"/>
          <w:sz w:val="22"/>
          <w:szCs w:val="22"/>
        </w:rPr>
        <w:t xml:space="preserve"> </w:t>
      </w:r>
    </w:p>
    <w:p w14:paraId="5E83FEED" w14:textId="08E59092" w:rsidR="00B35D4E" w:rsidRPr="00DE75D9" w:rsidRDefault="007B73EC" w:rsidP="00577258">
      <w:pPr>
        <w:spacing w:after="0"/>
        <w:ind w:left="850" w:right="283"/>
        <w:jc w:val="both"/>
        <w:rPr>
          <w:rFonts w:cstheme="minorHAnsi"/>
          <w:bCs/>
          <w:color w:val="1F3864" w:themeColor="accent1" w:themeShade="80"/>
        </w:rPr>
      </w:pPr>
      <w:r w:rsidRPr="00DE75D9">
        <w:rPr>
          <w:rFonts w:cstheme="minorHAnsi"/>
          <w:bCs/>
          <w:color w:val="1F3864" w:themeColor="accent1" w:themeShade="80"/>
        </w:rPr>
        <w:t>All field trees and hedgerows on site will be protected</w:t>
      </w:r>
      <w:r w:rsidR="00B35D4E" w:rsidRPr="00DE75D9">
        <w:rPr>
          <w:rFonts w:cstheme="minorHAnsi"/>
          <w:bCs/>
          <w:color w:val="1F3864" w:themeColor="accent1" w:themeShade="80"/>
        </w:rPr>
        <w:t>.</w:t>
      </w:r>
      <w:r w:rsidR="00DE75D9">
        <w:rPr>
          <w:rFonts w:cstheme="minorHAnsi"/>
          <w:bCs/>
          <w:color w:val="1F3864" w:themeColor="accent1" w:themeShade="80"/>
        </w:rPr>
        <w:t xml:space="preserve"> </w:t>
      </w:r>
      <w:r w:rsidR="00B35D4E" w:rsidRPr="00DE75D9">
        <w:rPr>
          <w:rFonts w:cstheme="minorHAnsi"/>
          <w:bCs/>
          <w:color w:val="1F3864" w:themeColor="accent1" w:themeShade="80"/>
        </w:rPr>
        <w:t>Tree Protection Fencing</w:t>
      </w:r>
      <w:r w:rsidR="008C7DE2" w:rsidRPr="00DE75D9">
        <w:rPr>
          <w:rFonts w:cstheme="minorHAnsi"/>
          <w:bCs/>
          <w:color w:val="1F3864" w:themeColor="accent1" w:themeShade="80"/>
        </w:rPr>
        <w:t xml:space="preserve"> be installed at the earliest opportunity following mobilisation</w:t>
      </w:r>
      <w:r w:rsidR="002F06B1" w:rsidRPr="00DE75D9">
        <w:rPr>
          <w:rFonts w:cstheme="minorHAnsi"/>
          <w:bCs/>
          <w:color w:val="1F3864" w:themeColor="accent1" w:themeShade="80"/>
        </w:rPr>
        <w:t xml:space="preserve"> and prior to any access is granted to each area of the site. </w:t>
      </w:r>
    </w:p>
    <w:p w14:paraId="18A8187F" w14:textId="4506F321" w:rsidR="007B73EC" w:rsidRPr="00A90870" w:rsidRDefault="00B35D4E" w:rsidP="00577258">
      <w:pPr>
        <w:pStyle w:val="ListParagraph"/>
        <w:numPr>
          <w:ilvl w:val="0"/>
          <w:numId w:val="15"/>
        </w:numPr>
        <w:spacing w:after="0"/>
        <w:ind w:left="1210" w:right="283"/>
        <w:jc w:val="both"/>
        <w:rPr>
          <w:rFonts w:cstheme="minorHAnsi"/>
          <w:bCs/>
          <w:color w:val="1F3864" w:themeColor="accent1" w:themeShade="80"/>
        </w:rPr>
      </w:pPr>
      <w:r w:rsidRPr="00A90870">
        <w:rPr>
          <w:rFonts w:cstheme="minorHAnsi"/>
          <w:bCs/>
          <w:color w:val="1F3864" w:themeColor="accent1" w:themeShade="80"/>
          <w:u w:val="single"/>
        </w:rPr>
        <w:lastRenderedPageBreak/>
        <w:t>BS58</w:t>
      </w:r>
      <w:r w:rsidR="00625D04" w:rsidRPr="00A90870">
        <w:rPr>
          <w:rFonts w:cstheme="minorHAnsi"/>
          <w:bCs/>
          <w:color w:val="1F3864" w:themeColor="accent1" w:themeShade="80"/>
          <w:u w:val="single"/>
        </w:rPr>
        <w:t>3</w:t>
      </w:r>
      <w:r w:rsidRPr="00A90870">
        <w:rPr>
          <w:rFonts w:cstheme="minorHAnsi"/>
          <w:bCs/>
          <w:color w:val="1F3864" w:themeColor="accent1" w:themeShade="80"/>
          <w:u w:val="single"/>
        </w:rPr>
        <w:t xml:space="preserve">7:2012 </w:t>
      </w:r>
      <w:r w:rsidR="002F06B1" w:rsidRPr="00A90870">
        <w:rPr>
          <w:rFonts w:cstheme="minorHAnsi"/>
          <w:bCs/>
          <w:color w:val="1F3864" w:themeColor="accent1" w:themeShade="80"/>
          <w:u w:val="single"/>
        </w:rPr>
        <w:t xml:space="preserve">specification </w:t>
      </w:r>
      <w:r w:rsidR="008C7DE2" w:rsidRPr="00A90870">
        <w:rPr>
          <w:rFonts w:cstheme="minorHAnsi"/>
          <w:bCs/>
          <w:color w:val="1F3864" w:themeColor="accent1" w:themeShade="80"/>
          <w:u w:val="single"/>
        </w:rPr>
        <w:t>fencing</w:t>
      </w:r>
      <w:r w:rsidR="008C7DE2" w:rsidRPr="00A90870">
        <w:rPr>
          <w:rFonts w:cstheme="minorHAnsi"/>
          <w:bCs/>
          <w:color w:val="1F3864" w:themeColor="accent1" w:themeShade="80"/>
        </w:rPr>
        <w:t xml:space="preserve"> will surround field trees, trees within hedgerows and </w:t>
      </w:r>
      <w:r w:rsidR="00AF5AF6" w:rsidRPr="00A90870">
        <w:rPr>
          <w:rFonts w:cstheme="minorHAnsi"/>
          <w:bCs/>
          <w:color w:val="1F3864" w:themeColor="accent1" w:themeShade="80"/>
        </w:rPr>
        <w:t>create a fixed barrier to protect trees vulnerable to damage from construction activities, such as those at access points</w:t>
      </w:r>
      <w:r w:rsidR="000A5C7A" w:rsidRPr="00A90870">
        <w:rPr>
          <w:rFonts w:cstheme="minorHAnsi"/>
          <w:bCs/>
          <w:color w:val="1F3864" w:themeColor="accent1" w:themeShade="80"/>
        </w:rPr>
        <w:t xml:space="preserve"> or </w:t>
      </w:r>
      <w:r w:rsidR="00F77C7A" w:rsidRPr="00A90870">
        <w:rPr>
          <w:rFonts w:cstheme="minorHAnsi"/>
          <w:bCs/>
          <w:color w:val="1F3864" w:themeColor="accent1" w:themeShade="80"/>
        </w:rPr>
        <w:t>along access tracks</w:t>
      </w:r>
      <w:r w:rsidR="000A5C7A" w:rsidRPr="00A90870">
        <w:rPr>
          <w:rFonts w:cstheme="minorHAnsi"/>
          <w:bCs/>
          <w:color w:val="1F3864" w:themeColor="accent1" w:themeShade="80"/>
        </w:rPr>
        <w:t xml:space="preserve">. </w:t>
      </w:r>
    </w:p>
    <w:p w14:paraId="4E25DB87" w14:textId="34C3CAA6" w:rsidR="000A5C7A" w:rsidRPr="00A90870" w:rsidRDefault="000A5C7A" w:rsidP="00577258">
      <w:pPr>
        <w:pStyle w:val="ListParagraph"/>
        <w:numPr>
          <w:ilvl w:val="0"/>
          <w:numId w:val="15"/>
        </w:numPr>
        <w:spacing w:after="0"/>
        <w:ind w:left="1210" w:right="283"/>
        <w:jc w:val="both"/>
        <w:rPr>
          <w:rFonts w:cstheme="minorHAnsi"/>
          <w:bCs/>
          <w:color w:val="1F3864" w:themeColor="accent1" w:themeShade="80"/>
        </w:rPr>
      </w:pPr>
      <w:r w:rsidRPr="00A90870">
        <w:rPr>
          <w:rFonts w:cstheme="minorHAnsi"/>
          <w:bCs/>
          <w:color w:val="1F3864" w:themeColor="accent1" w:themeShade="80"/>
        </w:rPr>
        <w:t>All veteran trees will be protected with the BS58</w:t>
      </w:r>
      <w:r w:rsidR="00625D04" w:rsidRPr="00A90870">
        <w:rPr>
          <w:rFonts w:cstheme="minorHAnsi"/>
          <w:bCs/>
          <w:color w:val="1F3864" w:themeColor="accent1" w:themeShade="80"/>
        </w:rPr>
        <w:t>3</w:t>
      </w:r>
      <w:r w:rsidRPr="00A90870">
        <w:rPr>
          <w:rFonts w:cstheme="minorHAnsi"/>
          <w:bCs/>
          <w:color w:val="1F3864" w:themeColor="accent1" w:themeShade="80"/>
        </w:rPr>
        <w:t xml:space="preserve">7:2012 specification fencing. </w:t>
      </w:r>
    </w:p>
    <w:p w14:paraId="55E27E29" w14:textId="43BB5EEF" w:rsidR="000A5C7A" w:rsidRPr="00A90870" w:rsidRDefault="000A5C7A" w:rsidP="00577258">
      <w:pPr>
        <w:pStyle w:val="ListParagraph"/>
        <w:numPr>
          <w:ilvl w:val="0"/>
          <w:numId w:val="15"/>
        </w:numPr>
        <w:spacing w:after="0"/>
        <w:ind w:left="1210" w:right="283"/>
        <w:jc w:val="both"/>
        <w:rPr>
          <w:rFonts w:cstheme="minorHAnsi"/>
          <w:bCs/>
          <w:color w:val="1F3864" w:themeColor="accent1" w:themeShade="80"/>
        </w:rPr>
      </w:pPr>
      <w:r w:rsidRPr="00A90870">
        <w:rPr>
          <w:rFonts w:cstheme="minorHAnsi"/>
          <w:bCs/>
          <w:color w:val="1F3864" w:themeColor="accent1" w:themeShade="80"/>
        </w:rPr>
        <w:t xml:space="preserve">A minimum of 5m buffer will be maintained between hedgerows/ boundary vegetation, and the development. This buffer has been incorporated into the fencing design from the outset. </w:t>
      </w:r>
    </w:p>
    <w:p w14:paraId="320ADEC8" w14:textId="21D1962A" w:rsidR="00B749FA" w:rsidRPr="00A90870" w:rsidRDefault="00B749FA" w:rsidP="00577258">
      <w:pPr>
        <w:pStyle w:val="ListParagraph"/>
        <w:numPr>
          <w:ilvl w:val="0"/>
          <w:numId w:val="15"/>
        </w:numPr>
        <w:spacing w:after="0"/>
        <w:ind w:left="1210" w:right="283"/>
        <w:jc w:val="both"/>
        <w:rPr>
          <w:rFonts w:cstheme="minorHAnsi"/>
          <w:bCs/>
          <w:color w:val="1F3864" w:themeColor="accent1" w:themeShade="80"/>
        </w:rPr>
      </w:pPr>
      <w:r w:rsidRPr="00A90870">
        <w:rPr>
          <w:rFonts w:cstheme="minorHAnsi"/>
          <w:bCs/>
          <w:color w:val="1F3864" w:themeColor="accent1" w:themeShade="80"/>
        </w:rPr>
        <w:t xml:space="preserve">Where the permanent </w:t>
      </w:r>
      <w:r w:rsidR="003F73FC" w:rsidRPr="00A90870">
        <w:rPr>
          <w:rFonts w:cstheme="minorHAnsi"/>
          <w:bCs/>
          <w:color w:val="1F3864" w:themeColor="accent1" w:themeShade="80"/>
        </w:rPr>
        <w:t xml:space="preserve">stock </w:t>
      </w:r>
      <w:r w:rsidRPr="00A90870">
        <w:rPr>
          <w:rFonts w:cstheme="minorHAnsi"/>
          <w:bCs/>
          <w:color w:val="1F3864" w:themeColor="accent1" w:themeShade="80"/>
        </w:rPr>
        <w:t>fencing is to be installed, cane and rope fencing will be put in place prior</w:t>
      </w:r>
      <w:r w:rsidR="00C0371F" w:rsidRPr="00A90870">
        <w:rPr>
          <w:rFonts w:cstheme="minorHAnsi"/>
          <w:bCs/>
          <w:color w:val="1F3864" w:themeColor="accent1" w:themeShade="80"/>
        </w:rPr>
        <w:t xml:space="preserve"> to prevent </w:t>
      </w:r>
      <w:r w:rsidR="000E6C2B" w:rsidRPr="00A90870">
        <w:rPr>
          <w:rFonts w:cstheme="minorHAnsi"/>
          <w:bCs/>
          <w:color w:val="1F3864" w:themeColor="accent1" w:themeShade="80"/>
        </w:rPr>
        <w:t xml:space="preserve">ingress into RPAs during the </w:t>
      </w:r>
      <w:r w:rsidR="003F73FC" w:rsidRPr="00A90870">
        <w:rPr>
          <w:rFonts w:cstheme="minorHAnsi"/>
          <w:bCs/>
          <w:color w:val="1F3864" w:themeColor="accent1" w:themeShade="80"/>
        </w:rPr>
        <w:t>stock</w:t>
      </w:r>
      <w:r w:rsidR="000E6C2B" w:rsidRPr="00A90870">
        <w:rPr>
          <w:rFonts w:cstheme="minorHAnsi"/>
          <w:bCs/>
          <w:color w:val="1F3864" w:themeColor="accent1" w:themeShade="80"/>
        </w:rPr>
        <w:t xml:space="preserve"> fence installation. The temporary cane and rope barrier will be removed in tandem with the </w:t>
      </w:r>
      <w:r w:rsidRPr="00A90870">
        <w:rPr>
          <w:rFonts w:cstheme="minorHAnsi"/>
          <w:bCs/>
          <w:color w:val="1F3864" w:themeColor="accent1" w:themeShade="80"/>
        </w:rPr>
        <w:t>permanent fenc</w:t>
      </w:r>
      <w:r w:rsidR="000E6C2B" w:rsidRPr="00A90870">
        <w:rPr>
          <w:rFonts w:cstheme="minorHAnsi"/>
          <w:bCs/>
          <w:color w:val="1F3864" w:themeColor="accent1" w:themeShade="80"/>
        </w:rPr>
        <w:t>e installation and not before</w:t>
      </w:r>
      <w:r w:rsidRPr="00A90870">
        <w:rPr>
          <w:rFonts w:cstheme="minorHAnsi"/>
          <w:bCs/>
          <w:color w:val="1F3864" w:themeColor="accent1" w:themeShade="80"/>
        </w:rPr>
        <w:t xml:space="preserve">. </w:t>
      </w:r>
    </w:p>
    <w:p w14:paraId="0DE3BEE2" w14:textId="1A49B168" w:rsidR="00F77C7A" w:rsidRPr="00A90870" w:rsidRDefault="00961A66" w:rsidP="00577258">
      <w:pPr>
        <w:pStyle w:val="ListParagraph"/>
        <w:numPr>
          <w:ilvl w:val="0"/>
          <w:numId w:val="15"/>
        </w:numPr>
        <w:spacing w:after="0"/>
        <w:ind w:left="1210" w:right="283"/>
        <w:jc w:val="both"/>
        <w:rPr>
          <w:rFonts w:cstheme="minorHAnsi"/>
          <w:bCs/>
          <w:color w:val="1F3864" w:themeColor="accent1" w:themeShade="80"/>
        </w:rPr>
      </w:pPr>
      <w:r w:rsidRPr="00A90870">
        <w:rPr>
          <w:rFonts w:cstheme="minorHAnsi"/>
          <w:bCs/>
          <w:color w:val="1F3864" w:themeColor="accent1" w:themeShade="80"/>
          <w:u w:val="single"/>
        </w:rPr>
        <w:t>Cane and rope fencing</w:t>
      </w:r>
      <w:r w:rsidRPr="00A90870">
        <w:rPr>
          <w:rFonts w:cstheme="minorHAnsi"/>
          <w:bCs/>
          <w:color w:val="1F3864" w:themeColor="accent1" w:themeShade="80"/>
        </w:rPr>
        <w:t xml:space="preserve"> will </w:t>
      </w:r>
      <w:r w:rsidR="00954176" w:rsidRPr="00A90870">
        <w:rPr>
          <w:rFonts w:cstheme="minorHAnsi"/>
          <w:bCs/>
          <w:color w:val="1F3864" w:themeColor="accent1" w:themeShade="80"/>
        </w:rPr>
        <w:t xml:space="preserve">be installed to protect all </w:t>
      </w:r>
      <w:r w:rsidR="00B749FA" w:rsidRPr="00A90870">
        <w:rPr>
          <w:rFonts w:cstheme="minorHAnsi"/>
          <w:bCs/>
          <w:color w:val="1F3864" w:themeColor="accent1" w:themeShade="80"/>
        </w:rPr>
        <w:t xml:space="preserve">internal </w:t>
      </w:r>
      <w:r w:rsidR="00954176" w:rsidRPr="00A90870">
        <w:rPr>
          <w:rFonts w:cstheme="minorHAnsi"/>
          <w:bCs/>
          <w:color w:val="1F3864" w:themeColor="accent1" w:themeShade="80"/>
        </w:rPr>
        <w:t>hedgerows</w:t>
      </w:r>
      <w:r w:rsidR="00F77C7A" w:rsidRPr="00A90870">
        <w:rPr>
          <w:rFonts w:cstheme="minorHAnsi"/>
          <w:bCs/>
          <w:color w:val="1F3864" w:themeColor="accent1" w:themeShade="80"/>
        </w:rPr>
        <w:t xml:space="preserve"> where fixed fencing is absent. </w:t>
      </w:r>
    </w:p>
    <w:p w14:paraId="08C6F3D3" w14:textId="5E92AEB6" w:rsidR="007110F0" w:rsidRPr="00A90870" w:rsidRDefault="007110F0" w:rsidP="00577258">
      <w:pPr>
        <w:pStyle w:val="ListParagraph"/>
        <w:keepNext/>
        <w:numPr>
          <w:ilvl w:val="0"/>
          <w:numId w:val="15"/>
        </w:numPr>
        <w:spacing w:after="0"/>
        <w:ind w:left="1210" w:right="283"/>
        <w:jc w:val="both"/>
        <w:rPr>
          <w:rFonts w:cstheme="minorHAnsi"/>
          <w:color w:val="1F3864" w:themeColor="accent1" w:themeShade="80"/>
        </w:rPr>
      </w:pPr>
      <w:r w:rsidRPr="00A90870">
        <w:rPr>
          <w:rFonts w:cstheme="minorHAnsi"/>
          <w:color w:val="1F3864" w:themeColor="accent1" w:themeShade="80"/>
        </w:rPr>
        <w:t>The reduction of ground levels and the skimming of ground within the RPA of retained trees is not permitted.</w:t>
      </w:r>
    </w:p>
    <w:p w14:paraId="79DE7662" w14:textId="5C0CF7E6" w:rsidR="007E1A70" w:rsidRDefault="007E1A70" w:rsidP="00577258">
      <w:pPr>
        <w:keepNext/>
        <w:spacing w:after="0"/>
        <w:ind w:left="850" w:right="283"/>
        <w:jc w:val="both"/>
        <w:rPr>
          <w:rFonts w:cstheme="minorHAnsi"/>
          <w:color w:val="1F3864" w:themeColor="accent1" w:themeShade="80"/>
        </w:rPr>
      </w:pPr>
      <w:r w:rsidRPr="00816C06">
        <w:rPr>
          <w:rFonts w:cstheme="minorHAnsi"/>
          <w:color w:val="1F3864" w:themeColor="accent1" w:themeShade="80"/>
        </w:rPr>
        <w:t>An Arboricultural Impact Assessment has been completed by Tree Solution Arboricultural Consultants in October 2023. Assessment submitted to planning and approved under 23/00626/FULM.</w:t>
      </w:r>
    </w:p>
    <w:p w14:paraId="0F22D085" w14:textId="77777777" w:rsidR="00634C99" w:rsidRPr="00816C06" w:rsidRDefault="00634C99" w:rsidP="00577258">
      <w:pPr>
        <w:keepNext/>
        <w:spacing w:after="0"/>
        <w:ind w:left="850" w:right="283"/>
        <w:jc w:val="both"/>
        <w:rPr>
          <w:rFonts w:cstheme="minorHAnsi"/>
          <w:color w:val="1F3864" w:themeColor="accent1" w:themeShade="80"/>
        </w:rPr>
      </w:pPr>
    </w:p>
    <w:p w14:paraId="26566846" w14:textId="3F52426F" w:rsidR="007E1A70" w:rsidRPr="00816C06" w:rsidRDefault="00816C06" w:rsidP="00577258">
      <w:pPr>
        <w:pStyle w:val="Heading2"/>
        <w:ind w:left="283" w:right="283"/>
        <w:rPr>
          <w:rFonts w:ascii="Century Gothic" w:hAnsi="Century Gothic"/>
          <w:color w:val="1F3864" w:themeColor="accent1" w:themeShade="80"/>
          <w:sz w:val="22"/>
          <w:szCs w:val="22"/>
        </w:rPr>
      </w:pPr>
      <w:bookmarkStart w:id="67" w:name="_Toc232145214"/>
      <w:r w:rsidRPr="00816C06">
        <w:rPr>
          <w:rFonts w:ascii="Century Gothic" w:hAnsi="Century Gothic"/>
          <w:color w:val="1F3864" w:themeColor="accent1" w:themeShade="80"/>
          <w:sz w:val="22"/>
          <w:szCs w:val="22"/>
        </w:rPr>
        <w:t>5.3.</w:t>
      </w:r>
      <w:r w:rsidR="007E1A70" w:rsidRPr="00816C06">
        <w:rPr>
          <w:rFonts w:ascii="Century Gothic" w:hAnsi="Century Gothic"/>
          <w:color w:val="1F3864" w:themeColor="accent1" w:themeShade="80"/>
          <w:sz w:val="22"/>
          <w:szCs w:val="22"/>
        </w:rPr>
        <w:t xml:space="preserve">Tree Solutions </w:t>
      </w:r>
      <w:r w:rsidR="00DC3A91" w:rsidRPr="00816C06">
        <w:rPr>
          <w:rFonts w:ascii="Century Gothic" w:hAnsi="Century Gothic"/>
          <w:color w:val="1F3864" w:themeColor="accent1" w:themeShade="80"/>
          <w:sz w:val="22"/>
          <w:szCs w:val="22"/>
        </w:rPr>
        <w:t>Survey</w:t>
      </w:r>
      <w:r w:rsidR="007E1A70" w:rsidRPr="00816C06">
        <w:rPr>
          <w:rFonts w:ascii="Century Gothic" w:hAnsi="Century Gothic"/>
          <w:color w:val="1F3864" w:themeColor="accent1" w:themeShade="80"/>
          <w:sz w:val="22"/>
          <w:szCs w:val="22"/>
        </w:rPr>
        <w:t>:</w:t>
      </w:r>
      <w:bookmarkEnd w:id="67"/>
    </w:p>
    <w:p w14:paraId="4999F666" w14:textId="31450817" w:rsidR="007E1A70" w:rsidRPr="00816C06" w:rsidRDefault="007E1A70" w:rsidP="00816C06">
      <w:pPr>
        <w:keepNext/>
        <w:ind w:left="850" w:right="283"/>
        <w:jc w:val="both"/>
        <w:rPr>
          <w:rFonts w:cstheme="minorHAnsi"/>
          <w:color w:val="1F3864" w:themeColor="accent1" w:themeShade="80"/>
        </w:rPr>
      </w:pPr>
      <w:r w:rsidRPr="00816C06">
        <w:rPr>
          <w:rFonts w:cstheme="minorHAnsi"/>
          <w:color w:val="1F3864" w:themeColor="accent1" w:themeShade="80"/>
        </w:rPr>
        <w:t>Tree Solutions conducted a stage one preliminary tree survey</w:t>
      </w:r>
      <w:r w:rsidR="00F332FE">
        <w:rPr>
          <w:rFonts w:cstheme="minorHAnsi"/>
          <w:color w:val="1F3864" w:themeColor="accent1" w:themeShade="80"/>
        </w:rPr>
        <w:t>, (link in appendices)</w:t>
      </w:r>
      <w:r w:rsidRPr="00816C06">
        <w:rPr>
          <w:rFonts w:cstheme="minorHAnsi"/>
          <w:color w:val="1F3864" w:themeColor="accent1" w:themeShade="80"/>
        </w:rPr>
        <w:t xml:space="preserve"> and provided the project design team with a report in which all existing trees and their respective Root Protection Areas (RPA) were identified and plotted on a tree constraints and draft impact assessment plan. The plans have been amended to incorporate the design and layout advice contained within the stage 1 survey and input from Tree Solutions to ensure trees can be retained with no adverse construction impacts. We are satisfied that the layout has taken the long-term future of the most important trees and into account and is in accordance with The National Planning Policy Framework NPPF (2021), City of York Council Planning Policies and recommendations contained with BS5837: 2012.</w:t>
      </w:r>
    </w:p>
    <w:p w14:paraId="509D5D91" w14:textId="23B1C2A0" w:rsidR="007E1A70" w:rsidRPr="00816C06" w:rsidRDefault="007E1A70" w:rsidP="00816C06">
      <w:pPr>
        <w:keepNext/>
        <w:ind w:left="850" w:right="283"/>
        <w:jc w:val="both"/>
        <w:rPr>
          <w:rFonts w:cstheme="minorHAnsi"/>
          <w:color w:val="1F3864" w:themeColor="accent1" w:themeShade="80"/>
        </w:rPr>
      </w:pPr>
      <w:r w:rsidRPr="00816C06">
        <w:rPr>
          <w:rFonts w:cstheme="minorHAnsi"/>
          <w:color w:val="1F3864" w:themeColor="accent1" w:themeShade="80"/>
        </w:rPr>
        <w:t xml:space="preserve">No trees require removal to accommodate the proposed works as all Solar Panels, access roads and associated infrastructure is located outside the designated RPA of all trees. The installation of the Solar Farm will therefore have no adverse impact on of the trees. All infrastructure including solar panels, internal access tracks, security fencing etc has been carefully integrated into the site and positioned outside the designated RPA of adjacent trees. </w:t>
      </w:r>
    </w:p>
    <w:p w14:paraId="36068AFE" w14:textId="758437DB" w:rsidR="007E1A70" w:rsidRPr="00816C06" w:rsidRDefault="007E1A70" w:rsidP="00816C06">
      <w:pPr>
        <w:keepNext/>
        <w:ind w:left="850" w:right="283"/>
        <w:jc w:val="both"/>
        <w:rPr>
          <w:rFonts w:cstheme="minorHAnsi"/>
          <w:color w:val="1F3864" w:themeColor="accent1" w:themeShade="80"/>
        </w:rPr>
      </w:pPr>
      <w:r w:rsidRPr="00816C06">
        <w:rPr>
          <w:rFonts w:cstheme="minorHAnsi"/>
          <w:color w:val="1F3864" w:themeColor="accent1" w:themeShade="80"/>
        </w:rPr>
        <w:t>We are therefore confident that with appropriate tree protection measures this development can be undertaken with no adverse impact to the existing or future health and vitality of the trees ensuring the amenity value, they afford is maintained with no significant change to the rural landscape character and setting of the locale.</w:t>
      </w:r>
    </w:p>
    <w:p w14:paraId="3F72936C" w14:textId="61FCD34A" w:rsidR="007E1A70" w:rsidRPr="00816C06" w:rsidRDefault="007E1A70" w:rsidP="00816C06">
      <w:pPr>
        <w:spacing w:after="0" w:line="240" w:lineRule="auto"/>
        <w:ind w:left="850" w:right="283"/>
        <w:rPr>
          <w:rFonts w:eastAsia="Aptos" w:cstheme="minorHAnsi"/>
          <w:color w:val="1F3864" w:themeColor="accent1" w:themeShade="80"/>
          <w:kern w:val="2"/>
          <w14:ligatures w14:val="standardContextual"/>
        </w:rPr>
      </w:pPr>
      <w:r w:rsidRPr="00816C06">
        <w:rPr>
          <w:rFonts w:eastAsia="Aptos" w:cstheme="minorHAnsi"/>
          <w:color w:val="1F3864" w:themeColor="accent1" w:themeShade="80"/>
          <w:kern w:val="2"/>
          <w14:ligatures w14:val="standardContextual"/>
        </w:rPr>
        <w:t xml:space="preserve">There are several trees exhibiting significant physiological and morphological disorders that render them liable to fail. These have been identified within the survey schedule </w:t>
      </w:r>
      <w:r w:rsidRPr="00816C06">
        <w:rPr>
          <w:rFonts w:eastAsia="Aptos" w:cstheme="minorHAnsi"/>
          <w:color w:val="1F3864" w:themeColor="accent1" w:themeShade="80"/>
          <w:kern w:val="2"/>
          <w14:ligatures w14:val="standardContextual"/>
        </w:rPr>
        <w:lastRenderedPageBreak/>
        <w:t>and plan as category ‘U’. They pose a risk of harm and as such we have recommended remedial works to ensure future health and safety of the site irrespective of this development proposal.</w:t>
      </w:r>
    </w:p>
    <w:p w14:paraId="1DF31811" w14:textId="77777777" w:rsidR="00634C99" w:rsidRPr="00577258" w:rsidRDefault="00634C99" w:rsidP="007D55B3">
      <w:pPr>
        <w:spacing w:after="0" w:line="240" w:lineRule="auto"/>
        <w:ind w:right="283"/>
        <w:rPr>
          <w:rFonts w:eastAsia="Aptos" w:cstheme="minorHAnsi"/>
          <w:color w:val="1F3864" w:themeColor="accent1" w:themeShade="80"/>
          <w:kern w:val="2"/>
          <w14:ligatures w14:val="standardContextual"/>
        </w:rPr>
      </w:pPr>
    </w:p>
    <w:p w14:paraId="2DD6EEB7" w14:textId="20A0BA24" w:rsidR="007E1A70" w:rsidRPr="00816C06" w:rsidRDefault="00816C06" w:rsidP="00816C06">
      <w:pPr>
        <w:pStyle w:val="Heading2"/>
        <w:ind w:left="283"/>
        <w:rPr>
          <w:rFonts w:ascii="Century Gothic" w:eastAsia="Aptos" w:hAnsi="Century Gothic"/>
          <w:color w:val="1F3864" w:themeColor="accent1" w:themeShade="80"/>
          <w:sz w:val="22"/>
          <w:szCs w:val="22"/>
        </w:rPr>
      </w:pPr>
      <w:bookmarkStart w:id="68" w:name="_Toc232145215"/>
      <w:r w:rsidRPr="00816C06">
        <w:rPr>
          <w:rFonts w:ascii="Century Gothic" w:eastAsia="Aptos" w:hAnsi="Century Gothic"/>
          <w:color w:val="1F3864" w:themeColor="accent1" w:themeShade="80"/>
          <w:sz w:val="22"/>
          <w:szCs w:val="22"/>
        </w:rPr>
        <w:t>5.</w:t>
      </w:r>
      <w:r w:rsidR="007D55B3">
        <w:rPr>
          <w:rFonts w:ascii="Century Gothic" w:eastAsia="Aptos" w:hAnsi="Century Gothic"/>
          <w:color w:val="1F3864" w:themeColor="accent1" w:themeShade="80"/>
          <w:sz w:val="22"/>
          <w:szCs w:val="22"/>
        </w:rPr>
        <w:t>4</w:t>
      </w:r>
      <w:r w:rsidRPr="00816C06">
        <w:rPr>
          <w:rFonts w:ascii="Century Gothic" w:eastAsia="Aptos" w:hAnsi="Century Gothic"/>
          <w:color w:val="1F3864" w:themeColor="accent1" w:themeShade="80"/>
          <w:sz w:val="22"/>
          <w:szCs w:val="22"/>
        </w:rPr>
        <w:t>.</w:t>
      </w:r>
      <w:r w:rsidR="007E1A70" w:rsidRPr="00816C06">
        <w:rPr>
          <w:rFonts w:ascii="Century Gothic" w:eastAsia="Aptos" w:hAnsi="Century Gothic"/>
          <w:color w:val="1F3864" w:themeColor="accent1" w:themeShade="80"/>
          <w:sz w:val="22"/>
          <w:szCs w:val="22"/>
        </w:rPr>
        <w:t>CONCLUSIONS</w:t>
      </w:r>
      <w:r w:rsidR="00DC3A91" w:rsidRPr="00816C06">
        <w:rPr>
          <w:rFonts w:ascii="Century Gothic" w:eastAsia="Aptos" w:hAnsi="Century Gothic"/>
          <w:color w:val="1F3864" w:themeColor="accent1" w:themeShade="80"/>
          <w:sz w:val="22"/>
          <w:szCs w:val="22"/>
        </w:rPr>
        <w:t>:</w:t>
      </w:r>
      <w:bookmarkEnd w:id="68"/>
    </w:p>
    <w:p w14:paraId="2990B37B" w14:textId="77777777" w:rsidR="007E1A70" w:rsidRPr="00816C06" w:rsidRDefault="007E1A70" w:rsidP="00816C06">
      <w:pPr>
        <w:spacing w:after="0" w:line="240" w:lineRule="auto"/>
        <w:ind w:left="850" w:right="283"/>
        <w:rPr>
          <w:rFonts w:eastAsia="Aptos" w:cstheme="minorHAnsi"/>
          <w:color w:val="1F3864" w:themeColor="accent1" w:themeShade="80"/>
          <w:kern w:val="2"/>
          <w14:ligatures w14:val="standardContextual"/>
        </w:rPr>
      </w:pPr>
      <w:r w:rsidRPr="00816C06">
        <w:rPr>
          <w:rFonts w:eastAsia="Aptos" w:cstheme="minorHAnsi"/>
          <w:color w:val="1F3864" w:themeColor="accent1" w:themeShade="80"/>
          <w:kern w:val="2"/>
          <w14:ligatures w14:val="standardContextual"/>
        </w:rPr>
        <w:t xml:space="preserve">BS 5837: 2012 contains clear and current recommendations for a best practice approach to the assessment, retention, and protection of trees on development sites. The proposed development has followed this guidance by: </w:t>
      </w:r>
    </w:p>
    <w:p w14:paraId="2F4236B9" w14:textId="77777777" w:rsidR="007E1A70" w:rsidRPr="00816C06" w:rsidRDefault="007E1A70">
      <w:pPr>
        <w:pStyle w:val="ListParagraph"/>
        <w:numPr>
          <w:ilvl w:val="0"/>
          <w:numId w:val="29"/>
        </w:numPr>
        <w:spacing w:after="0" w:line="240" w:lineRule="auto"/>
        <w:ind w:left="1210" w:right="283"/>
        <w:rPr>
          <w:rFonts w:eastAsia="Aptos" w:cstheme="minorHAnsi"/>
          <w:color w:val="1F3864" w:themeColor="accent1" w:themeShade="80"/>
          <w:kern w:val="2"/>
          <w14:ligatures w14:val="standardContextual"/>
        </w:rPr>
      </w:pPr>
      <w:r w:rsidRPr="00816C06">
        <w:rPr>
          <w:rFonts w:eastAsia="Aptos" w:cstheme="minorHAnsi"/>
          <w:color w:val="1F3864" w:themeColor="accent1" w:themeShade="80"/>
          <w:kern w:val="2"/>
          <w14:ligatures w14:val="standardContextual"/>
        </w:rPr>
        <w:t xml:space="preserve">Seeking Arboricultural advice and undertaking a phase 1 preliminary tree survey to inform the layout and design of the proposed development </w:t>
      </w:r>
    </w:p>
    <w:p w14:paraId="1A3A2429" w14:textId="77777777" w:rsidR="007E1A70" w:rsidRPr="00816C06" w:rsidRDefault="007E1A70">
      <w:pPr>
        <w:pStyle w:val="ListParagraph"/>
        <w:numPr>
          <w:ilvl w:val="0"/>
          <w:numId w:val="29"/>
        </w:numPr>
        <w:spacing w:after="0" w:line="240" w:lineRule="auto"/>
        <w:ind w:left="1210" w:right="283"/>
        <w:rPr>
          <w:rFonts w:eastAsia="Aptos" w:cstheme="minorHAnsi"/>
          <w:color w:val="1F3864" w:themeColor="accent1" w:themeShade="80"/>
          <w:kern w:val="2"/>
          <w14:ligatures w14:val="standardContextual"/>
        </w:rPr>
      </w:pPr>
      <w:r w:rsidRPr="00816C06">
        <w:rPr>
          <w:rFonts w:eastAsia="Aptos" w:cstheme="minorHAnsi"/>
          <w:color w:val="1F3864" w:themeColor="accent1" w:themeShade="80"/>
          <w:kern w:val="2"/>
          <w14:ligatures w14:val="standardContextual"/>
        </w:rPr>
        <w:t xml:space="preserve">Respecting the constraints posed to development of the site by high or moderate quality trees </w:t>
      </w:r>
    </w:p>
    <w:p w14:paraId="438A0146" w14:textId="77777777" w:rsidR="007E1A70" w:rsidRPr="00816C06" w:rsidRDefault="007E1A70">
      <w:pPr>
        <w:pStyle w:val="ListParagraph"/>
        <w:numPr>
          <w:ilvl w:val="0"/>
          <w:numId w:val="29"/>
        </w:numPr>
        <w:spacing w:after="0" w:line="240" w:lineRule="auto"/>
        <w:ind w:left="1210" w:right="283"/>
        <w:rPr>
          <w:rFonts w:eastAsia="Aptos" w:cstheme="minorHAnsi"/>
          <w:color w:val="1F3864" w:themeColor="accent1" w:themeShade="80"/>
          <w:kern w:val="2"/>
          <w14:ligatures w14:val="standardContextual"/>
        </w:rPr>
      </w:pPr>
      <w:r w:rsidRPr="00816C06">
        <w:rPr>
          <w:rFonts w:eastAsia="Aptos" w:cstheme="minorHAnsi"/>
          <w:color w:val="1F3864" w:themeColor="accent1" w:themeShade="80"/>
          <w:kern w:val="2"/>
          <w14:ligatures w14:val="standardContextual"/>
        </w:rPr>
        <w:t xml:space="preserve">Acting upon Arboricultural advice throughout the design process to obtain the best development proposal whilst considering the current and future tree requirements </w:t>
      </w:r>
    </w:p>
    <w:p w14:paraId="459BE5CA" w14:textId="40ACDACC" w:rsidR="00DC3A91" w:rsidRDefault="007E1A70" w:rsidP="00DC3A91">
      <w:pPr>
        <w:pStyle w:val="ListParagraph"/>
        <w:numPr>
          <w:ilvl w:val="0"/>
          <w:numId w:val="29"/>
        </w:numPr>
        <w:spacing w:after="0" w:line="240" w:lineRule="auto"/>
        <w:ind w:left="1210" w:right="283"/>
        <w:rPr>
          <w:rFonts w:eastAsia="Aptos" w:cstheme="minorHAnsi"/>
          <w:color w:val="1F3864" w:themeColor="accent1" w:themeShade="80"/>
          <w:kern w:val="2"/>
          <w14:ligatures w14:val="standardContextual"/>
        </w:rPr>
      </w:pPr>
      <w:r w:rsidRPr="00816C06">
        <w:rPr>
          <w:rFonts w:eastAsia="Aptos" w:cstheme="minorHAnsi"/>
          <w:color w:val="1F3864" w:themeColor="accent1" w:themeShade="80"/>
          <w:kern w:val="2"/>
          <w14:ligatures w14:val="standardContextual"/>
        </w:rPr>
        <w:t>No trees to be removed to accommodate the works</w:t>
      </w:r>
    </w:p>
    <w:p w14:paraId="5F4E14A7" w14:textId="77777777" w:rsidR="00634C99" w:rsidRPr="00634C99" w:rsidRDefault="00634C99" w:rsidP="00634C99">
      <w:pPr>
        <w:spacing w:after="0" w:line="240" w:lineRule="auto"/>
        <w:ind w:right="283"/>
        <w:rPr>
          <w:rFonts w:eastAsia="Aptos" w:cstheme="minorHAnsi"/>
          <w:color w:val="1F3864" w:themeColor="accent1" w:themeShade="80"/>
          <w:kern w:val="2"/>
          <w14:ligatures w14:val="standardContextual"/>
        </w:rPr>
      </w:pPr>
    </w:p>
    <w:p w14:paraId="72AA8C16" w14:textId="32C521D7" w:rsidR="00DC3A91" w:rsidRPr="00816C06" w:rsidRDefault="00816C06" w:rsidP="00816C06">
      <w:pPr>
        <w:pStyle w:val="Heading2"/>
        <w:ind w:left="283"/>
        <w:rPr>
          <w:rFonts w:ascii="Century Gothic" w:eastAsia="Aptos" w:hAnsi="Century Gothic"/>
          <w:color w:val="1F3864" w:themeColor="accent1" w:themeShade="80"/>
          <w:sz w:val="22"/>
          <w:szCs w:val="22"/>
        </w:rPr>
      </w:pPr>
      <w:bookmarkStart w:id="69" w:name="_Toc232145216"/>
      <w:r w:rsidRPr="00816C06">
        <w:rPr>
          <w:rFonts w:ascii="Century Gothic" w:eastAsia="Aptos" w:hAnsi="Century Gothic"/>
          <w:color w:val="1F3864" w:themeColor="accent1" w:themeShade="80"/>
          <w:sz w:val="22"/>
          <w:szCs w:val="22"/>
        </w:rPr>
        <w:t>5.</w:t>
      </w:r>
      <w:r w:rsidR="007D55B3">
        <w:rPr>
          <w:rFonts w:ascii="Century Gothic" w:eastAsia="Aptos" w:hAnsi="Century Gothic"/>
          <w:color w:val="1F3864" w:themeColor="accent1" w:themeShade="80"/>
          <w:sz w:val="22"/>
          <w:szCs w:val="22"/>
        </w:rPr>
        <w:t>5</w:t>
      </w:r>
      <w:r w:rsidRPr="00816C06">
        <w:rPr>
          <w:rFonts w:ascii="Century Gothic" w:eastAsia="Aptos" w:hAnsi="Century Gothic"/>
          <w:color w:val="1F3864" w:themeColor="accent1" w:themeShade="80"/>
          <w:sz w:val="22"/>
          <w:szCs w:val="22"/>
        </w:rPr>
        <w:t>.</w:t>
      </w:r>
      <w:r w:rsidR="00DC3A91" w:rsidRPr="00816C06">
        <w:rPr>
          <w:rFonts w:ascii="Century Gothic" w:eastAsia="Aptos" w:hAnsi="Century Gothic"/>
          <w:color w:val="1F3864" w:themeColor="accent1" w:themeShade="80"/>
          <w:sz w:val="22"/>
          <w:szCs w:val="22"/>
        </w:rPr>
        <w:t>Hedgerows.</w:t>
      </w:r>
      <w:bookmarkEnd w:id="69"/>
    </w:p>
    <w:p w14:paraId="5A1C8090" w14:textId="56D9CA25" w:rsidR="00DC3A91" w:rsidRPr="00816C06" w:rsidRDefault="00DC3A91" w:rsidP="00816C06">
      <w:pPr>
        <w:spacing w:after="0"/>
        <w:ind w:left="850" w:right="283"/>
        <w:rPr>
          <w:color w:val="1F3864" w:themeColor="accent1" w:themeShade="80"/>
        </w:rPr>
      </w:pPr>
      <w:r w:rsidRPr="00816C06">
        <w:rPr>
          <w:color w:val="1F3864" w:themeColor="accent1" w:themeShade="80"/>
        </w:rPr>
        <w:t xml:space="preserve">The hedgerows were assessed using The Hedgerow Regulations 1997 to identify any that are considered to be ‘important’ and one hedgerow on Site was assessed as important. Further details and photos are illustrated in </w:t>
      </w:r>
      <w:r w:rsidR="00F332FE" w:rsidRPr="00F332FE">
        <w:rPr>
          <w:color w:val="1F3864" w:themeColor="accent1" w:themeShade="80"/>
        </w:rPr>
        <w:t>EIA, (link in appendices)</w:t>
      </w:r>
      <w:r w:rsidRPr="00F332FE">
        <w:rPr>
          <w:color w:val="1F3864" w:themeColor="accent1" w:themeShade="80"/>
        </w:rPr>
        <w:t xml:space="preserve">. </w:t>
      </w:r>
      <w:r w:rsidRPr="00816C06">
        <w:rPr>
          <w:color w:val="1F3864" w:themeColor="accent1" w:themeShade="80"/>
        </w:rPr>
        <w:t>There is a section of hedgerow to the south that is more regularly managed, with no trees and the predominant species is hawthorn with the addition of hazel and hedge bindweed Calystegia sepium (TN6).</w:t>
      </w:r>
    </w:p>
    <w:p w14:paraId="38C8AB89" w14:textId="77777777" w:rsidR="002755CF" w:rsidRPr="00816C06" w:rsidRDefault="002755CF" w:rsidP="00816C06">
      <w:pPr>
        <w:spacing w:after="0"/>
        <w:ind w:left="850" w:right="283"/>
        <w:rPr>
          <w:color w:val="1F3864" w:themeColor="accent1" w:themeShade="80"/>
        </w:rPr>
      </w:pPr>
    </w:p>
    <w:p w14:paraId="7871304F" w14:textId="23FA2279" w:rsidR="002755CF" w:rsidRPr="00816C06" w:rsidRDefault="002755CF" w:rsidP="00816C06">
      <w:pPr>
        <w:spacing w:after="0"/>
        <w:ind w:left="850" w:right="283"/>
        <w:rPr>
          <w:color w:val="1F3864" w:themeColor="accent1" w:themeShade="80"/>
        </w:rPr>
      </w:pPr>
      <w:r w:rsidRPr="00816C06">
        <w:rPr>
          <w:color w:val="1F3864" w:themeColor="accent1" w:themeShade="80"/>
        </w:rPr>
        <w:t>The hedgerows will be enhanced by thickening and filling gaps using native, locally provident shrubs such as holly Ilex</w:t>
      </w:r>
      <w:r w:rsidR="00663F26" w:rsidRPr="00816C06">
        <w:rPr>
          <w:color w:val="1F3864" w:themeColor="accent1" w:themeShade="80"/>
        </w:rPr>
        <w:t xml:space="preserve"> </w:t>
      </w:r>
      <w:r w:rsidRPr="00816C06">
        <w:rPr>
          <w:color w:val="1F3864" w:themeColor="accent1" w:themeShade="80"/>
        </w:rPr>
        <w:t>aquifolium, dogwood Cornus sanguinea and wild privet Ligustrum vulgare to increase species diversity. Tree planting within hedgerows with existing trees will be carried out to infill using native species such as ha zel Corylus avellana , hawthorn Crataegus monogyna and black thorn Prunus spinosa</w:t>
      </w:r>
      <w:r w:rsidR="00663F26" w:rsidRPr="00816C06">
        <w:rPr>
          <w:color w:val="1F3864" w:themeColor="accent1" w:themeShade="80"/>
        </w:rPr>
        <w:t>.</w:t>
      </w:r>
    </w:p>
    <w:p w14:paraId="078479A8" w14:textId="77777777" w:rsidR="00663F26" w:rsidRPr="00816C06" w:rsidRDefault="00663F26" w:rsidP="00816C06">
      <w:pPr>
        <w:spacing w:after="0"/>
        <w:ind w:left="850" w:right="283"/>
        <w:rPr>
          <w:color w:val="1F3864" w:themeColor="accent1" w:themeShade="80"/>
        </w:rPr>
      </w:pPr>
    </w:p>
    <w:p w14:paraId="11BCF670" w14:textId="4DED915E" w:rsidR="00663F26" w:rsidRPr="00816C06" w:rsidRDefault="00663F26" w:rsidP="00816C06">
      <w:pPr>
        <w:spacing w:after="0"/>
        <w:ind w:left="850" w:right="283"/>
        <w:rPr>
          <w:color w:val="1F3864" w:themeColor="accent1" w:themeShade="80"/>
        </w:rPr>
      </w:pPr>
      <w:r w:rsidRPr="00816C06">
        <w:rPr>
          <w:color w:val="1F3864" w:themeColor="accent1" w:themeShade="80"/>
        </w:rPr>
        <w:t>Hedgerow infill areas will be planted as double staggered rows at 6 per metre, with a spacing of 300-600mm between rows. Hedging planted into a trench measuring a min</w:t>
      </w:r>
      <w:r w:rsidR="00DE75D9">
        <w:rPr>
          <w:color w:val="1F3864" w:themeColor="accent1" w:themeShade="80"/>
        </w:rPr>
        <w:t>imum</w:t>
      </w:r>
      <w:r w:rsidRPr="00816C06">
        <w:rPr>
          <w:color w:val="1F3864" w:themeColor="accent1" w:themeShade="80"/>
        </w:rPr>
        <w:t xml:space="preserve"> of 600mm wide and 300mm deep, allowing enough width and depth for the roots. Further detail to be found in the approved LEMP</w:t>
      </w:r>
      <w:r w:rsidR="00F332FE">
        <w:rPr>
          <w:color w:val="1F3864" w:themeColor="accent1" w:themeShade="80"/>
        </w:rPr>
        <w:t>, (link in appendices)</w:t>
      </w:r>
      <w:r w:rsidRPr="00816C06">
        <w:rPr>
          <w:color w:val="1F3864" w:themeColor="accent1" w:themeShade="80"/>
        </w:rPr>
        <w:t xml:space="preserve">. </w:t>
      </w:r>
    </w:p>
    <w:p w14:paraId="49C6AA9D" w14:textId="331A50BD" w:rsidR="00663F26" w:rsidRDefault="00663F26" w:rsidP="00663F26">
      <w:pPr>
        <w:spacing w:after="0"/>
      </w:pPr>
      <w:r w:rsidRPr="00663F26">
        <w:rPr>
          <w:noProof/>
        </w:rPr>
        <w:drawing>
          <wp:inline distT="0" distB="0" distL="0" distR="0" wp14:anchorId="51BC1B0F" wp14:editId="6289F4ED">
            <wp:extent cx="5731510" cy="2329815"/>
            <wp:effectExtent l="0" t="0" r="0" b="0"/>
            <wp:docPr id="1467820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329815"/>
                    </a:xfrm>
                    <a:prstGeom prst="rect">
                      <a:avLst/>
                    </a:prstGeom>
                    <a:noFill/>
                    <a:ln>
                      <a:noFill/>
                    </a:ln>
                  </pic:spPr>
                </pic:pic>
              </a:graphicData>
            </a:graphic>
          </wp:inline>
        </w:drawing>
      </w:r>
    </w:p>
    <w:p w14:paraId="3FFD2508" w14:textId="2C299A67" w:rsidR="00F43220" w:rsidRPr="00750917" w:rsidRDefault="00816C06" w:rsidP="00816C06">
      <w:pPr>
        <w:pStyle w:val="Heading2"/>
        <w:ind w:left="283"/>
        <w:rPr>
          <w:rFonts w:ascii="Century Gothic" w:hAnsi="Century Gothic"/>
          <w:color w:val="1F3864" w:themeColor="accent1" w:themeShade="80"/>
          <w:sz w:val="22"/>
          <w:szCs w:val="22"/>
        </w:rPr>
      </w:pPr>
      <w:bookmarkStart w:id="70" w:name="_Toc232145217"/>
      <w:r w:rsidRPr="00750917">
        <w:rPr>
          <w:rFonts w:ascii="Century Gothic" w:hAnsi="Century Gothic"/>
          <w:color w:val="1F3864" w:themeColor="accent1" w:themeShade="80"/>
          <w:sz w:val="22"/>
          <w:szCs w:val="22"/>
        </w:rPr>
        <w:lastRenderedPageBreak/>
        <w:t>5.</w:t>
      </w:r>
      <w:r w:rsidR="007D55B3">
        <w:rPr>
          <w:rFonts w:ascii="Century Gothic" w:hAnsi="Century Gothic"/>
          <w:color w:val="1F3864" w:themeColor="accent1" w:themeShade="80"/>
          <w:sz w:val="22"/>
          <w:szCs w:val="22"/>
        </w:rPr>
        <w:t>6</w:t>
      </w:r>
      <w:r w:rsidRPr="00750917">
        <w:rPr>
          <w:rFonts w:ascii="Century Gothic" w:hAnsi="Century Gothic"/>
          <w:color w:val="1F3864" w:themeColor="accent1" w:themeShade="80"/>
          <w:sz w:val="22"/>
          <w:szCs w:val="22"/>
        </w:rPr>
        <w:t>.</w:t>
      </w:r>
      <w:r w:rsidR="00F43220" w:rsidRPr="00750917">
        <w:rPr>
          <w:rFonts w:ascii="Century Gothic" w:hAnsi="Century Gothic"/>
          <w:color w:val="1F3864" w:themeColor="accent1" w:themeShade="80"/>
          <w:sz w:val="22"/>
          <w:szCs w:val="22"/>
        </w:rPr>
        <w:t>Tree and Scrub Planting.</w:t>
      </w:r>
      <w:bookmarkEnd w:id="70"/>
    </w:p>
    <w:p w14:paraId="3E1D0695" w14:textId="77777777" w:rsidR="00F43220" w:rsidRPr="00816C06" w:rsidRDefault="00F43220" w:rsidP="00816C06">
      <w:pPr>
        <w:spacing w:after="0" w:line="240" w:lineRule="auto"/>
        <w:ind w:left="850" w:right="283"/>
        <w:rPr>
          <w:rFonts w:eastAsia="Aptos" w:cstheme="minorHAnsi"/>
          <w:color w:val="1F3864" w:themeColor="accent1" w:themeShade="80"/>
          <w:kern w:val="2"/>
          <w14:ligatures w14:val="standardContextual"/>
        </w:rPr>
      </w:pPr>
      <w:r w:rsidRPr="00816C06">
        <w:rPr>
          <w:rFonts w:eastAsia="Aptos" w:cstheme="minorHAnsi"/>
          <w:color w:val="1F3864" w:themeColor="accent1" w:themeShade="80"/>
          <w:kern w:val="2"/>
          <w14:ligatures w14:val="standardContextual"/>
        </w:rPr>
        <w:t>Whilst a large number of trees are being retained (as detailed in the Tree Protection Plan), there will also be new tree and scrub planting. This planting is predominantly along the Site boundaries. Native trees and shrubs will be planted into tree pits 2-3 times the width of root spread</w:t>
      </w:r>
    </w:p>
    <w:p w14:paraId="7A9258F8" w14:textId="77777777" w:rsidR="00F43220" w:rsidRPr="00816C06" w:rsidRDefault="00F43220" w:rsidP="00816C06">
      <w:pPr>
        <w:spacing w:after="0" w:line="240" w:lineRule="auto"/>
        <w:ind w:left="850" w:right="283"/>
        <w:rPr>
          <w:rFonts w:eastAsia="Aptos" w:cstheme="minorHAnsi"/>
          <w:color w:val="1F3864" w:themeColor="accent1" w:themeShade="80"/>
          <w:kern w:val="2"/>
          <w14:ligatures w14:val="standardContextual"/>
        </w:rPr>
      </w:pPr>
      <w:r w:rsidRPr="00816C06">
        <w:rPr>
          <w:rFonts w:eastAsia="Aptos" w:cstheme="minorHAnsi"/>
          <w:color w:val="1F3864" w:themeColor="accent1" w:themeShade="80"/>
          <w:kern w:val="2"/>
          <w14:ligatures w14:val="standardContextual"/>
        </w:rPr>
        <w:t>and to the depth of root spread. The tree pit sides are to be loosened, base aerated and later backfilled with the existing excavated subsoil and topsoil. All trees to be supported with a suitable tree guard and staked with adjustable tree ties. All shrubs to</w:t>
      </w:r>
    </w:p>
    <w:p w14:paraId="136B786D" w14:textId="586953E4" w:rsidR="0025555C" w:rsidRDefault="00F43220" w:rsidP="0025555C">
      <w:pPr>
        <w:spacing w:after="0" w:line="240" w:lineRule="auto"/>
        <w:ind w:left="850" w:right="283"/>
        <w:rPr>
          <w:rFonts w:eastAsia="Aptos" w:cstheme="minorHAnsi"/>
          <w:color w:val="1F3864" w:themeColor="accent1" w:themeShade="80"/>
          <w:kern w:val="2"/>
          <w14:ligatures w14:val="standardContextual"/>
        </w:rPr>
      </w:pPr>
      <w:r w:rsidRPr="00816C06">
        <w:rPr>
          <w:rFonts w:eastAsia="Aptos" w:cstheme="minorHAnsi"/>
          <w:color w:val="1F3864" w:themeColor="accent1" w:themeShade="80"/>
          <w:kern w:val="2"/>
          <w14:ligatures w14:val="standardContextual"/>
        </w:rPr>
        <w:t>be staked and protected with rabbit guards. Planting will take place between November and February. A range of ages/heights will be planted from whips at 40-60cm and 80-100 cm transplants to heavy standards (HS) and extra heavy standards (EHS ), with larger specimens focused around the fringes of the solar farm for shielding purposes.</w:t>
      </w:r>
    </w:p>
    <w:p w14:paraId="157EE764" w14:textId="77777777" w:rsidR="00C4740A" w:rsidRPr="0025555C" w:rsidRDefault="00C4740A" w:rsidP="0025555C">
      <w:pPr>
        <w:spacing w:after="0" w:line="240" w:lineRule="auto"/>
        <w:ind w:left="850" w:right="283"/>
        <w:rPr>
          <w:rFonts w:eastAsia="Aptos" w:cstheme="minorHAnsi"/>
          <w:color w:val="1F3864" w:themeColor="accent1" w:themeShade="80"/>
          <w:kern w:val="2"/>
          <w14:ligatures w14:val="standardContextual"/>
        </w:rPr>
      </w:pPr>
    </w:p>
    <w:p w14:paraId="76F262E4" w14:textId="6FD72CEC" w:rsidR="00DC3A91" w:rsidRPr="00816C06" w:rsidRDefault="00816C06" w:rsidP="00816C06">
      <w:pPr>
        <w:pStyle w:val="Heading2"/>
        <w:ind w:left="283"/>
        <w:rPr>
          <w:rFonts w:ascii="Century Gothic" w:hAnsi="Century Gothic"/>
          <w:color w:val="1F3864" w:themeColor="accent1" w:themeShade="80"/>
          <w:sz w:val="22"/>
          <w:szCs w:val="22"/>
        </w:rPr>
      </w:pPr>
      <w:bookmarkStart w:id="71" w:name="_Toc232145218"/>
      <w:r w:rsidRPr="00816C06">
        <w:rPr>
          <w:rFonts w:ascii="Century Gothic" w:hAnsi="Century Gothic"/>
          <w:color w:val="1F3864" w:themeColor="accent1" w:themeShade="80"/>
          <w:sz w:val="22"/>
          <w:szCs w:val="22"/>
        </w:rPr>
        <w:t>5.</w:t>
      </w:r>
      <w:r w:rsidR="007D55B3">
        <w:rPr>
          <w:rFonts w:ascii="Century Gothic" w:hAnsi="Century Gothic"/>
          <w:color w:val="1F3864" w:themeColor="accent1" w:themeShade="80"/>
          <w:sz w:val="22"/>
          <w:szCs w:val="22"/>
        </w:rPr>
        <w:t>7</w:t>
      </w:r>
      <w:r w:rsidRPr="00816C06">
        <w:rPr>
          <w:rFonts w:ascii="Century Gothic" w:hAnsi="Century Gothic"/>
          <w:color w:val="1F3864" w:themeColor="accent1" w:themeShade="80"/>
          <w:sz w:val="22"/>
          <w:szCs w:val="22"/>
        </w:rPr>
        <w:t>.</w:t>
      </w:r>
      <w:r w:rsidR="00DC3A91" w:rsidRPr="00816C06">
        <w:rPr>
          <w:rFonts w:ascii="Century Gothic" w:hAnsi="Century Gothic"/>
          <w:color w:val="1F3864" w:themeColor="accent1" w:themeShade="80"/>
          <w:sz w:val="22"/>
          <w:szCs w:val="22"/>
        </w:rPr>
        <w:t>Ditches.</w:t>
      </w:r>
      <w:bookmarkEnd w:id="71"/>
    </w:p>
    <w:p w14:paraId="59098A29" w14:textId="5E063B68" w:rsidR="00663F26" w:rsidRDefault="00DC3A91" w:rsidP="00577258">
      <w:pPr>
        <w:spacing w:after="0"/>
        <w:ind w:left="850" w:right="283"/>
        <w:rPr>
          <w:color w:val="1F3864" w:themeColor="accent1" w:themeShade="80"/>
        </w:rPr>
      </w:pPr>
      <w:r w:rsidRPr="00816C06">
        <w:rPr>
          <w:color w:val="1F3864" w:themeColor="accent1" w:themeShade="80"/>
        </w:rPr>
        <w:t>The main ditch bisects the Site and is approximately 0.2m by 0.3m. There was no aquatic vegetation present at the time of the survey indicating that they are at best, seasonally wet (TN7).</w:t>
      </w:r>
    </w:p>
    <w:p w14:paraId="434AFA5E" w14:textId="77777777" w:rsidR="00634C99" w:rsidRPr="00816C06" w:rsidRDefault="00634C99" w:rsidP="00577258">
      <w:pPr>
        <w:spacing w:after="0"/>
        <w:ind w:left="850" w:right="283"/>
        <w:rPr>
          <w:color w:val="1F3864" w:themeColor="accent1" w:themeShade="80"/>
        </w:rPr>
      </w:pPr>
    </w:p>
    <w:p w14:paraId="2A01BDB6" w14:textId="2834E6FD" w:rsidR="002755CF" w:rsidRPr="00816C06" w:rsidRDefault="00816C06" w:rsidP="00577258">
      <w:pPr>
        <w:pStyle w:val="Heading2"/>
        <w:ind w:left="283"/>
        <w:rPr>
          <w:rFonts w:ascii="Century Gothic" w:hAnsi="Century Gothic"/>
          <w:color w:val="1F3864" w:themeColor="accent1" w:themeShade="80"/>
          <w:sz w:val="22"/>
          <w:szCs w:val="22"/>
        </w:rPr>
      </w:pPr>
      <w:bookmarkStart w:id="72" w:name="_Toc232145219"/>
      <w:r w:rsidRPr="00816C06">
        <w:rPr>
          <w:rFonts w:ascii="Century Gothic" w:hAnsi="Century Gothic"/>
          <w:color w:val="1F3864" w:themeColor="accent1" w:themeShade="80"/>
          <w:sz w:val="22"/>
          <w:szCs w:val="22"/>
        </w:rPr>
        <w:t>5.</w:t>
      </w:r>
      <w:r w:rsidR="007D55B3">
        <w:rPr>
          <w:rFonts w:ascii="Century Gothic" w:hAnsi="Century Gothic"/>
          <w:color w:val="1F3864" w:themeColor="accent1" w:themeShade="80"/>
          <w:sz w:val="22"/>
          <w:szCs w:val="22"/>
        </w:rPr>
        <w:t>8</w:t>
      </w:r>
      <w:r w:rsidRPr="00816C06">
        <w:rPr>
          <w:rFonts w:ascii="Century Gothic" w:hAnsi="Century Gothic"/>
          <w:color w:val="1F3864" w:themeColor="accent1" w:themeShade="80"/>
          <w:sz w:val="22"/>
          <w:szCs w:val="22"/>
        </w:rPr>
        <w:t>.</w:t>
      </w:r>
      <w:r w:rsidR="009A63EE" w:rsidRPr="00816C06">
        <w:rPr>
          <w:rFonts w:ascii="Century Gothic" w:hAnsi="Century Gothic"/>
          <w:color w:val="1F3864" w:themeColor="accent1" w:themeShade="80"/>
          <w:sz w:val="22"/>
          <w:szCs w:val="22"/>
        </w:rPr>
        <w:t>Pond</w:t>
      </w:r>
      <w:r w:rsidR="002755CF" w:rsidRPr="00816C06">
        <w:rPr>
          <w:rFonts w:ascii="Century Gothic" w:hAnsi="Century Gothic"/>
          <w:color w:val="1F3864" w:themeColor="accent1" w:themeShade="80"/>
          <w:sz w:val="22"/>
          <w:szCs w:val="22"/>
        </w:rPr>
        <w:t xml:space="preserve"> Enhancement</w:t>
      </w:r>
      <w:r w:rsidR="009A63EE" w:rsidRPr="00816C06">
        <w:rPr>
          <w:rFonts w:ascii="Century Gothic" w:hAnsi="Century Gothic"/>
          <w:color w:val="1F3864" w:themeColor="accent1" w:themeShade="80"/>
          <w:sz w:val="22"/>
          <w:szCs w:val="22"/>
        </w:rPr>
        <w:t>.</w:t>
      </w:r>
      <w:bookmarkEnd w:id="72"/>
    </w:p>
    <w:p w14:paraId="03623005" w14:textId="77777777" w:rsidR="002755CF" w:rsidRPr="00816C06" w:rsidRDefault="009A63EE" w:rsidP="00816C06">
      <w:pPr>
        <w:spacing w:after="0"/>
        <w:ind w:left="850" w:right="283"/>
        <w:rPr>
          <w:color w:val="1F3864" w:themeColor="accent1" w:themeShade="80"/>
        </w:rPr>
      </w:pPr>
      <w:r w:rsidRPr="00816C06">
        <w:rPr>
          <w:color w:val="1F3864" w:themeColor="accent1" w:themeShade="80"/>
        </w:rPr>
        <w:t>There is a single pond towards to the centre of the Site (pond 1) and is surrounded by broadleaved trees, predominantly oak Quercus sp and hawthorn. The pond was heavily shaded and lacked in aquatic vegetation</w:t>
      </w:r>
      <w:r w:rsidR="002755CF" w:rsidRPr="00816C06">
        <w:rPr>
          <w:color w:val="1F3864" w:themeColor="accent1" w:themeShade="80"/>
        </w:rPr>
        <w:t>, t</w:t>
      </w:r>
      <w:r w:rsidRPr="00816C06">
        <w:rPr>
          <w:color w:val="1F3864" w:themeColor="accent1" w:themeShade="80"/>
        </w:rPr>
        <w:t>he pond is approximately 10m by 5m.</w:t>
      </w:r>
      <w:r w:rsidR="002755CF" w:rsidRPr="00816C06">
        <w:rPr>
          <w:color w:val="1F3864" w:themeColor="accent1" w:themeShade="80"/>
        </w:rPr>
        <w:t xml:space="preserve"> The existing pond, currently supporting a non-priority habitat, will be enhanced to a priority pond by selectively thinning the trees surrounding the pond to reduce shading and planting a wet wildflower strip around the pond margin. </w:t>
      </w:r>
    </w:p>
    <w:p w14:paraId="63F081C7" w14:textId="77777777" w:rsidR="002755CF" w:rsidRPr="00816C06" w:rsidRDefault="002755CF" w:rsidP="00816C06">
      <w:pPr>
        <w:spacing w:after="0"/>
        <w:ind w:left="850" w:right="283"/>
        <w:rPr>
          <w:color w:val="1F3864" w:themeColor="accent1" w:themeShade="80"/>
        </w:rPr>
      </w:pPr>
    </w:p>
    <w:p w14:paraId="7F10F0BD" w14:textId="68D8E5B0" w:rsidR="002755CF" w:rsidRPr="00816C06" w:rsidRDefault="002755CF" w:rsidP="00816C06">
      <w:pPr>
        <w:spacing w:after="0"/>
        <w:ind w:left="850" w:right="283"/>
        <w:rPr>
          <w:color w:val="1F3864" w:themeColor="accent1" w:themeShade="80"/>
        </w:rPr>
      </w:pPr>
      <w:r w:rsidRPr="00816C06">
        <w:rPr>
          <w:color w:val="1F3864" w:themeColor="accent1" w:themeShade="80"/>
        </w:rPr>
        <w:t>The pond will be fenced to prevent encroachment. In addition, artificial refuges, such as logs, will be placed around the pond to provide additional habitat for terrestrial amphibians. To make the pond a priority pond, it will be required to support priority species such as newts or toads and the enhancements proposed will make the pond more attractive for these species.</w:t>
      </w:r>
    </w:p>
    <w:p w14:paraId="3D524F64" w14:textId="47F08675" w:rsidR="009A63EE" w:rsidRPr="00816C06" w:rsidRDefault="002755CF" w:rsidP="00816C06">
      <w:pPr>
        <w:spacing w:after="0"/>
        <w:ind w:left="850" w:right="283"/>
        <w:rPr>
          <w:color w:val="1F3864" w:themeColor="accent1" w:themeShade="80"/>
        </w:rPr>
      </w:pPr>
      <w:r w:rsidRPr="00816C06">
        <w:rPr>
          <w:color w:val="1F3864" w:themeColor="accent1" w:themeShade="80"/>
        </w:rPr>
        <w:t>The wildflower strip will follow the same methods for ground preparation and seed sowing as outlined above for wildflower seed mix. Initial management will follow the measures set out above in respect of the species-rich wildflower grassland.</w:t>
      </w:r>
    </w:p>
    <w:p w14:paraId="18574A8E" w14:textId="77777777" w:rsidR="002755CF" w:rsidRPr="00816C06" w:rsidRDefault="002755CF" w:rsidP="00816C06">
      <w:pPr>
        <w:spacing w:after="0"/>
        <w:ind w:left="850" w:right="283"/>
        <w:rPr>
          <w:color w:val="1F3864" w:themeColor="accent1" w:themeShade="80"/>
        </w:rPr>
      </w:pPr>
    </w:p>
    <w:p w14:paraId="446138EF" w14:textId="77777777" w:rsidR="002755CF" w:rsidRPr="00816C06" w:rsidRDefault="002755CF" w:rsidP="00816C06">
      <w:pPr>
        <w:spacing w:after="0"/>
        <w:ind w:left="850" w:right="283"/>
        <w:rPr>
          <w:color w:val="1F3864" w:themeColor="accent1" w:themeShade="80"/>
        </w:rPr>
      </w:pPr>
      <w:r w:rsidRPr="00816C06">
        <w:rPr>
          <w:color w:val="1F3864" w:themeColor="accent1" w:themeShade="80"/>
        </w:rPr>
        <w:t>Wet wildflower mix will be used to create the wetland habitat, such as Emorsgate EM8 ‘Meadow Mixture for Wetlands’ or LW6 ‘Wetland &amp; Pond Edge’. Native marginal planting should be undertaken within the margins of the pond to ensure that the ongoing ecological benefits are maximised. Species planted should be native, and locally appropriate, and should include species such as marsh marigold Caltha</w:t>
      </w:r>
    </w:p>
    <w:p w14:paraId="20FE4D90" w14:textId="2A509AD7" w:rsidR="00663F26" w:rsidRPr="0025555C" w:rsidRDefault="002755CF" w:rsidP="0025555C">
      <w:pPr>
        <w:spacing w:after="0"/>
        <w:ind w:left="850" w:right="283"/>
        <w:rPr>
          <w:color w:val="1F3864" w:themeColor="accent1" w:themeShade="80"/>
        </w:rPr>
      </w:pPr>
      <w:r w:rsidRPr="00816C06">
        <w:rPr>
          <w:color w:val="1F3864" w:themeColor="accent1" w:themeShade="80"/>
        </w:rPr>
        <w:t>palustris , meadowsweet Filipendula ulmaria , yellow flag iris Iris pseudacorus and softrush Juncus effusus. The provision of marginal vegetation will provide shelter for a range of aquatic species in addition to providing a nursery for newts, and other amphibians, to lay their eggs.</w:t>
      </w:r>
    </w:p>
    <w:p w14:paraId="792A418D" w14:textId="33E5A432" w:rsidR="00663F26" w:rsidRDefault="00816C06" w:rsidP="00816C06">
      <w:pPr>
        <w:pStyle w:val="Heading1"/>
        <w:ind w:left="283"/>
        <w:rPr>
          <w:rFonts w:ascii="Century Gothic" w:hAnsi="Century Gothic"/>
          <w:color w:val="1F3864" w:themeColor="accent1" w:themeShade="80"/>
          <w:sz w:val="28"/>
          <w:szCs w:val="28"/>
        </w:rPr>
      </w:pPr>
      <w:bookmarkStart w:id="73" w:name="_Toc232145220"/>
      <w:r w:rsidRPr="00816C06">
        <w:rPr>
          <w:rFonts w:ascii="Century Gothic" w:hAnsi="Century Gothic"/>
          <w:color w:val="1F3864" w:themeColor="accent1" w:themeShade="80"/>
          <w:sz w:val="28"/>
          <w:szCs w:val="28"/>
        </w:rPr>
        <w:lastRenderedPageBreak/>
        <w:t>6.0.</w:t>
      </w:r>
      <w:r w:rsidR="0060650B">
        <w:rPr>
          <w:rFonts w:ascii="Century Gothic" w:hAnsi="Century Gothic"/>
          <w:color w:val="1F3864" w:themeColor="accent1" w:themeShade="80"/>
          <w:sz w:val="28"/>
          <w:szCs w:val="28"/>
        </w:rPr>
        <w:t xml:space="preserve">Species </w:t>
      </w:r>
      <w:r w:rsidR="005467AD">
        <w:rPr>
          <w:rFonts w:ascii="Century Gothic" w:hAnsi="Century Gothic"/>
          <w:color w:val="1F3864" w:themeColor="accent1" w:themeShade="80"/>
          <w:sz w:val="28"/>
          <w:szCs w:val="28"/>
        </w:rPr>
        <w:t xml:space="preserve">Habitat </w:t>
      </w:r>
      <w:r w:rsidR="00D1612D">
        <w:rPr>
          <w:rFonts w:ascii="Century Gothic" w:hAnsi="Century Gothic"/>
          <w:color w:val="1F3864" w:themeColor="accent1" w:themeShade="80"/>
          <w:sz w:val="28"/>
          <w:szCs w:val="28"/>
        </w:rPr>
        <w:t>–</w:t>
      </w:r>
      <w:r w:rsidR="0060650B">
        <w:rPr>
          <w:rFonts w:ascii="Century Gothic" w:hAnsi="Century Gothic"/>
          <w:color w:val="1F3864" w:themeColor="accent1" w:themeShade="80"/>
          <w:sz w:val="28"/>
          <w:szCs w:val="28"/>
        </w:rPr>
        <w:t xml:space="preserve"> </w:t>
      </w:r>
      <w:r w:rsidR="00663F26" w:rsidRPr="00816C06">
        <w:rPr>
          <w:rFonts w:ascii="Century Gothic" w:hAnsi="Century Gothic"/>
          <w:color w:val="1F3864" w:themeColor="accent1" w:themeShade="80"/>
          <w:sz w:val="28"/>
          <w:szCs w:val="28"/>
        </w:rPr>
        <w:t>Hibernacula</w:t>
      </w:r>
      <w:r w:rsidR="00D1612D">
        <w:rPr>
          <w:rFonts w:ascii="Century Gothic" w:hAnsi="Century Gothic"/>
          <w:color w:val="1F3864" w:themeColor="accent1" w:themeShade="80"/>
          <w:sz w:val="28"/>
          <w:szCs w:val="28"/>
        </w:rPr>
        <w:t xml:space="preserve"> - Construction Phase</w:t>
      </w:r>
      <w:r w:rsidR="00663F26" w:rsidRPr="00816C06">
        <w:rPr>
          <w:rFonts w:ascii="Century Gothic" w:hAnsi="Century Gothic"/>
          <w:color w:val="1F3864" w:themeColor="accent1" w:themeShade="80"/>
          <w:sz w:val="28"/>
          <w:szCs w:val="28"/>
        </w:rPr>
        <w:t>.</w:t>
      </w:r>
      <w:bookmarkEnd w:id="73"/>
    </w:p>
    <w:p w14:paraId="04DEEDBC" w14:textId="77777777" w:rsidR="00D1612D" w:rsidRPr="00D1612D" w:rsidRDefault="00D1612D" w:rsidP="00D1612D">
      <w:pPr>
        <w:spacing w:after="0"/>
        <w:ind w:left="850" w:right="283"/>
        <w:rPr>
          <w:color w:val="1F3864" w:themeColor="accent1" w:themeShade="80"/>
        </w:rPr>
      </w:pPr>
      <w:r w:rsidRPr="00D1612D">
        <w:rPr>
          <w:color w:val="1F3864" w:themeColor="accent1" w:themeShade="80"/>
        </w:rPr>
        <w:t>During the construction phase there will be appropriate pollution prevention measures</w:t>
      </w:r>
    </w:p>
    <w:p w14:paraId="77530A9A" w14:textId="77777777" w:rsidR="00D1612D" w:rsidRPr="00D1612D" w:rsidRDefault="00D1612D" w:rsidP="00D1612D">
      <w:pPr>
        <w:spacing w:after="0"/>
        <w:ind w:left="850" w:right="283"/>
        <w:rPr>
          <w:color w:val="1F3864" w:themeColor="accent1" w:themeShade="80"/>
        </w:rPr>
      </w:pPr>
      <w:r w:rsidRPr="00D1612D">
        <w:rPr>
          <w:color w:val="1F3864" w:themeColor="accent1" w:themeShade="80"/>
        </w:rPr>
        <w:t>implemented to ensure there is no pollution of watercourses. Protective fencing will be</w:t>
      </w:r>
    </w:p>
    <w:p w14:paraId="46D48050" w14:textId="07FA5BD0" w:rsidR="00D1612D" w:rsidRPr="00D1612D" w:rsidRDefault="00D1612D" w:rsidP="00D1612D">
      <w:pPr>
        <w:spacing w:after="0"/>
        <w:ind w:left="850" w:right="283"/>
        <w:rPr>
          <w:color w:val="1F3864" w:themeColor="accent1" w:themeShade="80"/>
        </w:rPr>
      </w:pPr>
      <w:r w:rsidRPr="00D1612D">
        <w:rPr>
          <w:color w:val="1F3864" w:themeColor="accent1" w:themeShade="80"/>
        </w:rPr>
        <w:t>installed around retained habitats and watercourses to define the working area.</w:t>
      </w:r>
    </w:p>
    <w:p w14:paraId="614B57B9" w14:textId="79DFF2D8" w:rsidR="00D1612D" w:rsidRPr="00D1612D" w:rsidRDefault="00D1612D" w:rsidP="00D1612D">
      <w:pPr>
        <w:spacing w:after="0"/>
        <w:ind w:left="850" w:right="283"/>
        <w:rPr>
          <w:color w:val="1F3864" w:themeColor="accent1" w:themeShade="80"/>
        </w:rPr>
      </w:pPr>
      <w:r w:rsidRPr="00D1612D">
        <w:rPr>
          <w:color w:val="1F3864" w:themeColor="accent1" w:themeShade="80"/>
        </w:rPr>
        <w:t xml:space="preserve">Ecological supervision will be adopted during </w:t>
      </w:r>
      <w:r w:rsidR="004752AD">
        <w:rPr>
          <w:color w:val="1F3864" w:themeColor="accent1" w:themeShade="80"/>
        </w:rPr>
        <w:t>s</w:t>
      </w:r>
      <w:r w:rsidRPr="00D1612D">
        <w:rPr>
          <w:color w:val="1F3864" w:themeColor="accent1" w:themeShade="80"/>
        </w:rPr>
        <w:t>ite clearance to ensure no habitats or</w:t>
      </w:r>
    </w:p>
    <w:p w14:paraId="26A25FCB" w14:textId="7150E8E5" w:rsidR="00634C99" w:rsidRDefault="00D1612D" w:rsidP="0025555C">
      <w:pPr>
        <w:spacing w:after="0"/>
        <w:ind w:left="850" w:right="283"/>
        <w:rPr>
          <w:color w:val="1F3864" w:themeColor="accent1" w:themeShade="80"/>
        </w:rPr>
      </w:pPr>
      <w:r w:rsidRPr="00D1612D">
        <w:rPr>
          <w:color w:val="1F3864" w:themeColor="accent1" w:themeShade="80"/>
        </w:rPr>
        <w:t>protected species are impacted.</w:t>
      </w:r>
    </w:p>
    <w:p w14:paraId="489CFD6D" w14:textId="77777777" w:rsidR="0025555C" w:rsidRDefault="0025555C" w:rsidP="0025555C">
      <w:pPr>
        <w:spacing w:after="0"/>
        <w:ind w:left="850" w:right="283"/>
        <w:rPr>
          <w:color w:val="1F3864" w:themeColor="accent1" w:themeShade="80"/>
        </w:rPr>
      </w:pPr>
    </w:p>
    <w:p w14:paraId="211F20CB" w14:textId="3D0DFA33" w:rsidR="00D1612D" w:rsidRPr="00D1612D" w:rsidRDefault="00D1612D" w:rsidP="00D1612D">
      <w:pPr>
        <w:pStyle w:val="Heading2"/>
        <w:ind w:left="283"/>
        <w:rPr>
          <w:rFonts w:ascii="Century Gothic" w:hAnsi="Century Gothic"/>
          <w:color w:val="1F3864" w:themeColor="accent1" w:themeShade="80"/>
          <w:sz w:val="22"/>
          <w:szCs w:val="22"/>
        </w:rPr>
      </w:pPr>
      <w:bookmarkStart w:id="74" w:name="_Toc232145221"/>
      <w:r w:rsidRPr="00D1612D">
        <w:rPr>
          <w:rFonts w:ascii="Century Gothic" w:hAnsi="Century Gothic"/>
          <w:color w:val="1F3864" w:themeColor="accent1" w:themeShade="80"/>
          <w:sz w:val="22"/>
          <w:szCs w:val="22"/>
        </w:rPr>
        <w:t>6.1.Operational Phase</w:t>
      </w:r>
      <w:bookmarkEnd w:id="74"/>
    </w:p>
    <w:p w14:paraId="5F5ADB98" w14:textId="77777777" w:rsidR="00D1612D" w:rsidRPr="00D1612D" w:rsidRDefault="00D1612D" w:rsidP="00D1612D">
      <w:pPr>
        <w:spacing w:after="0"/>
        <w:ind w:left="850" w:right="283"/>
        <w:rPr>
          <w:color w:val="1F3864" w:themeColor="accent1" w:themeShade="80"/>
        </w:rPr>
      </w:pPr>
      <w:r w:rsidRPr="00D1612D">
        <w:rPr>
          <w:color w:val="1F3864" w:themeColor="accent1" w:themeShade="80"/>
        </w:rPr>
        <w:t>The substation lighting will be bat friendly and will be activated by motion sensors to</w:t>
      </w:r>
    </w:p>
    <w:p w14:paraId="3BA748A3" w14:textId="77777777" w:rsidR="00D1612D" w:rsidRPr="00D1612D" w:rsidRDefault="00D1612D" w:rsidP="00D1612D">
      <w:pPr>
        <w:spacing w:after="0"/>
        <w:ind w:left="850" w:right="283"/>
        <w:rPr>
          <w:color w:val="1F3864" w:themeColor="accent1" w:themeShade="80"/>
        </w:rPr>
      </w:pPr>
      <w:r w:rsidRPr="00D1612D">
        <w:rPr>
          <w:color w:val="1F3864" w:themeColor="accent1" w:themeShade="80"/>
        </w:rPr>
        <w:t>reduce any night-time illumination impacting any foraging or commuting bats. There</w:t>
      </w:r>
    </w:p>
    <w:p w14:paraId="0E7FC9B3" w14:textId="1D2B89C2" w:rsidR="00634C99" w:rsidRDefault="00D1612D" w:rsidP="0025555C">
      <w:pPr>
        <w:spacing w:after="0"/>
        <w:ind w:left="850" w:right="283"/>
        <w:rPr>
          <w:color w:val="1F3864" w:themeColor="accent1" w:themeShade="80"/>
        </w:rPr>
      </w:pPr>
      <w:r w:rsidRPr="00D1612D">
        <w:rPr>
          <w:color w:val="1F3864" w:themeColor="accent1" w:themeShade="80"/>
        </w:rPr>
        <w:t>will be no other lighting within the Proposed Development.</w:t>
      </w:r>
    </w:p>
    <w:p w14:paraId="1BCD4C89" w14:textId="77777777" w:rsidR="00990CB4" w:rsidRDefault="00990CB4" w:rsidP="0025555C">
      <w:pPr>
        <w:spacing w:after="0"/>
        <w:ind w:left="850" w:right="283"/>
        <w:rPr>
          <w:color w:val="1F3864" w:themeColor="accent1" w:themeShade="80"/>
        </w:rPr>
      </w:pPr>
    </w:p>
    <w:p w14:paraId="2820A667" w14:textId="6CEB99EF" w:rsidR="00D1612D" w:rsidRPr="00D1612D" w:rsidRDefault="00D1612D" w:rsidP="00D1612D">
      <w:pPr>
        <w:pStyle w:val="Heading2"/>
        <w:ind w:left="283"/>
        <w:rPr>
          <w:rFonts w:ascii="Century Gothic" w:hAnsi="Century Gothic"/>
          <w:color w:val="1F3864" w:themeColor="accent1" w:themeShade="80"/>
          <w:sz w:val="22"/>
          <w:szCs w:val="22"/>
        </w:rPr>
      </w:pPr>
      <w:bookmarkStart w:id="75" w:name="_Toc232145222"/>
      <w:r w:rsidRPr="00D1612D">
        <w:rPr>
          <w:rFonts w:ascii="Century Gothic" w:hAnsi="Century Gothic"/>
          <w:color w:val="1F3864" w:themeColor="accent1" w:themeShade="80"/>
          <w:sz w:val="22"/>
          <w:szCs w:val="22"/>
        </w:rPr>
        <w:t>6.2.Hibernacula</w:t>
      </w:r>
      <w:bookmarkEnd w:id="75"/>
    </w:p>
    <w:p w14:paraId="0FE1592A" w14:textId="5EE12DF9" w:rsidR="00663F26" w:rsidRPr="00816C06" w:rsidRDefault="00663F26" w:rsidP="00816C06">
      <w:pPr>
        <w:spacing w:after="0"/>
        <w:ind w:left="850" w:right="283"/>
        <w:rPr>
          <w:color w:val="1F3864" w:themeColor="accent1" w:themeShade="80"/>
        </w:rPr>
      </w:pPr>
      <w:r w:rsidRPr="00816C06">
        <w:rPr>
          <w:color w:val="1F3864" w:themeColor="accent1" w:themeShade="80"/>
        </w:rPr>
        <w:t>In addition to the creation of new habitats of high ecological value, in order to provide increased refuge and hibernation opportunities for these species groups, two hibernacula will be created surrounding the onsite pond. Hibernacula should be checked prior to the start of the hibernation period (before November) and any damage or wear identified. Hibernacula that are damaged will</w:t>
      </w:r>
    </w:p>
    <w:p w14:paraId="7522DD86" w14:textId="5942F00C" w:rsidR="002755CF" w:rsidRDefault="00663F26" w:rsidP="00577258">
      <w:pPr>
        <w:spacing w:after="0"/>
        <w:ind w:left="850" w:right="283"/>
        <w:rPr>
          <w:color w:val="1F3864" w:themeColor="accent1" w:themeShade="80"/>
        </w:rPr>
      </w:pPr>
      <w:r w:rsidRPr="00816C06">
        <w:rPr>
          <w:color w:val="1F3864" w:themeColor="accent1" w:themeShade="80"/>
        </w:rPr>
        <w:t>be repaired or replaced. Hibernacula should be left undisturbed during the reptile and amphibian hibernation period (November-February).</w:t>
      </w:r>
    </w:p>
    <w:p w14:paraId="47806F81" w14:textId="77777777" w:rsidR="00E604AC" w:rsidRPr="00577258" w:rsidRDefault="00E604AC" w:rsidP="00577258">
      <w:pPr>
        <w:spacing w:after="0"/>
        <w:ind w:left="850" w:right="283"/>
        <w:rPr>
          <w:color w:val="1F3864" w:themeColor="accent1" w:themeShade="80"/>
        </w:rPr>
      </w:pPr>
    </w:p>
    <w:p w14:paraId="5B758C24" w14:textId="25575FAF" w:rsidR="00816C06" w:rsidRPr="00115605" w:rsidRDefault="00816C06" w:rsidP="00115605">
      <w:pPr>
        <w:pStyle w:val="Heading2"/>
        <w:ind w:left="283"/>
        <w:rPr>
          <w:rFonts w:ascii="Century Gothic" w:hAnsi="Century Gothic"/>
          <w:color w:val="1F3864" w:themeColor="accent1" w:themeShade="80"/>
          <w:sz w:val="22"/>
          <w:szCs w:val="22"/>
        </w:rPr>
      </w:pPr>
      <w:bookmarkStart w:id="76" w:name="_Toc232145223"/>
      <w:r w:rsidRPr="00115605">
        <w:rPr>
          <w:rFonts w:ascii="Century Gothic" w:hAnsi="Century Gothic"/>
          <w:color w:val="1F3864" w:themeColor="accent1" w:themeShade="80"/>
          <w:sz w:val="22"/>
          <w:szCs w:val="22"/>
        </w:rPr>
        <w:t>6.</w:t>
      </w:r>
      <w:r w:rsidR="00D1612D">
        <w:rPr>
          <w:rFonts w:ascii="Century Gothic" w:hAnsi="Century Gothic"/>
          <w:color w:val="1F3864" w:themeColor="accent1" w:themeShade="80"/>
          <w:sz w:val="22"/>
          <w:szCs w:val="22"/>
        </w:rPr>
        <w:t>3.</w:t>
      </w:r>
      <w:r w:rsidR="007B5AEF" w:rsidRPr="00115605">
        <w:rPr>
          <w:rFonts w:ascii="Century Gothic" w:hAnsi="Century Gothic"/>
          <w:color w:val="1F3864" w:themeColor="accent1" w:themeShade="80"/>
          <w:sz w:val="22"/>
          <w:szCs w:val="22"/>
        </w:rPr>
        <w:t>Invasive Non-Native Species</w:t>
      </w:r>
      <w:bookmarkEnd w:id="76"/>
      <w:r w:rsidR="007B5AEF" w:rsidRPr="00115605">
        <w:rPr>
          <w:rFonts w:ascii="Century Gothic" w:hAnsi="Century Gothic"/>
          <w:color w:val="1F3864" w:themeColor="accent1" w:themeShade="80"/>
          <w:sz w:val="22"/>
          <w:szCs w:val="22"/>
        </w:rPr>
        <w:t xml:space="preserve"> </w:t>
      </w:r>
    </w:p>
    <w:p w14:paraId="27F3A937" w14:textId="43562927" w:rsidR="00265AF4" w:rsidRDefault="00C94E98" w:rsidP="00577258">
      <w:pPr>
        <w:spacing w:after="0"/>
        <w:ind w:left="850" w:right="283"/>
        <w:rPr>
          <w:color w:val="1F3864" w:themeColor="accent1" w:themeShade="80"/>
        </w:rPr>
      </w:pPr>
      <w:r w:rsidRPr="00FE7C0A">
        <w:rPr>
          <w:color w:val="1F3864" w:themeColor="accent1" w:themeShade="80"/>
        </w:rPr>
        <w:t xml:space="preserve">Atmos Consulting Ecological Impact Assessment March 2023 and subsequent Landscape and Ecological Management Plan July 2024. Did not find any signs of Invasive Non-Native </w:t>
      </w:r>
      <w:r w:rsidR="00265AF4" w:rsidRPr="00FE7C0A">
        <w:rPr>
          <w:color w:val="1F3864" w:themeColor="accent1" w:themeShade="80"/>
        </w:rPr>
        <w:t xml:space="preserve">Vegetation </w:t>
      </w:r>
      <w:r w:rsidRPr="00FE7C0A">
        <w:rPr>
          <w:color w:val="1F3864" w:themeColor="accent1" w:themeShade="80"/>
        </w:rPr>
        <w:t xml:space="preserve">Species </w:t>
      </w:r>
      <w:r w:rsidR="00265AF4" w:rsidRPr="00FE7C0A">
        <w:rPr>
          <w:color w:val="1F3864" w:themeColor="accent1" w:themeShade="80"/>
        </w:rPr>
        <w:t xml:space="preserve">or Animal </w:t>
      </w:r>
      <w:r w:rsidRPr="00FE7C0A">
        <w:rPr>
          <w:color w:val="1F3864" w:themeColor="accent1" w:themeShade="80"/>
        </w:rPr>
        <w:t xml:space="preserve">on or adjacent to Hessay Solar Farm. </w:t>
      </w:r>
      <w:r w:rsidR="00265AF4" w:rsidRPr="00FE7C0A">
        <w:rPr>
          <w:color w:val="1F3864" w:themeColor="accent1" w:themeShade="80"/>
        </w:rPr>
        <w:t>Apart from two records of mink Neovison dating from 2004 and located approximately 1.6 km from the Site.</w:t>
      </w:r>
    </w:p>
    <w:p w14:paraId="387E17D5" w14:textId="77777777" w:rsidR="00634C99" w:rsidRPr="00FE7C0A" w:rsidRDefault="00634C99" w:rsidP="00577258">
      <w:pPr>
        <w:spacing w:after="0"/>
        <w:ind w:left="850" w:right="283"/>
        <w:rPr>
          <w:color w:val="1F3864" w:themeColor="accent1" w:themeShade="80"/>
        </w:rPr>
      </w:pPr>
    </w:p>
    <w:p w14:paraId="5B18A903" w14:textId="6FEF443B" w:rsidR="00265AF4" w:rsidRPr="00115605" w:rsidRDefault="00115605" w:rsidP="00577258">
      <w:pPr>
        <w:pStyle w:val="Heading2"/>
        <w:ind w:left="283"/>
        <w:rPr>
          <w:rFonts w:ascii="Century Gothic" w:hAnsi="Century Gothic"/>
          <w:color w:val="1F3864" w:themeColor="accent1" w:themeShade="80"/>
          <w:sz w:val="22"/>
          <w:szCs w:val="22"/>
        </w:rPr>
      </w:pPr>
      <w:bookmarkStart w:id="77" w:name="_Toc232145224"/>
      <w:r w:rsidRPr="00115605">
        <w:rPr>
          <w:rFonts w:ascii="Century Gothic" w:hAnsi="Century Gothic"/>
          <w:color w:val="1F3864" w:themeColor="accent1" w:themeShade="80"/>
          <w:sz w:val="22"/>
          <w:szCs w:val="22"/>
        </w:rPr>
        <w:t>6.</w:t>
      </w:r>
      <w:r w:rsidR="00D1612D">
        <w:rPr>
          <w:rFonts w:ascii="Century Gothic" w:hAnsi="Century Gothic"/>
          <w:color w:val="1F3864" w:themeColor="accent1" w:themeShade="80"/>
          <w:sz w:val="22"/>
          <w:szCs w:val="22"/>
        </w:rPr>
        <w:t>4</w:t>
      </w:r>
      <w:r w:rsidRPr="00115605">
        <w:rPr>
          <w:rFonts w:ascii="Century Gothic" w:hAnsi="Century Gothic"/>
          <w:color w:val="1F3864" w:themeColor="accent1" w:themeShade="80"/>
          <w:sz w:val="22"/>
          <w:szCs w:val="22"/>
        </w:rPr>
        <w:t>.</w:t>
      </w:r>
      <w:r w:rsidR="00F8761D" w:rsidRPr="00115605">
        <w:rPr>
          <w:rFonts w:ascii="Century Gothic" w:hAnsi="Century Gothic"/>
          <w:color w:val="1F3864" w:themeColor="accent1" w:themeShade="80"/>
          <w:sz w:val="22"/>
          <w:szCs w:val="22"/>
        </w:rPr>
        <w:t xml:space="preserve">In the event </w:t>
      </w:r>
      <w:r w:rsidR="00990CB4" w:rsidRPr="00990CB4">
        <w:rPr>
          <w:rFonts w:ascii="Century Gothic" w:hAnsi="Century Gothic"/>
          <w:color w:val="1F3864" w:themeColor="accent1" w:themeShade="80"/>
          <w:sz w:val="22"/>
          <w:szCs w:val="22"/>
        </w:rPr>
        <w:t xml:space="preserve">Invasive Non-Native Species </w:t>
      </w:r>
      <w:r w:rsidR="00F8761D" w:rsidRPr="00115605">
        <w:rPr>
          <w:rFonts w:ascii="Century Gothic" w:hAnsi="Century Gothic"/>
          <w:color w:val="1F3864" w:themeColor="accent1" w:themeShade="80"/>
          <w:sz w:val="22"/>
          <w:szCs w:val="22"/>
        </w:rPr>
        <w:t>is detected</w:t>
      </w:r>
      <w:bookmarkEnd w:id="77"/>
      <w:r w:rsidR="00F8761D" w:rsidRPr="00115605">
        <w:rPr>
          <w:rFonts w:ascii="Century Gothic" w:hAnsi="Century Gothic"/>
          <w:color w:val="1F3864" w:themeColor="accent1" w:themeShade="80"/>
          <w:sz w:val="22"/>
          <w:szCs w:val="22"/>
        </w:rPr>
        <w:t xml:space="preserve"> </w:t>
      </w:r>
    </w:p>
    <w:p w14:paraId="063DD5BE" w14:textId="27D8E43F" w:rsidR="007B5AEF" w:rsidRPr="00115605" w:rsidRDefault="007B5AEF">
      <w:pPr>
        <w:pStyle w:val="ListParagraph"/>
        <w:numPr>
          <w:ilvl w:val="0"/>
          <w:numId w:val="19"/>
        </w:numPr>
        <w:spacing w:after="0"/>
        <w:ind w:left="1210" w:right="283"/>
        <w:jc w:val="both"/>
        <w:rPr>
          <w:rFonts w:cstheme="minorHAnsi"/>
          <w:bCs/>
          <w:color w:val="1F3864" w:themeColor="accent1" w:themeShade="80"/>
        </w:rPr>
      </w:pPr>
      <w:r w:rsidRPr="00115605">
        <w:rPr>
          <w:rFonts w:cstheme="minorHAnsi"/>
          <w:bCs/>
          <w:color w:val="1F3864" w:themeColor="accent1" w:themeShade="80"/>
        </w:rPr>
        <w:t xml:space="preserve">All areas containing the INNS will be fenced off and suitable signage in place to prevent access to the area and mitigate the risk of spread. </w:t>
      </w:r>
    </w:p>
    <w:p w14:paraId="415EF67C" w14:textId="01B767E6" w:rsidR="007B5AEF" w:rsidRPr="00115605" w:rsidRDefault="00335663">
      <w:pPr>
        <w:pStyle w:val="ListParagraph"/>
        <w:numPr>
          <w:ilvl w:val="0"/>
          <w:numId w:val="19"/>
        </w:numPr>
        <w:spacing w:after="0"/>
        <w:ind w:left="1210" w:right="283"/>
        <w:jc w:val="both"/>
        <w:rPr>
          <w:rFonts w:cstheme="minorHAnsi"/>
          <w:bCs/>
          <w:color w:val="1F3864" w:themeColor="accent1" w:themeShade="80"/>
        </w:rPr>
      </w:pPr>
      <w:r w:rsidRPr="00115605">
        <w:rPr>
          <w:rFonts w:cstheme="minorHAnsi"/>
          <w:bCs/>
          <w:color w:val="1F3864" w:themeColor="accent1" w:themeShade="80"/>
        </w:rPr>
        <w:t>An eradication schedule for the species will be implemented at the appropriate times of the year and</w:t>
      </w:r>
      <w:r w:rsidR="00A5387E" w:rsidRPr="00115605">
        <w:rPr>
          <w:rFonts w:cstheme="minorHAnsi"/>
          <w:bCs/>
          <w:color w:val="1F3864" w:themeColor="accent1" w:themeShade="80"/>
        </w:rPr>
        <w:t xml:space="preserve"> each year until completion during construction and operational phases of the site. </w:t>
      </w:r>
    </w:p>
    <w:p w14:paraId="602A423E" w14:textId="7B1A12C1" w:rsidR="0038667D" w:rsidRDefault="00A5387E" w:rsidP="006A73D8">
      <w:pPr>
        <w:pStyle w:val="ListParagraph"/>
        <w:numPr>
          <w:ilvl w:val="0"/>
          <w:numId w:val="19"/>
        </w:numPr>
        <w:spacing w:after="0"/>
        <w:ind w:left="1210" w:right="283"/>
        <w:jc w:val="both"/>
        <w:rPr>
          <w:rFonts w:cstheme="minorHAnsi"/>
          <w:bCs/>
          <w:color w:val="1F3864" w:themeColor="accent1" w:themeShade="80"/>
        </w:rPr>
      </w:pPr>
      <w:r w:rsidRPr="00115605">
        <w:rPr>
          <w:rFonts w:cstheme="minorHAnsi"/>
          <w:bCs/>
          <w:color w:val="1F3864" w:themeColor="accent1" w:themeShade="80"/>
        </w:rPr>
        <w:t xml:space="preserve">Annual surveys will be conducted to assess the effectiveness of the plan and facilitate any alterations to the schedule as required. </w:t>
      </w:r>
    </w:p>
    <w:p w14:paraId="36EE6662" w14:textId="77777777" w:rsidR="00634C99" w:rsidRPr="00634C99" w:rsidRDefault="00634C99" w:rsidP="00634C99">
      <w:pPr>
        <w:spacing w:after="0"/>
        <w:ind w:right="283"/>
        <w:jc w:val="both"/>
        <w:rPr>
          <w:rFonts w:cstheme="minorHAnsi"/>
          <w:bCs/>
          <w:color w:val="1F3864" w:themeColor="accent1" w:themeShade="80"/>
        </w:rPr>
      </w:pPr>
    </w:p>
    <w:p w14:paraId="2F42617C" w14:textId="136F0974" w:rsidR="00FF6205" w:rsidRPr="00115605" w:rsidRDefault="00115605" w:rsidP="00115605">
      <w:pPr>
        <w:pStyle w:val="Heading2"/>
        <w:ind w:left="283"/>
        <w:rPr>
          <w:rFonts w:ascii="Century Gothic" w:hAnsi="Century Gothic"/>
          <w:color w:val="1F3864" w:themeColor="accent1" w:themeShade="80"/>
          <w:sz w:val="22"/>
          <w:szCs w:val="22"/>
        </w:rPr>
      </w:pPr>
      <w:bookmarkStart w:id="78" w:name="_Toc232145225"/>
      <w:r w:rsidRPr="00115605">
        <w:rPr>
          <w:rFonts w:ascii="Century Gothic" w:hAnsi="Century Gothic"/>
          <w:color w:val="1F3864" w:themeColor="accent1" w:themeShade="80"/>
          <w:sz w:val="22"/>
          <w:szCs w:val="22"/>
        </w:rPr>
        <w:t>6.</w:t>
      </w:r>
      <w:r w:rsidR="00D1612D">
        <w:rPr>
          <w:rFonts w:ascii="Century Gothic" w:hAnsi="Century Gothic"/>
          <w:color w:val="1F3864" w:themeColor="accent1" w:themeShade="80"/>
          <w:sz w:val="22"/>
          <w:szCs w:val="22"/>
        </w:rPr>
        <w:t>5</w:t>
      </w:r>
      <w:r w:rsidRPr="00115605">
        <w:rPr>
          <w:rFonts w:ascii="Century Gothic" w:hAnsi="Century Gothic"/>
          <w:color w:val="1F3864" w:themeColor="accent1" w:themeShade="80"/>
          <w:sz w:val="22"/>
          <w:szCs w:val="22"/>
        </w:rPr>
        <w:t>.</w:t>
      </w:r>
      <w:r w:rsidR="0038667D" w:rsidRPr="00115605">
        <w:rPr>
          <w:rFonts w:ascii="Century Gothic" w:hAnsi="Century Gothic"/>
          <w:color w:val="1F3864" w:themeColor="accent1" w:themeShade="80"/>
          <w:sz w:val="22"/>
          <w:szCs w:val="22"/>
        </w:rPr>
        <w:t>Nesting Birds</w:t>
      </w:r>
      <w:bookmarkEnd w:id="78"/>
      <w:r w:rsidR="0038667D" w:rsidRPr="00115605">
        <w:rPr>
          <w:rFonts w:ascii="Century Gothic" w:hAnsi="Century Gothic"/>
          <w:color w:val="1F3864" w:themeColor="accent1" w:themeShade="80"/>
          <w:sz w:val="22"/>
          <w:szCs w:val="22"/>
        </w:rPr>
        <w:t xml:space="preserve"> </w:t>
      </w:r>
    </w:p>
    <w:p w14:paraId="4BE2055D" w14:textId="2032442E" w:rsidR="00FF6205" w:rsidRPr="006A73D8" w:rsidRDefault="00FF6205" w:rsidP="006A73D8">
      <w:pPr>
        <w:spacing w:after="0"/>
        <w:ind w:left="850" w:right="283"/>
        <w:rPr>
          <w:color w:val="1F3864" w:themeColor="accent1" w:themeShade="80"/>
        </w:rPr>
      </w:pPr>
      <w:r w:rsidRPr="00115605">
        <w:rPr>
          <w:color w:val="1F3864" w:themeColor="accent1" w:themeShade="80"/>
        </w:rPr>
        <w:t xml:space="preserve">The Consented Development will support a number of trees and scrub habitat that will support birds throughout the nesting season (March-August, inclusive). Any vegetation clearance or cutting to trees and scrub in this period should be avoided. If unavoidable then a suitably competent ecologist should visit site to complete a nesting bird check </w:t>
      </w:r>
      <w:r w:rsidRPr="00115605">
        <w:rPr>
          <w:color w:val="1F3864" w:themeColor="accent1" w:themeShade="80"/>
        </w:rPr>
        <w:lastRenderedPageBreak/>
        <w:t>prior to any vegetation works. If active nests are identified, then these should be left in-situ until the young have fledged.</w:t>
      </w:r>
    </w:p>
    <w:p w14:paraId="0E074CD5" w14:textId="254E439C" w:rsidR="00183B43" w:rsidRPr="00115605" w:rsidRDefault="00183B43" w:rsidP="00115605">
      <w:pPr>
        <w:pStyle w:val="ListParagraph"/>
        <w:numPr>
          <w:ilvl w:val="0"/>
          <w:numId w:val="7"/>
        </w:numPr>
        <w:spacing w:after="0"/>
        <w:ind w:left="1210" w:right="283"/>
        <w:jc w:val="both"/>
        <w:rPr>
          <w:rFonts w:cstheme="minorHAnsi"/>
          <w:bCs/>
          <w:color w:val="1F3864" w:themeColor="accent1" w:themeShade="80"/>
        </w:rPr>
      </w:pPr>
      <w:r w:rsidRPr="00115605">
        <w:rPr>
          <w:rFonts w:cstheme="minorHAnsi"/>
          <w:bCs/>
          <w:color w:val="1F3864" w:themeColor="accent1" w:themeShade="80"/>
        </w:rPr>
        <w:t>It should be noted that the main bird nesting season occurs between March to August (inclusive). Should plans change and require removal of any vegetation suitable for birds within the nesting season, an ecologist should be consulted to undertake a hand search of the vegetation. Any active nests must remain undisturbed</w:t>
      </w:r>
      <w:r w:rsidR="008C165A" w:rsidRPr="00115605">
        <w:rPr>
          <w:rFonts w:cstheme="minorHAnsi"/>
          <w:bCs/>
          <w:color w:val="1F3864" w:themeColor="accent1" w:themeShade="80"/>
        </w:rPr>
        <w:t>, implementing relevant exclusion zones where necessary,</w:t>
      </w:r>
      <w:r w:rsidRPr="00115605">
        <w:rPr>
          <w:rFonts w:cstheme="minorHAnsi"/>
          <w:bCs/>
          <w:color w:val="1F3864" w:themeColor="accent1" w:themeShade="80"/>
        </w:rPr>
        <w:t xml:space="preserve"> until all the young have fledged naturally, which </w:t>
      </w:r>
      <w:r w:rsidR="008C165A" w:rsidRPr="00115605">
        <w:rPr>
          <w:rFonts w:cstheme="minorHAnsi"/>
          <w:bCs/>
          <w:color w:val="1F3864" w:themeColor="accent1" w:themeShade="80"/>
        </w:rPr>
        <w:t>can</w:t>
      </w:r>
      <w:r w:rsidRPr="00115605">
        <w:rPr>
          <w:rFonts w:cstheme="minorHAnsi"/>
          <w:bCs/>
          <w:color w:val="1F3864" w:themeColor="accent1" w:themeShade="80"/>
        </w:rPr>
        <w:t xml:space="preserve"> take several months.</w:t>
      </w:r>
    </w:p>
    <w:p w14:paraId="36F63FEC" w14:textId="7FBD6756" w:rsidR="001C1C0F" w:rsidRPr="006A73D8" w:rsidRDefault="006A4C27" w:rsidP="001C1C0F">
      <w:pPr>
        <w:pStyle w:val="ListParagraph"/>
        <w:numPr>
          <w:ilvl w:val="0"/>
          <w:numId w:val="7"/>
        </w:numPr>
        <w:spacing w:after="0"/>
        <w:ind w:left="1210" w:right="283"/>
        <w:jc w:val="both"/>
        <w:rPr>
          <w:rFonts w:cstheme="minorHAnsi"/>
          <w:bCs/>
          <w:color w:val="1F3864" w:themeColor="accent1" w:themeShade="80"/>
        </w:rPr>
      </w:pPr>
      <w:r w:rsidRPr="00115605">
        <w:rPr>
          <w:rFonts w:cstheme="minorHAnsi"/>
          <w:bCs/>
          <w:color w:val="1F3864" w:themeColor="accent1" w:themeShade="80"/>
        </w:rPr>
        <w:t xml:space="preserve">Pre-start check and ecologist supervision </w:t>
      </w:r>
      <w:r w:rsidR="00265AF4" w:rsidRPr="00115605">
        <w:rPr>
          <w:rFonts w:cstheme="minorHAnsi"/>
          <w:bCs/>
          <w:color w:val="1F3864" w:themeColor="accent1" w:themeShade="80"/>
        </w:rPr>
        <w:t xml:space="preserve">will be implemented </w:t>
      </w:r>
      <w:r w:rsidRPr="00115605">
        <w:rPr>
          <w:rFonts w:cstheme="minorHAnsi"/>
          <w:bCs/>
          <w:color w:val="1F3864" w:themeColor="accent1" w:themeShade="80"/>
        </w:rPr>
        <w:t>during bird nesting seaso</w:t>
      </w:r>
      <w:r w:rsidR="007B5AEF" w:rsidRPr="00115605">
        <w:rPr>
          <w:rFonts w:cstheme="minorHAnsi"/>
          <w:bCs/>
          <w:color w:val="1F3864" w:themeColor="accent1" w:themeShade="80"/>
        </w:rPr>
        <w:t>n</w:t>
      </w:r>
      <w:r w:rsidR="00265AF4" w:rsidRPr="00115605">
        <w:rPr>
          <w:rFonts w:cstheme="minorHAnsi"/>
          <w:bCs/>
          <w:color w:val="1F3864" w:themeColor="accent1" w:themeShade="80"/>
        </w:rPr>
        <w:t>s</w:t>
      </w:r>
      <w:r w:rsidR="007B5AEF" w:rsidRPr="00115605">
        <w:rPr>
          <w:rFonts w:cstheme="minorHAnsi"/>
          <w:bCs/>
          <w:color w:val="1F3864" w:themeColor="accent1" w:themeShade="80"/>
        </w:rPr>
        <w:t>.</w:t>
      </w:r>
    </w:p>
    <w:p w14:paraId="18612AFD" w14:textId="5BC319BA" w:rsidR="0038667D" w:rsidRDefault="001C1C0F" w:rsidP="006A73D8">
      <w:pPr>
        <w:spacing w:after="0"/>
        <w:ind w:left="850" w:right="283"/>
        <w:jc w:val="both"/>
        <w:rPr>
          <w:rFonts w:eastAsia="Aptos" w:cstheme="minorHAnsi"/>
          <w:color w:val="1F3864" w:themeColor="accent1" w:themeShade="80"/>
        </w:rPr>
      </w:pPr>
      <w:r w:rsidRPr="00115605">
        <w:rPr>
          <w:rFonts w:cstheme="minorHAnsi"/>
          <w:bCs/>
          <w:color w:val="1F3864" w:themeColor="accent1" w:themeShade="80"/>
        </w:rPr>
        <w:t>In line with LEMP requirements:</w:t>
      </w:r>
      <w:r w:rsidRPr="00115605">
        <w:rPr>
          <w:rFonts w:ascii="Calibri" w:eastAsia="Aptos" w:hAnsi="Calibri" w:cs="Times New Roman"/>
          <w:color w:val="1F3864" w:themeColor="accent1" w:themeShade="80"/>
          <w:sz w:val="24"/>
          <w:szCs w:val="24"/>
        </w:rPr>
        <w:t xml:space="preserve"> </w:t>
      </w:r>
      <w:r w:rsidRPr="00115605">
        <w:rPr>
          <w:rFonts w:eastAsia="Aptos" w:cstheme="minorHAnsi"/>
          <w:color w:val="1F3864" w:themeColor="accent1" w:themeShade="80"/>
        </w:rPr>
        <w:t>six bird boxes will be affixed to suitable trees around the Site.</w:t>
      </w:r>
      <w:r w:rsidRPr="00115605">
        <w:rPr>
          <w:rFonts w:ascii="Calibri" w:eastAsia="Aptos" w:hAnsi="Calibri" w:cs="Times New Roman"/>
          <w:color w:val="1F3864" w:themeColor="accent1" w:themeShade="80"/>
          <w:sz w:val="24"/>
          <w:szCs w:val="24"/>
        </w:rPr>
        <w:t xml:space="preserve"> </w:t>
      </w:r>
      <w:r w:rsidRPr="00115605">
        <w:rPr>
          <w:rFonts w:eastAsia="Aptos" w:cstheme="minorHAnsi"/>
          <w:color w:val="1F3864" w:themeColor="accent1" w:themeShade="80"/>
        </w:rPr>
        <w:t>These will be four Woodcrete or a similar durable material, with 32mm diameter holes, such as the Schwegler 1B Nestbox or a type similar to this style. These will be attached around 3m from the ground on northern and eastern aspects. Bird boxes will be cleaned out each autumn. This is the optimum period between the end of the breeding season (August) and the start of winter roosting periods. Contents will be removed, and any debris fully cleared out. Bird boxes should be left undisturbed during the bird breeding season (March-August). Alongside the other monitoring requirements annually, the bird and bat boxes will be checked externally for signs of damage or wear. If any boxes are identified as being damaged or unfit for purpose, then they will be repaired or replaced with the same or similar type</w:t>
      </w:r>
    </w:p>
    <w:p w14:paraId="01F57965" w14:textId="77777777" w:rsidR="00E604AC" w:rsidRPr="006A73D8" w:rsidRDefault="00E604AC" w:rsidP="006A73D8">
      <w:pPr>
        <w:spacing w:after="0"/>
        <w:ind w:left="850" w:right="283"/>
        <w:jc w:val="both"/>
        <w:rPr>
          <w:rFonts w:cstheme="minorHAnsi"/>
          <w:bCs/>
          <w:color w:val="1F3864" w:themeColor="accent1" w:themeShade="80"/>
        </w:rPr>
      </w:pPr>
    </w:p>
    <w:p w14:paraId="78D45E68" w14:textId="62F423AD" w:rsidR="00C73B62" w:rsidRPr="00D1612D" w:rsidRDefault="00115605" w:rsidP="004A74A3">
      <w:pPr>
        <w:pStyle w:val="Heading2"/>
        <w:ind w:left="283"/>
        <w:rPr>
          <w:rFonts w:ascii="Century Gothic" w:hAnsi="Century Gothic"/>
          <w:color w:val="1F3864" w:themeColor="accent1" w:themeShade="80"/>
          <w:sz w:val="22"/>
          <w:szCs w:val="22"/>
        </w:rPr>
      </w:pPr>
      <w:bookmarkStart w:id="79" w:name="_Toc232145226"/>
      <w:r w:rsidRPr="00D1612D">
        <w:rPr>
          <w:rFonts w:ascii="Century Gothic" w:hAnsi="Century Gothic"/>
          <w:color w:val="1F3864" w:themeColor="accent1" w:themeShade="80"/>
          <w:sz w:val="22"/>
          <w:szCs w:val="22"/>
        </w:rPr>
        <w:t>6.</w:t>
      </w:r>
      <w:r w:rsidR="00D1612D" w:rsidRPr="00D1612D">
        <w:rPr>
          <w:rFonts w:ascii="Century Gothic" w:hAnsi="Century Gothic"/>
          <w:color w:val="1F3864" w:themeColor="accent1" w:themeShade="80"/>
          <w:sz w:val="22"/>
          <w:szCs w:val="22"/>
        </w:rPr>
        <w:t>6</w:t>
      </w:r>
      <w:r w:rsidRPr="00D1612D">
        <w:rPr>
          <w:rFonts w:ascii="Century Gothic" w:hAnsi="Century Gothic"/>
          <w:color w:val="1F3864" w:themeColor="accent1" w:themeShade="80"/>
          <w:sz w:val="22"/>
          <w:szCs w:val="22"/>
        </w:rPr>
        <w:t>.</w:t>
      </w:r>
      <w:r w:rsidR="0038667D" w:rsidRPr="00D1612D">
        <w:rPr>
          <w:rFonts w:ascii="Century Gothic" w:hAnsi="Century Gothic"/>
          <w:color w:val="1F3864" w:themeColor="accent1" w:themeShade="80"/>
          <w:sz w:val="22"/>
          <w:szCs w:val="22"/>
        </w:rPr>
        <w:t>Bats</w:t>
      </w:r>
      <w:bookmarkEnd w:id="79"/>
      <w:r w:rsidR="0038667D" w:rsidRPr="00D1612D">
        <w:rPr>
          <w:rFonts w:ascii="Century Gothic" w:hAnsi="Century Gothic"/>
          <w:color w:val="1F3864" w:themeColor="accent1" w:themeShade="80"/>
          <w:sz w:val="22"/>
          <w:szCs w:val="22"/>
        </w:rPr>
        <w:t xml:space="preserve"> </w:t>
      </w:r>
    </w:p>
    <w:p w14:paraId="32F14DD6" w14:textId="7FEA61EB" w:rsidR="00443D3C" w:rsidRPr="00443D3C" w:rsidRDefault="00443D3C" w:rsidP="00443D3C">
      <w:pPr>
        <w:spacing w:after="0"/>
        <w:ind w:left="850" w:right="283"/>
        <w:rPr>
          <w:color w:val="1F3864" w:themeColor="accent1" w:themeShade="80"/>
        </w:rPr>
      </w:pPr>
      <w:r w:rsidRPr="00443D3C">
        <w:rPr>
          <w:color w:val="1F3864" w:themeColor="accent1" w:themeShade="80"/>
        </w:rPr>
        <w:t>No trees with bat roost potential will be removed, retained trees will be protected from development and no nighttime illumination of trees.</w:t>
      </w:r>
    </w:p>
    <w:p w14:paraId="205DD6BD" w14:textId="530BE81D" w:rsidR="00183B43" w:rsidRPr="00115605" w:rsidRDefault="00BA6DEF" w:rsidP="00115605">
      <w:pPr>
        <w:pStyle w:val="ListParagraph"/>
        <w:numPr>
          <w:ilvl w:val="0"/>
          <w:numId w:val="7"/>
        </w:numPr>
        <w:spacing w:after="0"/>
        <w:ind w:left="1210" w:right="283"/>
        <w:jc w:val="both"/>
        <w:rPr>
          <w:rFonts w:cstheme="minorHAnsi"/>
          <w:bCs/>
          <w:color w:val="1F3864" w:themeColor="accent1" w:themeShade="80"/>
        </w:rPr>
      </w:pPr>
      <w:r w:rsidRPr="00115605">
        <w:rPr>
          <w:rFonts w:cstheme="minorHAnsi"/>
          <w:bCs/>
          <w:color w:val="1F3864" w:themeColor="accent1" w:themeShade="80"/>
        </w:rPr>
        <w:t>Artificial l</w:t>
      </w:r>
      <w:r w:rsidR="00183B43" w:rsidRPr="00115605">
        <w:rPr>
          <w:rFonts w:cstheme="minorHAnsi"/>
          <w:bCs/>
          <w:color w:val="1F3864" w:themeColor="accent1" w:themeShade="80"/>
        </w:rPr>
        <w:t xml:space="preserve">ighting </w:t>
      </w:r>
      <w:r w:rsidRPr="00115605">
        <w:rPr>
          <w:rFonts w:cstheme="minorHAnsi"/>
          <w:bCs/>
          <w:color w:val="1F3864" w:themeColor="accent1" w:themeShade="80"/>
        </w:rPr>
        <w:t xml:space="preserve">onsite (generally within the compound area) is </w:t>
      </w:r>
      <w:r w:rsidR="00183B43" w:rsidRPr="00115605">
        <w:rPr>
          <w:rFonts w:cstheme="minorHAnsi"/>
          <w:bCs/>
          <w:color w:val="1F3864" w:themeColor="accent1" w:themeShade="80"/>
        </w:rPr>
        <w:t xml:space="preserve">to be positioned directly downward to limit impact on wildlife. All lighting to be limited and will </w:t>
      </w:r>
      <w:r w:rsidR="00826A93" w:rsidRPr="00115605">
        <w:rPr>
          <w:rFonts w:cstheme="minorHAnsi"/>
          <w:bCs/>
          <w:color w:val="1F3864" w:themeColor="accent1" w:themeShade="80"/>
        </w:rPr>
        <w:t xml:space="preserve">be </w:t>
      </w:r>
      <w:r w:rsidR="00183B43" w:rsidRPr="00115605">
        <w:rPr>
          <w:rFonts w:cstheme="minorHAnsi"/>
          <w:bCs/>
          <w:color w:val="1F3864" w:themeColor="accent1" w:themeShade="80"/>
        </w:rPr>
        <w:t>turned off when not in use</w:t>
      </w:r>
      <w:r w:rsidR="00826A93" w:rsidRPr="00115605">
        <w:rPr>
          <w:rFonts w:cstheme="minorHAnsi"/>
          <w:bCs/>
          <w:color w:val="1F3864" w:themeColor="accent1" w:themeShade="80"/>
        </w:rPr>
        <w:t>/required</w:t>
      </w:r>
      <w:r w:rsidR="00183B43" w:rsidRPr="00115605">
        <w:rPr>
          <w:rFonts w:cstheme="minorHAnsi"/>
          <w:bCs/>
          <w:color w:val="1F3864" w:themeColor="accent1" w:themeShade="80"/>
        </w:rPr>
        <w:t xml:space="preserve">. </w:t>
      </w:r>
    </w:p>
    <w:p w14:paraId="4533BF62" w14:textId="281B72B6" w:rsidR="007B05C1" w:rsidRPr="00115605" w:rsidRDefault="00B204D4" w:rsidP="00115605">
      <w:pPr>
        <w:pStyle w:val="ListParagraph"/>
        <w:numPr>
          <w:ilvl w:val="0"/>
          <w:numId w:val="7"/>
        </w:numPr>
        <w:spacing w:after="0"/>
        <w:ind w:left="1210" w:right="283"/>
        <w:jc w:val="both"/>
        <w:rPr>
          <w:rFonts w:cstheme="minorHAnsi"/>
          <w:bCs/>
          <w:color w:val="1F3864" w:themeColor="accent1" w:themeShade="80"/>
        </w:rPr>
      </w:pPr>
      <w:r w:rsidRPr="00115605">
        <w:rPr>
          <w:rFonts w:cstheme="minorHAnsi"/>
          <w:bCs/>
          <w:color w:val="1F3864" w:themeColor="accent1" w:themeShade="80"/>
        </w:rPr>
        <w:t xml:space="preserve">Works are to stop at least 15 minutes before sunset and no commence for at least 15 minutes after sunrise </w:t>
      </w:r>
      <w:r w:rsidR="009436AA" w:rsidRPr="00115605">
        <w:rPr>
          <w:rFonts w:cstheme="minorHAnsi"/>
          <w:bCs/>
          <w:color w:val="1F3864" w:themeColor="accent1" w:themeShade="80"/>
        </w:rPr>
        <w:t xml:space="preserve">between April-October (inclusive) to eliminate the need for artificial lighting. </w:t>
      </w:r>
    </w:p>
    <w:p w14:paraId="1C5E6176" w14:textId="3A729821" w:rsidR="001C1C0F" w:rsidRPr="00577258" w:rsidRDefault="00C977F4" w:rsidP="00577258">
      <w:pPr>
        <w:pStyle w:val="ListParagraph"/>
        <w:numPr>
          <w:ilvl w:val="0"/>
          <w:numId w:val="7"/>
        </w:numPr>
        <w:spacing w:after="0"/>
        <w:ind w:left="1210" w:right="283"/>
        <w:jc w:val="both"/>
        <w:rPr>
          <w:rFonts w:cstheme="minorHAnsi"/>
          <w:bCs/>
          <w:color w:val="1F3864" w:themeColor="accent1" w:themeShade="80"/>
        </w:rPr>
      </w:pPr>
      <w:r w:rsidRPr="00115605">
        <w:rPr>
          <w:rFonts w:cstheme="minorHAnsi"/>
          <w:bCs/>
          <w:color w:val="1F3864" w:themeColor="accent1" w:themeShade="80"/>
        </w:rPr>
        <w:t xml:space="preserve">All crown-lifting works to trees with low+ </w:t>
      </w:r>
      <w:r w:rsidR="00372FC0" w:rsidRPr="00115605">
        <w:rPr>
          <w:rFonts w:cstheme="minorHAnsi"/>
          <w:bCs/>
          <w:color w:val="1F3864" w:themeColor="accent1" w:themeShade="80"/>
        </w:rPr>
        <w:t>bat roosting potential must be supervised by an ecologist</w:t>
      </w:r>
      <w:r w:rsidR="001C1C0F" w:rsidRPr="00115605">
        <w:rPr>
          <w:rFonts w:cstheme="minorHAnsi"/>
          <w:bCs/>
          <w:color w:val="1F3864" w:themeColor="accent1" w:themeShade="80"/>
        </w:rPr>
        <w:t>.</w:t>
      </w:r>
    </w:p>
    <w:p w14:paraId="476F17CA" w14:textId="436E6EF4" w:rsidR="0038667D" w:rsidRDefault="001C1C0F" w:rsidP="006A73D8">
      <w:pPr>
        <w:spacing w:after="0"/>
        <w:ind w:left="850" w:right="283"/>
        <w:jc w:val="both"/>
        <w:rPr>
          <w:rFonts w:cstheme="minorHAnsi"/>
          <w:bCs/>
          <w:color w:val="1F3864" w:themeColor="accent1" w:themeShade="80"/>
        </w:rPr>
      </w:pPr>
      <w:r w:rsidRPr="00115605">
        <w:rPr>
          <w:rFonts w:cstheme="minorHAnsi"/>
          <w:bCs/>
          <w:color w:val="1F3864" w:themeColor="accent1" w:themeShade="80"/>
        </w:rPr>
        <w:t>In line with LEMP requirements: six bat boxes will be affixed to suitable mature retained trees, including within the area of new tree and scrub planting in the north-eastern corner. These should be of a type similar to ‘Vivaro Pro Woodstone Bat Box’, which are suitable for crevice dwelling species, such as common and soprano pipistrelle. The boxes will be placed on the southwestern and eastern aspect of the trees, at least 2.8m from the ground, and protected from direct rainfall and artificial light.</w:t>
      </w:r>
    </w:p>
    <w:p w14:paraId="5026E200" w14:textId="77777777" w:rsidR="00634C99" w:rsidRPr="006A73D8" w:rsidRDefault="00634C99" w:rsidP="006A73D8">
      <w:pPr>
        <w:spacing w:after="0"/>
        <w:ind w:left="850" w:right="283"/>
        <w:jc w:val="both"/>
        <w:rPr>
          <w:rFonts w:cstheme="minorHAnsi"/>
          <w:bCs/>
          <w:color w:val="1F3864" w:themeColor="accent1" w:themeShade="80"/>
        </w:rPr>
      </w:pPr>
    </w:p>
    <w:p w14:paraId="1153A898" w14:textId="04699137" w:rsidR="00C73B62" w:rsidRPr="00115605" w:rsidRDefault="00115605" w:rsidP="00115605">
      <w:pPr>
        <w:pStyle w:val="Heading2"/>
        <w:ind w:left="283"/>
        <w:rPr>
          <w:rFonts w:ascii="Century Gothic" w:hAnsi="Century Gothic"/>
          <w:i/>
          <w:iCs/>
          <w:color w:val="1F3864" w:themeColor="accent1" w:themeShade="80"/>
          <w:sz w:val="22"/>
          <w:szCs w:val="22"/>
        </w:rPr>
      </w:pPr>
      <w:bookmarkStart w:id="80" w:name="_Toc232145227"/>
      <w:r w:rsidRPr="00D1612D">
        <w:rPr>
          <w:rFonts w:ascii="Century Gothic" w:hAnsi="Century Gothic"/>
          <w:color w:val="1F3864" w:themeColor="accent1" w:themeShade="80"/>
          <w:sz w:val="22"/>
          <w:szCs w:val="22"/>
        </w:rPr>
        <w:t>6.</w:t>
      </w:r>
      <w:r w:rsidR="00D1612D" w:rsidRPr="00D1612D">
        <w:rPr>
          <w:rFonts w:ascii="Century Gothic" w:hAnsi="Century Gothic"/>
          <w:color w:val="1F3864" w:themeColor="accent1" w:themeShade="80"/>
          <w:sz w:val="22"/>
          <w:szCs w:val="22"/>
        </w:rPr>
        <w:t>7</w:t>
      </w:r>
      <w:r w:rsidRPr="00115605">
        <w:rPr>
          <w:rFonts w:ascii="Century Gothic" w:hAnsi="Century Gothic"/>
          <w:i/>
          <w:iCs/>
          <w:color w:val="1F3864" w:themeColor="accent1" w:themeShade="80"/>
          <w:sz w:val="22"/>
          <w:szCs w:val="22"/>
        </w:rPr>
        <w:t>.</w:t>
      </w:r>
      <w:r w:rsidR="0038667D" w:rsidRPr="00115605">
        <w:rPr>
          <w:rFonts w:ascii="Century Gothic" w:hAnsi="Century Gothic"/>
          <w:color w:val="1F3864" w:themeColor="accent1" w:themeShade="80"/>
          <w:sz w:val="22"/>
          <w:szCs w:val="22"/>
        </w:rPr>
        <w:t>Dor</w:t>
      </w:r>
      <w:r w:rsidR="00DE75D9">
        <w:rPr>
          <w:rFonts w:ascii="Century Gothic" w:hAnsi="Century Gothic"/>
          <w:color w:val="1F3864" w:themeColor="accent1" w:themeShade="80"/>
          <w:sz w:val="22"/>
          <w:szCs w:val="22"/>
        </w:rPr>
        <w:t>mice</w:t>
      </w:r>
      <w:bookmarkEnd w:id="80"/>
      <w:r w:rsidR="00DE75D9">
        <w:rPr>
          <w:rFonts w:ascii="Century Gothic" w:hAnsi="Century Gothic"/>
          <w:color w:val="1F3864" w:themeColor="accent1" w:themeShade="80"/>
          <w:sz w:val="22"/>
          <w:szCs w:val="22"/>
        </w:rPr>
        <w:t xml:space="preserve"> </w:t>
      </w:r>
    </w:p>
    <w:p w14:paraId="6B2E961A" w14:textId="6DC3E79E" w:rsidR="008F6638" w:rsidRPr="004A74A3" w:rsidRDefault="008F6638">
      <w:pPr>
        <w:pStyle w:val="ListParagraph"/>
        <w:numPr>
          <w:ilvl w:val="0"/>
          <w:numId w:val="14"/>
        </w:numPr>
        <w:spacing w:after="0"/>
        <w:ind w:left="1210"/>
        <w:jc w:val="both"/>
        <w:rPr>
          <w:rFonts w:cstheme="minorHAnsi"/>
          <w:bCs/>
          <w:color w:val="1F3864" w:themeColor="accent1" w:themeShade="80"/>
        </w:rPr>
      </w:pPr>
      <w:r w:rsidRPr="004A74A3">
        <w:rPr>
          <w:rFonts w:cstheme="minorHAnsi"/>
          <w:bCs/>
          <w:color w:val="1F3864" w:themeColor="accent1" w:themeShade="80"/>
        </w:rPr>
        <w:t xml:space="preserve">Precautionary Methodology </w:t>
      </w:r>
      <w:r w:rsidR="007B73EC" w:rsidRPr="004A74A3">
        <w:rPr>
          <w:rFonts w:cstheme="minorHAnsi"/>
          <w:bCs/>
          <w:color w:val="1F3864" w:themeColor="accent1" w:themeShade="80"/>
        </w:rPr>
        <w:t xml:space="preserve">for hedgerow removal </w:t>
      </w:r>
      <w:r w:rsidR="00FF6205" w:rsidRPr="004A74A3">
        <w:rPr>
          <w:rFonts w:cstheme="minorHAnsi"/>
          <w:bCs/>
          <w:color w:val="1F3864" w:themeColor="accent1" w:themeShade="80"/>
        </w:rPr>
        <w:t xml:space="preserve">is </w:t>
      </w:r>
      <w:r w:rsidR="007B73EC" w:rsidRPr="004A74A3">
        <w:rPr>
          <w:rFonts w:cstheme="minorHAnsi"/>
          <w:bCs/>
          <w:color w:val="1F3864" w:themeColor="accent1" w:themeShade="80"/>
        </w:rPr>
        <w:t>in place for the site</w:t>
      </w:r>
      <w:r w:rsidR="00FF6205" w:rsidRPr="004A74A3">
        <w:rPr>
          <w:rFonts w:cstheme="minorHAnsi"/>
          <w:bCs/>
          <w:color w:val="1F3864" w:themeColor="accent1" w:themeShade="80"/>
        </w:rPr>
        <w:t>.</w:t>
      </w:r>
    </w:p>
    <w:p w14:paraId="3E3D59A9" w14:textId="508447CD" w:rsidR="0038667D" w:rsidRPr="00115605" w:rsidRDefault="0038667D">
      <w:pPr>
        <w:pStyle w:val="ListParagraph"/>
        <w:numPr>
          <w:ilvl w:val="0"/>
          <w:numId w:val="12"/>
        </w:numPr>
        <w:spacing w:after="0"/>
        <w:ind w:left="1210" w:right="283"/>
        <w:jc w:val="both"/>
        <w:rPr>
          <w:rFonts w:cstheme="minorHAnsi"/>
          <w:bCs/>
          <w:color w:val="1F3864" w:themeColor="accent1" w:themeShade="80"/>
        </w:rPr>
      </w:pPr>
      <w:r w:rsidRPr="00115605">
        <w:rPr>
          <w:rFonts w:cstheme="minorHAnsi"/>
          <w:bCs/>
          <w:color w:val="1F3864" w:themeColor="accent1" w:themeShade="80"/>
        </w:rPr>
        <w:lastRenderedPageBreak/>
        <w:t>Minimal clearance works of hedges will be undertaken utilising a precautionary methodology that protects dormice</w:t>
      </w:r>
      <w:r w:rsidR="00FF6205" w:rsidRPr="00115605">
        <w:rPr>
          <w:rFonts w:cstheme="minorHAnsi"/>
          <w:bCs/>
          <w:color w:val="1F3864" w:themeColor="accent1" w:themeShade="80"/>
        </w:rPr>
        <w:t xml:space="preserve"> and other species under supervision of an ecologist.</w:t>
      </w:r>
    </w:p>
    <w:p w14:paraId="52A572DF" w14:textId="77777777" w:rsidR="0038667D" w:rsidRPr="00115605" w:rsidRDefault="0038667D">
      <w:pPr>
        <w:pStyle w:val="ListParagraph"/>
        <w:numPr>
          <w:ilvl w:val="0"/>
          <w:numId w:val="12"/>
        </w:numPr>
        <w:spacing w:after="0"/>
        <w:ind w:left="1210" w:right="283"/>
        <w:jc w:val="both"/>
        <w:rPr>
          <w:rFonts w:cstheme="minorHAnsi"/>
          <w:bCs/>
          <w:color w:val="1F3864" w:themeColor="accent1" w:themeShade="80"/>
        </w:rPr>
      </w:pPr>
      <w:r w:rsidRPr="00115605">
        <w:rPr>
          <w:rFonts w:cstheme="minorHAnsi"/>
          <w:bCs/>
          <w:color w:val="1F3864" w:themeColor="accent1" w:themeShade="80"/>
        </w:rPr>
        <w:t xml:space="preserve">Vegetation clearance to be carried out in September/October under supervision of a licenced ecologist </w:t>
      </w:r>
    </w:p>
    <w:p w14:paraId="60EAFAEC" w14:textId="1850B7F6" w:rsidR="000E1B8E" w:rsidRDefault="0038667D" w:rsidP="00577258">
      <w:pPr>
        <w:pStyle w:val="ListParagraph"/>
        <w:numPr>
          <w:ilvl w:val="0"/>
          <w:numId w:val="12"/>
        </w:numPr>
        <w:spacing w:after="0"/>
        <w:ind w:left="1210" w:right="283"/>
        <w:jc w:val="both"/>
        <w:rPr>
          <w:rFonts w:cstheme="minorHAnsi"/>
          <w:bCs/>
          <w:color w:val="1F3864" w:themeColor="accent1" w:themeShade="80"/>
        </w:rPr>
      </w:pPr>
      <w:r w:rsidRPr="00115605">
        <w:rPr>
          <w:rFonts w:cstheme="minorHAnsi"/>
          <w:bCs/>
          <w:color w:val="1F3864" w:themeColor="accent1" w:themeShade="80"/>
        </w:rPr>
        <w:t xml:space="preserve">Alternatively, November – March (inclusive) vegetation can be cut to 300mm then stumps removed in May. Removal will take place after a hand search by a licensed ecologist, with vegetation removal undertaken incrementally and using hand-tools (chainsaws and brush-cutters). </w:t>
      </w:r>
    </w:p>
    <w:p w14:paraId="41CA11F4" w14:textId="77777777" w:rsidR="00634C99" w:rsidRPr="00634C99" w:rsidRDefault="00634C99" w:rsidP="00634C99">
      <w:pPr>
        <w:spacing w:after="0"/>
        <w:ind w:right="283"/>
        <w:jc w:val="both"/>
        <w:rPr>
          <w:rFonts w:cstheme="minorHAnsi"/>
          <w:bCs/>
          <w:color w:val="1F3864" w:themeColor="accent1" w:themeShade="80"/>
        </w:rPr>
      </w:pPr>
    </w:p>
    <w:p w14:paraId="0D5E6E9C" w14:textId="143D539D" w:rsidR="000E1B8E" w:rsidRPr="004A74A3" w:rsidRDefault="00115605" w:rsidP="00577258">
      <w:pPr>
        <w:pStyle w:val="Heading2"/>
        <w:spacing w:before="0"/>
        <w:ind w:left="283"/>
        <w:rPr>
          <w:rFonts w:ascii="Century Gothic" w:hAnsi="Century Gothic"/>
          <w:i/>
          <w:iCs/>
          <w:color w:val="1F3864" w:themeColor="accent1" w:themeShade="80"/>
          <w:sz w:val="22"/>
          <w:szCs w:val="22"/>
        </w:rPr>
      </w:pPr>
      <w:bookmarkStart w:id="81" w:name="_Toc232145228"/>
      <w:r w:rsidRPr="004A74A3">
        <w:rPr>
          <w:rFonts w:ascii="Century Gothic" w:hAnsi="Century Gothic"/>
          <w:color w:val="1F3864" w:themeColor="accent1" w:themeShade="80"/>
          <w:sz w:val="22"/>
          <w:szCs w:val="22"/>
        </w:rPr>
        <w:t>6.</w:t>
      </w:r>
      <w:r w:rsidR="00D1612D">
        <w:rPr>
          <w:rFonts w:ascii="Century Gothic" w:hAnsi="Century Gothic"/>
          <w:color w:val="1F3864" w:themeColor="accent1" w:themeShade="80"/>
          <w:sz w:val="22"/>
          <w:szCs w:val="22"/>
        </w:rPr>
        <w:t>8</w:t>
      </w:r>
      <w:r w:rsidRPr="004A74A3">
        <w:rPr>
          <w:rFonts w:ascii="Century Gothic" w:hAnsi="Century Gothic"/>
          <w:color w:val="1F3864" w:themeColor="accent1" w:themeShade="80"/>
          <w:sz w:val="22"/>
          <w:szCs w:val="22"/>
        </w:rPr>
        <w:t>.</w:t>
      </w:r>
      <w:r w:rsidR="00C73B62" w:rsidRPr="004A74A3">
        <w:rPr>
          <w:rFonts w:ascii="Century Gothic" w:hAnsi="Century Gothic"/>
          <w:color w:val="1F3864" w:themeColor="accent1" w:themeShade="80"/>
          <w:sz w:val="22"/>
          <w:szCs w:val="22"/>
        </w:rPr>
        <w:t>Badger</w:t>
      </w:r>
      <w:r w:rsidR="00FF6205" w:rsidRPr="004A74A3">
        <w:rPr>
          <w:rFonts w:ascii="Century Gothic" w:hAnsi="Century Gothic"/>
          <w:color w:val="1F3864" w:themeColor="accent1" w:themeShade="80"/>
          <w:sz w:val="22"/>
          <w:szCs w:val="22"/>
        </w:rPr>
        <w:t>.</w:t>
      </w:r>
      <w:bookmarkEnd w:id="81"/>
      <w:r w:rsidR="00FF6205" w:rsidRPr="004A74A3">
        <w:rPr>
          <w:rFonts w:ascii="Century Gothic" w:hAnsi="Century Gothic"/>
          <w:color w:val="1F3864" w:themeColor="accent1" w:themeShade="80"/>
          <w:sz w:val="22"/>
          <w:szCs w:val="22"/>
        </w:rPr>
        <w:t xml:space="preserve"> </w:t>
      </w:r>
    </w:p>
    <w:p w14:paraId="28B421DC" w14:textId="4C1983DE" w:rsidR="00684EFC" w:rsidRPr="00115605" w:rsidRDefault="00684EFC" w:rsidP="006A73D8">
      <w:pPr>
        <w:spacing w:after="0"/>
        <w:ind w:left="850" w:right="283"/>
        <w:rPr>
          <w:color w:val="1F3864" w:themeColor="accent1" w:themeShade="80"/>
        </w:rPr>
      </w:pPr>
      <w:r w:rsidRPr="00115605">
        <w:rPr>
          <w:color w:val="1F3864" w:themeColor="accent1" w:themeShade="80"/>
        </w:rPr>
        <w:t>Atmos Consulting Ecological Impact Assessment March</w:t>
      </w:r>
      <w:r w:rsidR="00574491" w:rsidRPr="00115605">
        <w:rPr>
          <w:color w:val="1F3864" w:themeColor="accent1" w:themeShade="80"/>
        </w:rPr>
        <w:t xml:space="preserve"> 2023</w:t>
      </w:r>
      <w:r w:rsidRPr="00115605">
        <w:rPr>
          <w:color w:val="1F3864" w:themeColor="accent1" w:themeShade="80"/>
        </w:rPr>
        <w:t>.</w:t>
      </w:r>
    </w:p>
    <w:p w14:paraId="2D976B98" w14:textId="6C189C08" w:rsidR="005C5F55" w:rsidRPr="00115605" w:rsidRDefault="00684EFC" w:rsidP="006A73D8">
      <w:pPr>
        <w:spacing w:after="0"/>
        <w:ind w:left="850" w:right="283"/>
        <w:rPr>
          <w:color w:val="1F3864" w:themeColor="accent1" w:themeShade="80"/>
        </w:rPr>
      </w:pPr>
      <w:r w:rsidRPr="00115605">
        <w:rPr>
          <w:color w:val="1F3864" w:themeColor="accent1" w:themeShade="80"/>
        </w:rPr>
        <w:t>There is a single record of a badger dating from 2000 and located approximately 0.9 km from the Site. During the survey there were no signs of badger activity and no setts identified. The southern part of the Site is not considered suitable for sett creation due to the land being regularly disturbed during ploughing and harvesting. The northern part of the Site provides limited suitable habitat for badgers due to the lack of cover. It does however provide good foraging habitat, although there was no evidence of this throughout the Site.</w:t>
      </w:r>
    </w:p>
    <w:p w14:paraId="06703AA3" w14:textId="481F9DCE" w:rsidR="00684EFC" w:rsidRPr="00115605" w:rsidRDefault="00684EFC" w:rsidP="004A74A3">
      <w:pPr>
        <w:spacing w:after="0"/>
        <w:ind w:left="850" w:right="283"/>
        <w:rPr>
          <w:color w:val="1F3864" w:themeColor="accent1" w:themeShade="80"/>
        </w:rPr>
      </w:pPr>
      <w:r w:rsidRPr="00115605">
        <w:rPr>
          <w:color w:val="1F3864" w:themeColor="accent1" w:themeShade="80"/>
        </w:rPr>
        <w:t>Pre-</w:t>
      </w:r>
      <w:r w:rsidR="00DE5DFC" w:rsidRPr="00115605">
        <w:rPr>
          <w:color w:val="1F3864" w:themeColor="accent1" w:themeShade="80"/>
        </w:rPr>
        <w:t xml:space="preserve">commencement </w:t>
      </w:r>
      <w:r w:rsidR="00E05AAE" w:rsidRPr="00115605">
        <w:rPr>
          <w:color w:val="1F3864" w:themeColor="accent1" w:themeShade="80"/>
        </w:rPr>
        <w:t>Surveys</w:t>
      </w:r>
      <w:r w:rsidR="00DE5DFC" w:rsidRPr="00115605">
        <w:rPr>
          <w:color w:val="1F3864" w:themeColor="accent1" w:themeShade="80"/>
        </w:rPr>
        <w:t>:</w:t>
      </w:r>
    </w:p>
    <w:p w14:paraId="6C834D21" w14:textId="46A5E1BC" w:rsidR="00C73B62" w:rsidRPr="00115605" w:rsidRDefault="00E05AAE">
      <w:pPr>
        <w:pStyle w:val="ListParagraph"/>
        <w:numPr>
          <w:ilvl w:val="0"/>
          <w:numId w:val="30"/>
        </w:numPr>
        <w:spacing w:after="0"/>
        <w:ind w:left="1210" w:right="283"/>
        <w:rPr>
          <w:color w:val="1F3864" w:themeColor="accent1" w:themeShade="80"/>
        </w:rPr>
      </w:pPr>
      <w:r w:rsidRPr="00115605">
        <w:rPr>
          <w:color w:val="1F3864" w:themeColor="accent1" w:themeShade="80"/>
        </w:rPr>
        <w:t>Pre-commencement ecological walkover surveys will be carried out encompassing the entire development site and adjacent land.</w:t>
      </w:r>
    </w:p>
    <w:p w14:paraId="423EB440" w14:textId="45F28282" w:rsidR="00DE5DFC" w:rsidRPr="00115605" w:rsidRDefault="00DE5DFC">
      <w:pPr>
        <w:pStyle w:val="ListParagraph"/>
        <w:numPr>
          <w:ilvl w:val="0"/>
          <w:numId w:val="30"/>
        </w:numPr>
        <w:ind w:left="1210" w:right="283"/>
        <w:jc w:val="both"/>
        <w:rPr>
          <w:rFonts w:cstheme="minorHAnsi"/>
          <w:bCs/>
          <w:color w:val="1F3864" w:themeColor="accent1" w:themeShade="80"/>
        </w:rPr>
      </w:pPr>
      <w:r w:rsidRPr="00115605">
        <w:rPr>
          <w:rFonts w:cstheme="minorHAnsi"/>
          <w:bCs/>
          <w:color w:val="1F3864" w:themeColor="accent1" w:themeShade="80"/>
        </w:rPr>
        <w:t xml:space="preserve">Any </w:t>
      </w:r>
      <w:r w:rsidR="00750917">
        <w:rPr>
          <w:rFonts w:cstheme="minorHAnsi"/>
          <w:bCs/>
          <w:color w:val="1F3864" w:themeColor="accent1" w:themeShade="80"/>
        </w:rPr>
        <w:t xml:space="preserve">potential </w:t>
      </w:r>
      <w:r w:rsidRPr="00115605">
        <w:rPr>
          <w:rFonts w:cstheme="minorHAnsi"/>
          <w:bCs/>
          <w:color w:val="1F3864" w:themeColor="accent1" w:themeShade="80"/>
        </w:rPr>
        <w:t xml:space="preserve">setts found during pre-commencement checks </w:t>
      </w:r>
      <w:r w:rsidR="00C73B62" w:rsidRPr="00115605">
        <w:rPr>
          <w:rFonts w:cstheme="minorHAnsi"/>
          <w:bCs/>
          <w:color w:val="1F3864" w:themeColor="accent1" w:themeShade="80"/>
        </w:rPr>
        <w:t xml:space="preserve">will be </w:t>
      </w:r>
      <w:r w:rsidRPr="00115605">
        <w:rPr>
          <w:rFonts w:cstheme="minorHAnsi"/>
          <w:bCs/>
          <w:color w:val="1F3864" w:themeColor="accent1" w:themeShade="80"/>
        </w:rPr>
        <w:t>highlighted and made secure by implementing a minimum 30m buffer zone</w:t>
      </w:r>
      <w:r w:rsidR="000E1B8E" w:rsidRPr="00115605">
        <w:rPr>
          <w:rFonts w:cstheme="minorHAnsi"/>
          <w:bCs/>
          <w:color w:val="1F3864" w:themeColor="accent1" w:themeShade="80"/>
        </w:rPr>
        <w:t>, and reported to the advising ecologist</w:t>
      </w:r>
    </w:p>
    <w:p w14:paraId="3FDE2AF5" w14:textId="74C92C41" w:rsidR="00C73B62" w:rsidRPr="00115605" w:rsidRDefault="00DE5DFC">
      <w:pPr>
        <w:pStyle w:val="ListParagraph"/>
        <w:numPr>
          <w:ilvl w:val="0"/>
          <w:numId w:val="30"/>
        </w:numPr>
        <w:ind w:left="1210" w:right="283"/>
        <w:jc w:val="both"/>
        <w:rPr>
          <w:rFonts w:cstheme="minorHAnsi"/>
          <w:bCs/>
          <w:color w:val="1F3864" w:themeColor="accent1" w:themeShade="80"/>
        </w:rPr>
      </w:pPr>
      <w:r w:rsidRPr="00115605">
        <w:rPr>
          <w:rFonts w:cstheme="minorHAnsi"/>
          <w:bCs/>
          <w:color w:val="1F3864" w:themeColor="accent1" w:themeShade="80"/>
        </w:rPr>
        <w:t>D</w:t>
      </w:r>
      <w:r w:rsidR="00C73B62" w:rsidRPr="00115605">
        <w:rPr>
          <w:rFonts w:cstheme="minorHAnsi"/>
          <w:bCs/>
          <w:color w:val="1F3864" w:themeColor="accent1" w:themeShade="80"/>
        </w:rPr>
        <w:t xml:space="preserve">uring </w:t>
      </w:r>
      <w:r w:rsidRPr="00115605">
        <w:rPr>
          <w:rFonts w:cstheme="minorHAnsi"/>
          <w:bCs/>
          <w:color w:val="1F3864" w:themeColor="accent1" w:themeShade="80"/>
        </w:rPr>
        <w:t>site</w:t>
      </w:r>
      <w:r w:rsidR="00C73B62" w:rsidRPr="00115605">
        <w:rPr>
          <w:rFonts w:cstheme="minorHAnsi"/>
          <w:bCs/>
          <w:color w:val="1F3864" w:themeColor="accent1" w:themeShade="80"/>
        </w:rPr>
        <w:t xml:space="preserve"> induction</w:t>
      </w:r>
      <w:r w:rsidRPr="00115605">
        <w:rPr>
          <w:rFonts w:cstheme="minorHAnsi"/>
          <w:bCs/>
          <w:color w:val="1F3864" w:themeColor="accent1" w:themeShade="80"/>
        </w:rPr>
        <w:t>s</w:t>
      </w:r>
      <w:r w:rsidR="00574491" w:rsidRPr="00115605">
        <w:rPr>
          <w:rFonts w:cstheme="minorHAnsi"/>
          <w:bCs/>
          <w:color w:val="1F3864" w:themeColor="accent1" w:themeShade="80"/>
        </w:rPr>
        <w:t xml:space="preserve">, </w:t>
      </w:r>
      <w:r w:rsidR="00C73B62" w:rsidRPr="00115605">
        <w:rPr>
          <w:rFonts w:cstheme="minorHAnsi"/>
          <w:bCs/>
          <w:color w:val="1F3864" w:themeColor="accent1" w:themeShade="80"/>
        </w:rPr>
        <w:t xml:space="preserve">operatives </w:t>
      </w:r>
      <w:r w:rsidR="000E1B8E" w:rsidRPr="00115605">
        <w:rPr>
          <w:rFonts w:cstheme="minorHAnsi"/>
          <w:bCs/>
          <w:color w:val="1F3864" w:themeColor="accent1" w:themeShade="80"/>
        </w:rPr>
        <w:t xml:space="preserve">will be made </w:t>
      </w:r>
      <w:r w:rsidR="00C73B62" w:rsidRPr="00115605">
        <w:rPr>
          <w:rFonts w:cstheme="minorHAnsi"/>
          <w:bCs/>
          <w:color w:val="1F3864" w:themeColor="accent1" w:themeShade="80"/>
        </w:rPr>
        <w:t xml:space="preserve">aware of </w:t>
      </w:r>
      <w:r w:rsidR="000E1B8E" w:rsidRPr="00115605">
        <w:rPr>
          <w:rFonts w:cstheme="minorHAnsi"/>
          <w:bCs/>
          <w:color w:val="1F3864" w:themeColor="accent1" w:themeShade="80"/>
        </w:rPr>
        <w:t xml:space="preserve">all ecological </w:t>
      </w:r>
      <w:r w:rsidR="00C73B62" w:rsidRPr="00115605">
        <w:rPr>
          <w:rFonts w:cstheme="minorHAnsi"/>
          <w:bCs/>
          <w:color w:val="1F3864" w:themeColor="accent1" w:themeShade="80"/>
        </w:rPr>
        <w:t>risk</w:t>
      </w:r>
      <w:r w:rsidR="000E1B8E" w:rsidRPr="00115605">
        <w:rPr>
          <w:rFonts w:cstheme="minorHAnsi"/>
          <w:bCs/>
          <w:color w:val="1F3864" w:themeColor="accent1" w:themeShade="80"/>
        </w:rPr>
        <w:t>s</w:t>
      </w:r>
      <w:r w:rsidR="00C73B62" w:rsidRPr="00115605">
        <w:rPr>
          <w:rFonts w:cstheme="minorHAnsi"/>
          <w:bCs/>
          <w:color w:val="1F3864" w:themeColor="accent1" w:themeShade="80"/>
        </w:rPr>
        <w:t xml:space="preserve"> </w:t>
      </w:r>
      <w:r w:rsidR="000E1B8E" w:rsidRPr="00115605">
        <w:rPr>
          <w:rFonts w:cstheme="minorHAnsi"/>
          <w:bCs/>
          <w:color w:val="1F3864" w:themeColor="accent1" w:themeShade="80"/>
        </w:rPr>
        <w:t xml:space="preserve">they may </w:t>
      </w:r>
      <w:r w:rsidR="00C73B62" w:rsidRPr="00115605">
        <w:rPr>
          <w:rFonts w:cstheme="minorHAnsi"/>
          <w:bCs/>
          <w:color w:val="1F3864" w:themeColor="accent1" w:themeShade="80"/>
        </w:rPr>
        <w:t>encounter</w:t>
      </w:r>
      <w:r w:rsidR="000E1B8E" w:rsidRPr="00115605">
        <w:rPr>
          <w:rFonts w:cstheme="minorHAnsi"/>
          <w:bCs/>
          <w:color w:val="1F3864" w:themeColor="accent1" w:themeShade="80"/>
        </w:rPr>
        <w:t xml:space="preserve"> including those to </w:t>
      </w:r>
      <w:r w:rsidR="00C73B62" w:rsidRPr="00115605">
        <w:rPr>
          <w:rFonts w:cstheme="minorHAnsi"/>
          <w:bCs/>
          <w:color w:val="1F3864" w:themeColor="accent1" w:themeShade="80"/>
        </w:rPr>
        <w:t>badgers</w:t>
      </w:r>
      <w:r w:rsidR="00CE7D08" w:rsidRPr="00115605">
        <w:rPr>
          <w:rFonts w:cstheme="minorHAnsi"/>
          <w:bCs/>
          <w:color w:val="1F3864" w:themeColor="accent1" w:themeShade="80"/>
        </w:rPr>
        <w:t xml:space="preserve">. </w:t>
      </w:r>
    </w:p>
    <w:p w14:paraId="56730F50" w14:textId="7D9C9198" w:rsidR="00CE7D08" w:rsidRPr="00115605" w:rsidRDefault="00764304">
      <w:pPr>
        <w:pStyle w:val="ListParagraph"/>
        <w:numPr>
          <w:ilvl w:val="0"/>
          <w:numId w:val="30"/>
        </w:numPr>
        <w:ind w:left="1210" w:right="283"/>
        <w:jc w:val="both"/>
        <w:rPr>
          <w:rFonts w:cstheme="minorHAnsi"/>
          <w:bCs/>
          <w:color w:val="1F3864" w:themeColor="accent1" w:themeShade="80"/>
        </w:rPr>
      </w:pPr>
      <w:r w:rsidRPr="00115605">
        <w:rPr>
          <w:rFonts w:cstheme="minorHAnsi"/>
          <w:bCs/>
          <w:color w:val="1F3864" w:themeColor="accent1" w:themeShade="80"/>
        </w:rPr>
        <w:t xml:space="preserve">Any active sett </w:t>
      </w:r>
      <w:r w:rsidR="00AE2122" w:rsidRPr="00115605">
        <w:rPr>
          <w:rFonts w:cstheme="minorHAnsi"/>
          <w:bCs/>
          <w:color w:val="1F3864" w:themeColor="accent1" w:themeShade="80"/>
        </w:rPr>
        <w:t xml:space="preserve">identified during construction </w:t>
      </w:r>
      <w:r w:rsidRPr="00115605">
        <w:rPr>
          <w:rFonts w:cstheme="minorHAnsi"/>
          <w:bCs/>
          <w:color w:val="1F3864" w:themeColor="accent1" w:themeShade="80"/>
        </w:rPr>
        <w:t>will have a</w:t>
      </w:r>
      <w:r w:rsidR="00630354" w:rsidRPr="00115605">
        <w:rPr>
          <w:rFonts w:cstheme="minorHAnsi"/>
          <w:bCs/>
          <w:color w:val="1F3864" w:themeColor="accent1" w:themeShade="80"/>
        </w:rPr>
        <w:t xml:space="preserve"> minimum</w:t>
      </w:r>
      <w:r w:rsidRPr="00115605">
        <w:rPr>
          <w:rFonts w:cstheme="minorHAnsi"/>
          <w:bCs/>
          <w:color w:val="1F3864" w:themeColor="accent1" w:themeShade="80"/>
        </w:rPr>
        <w:t xml:space="preserve"> buffer zone of 30m </w:t>
      </w:r>
      <w:r w:rsidR="00630354" w:rsidRPr="00115605">
        <w:rPr>
          <w:rFonts w:cstheme="minorHAnsi"/>
          <w:bCs/>
          <w:color w:val="1F3864" w:themeColor="accent1" w:themeShade="80"/>
        </w:rPr>
        <w:t>established</w:t>
      </w:r>
      <w:r w:rsidR="00AC5C5F" w:rsidRPr="00115605">
        <w:rPr>
          <w:rFonts w:cstheme="minorHAnsi"/>
          <w:bCs/>
          <w:color w:val="1F3864" w:themeColor="accent1" w:themeShade="80"/>
        </w:rPr>
        <w:t>. A</w:t>
      </w:r>
      <w:r w:rsidR="00CB2430" w:rsidRPr="00115605">
        <w:rPr>
          <w:rFonts w:cstheme="minorHAnsi"/>
          <w:bCs/>
          <w:color w:val="1F3864" w:themeColor="accent1" w:themeShade="80"/>
        </w:rPr>
        <w:t>ny other mitigation measures stipulated by the advising ecologist will be incorporated into the project plans</w:t>
      </w:r>
      <w:r w:rsidR="00AE2122" w:rsidRPr="00115605">
        <w:rPr>
          <w:rFonts w:cstheme="minorHAnsi"/>
          <w:bCs/>
          <w:color w:val="1F3864" w:themeColor="accent1" w:themeShade="80"/>
        </w:rPr>
        <w:t>.</w:t>
      </w:r>
    </w:p>
    <w:p w14:paraId="74015914" w14:textId="287B722B" w:rsidR="00AF0D3D" w:rsidRDefault="000E1B8E" w:rsidP="00577258">
      <w:pPr>
        <w:pStyle w:val="ListParagraph"/>
        <w:numPr>
          <w:ilvl w:val="0"/>
          <w:numId w:val="18"/>
        </w:numPr>
        <w:spacing w:after="0"/>
        <w:ind w:left="1210" w:right="283"/>
        <w:jc w:val="both"/>
        <w:rPr>
          <w:rFonts w:cstheme="minorHAnsi"/>
          <w:bCs/>
          <w:color w:val="1F3864" w:themeColor="accent1" w:themeShade="80"/>
        </w:rPr>
      </w:pPr>
      <w:r w:rsidRPr="00115605">
        <w:rPr>
          <w:rFonts w:cstheme="minorHAnsi"/>
          <w:bCs/>
          <w:color w:val="1F3864" w:themeColor="accent1" w:themeShade="80"/>
        </w:rPr>
        <w:t>If required b</w:t>
      </w:r>
      <w:r w:rsidR="00621BE7" w:rsidRPr="00115605">
        <w:rPr>
          <w:rFonts w:cstheme="minorHAnsi"/>
          <w:bCs/>
          <w:color w:val="1F3864" w:themeColor="accent1" w:themeShade="80"/>
        </w:rPr>
        <w:t xml:space="preserve">adger gates will be installed at varying frequencies (as per </w:t>
      </w:r>
      <w:r w:rsidR="00FD4975" w:rsidRPr="00115605">
        <w:rPr>
          <w:rFonts w:cstheme="minorHAnsi"/>
          <w:bCs/>
          <w:color w:val="1F3864" w:themeColor="accent1" w:themeShade="80"/>
        </w:rPr>
        <w:t xml:space="preserve">advice from </w:t>
      </w:r>
      <w:r w:rsidRPr="00115605">
        <w:rPr>
          <w:rFonts w:cstheme="minorHAnsi"/>
          <w:bCs/>
          <w:color w:val="1F3864" w:themeColor="accent1" w:themeShade="80"/>
        </w:rPr>
        <w:t>the ecologist</w:t>
      </w:r>
      <w:r w:rsidR="00FD4975" w:rsidRPr="00115605">
        <w:rPr>
          <w:rFonts w:cstheme="minorHAnsi"/>
          <w:bCs/>
          <w:color w:val="1F3864" w:themeColor="accent1" w:themeShade="80"/>
        </w:rPr>
        <w:t xml:space="preserve">) across the site. These will be built into the </w:t>
      </w:r>
      <w:r w:rsidR="00684EFC" w:rsidRPr="00115605">
        <w:rPr>
          <w:rFonts w:cstheme="minorHAnsi"/>
          <w:bCs/>
          <w:color w:val="1F3864" w:themeColor="accent1" w:themeShade="80"/>
        </w:rPr>
        <w:t>stock</w:t>
      </w:r>
      <w:r w:rsidR="00FD4975" w:rsidRPr="00115605">
        <w:rPr>
          <w:rFonts w:cstheme="minorHAnsi"/>
          <w:bCs/>
          <w:color w:val="1F3864" w:themeColor="accent1" w:themeShade="80"/>
        </w:rPr>
        <w:t xml:space="preserve"> fencing and maintained throughout the operational phase of the project. </w:t>
      </w:r>
    </w:p>
    <w:p w14:paraId="00E10D5E" w14:textId="77777777" w:rsidR="00634C99" w:rsidRPr="00634C99" w:rsidRDefault="00634C99" w:rsidP="00634C99">
      <w:pPr>
        <w:spacing w:after="0"/>
        <w:ind w:right="283"/>
        <w:jc w:val="both"/>
        <w:rPr>
          <w:rFonts w:cstheme="minorHAnsi"/>
          <w:bCs/>
          <w:color w:val="1F3864" w:themeColor="accent1" w:themeShade="80"/>
        </w:rPr>
      </w:pPr>
    </w:p>
    <w:p w14:paraId="4193C185" w14:textId="6FF3A904" w:rsidR="00487C61" w:rsidRPr="00115605" w:rsidRDefault="00115605" w:rsidP="00577258">
      <w:pPr>
        <w:pStyle w:val="Heading2"/>
        <w:spacing w:before="0"/>
        <w:ind w:left="283"/>
        <w:rPr>
          <w:rFonts w:ascii="Century Gothic" w:hAnsi="Century Gothic"/>
          <w:i/>
          <w:iCs/>
          <w:color w:val="1F3864" w:themeColor="accent1" w:themeShade="80"/>
          <w:sz w:val="22"/>
          <w:szCs w:val="22"/>
        </w:rPr>
      </w:pPr>
      <w:bookmarkStart w:id="82" w:name="_Toc232145229"/>
      <w:r w:rsidRPr="00115605">
        <w:rPr>
          <w:rFonts w:ascii="Century Gothic" w:hAnsi="Century Gothic"/>
          <w:color w:val="1F3864" w:themeColor="accent1" w:themeShade="80"/>
          <w:sz w:val="22"/>
          <w:szCs w:val="22"/>
        </w:rPr>
        <w:t>6.</w:t>
      </w:r>
      <w:r w:rsidR="00D1612D">
        <w:rPr>
          <w:rFonts w:ascii="Century Gothic" w:hAnsi="Century Gothic"/>
          <w:color w:val="1F3864" w:themeColor="accent1" w:themeShade="80"/>
          <w:sz w:val="22"/>
          <w:szCs w:val="22"/>
        </w:rPr>
        <w:t>9</w:t>
      </w:r>
      <w:r w:rsidRPr="00115605">
        <w:rPr>
          <w:rFonts w:ascii="Century Gothic" w:hAnsi="Century Gothic"/>
          <w:color w:val="1F3864" w:themeColor="accent1" w:themeShade="80"/>
          <w:sz w:val="22"/>
          <w:szCs w:val="22"/>
        </w:rPr>
        <w:t>.</w:t>
      </w:r>
      <w:r w:rsidR="00E32133" w:rsidRPr="00115605">
        <w:rPr>
          <w:rFonts w:ascii="Century Gothic" w:hAnsi="Century Gothic"/>
          <w:color w:val="1F3864" w:themeColor="accent1" w:themeShade="80"/>
          <w:sz w:val="22"/>
          <w:szCs w:val="22"/>
        </w:rPr>
        <w:t>Barn Owl</w:t>
      </w:r>
      <w:r w:rsidR="00FF6205" w:rsidRPr="00115605">
        <w:rPr>
          <w:rFonts w:ascii="Century Gothic" w:hAnsi="Century Gothic"/>
          <w:color w:val="1F3864" w:themeColor="accent1" w:themeShade="80"/>
          <w:sz w:val="22"/>
          <w:szCs w:val="22"/>
        </w:rPr>
        <w:t>.</w:t>
      </w:r>
      <w:bookmarkEnd w:id="82"/>
    </w:p>
    <w:p w14:paraId="762EE7D8" w14:textId="4A089695" w:rsidR="00487C61" w:rsidRPr="00115605" w:rsidRDefault="00487C61" w:rsidP="00115605">
      <w:pPr>
        <w:spacing w:after="0"/>
        <w:ind w:left="850" w:right="283"/>
        <w:rPr>
          <w:color w:val="1F3864" w:themeColor="accent1" w:themeShade="80"/>
        </w:rPr>
      </w:pPr>
      <w:r w:rsidRPr="00115605">
        <w:rPr>
          <w:color w:val="1F3864" w:themeColor="accent1" w:themeShade="80"/>
        </w:rPr>
        <w:t xml:space="preserve">Species of Barn Owl have not been identified on or adjacent to the site. Mainly due to lack of roosting opportunities. Hessay site does not contain old building etc, Barn Owls favour. </w:t>
      </w:r>
    </w:p>
    <w:p w14:paraId="19FDF221" w14:textId="29D7A279" w:rsidR="00487C61" w:rsidRPr="004A74A3" w:rsidRDefault="00487C61" w:rsidP="004A74A3">
      <w:pPr>
        <w:spacing w:after="0"/>
        <w:ind w:left="850" w:right="283"/>
        <w:rPr>
          <w:rFonts w:cstheme="minorHAnsi"/>
          <w:color w:val="1F3864" w:themeColor="accent1" w:themeShade="80"/>
        </w:rPr>
      </w:pPr>
      <w:r w:rsidRPr="00115605">
        <w:rPr>
          <w:rFonts w:cstheme="minorHAnsi"/>
          <w:color w:val="1F3864" w:themeColor="accent1" w:themeShade="80"/>
        </w:rPr>
        <w:t xml:space="preserve">Pre-commencement </w:t>
      </w:r>
      <w:r w:rsidR="00E05AAE" w:rsidRPr="00115605">
        <w:rPr>
          <w:rFonts w:cstheme="minorHAnsi"/>
          <w:color w:val="1F3864" w:themeColor="accent1" w:themeShade="80"/>
        </w:rPr>
        <w:t>Surveys</w:t>
      </w:r>
      <w:r w:rsidRPr="00115605">
        <w:rPr>
          <w:rFonts w:cstheme="minorHAnsi"/>
          <w:color w:val="1F3864" w:themeColor="accent1" w:themeShade="80"/>
        </w:rPr>
        <w:t>:</w:t>
      </w:r>
    </w:p>
    <w:p w14:paraId="02B08749" w14:textId="336F793E" w:rsidR="00487C61" w:rsidRPr="00115605" w:rsidRDefault="00487C61">
      <w:pPr>
        <w:pStyle w:val="ListParagraph"/>
        <w:numPr>
          <w:ilvl w:val="0"/>
          <w:numId w:val="31"/>
        </w:numPr>
        <w:spacing w:after="0"/>
        <w:ind w:left="1210" w:right="283"/>
        <w:rPr>
          <w:color w:val="1F3864" w:themeColor="accent1" w:themeShade="80"/>
        </w:rPr>
      </w:pPr>
      <w:r w:rsidRPr="00115605">
        <w:rPr>
          <w:color w:val="1F3864" w:themeColor="accent1" w:themeShade="80"/>
        </w:rPr>
        <w:t>Pre-commencement Ecological walkover survey</w:t>
      </w:r>
      <w:r w:rsidR="00E05AAE" w:rsidRPr="00115605">
        <w:rPr>
          <w:color w:val="1F3864" w:themeColor="accent1" w:themeShade="80"/>
        </w:rPr>
        <w:t xml:space="preserve">s </w:t>
      </w:r>
      <w:r w:rsidRPr="00115605">
        <w:rPr>
          <w:color w:val="1F3864" w:themeColor="accent1" w:themeShade="80"/>
        </w:rPr>
        <w:t xml:space="preserve">will be carried out </w:t>
      </w:r>
      <w:r w:rsidR="00E05AAE" w:rsidRPr="00115605">
        <w:rPr>
          <w:color w:val="1F3864" w:themeColor="accent1" w:themeShade="80"/>
        </w:rPr>
        <w:t xml:space="preserve">encompassing the entire </w:t>
      </w:r>
      <w:r w:rsidRPr="00115605">
        <w:rPr>
          <w:color w:val="1F3864" w:themeColor="accent1" w:themeShade="80"/>
        </w:rPr>
        <w:t>development site and adjacent land.</w:t>
      </w:r>
    </w:p>
    <w:p w14:paraId="452FEDC9" w14:textId="745287AA" w:rsidR="00822B71" w:rsidRPr="0025555C" w:rsidRDefault="00487C61" w:rsidP="0025555C">
      <w:pPr>
        <w:pStyle w:val="ListParagraph"/>
        <w:numPr>
          <w:ilvl w:val="0"/>
          <w:numId w:val="31"/>
        </w:numPr>
        <w:spacing w:after="0"/>
        <w:ind w:left="1210" w:right="283"/>
        <w:rPr>
          <w:color w:val="1F3864" w:themeColor="accent1" w:themeShade="80"/>
        </w:rPr>
      </w:pPr>
      <w:r w:rsidRPr="00115605">
        <w:rPr>
          <w:color w:val="1F3864" w:themeColor="accent1" w:themeShade="80"/>
        </w:rPr>
        <w:t>During site inductions, operatives will be made aware of all ecological risks they may encounter including those to nesting</w:t>
      </w:r>
      <w:r w:rsidR="005C5F55" w:rsidRPr="00115605">
        <w:rPr>
          <w:color w:val="1F3864" w:themeColor="accent1" w:themeShade="80"/>
        </w:rPr>
        <w:t xml:space="preserve"> or </w:t>
      </w:r>
      <w:r w:rsidRPr="00115605">
        <w:rPr>
          <w:color w:val="1F3864" w:themeColor="accent1" w:themeShade="80"/>
        </w:rPr>
        <w:t>foraging birds.</w:t>
      </w:r>
    </w:p>
    <w:p w14:paraId="6F6A75FE" w14:textId="0BDFC6D7" w:rsidR="00723D40" w:rsidRPr="006A73D8" w:rsidRDefault="002A55DA" w:rsidP="006A73D8">
      <w:pPr>
        <w:pStyle w:val="Heading1"/>
        <w:ind w:left="283"/>
        <w:rPr>
          <w:rFonts w:ascii="Century Gothic" w:hAnsi="Century Gothic"/>
          <w:color w:val="1F3864" w:themeColor="accent1" w:themeShade="80"/>
          <w:sz w:val="28"/>
          <w:szCs w:val="28"/>
        </w:rPr>
      </w:pPr>
      <w:bookmarkStart w:id="83" w:name="_Toc232145230"/>
      <w:r w:rsidRPr="006A73D8">
        <w:rPr>
          <w:rFonts w:ascii="Century Gothic" w:hAnsi="Century Gothic"/>
          <w:color w:val="1F3864" w:themeColor="accent1" w:themeShade="80"/>
          <w:sz w:val="28"/>
          <w:szCs w:val="28"/>
        </w:rPr>
        <w:lastRenderedPageBreak/>
        <w:t>7</w:t>
      </w:r>
      <w:r w:rsidR="002522BA" w:rsidRPr="006A73D8">
        <w:rPr>
          <w:rFonts w:ascii="Century Gothic" w:hAnsi="Century Gothic"/>
          <w:color w:val="1F3864" w:themeColor="accent1" w:themeShade="80"/>
          <w:sz w:val="28"/>
          <w:szCs w:val="28"/>
        </w:rPr>
        <w:t xml:space="preserve">.0.BNG and </w:t>
      </w:r>
      <w:r w:rsidR="002F41C4" w:rsidRPr="006A73D8">
        <w:rPr>
          <w:rFonts w:ascii="Century Gothic" w:hAnsi="Century Gothic"/>
          <w:color w:val="1F3864" w:themeColor="accent1" w:themeShade="80"/>
          <w:sz w:val="28"/>
          <w:szCs w:val="28"/>
        </w:rPr>
        <w:t xml:space="preserve">Biodiversity </w:t>
      </w:r>
      <w:r w:rsidR="00393F57" w:rsidRPr="006A73D8">
        <w:rPr>
          <w:rFonts w:ascii="Century Gothic" w:hAnsi="Century Gothic"/>
          <w:color w:val="1F3864" w:themeColor="accent1" w:themeShade="80"/>
          <w:sz w:val="28"/>
          <w:szCs w:val="28"/>
        </w:rPr>
        <w:t>Improvements</w:t>
      </w:r>
      <w:bookmarkEnd w:id="83"/>
    </w:p>
    <w:p w14:paraId="7BD27BC9" w14:textId="689E4AA2" w:rsidR="002522BA" w:rsidRPr="00CD26CD" w:rsidRDefault="002A55DA" w:rsidP="00CD26CD">
      <w:pPr>
        <w:pStyle w:val="Heading2"/>
        <w:ind w:left="283"/>
        <w:rPr>
          <w:rFonts w:ascii="Century Gothic" w:hAnsi="Century Gothic"/>
          <w:color w:val="1F3864" w:themeColor="accent1" w:themeShade="80"/>
          <w:sz w:val="22"/>
          <w:szCs w:val="22"/>
        </w:rPr>
      </w:pPr>
      <w:bookmarkStart w:id="84" w:name="_Toc232145231"/>
      <w:r>
        <w:rPr>
          <w:rFonts w:ascii="Century Gothic" w:hAnsi="Century Gothic"/>
          <w:color w:val="1F3864" w:themeColor="accent1" w:themeShade="80"/>
          <w:sz w:val="22"/>
          <w:szCs w:val="22"/>
        </w:rPr>
        <w:t>7</w:t>
      </w:r>
      <w:r w:rsidR="00CD26CD" w:rsidRPr="00CD26CD">
        <w:rPr>
          <w:rFonts w:ascii="Century Gothic" w:hAnsi="Century Gothic"/>
          <w:color w:val="1F3864" w:themeColor="accent1" w:themeShade="80"/>
          <w:sz w:val="22"/>
          <w:szCs w:val="22"/>
        </w:rPr>
        <w:t>.1.</w:t>
      </w:r>
      <w:r w:rsidR="002522BA" w:rsidRPr="00CD26CD">
        <w:rPr>
          <w:rFonts w:ascii="Century Gothic" w:hAnsi="Century Gothic"/>
          <w:color w:val="1F3864" w:themeColor="accent1" w:themeShade="80"/>
          <w:sz w:val="22"/>
          <w:szCs w:val="22"/>
        </w:rPr>
        <w:t>Objectives</w:t>
      </w:r>
      <w:bookmarkEnd w:id="84"/>
    </w:p>
    <w:p w14:paraId="28922C73" w14:textId="28E5B192" w:rsidR="002522BA" w:rsidRPr="00CD26CD" w:rsidRDefault="002522BA" w:rsidP="00CD26CD">
      <w:pPr>
        <w:spacing w:after="0"/>
        <w:ind w:left="850" w:right="283"/>
        <w:rPr>
          <w:color w:val="1F3864" w:themeColor="accent1" w:themeShade="80"/>
        </w:rPr>
      </w:pPr>
      <w:r w:rsidRPr="00CD26CD">
        <w:rPr>
          <w:color w:val="1F3864" w:themeColor="accent1" w:themeShade="80"/>
        </w:rPr>
        <w:t>The objective of these calculations is to demonstrate that the development proposals contribute an overall biodiversity net gain across the Site of at least 10%, in line with the Environment Act and local planning policy. 2.3 Biodiversity Net Gain Calculations In order to calculate the baseline biodiversity unit value (BU) of the Site, the effects of the proposed development and to quantify the proposed mitigation, enhancement and habitat creation measures, a biodiversity metric was populated. This utilised the DEFRA Biodiversity Metric 3.1 to calculate the overall net gain (or loss) achieved by the development. It followed three steps.</w:t>
      </w:r>
    </w:p>
    <w:p w14:paraId="0329B43F" w14:textId="062B0E0E" w:rsidR="002522BA" w:rsidRPr="00CD26CD" w:rsidRDefault="002522BA" w:rsidP="00CD26CD">
      <w:pPr>
        <w:spacing w:after="0"/>
        <w:ind w:left="850" w:right="283"/>
        <w:rPr>
          <w:color w:val="1F3864" w:themeColor="accent1" w:themeShade="80"/>
        </w:rPr>
      </w:pPr>
      <w:r w:rsidRPr="00CD26CD">
        <w:rPr>
          <w:color w:val="1F3864" w:themeColor="accent1" w:themeShade="80"/>
        </w:rPr>
        <w:t>1. First of all, the existing baseline habitat data, in UKHAB format, was input into the metric via selecting the most appropriate habitat type from the drop-down menu. This included area-based habitats (such as fields and ponds) and linear habitats (hedgerows). This determines the baseline biodiversity unit (BU) value of the Site;</w:t>
      </w:r>
    </w:p>
    <w:p w14:paraId="0C902965" w14:textId="45E61DED" w:rsidR="002522BA" w:rsidRPr="00CD26CD" w:rsidRDefault="002522BA" w:rsidP="00CD26CD">
      <w:pPr>
        <w:spacing w:after="0"/>
        <w:ind w:left="850" w:right="283"/>
        <w:rPr>
          <w:color w:val="1F3864" w:themeColor="accent1" w:themeShade="80"/>
        </w:rPr>
      </w:pPr>
      <w:r w:rsidRPr="00CD26CD">
        <w:rPr>
          <w:color w:val="1F3864" w:themeColor="accent1" w:themeShade="80"/>
        </w:rPr>
        <w:t>2. Second, the projected habitat enhancements were input. There were based on the strategic significance of certain habitats, along with areas of retained habitats which were capable of being enhanced to improve biodiversity; and</w:t>
      </w:r>
    </w:p>
    <w:p w14:paraId="5DC40BC6" w14:textId="2B252891" w:rsidR="00AD4742" w:rsidRPr="004B171C" w:rsidRDefault="002522BA" w:rsidP="004B171C">
      <w:pPr>
        <w:spacing w:before="100" w:beforeAutospacing="1" w:after="0"/>
        <w:ind w:left="850" w:right="283"/>
        <w:rPr>
          <w:color w:val="1F3864" w:themeColor="accent1" w:themeShade="80"/>
        </w:rPr>
      </w:pPr>
      <w:r w:rsidRPr="00CD26CD">
        <w:rPr>
          <w:color w:val="1F3864" w:themeColor="accent1" w:themeShade="80"/>
        </w:rPr>
        <w:t xml:space="preserve">3. </w:t>
      </w:r>
      <w:r w:rsidR="00AD4742" w:rsidRPr="00CD26CD">
        <w:rPr>
          <w:color w:val="1F3864" w:themeColor="accent1" w:themeShade="80"/>
        </w:rPr>
        <w:t>T</w:t>
      </w:r>
      <w:r w:rsidRPr="00CD26CD">
        <w:rPr>
          <w:color w:val="1F3864" w:themeColor="accent1" w:themeShade="80"/>
        </w:rPr>
        <w:t xml:space="preserve">he proposed habitat creation </w:t>
      </w:r>
      <w:r w:rsidR="00247033" w:rsidRPr="00CD26CD">
        <w:rPr>
          <w:color w:val="1F3864" w:themeColor="accent1" w:themeShade="80"/>
        </w:rPr>
        <w:t>was</w:t>
      </w:r>
      <w:r w:rsidRPr="00CD26CD">
        <w:rPr>
          <w:color w:val="1F3864" w:themeColor="accent1" w:themeShade="80"/>
        </w:rPr>
        <w:t xml:space="preserve"> input into the metric. These, when compared to the baseline minus the habitat loss, indicate the overall biodiversity net gain (or loss). </w:t>
      </w:r>
      <w:r w:rsidR="00AD4742" w:rsidRPr="00AD4742">
        <w:rPr>
          <w:rFonts w:eastAsia="Aptos" w:cstheme="minorHAnsi"/>
          <w:color w:val="1F3864" w:themeColor="accent1" w:themeShade="80"/>
          <w:kern w:val="2"/>
          <w14:ligatures w14:val="standardContextual"/>
        </w:rPr>
        <w:t>The calculations have indicated that the development will result in an overall</w:t>
      </w:r>
    </w:p>
    <w:p w14:paraId="1968238C" w14:textId="4EE63FD7" w:rsidR="00AD4742" w:rsidRDefault="00AD4742" w:rsidP="00CD26CD">
      <w:pPr>
        <w:spacing w:after="0" w:line="240" w:lineRule="auto"/>
        <w:ind w:left="850" w:right="283"/>
        <w:rPr>
          <w:rFonts w:eastAsia="Aptos" w:cstheme="minorHAnsi"/>
          <w:color w:val="1F3864" w:themeColor="accent1" w:themeShade="80"/>
          <w:kern w:val="2"/>
          <w14:ligatures w14:val="standardContextual"/>
        </w:rPr>
      </w:pPr>
      <w:r w:rsidRPr="00AD4742">
        <w:rPr>
          <w:rFonts w:eastAsia="Aptos" w:cstheme="minorHAnsi"/>
          <w:color w:val="1F3864" w:themeColor="accent1" w:themeShade="80"/>
          <w:kern w:val="2"/>
          <w14:ligatures w14:val="standardContextual"/>
        </w:rPr>
        <w:t>biodiversity net gain in all habitats. This exceeds the minimum of 10%, due to the combination of the low value of the arable habitats that are being lost, the retention and enhancement of higher value habitats on-site and creation of higher value habitats such as the hedgerows and grasslands beneath the solar panels. The total baseline BU value of the Site is 209.38 BU (habitats), 84.52 hedgerow units and 40 river units, compared with the post-development values of 340.16 BU, 161.20 hedgerow units and 51.62 ditch units. This results in an overall biodiversity net gain of 62.46 % BU, 90.71 % hedgerow units and 29 % river units</w:t>
      </w:r>
      <w:r w:rsidR="00F332FE">
        <w:rPr>
          <w:rFonts w:eastAsia="Aptos" w:cstheme="minorHAnsi"/>
          <w:color w:val="1F3864" w:themeColor="accent1" w:themeShade="80"/>
          <w:kern w:val="2"/>
          <w14:ligatures w14:val="standardContextual"/>
        </w:rPr>
        <w:t>, (</w:t>
      </w:r>
      <w:r w:rsidR="0046228C" w:rsidRPr="0046228C">
        <w:rPr>
          <w:rFonts w:eastAsia="Aptos" w:cstheme="minorHAnsi"/>
          <w:color w:val="1F3864" w:themeColor="accent1" w:themeShade="80"/>
          <w:kern w:val="2"/>
          <w14:ligatures w14:val="standardContextual"/>
        </w:rPr>
        <w:t>Biodiversity Net Gain Calculations</w:t>
      </w:r>
      <w:r w:rsidR="0046228C">
        <w:rPr>
          <w:rFonts w:eastAsia="Aptos" w:cstheme="minorHAnsi"/>
          <w:color w:val="1F3864" w:themeColor="accent1" w:themeShade="80"/>
          <w:kern w:val="2"/>
          <w14:ligatures w14:val="standardContextual"/>
        </w:rPr>
        <w:t xml:space="preserve"> contained in</w:t>
      </w:r>
      <w:r w:rsidR="0046228C" w:rsidRPr="0046228C">
        <w:t xml:space="preserve"> </w:t>
      </w:r>
      <w:r w:rsidR="0046228C" w:rsidRPr="0046228C">
        <w:rPr>
          <w:rFonts w:eastAsia="Aptos" w:cstheme="minorHAnsi"/>
          <w:color w:val="1F3864" w:themeColor="accent1" w:themeShade="80"/>
          <w:kern w:val="2"/>
          <w14:ligatures w14:val="standardContextual"/>
        </w:rPr>
        <w:t>Ecological Impact Assessment</w:t>
      </w:r>
      <w:r w:rsidR="0046228C">
        <w:rPr>
          <w:rFonts w:eastAsia="Aptos" w:cstheme="minorHAnsi"/>
          <w:color w:val="1F3864" w:themeColor="accent1" w:themeShade="80"/>
          <w:kern w:val="2"/>
          <w14:ligatures w14:val="standardContextual"/>
        </w:rPr>
        <w:t xml:space="preserve"> March 2023, link in appendices)</w:t>
      </w:r>
      <w:r w:rsidRPr="00AD4742">
        <w:rPr>
          <w:rFonts w:eastAsia="Aptos" w:cstheme="minorHAnsi"/>
          <w:color w:val="1F3864" w:themeColor="accent1" w:themeShade="80"/>
          <w:kern w:val="2"/>
          <w14:ligatures w14:val="standardContextual"/>
        </w:rPr>
        <w:t>.</w:t>
      </w:r>
    </w:p>
    <w:p w14:paraId="1878E9BD" w14:textId="77777777" w:rsidR="005467AD" w:rsidRDefault="005467AD" w:rsidP="00CD26CD">
      <w:pPr>
        <w:spacing w:after="0" w:line="240" w:lineRule="auto"/>
        <w:ind w:left="850" w:right="283"/>
        <w:rPr>
          <w:rFonts w:eastAsia="Aptos" w:cstheme="minorHAnsi"/>
          <w:color w:val="1F3864" w:themeColor="accent1" w:themeShade="80"/>
          <w:kern w:val="2"/>
          <w14:ligatures w14:val="standardContextual"/>
        </w:rPr>
      </w:pPr>
    </w:p>
    <w:p w14:paraId="64CDCCFC" w14:textId="4A3FBE44" w:rsidR="005467AD" w:rsidRDefault="008E44A4" w:rsidP="008E44A4">
      <w:pPr>
        <w:pStyle w:val="Heading2"/>
        <w:ind w:left="283"/>
        <w:rPr>
          <w:rFonts w:ascii="Century Gothic" w:eastAsia="Aptos" w:hAnsi="Century Gothic"/>
          <w:color w:val="1F3864" w:themeColor="accent1" w:themeShade="80"/>
          <w:sz w:val="22"/>
          <w:szCs w:val="22"/>
        </w:rPr>
      </w:pPr>
      <w:bookmarkStart w:id="85" w:name="_Toc232145232"/>
      <w:r w:rsidRPr="008E44A4">
        <w:rPr>
          <w:rFonts w:ascii="Century Gothic" w:eastAsia="Aptos" w:hAnsi="Century Gothic"/>
          <w:color w:val="1F3864" w:themeColor="accent1" w:themeShade="80"/>
          <w:sz w:val="22"/>
          <w:szCs w:val="22"/>
        </w:rPr>
        <w:t>7.2.</w:t>
      </w:r>
      <w:r w:rsidR="005467AD" w:rsidRPr="008E44A4">
        <w:rPr>
          <w:rFonts w:ascii="Century Gothic" w:eastAsia="Aptos" w:hAnsi="Century Gothic"/>
          <w:color w:val="1F3864" w:themeColor="accent1" w:themeShade="80"/>
          <w:sz w:val="22"/>
          <w:szCs w:val="22"/>
        </w:rPr>
        <w:t>Monitoring and Management Overview</w:t>
      </w:r>
      <w:bookmarkEnd w:id="85"/>
    </w:p>
    <w:p w14:paraId="53B571D5" w14:textId="2695A417" w:rsidR="00C676AD" w:rsidRPr="008E44A4" w:rsidRDefault="008E44A4" w:rsidP="0025555C">
      <w:pPr>
        <w:ind w:left="850" w:right="283"/>
        <w:rPr>
          <w:rFonts w:cstheme="minorHAnsi"/>
          <w:color w:val="1F3864" w:themeColor="accent1" w:themeShade="80"/>
        </w:rPr>
      </w:pPr>
      <w:r w:rsidRPr="008E44A4">
        <w:rPr>
          <w:rFonts w:cstheme="minorHAnsi"/>
          <w:color w:val="1F3864" w:themeColor="accent1" w:themeShade="80"/>
        </w:rPr>
        <w:t>A timetable of monitoring, reporting, and reviews will ensure that the aims of the documents are being achieved and are appropriate for each individual landscape element on Site. A timetable is included as part of the works schedule in Section 5.4, and this has been split into year 1, years 2-30 and monitoring requirements for soft landscape elements. As per BNG requirements, all monitoring will be over a 30 year period.</w:t>
      </w:r>
    </w:p>
    <w:p w14:paraId="52421086" w14:textId="625D2309" w:rsidR="008E44A4" w:rsidRDefault="008E44A4" w:rsidP="0025555C">
      <w:pPr>
        <w:pStyle w:val="Caption"/>
        <w:spacing w:after="0"/>
        <w:ind w:left="1701"/>
        <w:rPr>
          <w:i w:val="0"/>
          <w:iCs w:val="0"/>
          <w:color w:val="1F3864" w:themeColor="accent1" w:themeShade="80"/>
        </w:rPr>
      </w:pPr>
      <w:r w:rsidRPr="008E44A4">
        <w:rPr>
          <w:i w:val="0"/>
          <w:iCs w:val="0"/>
          <w:color w:val="1F3864" w:themeColor="accent1" w:themeShade="80"/>
        </w:rPr>
        <w:t>Table</w:t>
      </w:r>
      <w:r w:rsidR="00C676AD">
        <w:rPr>
          <w:i w:val="0"/>
          <w:iCs w:val="0"/>
          <w:color w:val="1F3864" w:themeColor="accent1" w:themeShade="80"/>
        </w:rPr>
        <w:t>:</w:t>
      </w:r>
      <w:r w:rsidRPr="008E44A4">
        <w:rPr>
          <w:i w:val="0"/>
          <w:iCs w:val="0"/>
          <w:color w:val="1F3864" w:themeColor="accent1" w:themeShade="80"/>
        </w:rPr>
        <w:t xml:space="preserve"> Summary habitat management programme from creation to year 30</w:t>
      </w:r>
    </w:p>
    <w:p w14:paraId="1C688588" w14:textId="16DBCDB1" w:rsidR="00C676AD" w:rsidRDefault="00C676AD" w:rsidP="00C676AD">
      <w:r>
        <w:rPr>
          <w:noProof/>
        </w:rPr>
        <w:lastRenderedPageBreak/>
        <w:drawing>
          <wp:inline distT="0" distB="0" distL="0" distR="0" wp14:anchorId="096EC836" wp14:editId="21322B25">
            <wp:extent cx="5731464" cy="3753016"/>
            <wp:effectExtent l="0" t="0" r="3175" b="0"/>
            <wp:docPr id="620895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95603" name="Picture 620895603"/>
                    <pic:cNvPicPr/>
                  </pic:nvPicPr>
                  <pic:blipFill>
                    <a:blip r:embed="rId20">
                      <a:extLst>
                        <a:ext uri="{28A0092B-C50C-407E-A947-70E740481C1C}">
                          <a14:useLocalDpi xmlns:a14="http://schemas.microsoft.com/office/drawing/2010/main" val="0"/>
                        </a:ext>
                      </a:extLst>
                    </a:blip>
                    <a:stretch>
                      <a:fillRect/>
                    </a:stretch>
                  </pic:blipFill>
                  <pic:spPr>
                    <a:xfrm>
                      <a:off x="0" y="0"/>
                      <a:ext cx="5757023" cy="3769752"/>
                    </a:xfrm>
                    <a:prstGeom prst="rect">
                      <a:avLst/>
                    </a:prstGeom>
                  </pic:spPr>
                </pic:pic>
              </a:graphicData>
            </a:graphic>
          </wp:inline>
        </w:drawing>
      </w:r>
    </w:p>
    <w:p w14:paraId="710893F2" w14:textId="0A7FF009" w:rsidR="00C676AD" w:rsidRDefault="00C676AD" w:rsidP="00C676AD">
      <w:r>
        <w:rPr>
          <w:noProof/>
        </w:rPr>
        <w:drawing>
          <wp:inline distT="0" distB="0" distL="0" distR="0" wp14:anchorId="69283AF2" wp14:editId="3A9CB03A">
            <wp:extent cx="5731510" cy="3848431"/>
            <wp:effectExtent l="0" t="0" r="2540" b="0"/>
            <wp:docPr id="114744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4785" name="Picture 114744785"/>
                    <pic:cNvPicPr/>
                  </pic:nvPicPr>
                  <pic:blipFill>
                    <a:blip r:embed="rId21">
                      <a:extLst>
                        <a:ext uri="{28A0092B-C50C-407E-A947-70E740481C1C}">
                          <a14:useLocalDpi xmlns:a14="http://schemas.microsoft.com/office/drawing/2010/main" val="0"/>
                        </a:ext>
                      </a:extLst>
                    </a:blip>
                    <a:stretch>
                      <a:fillRect/>
                    </a:stretch>
                  </pic:blipFill>
                  <pic:spPr>
                    <a:xfrm>
                      <a:off x="0" y="0"/>
                      <a:ext cx="5747489" cy="3859160"/>
                    </a:xfrm>
                    <a:prstGeom prst="rect">
                      <a:avLst/>
                    </a:prstGeom>
                  </pic:spPr>
                </pic:pic>
              </a:graphicData>
            </a:graphic>
          </wp:inline>
        </w:drawing>
      </w:r>
    </w:p>
    <w:p w14:paraId="5B652357" w14:textId="56D8692E" w:rsidR="00C676AD" w:rsidRPr="00C676AD" w:rsidRDefault="00C676AD" w:rsidP="00C676AD">
      <w:r>
        <w:rPr>
          <w:noProof/>
        </w:rPr>
        <w:lastRenderedPageBreak/>
        <w:drawing>
          <wp:inline distT="0" distB="0" distL="0" distR="0" wp14:anchorId="4747DAEF" wp14:editId="095A3604">
            <wp:extent cx="5730127" cy="2250219"/>
            <wp:effectExtent l="0" t="0" r="4445" b="0"/>
            <wp:docPr id="1487964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64855" name="Picture 1487964855"/>
                    <pic:cNvPicPr/>
                  </pic:nvPicPr>
                  <pic:blipFill>
                    <a:blip r:embed="rId22">
                      <a:extLst>
                        <a:ext uri="{28A0092B-C50C-407E-A947-70E740481C1C}">
                          <a14:useLocalDpi xmlns:a14="http://schemas.microsoft.com/office/drawing/2010/main" val="0"/>
                        </a:ext>
                      </a:extLst>
                    </a:blip>
                    <a:stretch>
                      <a:fillRect/>
                    </a:stretch>
                  </pic:blipFill>
                  <pic:spPr>
                    <a:xfrm>
                      <a:off x="0" y="0"/>
                      <a:ext cx="5771966" cy="2266649"/>
                    </a:xfrm>
                    <a:prstGeom prst="rect">
                      <a:avLst/>
                    </a:prstGeom>
                  </pic:spPr>
                </pic:pic>
              </a:graphicData>
            </a:graphic>
          </wp:inline>
        </w:drawing>
      </w:r>
    </w:p>
    <w:p w14:paraId="3D9BC3EB" w14:textId="77777777" w:rsidR="008E44A4" w:rsidRPr="008E44A4" w:rsidRDefault="008E44A4" w:rsidP="008E44A4"/>
    <w:p w14:paraId="75DB5AB1" w14:textId="77777777" w:rsidR="00AD4742" w:rsidRDefault="00AD4742" w:rsidP="00CD26CD">
      <w:pPr>
        <w:spacing w:after="0" w:line="240" w:lineRule="auto"/>
        <w:ind w:left="850" w:right="283"/>
        <w:rPr>
          <w:rFonts w:eastAsia="Aptos" w:cstheme="minorHAnsi"/>
          <w:color w:val="1F3864" w:themeColor="accent1" w:themeShade="80"/>
          <w:kern w:val="2"/>
          <w14:ligatures w14:val="standardContextual"/>
        </w:rPr>
      </w:pPr>
    </w:p>
    <w:p w14:paraId="42BF09B2" w14:textId="24D033BA" w:rsidR="00AD4742" w:rsidRPr="004B171C" w:rsidRDefault="002A55DA" w:rsidP="00634C99">
      <w:pPr>
        <w:pStyle w:val="Heading2"/>
        <w:spacing w:before="0"/>
        <w:ind w:left="283"/>
        <w:rPr>
          <w:rFonts w:ascii="Century Gothic" w:eastAsia="Aptos" w:hAnsi="Century Gothic"/>
          <w:color w:val="1F3864" w:themeColor="accent1" w:themeShade="80"/>
          <w:sz w:val="22"/>
          <w:szCs w:val="22"/>
        </w:rPr>
      </w:pPr>
      <w:bookmarkStart w:id="86" w:name="_Toc232145233"/>
      <w:r w:rsidRPr="004B171C">
        <w:rPr>
          <w:rFonts w:ascii="Century Gothic" w:eastAsia="Aptos" w:hAnsi="Century Gothic"/>
          <w:color w:val="1F3864" w:themeColor="accent1" w:themeShade="80"/>
          <w:sz w:val="22"/>
          <w:szCs w:val="22"/>
        </w:rPr>
        <w:t>7</w:t>
      </w:r>
      <w:r w:rsidR="00CD26CD" w:rsidRPr="004B171C">
        <w:rPr>
          <w:rFonts w:ascii="Century Gothic" w:eastAsia="Aptos" w:hAnsi="Century Gothic"/>
          <w:color w:val="1F3864" w:themeColor="accent1" w:themeShade="80"/>
          <w:sz w:val="22"/>
          <w:szCs w:val="22"/>
        </w:rPr>
        <w:t>.</w:t>
      </w:r>
      <w:r w:rsidR="00C676AD">
        <w:rPr>
          <w:rFonts w:ascii="Century Gothic" w:eastAsia="Aptos" w:hAnsi="Century Gothic"/>
          <w:color w:val="1F3864" w:themeColor="accent1" w:themeShade="80"/>
          <w:sz w:val="22"/>
          <w:szCs w:val="22"/>
        </w:rPr>
        <w:t>3</w:t>
      </w:r>
      <w:r w:rsidR="00CD26CD" w:rsidRPr="004B171C">
        <w:rPr>
          <w:rFonts w:ascii="Century Gothic" w:eastAsia="Aptos" w:hAnsi="Century Gothic"/>
          <w:color w:val="1F3864" w:themeColor="accent1" w:themeShade="80"/>
          <w:sz w:val="22"/>
          <w:szCs w:val="22"/>
        </w:rPr>
        <w:t>.</w:t>
      </w:r>
      <w:r w:rsidR="00AD4742" w:rsidRPr="004B171C">
        <w:rPr>
          <w:rFonts w:ascii="Century Gothic" w:eastAsia="Aptos" w:hAnsi="Century Gothic"/>
          <w:color w:val="1F3864" w:themeColor="accent1" w:themeShade="80"/>
          <w:sz w:val="22"/>
          <w:szCs w:val="22"/>
        </w:rPr>
        <w:t>Conclusions</w:t>
      </w:r>
      <w:bookmarkEnd w:id="86"/>
    </w:p>
    <w:p w14:paraId="6C392020" w14:textId="0AD4A87B" w:rsidR="00AD4742" w:rsidRDefault="00AD4742" w:rsidP="00634C99">
      <w:pPr>
        <w:spacing w:after="0" w:line="240" w:lineRule="auto"/>
        <w:ind w:left="850" w:right="283"/>
        <w:rPr>
          <w:rFonts w:eastAsia="Aptos" w:cstheme="minorHAnsi"/>
          <w:color w:val="1F3864" w:themeColor="accent1" w:themeShade="80"/>
          <w:kern w:val="2"/>
          <w14:ligatures w14:val="standardContextual"/>
        </w:rPr>
      </w:pPr>
      <w:r w:rsidRPr="00AD4742">
        <w:rPr>
          <w:rFonts w:eastAsia="Aptos" w:cstheme="minorHAnsi"/>
          <w:color w:val="1F3864" w:themeColor="accent1" w:themeShade="80"/>
          <w:kern w:val="2"/>
          <w14:ligatures w14:val="standardContextual"/>
        </w:rPr>
        <w:t>The biodiversity calculations for the proposed development at the Hessay site have shown an increase in biodiversity net gain of 62.46 % BU, 90.71 % hedgerow units and 29% river units.</w:t>
      </w:r>
      <w:r w:rsidR="0046228C">
        <w:rPr>
          <w:rFonts w:eastAsia="Aptos" w:cstheme="minorHAnsi"/>
          <w:color w:val="1F3864" w:themeColor="accent1" w:themeShade="80"/>
          <w:kern w:val="2"/>
          <w14:ligatures w14:val="standardContextual"/>
        </w:rPr>
        <w:t xml:space="preserve"> (BNG calculations found in </w:t>
      </w:r>
      <w:r w:rsidR="0046228C" w:rsidRPr="0046228C">
        <w:rPr>
          <w:rFonts w:eastAsia="Aptos" w:cstheme="minorHAnsi"/>
          <w:color w:val="1F3864" w:themeColor="accent1" w:themeShade="80"/>
          <w:kern w:val="2"/>
          <w14:ligatures w14:val="standardContextual"/>
        </w:rPr>
        <w:t>Ecological Impact Assessment</w:t>
      </w:r>
      <w:r w:rsidR="00306575">
        <w:rPr>
          <w:rFonts w:eastAsia="Aptos" w:cstheme="minorHAnsi"/>
          <w:color w:val="1F3864" w:themeColor="accent1" w:themeShade="80"/>
          <w:kern w:val="2"/>
          <w14:ligatures w14:val="standardContextual"/>
        </w:rPr>
        <w:t>,</w:t>
      </w:r>
      <w:r w:rsidR="0046228C">
        <w:rPr>
          <w:rFonts w:eastAsia="Aptos" w:cstheme="minorHAnsi"/>
          <w:color w:val="1F3864" w:themeColor="accent1" w:themeShade="80"/>
          <w:kern w:val="2"/>
          <w14:ligatures w14:val="standardContextual"/>
        </w:rPr>
        <w:t xml:space="preserve"> March 2023).</w:t>
      </w:r>
    </w:p>
    <w:p w14:paraId="479164F8" w14:textId="77777777" w:rsidR="002A55DA" w:rsidRDefault="002A55DA" w:rsidP="00634C99">
      <w:pPr>
        <w:spacing w:after="0" w:line="240" w:lineRule="auto"/>
        <w:ind w:left="850" w:right="283"/>
        <w:rPr>
          <w:rFonts w:eastAsia="Aptos" w:cstheme="minorHAnsi"/>
          <w:color w:val="1F3864" w:themeColor="accent1" w:themeShade="80"/>
          <w:kern w:val="2"/>
          <w14:ligatures w14:val="standardContextual"/>
        </w:rPr>
      </w:pPr>
    </w:p>
    <w:p w14:paraId="0AF245F7" w14:textId="56DC3F41" w:rsidR="002A55DA" w:rsidRPr="002A55DA" w:rsidRDefault="002A55DA" w:rsidP="006A73D8">
      <w:pPr>
        <w:ind w:left="1134" w:right="283"/>
        <w:rPr>
          <w:color w:val="1F3864" w:themeColor="accent1" w:themeShade="80"/>
        </w:rPr>
      </w:pPr>
    </w:p>
    <w:p w14:paraId="0D8CB4B5" w14:textId="77777777" w:rsidR="002A55DA" w:rsidRDefault="002A55DA" w:rsidP="00CD26CD">
      <w:pPr>
        <w:spacing w:after="0" w:line="240" w:lineRule="auto"/>
        <w:ind w:left="850" w:right="283"/>
        <w:rPr>
          <w:rFonts w:eastAsia="Aptos" w:cstheme="minorHAnsi"/>
          <w:color w:val="1F3864" w:themeColor="accent1" w:themeShade="80"/>
          <w:kern w:val="2"/>
          <w14:ligatures w14:val="standardContextual"/>
        </w:rPr>
      </w:pPr>
    </w:p>
    <w:p w14:paraId="2579295F"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6A8DF790"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569D791D"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0869236E"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214B9A65"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733B11AF"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0D2FC4AB"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0083022F"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7C0F53F2"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70419C5F"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747C9F0E"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44580249"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19322769"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16328B05"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653D8C2B"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34A8F539"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7E8AC610"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425FEA07"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01A1F1AF"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654BD834"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35912F3B"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76F5C55F"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503BBB3C"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4CB6CF9A"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7128E086" w14:textId="77777777" w:rsidR="00DF0BF3" w:rsidRDefault="00DF0BF3" w:rsidP="00CD26CD">
      <w:pPr>
        <w:spacing w:after="0" w:line="240" w:lineRule="auto"/>
        <w:ind w:left="850" w:right="283"/>
        <w:rPr>
          <w:rFonts w:eastAsia="Aptos" w:cstheme="minorHAnsi"/>
          <w:color w:val="1F3864" w:themeColor="accent1" w:themeShade="80"/>
          <w:kern w:val="2"/>
          <w14:ligatures w14:val="standardContextual"/>
        </w:rPr>
      </w:pPr>
    </w:p>
    <w:p w14:paraId="26BCDE94" w14:textId="77777777" w:rsidR="00C676AD" w:rsidRPr="00935490" w:rsidRDefault="00C676AD" w:rsidP="001B2716">
      <w:pPr>
        <w:spacing w:after="0"/>
        <w:jc w:val="both"/>
        <w:rPr>
          <w:rFonts w:ascii="Century Gothic" w:hAnsi="Century Gothic" w:cstheme="minorHAnsi"/>
          <w:bCs/>
          <w:color w:val="00424C"/>
        </w:rPr>
      </w:pPr>
    </w:p>
    <w:p w14:paraId="7C0A67D2" w14:textId="2D5F4E46" w:rsidR="00D508E5" w:rsidRPr="00A02B1C" w:rsidRDefault="00E721EE" w:rsidP="00115605">
      <w:pPr>
        <w:pStyle w:val="Heading1"/>
        <w:rPr>
          <w:rFonts w:ascii="Century Gothic" w:hAnsi="Century Gothic"/>
          <w:noProof/>
          <w:color w:val="1F3864" w:themeColor="accent1" w:themeShade="80"/>
        </w:rPr>
      </w:pPr>
      <w:bookmarkStart w:id="87" w:name="_Toc232145234"/>
      <w:r w:rsidRPr="00A02B1C">
        <w:rPr>
          <w:rFonts w:ascii="Century Gothic" w:hAnsi="Century Gothic"/>
          <w:noProof/>
          <w:color w:val="1F3864" w:themeColor="accent1" w:themeShade="80"/>
        </w:rPr>
        <w:lastRenderedPageBreak/>
        <w:t>Appendices</w:t>
      </w:r>
      <w:bookmarkEnd w:id="87"/>
    </w:p>
    <w:p w14:paraId="59F5968D" w14:textId="77777777" w:rsidR="00202E84" w:rsidRDefault="00202E84" w:rsidP="00202E84"/>
    <w:p w14:paraId="632980E8" w14:textId="37C7AE9B" w:rsidR="00E25F4C" w:rsidRPr="001A15E3" w:rsidRDefault="00E25F4C" w:rsidP="001A15E3">
      <w:pPr>
        <w:pStyle w:val="Heading2"/>
        <w:rPr>
          <w:rFonts w:ascii="Century Gothic" w:hAnsi="Century Gothic" w:cstheme="minorHAnsi"/>
          <w:color w:val="1F3864" w:themeColor="accent1" w:themeShade="80"/>
          <w:u w:val="single"/>
        </w:rPr>
      </w:pPr>
      <w:bookmarkStart w:id="88" w:name="_Toc232145235"/>
      <w:r w:rsidRPr="001A15E3">
        <w:rPr>
          <w:rFonts w:ascii="Century Gothic" w:hAnsi="Century Gothic" w:cstheme="minorHAnsi"/>
          <w:color w:val="1F3864" w:themeColor="accent1" w:themeShade="80"/>
          <w:u w:val="single"/>
        </w:rPr>
        <w:t>Appendix 1</w:t>
      </w:r>
      <w:r w:rsidR="00BF46C7" w:rsidRPr="001A15E3">
        <w:rPr>
          <w:rFonts w:ascii="Century Gothic" w:hAnsi="Century Gothic" w:cstheme="minorHAnsi"/>
          <w:color w:val="1F3864" w:themeColor="accent1" w:themeShade="80"/>
          <w:u w:val="single"/>
        </w:rPr>
        <w:t>.</w:t>
      </w:r>
      <w:r w:rsidRPr="001A15E3">
        <w:rPr>
          <w:rFonts w:ascii="Century Gothic" w:hAnsi="Century Gothic" w:cstheme="minorHAnsi"/>
          <w:color w:val="1F3864" w:themeColor="accent1" w:themeShade="80"/>
          <w:u w:val="single"/>
        </w:rPr>
        <w:t xml:space="preserve"> Planning Notice 23/00626/FULM:</w:t>
      </w:r>
      <w:bookmarkEnd w:id="88"/>
    </w:p>
    <w:p w14:paraId="1E15613C" w14:textId="77777777" w:rsidR="00E25F4C" w:rsidRDefault="00E25F4C" w:rsidP="00E25F4C">
      <w:pPr>
        <w:spacing w:after="0" w:line="240" w:lineRule="auto"/>
        <w:rPr>
          <w:rFonts w:ascii="Times New Roman" w:eastAsia="Times New Roman" w:hAnsi="Times New Roman" w:cs="Times New Roman"/>
          <w:sz w:val="24"/>
          <w:szCs w:val="24"/>
          <w:lang w:eastAsia="en-GB"/>
        </w:rPr>
      </w:pPr>
      <w:hyperlink r:id="rId23" w:history="1">
        <w:r w:rsidRPr="002721CA">
          <w:rPr>
            <w:rFonts w:ascii="Times New Roman" w:eastAsia="Times New Roman" w:hAnsi="Times New Roman" w:cs="Times New Roman"/>
            <w:color w:val="0000FF"/>
            <w:sz w:val="24"/>
            <w:szCs w:val="24"/>
            <w:u w:val="single"/>
            <w:lang w:eastAsia="en-GB"/>
          </w:rPr>
          <w:t>23_00626_FULM-APPROVED-2680202</w:t>
        </w:r>
      </w:hyperlink>
    </w:p>
    <w:p w14:paraId="6F90B8FB" w14:textId="77777777" w:rsidR="00E25F4C" w:rsidRDefault="00E25F4C" w:rsidP="00202E84"/>
    <w:p w14:paraId="777F7CDD" w14:textId="02824B20" w:rsidR="003B110C" w:rsidRPr="001A15E3" w:rsidRDefault="003B110C" w:rsidP="001A15E3">
      <w:pPr>
        <w:pStyle w:val="Heading2"/>
        <w:rPr>
          <w:rFonts w:ascii="Century Gothic" w:hAnsi="Century Gothic" w:cstheme="minorHAnsi"/>
          <w:color w:val="1F3864" w:themeColor="accent1" w:themeShade="80"/>
          <w:sz w:val="24"/>
          <w:szCs w:val="24"/>
          <w:u w:val="single"/>
        </w:rPr>
      </w:pPr>
      <w:bookmarkStart w:id="89" w:name="_Toc232145236"/>
      <w:r w:rsidRPr="001A15E3">
        <w:rPr>
          <w:rFonts w:ascii="Century Gothic" w:hAnsi="Century Gothic" w:cstheme="minorHAnsi"/>
          <w:color w:val="1F3864" w:themeColor="accent1" w:themeShade="80"/>
          <w:sz w:val="24"/>
          <w:szCs w:val="24"/>
          <w:u w:val="single"/>
        </w:rPr>
        <w:t>Appendix 2</w:t>
      </w:r>
      <w:r w:rsidR="00BF46C7" w:rsidRPr="001A15E3">
        <w:rPr>
          <w:rFonts w:ascii="Century Gothic" w:hAnsi="Century Gothic" w:cstheme="minorHAnsi"/>
          <w:color w:val="1F3864" w:themeColor="accent1" w:themeShade="80"/>
          <w:sz w:val="24"/>
          <w:szCs w:val="24"/>
          <w:u w:val="single"/>
        </w:rPr>
        <w:t>.</w:t>
      </w:r>
      <w:r w:rsidRPr="001A15E3">
        <w:rPr>
          <w:rFonts w:ascii="Century Gothic" w:hAnsi="Century Gothic" w:cstheme="minorHAnsi"/>
          <w:color w:val="1F3864" w:themeColor="accent1" w:themeShade="80"/>
          <w:sz w:val="24"/>
          <w:szCs w:val="24"/>
          <w:u w:val="single"/>
        </w:rPr>
        <w:t xml:space="preserve"> Decision Notice:</w:t>
      </w:r>
      <w:bookmarkEnd w:id="89"/>
    </w:p>
    <w:p w14:paraId="2EFE89D8" w14:textId="77777777" w:rsidR="003B110C" w:rsidRDefault="003B110C" w:rsidP="003B110C">
      <w:pPr>
        <w:spacing w:after="0" w:line="240" w:lineRule="auto"/>
      </w:pPr>
      <w:hyperlink r:id="rId24" w:history="1">
        <w:r w:rsidRPr="0085441B">
          <w:rPr>
            <w:rFonts w:ascii="Times New Roman" w:eastAsia="Times New Roman" w:hAnsi="Times New Roman" w:cs="Times New Roman"/>
            <w:color w:val="0000FF"/>
            <w:sz w:val="24"/>
            <w:szCs w:val="24"/>
            <w:u w:val="single"/>
            <w:lang w:eastAsia="en-GB"/>
          </w:rPr>
          <w:t>Decision Notice - Approved 30.10.2025</w:t>
        </w:r>
      </w:hyperlink>
    </w:p>
    <w:p w14:paraId="69917FC0" w14:textId="77777777" w:rsidR="003B110C" w:rsidRDefault="003B110C" w:rsidP="003B110C">
      <w:pPr>
        <w:spacing w:after="0" w:line="240" w:lineRule="auto"/>
      </w:pPr>
    </w:p>
    <w:p w14:paraId="3B63ED2F" w14:textId="5B88C3CB" w:rsidR="003B110C" w:rsidRPr="001A15E3" w:rsidRDefault="003B110C" w:rsidP="001A15E3">
      <w:pPr>
        <w:pStyle w:val="Heading2"/>
        <w:rPr>
          <w:rFonts w:ascii="Century Gothic" w:hAnsi="Century Gothic"/>
          <w:color w:val="1F3864" w:themeColor="accent1" w:themeShade="80"/>
          <w:u w:val="single"/>
        </w:rPr>
      </w:pPr>
      <w:bookmarkStart w:id="90" w:name="_Toc232145237"/>
      <w:r w:rsidRPr="001A15E3">
        <w:rPr>
          <w:rFonts w:ascii="Century Gothic" w:hAnsi="Century Gothic"/>
          <w:color w:val="1F3864" w:themeColor="accent1" w:themeShade="80"/>
          <w:u w:val="single"/>
        </w:rPr>
        <w:t>Appendix 3</w:t>
      </w:r>
      <w:r w:rsidR="00BF46C7" w:rsidRPr="001A15E3">
        <w:rPr>
          <w:rFonts w:ascii="Century Gothic" w:hAnsi="Century Gothic"/>
          <w:color w:val="1F3864" w:themeColor="accent1" w:themeShade="80"/>
          <w:u w:val="single"/>
        </w:rPr>
        <w:t>.</w:t>
      </w:r>
      <w:r w:rsidRPr="001A15E3">
        <w:rPr>
          <w:rFonts w:ascii="Century Gothic" w:hAnsi="Century Gothic"/>
          <w:color w:val="1F3864" w:themeColor="accent1" w:themeShade="80"/>
          <w:u w:val="single"/>
        </w:rPr>
        <w:t xml:space="preserve"> Conditions Approval 8a, 10, 13, 15:</w:t>
      </w:r>
      <w:bookmarkEnd w:id="90"/>
    </w:p>
    <w:p w14:paraId="7A0F10A5" w14:textId="587561CC" w:rsidR="003B110C" w:rsidRDefault="003B110C" w:rsidP="000C2A94">
      <w:pPr>
        <w:spacing w:after="0" w:line="240" w:lineRule="auto"/>
        <w:rPr>
          <w:rFonts w:ascii="Times New Roman" w:eastAsia="Times New Roman" w:hAnsi="Times New Roman" w:cs="Times New Roman"/>
          <w:sz w:val="24"/>
          <w:szCs w:val="24"/>
          <w:lang w:eastAsia="en-GB"/>
        </w:rPr>
      </w:pPr>
      <w:hyperlink r:id="rId25" w:history="1">
        <w:r w:rsidRPr="009A7D4E">
          <w:rPr>
            <w:rFonts w:ascii="Times New Roman" w:eastAsia="Times New Roman" w:hAnsi="Times New Roman" w:cs="Times New Roman"/>
            <w:color w:val="0000FF"/>
            <w:sz w:val="24"/>
            <w:szCs w:val="24"/>
            <w:u w:val="single"/>
            <w:lang w:eastAsia="en-GB"/>
          </w:rPr>
          <w:t>Approval-8a_10_13_15-23-00626-FULM</w:t>
        </w:r>
      </w:hyperlink>
    </w:p>
    <w:p w14:paraId="6B343AB1" w14:textId="77777777" w:rsidR="000C2A94" w:rsidRPr="000C2A94" w:rsidRDefault="000C2A94" w:rsidP="000C2A94">
      <w:pPr>
        <w:spacing w:after="0" w:line="240" w:lineRule="auto"/>
        <w:rPr>
          <w:rFonts w:ascii="Times New Roman" w:eastAsia="Times New Roman" w:hAnsi="Times New Roman" w:cs="Times New Roman"/>
          <w:sz w:val="24"/>
          <w:szCs w:val="24"/>
          <w:lang w:eastAsia="en-GB"/>
        </w:rPr>
      </w:pPr>
    </w:p>
    <w:p w14:paraId="5D84E91F" w14:textId="28CC334B" w:rsidR="00202E84" w:rsidRPr="001A15E3" w:rsidRDefault="00202E84" w:rsidP="001A15E3">
      <w:pPr>
        <w:pStyle w:val="Heading2"/>
        <w:rPr>
          <w:rFonts w:ascii="Century Gothic" w:hAnsi="Century Gothic"/>
          <w:color w:val="1F3864" w:themeColor="accent1" w:themeShade="80"/>
          <w:u w:val="single"/>
        </w:rPr>
      </w:pPr>
      <w:bookmarkStart w:id="91" w:name="_Toc232145238"/>
      <w:r w:rsidRPr="001A15E3">
        <w:rPr>
          <w:rFonts w:ascii="Century Gothic" w:hAnsi="Century Gothic"/>
          <w:color w:val="1F3864" w:themeColor="accent1" w:themeShade="80"/>
          <w:u w:val="single"/>
        </w:rPr>
        <w:t xml:space="preserve">Appendix </w:t>
      </w:r>
      <w:r w:rsidR="000C2A94" w:rsidRPr="001A15E3">
        <w:rPr>
          <w:rFonts w:ascii="Century Gothic" w:hAnsi="Century Gothic"/>
          <w:color w:val="1F3864" w:themeColor="accent1" w:themeShade="80"/>
          <w:u w:val="single"/>
        </w:rPr>
        <w:t>4</w:t>
      </w:r>
      <w:r w:rsidR="00BF46C7" w:rsidRPr="001A15E3">
        <w:rPr>
          <w:rFonts w:ascii="Century Gothic" w:hAnsi="Century Gothic"/>
          <w:color w:val="1F3864" w:themeColor="accent1" w:themeShade="80"/>
          <w:u w:val="single"/>
        </w:rPr>
        <w:t>.</w:t>
      </w:r>
      <w:r w:rsidR="00E35E5C" w:rsidRPr="001A15E3">
        <w:rPr>
          <w:rFonts w:ascii="Century Gothic" w:hAnsi="Century Gothic"/>
          <w:color w:val="1F3864" w:themeColor="accent1" w:themeShade="80"/>
          <w:u w:val="single"/>
        </w:rPr>
        <w:t xml:space="preserve"> NMA Proposed site layout:</w:t>
      </w:r>
      <w:bookmarkEnd w:id="91"/>
    </w:p>
    <w:p w14:paraId="0966707A" w14:textId="4F6960CB" w:rsidR="00FB4354" w:rsidRDefault="00727F68" w:rsidP="000C2A94">
      <w:pPr>
        <w:spacing w:after="0" w:line="240" w:lineRule="auto"/>
        <w:rPr>
          <w:rFonts w:ascii="Times New Roman" w:eastAsia="Times New Roman" w:hAnsi="Times New Roman" w:cs="Times New Roman"/>
          <w:sz w:val="24"/>
          <w:szCs w:val="24"/>
          <w:lang w:eastAsia="en-GB"/>
        </w:rPr>
      </w:pPr>
      <w:hyperlink r:id="rId26" w:history="1">
        <w:r w:rsidRPr="00727F68">
          <w:rPr>
            <w:rFonts w:ascii="Times New Roman" w:eastAsia="Times New Roman" w:hAnsi="Times New Roman" w:cs="Times New Roman"/>
            <w:color w:val="0000FF"/>
            <w:sz w:val="24"/>
            <w:szCs w:val="24"/>
            <w:u w:val="single"/>
            <w:lang w:eastAsia="en-GB"/>
          </w:rPr>
          <w:t>25_01219_NONMAT-PROPOSED_SITE_LAYOUT-105-046A-241204.pdf</w:t>
        </w:r>
      </w:hyperlink>
    </w:p>
    <w:p w14:paraId="2D706940" w14:textId="77777777" w:rsidR="000C2A94" w:rsidRPr="000C2A94" w:rsidRDefault="000C2A94" w:rsidP="000C2A94">
      <w:pPr>
        <w:spacing w:after="0" w:line="240" w:lineRule="auto"/>
        <w:rPr>
          <w:rFonts w:ascii="Times New Roman" w:eastAsia="Times New Roman" w:hAnsi="Times New Roman" w:cs="Times New Roman"/>
          <w:sz w:val="24"/>
          <w:szCs w:val="24"/>
          <w:lang w:eastAsia="en-GB"/>
        </w:rPr>
      </w:pPr>
    </w:p>
    <w:p w14:paraId="30B178E8" w14:textId="3CD887FB" w:rsidR="00727F68" w:rsidRPr="001A15E3" w:rsidRDefault="00727F68" w:rsidP="001A15E3">
      <w:pPr>
        <w:pStyle w:val="Heading2"/>
        <w:rPr>
          <w:rFonts w:ascii="Century Gothic" w:hAnsi="Century Gothic"/>
          <w:color w:val="1F3864" w:themeColor="accent1" w:themeShade="80"/>
          <w:u w:val="single"/>
        </w:rPr>
      </w:pPr>
      <w:bookmarkStart w:id="92" w:name="_Toc232145239"/>
      <w:r w:rsidRPr="001A15E3">
        <w:rPr>
          <w:rFonts w:ascii="Century Gothic" w:hAnsi="Century Gothic"/>
          <w:color w:val="1F3864" w:themeColor="accent1" w:themeShade="80"/>
          <w:u w:val="single"/>
        </w:rPr>
        <w:t xml:space="preserve">Appendix </w:t>
      </w:r>
      <w:r w:rsidR="000C2A94" w:rsidRPr="001A15E3">
        <w:rPr>
          <w:rFonts w:ascii="Century Gothic" w:hAnsi="Century Gothic"/>
          <w:color w:val="1F3864" w:themeColor="accent1" w:themeShade="80"/>
          <w:u w:val="single"/>
        </w:rPr>
        <w:t>5</w:t>
      </w:r>
      <w:r w:rsidR="00BF46C7" w:rsidRPr="001A15E3">
        <w:rPr>
          <w:rFonts w:ascii="Century Gothic" w:hAnsi="Century Gothic"/>
          <w:color w:val="1F3864" w:themeColor="accent1" w:themeShade="80"/>
          <w:u w:val="single"/>
        </w:rPr>
        <w:t>.</w:t>
      </w:r>
      <w:r w:rsidR="00E35E5C" w:rsidRPr="001A15E3">
        <w:rPr>
          <w:rFonts w:ascii="Century Gothic" w:hAnsi="Century Gothic"/>
          <w:color w:val="1F3864" w:themeColor="accent1" w:themeShade="80"/>
          <w:u w:val="single"/>
        </w:rPr>
        <w:t xml:space="preserve"> Revised LEMP</w:t>
      </w:r>
      <w:r w:rsidR="0046228C" w:rsidRPr="001A15E3">
        <w:rPr>
          <w:rFonts w:ascii="Century Gothic" w:hAnsi="Century Gothic"/>
          <w:color w:val="1F3864" w:themeColor="accent1" w:themeShade="80"/>
          <w:u w:val="single"/>
        </w:rPr>
        <w:t xml:space="preserve"> and Ecological BNG</w:t>
      </w:r>
      <w:r w:rsidR="00E35E5C" w:rsidRPr="001A15E3">
        <w:rPr>
          <w:rFonts w:ascii="Century Gothic" w:hAnsi="Century Gothic"/>
          <w:color w:val="1F3864" w:themeColor="accent1" w:themeShade="80"/>
          <w:u w:val="single"/>
        </w:rPr>
        <w:t>:</w:t>
      </w:r>
      <w:bookmarkEnd w:id="92"/>
    </w:p>
    <w:p w14:paraId="6A640124" w14:textId="55B33F65" w:rsidR="00727F68" w:rsidRDefault="00727F68" w:rsidP="00727F68">
      <w:pPr>
        <w:spacing w:after="0" w:line="240" w:lineRule="auto"/>
        <w:rPr>
          <w:rFonts w:ascii="Times New Roman" w:eastAsia="Times New Roman" w:hAnsi="Times New Roman" w:cs="Times New Roman"/>
          <w:sz w:val="24"/>
          <w:szCs w:val="24"/>
          <w:lang w:eastAsia="en-GB"/>
        </w:rPr>
      </w:pPr>
      <w:hyperlink r:id="rId27" w:history="1">
        <w:r w:rsidRPr="00727F68">
          <w:rPr>
            <w:rFonts w:ascii="Times New Roman" w:eastAsia="Times New Roman" w:hAnsi="Times New Roman" w:cs="Times New Roman"/>
            <w:color w:val="0000FF"/>
            <w:sz w:val="24"/>
            <w:szCs w:val="24"/>
            <w:u w:val="single"/>
            <w:lang w:eastAsia="en-GB"/>
          </w:rPr>
          <w:t>AOD_24_00209-LANDSCAPE___ECOLOGICAL_MANAGEMENT_PLAN-2734611.pdf</w:t>
        </w:r>
      </w:hyperlink>
    </w:p>
    <w:p w14:paraId="3BF33614" w14:textId="77777777" w:rsidR="00727F68" w:rsidRPr="00727F68" w:rsidRDefault="00727F68" w:rsidP="00727F68">
      <w:pPr>
        <w:spacing w:after="0" w:line="240" w:lineRule="auto"/>
        <w:rPr>
          <w:rFonts w:ascii="Times New Roman" w:eastAsia="Times New Roman" w:hAnsi="Times New Roman" w:cs="Times New Roman"/>
          <w:sz w:val="24"/>
          <w:szCs w:val="24"/>
          <w:lang w:eastAsia="en-GB"/>
        </w:rPr>
      </w:pPr>
    </w:p>
    <w:p w14:paraId="10754858" w14:textId="77777777" w:rsidR="00727F68" w:rsidRDefault="00727F68" w:rsidP="00727F68">
      <w:pPr>
        <w:spacing w:after="0" w:line="240" w:lineRule="auto"/>
      </w:pPr>
      <w:hyperlink r:id="rId28" w:history="1">
        <w:r w:rsidRPr="00727F68">
          <w:rPr>
            <w:rFonts w:ascii="Times New Roman" w:eastAsia="Times New Roman" w:hAnsi="Times New Roman" w:cs="Times New Roman"/>
            <w:color w:val="0000FF"/>
            <w:sz w:val="24"/>
            <w:szCs w:val="24"/>
            <w:u w:val="single"/>
            <w:lang w:eastAsia="en-GB"/>
          </w:rPr>
          <w:t>REVISED_LANDSCAPE_AND_ECOLOGICAL_MANAGEMENT_PLAN-DRAWING_2642271.pdf</w:t>
        </w:r>
      </w:hyperlink>
    </w:p>
    <w:p w14:paraId="12D5151A" w14:textId="77777777" w:rsidR="000C2A94" w:rsidRDefault="000C2A94" w:rsidP="00727F68">
      <w:pPr>
        <w:spacing w:after="0" w:line="240" w:lineRule="auto"/>
      </w:pPr>
    </w:p>
    <w:p w14:paraId="16B5C57D" w14:textId="77777777" w:rsidR="000C2A94" w:rsidRDefault="000C2A94" w:rsidP="000C2A94">
      <w:pPr>
        <w:spacing w:after="0" w:line="240" w:lineRule="auto"/>
      </w:pPr>
      <w:hyperlink r:id="rId29" w:history="1">
        <w:r w:rsidRPr="00C46F1D">
          <w:rPr>
            <w:rFonts w:ascii="Times New Roman" w:eastAsia="Times New Roman" w:hAnsi="Times New Roman" w:cs="Times New Roman"/>
            <w:color w:val="0000FF"/>
            <w:sz w:val="24"/>
            <w:szCs w:val="24"/>
            <w:u w:val="single"/>
            <w:lang w:eastAsia="en-GB"/>
          </w:rPr>
          <w:t>LANDSCAPE___ECOLOGICAL_MANAGEMENT_PLAN-2734611</w:t>
        </w:r>
      </w:hyperlink>
    </w:p>
    <w:p w14:paraId="44CF9003" w14:textId="77777777" w:rsidR="0046228C" w:rsidRDefault="0046228C" w:rsidP="000C2A94">
      <w:pPr>
        <w:spacing w:after="0" w:line="240" w:lineRule="auto"/>
      </w:pPr>
    </w:p>
    <w:p w14:paraId="468A3514" w14:textId="77777777" w:rsidR="0046228C" w:rsidRPr="0046228C" w:rsidRDefault="0046228C" w:rsidP="0046228C">
      <w:pPr>
        <w:spacing w:after="0" w:line="240" w:lineRule="auto"/>
        <w:rPr>
          <w:rFonts w:ascii="Times New Roman" w:eastAsia="Times New Roman" w:hAnsi="Times New Roman" w:cs="Times New Roman"/>
          <w:sz w:val="24"/>
          <w:szCs w:val="24"/>
          <w:lang w:eastAsia="en-GB"/>
        </w:rPr>
      </w:pPr>
      <w:hyperlink r:id="rId30" w:history="1">
        <w:r w:rsidRPr="0046228C">
          <w:rPr>
            <w:rFonts w:ascii="Times New Roman" w:eastAsia="Times New Roman" w:hAnsi="Times New Roman" w:cs="Times New Roman"/>
            <w:color w:val="0000FF"/>
            <w:sz w:val="24"/>
            <w:szCs w:val="24"/>
            <w:u w:val="single"/>
            <w:lang w:eastAsia="en-GB"/>
          </w:rPr>
          <w:t>23_00626_FULM-ECOLOGICAL_IMPACT_ASSESSMENT-2579740</w:t>
        </w:r>
      </w:hyperlink>
    </w:p>
    <w:p w14:paraId="57B033CF" w14:textId="77777777" w:rsidR="00E25F4C" w:rsidRDefault="00E25F4C" w:rsidP="00727F68">
      <w:pPr>
        <w:spacing w:after="0" w:line="240" w:lineRule="auto"/>
        <w:rPr>
          <w:rFonts w:ascii="Times New Roman" w:eastAsia="Times New Roman" w:hAnsi="Times New Roman" w:cs="Times New Roman"/>
          <w:sz w:val="24"/>
          <w:szCs w:val="24"/>
          <w:lang w:eastAsia="en-GB"/>
        </w:rPr>
      </w:pPr>
    </w:p>
    <w:p w14:paraId="3035646C" w14:textId="59E589D0" w:rsidR="00E25F4C" w:rsidRPr="001A15E3" w:rsidRDefault="00E25F4C" w:rsidP="001A15E3">
      <w:pPr>
        <w:pStyle w:val="Heading2"/>
        <w:rPr>
          <w:rFonts w:ascii="Century Gothic" w:eastAsia="Times New Roman" w:hAnsi="Century Gothic"/>
          <w:color w:val="1F3864" w:themeColor="accent1" w:themeShade="80"/>
          <w:u w:val="single"/>
          <w:lang w:eastAsia="en-GB"/>
        </w:rPr>
      </w:pPr>
      <w:bookmarkStart w:id="93" w:name="_Toc232145240"/>
      <w:r w:rsidRPr="001A15E3">
        <w:rPr>
          <w:rFonts w:ascii="Century Gothic" w:eastAsia="Times New Roman" w:hAnsi="Century Gothic"/>
          <w:color w:val="1F3864" w:themeColor="accent1" w:themeShade="80"/>
          <w:u w:val="single"/>
          <w:lang w:eastAsia="en-GB"/>
        </w:rPr>
        <w:t xml:space="preserve">Appendix </w:t>
      </w:r>
      <w:r w:rsidR="000C2A94" w:rsidRPr="001A15E3">
        <w:rPr>
          <w:rFonts w:ascii="Century Gothic" w:eastAsia="Times New Roman" w:hAnsi="Century Gothic"/>
          <w:color w:val="1F3864" w:themeColor="accent1" w:themeShade="80"/>
          <w:u w:val="single"/>
          <w:lang w:eastAsia="en-GB"/>
        </w:rPr>
        <w:t>6</w:t>
      </w:r>
      <w:r w:rsidR="00BF46C7" w:rsidRPr="001A15E3">
        <w:rPr>
          <w:rFonts w:ascii="Century Gothic" w:eastAsia="Times New Roman" w:hAnsi="Century Gothic"/>
          <w:color w:val="1F3864" w:themeColor="accent1" w:themeShade="80"/>
          <w:u w:val="single"/>
          <w:lang w:eastAsia="en-GB"/>
        </w:rPr>
        <w:t>.</w:t>
      </w:r>
      <w:r w:rsidRPr="001A15E3">
        <w:rPr>
          <w:rFonts w:ascii="Century Gothic" w:eastAsia="Times New Roman" w:hAnsi="Century Gothic"/>
          <w:color w:val="1F3864" w:themeColor="accent1" w:themeShade="80"/>
          <w:u w:val="single"/>
          <w:lang w:eastAsia="en-GB"/>
        </w:rPr>
        <w:t xml:space="preserve"> Flood Risk Assessment:</w:t>
      </w:r>
      <w:bookmarkEnd w:id="93"/>
    </w:p>
    <w:p w14:paraId="5C44CF4C" w14:textId="77777777" w:rsidR="00E25F4C" w:rsidRDefault="00E25F4C" w:rsidP="00E25F4C">
      <w:pPr>
        <w:spacing w:after="0" w:line="240" w:lineRule="auto"/>
        <w:rPr>
          <w:rFonts w:eastAsia="Times New Roman" w:cstheme="minorHAnsi"/>
          <w:color w:val="1F3864" w:themeColor="accent1" w:themeShade="80"/>
          <w:sz w:val="28"/>
          <w:szCs w:val="28"/>
          <w:lang w:eastAsia="en-GB"/>
        </w:rPr>
      </w:pPr>
    </w:p>
    <w:p w14:paraId="7F64FD46" w14:textId="77777777" w:rsidR="00E25F4C" w:rsidRDefault="00E25F4C" w:rsidP="00E25F4C">
      <w:pPr>
        <w:spacing w:after="0" w:line="240" w:lineRule="auto"/>
        <w:rPr>
          <w:rFonts w:ascii="Times New Roman" w:eastAsia="Times New Roman" w:hAnsi="Times New Roman" w:cs="Times New Roman"/>
          <w:sz w:val="24"/>
          <w:szCs w:val="24"/>
          <w:lang w:eastAsia="en-GB"/>
        </w:rPr>
      </w:pPr>
      <w:hyperlink r:id="rId31" w:history="1">
        <w:r w:rsidRPr="00E25F4C">
          <w:rPr>
            <w:rFonts w:ascii="Times New Roman" w:eastAsia="Times New Roman" w:hAnsi="Times New Roman" w:cs="Times New Roman"/>
            <w:color w:val="0000FF"/>
            <w:sz w:val="24"/>
            <w:szCs w:val="24"/>
            <w:u w:val="single"/>
            <w:lang w:eastAsia="en-GB"/>
          </w:rPr>
          <w:t>FLOOD_RISK___DRAINAGE_ASSESSMENT-2579723</w:t>
        </w:r>
      </w:hyperlink>
    </w:p>
    <w:p w14:paraId="3D40CD06" w14:textId="77777777" w:rsidR="00E25F4C" w:rsidRDefault="00E25F4C" w:rsidP="00E25F4C">
      <w:pPr>
        <w:spacing w:after="0" w:line="240" w:lineRule="auto"/>
        <w:rPr>
          <w:rFonts w:eastAsia="Times New Roman" w:cstheme="minorHAnsi"/>
          <w:color w:val="1F3864" w:themeColor="accent1" w:themeShade="80"/>
          <w:sz w:val="28"/>
          <w:szCs w:val="28"/>
          <w:lang w:eastAsia="en-GB"/>
        </w:rPr>
      </w:pPr>
    </w:p>
    <w:p w14:paraId="0965B357" w14:textId="55E4E467" w:rsidR="00E25F4C" w:rsidRPr="001A15E3" w:rsidRDefault="00E25F4C" w:rsidP="001A15E3">
      <w:pPr>
        <w:pStyle w:val="Heading2"/>
        <w:rPr>
          <w:rFonts w:ascii="Century Gothic" w:eastAsia="Times New Roman" w:hAnsi="Century Gothic"/>
          <w:color w:val="1F3864" w:themeColor="accent1" w:themeShade="80"/>
          <w:u w:val="single"/>
          <w:lang w:eastAsia="en-GB"/>
        </w:rPr>
      </w:pPr>
      <w:bookmarkStart w:id="94" w:name="_Toc232145241"/>
      <w:r w:rsidRPr="001A15E3">
        <w:rPr>
          <w:rFonts w:ascii="Century Gothic" w:eastAsia="Times New Roman" w:hAnsi="Century Gothic"/>
          <w:color w:val="1F3864" w:themeColor="accent1" w:themeShade="80"/>
          <w:u w:val="single"/>
          <w:lang w:eastAsia="en-GB"/>
        </w:rPr>
        <w:t xml:space="preserve">Appendix </w:t>
      </w:r>
      <w:r w:rsidR="000C2A94" w:rsidRPr="001A15E3">
        <w:rPr>
          <w:rFonts w:ascii="Century Gothic" w:eastAsia="Times New Roman" w:hAnsi="Century Gothic"/>
          <w:color w:val="1F3864" w:themeColor="accent1" w:themeShade="80"/>
          <w:u w:val="single"/>
          <w:lang w:eastAsia="en-GB"/>
        </w:rPr>
        <w:t>7</w:t>
      </w:r>
      <w:r w:rsidR="00BF46C7" w:rsidRPr="001A15E3">
        <w:rPr>
          <w:rFonts w:ascii="Century Gothic" w:eastAsia="Times New Roman" w:hAnsi="Century Gothic"/>
          <w:color w:val="1F3864" w:themeColor="accent1" w:themeShade="80"/>
          <w:u w:val="single"/>
          <w:lang w:eastAsia="en-GB"/>
        </w:rPr>
        <w:t>.</w:t>
      </w:r>
      <w:r w:rsidRPr="001A15E3">
        <w:rPr>
          <w:rFonts w:ascii="Century Gothic" w:eastAsia="Times New Roman" w:hAnsi="Century Gothic"/>
          <w:color w:val="1F3864" w:themeColor="accent1" w:themeShade="80"/>
          <w:u w:val="single"/>
          <w:lang w:eastAsia="en-GB"/>
        </w:rPr>
        <w:t xml:space="preserve"> Flood Risk Assessment A</w:t>
      </w:r>
      <w:r w:rsidR="003B110C" w:rsidRPr="001A15E3">
        <w:rPr>
          <w:rFonts w:ascii="Century Gothic" w:eastAsia="Times New Roman" w:hAnsi="Century Gothic"/>
          <w:color w:val="1F3864" w:themeColor="accent1" w:themeShade="80"/>
          <w:u w:val="single"/>
          <w:lang w:eastAsia="en-GB"/>
        </w:rPr>
        <w:t>ddendum</w:t>
      </w:r>
      <w:r w:rsidRPr="001A15E3">
        <w:rPr>
          <w:rFonts w:ascii="Century Gothic" w:eastAsia="Times New Roman" w:hAnsi="Century Gothic"/>
          <w:color w:val="1F3864" w:themeColor="accent1" w:themeShade="80"/>
          <w:u w:val="single"/>
          <w:lang w:eastAsia="en-GB"/>
        </w:rPr>
        <w:t>:</w:t>
      </w:r>
      <w:bookmarkEnd w:id="94"/>
    </w:p>
    <w:p w14:paraId="0DA18B32" w14:textId="77777777" w:rsidR="00E25F4C" w:rsidRDefault="00E25F4C" w:rsidP="00E25F4C">
      <w:pPr>
        <w:spacing w:after="0" w:line="240" w:lineRule="auto"/>
        <w:rPr>
          <w:rFonts w:eastAsia="Times New Roman" w:cstheme="minorHAnsi"/>
          <w:color w:val="1F3864" w:themeColor="accent1" w:themeShade="80"/>
          <w:sz w:val="28"/>
          <w:szCs w:val="28"/>
          <w:lang w:eastAsia="en-GB"/>
        </w:rPr>
      </w:pPr>
    </w:p>
    <w:p w14:paraId="0FDE819F" w14:textId="77777777" w:rsidR="003B110C" w:rsidRPr="003B110C" w:rsidRDefault="003B110C" w:rsidP="003B110C">
      <w:pPr>
        <w:spacing w:after="0" w:line="240" w:lineRule="auto"/>
        <w:rPr>
          <w:rFonts w:ascii="Times New Roman" w:eastAsia="Times New Roman" w:hAnsi="Times New Roman" w:cs="Times New Roman"/>
          <w:sz w:val="24"/>
          <w:szCs w:val="24"/>
          <w:lang w:eastAsia="en-GB"/>
        </w:rPr>
      </w:pPr>
      <w:hyperlink r:id="rId32" w:history="1">
        <w:r w:rsidRPr="003B110C">
          <w:rPr>
            <w:rFonts w:ascii="Times New Roman" w:eastAsia="Times New Roman" w:hAnsi="Times New Roman" w:cs="Times New Roman"/>
            <w:color w:val="0000FF"/>
            <w:sz w:val="24"/>
            <w:szCs w:val="24"/>
            <w:u w:val="single"/>
            <w:lang w:eastAsia="en-GB"/>
          </w:rPr>
          <w:t>FLOOD_RISK_ASSESSMENT_ADDENDUM-2656576_Technical Note</w:t>
        </w:r>
      </w:hyperlink>
    </w:p>
    <w:p w14:paraId="56D1E79C" w14:textId="533364C7" w:rsidR="000C2A94" w:rsidRPr="002D7066" w:rsidRDefault="000C2A94" w:rsidP="00E25F4C">
      <w:pPr>
        <w:spacing w:after="0" w:line="240" w:lineRule="auto"/>
        <w:rPr>
          <w:rFonts w:eastAsia="Times New Roman" w:cstheme="minorHAnsi"/>
          <w:color w:val="1F3864" w:themeColor="accent1" w:themeShade="80"/>
          <w:sz w:val="28"/>
          <w:szCs w:val="28"/>
          <w:lang w:eastAsia="en-GB"/>
        </w:rPr>
      </w:pPr>
    </w:p>
    <w:p w14:paraId="4D0E7F1A" w14:textId="491B1637" w:rsidR="003B110C" w:rsidRPr="001A15E3" w:rsidRDefault="003B110C" w:rsidP="001A15E3">
      <w:pPr>
        <w:pStyle w:val="Heading2"/>
        <w:rPr>
          <w:rFonts w:ascii="Century Gothic" w:eastAsia="Times New Roman" w:hAnsi="Century Gothic" w:cs="Times New Roman"/>
          <w:color w:val="1F3864" w:themeColor="accent1" w:themeShade="80"/>
          <w:u w:val="single"/>
          <w:lang w:eastAsia="en-GB"/>
        </w:rPr>
      </w:pPr>
      <w:bookmarkStart w:id="95" w:name="_Toc232145242"/>
      <w:r w:rsidRPr="001A15E3">
        <w:rPr>
          <w:rFonts w:ascii="Century Gothic" w:hAnsi="Century Gothic"/>
          <w:color w:val="1F3864" w:themeColor="accent1" w:themeShade="80"/>
          <w:u w:val="single"/>
        </w:rPr>
        <w:t xml:space="preserve">Appendix </w:t>
      </w:r>
      <w:r w:rsidR="000C2A94" w:rsidRPr="001A15E3">
        <w:rPr>
          <w:rFonts w:ascii="Century Gothic" w:hAnsi="Century Gothic"/>
          <w:color w:val="1F3864" w:themeColor="accent1" w:themeShade="80"/>
          <w:u w:val="single"/>
        </w:rPr>
        <w:t>8</w:t>
      </w:r>
      <w:r w:rsidR="00BF46C7" w:rsidRPr="001A15E3">
        <w:rPr>
          <w:rFonts w:ascii="Century Gothic" w:hAnsi="Century Gothic"/>
          <w:color w:val="1F3864" w:themeColor="accent1" w:themeShade="80"/>
          <w:u w:val="single"/>
        </w:rPr>
        <w:t>.</w:t>
      </w:r>
      <w:r w:rsidRPr="001A15E3">
        <w:rPr>
          <w:rFonts w:ascii="Century Gothic" w:hAnsi="Century Gothic"/>
          <w:color w:val="1F3864" w:themeColor="accent1" w:themeShade="80"/>
          <w:u w:val="single"/>
        </w:rPr>
        <w:t xml:space="preserve"> Substation Relocation:</w:t>
      </w:r>
      <w:bookmarkEnd w:id="95"/>
    </w:p>
    <w:p w14:paraId="34CAD942" w14:textId="77777777" w:rsidR="00727F68" w:rsidRDefault="00727F68" w:rsidP="00727F68">
      <w:pPr>
        <w:spacing w:after="0" w:line="240" w:lineRule="auto"/>
        <w:rPr>
          <w:rFonts w:ascii="Times New Roman" w:eastAsia="Times New Roman" w:hAnsi="Times New Roman" w:cs="Times New Roman"/>
          <w:sz w:val="24"/>
          <w:szCs w:val="24"/>
          <w:lang w:eastAsia="en-GB"/>
        </w:rPr>
      </w:pPr>
    </w:p>
    <w:p w14:paraId="3B009E56" w14:textId="77777777" w:rsidR="003B110C" w:rsidRDefault="003B110C" w:rsidP="003B110C">
      <w:pPr>
        <w:spacing w:after="0" w:line="240" w:lineRule="auto"/>
      </w:pPr>
      <w:hyperlink r:id="rId33" w:history="1">
        <w:r w:rsidRPr="002721CA">
          <w:rPr>
            <w:rFonts w:ascii="Times New Roman" w:eastAsia="Times New Roman" w:hAnsi="Times New Roman" w:cs="Times New Roman"/>
            <w:color w:val="0000FF"/>
            <w:sz w:val="24"/>
            <w:szCs w:val="24"/>
            <w:u w:val="single"/>
            <w:lang w:eastAsia="en-GB"/>
          </w:rPr>
          <w:t>S96a Approval - Substation Relocation</w:t>
        </w:r>
      </w:hyperlink>
    </w:p>
    <w:p w14:paraId="70926383" w14:textId="77777777" w:rsidR="003B110C" w:rsidRDefault="003B110C" w:rsidP="00727F68">
      <w:pPr>
        <w:spacing w:after="0" w:line="240" w:lineRule="auto"/>
        <w:rPr>
          <w:rFonts w:ascii="Times New Roman" w:eastAsia="Times New Roman" w:hAnsi="Times New Roman" w:cs="Times New Roman"/>
          <w:sz w:val="24"/>
          <w:szCs w:val="24"/>
          <w:lang w:eastAsia="en-GB"/>
        </w:rPr>
      </w:pPr>
    </w:p>
    <w:p w14:paraId="70ECDF0A" w14:textId="2F300ACE" w:rsidR="003B110C" w:rsidRPr="001A15E3" w:rsidRDefault="003B110C" w:rsidP="001A15E3">
      <w:pPr>
        <w:pStyle w:val="Heading2"/>
        <w:rPr>
          <w:rFonts w:ascii="Century Gothic" w:eastAsia="Times New Roman" w:hAnsi="Century Gothic"/>
          <w:color w:val="1F3864" w:themeColor="accent1" w:themeShade="80"/>
          <w:u w:val="single"/>
          <w:lang w:eastAsia="en-GB"/>
        </w:rPr>
      </w:pPr>
      <w:bookmarkStart w:id="96" w:name="_Toc232145243"/>
      <w:r w:rsidRPr="001A15E3">
        <w:rPr>
          <w:rFonts w:ascii="Century Gothic" w:eastAsia="Times New Roman" w:hAnsi="Century Gothic"/>
          <w:color w:val="1F3864" w:themeColor="accent1" w:themeShade="80"/>
          <w:u w:val="single"/>
          <w:lang w:eastAsia="en-GB"/>
        </w:rPr>
        <w:t xml:space="preserve">Appendix </w:t>
      </w:r>
      <w:r w:rsidR="000C2A94" w:rsidRPr="001A15E3">
        <w:rPr>
          <w:rFonts w:ascii="Century Gothic" w:eastAsia="Times New Roman" w:hAnsi="Century Gothic"/>
          <w:color w:val="1F3864" w:themeColor="accent1" w:themeShade="80"/>
          <w:u w:val="single"/>
          <w:lang w:eastAsia="en-GB"/>
        </w:rPr>
        <w:t>9</w:t>
      </w:r>
      <w:r w:rsidR="00BF46C7" w:rsidRPr="001A15E3">
        <w:rPr>
          <w:rFonts w:ascii="Century Gothic" w:eastAsia="Times New Roman" w:hAnsi="Century Gothic"/>
          <w:color w:val="1F3864" w:themeColor="accent1" w:themeShade="80"/>
          <w:u w:val="single"/>
          <w:lang w:eastAsia="en-GB"/>
        </w:rPr>
        <w:t>.</w:t>
      </w:r>
      <w:r w:rsidRPr="001A15E3">
        <w:rPr>
          <w:rFonts w:ascii="Century Gothic" w:eastAsia="Times New Roman" w:hAnsi="Century Gothic"/>
          <w:color w:val="1F3864" w:themeColor="accent1" w:themeShade="80"/>
          <w:u w:val="single"/>
          <w:lang w:eastAsia="en-GB"/>
        </w:rPr>
        <w:t xml:space="preserve"> Approved Substation Elevations:</w:t>
      </w:r>
      <w:bookmarkEnd w:id="96"/>
    </w:p>
    <w:p w14:paraId="6B2F1347" w14:textId="77777777" w:rsidR="00727F68" w:rsidRDefault="00727F68" w:rsidP="00727F68">
      <w:pPr>
        <w:spacing w:after="0" w:line="240" w:lineRule="auto"/>
        <w:rPr>
          <w:rFonts w:ascii="Times New Roman" w:eastAsia="Times New Roman" w:hAnsi="Times New Roman" w:cs="Times New Roman"/>
          <w:sz w:val="24"/>
          <w:szCs w:val="24"/>
          <w:lang w:eastAsia="en-GB"/>
        </w:rPr>
      </w:pPr>
    </w:p>
    <w:p w14:paraId="516D016D" w14:textId="77777777" w:rsidR="00727F68" w:rsidRDefault="00727F68" w:rsidP="00727F68">
      <w:pPr>
        <w:spacing w:after="0" w:line="240" w:lineRule="auto"/>
      </w:pPr>
      <w:hyperlink r:id="rId34" w:history="1">
        <w:r w:rsidRPr="00727F68">
          <w:rPr>
            <w:rFonts w:ascii="Times New Roman" w:eastAsia="Times New Roman" w:hAnsi="Times New Roman" w:cs="Times New Roman"/>
            <w:color w:val="0000FF"/>
            <w:sz w:val="24"/>
            <w:szCs w:val="24"/>
            <w:u w:val="single"/>
            <w:lang w:eastAsia="en-GB"/>
          </w:rPr>
          <w:t>CUSTOMER_SUBSTATION_ELEVATIONS-2579694.pdf</w:t>
        </w:r>
      </w:hyperlink>
    </w:p>
    <w:p w14:paraId="5B2A1C72" w14:textId="77777777" w:rsidR="003B110C" w:rsidRPr="00727F68" w:rsidRDefault="003B110C" w:rsidP="00727F68">
      <w:pPr>
        <w:spacing w:after="0" w:line="240" w:lineRule="auto"/>
        <w:rPr>
          <w:rFonts w:ascii="Times New Roman" w:eastAsia="Times New Roman" w:hAnsi="Times New Roman" w:cs="Times New Roman"/>
          <w:sz w:val="24"/>
          <w:szCs w:val="24"/>
          <w:lang w:eastAsia="en-GB"/>
        </w:rPr>
      </w:pPr>
    </w:p>
    <w:p w14:paraId="5DF75C8C" w14:textId="611B5DF8" w:rsidR="00727F68" w:rsidRPr="001A15E3" w:rsidRDefault="00727F68" w:rsidP="001A15E3">
      <w:pPr>
        <w:pStyle w:val="Heading2"/>
        <w:rPr>
          <w:rFonts w:ascii="Century Gothic" w:eastAsia="Times New Roman" w:hAnsi="Century Gothic"/>
          <w:color w:val="1F3864" w:themeColor="accent1" w:themeShade="80"/>
          <w:u w:val="single"/>
          <w:lang w:eastAsia="en-GB"/>
        </w:rPr>
      </w:pPr>
      <w:bookmarkStart w:id="97" w:name="_Toc232145244"/>
      <w:r w:rsidRPr="001A15E3">
        <w:rPr>
          <w:rFonts w:ascii="Century Gothic" w:eastAsia="Times New Roman" w:hAnsi="Century Gothic"/>
          <w:color w:val="1F3864" w:themeColor="accent1" w:themeShade="80"/>
          <w:u w:val="single"/>
          <w:lang w:eastAsia="en-GB"/>
        </w:rPr>
        <w:t xml:space="preserve">Appendix </w:t>
      </w:r>
      <w:r w:rsidR="000C2A94" w:rsidRPr="001A15E3">
        <w:rPr>
          <w:rFonts w:ascii="Century Gothic" w:eastAsia="Times New Roman" w:hAnsi="Century Gothic"/>
          <w:color w:val="1F3864" w:themeColor="accent1" w:themeShade="80"/>
          <w:u w:val="single"/>
          <w:lang w:eastAsia="en-GB"/>
        </w:rPr>
        <w:t>10</w:t>
      </w:r>
      <w:r w:rsidR="00BF46C7" w:rsidRPr="001A15E3">
        <w:rPr>
          <w:rFonts w:ascii="Century Gothic" w:eastAsia="Times New Roman" w:hAnsi="Century Gothic"/>
          <w:color w:val="1F3864" w:themeColor="accent1" w:themeShade="80"/>
          <w:u w:val="single"/>
          <w:lang w:eastAsia="en-GB"/>
        </w:rPr>
        <w:t>.</w:t>
      </w:r>
      <w:r w:rsidR="00E25F4C" w:rsidRPr="001A15E3">
        <w:rPr>
          <w:rFonts w:ascii="Century Gothic" w:eastAsia="Times New Roman" w:hAnsi="Century Gothic"/>
          <w:color w:val="1F3864" w:themeColor="accent1" w:themeShade="80"/>
          <w:u w:val="single"/>
          <w:lang w:eastAsia="en-GB"/>
        </w:rPr>
        <w:t xml:space="preserve"> Approved Internal Track Design:</w:t>
      </w:r>
      <w:bookmarkEnd w:id="97"/>
    </w:p>
    <w:p w14:paraId="70743874" w14:textId="77777777" w:rsidR="00A02B1C" w:rsidRDefault="00A02B1C" w:rsidP="00727F68">
      <w:pPr>
        <w:spacing w:after="0" w:line="240" w:lineRule="auto"/>
        <w:rPr>
          <w:rFonts w:ascii="Times New Roman" w:eastAsia="Times New Roman" w:hAnsi="Times New Roman" w:cs="Times New Roman"/>
          <w:sz w:val="24"/>
          <w:szCs w:val="24"/>
          <w:lang w:eastAsia="en-GB"/>
        </w:rPr>
      </w:pPr>
    </w:p>
    <w:p w14:paraId="48138B8A" w14:textId="018A42E8" w:rsidR="00A02B1C" w:rsidRDefault="00A02B1C" w:rsidP="00A02B1C">
      <w:pPr>
        <w:spacing w:after="0" w:line="240" w:lineRule="auto"/>
      </w:pPr>
      <w:hyperlink r:id="rId35" w:history="1">
        <w:r w:rsidRPr="00A02B1C">
          <w:rPr>
            <w:rFonts w:ascii="Times New Roman" w:eastAsia="Times New Roman" w:hAnsi="Times New Roman" w:cs="Times New Roman"/>
            <w:color w:val="0000FF"/>
            <w:sz w:val="24"/>
            <w:szCs w:val="24"/>
            <w:u w:val="single"/>
            <w:lang w:eastAsia="en-GB"/>
          </w:rPr>
          <w:t>Approved_Track-Cross-Section_2644300.pdf</w:t>
        </w:r>
      </w:hyperlink>
      <w:r w:rsidR="00E25F4C">
        <w:t xml:space="preserve"> </w:t>
      </w:r>
    </w:p>
    <w:p w14:paraId="6D253292" w14:textId="77777777" w:rsidR="002D7066" w:rsidRDefault="002D7066" w:rsidP="00A02B1C">
      <w:pPr>
        <w:spacing w:after="0" w:line="240" w:lineRule="auto"/>
      </w:pPr>
    </w:p>
    <w:p w14:paraId="11258780" w14:textId="71F0EAD4" w:rsidR="000C2A94" w:rsidRPr="001A15E3" w:rsidRDefault="000C2A94" w:rsidP="001A15E3">
      <w:pPr>
        <w:pStyle w:val="Heading2"/>
        <w:rPr>
          <w:rFonts w:ascii="Century Gothic" w:eastAsia="Times New Roman" w:hAnsi="Century Gothic"/>
          <w:color w:val="1F3864" w:themeColor="accent1" w:themeShade="80"/>
          <w:u w:val="single"/>
          <w:lang w:eastAsia="en-GB"/>
        </w:rPr>
      </w:pPr>
      <w:bookmarkStart w:id="98" w:name="_Toc232145245"/>
      <w:r w:rsidRPr="001A15E3">
        <w:rPr>
          <w:rFonts w:ascii="Century Gothic" w:eastAsia="Times New Roman" w:hAnsi="Century Gothic"/>
          <w:color w:val="1F3864" w:themeColor="accent1" w:themeShade="80"/>
          <w:u w:val="single"/>
          <w:lang w:eastAsia="en-GB"/>
        </w:rPr>
        <w:t>Appendix 11</w:t>
      </w:r>
      <w:r w:rsidR="00BF46C7" w:rsidRPr="001A15E3">
        <w:rPr>
          <w:rFonts w:ascii="Century Gothic" w:eastAsia="Times New Roman" w:hAnsi="Century Gothic"/>
          <w:color w:val="1F3864" w:themeColor="accent1" w:themeShade="80"/>
          <w:u w:val="single"/>
          <w:lang w:eastAsia="en-GB"/>
        </w:rPr>
        <w:t>.</w:t>
      </w:r>
      <w:r w:rsidRPr="001A15E3">
        <w:rPr>
          <w:rFonts w:ascii="Century Gothic" w:eastAsia="Times New Roman" w:hAnsi="Century Gothic"/>
          <w:color w:val="1F3864" w:themeColor="accent1" w:themeShade="80"/>
          <w:u w:val="single"/>
          <w:lang w:eastAsia="en-GB"/>
        </w:rPr>
        <w:t xml:space="preserve"> Site Access Route:</w:t>
      </w:r>
      <w:bookmarkEnd w:id="98"/>
    </w:p>
    <w:p w14:paraId="58E94E61" w14:textId="77777777" w:rsidR="00195C92" w:rsidRDefault="00195C92" w:rsidP="00FB4354">
      <w:pPr>
        <w:spacing w:after="0" w:line="240" w:lineRule="auto"/>
        <w:rPr>
          <w:rFonts w:ascii="Times New Roman" w:eastAsia="Times New Roman" w:hAnsi="Times New Roman" w:cs="Times New Roman"/>
          <w:sz w:val="24"/>
          <w:szCs w:val="24"/>
          <w:lang w:eastAsia="en-GB"/>
        </w:rPr>
      </w:pPr>
    </w:p>
    <w:p w14:paraId="457BBA4C" w14:textId="390B28DD" w:rsidR="00195C92" w:rsidRDefault="00195C92" w:rsidP="00FB4354">
      <w:pPr>
        <w:spacing w:after="0" w:line="240" w:lineRule="auto"/>
      </w:pPr>
      <w:hyperlink r:id="rId36" w:history="1">
        <w:r w:rsidRPr="00195C92">
          <w:rPr>
            <w:rFonts w:ascii="Times New Roman" w:eastAsia="Times New Roman" w:hAnsi="Times New Roman" w:cs="Times New Roman"/>
            <w:color w:val="0000FF"/>
            <w:sz w:val="24"/>
            <w:szCs w:val="24"/>
            <w:u w:val="single"/>
            <w:lang w:eastAsia="en-GB"/>
          </w:rPr>
          <w:t>ACCESS_FROM_A1237_HESSAY_FIGURE_4.1-2659977</w:t>
        </w:r>
      </w:hyperlink>
    </w:p>
    <w:p w14:paraId="48C71139" w14:textId="77777777" w:rsidR="000C2A94" w:rsidRDefault="000C2A94" w:rsidP="00FB4354">
      <w:pPr>
        <w:spacing w:after="0" w:line="240" w:lineRule="auto"/>
      </w:pPr>
    </w:p>
    <w:p w14:paraId="034811A3" w14:textId="426DAAE5" w:rsidR="000C2A94" w:rsidRPr="001A15E3" w:rsidRDefault="000C2A94" w:rsidP="001A15E3">
      <w:pPr>
        <w:pStyle w:val="Heading2"/>
        <w:rPr>
          <w:color w:val="1F3864" w:themeColor="accent1" w:themeShade="80"/>
          <w:u w:val="single"/>
        </w:rPr>
      </w:pPr>
      <w:bookmarkStart w:id="99" w:name="_Toc232145246"/>
      <w:r w:rsidRPr="001A15E3">
        <w:rPr>
          <w:color w:val="1F3864" w:themeColor="accent1" w:themeShade="80"/>
          <w:u w:val="single"/>
        </w:rPr>
        <w:t>Appendix</w:t>
      </w:r>
      <w:r w:rsidR="00E05910" w:rsidRPr="001A15E3">
        <w:rPr>
          <w:color w:val="1F3864" w:themeColor="accent1" w:themeShade="80"/>
          <w:u w:val="single"/>
        </w:rPr>
        <w:t xml:space="preserve"> 12</w:t>
      </w:r>
      <w:r w:rsidR="00BF46C7" w:rsidRPr="001A15E3">
        <w:rPr>
          <w:color w:val="1F3864" w:themeColor="accent1" w:themeShade="80"/>
          <w:u w:val="single"/>
        </w:rPr>
        <w:t>.</w:t>
      </w:r>
      <w:r w:rsidRPr="001A15E3">
        <w:rPr>
          <w:color w:val="1F3864" w:themeColor="accent1" w:themeShade="80"/>
          <w:u w:val="single"/>
        </w:rPr>
        <w:t xml:space="preserve"> Trial Geophysical Survey:</w:t>
      </w:r>
      <w:bookmarkEnd w:id="99"/>
    </w:p>
    <w:p w14:paraId="69987987" w14:textId="77777777" w:rsidR="000C2A94" w:rsidRDefault="000C2A94" w:rsidP="00FB4354">
      <w:pPr>
        <w:spacing w:after="0" w:line="240" w:lineRule="auto"/>
      </w:pPr>
    </w:p>
    <w:p w14:paraId="25E57356" w14:textId="6E8675FE" w:rsidR="000C2A94" w:rsidRDefault="000C2A94" w:rsidP="00FB4354">
      <w:pPr>
        <w:spacing w:after="0" w:line="240" w:lineRule="auto"/>
      </w:pPr>
      <w:hyperlink r:id="rId37" w:history="1">
        <w:r w:rsidRPr="008D55F7">
          <w:rPr>
            <w:rFonts w:ascii="Times New Roman" w:eastAsia="Times New Roman" w:hAnsi="Times New Roman" w:cs="Times New Roman"/>
            <w:color w:val="0000FF"/>
            <w:sz w:val="24"/>
            <w:szCs w:val="24"/>
            <w:u w:val="single"/>
            <w:lang w:eastAsia="en-GB"/>
          </w:rPr>
          <w:t>GEOPHYSICAL SURVEY_IMPACT_ASSESSMENT_APPENDIX_E-2579719</w:t>
        </w:r>
      </w:hyperlink>
    </w:p>
    <w:p w14:paraId="480FA28B" w14:textId="77777777" w:rsidR="000C2A94" w:rsidRDefault="000C2A94" w:rsidP="00FB4354">
      <w:pPr>
        <w:spacing w:after="0" w:line="240" w:lineRule="auto"/>
      </w:pPr>
    </w:p>
    <w:p w14:paraId="16EF4C9F" w14:textId="0441F1FB" w:rsidR="000C2A94" w:rsidRPr="001A15E3" w:rsidRDefault="000C2A94" w:rsidP="001A15E3">
      <w:pPr>
        <w:pStyle w:val="Heading2"/>
        <w:rPr>
          <w:rFonts w:ascii="Century Gothic" w:hAnsi="Century Gothic"/>
          <w:color w:val="1F3864" w:themeColor="accent1" w:themeShade="80"/>
          <w:u w:val="single"/>
        </w:rPr>
      </w:pPr>
      <w:bookmarkStart w:id="100" w:name="_Toc232145247"/>
      <w:r w:rsidRPr="001A15E3">
        <w:rPr>
          <w:rFonts w:ascii="Century Gothic" w:hAnsi="Century Gothic"/>
          <w:color w:val="1F3864" w:themeColor="accent1" w:themeShade="80"/>
          <w:u w:val="single"/>
        </w:rPr>
        <w:t>Appendix</w:t>
      </w:r>
      <w:r w:rsidR="00E05910" w:rsidRPr="001A15E3">
        <w:rPr>
          <w:rFonts w:ascii="Century Gothic" w:hAnsi="Century Gothic"/>
          <w:color w:val="1F3864" w:themeColor="accent1" w:themeShade="80"/>
          <w:u w:val="single"/>
        </w:rPr>
        <w:t xml:space="preserve"> 13</w:t>
      </w:r>
      <w:r w:rsidR="00BF46C7" w:rsidRPr="001A15E3">
        <w:rPr>
          <w:rFonts w:ascii="Century Gothic" w:hAnsi="Century Gothic"/>
          <w:color w:val="1F3864" w:themeColor="accent1" w:themeShade="80"/>
          <w:u w:val="single"/>
        </w:rPr>
        <w:t>.</w:t>
      </w:r>
      <w:r w:rsidRPr="001A15E3">
        <w:rPr>
          <w:rFonts w:ascii="Century Gothic" w:hAnsi="Century Gothic"/>
          <w:color w:val="1F3864" w:themeColor="accent1" w:themeShade="80"/>
          <w:u w:val="single"/>
        </w:rPr>
        <w:t xml:space="preserve"> Trial Trenching</w:t>
      </w:r>
      <w:r w:rsidR="006B78AC" w:rsidRPr="001A15E3">
        <w:rPr>
          <w:rFonts w:ascii="Century Gothic" w:hAnsi="Century Gothic"/>
          <w:color w:val="1F3864" w:themeColor="accent1" w:themeShade="80"/>
          <w:u w:val="single"/>
        </w:rPr>
        <w:t xml:space="preserve"> and Earth Works</w:t>
      </w:r>
      <w:r w:rsidRPr="001A15E3">
        <w:rPr>
          <w:rFonts w:ascii="Century Gothic" w:hAnsi="Century Gothic"/>
          <w:color w:val="1F3864" w:themeColor="accent1" w:themeShade="80"/>
          <w:u w:val="single"/>
        </w:rPr>
        <w:t>:</w:t>
      </w:r>
      <w:bookmarkEnd w:id="100"/>
    </w:p>
    <w:p w14:paraId="5C04746B" w14:textId="77777777" w:rsidR="000C2A94" w:rsidRDefault="000C2A94" w:rsidP="000C2A94">
      <w:pPr>
        <w:spacing w:after="0" w:line="240" w:lineRule="auto"/>
      </w:pPr>
    </w:p>
    <w:p w14:paraId="57AAD3DE" w14:textId="4F8ED991" w:rsidR="000C2A94" w:rsidRDefault="000C2A94" w:rsidP="000C2A94">
      <w:pPr>
        <w:spacing w:after="0" w:line="240" w:lineRule="auto"/>
      </w:pPr>
      <w:hyperlink r:id="rId38" w:history="1">
        <w:r w:rsidRPr="00FB4354">
          <w:rPr>
            <w:rFonts w:ascii="Times New Roman" w:eastAsia="Times New Roman" w:hAnsi="Times New Roman" w:cs="Times New Roman"/>
            <w:color w:val="0000FF"/>
            <w:sz w:val="24"/>
            <w:szCs w:val="24"/>
            <w:u w:val="single"/>
            <w:lang w:eastAsia="en-GB"/>
          </w:rPr>
          <w:t>WRITTEN_SCHEME_OF_INVESTIGATION-2715509</w:t>
        </w:r>
      </w:hyperlink>
    </w:p>
    <w:p w14:paraId="7C47E2AF" w14:textId="77777777" w:rsidR="006B78AC" w:rsidRDefault="006B78AC" w:rsidP="000C2A94">
      <w:pPr>
        <w:spacing w:after="0" w:line="240" w:lineRule="auto"/>
      </w:pPr>
    </w:p>
    <w:p w14:paraId="17059DC9" w14:textId="77777777" w:rsidR="006B78AC" w:rsidRDefault="006B78AC" w:rsidP="006B78AC">
      <w:pPr>
        <w:spacing w:after="0" w:line="240" w:lineRule="auto"/>
        <w:rPr>
          <w:rFonts w:ascii="Times New Roman" w:eastAsia="Times New Roman" w:hAnsi="Times New Roman" w:cs="Times New Roman"/>
          <w:sz w:val="24"/>
          <w:szCs w:val="24"/>
          <w:lang w:eastAsia="en-GB"/>
        </w:rPr>
      </w:pPr>
      <w:hyperlink r:id="rId39" w:history="1">
        <w:r w:rsidRPr="006B78AC">
          <w:rPr>
            <w:rFonts w:ascii="Times New Roman" w:eastAsia="Times New Roman" w:hAnsi="Times New Roman" w:cs="Times New Roman"/>
            <w:color w:val="0000FF"/>
            <w:sz w:val="24"/>
            <w:szCs w:val="24"/>
            <w:u w:val="single"/>
            <w:lang w:eastAsia="en-GB"/>
          </w:rPr>
          <w:t>24-110_Hessay, York_Trial_Trenching_0.2_</w:t>
        </w:r>
      </w:hyperlink>
    </w:p>
    <w:p w14:paraId="40C085A9" w14:textId="77777777" w:rsidR="006B78AC" w:rsidRDefault="006B78AC" w:rsidP="006B78AC">
      <w:pPr>
        <w:spacing w:after="0" w:line="240" w:lineRule="auto"/>
        <w:rPr>
          <w:rFonts w:ascii="Times New Roman" w:eastAsia="Times New Roman" w:hAnsi="Times New Roman" w:cs="Times New Roman"/>
          <w:sz w:val="24"/>
          <w:szCs w:val="24"/>
          <w:lang w:eastAsia="en-GB"/>
        </w:rPr>
      </w:pPr>
    </w:p>
    <w:p w14:paraId="67EA04EF" w14:textId="77777777" w:rsidR="006B78AC" w:rsidRPr="006B78AC" w:rsidRDefault="006B78AC" w:rsidP="006B78AC">
      <w:pPr>
        <w:spacing w:after="0" w:line="240" w:lineRule="auto"/>
        <w:rPr>
          <w:rFonts w:ascii="Times New Roman" w:eastAsia="Times New Roman" w:hAnsi="Times New Roman" w:cs="Times New Roman"/>
          <w:sz w:val="24"/>
          <w:szCs w:val="24"/>
          <w:lang w:eastAsia="en-GB"/>
        </w:rPr>
      </w:pPr>
      <w:hyperlink r:id="rId40" w:history="1">
        <w:r w:rsidRPr="006B78AC">
          <w:rPr>
            <w:rFonts w:ascii="Times New Roman" w:eastAsia="Times New Roman" w:hAnsi="Times New Roman" w:cs="Times New Roman"/>
            <w:color w:val="0000FF"/>
            <w:sz w:val="24"/>
            <w:szCs w:val="24"/>
            <w:u w:val="single"/>
            <w:lang w:eastAsia="en-GB"/>
          </w:rPr>
          <w:t>YA_9498_Hessay_Earthwork_Survey_V1</w:t>
        </w:r>
      </w:hyperlink>
    </w:p>
    <w:p w14:paraId="2094A0A8" w14:textId="77777777" w:rsidR="000C2A94" w:rsidRDefault="000C2A94" w:rsidP="000C2A94">
      <w:pPr>
        <w:spacing w:after="0" w:line="240" w:lineRule="auto"/>
      </w:pPr>
    </w:p>
    <w:p w14:paraId="486044EA" w14:textId="70ECD50A" w:rsidR="000C2A94" w:rsidRPr="001A15E3" w:rsidRDefault="000C2A94" w:rsidP="001A15E3">
      <w:pPr>
        <w:pStyle w:val="Heading2"/>
        <w:rPr>
          <w:color w:val="1F3864" w:themeColor="accent1" w:themeShade="80"/>
          <w:u w:val="single"/>
        </w:rPr>
      </w:pPr>
      <w:bookmarkStart w:id="101" w:name="_Toc232145248"/>
      <w:r w:rsidRPr="001A15E3">
        <w:rPr>
          <w:color w:val="1F3864" w:themeColor="accent1" w:themeShade="80"/>
          <w:u w:val="single"/>
        </w:rPr>
        <w:t>Appendix</w:t>
      </w:r>
      <w:r w:rsidR="00E05910" w:rsidRPr="001A15E3">
        <w:rPr>
          <w:color w:val="1F3864" w:themeColor="accent1" w:themeShade="80"/>
          <w:u w:val="single"/>
        </w:rPr>
        <w:t xml:space="preserve"> 14</w:t>
      </w:r>
      <w:r w:rsidR="00BF46C7" w:rsidRPr="001A15E3">
        <w:rPr>
          <w:color w:val="1F3864" w:themeColor="accent1" w:themeShade="80"/>
          <w:u w:val="single"/>
        </w:rPr>
        <w:t>.</w:t>
      </w:r>
      <w:r w:rsidRPr="001A15E3">
        <w:rPr>
          <w:color w:val="1F3864" w:themeColor="accent1" w:themeShade="80"/>
          <w:u w:val="single"/>
        </w:rPr>
        <w:t xml:space="preserve"> </w:t>
      </w:r>
      <w:r w:rsidR="00E05910" w:rsidRPr="001A15E3">
        <w:rPr>
          <w:color w:val="1F3864" w:themeColor="accent1" w:themeShade="80"/>
          <w:u w:val="single"/>
        </w:rPr>
        <w:t>AIA</w:t>
      </w:r>
      <w:r w:rsidRPr="001A15E3">
        <w:rPr>
          <w:color w:val="1F3864" w:themeColor="accent1" w:themeShade="80"/>
          <w:u w:val="single"/>
        </w:rPr>
        <w:t>:</w:t>
      </w:r>
      <w:bookmarkEnd w:id="101"/>
    </w:p>
    <w:p w14:paraId="4780FB0D" w14:textId="77777777" w:rsidR="000C2A94" w:rsidRDefault="000C2A94" w:rsidP="000C2A94">
      <w:pPr>
        <w:spacing w:after="0" w:line="240" w:lineRule="auto"/>
      </w:pPr>
    </w:p>
    <w:p w14:paraId="45501596" w14:textId="2C58EBF7" w:rsidR="000C2A94" w:rsidRDefault="000C2A94" w:rsidP="000C2A94">
      <w:pPr>
        <w:spacing w:after="0" w:line="240" w:lineRule="auto"/>
        <w:rPr>
          <w:rFonts w:ascii="Times New Roman" w:eastAsia="Times New Roman" w:hAnsi="Times New Roman" w:cs="Times New Roman"/>
          <w:sz w:val="24"/>
          <w:szCs w:val="24"/>
          <w:lang w:eastAsia="en-GB"/>
        </w:rPr>
      </w:pPr>
      <w:hyperlink r:id="rId41" w:history="1">
        <w:r w:rsidRPr="00F63CBE">
          <w:rPr>
            <w:rFonts w:ascii="Times New Roman" w:eastAsia="Times New Roman" w:hAnsi="Times New Roman" w:cs="Times New Roman"/>
            <w:color w:val="0000FF"/>
            <w:sz w:val="24"/>
            <w:szCs w:val="24"/>
            <w:u w:val="single"/>
            <w:lang w:eastAsia="en-GB"/>
          </w:rPr>
          <w:t>REVISED_ARBORICULTURAL_IMPACT_ASSESSMENT-2642239</w:t>
        </w:r>
      </w:hyperlink>
    </w:p>
    <w:p w14:paraId="5622FA75" w14:textId="77777777" w:rsidR="000C2A94" w:rsidRDefault="000C2A94" w:rsidP="00FB4354">
      <w:pPr>
        <w:spacing w:after="0" w:line="240" w:lineRule="auto"/>
      </w:pPr>
    </w:p>
    <w:p w14:paraId="037E1A12" w14:textId="48B5DCF0" w:rsidR="000C2A94" w:rsidRPr="001A15E3" w:rsidRDefault="00E05910" w:rsidP="001A15E3">
      <w:pPr>
        <w:pStyle w:val="Heading2"/>
        <w:rPr>
          <w:rFonts w:ascii="Century Gothic" w:eastAsia="Times New Roman" w:hAnsi="Century Gothic"/>
          <w:color w:val="1F3864" w:themeColor="accent1" w:themeShade="80"/>
          <w:u w:val="single"/>
          <w:lang w:eastAsia="en-GB"/>
        </w:rPr>
      </w:pPr>
      <w:bookmarkStart w:id="102" w:name="_Toc232145249"/>
      <w:r w:rsidRPr="001A15E3">
        <w:rPr>
          <w:rFonts w:ascii="Century Gothic" w:eastAsia="Times New Roman" w:hAnsi="Century Gothic"/>
          <w:color w:val="1F3864" w:themeColor="accent1" w:themeShade="80"/>
          <w:u w:val="single"/>
          <w:lang w:eastAsia="en-GB"/>
        </w:rPr>
        <w:t>Appendix 15</w:t>
      </w:r>
      <w:r w:rsidR="00BF46C7" w:rsidRPr="001A15E3">
        <w:rPr>
          <w:rFonts w:ascii="Century Gothic" w:eastAsia="Times New Roman" w:hAnsi="Century Gothic"/>
          <w:color w:val="1F3864" w:themeColor="accent1" w:themeShade="80"/>
          <w:u w:val="single"/>
          <w:lang w:eastAsia="en-GB"/>
        </w:rPr>
        <w:t>.</w:t>
      </w:r>
      <w:r w:rsidRPr="001A15E3">
        <w:rPr>
          <w:rFonts w:ascii="Century Gothic" w:eastAsia="Times New Roman" w:hAnsi="Century Gothic"/>
          <w:color w:val="1F3864" w:themeColor="accent1" w:themeShade="80"/>
          <w:u w:val="single"/>
          <w:lang w:eastAsia="en-GB"/>
        </w:rPr>
        <w:t xml:space="preserve"> Noise Impact Assessment:</w:t>
      </w:r>
      <w:bookmarkEnd w:id="102"/>
    </w:p>
    <w:p w14:paraId="795D53F4" w14:textId="77777777" w:rsidR="00E05910" w:rsidRDefault="00E05910" w:rsidP="00FB4354">
      <w:pPr>
        <w:spacing w:after="0" w:line="240" w:lineRule="auto"/>
        <w:rPr>
          <w:rFonts w:ascii="Times New Roman" w:eastAsia="Times New Roman" w:hAnsi="Times New Roman" w:cs="Times New Roman"/>
          <w:sz w:val="24"/>
          <w:szCs w:val="24"/>
          <w:lang w:eastAsia="en-GB"/>
        </w:rPr>
      </w:pPr>
    </w:p>
    <w:p w14:paraId="01297CF9" w14:textId="77777777" w:rsidR="00E05910" w:rsidRDefault="00E05910" w:rsidP="00E05910">
      <w:pPr>
        <w:spacing w:after="0" w:line="240" w:lineRule="auto"/>
      </w:pPr>
      <w:hyperlink r:id="rId42" w:history="1">
        <w:r w:rsidRPr="00F63CBE">
          <w:rPr>
            <w:rFonts w:ascii="Times New Roman" w:eastAsia="Times New Roman" w:hAnsi="Times New Roman" w:cs="Times New Roman"/>
            <w:color w:val="0000FF"/>
            <w:sz w:val="24"/>
            <w:szCs w:val="24"/>
            <w:u w:val="single"/>
            <w:lang w:eastAsia="en-GB"/>
          </w:rPr>
          <w:t>NOISE_IMPACT_ASSESSMENT-2723952</w:t>
        </w:r>
      </w:hyperlink>
    </w:p>
    <w:p w14:paraId="63840258" w14:textId="77777777" w:rsidR="00E05910" w:rsidRDefault="00E05910" w:rsidP="00E05910">
      <w:pPr>
        <w:spacing w:after="0" w:line="240" w:lineRule="auto"/>
      </w:pPr>
    </w:p>
    <w:p w14:paraId="265EFA63" w14:textId="03E9CA38" w:rsidR="00E05910" w:rsidRPr="001A15E3" w:rsidRDefault="00E05910" w:rsidP="001A15E3">
      <w:pPr>
        <w:pStyle w:val="Heading2"/>
        <w:rPr>
          <w:rFonts w:ascii="Century Gothic" w:eastAsia="Times New Roman" w:hAnsi="Century Gothic"/>
          <w:color w:val="1F3864" w:themeColor="accent1" w:themeShade="80"/>
          <w:u w:val="single"/>
          <w:lang w:eastAsia="en-GB"/>
        </w:rPr>
      </w:pPr>
      <w:bookmarkStart w:id="103" w:name="_Toc232145250"/>
      <w:r w:rsidRPr="001A15E3">
        <w:rPr>
          <w:rFonts w:ascii="Century Gothic" w:eastAsia="Times New Roman" w:hAnsi="Century Gothic"/>
          <w:color w:val="1F3864" w:themeColor="accent1" w:themeShade="80"/>
          <w:u w:val="single"/>
          <w:lang w:eastAsia="en-GB"/>
        </w:rPr>
        <w:t>Appendix 16</w:t>
      </w:r>
      <w:r w:rsidR="00BF46C7" w:rsidRPr="001A15E3">
        <w:rPr>
          <w:rFonts w:ascii="Century Gothic" w:eastAsia="Times New Roman" w:hAnsi="Century Gothic"/>
          <w:color w:val="1F3864" w:themeColor="accent1" w:themeShade="80"/>
          <w:u w:val="single"/>
          <w:lang w:eastAsia="en-GB"/>
        </w:rPr>
        <w:t>.</w:t>
      </w:r>
      <w:r w:rsidRPr="001A15E3">
        <w:rPr>
          <w:rFonts w:ascii="Century Gothic" w:eastAsia="Times New Roman" w:hAnsi="Century Gothic"/>
          <w:color w:val="1F3864" w:themeColor="accent1" w:themeShade="80"/>
          <w:u w:val="single"/>
          <w:lang w:eastAsia="en-GB"/>
        </w:rPr>
        <w:t xml:space="preserve"> UXO Assessment:</w:t>
      </w:r>
      <w:bookmarkEnd w:id="103"/>
    </w:p>
    <w:p w14:paraId="6BEAB642" w14:textId="77777777" w:rsidR="00E05910" w:rsidRPr="00F63CBE" w:rsidRDefault="00E05910" w:rsidP="00E05910">
      <w:pPr>
        <w:spacing w:after="0" w:line="240" w:lineRule="auto"/>
        <w:rPr>
          <w:rFonts w:ascii="Times New Roman" w:eastAsia="Times New Roman" w:hAnsi="Times New Roman" w:cs="Times New Roman"/>
          <w:sz w:val="24"/>
          <w:szCs w:val="24"/>
          <w:lang w:eastAsia="en-GB"/>
        </w:rPr>
      </w:pPr>
    </w:p>
    <w:p w14:paraId="22D8D79A" w14:textId="77777777" w:rsidR="00E05910" w:rsidRDefault="00E05910" w:rsidP="00E05910">
      <w:pPr>
        <w:spacing w:after="0" w:line="240" w:lineRule="auto"/>
        <w:rPr>
          <w:rFonts w:ascii="Times New Roman" w:eastAsia="Times New Roman" w:hAnsi="Times New Roman" w:cs="Times New Roman"/>
          <w:sz w:val="24"/>
          <w:szCs w:val="24"/>
          <w:lang w:eastAsia="en-GB"/>
        </w:rPr>
      </w:pPr>
      <w:hyperlink r:id="rId43" w:history="1">
        <w:r w:rsidRPr="00F63CBE">
          <w:rPr>
            <w:rFonts w:ascii="Times New Roman" w:eastAsia="Times New Roman" w:hAnsi="Times New Roman" w:cs="Times New Roman"/>
            <w:color w:val="0000FF"/>
            <w:sz w:val="24"/>
            <w:szCs w:val="24"/>
            <w:u w:val="single"/>
            <w:lang w:eastAsia="en-GB"/>
          </w:rPr>
          <w:t>KD10060010 Detailed UXO Risk Assessment</w:t>
        </w:r>
      </w:hyperlink>
    </w:p>
    <w:p w14:paraId="7141B77F" w14:textId="77777777" w:rsidR="00E05910" w:rsidRDefault="00E05910" w:rsidP="00FB4354">
      <w:pPr>
        <w:spacing w:after="0" w:line="240" w:lineRule="auto"/>
        <w:rPr>
          <w:rFonts w:ascii="Times New Roman" w:eastAsia="Times New Roman" w:hAnsi="Times New Roman" w:cs="Times New Roman"/>
          <w:sz w:val="24"/>
          <w:szCs w:val="24"/>
          <w:lang w:eastAsia="en-GB"/>
        </w:rPr>
      </w:pPr>
    </w:p>
    <w:p w14:paraId="27C3BFCE" w14:textId="3AFF7074" w:rsidR="00E05910" w:rsidRPr="001A15E3" w:rsidRDefault="00E05910" w:rsidP="001A15E3">
      <w:pPr>
        <w:pStyle w:val="Heading2"/>
        <w:rPr>
          <w:rFonts w:ascii="Century Gothic" w:eastAsia="Times New Roman" w:hAnsi="Century Gothic"/>
          <w:color w:val="1F3864" w:themeColor="accent1" w:themeShade="80"/>
          <w:u w:val="single"/>
          <w:lang w:eastAsia="en-GB"/>
        </w:rPr>
      </w:pPr>
      <w:bookmarkStart w:id="104" w:name="_Toc232145251"/>
      <w:r w:rsidRPr="001A15E3">
        <w:rPr>
          <w:rFonts w:ascii="Century Gothic" w:eastAsia="Times New Roman" w:hAnsi="Century Gothic"/>
          <w:color w:val="1F3864" w:themeColor="accent1" w:themeShade="80"/>
          <w:u w:val="single"/>
          <w:lang w:eastAsia="en-GB"/>
        </w:rPr>
        <w:t>Appendix 17</w:t>
      </w:r>
      <w:r w:rsidR="00BF46C7" w:rsidRPr="001A15E3">
        <w:rPr>
          <w:rFonts w:ascii="Century Gothic" w:eastAsia="Times New Roman" w:hAnsi="Century Gothic"/>
          <w:color w:val="1F3864" w:themeColor="accent1" w:themeShade="80"/>
          <w:u w:val="single"/>
          <w:lang w:eastAsia="en-GB"/>
        </w:rPr>
        <w:t>.</w:t>
      </w:r>
      <w:r w:rsidRPr="001A15E3">
        <w:rPr>
          <w:rFonts w:ascii="Century Gothic" w:eastAsia="Times New Roman" w:hAnsi="Century Gothic"/>
          <w:color w:val="1F3864" w:themeColor="accent1" w:themeShade="80"/>
          <w:u w:val="single"/>
          <w:lang w:eastAsia="en-GB"/>
        </w:rPr>
        <w:t xml:space="preserve"> Aviation</w:t>
      </w:r>
      <w:r w:rsidR="00DC307B" w:rsidRPr="001A15E3">
        <w:rPr>
          <w:rFonts w:ascii="Century Gothic" w:eastAsia="Times New Roman" w:hAnsi="Century Gothic"/>
          <w:color w:val="1F3864" w:themeColor="accent1" w:themeShade="80"/>
          <w:u w:val="single"/>
          <w:lang w:eastAsia="en-GB"/>
        </w:rPr>
        <w:t xml:space="preserve"> Prevision</w:t>
      </w:r>
      <w:r w:rsidRPr="001A15E3">
        <w:rPr>
          <w:rFonts w:ascii="Century Gothic" w:eastAsia="Times New Roman" w:hAnsi="Century Gothic"/>
          <w:color w:val="1F3864" w:themeColor="accent1" w:themeShade="80"/>
          <w:u w:val="single"/>
          <w:lang w:eastAsia="en-GB"/>
        </w:rPr>
        <w:t>:</w:t>
      </w:r>
      <w:bookmarkEnd w:id="104"/>
    </w:p>
    <w:p w14:paraId="2E48ED07" w14:textId="77777777" w:rsidR="00203678" w:rsidRDefault="00203678" w:rsidP="00E05910">
      <w:pPr>
        <w:spacing w:after="0" w:line="240" w:lineRule="auto"/>
        <w:rPr>
          <w:rFonts w:eastAsia="Times New Roman" w:cstheme="minorHAnsi"/>
          <w:color w:val="1F3864" w:themeColor="accent1" w:themeShade="80"/>
          <w:sz w:val="28"/>
          <w:szCs w:val="28"/>
          <w:u w:val="single"/>
          <w:lang w:eastAsia="en-GB"/>
        </w:rPr>
      </w:pPr>
    </w:p>
    <w:p w14:paraId="7A1630EA" w14:textId="77777777" w:rsidR="00203678" w:rsidRPr="00203678" w:rsidRDefault="00203678" w:rsidP="00203678">
      <w:pPr>
        <w:spacing w:after="0" w:line="240" w:lineRule="auto"/>
        <w:rPr>
          <w:rFonts w:ascii="Times New Roman" w:eastAsia="Times New Roman" w:hAnsi="Times New Roman" w:cs="Times New Roman"/>
          <w:sz w:val="24"/>
          <w:szCs w:val="24"/>
          <w:lang w:eastAsia="en-GB"/>
        </w:rPr>
      </w:pPr>
      <w:hyperlink r:id="rId44" w:history="1">
        <w:r w:rsidRPr="00203678">
          <w:rPr>
            <w:rFonts w:ascii="Times New Roman" w:eastAsia="Times New Roman" w:hAnsi="Times New Roman" w:cs="Times New Roman"/>
            <w:color w:val="0000FF"/>
            <w:sz w:val="24"/>
            <w:szCs w:val="24"/>
            <w:u w:val="single"/>
            <w:lang w:eastAsia="en-GB"/>
          </w:rPr>
          <w:t>EMERGENCY_AVIATION_PROVISION-2715534.pdf</w:t>
        </w:r>
      </w:hyperlink>
    </w:p>
    <w:p w14:paraId="636D95EB" w14:textId="77777777" w:rsidR="00FB4354" w:rsidRPr="00FB4354" w:rsidRDefault="00FB4354" w:rsidP="00FB4354">
      <w:pPr>
        <w:spacing w:after="0" w:line="240" w:lineRule="auto"/>
        <w:rPr>
          <w:rFonts w:ascii="Times New Roman" w:eastAsia="Times New Roman" w:hAnsi="Times New Roman" w:cs="Times New Roman"/>
          <w:sz w:val="24"/>
          <w:szCs w:val="24"/>
          <w:lang w:eastAsia="en-GB"/>
        </w:rPr>
      </w:pPr>
    </w:p>
    <w:p w14:paraId="5AC4562B" w14:textId="72F70E3D" w:rsidR="001623E5" w:rsidRDefault="001623E5" w:rsidP="00FB4354">
      <w:pPr>
        <w:spacing w:after="0" w:line="240" w:lineRule="auto"/>
        <w:rPr>
          <w:rFonts w:ascii="Times New Roman" w:eastAsia="Times New Roman" w:hAnsi="Times New Roman" w:cs="Times New Roman"/>
          <w:sz w:val="24"/>
          <w:szCs w:val="24"/>
          <w:lang w:eastAsia="en-GB"/>
        </w:rPr>
      </w:pPr>
      <w:hyperlink r:id="rId45" w:history="1">
        <w:r w:rsidRPr="001623E5">
          <w:rPr>
            <w:rFonts w:ascii="Times New Roman" w:eastAsia="Times New Roman" w:hAnsi="Times New Roman" w:cs="Times New Roman"/>
            <w:color w:val="0000FF"/>
            <w:sz w:val="24"/>
            <w:szCs w:val="24"/>
            <w:u w:val="single"/>
            <w:lang w:eastAsia="en-GB"/>
          </w:rPr>
          <w:t>AOD_24_00209-LANDING_ZONE_1_ZOOMED-2715533</w:t>
        </w:r>
      </w:hyperlink>
    </w:p>
    <w:p w14:paraId="2AE415A3" w14:textId="77777777" w:rsidR="00FB4354" w:rsidRDefault="00FB4354" w:rsidP="00C46F1D">
      <w:pPr>
        <w:spacing w:after="0" w:line="240" w:lineRule="auto"/>
        <w:rPr>
          <w:rFonts w:ascii="Times New Roman" w:eastAsia="Times New Roman" w:hAnsi="Times New Roman" w:cs="Times New Roman"/>
          <w:sz w:val="24"/>
          <w:szCs w:val="24"/>
          <w:lang w:eastAsia="en-GB"/>
        </w:rPr>
      </w:pPr>
    </w:p>
    <w:p w14:paraId="71320A34" w14:textId="7489EF20" w:rsidR="00E05910" w:rsidRPr="001A15E3" w:rsidRDefault="00E05910" w:rsidP="001A15E3">
      <w:pPr>
        <w:pStyle w:val="Heading2"/>
        <w:rPr>
          <w:rFonts w:ascii="Century Gothic" w:eastAsia="Times New Roman" w:hAnsi="Century Gothic"/>
          <w:color w:val="1F3864" w:themeColor="accent1" w:themeShade="80"/>
          <w:u w:val="single"/>
          <w:lang w:eastAsia="en-GB"/>
        </w:rPr>
      </w:pPr>
      <w:bookmarkStart w:id="105" w:name="_Toc232145252"/>
      <w:r w:rsidRPr="001A15E3">
        <w:rPr>
          <w:rFonts w:ascii="Century Gothic" w:eastAsia="Times New Roman" w:hAnsi="Century Gothic"/>
          <w:color w:val="1F3864" w:themeColor="accent1" w:themeShade="80"/>
          <w:u w:val="single"/>
          <w:lang w:eastAsia="en-GB"/>
        </w:rPr>
        <w:t>Appendix 18</w:t>
      </w:r>
      <w:r w:rsidR="00BF46C7" w:rsidRPr="001A15E3">
        <w:rPr>
          <w:rFonts w:ascii="Century Gothic" w:eastAsia="Times New Roman" w:hAnsi="Century Gothic"/>
          <w:color w:val="1F3864" w:themeColor="accent1" w:themeShade="80"/>
          <w:u w:val="single"/>
          <w:lang w:eastAsia="en-GB"/>
        </w:rPr>
        <w:t>.</w:t>
      </w:r>
      <w:r w:rsidRPr="001A15E3">
        <w:rPr>
          <w:rFonts w:ascii="Century Gothic" w:eastAsia="Times New Roman" w:hAnsi="Century Gothic"/>
          <w:color w:val="1F3864" w:themeColor="accent1" w:themeShade="80"/>
          <w:u w:val="single"/>
          <w:lang w:eastAsia="en-GB"/>
        </w:rPr>
        <w:t xml:space="preserve"> Glint and Glare Study:</w:t>
      </w:r>
      <w:bookmarkEnd w:id="105"/>
      <w:r w:rsidRPr="001A15E3">
        <w:rPr>
          <w:rFonts w:ascii="Century Gothic" w:eastAsia="Times New Roman" w:hAnsi="Century Gothic"/>
          <w:color w:val="1F3864" w:themeColor="accent1" w:themeShade="80"/>
          <w:u w:val="single"/>
          <w:lang w:eastAsia="en-GB"/>
        </w:rPr>
        <w:t xml:space="preserve"> </w:t>
      </w:r>
    </w:p>
    <w:p w14:paraId="6C0A7E84" w14:textId="31988791" w:rsidR="00C46F1D" w:rsidRDefault="00C46F1D" w:rsidP="00C46F1D">
      <w:pPr>
        <w:spacing w:after="0" w:line="240" w:lineRule="auto"/>
        <w:rPr>
          <w:rFonts w:ascii="Times New Roman" w:eastAsia="Times New Roman" w:hAnsi="Times New Roman" w:cs="Times New Roman"/>
          <w:sz w:val="24"/>
          <w:szCs w:val="24"/>
          <w:lang w:eastAsia="en-GB"/>
        </w:rPr>
      </w:pPr>
    </w:p>
    <w:p w14:paraId="16B951D4" w14:textId="5E84DFB8" w:rsidR="00DF0BF3" w:rsidRPr="00DA5221" w:rsidRDefault="00E05910" w:rsidP="00E05910">
      <w:pPr>
        <w:spacing w:after="0" w:line="240" w:lineRule="auto"/>
      </w:pPr>
      <w:hyperlink r:id="rId46" w:history="1">
        <w:r w:rsidRPr="00A81A0D">
          <w:rPr>
            <w:rFonts w:ascii="Times New Roman" w:eastAsia="Times New Roman" w:hAnsi="Times New Roman" w:cs="Times New Roman"/>
            <w:color w:val="0000FF"/>
            <w:sz w:val="24"/>
            <w:szCs w:val="24"/>
            <w:u w:val="single"/>
            <w:lang w:eastAsia="en-GB"/>
          </w:rPr>
          <w:t>SOLAR_PHOTOVOLTAIC_GLINT-GLARE-STUDY-2644484_Rev_2</w:t>
        </w:r>
      </w:hyperlink>
    </w:p>
    <w:p w14:paraId="13C720E3" w14:textId="77777777" w:rsidR="00C46F1D" w:rsidRDefault="00C46F1D" w:rsidP="00C46F1D">
      <w:pPr>
        <w:spacing w:after="0" w:line="240" w:lineRule="auto"/>
        <w:rPr>
          <w:rFonts w:ascii="Times New Roman" w:eastAsia="Times New Roman" w:hAnsi="Times New Roman" w:cs="Times New Roman"/>
          <w:sz w:val="24"/>
          <w:szCs w:val="24"/>
          <w:lang w:eastAsia="en-GB"/>
        </w:rPr>
      </w:pPr>
    </w:p>
    <w:p w14:paraId="45BCFB71" w14:textId="6AA7886C" w:rsidR="00E05910" w:rsidRPr="001A15E3" w:rsidRDefault="00E05910" w:rsidP="001A15E3">
      <w:pPr>
        <w:pStyle w:val="Heading2"/>
        <w:rPr>
          <w:rFonts w:ascii="Century Gothic" w:eastAsia="Times New Roman" w:hAnsi="Century Gothic"/>
          <w:color w:val="1F3864" w:themeColor="accent1" w:themeShade="80"/>
          <w:u w:val="single"/>
          <w:lang w:eastAsia="en-GB"/>
        </w:rPr>
      </w:pPr>
      <w:bookmarkStart w:id="106" w:name="_Toc232145253"/>
      <w:r w:rsidRPr="001A15E3">
        <w:rPr>
          <w:rFonts w:ascii="Century Gothic" w:eastAsia="Times New Roman" w:hAnsi="Century Gothic"/>
          <w:color w:val="1F3864" w:themeColor="accent1" w:themeShade="80"/>
          <w:u w:val="single"/>
          <w:lang w:eastAsia="en-GB"/>
        </w:rPr>
        <w:t>Appendix 19</w:t>
      </w:r>
      <w:r w:rsidR="00BF46C7" w:rsidRPr="001A15E3">
        <w:rPr>
          <w:rFonts w:ascii="Century Gothic" w:eastAsia="Times New Roman" w:hAnsi="Century Gothic"/>
          <w:color w:val="1F3864" w:themeColor="accent1" w:themeShade="80"/>
          <w:u w:val="single"/>
          <w:lang w:eastAsia="en-GB"/>
        </w:rPr>
        <w:t>.</w:t>
      </w:r>
      <w:r w:rsidRPr="001A15E3">
        <w:rPr>
          <w:rFonts w:ascii="Century Gothic" w:eastAsia="Times New Roman" w:hAnsi="Century Gothic"/>
          <w:color w:val="1F3864" w:themeColor="accent1" w:themeShade="80"/>
          <w:u w:val="single"/>
          <w:lang w:eastAsia="en-GB"/>
        </w:rPr>
        <w:t xml:space="preserve"> TX / STS Type Test:</w:t>
      </w:r>
      <w:bookmarkEnd w:id="106"/>
    </w:p>
    <w:p w14:paraId="67426893" w14:textId="77777777" w:rsidR="008D55F7" w:rsidRDefault="008D55F7" w:rsidP="00C46F1D">
      <w:pPr>
        <w:spacing w:after="0" w:line="240" w:lineRule="auto"/>
        <w:rPr>
          <w:rFonts w:ascii="Times New Roman" w:eastAsia="Times New Roman" w:hAnsi="Times New Roman" w:cs="Times New Roman"/>
          <w:sz w:val="24"/>
          <w:szCs w:val="24"/>
          <w:lang w:eastAsia="en-GB"/>
        </w:rPr>
      </w:pPr>
    </w:p>
    <w:p w14:paraId="396CDEDD" w14:textId="17C40F58" w:rsidR="008D55F7" w:rsidRDefault="0085441B" w:rsidP="008D55F7">
      <w:pPr>
        <w:spacing w:after="0" w:line="240" w:lineRule="auto"/>
        <w:rPr>
          <w:rFonts w:ascii="Times New Roman" w:eastAsia="Times New Roman" w:hAnsi="Times New Roman" w:cs="Times New Roman"/>
          <w:sz w:val="24"/>
          <w:szCs w:val="24"/>
          <w:lang w:eastAsia="en-GB"/>
        </w:rPr>
      </w:pPr>
      <w:hyperlink r:id="rId47" w:history="1">
        <w:r w:rsidRPr="0085441B">
          <w:rPr>
            <w:rFonts w:ascii="Times New Roman" w:eastAsia="Times New Roman" w:hAnsi="Times New Roman" w:cs="Times New Roman"/>
            <w:color w:val="0000FF"/>
            <w:sz w:val="24"/>
            <w:szCs w:val="24"/>
            <w:u w:val="single"/>
            <w:lang w:eastAsia="en-GB"/>
          </w:rPr>
          <w:t>TYPE_TEST_REPORT-2715520</w:t>
        </w:r>
      </w:hyperlink>
    </w:p>
    <w:p w14:paraId="555E0BC6" w14:textId="77777777" w:rsidR="008D55F7" w:rsidRDefault="008D55F7" w:rsidP="008D55F7">
      <w:pPr>
        <w:spacing w:after="0" w:line="240" w:lineRule="auto"/>
        <w:rPr>
          <w:rFonts w:ascii="Times New Roman" w:eastAsia="Times New Roman" w:hAnsi="Times New Roman" w:cs="Times New Roman"/>
          <w:sz w:val="24"/>
          <w:szCs w:val="24"/>
          <w:lang w:eastAsia="en-GB"/>
        </w:rPr>
      </w:pPr>
    </w:p>
    <w:p w14:paraId="03889528" w14:textId="42ED1330" w:rsidR="00DF0BF3" w:rsidRDefault="0085441B" w:rsidP="008D55F7">
      <w:pPr>
        <w:spacing w:after="0" w:line="240" w:lineRule="auto"/>
      </w:pPr>
      <w:hyperlink r:id="rId48" w:history="1">
        <w:r w:rsidRPr="0085441B">
          <w:rPr>
            <w:rFonts w:ascii="Times New Roman" w:eastAsia="Times New Roman" w:hAnsi="Times New Roman" w:cs="Times New Roman"/>
            <w:color w:val="0000FF"/>
            <w:sz w:val="24"/>
            <w:szCs w:val="24"/>
            <w:u w:val="single"/>
            <w:lang w:eastAsia="en-GB"/>
          </w:rPr>
          <w:t>NOISE_TEST_REPORT-2715523</w:t>
        </w:r>
      </w:hyperlink>
    </w:p>
    <w:p w14:paraId="7E7C05A7" w14:textId="77777777" w:rsidR="00DF0BF3" w:rsidRDefault="00DF0BF3" w:rsidP="008D55F7">
      <w:pPr>
        <w:spacing w:after="0" w:line="240" w:lineRule="auto"/>
        <w:rPr>
          <w:rFonts w:ascii="Times New Roman" w:eastAsia="Times New Roman" w:hAnsi="Times New Roman" w:cs="Times New Roman"/>
          <w:sz w:val="24"/>
          <w:szCs w:val="24"/>
          <w:lang w:eastAsia="en-GB"/>
        </w:rPr>
      </w:pPr>
    </w:p>
    <w:p w14:paraId="3FA389CE" w14:textId="3829835B" w:rsidR="00DF0BF3" w:rsidRPr="001A15E3" w:rsidRDefault="00DF0BF3" w:rsidP="001A15E3">
      <w:pPr>
        <w:pStyle w:val="Heading2"/>
        <w:rPr>
          <w:rFonts w:ascii="Century Gothic" w:eastAsia="Times New Roman" w:hAnsi="Century Gothic"/>
          <w:color w:val="1F3864" w:themeColor="accent1" w:themeShade="80"/>
          <w:u w:val="single"/>
          <w:lang w:eastAsia="en-GB"/>
        </w:rPr>
      </w:pPr>
      <w:bookmarkStart w:id="107" w:name="_Toc232145254"/>
      <w:r w:rsidRPr="001A15E3">
        <w:rPr>
          <w:rFonts w:ascii="Century Gothic" w:eastAsia="Times New Roman" w:hAnsi="Century Gothic"/>
          <w:color w:val="1F3864" w:themeColor="accent1" w:themeShade="80"/>
          <w:u w:val="single"/>
          <w:lang w:eastAsia="en-GB"/>
        </w:rPr>
        <w:t>Appendix 20</w:t>
      </w:r>
      <w:r w:rsidR="00BF46C7" w:rsidRPr="001A15E3">
        <w:rPr>
          <w:rFonts w:ascii="Century Gothic" w:eastAsia="Times New Roman" w:hAnsi="Century Gothic"/>
          <w:color w:val="1F3864" w:themeColor="accent1" w:themeShade="80"/>
          <w:u w:val="single"/>
          <w:lang w:eastAsia="en-GB"/>
        </w:rPr>
        <w:t>.</w:t>
      </w:r>
      <w:r w:rsidRPr="001A15E3">
        <w:rPr>
          <w:rFonts w:ascii="Century Gothic" w:eastAsia="Times New Roman" w:hAnsi="Century Gothic"/>
          <w:color w:val="1F3864" w:themeColor="accent1" w:themeShade="80"/>
          <w:u w:val="single"/>
          <w:lang w:eastAsia="en-GB"/>
        </w:rPr>
        <w:t xml:space="preserve"> Site Waste Management Plan:</w:t>
      </w:r>
      <w:bookmarkEnd w:id="107"/>
    </w:p>
    <w:p w14:paraId="0A973598" w14:textId="77777777" w:rsidR="008D55F7" w:rsidRDefault="008D55F7" w:rsidP="008D55F7">
      <w:pPr>
        <w:spacing w:after="0" w:line="240" w:lineRule="auto"/>
        <w:rPr>
          <w:rFonts w:ascii="Times New Roman" w:eastAsia="Times New Roman" w:hAnsi="Times New Roman" w:cs="Times New Roman"/>
          <w:sz w:val="24"/>
          <w:szCs w:val="24"/>
          <w:lang w:eastAsia="en-GB"/>
        </w:rPr>
      </w:pPr>
    </w:p>
    <w:p w14:paraId="5F98CCA5" w14:textId="77777777" w:rsidR="00C05A51" w:rsidRPr="00C05A51" w:rsidRDefault="00C05A51" w:rsidP="00C05A51">
      <w:pPr>
        <w:spacing w:after="0" w:line="240" w:lineRule="auto"/>
        <w:rPr>
          <w:rFonts w:ascii="Times New Roman" w:eastAsia="Times New Roman" w:hAnsi="Times New Roman" w:cs="Times New Roman"/>
          <w:sz w:val="24"/>
          <w:szCs w:val="24"/>
          <w:lang w:eastAsia="en-GB"/>
        </w:rPr>
      </w:pPr>
      <w:hyperlink r:id="rId49" w:history="1">
        <w:r w:rsidRPr="00C05A51">
          <w:rPr>
            <w:rFonts w:ascii="Times New Roman" w:eastAsia="Times New Roman" w:hAnsi="Times New Roman" w:cs="Times New Roman"/>
            <w:color w:val="0000FF"/>
            <w:sz w:val="24"/>
            <w:szCs w:val="24"/>
            <w:u w:val="single"/>
            <w:lang w:eastAsia="en-GB"/>
          </w:rPr>
          <w:t>Hessay SWMP</w:t>
        </w:r>
      </w:hyperlink>
    </w:p>
    <w:p w14:paraId="3121CD0C" w14:textId="723F72DB" w:rsidR="00C05A51" w:rsidRPr="00C05A51" w:rsidRDefault="00C05A51" w:rsidP="00C05A51">
      <w:pPr>
        <w:spacing w:after="0" w:line="240" w:lineRule="auto"/>
        <w:rPr>
          <w:rFonts w:ascii="Times New Roman" w:eastAsia="Times New Roman" w:hAnsi="Times New Roman" w:cs="Times New Roman"/>
          <w:sz w:val="28"/>
          <w:szCs w:val="28"/>
          <w:lang w:eastAsia="en-GB"/>
        </w:rPr>
      </w:pPr>
    </w:p>
    <w:p w14:paraId="6BBF7B51" w14:textId="77777777" w:rsidR="00DF0BF3" w:rsidRDefault="00DF0BF3" w:rsidP="008D55F7">
      <w:pPr>
        <w:spacing w:after="0" w:line="240" w:lineRule="auto"/>
        <w:rPr>
          <w:rFonts w:ascii="Times New Roman" w:eastAsia="Times New Roman" w:hAnsi="Times New Roman" w:cs="Times New Roman"/>
          <w:sz w:val="24"/>
          <w:szCs w:val="24"/>
          <w:lang w:eastAsia="en-GB"/>
        </w:rPr>
      </w:pPr>
    </w:p>
    <w:p w14:paraId="65B434E1" w14:textId="5466DD54" w:rsidR="00DF0BF3" w:rsidRDefault="00C05A51" w:rsidP="008D55F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030E4ADB" w14:textId="042BB563" w:rsidR="008D55F7" w:rsidRDefault="008D55F7" w:rsidP="008D55F7">
      <w:pPr>
        <w:spacing w:after="0" w:line="240" w:lineRule="auto"/>
        <w:rPr>
          <w:rFonts w:ascii="Times New Roman" w:eastAsia="Times New Roman" w:hAnsi="Times New Roman" w:cs="Times New Roman"/>
          <w:sz w:val="24"/>
          <w:szCs w:val="24"/>
          <w:lang w:eastAsia="en-GB"/>
        </w:rPr>
      </w:pPr>
    </w:p>
    <w:p w14:paraId="086E0DC7" w14:textId="77777777" w:rsidR="00DB6CAB" w:rsidRPr="00DB6CAB" w:rsidRDefault="00DB6CAB" w:rsidP="00DB6CAB"/>
    <w:sectPr w:rsidR="00DB6CAB" w:rsidRPr="00DB6CAB" w:rsidSect="005E49C9">
      <w:headerReference w:type="default" r:id="rId50"/>
      <w:footerReference w:type="default" r:id="rId51"/>
      <w:pgSz w:w="11906" w:h="16838"/>
      <w:pgMar w:top="1440" w:right="1440" w:bottom="1560" w:left="1440" w:header="709" w:footer="2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35302" w14:textId="77777777" w:rsidR="008B6406" w:rsidRDefault="008B6406" w:rsidP="009A5742">
      <w:pPr>
        <w:spacing w:after="0" w:line="240" w:lineRule="auto"/>
      </w:pPr>
      <w:r>
        <w:separator/>
      </w:r>
    </w:p>
  </w:endnote>
  <w:endnote w:type="continuationSeparator" w:id="0">
    <w:p w14:paraId="430AC15B" w14:textId="77777777" w:rsidR="008B6406" w:rsidRDefault="008B6406" w:rsidP="009A5742">
      <w:pPr>
        <w:spacing w:after="0" w:line="240" w:lineRule="auto"/>
      </w:pPr>
      <w:r>
        <w:continuationSeparator/>
      </w:r>
    </w:p>
  </w:endnote>
  <w:endnote w:type="continuationNotice" w:id="1">
    <w:p w14:paraId="742DA958" w14:textId="77777777" w:rsidR="008B6406" w:rsidRDefault="008B64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11057" w:type="dxa"/>
      <w:tblInd w:w="-1008" w:type="dxa"/>
      <w:tblBorders>
        <w:top w:val="double" w:sz="4" w:space="0" w:color="FFFFFF"/>
        <w:left w:val="double" w:sz="4" w:space="0" w:color="FFFFFF"/>
        <w:bottom w:val="double" w:sz="4" w:space="0" w:color="FFFFFF"/>
        <w:right w:val="double" w:sz="4" w:space="0" w:color="FFFFFF"/>
        <w:insideH w:val="double" w:sz="4" w:space="0" w:color="FFFFFF"/>
        <w:insideV w:val="double" w:sz="4" w:space="0" w:color="FFFFFF"/>
      </w:tblBorders>
      <w:shd w:val="clear" w:color="auto" w:fill="00414B"/>
      <w:tblLook w:val="01E0" w:firstRow="1" w:lastRow="1" w:firstColumn="1" w:lastColumn="1" w:noHBand="0" w:noVBand="0"/>
    </w:tblPr>
    <w:tblGrid>
      <w:gridCol w:w="3545"/>
      <w:gridCol w:w="4299"/>
      <w:gridCol w:w="3213"/>
    </w:tblGrid>
    <w:tr w:rsidR="00B41A20" w:rsidRPr="00B41A20" w14:paraId="70D9EA5C" w14:textId="77777777" w:rsidTr="00C04A8D">
      <w:trPr>
        <w:trHeight w:val="284"/>
      </w:trPr>
      <w:tc>
        <w:tcPr>
          <w:tcW w:w="3545" w:type="dxa"/>
          <w:shd w:val="clear" w:color="auto" w:fill="00414B"/>
          <w:vAlign w:val="center"/>
        </w:tcPr>
        <w:p w14:paraId="580F119B" w14:textId="77777777" w:rsidR="00B41A20" w:rsidRPr="00B41A20" w:rsidRDefault="00B41A20" w:rsidP="00B41A20">
          <w:pPr>
            <w:tabs>
              <w:tab w:val="left" w:pos="1876"/>
              <w:tab w:val="center" w:pos="4513"/>
              <w:tab w:val="right" w:pos="9026"/>
            </w:tabs>
            <w:spacing w:after="0" w:line="240" w:lineRule="auto"/>
            <w:jc w:val="center"/>
            <w:rPr>
              <w:rFonts w:ascii="Avenir LT Std 45 Book" w:eastAsia="Times New Roman" w:hAnsi="Avenir LT Std 45 Book" w:cs="Times New Roman"/>
              <w:b/>
              <w:color w:val="FFFFFF"/>
              <w:sz w:val="16"/>
              <w:szCs w:val="16"/>
              <w:lang w:eastAsia="en-GB"/>
            </w:rPr>
          </w:pPr>
          <w:r w:rsidRPr="00B41A20">
            <w:rPr>
              <w:rFonts w:ascii="Avenir LT Std 45 Book" w:eastAsia="Times New Roman" w:hAnsi="Avenir LT Std 45 Book" w:cs="Times New Roman"/>
              <w:color w:val="FFFFFF"/>
              <w:sz w:val="16"/>
              <w:szCs w:val="16"/>
              <w:lang w:eastAsia="en-GB"/>
            </w:rPr>
            <w:t xml:space="preserve">Page </w:t>
          </w:r>
          <w:r w:rsidRPr="00B41A20">
            <w:rPr>
              <w:rFonts w:ascii="Avenir LT Std 45 Book" w:eastAsia="Times New Roman" w:hAnsi="Avenir LT Std 45 Book" w:cs="Times New Roman"/>
              <w:b/>
              <w:color w:val="FFFFFF"/>
              <w:sz w:val="16"/>
              <w:szCs w:val="16"/>
              <w:lang w:eastAsia="en-GB"/>
            </w:rPr>
            <w:fldChar w:fldCharType="begin"/>
          </w:r>
          <w:r w:rsidRPr="00B41A20">
            <w:rPr>
              <w:rFonts w:ascii="Avenir LT Std 45 Book" w:eastAsia="Times New Roman" w:hAnsi="Avenir LT Std 45 Book" w:cs="Times New Roman"/>
              <w:color w:val="FFFFFF"/>
              <w:sz w:val="16"/>
              <w:szCs w:val="16"/>
              <w:lang w:eastAsia="en-GB"/>
            </w:rPr>
            <w:instrText xml:space="preserve"> PAGE </w:instrText>
          </w:r>
          <w:r w:rsidRPr="00B41A20">
            <w:rPr>
              <w:rFonts w:ascii="Avenir LT Std 45 Book" w:eastAsia="Times New Roman" w:hAnsi="Avenir LT Std 45 Book" w:cs="Times New Roman"/>
              <w:b/>
              <w:color w:val="FFFFFF"/>
              <w:sz w:val="16"/>
              <w:szCs w:val="16"/>
              <w:lang w:eastAsia="en-GB"/>
            </w:rPr>
            <w:fldChar w:fldCharType="separate"/>
          </w:r>
          <w:r w:rsidRPr="00B41A20">
            <w:rPr>
              <w:rFonts w:ascii="Avenir LT Std 45 Book" w:eastAsia="Times New Roman" w:hAnsi="Avenir LT Std 45 Book" w:cs="Times New Roman"/>
              <w:noProof/>
              <w:color w:val="FFFFFF"/>
              <w:sz w:val="16"/>
              <w:szCs w:val="16"/>
              <w:lang w:eastAsia="en-GB"/>
            </w:rPr>
            <w:t>1</w:t>
          </w:r>
          <w:r w:rsidRPr="00B41A20">
            <w:rPr>
              <w:rFonts w:ascii="Avenir LT Std 45 Book" w:eastAsia="Times New Roman" w:hAnsi="Avenir LT Std 45 Book" w:cs="Times New Roman"/>
              <w:b/>
              <w:color w:val="FFFFFF"/>
              <w:sz w:val="16"/>
              <w:szCs w:val="16"/>
              <w:lang w:eastAsia="en-GB"/>
            </w:rPr>
            <w:fldChar w:fldCharType="end"/>
          </w:r>
          <w:r w:rsidRPr="00B41A20">
            <w:rPr>
              <w:rFonts w:ascii="Avenir LT Std 45 Book" w:eastAsia="Times New Roman" w:hAnsi="Avenir LT Std 45 Book" w:cs="Times New Roman"/>
              <w:color w:val="FFFFFF"/>
              <w:sz w:val="16"/>
              <w:szCs w:val="16"/>
              <w:lang w:eastAsia="en-GB"/>
            </w:rPr>
            <w:t xml:space="preserve"> of </w:t>
          </w:r>
          <w:r w:rsidRPr="00B41A20">
            <w:rPr>
              <w:rFonts w:ascii="Avenir LT Std 45 Book" w:eastAsia="Times New Roman" w:hAnsi="Avenir LT Std 45 Book" w:cs="Times New Roman"/>
              <w:b/>
              <w:color w:val="FFFFFF"/>
              <w:sz w:val="16"/>
              <w:szCs w:val="16"/>
              <w:lang w:eastAsia="en-GB"/>
            </w:rPr>
            <w:fldChar w:fldCharType="begin"/>
          </w:r>
          <w:r w:rsidRPr="00B41A20">
            <w:rPr>
              <w:rFonts w:ascii="Avenir LT Std 45 Book" w:eastAsia="Times New Roman" w:hAnsi="Avenir LT Std 45 Book" w:cs="Times New Roman"/>
              <w:color w:val="FFFFFF"/>
              <w:sz w:val="16"/>
              <w:szCs w:val="16"/>
              <w:lang w:eastAsia="en-GB"/>
            </w:rPr>
            <w:instrText xml:space="preserve"> NUMPAGES </w:instrText>
          </w:r>
          <w:r w:rsidRPr="00B41A20">
            <w:rPr>
              <w:rFonts w:ascii="Avenir LT Std 45 Book" w:eastAsia="Times New Roman" w:hAnsi="Avenir LT Std 45 Book" w:cs="Times New Roman"/>
              <w:b/>
              <w:color w:val="FFFFFF"/>
              <w:sz w:val="16"/>
              <w:szCs w:val="16"/>
              <w:lang w:eastAsia="en-GB"/>
            </w:rPr>
            <w:fldChar w:fldCharType="separate"/>
          </w:r>
          <w:r w:rsidRPr="00B41A20">
            <w:rPr>
              <w:rFonts w:ascii="Avenir LT Std 45 Book" w:eastAsia="Times New Roman" w:hAnsi="Avenir LT Std 45 Book" w:cs="Times New Roman"/>
              <w:noProof/>
              <w:color w:val="FFFFFF"/>
              <w:sz w:val="16"/>
              <w:szCs w:val="16"/>
              <w:lang w:eastAsia="en-GB"/>
            </w:rPr>
            <w:t>1</w:t>
          </w:r>
          <w:r w:rsidRPr="00B41A20">
            <w:rPr>
              <w:rFonts w:ascii="Avenir LT Std 45 Book" w:eastAsia="Times New Roman" w:hAnsi="Avenir LT Std 45 Book" w:cs="Times New Roman"/>
              <w:b/>
              <w:color w:val="FFFFFF"/>
              <w:sz w:val="16"/>
              <w:szCs w:val="16"/>
              <w:lang w:eastAsia="en-GB"/>
            </w:rPr>
            <w:fldChar w:fldCharType="end"/>
          </w:r>
        </w:p>
      </w:tc>
      <w:tc>
        <w:tcPr>
          <w:tcW w:w="4299" w:type="dxa"/>
          <w:shd w:val="clear" w:color="auto" w:fill="00414B"/>
          <w:vAlign w:val="center"/>
        </w:tcPr>
        <w:p w14:paraId="55235800" w14:textId="77777777" w:rsidR="00B41A20" w:rsidRPr="00B41A20" w:rsidRDefault="00B41A20" w:rsidP="00B41A20">
          <w:pPr>
            <w:tabs>
              <w:tab w:val="left" w:pos="1876"/>
              <w:tab w:val="center" w:pos="4513"/>
              <w:tab w:val="right" w:pos="9026"/>
            </w:tabs>
            <w:spacing w:after="0" w:line="240" w:lineRule="auto"/>
            <w:jc w:val="center"/>
            <w:rPr>
              <w:rFonts w:ascii="Avenir LT Std 45 Book" w:eastAsia="Times New Roman" w:hAnsi="Avenir LT Std 45 Book" w:cs="Times New Roman"/>
              <w:b/>
              <w:color w:val="FFFFFF"/>
              <w:sz w:val="16"/>
              <w:szCs w:val="16"/>
              <w:lang w:eastAsia="en-GB"/>
            </w:rPr>
          </w:pPr>
          <w:r w:rsidRPr="00B41A20">
            <w:rPr>
              <w:rFonts w:ascii="Avenir LT Std 45 Book" w:eastAsia="Times New Roman" w:hAnsi="Avenir LT Std 45 Book" w:cs="Times New Roman"/>
              <w:b/>
              <w:color w:val="FFFFFF"/>
              <w:sz w:val="16"/>
              <w:szCs w:val="16"/>
              <w:lang w:eastAsia="en-GB"/>
            </w:rPr>
            <w:t>Uncontrolled when printed</w:t>
          </w:r>
        </w:p>
      </w:tc>
      <w:tc>
        <w:tcPr>
          <w:tcW w:w="3213" w:type="dxa"/>
          <w:shd w:val="clear" w:color="auto" w:fill="00414B"/>
          <w:vAlign w:val="center"/>
        </w:tcPr>
        <w:p w14:paraId="47F3D908" w14:textId="1324DC8D" w:rsidR="00B41A20" w:rsidRPr="00B41A20" w:rsidRDefault="00B41A20" w:rsidP="00B41A20">
          <w:pPr>
            <w:tabs>
              <w:tab w:val="left" w:pos="1876"/>
              <w:tab w:val="center" w:pos="4513"/>
              <w:tab w:val="right" w:pos="9026"/>
            </w:tabs>
            <w:spacing w:after="0" w:line="240" w:lineRule="auto"/>
            <w:jc w:val="center"/>
            <w:rPr>
              <w:rFonts w:ascii="Avenir LT Std 45 Book" w:eastAsia="Times New Roman" w:hAnsi="Avenir LT Std 45 Book" w:cs="Times New Roman"/>
              <w:b/>
              <w:color w:val="FFFFFF"/>
              <w:sz w:val="16"/>
              <w:szCs w:val="16"/>
              <w:lang w:eastAsia="en-GB"/>
            </w:rPr>
          </w:pPr>
          <w:r w:rsidRPr="00B41A20">
            <w:rPr>
              <w:rFonts w:ascii="Avenir LT Std 45 Book" w:eastAsia="Times New Roman" w:hAnsi="Avenir LT Std 45 Book" w:cs="Times New Roman"/>
              <w:b/>
              <w:color w:val="FFFFFF"/>
              <w:sz w:val="16"/>
              <w:szCs w:val="16"/>
              <w:lang w:eastAsia="en-GB"/>
            </w:rPr>
            <w:t xml:space="preserve">Issue Date </w:t>
          </w:r>
          <w:r w:rsidR="00C04A8D">
            <w:rPr>
              <w:rFonts w:ascii="Avenir LT Std 45 Book" w:eastAsia="Times New Roman" w:hAnsi="Avenir LT Std 45 Book" w:cs="Times New Roman"/>
              <w:b/>
              <w:color w:val="FFFFFF"/>
              <w:sz w:val="16"/>
              <w:szCs w:val="16"/>
              <w:lang w:eastAsia="en-GB"/>
            </w:rPr>
            <w:t>23</w:t>
          </w:r>
          <w:r w:rsidRPr="00B41A20">
            <w:rPr>
              <w:rFonts w:ascii="Avenir LT Std 45 Book" w:eastAsia="Times New Roman" w:hAnsi="Avenir LT Std 45 Book" w:cs="Times New Roman"/>
              <w:b/>
              <w:color w:val="FFFFFF"/>
              <w:sz w:val="16"/>
              <w:szCs w:val="16"/>
              <w:lang w:eastAsia="en-GB"/>
            </w:rPr>
            <w:t>/</w:t>
          </w:r>
          <w:r w:rsidR="00C04A8D">
            <w:rPr>
              <w:rFonts w:ascii="Avenir LT Std 45 Book" w:eastAsia="Times New Roman" w:hAnsi="Avenir LT Std 45 Book" w:cs="Times New Roman"/>
              <w:b/>
              <w:color w:val="FFFFFF"/>
              <w:sz w:val="16"/>
              <w:szCs w:val="16"/>
              <w:lang w:eastAsia="en-GB"/>
            </w:rPr>
            <w:t>01</w:t>
          </w:r>
          <w:r w:rsidRPr="00B41A20">
            <w:rPr>
              <w:rFonts w:ascii="Avenir LT Std 45 Book" w:eastAsia="Times New Roman" w:hAnsi="Avenir LT Std 45 Book" w:cs="Times New Roman"/>
              <w:b/>
              <w:color w:val="FFFFFF"/>
              <w:sz w:val="16"/>
              <w:szCs w:val="16"/>
              <w:lang w:eastAsia="en-GB"/>
            </w:rPr>
            <w:t>/202</w:t>
          </w:r>
          <w:r w:rsidR="00C04A8D">
            <w:rPr>
              <w:rFonts w:ascii="Avenir LT Std 45 Book" w:eastAsia="Times New Roman" w:hAnsi="Avenir LT Std 45 Book" w:cs="Times New Roman"/>
              <w:b/>
              <w:color w:val="FFFFFF"/>
              <w:sz w:val="16"/>
              <w:szCs w:val="16"/>
              <w:lang w:eastAsia="en-GB"/>
            </w:rPr>
            <w:t>4</w:t>
          </w:r>
        </w:p>
      </w:tc>
    </w:tr>
    <w:tr w:rsidR="00B41A20" w:rsidRPr="00B41A20" w14:paraId="53F37DE7" w14:textId="77777777" w:rsidTr="00C04A8D">
      <w:trPr>
        <w:trHeight w:val="284"/>
      </w:trPr>
      <w:tc>
        <w:tcPr>
          <w:tcW w:w="3545" w:type="dxa"/>
          <w:shd w:val="clear" w:color="auto" w:fill="00414B"/>
          <w:vAlign w:val="center"/>
        </w:tcPr>
        <w:p w14:paraId="7300BF2F" w14:textId="52C5F467" w:rsidR="00B41A20" w:rsidRPr="00B41A20" w:rsidRDefault="00B41A20" w:rsidP="00B41A20">
          <w:pPr>
            <w:tabs>
              <w:tab w:val="center" w:pos="4513"/>
              <w:tab w:val="right" w:pos="9026"/>
            </w:tabs>
            <w:spacing w:after="0" w:line="240" w:lineRule="auto"/>
            <w:jc w:val="center"/>
            <w:rPr>
              <w:rFonts w:ascii="Avenir LT Std 45 Book" w:eastAsia="Times New Roman" w:hAnsi="Avenir LT Std 45 Book" w:cs="Times New Roman"/>
              <w:b/>
              <w:color w:val="FFFFFF"/>
              <w:sz w:val="16"/>
              <w:szCs w:val="16"/>
              <w:lang w:eastAsia="en-GB"/>
            </w:rPr>
          </w:pPr>
          <w:r w:rsidRPr="00B41A20">
            <w:rPr>
              <w:rFonts w:ascii="Avenir LT Std 45 Book" w:eastAsia="Times New Roman" w:hAnsi="Avenir LT Std 45 Book" w:cs="Times New Roman"/>
              <w:b/>
              <w:color w:val="FFFFFF"/>
              <w:sz w:val="16"/>
              <w:szCs w:val="16"/>
              <w:lang w:eastAsia="en-GB"/>
            </w:rPr>
            <w:t xml:space="preserve">Version </w:t>
          </w:r>
          <w:r w:rsidR="00226415">
            <w:rPr>
              <w:rFonts w:ascii="Avenir LT Std 45 Book" w:eastAsia="Times New Roman" w:hAnsi="Avenir LT Std 45 Book" w:cs="Times New Roman"/>
              <w:b/>
              <w:color w:val="FFFFFF"/>
              <w:sz w:val="16"/>
              <w:szCs w:val="16"/>
              <w:lang w:eastAsia="en-GB"/>
            </w:rPr>
            <w:t>1</w:t>
          </w:r>
          <w:r>
            <w:rPr>
              <w:rFonts w:ascii="Avenir LT Std 45 Book" w:eastAsia="Times New Roman" w:hAnsi="Avenir LT Std 45 Book" w:cs="Times New Roman"/>
              <w:b/>
              <w:color w:val="FFFFFF"/>
              <w:sz w:val="16"/>
              <w:szCs w:val="16"/>
              <w:lang w:eastAsia="en-GB"/>
            </w:rPr>
            <w:t>.</w:t>
          </w:r>
          <w:r w:rsidR="00226415">
            <w:rPr>
              <w:rFonts w:ascii="Avenir LT Std 45 Book" w:eastAsia="Times New Roman" w:hAnsi="Avenir LT Std 45 Book" w:cs="Times New Roman"/>
              <w:b/>
              <w:color w:val="FFFFFF"/>
              <w:sz w:val="16"/>
              <w:szCs w:val="16"/>
              <w:lang w:eastAsia="en-GB"/>
            </w:rPr>
            <w:t>1</w:t>
          </w:r>
        </w:p>
      </w:tc>
      <w:tc>
        <w:tcPr>
          <w:tcW w:w="4299" w:type="dxa"/>
          <w:shd w:val="clear" w:color="auto" w:fill="00414B"/>
          <w:vAlign w:val="center"/>
        </w:tcPr>
        <w:p w14:paraId="7EB36056" w14:textId="77777777" w:rsidR="00B41A20" w:rsidRPr="00B41A20" w:rsidRDefault="00B41A20" w:rsidP="00B41A20">
          <w:pPr>
            <w:tabs>
              <w:tab w:val="left" w:pos="792"/>
              <w:tab w:val="left" w:pos="1876"/>
              <w:tab w:val="center" w:pos="4513"/>
              <w:tab w:val="right" w:pos="9026"/>
            </w:tabs>
            <w:spacing w:after="0" w:line="240" w:lineRule="auto"/>
            <w:jc w:val="center"/>
            <w:rPr>
              <w:rFonts w:ascii="Avenir LT Std 45 Book" w:eastAsia="Times New Roman" w:hAnsi="Avenir LT Std 45 Book" w:cs="Times New Roman"/>
              <w:b/>
              <w:color w:val="FFFFFF"/>
              <w:sz w:val="16"/>
              <w:szCs w:val="16"/>
              <w:lang w:eastAsia="en-GB"/>
            </w:rPr>
          </w:pPr>
          <w:r w:rsidRPr="00B41A20">
            <w:rPr>
              <w:rFonts w:ascii="Avenir LT Std 45 Book" w:eastAsia="Times New Roman" w:hAnsi="Avenir LT Std 45 Book" w:cs="Times New Roman"/>
              <w:b/>
              <w:color w:val="FFFFFF"/>
              <w:sz w:val="16"/>
              <w:szCs w:val="16"/>
              <w:lang w:eastAsia="en-GB"/>
            </w:rPr>
            <w:t>It is the responsibility of the user to ensure they are reading the latest version of the document</w:t>
          </w:r>
        </w:p>
      </w:tc>
      <w:tc>
        <w:tcPr>
          <w:tcW w:w="3213" w:type="dxa"/>
          <w:shd w:val="clear" w:color="auto" w:fill="00414B"/>
          <w:vAlign w:val="center"/>
        </w:tcPr>
        <w:p w14:paraId="4283C398" w14:textId="561BAC24" w:rsidR="00B41A20" w:rsidRPr="00B41A20" w:rsidRDefault="00B41A20" w:rsidP="00B41A20">
          <w:pPr>
            <w:tabs>
              <w:tab w:val="left" w:pos="972"/>
              <w:tab w:val="left" w:pos="1876"/>
              <w:tab w:val="center" w:pos="4513"/>
              <w:tab w:val="right" w:pos="9026"/>
            </w:tabs>
            <w:spacing w:after="0" w:line="240" w:lineRule="auto"/>
            <w:jc w:val="center"/>
            <w:rPr>
              <w:rFonts w:ascii="Avenir LT Std 45 Book" w:eastAsia="Times New Roman" w:hAnsi="Avenir LT Std 45 Book" w:cs="Times New Roman"/>
              <w:color w:val="FFFFFF"/>
              <w:sz w:val="16"/>
              <w:szCs w:val="16"/>
              <w:lang w:eastAsia="en-GB"/>
            </w:rPr>
          </w:pPr>
          <w:r w:rsidRPr="00B41A20">
            <w:rPr>
              <w:rFonts w:ascii="Avenir LT Std 45 Book" w:eastAsia="Times New Roman" w:hAnsi="Avenir LT Std 45 Book" w:cs="Times New Roman"/>
              <w:color w:val="FFFFFF"/>
              <w:sz w:val="16"/>
              <w:szCs w:val="16"/>
              <w:lang w:eastAsia="en-GB"/>
            </w:rPr>
            <w:t>Doc Ref_EP_</w:t>
          </w:r>
          <w:r w:rsidR="000332DC">
            <w:rPr>
              <w:rFonts w:ascii="Avenir LT Std 45 Book" w:eastAsia="Times New Roman" w:hAnsi="Avenir LT Std 45 Book" w:cs="Times New Roman"/>
              <w:color w:val="FFFFFF"/>
              <w:sz w:val="16"/>
              <w:szCs w:val="16"/>
              <w:lang w:eastAsia="en-GB"/>
            </w:rPr>
            <w:t>145</w:t>
          </w:r>
        </w:p>
      </w:tc>
    </w:tr>
  </w:tbl>
  <w:p w14:paraId="0AEC7AD1" w14:textId="3A5B350D" w:rsidR="00C0401F" w:rsidRPr="00B41A20" w:rsidRDefault="00C0401F" w:rsidP="00B41A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77D0D" w14:textId="77777777" w:rsidR="008B6406" w:rsidRDefault="008B6406" w:rsidP="009A5742">
      <w:pPr>
        <w:spacing w:after="0" w:line="240" w:lineRule="auto"/>
      </w:pPr>
      <w:r>
        <w:separator/>
      </w:r>
    </w:p>
  </w:footnote>
  <w:footnote w:type="continuationSeparator" w:id="0">
    <w:p w14:paraId="3EA8F5EA" w14:textId="77777777" w:rsidR="008B6406" w:rsidRDefault="008B6406" w:rsidP="009A5742">
      <w:pPr>
        <w:spacing w:after="0" w:line="240" w:lineRule="auto"/>
      </w:pPr>
      <w:r>
        <w:continuationSeparator/>
      </w:r>
    </w:p>
  </w:footnote>
  <w:footnote w:type="continuationNotice" w:id="1">
    <w:p w14:paraId="54DD3E5B" w14:textId="77777777" w:rsidR="008B6406" w:rsidRDefault="008B64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91239" w14:textId="1511BC87" w:rsidR="00627CFF" w:rsidRDefault="00627CFF" w:rsidP="00627CFF">
    <w:pPr>
      <w:pStyle w:val="Header"/>
    </w:pPr>
    <w:r>
      <w:rPr>
        <w:noProof/>
      </w:rPr>
      <w:drawing>
        <wp:anchor distT="0" distB="0" distL="114300" distR="114300" simplePos="0" relativeHeight="251658240" behindDoc="1" locked="0" layoutInCell="1" allowOverlap="1" wp14:anchorId="320D01BB" wp14:editId="38082180">
          <wp:simplePos x="0" y="0"/>
          <wp:positionH relativeFrom="margin">
            <wp:align>right</wp:align>
          </wp:positionH>
          <wp:positionV relativeFrom="paragraph">
            <wp:posOffset>6985</wp:posOffset>
          </wp:positionV>
          <wp:extent cx="1044575" cy="360045"/>
          <wp:effectExtent l="0" t="0" r="3175" b="1905"/>
          <wp:wrapNone/>
          <wp:docPr id="204119255" name="Picture 204119255" descr="A green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41948" name="Picture 1" descr="A green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44575" cy="360045"/>
                  </a:xfrm>
                  <a:prstGeom prst="rect">
                    <a:avLst/>
                  </a:prstGeom>
                </pic:spPr>
              </pic:pic>
            </a:graphicData>
          </a:graphic>
        </wp:anchor>
      </w:drawing>
    </w:r>
    <w:r>
      <w:br/>
    </w:r>
    <w:sdt>
      <w:sdtPr>
        <w:alias w:val="Title"/>
        <w:tag w:val=""/>
        <w:id w:val="2061516472"/>
        <w:placeholder>
          <w:docPart w:val="614F5AAFC6CC4ECFAAEE645CB7C1F0DA"/>
        </w:placeholder>
        <w:dataBinding w:prefixMappings="xmlns:ns0='http://purl.org/dc/elements/1.1/' xmlns:ns1='http://schemas.openxmlformats.org/package/2006/metadata/core-properties' " w:xpath="/ns1:coreProperties[1]/ns0:title[1]" w:storeItemID="{6C3C8BC8-F283-45AE-878A-BAB7291924A1}"/>
        <w:text/>
      </w:sdtPr>
      <w:sdtContent>
        <w:r w:rsidR="00B35AEC">
          <w:t>Construction Environment Management Plan</w:t>
        </w:r>
      </w:sdtContent>
    </w:sdt>
  </w:p>
  <w:p w14:paraId="54976C04" w14:textId="75A932A6" w:rsidR="009A5742" w:rsidRPr="00F60C2F" w:rsidRDefault="009A5742" w:rsidP="00F60C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C53"/>
    <w:multiLevelType w:val="hybridMultilevel"/>
    <w:tmpl w:val="B7061608"/>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 w15:restartNumberingAfterBreak="0">
    <w:nsid w:val="026D43D1"/>
    <w:multiLevelType w:val="hybridMultilevel"/>
    <w:tmpl w:val="C02005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3D36FD2"/>
    <w:multiLevelType w:val="hybridMultilevel"/>
    <w:tmpl w:val="D630A8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48F0B20"/>
    <w:multiLevelType w:val="hybridMultilevel"/>
    <w:tmpl w:val="EAC29150"/>
    <w:lvl w:ilvl="0" w:tplc="1178AF7E">
      <w:start w:val="1"/>
      <w:numFmt w:val="bullet"/>
      <w:lvlText w:val=""/>
      <w:lvlJc w:val="left"/>
      <w:pPr>
        <w:ind w:left="720" w:hanging="360"/>
      </w:pPr>
      <w:rPr>
        <w:rFonts w:ascii="Symbol" w:hAnsi="Symbol" w:hint="default"/>
        <w:b w:val="0"/>
        <w:i w:val="0"/>
        <w:strike w:val="0"/>
        <w:dstrike w:val="0"/>
        <w:color w:val="000000"/>
        <w:sz w:val="16"/>
        <w:szCs w:val="16"/>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AE7D2F"/>
    <w:multiLevelType w:val="hybridMultilevel"/>
    <w:tmpl w:val="7030574A"/>
    <w:lvl w:ilvl="0" w:tplc="1178AF7E">
      <w:start w:val="1"/>
      <w:numFmt w:val="bullet"/>
      <w:lvlText w:val=""/>
      <w:lvlJc w:val="left"/>
      <w:pPr>
        <w:ind w:left="720" w:hanging="360"/>
      </w:pPr>
      <w:rPr>
        <w:rFonts w:ascii="Symbol" w:hAnsi="Symbol" w:hint="default"/>
        <w:b w:val="0"/>
        <w:i w:val="0"/>
        <w:strike w:val="0"/>
        <w:dstrike w:val="0"/>
        <w:color w:val="000000"/>
        <w:sz w:val="16"/>
        <w:szCs w:val="16"/>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180614"/>
    <w:multiLevelType w:val="hybridMultilevel"/>
    <w:tmpl w:val="CE9A9C54"/>
    <w:lvl w:ilvl="0" w:tplc="08090001">
      <w:start w:val="1"/>
      <w:numFmt w:val="bullet"/>
      <w:lvlText w:val=""/>
      <w:lvlJc w:val="left"/>
      <w:pPr>
        <w:ind w:left="1517" w:hanging="360"/>
      </w:pPr>
      <w:rPr>
        <w:rFonts w:ascii="Symbol" w:hAnsi="Symbol" w:hint="default"/>
      </w:rPr>
    </w:lvl>
    <w:lvl w:ilvl="1" w:tplc="08090003">
      <w:start w:val="1"/>
      <w:numFmt w:val="bullet"/>
      <w:lvlText w:val="o"/>
      <w:lvlJc w:val="left"/>
      <w:pPr>
        <w:ind w:left="2237" w:hanging="360"/>
      </w:pPr>
      <w:rPr>
        <w:rFonts w:ascii="Courier New" w:hAnsi="Courier New" w:cs="Courier New" w:hint="default"/>
      </w:rPr>
    </w:lvl>
    <w:lvl w:ilvl="2" w:tplc="08090005" w:tentative="1">
      <w:start w:val="1"/>
      <w:numFmt w:val="bullet"/>
      <w:lvlText w:val=""/>
      <w:lvlJc w:val="left"/>
      <w:pPr>
        <w:ind w:left="2957" w:hanging="360"/>
      </w:pPr>
      <w:rPr>
        <w:rFonts w:ascii="Wingdings" w:hAnsi="Wingdings" w:hint="default"/>
      </w:rPr>
    </w:lvl>
    <w:lvl w:ilvl="3" w:tplc="08090001" w:tentative="1">
      <w:start w:val="1"/>
      <w:numFmt w:val="bullet"/>
      <w:lvlText w:val=""/>
      <w:lvlJc w:val="left"/>
      <w:pPr>
        <w:ind w:left="3677" w:hanging="360"/>
      </w:pPr>
      <w:rPr>
        <w:rFonts w:ascii="Symbol" w:hAnsi="Symbol" w:hint="default"/>
      </w:rPr>
    </w:lvl>
    <w:lvl w:ilvl="4" w:tplc="08090003" w:tentative="1">
      <w:start w:val="1"/>
      <w:numFmt w:val="bullet"/>
      <w:lvlText w:val="o"/>
      <w:lvlJc w:val="left"/>
      <w:pPr>
        <w:ind w:left="4397" w:hanging="360"/>
      </w:pPr>
      <w:rPr>
        <w:rFonts w:ascii="Courier New" w:hAnsi="Courier New" w:cs="Courier New" w:hint="default"/>
      </w:rPr>
    </w:lvl>
    <w:lvl w:ilvl="5" w:tplc="08090005" w:tentative="1">
      <w:start w:val="1"/>
      <w:numFmt w:val="bullet"/>
      <w:lvlText w:val=""/>
      <w:lvlJc w:val="left"/>
      <w:pPr>
        <w:ind w:left="5117" w:hanging="360"/>
      </w:pPr>
      <w:rPr>
        <w:rFonts w:ascii="Wingdings" w:hAnsi="Wingdings" w:hint="default"/>
      </w:rPr>
    </w:lvl>
    <w:lvl w:ilvl="6" w:tplc="08090001" w:tentative="1">
      <w:start w:val="1"/>
      <w:numFmt w:val="bullet"/>
      <w:lvlText w:val=""/>
      <w:lvlJc w:val="left"/>
      <w:pPr>
        <w:ind w:left="5837" w:hanging="360"/>
      </w:pPr>
      <w:rPr>
        <w:rFonts w:ascii="Symbol" w:hAnsi="Symbol" w:hint="default"/>
      </w:rPr>
    </w:lvl>
    <w:lvl w:ilvl="7" w:tplc="08090003" w:tentative="1">
      <w:start w:val="1"/>
      <w:numFmt w:val="bullet"/>
      <w:lvlText w:val="o"/>
      <w:lvlJc w:val="left"/>
      <w:pPr>
        <w:ind w:left="6557" w:hanging="360"/>
      </w:pPr>
      <w:rPr>
        <w:rFonts w:ascii="Courier New" w:hAnsi="Courier New" w:cs="Courier New" w:hint="default"/>
      </w:rPr>
    </w:lvl>
    <w:lvl w:ilvl="8" w:tplc="08090005" w:tentative="1">
      <w:start w:val="1"/>
      <w:numFmt w:val="bullet"/>
      <w:lvlText w:val=""/>
      <w:lvlJc w:val="left"/>
      <w:pPr>
        <w:ind w:left="7277" w:hanging="360"/>
      </w:pPr>
      <w:rPr>
        <w:rFonts w:ascii="Wingdings" w:hAnsi="Wingdings" w:hint="default"/>
      </w:rPr>
    </w:lvl>
  </w:abstractNum>
  <w:abstractNum w:abstractNumId="6" w15:restartNumberingAfterBreak="0">
    <w:nsid w:val="104C5F65"/>
    <w:multiLevelType w:val="hybridMultilevel"/>
    <w:tmpl w:val="DD9C30CC"/>
    <w:lvl w:ilvl="0" w:tplc="08090001">
      <w:start w:val="1"/>
      <w:numFmt w:val="bullet"/>
      <w:lvlText w:val=""/>
      <w:lvlJc w:val="left"/>
      <w:pPr>
        <w:ind w:left="720" w:hanging="360"/>
      </w:pPr>
      <w:rPr>
        <w:rFonts w:ascii="Symbol" w:hAnsi="Symbol" w:hint="default"/>
        <w:b w:val="0"/>
        <w:i w:val="0"/>
        <w:strike w:val="0"/>
        <w:dstrike w:val="0"/>
        <w:color w:val="000000"/>
        <w:sz w:val="16"/>
        <w:szCs w:val="1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1DC6830"/>
    <w:multiLevelType w:val="hybridMultilevel"/>
    <w:tmpl w:val="ACD049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BFC46FF"/>
    <w:multiLevelType w:val="hybridMultilevel"/>
    <w:tmpl w:val="E0C0D8FC"/>
    <w:lvl w:ilvl="0" w:tplc="FFFFFFFF">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1635"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D057B42"/>
    <w:multiLevelType w:val="hybridMultilevel"/>
    <w:tmpl w:val="AE487008"/>
    <w:lvl w:ilvl="0" w:tplc="1178AF7E">
      <w:start w:val="1"/>
      <w:numFmt w:val="bullet"/>
      <w:lvlText w:val=""/>
      <w:lvlJc w:val="left"/>
      <w:pPr>
        <w:ind w:left="720" w:hanging="360"/>
      </w:pPr>
      <w:rPr>
        <w:rFonts w:ascii="Symbol" w:hAnsi="Symbol" w:hint="default"/>
        <w:b w:val="0"/>
        <w:i w:val="0"/>
        <w:strike w:val="0"/>
        <w:dstrike w:val="0"/>
        <w:color w:val="000000"/>
        <w:sz w:val="16"/>
        <w:szCs w:val="16"/>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EF1A87"/>
    <w:multiLevelType w:val="hybridMultilevel"/>
    <w:tmpl w:val="A2088D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4B456C4"/>
    <w:multiLevelType w:val="hybridMultilevel"/>
    <w:tmpl w:val="B322A4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6AC54B7"/>
    <w:multiLevelType w:val="hybridMultilevel"/>
    <w:tmpl w:val="5A04A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E82A0E"/>
    <w:multiLevelType w:val="hybridMultilevel"/>
    <w:tmpl w:val="331AED4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4" w15:restartNumberingAfterBreak="0">
    <w:nsid w:val="384866C8"/>
    <w:multiLevelType w:val="hybridMultilevel"/>
    <w:tmpl w:val="ACF0E096"/>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5" w15:restartNumberingAfterBreak="0">
    <w:nsid w:val="3C095DE5"/>
    <w:multiLevelType w:val="hybridMultilevel"/>
    <w:tmpl w:val="B106B7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E0D4015"/>
    <w:multiLevelType w:val="hybridMultilevel"/>
    <w:tmpl w:val="589E2CD2"/>
    <w:lvl w:ilvl="0" w:tplc="1178AF7E">
      <w:start w:val="1"/>
      <w:numFmt w:val="bullet"/>
      <w:lvlText w:val=""/>
      <w:lvlJc w:val="left"/>
      <w:pPr>
        <w:ind w:left="720" w:hanging="360"/>
      </w:pPr>
      <w:rPr>
        <w:rFonts w:ascii="Symbol" w:hAnsi="Symbol" w:hint="default"/>
        <w:b w:val="0"/>
        <w:i w:val="0"/>
        <w:strike w:val="0"/>
        <w:dstrike w:val="0"/>
        <w:color w:val="000000"/>
        <w:sz w:val="16"/>
        <w:szCs w:val="16"/>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6514B8A"/>
    <w:multiLevelType w:val="hybridMultilevel"/>
    <w:tmpl w:val="488484CA"/>
    <w:lvl w:ilvl="0" w:tplc="1178AF7E">
      <w:start w:val="1"/>
      <w:numFmt w:val="bullet"/>
      <w:lvlText w:val=""/>
      <w:lvlJc w:val="left"/>
      <w:pPr>
        <w:ind w:left="720" w:hanging="360"/>
      </w:pPr>
      <w:rPr>
        <w:rFonts w:ascii="Symbol" w:hAnsi="Symbol" w:hint="default"/>
        <w:b w:val="0"/>
        <w:i w:val="0"/>
        <w:strike w:val="0"/>
        <w:dstrike w:val="0"/>
        <w:color w:val="000000"/>
        <w:sz w:val="16"/>
        <w:szCs w:val="16"/>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834AA1"/>
    <w:multiLevelType w:val="hybridMultilevel"/>
    <w:tmpl w:val="685C1920"/>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9" w15:restartNumberingAfterBreak="0">
    <w:nsid w:val="5483682B"/>
    <w:multiLevelType w:val="hybridMultilevel"/>
    <w:tmpl w:val="ECE00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1A5BFE"/>
    <w:multiLevelType w:val="multilevel"/>
    <w:tmpl w:val="35BA8424"/>
    <w:lvl w:ilvl="0">
      <w:start w:val="1"/>
      <w:numFmt w:val="decimal"/>
      <w:lvlText w:val="%1."/>
      <w:lvlJc w:val="left"/>
      <w:pPr>
        <w:ind w:left="360" w:hanging="360"/>
      </w:pPr>
      <w:rPr>
        <w:rFonts w:hint="default"/>
        <w:b w:val="0"/>
        <w:bCs w:val="0"/>
        <w:color w:val="1F4E79" w:themeColor="accent5" w:themeShade="80"/>
        <w:sz w:val="32"/>
        <w:szCs w:val="32"/>
      </w:rPr>
    </w:lvl>
    <w:lvl w:ilvl="1">
      <w:start w:val="1"/>
      <w:numFmt w:val="decimal"/>
      <w:lvlText w:val="%1.%2."/>
      <w:lvlJc w:val="left"/>
      <w:pPr>
        <w:ind w:left="716" w:hanging="432"/>
      </w:pPr>
      <w:rPr>
        <w:rFonts w:hint="default"/>
        <w:color w:val="1F4E79" w:themeColor="accent5" w:themeShade="80"/>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A326E43"/>
    <w:multiLevelType w:val="hybridMultilevel"/>
    <w:tmpl w:val="BE728F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A65248B"/>
    <w:multiLevelType w:val="hybridMultilevel"/>
    <w:tmpl w:val="45A65B56"/>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3" w15:restartNumberingAfterBreak="0">
    <w:nsid w:val="5DD804A0"/>
    <w:multiLevelType w:val="hybridMultilevel"/>
    <w:tmpl w:val="1AB4B71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4" w15:restartNumberingAfterBreak="0">
    <w:nsid w:val="64154270"/>
    <w:multiLevelType w:val="hybridMultilevel"/>
    <w:tmpl w:val="1F58CA38"/>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5" w15:restartNumberingAfterBreak="0">
    <w:nsid w:val="6C0538B8"/>
    <w:multiLevelType w:val="hybridMultilevel"/>
    <w:tmpl w:val="592C5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D570192"/>
    <w:multiLevelType w:val="hybridMultilevel"/>
    <w:tmpl w:val="B74A38AC"/>
    <w:lvl w:ilvl="0" w:tplc="1178AF7E">
      <w:start w:val="1"/>
      <w:numFmt w:val="bullet"/>
      <w:lvlText w:val=""/>
      <w:lvlJc w:val="left"/>
      <w:pPr>
        <w:ind w:left="1570" w:hanging="360"/>
      </w:pPr>
      <w:rPr>
        <w:rFonts w:ascii="Symbol" w:hAnsi="Symbol" w:hint="default"/>
        <w:b w:val="0"/>
        <w:i w:val="0"/>
        <w:strike w:val="0"/>
        <w:dstrike w:val="0"/>
        <w:color w:val="000000"/>
        <w:sz w:val="16"/>
        <w:szCs w:val="16"/>
        <w:u w:val="none" w:color="000000"/>
        <w:vertAlign w:val="baseline"/>
      </w:rPr>
    </w:lvl>
    <w:lvl w:ilvl="1" w:tplc="08090003" w:tentative="1">
      <w:start w:val="1"/>
      <w:numFmt w:val="bullet"/>
      <w:lvlText w:val="o"/>
      <w:lvlJc w:val="left"/>
      <w:pPr>
        <w:ind w:left="2290" w:hanging="360"/>
      </w:pPr>
      <w:rPr>
        <w:rFonts w:ascii="Courier New" w:hAnsi="Courier New" w:cs="Courier New" w:hint="default"/>
      </w:rPr>
    </w:lvl>
    <w:lvl w:ilvl="2" w:tplc="08090005" w:tentative="1">
      <w:start w:val="1"/>
      <w:numFmt w:val="bullet"/>
      <w:lvlText w:val=""/>
      <w:lvlJc w:val="left"/>
      <w:pPr>
        <w:ind w:left="3010" w:hanging="360"/>
      </w:pPr>
      <w:rPr>
        <w:rFonts w:ascii="Wingdings" w:hAnsi="Wingdings" w:hint="default"/>
      </w:rPr>
    </w:lvl>
    <w:lvl w:ilvl="3" w:tplc="08090001" w:tentative="1">
      <w:start w:val="1"/>
      <w:numFmt w:val="bullet"/>
      <w:lvlText w:val=""/>
      <w:lvlJc w:val="left"/>
      <w:pPr>
        <w:ind w:left="3730" w:hanging="360"/>
      </w:pPr>
      <w:rPr>
        <w:rFonts w:ascii="Symbol" w:hAnsi="Symbol" w:hint="default"/>
      </w:rPr>
    </w:lvl>
    <w:lvl w:ilvl="4" w:tplc="08090003" w:tentative="1">
      <w:start w:val="1"/>
      <w:numFmt w:val="bullet"/>
      <w:lvlText w:val="o"/>
      <w:lvlJc w:val="left"/>
      <w:pPr>
        <w:ind w:left="4450" w:hanging="360"/>
      </w:pPr>
      <w:rPr>
        <w:rFonts w:ascii="Courier New" w:hAnsi="Courier New" w:cs="Courier New" w:hint="default"/>
      </w:rPr>
    </w:lvl>
    <w:lvl w:ilvl="5" w:tplc="08090005" w:tentative="1">
      <w:start w:val="1"/>
      <w:numFmt w:val="bullet"/>
      <w:lvlText w:val=""/>
      <w:lvlJc w:val="left"/>
      <w:pPr>
        <w:ind w:left="5170" w:hanging="360"/>
      </w:pPr>
      <w:rPr>
        <w:rFonts w:ascii="Wingdings" w:hAnsi="Wingdings" w:hint="default"/>
      </w:rPr>
    </w:lvl>
    <w:lvl w:ilvl="6" w:tplc="08090001" w:tentative="1">
      <w:start w:val="1"/>
      <w:numFmt w:val="bullet"/>
      <w:lvlText w:val=""/>
      <w:lvlJc w:val="left"/>
      <w:pPr>
        <w:ind w:left="5890" w:hanging="360"/>
      </w:pPr>
      <w:rPr>
        <w:rFonts w:ascii="Symbol" w:hAnsi="Symbol" w:hint="default"/>
      </w:rPr>
    </w:lvl>
    <w:lvl w:ilvl="7" w:tplc="08090003" w:tentative="1">
      <w:start w:val="1"/>
      <w:numFmt w:val="bullet"/>
      <w:lvlText w:val="o"/>
      <w:lvlJc w:val="left"/>
      <w:pPr>
        <w:ind w:left="6610" w:hanging="360"/>
      </w:pPr>
      <w:rPr>
        <w:rFonts w:ascii="Courier New" w:hAnsi="Courier New" w:cs="Courier New" w:hint="default"/>
      </w:rPr>
    </w:lvl>
    <w:lvl w:ilvl="8" w:tplc="08090005" w:tentative="1">
      <w:start w:val="1"/>
      <w:numFmt w:val="bullet"/>
      <w:lvlText w:val=""/>
      <w:lvlJc w:val="left"/>
      <w:pPr>
        <w:ind w:left="7330" w:hanging="360"/>
      </w:pPr>
      <w:rPr>
        <w:rFonts w:ascii="Wingdings" w:hAnsi="Wingdings" w:hint="default"/>
      </w:rPr>
    </w:lvl>
  </w:abstractNum>
  <w:abstractNum w:abstractNumId="27" w15:restartNumberingAfterBreak="0">
    <w:nsid w:val="6F85218D"/>
    <w:multiLevelType w:val="hybridMultilevel"/>
    <w:tmpl w:val="C82A8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D17813"/>
    <w:multiLevelType w:val="hybridMultilevel"/>
    <w:tmpl w:val="923A1E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1FE69DE"/>
    <w:multiLevelType w:val="hybridMultilevel"/>
    <w:tmpl w:val="7B644156"/>
    <w:lvl w:ilvl="0" w:tplc="1178AF7E">
      <w:start w:val="1"/>
      <w:numFmt w:val="bullet"/>
      <w:lvlText w:val=""/>
      <w:lvlJc w:val="left"/>
      <w:pPr>
        <w:ind w:left="720" w:hanging="360"/>
      </w:pPr>
      <w:rPr>
        <w:rFonts w:ascii="Symbol" w:hAnsi="Symbol" w:hint="default"/>
        <w:b w:val="0"/>
        <w:i w:val="0"/>
        <w:strike w:val="0"/>
        <w:dstrike w:val="0"/>
        <w:color w:val="000000"/>
        <w:sz w:val="16"/>
        <w:szCs w:val="16"/>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9B86057"/>
    <w:multiLevelType w:val="hybridMultilevel"/>
    <w:tmpl w:val="5D1420B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1" w15:restartNumberingAfterBreak="0">
    <w:nsid w:val="7A392FB0"/>
    <w:multiLevelType w:val="hybridMultilevel"/>
    <w:tmpl w:val="7DB89A8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32" w15:restartNumberingAfterBreak="0">
    <w:nsid w:val="7E6002FA"/>
    <w:multiLevelType w:val="hybridMultilevel"/>
    <w:tmpl w:val="94E8254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05673475">
    <w:abstractNumId w:val="20"/>
  </w:num>
  <w:num w:numId="2" w16cid:durableId="890002655">
    <w:abstractNumId w:val="23"/>
  </w:num>
  <w:num w:numId="3" w16cid:durableId="775834876">
    <w:abstractNumId w:val="30"/>
  </w:num>
  <w:num w:numId="4" w16cid:durableId="476266838">
    <w:abstractNumId w:val="5"/>
  </w:num>
  <w:num w:numId="5" w16cid:durableId="1180971088">
    <w:abstractNumId w:val="22"/>
  </w:num>
  <w:num w:numId="6" w16cid:durableId="876117703">
    <w:abstractNumId w:val="13"/>
  </w:num>
  <w:num w:numId="7" w16cid:durableId="1693264137">
    <w:abstractNumId w:val="31"/>
  </w:num>
  <w:num w:numId="8" w16cid:durableId="1243107862">
    <w:abstractNumId w:val="14"/>
  </w:num>
  <w:num w:numId="9" w16cid:durableId="1558735322">
    <w:abstractNumId w:val="24"/>
  </w:num>
  <w:num w:numId="10" w16cid:durableId="1435440003">
    <w:abstractNumId w:val="8"/>
  </w:num>
  <w:num w:numId="11" w16cid:durableId="1168596794">
    <w:abstractNumId w:val="0"/>
  </w:num>
  <w:num w:numId="12" w16cid:durableId="1620330186">
    <w:abstractNumId w:val="32"/>
  </w:num>
  <w:num w:numId="13" w16cid:durableId="902915164">
    <w:abstractNumId w:val="21"/>
  </w:num>
  <w:num w:numId="14" w16cid:durableId="1384522182">
    <w:abstractNumId w:val="28"/>
  </w:num>
  <w:num w:numId="15" w16cid:durableId="665402702">
    <w:abstractNumId w:val="10"/>
  </w:num>
  <w:num w:numId="16" w16cid:durableId="1302544094">
    <w:abstractNumId w:val="2"/>
  </w:num>
  <w:num w:numId="17" w16cid:durableId="167599216">
    <w:abstractNumId w:val="25"/>
  </w:num>
  <w:num w:numId="18" w16cid:durableId="1369910012">
    <w:abstractNumId w:val="18"/>
  </w:num>
  <w:num w:numId="19" w16cid:durableId="1325353167">
    <w:abstractNumId w:val="1"/>
  </w:num>
  <w:num w:numId="20" w16cid:durableId="1243174301">
    <w:abstractNumId w:val="12"/>
  </w:num>
  <w:num w:numId="21" w16cid:durableId="1968392342">
    <w:abstractNumId w:val="27"/>
  </w:num>
  <w:num w:numId="22" w16cid:durableId="611866086">
    <w:abstractNumId w:val="11"/>
  </w:num>
  <w:num w:numId="23" w16cid:durableId="444740999">
    <w:abstractNumId w:val="15"/>
  </w:num>
  <w:num w:numId="24" w16cid:durableId="392511005">
    <w:abstractNumId w:val="7"/>
  </w:num>
  <w:num w:numId="25" w16cid:durableId="533660141">
    <w:abstractNumId w:val="3"/>
  </w:num>
  <w:num w:numId="26" w16cid:durableId="966156508">
    <w:abstractNumId w:val="9"/>
  </w:num>
  <w:num w:numId="27" w16cid:durableId="60835490">
    <w:abstractNumId w:val="6"/>
  </w:num>
  <w:num w:numId="28" w16cid:durableId="651328402">
    <w:abstractNumId w:val="19"/>
  </w:num>
  <w:num w:numId="29" w16cid:durableId="1619947625">
    <w:abstractNumId w:val="17"/>
  </w:num>
  <w:num w:numId="30" w16cid:durableId="1185316795">
    <w:abstractNumId w:val="29"/>
  </w:num>
  <w:num w:numId="31" w16cid:durableId="2085644116">
    <w:abstractNumId w:val="16"/>
  </w:num>
  <w:num w:numId="32" w16cid:durableId="873537106">
    <w:abstractNumId w:val="26"/>
  </w:num>
  <w:num w:numId="33" w16cid:durableId="651838922">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742"/>
    <w:rsid w:val="000014D8"/>
    <w:rsid w:val="00001967"/>
    <w:rsid w:val="00001E81"/>
    <w:rsid w:val="0000481C"/>
    <w:rsid w:val="00004964"/>
    <w:rsid w:val="00005416"/>
    <w:rsid w:val="00005AE8"/>
    <w:rsid w:val="00007751"/>
    <w:rsid w:val="00016339"/>
    <w:rsid w:val="000167BA"/>
    <w:rsid w:val="00016C2F"/>
    <w:rsid w:val="00021E57"/>
    <w:rsid w:val="000249F0"/>
    <w:rsid w:val="00025D0B"/>
    <w:rsid w:val="00030196"/>
    <w:rsid w:val="00032EFD"/>
    <w:rsid w:val="000332DC"/>
    <w:rsid w:val="00033E67"/>
    <w:rsid w:val="00035D93"/>
    <w:rsid w:val="00035DE2"/>
    <w:rsid w:val="00040163"/>
    <w:rsid w:val="000407B3"/>
    <w:rsid w:val="00040DE7"/>
    <w:rsid w:val="0004134E"/>
    <w:rsid w:val="00043B8D"/>
    <w:rsid w:val="00043FCE"/>
    <w:rsid w:val="00044612"/>
    <w:rsid w:val="00045ECB"/>
    <w:rsid w:val="000469E4"/>
    <w:rsid w:val="00057029"/>
    <w:rsid w:val="00057632"/>
    <w:rsid w:val="00057BD5"/>
    <w:rsid w:val="0006079E"/>
    <w:rsid w:val="00061806"/>
    <w:rsid w:val="00064665"/>
    <w:rsid w:val="00064FAF"/>
    <w:rsid w:val="00066C69"/>
    <w:rsid w:val="000674DE"/>
    <w:rsid w:val="0007014C"/>
    <w:rsid w:val="00070B2E"/>
    <w:rsid w:val="00077DFF"/>
    <w:rsid w:val="00084149"/>
    <w:rsid w:val="00085650"/>
    <w:rsid w:val="000919E3"/>
    <w:rsid w:val="00092D8B"/>
    <w:rsid w:val="00095B1A"/>
    <w:rsid w:val="000974EC"/>
    <w:rsid w:val="000A0D25"/>
    <w:rsid w:val="000A11A2"/>
    <w:rsid w:val="000A5C7A"/>
    <w:rsid w:val="000A683E"/>
    <w:rsid w:val="000B0B1C"/>
    <w:rsid w:val="000B3601"/>
    <w:rsid w:val="000B49E1"/>
    <w:rsid w:val="000B4CE1"/>
    <w:rsid w:val="000B4FCC"/>
    <w:rsid w:val="000B4FE2"/>
    <w:rsid w:val="000B5340"/>
    <w:rsid w:val="000B5911"/>
    <w:rsid w:val="000B709A"/>
    <w:rsid w:val="000C170E"/>
    <w:rsid w:val="000C19D0"/>
    <w:rsid w:val="000C2A94"/>
    <w:rsid w:val="000C34A0"/>
    <w:rsid w:val="000C65F2"/>
    <w:rsid w:val="000D2404"/>
    <w:rsid w:val="000D4D14"/>
    <w:rsid w:val="000D776D"/>
    <w:rsid w:val="000E1008"/>
    <w:rsid w:val="000E1B8E"/>
    <w:rsid w:val="000E1CB6"/>
    <w:rsid w:val="000E27DE"/>
    <w:rsid w:val="000E4931"/>
    <w:rsid w:val="000E6AB7"/>
    <w:rsid w:val="000E6C2B"/>
    <w:rsid w:val="000F1231"/>
    <w:rsid w:val="000F3C37"/>
    <w:rsid w:val="000F6415"/>
    <w:rsid w:val="001007D2"/>
    <w:rsid w:val="00101EF5"/>
    <w:rsid w:val="001028C1"/>
    <w:rsid w:val="00104492"/>
    <w:rsid w:val="0010690B"/>
    <w:rsid w:val="0010747F"/>
    <w:rsid w:val="00110993"/>
    <w:rsid w:val="0011112A"/>
    <w:rsid w:val="00111FBC"/>
    <w:rsid w:val="001129A6"/>
    <w:rsid w:val="00112B57"/>
    <w:rsid w:val="0011377F"/>
    <w:rsid w:val="00115605"/>
    <w:rsid w:val="00117CCE"/>
    <w:rsid w:val="00121690"/>
    <w:rsid w:val="0012272C"/>
    <w:rsid w:val="00122DD7"/>
    <w:rsid w:val="001250D0"/>
    <w:rsid w:val="001302A8"/>
    <w:rsid w:val="00137717"/>
    <w:rsid w:val="001421F0"/>
    <w:rsid w:val="001507CF"/>
    <w:rsid w:val="00150F0B"/>
    <w:rsid w:val="00152674"/>
    <w:rsid w:val="001542FA"/>
    <w:rsid w:val="001566BD"/>
    <w:rsid w:val="001623E5"/>
    <w:rsid w:val="00162CA2"/>
    <w:rsid w:val="0017050E"/>
    <w:rsid w:val="001718C3"/>
    <w:rsid w:val="001738CC"/>
    <w:rsid w:val="00173B9E"/>
    <w:rsid w:val="00180C19"/>
    <w:rsid w:val="00183819"/>
    <w:rsid w:val="00183B43"/>
    <w:rsid w:val="00183E19"/>
    <w:rsid w:val="00186BA9"/>
    <w:rsid w:val="00187371"/>
    <w:rsid w:val="001903C0"/>
    <w:rsid w:val="00194B81"/>
    <w:rsid w:val="00195C92"/>
    <w:rsid w:val="001A0127"/>
    <w:rsid w:val="001A15E3"/>
    <w:rsid w:val="001A45DE"/>
    <w:rsid w:val="001A56A9"/>
    <w:rsid w:val="001B11EB"/>
    <w:rsid w:val="001B1980"/>
    <w:rsid w:val="001B1CB6"/>
    <w:rsid w:val="001B2716"/>
    <w:rsid w:val="001B2C13"/>
    <w:rsid w:val="001B42E4"/>
    <w:rsid w:val="001B6A01"/>
    <w:rsid w:val="001B7608"/>
    <w:rsid w:val="001C00DA"/>
    <w:rsid w:val="001C0356"/>
    <w:rsid w:val="001C12C3"/>
    <w:rsid w:val="001C12E4"/>
    <w:rsid w:val="001C1931"/>
    <w:rsid w:val="001C1C0F"/>
    <w:rsid w:val="001C2395"/>
    <w:rsid w:val="001C375C"/>
    <w:rsid w:val="001C4119"/>
    <w:rsid w:val="001D1771"/>
    <w:rsid w:val="001D1A70"/>
    <w:rsid w:val="001D49D4"/>
    <w:rsid w:val="001E0B26"/>
    <w:rsid w:val="001E35DC"/>
    <w:rsid w:val="001E794A"/>
    <w:rsid w:val="001E7EB4"/>
    <w:rsid w:val="001F0CE0"/>
    <w:rsid w:val="001F4F54"/>
    <w:rsid w:val="001F5C99"/>
    <w:rsid w:val="001F636B"/>
    <w:rsid w:val="00202E84"/>
    <w:rsid w:val="00203678"/>
    <w:rsid w:val="00207CB3"/>
    <w:rsid w:val="00210F17"/>
    <w:rsid w:val="00213DA8"/>
    <w:rsid w:val="00217C2D"/>
    <w:rsid w:val="002229AB"/>
    <w:rsid w:val="00222A4B"/>
    <w:rsid w:val="00223669"/>
    <w:rsid w:val="00223ECC"/>
    <w:rsid w:val="0022489B"/>
    <w:rsid w:val="00226415"/>
    <w:rsid w:val="00226F83"/>
    <w:rsid w:val="00226F8F"/>
    <w:rsid w:val="002307DA"/>
    <w:rsid w:val="00231699"/>
    <w:rsid w:val="00231E5E"/>
    <w:rsid w:val="002331FF"/>
    <w:rsid w:val="00236C17"/>
    <w:rsid w:val="00241594"/>
    <w:rsid w:val="00241B7D"/>
    <w:rsid w:val="00242BEA"/>
    <w:rsid w:val="002438B9"/>
    <w:rsid w:val="002446DE"/>
    <w:rsid w:val="00247033"/>
    <w:rsid w:val="002472BB"/>
    <w:rsid w:val="00247444"/>
    <w:rsid w:val="0025030E"/>
    <w:rsid w:val="00250D0B"/>
    <w:rsid w:val="002522BA"/>
    <w:rsid w:val="0025555C"/>
    <w:rsid w:val="0025787B"/>
    <w:rsid w:val="002622A3"/>
    <w:rsid w:val="00263ADB"/>
    <w:rsid w:val="00263BDA"/>
    <w:rsid w:val="00265A07"/>
    <w:rsid w:val="00265AF4"/>
    <w:rsid w:val="00267FCC"/>
    <w:rsid w:val="00270F01"/>
    <w:rsid w:val="002721CA"/>
    <w:rsid w:val="00273721"/>
    <w:rsid w:val="002755CF"/>
    <w:rsid w:val="002767C7"/>
    <w:rsid w:val="00282030"/>
    <w:rsid w:val="0028363E"/>
    <w:rsid w:val="00283C53"/>
    <w:rsid w:val="00287790"/>
    <w:rsid w:val="00292306"/>
    <w:rsid w:val="00292A91"/>
    <w:rsid w:val="0029763A"/>
    <w:rsid w:val="002A55DA"/>
    <w:rsid w:val="002A7385"/>
    <w:rsid w:val="002B015D"/>
    <w:rsid w:val="002B1E0C"/>
    <w:rsid w:val="002B4D31"/>
    <w:rsid w:val="002B5206"/>
    <w:rsid w:val="002B615B"/>
    <w:rsid w:val="002B67C4"/>
    <w:rsid w:val="002C52AC"/>
    <w:rsid w:val="002D0064"/>
    <w:rsid w:val="002D0F3C"/>
    <w:rsid w:val="002D1544"/>
    <w:rsid w:val="002D4486"/>
    <w:rsid w:val="002D7066"/>
    <w:rsid w:val="002E18F1"/>
    <w:rsid w:val="002E4510"/>
    <w:rsid w:val="002E6861"/>
    <w:rsid w:val="002E7C81"/>
    <w:rsid w:val="002F06B1"/>
    <w:rsid w:val="002F222B"/>
    <w:rsid w:val="002F3A8D"/>
    <w:rsid w:val="002F41C4"/>
    <w:rsid w:val="002F6435"/>
    <w:rsid w:val="002F6E74"/>
    <w:rsid w:val="00300031"/>
    <w:rsid w:val="00300BB7"/>
    <w:rsid w:val="0030266E"/>
    <w:rsid w:val="00304CEF"/>
    <w:rsid w:val="00306575"/>
    <w:rsid w:val="003067B1"/>
    <w:rsid w:val="00314237"/>
    <w:rsid w:val="00315D2A"/>
    <w:rsid w:val="00321353"/>
    <w:rsid w:val="00321BA1"/>
    <w:rsid w:val="00323B08"/>
    <w:rsid w:val="00325465"/>
    <w:rsid w:val="00327AB6"/>
    <w:rsid w:val="003308D0"/>
    <w:rsid w:val="00333091"/>
    <w:rsid w:val="003347D7"/>
    <w:rsid w:val="00334CB0"/>
    <w:rsid w:val="00335663"/>
    <w:rsid w:val="003373DC"/>
    <w:rsid w:val="0034195C"/>
    <w:rsid w:val="00342653"/>
    <w:rsid w:val="0034348D"/>
    <w:rsid w:val="00345D31"/>
    <w:rsid w:val="003523A2"/>
    <w:rsid w:val="00354FEB"/>
    <w:rsid w:val="003616FD"/>
    <w:rsid w:val="00362BC0"/>
    <w:rsid w:val="00365181"/>
    <w:rsid w:val="00367235"/>
    <w:rsid w:val="00372FC0"/>
    <w:rsid w:val="0038034A"/>
    <w:rsid w:val="003865D3"/>
    <w:rsid w:val="0038667D"/>
    <w:rsid w:val="0038691D"/>
    <w:rsid w:val="00387594"/>
    <w:rsid w:val="003935A9"/>
    <w:rsid w:val="00393F57"/>
    <w:rsid w:val="00395159"/>
    <w:rsid w:val="0039762A"/>
    <w:rsid w:val="003A1946"/>
    <w:rsid w:val="003A2CAF"/>
    <w:rsid w:val="003A5C81"/>
    <w:rsid w:val="003B0D47"/>
    <w:rsid w:val="003B110C"/>
    <w:rsid w:val="003B254F"/>
    <w:rsid w:val="003B2FE0"/>
    <w:rsid w:val="003B3FA5"/>
    <w:rsid w:val="003C0589"/>
    <w:rsid w:val="003C4A3C"/>
    <w:rsid w:val="003C4CA4"/>
    <w:rsid w:val="003C5F78"/>
    <w:rsid w:val="003D1CEC"/>
    <w:rsid w:val="003D5C03"/>
    <w:rsid w:val="003D5F55"/>
    <w:rsid w:val="003D6082"/>
    <w:rsid w:val="003D7101"/>
    <w:rsid w:val="003D7857"/>
    <w:rsid w:val="003E1F3F"/>
    <w:rsid w:val="003E3254"/>
    <w:rsid w:val="003E39F6"/>
    <w:rsid w:val="003E4002"/>
    <w:rsid w:val="003E4207"/>
    <w:rsid w:val="003E5C8A"/>
    <w:rsid w:val="003E5E1B"/>
    <w:rsid w:val="003F42E4"/>
    <w:rsid w:val="003F4953"/>
    <w:rsid w:val="003F5287"/>
    <w:rsid w:val="003F5438"/>
    <w:rsid w:val="003F73FC"/>
    <w:rsid w:val="00400C55"/>
    <w:rsid w:val="00401FD7"/>
    <w:rsid w:val="00410110"/>
    <w:rsid w:val="00413D07"/>
    <w:rsid w:val="004154E4"/>
    <w:rsid w:val="00423BBF"/>
    <w:rsid w:val="00426AEC"/>
    <w:rsid w:val="00426B10"/>
    <w:rsid w:val="004303AE"/>
    <w:rsid w:val="00430A1A"/>
    <w:rsid w:val="00431106"/>
    <w:rsid w:val="004346CD"/>
    <w:rsid w:val="004402C1"/>
    <w:rsid w:val="0044077A"/>
    <w:rsid w:val="00442995"/>
    <w:rsid w:val="00443D3C"/>
    <w:rsid w:val="00444394"/>
    <w:rsid w:val="004443D2"/>
    <w:rsid w:val="0044484B"/>
    <w:rsid w:val="0044544A"/>
    <w:rsid w:val="00446C1C"/>
    <w:rsid w:val="00447E17"/>
    <w:rsid w:val="00451BA2"/>
    <w:rsid w:val="0045389E"/>
    <w:rsid w:val="00453C99"/>
    <w:rsid w:val="0045721F"/>
    <w:rsid w:val="004572E4"/>
    <w:rsid w:val="00457E51"/>
    <w:rsid w:val="0046039A"/>
    <w:rsid w:val="00461C2F"/>
    <w:rsid w:val="00461D2D"/>
    <w:rsid w:val="0046228C"/>
    <w:rsid w:val="00462B0F"/>
    <w:rsid w:val="0046671D"/>
    <w:rsid w:val="0046704D"/>
    <w:rsid w:val="004752AD"/>
    <w:rsid w:val="00475647"/>
    <w:rsid w:val="00475EE3"/>
    <w:rsid w:val="0047622B"/>
    <w:rsid w:val="00476D5B"/>
    <w:rsid w:val="004828DF"/>
    <w:rsid w:val="004838B4"/>
    <w:rsid w:val="0048509A"/>
    <w:rsid w:val="00487C61"/>
    <w:rsid w:val="0049503B"/>
    <w:rsid w:val="00495D1A"/>
    <w:rsid w:val="004960E0"/>
    <w:rsid w:val="00496831"/>
    <w:rsid w:val="00497C07"/>
    <w:rsid w:val="004A0E21"/>
    <w:rsid w:val="004A1A70"/>
    <w:rsid w:val="004A74A3"/>
    <w:rsid w:val="004B144C"/>
    <w:rsid w:val="004B171C"/>
    <w:rsid w:val="004B43DD"/>
    <w:rsid w:val="004B6963"/>
    <w:rsid w:val="004C03E6"/>
    <w:rsid w:val="004C0AB2"/>
    <w:rsid w:val="004C367A"/>
    <w:rsid w:val="004C5DDA"/>
    <w:rsid w:val="004D2140"/>
    <w:rsid w:val="004D6DF6"/>
    <w:rsid w:val="004D7B61"/>
    <w:rsid w:val="004D7CFB"/>
    <w:rsid w:val="004E2E02"/>
    <w:rsid w:val="004F11EC"/>
    <w:rsid w:val="004F15B3"/>
    <w:rsid w:val="004F61B1"/>
    <w:rsid w:val="00501380"/>
    <w:rsid w:val="00512FB1"/>
    <w:rsid w:val="0051520A"/>
    <w:rsid w:val="0051560B"/>
    <w:rsid w:val="00516116"/>
    <w:rsid w:val="00522B38"/>
    <w:rsid w:val="00524865"/>
    <w:rsid w:val="00527E39"/>
    <w:rsid w:val="0053328E"/>
    <w:rsid w:val="00533388"/>
    <w:rsid w:val="00541A28"/>
    <w:rsid w:val="00543988"/>
    <w:rsid w:val="00543F73"/>
    <w:rsid w:val="00545834"/>
    <w:rsid w:val="005467AD"/>
    <w:rsid w:val="0054705E"/>
    <w:rsid w:val="00551C40"/>
    <w:rsid w:val="00552AF7"/>
    <w:rsid w:val="00556EE5"/>
    <w:rsid w:val="00557BCC"/>
    <w:rsid w:val="0056110F"/>
    <w:rsid w:val="00565EC3"/>
    <w:rsid w:val="00566413"/>
    <w:rsid w:val="00567CD2"/>
    <w:rsid w:val="00570CEF"/>
    <w:rsid w:val="005710B0"/>
    <w:rsid w:val="005719B6"/>
    <w:rsid w:val="00571A8D"/>
    <w:rsid w:val="005720D9"/>
    <w:rsid w:val="00573792"/>
    <w:rsid w:val="00574491"/>
    <w:rsid w:val="00574609"/>
    <w:rsid w:val="00577258"/>
    <w:rsid w:val="005777E4"/>
    <w:rsid w:val="00577D4D"/>
    <w:rsid w:val="00580056"/>
    <w:rsid w:val="005805BB"/>
    <w:rsid w:val="00583F58"/>
    <w:rsid w:val="00584DE7"/>
    <w:rsid w:val="00590079"/>
    <w:rsid w:val="00593EBF"/>
    <w:rsid w:val="00595195"/>
    <w:rsid w:val="005A78F0"/>
    <w:rsid w:val="005B1B53"/>
    <w:rsid w:val="005B20A1"/>
    <w:rsid w:val="005B4EA9"/>
    <w:rsid w:val="005C5F55"/>
    <w:rsid w:val="005D1361"/>
    <w:rsid w:val="005D2657"/>
    <w:rsid w:val="005D26FC"/>
    <w:rsid w:val="005D7004"/>
    <w:rsid w:val="005D7C99"/>
    <w:rsid w:val="005E0B05"/>
    <w:rsid w:val="005E3F81"/>
    <w:rsid w:val="005E49C9"/>
    <w:rsid w:val="005E7E94"/>
    <w:rsid w:val="005F5643"/>
    <w:rsid w:val="005F63CB"/>
    <w:rsid w:val="005F757F"/>
    <w:rsid w:val="00601F80"/>
    <w:rsid w:val="00605AA8"/>
    <w:rsid w:val="0060650B"/>
    <w:rsid w:val="0060729D"/>
    <w:rsid w:val="00607626"/>
    <w:rsid w:val="00607815"/>
    <w:rsid w:val="00613564"/>
    <w:rsid w:val="00616CE6"/>
    <w:rsid w:val="00621BE7"/>
    <w:rsid w:val="0062238B"/>
    <w:rsid w:val="0062410D"/>
    <w:rsid w:val="0062470E"/>
    <w:rsid w:val="00625D04"/>
    <w:rsid w:val="00627CFF"/>
    <w:rsid w:val="00630354"/>
    <w:rsid w:val="00630756"/>
    <w:rsid w:val="0063295D"/>
    <w:rsid w:val="00634C99"/>
    <w:rsid w:val="00635EA2"/>
    <w:rsid w:val="006451F6"/>
    <w:rsid w:val="00646E53"/>
    <w:rsid w:val="006476EC"/>
    <w:rsid w:val="00650C2F"/>
    <w:rsid w:val="00650C35"/>
    <w:rsid w:val="00656FC0"/>
    <w:rsid w:val="00661809"/>
    <w:rsid w:val="00662400"/>
    <w:rsid w:val="006624C1"/>
    <w:rsid w:val="00663F26"/>
    <w:rsid w:val="00671E4B"/>
    <w:rsid w:val="0067235C"/>
    <w:rsid w:val="00674B46"/>
    <w:rsid w:val="0067787C"/>
    <w:rsid w:val="00677A1C"/>
    <w:rsid w:val="006813BB"/>
    <w:rsid w:val="00684728"/>
    <w:rsid w:val="00684EFC"/>
    <w:rsid w:val="006853BB"/>
    <w:rsid w:val="00687AEF"/>
    <w:rsid w:val="00694BBF"/>
    <w:rsid w:val="006A0CD1"/>
    <w:rsid w:val="006A1371"/>
    <w:rsid w:val="006A35CF"/>
    <w:rsid w:val="006A4B99"/>
    <w:rsid w:val="006A4C27"/>
    <w:rsid w:val="006A6AEF"/>
    <w:rsid w:val="006A73D8"/>
    <w:rsid w:val="006A7614"/>
    <w:rsid w:val="006B14BA"/>
    <w:rsid w:val="006B1D26"/>
    <w:rsid w:val="006B3A84"/>
    <w:rsid w:val="006B3D8B"/>
    <w:rsid w:val="006B4159"/>
    <w:rsid w:val="006B541D"/>
    <w:rsid w:val="006B78AC"/>
    <w:rsid w:val="006C442A"/>
    <w:rsid w:val="006C4E17"/>
    <w:rsid w:val="006C555F"/>
    <w:rsid w:val="006D3A22"/>
    <w:rsid w:val="006D444D"/>
    <w:rsid w:val="006D4A3F"/>
    <w:rsid w:val="006D6531"/>
    <w:rsid w:val="006D7871"/>
    <w:rsid w:val="006E2E25"/>
    <w:rsid w:val="006E4610"/>
    <w:rsid w:val="006E79F6"/>
    <w:rsid w:val="006F4AED"/>
    <w:rsid w:val="006F622E"/>
    <w:rsid w:val="006F721C"/>
    <w:rsid w:val="006F7FD9"/>
    <w:rsid w:val="0070295A"/>
    <w:rsid w:val="007110F0"/>
    <w:rsid w:val="007139A0"/>
    <w:rsid w:val="0071464C"/>
    <w:rsid w:val="007155A4"/>
    <w:rsid w:val="007210E3"/>
    <w:rsid w:val="007220E0"/>
    <w:rsid w:val="00723D40"/>
    <w:rsid w:val="00726493"/>
    <w:rsid w:val="0072673E"/>
    <w:rsid w:val="00726846"/>
    <w:rsid w:val="00726CC8"/>
    <w:rsid w:val="00727458"/>
    <w:rsid w:val="00727C9F"/>
    <w:rsid w:val="00727F68"/>
    <w:rsid w:val="007315DE"/>
    <w:rsid w:val="00733657"/>
    <w:rsid w:val="0073391C"/>
    <w:rsid w:val="00735575"/>
    <w:rsid w:val="00735932"/>
    <w:rsid w:val="00735E31"/>
    <w:rsid w:val="00740279"/>
    <w:rsid w:val="00741DC2"/>
    <w:rsid w:val="00741E17"/>
    <w:rsid w:val="007426E7"/>
    <w:rsid w:val="00743BFA"/>
    <w:rsid w:val="00747BFD"/>
    <w:rsid w:val="00750917"/>
    <w:rsid w:val="00752922"/>
    <w:rsid w:val="0075368C"/>
    <w:rsid w:val="00753860"/>
    <w:rsid w:val="007553C8"/>
    <w:rsid w:val="00757875"/>
    <w:rsid w:val="0076181C"/>
    <w:rsid w:val="0076190D"/>
    <w:rsid w:val="007631E0"/>
    <w:rsid w:val="00763875"/>
    <w:rsid w:val="00764048"/>
    <w:rsid w:val="00764304"/>
    <w:rsid w:val="00765E9C"/>
    <w:rsid w:val="00772284"/>
    <w:rsid w:val="007810C9"/>
    <w:rsid w:val="00781970"/>
    <w:rsid w:val="00784952"/>
    <w:rsid w:val="0078515B"/>
    <w:rsid w:val="00791BD8"/>
    <w:rsid w:val="0079559F"/>
    <w:rsid w:val="00797E0A"/>
    <w:rsid w:val="007A126F"/>
    <w:rsid w:val="007A5548"/>
    <w:rsid w:val="007A7307"/>
    <w:rsid w:val="007A7CA6"/>
    <w:rsid w:val="007B05C1"/>
    <w:rsid w:val="007B5AEF"/>
    <w:rsid w:val="007B5C67"/>
    <w:rsid w:val="007B60D4"/>
    <w:rsid w:val="007B73EC"/>
    <w:rsid w:val="007B7FA6"/>
    <w:rsid w:val="007C07A0"/>
    <w:rsid w:val="007C2D57"/>
    <w:rsid w:val="007C59F6"/>
    <w:rsid w:val="007D04AA"/>
    <w:rsid w:val="007D08F5"/>
    <w:rsid w:val="007D428B"/>
    <w:rsid w:val="007D55B3"/>
    <w:rsid w:val="007D6A45"/>
    <w:rsid w:val="007D72B7"/>
    <w:rsid w:val="007E1A70"/>
    <w:rsid w:val="007E2069"/>
    <w:rsid w:val="007E282B"/>
    <w:rsid w:val="007E37B1"/>
    <w:rsid w:val="007E4340"/>
    <w:rsid w:val="007E4B59"/>
    <w:rsid w:val="007F06F0"/>
    <w:rsid w:val="008011B0"/>
    <w:rsid w:val="00803CF3"/>
    <w:rsid w:val="00804E11"/>
    <w:rsid w:val="00805261"/>
    <w:rsid w:val="00805380"/>
    <w:rsid w:val="00807F9C"/>
    <w:rsid w:val="00810484"/>
    <w:rsid w:val="00810802"/>
    <w:rsid w:val="008126E8"/>
    <w:rsid w:val="00816C06"/>
    <w:rsid w:val="008210B3"/>
    <w:rsid w:val="00822B71"/>
    <w:rsid w:val="00826A93"/>
    <w:rsid w:val="00826AAF"/>
    <w:rsid w:val="00826B7F"/>
    <w:rsid w:val="00833193"/>
    <w:rsid w:val="00834728"/>
    <w:rsid w:val="00836522"/>
    <w:rsid w:val="0084321B"/>
    <w:rsid w:val="008444D3"/>
    <w:rsid w:val="008450C5"/>
    <w:rsid w:val="00850933"/>
    <w:rsid w:val="00851E8C"/>
    <w:rsid w:val="0085441B"/>
    <w:rsid w:val="0085568E"/>
    <w:rsid w:val="0086257C"/>
    <w:rsid w:val="008630E7"/>
    <w:rsid w:val="00864A1E"/>
    <w:rsid w:val="00866006"/>
    <w:rsid w:val="008670FF"/>
    <w:rsid w:val="00867592"/>
    <w:rsid w:val="008710A0"/>
    <w:rsid w:val="00872DD5"/>
    <w:rsid w:val="008735F3"/>
    <w:rsid w:val="00875D3F"/>
    <w:rsid w:val="008772F6"/>
    <w:rsid w:val="008811B9"/>
    <w:rsid w:val="00881DF2"/>
    <w:rsid w:val="008832B7"/>
    <w:rsid w:val="00883439"/>
    <w:rsid w:val="00891DFC"/>
    <w:rsid w:val="008924F5"/>
    <w:rsid w:val="0089393D"/>
    <w:rsid w:val="0089411B"/>
    <w:rsid w:val="00897116"/>
    <w:rsid w:val="008A298B"/>
    <w:rsid w:val="008A5CDA"/>
    <w:rsid w:val="008A718F"/>
    <w:rsid w:val="008A7E7F"/>
    <w:rsid w:val="008B1231"/>
    <w:rsid w:val="008B6406"/>
    <w:rsid w:val="008B66D4"/>
    <w:rsid w:val="008B6E89"/>
    <w:rsid w:val="008C0192"/>
    <w:rsid w:val="008C165A"/>
    <w:rsid w:val="008C41AB"/>
    <w:rsid w:val="008C5FD4"/>
    <w:rsid w:val="008C7DE2"/>
    <w:rsid w:val="008D31A4"/>
    <w:rsid w:val="008D55F7"/>
    <w:rsid w:val="008D5F9F"/>
    <w:rsid w:val="008E36BE"/>
    <w:rsid w:val="008E44A4"/>
    <w:rsid w:val="008E46CB"/>
    <w:rsid w:val="008F37B6"/>
    <w:rsid w:val="008F4939"/>
    <w:rsid w:val="008F4DE0"/>
    <w:rsid w:val="008F6638"/>
    <w:rsid w:val="00900D34"/>
    <w:rsid w:val="0090112D"/>
    <w:rsid w:val="009036A1"/>
    <w:rsid w:val="00906275"/>
    <w:rsid w:val="0090743F"/>
    <w:rsid w:val="00911188"/>
    <w:rsid w:val="00911BE9"/>
    <w:rsid w:val="00915369"/>
    <w:rsid w:val="009228C2"/>
    <w:rsid w:val="00924728"/>
    <w:rsid w:val="00935389"/>
    <w:rsid w:val="00935490"/>
    <w:rsid w:val="00935773"/>
    <w:rsid w:val="00942423"/>
    <w:rsid w:val="00942FCC"/>
    <w:rsid w:val="009436AA"/>
    <w:rsid w:val="009440D8"/>
    <w:rsid w:val="00945864"/>
    <w:rsid w:val="00946029"/>
    <w:rsid w:val="00946358"/>
    <w:rsid w:val="009471EE"/>
    <w:rsid w:val="00952A3A"/>
    <w:rsid w:val="00954176"/>
    <w:rsid w:val="00961A66"/>
    <w:rsid w:val="00961C44"/>
    <w:rsid w:val="00964327"/>
    <w:rsid w:val="00964E19"/>
    <w:rsid w:val="009721CB"/>
    <w:rsid w:val="00972F21"/>
    <w:rsid w:val="00976A7F"/>
    <w:rsid w:val="00977A38"/>
    <w:rsid w:val="00980EBB"/>
    <w:rsid w:val="009815AC"/>
    <w:rsid w:val="0098502F"/>
    <w:rsid w:val="00990CB4"/>
    <w:rsid w:val="009A0762"/>
    <w:rsid w:val="009A1650"/>
    <w:rsid w:val="009A2FB6"/>
    <w:rsid w:val="009A5742"/>
    <w:rsid w:val="009A62FD"/>
    <w:rsid w:val="009A63EE"/>
    <w:rsid w:val="009A7D4E"/>
    <w:rsid w:val="009B3F13"/>
    <w:rsid w:val="009B4B22"/>
    <w:rsid w:val="009C0EF2"/>
    <w:rsid w:val="009C2C58"/>
    <w:rsid w:val="009C7CDD"/>
    <w:rsid w:val="009D1BB4"/>
    <w:rsid w:val="009D2F74"/>
    <w:rsid w:val="009D5C26"/>
    <w:rsid w:val="009D5DA4"/>
    <w:rsid w:val="009E1D30"/>
    <w:rsid w:val="009E2019"/>
    <w:rsid w:val="009E2D45"/>
    <w:rsid w:val="009E40D9"/>
    <w:rsid w:val="009E4A91"/>
    <w:rsid w:val="009E5C3E"/>
    <w:rsid w:val="009E72A2"/>
    <w:rsid w:val="009E79D7"/>
    <w:rsid w:val="009F378D"/>
    <w:rsid w:val="009F78A2"/>
    <w:rsid w:val="00A02B1C"/>
    <w:rsid w:val="00A062EE"/>
    <w:rsid w:val="00A06F4F"/>
    <w:rsid w:val="00A07F1A"/>
    <w:rsid w:val="00A106EE"/>
    <w:rsid w:val="00A11523"/>
    <w:rsid w:val="00A131F3"/>
    <w:rsid w:val="00A14601"/>
    <w:rsid w:val="00A152BC"/>
    <w:rsid w:val="00A16E9D"/>
    <w:rsid w:val="00A173DC"/>
    <w:rsid w:val="00A17501"/>
    <w:rsid w:val="00A21C4E"/>
    <w:rsid w:val="00A2216E"/>
    <w:rsid w:val="00A223FC"/>
    <w:rsid w:val="00A2246F"/>
    <w:rsid w:val="00A26E9E"/>
    <w:rsid w:val="00A32822"/>
    <w:rsid w:val="00A329F2"/>
    <w:rsid w:val="00A40796"/>
    <w:rsid w:val="00A40EFF"/>
    <w:rsid w:val="00A41185"/>
    <w:rsid w:val="00A4171B"/>
    <w:rsid w:val="00A4175B"/>
    <w:rsid w:val="00A50F4C"/>
    <w:rsid w:val="00A5103C"/>
    <w:rsid w:val="00A519D4"/>
    <w:rsid w:val="00A523CE"/>
    <w:rsid w:val="00A52A05"/>
    <w:rsid w:val="00A5387E"/>
    <w:rsid w:val="00A54B22"/>
    <w:rsid w:val="00A5540E"/>
    <w:rsid w:val="00A6042C"/>
    <w:rsid w:val="00A60F42"/>
    <w:rsid w:val="00A6472C"/>
    <w:rsid w:val="00A65146"/>
    <w:rsid w:val="00A657C6"/>
    <w:rsid w:val="00A7177F"/>
    <w:rsid w:val="00A718D3"/>
    <w:rsid w:val="00A72F4C"/>
    <w:rsid w:val="00A75F1B"/>
    <w:rsid w:val="00A81A0D"/>
    <w:rsid w:val="00A866B7"/>
    <w:rsid w:val="00A87AAE"/>
    <w:rsid w:val="00A87D86"/>
    <w:rsid w:val="00A90870"/>
    <w:rsid w:val="00A9298B"/>
    <w:rsid w:val="00A93991"/>
    <w:rsid w:val="00A96309"/>
    <w:rsid w:val="00A963D1"/>
    <w:rsid w:val="00AA15C3"/>
    <w:rsid w:val="00AA6A71"/>
    <w:rsid w:val="00AA7B7C"/>
    <w:rsid w:val="00AB525B"/>
    <w:rsid w:val="00AC2653"/>
    <w:rsid w:val="00AC5C5F"/>
    <w:rsid w:val="00AC6E0A"/>
    <w:rsid w:val="00AC6E38"/>
    <w:rsid w:val="00AD08C5"/>
    <w:rsid w:val="00AD4218"/>
    <w:rsid w:val="00AD4742"/>
    <w:rsid w:val="00AD48BC"/>
    <w:rsid w:val="00AD4965"/>
    <w:rsid w:val="00AE2122"/>
    <w:rsid w:val="00AE35BB"/>
    <w:rsid w:val="00AE3D22"/>
    <w:rsid w:val="00AE5118"/>
    <w:rsid w:val="00AE7731"/>
    <w:rsid w:val="00AF0D3D"/>
    <w:rsid w:val="00AF1A04"/>
    <w:rsid w:val="00AF5AF6"/>
    <w:rsid w:val="00AF5F72"/>
    <w:rsid w:val="00AF61AC"/>
    <w:rsid w:val="00AF682D"/>
    <w:rsid w:val="00B000D2"/>
    <w:rsid w:val="00B0068E"/>
    <w:rsid w:val="00B04536"/>
    <w:rsid w:val="00B06114"/>
    <w:rsid w:val="00B11ABC"/>
    <w:rsid w:val="00B13B87"/>
    <w:rsid w:val="00B14C95"/>
    <w:rsid w:val="00B204D4"/>
    <w:rsid w:val="00B24C68"/>
    <w:rsid w:val="00B272E1"/>
    <w:rsid w:val="00B3011B"/>
    <w:rsid w:val="00B3029C"/>
    <w:rsid w:val="00B34C47"/>
    <w:rsid w:val="00B35012"/>
    <w:rsid w:val="00B35AEC"/>
    <w:rsid w:val="00B35D4E"/>
    <w:rsid w:val="00B411DE"/>
    <w:rsid w:val="00B41A20"/>
    <w:rsid w:val="00B42550"/>
    <w:rsid w:val="00B4541F"/>
    <w:rsid w:val="00B470E2"/>
    <w:rsid w:val="00B47660"/>
    <w:rsid w:val="00B519A5"/>
    <w:rsid w:val="00B524C2"/>
    <w:rsid w:val="00B564E9"/>
    <w:rsid w:val="00B574D0"/>
    <w:rsid w:val="00B57E1F"/>
    <w:rsid w:val="00B61551"/>
    <w:rsid w:val="00B617C1"/>
    <w:rsid w:val="00B6288F"/>
    <w:rsid w:val="00B6778D"/>
    <w:rsid w:val="00B67A57"/>
    <w:rsid w:val="00B749FA"/>
    <w:rsid w:val="00B74EBE"/>
    <w:rsid w:val="00B8532B"/>
    <w:rsid w:val="00B907B7"/>
    <w:rsid w:val="00B9166E"/>
    <w:rsid w:val="00B958B1"/>
    <w:rsid w:val="00B95D73"/>
    <w:rsid w:val="00B97E6E"/>
    <w:rsid w:val="00BA6DEF"/>
    <w:rsid w:val="00BB0BB5"/>
    <w:rsid w:val="00BB20ED"/>
    <w:rsid w:val="00BB4EE3"/>
    <w:rsid w:val="00BB73CB"/>
    <w:rsid w:val="00BC2637"/>
    <w:rsid w:val="00BC5D54"/>
    <w:rsid w:val="00BD00DB"/>
    <w:rsid w:val="00BD08C9"/>
    <w:rsid w:val="00BD30D6"/>
    <w:rsid w:val="00BD3B83"/>
    <w:rsid w:val="00BD597C"/>
    <w:rsid w:val="00BD7DF8"/>
    <w:rsid w:val="00BD7EFC"/>
    <w:rsid w:val="00BE52A2"/>
    <w:rsid w:val="00BF2B26"/>
    <w:rsid w:val="00BF2D6B"/>
    <w:rsid w:val="00BF3DCB"/>
    <w:rsid w:val="00BF46C7"/>
    <w:rsid w:val="00BF7096"/>
    <w:rsid w:val="00BF7A78"/>
    <w:rsid w:val="00C0371F"/>
    <w:rsid w:val="00C03D37"/>
    <w:rsid w:val="00C0401F"/>
    <w:rsid w:val="00C04A8D"/>
    <w:rsid w:val="00C04F70"/>
    <w:rsid w:val="00C05A51"/>
    <w:rsid w:val="00C07DBC"/>
    <w:rsid w:val="00C1038E"/>
    <w:rsid w:val="00C13D48"/>
    <w:rsid w:val="00C13E37"/>
    <w:rsid w:val="00C15671"/>
    <w:rsid w:val="00C17C6C"/>
    <w:rsid w:val="00C2173F"/>
    <w:rsid w:val="00C23365"/>
    <w:rsid w:val="00C233F0"/>
    <w:rsid w:val="00C33A72"/>
    <w:rsid w:val="00C34515"/>
    <w:rsid w:val="00C36647"/>
    <w:rsid w:val="00C4622C"/>
    <w:rsid w:val="00C46F1D"/>
    <w:rsid w:val="00C4740A"/>
    <w:rsid w:val="00C507F8"/>
    <w:rsid w:val="00C5099A"/>
    <w:rsid w:val="00C53C88"/>
    <w:rsid w:val="00C621F3"/>
    <w:rsid w:val="00C676AD"/>
    <w:rsid w:val="00C7088F"/>
    <w:rsid w:val="00C71980"/>
    <w:rsid w:val="00C73B62"/>
    <w:rsid w:val="00C756E7"/>
    <w:rsid w:val="00C757D5"/>
    <w:rsid w:val="00C77CB6"/>
    <w:rsid w:val="00C82D0C"/>
    <w:rsid w:val="00C91C3B"/>
    <w:rsid w:val="00C92A01"/>
    <w:rsid w:val="00C94E98"/>
    <w:rsid w:val="00C977F4"/>
    <w:rsid w:val="00CA05A8"/>
    <w:rsid w:val="00CA092E"/>
    <w:rsid w:val="00CA3C1A"/>
    <w:rsid w:val="00CA498C"/>
    <w:rsid w:val="00CB1740"/>
    <w:rsid w:val="00CB21E2"/>
    <w:rsid w:val="00CB2430"/>
    <w:rsid w:val="00CB2C8B"/>
    <w:rsid w:val="00CB3061"/>
    <w:rsid w:val="00CC2E2A"/>
    <w:rsid w:val="00CC470B"/>
    <w:rsid w:val="00CC5594"/>
    <w:rsid w:val="00CC73F2"/>
    <w:rsid w:val="00CC7F01"/>
    <w:rsid w:val="00CD029B"/>
    <w:rsid w:val="00CD26CD"/>
    <w:rsid w:val="00CD537D"/>
    <w:rsid w:val="00CE141C"/>
    <w:rsid w:val="00CE2520"/>
    <w:rsid w:val="00CE2757"/>
    <w:rsid w:val="00CE4187"/>
    <w:rsid w:val="00CE610B"/>
    <w:rsid w:val="00CE6DCD"/>
    <w:rsid w:val="00CE711C"/>
    <w:rsid w:val="00CE7D08"/>
    <w:rsid w:val="00CF03BF"/>
    <w:rsid w:val="00CF10CB"/>
    <w:rsid w:val="00CF1100"/>
    <w:rsid w:val="00CF18B6"/>
    <w:rsid w:val="00CF3032"/>
    <w:rsid w:val="00CF3D02"/>
    <w:rsid w:val="00D03582"/>
    <w:rsid w:val="00D052CB"/>
    <w:rsid w:val="00D118A5"/>
    <w:rsid w:val="00D13166"/>
    <w:rsid w:val="00D1342D"/>
    <w:rsid w:val="00D1612D"/>
    <w:rsid w:val="00D16C9F"/>
    <w:rsid w:val="00D23BCB"/>
    <w:rsid w:val="00D240B6"/>
    <w:rsid w:val="00D2531B"/>
    <w:rsid w:val="00D2584C"/>
    <w:rsid w:val="00D30114"/>
    <w:rsid w:val="00D31E81"/>
    <w:rsid w:val="00D3423C"/>
    <w:rsid w:val="00D34600"/>
    <w:rsid w:val="00D371BC"/>
    <w:rsid w:val="00D40F6B"/>
    <w:rsid w:val="00D43EE3"/>
    <w:rsid w:val="00D503C3"/>
    <w:rsid w:val="00D508E5"/>
    <w:rsid w:val="00D527AD"/>
    <w:rsid w:val="00D65F07"/>
    <w:rsid w:val="00D71754"/>
    <w:rsid w:val="00D72476"/>
    <w:rsid w:val="00D73091"/>
    <w:rsid w:val="00D7340E"/>
    <w:rsid w:val="00D74673"/>
    <w:rsid w:val="00D7506B"/>
    <w:rsid w:val="00D77F49"/>
    <w:rsid w:val="00D835AE"/>
    <w:rsid w:val="00D83F19"/>
    <w:rsid w:val="00D84046"/>
    <w:rsid w:val="00D84E8F"/>
    <w:rsid w:val="00D860F3"/>
    <w:rsid w:val="00D86755"/>
    <w:rsid w:val="00D867B8"/>
    <w:rsid w:val="00D91D68"/>
    <w:rsid w:val="00D96B66"/>
    <w:rsid w:val="00D9757D"/>
    <w:rsid w:val="00DA01C3"/>
    <w:rsid w:val="00DA0413"/>
    <w:rsid w:val="00DA086A"/>
    <w:rsid w:val="00DA5221"/>
    <w:rsid w:val="00DB6AC4"/>
    <w:rsid w:val="00DB6CAB"/>
    <w:rsid w:val="00DC05EB"/>
    <w:rsid w:val="00DC075C"/>
    <w:rsid w:val="00DC2CD5"/>
    <w:rsid w:val="00DC307B"/>
    <w:rsid w:val="00DC3647"/>
    <w:rsid w:val="00DC3A91"/>
    <w:rsid w:val="00DC7BD4"/>
    <w:rsid w:val="00DD1CBF"/>
    <w:rsid w:val="00DD2076"/>
    <w:rsid w:val="00DD4101"/>
    <w:rsid w:val="00DD55E2"/>
    <w:rsid w:val="00DE2671"/>
    <w:rsid w:val="00DE3296"/>
    <w:rsid w:val="00DE4DAF"/>
    <w:rsid w:val="00DE5738"/>
    <w:rsid w:val="00DE5BDB"/>
    <w:rsid w:val="00DE5DFC"/>
    <w:rsid w:val="00DE669E"/>
    <w:rsid w:val="00DE7128"/>
    <w:rsid w:val="00DE75D9"/>
    <w:rsid w:val="00DE7B58"/>
    <w:rsid w:val="00DF0458"/>
    <w:rsid w:val="00DF0BF3"/>
    <w:rsid w:val="00DF1A8A"/>
    <w:rsid w:val="00DF5091"/>
    <w:rsid w:val="00E01A36"/>
    <w:rsid w:val="00E02D66"/>
    <w:rsid w:val="00E04CC0"/>
    <w:rsid w:val="00E05910"/>
    <w:rsid w:val="00E05AAE"/>
    <w:rsid w:val="00E05BE4"/>
    <w:rsid w:val="00E074CB"/>
    <w:rsid w:val="00E1471D"/>
    <w:rsid w:val="00E15FC2"/>
    <w:rsid w:val="00E16924"/>
    <w:rsid w:val="00E2014D"/>
    <w:rsid w:val="00E21FF6"/>
    <w:rsid w:val="00E22B08"/>
    <w:rsid w:val="00E250CD"/>
    <w:rsid w:val="00E25BA5"/>
    <w:rsid w:val="00E25C4A"/>
    <w:rsid w:val="00E25DC5"/>
    <w:rsid w:val="00E25F4C"/>
    <w:rsid w:val="00E31448"/>
    <w:rsid w:val="00E319B7"/>
    <w:rsid w:val="00E32133"/>
    <w:rsid w:val="00E32BAD"/>
    <w:rsid w:val="00E338F8"/>
    <w:rsid w:val="00E35CC7"/>
    <w:rsid w:val="00E35D9C"/>
    <w:rsid w:val="00E35E5C"/>
    <w:rsid w:val="00E407B2"/>
    <w:rsid w:val="00E43B77"/>
    <w:rsid w:val="00E46BA8"/>
    <w:rsid w:val="00E544C1"/>
    <w:rsid w:val="00E54B6F"/>
    <w:rsid w:val="00E55629"/>
    <w:rsid w:val="00E56AFC"/>
    <w:rsid w:val="00E56AFF"/>
    <w:rsid w:val="00E5742A"/>
    <w:rsid w:val="00E604AC"/>
    <w:rsid w:val="00E626A6"/>
    <w:rsid w:val="00E62EDD"/>
    <w:rsid w:val="00E721EE"/>
    <w:rsid w:val="00E74066"/>
    <w:rsid w:val="00E7547B"/>
    <w:rsid w:val="00E75567"/>
    <w:rsid w:val="00E8571E"/>
    <w:rsid w:val="00E867E9"/>
    <w:rsid w:val="00E86E71"/>
    <w:rsid w:val="00E93439"/>
    <w:rsid w:val="00E9645B"/>
    <w:rsid w:val="00EA28AE"/>
    <w:rsid w:val="00EA4F66"/>
    <w:rsid w:val="00EA60DA"/>
    <w:rsid w:val="00EA73AE"/>
    <w:rsid w:val="00EC4D87"/>
    <w:rsid w:val="00EC4FCA"/>
    <w:rsid w:val="00EC536D"/>
    <w:rsid w:val="00EC6F30"/>
    <w:rsid w:val="00ED09E8"/>
    <w:rsid w:val="00ED0FF6"/>
    <w:rsid w:val="00ED3687"/>
    <w:rsid w:val="00EE12B5"/>
    <w:rsid w:val="00EE2A2A"/>
    <w:rsid w:val="00EE2BCC"/>
    <w:rsid w:val="00EE4244"/>
    <w:rsid w:val="00EE4C71"/>
    <w:rsid w:val="00EE5DF4"/>
    <w:rsid w:val="00EF14F4"/>
    <w:rsid w:val="00EF562D"/>
    <w:rsid w:val="00EF5FBC"/>
    <w:rsid w:val="00EF643E"/>
    <w:rsid w:val="00F04539"/>
    <w:rsid w:val="00F05FA0"/>
    <w:rsid w:val="00F13026"/>
    <w:rsid w:val="00F13DEF"/>
    <w:rsid w:val="00F1692D"/>
    <w:rsid w:val="00F177BD"/>
    <w:rsid w:val="00F21128"/>
    <w:rsid w:val="00F272DD"/>
    <w:rsid w:val="00F27582"/>
    <w:rsid w:val="00F30DF7"/>
    <w:rsid w:val="00F3291B"/>
    <w:rsid w:val="00F332FE"/>
    <w:rsid w:val="00F33959"/>
    <w:rsid w:val="00F33F19"/>
    <w:rsid w:val="00F42FC4"/>
    <w:rsid w:val="00F43067"/>
    <w:rsid w:val="00F43220"/>
    <w:rsid w:val="00F51513"/>
    <w:rsid w:val="00F55A64"/>
    <w:rsid w:val="00F60C2F"/>
    <w:rsid w:val="00F60D7C"/>
    <w:rsid w:val="00F63CBE"/>
    <w:rsid w:val="00F63CE5"/>
    <w:rsid w:val="00F6676A"/>
    <w:rsid w:val="00F701F8"/>
    <w:rsid w:val="00F7249B"/>
    <w:rsid w:val="00F728ED"/>
    <w:rsid w:val="00F763A3"/>
    <w:rsid w:val="00F77C7A"/>
    <w:rsid w:val="00F84D4B"/>
    <w:rsid w:val="00F866D0"/>
    <w:rsid w:val="00F8761D"/>
    <w:rsid w:val="00F92900"/>
    <w:rsid w:val="00F936D4"/>
    <w:rsid w:val="00F938AB"/>
    <w:rsid w:val="00F95192"/>
    <w:rsid w:val="00F954DC"/>
    <w:rsid w:val="00F95FFC"/>
    <w:rsid w:val="00F97108"/>
    <w:rsid w:val="00F97B18"/>
    <w:rsid w:val="00FA2148"/>
    <w:rsid w:val="00FA575E"/>
    <w:rsid w:val="00FA715F"/>
    <w:rsid w:val="00FA7AE1"/>
    <w:rsid w:val="00FB18DA"/>
    <w:rsid w:val="00FB3A46"/>
    <w:rsid w:val="00FB4354"/>
    <w:rsid w:val="00FB62CC"/>
    <w:rsid w:val="00FB653B"/>
    <w:rsid w:val="00FC0534"/>
    <w:rsid w:val="00FC1BD2"/>
    <w:rsid w:val="00FC4093"/>
    <w:rsid w:val="00FD239A"/>
    <w:rsid w:val="00FD4975"/>
    <w:rsid w:val="00FD56AC"/>
    <w:rsid w:val="00FD738F"/>
    <w:rsid w:val="00FE0BA6"/>
    <w:rsid w:val="00FE263E"/>
    <w:rsid w:val="00FE3479"/>
    <w:rsid w:val="00FE7871"/>
    <w:rsid w:val="00FE7C0A"/>
    <w:rsid w:val="00FF4798"/>
    <w:rsid w:val="00FF6205"/>
    <w:rsid w:val="19E06D43"/>
    <w:rsid w:val="21BF41B9"/>
    <w:rsid w:val="2A7C28ED"/>
    <w:rsid w:val="2B43A606"/>
    <w:rsid w:val="2E9CBABC"/>
    <w:rsid w:val="3254AD8A"/>
    <w:rsid w:val="3810D2CE"/>
    <w:rsid w:val="413D6894"/>
    <w:rsid w:val="4398FCF8"/>
    <w:rsid w:val="4FA19434"/>
    <w:rsid w:val="51FCB8B5"/>
    <w:rsid w:val="5573DB61"/>
    <w:rsid w:val="573A18A5"/>
    <w:rsid w:val="704F219B"/>
    <w:rsid w:val="70C68BAD"/>
    <w:rsid w:val="72625C0E"/>
    <w:rsid w:val="7441F4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934A2"/>
  <w15:chartTrackingRefBased/>
  <w15:docId w15:val="{EB986F1B-E31A-4537-9E25-0458059A8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DE7"/>
    <w:pPr>
      <w:spacing w:after="200" w:line="276" w:lineRule="auto"/>
    </w:pPr>
  </w:style>
  <w:style w:type="paragraph" w:styleId="Heading1">
    <w:name w:val="heading 1"/>
    <w:basedOn w:val="Normal"/>
    <w:next w:val="Normal"/>
    <w:link w:val="Heading1Char"/>
    <w:uiPriority w:val="9"/>
    <w:qFormat/>
    <w:rsid w:val="001069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66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4A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A62F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95D7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95D7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B95D7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32822"/>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57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742"/>
  </w:style>
  <w:style w:type="paragraph" w:styleId="Footer">
    <w:name w:val="footer"/>
    <w:basedOn w:val="Normal"/>
    <w:link w:val="FooterChar"/>
    <w:uiPriority w:val="99"/>
    <w:unhideWhenUsed/>
    <w:rsid w:val="009A57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742"/>
  </w:style>
  <w:style w:type="character" w:customStyle="1" w:styleId="Heading1Char">
    <w:name w:val="Heading 1 Char"/>
    <w:basedOn w:val="DefaultParagraphFont"/>
    <w:link w:val="Heading1"/>
    <w:uiPriority w:val="9"/>
    <w:rsid w:val="0010690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690B"/>
    <w:pPr>
      <w:spacing w:line="259" w:lineRule="auto"/>
      <w:outlineLvl w:val="9"/>
    </w:pPr>
    <w:rPr>
      <w:lang w:val="en-US"/>
    </w:rPr>
  </w:style>
  <w:style w:type="paragraph" w:styleId="ListParagraph">
    <w:name w:val="List Paragraph"/>
    <w:basedOn w:val="Normal"/>
    <w:uiPriority w:val="34"/>
    <w:qFormat/>
    <w:rsid w:val="00CA05A8"/>
    <w:pPr>
      <w:ind w:left="720"/>
      <w:contextualSpacing/>
    </w:pPr>
  </w:style>
  <w:style w:type="paragraph" w:styleId="TOC1">
    <w:name w:val="toc 1"/>
    <w:basedOn w:val="Normal"/>
    <w:next w:val="Normal"/>
    <w:autoRedefine/>
    <w:uiPriority w:val="39"/>
    <w:unhideWhenUsed/>
    <w:rsid w:val="00CA05A8"/>
    <w:pPr>
      <w:spacing w:after="100"/>
    </w:pPr>
  </w:style>
  <w:style w:type="character" w:styleId="Hyperlink">
    <w:name w:val="Hyperlink"/>
    <w:basedOn w:val="DefaultParagraphFont"/>
    <w:uiPriority w:val="99"/>
    <w:unhideWhenUsed/>
    <w:rsid w:val="00CA05A8"/>
    <w:rPr>
      <w:color w:val="0563C1" w:themeColor="hyperlink"/>
      <w:u w:val="single"/>
    </w:rPr>
  </w:style>
  <w:style w:type="table" w:styleId="TableGrid">
    <w:name w:val="Table Grid"/>
    <w:basedOn w:val="TableNormal"/>
    <w:uiPriority w:val="59"/>
    <w:rsid w:val="003F52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6E7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43BFA"/>
    <w:rPr>
      <w:b/>
      <w:bCs/>
    </w:rPr>
  </w:style>
  <w:style w:type="character" w:customStyle="1" w:styleId="Heading2Char">
    <w:name w:val="Heading 2 Char"/>
    <w:basedOn w:val="DefaultParagraphFont"/>
    <w:link w:val="Heading2"/>
    <w:uiPriority w:val="9"/>
    <w:rsid w:val="00C36647"/>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5720D9"/>
    <w:pPr>
      <w:spacing w:after="100"/>
      <w:ind w:left="220"/>
    </w:pPr>
  </w:style>
  <w:style w:type="paragraph" w:customStyle="1" w:styleId="Default">
    <w:name w:val="Default"/>
    <w:rsid w:val="00D83F19"/>
    <w:pPr>
      <w:widowControl w:val="0"/>
      <w:autoSpaceDE w:val="0"/>
      <w:autoSpaceDN w:val="0"/>
      <w:adjustRightInd w:val="0"/>
      <w:spacing w:after="0" w:line="240" w:lineRule="auto"/>
    </w:pPr>
    <w:rPr>
      <w:rFonts w:ascii="Arial" w:eastAsia="Times New Roman" w:hAnsi="Arial" w:cs="Arial"/>
      <w:color w:val="000000"/>
      <w:sz w:val="24"/>
      <w:szCs w:val="24"/>
      <w:lang w:val="en-US"/>
    </w:rPr>
  </w:style>
  <w:style w:type="paragraph" w:styleId="NoSpacing">
    <w:name w:val="No Spacing"/>
    <w:uiPriority w:val="1"/>
    <w:qFormat/>
    <w:rsid w:val="00723D40"/>
    <w:pPr>
      <w:spacing w:after="0" w:line="240" w:lineRule="auto"/>
    </w:pPr>
  </w:style>
  <w:style w:type="character" w:customStyle="1" w:styleId="Heading3Char">
    <w:name w:val="Heading 3 Char"/>
    <w:basedOn w:val="DefaultParagraphFont"/>
    <w:link w:val="Heading3"/>
    <w:uiPriority w:val="9"/>
    <w:rsid w:val="00C04A8D"/>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C04A8D"/>
    <w:pPr>
      <w:spacing w:after="0" w:line="240" w:lineRule="auto"/>
      <w:ind w:left="993" w:right="1550"/>
    </w:pPr>
    <w:rPr>
      <w:rFonts w:ascii="Century Gothic" w:hAnsi="Century Gothic"/>
      <w:color w:val="44546A" w:themeColor="text2"/>
      <w:kern w:val="2"/>
      <w:sz w:val="64"/>
      <w:szCs w:val="72"/>
      <w14:ligatures w14:val="standardContextual"/>
    </w:rPr>
  </w:style>
  <w:style w:type="character" w:customStyle="1" w:styleId="TitleChar">
    <w:name w:val="Title Char"/>
    <w:basedOn w:val="DefaultParagraphFont"/>
    <w:link w:val="Title"/>
    <w:uiPriority w:val="10"/>
    <w:rsid w:val="00C04A8D"/>
    <w:rPr>
      <w:rFonts w:ascii="Century Gothic" w:hAnsi="Century Gothic"/>
      <w:color w:val="44546A" w:themeColor="text2"/>
      <w:kern w:val="2"/>
      <w:sz w:val="64"/>
      <w:szCs w:val="72"/>
      <w14:ligatures w14:val="standardContextual"/>
    </w:rPr>
  </w:style>
  <w:style w:type="paragraph" w:styleId="Caption">
    <w:name w:val="caption"/>
    <w:basedOn w:val="Normal"/>
    <w:next w:val="Normal"/>
    <w:uiPriority w:val="35"/>
    <w:unhideWhenUsed/>
    <w:qFormat/>
    <w:rsid w:val="00834728"/>
    <w:pPr>
      <w:spacing w:line="240" w:lineRule="auto"/>
    </w:pPr>
    <w:rPr>
      <w:i/>
      <w:iCs/>
      <w:color w:val="44546A" w:themeColor="text2"/>
      <w:sz w:val="18"/>
      <w:szCs w:val="18"/>
    </w:rPr>
  </w:style>
  <w:style w:type="paragraph" w:styleId="TOC3">
    <w:name w:val="toc 3"/>
    <w:basedOn w:val="Normal"/>
    <w:next w:val="Normal"/>
    <w:autoRedefine/>
    <w:uiPriority w:val="39"/>
    <w:unhideWhenUsed/>
    <w:rsid w:val="00570CEF"/>
    <w:pPr>
      <w:spacing w:after="100"/>
      <w:ind w:left="440"/>
    </w:pPr>
  </w:style>
  <w:style w:type="character" w:customStyle="1" w:styleId="Heading4Char">
    <w:name w:val="Heading 4 Char"/>
    <w:basedOn w:val="DefaultParagraphFont"/>
    <w:link w:val="Heading4"/>
    <w:uiPriority w:val="9"/>
    <w:rsid w:val="009A62FD"/>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122DD7"/>
    <w:rPr>
      <w:color w:val="605E5C"/>
      <w:shd w:val="clear" w:color="auto" w:fill="E1DFDD"/>
    </w:rPr>
  </w:style>
  <w:style w:type="character" w:customStyle="1" w:styleId="Heading5Char">
    <w:name w:val="Heading 5 Char"/>
    <w:basedOn w:val="DefaultParagraphFont"/>
    <w:link w:val="Heading5"/>
    <w:uiPriority w:val="9"/>
    <w:rsid w:val="00B95D7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B95D7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B95D73"/>
    <w:rPr>
      <w:rFonts w:asciiTheme="majorHAnsi" w:eastAsiaTheme="majorEastAsia" w:hAnsiTheme="majorHAnsi" w:cstheme="majorBidi"/>
      <w:i/>
      <w:iCs/>
      <w:color w:val="1F3763" w:themeColor="accent1" w:themeShade="7F"/>
    </w:rPr>
  </w:style>
  <w:style w:type="paragraph" w:styleId="Subtitle">
    <w:name w:val="Subtitle"/>
    <w:basedOn w:val="Normal"/>
    <w:next w:val="Normal"/>
    <w:link w:val="SubtitleChar"/>
    <w:uiPriority w:val="11"/>
    <w:qFormat/>
    <w:rsid w:val="003A2CAF"/>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A2CAF"/>
    <w:rPr>
      <w:rFonts w:eastAsiaTheme="minorEastAsia"/>
      <w:color w:val="5A5A5A" w:themeColor="text1" w:themeTint="A5"/>
      <w:spacing w:val="15"/>
    </w:rPr>
  </w:style>
  <w:style w:type="character" w:customStyle="1" w:styleId="Heading8Char">
    <w:name w:val="Heading 8 Char"/>
    <w:basedOn w:val="DefaultParagraphFont"/>
    <w:link w:val="Heading8"/>
    <w:uiPriority w:val="9"/>
    <w:rsid w:val="00A32822"/>
    <w:rPr>
      <w:rFonts w:asciiTheme="majorHAnsi" w:eastAsiaTheme="majorEastAsia" w:hAnsiTheme="majorHAnsi" w:cstheme="majorBidi"/>
      <w:color w:val="272727" w:themeColor="text1" w:themeTint="D8"/>
      <w:sz w:val="21"/>
      <w:szCs w:val="21"/>
    </w:rPr>
  </w:style>
  <w:style w:type="paragraph" w:styleId="TOC4">
    <w:name w:val="toc 4"/>
    <w:basedOn w:val="Normal"/>
    <w:next w:val="Normal"/>
    <w:autoRedefine/>
    <w:uiPriority w:val="39"/>
    <w:unhideWhenUsed/>
    <w:rsid w:val="001A15E3"/>
    <w:pPr>
      <w:spacing w:after="100" w:line="278" w:lineRule="auto"/>
      <w:ind w:left="720"/>
    </w:pPr>
    <w:rPr>
      <w:rFonts w:eastAsiaTheme="minorEastAsia"/>
      <w:kern w:val="2"/>
      <w:sz w:val="24"/>
      <w:szCs w:val="24"/>
      <w:lang w:eastAsia="en-GB"/>
      <w14:ligatures w14:val="standardContextual"/>
    </w:rPr>
  </w:style>
  <w:style w:type="paragraph" w:styleId="TOC5">
    <w:name w:val="toc 5"/>
    <w:basedOn w:val="Normal"/>
    <w:next w:val="Normal"/>
    <w:autoRedefine/>
    <w:uiPriority w:val="39"/>
    <w:unhideWhenUsed/>
    <w:rsid w:val="001A15E3"/>
    <w:pPr>
      <w:spacing w:after="100" w:line="278" w:lineRule="auto"/>
      <w:ind w:left="960"/>
    </w:pPr>
    <w:rPr>
      <w:rFonts w:eastAsiaTheme="minorEastAsia"/>
      <w:kern w:val="2"/>
      <w:sz w:val="24"/>
      <w:szCs w:val="24"/>
      <w:lang w:eastAsia="en-GB"/>
      <w14:ligatures w14:val="standardContextual"/>
    </w:rPr>
  </w:style>
  <w:style w:type="paragraph" w:styleId="TOC6">
    <w:name w:val="toc 6"/>
    <w:basedOn w:val="Normal"/>
    <w:next w:val="Normal"/>
    <w:autoRedefine/>
    <w:uiPriority w:val="39"/>
    <w:unhideWhenUsed/>
    <w:rsid w:val="001A15E3"/>
    <w:pPr>
      <w:spacing w:after="100" w:line="278" w:lineRule="auto"/>
      <w:ind w:left="1200"/>
    </w:pPr>
    <w:rPr>
      <w:rFonts w:eastAsiaTheme="minorEastAsia"/>
      <w:kern w:val="2"/>
      <w:sz w:val="24"/>
      <w:szCs w:val="24"/>
      <w:lang w:eastAsia="en-GB"/>
      <w14:ligatures w14:val="standardContextual"/>
    </w:rPr>
  </w:style>
  <w:style w:type="paragraph" w:styleId="TOC7">
    <w:name w:val="toc 7"/>
    <w:basedOn w:val="Normal"/>
    <w:next w:val="Normal"/>
    <w:autoRedefine/>
    <w:uiPriority w:val="39"/>
    <w:unhideWhenUsed/>
    <w:rsid w:val="001A15E3"/>
    <w:pPr>
      <w:spacing w:after="100" w:line="278" w:lineRule="auto"/>
      <w:ind w:left="1440"/>
    </w:pPr>
    <w:rPr>
      <w:rFonts w:eastAsiaTheme="minorEastAsia"/>
      <w:kern w:val="2"/>
      <w:sz w:val="24"/>
      <w:szCs w:val="24"/>
      <w:lang w:eastAsia="en-GB"/>
      <w14:ligatures w14:val="standardContextual"/>
    </w:rPr>
  </w:style>
  <w:style w:type="paragraph" w:styleId="TOC8">
    <w:name w:val="toc 8"/>
    <w:basedOn w:val="Normal"/>
    <w:next w:val="Normal"/>
    <w:autoRedefine/>
    <w:uiPriority w:val="39"/>
    <w:unhideWhenUsed/>
    <w:rsid w:val="001A15E3"/>
    <w:pPr>
      <w:spacing w:after="100" w:line="278" w:lineRule="auto"/>
      <w:ind w:left="1680"/>
    </w:pPr>
    <w:rPr>
      <w:rFonts w:eastAsiaTheme="minorEastAsia"/>
      <w:kern w:val="2"/>
      <w:sz w:val="24"/>
      <w:szCs w:val="24"/>
      <w:lang w:eastAsia="en-GB"/>
      <w14:ligatures w14:val="standardContextual"/>
    </w:rPr>
  </w:style>
  <w:style w:type="paragraph" w:styleId="TOC9">
    <w:name w:val="toc 9"/>
    <w:basedOn w:val="Normal"/>
    <w:next w:val="Normal"/>
    <w:autoRedefine/>
    <w:uiPriority w:val="39"/>
    <w:unhideWhenUsed/>
    <w:rsid w:val="001A15E3"/>
    <w:pPr>
      <w:spacing w:after="100" w:line="278" w:lineRule="auto"/>
      <w:ind w:left="1920"/>
    </w:pPr>
    <w:rPr>
      <w:rFonts w:eastAsiaTheme="minorEastAsia"/>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676380">
      <w:bodyDiv w:val="1"/>
      <w:marLeft w:val="0"/>
      <w:marRight w:val="0"/>
      <w:marTop w:val="0"/>
      <w:marBottom w:val="0"/>
      <w:divBdr>
        <w:top w:val="none" w:sz="0" w:space="0" w:color="auto"/>
        <w:left w:val="none" w:sz="0" w:space="0" w:color="auto"/>
        <w:bottom w:val="none" w:sz="0" w:space="0" w:color="auto"/>
        <w:right w:val="none" w:sz="0" w:space="0" w:color="auto"/>
      </w:divBdr>
    </w:div>
    <w:div w:id="151912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ethicalpower.sharepoint.com/:b:/r/sites/CompanyDrive/Health%20%20Safety/Principal%20Designer/Hessay/Planning/Approval%20S96a/25_01219_NONMAT-PROPOSED_SITE_LAYOUT-105-046A-241204.pdf?csf=1&amp;web=1&amp;e=c1cr2O" TargetMode="External"/><Relationship Id="rId39" Type="http://schemas.openxmlformats.org/officeDocument/2006/relationships/hyperlink" Target="https://ethicalpower.sharepoint.com/:b:/s/CompanyDrive/IQACNvZMHPorQK4yo8V6diECAWWBLCoWCeE4OILgG1iTDXU?e=eWbOUf" TargetMode="External"/><Relationship Id="rId21" Type="http://schemas.openxmlformats.org/officeDocument/2006/relationships/image" Target="media/image11.png"/><Relationship Id="rId34" Type="http://schemas.openxmlformats.org/officeDocument/2006/relationships/hyperlink" Target="https://ethicalpower.sharepoint.com/:b:/r/sites/CompanyDrive/Health%20%20Safety/Principal%20Designer/Hessay/Planning/Drawings%20-%20Plans/CUSTOMER_SUBSTATION_ELEVATIONS-2579694.pdf?csf=1&amp;web=1&amp;e=vAWeuj" TargetMode="External"/><Relationship Id="rId42" Type="http://schemas.openxmlformats.org/officeDocument/2006/relationships/hyperlink" Target="https://ethicalpower.sharepoint.com/:b:/r/sites/CompanyDrive/Health%20%20Safety/Principal%20Designer/Hessay/Planning/Reports%20-%20Surveys/NOISE_IMPACT_ASSESSMENT/NOISE_IMPACT_ASSESSMENT-2723952.pdf?csf=1&amp;web=1&amp;e=HhtyIU" TargetMode="External"/><Relationship Id="rId47" Type="http://schemas.openxmlformats.org/officeDocument/2006/relationships/hyperlink" Target="https://ethicalpower.sharepoint.com/:b:/r/sites/CompanyDrive/Health%20%20Safety/Principal%20Designer/Hessay/Planning/Discharge%20of%20Conditions/5.3.5.6%20Condition%2010,%2013,%2015,%2018%20Approval/TYPE_TEST_REPORT-2715520.pdf?csf=1&amp;web=1&amp;e=dtFiYt" TargetMode="External"/><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ethicalpower.sharepoint.com/:b:/r/sites/CompanyDrive/Health%20%20Safety/Principal%20Designer/Hessay/Planning/Discharge%20of%20Conditions/AOD-24-00209/LANDSCAPE___ECOLOGICAL_MANAGEMENT_PLAN-2734611.pdf?csf=1&amp;web=1&amp;e=iszLz8" TargetMode="External"/><Relationship Id="rId11" Type="http://schemas.openxmlformats.org/officeDocument/2006/relationships/image" Target="media/image1.png"/><Relationship Id="rId24" Type="http://schemas.openxmlformats.org/officeDocument/2006/relationships/hyperlink" Target="https://ethicalpower.sharepoint.com/:b:/r/sites/CompanyDrive/Health%20%20Safety/Principal%20Designer/Hessay/Planning/Discharge%20of%20Conditions/5.3.5.3%20Condition%208%20-%20Trial%20Trenching/Decision%20Notice%20-%20Approved%2030.10.2025.pdf?csf=1&amp;web=1&amp;e=Omrvi7" TargetMode="External"/><Relationship Id="rId32" Type="http://schemas.openxmlformats.org/officeDocument/2006/relationships/hyperlink" Target="https://ethicalpower.sharepoint.com/:b:/r/sites/CompanyDrive/Health%20%20Safety/Principal%20Designer/Hessay/Planning/Reports%20-%20Surveys/FRA/FLOOD_RISK_ASSESSMENT_ADDENDUM-2656576_Technical%20Note.pdf?csf=1&amp;web=1&amp;e=c05v6f" TargetMode="External"/><Relationship Id="rId37" Type="http://schemas.openxmlformats.org/officeDocument/2006/relationships/hyperlink" Target="https://ethicalpower.sharepoint.com/:b:/r/sites/CompanyDrive/Health%20%20Safety/Principal%20Designer/Hessay/Planning/Reports%20-%20Surveys/ARCHAEOLOGICAL%20GEOPHYSICAL%20SURVEY/GEOPHYSICAL%20SURVEY_IMPACT_ASSESSMENT_APPENDIX_E-2579719.pdf?csf=1&amp;web=1&amp;e=7EUsy0" TargetMode="External"/><Relationship Id="rId40" Type="http://schemas.openxmlformats.org/officeDocument/2006/relationships/hyperlink" Target="https://ethicalpower.sharepoint.com/:b:/s/CompanyDrive/IQBdxJQnB9_KQbPlW3HrWAaxAX7Hy2ppmv9bNQVawTu2B3A?e=K2G09e" TargetMode="External"/><Relationship Id="rId45" Type="http://schemas.openxmlformats.org/officeDocument/2006/relationships/hyperlink" Target="https://ethicalpower.sharepoint.com/:b:/r/sites/CompanyDrive/Health%20%20Safety/Principal%20Designer/Hessay/Planning/Approval%20S96a/AOD_24_00209-LANDING_ZONE_1_ZOOMED-2715533.pdf?csf=1&amp;web=1&amp;e=iUaLvc" TargetMode="External"/><Relationship Id="rId53" Type="http://schemas.openxmlformats.org/officeDocument/2006/relationships/glossaryDocument" Target="glossary/document.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emf"/><Relationship Id="rId31" Type="http://schemas.openxmlformats.org/officeDocument/2006/relationships/hyperlink" Target="https://ethicalpower.sharepoint.com/:b:/r/sites/CompanyDrive/Health%20%20Safety/Principal%20Designer/Hessay/Planning/Reports%20-%20Surveys/FRA/FLOOD_RISK___DRAINAGE_ASSESSMENT-2579723.pdf?csf=1&amp;web=1&amp;e=6bVvgZ" TargetMode="External"/><Relationship Id="rId44" Type="http://schemas.openxmlformats.org/officeDocument/2006/relationships/hyperlink" Target="https://ethicalpower.sharepoint.com/:b:/r/sites/CompanyDrive/Health%20%20Safety/Principal%20Designer/Hessay/Planning/Reports%20-%20Surveys/AVIATION_SAFEGUARDING/EMERGENCY_AVIATION_PROVISION-2715534.pdf?csf=1&amp;web=1&amp;e=ecUt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ethicalpower.sharepoint.com/:b:/r/sites/CompanyDrive/Health%20%20Safety/Principal%20Designer/Hessay/Planning/Reports%20-%20Surveys/Ecology%20Impact%20Assessment/AOD_24_00209-LANDSCAPE___ECOLOGICAL_MANAGEMENT_PLAN-2734611.pdf?csf=1&amp;web=1&amp;e=eefo1l" TargetMode="External"/><Relationship Id="rId30" Type="http://schemas.openxmlformats.org/officeDocument/2006/relationships/hyperlink" Target="https://ethicalpower.sharepoint.com/:b:/r/sites/CompanyDrive/Health%20%20Safety/Principal%20Designer/Hessay/Planning/Reports%20-%20Surveys/Ecology%20Impact%20Assessment/23_00626_FULM-ECOLOGICAL_IMPACT_ASSESSMENT-2579740.pdf?csf=1&amp;web=1&amp;e=ZbHvkO" TargetMode="External"/><Relationship Id="rId35" Type="http://schemas.openxmlformats.org/officeDocument/2006/relationships/hyperlink" Target="https://ethicalpower.sharepoint.com/:b:/r/sites/CompanyDrive/Health%20%20Safety/Principal%20Designer/Hessay/Planning/Drawings%20-%20Plans/Approved_Track-Cross-Section_2644300.pdf?csf=1&amp;web=1&amp;e=IE6Sjx" TargetMode="External"/><Relationship Id="rId43" Type="http://schemas.openxmlformats.org/officeDocument/2006/relationships/hyperlink" Target="https://ethicalpower.sharepoint.com/:b:/r/sites/CompanyDrive/Health%20%20Safety/Principal%20Designer/Hessay/Planning/Reports%20-%20Surveys/UXO/KD10060010%20Detailed%20UXO%20Risk%20Assessment.pdf?csf=1&amp;web=1&amp;e=PnNd8H" TargetMode="External"/><Relationship Id="rId48" Type="http://schemas.openxmlformats.org/officeDocument/2006/relationships/hyperlink" Target="https://ethicalpower.sharepoint.com/:b:/r/sites/CompanyDrive/Health%20%20Safety/Principal%20Designer/Hessay/Planning/Discharge%20of%20Conditions/5.3.5.6%20Condition%2010,%2013,%2015,%2018%20Approval/NOISE_TEST_REPORT-2715523.pdf?csf=1&amp;web=1&amp;e=JZhTdz" TargetMode="External"/><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ethicalpower.sharepoint.com/:b:/r/sites/CompanyDrive/Health%20%20Safety/Principal%20Designer/Hessay/Planning/Discharge%20of%20Conditions/5.3.5.6%20Condition%2010,%2013,%2015,%2018%20Approval/Approval-8a_10_13_15-23-00626-FULM.pdf?csf=1&amp;web=1&amp;e=AgorwR" TargetMode="External"/><Relationship Id="rId33" Type="http://schemas.openxmlformats.org/officeDocument/2006/relationships/hyperlink" Target="https://ethicalpower.sharepoint.com/:b:/r/sites/CompanyDrive/Health%20%20Safety/Principal%20Designer/Hessay/Planning/Approval%20S96a/S96a%20Approval%20-%20Substation%20Relocation.pdf?csf=1&amp;web=1&amp;e=ShnvjJ" TargetMode="External"/><Relationship Id="rId38" Type="http://schemas.openxmlformats.org/officeDocument/2006/relationships/hyperlink" Target="https://ethicalpower.sharepoint.com/:b:/r/sites/CompanyDrive/Health%20%20Safety/Principal%20Designer/Hessay/Planning/Discharge%20of%20Conditions/AOD-24-00209/WRITTEN_SCHEME_OF_INVESTIGATION-2715509.pdf?csf=1&amp;web=1&amp;e=3VlMWm" TargetMode="External"/><Relationship Id="rId46" Type="http://schemas.openxmlformats.org/officeDocument/2006/relationships/hyperlink" Target="https://ethicalpower.sharepoint.com/:b:/r/sites/CompanyDrive/Health%20%20Safety/Principal%20Designer/Hessay/Planning/Reports%20-%20Surveys/AVIATION_SAFEGUARDING/SOLAR_PHOTOVOLTAIC_GLINT-GLARE-STUDY-2644484_Rev_2.pdf?csf=1&amp;web=1&amp;e=DXBaVn" TargetMode="External"/><Relationship Id="rId20" Type="http://schemas.openxmlformats.org/officeDocument/2006/relationships/image" Target="media/image10.png"/><Relationship Id="rId41" Type="http://schemas.openxmlformats.org/officeDocument/2006/relationships/hyperlink" Target="https://ethicalpower.sharepoint.com/:b:/r/sites/CompanyDrive/Health%20%20Safety/Principal%20Designer/Hessay/Planning/Reports%20-%20Surveys/ARBORICULTURAL/REVISED_ARBORICULTURAL_IMPACT_ASSESSMENT-2642239.pdf?csf=1&amp;web=1&amp;e=bgfE5y"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ethicalpower.sharepoint.com/:b:/r/sites/CompanyDrive/Health%20%20Safety/Principal%20Designer/Hessay/Planning/Approved%20Planning%20Notice/23_00626_FULM-APPROVED-2680202.pdf?csf=1&amp;web=1&amp;e=ljIjrT" TargetMode="External"/><Relationship Id="rId28" Type="http://schemas.openxmlformats.org/officeDocument/2006/relationships/hyperlink" Target="https://ethicalpower.sharepoint.com/:b:/r/sites/CompanyDrive/Health%20%20Safety/Principal%20Designer/Hessay/Planning/Reports%20-%20Surveys/Ecology%20Impact%20Assessment/REVISED_LANDSCAPE_AND_ECOLOGICAL_MANAGEMENT_PLAN-DRAWING_2642271.pdf?csf=1&amp;web=1&amp;e=bz4d40" TargetMode="External"/><Relationship Id="rId36" Type="http://schemas.openxmlformats.org/officeDocument/2006/relationships/hyperlink" Target="https://ethicalpower.sharepoint.com/:b:/r/sites/CompanyDrive/Health%20%20Safety/Principal%20Designer/Hessay/Planning/Site%20Access/ACCESS_FROM_A1237_HESSAY_FIGURE_4.1-2659977.pdf?csf=1&amp;web=1&amp;e=A0LrGr" TargetMode="External"/><Relationship Id="rId49" Type="http://schemas.openxmlformats.org/officeDocument/2006/relationships/hyperlink" Target="https://ethicalpower.sharepoint.com/:b:/r/sites/CompanyDrive/Health%20%20Safety/Principal%20Designer/Hessay/A%20-%20PCI%20docs/Hessay%20SWMP.pdf?csf=1&amp;web=1&amp;e=dT44I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4F5AAFC6CC4ECFAAEE645CB7C1F0DA"/>
        <w:category>
          <w:name w:val="General"/>
          <w:gallery w:val="placeholder"/>
        </w:category>
        <w:types>
          <w:type w:val="bbPlcHdr"/>
        </w:types>
        <w:behaviors>
          <w:behavior w:val="content"/>
        </w:behaviors>
        <w:guid w:val="{8C1E556C-23A3-4078-B011-5B213A0DCF0F}"/>
      </w:docPartPr>
      <w:docPartBody>
        <w:p w:rsidR="002644C1" w:rsidRDefault="00131542" w:rsidP="00131542">
          <w:pPr>
            <w:pStyle w:val="614F5AAFC6CC4ECFAAEE645CB7C1F0DA"/>
          </w:pPr>
          <w:r w:rsidRPr="00C95D6C">
            <w:rPr>
              <w:rStyle w:val="PlaceholderText"/>
            </w:rPr>
            <w:t>[Title]</w:t>
          </w:r>
        </w:p>
      </w:docPartBody>
    </w:docPart>
    <w:docPart>
      <w:docPartPr>
        <w:name w:val="FA1569F3D8074B749B8C6D811D17A69A"/>
        <w:category>
          <w:name w:val="General"/>
          <w:gallery w:val="placeholder"/>
        </w:category>
        <w:types>
          <w:type w:val="bbPlcHdr"/>
        </w:types>
        <w:behaviors>
          <w:behavior w:val="content"/>
        </w:behaviors>
        <w:guid w:val="{E99B8561-6EBB-453D-98B4-E2C0ABF0D151}"/>
      </w:docPartPr>
      <w:docPartBody>
        <w:p w:rsidR="002644C1" w:rsidRDefault="00131542" w:rsidP="00131542">
          <w:pPr>
            <w:pStyle w:val="FA1569F3D8074B749B8C6D811D17A69A"/>
          </w:pPr>
          <w:r w:rsidRPr="00C95D6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542"/>
    <w:rsid w:val="00024E66"/>
    <w:rsid w:val="0003036E"/>
    <w:rsid w:val="00052F0D"/>
    <w:rsid w:val="000F2A8C"/>
    <w:rsid w:val="000F71E5"/>
    <w:rsid w:val="001028C1"/>
    <w:rsid w:val="00131542"/>
    <w:rsid w:val="001566BD"/>
    <w:rsid w:val="001C1931"/>
    <w:rsid w:val="001E282B"/>
    <w:rsid w:val="002644C1"/>
    <w:rsid w:val="002B1E0C"/>
    <w:rsid w:val="003308D0"/>
    <w:rsid w:val="00386B4C"/>
    <w:rsid w:val="00405ED4"/>
    <w:rsid w:val="00451BA2"/>
    <w:rsid w:val="0046039A"/>
    <w:rsid w:val="004F2FE2"/>
    <w:rsid w:val="00545834"/>
    <w:rsid w:val="00567CD2"/>
    <w:rsid w:val="00577D4D"/>
    <w:rsid w:val="005A558B"/>
    <w:rsid w:val="00626F7C"/>
    <w:rsid w:val="00630756"/>
    <w:rsid w:val="00677114"/>
    <w:rsid w:val="006B65AE"/>
    <w:rsid w:val="006E7F88"/>
    <w:rsid w:val="00707876"/>
    <w:rsid w:val="0071464C"/>
    <w:rsid w:val="00753860"/>
    <w:rsid w:val="007631E0"/>
    <w:rsid w:val="00766382"/>
    <w:rsid w:val="0079559F"/>
    <w:rsid w:val="00797E0A"/>
    <w:rsid w:val="007E37B1"/>
    <w:rsid w:val="00915369"/>
    <w:rsid w:val="00966B98"/>
    <w:rsid w:val="00A07F1A"/>
    <w:rsid w:val="00A24A5A"/>
    <w:rsid w:val="00AC5B2A"/>
    <w:rsid w:val="00B65F9A"/>
    <w:rsid w:val="00C24C19"/>
    <w:rsid w:val="00C93B47"/>
    <w:rsid w:val="00D7340E"/>
    <w:rsid w:val="00DE7294"/>
    <w:rsid w:val="00E46BA8"/>
    <w:rsid w:val="00EA7BEB"/>
    <w:rsid w:val="00EE0852"/>
    <w:rsid w:val="00FD48DF"/>
    <w:rsid w:val="00FE61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1542"/>
    <w:rPr>
      <w:color w:val="666666"/>
    </w:rPr>
  </w:style>
  <w:style w:type="paragraph" w:customStyle="1" w:styleId="614F5AAFC6CC4ECFAAEE645CB7C1F0DA">
    <w:name w:val="614F5AAFC6CC4ECFAAEE645CB7C1F0DA"/>
    <w:rsid w:val="00131542"/>
  </w:style>
  <w:style w:type="paragraph" w:customStyle="1" w:styleId="FA1569F3D8074B749B8C6D811D17A69A">
    <w:name w:val="FA1569F3D8074B749B8C6D811D17A69A"/>
    <w:rsid w:val="001315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FFE0B42B90124CAE5DAAC6FA667F53" ma:contentTypeVersion="23" ma:contentTypeDescription="Create a new document." ma:contentTypeScope="" ma:versionID="ec39b2231b49a5789c6f2c497c47db99">
  <xsd:schema xmlns:xsd="http://www.w3.org/2001/XMLSchema" xmlns:xs="http://www.w3.org/2001/XMLSchema" xmlns:p="http://schemas.microsoft.com/office/2006/metadata/properties" xmlns:ns2="36f9bbd5-5a62-4ab6-81d7-a247557c0037" xmlns:ns3="edd72d69-bd33-4656-baee-fa81688b65f1" targetNamespace="http://schemas.microsoft.com/office/2006/metadata/properties" ma:root="true" ma:fieldsID="dc16b709cbb27e4774117d647c357d36" ns2:_="" ns3:_="">
    <xsd:import namespace="36f9bbd5-5a62-4ab6-81d7-a247557c0037"/>
    <xsd:import namespace="edd72d69-bd33-4656-baee-fa81688b65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_Flow_SignoffStatus" minOccurs="0"/>
                <xsd:element ref="ns2:ApprovalPerson" minOccurs="0"/>
                <xsd:element ref="ns2:St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f9bbd5-5a62-4ab6-81d7-a247557c0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7c00649-9f99-4b47-8276-5dda6ac35d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_Flow_SignoffStatus" ma:index="27" nillable="true" ma:displayName="DCT Approval Status" ma:format="Dropdown" ma:internalName="_x0024_Resources_x003a_core_x002c_Signoff_Status">
      <xsd:simpleType>
        <xsd:restriction base="dms:Text">
          <xsd:maxLength value="255"/>
        </xsd:restriction>
      </xsd:simpleType>
    </xsd:element>
    <xsd:element name="ApprovalPerson" ma:index="28" nillable="true" ma:displayName="Approval Person" ma:format="Dropdown" ma:list="UserInfo" ma:SharePointGroup="0" ma:internalName="Approval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ge" ma:index="29" nillable="true" ma:displayName="Stage" ma:format="Dropdown" ma:internalName="Stage">
      <xsd:simpleType>
        <xsd:restriction base="dms:Choice">
          <xsd:enumeration value="Preconstruction"/>
          <xsd:enumeration value="Active"/>
          <xsd:enumeration value="Complete"/>
          <xsd:enumeration value="Terminated"/>
          <xsd:enumeration value="O&amp;M"/>
        </xsd:restriction>
      </xsd:simpleType>
    </xsd:element>
  </xsd:schema>
  <xsd:schema xmlns:xsd="http://www.w3.org/2001/XMLSchema" xmlns:xs="http://www.w3.org/2001/XMLSchema" xmlns:dms="http://schemas.microsoft.com/office/2006/documentManagement/types" xmlns:pc="http://schemas.microsoft.com/office/infopath/2007/PartnerControls" targetNamespace="edd72d69-bd33-4656-baee-fa81688b65f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0566fe4-cef8-4a08-9909-77158e388fc2}" ma:internalName="TaxCatchAll" ma:showField="CatchAllData" ma:web="edd72d69-bd33-4656-baee-fa81688b65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edd72d69-bd33-4656-baee-fa81688b65f1">
      <UserInfo>
        <DisplayName>Elena Woollard</DisplayName>
        <AccountId>945</AccountId>
        <AccountType/>
      </UserInfo>
    </SharedWithUsers>
    <lcf76f155ced4ddcb4097134ff3c332f xmlns="36f9bbd5-5a62-4ab6-81d7-a247557c0037">
      <Terms xmlns="http://schemas.microsoft.com/office/infopath/2007/PartnerControls"/>
    </lcf76f155ced4ddcb4097134ff3c332f>
    <TaxCatchAll xmlns="edd72d69-bd33-4656-baee-fa81688b65f1" xsi:nil="true"/>
    <_Flow_SignoffStatus xmlns="36f9bbd5-5a62-4ab6-81d7-a247557c0037" xsi:nil="true"/>
    <ApprovalPerson xmlns="36f9bbd5-5a62-4ab6-81d7-a247557c0037">
      <UserInfo>
        <DisplayName/>
        <AccountId xsi:nil="true"/>
        <AccountType/>
      </UserInfo>
    </ApprovalPerson>
    <Stage xmlns="36f9bbd5-5a62-4ab6-81d7-a247557c003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115ECC-DA27-42C9-B4FA-552391F9D6B4}"/>
</file>

<file path=customXml/itemProps2.xml><?xml version="1.0" encoding="utf-8"?>
<ds:datastoreItem xmlns:ds="http://schemas.openxmlformats.org/officeDocument/2006/customXml" ds:itemID="{FBEDC77F-D2C5-4BD9-BCE6-15007C179B5E}">
  <ds:schemaRefs>
    <ds:schemaRef ds:uri="http://schemas.openxmlformats.org/officeDocument/2006/bibliography"/>
  </ds:schemaRefs>
</ds:datastoreItem>
</file>

<file path=customXml/itemProps3.xml><?xml version="1.0" encoding="utf-8"?>
<ds:datastoreItem xmlns:ds="http://schemas.openxmlformats.org/officeDocument/2006/customXml" ds:itemID="{565B1942-9196-488F-8BB3-248B1232BFDA}">
  <ds:schemaRefs>
    <ds:schemaRef ds:uri="http://schemas.microsoft.com/office/2006/metadata/properties"/>
    <ds:schemaRef ds:uri="http://schemas.microsoft.com/office/infopath/2007/PartnerControls"/>
    <ds:schemaRef ds:uri="edd72d69-bd33-4656-baee-fa81688b65f1"/>
    <ds:schemaRef ds:uri="36f9bbd5-5a62-4ab6-81d7-a247557c0037"/>
  </ds:schemaRefs>
</ds:datastoreItem>
</file>

<file path=customXml/itemProps4.xml><?xml version="1.0" encoding="utf-8"?>
<ds:datastoreItem xmlns:ds="http://schemas.openxmlformats.org/officeDocument/2006/customXml" ds:itemID="{47B529AE-03BA-4389-8CDA-7D96A51A48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12632</Words>
  <Characters>71247</Characters>
  <Application>Microsoft Office Word</Application>
  <DocSecurity>0</DocSecurity>
  <Lines>1737</Lines>
  <Paragraphs>847</Paragraphs>
  <ScaleCrop>false</ScaleCrop>
  <HeadingPairs>
    <vt:vector size="2" baseType="variant">
      <vt:variant>
        <vt:lpstr>Title</vt:lpstr>
      </vt:variant>
      <vt:variant>
        <vt:i4>1</vt:i4>
      </vt:variant>
    </vt:vector>
  </HeadingPairs>
  <TitlesOfParts>
    <vt:vector size="1" baseType="lpstr">
      <vt:lpstr>Construction Environment Management Plan</vt:lpstr>
    </vt:vector>
  </TitlesOfParts>
  <Company/>
  <LinksUpToDate>false</LinksUpToDate>
  <CharactersWithSpaces>83032</CharactersWithSpaces>
  <SharedDoc>false</SharedDoc>
  <HLinks>
    <vt:vector size="234" baseType="variant">
      <vt:variant>
        <vt:i4>1507381</vt:i4>
      </vt:variant>
      <vt:variant>
        <vt:i4>230</vt:i4>
      </vt:variant>
      <vt:variant>
        <vt:i4>0</vt:i4>
      </vt:variant>
      <vt:variant>
        <vt:i4>5</vt:i4>
      </vt:variant>
      <vt:variant>
        <vt:lpwstr/>
      </vt:variant>
      <vt:variant>
        <vt:lpwstr>_Toc200710676</vt:lpwstr>
      </vt:variant>
      <vt:variant>
        <vt:i4>1507381</vt:i4>
      </vt:variant>
      <vt:variant>
        <vt:i4>224</vt:i4>
      </vt:variant>
      <vt:variant>
        <vt:i4>0</vt:i4>
      </vt:variant>
      <vt:variant>
        <vt:i4>5</vt:i4>
      </vt:variant>
      <vt:variant>
        <vt:lpwstr/>
      </vt:variant>
      <vt:variant>
        <vt:lpwstr>_Toc200710675</vt:lpwstr>
      </vt:variant>
      <vt:variant>
        <vt:i4>1507381</vt:i4>
      </vt:variant>
      <vt:variant>
        <vt:i4>218</vt:i4>
      </vt:variant>
      <vt:variant>
        <vt:i4>0</vt:i4>
      </vt:variant>
      <vt:variant>
        <vt:i4>5</vt:i4>
      </vt:variant>
      <vt:variant>
        <vt:lpwstr/>
      </vt:variant>
      <vt:variant>
        <vt:lpwstr>_Toc200710674</vt:lpwstr>
      </vt:variant>
      <vt:variant>
        <vt:i4>1507381</vt:i4>
      </vt:variant>
      <vt:variant>
        <vt:i4>212</vt:i4>
      </vt:variant>
      <vt:variant>
        <vt:i4>0</vt:i4>
      </vt:variant>
      <vt:variant>
        <vt:i4>5</vt:i4>
      </vt:variant>
      <vt:variant>
        <vt:lpwstr/>
      </vt:variant>
      <vt:variant>
        <vt:lpwstr>_Toc200710673</vt:lpwstr>
      </vt:variant>
      <vt:variant>
        <vt:i4>1507381</vt:i4>
      </vt:variant>
      <vt:variant>
        <vt:i4>206</vt:i4>
      </vt:variant>
      <vt:variant>
        <vt:i4>0</vt:i4>
      </vt:variant>
      <vt:variant>
        <vt:i4>5</vt:i4>
      </vt:variant>
      <vt:variant>
        <vt:lpwstr/>
      </vt:variant>
      <vt:variant>
        <vt:lpwstr>_Toc200710672</vt:lpwstr>
      </vt:variant>
      <vt:variant>
        <vt:i4>1507381</vt:i4>
      </vt:variant>
      <vt:variant>
        <vt:i4>200</vt:i4>
      </vt:variant>
      <vt:variant>
        <vt:i4>0</vt:i4>
      </vt:variant>
      <vt:variant>
        <vt:i4>5</vt:i4>
      </vt:variant>
      <vt:variant>
        <vt:lpwstr/>
      </vt:variant>
      <vt:variant>
        <vt:lpwstr>_Toc200710671</vt:lpwstr>
      </vt:variant>
      <vt:variant>
        <vt:i4>1507381</vt:i4>
      </vt:variant>
      <vt:variant>
        <vt:i4>194</vt:i4>
      </vt:variant>
      <vt:variant>
        <vt:i4>0</vt:i4>
      </vt:variant>
      <vt:variant>
        <vt:i4>5</vt:i4>
      </vt:variant>
      <vt:variant>
        <vt:lpwstr/>
      </vt:variant>
      <vt:variant>
        <vt:lpwstr>_Toc200710670</vt:lpwstr>
      </vt:variant>
      <vt:variant>
        <vt:i4>1441845</vt:i4>
      </vt:variant>
      <vt:variant>
        <vt:i4>188</vt:i4>
      </vt:variant>
      <vt:variant>
        <vt:i4>0</vt:i4>
      </vt:variant>
      <vt:variant>
        <vt:i4>5</vt:i4>
      </vt:variant>
      <vt:variant>
        <vt:lpwstr/>
      </vt:variant>
      <vt:variant>
        <vt:lpwstr>_Toc200710669</vt:lpwstr>
      </vt:variant>
      <vt:variant>
        <vt:i4>1441845</vt:i4>
      </vt:variant>
      <vt:variant>
        <vt:i4>182</vt:i4>
      </vt:variant>
      <vt:variant>
        <vt:i4>0</vt:i4>
      </vt:variant>
      <vt:variant>
        <vt:i4>5</vt:i4>
      </vt:variant>
      <vt:variant>
        <vt:lpwstr/>
      </vt:variant>
      <vt:variant>
        <vt:lpwstr>_Toc200710668</vt:lpwstr>
      </vt:variant>
      <vt:variant>
        <vt:i4>1441845</vt:i4>
      </vt:variant>
      <vt:variant>
        <vt:i4>176</vt:i4>
      </vt:variant>
      <vt:variant>
        <vt:i4>0</vt:i4>
      </vt:variant>
      <vt:variant>
        <vt:i4>5</vt:i4>
      </vt:variant>
      <vt:variant>
        <vt:lpwstr/>
      </vt:variant>
      <vt:variant>
        <vt:lpwstr>_Toc200710667</vt:lpwstr>
      </vt:variant>
      <vt:variant>
        <vt:i4>1441845</vt:i4>
      </vt:variant>
      <vt:variant>
        <vt:i4>170</vt:i4>
      </vt:variant>
      <vt:variant>
        <vt:i4>0</vt:i4>
      </vt:variant>
      <vt:variant>
        <vt:i4>5</vt:i4>
      </vt:variant>
      <vt:variant>
        <vt:lpwstr/>
      </vt:variant>
      <vt:variant>
        <vt:lpwstr>_Toc200710666</vt:lpwstr>
      </vt:variant>
      <vt:variant>
        <vt:i4>1441845</vt:i4>
      </vt:variant>
      <vt:variant>
        <vt:i4>164</vt:i4>
      </vt:variant>
      <vt:variant>
        <vt:i4>0</vt:i4>
      </vt:variant>
      <vt:variant>
        <vt:i4>5</vt:i4>
      </vt:variant>
      <vt:variant>
        <vt:lpwstr/>
      </vt:variant>
      <vt:variant>
        <vt:lpwstr>_Toc200710665</vt:lpwstr>
      </vt:variant>
      <vt:variant>
        <vt:i4>1441845</vt:i4>
      </vt:variant>
      <vt:variant>
        <vt:i4>158</vt:i4>
      </vt:variant>
      <vt:variant>
        <vt:i4>0</vt:i4>
      </vt:variant>
      <vt:variant>
        <vt:i4>5</vt:i4>
      </vt:variant>
      <vt:variant>
        <vt:lpwstr/>
      </vt:variant>
      <vt:variant>
        <vt:lpwstr>_Toc200710664</vt:lpwstr>
      </vt:variant>
      <vt:variant>
        <vt:i4>1441845</vt:i4>
      </vt:variant>
      <vt:variant>
        <vt:i4>152</vt:i4>
      </vt:variant>
      <vt:variant>
        <vt:i4>0</vt:i4>
      </vt:variant>
      <vt:variant>
        <vt:i4>5</vt:i4>
      </vt:variant>
      <vt:variant>
        <vt:lpwstr/>
      </vt:variant>
      <vt:variant>
        <vt:lpwstr>_Toc200710663</vt:lpwstr>
      </vt:variant>
      <vt:variant>
        <vt:i4>1441845</vt:i4>
      </vt:variant>
      <vt:variant>
        <vt:i4>146</vt:i4>
      </vt:variant>
      <vt:variant>
        <vt:i4>0</vt:i4>
      </vt:variant>
      <vt:variant>
        <vt:i4>5</vt:i4>
      </vt:variant>
      <vt:variant>
        <vt:lpwstr/>
      </vt:variant>
      <vt:variant>
        <vt:lpwstr>_Toc200710662</vt:lpwstr>
      </vt:variant>
      <vt:variant>
        <vt:i4>1441845</vt:i4>
      </vt:variant>
      <vt:variant>
        <vt:i4>140</vt:i4>
      </vt:variant>
      <vt:variant>
        <vt:i4>0</vt:i4>
      </vt:variant>
      <vt:variant>
        <vt:i4>5</vt:i4>
      </vt:variant>
      <vt:variant>
        <vt:lpwstr/>
      </vt:variant>
      <vt:variant>
        <vt:lpwstr>_Toc200710661</vt:lpwstr>
      </vt:variant>
      <vt:variant>
        <vt:i4>1441845</vt:i4>
      </vt:variant>
      <vt:variant>
        <vt:i4>134</vt:i4>
      </vt:variant>
      <vt:variant>
        <vt:i4>0</vt:i4>
      </vt:variant>
      <vt:variant>
        <vt:i4>5</vt:i4>
      </vt:variant>
      <vt:variant>
        <vt:lpwstr/>
      </vt:variant>
      <vt:variant>
        <vt:lpwstr>_Toc200710660</vt:lpwstr>
      </vt:variant>
      <vt:variant>
        <vt:i4>1376309</vt:i4>
      </vt:variant>
      <vt:variant>
        <vt:i4>128</vt:i4>
      </vt:variant>
      <vt:variant>
        <vt:i4>0</vt:i4>
      </vt:variant>
      <vt:variant>
        <vt:i4>5</vt:i4>
      </vt:variant>
      <vt:variant>
        <vt:lpwstr/>
      </vt:variant>
      <vt:variant>
        <vt:lpwstr>_Toc200710659</vt:lpwstr>
      </vt:variant>
      <vt:variant>
        <vt:i4>1376309</vt:i4>
      </vt:variant>
      <vt:variant>
        <vt:i4>122</vt:i4>
      </vt:variant>
      <vt:variant>
        <vt:i4>0</vt:i4>
      </vt:variant>
      <vt:variant>
        <vt:i4>5</vt:i4>
      </vt:variant>
      <vt:variant>
        <vt:lpwstr/>
      </vt:variant>
      <vt:variant>
        <vt:lpwstr>_Toc200710658</vt:lpwstr>
      </vt:variant>
      <vt:variant>
        <vt:i4>1376309</vt:i4>
      </vt:variant>
      <vt:variant>
        <vt:i4>116</vt:i4>
      </vt:variant>
      <vt:variant>
        <vt:i4>0</vt:i4>
      </vt:variant>
      <vt:variant>
        <vt:i4>5</vt:i4>
      </vt:variant>
      <vt:variant>
        <vt:lpwstr/>
      </vt:variant>
      <vt:variant>
        <vt:lpwstr>_Toc200710657</vt:lpwstr>
      </vt:variant>
      <vt:variant>
        <vt:i4>1376309</vt:i4>
      </vt:variant>
      <vt:variant>
        <vt:i4>110</vt:i4>
      </vt:variant>
      <vt:variant>
        <vt:i4>0</vt:i4>
      </vt:variant>
      <vt:variant>
        <vt:i4>5</vt:i4>
      </vt:variant>
      <vt:variant>
        <vt:lpwstr/>
      </vt:variant>
      <vt:variant>
        <vt:lpwstr>_Toc200710656</vt:lpwstr>
      </vt:variant>
      <vt:variant>
        <vt:i4>1376309</vt:i4>
      </vt:variant>
      <vt:variant>
        <vt:i4>104</vt:i4>
      </vt:variant>
      <vt:variant>
        <vt:i4>0</vt:i4>
      </vt:variant>
      <vt:variant>
        <vt:i4>5</vt:i4>
      </vt:variant>
      <vt:variant>
        <vt:lpwstr/>
      </vt:variant>
      <vt:variant>
        <vt:lpwstr>_Toc200710655</vt:lpwstr>
      </vt:variant>
      <vt:variant>
        <vt:i4>1376309</vt:i4>
      </vt:variant>
      <vt:variant>
        <vt:i4>98</vt:i4>
      </vt:variant>
      <vt:variant>
        <vt:i4>0</vt:i4>
      </vt:variant>
      <vt:variant>
        <vt:i4>5</vt:i4>
      </vt:variant>
      <vt:variant>
        <vt:lpwstr/>
      </vt:variant>
      <vt:variant>
        <vt:lpwstr>_Toc200710654</vt:lpwstr>
      </vt:variant>
      <vt:variant>
        <vt:i4>1376309</vt:i4>
      </vt:variant>
      <vt:variant>
        <vt:i4>92</vt:i4>
      </vt:variant>
      <vt:variant>
        <vt:i4>0</vt:i4>
      </vt:variant>
      <vt:variant>
        <vt:i4>5</vt:i4>
      </vt:variant>
      <vt:variant>
        <vt:lpwstr/>
      </vt:variant>
      <vt:variant>
        <vt:lpwstr>_Toc200710653</vt:lpwstr>
      </vt:variant>
      <vt:variant>
        <vt:i4>1376309</vt:i4>
      </vt:variant>
      <vt:variant>
        <vt:i4>86</vt:i4>
      </vt:variant>
      <vt:variant>
        <vt:i4>0</vt:i4>
      </vt:variant>
      <vt:variant>
        <vt:i4>5</vt:i4>
      </vt:variant>
      <vt:variant>
        <vt:lpwstr/>
      </vt:variant>
      <vt:variant>
        <vt:lpwstr>_Toc200710652</vt:lpwstr>
      </vt:variant>
      <vt:variant>
        <vt:i4>1376309</vt:i4>
      </vt:variant>
      <vt:variant>
        <vt:i4>80</vt:i4>
      </vt:variant>
      <vt:variant>
        <vt:i4>0</vt:i4>
      </vt:variant>
      <vt:variant>
        <vt:i4>5</vt:i4>
      </vt:variant>
      <vt:variant>
        <vt:lpwstr/>
      </vt:variant>
      <vt:variant>
        <vt:lpwstr>_Toc200710651</vt:lpwstr>
      </vt:variant>
      <vt:variant>
        <vt:i4>1376309</vt:i4>
      </vt:variant>
      <vt:variant>
        <vt:i4>74</vt:i4>
      </vt:variant>
      <vt:variant>
        <vt:i4>0</vt:i4>
      </vt:variant>
      <vt:variant>
        <vt:i4>5</vt:i4>
      </vt:variant>
      <vt:variant>
        <vt:lpwstr/>
      </vt:variant>
      <vt:variant>
        <vt:lpwstr>_Toc200710650</vt:lpwstr>
      </vt:variant>
      <vt:variant>
        <vt:i4>1310773</vt:i4>
      </vt:variant>
      <vt:variant>
        <vt:i4>68</vt:i4>
      </vt:variant>
      <vt:variant>
        <vt:i4>0</vt:i4>
      </vt:variant>
      <vt:variant>
        <vt:i4>5</vt:i4>
      </vt:variant>
      <vt:variant>
        <vt:lpwstr/>
      </vt:variant>
      <vt:variant>
        <vt:lpwstr>_Toc200710649</vt:lpwstr>
      </vt:variant>
      <vt:variant>
        <vt:i4>1310773</vt:i4>
      </vt:variant>
      <vt:variant>
        <vt:i4>62</vt:i4>
      </vt:variant>
      <vt:variant>
        <vt:i4>0</vt:i4>
      </vt:variant>
      <vt:variant>
        <vt:i4>5</vt:i4>
      </vt:variant>
      <vt:variant>
        <vt:lpwstr/>
      </vt:variant>
      <vt:variant>
        <vt:lpwstr>_Toc200710648</vt:lpwstr>
      </vt:variant>
      <vt:variant>
        <vt:i4>1310773</vt:i4>
      </vt:variant>
      <vt:variant>
        <vt:i4>56</vt:i4>
      </vt:variant>
      <vt:variant>
        <vt:i4>0</vt:i4>
      </vt:variant>
      <vt:variant>
        <vt:i4>5</vt:i4>
      </vt:variant>
      <vt:variant>
        <vt:lpwstr/>
      </vt:variant>
      <vt:variant>
        <vt:lpwstr>_Toc200710647</vt:lpwstr>
      </vt:variant>
      <vt:variant>
        <vt:i4>1310773</vt:i4>
      </vt:variant>
      <vt:variant>
        <vt:i4>50</vt:i4>
      </vt:variant>
      <vt:variant>
        <vt:i4>0</vt:i4>
      </vt:variant>
      <vt:variant>
        <vt:i4>5</vt:i4>
      </vt:variant>
      <vt:variant>
        <vt:lpwstr/>
      </vt:variant>
      <vt:variant>
        <vt:lpwstr>_Toc200710646</vt:lpwstr>
      </vt:variant>
      <vt:variant>
        <vt:i4>1310773</vt:i4>
      </vt:variant>
      <vt:variant>
        <vt:i4>44</vt:i4>
      </vt:variant>
      <vt:variant>
        <vt:i4>0</vt:i4>
      </vt:variant>
      <vt:variant>
        <vt:i4>5</vt:i4>
      </vt:variant>
      <vt:variant>
        <vt:lpwstr/>
      </vt:variant>
      <vt:variant>
        <vt:lpwstr>_Toc200710645</vt:lpwstr>
      </vt:variant>
      <vt:variant>
        <vt:i4>1310773</vt:i4>
      </vt:variant>
      <vt:variant>
        <vt:i4>38</vt:i4>
      </vt:variant>
      <vt:variant>
        <vt:i4>0</vt:i4>
      </vt:variant>
      <vt:variant>
        <vt:i4>5</vt:i4>
      </vt:variant>
      <vt:variant>
        <vt:lpwstr/>
      </vt:variant>
      <vt:variant>
        <vt:lpwstr>_Toc200710644</vt:lpwstr>
      </vt:variant>
      <vt:variant>
        <vt:i4>1310773</vt:i4>
      </vt:variant>
      <vt:variant>
        <vt:i4>32</vt:i4>
      </vt:variant>
      <vt:variant>
        <vt:i4>0</vt:i4>
      </vt:variant>
      <vt:variant>
        <vt:i4>5</vt:i4>
      </vt:variant>
      <vt:variant>
        <vt:lpwstr/>
      </vt:variant>
      <vt:variant>
        <vt:lpwstr>_Toc200710643</vt:lpwstr>
      </vt:variant>
      <vt:variant>
        <vt:i4>1310773</vt:i4>
      </vt:variant>
      <vt:variant>
        <vt:i4>26</vt:i4>
      </vt:variant>
      <vt:variant>
        <vt:i4>0</vt:i4>
      </vt:variant>
      <vt:variant>
        <vt:i4>5</vt:i4>
      </vt:variant>
      <vt:variant>
        <vt:lpwstr/>
      </vt:variant>
      <vt:variant>
        <vt:lpwstr>_Toc200710642</vt:lpwstr>
      </vt:variant>
      <vt:variant>
        <vt:i4>1310773</vt:i4>
      </vt:variant>
      <vt:variant>
        <vt:i4>20</vt:i4>
      </vt:variant>
      <vt:variant>
        <vt:i4>0</vt:i4>
      </vt:variant>
      <vt:variant>
        <vt:i4>5</vt:i4>
      </vt:variant>
      <vt:variant>
        <vt:lpwstr/>
      </vt:variant>
      <vt:variant>
        <vt:lpwstr>_Toc200710641</vt:lpwstr>
      </vt:variant>
      <vt:variant>
        <vt:i4>1310773</vt:i4>
      </vt:variant>
      <vt:variant>
        <vt:i4>14</vt:i4>
      </vt:variant>
      <vt:variant>
        <vt:i4>0</vt:i4>
      </vt:variant>
      <vt:variant>
        <vt:i4>5</vt:i4>
      </vt:variant>
      <vt:variant>
        <vt:lpwstr/>
      </vt:variant>
      <vt:variant>
        <vt:lpwstr>_Toc200710640</vt:lpwstr>
      </vt:variant>
      <vt:variant>
        <vt:i4>1245237</vt:i4>
      </vt:variant>
      <vt:variant>
        <vt:i4>8</vt:i4>
      </vt:variant>
      <vt:variant>
        <vt:i4>0</vt:i4>
      </vt:variant>
      <vt:variant>
        <vt:i4>5</vt:i4>
      </vt:variant>
      <vt:variant>
        <vt:lpwstr/>
      </vt:variant>
      <vt:variant>
        <vt:lpwstr>_Toc200710639</vt:lpwstr>
      </vt:variant>
      <vt:variant>
        <vt:i4>1245237</vt:i4>
      </vt:variant>
      <vt:variant>
        <vt:i4>2</vt:i4>
      </vt:variant>
      <vt:variant>
        <vt:i4>0</vt:i4>
      </vt:variant>
      <vt:variant>
        <vt:i4>5</vt:i4>
      </vt:variant>
      <vt:variant>
        <vt:lpwstr/>
      </vt:variant>
      <vt:variant>
        <vt:lpwstr>_Toc200710638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Environment Management Plan</dc:title>
  <dc:subject/>
  <dc:creator>Ilena Patton</dc:creator>
  <cp:keywords/>
  <dc:description/>
  <cp:lastModifiedBy>Lee Onslow</cp:lastModifiedBy>
  <cp:revision>3</cp:revision>
  <cp:lastPrinted>2026-01-21T17:40:00Z</cp:lastPrinted>
  <dcterms:created xsi:type="dcterms:W3CDTF">2026-06-12T07:27:00Z</dcterms:created>
  <dcterms:modified xsi:type="dcterms:W3CDTF">2026-06-15T05:52:00Z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0x010100AFFFE0B42B90124CAE5DAAC6FA667F53</vt:lpwstr>
  </property>
  <property fmtid="{D5CDD505-2E9C-101B-9397-08002B2CF9AE}" pid="3" name="MediaServiceImageTags">
    <vt:lpwstr/>
  </property>
</Properties>
</file>