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00416C9C" w:rsidP="00C927DF" w:rsidRDefault="00796759" w14:paraId="284ACA59" w14:textId="73113E41">
      <w:pPr>
        <w:tabs>
          <w:tab w:val="left" w:pos="284"/>
        </w:tabs>
      </w:pPr>
      <w:r>
        <w:rPr>
          <w:noProof/>
        </w:rPr>
        <mc:AlternateContent>
          <mc:Choice Requires="wps">
            <w:drawing>
              <wp:anchor distT="0" distB="0" distL="114300" distR="114300" simplePos="0" relativeHeight="251670528" behindDoc="0" locked="0" layoutInCell="1" allowOverlap="1" wp14:anchorId="4DD262B7" wp14:editId="778E4250">
                <wp:simplePos x="0" y="0"/>
                <wp:positionH relativeFrom="page">
                  <wp:align>right</wp:align>
                </wp:positionH>
                <wp:positionV relativeFrom="paragraph">
                  <wp:posOffset>1285875</wp:posOffset>
                </wp:positionV>
                <wp:extent cx="7558405" cy="1457325"/>
                <wp:effectExtent l="0" t="0" r="0" b="0"/>
                <wp:wrapNone/>
                <wp:docPr id="870284657" name="Text Box 4"/>
                <wp:cNvGraphicFramePr/>
                <a:graphic xmlns:a="http://schemas.openxmlformats.org/drawingml/2006/main">
                  <a:graphicData uri="http://schemas.microsoft.com/office/word/2010/wordprocessingShape">
                    <wps:wsp>
                      <wps:cNvSpPr txBox="1"/>
                      <wps:spPr>
                        <a:xfrm>
                          <a:off x="0" y="0"/>
                          <a:ext cx="7558405" cy="1457325"/>
                        </a:xfrm>
                        <a:prstGeom prst="rect">
                          <a:avLst/>
                        </a:prstGeom>
                        <a:noFill/>
                        <a:ln w="6350">
                          <a:noFill/>
                        </a:ln>
                      </wps:spPr>
                      <wps:txbx>
                        <w:txbxContent>
                          <w:p w:rsidR="00796759" w:rsidP="00796759" w:rsidRDefault="00796759" w14:paraId="21261FE0" w14:textId="77777777">
                            <w:pPr>
                              <w:pStyle w:val="Title"/>
                              <w:rPr>
                                <w:color w:val="00B900" w:themeColor="accent1"/>
                              </w:rPr>
                            </w:pPr>
                            <w:r>
                              <w:rPr>
                                <w:color w:val="00B900" w:themeColor="accent1"/>
                              </w:rPr>
                              <w:t>Project Quality Plan</w:t>
                            </w:r>
                          </w:p>
                          <w:p w:rsidR="00796759" w:rsidP="00796759" w:rsidRDefault="008C550E" w14:paraId="4EA1A0F3" w14:textId="240003CB">
                            <w:pPr>
                              <w:pStyle w:val="Title"/>
                            </w:pPr>
                            <w:proofErr w:type="spellStart"/>
                            <w:r>
                              <w:t>Hessay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5C4747">
              <v:shapetype id="_x0000_t202" coordsize="21600,21600" o:spt="202" path="m,l,21600r21600,l21600,xe" w14:anchorId="4DD262B7">
                <v:stroke joinstyle="miter"/>
                <v:path gradientshapeok="t" o:connecttype="rect"/>
              </v:shapetype>
              <v:shape id="Text Box 4" style="position:absolute;margin-left:543.95pt;margin-top:101.25pt;width:595.15pt;height:114.75pt;z-index:2516705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">
                <v:textbox>
                  <w:txbxContent>
                    <w:p w:rsidR="00796759" w:rsidP="00796759" w:rsidRDefault="00796759" w14:paraId="3258ECE7" w14:textId="77777777">
                      <w:pPr>
                        <w:pStyle w:val="Title"/>
                        <w:rPr>
                          <w:color w:val="00B900" w:themeColor="accent1"/>
                        </w:rPr>
                      </w:pPr>
                      <w:r>
                        <w:rPr>
                          <w:color w:val="00B900" w:themeColor="accent1"/>
                        </w:rPr>
                        <w:t>Project Quality Plan</w:t>
                      </w:r>
                    </w:p>
                    <w:p w:rsidR="00796759" w:rsidP="00796759" w:rsidRDefault="008C550E" w14:paraId="345C49E5" w14:textId="240003CB">
                      <w:pPr>
                        <w:pStyle w:val="Title"/>
                      </w:pPr>
                      <w:proofErr w:type="spellStart"/>
                      <w:r>
                        <w:t>Hessay</w:t>
                      </w:r>
                      <w:proofErr w:type="spellEnd"/>
                    </w:p>
                  </w:txbxContent>
                </v:textbox>
                <w10:wrap anchorx="page"/>
              </v:shape>
            </w:pict>
          </mc:Fallback>
        </mc:AlternateContent>
      </w:r>
      <w:r w:rsidR="005D3F0E">
        <w:rPr>
          <w:noProof/>
        </w:rPr>
        <w:drawing>
          <wp:anchor distT="0" distB="0" distL="114300" distR="114300" simplePos="0" relativeHeight="251673600" behindDoc="0" locked="0" layoutInCell="1" allowOverlap="1" wp14:anchorId="11B272F6" wp14:editId="2FE380B0">
            <wp:simplePos x="0" y="0"/>
            <wp:positionH relativeFrom="column">
              <wp:posOffset>-739140</wp:posOffset>
            </wp:positionH>
            <wp:positionV relativeFrom="paragraph">
              <wp:posOffset>5857875</wp:posOffset>
            </wp:positionV>
            <wp:extent cx="7557770" cy="3953510"/>
            <wp:effectExtent l="0" t="0" r="5080" b="8890"/>
            <wp:wrapNone/>
            <wp:docPr id="958995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95157" name="Picture 5"/>
                    <pic:cNvPicPr/>
                  </pic:nvPicPr>
                  <pic:blipFill>
                    <a:blip r:embed="rId11" cstate="print">
                      <a:extLst>
                        <a:ext uri="{28A0092B-C50C-407E-A947-70E740481C1C}">
                          <a14:useLocalDpi xmlns:a14="http://schemas.microsoft.com/office/drawing/2010/main" val="0"/>
                        </a:ext>
                      </a:extLst>
                    </a:blip>
                    <a:srcRect t="3437" b="3437"/>
                    <a:stretch>
                      <a:fillRect/>
                    </a:stretch>
                  </pic:blipFill>
                  <pic:spPr bwMode="auto">
                    <a:xfrm>
                      <a:off x="0" y="0"/>
                      <a:ext cx="7557770" cy="3953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486C">
        <w:rPr>
          <w:noProof/>
        </w:rPr>
        <mc:AlternateContent>
          <mc:Choice Requires="wps">
            <w:drawing>
              <wp:anchor distT="0" distB="0" distL="114300" distR="114300" simplePos="0" relativeHeight="251682816" behindDoc="0" locked="0" layoutInCell="1" allowOverlap="1" wp14:anchorId="3E042AA2" wp14:editId="01049CBB">
                <wp:simplePos x="0" y="0"/>
                <wp:positionH relativeFrom="column">
                  <wp:posOffset>-15415</wp:posOffset>
                </wp:positionH>
                <wp:positionV relativeFrom="paragraph">
                  <wp:posOffset>3914861</wp:posOffset>
                </wp:positionV>
                <wp:extent cx="6084570" cy="1577131"/>
                <wp:effectExtent l="0" t="0" r="11430" b="4445"/>
                <wp:wrapNone/>
                <wp:docPr id="529504312" name="Text Box 3"/>
                <wp:cNvGraphicFramePr/>
                <a:graphic xmlns:a="http://schemas.openxmlformats.org/drawingml/2006/main">
                  <a:graphicData uri="http://schemas.microsoft.com/office/word/2010/wordprocessingShape">
                    <wps:wsp>
                      <wps:cNvSpPr txBox="1"/>
                      <wps:spPr>
                        <a:xfrm>
                          <a:off x="0" y="0"/>
                          <a:ext cx="6084570" cy="1577131"/>
                        </a:xfrm>
                        <a:prstGeom prst="rect">
                          <a:avLst/>
                        </a:prstGeom>
                        <a:noFill/>
                        <a:ln w="6350">
                          <a:noFill/>
                        </a:ln>
                      </wps:spPr>
                      <wps:txbx>
                        <w:txbxContent>
                          <w:p w:rsidRPr="00B9602F" w:rsidR="003D2BDC" w:rsidP="00B9602F" w:rsidRDefault="00B9602F" w14:paraId="6DDA9655" w14:textId="21C9C19A">
                            <w:pPr>
                              <w:tabs>
                                <w:tab w:val="left" w:pos="1560"/>
                              </w:tabs>
                              <w:spacing w:line="360" w:lineRule="auto"/>
                              <w:rPr>
                                <w:sz w:val="16"/>
                                <w:szCs w:val="16"/>
                              </w:rPr>
                            </w:pPr>
                            <w:r w:rsidRPr="00B9602F">
                              <w:rPr>
                                <w:sz w:val="16"/>
                                <w:szCs w:val="16"/>
                              </w:rPr>
                              <w:t>Project name:</w:t>
                            </w:r>
                            <w:r w:rsidRPr="00B9602F">
                              <w:rPr>
                                <w:sz w:val="16"/>
                                <w:szCs w:val="16"/>
                              </w:rPr>
                              <w:tab/>
                            </w:r>
                            <w:proofErr w:type="spellStart"/>
                            <w:r w:rsidR="008C550E">
                              <w:rPr>
                                <w:sz w:val="16"/>
                                <w:szCs w:val="16"/>
                              </w:rPr>
                              <w:t>Hessay</w:t>
                            </w:r>
                            <w:proofErr w:type="spellEnd"/>
                          </w:p>
                          <w:p w:rsidRPr="00B9602F" w:rsidR="00B9602F" w:rsidP="00B9602F" w:rsidRDefault="00B9602F" w14:paraId="3BA5690C" w14:textId="1E3B2509">
                            <w:pPr>
                              <w:tabs>
                                <w:tab w:val="left" w:pos="1560"/>
                              </w:tabs>
                              <w:spacing w:line="360" w:lineRule="auto"/>
                              <w:rPr>
                                <w:sz w:val="16"/>
                                <w:szCs w:val="16"/>
                              </w:rPr>
                            </w:pPr>
                            <w:r w:rsidRPr="00B9602F">
                              <w:rPr>
                                <w:sz w:val="16"/>
                                <w:szCs w:val="16"/>
                              </w:rPr>
                              <w:t>Document name:</w:t>
                            </w:r>
                            <w:r w:rsidRPr="00B9602F">
                              <w:rPr>
                                <w:sz w:val="16"/>
                                <w:szCs w:val="16"/>
                              </w:rPr>
                              <w:tab/>
                            </w:r>
                            <w:r w:rsidR="008C550E">
                              <w:rPr>
                                <w:sz w:val="16"/>
                                <w:szCs w:val="16"/>
                              </w:rPr>
                              <w:t>Project Quality Plan</w:t>
                            </w:r>
                          </w:p>
                          <w:p w:rsidRPr="00B9602F" w:rsidR="00B9602F" w:rsidP="00B9602F" w:rsidRDefault="00B9602F" w14:paraId="5FEC1887" w14:textId="5EBCB746">
                            <w:pPr>
                              <w:tabs>
                                <w:tab w:val="left" w:pos="1560"/>
                              </w:tabs>
                              <w:spacing w:line="360" w:lineRule="auto"/>
                              <w:rPr>
                                <w:sz w:val="16"/>
                                <w:szCs w:val="16"/>
                              </w:rPr>
                            </w:pPr>
                            <w:r w:rsidRPr="00B9602F">
                              <w:rPr>
                                <w:sz w:val="16"/>
                                <w:szCs w:val="16"/>
                              </w:rPr>
                              <w:t>Date:</w:t>
                            </w:r>
                            <w:r w:rsidRPr="00B9602F">
                              <w:rPr>
                                <w:sz w:val="16"/>
                                <w:szCs w:val="16"/>
                              </w:rPr>
                              <w:tab/>
                            </w:r>
                            <w:r w:rsidR="008C550E">
                              <w:rPr>
                                <w:sz w:val="16"/>
                                <w:szCs w:val="16"/>
                              </w:rPr>
                              <w:t>08/06/2026</w:t>
                            </w:r>
                          </w:p>
                          <w:p w:rsidRPr="00B9602F" w:rsidR="00B9602F" w:rsidP="00B9602F" w:rsidRDefault="00B9602F" w14:paraId="0C1C7A16" w14:textId="09AEE9E2">
                            <w:pPr>
                              <w:tabs>
                                <w:tab w:val="left" w:pos="1560"/>
                              </w:tabs>
                              <w:spacing w:line="360" w:lineRule="auto"/>
                              <w:rPr>
                                <w:sz w:val="16"/>
                                <w:szCs w:val="16"/>
                              </w:rPr>
                            </w:pPr>
                            <w:r w:rsidRPr="00B9602F">
                              <w:rPr>
                                <w:sz w:val="16"/>
                                <w:szCs w:val="16"/>
                              </w:rPr>
                              <w:t>Author:</w:t>
                            </w:r>
                            <w:r w:rsidRPr="00B9602F">
                              <w:rPr>
                                <w:sz w:val="16"/>
                                <w:szCs w:val="16"/>
                              </w:rPr>
                              <w:tab/>
                            </w:r>
                            <w:r w:rsidR="008C550E">
                              <w:rPr>
                                <w:sz w:val="16"/>
                                <w:szCs w:val="16"/>
                              </w:rPr>
                              <w:t>Harry Crabb</w:t>
                            </w:r>
                          </w:p>
                          <w:p w:rsidRPr="00B9602F" w:rsidR="00B9602F" w:rsidP="00B9602F" w:rsidRDefault="00B9602F" w14:paraId="23AE2584" w14:textId="06941AE8">
                            <w:pPr>
                              <w:tabs>
                                <w:tab w:val="left" w:pos="1560"/>
                              </w:tabs>
                              <w:spacing w:line="360" w:lineRule="auto"/>
                              <w:rPr>
                                <w:sz w:val="16"/>
                                <w:szCs w:val="16"/>
                              </w:rPr>
                            </w:pPr>
                            <w:r w:rsidRPr="00B9602F">
                              <w:rPr>
                                <w:sz w:val="16"/>
                                <w:szCs w:val="16"/>
                              </w:rPr>
                              <w:t>Review by:</w:t>
                            </w:r>
                            <w:r w:rsidRPr="00B9602F">
                              <w:rPr>
                                <w:sz w:val="16"/>
                                <w:szCs w:val="16"/>
                              </w:rPr>
                              <w:tab/>
                            </w:r>
                          </w:p>
                          <w:p w:rsidRPr="00B9602F" w:rsidR="00B9602F" w:rsidP="00B9602F" w:rsidRDefault="00B9602F" w14:paraId="3686B921" w14:textId="196CD68D">
                            <w:pPr>
                              <w:tabs>
                                <w:tab w:val="left" w:pos="1560"/>
                              </w:tabs>
                              <w:spacing w:line="360" w:lineRule="auto"/>
                              <w:rPr>
                                <w:sz w:val="16"/>
                                <w:szCs w:val="16"/>
                              </w:rPr>
                            </w:pPr>
                            <w:r w:rsidRPr="00B9602F">
                              <w:rPr>
                                <w:sz w:val="16"/>
                                <w:szCs w:val="16"/>
                              </w:rPr>
                              <w:t>Status:</w:t>
                            </w:r>
                            <w:r w:rsidRPr="00B9602F">
                              <w:rPr>
                                <w:sz w:val="16"/>
                                <w:szCs w:val="16"/>
                              </w:rPr>
                              <w:tab/>
                            </w:r>
                            <w:r w:rsidR="008C550E">
                              <w:rPr>
                                <w:sz w:val="16"/>
                                <w:szCs w:val="16"/>
                              </w:rPr>
                              <w:t>Pre-Construction</w:t>
                            </w:r>
                          </w:p>
                          <w:p w:rsidRPr="00B9602F" w:rsidR="00B9602F" w:rsidP="00B9602F" w:rsidRDefault="00B9602F" w14:paraId="3AED8BD8" w14:textId="3FEEB774">
                            <w:pPr>
                              <w:tabs>
                                <w:tab w:val="left" w:pos="1560"/>
                              </w:tabs>
                              <w:spacing w:line="360" w:lineRule="auto"/>
                              <w:rPr>
                                <w:sz w:val="16"/>
                                <w:szCs w:val="16"/>
                              </w:rPr>
                            </w:pPr>
                            <w:r w:rsidRPr="00B9602F">
                              <w:rPr>
                                <w:sz w:val="16"/>
                                <w:szCs w:val="16"/>
                              </w:rPr>
                              <w:t>Revision:</w:t>
                            </w:r>
                            <w:r w:rsidRPr="00B9602F">
                              <w:rPr>
                                <w:sz w:val="16"/>
                                <w:szCs w:val="16"/>
                              </w:rPr>
                              <w:tab/>
                            </w:r>
                            <w:r w:rsidR="008C550E">
                              <w:rPr>
                                <w:sz w:val="16"/>
                                <w:szCs w:val="16"/>
                              </w:rPr>
                              <w:t>0.1</w:t>
                            </w:r>
                          </w:p>
                          <w:p w:rsidRPr="00B9602F" w:rsidR="00B9602F" w:rsidP="00B9602F" w:rsidRDefault="00B9602F" w14:paraId="067398E3" w14:textId="77777777">
                            <w:pPr>
                              <w:spacing w:line="360" w:lineRule="auto"/>
                              <w:rPr>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08FC8F8">
              <v:shape id="Text Box 3" style="position:absolute;margin-left:-1.2pt;margin-top:308.25pt;width:479.1pt;height:124.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" w14:anchorId="3E042AA2">
                <v:textbox inset="0,0,0,0">
                  <w:txbxContent>
                    <w:p w:rsidRPr="00B9602F" w:rsidR="003D2BDC" w:rsidP="00B9602F" w:rsidRDefault="00B9602F" w14:paraId="1A63D187" w14:textId="21C9C19A">
                      <w:pPr>
                        <w:tabs>
                          <w:tab w:val="left" w:pos="1560"/>
                        </w:tabs>
                        <w:spacing w:line="360" w:lineRule="auto"/>
                        <w:rPr>
                          <w:sz w:val="16"/>
                          <w:szCs w:val="16"/>
                        </w:rPr>
                      </w:pPr>
                      <w:r w:rsidRPr="00B9602F">
                        <w:rPr>
                          <w:sz w:val="16"/>
                          <w:szCs w:val="16"/>
                        </w:rPr>
                        <w:t>Project name:</w:t>
                      </w:r>
                      <w:r w:rsidRPr="00B9602F">
                        <w:rPr>
                          <w:sz w:val="16"/>
                          <w:szCs w:val="16"/>
                        </w:rPr>
                        <w:tab/>
                      </w:r>
                      <w:proofErr w:type="spellStart"/>
                      <w:r w:rsidR="008C550E">
                        <w:rPr>
                          <w:sz w:val="16"/>
                          <w:szCs w:val="16"/>
                        </w:rPr>
                        <w:t>Hessay</w:t>
                      </w:r>
                      <w:proofErr w:type="spellEnd"/>
                    </w:p>
                    <w:p w:rsidRPr="00B9602F" w:rsidR="00B9602F" w:rsidP="00B9602F" w:rsidRDefault="00B9602F" w14:paraId="7AD6F64D" w14:textId="1E3B2509">
                      <w:pPr>
                        <w:tabs>
                          <w:tab w:val="left" w:pos="1560"/>
                        </w:tabs>
                        <w:spacing w:line="360" w:lineRule="auto"/>
                        <w:rPr>
                          <w:sz w:val="16"/>
                          <w:szCs w:val="16"/>
                        </w:rPr>
                      </w:pPr>
                      <w:r w:rsidRPr="00B9602F">
                        <w:rPr>
                          <w:sz w:val="16"/>
                          <w:szCs w:val="16"/>
                        </w:rPr>
                        <w:t>Document name:</w:t>
                      </w:r>
                      <w:r w:rsidRPr="00B9602F">
                        <w:rPr>
                          <w:sz w:val="16"/>
                          <w:szCs w:val="16"/>
                        </w:rPr>
                        <w:tab/>
                      </w:r>
                      <w:r w:rsidR="008C550E">
                        <w:rPr>
                          <w:sz w:val="16"/>
                          <w:szCs w:val="16"/>
                        </w:rPr>
                        <w:t>Project Quality Plan</w:t>
                      </w:r>
                    </w:p>
                    <w:p w:rsidRPr="00B9602F" w:rsidR="00B9602F" w:rsidP="00B9602F" w:rsidRDefault="00B9602F" w14:paraId="576DE6BD" w14:textId="5EBCB746">
                      <w:pPr>
                        <w:tabs>
                          <w:tab w:val="left" w:pos="1560"/>
                        </w:tabs>
                        <w:spacing w:line="360" w:lineRule="auto"/>
                        <w:rPr>
                          <w:sz w:val="16"/>
                          <w:szCs w:val="16"/>
                        </w:rPr>
                      </w:pPr>
                      <w:r w:rsidRPr="00B9602F">
                        <w:rPr>
                          <w:sz w:val="16"/>
                          <w:szCs w:val="16"/>
                        </w:rPr>
                        <w:t>Date:</w:t>
                      </w:r>
                      <w:r w:rsidRPr="00B9602F">
                        <w:rPr>
                          <w:sz w:val="16"/>
                          <w:szCs w:val="16"/>
                        </w:rPr>
                        <w:tab/>
                      </w:r>
                      <w:r w:rsidR="008C550E">
                        <w:rPr>
                          <w:sz w:val="16"/>
                          <w:szCs w:val="16"/>
                        </w:rPr>
                        <w:t>08/06/2026</w:t>
                      </w:r>
                    </w:p>
                    <w:p w:rsidRPr="00B9602F" w:rsidR="00B9602F" w:rsidP="00B9602F" w:rsidRDefault="00B9602F" w14:paraId="1DB93297" w14:textId="09AEE9E2">
                      <w:pPr>
                        <w:tabs>
                          <w:tab w:val="left" w:pos="1560"/>
                        </w:tabs>
                        <w:spacing w:line="360" w:lineRule="auto"/>
                        <w:rPr>
                          <w:sz w:val="16"/>
                          <w:szCs w:val="16"/>
                        </w:rPr>
                      </w:pPr>
                      <w:r w:rsidRPr="00B9602F">
                        <w:rPr>
                          <w:sz w:val="16"/>
                          <w:szCs w:val="16"/>
                        </w:rPr>
                        <w:t>Author:</w:t>
                      </w:r>
                      <w:r w:rsidRPr="00B9602F">
                        <w:rPr>
                          <w:sz w:val="16"/>
                          <w:szCs w:val="16"/>
                        </w:rPr>
                        <w:tab/>
                      </w:r>
                      <w:r w:rsidR="008C550E">
                        <w:rPr>
                          <w:sz w:val="16"/>
                          <w:szCs w:val="16"/>
                        </w:rPr>
                        <w:t>Harry Crabb</w:t>
                      </w:r>
                    </w:p>
                    <w:p w:rsidRPr="00B9602F" w:rsidR="00B9602F" w:rsidP="00B9602F" w:rsidRDefault="00B9602F" w14:paraId="584EF327" w14:textId="06941AE8">
                      <w:pPr>
                        <w:tabs>
                          <w:tab w:val="left" w:pos="1560"/>
                        </w:tabs>
                        <w:spacing w:line="360" w:lineRule="auto"/>
                        <w:rPr>
                          <w:sz w:val="16"/>
                          <w:szCs w:val="16"/>
                        </w:rPr>
                      </w:pPr>
                      <w:r w:rsidRPr="00B9602F">
                        <w:rPr>
                          <w:sz w:val="16"/>
                          <w:szCs w:val="16"/>
                        </w:rPr>
                        <w:t>Review by:</w:t>
                      </w:r>
                      <w:r w:rsidRPr="00B9602F">
                        <w:rPr>
                          <w:sz w:val="16"/>
                          <w:szCs w:val="16"/>
                        </w:rPr>
                        <w:tab/>
                      </w:r>
                    </w:p>
                    <w:p w:rsidRPr="00B9602F" w:rsidR="00B9602F" w:rsidP="00B9602F" w:rsidRDefault="00B9602F" w14:paraId="04C59E92" w14:textId="196CD68D">
                      <w:pPr>
                        <w:tabs>
                          <w:tab w:val="left" w:pos="1560"/>
                        </w:tabs>
                        <w:spacing w:line="360" w:lineRule="auto"/>
                        <w:rPr>
                          <w:sz w:val="16"/>
                          <w:szCs w:val="16"/>
                        </w:rPr>
                      </w:pPr>
                      <w:r w:rsidRPr="00B9602F">
                        <w:rPr>
                          <w:sz w:val="16"/>
                          <w:szCs w:val="16"/>
                        </w:rPr>
                        <w:t>Status:</w:t>
                      </w:r>
                      <w:r w:rsidRPr="00B9602F">
                        <w:rPr>
                          <w:sz w:val="16"/>
                          <w:szCs w:val="16"/>
                        </w:rPr>
                        <w:tab/>
                      </w:r>
                      <w:r w:rsidR="008C550E">
                        <w:rPr>
                          <w:sz w:val="16"/>
                          <w:szCs w:val="16"/>
                        </w:rPr>
                        <w:t>Pre-Construction</w:t>
                      </w:r>
                    </w:p>
                    <w:p w:rsidRPr="00B9602F" w:rsidR="00B9602F" w:rsidP="00B9602F" w:rsidRDefault="00B9602F" w14:paraId="08A72951" w14:textId="3FEEB774">
                      <w:pPr>
                        <w:tabs>
                          <w:tab w:val="left" w:pos="1560"/>
                        </w:tabs>
                        <w:spacing w:line="360" w:lineRule="auto"/>
                        <w:rPr>
                          <w:sz w:val="16"/>
                          <w:szCs w:val="16"/>
                        </w:rPr>
                      </w:pPr>
                      <w:r w:rsidRPr="00B9602F">
                        <w:rPr>
                          <w:sz w:val="16"/>
                          <w:szCs w:val="16"/>
                        </w:rPr>
                        <w:t>Revision:</w:t>
                      </w:r>
                      <w:r w:rsidRPr="00B9602F">
                        <w:rPr>
                          <w:sz w:val="16"/>
                          <w:szCs w:val="16"/>
                        </w:rPr>
                        <w:tab/>
                      </w:r>
                      <w:r w:rsidR="008C550E">
                        <w:rPr>
                          <w:sz w:val="16"/>
                          <w:szCs w:val="16"/>
                        </w:rPr>
                        <w:t>0.1</w:t>
                      </w:r>
                    </w:p>
                    <w:p w:rsidRPr="00B9602F" w:rsidR="00B9602F" w:rsidP="00B9602F" w:rsidRDefault="00B9602F" w14:paraId="672A6659" w14:textId="77777777">
                      <w:pPr>
                        <w:spacing w:line="360" w:lineRule="auto"/>
                        <w:rPr>
                          <w:sz w:val="16"/>
                          <w:szCs w:val="16"/>
                        </w:rPr>
                      </w:pPr>
                    </w:p>
                  </w:txbxContent>
                </v:textbox>
              </v:shape>
            </w:pict>
          </mc:Fallback>
        </mc:AlternateContent>
      </w:r>
      <w:r w:rsidR="003D4CCA">
        <w:rPr>
          <w:noProof/>
        </w:rPr>
        <w:drawing>
          <wp:anchor distT="0" distB="0" distL="114300" distR="114300" simplePos="0" relativeHeight="251671552" behindDoc="1" locked="0" layoutInCell="1" allowOverlap="1" wp14:anchorId="2CF40216" wp14:editId="5119C6A7">
            <wp:simplePos x="0" y="0"/>
            <wp:positionH relativeFrom="column">
              <wp:posOffset>-742315</wp:posOffset>
            </wp:positionH>
            <wp:positionV relativeFrom="page">
              <wp:posOffset>0</wp:posOffset>
            </wp:positionV>
            <wp:extent cx="7559040" cy="10685145"/>
            <wp:effectExtent l="0" t="0" r="0" b="0"/>
            <wp:wrapNone/>
            <wp:docPr id="1160368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68587"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59040" cy="10685145"/>
                    </a:xfrm>
                    <a:prstGeom prst="rect">
                      <a:avLst/>
                    </a:prstGeom>
                  </pic:spPr>
                </pic:pic>
              </a:graphicData>
            </a:graphic>
            <wp14:sizeRelH relativeFrom="page">
              <wp14:pctWidth>0</wp14:pctWidth>
            </wp14:sizeRelH>
            <wp14:sizeRelV relativeFrom="page">
              <wp14:pctHeight>0</wp14:pctHeight>
            </wp14:sizeRelV>
          </wp:anchor>
        </w:drawing>
      </w:r>
      <w:r w:rsidR="00416C9C">
        <w:br w:type="page"/>
      </w:r>
    </w:p>
    <w:p w:rsidRPr="00033E99" w:rsidR="00033E99" w:rsidP="00C927DF" w:rsidRDefault="00033E99" w14:paraId="25BFD528" w14:textId="26206F8A">
      <w:pPr>
        <w:tabs>
          <w:tab w:val="left" w:pos="284"/>
        </w:tabs>
        <w:rPr>
          <w:color w:val="00B900" w:themeColor="accent1"/>
          <w:sz w:val="36"/>
          <w:szCs w:val="36"/>
        </w:rPr>
      </w:pPr>
      <w:r w:rsidRPr="00033E99">
        <w:rPr>
          <w:color w:val="00B900" w:themeColor="accent1"/>
          <w:sz w:val="36"/>
          <w:szCs w:val="36"/>
        </w:rPr>
        <w:t>Contents</w:t>
      </w:r>
    </w:p>
    <w:p w:rsidR="004640B9" w:rsidRDefault="00DF5A15" w14:paraId="50E36CC2" w14:textId="21A1F2BA">
      <w:pPr>
        <w:pStyle w:val="TOC1"/>
        <w:rPr>
          <w:rFonts w:asciiTheme="minorHAnsi" w:hAnsiTheme="minorHAnsi" w:eastAsiaTheme="minorEastAsia" w:cstheme="minorBidi"/>
          <w:bCs w:val="0"/>
          <w:color w:val="auto"/>
          <w:sz w:val="24"/>
          <w:lang w:eastAsia="en-GB"/>
        </w:rPr>
      </w:pPr>
      <w:r>
        <w:fldChar w:fldCharType="begin"/>
      </w:r>
      <w:r>
        <w:instrText xml:space="preserve"> TOC \h \z \t "Heading 2 Numbered,2,Heading 3 Numbered,3,Heading 1 Numbered,1" </w:instrText>
      </w:r>
      <w:r>
        <w:fldChar w:fldCharType="separate"/>
      </w:r>
      <w:hyperlink w:history="1" w:anchor="_Toc231405466">
        <w:r w:rsidRPr="00275329" w:rsidR="004640B9">
          <w:rPr>
            <w:rStyle w:val="Hyperlink"/>
          </w:rPr>
          <w:t>1)</w:t>
        </w:r>
        <w:r w:rsidR="004640B9">
          <w:rPr>
            <w:rFonts w:asciiTheme="minorHAnsi" w:hAnsiTheme="minorHAnsi" w:eastAsiaTheme="minorEastAsia" w:cstheme="minorBidi"/>
            <w:bCs w:val="0"/>
            <w:color w:val="auto"/>
            <w:sz w:val="24"/>
            <w:lang w:eastAsia="en-GB"/>
          </w:rPr>
          <w:tab/>
        </w:r>
        <w:r w:rsidRPr="00275329" w:rsidR="004640B9">
          <w:rPr>
            <w:rStyle w:val="Hyperlink"/>
          </w:rPr>
          <w:t>Purpose and Scope</w:t>
        </w:r>
        <w:r w:rsidR="004640B9">
          <w:rPr>
            <w:webHidden/>
          </w:rPr>
          <w:tab/>
        </w:r>
        <w:r w:rsidR="004640B9">
          <w:rPr>
            <w:webHidden/>
          </w:rPr>
          <w:fldChar w:fldCharType="begin"/>
        </w:r>
        <w:r w:rsidR="004640B9">
          <w:rPr>
            <w:webHidden/>
          </w:rPr>
          <w:instrText xml:space="preserve"> PAGEREF _Toc231405466 \h </w:instrText>
        </w:r>
        <w:r w:rsidR="004640B9">
          <w:rPr>
            <w:webHidden/>
          </w:rPr>
        </w:r>
        <w:r w:rsidR="004640B9">
          <w:rPr>
            <w:webHidden/>
          </w:rPr>
          <w:fldChar w:fldCharType="separate"/>
        </w:r>
        <w:r w:rsidR="004640B9">
          <w:rPr>
            <w:webHidden/>
          </w:rPr>
          <w:t>3</w:t>
        </w:r>
        <w:r w:rsidR="004640B9">
          <w:rPr>
            <w:webHidden/>
          </w:rPr>
          <w:fldChar w:fldCharType="end"/>
        </w:r>
      </w:hyperlink>
    </w:p>
    <w:p w:rsidR="004640B9" w:rsidRDefault="004640B9" w14:paraId="3FD02C36" w14:textId="061E33A3">
      <w:pPr>
        <w:pStyle w:val="TOC2"/>
        <w:rPr>
          <w:rFonts w:asciiTheme="minorHAnsi" w:hAnsiTheme="minorHAnsi" w:eastAsiaTheme="minorEastAsia"/>
          <w:noProof/>
          <w:color w:val="auto"/>
          <w:sz w:val="24"/>
          <w:szCs w:val="24"/>
          <w:lang w:eastAsia="en-GB"/>
        </w:rPr>
      </w:pPr>
      <w:hyperlink w:history="1" w:anchor="_Toc231405467">
        <w:r w:rsidRPr="00275329">
          <w:rPr>
            <w:rStyle w:val="Hyperlink"/>
            <w:noProof/>
          </w:rPr>
          <w:t>1.1.</w:t>
        </w:r>
        <w:r>
          <w:rPr>
            <w:rFonts w:asciiTheme="minorHAnsi" w:hAnsiTheme="minorHAnsi" w:eastAsiaTheme="minorEastAsia"/>
            <w:noProof/>
            <w:color w:val="auto"/>
            <w:sz w:val="24"/>
            <w:szCs w:val="24"/>
            <w:lang w:eastAsia="en-GB"/>
          </w:rPr>
          <w:tab/>
        </w:r>
        <w:r w:rsidRPr="00275329">
          <w:rPr>
            <w:rStyle w:val="Hyperlink"/>
            <w:noProof/>
          </w:rPr>
          <w:t>Quality</w:t>
        </w:r>
        <w:r w:rsidRPr="00275329">
          <w:rPr>
            <w:rStyle w:val="Hyperlink"/>
            <w:noProof/>
            <w:spacing w:val="-1"/>
          </w:rPr>
          <w:t xml:space="preserve"> </w:t>
        </w:r>
        <w:r w:rsidRPr="00275329">
          <w:rPr>
            <w:rStyle w:val="Hyperlink"/>
            <w:noProof/>
          </w:rPr>
          <w:t>Policy</w:t>
        </w:r>
        <w:r w:rsidRPr="00275329">
          <w:rPr>
            <w:rStyle w:val="Hyperlink"/>
            <w:noProof/>
            <w:spacing w:val="2"/>
          </w:rPr>
          <w:t xml:space="preserve"> </w:t>
        </w:r>
        <w:r w:rsidRPr="00275329">
          <w:rPr>
            <w:rStyle w:val="Hyperlink"/>
            <w:noProof/>
          </w:rPr>
          <w:t>Implementation</w:t>
        </w:r>
        <w:r>
          <w:rPr>
            <w:noProof/>
            <w:webHidden/>
          </w:rPr>
          <w:tab/>
        </w:r>
        <w:r>
          <w:rPr>
            <w:noProof/>
            <w:webHidden/>
          </w:rPr>
          <w:fldChar w:fldCharType="begin"/>
        </w:r>
        <w:r>
          <w:rPr>
            <w:noProof/>
            <w:webHidden/>
          </w:rPr>
          <w:instrText xml:space="preserve"> PAGEREF _Toc231405467 \h </w:instrText>
        </w:r>
        <w:r>
          <w:rPr>
            <w:noProof/>
            <w:webHidden/>
          </w:rPr>
        </w:r>
        <w:r>
          <w:rPr>
            <w:noProof/>
            <w:webHidden/>
          </w:rPr>
          <w:fldChar w:fldCharType="separate"/>
        </w:r>
        <w:r>
          <w:rPr>
            <w:noProof/>
            <w:webHidden/>
          </w:rPr>
          <w:t>3</w:t>
        </w:r>
        <w:r>
          <w:rPr>
            <w:noProof/>
            <w:webHidden/>
          </w:rPr>
          <w:fldChar w:fldCharType="end"/>
        </w:r>
      </w:hyperlink>
    </w:p>
    <w:p w:rsidR="004640B9" w:rsidRDefault="004640B9" w14:paraId="303CF660" w14:textId="20090B40">
      <w:pPr>
        <w:pStyle w:val="TOC2"/>
        <w:rPr>
          <w:rFonts w:asciiTheme="minorHAnsi" w:hAnsiTheme="minorHAnsi" w:eastAsiaTheme="minorEastAsia"/>
          <w:noProof/>
          <w:color w:val="auto"/>
          <w:sz w:val="24"/>
          <w:szCs w:val="24"/>
          <w:lang w:eastAsia="en-GB"/>
        </w:rPr>
      </w:pPr>
      <w:hyperlink w:history="1" w:anchor="_Toc231405468">
        <w:r w:rsidRPr="00275329">
          <w:rPr>
            <w:rStyle w:val="Hyperlink"/>
            <w:noProof/>
          </w:rPr>
          <w:t>1.2.</w:t>
        </w:r>
        <w:r>
          <w:rPr>
            <w:rFonts w:asciiTheme="minorHAnsi" w:hAnsiTheme="minorHAnsi" w:eastAsiaTheme="minorEastAsia"/>
            <w:noProof/>
            <w:color w:val="auto"/>
            <w:sz w:val="24"/>
            <w:szCs w:val="24"/>
            <w:lang w:eastAsia="en-GB"/>
          </w:rPr>
          <w:tab/>
        </w:r>
        <w:r w:rsidRPr="00275329">
          <w:rPr>
            <w:rStyle w:val="Hyperlink"/>
            <w:noProof/>
          </w:rPr>
          <w:t>Principles</w:t>
        </w:r>
        <w:r>
          <w:rPr>
            <w:noProof/>
            <w:webHidden/>
          </w:rPr>
          <w:tab/>
        </w:r>
        <w:r>
          <w:rPr>
            <w:noProof/>
            <w:webHidden/>
          </w:rPr>
          <w:fldChar w:fldCharType="begin"/>
        </w:r>
        <w:r>
          <w:rPr>
            <w:noProof/>
            <w:webHidden/>
          </w:rPr>
          <w:instrText xml:space="preserve"> PAGEREF _Toc231405468 \h </w:instrText>
        </w:r>
        <w:r>
          <w:rPr>
            <w:noProof/>
            <w:webHidden/>
          </w:rPr>
        </w:r>
        <w:r>
          <w:rPr>
            <w:noProof/>
            <w:webHidden/>
          </w:rPr>
          <w:fldChar w:fldCharType="separate"/>
        </w:r>
        <w:r>
          <w:rPr>
            <w:noProof/>
            <w:webHidden/>
          </w:rPr>
          <w:t>4</w:t>
        </w:r>
        <w:r>
          <w:rPr>
            <w:noProof/>
            <w:webHidden/>
          </w:rPr>
          <w:fldChar w:fldCharType="end"/>
        </w:r>
      </w:hyperlink>
    </w:p>
    <w:p w:rsidR="004640B9" w:rsidRDefault="004640B9" w14:paraId="2DC483CA" w14:textId="4F6CBD14">
      <w:pPr>
        <w:pStyle w:val="TOC1"/>
        <w:rPr>
          <w:rFonts w:asciiTheme="minorHAnsi" w:hAnsiTheme="minorHAnsi" w:eastAsiaTheme="minorEastAsia" w:cstheme="minorBidi"/>
          <w:bCs w:val="0"/>
          <w:color w:val="auto"/>
          <w:sz w:val="24"/>
          <w:lang w:eastAsia="en-GB"/>
        </w:rPr>
      </w:pPr>
      <w:hyperlink w:history="1" w:anchor="_Toc231405469">
        <w:r w:rsidRPr="00275329">
          <w:rPr>
            <w:rStyle w:val="Hyperlink"/>
          </w:rPr>
          <w:t>2)</w:t>
        </w:r>
        <w:r>
          <w:rPr>
            <w:rFonts w:asciiTheme="minorHAnsi" w:hAnsiTheme="minorHAnsi" w:eastAsiaTheme="minorEastAsia" w:cstheme="minorBidi"/>
            <w:bCs w:val="0"/>
            <w:color w:val="auto"/>
            <w:sz w:val="24"/>
            <w:lang w:eastAsia="en-GB"/>
          </w:rPr>
          <w:tab/>
        </w:r>
        <w:r w:rsidRPr="00275329">
          <w:rPr>
            <w:rStyle w:val="Hyperlink"/>
          </w:rPr>
          <w:t>Project Summary</w:t>
        </w:r>
        <w:r>
          <w:rPr>
            <w:webHidden/>
          </w:rPr>
          <w:tab/>
        </w:r>
        <w:r>
          <w:rPr>
            <w:webHidden/>
          </w:rPr>
          <w:fldChar w:fldCharType="begin"/>
        </w:r>
        <w:r>
          <w:rPr>
            <w:webHidden/>
          </w:rPr>
          <w:instrText xml:space="preserve"> PAGEREF _Toc231405469 \h </w:instrText>
        </w:r>
        <w:r>
          <w:rPr>
            <w:webHidden/>
          </w:rPr>
        </w:r>
        <w:r>
          <w:rPr>
            <w:webHidden/>
          </w:rPr>
          <w:fldChar w:fldCharType="separate"/>
        </w:r>
        <w:r>
          <w:rPr>
            <w:webHidden/>
          </w:rPr>
          <w:t>5</w:t>
        </w:r>
        <w:r>
          <w:rPr>
            <w:webHidden/>
          </w:rPr>
          <w:fldChar w:fldCharType="end"/>
        </w:r>
      </w:hyperlink>
    </w:p>
    <w:p w:rsidR="004640B9" w:rsidRDefault="004640B9" w14:paraId="670097B9" w14:textId="73DD75DA">
      <w:pPr>
        <w:pStyle w:val="TOC2"/>
        <w:rPr>
          <w:rFonts w:asciiTheme="minorHAnsi" w:hAnsiTheme="minorHAnsi" w:eastAsiaTheme="minorEastAsia"/>
          <w:noProof/>
          <w:color w:val="auto"/>
          <w:sz w:val="24"/>
          <w:szCs w:val="24"/>
          <w:lang w:eastAsia="en-GB"/>
        </w:rPr>
      </w:pPr>
      <w:hyperlink w:history="1" w:anchor="_Toc231405470">
        <w:r w:rsidRPr="00275329">
          <w:rPr>
            <w:rStyle w:val="Hyperlink"/>
            <w:noProof/>
          </w:rPr>
          <w:t>2.1.</w:t>
        </w:r>
        <w:r>
          <w:rPr>
            <w:rFonts w:asciiTheme="minorHAnsi" w:hAnsiTheme="minorHAnsi" w:eastAsiaTheme="minorEastAsia"/>
            <w:noProof/>
            <w:color w:val="auto"/>
            <w:sz w:val="24"/>
            <w:szCs w:val="24"/>
            <w:lang w:eastAsia="en-GB"/>
          </w:rPr>
          <w:tab/>
        </w:r>
        <w:r w:rsidRPr="00275329">
          <w:rPr>
            <w:rStyle w:val="Hyperlink"/>
            <w:noProof/>
          </w:rPr>
          <w:t>Project Scope</w:t>
        </w:r>
        <w:r>
          <w:rPr>
            <w:noProof/>
            <w:webHidden/>
          </w:rPr>
          <w:tab/>
        </w:r>
        <w:r>
          <w:rPr>
            <w:noProof/>
            <w:webHidden/>
          </w:rPr>
          <w:fldChar w:fldCharType="begin"/>
        </w:r>
        <w:r>
          <w:rPr>
            <w:noProof/>
            <w:webHidden/>
          </w:rPr>
          <w:instrText xml:space="preserve"> PAGEREF _Toc231405470 \h </w:instrText>
        </w:r>
        <w:r>
          <w:rPr>
            <w:noProof/>
            <w:webHidden/>
          </w:rPr>
        </w:r>
        <w:r>
          <w:rPr>
            <w:noProof/>
            <w:webHidden/>
          </w:rPr>
          <w:fldChar w:fldCharType="separate"/>
        </w:r>
        <w:r>
          <w:rPr>
            <w:noProof/>
            <w:webHidden/>
          </w:rPr>
          <w:t>5</w:t>
        </w:r>
        <w:r>
          <w:rPr>
            <w:noProof/>
            <w:webHidden/>
          </w:rPr>
          <w:fldChar w:fldCharType="end"/>
        </w:r>
      </w:hyperlink>
    </w:p>
    <w:p w:rsidR="004640B9" w:rsidRDefault="004640B9" w14:paraId="1CC98F04" w14:textId="05AD52ED">
      <w:pPr>
        <w:pStyle w:val="TOC1"/>
        <w:rPr>
          <w:rFonts w:asciiTheme="minorHAnsi" w:hAnsiTheme="minorHAnsi" w:eastAsiaTheme="minorEastAsia" w:cstheme="minorBidi"/>
          <w:bCs w:val="0"/>
          <w:color w:val="auto"/>
          <w:sz w:val="24"/>
          <w:lang w:eastAsia="en-GB"/>
        </w:rPr>
      </w:pPr>
      <w:hyperlink w:history="1" w:anchor="_Toc231405471">
        <w:r w:rsidRPr="00275329">
          <w:rPr>
            <w:rStyle w:val="Hyperlink"/>
          </w:rPr>
          <w:t>3)</w:t>
        </w:r>
        <w:r>
          <w:rPr>
            <w:rFonts w:asciiTheme="minorHAnsi" w:hAnsiTheme="minorHAnsi" w:eastAsiaTheme="minorEastAsia" w:cstheme="minorBidi"/>
            <w:bCs w:val="0"/>
            <w:color w:val="auto"/>
            <w:sz w:val="24"/>
            <w:lang w:eastAsia="en-GB"/>
          </w:rPr>
          <w:tab/>
        </w:r>
        <w:r w:rsidRPr="00275329">
          <w:rPr>
            <w:rStyle w:val="Hyperlink"/>
          </w:rPr>
          <w:t>Quality Objectives</w:t>
        </w:r>
        <w:r>
          <w:rPr>
            <w:webHidden/>
          </w:rPr>
          <w:tab/>
        </w:r>
        <w:r>
          <w:rPr>
            <w:webHidden/>
          </w:rPr>
          <w:fldChar w:fldCharType="begin"/>
        </w:r>
        <w:r>
          <w:rPr>
            <w:webHidden/>
          </w:rPr>
          <w:instrText xml:space="preserve"> PAGEREF _Toc231405471 \h </w:instrText>
        </w:r>
        <w:r>
          <w:rPr>
            <w:webHidden/>
          </w:rPr>
        </w:r>
        <w:r>
          <w:rPr>
            <w:webHidden/>
          </w:rPr>
          <w:fldChar w:fldCharType="separate"/>
        </w:r>
        <w:r>
          <w:rPr>
            <w:webHidden/>
          </w:rPr>
          <w:t>6</w:t>
        </w:r>
        <w:r>
          <w:rPr>
            <w:webHidden/>
          </w:rPr>
          <w:fldChar w:fldCharType="end"/>
        </w:r>
      </w:hyperlink>
    </w:p>
    <w:p w:rsidR="004640B9" w:rsidRDefault="004640B9" w14:paraId="7B805B20" w14:textId="3C229991">
      <w:pPr>
        <w:pStyle w:val="TOC1"/>
        <w:rPr>
          <w:rFonts w:asciiTheme="minorHAnsi" w:hAnsiTheme="minorHAnsi" w:eastAsiaTheme="minorEastAsia" w:cstheme="minorBidi"/>
          <w:bCs w:val="0"/>
          <w:color w:val="auto"/>
          <w:sz w:val="24"/>
          <w:lang w:eastAsia="en-GB"/>
        </w:rPr>
      </w:pPr>
      <w:hyperlink w:history="1" w:anchor="_Toc231405472">
        <w:r w:rsidRPr="00275329">
          <w:rPr>
            <w:rStyle w:val="Hyperlink"/>
          </w:rPr>
          <w:t>4)</w:t>
        </w:r>
        <w:r>
          <w:rPr>
            <w:rFonts w:asciiTheme="minorHAnsi" w:hAnsiTheme="minorHAnsi" w:eastAsiaTheme="minorEastAsia" w:cstheme="minorBidi"/>
            <w:bCs w:val="0"/>
            <w:color w:val="auto"/>
            <w:sz w:val="24"/>
            <w:lang w:eastAsia="en-GB"/>
          </w:rPr>
          <w:tab/>
        </w:r>
        <w:r w:rsidRPr="00275329">
          <w:rPr>
            <w:rStyle w:val="Hyperlink"/>
          </w:rPr>
          <w:t>Organisation</w:t>
        </w:r>
        <w:r>
          <w:rPr>
            <w:webHidden/>
          </w:rPr>
          <w:tab/>
        </w:r>
        <w:r>
          <w:rPr>
            <w:webHidden/>
          </w:rPr>
          <w:fldChar w:fldCharType="begin"/>
        </w:r>
        <w:r>
          <w:rPr>
            <w:webHidden/>
          </w:rPr>
          <w:instrText xml:space="preserve"> PAGEREF _Toc231405472 \h </w:instrText>
        </w:r>
        <w:r>
          <w:rPr>
            <w:webHidden/>
          </w:rPr>
        </w:r>
        <w:r>
          <w:rPr>
            <w:webHidden/>
          </w:rPr>
          <w:fldChar w:fldCharType="separate"/>
        </w:r>
        <w:r>
          <w:rPr>
            <w:webHidden/>
          </w:rPr>
          <w:t>6</w:t>
        </w:r>
        <w:r>
          <w:rPr>
            <w:webHidden/>
          </w:rPr>
          <w:fldChar w:fldCharType="end"/>
        </w:r>
      </w:hyperlink>
    </w:p>
    <w:p w:rsidR="004640B9" w:rsidRDefault="004640B9" w14:paraId="0634D031" w14:textId="0123A600">
      <w:pPr>
        <w:pStyle w:val="TOC2"/>
        <w:rPr>
          <w:rFonts w:asciiTheme="minorHAnsi" w:hAnsiTheme="minorHAnsi" w:eastAsiaTheme="minorEastAsia"/>
          <w:noProof/>
          <w:color w:val="auto"/>
          <w:sz w:val="24"/>
          <w:szCs w:val="24"/>
          <w:lang w:eastAsia="en-GB"/>
        </w:rPr>
      </w:pPr>
      <w:hyperlink w:history="1" w:anchor="_Toc231405473">
        <w:r w:rsidRPr="00275329">
          <w:rPr>
            <w:rStyle w:val="Hyperlink"/>
            <w:noProof/>
          </w:rPr>
          <w:t>4.1.</w:t>
        </w:r>
        <w:r>
          <w:rPr>
            <w:rFonts w:asciiTheme="minorHAnsi" w:hAnsiTheme="minorHAnsi" w:eastAsiaTheme="minorEastAsia"/>
            <w:noProof/>
            <w:color w:val="auto"/>
            <w:sz w:val="24"/>
            <w:szCs w:val="24"/>
            <w:lang w:eastAsia="en-GB"/>
          </w:rPr>
          <w:tab/>
        </w:r>
        <w:r w:rsidRPr="00275329">
          <w:rPr>
            <w:rStyle w:val="Hyperlink"/>
            <w:noProof/>
          </w:rPr>
          <w:t>Responsibilities</w:t>
        </w:r>
        <w:r>
          <w:rPr>
            <w:noProof/>
            <w:webHidden/>
          </w:rPr>
          <w:tab/>
        </w:r>
        <w:r>
          <w:rPr>
            <w:noProof/>
            <w:webHidden/>
          </w:rPr>
          <w:fldChar w:fldCharType="begin"/>
        </w:r>
        <w:r>
          <w:rPr>
            <w:noProof/>
            <w:webHidden/>
          </w:rPr>
          <w:instrText xml:space="preserve"> PAGEREF _Toc231405473 \h </w:instrText>
        </w:r>
        <w:r>
          <w:rPr>
            <w:noProof/>
            <w:webHidden/>
          </w:rPr>
        </w:r>
        <w:r>
          <w:rPr>
            <w:noProof/>
            <w:webHidden/>
          </w:rPr>
          <w:fldChar w:fldCharType="separate"/>
        </w:r>
        <w:r>
          <w:rPr>
            <w:noProof/>
            <w:webHidden/>
          </w:rPr>
          <w:t>6</w:t>
        </w:r>
        <w:r>
          <w:rPr>
            <w:noProof/>
            <w:webHidden/>
          </w:rPr>
          <w:fldChar w:fldCharType="end"/>
        </w:r>
      </w:hyperlink>
    </w:p>
    <w:p w:rsidR="004640B9" w:rsidRDefault="004640B9" w14:paraId="33239B21" w14:textId="627D4F9F">
      <w:pPr>
        <w:pStyle w:val="TOC2"/>
        <w:rPr>
          <w:rFonts w:asciiTheme="minorHAnsi" w:hAnsiTheme="minorHAnsi" w:eastAsiaTheme="minorEastAsia"/>
          <w:noProof/>
          <w:color w:val="auto"/>
          <w:sz w:val="24"/>
          <w:szCs w:val="24"/>
          <w:lang w:eastAsia="en-GB"/>
        </w:rPr>
      </w:pPr>
      <w:hyperlink w:history="1" w:anchor="_Toc231405474">
        <w:r w:rsidRPr="00275329">
          <w:rPr>
            <w:rStyle w:val="Hyperlink"/>
            <w:noProof/>
          </w:rPr>
          <w:t>4.2.</w:t>
        </w:r>
        <w:r>
          <w:rPr>
            <w:rFonts w:asciiTheme="minorHAnsi" w:hAnsiTheme="minorHAnsi" w:eastAsiaTheme="minorEastAsia"/>
            <w:noProof/>
            <w:color w:val="auto"/>
            <w:sz w:val="24"/>
            <w:szCs w:val="24"/>
            <w:lang w:eastAsia="en-GB"/>
          </w:rPr>
          <w:tab/>
        </w:r>
        <w:r w:rsidRPr="00275329">
          <w:rPr>
            <w:rStyle w:val="Hyperlink"/>
            <w:noProof/>
          </w:rPr>
          <w:t>Ethical Power Project Manager</w:t>
        </w:r>
        <w:r>
          <w:rPr>
            <w:noProof/>
            <w:webHidden/>
          </w:rPr>
          <w:tab/>
        </w:r>
        <w:r>
          <w:rPr>
            <w:noProof/>
            <w:webHidden/>
          </w:rPr>
          <w:fldChar w:fldCharType="begin"/>
        </w:r>
        <w:r>
          <w:rPr>
            <w:noProof/>
            <w:webHidden/>
          </w:rPr>
          <w:instrText xml:space="preserve"> PAGEREF _Toc231405474 \h </w:instrText>
        </w:r>
        <w:r>
          <w:rPr>
            <w:noProof/>
            <w:webHidden/>
          </w:rPr>
        </w:r>
        <w:r>
          <w:rPr>
            <w:noProof/>
            <w:webHidden/>
          </w:rPr>
          <w:fldChar w:fldCharType="separate"/>
        </w:r>
        <w:r>
          <w:rPr>
            <w:noProof/>
            <w:webHidden/>
          </w:rPr>
          <w:t>6</w:t>
        </w:r>
        <w:r>
          <w:rPr>
            <w:noProof/>
            <w:webHidden/>
          </w:rPr>
          <w:fldChar w:fldCharType="end"/>
        </w:r>
      </w:hyperlink>
    </w:p>
    <w:p w:rsidR="004640B9" w:rsidRDefault="004640B9" w14:paraId="780304B8" w14:textId="32CC3AC1">
      <w:pPr>
        <w:pStyle w:val="TOC2"/>
        <w:rPr>
          <w:rFonts w:asciiTheme="minorHAnsi" w:hAnsiTheme="minorHAnsi" w:eastAsiaTheme="minorEastAsia"/>
          <w:noProof/>
          <w:color w:val="auto"/>
          <w:sz w:val="24"/>
          <w:szCs w:val="24"/>
          <w:lang w:eastAsia="en-GB"/>
        </w:rPr>
      </w:pPr>
      <w:hyperlink w:history="1" w:anchor="_Toc231405475">
        <w:r w:rsidRPr="00275329">
          <w:rPr>
            <w:rStyle w:val="Hyperlink"/>
            <w:noProof/>
          </w:rPr>
          <w:t>4.3.</w:t>
        </w:r>
        <w:r>
          <w:rPr>
            <w:rFonts w:asciiTheme="minorHAnsi" w:hAnsiTheme="minorHAnsi" w:eastAsiaTheme="minorEastAsia"/>
            <w:noProof/>
            <w:color w:val="auto"/>
            <w:sz w:val="24"/>
            <w:szCs w:val="24"/>
            <w:lang w:eastAsia="en-GB"/>
          </w:rPr>
          <w:tab/>
        </w:r>
        <w:r w:rsidRPr="00275329">
          <w:rPr>
            <w:rStyle w:val="Hyperlink"/>
            <w:noProof/>
          </w:rPr>
          <w:t>Ethical Power Site Manager</w:t>
        </w:r>
        <w:r>
          <w:rPr>
            <w:noProof/>
            <w:webHidden/>
          </w:rPr>
          <w:tab/>
        </w:r>
        <w:r>
          <w:rPr>
            <w:noProof/>
            <w:webHidden/>
          </w:rPr>
          <w:fldChar w:fldCharType="begin"/>
        </w:r>
        <w:r>
          <w:rPr>
            <w:noProof/>
            <w:webHidden/>
          </w:rPr>
          <w:instrText xml:space="preserve"> PAGEREF _Toc231405475 \h </w:instrText>
        </w:r>
        <w:r>
          <w:rPr>
            <w:noProof/>
            <w:webHidden/>
          </w:rPr>
        </w:r>
        <w:r>
          <w:rPr>
            <w:noProof/>
            <w:webHidden/>
          </w:rPr>
          <w:fldChar w:fldCharType="separate"/>
        </w:r>
        <w:r>
          <w:rPr>
            <w:noProof/>
            <w:webHidden/>
          </w:rPr>
          <w:t>7</w:t>
        </w:r>
        <w:r>
          <w:rPr>
            <w:noProof/>
            <w:webHidden/>
          </w:rPr>
          <w:fldChar w:fldCharType="end"/>
        </w:r>
      </w:hyperlink>
    </w:p>
    <w:p w:rsidR="004640B9" w:rsidRDefault="004640B9" w14:paraId="26D90ED7" w14:textId="1B997F62">
      <w:pPr>
        <w:pStyle w:val="TOC2"/>
        <w:rPr>
          <w:rFonts w:asciiTheme="minorHAnsi" w:hAnsiTheme="minorHAnsi" w:eastAsiaTheme="minorEastAsia"/>
          <w:noProof/>
          <w:color w:val="auto"/>
          <w:sz w:val="24"/>
          <w:szCs w:val="24"/>
          <w:lang w:eastAsia="en-GB"/>
        </w:rPr>
      </w:pPr>
      <w:hyperlink w:history="1" w:anchor="_Toc231405476">
        <w:r w:rsidRPr="00275329">
          <w:rPr>
            <w:rStyle w:val="Hyperlink"/>
            <w:noProof/>
          </w:rPr>
          <w:t>4.4.</w:t>
        </w:r>
        <w:r>
          <w:rPr>
            <w:rFonts w:asciiTheme="minorHAnsi" w:hAnsiTheme="minorHAnsi" w:eastAsiaTheme="minorEastAsia"/>
            <w:noProof/>
            <w:color w:val="auto"/>
            <w:sz w:val="24"/>
            <w:szCs w:val="24"/>
            <w:lang w:eastAsia="en-GB"/>
          </w:rPr>
          <w:tab/>
        </w:r>
        <w:r w:rsidRPr="00275329">
          <w:rPr>
            <w:rStyle w:val="Hyperlink"/>
            <w:noProof/>
          </w:rPr>
          <w:t>Quality Manager</w:t>
        </w:r>
        <w:r>
          <w:rPr>
            <w:noProof/>
            <w:webHidden/>
          </w:rPr>
          <w:tab/>
        </w:r>
        <w:r>
          <w:rPr>
            <w:noProof/>
            <w:webHidden/>
          </w:rPr>
          <w:fldChar w:fldCharType="begin"/>
        </w:r>
        <w:r>
          <w:rPr>
            <w:noProof/>
            <w:webHidden/>
          </w:rPr>
          <w:instrText xml:space="preserve"> PAGEREF _Toc231405476 \h </w:instrText>
        </w:r>
        <w:r>
          <w:rPr>
            <w:noProof/>
            <w:webHidden/>
          </w:rPr>
        </w:r>
        <w:r>
          <w:rPr>
            <w:noProof/>
            <w:webHidden/>
          </w:rPr>
          <w:fldChar w:fldCharType="separate"/>
        </w:r>
        <w:r>
          <w:rPr>
            <w:noProof/>
            <w:webHidden/>
          </w:rPr>
          <w:t>7</w:t>
        </w:r>
        <w:r>
          <w:rPr>
            <w:noProof/>
            <w:webHidden/>
          </w:rPr>
          <w:fldChar w:fldCharType="end"/>
        </w:r>
      </w:hyperlink>
    </w:p>
    <w:p w:rsidR="004640B9" w:rsidRDefault="004640B9" w14:paraId="701B1BA7" w14:textId="480D101F">
      <w:pPr>
        <w:pStyle w:val="TOC2"/>
        <w:rPr>
          <w:rFonts w:asciiTheme="minorHAnsi" w:hAnsiTheme="minorHAnsi" w:eastAsiaTheme="minorEastAsia"/>
          <w:noProof/>
          <w:color w:val="auto"/>
          <w:sz w:val="24"/>
          <w:szCs w:val="24"/>
          <w:lang w:eastAsia="en-GB"/>
        </w:rPr>
      </w:pPr>
      <w:hyperlink w:history="1" w:anchor="_Toc231405477">
        <w:r w:rsidRPr="00275329">
          <w:rPr>
            <w:rStyle w:val="Hyperlink"/>
            <w:noProof/>
          </w:rPr>
          <w:t>4.5.</w:t>
        </w:r>
        <w:r>
          <w:rPr>
            <w:rFonts w:asciiTheme="minorHAnsi" w:hAnsiTheme="minorHAnsi" w:eastAsiaTheme="minorEastAsia"/>
            <w:noProof/>
            <w:color w:val="auto"/>
            <w:sz w:val="24"/>
            <w:szCs w:val="24"/>
            <w:lang w:eastAsia="en-GB"/>
          </w:rPr>
          <w:tab/>
        </w:r>
        <w:r w:rsidRPr="00275329">
          <w:rPr>
            <w:rStyle w:val="Hyperlink"/>
            <w:noProof/>
          </w:rPr>
          <w:t>Site Quality Control Engineer / SHEQ Advisor</w:t>
        </w:r>
        <w:r>
          <w:rPr>
            <w:noProof/>
            <w:webHidden/>
          </w:rPr>
          <w:tab/>
        </w:r>
        <w:r>
          <w:rPr>
            <w:noProof/>
            <w:webHidden/>
          </w:rPr>
          <w:fldChar w:fldCharType="begin"/>
        </w:r>
        <w:r>
          <w:rPr>
            <w:noProof/>
            <w:webHidden/>
          </w:rPr>
          <w:instrText xml:space="preserve"> PAGEREF _Toc231405477 \h </w:instrText>
        </w:r>
        <w:r>
          <w:rPr>
            <w:noProof/>
            <w:webHidden/>
          </w:rPr>
        </w:r>
        <w:r>
          <w:rPr>
            <w:noProof/>
            <w:webHidden/>
          </w:rPr>
          <w:fldChar w:fldCharType="separate"/>
        </w:r>
        <w:r>
          <w:rPr>
            <w:noProof/>
            <w:webHidden/>
          </w:rPr>
          <w:t>8</w:t>
        </w:r>
        <w:r>
          <w:rPr>
            <w:noProof/>
            <w:webHidden/>
          </w:rPr>
          <w:fldChar w:fldCharType="end"/>
        </w:r>
      </w:hyperlink>
    </w:p>
    <w:p w:rsidR="004640B9" w:rsidRDefault="004640B9" w14:paraId="5B00D5CB" w14:textId="30ECE365">
      <w:pPr>
        <w:pStyle w:val="TOC2"/>
        <w:rPr>
          <w:rFonts w:asciiTheme="minorHAnsi" w:hAnsiTheme="minorHAnsi" w:eastAsiaTheme="minorEastAsia"/>
          <w:noProof/>
          <w:color w:val="auto"/>
          <w:sz w:val="24"/>
          <w:szCs w:val="24"/>
          <w:lang w:eastAsia="en-GB"/>
        </w:rPr>
      </w:pPr>
      <w:hyperlink w:history="1" w:anchor="_Toc231405478">
        <w:r w:rsidRPr="00275329">
          <w:rPr>
            <w:rStyle w:val="Hyperlink"/>
            <w:noProof/>
          </w:rPr>
          <w:t>4.6.</w:t>
        </w:r>
        <w:r>
          <w:rPr>
            <w:rFonts w:asciiTheme="minorHAnsi" w:hAnsiTheme="minorHAnsi" w:eastAsiaTheme="minorEastAsia"/>
            <w:noProof/>
            <w:color w:val="auto"/>
            <w:sz w:val="24"/>
            <w:szCs w:val="24"/>
            <w:lang w:eastAsia="en-GB"/>
          </w:rPr>
          <w:tab/>
        </w:r>
        <w:r w:rsidRPr="00275329">
          <w:rPr>
            <w:rStyle w:val="Hyperlink"/>
            <w:noProof/>
          </w:rPr>
          <w:t>Subcontractors</w:t>
        </w:r>
        <w:r>
          <w:rPr>
            <w:noProof/>
            <w:webHidden/>
          </w:rPr>
          <w:tab/>
        </w:r>
        <w:r>
          <w:rPr>
            <w:noProof/>
            <w:webHidden/>
          </w:rPr>
          <w:fldChar w:fldCharType="begin"/>
        </w:r>
        <w:r>
          <w:rPr>
            <w:noProof/>
            <w:webHidden/>
          </w:rPr>
          <w:instrText xml:space="preserve"> PAGEREF _Toc231405478 \h </w:instrText>
        </w:r>
        <w:r>
          <w:rPr>
            <w:noProof/>
            <w:webHidden/>
          </w:rPr>
        </w:r>
        <w:r>
          <w:rPr>
            <w:noProof/>
            <w:webHidden/>
          </w:rPr>
          <w:fldChar w:fldCharType="separate"/>
        </w:r>
        <w:r>
          <w:rPr>
            <w:noProof/>
            <w:webHidden/>
          </w:rPr>
          <w:t>8</w:t>
        </w:r>
        <w:r>
          <w:rPr>
            <w:noProof/>
            <w:webHidden/>
          </w:rPr>
          <w:fldChar w:fldCharType="end"/>
        </w:r>
      </w:hyperlink>
    </w:p>
    <w:p w:rsidR="004640B9" w:rsidRDefault="004640B9" w14:paraId="4A16BDF6" w14:textId="42D961A7">
      <w:pPr>
        <w:pStyle w:val="TOC2"/>
        <w:rPr>
          <w:rFonts w:asciiTheme="minorHAnsi" w:hAnsiTheme="minorHAnsi" w:eastAsiaTheme="minorEastAsia"/>
          <w:noProof/>
          <w:color w:val="auto"/>
          <w:sz w:val="24"/>
          <w:szCs w:val="24"/>
          <w:lang w:eastAsia="en-GB"/>
        </w:rPr>
      </w:pPr>
      <w:hyperlink w:history="1" w:anchor="_Toc231405479">
        <w:r w:rsidRPr="00275329">
          <w:rPr>
            <w:rStyle w:val="Hyperlink"/>
            <w:noProof/>
          </w:rPr>
          <w:t>4.7.</w:t>
        </w:r>
        <w:r>
          <w:rPr>
            <w:rFonts w:asciiTheme="minorHAnsi" w:hAnsiTheme="minorHAnsi" w:eastAsiaTheme="minorEastAsia"/>
            <w:noProof/>
            <w:color w:val="auto"/>
            <w:sz w:val="24"/>
            <w:szCs w:val="24"/>
            <w:lang w:eastAsia="en-GB"/>
          </w:rPr>
          <w:tab/>
        </w:r>
        <w:r w:rsidRPr="00275329">
          <w:rPr>
            <w:rStyle w:val="Hyperlink"/>
            <w:noProof/>
          </w:rPr>
          <w:t>All Project Personnel</w:t>
        </w:r>
        <w:r>
          <w:rPr>
            <w:noProof/>
            <w:webHidden/>
          </w:rPr>
          <w:tab/>
        </w:r>
        <w:r>
          <w:rPr>
            <w:noProof/>
            <w:webHidden/>
          </w:rPr>
          <w:fldChar w:fldCharType="begin"/>
        </w:r>
        <w:r>
          <w:rPr>
            <w:noProof/>
            <w:webHidden/>
          </w:rPr>
          <w:instrText xml:space="preserve"> PAGEREF _Toc231405479 \h </w:instrText>
        </w:r>
        <w:r>
          <w:rPr>
            <w:noProof/>
            <w:webHidden/>
          </w:rPr>
        </w:r>
        <w:r>
          <w:rPr>
            <w:noProof/>
            <w:webHidden/>
          </w:rPr>
          <w:fldChar w:fldCharType="separate"/>
        </w:r>
        <w:r>
          <w:rPr>
            <w:noProof/>
            <w:webHidden/>
          </w:rPr>
          <w:t>9</w:t>
        </w:r>
        <w:r>
          <w:rPr>
            <w:noProof/>
            <w:webHidden/>
          </w:rPr>
          <w:fldChar w:fldCharType="end"/>
        </w:r>
      </w:hyperlink>
    </w:p>
    <w:p w:rsidR="004640B9" w:rsidRDefault="004640B9" w14:paraId="658271D0" w14:textId="6E9DDF35">
      <w:pPr>
        <w:pStyle w:val="TOC1"/>
        <w:rPr>
          <w:rFonts w:asciiTheme="minorHAnsi" w:hAnsiTheme="minorHAnsi" w:eastAsiaTheme="minorEastAsia" w:cstheme="minorBidi"/>
          <w:bCs w:val="0"/>
          <w:color w:val="auto"/>
          <w:sz w:val="24"/>
          <w:lang w:eastAsia="en-GB"/>
        </w:rPr>
      </w:pPr>
      <w:hyperlink w:history="1" w:anchor="_Toc231405480">
        <w:r w:rsidRPr="00275329">
          <w:rPr>
            <w:rStyle w:val="Hyperlink"/>
          </w:rPr>
          <w:t>5)</w:t>
        </w:r>
        <w:r>
          <w:rPr>
            <w:rFonts w:asciiTheme="minorHAnsi" w:hAnsiTheme="minorHAnsi" w:eastAsiaTheme="minorEastAsia" w:cstheme="minorBidi"/>
            <w:bCs w:val="0"/>
            <w:color w:val="auto"/>
            <w:sz w:val="24"/>
            <w:lang w:eastAsia="en-GB"/>
          </w:rPr>
          <w:tab/>
        </w:r>
        <w:r w:rsidRPr="00275329">
          <w:rPr>
            <w:rStyle w:val="Hyperlink"/>
          </w:rPr>
          <w:t>Integrated Management System</w:t>
        </w:r>
        <w:r>
          <w:rPr>
            <w:webHidden/>
          </w:rPr>
          <w:tab/>
        </w:r>
        <w:r>
          <w:rPr>
            <w:webHidden/>
          </w:rPr>
          <w:fldChar w:fldCharType="begin"/>
        </w:r>
        <w:r>
          <w:rPr>
            <w:webHidden/>
          </w:rPr>
          <w:instrText xml:space="preserve"> PAGEREF _Toc231405480 \h </w:instrText>
        </w:r>
        <w:r>
          <w:rPr>
            <w:webHidden/>
          </w:rPr>
        </w:r>
        <w:r>
          <w:rPr>
            <w:webHidden/>
          </w:rPr>
          <w:fldChar w:fldCharType="separate"/>
        </w:r>
        <w:r>
          <w:rPr>
            <w:webHidden/>
          </w:rPr>
          <w:t>9</w:t>
        </w:r>
        <w:r>
          <w:rPr>
            <w:webHidden/>
          </w:rPr>
          <w:fldChar w:fldCharType="end"/>
        </w:r>
      </w:hyperlink>
    </w:p>
    <w:p w:rsidR="004640B9" w:rsidRDefault="004640B9" w14:paraId="58552488" w14:textId="547ED09D">
      <w:pPr>
        <w:pStyle w:val="TOC1"/>
        <w:rPr>
          <w:rFonts w:asciiTheme="minorHAnsi" w:hAnsiTheme="minorHAnsi" w:eastAsiaTheme="minorEastAsia" w:cstheme="minorBidi"/>
          <w:bCs w:val="0"/>
          <w:color w:val="auto"/>
          <w:sz w:val="24"/>
          <w:lang w:eastAsia="en-GB"/>
        </w:rPr>
      </w:pPr>
      <w:hyperlink w:history="1" w:anchor="_Toc231405481">
        <w:r w:rsidRPr="00275329">
          <w:rPr>
            <w:rStyle w:val="Hyperlink"/>
          </w:rPr>
          <w:t>6)</w:t>
        </w:r>
        <w:r>
          <w:rPr>
            <w:rFonts w:asciiTheme="minorHAnsi" w:hAnsiTheme="minorHAnsi" w:eastAsiaTheme="minorEastAsia" w:cstheme="minorBidi"/>
            <w:bCs w:val="0"/>
            <w:color w:val="auto"/>
            <w:sz w:val="24"/>
            <w:lang w:eastAsia="en-GB"/>
          </w:rPr>
          <w:tab/>
        </w:r>
        <w:r w:rsidRPr="00275329">
          <w:rPr>
            <w:rStyle w:val="Hyperlink"/>
          </w:rPr>
          <w:t>Inspection</w:t>
        </w:r>
        <w:r w:rsidRPr="00275329">
          <w:rPr>
            <w:rStyle w:val="Hyperlink"/>
            <w:spacing w:val="-5"/>
          </w:rPr>
          <w:t xml:space="preserve"> </w:t>
        </w:r>
        <w:r w:rsidRPr="00275329">
          <w:rPr>
            <w:rStyle w:val="Hyperlink"/>
          </w:rPr>
          <w:t>and</w:t>
        </w:r>
        <w:r w:rsidRPr="00275329">
          <w:rPr>
            <w:rStyle w:val="Hyperlink"/>
            <w:spacing w:val="-4"/>
          </w:rPr>
          <w:t xml:space="preserve"> </w:t>
        </w:r>
        <w:r w:rsidRPr="00275329">
          <w:rPr>
            <w:rStyle w:val="Hyperlink"/>
          </w:rPr>
          <w:t>Test</w:t>
        </w:r>
        <w:r w:rsidRPr="00275329">
          <w:rPr>
            <w:rStyle w:val="Hyperlink"/>
            <w:spacing w:val="-6"/>
          </w:rPr>
          <w:t xml:space="preserve"> </w:t>
        </w:r>
        <w:r w:rsidRPr="00275329">
          <w:rPr>
            <w:rStyle w:val="Hyperlink"/>
            <w:spacing w:val="-4"/>
          </w:rPr>
          <w:t>Plan</w:t>
        </w:r>
        <w:r>
          <w:rPr>
            <w:webHidden/>
          </w:rPr>
          <w:tab/>
        </w:r>
        <w:r>
          <w:rPr>
            <w:webHidden/>
          </w:rPr>
          <w:fldChar w:fldCharType="begin"/>
        </w:r>
        <w:r>
          <w:rPr>
            <w:webHidden/>
          </w:rPr>
          <w:instrText xml:space="preserve"> PAGEREF _Toc231405481 \h </w:instrText>
        </w:r>
        <w:r>
          <w:rPr>
            <w:webHidden/>
          </w:rPr>
        </w:r>
        <w:r>
          <w:rPr>
            <w:webHidden/>
          </w:rPr>
          <w:fldChar w:fldCharType="separate"/>
        </w:r>
        <w:r>
          <w:rPr>
            <w:webHidden/>
          </w:rPr>
          <w:t>9</w:t>
        </w:r>
        <w:r>
          <w:rPr>
            <w:webHidden/>
          </w:rPr>
          <w:fldChar w:fldCharType="end"/>
        </w:r>
      </w:hyperlink>
    </w:p>
    <w:p w:rsidR="004640B9" w:rsidRDefault="004640B9" w14:paraId="55676BCB" w14:textId="073656FD">
      <w:pPr>
        <w:pStyle w:val="TOC1"/>
        <w:rPr>
          <w:rFonts w:asciiTheme="minorHAnsi" w:hAnsiTheme="minorHAnsi" w:eastAsiaTheme="minorEastAsia" w:cstheme="minorBidi"/>
          <w:bCs w:val="0"/>
          <w:color w:val="auto"/>
          <w:sz w:val="24"/>
          <w:lang w:eastAsia="en-GB"/>
        </w:rPr>
      </w:pPr>
      <w:hyperlink w:history="1" w:anchor="_Toc231405482">
        <w:r w:rsidRPr="00275329">
          <w:rPr>
            <w:rStyle w:val="Hyperlink"/>
          </w:rPr>
          <w:t>7)</w:t>
        </w:r>
        <w:r>
          <w:rPr>
            <w:rFonts w:asciiTheme="minorHAnsi" w:hAnsiTheme="minorHAnsi" w:eastAsiaTheme="minorEastAsia" w:cstheme="minorBidi"/>
            <w:bCs w:val="0"/>
            <w:color w:val="auto"/>
            <w:sz w:val="24"/>
            <w:lang w:eastAsia="en-GB"/>
          </w:rPr>
          <w:tab/>
        </w:r>
        <w:r w:rsidRPr="00275329">
          <w:rPr>
            <w:rStyle w:val="Hyperlink"/>
          </w:rPr>
          <w:t>Management</w:t>
        </w:r>
        <w:r w:rsidRPr="00275329">
          <w:rPr>
            <w:rStyle w:val="Hyperlink"/>
            <w:spacing w:val="-8"/>
          </w:rPr>
          <w:t xml:space="preserve"> </w:t>
        </w:r>
        <w:r w:rsidRPr="00275329">
          <w:rPr>
            <w:rStyle w:val="Hyperlink"/>
          </w:rPr>
          <w:t>of</w:t>
        </w:r>
        <w:r w:rsidRPr="00275329">
          <w:rPr>
            <w:rStyle w:val="Hyperlink"/>
            <w:spacing w:val="-9"/>
          </w:rPr>
          <w:t xml:space="preserve"> </w:t>
        </w:r>
        <w:r w:rsidRPr="00275329">
          <w:rPr>
            <w:rStyle w:val="Hyperlink"/>
          </w:rPr>
          <w:t>Non-Conformities</w:t>
        </w:r>
        <w:r>
          <w:rPr>
            <w:webHidden/>
          </w:rPr>
          <w:tab/>
        </w:r>
        <w:r>
          <w:rPr>
            <w:webHidden/>
          </w:rPr>
          <w:fldChar w:fldCharType="begin"/>
        </w:r>
        <w:r>
          <w:rPr>
            <w:webHidden/>
          </w:rPr>
          <w:instrText xml:space="preserve"> PAGEREF _Toc231405482 \h </w:instrText>
        </w:r>
        <w:r>
          <w:rPr>
            <w:webHidden/>
          </w:rPr>
        </w:r>
        <w:r>
          <w:rPr>
            <w:webHidden/>
          </w:rPr>
          <w:fldChar w:fldCharType="separate"/>
        </w:r>
        <w:r>
          <w:rPr>
            <w:webHidden/>
          </w:rPr>
          <w:t>10</w:t>
        </w:r>
        <w:r>
          <w:rPr>
            <w:webHidden/>
          </w:rPr>
          <w:fldChar w:fldCharType="end"/>
        </w:r>
      </w:hyperlink>
    </w:p>
    <w:p w:rsidR="004640B9" w:rsidRDefault="004640B9" w14:paraId="7B9F2448" w14:textId="6F19EBF9">
      <w:pPr>
        <w:pStyle w:val="TOC2"/>
        <w:rPr>
          <w:rFonts w:asciiTheme="minorHAnsi" w:hAnsiTheme="minorHAnsi" w:eastAsiaTheme="minorEastAsia"/>
          <w:noProof/>
          <w:color w:val="auto"/>
          <w:sz w:val="24"/>
          <w:szCs w:val="24"/>
          <w:lang w:eastAsia="en-GB"/>
        </w:rPr>
      </w:pPr>
      <w:hyperlink w:history="1" w:anchor="_Toc231405483">
        <w:r w:rsidRPr="00275329">
          <w:rPr>
            <w:rStyle w:val="Hyperlink"/>
            <w:noProof/>
          </w:rPr>
          <w:t>7.1.</w:t>
        </w:r>
        <w:r>
          <w:rPr>
            <w:rFonts w:asciiTheme="minorHAnsi" w:hAnsiTheme="minorHAnsi" w:eastAsiaTheme="minorEastAsia"/>
            <w:noProof/>
            <w:color w:val="auto"/>
            <w:sz w:val="24"/>
            <w:szCs w:val="24"/>
            <w:lang w:eastAsia="en-GB"/>
          </w:rPr>
          <w:tab/>
        </w:r>
        <w:r w:rsidRPr="00275329">
          <w:rPr>
            <w:rStyle w:val="Hyperlink"/>
            <w:noProof/>
          </w:rPr>
          <w:t>Raising an NCR</w:t>
        </w:r>
        <w:r>
          <w:rPr>
            <w:noProof/>
            <w:webHidden/>
          </w:rPr>
          <w:tab/>
        </w:r>
        <w:r>
          <w:rPr>
            <w:noProof/>
            <w:webHidden/>
          </w:rPr>
          <w:fldChar w:fldCharType="begin"/>
        </w:r>
        <w:r>
          <w:rPr>
            <w:noProof/>
            <w:webHidden/>
          </w:rPr>
          <w:instrText xml:space="preserve"> PAGEREF _Toc231405483 \h </w:instrText>
        </w:r>
        <w:r>
          <w:rPr>
            <w:noProof/>
            <w:webHidden/>
          </w:rPr>
        </w:r>
        <w:r>
          <w:rPr>
            <w:noProof/>
            <w:webHidden/>
          </w:rPr>
          <w:fldChar w:fldCharType="separate"/>
        </w:r>
        <w:r>
          <w:rPr>
            <w:noProof/>
            <w:webHidden/>
          </w:rPr>
          <w:t>10</w:t>
        </w:r>
        <w:r>
          <w:rPr>
            <w:noProof/>
            <w:webHidden/>
          </w:rPr>
          <w:fldChar w:fldCharType="end"/>
        </w:r>
      </w:hyperlink>
    </w:p>
    <w:p w:rsidR="004640B9" w:rsidRDefault="004640B9" w14:paraId="233FE0AF" w14:textId="257F2B14">
      <w:pPr>
        <w:pStyle w:val="TOC2"/>
        <w:rPr>
          <w:rFonts w:asciiTheme="minorHAnsi" w:hAnsiTheme="minorHAnsi" w:eastAsiaTheme="minorEastAsia"/>
          <w:noProof/>
          <w:color w:val="auto"/>
          <w:sz w:val="24"/>
          <w:szCs w:val="24"/>
          <w:lang w:eastAsia="en-GB"/>
        </w:rPr>
      </w:pPr>
      <w:hyperlink w:history="1" w:anchor="_Toc231405484">
        <w:r w:rsidRPr="00275329">
          <w:rPr>
            <w:rStyle w:val="Hyperlink"/>
            <w:noProof/>
          </w:rPr>
          <w:t>7.2.</w:t>
        </w:r>
        <w:r>
          <w:rPr>
            <w:rFonts w:asciiTheme="minorHAnsi" w:hAnsiTheme="minorHAnsi" w:eastAsiaTheme="minorEastAsia"/>
            <w:noProof/>
            <w:color w:val="auto"/>
            <w:sz w:val="24"/>
            <w:szCs w:val="24"/>
            <w:lang w:eastAsia="en-GB"/>
          </w:rPr>
          <w:tab/>
        </w:r>
        <w:r w:rsidRPr="00275329">
          <w:rPr>
            <w:rStyle w:val="Hyperlink"/>
            <w:noProof/>
          </w:rPr>
          <w:t>Notification and Review</w:t>
        </w:r>
        <w:r>
          <w:rPr>
            <w:noProof/>
            <w:webHidden/>
          </w:rPr>
          <w:tab/>
        </w:r>
        <w:r>
          <w:rPr>
            <w:noProof/>
            <w:webHidden/>
          </w:rPr>
          <w:fldChar w:fldCharType="begin"/>
        </w:r>
        <w:r>
          <w:rPr>
            <w:noProof/>
            <w:webHidden/>
          </w:rPr>
          <w:instrText xml:space="preserve"> PAGEREF _Toc231405484 \h </w:instrText>
        </w:r>
        <w:r>
          <w:rPr>
            <w:noProof/>
            <w:webHidden/>
          </w:rPr>
        </w:r>
        <w:r>
          <w:rPr>
            <w:noProof/>
            <w:webHidden/>
          </w:rPr>
          <w:fldChar w:fldCharType="separate"/>
        </w:r>
        <w:r>
          <w:rPr>
            <w:noProof/>
            <w:webHidden/>
          </w:rPr>
          <w:t>10</w:t>
        </w:r>
        <w:r>
          <w:rPr>
            <w:noProof/>
            <w:webHidden/>
          </w:rPr>
          <w:fldChar w:fldCharType="end"/>
        </w:r>
      </w:hyperlink>
    </w:p>
    <w:p w:rsidR="004640B9" w:rsidRDefault="004640B9" w14:paraId="649B5D3C" w14:textId="315BA418">
      <w:pPr>
        <w:pStyle w:val="TOC2"/>
        <w:rPr>
          <w:rFonts w:asciiTheme="minorHAnsi" w:hAnsiTheme="minorHAnsi" w:eastAsiaTheme="minorEastAsia"/>
          <w:noProof/>
          <w:color w:val="auto"/>
          <w:sz w:val="24"/>
          <w:szCs w:val="24"/>
          <w:lang w:eastAsia="en-GB"/>
        </w:rPr>
      </w:pPr>
      <w:hyperlink w:history="1" w:anchor="_Toc231405485">
        <w:r w:rsidRPr="00275329">
          <w:rPr>
            <w:rStyle w:val="Hyperlink"/>
            <w:noProof/>
          </w:rPr>
          <w:t>7.3.</w:t>
        </w:r>
        <w:r>
          <w:rPr>
            <w:rFonts w:asciiTheme="minorHAnsi" w:hAnsiTheme="minorHAnsi" w:eastAsiaTheme="minorEastAsia"/>
            <w:noProof/>
            <w:color w:val="auto"/>
            <w:sz w:val="24"/>
            <w:szCs w:val="24"/>
            <w:lang w:eastAsia="en-GB"/>
          </w:rPr>
          <w:tab/>
        </w:r>
        <w:r w:rsidRPr="00275329">
          <w:rPr>
            <w:rStyle w:val="Hyperlink"/>
            <w:noProof/>
          </w:rPr>
          <w:t>Non-conformance categorisation</w:t>
        </w:r>
        <w:r>
          <w:rPr>
            <w:noProof/>
            <w:webHidden/>
          </w:rPr>
          <w:tab/>
        </w:r>
        <w:r>
          <w:rPr>
            <w:noProof/>
            <w:webHidden/>
          </w:rPr>
          <w:fldChar w:fldCharType="begin"/>
        </w:r>
        <w:r>
          <w:rPr>
            <w:noProof/>
            <w:webHidden/>
          </w:rPr>
          <w:instrText xml:space="preserve"> PAGEREF _Toc231405485 \h </w:instrText>
        </w:r>
        <w:r>
          <w:rPr>
            <w:noProof/>
            <w:webHidden/>
          </w:rPr>
        </w:r>
        <w:r>
          <w:rPr>
            <w:noProof/>
            <w:webHidden/>
          </w:rPr>
          <w:fldChar w:fldCharType="separate"/>
        </w:r>
        <w:r>
          <w:rPr>
            <w:noProof/>
            <w:webHidden/>
          </w:rPr>
          <w:t>11</w:t>
        </w:r>
        <w:r>
          <w:rPr>
            <w:noProof/>
            <w:webHidden/>
          </w:rPr>
          <w:fldChar w:fldCharType="end"/>
        </w:r>
      </w:hyperlink>
    </w:p>
    <w:p w:rsidR="004640B9" w:rsidRDefault="004640B9" w14:paraId="3754A176" w14:textId="26CA4537">
      <w:pPr>
        <w:pStyle w:val="TOC2"/>
        <w:rPr>
          <w:rFonts w:asciiTheme="minorHAnsi" w:hAnsiTheme="minorHAnsi" w:eastAsiaTheme="minorEastAsia"/>
          <w:noProof/>
          <w:color w:val="auto"/>
          <w:sz w:val="24"/>
          <w:szCs w:val="24"/>
          <w:lang w:eastAsia="en-GB"/>
        </w:rPr>
      </w:pPr>
      <w:hyperlink w:history="1" w:anchor="_Toc231405486">
        <w:r w:rsidRPr="00275329">
          <w:rPr>
            <w:rStyle w:val="Hyperlink"/>
            <w:noProof/>
          </w:rPr>
          <w:t>7.4.</w:t>
        </w:r>
        <w:r>
          <w:rPr>
            <w:rFonts w:asciiTheme="minorHAnsi" w:hAnsiTheme="minorHAnsi" w:eastAsiaTheme="minorEastAsia"/>
            <w:noProof/>
            <w:color w:val="auto"/>
            <w:sz w:val="24"/>
            <w:szCs w:val="24"/>
            <w:lang w:eastAsia="en-GB"/>
          </w:rPr>
          <w:tab/>
        </w:r>
        <w:r w:rsidRPr="00275329">
          <w:rPr>
            <w:rStyle w:val="Hyperlink"/>
            <w:noProof/>
          </w:rPr>
          <w:t>Non-conformance timescales</w:t>
        </w:r>
        <w:r>
          <w:rPr>
            <w:noProof/>
            <w:webHidden/>
          </w:rPr>
          <w:tab/>
        </w:r>
        <w:r>
          <w:rPr>
            <w:noProof/>
            <w:webHidden/>
          </w:rPr>
          <w:fldChar w:fldCharType="begin"/>
        </w:r>
        <w:r>
          <w:rPr>
            <w:noProof/>
            <w:webHidden/>
          </w:rPr>
          <w:instrText xml:space="preserve"> PAGEREF _Toc231405486 \h </w:instrText>
        </w:r>
        <w:r>
          <w:rPr>
            <w:noProof/>
            <w:webHidden/>
          </w:rPr>
        </w:r>
        <w:r>
          <w:rPr>
            <w:noProof/>
            <w:webHidden/>
          </w:rPr>
          <w:fldChar w:fldCharType="separate"/>
        </w:r>
        <w:r>
          <w:rPr>
            <w:noProof/>
            <w:webHidden/>
          </w:rPr>
          <w:t>11</w:t>
        </w:r>
        <w:r>
          <w:rPr>
            <w:noProof/>
            <w:webHidden/>
          </w:rPr>
          <w:fldChar w:fldCharType="end"/>
        </w:r>
      </w:hyperlink>
    </w:p>
    <w:p w:rsidR="004640B9" w:rsidRDefault="004640B9" w14:paraId="44C2FD77" w14:textId="58097192">
      <w:pPr>
        <w:pStyle w:val="TOC2"/>
        <w:rPr>
          <w:rFonts w:asciiTheme="minorHAnsi" w:hAnsiTheme="minorHAnsi" w:eastAsiaTheme="minorEastAsia"/>
          <w:noProof/>
          <w:color w:val="auto"/>
          <w:sz w:val="24"/>
          <w:szCs w:val="24"/>
          <w:lang w:eastAsia="en-GB"/>
        </w:rPr>
      </w:pPr>
      <w:hyperlink w:history="1" w:anchor="_Toc231405487">
        <w:r w:rsidRPr="00275329">
          <w:rPr>
            <w:rStyle w:val="Hyperlink"/>
            <w:noProof/>
          </w:rPr>
          <w:t>7.5.</w:t>
        </w:r>
        <w:r>
          <w:rPr>
            <w:rFonts w:asciiTheme="minorHAnsi" w:hAnsiTheme="minorHAnsi" w:eastAsiaTheme="minorEastAsia"/>
            <w:noProof/>
            <w:color w:val="auto"/>
            <w:sz w:val="24"/>
            <w:szCs w:val="24"/>
            <w:lang w:eastAsia="en-GB"/>
          </w:rPr>
          <w:tab/>
        </w:r>
        <w:r w:rsidRPr="00275329">
          <w:rPr>
            <w:rStyle w:val="Hyperlink"/>
            <w:noProof/>
          </w:rPr>
          <w:t>Root Cause Analysis and Corrective Action</w:t>
        </w:r>
        <w:r>
          <w:rPr>
            <w:noProof/>
            <w:webHidden/>
          </w:rPr>
          <w:tab/>
        </w:r>
        <w:r>
          <w:rPr>
            <w:noProof/>
            <w:webHidden/>
          </w:rPr>
          <w:fldChar w:fldCharType="begin"/>
        </w:r>
        <w:r>
          <w:rPr>
            <w:noProof/>
            <w:webHidden/>
          </w:rPr>
          <w:instrText xml:space="preserve"> PAGEREF _Toc231405487 \h </w:instrText>
        </w:r>
        <w:r>
          <w:rPr>
            <w:noProof/>
            <w:webHidden/>
          </w:rPr>
        </w:r>
        <w:r>
          <w:rPr>
            <w:noProof/>
            <w:webHidden/>
          </w:rPr>
          <w:fldChar w:fldCharType="separate"/>
        </w:r>
        <w:r>
          <w:rPr>
            <w:noProof/>
            <w:webHidden/>
          </w:rPr>
          <w:t>12</w:t>
        </w:r>
        <w:r>
          <w:rPr>
            <w:noProof/>
            <w:webHidden/>
          </w:rPr>
          <w:fldChar w:fldCharType="end"/>
        </w:r>
      </w:hyperlink>
    </w:p>
    <w:p w:rsidR="004640B9" w:rsidRDefault="004640B9" w14:paraId="078290A8" w14:textId="09130850">
      <w:pPr>
        <w:pStyle w:val="TOC2"/>
        <w:rPr>
          <w:rFonts w:asciiTheme="minorHAnsi" w:hAnsiTheme="minorHAnsi" w:eastAsiaTheme="minorEastAsia"/>
          <w:noProof/>
          <w:color w:val="auto"/>
          <w:sz w:val="24"/>
          <w:szCs w:val="24"/>
          <w:lang w:eastAsia="en-GB"/>
        </w:rPr>
      </w:pPr>
      <w:hyperlink w:history="1" w:anchor="_Toc231405488">
        <w:r w:rsidRPr="00275329">
          <w:rPr>
            <w:rStyle w:val="Hyperlink"/>
            <w:noProof/>
          </w:rPr>
          <w:t>7.6.</w:t>
        </w:r>
        <w:r>
          <w:rPr>
            <w:rFonts w:asciiTheme="minorHAnsi" w:hAnsiTheme="minorHAnsi" w:eastAsiaTheme="minorEastAsia"/>
            <w:noProof/>
            <w:color w:val="auto"/>
            <w:sz w:val="24"/>
            <w:szCs w:val="24"/>
            <w:lang w:eastAsia="en-GB"/>
          </w:rPr>
          <w:tab/>
        </w:r>
        <w:r w:rsidRPr="00275329">
          <w:rPr>
            <w:rStyle w:val="Hyperlink"/>
            <w:noProof/>
          </w:rPr>
          <w:t>Close-Out and Verification</w:t>
        </w:r>
        <w:r>
          <w:rPr>
            <w:noProof/>
            <w:webHidden/>
          </w:rPr>
          <w:tab/>
        </w:r>
        <w:r>
          <w:rPr>
            <w:noProof/>
            <w:webHidden/>
          </w:rPr>
          <w:fldChar w:fldCharType="begin"/>
        </w:r>
        <w:r>
          <w:rPr>
            <w:noProof/>
            <w:webHidden/>
          </w:rPr>
          <w:instrText xml:space="preserve"> PAGEREF _Toc231405488 \h </w:instrText>
        </w:r>
        <w:r>
          <w:rPr>
            <w:noProof/>
            <w:webHidden/>
          </w:rPr>
        </w:r>
        <w:r>
          <w:rPr>
            <w:noProof/>
            <w:webHidden/>
          </w:rPr>
          <w:fldChar w:fldCharType="separate"/>
        </w:r>
        <w:r>
          <w:rPr>
            <w:noProof/>
            <w:webHidden/>
          </w:rPr>
          <w:t>12</w:t>
        </w:r>
        <w:r>
          <w:rPr>
            <w:noProof/>
            <w:webHidden/>
          </w:rPr>
          <w:fldChar w:fldCharType="end"/>
        </w:r>
      </w:hyperlink>
    </w:p>
    <w:p w:rsidR="004640B9" w:rsidRDefault="004640B9" w14:paraId="36F42904" w14:textId="4423A002">
      <w:pPr>
        <w:pStyle w:val="TOC2"/>
        <w:rPr>
          <w:rFonts w:asciiTheme="minorHAnsi" w:hAnsiTheme="minorHAnsi" w:eastAsiaTheme="minorEastAsia"/>
          <w:noProof/>
          <w:color w:val="auto"/>
          <w:sz w:val="24"/>
          <w:szCs w:val="24"/>
          <w:lang w:eastAsia="en-GB"/>
        </w:rPr>
      </w:pPr>
      <w:hyperlink w:history="1" w:anchor="_Toc231405489">
        <w:r w:rsidRPr="00275329">
          <w:rPr>
            <w:rStyle w:val="Hyperlink"/>
            <w:noProof/>
          </w:rPr>
          <w:t>7.7.</w:t>
        </w:r>
        <w:r>
          <w:rPr>
            <w:rFonts w:asciiTheme="minorHAnsi" w:hAnsiTheme="minorHAnsi" w:eastAsiaTheme="minorEastAsia"/>
            <w:noProof/>
            <w:color w:val="auto"/>
            <w:sz w:val="24"/>
            <w:szCs w:val="24"/>
            <w:lang w:eastAsia="en-GB"/>
          </w:rPr>
          <w:tab/>
        </w:r>
        <w:r w:rsidRPr="00275329">
          <w:rPr>
            <w:rStyle w:val="Hyperlink"/>
            <w:noProof/>
          </w:rPr>
          <w:t>NCR Register and Reporting</w:t>
        </w:r>
        <w:r>
          <w:rPr>
            <w:noProof/>
            <w:webHidden/>
          </w:rPr>
          <w:tab/>
        </w:r>
        <w:r>
          <w:rPr>
            <w:noProof/>
            <w:webHidden/>
          </w:rPr>
          <w:fldChar w:fldCharType="begin"/>
        </w:r>
        <w:r>
          <w:rPr>
            <w:noProof/>
            <w:webHidden/>
          </w:rPr>
          <w:instrText xml:space="preserve"> PAGEREF _Toc231405489 \h </w:instrText>
        </w:r>
        <w:r>
          <w:rPr>
            <w:noProof/>
            <w:webHidden/>
          </w:rPr>
        </w:r>
        <w:r>
          <w:rPr>
            <w:noProof/>
            <w:webHidden/>
          </w:rPr>
          <w:fldChar w:fldCharType="separate"/>
        </w:r>
        <w:r>
          <w:rPr>
            <w:noProof/>
            <w:webHidden/>
          </w:rPr>
          <w:t>12</w:t>
        </w:r>
        <w:r>
          <w:rPr>
            <w:noProof/>
            <w:webHidden/>
          </w:rPr>
          <w:fldChar w:fldCharType="end"/>
        </w:r>
      </w:hyperlink>
    </w:p>
    <w:p w:rsidR="004640B9" w:rsidRDefault="004640B9" w14:paraId="4FD649D5" w14:textId="10EDAB9C">
      <w:pPr>
        <w:pStyle w:val="TOC1"/>
        <w:rPr>
          <w:rFonts w:asciiTheme="minorHAnsi" w:hAnsiTheme="minorHAnsi" w:eastAsiaTheme="minorEastAsia" w:cstheme="minorBidi"/>
          <w:bCs w:val="0"/>
          <w:color w:val="auto"/>
          <w:sz w:val="24"/>
          <w:lang w:eastAsia="en-GB"/>
        </w:rPr>
      </w:pPr>
      <w:hyperlink w:history="1" w:anchor="_Toc231405490">
        <w:r w:rsidRPr="00275329">
          <w:rPr>
            <w:rStyle w:val="Hyperlink"/>
          </w:rPr>
          <w:t>8)</w:t>
        </w:r>
        <w:r>
          <w:rPr>
            <w:rFonts w:asciiTheme="minorHAnsi" w:hAnsiTheme="minorHAnsi" w:eastAsiaTheme="minorEastAsia" w:cstheme="minorBidi"/>
            <w:bCs w:val="0"/>
            <w:color w:val="auto"/>
            <w:sz w:val="24"/>
            <w:lang w:eastAsia="en-GB"/>
          </w:rPr>
          <w:tab/>
        </w:r>
        <w:r w:rsidRPr="00275329">
          <w:rPr>
            <w:rStyle w:val="Hyperlink"/>
          </w:rPr>
          <w:t>Subcontractor and Supplier</w:t>
        </w:r>
        <w:r>
          <w:rPr>
            <w:webHidden/>
          </w:rPr>
          <w:tab/>
        </w:r>
        <w:r>
          <w:rPr>
            <w:webHidden/>
          </w:rPr>
          <w:fldChar w:fldCharType="begin"/>
        </w:r>
        <w:r>
          <w:rPr>
            <w:webHidden/>
          </w:rPr>
          <w:instrText xml:space="preserve"> PAGEREF _Toc231405490 \h </w:instrText>
        </w:r>
        <w:r>
          <w:rPr>
            <w:webHidden/>
          </w:rPr>
        </w:r>
        <w:r>
          <w:rPr>
            <w:webHidden/>
          </w:rPr>
          <w:fldChar w:fldCharType="separate"/>
        </w:r>
        <w:r>
          <w:rPr>
            <w:webHidden/>
          </w:rPr>
          <w:t>12</w:t>
        </w:r>
        <w:r>
          <w:rPr>
            <w:webHidden/>
          </w:rPr>
          <w:fldChar w:fldCharType="end"/>
        </w:r>
      </w:hyperlink>
    </w:p>
    <w:p w:rsidR="004640B9" w:rsidRDefault="004640B9" w14:paraId="6ADB3FE0" w14:textId="27849B8D">
      <w:pPr>
        <w:pStyle w:val="TOC1"/>
        <w:rPr>
          <w:rFonts w:asciiTheme="minorHAnsi" w:hAnsiTheme="minorHAnsi" w:eastAsiaTheme="minorEastAsia" w:cstheme="minorBidi"/>
          <w:bCs w:val="0"/>
          <w:color w:val="auto"/>
          <w:sz w:val="24"/>
          <w:lang w:eastAsia="en-GB"/>
        </w:rPr>
      </w:pPr>
      <w:hyperlink w:history="1" w:anchor="_Toc231405491">
        <w:r w:rsidRPr="00275329">
          <w:rPr>
            <w:rStyle w:val="Hyperlink"/>
          </w:rPr>
          <w:t>9)</w:t>
        </w:r>
        <w:r>
          <w:rPr>
            <w:rFonts w:asciiTheme="minorHAnsi" w:hAnsiTheme="minorHAnsi" w:eastAsiaTheme="minorEastAsia" w:cstheme="minorBidi"/>
            <w:bCs w:val="0"/>
            <w:color w:val="auto"/>
            <w:sz w:val="24"/>
            <w:lang w:eastAsia="en-GB"/>
          </w:rPr>
          <w:tab/>
        </w:r>
        <w:r w:rsidRPr="00275329">
          <w:rPr>
            <w:rStyle w:val="Hyperlink"/>
          </w:rPr>
          <w:t>Audit and Continuous Improvement</w:t>
        </w:r>
        <w:r>
          <w:rPr>
            <w:webHidden/>
          </w:rPr>
          <w:tab/>
        </w:r>
        <w:r>
          <w:rPr>
            <w:webHidden/>
          </w:rPr>
          <w:fldChar w:fldCharType="begin"/>
        </w:r>
        <w:r>
          <w:rPr>
            <w:webHidden/>
          </w:rPr>
          <w:instrText xml:space="preserve"> PAGEREF _Toc231405491 \h </w:instrText>
        </w:r>
        <w:r>
          <w:rPr>
            <w:webHidden/>
          </w:rPr>
        </w:r>
        <w:r>
          <w:rPr>
            <w:webHidden/>
          </w:rPr>
          <w:fldChar w:fldCharType="separate"/>
        </w:r>
        <w:r>
          <w:rPr>
            <w:webHidden/>
          </w:rPr>
          <w:t>13</w:t>
        </w:r>
        <w:r>
          <w:rPr>
            <w:webHidden/>
          </w:rPr>
          <w:fldChar w:fldCharType="end"/>
        </w:r>
      </w:hyperlink>
    </w:p>
    <w:p w:rsidR="004640B9" w:rsidRDefault="004640B9" w14:paraId="782E69DC" w14:textId="0F6D9095">
      <w:pPr>
        <w:pStyle w:val="TOC1"/>
        <w:rPr>
          <w:rFonts w:asciiTheme="minorHAnsi" w:hAnsiTheme="minorHAnsi" w:eastAsiaTheme="minorEastAsia" w:cstheme="minorBidi"/>
          <w:bCs w:val="0"/>
          <w:color w:val="auto"/>
          <w:sz w:val="24"/>
          <w:lang w:eastAsia="en-GB"/>
        </w:rPr>
      </w:pPr>
      <w:hyperlink w:history="1" w:anchor="_Toc231405492">
        <w:r w:rsidRPr="00275329">
          <w:rPr>
            <w:rStyle w:val="Hyperlink"/>
          </w:rPr>
          <w:t>Appendix A – Relevant standards</w:t>
        </w:r>
        <w:r>
          <w:rPr>
            <w:webHidden/>
          </w:rPr>
          <w:tab/>
        </w:r>
        <w:r>
          <w:rPr>
            <w:webHidden/>
          </w:rPr>
          <w:fldChar w:fldCharType="begin"/>
        </w:r>
        <w:r>
          <w:rPr>
            <w:webHidden/>
          </w:rPr>
          <w:instrText xml:space="preserve"> PAGEREF _Toc231405492 \h </w:instrText>
        </w:r>
        <w:r>
          <w:rPr>
            <w:webHidden/>
          </w:rPr>
        </w:r>
        <w:r>
          <w:rPr>
            <w:webHidden/>
          </w:rPr>
          <w:fldChar w:fldCharType="separate"/>
        </w:r>
        <w:r>
          <w:rPr>
            <w:webHidden/>
          </w:rPr>
          <w:t>14</w:t>
        </w:r>
        <w:r>
          <w:rPr>
            <w:webHidden/>
          </w:rPr>
          <w:fldChar w:fldCharType="end"/>
        </w:r>
      </w:hyperlink>
    </w:p>
    <w:p w:rsidR="004640B9" w:rsidRDefault="004640B9" w14:paraId="27A015EF" w14:textId="18CDB789">
      <w:pPr>
        <w:pStyle w:val="TOC1"/>
        <w:rPr>
          <w:rFonts w:asciiTheme="minorHAnsi" w:hAnsiTheme="minorHAnsi" w:eastAsiaTheme="minorEastAsia" w:cstheme="minorBidi"/>
          <w:bCs w:val="0"/>
          <w:color w:val="auto"/>
          <w:sz w:val="24"/>
          <w:lang w:eastAsia="en-GB"/>
        </w:rPr>
      </w:pPr>
      <w:hyperlink w:history="1" w:anchor="_Toc231405493">
        <w:r w:rsidRPr="00275329">
          <w:rPr>
            <w:rStyle w:val="Hyperlink"/>
          </w:rPr>
          <w:t>Appendix B – Inspection and Test Plan</w:t>
        </w:r>
        <w:r>
          <w:rPr>
            <w:webHidden/>
          </w:rPr>
          <w:tab/>
        </w:r>
        <w:r>
          <w:rPr>
            <w:webHidden/>
          </w:rPr>
          <w:fldChar w:fldCharType="begin"/>
        </w:r>
        <w:r>
          <w:rPr>
            <w:webHidden/>
          </w:rPr>
          <w:instrText xml:space="preserve"> PAGEREF _Toc231405493 \h </w:instrText>
        </w:r>
        <w:r>
          <w:rPr>
            <w:webHidden/>
          </w:rPr>
        </w:r>
        <w:r>
          <w:rPr>
            <w:webHidden/>
          </w:rPr>
          <w:fldChar w:fldCharType="separate"/>
        </w:r>
        <w:r>
          <w:rPr>
            <w:webHidden/>
          </w:rPr>
          <w:t>15</w:t>
        </w:r>
        <w:r>
          <w:rPr>
            <w:webHidden/>
          </w:rPr>
          <w:fldChar w:fldCharType="end"/>
        </w:r>
      </w:hyperlink>
    </w:p>
    <w:p w:rsidR="004640B9" w:rsidRDefault="004640B9" w14:paraId="437632CA" w14:textId="4BCEAF6A">
      <w:pPr>
        <w:pStyle w:val="TOC1"/>
        <w:rPr>
          <w:rFonts w:asciiTheme="minorHAnsi" w:hAnsiTheme="minorHAnsi" w:eastAsiaTheme="minorEastAsia" w:cstheme="minorBidi"/>
          <w:bCs w:val="0"/>
          <w:color w:val="auto"/>
          <w:sz w:val="24"/>
          <w:lang w:eastAsia="en-GB"/>
        </w:rPr>
      </w:pPr>
      <w:hyperlink w:history="1" w:anchor="_Toc231405494">
        <w:r w:rsidRPr="00275329">
          <w:rPr>
            <w:rStyle w:val="Hyperlink"/>
          </w:rPr>
          <w:t>Appendix C – Non-Conformance documentation templates</w:t>
        </w:r>
        <w:r>
          <w:rPr>
            <w:webHidden/>
          </w:rPr>
          <w:tab/>
        </w:r>
        <w:r>
          <w:rPr>
            <w:webHidden/>
          </w:rPr>
          <w:fldChar w:fldCharType="begin"/>
        </w:r>
        <w:r>
          <w:rPr>
            <w:webHidden/>
          </w:rPr>
          <w:instrText xml:space="preserve"> PAGEREF _Toc231405494 \h </w:instrText>
        </w:r>
        <w:r>
          <w:rPr>
            <w:webHidden/>
          </w:rPr>
        </w:r>
        <w:r>
          <w:rPr>
            <w:webHidden/>
          </w:rPr>
          <w:fldChar w:fldCharType="separate"/>
        </w:r>
        <w:r>
          <w:rPr>
            <w:webHidden/>
          </w:rPr>
          <w:t>16</w:t>
        </w:r>
        <w:r>
          <w:rPr>
            <w:webHidden/>
          </w:rPr>
          <w:fldChar w:fldCharType="end"/>
        </w:r>
      </w:hyperlink>
    </w:p>
    <w:p w:rsidR="00796759" w:rsidP="00796759" w:rsidRDefault="00DF5A15" w14:paraId="06D0AED7" w14:textId="2887355E">
      <w:pPr>
        <w:pStyle w:val="Heading1Numbered"/>
        <w:rPr>
          <w:noProof/>
        </w:rPr>
      </w:pPr>
      <w:r>
        <w:rPr>
          <w:noProof/>
        </w:rPr>
        <w:fldChar w:fldCharType="end"/>
      </w:r>
      <w:bookmarkStart w:name="_Toc231398225" w:id="0"/>
    </w:p>
    <w:p w:rsidR="00796759" w:rsidRDefault="00796759" w14:paraId="7616CC33" w14:textId="77777777">
      <w:pPr>
        <w:spacing w:line="240" w:lineRule="auto"/>
        <w:rPr>
          <w:noProof/>
          <w:sz w:val="36"/>
          <w:szCs w:val="56"/>
        </w:rPr>
      </w:pPr>
      <w:r>
        <w:rPr>
          <w:noProof/>
        </w:rPr>
        <w:br w:type="page"/>
      </w:r>
    </w:p>
    <w:p w:rsidRPr="00796759" w:rsidR="00796759" w:rsidP="005F08ED" w:rsidRDefault="00796759" w14:paraId="36E069A4" w14:textId="3593EBFA">
      <w:pPr>
        <w:pStyle w:val="Heading1Numbered"/>
        <w:numPr>
          <w:ilvl w:val="0"/>
          <w:numId w:val="8"/>
        </w:numPr>
      </w:pPr>
      <w:bookmarkStart w:name="_Toc231405466" w:id="1"/>
      <w:r w:rsidRPr="00E912C4">
        <w:t>Purpose and Scope</w:t>
      </w:r>
      <w:bookmarkEnd w:id="0"/>
      <w:bookmarkEnd w:id="1"/>
    </w:p>
    <w:p w:rsidRPr="00B0756D" w:rsidR="00796759" w:rsidP="00796759" w:rsidRDefault="00796759" w14:paraId="5A419902" w14:textId="02B908BC">
      <w:pPr>
        <w:ind w:left="170" w:right="170"/>
      </w:pPr>
      <w:r w:rsidRPr="00B0756D">
        <w:t xml:space="preserve">This Project Quality Plan has been produced by Ethical Power in support of the </w:t>
      </w:r>
      <w:r w:rsidR="008C550E">
        <w:t>Triple Point</w:t>
      </w:r>
      <w:r w:rsidRPr="00B0756D">
        <w:t xml:space="preserve"> project </w:t>
      </w:r>
      <w:proofErr w:type="spellStart"/>
      <w:r w:rsidR="008C550E">
        <w:t>Hessay</w:t>
      </w:r>
      <w:proofErr w:type="spellEnd"/>
      <w:r w:rsidR="008C550E">
        <w:t>.</w:t>
      </w:r>
      <w:r w:rsidR="008C550E">
        <w:br/>
      </w:r>
    </w:p>
    <w:p w:rsidRPr="00B0756D" w:rsidR="00796759" w:rsidP="00796759" w:rsidRDefault="00796759" w14:paraId="2197D92A" w14:textId="77777777">
      <w:pPr>
        <w:ind w:left="170" w:right="170"/>
      </w:pPr>
      <w:r w:rsidRPr="00B0756D">
        <w:t>The Quality Plan supports and aligns with the Construction Phase Plan (CPP), Project Programme, and Environmental Management Plan (EMP), ensuring the Employer's Requirements set out in the EPC contract are delivered and evidenced.</w:t>
      </w:r>
      <w:r>
        <w:br/>
      </w:r>
    </w:p>
    <w:p w:rsidRPr="00B0756D" w:rsidR="00796759" w:rsidP="00796759" w:rsidRDefault="00796759" w14:paraId="5972E843" w14:textId="77777777">
      <w:pPr>
        <w:ind w:left="170" w:right="170"/>
      </w:pPr>
      <w:r w:rsidRPr="00B0756D">
        <w:t>The Project Quality Plan will:</w:t>
      </w:r>
    </w:p>
    <w:p w:rsidRPr="00DD075A" w:rsidR="00796759" w:rsidP="005F08ED" w:rsidRDefault="00796759" w14:paraId="28454189" w14:textId="77777777">
      <w:pPr>
        <w:pStyle w:val="font-claude-response-body"/>
        <w:numPr>
          <w:ilvl w:val="0"/>
          <w:numId w:val="7"/>
        </w:numPr>
        <w:rPr>
          <w:rFonts w:ascii="Century Gothic" w:hAnsi="Century Gothic"/>
          <w:color w:val="00424C" w:themeColor="text2"/>
          <w:sz w:val="20"/>
          <w:szCs w:val="20"/>
        </w:rPr>
      </w:pPr>
      <w:r w:rsidRPr="00DD075A">
        <w:rPr>
          <w:rFonts w:ascii="Century Gothic" w:hAnsi="Century Gothic"/>
          <w:color w:val="00424C" w:themeColor="text2"/>
          <w:sz w:val="20"/>
          <w:szCs w:val="20"/>
        </w:rPr>
        <w:t>Summarise the project quality requirements</w:t>
      </w:r>
      <w:r>
        <w:rPr>
          <w:rFonts w:ascii="Century Gothic" w:hAnsi="Century Gothic"/>
          <w:color w:val="00424C" w:themeColor="text2"/>
          <w:sz w:val="20"/>
          <w:szCs w:val="20"/>
        </w:rPr>
        <w:t>,</w:t>
      </w:r>
      <w:r w:rsidRPr="00DD075A">
        <w:rPr>
          <w:rFonts w:ascii="Century Gothic" w:hAnsi="Century Gothic"/>
          <w:color w:val="00424C" w:themeColor="text2"/>
          <w:sz w:val="20"/>
          <w:szCs w:val="20"/>
        </w:rPr>
        <w:t xml:space="preserve"> where they are located, how they are completed, and who is responsible for them.</w:t>
      </w:r>
    </w:p>
    <w:p w:rsidRPr="00DD075A" w:rsidR="00796759" w:rsidP="005F08ED" w:rsidRDefault="00796759" w14:paraId="03EFED87" w14:textId="77777777">
      <w:pPr>
        <w:pStyle w:val="font-claude-response-body"/>
        <w:numPr>
          <w:ilvl w:val="0"/>
          <w:numId w:val="7"/>
        </w:numPr>
        <w:rPr>
          <w:rFonts w:ascii="Century Gothic" w:hAnsi="Century Gothic"/>
          <w:color w:val="00424C" w:themeColor="text2"/>
          <w:sz w:val="20"/>
          <w:szCs w:val="20"/>
        </w:rPr>
      </w:pPr>
      <w:r w:rsidRPr="00DD075A">
        <w:rPr>
          <w:rFonts w:ascii="Century Gothic" w:hAnsi="Century Gothic"/>
          <w:color w:val="00424C" w:themeColor="text2"/>
          <w:sz w:val="20"/>
          <w:szCs w:val="20"/>
        </w:rPr>
        <w:t>Support the Installation Inspection and Test Plans (ITPs) for the site.</w:t>
      </w:r>
    </w:p>
    <w:p w:rsidRPr="00B0756D" w:rsidR="00796759" w:rsidP="005F08ED" w:rsidRDefault="00796759" w14:paraId="267815D5" w14:textId="77777777">
      <w:pPr>
        <w:pStyle w:val="font-claude-response-body"/>
        <w:numPr>
          <w:ilvl w:val="0"/>
          <w:numId w:val="7"/>
        </w:numPr>
      </w:pPr>
      <w:r w:rsidRPr="00DD075A">
        <w:rPr>
          <w:rFonts w:ascii="Century Gothic" w:hAnsi="Century Gothic"/>
          <w:color w:val="00424C" w:themeColor="text2"/>
          <w:sz w:val="20"/>
          <w:szCs w:val="20"/>
        </w:rPr>
        <w:t>Record and track any changes made throughout the construction phase.</w:t>
      </w:r>
    </w:p>
    <w:p w:rsidR="00796759" w:rsidP="00796759" w:rsidRDefault="00796759" w14:paraId="2FA795B9" w14:textId="5FD65B9E">
      <w:r w:rsidRPr="00B0756D">
        <w:t>This Project Quality Plan has been produced to implement the processes and procedures defined within the Ethical Power Quality Management System, which is certified to BS EN ISO 9001:2015.</w:t>
      </w:r>
      <w:bookmarkStart w:name="_bookmark1" w:id="2"/>
      <w:bookmarkEnd w:id="2"/>
    </w:p>
    <w:p w:rsidRPr="00B84592" w:rsidR="00796759" w:rsidP="00796759" w:rsidRDefault="00796759" w14:paraId="48F66CF5" w14:textId="77777777">
      <w:pPr>
        <w:pStyle w:val="Heading2Numbered"/>
        <w:numPr>
          <w:ilvl w:val="1"/>
          <w:numId w:val="1"/>
        </w:numPr>
        <w:ind w:left="851" w:right="170" w:hanging="567"/>
        <w:rPr>
          <w:color w:val="auto"/>
        </w:rPr>
      </w:pPr>
      <w:bookmarkStart w:name="_Toc157068502" w:id="3"/>
      <w:bookmarkStart w:name="_Toc231398228" w:id="4"/>
      <w:bookmarkStart w:name="_Toc231405467" w:id="5"/>
      <w:r w:rsidRPr="00E912C4">
        <w:t>Quality</w:t>
      </w:r>
      <w:r w:rsidRPr="00E912C4">
        <w:rPr>
          <w:spacing w:val="-1"/>
        </w:rPr>
        <w:t xml:space="preserve"> </w:t>
      </w:r>
      <w:r w:rsidRPr="00E912C4">
        <w:t>Policy</w:t>
      </w:r>
      <w:r w:rsidRPr="00E912C4">
        <w:rPr>
          <w:spacing w:val="2"/>
        </w:rPr>
        <w:t xml:space="preserve"> </w:t>
      </w:r>
      <w:r w:rsidRPr="00E912C4">
        <w:t>Implementation</w:t>
      </w:r>
      <w:bookmarkEnd w:id="3"/>
      <w:bookmarkEnd w:id="4"/>
      <w:bookmarkEnd w:id="5"/>
    </w:p>
    <w:p w:rsidR="00796759" w:rsidP="00796759" w:rsidRDefault="00796759" w14:paraId="30BEC37A" w14:textId="77777777">
      <w:r w:rsidRPr="00B84592">
        <w:t>Ethical Power is committed to delivering construction services that consistently meet the requirements of its customers and comply with all applicable regulatory and statutory obligations. This commitment is formalised in the Ethical Power Quality Policy (EP-POL-047) and Quality Policy Statement (EP-POL-057), both of which are maintained within the Ethical Power Document Management System and available to all project personnel.</w:t>
      </w:r>
    </w:p>
    <w:p w:rsidR="00796759" w:rsidP="00796759" w:rsidRDefault="00796759" w14:paraId="215DFC4F" w14:textId="77777777"/>
    <w:p w:rsidR="00796759" w:rsidP="00796759" w:rsidRDefault="00796759" w14:paraId="2DA52623" w14:textId="188B3EA0">
      <w:r w:rsidRPr="00466068">
        <w:t xml:space="preserve">Ethical Power holds certification to BS EN ISO 9001:2015. This Project Quality Plan is the primary mechanism by which the Ethical Power Quality Policy is implemented at project level for </w:t>
      </w:r>
      <w:proofErr w:type="spellStart"/>
      <w:r w:rsidRPr="008C550E" w:rsidR="008C550E">
        <w:t>Hessay</w:t>
      </w:r>
      <w:proofErr w:type="spellEnd"/>
      <w:r w:rsidRPr="00B84592">
        <w:t>.</w:t>
      </w:r>
      <w:r w:rsidRPr="00466068">
        <w:t xml:space="preserve"> It defines the specific quality processes, responsibilities, inspection regimes, and document controls that apply throughout the construction phase of this project and takes precedence over general QMS guidance where project-specific requirements are more stringent.</w:t>
      </w:r>
    </w:p>
    <w:p w:rsidR="00796759" w:rsidP="00796759" w:rsidRDefault="00796759" w14:paraId="33B4D279" w14:textId="77777777"/>
    <w:p w:rsidR="00796759" w:rsidP="00796759" w:rsidRDefault="00796759" w14:paraId="3AFB49EB" w14:textId="1CBEACDF">
      <w:r w:rsidRPr="00466068">
        <w:t>Compliance with the Quality Policy on this project is the responsibility of all personnel. Prior to commencement of works, the Site Manager will ensure that all project personnel are briefed on their obligations under this plan and the wider Quality Policy, with attendance recorded via the site induction process. The Project Manager retains overall accountability for ensuring the policy is upheld and that this plan is reviewed, updated, and communicated throughout the project lifecycle.</w:t>
      </w:r>
    </w:p>
    <w:p w:rsidR="009E61BF" w:rsidP="00796759" w:rsidRDefault="009E61BF" w14:paraId="661CA958" w14:textId="77777777"/>
    <w:p w:rsidRPr="009E61BF" w:rsidR="009E61BF" w:rsidP="009E61BF" w:rsidRDefault="009E61BF" w14:paraId="6207D836" w14:textId="3A1B19F2">
      <w:pPr>
        <w:rPr>
          <w:color w:val="auto"/>
          <w:sz w:val="28"/>
          <w:szCs w:val="36"/>
        </w:rPr>
      </w:pPr>
      <w:r w:rsidRPr="00E912C4">
        <w:rPr>
          <w:noProof/>
        </w:rPr>
        <w:drawing>
          <wp:inline distT="0" distB="0" distL="0" distR="0" wp14:anchorId="38F4833F" wp14:editId="5F354EDA">
            <wp:extent cx="6120130" cy="4144298"/>
            <wp:effectExtent l="0" t="0" r="0" b="0"/>
            <wp:docPr id="469121923" name="Diagram 1" descr="P152#yIS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bookmarkStart w:name="_Toc231398229" w:id="6"/>
    </w:p>
    <w:p w:rsidRPr="00E912C4" w:rsidR="00796759" w:rsidP="00796759" w:rsidRDefault="00796759" w14:paraId="554F8DAB" w14:textId="011371F8">
      <w:pPr>
        <w:pStyle w:val="Heading2Numbered"/>
        <w:numPr>
          <w:ilvl w:val="1"/>
          <w:numId w:val="1"/>
        </w:numPr>
        <w:ind w:left="851" w:right="170" w:hanging="567"/>
        <w:rPr>
          <w:color w:val="auto"/>
        </w:rPr>
      </w:pPr>
      <w:bookmarkStart w:name="_Toc231405468" w:id="7"/>
      <w:r w:rsidRPr="00E912C4">
        <w:t>Principles</w:t>
      </w:r>
      <w:bookmarkEnd w:id="6"/>
      <w:bookmarkEnd w:id="7"/>
    </w:p>
    <w:p w:rsidRPr="00E912C4" w:rsidR="00796759" w:rsidP="00796759" w:rsidRDefault="00796759" w14:paraId="67FAB608" w14:textId="79E408CE">
      <w:pPr>
        <w:rPr>
          <w:color w:val="auto"/>
        </w:rPr>
      </w:pPr>
      <w:r w:rsidRPr="00E912C4">
        <w:t>Throughout</w:t>
      </w:r>
      <w:r w:rsidRPr="00E912C4">
        <w:rPr>
          <w:spacing w:val="-6"/>
        </w:rPr>
        <w:t xml:space="preserve"> </w:t>
      </w:r>
      <w:r w:rsidRPr="00E912C4">
        <w:t>the</w:t>
      </w:r>
      <w:r w:rsidRPr="00E912C4">
        <w:rPr>
          <w:spacing w:val="-5"/>
        </w:rPr>
        <w:t xml:space="preserve"> </w:t>
      </w:r>
      <w:r w:rsidRPr="00E912C4">
        <w:t>project,</w:t>
      </w:r>
      <w:r w:rsidRPr="00E912C4">
        <w:rPr>
          <w:spacing w:val="-7"/>
        </w:rPr>
        <w:t xml:space="preserve"> </w:t>
      </w:r>
      <w:r w:rsidRPr="00E912C4">
        <w:t>working</w:t>
      </w:r>
      <w:r w:rsidRPr="00E912C4">
        <w:rPr>
          <w:spacing w:val="-6"/>
        </w:rPr>
        <w:t xml:space="preserve"> </w:t>
      </w:r>
      <w:r w:rsidRPr="00E912C4">
        <w:t>with</w:t>
      </w:r>
      <w:r w:rsidRPr="00E912C4">
        <w:rPr>
          <w:spacing w:val="-5"/>
        </w:rPr>
        <w:t xml:space="preserve"> </w:t>
      </w:r>
      <w:r w:rsidRPr="00E912C4">
        <w:t>our</w:t>
      </w:r>
      <w:r w:rsidRPr="00E912C4">
        <w:rPr>
          <w:spacing w:val="-7"/>
        </w:rPr>
        <w:t xml:space="preserve"> subcontractors </w:t>
      </w:r>
      <w:r w:rsidRPr="00E912C4">
        <w:t>will:</w:t>
      </w:r>
    </w:p>
    <w:p w:rsidRPr="00DD075A" w:rsidR="00796759" w:rsidP="005F08ED" w:rsidRDefault="00796759" w14:paraId="182633BD" w14:textId="77777777">
      <w:pPr>
        <w:pStyle w:val="font-claude-response-body"/>
        <w:numPr>
          <w:ilvl w:val="0"/>
          <w:numId w:val="7"/>
        </w:numPr>
        <w:rPr>
          <w:rFonts w:ascii="Century Gothic" w:hAnsi="Century Gothic"/>
          <w:color w:val="00424C" w:themeColor="text2"/>
          <w:sz w:val="20"/>
          <w:szCs w:val="20"/>
        </w:rPr>
      </w:pPr>
      <w:r w:rsidRPr="00DD075A">
        <w:rPr>
          <w:rFonts w:ascii="Century Gothic" w:hAnsi="Century Gothic"/>
          <w:color w:val="00424C" w:themeColor="text2"/>
          <w:sz w:val="20"/>
          <w:szCs w:val="20"/>
        </w:rPr>
        <w:t>Establish, maintain and continually improve an effective quality management system which complies with the requirements of ISO 9001.</w:t>
      </w:r>
    </w:p>
    <w:p w:rsidRPr="00DD075A" w:rsidR="00796759" w:rsidP="005F08ED" w:rsidRDefault="00796759" w14:paraId="0C9BA38B" w14:textId="77777777">
      <w:pPr>
        <w:pStyle w:val="font-claude-response-body"/>
        <w:numPr>
          <w:ilvl w:val="0"/>
          <w:numId w:val="7"/>
        </w:numPr>
        <w:rPr>
          <w:rFonts w:ascii="Century Gothic" w:hAnsi="Century Gothic"/>
          <w:color w:val="00424C" w:themeColor="text2"/>
          <w:sz w:val="20"/>
          <w:szCs w:val="20"/>
        </w:rPr>
      </w:pPr>
      <w:r w:rsidRPr="00DD075A">
        <w:rPr>
          <w:rFonts w:ascii="Century Gothic" w:hAnsi="Century Gothic"/>
          <w:color w:val="00424C" w:themeColor="text2"/>
          <w:sz w:val="20"/>
          <w:szCs w:val="20"/>
        </w:rPr>
        <w:t>Put the customer first and collaborate to deliver excellent operational performance.</w:t>
      </w:r>
    </w:p>
    <w:p w:rsidRPr="00DD075A" w:rsidR="00796759" w:rsidP="005F08ED" w:rsidRDefault="00796759" w14:paraId="49DDC2B8" w14:textId="77777777">
      <w:pPr>
        <w:pStyle w:val="font-claude-response-body"/>
        <w:numPr>
          <w:ilvl w:val="0"/>
          <w:numId w:val="7"/>
        </w:numPr>
        <w:rPr>
          <w:rFonts w:ascii="Century Gothic" w:hAnsi="Century Gothic"/>
          <w:color w:val="00424C" w:themeColor="text2"/>
          <w:sz w:val="20"/>
          <w:szCs w:val="20"/>
        </w:rPr>
      </w:pPr>
      <w:r w:rsidRPr="00DD075A">
        <w:rPr>
          <w:rFonts w:ascii="Century Gothic" w:hAnsi="Century Gothic"/>
          <w:color w:val="00424C" w:themeColor="text2"/>
          <w:sz w:val="20"/>
          <w:szCs w:val="20"/>
        </w:rPr>
        <w:t>Use a process-based approach to ensure consistency and operational excellence.</w:t>
      </w:r>
    </w:p>
    <w:p w:rsidRPr="00DD075A" w:rsidR="00796759" w:rsidP="005F08ED" w:rsidRDefault="00796759" w14:paraId="5B83E1A9" w14:textId="77777777">
      <w:pPr>
        <w:pStyle w:val="font-claude-response-body"/>
        <w:numPr>
          <w:ilvl w:val="0"/>
          <w:numId w:val="7"/>
        </w:numPr>
        <w:rPr>
          <w:rFonts w:ascii="Century Gothic" w:hAnsi="Century Gothic"/>
          <w:color w:val="00424C" w:themeColor="text2"/>
          <w:sz w:val="20"/>
          <w:szCs w:val="20"/>
        </w:rPr>
      </w:pPr>
      <w:r w:rsidRPr="00DD075A">
        <w:rPr>
          <w:rFonts w:ascii="Century Gothic" w:hAnsi="Century Gothic"/>
          <w:color w:val="00424C" w:themeColor="text2"/>
          <w:sz w:val="20"/>
          <w:szCs w:val="20"/>
        </w:rPr>
        <w:t>Continually improve our quality management system through the regular review of performance.</w:t>
      </w:r>
    </w:p>
    <w:p w:rsidRPr="00DD075A" w:rsidR="00796759" w:rsidP="005F08ED" w:rsidRDefault="00796759" w14:paraId="6D7501E9" w14:textId="77777777">
      <w:pPr>
        <w:pStyle w:val="font-claude-response-body"/>
        <w:numPr>
          <w:ilvl w:val="0"/>
          <w:numId w:val="7"/>
        </w:numPr>
        <w:rPr>
          <w:rFonts w:ascii="Century Gothic" w:hAnsi="Century Gothic"/>
          <w:color w:val="00424C" w:themeColor="text2"/>
          <w:sz w:val="20"/>
          <w:szCs w:val="20"/>
        </w:rPr>
      </w:pPr>
      <w:r w:rsidRPr="00DD075A">
        <w:rPr>
          <w:rFonts w:ascii="Century Gothic" w:hAnsi="Century Gothic"/>
          <w:color w:val="00424C" w:themeColor="text2"/>
          <w:sz w:val="20"/>
          <w:szCs w:val="20"/>
        </w:rPr>
        <w:t>Develop and invest in our people so that they can deliver a ‘quality service’ to our customers.</w:t>
      </w:r>
    </w:p>
    <w:p w:rsidR="00796759" w:rsidP="005F08ED" w:rsidRDefault="00796759" w14:paraId="3CD7289A" w14:textId="3F1B8B25">
      <w:pPr>
        <w:pStyle w:val="font-claude-response-body"/>
        <w:numPr>
          <w:ilvl w:val="0"/>
          <w:numId w:val="7"/>
        </w:numPr>
        <w:rPr>
          <w:rFonts w:ascii="Century Gothic" w:hAnsi="Century Gothic"/>
          <w:color w:val="00424C" w:themeColor="text2"/>
          <w:sz w:val="20"/>
          <w:szCs w:val="20"/>
        </w:rPr>
      </w:pPr>
      <w:r w:rsidRPr="00DD075A">
        <w:rPr>
          <w:rFonts w:ascii="Century Gothic" w:hAnsi="Century Gothic"/>
          <w:color w:val="00424C" w:themeColor="text2"/>
          <w:sz w:val="20"/>
          <w:szCs w:val="20"/>
        </w:rPr>
        <w:t>Record, report and investigate any quality failures.</w:t>
      </w:r>
      <w:bookmarkStart w:name="_bookmark14" w:id="8"/>
      <w:bookmarkEnd w:id="8"/>
    </w:p>
    <w:p w:rsidR="009E61BF" w:rsidP="009E61BF" w:rsidRDefault="009E61BF" w14:paraId="11B43FA0" w14:textId="77777777">
      <w:pPr>
        <w:pStyle w:val="font-claude-response-body"/>
        <w:rPr>
          <w:rFonts w:ascii="Century Gothic" w:hAnsi="Century Gothic"/>
          <w:color w:val="00424C" w:themeColor="text2"/>
          <w:sz w:val="20"/>
          <w:szCs w:val="20"/>
        </w:rPr>
      </w:pPr>
    </w:p>
    <w:p w:rsidR="009E61BF" w:rsidRDefault="009E61BF" w14:paraId="0E1C2703" w14:textId="77777777">
      <w:pPr>
        <w:spacing w:line="240" w:lineRule="auto"/>
        <w:rPr>
          <w:sz w:val="36"/>
          <w:szCs w:val="56"/>
        </w:rPr>
      </w:pPr>
      <w:bookmarkStart w:name="_Toc157068498" w:id="9"/>
      <w:bookmarkStart w:name="_Toc231398230" w:id="10"/>
      <w:r>
        <w:br w:type="page"/>
      </w:r>
    </w:p>
    <w:p w:rsidR="00796759" w:rsidP="009E61BF" w:rsidRDefault="00796759" w14:paraId="02953BA3" w14:textId="00E1C38B">
      <w:pPr>
        <w:pStyle w:val="Heading1Numbered"/>
        <w:numPr>
          <w:ilvl w:val="0"/>
          <w:numId w:val="1"/>
        </w:numPr>
      </w:pPr>
      <w:bookmarkStart w:name="_Toc231405469" w:id="11"/>
      <w:r w:rsidRPr="00E912C4">
        <w:t>Project Summary</w:t>
      </w:r>
      <w:bookmarkStart w:name="_bookmark3" w:id="12"/>
      <w:bookmarkEnd w:id="9"/>
      <w:bookmarkEnd w:id="10"/>
      <w:bookmarkEnd w:id="11"/>
      <w:bookmarkEnd w:id="12"/>
    </w:p>
    <w:tbl>
      <w:tblPr>
        <w:tblStyle w:val="TableGrid"/>
        <w:tblW w:w="0" w:type="auto"/>
        <w:jc w:val="center"/>
        <w:tblBorders>
          <w:top w:val="single" w:color="00424C" w:themeColor="text2" w:sz="4" w:space="0"/>
          <w:left w:val="single" w:color="00424C" w:themeColor="text2" w:sz="4" w:space="0"/>
          <w:bottom w:val="single" w:color="00424C" w:themeColor="text2" w:sz="4" w:space="0"/>
          <w:right w:val="single" w:color="00424C" w:themeColor="text2" w:sz="4" w:space="0"/>
          <w:insideH w:val="single" w:color="00424C" w:themeColor="text2" w:sz="4" w:space="0"/>
          <w:insideV w:val="single" w:color="00424C" w:themeColor="text2" w:sz="4" w:space="0"/>
        </w:tblBorders>
        <w:tblLook w:val="04A0" w:firstRow="1" w:lastRow="0" w:firstColumn="1" w:lastColumn="0" w:noHBand="0" w:noVBand="1"/>
      </w:tblPr>
      <w:tblGrid>
        <w:gridCol w:w="4250"/>
        <w:gridCol w:w="4250"/>
      </w:tblGrid>
      <w:tr w:rsidR="009E61BF" w:rsidTr="009E61BF" w14:paraId="5D64F7C2" w14:textId="77777777">
        <w:trPr>
          <w:cnfStyle w:val="100000000000" w:firstRow="1" w:lastRow="0" w:firstColumn="0" w:lastColumn="0" w:oddVBand="0" w:evenVBand="0" w:oddHBand="0" w:evenHBand="0" w:firstRowFirstColumn="0" w:firstRowLastColumn="0" w:lastRowFirstColumn="0" w:lastRowLastColumn="0"/>
          <w:trHeight w:val="294"/>
          <w:jc w:val="center"/>
        </w:trPr>
        <w:tc>
          <w:tcPr>
            <w:tcW w:w="4250" w:type="dxa"/>
            <w:tcBorders>
              <w:top w:val="none" w:color="auto" w:sz="0" w:space="0"/>
              <w:left w:val="none" w:color="auto" w:sz="0" w:space="0"/>
              <w:bottom w:val="none" w:color="auto" w:sz="0" w:space="0"/>
              <w:right w:val="none" w:color="auto" w:sz="0" w:space="0"/>
              <w:tl2br w:val="none" w:color="auto" w:sz="0" w:space="0"/>
              <w:tr2bl w:val="none" w:color="auto" w:sz="0" w:space="0"/>
            </w:tcBorders>
          </w:tcPr>
          <w:p w:rsidR="009E61BF" w:rsidP="009E61BF" w:rsidRDefault="009E61BF" w14:paraId="7F8DB1A4" w14:textId="0D635AA2">
            <w:r w:rsidRPr="00796759">
              <w:t>Client / Employer</w:t>
            </w:r>
          </w:p>
        </w:tc>
        <w:tc>
          <w:tcPr>
            <w:tcW w:w="4250" w:type="dxa"/>
            <w:tcBorders>
              <w:top w:val="none" w:color="auto" w:sz="0" w:space="0"/>
              <w:left w:val="none" w:color="auto" w:sz="0" w:space="0"/>
              <w:bottom w:val="none" w:color="auto" w:sz="0" w:space="0"/>
              <w:right w:val="none" w:color="auto" w:sz="0" w:space="0"/>
              <w:tl2br w:val="none" w:color="auto" w:sz="0" w:space="0"/>
              <w:tr2bl w:val="none" w:color="auto" w:sz="0" w:space="0"/>
            </w:tcBorders>
          </w:tcPr>
          <w:p w:rsidR="009E61BF" w:rsidP="009E61BF" w:rsidRDefault="008C550E" w14:paraId="79E4E653" w14:textId="212BAA74">
            <w:r>
              <w:t>Triple Point</w:t>
            </w:r>
          </w:p>
        </w:tc>
      </w:tr>
      <w:tr w:rsidR="009E61BF" w:rsidTr="009E61BF" w14:paraId="44E9236D" w14:textId="77777777">
        <w:trPr>
          <w:trHeight w:val="294"/>
          <w:jc w:val="center"/>
        </w:trPr>
        <w:tc>
          <w:tcPr>
            <w:tcW w:w="4250" w:type="dxa"/>
          </w:tcPr>
          <w:p w:rsidR="009E61BF" w:rsidP="009E61BF" w:rsidRDefault="009E61BF" w14:paraId="0581C631" w14:textId="0F36FF26">
            <w:r>
              <w:t>Project Name</w:t>
            </w:r>
          </w:p>
        </w:tc>
        <w:tc>
          <w:tcPr>
            <w:tcW w:w="4250" w:type="dxa"/>
          </w:tcPr>
          <w:p w:rsidR="009E61BF" w:rsidP="009E61BF" w:rsidRDefault="008C550E" w14:paraId="5E9CEAD0" w14:textId="484B136F">
            <w:proofErr w:type="spellStart"/>
            <w:r>
              <w:t>Hessay</w:t>
            </w:r>
            <w:proofErr w:type="spellEnd"/>
          </w:p>
        </w:tc>
      </w:tr>
      <w:tr w:rsidR="009E61BF" w:rsidTr="009E61BF" w14:paraId="7BE50471" w14:textId="77777777">
        <w:trPr>
          <w:trHeight w:val="294"/>
          <w:jc w:val="center"/>
        </w:trPr>
        <w:tc>
          <w:tcPr>
            <w:tcW w:w="4250" w:type="dxa"/>
          </w:tcPr>
          <w:p w:rsidR="009E61BF" w:rsidP="009E61BF" w:rsidRDefault="009E61BF" w14:paraId="3F00DBB9" w14:textId="5C33C80E">
            <w:r>
              <w:t>Project Location</w:t>
            </w:r>
          </w:p>
        </w:tc>
        <w:tc>
          <w:tcPr>
            <w:tcW w:w="4250" w:type="dxa"/>
          </w:tcPr>
          <w:p w:rsidR="009E61BF" w:rsidP="009E61BF" w:rsidRDefault="0047701F" w14:paraId="1EFA1ADB" w14:textId="53450460">
            <w:r>
              <w:t>Low Moor Lane, York, YO</w:t>
            </w:r>
            <w:r w:rsidR="007C79AE">
              <w:t>26 8JT</w:t>
            </w:r>
          </w:p>
        </w:tc>
      </w:tr>
      <w:tr w:rsidR="009E61BF" w:rsidTr="009E61BF" w14:paraId="796F0AF0" w14:textId="77777777">
        <w:trPr>
          <w:trHeight w:val="295"/>
          <w:jc w:val="center"/>
        </w:trPr>
        <w:tc>
          <w:tcPr>
            <w:tcW w:w="4250" w:type="dxa"/>
          </w:tcPr>
          <w:p w:rsidR="009E61BF" w:rsidP="009E61BF" w:rsidRDefault="009E61BF" w14:paraId="1BE86ECB" w14:textId="3E02E417">
            <w:r>
              <w:t>Local Planning Authority</w:t>
            </w:r>
          </w:p>
        </w:tc>
        <w:tc>
          <w:tcPr>
            <w:tcW w:w="4250" w:type="dxa"/>
          </w:tcPr>
          <w:p w:rsidR="009E61BF" w:rsidP="009E61BF" w:rsidRDefault="00C864C2" w14:paraId="3EEF3272" w14:textId="492D7E1E">
            <w:r>
              <w:t>City of York Council</w:t>
            </w:r>
          </w:p>
        </w:tc>
      </w:tr>
      <w:tr w:rsidR="009E61BF" w:rsidTr="009E61BF" w14:paraId="67B98B03" w14:textId="77777777">
        <w:trPr>
          <w:trHeight w:val="294"/>
          <w:jc w:val="center"/>
        </w:trPr>
        <w:tc>
          <w:tcPr>
            <w:tcW w:w="4250" w:type="dxa"/>
          </w:tcPr>
          <w:p w:rsidR="009E61BF" w:rsidP="009E61BF" w:rsidRDefault="009E61BF" w14:paraId="34039CFD" w14:textId="3BD97FEB">
            <w:r>
              <w:t>DNO</w:t>
            </w:r>
          </w:p>
        </w:tc>
        <w:tc>
          <w:tcPr>
            <w:tcW w:w="4250" w:type="dxa"/>
          </w:tcPr>
          <w:p w:rsidR="009E61BF" w:rsidP="009E61BF" w:rsidRDefault="00C45671" w14:paraId="09AA5CDF" w14:textId="561A93DE">
            <w:r>
              <w:t>Northern Power Grid</w:t>
            </w:r>
          </w:p>
        </w:tc>
      </w:tr>
      <w:tr w:rsidR="009E61BF" w:rsidTr="009E61BF" w14:paraId="691BC975" w14:textId="77777777">
        <w:trPr>
          <w:trHeight w:val="294"/>
          <w:jc w:val="center"/>
        </w:trPr>
        <w:tc>
          <w:tcPr>
            <w:tcW w:w="4250" w:type="dxa"/>
          </w:tcPr>
          <w:p w:rsidR="009E61BF" w:rsidP="009E61BF" w:rsidRDefault="009E61BF" w14:paraId="5416CE2D" w14:textId="118B6A80">
            <w:r>
              <w:t>Total Installed Capacity</w:t>
            </w:r>
          </w:p>
        </w:tc>
        <w:tc>
          <w:tcPr>
            <w:tcW w:w="4250" w:type="dxa"/>
          </w:tcPr>
          <w:p w:rsidR="009E61BF" w:rsidP="009E61BF" w:rsidRDefault="00F0128F" w14:paraId="09F07742" w14:textId="51D3EE80">
            <w:r>
              <w:t>49.16MW</w:t>
            </w:r>
          </w:p>
        </w:tc>
      </w:tr>
      <w:tr w:rsidR="009E61BF" w:rsidTr="009E61BF" w14:paraId="54B16633" w14:textId="77777777">
        <w:trPr>
          <w:trHeight w:val="294"/>
          <w:jc w:val="center"/>
        </w:trPr>
        <w:tc>
          <w:tcPr>
            <w:tcW w:w="4250" w:type="dxa"/>
          </w:tcPr>
          <w:p w:rsidR="009E61BF" w:rsidP="009E61BF" w:rsidRDefault="009E61BF" w14:paraId="287DB205" w14:textId="7802115E">
            <w:r>
              <w:t>Declared Net Capacity</w:t>
            </w:r>
          </w:p>
        </w:tc>
        <w:tc>
          <w:tcPr>
            <w:tcW w:w="4250" w:type="dxa"/>
          </w:tcPr>
          <w:p w:rsidR="009E61BF" w:rsidP="009E61BF" w:rsidRDefault="00F0128F" w14:paraId="7923278E" w14:textId="52B54952">
            <w:r>
              <w:t>40.00MW</w:t>
            </w:r>
          </w:p>
        </w:tc>
      </w:tr>
      <w:tr w:rsidR="009E61BF" w:rsidTr="009E61BF" w14:paraId="0D51BA4F" w14:textId="77777777">
        <w:trPr>
          <w:trHeight w:val="295"/>
          <w:jc w:val="center"/>
        </w:trPr>
        <w:tc>
          <w:tcPr>
            <w:tcW w:w="4250" w:type="dxa"/>
          </w:tcPr>
          <w:p w:rsidR="009E61BF" w:rsidP="009E61BF" w:rsidRDefault="009E61BF" w14:paraId="52623742" w14:textId="06B64A0E">
            <w:r>
              <w:t>Guaranteed PAC PR%</w:t>
            </w:r>
          </w:p>
        </w:tc>
        <w:tc>
          <w:tcPr>
            <w:tcW w:w="4250" w:type="dxa"/>
          </w:tcPr>
          <w:p w:rsidR="009E61BF" w:rsidP="009E61BF" w:rsidRDefault="009E61BF" w14:paraId="1CEEB991" w14:textId="77777777"/>
        </w:tc>
      </w:tr>
    </w:tbl>
    <w:p w:rsidR="009E61BF" w:rsidP="009E61BF" w:rsidRDefault="009E61BF" w14:paraId="039FC6E2" w14:textId="77777777"/>
    <w:p w:rsidR="000507F3" w:rsidP="000507F3" w:rsidRDefault="000507F3" w14:paraId="5C736C75" w14:textId="77777777"/>
    <w:p w:rsidR="000507F3" w:rsidP="000507F3" w:rsidRDefault="00507A2D" w14:paraId="7EEA0BE9" w14:textId="4A40B618">
      <w:pPr>
        <w:jc w:val="center"/>
      </w:pPr>
      <w:r w:rsidRPr="00507A2D">
        <w:rPr>
          <w:noProof/>
        </w:rPr>
        <w:drawing>
          <wp:inline distT="0" distB="0" distL="0" distR="0" wp14:anchorId="2F968FCF" wp14:editId="3A1C3054">
            <wp:extent cx="6120130" cy="4264025"/>
            <wp:effectExtent l="0" t="0" r="0" b="3175"/>
            <wp:docPr id="154457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70921" name=""/>
                    <pic:cNvPicPr/>
                  </pic:nvPicPr>
                  <pic:blipFill>
                    <a:blip r:embed="rId18"/>
                    <a:stretch>
                      <a:fillRect/>
                    </a:stretch>
                  </pic:blipFill>
                  <pic:spPr>
                    <a:xfrm>
                      <a:off x="0" y="0"/>
                      <a:ext cx="6120130" cy="4264025"/>
                    </a:xfrm>
                    <a:prstGeom prst="rect">
                      <a:avLst/>
                    </a:prstGeom>
                  </pic:spPr>
                </pic:pic>
              </a:graphicData>
            </a:graphic>
          </wp:inline>
        </w:drawing>
      </w:r>
    </w:p>
    <w:p w:rsidR="000507F3" w:rsidP="000507F3" w:rsidRDefault="000507F3" w14:paraId="3DF95295" w14:textId="77777777">
      <w:pPr>
        <w:jc w:val="center"/>
      </w:pPr>
    </w:p>
    <w:p w:rsidR="000507F3" w:rsidP="000507F3" w:rsidRDefault="000507F3" w14:paraId="1585D2B4" w14:textId="77777777">
      <w:pPr>
        <w:jc w:val="center"/>
      </w:pPr>
    </w:p>
    <w:p w:rsidR="000507F3" w:rsidP="000507F3" w:rsidRDefault="000507F3" w14:paraId="3D5527A6" w14:textId="77777777">
      <w:pPr>
        <w:jc w:val="center"/>
      </w:pPr>
    </w:p>
    <w:p w:rsidR="000507F3" w:rsidP="000507F3" w:rsidRDefault="000507F3" w14:paraId="2CF031CF" w14:textId="77777777">
      <w:pPr>
        <w:jc w:val="center"/>
      </w:pPr>
    </w:p>
    <w:p w:rsidR="00796759" w:rsidP="00796759" w:rsidRDefault="00796759" w14:paraId="68B0522A" w14:textId="77777777"/>
    <w:p w:rsidRPr="00796759" w:rsidR="009E61BF" w:rsidP="00796759" w:rsidRDefault="009E61BF" w14:paraId="30659561" w14:textId="77777777"/>
    <w:p w:rsidRPr="00790CEB" w:rsidR="00796759" w:rsidP="00790CEB" w:rsidRDefault="00796759" w14:paraId="12D3250D" w14:textId="27D6152F">
      <w:pPr>
        <w:pStyle w:val="Heading2Numbered"/>
        <w:numPr>
          <w:ilvl w:val="1"/>
          <w:numId w:val="1"/>
        </w:numPr>
        <w:ind w:left="851" w:right="170" w:hanging="567"/>
      </w:pPr>
      <w:bookmarkStart w:name="_Toc231398232" w:id="13"/>
      <w:bookmarkStart w:name="_Toc231405470" w:id="14"/>
      <w:r w:rsidRPr="00E912C4">
        <w:t>Project Scope</w:t>
      </w:r>
      <w:bookmarkEnd w:id="13"/>
      <w:bookmarkEnd w:id="14"/>
    </w:p>
    <w:p w:rsidRPr="00E912C4" w:rsidR="00796759" w:rsidP="00796759" w:rsidRDefault="00796759" w14:paraId="49411433" w14:textId="3DB3B6CF">
      <w:r w:rsidRPr="00E912C4">
        <w:t xml:space="preserve">Project scope is found in the </w:t>
      </w:r>
      <w:proofErr w:type="spellStart"/>
      <w:r w:rsidR="00E1500B">
        <w:t>Hessay</w:t>
      </w:r>
      <w:proofErr w:type="spellEnd"/>
      <w:r w:rsidR="009104FE">
        <w:t xml:space="preserve"> EPC contract document </w:t>
      </w:r>
      <w:r w:rsidR="00E1500B">
        <w:t>and</w:t>
      </w:r>
      <w:r w:rsidRPr="00E912C4">
        <w:rPr>
          <w:b/>
          <w:bCs/>
        </w:rPr>
        <w:t xml:space="preserve"> </w:t>
      </w:r>
      <w:proofErr w:type="spellStart"/>
      <w:r w:rsidRPr="00A66FEB" w:rsidR="008C550E">
        <w:t>Hessay</w:t>
      </w:r>
      <w:proofErr w:type="spellEnd"/>
      <w:r w:rsidRPr="00A66FEB">
        <w:t xml:space="preserve"> </w:t>
      </w:r>
      <w:r w:rsidRPr="00796759">
        <w:t>Employer's Requirements</w:t>
      </w:r>
    </w:p>
    <w:p w:rsidR="00796759" w:rsidP="00796759" w:rsidRDefault="00796759" w14:paraId="60B0D65F" w14:textId="77777777"/>
    <w:p w:rsidR="00DA354A" w:rsidP="00DA354A" w:rsidRDefault="00796759" w14:paraId="0F4DDEE4" w14:textId="1C16DCB5">
      <w:r w:rsidRPr="00364375">
        <w:t xml:space="preserve">Ethical Power has been contracted to deliver a full Engineering, Procurement and Construction (EPC) service for </w:t>
      </w:r>
      <w:r w:rsidRPr="00A66FEB">
        <w:t xml:space="preserve">the </w:t>
      </w:r>
      <w:proofErr w:type="spellStart"/>
      <w:r w:rsidRPr="00A66FEB" w:rsidR="008C550E">
        <w:t>Hessay</w:t>
      </w:r>
      <w:proofErr w:type="spellEnd"/>
      <w:r w:rsidRPr="00364375">
        <w:t xml:space="preserve"> project</w:t>
      </w:r>
      <w:r>
        <w:t>.</w:t>
      </w:r>
      <w:r w:rsidRPr="00364375">
        <w:t xml:space="preserve"> The scope encompasses the complete design, engineering, procurement, and construction of the solar PV installation, including PV modules and mounting structures, all civil works (site access, cable trenching, drainage, fencing, and hardstanding), LV DC and AC electrical systems, MV cabling and transformer stations, earthing, SCADA and meteorological monitoring, and a site-wide security system. Ethical Power holds the </w:t>
      </w:r>
      <w:r w:rsidRPr="00A66FEB">
        <w:t>Principal Contractor and Principal Designer appointments under CDM</w:t>
      </w:r>
      <w:r w:rsidRPr="00364375">
        <w:t xml:space="preserve"> 2015 for the duration of the construction phase. The scope extends through to full commissioning, G99 compliance sign-off, DNO acceptance, and formal handover to the Client via the Provisional Acceptance Certificate (PAC) process, including the production of a complete project </w:t>
      </w:r>
      <w:r>
        <w:t xml:space="preserve">handover </w:t>
      </w:r>
      <w:r w:rsidRPr="00364375">
        <w:t>and CDM Health and Safety File.</w:t>
      </w:r>
      <w:bookmarkStart w:name="_Toc231405471" w:id="15"/>
    </w:p>
    <w:p w:rsidR="00DA354A" w:rsidP="00DA354A" w:rsidRDefault="00DA354A" w14:paraId="148C6575" w14:textId="77777777"/>
    <w:p w:rsidR="00796759" w:rsidP="00DA354A" w:rsidRDefault="000507F3" w14:paraId="0E164173" w14:textId="396C8DE5">
      <w:r w:rsidRPr="000507F3">
        <w:t>Quality Objectives</w:t>
      </w:r>
      <w:bookmarkEnd w:id="15"/>
      <w:r w:rsidR="00507A2D">
        <w:t>:</w:t>
      </w:r>
      <w:r w:rsidR="00507A2D">
        <w:br/>
      </w:r>
    </w:p>
    <w:p w:rsidR="00E73B14" w:rsidP="00E73B14" w:rsidRDefault="000507F3" w14:paraId="2CD4B608" w14:textId="510ED1A4">
      <w:r w:rsidRPr="000507F3">
        <w:t xml:space="preserve">Ethical Power is committed to establishing, monitoring, and continually improving measurable quality objectives for </w:t>
      </w:r>
      <w:proofErr w:type="spellStart"/>
      <w:r w:rsidRPr="008C550E" w:rsidR="008C550E">
        <w:t>Hessay</w:t>
      </w:r>
      <w:proofErr w:type="spellEnd"/>
      <w:r w:rsidRPr="000507F3">
        <w:t xml:space="preserve"> in accordance with ISO 9001:2015. These objectives are consistent with the Ethical Power Quality Policy (EP-POL-047)</w:t>
      </w:r>
      <w:r w:rsidR="00E73B14">
        <w:t xml:space="preserve"> and</w:t>
      </w:r>
      <w:r w:rsidRPr="000507F3">
        <w:t xml:space="preserve"> reflect the Employer's Requirements under the EPC contract</w:t>
      </w:r>
      <w:r w:rsidR="00E73B14">
        <w:t>.</w:t>
      </w:r>
    </w:p>
    <w:p w:rsidRPr="00E73B14" w:rsidR="00E73B14" w:rsidP="00E73B14" w:rsidRDefault="00E73B14" w14:paraId="7E562855" w14:textId="77777777"/>
    <w:p w:rsidR="00E73B14" w:rsidRDefault="00E73B14" w14:paraId="01712D62" w14:textId="77777777">
      <w:pPr>
        <w:spacing w:line="240" w:lineRule="auto"/>
      </w:pPr>
      <w:r w:rsidRPr="00E73B14">
        <w:t>The objectives shall be communicated to all project personnel pre-commencement</w:t>
      </w:r>
      <w:r>
        <w:t xml:space="preserve"> </w:t>
      </w:r>
      <w:r w:rsidRPr="00E73B14">
        <w:t xml:space="preserve">and </w:t>
      </w:r>
      <w:r>
        <w:t xml:space="preserve">be </w:t>
      </w:r>
      <w:r w:rsidRPr="00E73B14">
        <w:t>updated whenever there is a material change to the project scope or programme.</w:t>
      </w:r>
    </w:p>
    <w:p w:rsidR="00E73B14" w:rsidRDefault="00E73B14" w14:paraId="465D0D5D" w14:textId="77777777">
      <w:pPr>
        <w:spacing w:line="240" w:lineRule="auto"/>
      </w:pPr>
    </w:p>
    <w:p w:rsidRPr="00E73B14" w:rsidR="00E73B14" w:rsidP="005F08ED" w:rsidRDefault="00E73B14" w14:paraId="228DA256" w14:textId="56923691">
      <w:pPr>
        <w:pStyle w:val="ListParagraph"/>
        <w:numPr>
          <w:ilvl w:val="0"/>
          <w:numId w:val="9"/>
        </w:numPr>
      </w:pPr>
      <w:r w:rsidRPr="00E73B14">
        <w:t>Right-First-Time Installation philosophy</w:t>
      </w:r>
    </w:p>
    <w:p w:rsidRPr="00E73B14" w:rsidR="00E73B14" w:rsidP="005F08ED" w:rsidRDefault="00E73B14" w14:paraId="520461CD" w14:textId="3F03D0EC">
      <w:pPr>
        <w:pStyle w:val="ListParagraph"/>
        <w:numPr>
          <w:ilvl w:val="0"/>
          <w:numId w:val="9"/>
        </w:numPr>
      </w:pPr>
      <w:r w:rsidRPr="00E73B14">
        <w:t>Clear non-conformance management and close out timescales</w:t>
      </w:r>
    </w:p>
    <w:p w:rsidRPr="00E73B14" w:rsidR="00E73B14" w:rsidP="005F08ED" w:rsidRDefault="00E73B14" w14:paraId="1F8FD65E" w14:textId="52B24172">
      <w:pPr>
        <w:pStyle w:val="ListParagraph"/>
        <w:numPr>
          <w:ilvl w:val="0"/>
          <w:numId w:val="9"/>
        </w:numPr>
      </w:pPr>
      <w:r w:rsidRPr="00E73B14">
        <w:t>ITP Hold Point Compliance</w:t>
      </w:r>
    </w:p>
    <w:p w:rsidRPr="00E73B14" w:rsidR="00E73B14" w:rsidP="005F08ED" w:rsidRDefault="00E73B14" w14:paraId="5DE0B574" w14:textId="355ADE3C">
      <w:pPr>
        <w:pStyle w:val="ListParagraph"/>
        <w:numPr>
          <w:ilvl w:val="0"/>
          <w:numId w:val="9"/>
        </w:numPr>
      </w:pPr>
      <w:r w:rsidRPr="00E73B14">
        <w:t>Competence and Induction Compliance</w:t>
      </w:r>
    </w:p>
    <w:p w:rsidRPr="00E73B14" w:rsidR="00E73B14" w:rsidP="005F08ED" w:rsidRDefault="00E73B14" w14:paraId="6AD1A1CD" w14:textId="4084BDEF">
      <w:pPr>
        <w:pStyle w:val="ListParagraph"/>
        <w:numPr>
          <w:ilvl w:val="0"/>
          <w:numId w:val="9"/>
        </w:numPr>
      </w:pPr>
      <w:r w:rsidRPr="00E73B14">
        <w:t>Material Traceability and Goods-In Compliance</w:t>
      </w:r>
    </w:p>
    <w:p w:rsidRPr="00E73B14" w:rsidR="00E73B14" w:rsidP="005F08ED" w:rsidRDefault="00E73B14" w14:paraId="358E5A9A" w14:textId="5035877A">
      <w:pPr>
        <w:pStyle w:val="ListParagraph"/>
        <w:numPr>
          <w:ilvl w:val="0"/>
          <w:numId w:val="9"/>
        </w:numPr>
      </w:pPr>
      <w:r w:rsidRPr="00E73B14">
        <w:t>Defect-Free Handover</w:t>
      </w:r>
    </w:p>
    <w:p w:rsidR="00E73B14" w:rsidP="005F08ED" w:rsidRDefault="00E73B14" w14:paraId="23700330" w14:textId="6F053F1A">
      <w:pPr>
        <w:pStyle w:val="ListParagraph"/>
        <w:numPr>
          <w:ilvl w:val="0"/>
          <w:numId w:val="9"/>
        </w:numPr>
      </w:pPr>
      <w:r w:rsidRPr="00E73B14">
        <w:t>Internal Audit Programme</w:t>
      </w:r>
    </w:p>
    <w:p w:rsidR="00E73B14" w:rsidP="00E73B14" w:rsidRDefault="00E73B14" w14:paraId="42E03AEF" w14:textId="77777777"/>
    <w:p w:rsidRPr="00790CEB" w:rsidR="00790CEB" w:rsidP="00790CEB" w:rsidRDefault="00E73B14" w14:paraId="272345BB" w14:textId="5E7330D7">
      <w:pPr>
        <w:pStyle w:val="Heading1Numbered"/>
        <w:numPr>
          <w:ilvl w:val="0"/>
          <w:numId w:val="1"/>
        </w:numPr>
        <w:rPr>
          <w:color w:val="auto"/>
        </w:rPr>
      </w:pPr>
      <w:bookmarkStart w:name="_Toc231398241" w:id="16"/>
      <w:bookmarkStart w:name="_Toc231405472" w:id="17"/>
      <w:r w:rsidRPr="00E912C4">
        <w:t>Organi</w:t>
      </w:r>
      <w:r>
        <w:t>s</w:t>
      </w:r>
      <w:r w:rsidRPr="00E912C4">
        <w:t>ation</w:t>
      </w:r>
      <w:bookmarkEnd w:id="16"/>
      <w:bookmarkEnd w:id="17"/>
    </w:p>
    <w:p w:rsidR="00790CEB" w:rsidP="00790CEB" w:rsidRDefault="00790CEB" w14:paraId="44C646E5" w14:textId="77777777">
      <w:pPr>
        <w:ind w:left="170" w:right="170"/>
      </w:pPr>
    </w:p>
    <w:p w:rsidR="00790CEB" w:rsidP="00790CEB" w:rsidRDefault="00790CEB" w14:paraId="147DD5A5" w14:textId="62656AA5">
      <w:pPr>
        <w:ind w:left="170" w:right="170"/>
        <w:jc w:val="center"/>
      </w:pPr>
      <w:r w:rsidRPr="00790CEB">
        <w:rPr>
          <w:highlight w:val="yellow"/>
        </w:rPr>
        <w:t xml:space="preserve">[Insert </w:t>
      </w:r>
      <w:r>
        <w:rPr>
          <w:highlight w:val="yellow"/>
        </w:rPr>
        <w:t xml:space="preserve">project </w:t>
      </w:r>
      <w:r w:rsidRPr="00790CEB">
        <w:rPr>
          <w:highlight w:val="yellow"/>
        </w:rPr>
        <w:t>org chart]</w:t>
      </w:r>
    </w:p>
    <w:p w:rsidRPr="00B70D53" w:rsidR="00E73B14" w:rsidP="00E73B14" w:rsidRDefault="00E73B14" w14:paraId="326AF037" w14:textId="77777777">
      <w:pPr>
        <w:ind w:left="170" w:right="170"/>
      </w:pPr>
    </w:p>
    <w:p w:rsidR="009104FE" w:rsidRDefault="009104FE" w14:paraId="64C0A100" w14:textId="77777777">
      <w:pPr>
        <w:spacing w:line="240" w:lineRule="auto"/>
        <w:rPr>
          <w:sz w:val="28"/>
          <w:szCs w:val="36"/>
        </w:rPr>
      </w:pPr>
      <w:bookmarkStart w:name="_bookmark17" w:id="18"/>
      <w:bookmarkStart w:name="_Toc231398242" w:id="19"/>
      <w:bookmarkStart w:name="_Toc231405473" w:id="20"/>
      <w:bookmarkEnd w:id="18"/>
      <w:r>
        <w:br w:type="page"/>
      </w:r>
    </w:p>
    <w:p w:rsidRPr="00790CEB" w:rsidR="00E73B14" w:rsidP="00790CEB" w:rsidRDefault="00E73B14" w14:paraId="21E8ED12" w14:textId="3A9AEE9C">
      <w:pPr>
        <w:pStyle w:val="Heading2Numbered"/>
        <w:numPr>
          <w:ilvl w:val="1"/>
          <w:numId w:val="1"/>
        </w:numPr>
        <w:ind w:left="851" w:right="170" w:hanging="567"/>
      </w:pPr>
      <w:r w:rsidRPr="00790CEB">
        <w:t>Responsibilities</w:t>
      </w:r>
      <w:bookmarkStart w:name="_bookmark18" w:id="21"/>
      <w:bookmarkStart w:name="_bookmark23" w:id="22"/>
      <w:bookmarkStart w:name="_bookmark24" w:id="23"/>
      <w:bookmarkStart w:name="_bookmark26" w:id="24"/>
      <w:bookmarkStart w:name="_bookmark29" w:id="25"/>
      <w:bookmarkStart w:name="_bookmark30" w:id="26"/>
      <w:bookmarkEnd w:id="19"/>
      <w:bookmarkEnd w:id="20"/>
      <w:bookmarkEnd w:id="21"/>
      <w:bookmarkEnd w:id="22"/>
      <w:bookmarkEnd w:id="23"/>
      <w:bookmarkEnd w:id="24"/>
      <w:bookmarkEnd w:id="25"/>
      <w:bookmarkEnd w:id="26"/>
    </w:p>
    <w:p w:rsidR="00E73B14" w:rsidP="00E73B14" w:rsidRDefault="00E73B14" w14:paraId="7FDB933E" w14:textId="69115EC0">
      <w:r w:rsidRPr="00430B80">
        <w:t xml:space="preserve">The responsibilities defined below apply for the duration of the construction phase. All personnel shall be familiar with this Plan and the documents referenced within it. Any queries regarding quality responsibilities shall be directed to the </w:t>
      </w:r>
      <w:r w:rsidR="00790CEB">
        <w:t>Quality Manager</w:t>
      </w:r>
      <w:r w:rsidRPr="00430B80">
        <w:t xml:space="preserve"> in the first instance.</w:t>
      </w:r>
    </w:p>
    <w:p w:rsidRPr="00430B80" w:rsidR="00E73B14" w:rsidP="00790CEB" w:rsidRDefault="00E73B14" w14:paraId="25ACAB35" w14:textId="77777777">
      <w:pPr>
        <w:pStyle w:val="Heading2Numbered"/>
        <w:numPr>
          <w:ilvl w:val="1"/>
          <w:numId w:val="1"/>
        </w:numPr>
        <w:ind w:left="851" w:right="170" w:hanging="567"/>
      </w:pPr>
      <w:bookmarkStart w:name="_Toc231398243" w:id="27"/>
      <w:bookmarkStart w:name="_Toc231405474" w:id="28"/>
      <w:r w:rsidRPr="00430B80">
        <w:t>Ethical Power Project Manager</w:t>
      </w:r>
      <w:bookmarkEnd w:id="27"/>
      <w:bookmarkEnd w:id="28"/>
    </w:p>
    <w:p w:rsidRPr="006F5B3E" w:rsidR="00E73B14" w:rsidP="005F08ED" w:rsidRDefault="00E73B14" w14:paraId="6C30E97E" w14:textId="77777777">
      <w:pPr>
        <w:pStyle w:val="ListParagraph"/>
        <w:numPr>
          <w:ilvl w:val="0"/>
          <w:numId w:val="9"/>
        </w:numPr>
      </w:pPr>
      <w:r w:rsidRPr="006F5B3E">
        <w:t>Own this Plan and secure Client acceptance prior to commencement of works.</w:t>
      </w:r>
    </w:p>
    <w:p w:rsidRPr="006F5B3E" w:rsidR="00E73B14" w:rsidP="005F08ED" w:rsidRDefault="00E73B14" w14:paraId="2B7A6D6D" w14:textId="77777777">
      <w:pPr>
        <w:pStyle w:val="ListParagraph"/>
        <w:numPr>
          <w:ilvl w:val="0"/>
          <w:numId w:val="9"/>
        </w:numPr>
      </w:pPr>
      <w:r w:rsidRPr="006F5B3E">
        <w:t>Maintain overall accountability for compliance with this Plan and all key project control documents throughout the project lifecycle.</w:t>
      </w:r>
    </w:p>
    <w:p w:rsidRPr="006F5B3E" w:rsidR="00E73B14" w:rsidP="005F08ED" w:rsidRDefault="00E73B14" w14:paraId="12C4C2BF" w14:textId="77777777">
      <w:pPr>
        <w:pStyle w:val="ListParagraph"/>
        <w:numPr>
          <w:ilvl w:val="0"/>
          <w:numId w:val="9"/>
        </w:numPr>
      </w:pPr>
      <w:r w:rsidRPr="006F5B3E">
        <w:t>Ensure this Plan is reviewed and revised in consultation with relevant personnel whenever there are material changes to the project programme, scope, or Employer's Requirements.</w:t>
      </w:r>
    </w:p>
    <w:p w:rsidRPr="006F5B3E" w:rsidR="00E73B14" w:rsidP="005F08ED" w:rsidRDefault="00E73B14" w14:paraId="216FCC31" w14:textId="70FBD3B6">
      <w:pPr>
        <w:pStyle w:val="ListParagraph"/>
        <w:numPr>
          <w:ilvl w:val="0"/>
          <w:numId w:val="9"/>
        </w:numPr>
      </w:pPr>
      <w:r w:rsidRPr="006F5B3E">
        <w:t>Ensure all relevant project documentation is uploaded to the project Document Control system in a timely manner and transmitted to the Client in accordance with the agreed document submission schedule.</w:t>
      </w:r>
    </w:p>
    <w:p w:rsidRPr="006F5B3E" w:rsidR="00E73B14" w:rsidP="005F08ED" w:rsidRDefault="00E73B14" w14:paraId="58F92D1F" w14:textId="70651C27">
      <w:pPr>
        <w:pStyle w:val="ListParagraph"/>
        <w:numPr>
          <w:ilvl w:val="0"/>
          <w:numId w:val="9"/>
        </w:numPr>
      </w:pPr>
      <w:r w:rsidRPr="006F5B3E">
        <w:t>Chair or delegate the chairing of quality review meetings and ensure quality performance is reported via the weekly and monthly project reports.</w:t>
      </w:r>
    </w:p>
    <w:p w:rsidRPr="006F5B3E" w:rsidR="00E73B14" w:rsidP="005F08ED" w:rsidRDefault="00E73B14" w14:paraId="6A44D660" w14:textId="6E025FB7">
      <w:pPr>
        <w:pStyle w:val="ListParagraph"/>
        <w:numPr>
          <w:ilvl w:val="0"/>
          <w:numId w:val="9"/>
        </w:numPr>
      </w:pPr>
      <w:r w:rsidRPr="006F5B3E">
        <w:t>Review and approve subcontractor RAMS submissions in conjunction with the Site Manager prior to works commencing.</w:t>
      </w:r>
    </w:p>
    <w:p w:rsidRPr="006F5B3E" w:rsidR="00E73B14" w:rsidP="005F08ED" w:rsidRDefault="00E73B14" w14:paraId="6DE11217" w14:textId="48168EE3">
      <w:pPr>
        <w:pStyle w:val="ListParagraph"/>
        <w:numPr>
          <w:ilvl w:val="0"/>
          <w:numId w:val="9"/>
        </w:numPr>
      </w:pPr>
      <w:r w:rsidRPr="006F5B3E">
        <w:t>Ensure the project-specific quality objectives and KPIs are established at the outset and monitored throughout.</w:t>
      </w:r>
    </w:p>
    <w:p w:rsidRPr="006F5B3E" w:rsidR="00E73B14" w:rsidP="005F08ED" w:rsidRDefault="00E73B14" w14:paraId="6E7FE7CD" w14:textId="77777777">
      <w:pPr>
        <w:pStyle w:val="ListParagraph"/>
        <w:numPr>
          <w:ilvl w:val="0"/>
          <w:numId w:val="9"/>
        </w:numPr>
      </w:pPr>
      <w:r w:rsidRPr="006F5B3E">
        <w:t>Ensure the CDM F10 notification is submitted and that Principal Contractor and Principal Designer appointments are in place prior to construction (EP-POL-33, EP-POL-34).</w:t>
      </w:r>
    </w:p>
    <w:p w:rsidRPr="00430B80" w:rsidR="00E73B14" w:rsidP="00E73B14" w:rsidRDefault="00E73B14" w14:paraId="3BEC8F98" w14:textId="77777777">
      <w:pPr>
        <w:pStyle w:val="Heading2Numbered"/>
        <w:numPr>
          <w:ilvl w:val="1"/>
          <w:numId w:val="1"/>
        </w:numPr>
        <w:ind w:left="851" w:right="170" w:hanging="567"/>
      </w:pPr>
      <w:bookmarkStart w:name="_Toc231398244" w:id="29"/>
      <w:bookmarkStart w:name="_Toc231405475" w:id="30"/>
      <w:r w:rsidRPr="00430B80">
        <w:t>Ethical Power Site Manager</w:t>
      </w:r>
      <w:bookmarkEnd w:id="29"/>
      <w:bookmarkEnd w:id="30"/>
    </w:p>
    <w:p w:rsidRPr="006F5B3E" w:rsidR="00E73B14" w:rsidP="005F08ED" w:rsidRDefault="00E73B14" w14:paraId="7D4D9840" w14:textId="77777777">
      <w:pPr>
        <w:pStyle w:val="ListParagraph"/>
        <w:numPr>
          <w:ilvl w:val="0"/>
          <w:numId w:val="9"/>
        </w:numPr>
      </w:pPr>
      <w:r w:rsidRPr="006F5B3E">
        <w:t>Support the Project Manager in the completion and maintenance of this Plan.</w:t>
      </w:r>
    </w:p>
    <w:p w:rsidRPr="006F5B3E" w:rsidR="00E73B14" w:rsidP="005F08ED" w:rsidRDefault="00E73B14" w14:paraId="24D6CDE1" w14:textId="77777777">
      <w:pPr>
        <w:pStyle w:val="ListParagraph"/>
        <w:numPr>
          <w:ilvl w:val="0"/>
          <w:numId w:val="9"/>
        </w:numPr>
      </w:pPr>
      <w:r w:rsidRPr="006F5B3E">
        <w:t>Ensure day-to-day compliance by all project personnel with the requirements of this Plan and all key project control documents.</w:t>
      </w:r>
    </w:p>
    <w:p w:rsidRPr="006F5B3E" w:rsidR="00E73B14" w:rsidP="005F08ED" w:rsidRDefault="00E73B14" w14:paraId="5FA509AD" w14:textId="2C6CC6B2">
      <w:pPr>
        <w:pStyle w:val="ListParagraph"/>
        <w:numPr>
          <w:ilvl w:val="0"/>
          <w:numId w:val="9"/>
        </w:numPr>
      </w:pPr>
      <w:r w:rsidRPr="006F5B3E">
        <w:t>Ensure all site management, supervisory, and subcontractor personnel receive the pre-commencement briefing and site induction before commencing works, with attendance recorded.</w:t>
      </w:r>
    </w:p>
    <w:p w:rsidRPr="006F5B3E" w:rsidR="00E73B14" w:rsidP="005F08ED" w:rsidRDefault="00E73B14" w14:paraId="597122FD" w14:textId="185CCD0A">
      <w:pPr>
        <w:pStyle w:val="ListParagraph"/>
        <w:numPr>
          <w:ilvl w:val="0"/>
          <w:numId w:val="9"/>
        </w:numPr>
      </w:pPr>
      <w:r w:rsidRPr="006F5B3E">
        <w:t>Deliver or arrange Toolbox Talks relevant to quality and workmanship standards at key construction stages, with attendance recorded on.</w:t>
      </w:r>
    </w:p>
    <w:p w:rsidRPr="006F5B3E" w:rsidR="00E73B14" w:rsidP="005F08ED" w:rsidRDefault="00E73B14" w14:paraId="64582863" w14:textId="157F1833">
      <w:pPr>
        <w:pStyle w:val="ListParagraph"/>
        <w:numPr>
          <w:ilvl w:val="0"/>
          <w:numId w:val="9"/>
        </w:numPr>
      </w:pPr>
      <w:r w:rsidRPr="006F5B3E">
        <w:t>Formally appoint the personnel authorised to sign off Hold, Witness, and Notification points on each ITP, and maintain a record of authorised signatories.</w:t>
      </w:r>
    </w:p>
    <w:p w:rsidRPr="006F5B3E" w:rsidR="00E73B14" w:rsidP="005F08ED" w:rsidRDefault="00E73B14" w14:paraId="25124E0F" w14:textId="77777777">
      <w:pPr>
        <w:pStyle w:val="ListParagraph"/>
        <w:numPr>
          <w:ilvl w:val="0"/>
          <w:numId w:val="9"/>
        </w:numPr>
      </w:pPr>
      <w:r w:rsidRPr="006F5B3E">
        <w:t>Ensure all Hold Points are released only following a completed and signed inspection, and that no works proceed past a Hold Point without written authorisation.</w:t>
      </w:r>
    </w:p>
    <w:p w:rsidRPr="006F5B3E" w:rsidR="00E73B14" w:rsidP="005F08ED" w:rsidRDefault="00E73B14" w14:paraId="4A496519" w14:textId="09C23C6F">
      <w:pPr>
        <w:pStyle w:val="ListParagraph"/>
        <w:numPr>
          <w:ilvl w:val="0"/>
          <w:numId w:val="9"/>
        </w:numPr>
      </w:pPr>
      <w:r w:rsidRPr="006F5B3E">
        <w:t>Ensure subcontractor RAMS are reviewed and approved prior to works commencing, and that subcontractor compliance with approved RAMS is monitored throughout.</w:t>
      </w:r>
    </w:p>
    <w:p w:rsidRPr="006F5B3E" w:rsidR="00E73B14" w:rsidP="005F08ED" w:rsidRDefault="00E73B14" w14:paraId="7CB84D24" w14:textId="77777777">
      <w:pPr>
        <w:pStyle w:val="ListParagraph"/>
        <w:numPr>
          <w:ilvl w:val="0"/>
          <w:numId w:val="9"/>
        </w:numPr>
      </w:pPr>
      <w:r w:rsidRPr="006F5B3E">
        <w:t>Ensure material deliveries are inspected at point of receipt against the relevant ITPs and delivery documentation, and that non-conforming or damaged materials are segregated and an NCR raised immediately.</w:t>
      </w:r>
    </w:p>
    <w:p w:rsidRPr="006F5B3E" w:rsidR="00E73B14" w:rsidP="005F08ED" w:rsidRDefault="00E73B14" w14:paraId="45744ED8" w14:textId="1E2793C3">
      <w:pPr>
        <w:pStyle w:val="ListParagraph"/>
        <w:numPr>
          <w:ilvl w:val="0"/>
          <w:numId w:val="9"/>
        </w:numPr>
      </w:pPr>
      <w:r w:rsidRPr="006F5B3E">
        <w:t xml:space="preserve">Escalate any quality issues or NCRs that cannot be resolved at site level to the Project Manager and </w:t>
      </w:r>
      <w:r w:rsidR="00790CEB">
        <w:t>Quality Manager</w:t>
      </w:r>
      <w:r w:rsidRPr="006F5B3E">
        <w:t xml:space="preserve"> without delay.</w:t>
      </w:r>
    </w:p>
    <w:p w:rsidRPr="00430B80" w:rsidR="00790CEB" w:rsidP="00790CEB" w:rsidRDefault="00790CEB" w14:paraId="1E5990AA" w14:textId="4778D39E">
      <w:pPr>
        <w:pStyle w:val="Heading2Numbered"/>
        <w:numPr>
          <w:ilvl w:val="1"/>
          <w:numId w:val="1"/>
        </w:numPr>
        <w:ind w:left="851" w:right="170" w:hanging="567"/>
      </w:pPr>
      <w:bookmarkStart w:name="_Toc231405476" w:id="31"/>
      <w:r>
        <w:t>Quality Manager</w:t>
      </w:r>
      <w:bookmarkEnd w:id="31"/>
    </w:p>
    <w:p w:rsidRPr="006F5B3E" w:rsidR="00E73B14" w:rsidP="005F08ED" w:rsidRDefault="00E73B14" w14:paraId="4ADF65CC" w14:textId="77777777">
      <w:pPr>
        <w:pStyle w:val="ListParagraph"/>
        <w:numPr>
          <w:ilvl w:val="0"/>
          <w:numId w:val="9"/>
        </w:numPr>
      </w:pPr>
      <w:r w:rsidRPr="006F5B3E">
        <w:t>Support the Project Manager and Site Manager in the production and maintenance of this Plan.</w:t>
      </w:r>
    </w:p>
    <w:p w:rsidRPr="006F5B3E" w:rsidR="00E73B14" w:rsidP="005F08ED" w:rsidRDefault="00E73B14" w14:paraId="77513320" w14:textId="77777777">
      <w:pPr>
        <w:pStyle w:val="ListParagraph"/>
        <w:numPr>
          <w:ilvl w:val="0"/>
          <w:numId w:val="9"/>
        </w:numPr>
      </w:pPr>
      <w:r w:rsidRPr="006F5B3E">
        <w:t>Ensure all project ITPs are produced, reviewed, and approved prior to the commencement of the relevant works, in accordance with EP_IMS_10 Minimum Requirements.</w:t>
      </w:r>
    </w:p>
    <w:p w:rsidRPr="006F5B3E" w:rsidR="00E73B14" w:rsidP="005F08ED" w:rsidRDefault="00E73B14" w14:paraId="012341AC" w14:textId="77777777">
      <w:pPr>
        <w:pStyle w:val="ListParagraph"/>
        <w:numPr>
          <w:ilvl w:val="0"/>
          <w:numId w:val="9"/>
        </w:numPr>
      </w:pPr>
      <w:r w:rsidRPr="006F5B3E">
        <w:t>Issue ITPs to the Site Quality Control Engineer and relevant subcontractors and confirm that all parties understand their obligations under each ITP prior to works commencing.</w:t>
      </w:r>
    </w:p>
    <w:p w:rsidRPr="006F5B3E" w:rsidR="00E73B14" w:rsidP="005F08ED" w:rsidRDefault="00E73B14" w14:paraId="409B1E74" w14:textId="77777777">
      <w:pPr>
        <w:pStyle w:val="ListParagraph"/>
        <w:numPr>
          <w:ilvl w:val="0"/>
          <w:numId w:val="9"/>
        </w:numPr>
      </w:pPr>
      <w:r w:rsidRPr="006F5B3E">
        <w:t>Manage the NCR process — ensuring NCRs are raised correctly, dispositions are agreed, corrective actions are implemented, and close-out evidence is recorded in accordance with EP_IMS_01 and EP_QFC_10.</w:t>
      </w:r>
    </w:p>
    <w:p w:rsidRPr="006F5B3E" w:rsidR="00E73B14" w:rsidP="005F08ED" w:rsidRDefault="00E73B14" w14:paraId="19EC201C" w14:textId="46E530DD">
      <w:pPr>
        <w:pStyle w:val="ListParagraph"/>
        <w:numPr>
          <w:ilvl w:val="0"/>
          <w:numId w:val="9"/>
        </w:numPr>
      </w:pPr>
      <w:r w:rsidRPr="006F5B3E">
        <w:t xml:space="preserve">Maintain the project </w:t>
      </w:r>
      <w:r w:rsidR="00106BDB">
        <w:t>non-conformance register</w:t>
      </w:r>
      <w:r w:rsidRPr="006F5B3E">
        <w:t xml:space="preserve"> and provide NCR status updates in weekly and monthly project reporting.</w:t>
      </w:r>
    </w:p>
    <w:p w:rsidRPr="006F5B3E" w:rsidR="00E73B14" w:rsidP="005F08ED" w:rsidRDefault="00E73B14" w14:paraId="12989A8E" w14:textId="77777777">
      <w:pPr>
        <w:pStyle w:val="ListParagraph"/>
        <w:numPr>
          <w:ilvl w:val="0"/>
          <w:numId w:val="9"/>
        </w:numPr>
      </w:pPr>
      <w:r w:rsidRPr="006F5B3E">
        <w:t>Manage and maintain the project calibrated equipment register, ensuring all test equipment holds a valid in-date calibration certificate prior to use and throughout the project, in accordance with EP_QMS_10</w:t>
      </w:r>
      <w:r>
        <w:t>.</w:t>
      </w:r>
    </w:p>
    <w:p w:rsidRPr="006F5B3E" w:rsidR="00E73B14" w:rsidP="005F08ED" w:rsidRDefault="00E73B14" w14:paraId="036DFEE6" w14:textId="72440F88">
      <w:pPr>
        <w:pStyle w:val="ListParagraph"/>
        <w:numPr>
          <w:ilvl w:val="0"/>
          <w:numId w:val="9"/>
        </w:numPr>
      </w:pPr>
      <w:r w:rsidRPr="006F5B3E">
        <w:t>Plan, schedule, and conduct project-level quality audits and inspections in accordance with EP_IMS_02 and issue audit reports with findings and required corrective actions.</w:t>
      </w:r>
    </w:p>
    <w:p w:rsidRPr="006F5B3E" w:rsidR="00E73B14" w:rsidP="005F08ED" w:rsidRDefault="00E73B14" w14:paraId="2DD871B5" w14:textId="6B6BA42B">
      <w:pPr>
        <w:pStyle w:val="ListParagraph"/>
        <w:numPr>
          <w:ilvl w:val="0"/>
          <w:numId w:val="9"/>
        </w:numPr>
      </w:pPr>
      <w:r w:rsidRPr="006F5B3E">
        <w:t>Monitor and report quality KPIs against the project quality objectives throughout the construction phase.</w:t>
      </w:r>
    </w:p>
    <w:p w:rsidRPr="006F5B3E" w:rsidR="00E73B14" w:rsidP="005F08ED" w:rsidRDefault="00E73B14" w14:paraId="638EF06A" w14:textId="34A2B777">
      <w:pPr>
        <w:pStyle w:val="ListParagraph"/>
        <w:numPr>
          <w:ilvl w:val="0"/>
          <w:numId w:val="9"/>
        </w:numPr>
      </w:pPr>
      <w:r w:rsidRPr="006F5B3E">
        <w:t>Verify that all personnel working on quality-critical activities hold the required competence and certifications</w:t>
      </w:r>
      <w:r w:rsidR="00E1065A">
        <w:t>.</w:t>
      </w:r>
    </w:p>
    <w:p w:rsidRPr="00430B80" w:rsidR="00790CEB" w:rsidP="00790CEB" w:rsidRDefault="00E73B14" w14:paraId="7275AB21" w14:textId="4C2BEF12">
      <w:pPr>
        <w:pStyle w:val="Heading2Numbered"/>
        <w:numPr>
          <w:ilvl w:val="1"/>
          <w:numId w:val="1"/>
        </w:numPr>
        <w:ind w:left="851" w:right="170" w:hanging="567"/>
      </w:pPr>
      <w:bookmarkStart w:name="_Toc231398246" w:id="32"/>
      <w:bookmarkStart w:name="_Toc231405477" w:id="33"/>
      <w:r w:rsidRPr="00430B80">
        <w:t>Site Quality Control Engineer</w:t>
      </w:r>
      <w:bookmarkEnd w:id="32"/>
      <w:r w:rsidR="00790CEB">
        <w:t xml:space="preserve"> / SHEQ Advisor</w:t>
      </w:r>
      <w:bookmarkEnd w:id="33"/>
    </w:p>
    <w:p w:rsidRPr="006F5B3E" w:rsidR="00E73B14" w:rsidP="005F08ED" w:rsidRDefault="00E73B14" w14:paraId="7AFC8294" w14:textId="77777777">
      <w:pPr>
        <w:pStyle w:val="ListParagraph"/>
        <w:numPr>
          <w:ilvl w:val="0"/>
          <w:numId w:val="9"/>
        </w:numPr>
      </w:pPr>
      <w:r w:rsidRPr="006F5B3E">
        <w:t>Understand and comply with all requirements of this Plan and the project ITPs applicable to their discipline.</w:t>
      </w:r>
    </w:p>
    <w:p w:rsidRPr="006F5B3E" w:rsidR="00E73B14" w:rsidP="005F08ED" w:rsidRDefault="00E73B14" w14:paraId="442A60A0" w14:textId="77777777">
      <w:pPr>
        <w:pStyle w:val="ListParagraph"/>
        <w:numPr>
          <w:ilvl w:val="0"/>
          <w:numId w:val="9"/>
        </w:numPr>
      </w:pPr>
      <w:r w:rsidRPr="006F5B3E">
        <w:t>Carry out physical inspections and tests at all designated Hold, Witness, and Notification points as defined in the relevant ITP, recording results clearly and signing off each point only when acceptance criteria have been fully met.</w:t>
      </w:r>
    </w:p>
    <w:p w:rsidRPr="006F5B3E" w:rsidR="00E73B14" w:rsidP="005F08ED" w:rsidRDefault="00E73B14" w14:paraId="28C9B384" w14:textId="77777777">
      <w:pPr>
        <w:pStyle w:val="ListParagraph"/>
        <w:numPr>
          <w:ilvl w:val="0"/>
          <w:numId w:val="9"/>
        </w:numPr>
      </w:pPr>
      <w:r w:rsidRPr="006F5B3E">
        <w:t xml:space="preserve">Raise NCRs on </w:t>
      </w:r>
      <w:r>
        <w:t>SharePoint</w:t>
      </w:r>
      <w:r w:rsidRPr="006F5B3E">
        <w:t xml:space="preserve"> immediately upon identification of any nonconforming work or material, ensuring adequate photographic evidence is captured and the relevant area is segregated where required (EP_IMS_01).</w:t>
      </w:r>
    </w:p>
    <w:p w:rsidRPr="006F5B3E" w:rsidR="00E73B14" w:rsidP="005F08ED" w:rsidRDefault="00E73B14" w14:paraId="5CF89D2D" w14:textId="77777777">
      <w:pPr>
        <w:pStyle w:val="ListParagraph"/>
        <w:numPr>
          <w:ilvl w:val="0"/>
          <w:numId w:val="9"/>
        </w:numPr>
      </w:pPr>
      <w:r w:rsidRPr="006F5B3E">
        <w:t>Verify that materials received on site are accompanied by the required documentation</w:t>
      </w:r>
      <w:r>
        <w:t>,</w:t>
      </w:r>
      <w:r w:rsidRPr="006F5B3E">
        <w:t xml:space="preserve"> delivery tickets, test certificates, mill certificates, flash test data and that records are uploaded to the project EDMS without delay.</w:t>
      </w:r>
    </w:p>
    <w:p w:rsidRPr="006F5B3E" w:rsidR="00E73B14" w:rsidP="005F08ED" w:rsidRDefault="00E73B14" w14:paraId="48B2B977" w14:textId="310A97C6">
      <w:pPr>
        <w:pStyle w:val="ListParagraph"/>
        <w:numPr>
          <w:ilvl w:val="0"/>
          <w:numId w:val="9"/>
        </w:numPr>
      </w:pPr>
      <w:r w:rsidRPr="006F5B3E">
        <w:t xml:space="preserve">Ensure that all calibrated test equipment used on site holds a current in-date calibration certificate before use, and report any out-of-tolerance or expired equipment to the </w:t>
      </w:r>
      <w:r w:rsidR="00790CEB">
        <w:t>Quality Manager</w:t>
      </w:r>
      <w:r w:rsidRPr="006F5B3E">
        <w:t xml:space="preserve"> immediately (EP_QMS_10).</w:t>
      </w:r>
    </w:p>
    <w:p w:rsidRPr="006F5B3E" w:rsidR="00E73B14" w:rsidP="005F08ED" w:rsidRDefault="00E73B14" w14:paraId="0F039024" w14:textId="45E3EEB4">
      <w:pPr>
        <w:pStyle w:val="ListParagraph"/>
        <w:numPr>
          <w:ilvl w:val="0"/>
          <w:numId w:val="9"/>
        </w:numPr>
      </w:pPr>
      <w:r w:rsidRPr="006F5B3E">
        <w:t xml:space="preserve">Support the </w:t>
      </w:r>
      <w:r w:rsidR="00790CEB">
        <w:t>Quality Manager</w:t>
      </w:r>
      <w:r w:rsidRPr="006F5B3E">
        <w:t xml:space="preserve"> during audits and any Client quality surveillance visits.</w:t>
      </w:r>
    </w:p>
    <w:p w:rsidRPr="00430B80" w:rsidR="00790CEB" w:rsidP="00790CEB" w:rsidRDefault="00E73B14" w14:paraId="6EAD97AB" w14:textId="02E66062">
      <w:pPr>
        <w:pStyle w:val="Heading2Numbered"/>
        <w:numPr>
          <w:ilvl w:val="1"/>
          <w:numId w:val="1"/>
        </w:numPr>
        <w:ind w:left="851" w:right="170" w:hanging="567"/>
      </w:pPr>
      <w:bookmarkStart w:name="_Toc231398247" w:id="34"/>
      <w:bookmarkStart w:name="_Toc231405478" w:id="35"/>
      <w:r w:rsidRPr="00430B80">
        <w:t>Subcontractors</w:t>
      </w:r>
      <w:bookmarkEnd w:id="34"/>
      <w:bookmarkEnd w:id="35"/>
    </w:p>
    <w:p w:rsidRPr="006F5B3E" w:rsidR="00E73B14" w:rsidP="005F08ED" w:rsidRDefault="00E73B14" w14:paraId="7A94CA70" w14:textId="77777777">
      <w:pPr>
        <w:pStyle w:val="ListParagraph"/>
        <w:numPr>
          <w:ilvl w:val="0"/>
          <w:numId w:val="9"/>
        </w:numPr>
      </w:pPr>
      <w:r w:rsidRPr="006F5B3E">
        <w:t>Comply fully with this Plan, the relevant project ITPs, and all Ethical Power quality procedures applicable to their scope of works.</w:t>
      </w:r>
    </w:p>
    <w:p w:rsidRPr="006F5B3E" w:rsidR="00E73B14" w:rsidP="005F08ED" w:rsidRDefault="00E73B14" w14:paraId="39271C21" w14:textId="463D954B">
      <w:pPr>
        <w:pStyle w:val="ListParagraph"/>
        <w:numPr>
          <w:ilvl w:val="0"/>
          <w:numId w:val="9"/>
        </w:numPr>
      </w:pPr>
      <w:r w:rsidRPr="006F5B3E">
        <w:t>Produce and submit RAMS for review and approval by Ethical Power prior to commencing any works on site.</w:t>
      </w:r>
    </w:p>
    <w:p w:rsidRPr="006F5B3E" w:rsidR="00E73B14" w:rsidP="005F08ED" w:rsidRDefault="00E73B14" w14:paraId="2C6EF821" w14:textId="53A7E194">
      <w:pPr>
        <w:pStyle w:val="ListParagraph"/>
        <w:numPr>
          <w:ilvl w:val="0"/>
          <w:numId w:val="9"/>
        </w:numPr>
      </w:pPr>
      <w:r w:rsidRPr="006F5B3E">
        <w:t>Attend the pre-commencement briefing and site induction before starting works and ensure all their</w:t>
      </w:r>
      <w:r>
        <w:t xml:space="preserve"> </w:t>
      </w:r>
      <w:r w:rsidRPr="006F5B3E">
        <w:t>operatives complete the site induction.</w:t>
      </w:r>
    </w:p>
    <w:p w:rsidRPr="006F5B3E" w:rsidR="00E73B14" w:rsidP="005F08ED" w:rsidRDefault="00E73B14" w14:paraId="3831D12C" w14:textId="77777777">
      <w:pPr>
        <w:pStyle w:val="ListParagraph"/>
        <w:numPr>
          <w:ilvl w:val="0"/>
          <w:numId w:val="9"/>
        </w:numPr>
      </w:pPr>
      <w:r w:rsidRPr="006F5B3E">
        <w:t>Notify the Site Quality Control Engineer or Site Manager in advance of all Hold and Witness Points in accordance with the notice periods defined in section 7 of this Plan.</w:t>
      </w:r>
    </w:p>
    <w:p w:rsidRPr="006F5B3E" w:rsidR="00E73B14" w:rsidP="005F08ED" w:rsidRDefault="00E73B14" w14:paraId="6A324DE3" w14:textId="19F5B4D5">
      <w:pPr>
        <w:pStyle w:val="ListParagraph"/>
        <w:numPr>
          <w:ilvl w:val="0"/>
          <w:numId w:val="9"/>
        </w:numPr>
      </w:pPr>
      <w:r w:rsidRPr="006F5B3E">
        <w:t xml:space="preserve">Ensure that all personnel deployed on quality-critical or competence-controlled activities hold the required qualifications, certifications, and authorisations, and provide evidence to the </w:t>
      </w:r>
      <w:r w:rsidR="00790CEB">
        <w:t>Quality Manager</w:t>
      </w:r>
      <w:r w:rsidRPr="006F5B3E">
        <w:t xml:space="preserve"> on request.</w:t>
      </w:r>
    </w:p>
    <w:p w:rsidRPr="006F5B3E" w:rsidR="00E73B14" w:rsidP="005F08ED" w:rsidRDefault="00E73B14" w14:paraId="26E2F38E" w14:textId="77777777">
      <w:pPr>
        <w:pStyle w:val="ListParagraph"/>
        <w:numPr>
          <w:ilvl w:val="0"/>
          <w:numId w:val="9"/>
        </w:numPr>
      </w:pPr>
      <w:r w:rsidRPr="006F5B3E">
        <w:t>Co-operate fully with Ethical Power and Client quality inspections and audits.</w:t>
      </w:r>
    </w:p>
    <w:p w:rsidR="00790CEB" w:rsidRDefault="00790CEB" w14:paraId="59F8C68A" w14:textId="77777777">
      <w:pPr>
        <w:spacing w:line="240" w:lineRule="auto"/>
        <w:rPr>
          <w:sz w:val="28"/>
          <w:szCs w:val="36"/>
        </w:rPr>
      </w:pPr>
      <w:bookmarkStart w:name="_Toc231398248" w:id="36"/>
      <w:r>
        <w:br w:type="page"/>
      </w:r>
    </w:p>
    <w:p w:rsidRPr="00430B80" w:rsidR="00E73B14" w:rsidP="00E73B14" w:rsidRDefault="00E73B14" w14:paraId="6BA64C40" w14:textId="5A6B1B07">
      <w:pPr>
        <w:pStyle w:val="Heading2Numbered"/>
        <w:numPr>
          <w:ilvl w:val="1"/>
          <w:numId w:val="1"/>
        </w:numPr>
        <w:ind w:left="851" w:right="170" w:hanging="567"/>
      </w:pPr>
      <w:bookmarkStart w:name="_Toc231405479" w:id="37"/>
      <w:r w:rsidRPr="00430B80">
        <w:t>All Project Personnel</w:t>
      </w:r>
      <w:bookmarkEnd w:id="36"/>
      <w:bookmarkEnd w:id="37"/>
    </w:p>
    <w:p w:rsidRPr="006F5B3E" w:rsidR="00E73B14" w:rsidP="005F08ED" w:rsidRDefault="00E73B14" w14:paraId="65C81FE5" w14:textId="77777777">
      <w:pPr>
        <w:pStyle w:val="ListParagraph"/>
        <w:numPr>
          <w:ilvl w:val="0"/>
          <w:numId w:val="9"/>
        </w:numPr>
      </w:pPr>
      <w:r w:rsidRPr="006F5B3E">
        <w:t>Read, understand, and comply with all requirements of this Plan and the project control documents applicable to their role and scope of work.</w:t>
      </w:r>
    </w:p>
    <w:p w:rsidRPr="006F5B3E" w:rsidR="00E73B14" w:rsidP="005F08ED" w:rsidRDefault="00E73B14" w14:paraId="497C7CB7" w14:textId="20CDAF69">
      <w:pPr>
        <w:pStyle w:val="ListParagraph"/>
        <w:numPr>
          <w:ilvl w:val="0"/>
          <w:numId w:val="9"/>
        </w:numPr>
      </w:pPr>
      <w:r w:rsidRPr="006F5B3E">
        <w:t>Complete the Ethical Power site induction</w:t>
      </w:r>
      <w:r w:rsidR="00BC2C97">
        <w:t xml:space="preserve"> </w:t>
      </w:r>
      <w:r w:rsidRPr="006F5B3E">
        <w:t>and any role-specific briefings before commencing works.</w:t>
      </w:r>
    </w:p>
    <w:p w:rsidRPr="006F5B3E" w:rsidR="00E73B14" w:rsidP="005F08ED" w:rsidRDefault="00E73B14" w14:paraId="47C9613B" w14:textId="77777777">
      <w:pPr>
        <w:pStyle w:val="ListParagraph"/>
        <w:numPr>
          <w:ilvl w:val="0"/>
          <w:numId w:val="9"/>
        </w:numPr>
      </w:pPr>
      <w:r w:rsidRPr="006F5B3E">
        <w:t>Report any quality concerns, nonconformities, or near misses to their line supervisor or the Site Quality Control Engineer immediately.</w:t>
      </w:r>
    </w:p>
    <w:p w:rsidR="00790CEB" w:rsidP="005F08ED" w:rsidRDefault="00E73B14" w14:paraId="068A7E1C" w14:textId="6C9E25DB">
      <w:pPr>
        <w:pStyle w:val="ListParagraph"/>
        <w:numPr>
          <w:ilvl w:val="0"/>
          <w:numId w:val="9"/>
        </w:numPr>
      </w:pPr>
      <w:r w:rsidRPr="006F5B3E">
        <w:t>Never proceed past a designated Hold Point without confirmed written sign-off</w:t>
      </w:r>
      <w:r>
        <w:t>.</w:t>
      </w:r>
    </w:p>
    <w:p w:rsidR="00790CEB" w:rsidP="00790CEB" w:rsidRDefault="00790CEB" w14:paraId="68A7EEBF" w14:textId="77777777">
      <w:pPr>
        <w:pStyle w:val="ListParagraph"/>
        <w:ind w:left="720"/>
      </w:pPr>
    </w:p>
    <w:p w:rsidR="00790CEB" w:rsidP="00790CEB" w:rsidRDefault="00790CEB" w14:paraId="262AFF2E" w14:textId="0337AFA8">
      <w:pPr>
        <w:pStyle w:val="Heading1Numbered"/>
        <w:numPr>
          <w:ilvl w:val="0"/>
          <w:numId w:val="1"/>
        </w:numPr>
        <w:rPr>
          <w:color w:val="auto"/>
        </w:rPr>
      </w:pPr>
      <w:bookmarkStart w:name="_Toc231398236" w:id="38"/>
      <w:bookmarkStart w:name="_Toc231405480" w:id="39"/>
      <w:r>
        <w:t>Integrated</w:t>
      </w:r>
      <w:r w:rsidRPr="00E912C4">
        <w:t xml:space="preserve"> Management Syste</w:t>
      </w:r>
      <w:r>
        <w:t>m</w:t>
      </w:r>
      <w:bookmarkEnd w:id="38"/>
      <w:bookmarkEnd w:id="39"/>
    </w:p>
    <w:p w:rsidR="00790CEB" w:rsidP="00790CEB" w:rsidRDefault="00790CEB" w14:paraId="1EBC9135" w14:textId="75A899E9">
      <w:r w:rsidRPr="001B21B1">
        <w:t>Ethical Power operates an integrated Quality Management System (QMS) certified to BS EN ISO 9001:2015. The QMS is governed by the EP_QMS_01 QMS Manual and underpinned by the EP-POL-047 Quality Policy and EP-POL-057 Quality Policy Statement, both of which are available to all project personnel. The current issue of all Ethical Power management processes, procedures</w:t>
      </w:r>
      <w:r w:rsidRPr="009E69A0">
        <w:t>, and associated forms is maintained on the Ethical Power SharePoint system. All personnel engaged on this project are required to be familiar with their obligations under the relevant processes. Any printed copy of a controlled document shall be treated as uncontrolled; the SharePoint-held version constitutes the controlled master</w:t>
      </w:r>
      <w:r>
        <w:t xml:space="preserve">. </w:t>
      </w:r>
    </w:p>
    <w:p w:rsidR="00790CEB" w:rsidP="00790CEB" w:rsidRDefault="00790CEB" w14:paraId="32F9A476" w14:textId="77777777"/>
    <w:p w:rsidRPr="00E912C4" w:rsidR="00790CEB" w:rsidP="00790CEB" w:rsidRDefault="00790CEB" w14:paraId="40E135C1" w14:textId="0CDD9866">
      <w:pPr>
        <w:pStyle w:val="Heading1Numbered"/>
        <w:numPr>
          <w:ilvl w:val="0"/>
          <w:numId w:val="1"/>
        </w:numPr>
        <w:rPr>
          <w:color w:val="auto"/>
        </w:rPr>
      </w:pPr>
      <w:bookmarkStart w:name="_Toc231398235" w:id="40"/>
      <w:bookmarkStart w:name="_Toc231405481" w:id="41"/>
      <w:r>
        <w:t>Inspection</w:t>
      </w:r>
      <w:r w:rsidRPr="00E912C4">
        <w:rPr>
          <w:spacing w:val="-5"/>
        </w:rPr>
        <w:t xml:space="preserve"> </w:t>
      </w:r>
      <w:r w:rsidRPr="00E912C4">
        <w:t>and</w:t>
      </w:r>
      <w:r w:rsidRPr="00E912C4">
        <w:rPr>
          <w:spacing w:val="-4"/>
        </w:rPr>
        <w:t xml:space="preserve"> </w:t>
      </w:r>
      <w:r w:rsidRPr="00E912C4">
        <w:t>Test</w:t>
      </w:r>
      <w:r w:rsidRPr="00E912C4">
        <w:rPr>
          <w:spacing w:val="-6"/>
        </w:rPr>
        <w:t xml:space="preserve"> </w:t>
      </w:r>
      <w:r w:rsidRPr="00E912C4">
        <w:rPr>
          <w:spacing w:val="-4"/>
        </w:rPr>
        <w:t>Plan</w:t>
      </w:r>
      <w:bookmarkEnd w:id="40"/>
      <w:bookmarkEnd w:id="41"/>
    </w:p>
    <w:p w:rsidRPr="00A00739" w:rsidR="00790CEB" w:rsidP="00790CEB" w:rsidRDefault="00790CEB" w14:paraId="1AD805AE" w14:textId="6A4344F8">
      <w:pPr>
        <w:ind w:left="170" w:right="170"/>
      </w:pPr>
      <w:r w:rsidRPr="00A00739">
        <w:t>Inspection and Test Plans (ITPs) shall be compiled for all elements of the works, covering civil, structural, mechanical, and electrical installation activities, and for the delivery and acceptance of major plant and equipment items. The detailed minimum content requirements for all ITPs are defined in EP_IMS_10 Minimum Requirements, which shall be read in conjunction with this section. ITPs shall be produced by the relevant subcontractor or Ethical Power site team prior to the commencement of each relevant package of works and submitted for review and approval in accordance with the document control process.</w:t>
      </w:r>
      <w:r>
        <w:br/>
      </w:r>
    </w:p>
    <w:p w:rsidR="00790CEB" w:rsidP="00790CEB" w:rsidRDefault="00790CEB" w14:paraId="6C5EB282" w14:textId="77777777">
      <w:r w:rsidRPr="00A00739">
        <w:t>Each ITP shall define inspection and test activities against three categories of control point, as follows:</w:t>
      </w:r>
    </w:p>
    <w:p w:rsidRPr="00A00739" w:rsidR="00790CEB" w:rsidP="00790CEB" w:rsidRDefault="00790CEB" w14:paraId="07F31E50" w14:textId="77777777">
      <w:pPr>
        <w:ind w:left="170" w:right="170"/>
      </w:pPr>
    </w:p>
    <w:p w:rsidR="00790CEB" w:rsidP="005F08ED" w:rsidRDefault="00790CEB" w14:paraId="14DEAAEC" w14:textId="77777777">
      <w:pPr>
        <w:pStyle w:val="ListParagraph"/>
        <w:numPr>
          <w:ilvl w:val="0"/>
          <w:numId w:val="10"/>
        </w:numPr>
        <w:tabs>
          <w:tab w:val="num" w:pos="720"/>
        </w:tabs>
        <w:ind w:right="170"/>
      </w:pPr>
      <w:r w:rsidRPr="000662F9">
        <w:rPr>
          <w:b/>
          <w:bCs/>
        </w:rPr>
        <w:t>Hold Point</w:t>
      </w:r>
      <w:r w:rsidRPr="00A00739">
        <w:t xml:space="preserve"> (</w:t>
      </w:r>
      <w:r w:rsidRPr="008E4F24">
        <w:rPr>
          <w:b/>
          <w:bCs/>
        </w:rPr>
        <w:t>H</w:t>
      </w:r>
      <w:r w:rsidRPr="00A00739">
        <w:t>): Work shall not proceed beyond this point until the inspection or test has been carried out and formally signed off by the designated responsible party. A minimum of 48 hours' written notice shall be given prior to a Hold Point inspection. No Hold Point may be released without an authorised signature.</w:t>
      </w:r>
    </w:p>
    <w:p w:rsidR="00790CEB" w:rsidP="005F08ED" w:rsidRDefault="00790CEB" w14:paraId="3D4FDAA1" w14:textId="77777777">
      <w:pPr>
        <w:pStyle w:val="ListParagraph"/>
        <w:numPr>
          <w:ilvl w:val="0"/>
          <w:numId w:val="10"/>
        </w:numPr>
        <w:tabs>
          <w:tab w:val="num" w:pos="720"/>
        </w:tabs>
        <w:ind w:right="170"/>
      </w:pPr>
      <w:r w:rsidRPr="000662F9">
        <w:rPr>
          <w:b/>
          <w:bCs/>
        </w:rPr>
        <w:t>Witness Point</w:t>
      </w:r>
      <w:r w:rsidRPr="00A00739">
        <w:t xml:space="preserve"> (</w:t>
      </w:r>
      <w:r w:rsidRPr="008E4F24">
        <w:rPr>
          <w:b/>
          <w:bCs/>
        </w:rPr>
        <w:t>W</w:t>
      </w:r>
      <w:r w:rsidRPr="00A00739">
        <w:t>): The designated party shall be notified and given a minimum of 24 hours' notice to</w:t>
      </w:r>
      <w:r>
        <w:t xml:space="preserve"> </w:t>
      </w:r>
      <w:r w:rsidRPr="00A00739">
        <w:t>attend. Works may proceed if the notified party does not attend within the agreed timeframe, provided notification is documented.</w:t>
      </w:r>
    </w:p>
    <w:p w:rsidR="00790CEB" w:rsidP="005F08ED" w:rsidRDefault="00790CEB" w14:paraId="3B83237D" w14:textId="77777777">
      <w:pPr>
        <w:pStyle w:val="ListParagraph"/>
        <w:numPr>
          <w:ilvl w:val="0"/>
          <w:numId w:val="10"/>
        </w:numPr>
        <w:tabs>
          <w:tab w:val="num" w:pos="720"/>
        </w:tabs>
        <w:ind w:right="170"/>
      </w:pPr>
      <w:r w:rsidRPr="000662F9">
        <w:rPr>
          <w:b/>
          <w:bCs/>
        </w:rPr>
        <w:t>Test Point</w:t>
      </w:r>
      <w:r w:rsidRPr="00A00739">
        <w:t xml:space="preserve"> (</w:t>
      </w:r>
      <w:r>
        <w:rPr>
          <w:b/>
          <w:bCs/>
        </w:rPr>
        <w:t>T</w:t>
      </w:r>
      <w:r w:rsidRPr="00A00739">
        <w:t xml:space="preserve">): </w:t>
      </w:r>
      <w:r>
        <w:t xml:space="preserve">Specific testing is to take place outside of the standard inspection test document (ITD) / Checklist. </w:t>
      </w:r>
    </w:p>
    <w:p w:rsidRPr="00A00739" w:rsidR="00790CEB" w:rsidP="00790CEB" w:rsidRDefault="00790CEB" w14:paraId="30F53373" w14:textId="77777777">
      <w:pPr>
        <w:pStyle w:val="ListParagraph"/>
        <w:tabs>
          <w:tab w:val="num" w:pos="720"/>
        </w:tabs>
        <w:ind w:left="890"/>
      </w:pPr>
    </w:p>
    <w:p w:rsidRPr="00A00739" w:rsidR="00790CEB" w:rsidP="00790CEB" w:rsidRDefault="00790CEB" w14:paraId="49C38FBA" w14:textId="77777777">
      <w:pPr>
        <w:ind w:left="170" w:right="170"/>
      </w:pPr>
      <w:r w:rsidRPr="00A00739">
        <w:t>The responsible parties for each control point</w:t>
      </w:r>
      <w:r>
        <w:t>,</w:t>
      </w:r>
      <w:r w:rsidRPr="00A00739">
        <w:t xml:space="preserve"> whether Ethical Power, the Client, the subcontractor, or a third-party inspector</w:t>
      </w:r>
      <w:r>
        <w:t>,</w:t>
      </w:r>
      <w:r w:rsidRPr="00A00739">
        <w:t xml:space="preserve"> shall be identified within the ITP prior to issue.</w:t>
      </w:r>
      <w:r>
        <w:br/>
      </w:r>
    </w:p>
    <w:p w:rsidR="00790CEB" w:rsidP="00790CEB" w:rsidRDefault="00790CEB" w14:paraId="62F3DA4C" w14:textId="77777777">
      <w:pPr>
        <w:ind w:left="170" w:right="170"/>
      </w:pPr>
      <w:r w:rsidRPr="00A00739">
        <w:t>Where an inspection or test result does not meet the specified acceptance criteria, work shall not proceed and a Non-Conformance Report (NCR) shall be raised in accordance with EP_IMS_01 Control of Nonconformity and EP_QFC_10. The NCR shall be resolved, and the inspection point re-examined before the ITP activity is signed off and works continue</w:t>
      </w:r>
      <w:r>
        <w:t>.</w:t>
      </w:r>
    </w:p>
    <w:p w:rsidR="00790CEB" w:rsidP="00790CEB" w:rsidRDefault="00790CEB" w14:paraId="6DA42674" w14:textId="77777777">
      <w:pPr>
        <w:ind w:left="170" w:right="170"/>
      </w:pPr>
    </w:p>
    <w:p w:rsidR="00790CEB" w:rsidP="00790CEB" w:rsidRDefault="00790CEB" w14:paraId="2BAAD2C4" w14:textId="400A7E82">
      <w:pPr>
        <w:ind w:left="170" w:right="170"/>
      </w:pPr>
      <w:r w:rsidRPr="00A00739">
        <w:t>Completed and signed ITP records, together with all associated test certificates, calibration records, and material traceability documentation, shall be maintained in the project</w:t>
      </w:r>
      <w:r>
        <w:t xml:space="preserve"> document management system</w:t>
      </w:r>
      <w:r w:rsidRPr="00A00739">
        <w:t xml:space="preserve"> and shall form part of the project commissioning folder and final handover </w:t>
      </w:r>
      <w:r>
        <w:t>documents.</w:t>
      </w:r>
    </w:p>
    <w:p w:rsidR="00790CEB" w:rsidP="00790CEB" w:rsidRDefault="00790CEB" w14:paraId="2BDD577D" w14:textId="77777777">
      <w:pPr>
        <w:ind w:left="170" w:right="170"/>
      </w:pPr>
    </w:p>
    <w:p w:rsidRPr="00E912C4" w:rsidR="00790CEB" w:rsidP="00790CEB" w:rsidRDefault="00790CEB" w14:paraId="7A59355A" w14:textId="77777777">
      <w:pPr>
        <w:pStyle w:val="Heading1Numbered"/>
        <w:numPr>
          <w:ilvl w:val="0"/>
          <w:numId w:val="1"/>
        </w:numPr>
        <w:ind w:left="0" w:firstLine="0"/>
        <w:rPr>
          <w:color w:val="auto"/>
        </w:rPr>
      </w:pPr>
      <w:bookmarkStart w:name="_Toc231398252" w:id="42"/>
      <w:bookmarkStart w:name="_Toc231405482" w:id="43"/>
      <w:r w:rsidRPr="00E912C4">
        <w:t>Management</w:t>
      </w:r>
      <w:r w:rsidRPr="00E912C4">
        <w:rPr>
          <w:spacing w:val="-8"/>
        </w:rPr>
        <w:t xml:space="preserve"> </w:t>
      </w:r>
      <w:r w:rsidRPr="00E912C4">
        <w:t>of</w:t>
      </w:r>
      <w:r w:rsidRPr="00E912C4">
        <w:rPr>
          <w:spacing w:val="-9"/>
        </w:rPr>
        <w:t xml:space="preserve"> </w:t>
      </w:r>
      <w:proofErr w:type="gramStart"/>
      <w:r w:rsidRPr="00E912C4">
        <w:t>Non-Conformities</w:t>
      </w:r>
      <w:bookmarkEnd w:id="42"/>
      <w:bookmarkEnd w:id="43"/>
      <w:proofErr w:type="gramEnd"/>
    </w:p>
    <w:p w:rsidR="00790CEB" w:rsidP="00790CEB" w:rsidRDefault="00790CEB" w14:paraId="4B60C996" w14:textId="77777777">
      <w:pPr>
        <w:ind w:left="170" w:right="170"/>
        <w:rPr>
          <w:spacing w:val="-3"/>
        </w:rPr>
      </w:pPr>
      <w:bookmarkStart w:name="_bookmark45" w:id="44"/>
      <w:bookmarkStart w:name="_bookmark46" w:id="45"/>
      <w:bookmarkStart w:name="_bookmark48" w:id="46"/>
      <w:bookmarkStart w:name="_bookmark49" w:id="47"/>
      <w:bookmarkEnd w:id="44"/>
      <w:bookmarkEnd w:id="45"/>
      <w:bookmarkEnd w:id="46"/>
      <w:bookmarkEnd w:id="47"/>
      <w:r w:rsidRPr="00273C16">
        <w:rPr>
          <w:spacing w:val="-3"/>
        </w:rPr>
        <w:t>Ethical Power operates a formal Non-Conformance Reporting (NCR) process in accordance with EP_IMS_01 Control of Nonconformity and EP_QFC_10, ensuring that all nonconforming work, materials, or processes are identified, controlled, and resolved in a timely and documented manner. No nonconforming work shall be concealed, incorporated, or permitted to proceed without a recorded disposition and authorised sign-off.</w:t>
      </w:r>
    </w:p>
    <w:p w:rsidRPr="00790CEB" w:rsidR="00790CEB" w:rsidP="00790CEB" w:rsidRDefault="00790CEB" w14:paraId="5B225E20" w14:textId="77777777">
      <w:pPr>
        <w:pStyle w:val="Heading2Numbered"/>
        <w:numPr>
          <w:ilvl w:val="1"/>
          <w:numId w:val="1"/>
        </w:numPr>
        <w:ind w:left="851" w:right="170" w:hanging="567"/>
      </w:pPr>
      <w:bookmarkStart w:name="_Toc231398253" w:id="48"/>
      <w:bookmarkStart w:name="_Toc231405483" w:id="49"/>
      <w:r w:rsidRPr="00C45595">
        <w:t>Raising an NCR</w:t>
      </w:r>
      <w:bookmarkEnd w:id="48"/>
      <w:bookmarkEnd w:id="49"/>
    </w:p>
    <w:p w:rsidR="00790CEB" w:rsidP="00790CEB" w:rsidRDefault="00790CEB" w14:paraId="4F3C6967" w14:textId="77777777">
      <w:pPr>
        <w:rPr>
          <w:b/>
          <w:bCs/>
        </w:rPr>
      </w:pPr>
      <w:r w:rsidRPr="006D09EE">
        <w:t>NCRs shall be raised on the Ethical Power SharePoint NCR system via the MS Forms link, accessible through the QR code displayed on site NCR posters and within the NCR guidance documentation available in the Ethical Power IMS. The QR code for this project is included in Appendix C. Any member of the project team; including subcontractor personnel may and is expected to raise an NCR upon identification of a nonconformity. NCRs shall be raised at the point of identification; they shall not be deferred or informally resolved before being logged.</w:t>
      </w:r>
      <w:r>
        <w:br/>
      </w:r>
    </w:p>
    <w:p w:rsidR="00790CEB" w:rsidP="00790CEB" w:rsidRDefault="00790CEB" w14:paraId="0C567920" w14:textId="35AE89A5">
      <w:pPr>
        <w:rPr>
          <w:spacing w:val="-3"/>
        </w:rPr>
      </w:pPr>
      <w:r w:rsidRPr="00273C16">
        <w:rPr>
          <w:spacing w:val="-3"/>
        </w:rPr>
        <w:t>Each NCR submission shall capture, as a minimum, the following information:</w:t>
      </w:r>
    </w:p>
    <w:p w:rsidRPr="00790CEB" w:rsidR="00790CEB" w:rsidP="00790CEB" w:rsidRDefault="00790CEB" w14:paraId="40E663F4" w14:textId="77777777">
      <w:pPr>
        <w:rPr>
          <w:spacing w:val="-3"/>
        </w:rPr>
      </w:pPr>
    </w:p>
    <w:p w:rsidRPr="00273C16" w:rsidR="00790CEB" w:rsidP="005F08ED" w:rsidRDefault="00790CEB" w14:paraId="4EA647B5" w14:textId="77777777">
      <w:pPr>
        <w:pStyle w:val="ListParagraph"/>
        <w:numPr>
          <w:ilvl w:val="0"/>
          <w:numId w:val="9"/>
        </w:numPr>
      </w:pPr>
      <w:r w:rsidRPr="00273C16">
        <w:t>Project name and site reference</w:t>
      </w:r>
    </w:p>
    <w:p w:rsidRPr="00273C16" w:rsidR="00790CEB" w:rsidP="005F08ED" w:rsidRDefault="00790CEB" w14:paraId="5C19CEB5" w14:textId="77777777">
      <w:pPr>
        <w:pStyle w:val="ListParagraph"/>
        <w:numPr>
          <w:ilvl w:val="0"/>
          <w:numId w:val="9"/>
        </w:numPr>
      </w:pPr>
      <w:r w:rsidRPr="00273C16">
        <w:t>Date and time of identification</w:t>
      </w:r>
    </w:p>
    <w:p w:rsidRPr="00273C16" w:rsidR="00790CEB" w:rsidP="005F08ED" w:rsidRDefault="00790CEB" w14:paraId="651BDB6E" w14:textId="77777777">
      <w:pPr>
        <w:pStyle w:val="ListParagraph"/>
        <w:numPr>
          <w:ilvl w:val="0"/>
          <w:numId w:val="9"/>
        </w:numPr>
      </w:pPr>
      <w:r w:rsidRPr="00273C16">
        <w:t>Location on site / work package reference</w:t>
      </w:r>
    </w:p>
    <w:p w:rsidRPr="00273C16" w:rsidR="00790CEB" w:rsidP="005F08ED" w:rsidRDefault="00790CEB" w14:paraId="78BDF774" w14:textId="77777777">
      <w:pPr>
        <w:pStyle w:val="ListParagraph"/>
        <w:numPr>
          <w:ilvl w:val="0"/>
          <w:numId w:val="9"/>
        </w:numPr>
      </w:pPr>
      <w:r w:rsidRPr="00273C16">
        <w:t>Description of the nonconformity, including relevant specification or ITP clause</w:t>
      </w:r>
    </w:p>
    <w:p w:rsidRPr="00273C16" w:rsidR="00790CEB" w:rsidP="005F08ED" w:rsidRDefault="00790CEB" w14:paraId="2ACB1DF2" w14:textId="77777777">
      <w:pPr>
        <w:pStyle w:val="ListParagraph"/>
        <w:numPr>
          <w:ilvl w:val="0"/>
          <w:numId w:val="9"/>
        </w:numPr>
      </w:pPr>
      <w:r w:rsidRPr="00273C16">
        <w:t>Photographic evidence</w:t>
      </w:r>
    </w:p>
    <w:p w:rsidRPr="00273C16" w:rsidR="00790CEB" w:rsidP="005F08ED" w:rsidRDefault="00790CEB" w14:paraId="4D4889AE" w14:textId="77777777">
      <w:pPr>
        <w:pStyle w:val="ListParagraph"/>
        <w:numPr>
          <w:ilvl w:val="0"/>
          <w:numId w:val="9"/>
        </w:numPr>
      </w:pPr>
      <w:r w:rsidRPr="00273C16">
        <w:t>Subcontractor or supplier involved, where applicable</w:t>
      </w:r>
    </w:p>
    <w:p w:rsidRPr="00273C16" w:rsidR="00790CEB" w:rsidP="005F08ED" w:rsidRDefault="00790CEB" w14:paraId="72D6BDF6" w14:textId="77777777">
      <w:pPr>
        <w:pStyle w:val="ListParagraph"/>
        <w:numPr>
          <w:ilvl w:val="0"/>
          <w:numId w:val="9"/>
        </w:numPr>
      </w:pPr>
      <w:r w:rsidRPr="00273C16">
        <w:t>Immediate containment action taken</w:t>
      </w:r>
    </w:p>
    <w:p w:rsidR="00790CEB" w:rsidP="00790CEB" w:rsidRDefault="00790CEB" w14:paraId="334279D5" w14:textId="77777777">
      <w:pPr>
        <w:pStyle w:val="Heading2Numbered"/>
        <w:numPr>
          <w:ilvl w:val="1"/>
          <w:numId w:val="1"/>
        </w:numPr>
        <w:ind w:left="851" w:right="170" w:hanging="567"/>
      </w:pPr>
      <w:bookmarkStart w:name="_Toc231398254" w:id="50"/>
      <w:bookmarkStart w:name="_Toc231405484" w:id="51"/>
      <w:r w:rsidRPr="00273C16">
        <w:t>Notification and Review</w:t>
      </w:r>
      <w:bookmarkEnd w:id="50"/>
      <w:bookmarkEnd w:id="51"/>
    </w:p>
    <w:p w:rsidRPr="00273C16" w:rsidR="00790CEB" w:rsidP="00790CEB" w:rsidRDefault="00790CEB" w14:paraId="1848B6C6" w14:textId="61955E55">
      <w:r w:rsidRPr="00273C16">
        <w:t>On submission, the NCR will be automatically logged to the project NCR register on SharePoint and the Site Quality Control Engineer and Quality Manager will be notified for review. The Site Manager shall be informed of any NCR with potential programme or safety implications without delay.</w:t>
      </w:r>
    </w:p>
    <w:p w:rsidR="00790CEB" w:rsidP="00790CEB" w:rsidRDefault="00790CEB" w14:paraId="38988DF7" w14:textId="2EA81DD8">
      <w:pPr>
        <w:ind w:left="170" w:right="170"/>
        <w:rPr>
          <w:spacing w:val="-3"/>
        </w:rPr>
      </w:pPr>
      <w:r w:rsidRPr="00273C16">
        <w:rPr>
          <w:spacing w:val="-3"/>
        </w:rPr>
        <w:t xml:space="preserve">The </w:t>
      </w:r>
      <w:r w:rsidR="007147DB">
        <w:rPr>
          <w:spacing w:val="-3"/>
        </w:rPr>
        <w:t>Quality Manager</w:t>
      </w:r>
      <w:r w:rsidRPr="00273C16">
        <w:rPr>
          <w:spacing w:val="-3"/>
        </w:rPr>
        <w:t>, in consultation with the Site Manager and relevant engineering resource, shall determine the appropriate actions for each NCR.</w:t>
      </w:r>
    </w:p>
    <w:p w:rsidR="0000151C" w:rsidP="00790CEB" w:rsidRDefault="0000151C" w14:paraId="5D42D637" w14:textId="77777777">
      <w:pPr>
        <w:ind w:left="170" w:right="170"/>
        <w:rPr>
          <w:spacing w:val="-3"/>
        </w:rPr>
      </w:pPr>
    </w:p>
    <w:p w:rsidR="0000151C" w:rsidP="0000151C" w:rsidRDefault="0000151C" w14:paraId="51248F07" w14:textId="169F2498">
      <w:pPr>
        <w:pStyle w:val="Heading2Numbered"/>
        <w:numPr>
          <w:ilvl w:val="1"/>
          <w:numId w:val="1"/>
        </w:numPr>
        <w:ind w:left="851" w:right="170" w:hanging="567"/>
      </w:pPr>
      <w:bookmarkStart w:name="_Toc231405485" w:id="52"/>
      <w:r>
        <w:t>Non-conformance categorisation</w:t>
      </w:r>
      <w:bookmarkEnd w:id="52"/>
    </w:p>
    <w:p w:rsidRPr="0000151C" w:rsidR="0000151C" w:rsidP="0000151C" w:rsidRDefault="0000151C" w14:paraId="14DE02EC" w14:textId="77777777">
      <w:pPr>
        <w:rPr>
          <w:b/>
          <w:bCs/>
        </w:rPr>
      </w:pPr>
      <w:r w:rsidRPr="0000151C">
        <w:rPr>
          <w:b/>
          <w:bCs/>
        </w:rPr>
        <w:t>Minor NC</w:t>
      </w:r>
    </w:p>
    <w:p w:rsidR="0000151C" w:rsidP="0000151C" w:rsidRDefault="0000151C" w14:paraId="2422D5ED" w14:textId="77777777">
      <w:r>
        <w:t xml:space="preserve">A standard Nonconformity, where something has deviated from specification or </w:t>
      </w:r>
    </w:p>
    <w:p w:rsidR="0000151C" w:rsidP="0000151C" w:rsidRDefault="0000151C" w14:paraId="6775B5CB" w14:textId="77777777">
      <w:r>
        <w:t xml:space="preserve">procedure/process. This should be targeted for correction as soon as possible so </w:t>
      </w:r>
    </w:p>
    <w:p w:rsidR="0000151C" w:rsidP="0000151C" w:rsidRDefault="0000151C" w14:paraId="29CC1EA4" w14:textId="77777777">
      <w:r>
        <w:t xml:space="preserve">that it does not progress into a bigger issue. Multiple instances of the same minor </w:t>
      </w:r>
    </w:p>
    <w:p w:rsidR="0000151C" w:rsidP="0000151C" w:rsidRDefault="0000151C" w14:paraId="16C030A7" w14:textId="0A1FD913">
      <w:r>
        <w:t>NC may upgrade the fault to a major</w:t>
      </w:r>
      <w:r>
        <w:br/>
      </w:r>
    </w:p>
    <w:p w:rsidRPr="0000151C" w:rsidR="0000151C" w:rsidP="0000151C" w:rsidRDefault="0000151C" w14:paraId="66173D8C" w14:textId="77777777">
      <w:pPr>
        <w:rPr>
          <w:b/>
          <w:bCs/>
        </w:rPr>
      </w:pPr>
      <w:r w:rsidRPr="0000151C">
        <w:rPr>
          <w:b/>
          <w:bCs/>
        </w:rPr>
        <w:t>Major NC</w:t>
      </w:r>
    </w:p>
    <w:p w:rsidR="0000151C" w:rsidP="0000151C" w:rsidRDefault="0000151C" w14:paraId="24A11D9F" w14:textId="77777777">
      <w:r>
        <w:t xml:space="preserve">A Major NC is a total disregard for the procedure/process and responsibility, or </w:t>
      </w:r>
    </w:p>
    <w:p w:rsidR="0000151C" w:rsidP="0000151C" w:rsidRDefault="0000151C" w14:paraId="53FA169B" w14:textId="77777777">
      <w:r>
        <w:t xml:space="preserve">where the product has failed catastrophically, and may have the ability to </w:t>
      </w:r>
    </w:p>
    <w:p w:rsidR="0000151C" w:rsidP="0000151C" w:rsidRDefault="0000151C" w14:paraId="3C421AD7" w14:textId="77777777">
      <w:r>
        <w:t xml:space="preserve">cause further issues/NCs or injury. If a minor NC is being repeated and attempts </w:t>
      </w:r>
    </w:p>
    <w:p w:rsidR="0000151C" w:rsidP="0000151C" w:rsidRDefault="0000151C" w14:paraId="4F0C7E79" w14:textId="77777777">
      <w:r>
        <w:t xml:space="preserve">to address the cause/root cause are having no effect, it can be upgraded to a </w:t>
      </w:r>
    </w:p>
    <w:p w:rsidR="0000151C" w:rsidP="0000151C" w:rsidRDefault="0000151C" w14:paraId="2D5CD607" w14:textId="77777777">
      <w:r>
        <w:t>Major.</w:t>
      </w:r>
    </w:p>
    <w:p w:rsidR="0000151C" w:rsidP="0000151C" w:rsidRDefault="0000151C" w14:paraId="5D8B9DDD" w14:textId="05C3C38B">
      <w:r>
        <w:br/>
      </w:r>
      <w:r>
        <w:t xml:space="preserve">An 8D report, is available with additional investigation analysis and tools </w:t>
      </w:r>
    </w:p>
    <w:p w:rsidR="0000151C" w:rsidP="0000151C" w:rsidRDefault="0000151C" w14:paraId="50340086" w14:textId="77777777">
      <w:r>
        <w:t xml:space="preserve">in the event of a Major NC or where customer requirement dictates an 8D must </w:t>
      </w:r>
    </w:p>
    <w:p w:rsidR="0000151C" w:rsidP="0000151C" w:rsidRDefault="0000151C" w14:paraId="597FBF62" w14:textId="7A776368">
      <w:r>
        <w:t>be raised.</w:t>
      </w:r>
    </w:p>
    <w:p w:rsidR="0047105B" w:rsidP="0000151C" w:rsidRDefault="0047105B" w14:paraId="036C8D4F" w14:textId="77777777"/>
    <w:p w:rsidR="0047105B" w:rsidP="00FB650A" w:rsidRDefault="0047105B" w14:paraId="1DED311C" w14:textId="5BBFEDD3">
      <w:pPr>
        <w:pStyle w:val="Heading2Numbered"/>
        <w:numPr>
          <w:ilvl w:val="1"/>
          <w:numId w:val="1"/>
        </w:numPr>
        <w:ind w:left="851" w:right="170" w:hanging="567"/>
      </w:pPr>
      <w:bookmarkStart w:name="_Toc231405486" w:id="53"/>
      <w:r>
        <w:t>Non-conformance timescales</w:t>
      </w:r>
      <w:bookmarkEnd w:id="53"/>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Caption w:val=""/>
        <w:tblDescription w:val=""/>
      </w:tblPr>
      <w:tblGrid>
        <w:gridCol w:w="3870"/>
        <w:gridCol w:w="3870"/>
      </w:tblGrid>
      <w:tr w:rsidRPr="00FB650A" w:rsidR="00FB650A" w:rsidTr="00FB650A" w14:paraId="1BB5EBC3" w14:textId="77777777">
        <w:trPr>
          <w:jc w:val="center"/>
        </w:trPr>
        <w:tc>
          <w:tcPr>
            <w:tcW w:w="3870" w:type="dxa"/>
            <w:shd w:val="clear" w:color="auto" w:fill="00424C" w:themeFill="text2"/>
            <w:tcMar>
              <w:top w:w="80" w:type="dxa"/>
              <w:left w:w="80" w:type="dxa"/>
              <w:bottom w:w="80" w:type="dxa"/>
              <w:right w:w="80" w:type="dxa"/>
            </w:tcMar>
            <w:hideMark/>
          </w:tcPr>
          <w:p w:rsidRPr="00FB650A" w:rsidR="00FB650A" w:rsidP="00FB650A" w:rsidRDefault="00FB650A" w14:paraId="48551A0B" w14:textId="77777777">
            <w:pPr>
              <w:jc w:val="center"/>
              <w:rPr>
                <w:color w:val="FFFFFF" w:themeColor="background1"/>
              </w:rPr>
            </w:pPr>
            <w:r w:rsidRPr="00FB650A">
              <w:rPr>
                <w:b/>
                <w:bCs/>
                <w:color w:val="FFFFFF" w:themeColor="background1"/>
              </w:rPr>
              <w:t>Requirement</w:t>
            </w:r>
          </w:p>
        </w:tc>
        <w:tc>
          <w:tcPr>
            <w:tcW w:w="3870" w:type="dxa"/>
            <w:shd w:val="clear" w:color="auto" w:fill="00424C" w:themeFill="text2"/>
            <w:tcMar>
              <w:top w:w="80" w:type="dxa"/>
              <w:left w:w="80" w:type="dxa"/>
              <w:bottom w:w="80" w:type="dxa"/>
              <w:right w:w="80" w:type="dxa"/>
            </w:tcMar>
            <w:hideMark/>
          </w:tcPr>
          <w:p w:rsidRPr="00FB650A" w:rsidR="00FB650A" w:rsidP="00FB650A" w:rsidRDefault="00FB650A" w14:paraId="03D4F489" w14:textId="258A74D0">
            <w:pPr>
              <w:jc w:val="center"/>
              <w:rPr>
                <w:color w:val="FFFFFF" w:themeColor="background1"/>
              </w:rPr>
            </w:pPr>
            <w:r w:rsidRPr="00FB650A">
              <w:rPr>
                <w:b/>
                <w:bCs/>
                <w:color w:val="FFFFFF" w:themeColor="background1"/>
              </w:rPr>
              <w:t>Expectation</w:t>
            </w:r>
          </w:p>
        </w:tc>
      </w:tr>
      <w:tr w:rsidRPr="00FB650A" w:rsidR="00FB650A" w:rsidTr="00FB650A" w14:paraId="12D921B2" w14:textId="77777777">
        <w:trPr>
          <w:jc w:val="center"/>
        </w:trPr>
        <w:tc>
          <w:tcPr>
            <w:tcW w:w="3870" w:type="dxa"/>
            <w:tcMar>
              <w:top w:w="80" w:type="dxa"/>
              <w:left w:w="80" w:type="dxa"/>
              <w:bottom w:w="80" w:type="dxa"/>
              <w:right w:w="80" w:type="dxa"/>
            </w:tcMar>
            <w:hideMark/>
          </w:tcPr>
          <w:p w:rsidRPr="00FB650A" w:rsidR="00FB650A" w:rsidP="00FB650A" w:rsidRDefault="00FB650A" w14:paraId="2D224FF6" w14:textId="77777777">
            <w:r w:rsidRPr="00FB650A">
              <w:t>NCR raised</w:t>
            </w:r>
          </w:p>
        </w:tc>
        <w:tc>
          <w:tcPr>
            <w:tcW w:w="3870" w:type="dxa"/>
            <w:tcMar>
              <w:top w:w="80" w:type="dxa"/>
              <w:left w:w="80" w:type="dxa"/>
              <w:bottom w:w="80" w:type="dxa"/>
              <w:right w:w="80" w:type="dxa"/>
            </w:tcMar>
            <w:hideMark/>
          </w:tcPr>
          <w:p w:rsidRPr="00FB650A" w:rsidR="00FB650A" w:rsidP="00FB650A" w:rsidRDefault="00FB650A" w14:paraId="18626C15" w14:textId="77777777">
            <w:r w:rsidRPr="00FB650A">
              <w:t>Within 24 hours of detection</w:t>
            </w:r>
          </w:p>
        </w:tc>
      </w:tr>
      <w:tr w:rsidRPr="00FB650A" w:rsidR="00FB650A" w:rsidTr="00FB650A" w14:paraId="203D5F32" w14:textId="77777777">
        <w:trPr>
          <w:jc w:val="center"/>
        </w:trPr>
        <w:tc>
          <w:tcPr>
            <w:tcW w:w="3870" w:type="dxa"/>
            <w:tcMar>
              <w:top w:w="80" w:type="dxa"/>
              <w:left w:w="80" w:type="dxa"/>
              <w:bottom w:w="80" w:type="dxa"/>
              <w:right w:w="80" w:type="dxa"/>
            </w:tcMar>
            <w:hideMark/>
          </w:tcPr>
          <w:p w:rsidRPr="00FB650A" w:rsidR="00FB650A" w:rsidP="00FB650A" w:rsidRDefault="00FB650A" w14:paraId="2EEE68C1" w14:textId="77777777">
            <w:r w:rsidRPr="00FB650A">
              <w:t>Root cause analysis completed</w:t>
            </w:r>
          </w:p>
        </w:tc>
        <w:tc>
          <w:tcPr>
            <w:tcW w:w="3870" w:type="dxa"/>
            <w:tcMar>
              <w:top w:w="80" w:type="dxa"/>
              <w:left w:w="80" w:type="dxa"/>
              <w:bottom w:w="80" w:type="dxa"/>
              <w:right w:w="80" w:type="dxa"/>
            </w:tcMar>
            <w:hideMark/>
          </w:tcPr>
          <w:p w:rsidRPr="00FB650A" w:rsidR="00FB650A" w:rsidP="00FB650A" w:rsidRDefault="00FB650A" w14:paraId="0B358BB5" w14:textId="77777777">
            <w:r w:rsidRPr="00FB650A">
              <w:t>Within 5 working days</w:t>
            </w:r>
          </w:p>
        </w:tc>
      </w:tr>
      <w:tr w:rsidRPr="00FB650A" w:rsidR="00FB650A" w:rsidTr="00FB650A" w14:paraId="24D121FC" w14:textId="77777777">
        <w:trPr>
          <w:jc w:val="center"/>
        </w:trPr>
        <w:tc>
          <w:tcPr>
            <w:tcW w:w="3870" w:type="dxa"/>
            <w:tcMar>
              <w:top w:w="80" w:type="dxa"/>
              <w:left w:w="80" w:type="dxa"/>
              <w:bottom w:w="80" w:type="dxa"/>
              <w:right w:w="80" w:type="dxa"/>
            </w:tcMar>
            <w:hideMark/>
          </w:tcPr>
          <w:p w:rsidRPr="00FB650A" w:rsidR="00FB650A" w:rsidP="00FB650A" w:rsidRDefault="00FB650A" w14:paraId="6D79BCBB" w14:textId="77777777">
            <w:r w:rsidRPr="00FB650A">
              <w:t>Corrective action implemented</w:t>
            </w:r>
          </w:p>
        </w:tc>
        <w:tc>
          <w:tcPr>
            <w:tcW w:w="3870" w:type="dxa"/>
            <w:tcMar>
              <w:top w:w="80" w:type="dxa"/>
              <w:left w:w="80" w:type="dxa"/>
              <w:bottom w:w="80" w:type="dxa"/>
              <w:right w:w="80" w:type="dxa"/>
            </w:tcMar>
            <w:hideMark/>
          </w:tcPr>
          <w:p w:rsidRPr="00FB650A" w:rsidR="00FB650A" w:rsidP="00FB650A" w:rsidRDefault="00FB650A" w14:paraId="724A3B48" w14:textId="77777777">
            <w:r w:rsidRPr="00FB650A">
              <w:t>Within 10 working days or agreed timeline</w:t>
            </w:r>
          </w:p>
        </w:tc>
      </w:tr>
      <w:tr w:rsidRPr="00FB650A" w:rsidR="00FB650A" w:rsidTr="00FB650A" w14:paraId="032BE507" w14:textId="77777777">
        <w:trPr>
          <w:jc w:val="center"/>
        </w:trPr>
        <w:tc>
          <w:tcPr>
            <w:tcW w:w="3870" w:type="dxa"/>
            <w:tcMar>
              <w:top w:w="80" w:type="dxa"/>
              <w:left w:w="80" w:type="dxa"/>
              <w:bottom w:w="80" w:type="dxa"/>
              <w:right w:w="80" w:type="dxa"/>
            </w:tcMar>
            <w:hideMark/>
          </w:tcPr>
          <w:p w:rsidRPr="00FB650A" w:rsidR="00FB650A" w:rsidP="00FB650A" w:rsidRDefault="00FB650A" w14:paraId="06117886" w14:textId="77777777">
            <w:r w:rsidRPr="00FB650A">
              <w:t>Closure verified</w:t>
            </w:r>
          </w:p>
        </w:tc>
        <w:tc>
          <w:tcPr>
            <w:tcW w:w="3870" w:type="dxa"/>
            <w:tcMar>
              <w:top w:w="80" w:type="dxa"/>
              <w:left w:w="80" w:type="dxa"/>
              <w:bottom w:w="80" w:type="dxa"/>
              <w:right w:w="80" w:type="dxa"/>
            </w:tcMar>
            <w:hideMark/>
          </w:tcPr>
          <w:p w:rsidRPr="00FB650A" w:rsidR="00FB650A" w:rsidP="00FB650A" w:rsidRDefault="00FB650A" w14:paraId="67495417" w14:textId="77777777">
            <w:r w:rsidRPr="00FB650A">
              <w:t>QA/QC Manager or Client Representative sign-off</w:t>
            </w:r>
          </w:p>
        </w:tc>
      </w:tr>
      <w:tr w:rsidRPr="00FB650A" w:rsidR="00FB650A" w:rsidTr="00FB650A" w14:paraId="26C48BF3" w14:textId="77777777">
        <w:trPr>
          <w:jc w:val="center"/>
        </w:trPr>
        <w:tc>
          <w:tcPr>
            <w:tcW w:w="3870" w:type="dxa"/>
            <w:tcMar>
              <w:top w:w="80" w:type="dxa"/>
              <w:left w:w="80" w:type="dxa"/>
              <w:bottom w:w="80" w:type="dxa"/>
              <w:right w:w="80" w:type="dxa"/>
            </w:tcMar>
            <w:hideMark/>
          </w:tcPr>
          <w:p w:rsidRPr="00FB650A" w:rsidR="00FB650A" w:rsidP="00FB650A" w:rsidRDefault="00FB650A" w14:paraId="45FDFBE2" w14:textId="77777777">
            <w:r w:rsidRPr="00FB650A">
              <w:t>NCR log updated</w:t>
            </w:r>
          </w:p>
        </w:tc>
        <w:tc>
          <w:tcPr>
            <w:tcW w:w="3870" w:type="dxa"/>
            <w:tcMar>
              <w:top w:w="80" w:type="dxa"/>
              <w:left w:w="80" w:type="dxa"/>
              <w:bottom w:w="80" w:type="dxa"/>
              <w:right w:w="80" w:type="dxa"/>
            </w:tcMar>
            <w:hideMark/>
          </w:tcPr>
          <w:p w:rsidRPr="00FB650A" w:rsidR="00FB650A" w:rsidP="00FB650A" w:rsidRDefault="00FB650A" w14:paraId="3BB4EBBD" w14:textId="2AB70170">
            <w:r w:rsidRPr="00FB650A">
              <w:t>Weekly review</w:t>
            </w:r>
            <w:r>
              <w:t xml:space="preserve"> minimum</w:t>
            </w:r>
          </w:p>
        </w:tc>
      </w:tr>
      <w:tr w:rsidRPr="00FB650A" w:rsidR="00FB650A" w:rsidTr="00FB650A" w14:paraId="3349D651" w14:textId="77777777">
        <w:trPr>
          <w:jc w:val="center"/>
        </w:trPr>
        <w:tc>
          <w:tcPr>
            <w:tcW w:w="3870" w:type="dxa"/>
            <w:tcMar>
              <w:top w:w="80" w:type="dxa"/>
              <w:left w:w="80" w:type="dxa"/>
              <w:bottom w:w="80" w:type="dxa"/>
              <w:right w:w="80" w:type="dxa"/>
            </w:tcMar>
            <w:hideMark/>
          </w:tcPr>
          <w:p w:rsidRPr="00FB650A" w:rsidR="00FB650A" w:rsidP="00FB650A" w:rsidRDefault="00FB650A" w14:paraId="5D39BE65" w14:textId="77777777">
            <w:r w:rsidRPr="00FB650A">
              <w:t>Trend analysis</w:t>
            </w:r>
          </w:p>
        </w:tc>
        <w:tc>
          <w:tcPr>
            <w:tcW w:w="3870" w:type="dxa"/>
            <w:tcMar>
              <w:top w:w="80" w:type="dxa"/>
              <w:left w:w="80" w:type="dxa"/>
              <w:bottom w:w="80" w:type="dxa"/>
              <w:right w:w="80" w:type="dxa"/>
            </w:tcMar>
            <w:hideMark/>
          </w:tcPr>
          <w:p w:rsidRPr="00FB650A" w:rsidR="00FB650A" w:rsidP="00FB650A" w:rsidRDefault="00FB650A" w14:paraId="0B4A0FB9" w14:textId="77777777">
            <w:r w:rsidRPr="00FB650A">
              <w:t>Monthly quality meeting</w:t>
            </w:r>
          </w:p>
        </w:tc>
      </w:tr>
    </w:tbl>
    <w:p w:rsidRPr="0000151C" w:rsidR="00FB650A" w:rsidP="00FB650A" w:rsidRDefault="00FB650A" w14:paraId="277C7DF8" w14:textId="77777777"/>
    <w:p w:rsidR="00FB650A" w:rsidRDefault="00FB650A" w14:paraId="3ECDF62E" w14:textId="77777777">
      <w:pPr>
        <w:spacing w:line="240" w:lineRule="auto"/>
        <w:rPr>
          <w:sz w:val="28"/>
          <w:szCs w:val="36"/>
        </w:rPr>
      </w:pPr>
      <w:bookmarkStart w:name="_Toc231398255" w:id="54"/>
      <w:r>
        <w:br w:type="page"/>
      </w:r>
    </w:p>
    <w:p w:rsidR="00790CEB" w:rsidP="00790CEB" w:rsidRDefault="00790CEB" w14:paraId="4F8B13DF" w14:textId="49BEFBC8">
      <w:pPr>
        <w:pStyle w:val="Heading2Numbered"/>
        <w:numPr>
          <w:ilvl w:val="1"/>
          <w:numId w:val="1"/>
        </w:numPr>
        <w:ind w:left="851" w:right="170" w:hanging="567"/>
      </w:pPr>
      <w:bookmarkStart w:name="_Toc231405487" w:id="55"/>
      <w:r w:rsidRPr="00273C16">
        <w:t>Root Cause Analysis and Corrective Action</w:t>
      </w:r>
      <w:bookmarkEnd w:id="54"/>
      <w:bookmarkEnd w:id="55"/>
    </w:p>
    <w:p w:rsidRPr="00273C16" w:rsidR="00790CEB" w:rsidP="00790CEB" w:rsidRDefault="00790CEB" w14:paraId="2586355E" w14:textId="77777777">
      <w:r w:rsidRPr="00273C16">
        <w:t>For all NCRs, a root cause shall be identified and a corrective action defined to prevent recurrence. The depth of root cause analysis shall be proportionate to the severity and recurrence of the nonconformity. Corrective actions shall be assigned to a named owner with a defined completion date and recorded within the NCR record on SharePoint.</w:t>
      </w:r>
    </w:p>
    <w:p w:rsidR="00790CEB" w:rsidP="00790CEB" w:rsidRDefault="00790CEB" w14:paraId="28BA2B72" w14:textId="77777777">
      <w:pPr>
        <w:pStyle w:val="Heading2Numbered"/>
        <w:numPr>
          <w:ilvl w:val="1"/>
          <w:numId w:val="1"/>
        </w:numPr>
        <w:ind w:left="851" w:right="170" w:hanging="567"/>
      </w:pPr>
      <w:bookmarkStart w:name="_Toc231398256" w:id="56"/>
      <w:bookmarkStart w:name="_Toc231405488" w:id="57"/>
      <w:r w:rsidRPr="00273C16">
        <w:t>Close-Out and Verification</w:t>
      </w:r>
      <w:bookmarkEnd w:id="56"/>
      <w:bookmarkEnd w:id="57"/>
    </w:p>
    <w:p w:rsidRPr="00273C16" w:rsidR="00790CEB" w:rsidP="00790CEB" w:rsidRDefault="00790CEB" w14:paraId="09217528" w14:textId="32698468">
      <w:r w:rsidRPr="00273C16">
        <w:t xml:space="preserve">NCRs shall only be closed once the agreed corrective action has been fully implemented and verified by the Site Quality Control Engineer or </w:t>
      </w:r>
      <w:r w:rsidR="007147DB">
        <w:t>Quality Manager</w:t>
      </w:r>
      <w:r w:rsidRPr="00273C16">
        <w:t>. Objective evidence of close-out</w:t>
      </w:r>
      <w:r w:rsidR="00106BDB">
        <w:t>:</w:t>
      </w:r>
      <w:r w:rsidR="001D72F4">
        <w:t xml:space="preserve"> </w:t>
      </w:r>
      <w:r w:rsidRPr="00273C16">
        <w:t>photographs, re-test results, revised documentation. Shall be attached to the NCR record before closure.</w:t>
      </w:r>
    </w:p>
    <w:p w:rsidR="00790CEB" w:rsidP="00790CEB" w:rsidRDefault="00790CEB" w14:paraId="0E237275" w14:textId="77777777">
      <w:pPr>
        <w:pStyle w:val="Heading2Numbered"/>
        <w:numPr>
          <w:ilvl w:val="1"/>
          <w:numId w:val="1"/>
        </w:numPr>
        <w:ind w:left="851" w:right="170" w:hanging="567"/>
      </w:pPr>
      <w:bookmarkStart w:name="_Toc231398257" w:id="58"/>
      <w:bookmarkStart w:name="_Toc231405489" w:id="59"/>
      <w:r w:rsidRPr="00273C16">
        <w:t>NCR Register and Reporting</w:t>
      </w:r>
      <w:bookmarkEnd w:id="58"/>
      <w:bookmarkEnd w:id="59"/>
    </w:p>
    <w:p w:rsidR="00790CEB" w:rsidP="00790CEB" w:rsidRDefault="00790CEB" w14:paraId="64426C01" w14:textId="34F74BCB">
      <w:r w:rsidRPr="00273C16">
        <w:t>The project NCR register shall be maintained on the Ethical Power SharePoint system throughout the construction phase, providing a live record of all open, in-progress, and closed NCRs.</w:t>
      </w:r>
    </w:p>
    <w:p w:rsidR="0014529D" w:rsidP="00790CEB" w:rsidRDefault="0014529D" w14:paraId="37BA7699" w14:textId="77777777"/>
    <w:p w:rsidR="0014529D" w:rsidP="0014529D" w:rsidRDefault="0014529D" w14:paraId="3825B4B2" w14:textId="13380FE2">
      <w:pPr>
        <w:pStyle w:val="Heading1Numbered"/>
        <w:numPr>
          <w:ilvl w:val="0"/>
          <w:numId w:val="1"/>
        </w:numPr>
      </w:pPr>
      <w:bookmarkStart w:name="_Toc231405490" w:id="60"/>
      <w:r>
        <w:t>Subcontractor and Supplier</w:t>
      </w:r>
      <w:bookmarkEnd w:id="60"/>
    </w:p>
    <w:p w:rsidR="0014529D" w:rsidP="00022DFC" w:rsidRDefault="0014529D" w14:paraId="10FAC44F" w14:textId="5C4C0BD7">
      <w:r w:rsidRPr="0014529D">
        <w:t>Ethical Power operates a formal supplier and subcontractor pre-qualification questionnaire (PQQ) process to verify the competency, suitability and quality capability of all suppliers and subcontractors prior to engagement</w:t>
      </w:r>
      <w:r w:rsidR="00022DFC">
        <w:t>.</w:t>
      </w:r>
      <w:r w:rsidRPr="0014529D">
        <w:t xml:space="preserve"> </w:t>
      </w:r>
      <w:r w:rsidR="00022DFC">
        <w:t>O</w:t>
      </w:r>
      <w:r w:rsidRPr="0014529D">
        <w:t>nly those meeting our approval criteria are added to the approved supplier/subcontractor register. This pre-qualification and approval process aligns with the controls required under ISO 9001:2015 (Control of externally provided processes, products and services). Quality obligations are formally passed down through subcontract documentation and include the submission of Inspection and Test Plans, compliance with the project NCR process, provision of inspection and hold/witness point notifications, and adherence to all applicable specifications and standards. Subcontractor</w:t>
      </w:r>
      <w:r w:rsidR="00022DFC">
        <w:t xml:space="preserve"> </w:t>
      </w:r>
      <w:r w:rsidRPr="0014529D">
        <w:t xml:space="preserve">ITPs and method statements are reviewed and approved by the Project Quality Manager prior to commencement of works, with hold and witness points confirmed and any comments closed out before approval is granted. Ongoing surveillance and oversight is maintained through a programme of planned audits, routine site inspections, and attendance at agreed hold/witness points, with frequency determined by the criticality of the activity and </w:t>
      </w:r>
      <w:r w:rsidR="00022DFC">
        <w:t>the ITP</w:t>
      </w:r>
      <w:r w:rsidRPr="0014529D">
        <w:t xml:space="preserve"> Material and equipment traceability is required throughout, with subcontractors obligated to provide batch records, mill/test certificates, delivery documentation and evidence of CE/UKCA marking, ensuring all materials are verified as compliant and traceable to the works in which they are installed.</w:t>
      </w:r>
    </w:p>
    <w:p w:rsidR="00022DFC" w:rsidP="00022DFC" w:rsidRDefault="00022DFC" w14:paraId="41D94288" w14:textId="77777777"/>
    <w:p w:rsidR="00022DFC" w:rsidRDefault="00022DFC" w14:paraId="19777D34" w14:textId="77777777">
      <w:pPr>
        <w:spacing w:line="240" w:lineRule="auto"/>
        <w:rPr>
          <w:sz w:val="36"/>
          <w:szCs w:val="56"/>
        </w:rPr>
      </w:pPr>
      <w:r>
        <w:br w:type="page"/>
      </w:r>
    </w:p>
    <w:p w:rsidR="00022DFC" w:rsidP="00022DFC" w:rsidRDefault="00022DFC" w14:paraId="3CE31BEE" w14:textId="38CFDDA9">
      <w:pPr>
        <w:pStyle w:val="Heading1Numbered"/>
        <w:numPr>
          <w:ilvl w:val="0"/>
          <w:numId w:val="1"/>
        </w:numPr>
      </w:pPr>
      <w:bookmarkStart w:name="_Toc231405491" w:id="61"/>
      <w:r>
        <w:t>Audit and Continuous Improvement</w:t>
      </w:r>
      <w:bookmarkEnd w:id="61"/>
    </w:p>
    <w:p w:rsidR="00022DFC" w:rsidP="00022DFC" w:rsidRDefault="00022DFC" w14:paraId="695C3712" w14:textId="3A47BB09">
      <w:r>
        <w:t>Outlined within EP_POL_047. Internal management System audits are conducted against an agreed audit programme to determine whether the documented Integrated Management System continues to conform to planned arrangements and whether these arrangements are effectively implemented across the relevant area of the company.</w:t>
      </w:r>
    </w:p>
    <w:p w:rsidR="00022DFC" w:rsidP="00022DFC" w:rsidRDefault="00022DFC" w14:paraId="00815BFF" w14:textId="77777777"/>
    <w:p w:rsidR="00022DFC" w:rsidP="00022DFC" w:rsidRDefault="00022DFC" w14:paraId="55C3C271" w14:textId="51C66B3E">
      <w:r>
        <w:t>Site</w:t>
      </w:r>
      <w:r w:rsidRPr="00022DFC">
        <w:t xml:space="preserve"> quality audits are conducted on a planned, risk-based schedule to verify that project activities, processes and documentation conform to the project quality plan, contractual requirements and ISO 9001:2015. Audit findings, observations and opportunities for improvement are recorded, trended and reviewed by management, feeding directly into corrective actions and the continual improvement of our quality management system</w:t>
      </w:r>
      <w:r>
        <w:t>.</w:t>
      </w:r>
    </w:p>
    <w:p w:rsidR="00022DFC" w:rsidP="00022DFC" w:rsidRDefault="00022DFC" w14:paraId="6348EFBD" w14:textId="77777777"/>
    <w:p w:rsidR="00022DFC" w:rsidP="00022DFC" w:rsidRDefault="00022DFC" w14:paraId="377B3352" w14:textId="4F7AAE74">
      <w:r w:rsidRPr="00022DFC">
        <w:t xml:space="preserve">Non-Conformance Reports (NCRs) capture instances where works, materials or processes fail to meet specified requirements, ensuring each is controlled, investigated and resolved through appropriate corrective action. NCR data is logged, trended and analysed to identify recurring issues and root causes, enabling preventive measures that reduce repeat occurrences and drive </w:t>
      </w:r>
      <w:r>
        <w:t>continuous</w:t>
      </w:r>
      <w:r w:rsidRPr="00022DFC">
        <w:t xml:space="preserve"> improvement</w:t>
      </w:r>
      <w:r>
        <w:t>.</w:t>
      </w:r>
    </w:p>
    <w:p w:rsidR="00022DFC" w:rsidP="00022DFC" w:rsidRDefault="00022DFC" w14:paraId="4609CD22" w14:textId="77777777"/>
    <w:p w:rsidR="00022DFC" w:rsidRDefault="00022DFC" w14:paraId="4792E858" w14:textId="69E84D3C">
      <w:pPr>
        <w:spacing w:line="240" w:lineRule="auto"/>
      </w:pPr>
      <w:r>
        <w:br w:type="page"/>
      </w:r>
    </w:p>
    <w:p w:rsidR="00022DFC" w:rsidP="00022DFC" w:rsidRDefault="00022DFC" w14:paraId="0FE7F73A" w14:textId="44E80645">
      <w:pPr>
        <w:pStyle w:val="Heading1Numbered"/>
      </w:pPr>
      <w:bookmarkStart w:name="_Toc231405492" w:id="62"/>
      <w:r>
        <w:t>Appendix A – Relevant standards</w:t>
      </w:r>
      <w:bookmarkEnd w:id="62"/>
    </w:p>
    <w:p w:rsidRPr="00102386" w:rsidR="00102386" w:rsidP="00332A05" w:rsidRDefault="00102386" w14:paraId="3D3C2BA8" w14:textId="77777777">
      <w:pPr>
        <w:spacing w:line="240" w:lineRule="auto"/>
      </w:pPr>
      <w:r w:rsidRPr="00102386">
        <w:t>Codes and Standard </w:t>
      </w:r>
    </w:p>
    <w:p w:rsidRPr="00102386" w:rsidR="00102386" w:rsidP="00102386" w:rsidRDefault="00102386" w14:paraId="4863AB44" w14:textId="77777777">
      <w:pPr>
        <w:spacing w:line="240" w:lineRule="auto"/>
      </w:pPr>
      <w:r w:rsidRPr="00102386">
        <w:t>Contractor shall perform the Work and deliver the Work in accordance with the Codes and Standards set forth in this section and in compliance with all other parts of the Contract. </w:t>
      </w:r>
    </w:p>
    <w:p w:rsidR="00332A05" w:rsidP="00102386" w:rsidRDefault="00102386" w14:paraId="1F1FE6F7" w14:textId="77777777">
      <w:pPr>
        <w:spacing w:line="240" w:lineRule="auto"/>
      </w:pPr>
      <w:r w:rsidRPr="00102386">
        <w:t>The applicable regulations, standards and laws which are mentioned within this document, are to be regarded as non-exhaustive and do not relieve the Contractor from its obligation to provide complete and fully functional systems and facilities. The Contractor shall observe all the applicable laws, national and international standards which are relevant for completion of its Work under the Contract. </w:t>
      </w:r>
    </w:p>
    <w:p w:rsidRPr="00102386" w:rsidR="00102386" w:rsidP="00102386" w:rsidRDefault="00102386" w14:paraId="32AE2460" w14:textId="4A46F488">
      <w:pPr>
        <w:spacing w:line="240" w:lineRule="auto"/>
      </w:pPr>
      <w:r w:rsidRPr="00102386">
        <w:t> </w:t>
      </w:r>
    </w:p>
    <w:p w:rsidRPr="00102386" w:rsidR="00102386" w:rsidP="00102386" w:rsidRDefault="00102386" w14:paraId="5DB63417" w14:textId="77777777">
      <w:pPr>
        <w:spacing w:line="240" w:lineRule="auto"/>
      </w:pPr>
      <w:r w:rsidRPr="00102386">
        <w:t>When a specific topic is not regulated by a national law or standard, the Work shall comply with the standards issued by the following organisations, in order of precedence: </w:t>
      </w:r>
    </w:p>
    <w:p w:rsidRPr="00102386" w:rsidR="00102386" w:rsidP="00102386" w:rsidRDefault="00102386" w14:paraId="31F93F8E" w14:textId="77777777">
      <w:pPr>
        <w:spacing w:line="240" w:lineRule="auto"/>
      </w:pPr>
      <w:r w:rsidRPr="00102386">
        <w:t>Association national standards, for example:  </w:t>
      </w:r>
    </w:p>
    <w:p w:rsidRPr="00102386" w:rsidR="00102386" w:rsidP="005F08ED" w:rsidRDefault="00102386" w14:paraId="42080553" w14:textId="77777777">
      <w:pPr>
        <w:numPr>
          <w:ilvl w:val="0"/>
          <w:numId w:val="11"/>
        </w:numPr>
        <w:spacing w:line="240" w:lineRule="auto"/>
      </w:pPr>
      <w:r w:rsidRPr="00102386">
        <w:t>BSI: British Standards Institution; </w:t>
      </w:r>
    </w:p>
    <w:p w:rsidRPr="00102386" w:rsidR="00102386" w:rsidP="005F08ED" w:rsidRDefault="00102386" w14:paraId="48C119B8" w14:textId="77777777">
      <w:pPr>
        <w:numPr>
          <w:ilvl w:val="0"/>
          <w:numId w:val="12"/>
        </w:numPr>
        <w:spacing w:line="240" w:lineRule="auto"/>
      </w:pPr>
      <w:r w:rsidRPr="00102386">
        <w:t>UBC/IBC: Universal/International Building Code; </w:t>
      </w:r>
    </w:p>
    <w:p w:rsidRPr="00102386" w:rsidR="00102386" w:rsidP="005F08ED" w:rsidRDefault="00102386" w14:paraId="33047625" w14:textId="77777777">
      <w:pPr>
        <w:numPr>
          <w:ilvl w:val="0"/>
          <w:numId w:val="13"/>
        </w:numPr>
        <w:spacing w:line="240" w:lineRule="auto"/>
      </w:pPr>
      <w:r w:rsidRPr="00102386">
        <w:t>International standards:  </w:t>
      </w:r>
    </w:p>
    <w:p w:rsidRPr="00102386" w:rsidR="00102386" w:rsidP="005F08ED" w:rsidRDefault="00102386" w14:paraId="4D353C29" w14:textId="77777777">
      <w:pPr>
        <w:numPr>
          <w:ilvl w:val="0"/>
          <w:numId w:val="14"/>
        </w:numPr>
        <w:spacing w:line="240" w:lineRule="auto"/>
      </w:pPr>
      <w:r w:rsidRPr="00102386">
        <w:t>IEC: International Electrotechnical Commission; </w:t>
      </w:r>
    </w:p>
    <w:p w:rsidRPr="00102386" w:rsidR="00102386" w:rsidP="005F08ED" w:rsidRDefault="00102386" w14:paraId="0E51DF1E" w14:textId="77777777">
      <w:pPr>
        <w:numPr>
          <w:ilvl w:val="0"/>
          <w:numId w:val="15"/>
        </w:numPr>
        <w:spacing w:line="240" w:lineRule="auto"/>
      </w:pPr>
      <w:r w:rsidRPr="00102386">
        <w:t>UL: Underwriters Laboratories; </w:t>
      </w:r>
    </w:p>
    <w:p w:rsidRPr="00102386" w:rsidR="00102386" w:rsidP="005F08ED" w:rsidRDefault="00102386" w14:paraId="75E93CCA" w14:textId="77777777">
      <w:pPr>
        <w:numPr>
          <w:ilvl w:val="0"/>
          <w:numId w:val="16"/>
        </w:numPr>
        <w:spacing w:line="240" w:lineRule="auto"/>
      </w:pPr>
      <w:r w:rsidRPr="00102386">
        <w:t>ISO: International Organisation for Standardisation; and </w:t>
      </w:r>
    </w:p>
    <w:p w:rsidRPr="00102386" w:rsidR="00102386" w:rsidP="005F08ED" w:rsidRDefault="00102386" w14:paraId="0FCE08BF" w14:textId="77777777">
      <w:pPr>
        <w:numPr>
          <w:ilvl w:val="0"/>
          <w:numId w:val="17"/>
        </w:numPr>
        <w:spacing w:line="240" w:lineRule="auto"/>
      </w:pPr>
      <w:r w:rsidRPr="00102386">
        <w:t>IEEE: Institute of Electrical and Electronic Engineers. </w:t>
      </w:r>
    </w:p>
    <w:p w:rsidRPr="00102386" w:rsidR="00102386" w:rsidP="005F08ED" w:rsidRDefault="00102386" w14:paraId="6E32487F" w14:textId="77777777">
      <w:pPr>
        <w:numPr>
          <w:ilvl w:val="0"/>
          <w:numId w:val="18"/>
        </w:numPr>
        <w:spacing w:line="240" w:lineRule="auto"/>
      </w:pPr>
      <w:r w:rsidRPr="00102386">
        <w:t>In the absence of any relevant association national standards or international standards, EN European Standards shall be used.  </w:t>
      </w:r>
    </w:p>
    <w:p w:rsidRPr="00102386" w:rsidR="00102386" w:rsidP="00102386" w:rsidRDefault="00102386" w14:paraId="1A142A6C" w14:textId="77777777">
      <w:pPr>
        <w:spacing w:line="240" w:lineRule="auto"/>
      </w:pPr>
      <w:r w:rsidRPr="00102386">
        <w:t> </w:t>
      </w:r>
    </w:p>
    <w:p w:rsidRPr="00102386" w:rsidR="00102386" w:rsidP="00102386" w:rsidRDefault="00102386" w14:paraId="12AC357F" w14:textId="77777777">
      <w:pPr>
        <w:spacing w:line="240" w:lineRule="auto"/>
      </w:pPr>
      <w:r w:rsidRPr="00102386">
        <w:t>Specific PV standards affecting to the components of each Facility are described in detail in the respective Technology Specific ERs. </w:t>
      </w:r>
    </w:p>
    <w:p w:rsidRPr="00102386" w:rsidR="00102386" w:rsidP="00102386" w:rsidRDefault="00102386" w14:paraId="738D0ED1" w14:textId="77777777">
      <w:pPr>
        <w:spacing w:line="240" w:lineRule="auto"/>
      </w:pPr>
      <w:r w:rsidRPr="00102386">
        <w:t> </w:t>
      </w:r>
    </w:p>
    <w:p w:rsidRPr="00102386" w:rsidR="00102386" w:rsidP="005F08ED" w:rsidRDefault="00102386" w14:paraId="057E6549" w14:textId="77777777">
      <w:pPr>
        <w:numPr>
          <w:ilvl w:val="0"/>
          <w:numId w:val="19"/>
        </w:numPr>
        <w:spacing w:line="240" w:lineRule="auto"/>
      </w:pPr>
      <w:r w:rsidRPr="00102386">
        <w:t>Statutory Regulations / Requirements </w:t>
      </w:r>
    </w:p>
    <w:p w:rsidRPr="00102386" w:rsidR="00102386" w:rsidP="00102386" w:rsidRDefault="00102386" w14:paraId="5D0050A6" w14:textId="77777777">
      <w:pPr>
        <w:spacing w:line="240" w:lineRule="auto"/>
      </w:pPr>
      <w:r w:rsidRPr="00102386">
        <w:t>All parts of the Contractor’s responsibilities including but not limited to design, management, installation, procurement and component supply, testing and commissioning must comply with the following non-exhaustive list of statutory requirements: </w:t>
      </w:r>
    </w:p>
    <w:p w:rsidRPr="00102386" w:rsidR="00102386" w:rsidP="005F08ED" w:rsidRDefault="00102386" w14:paraId="7022D3CF" w14:textId="77777777">
      <w:pPr>
        <w:numPr>
          <w:ilvl w:val="0"/>
          <w:numId w:val="20"/>
        </w:numPr>
        <w:spacing w:line="240" w:lineRule="auto"/>
      </w:pPr>
      <w:r w:rsidRPr="00102386">
        <w:t>Connection and Use of System Code (CUSC); </w:t>
      </w:r>
    </w:p>
    <w:p w:rsidRPr="00102386" w:rsidR="00102386" w:rsidP="005F08ED" w:rsidRDefault="00102386" w14:paraId="03248E6F" w14:textId="77777777">
      <w:pPr>
        <w:numPr>
          <w:ilvl w:val="0"/>
          <w:numId w:val="21"/>
        </w:numPr>
        <w:spacing w:line="240" w:lineRule="auto"/>
      </w:pPr>
      <w:r w:rsidRPr="00102386">
        <w:t>BS7671, IEC 60364, Low voltage electrical installations and HV systems; </w:t>
      </w:r>
    </w:p>
    <w:p w:rsidRPr="00102386" w:rsidR="00102386" w:rsidP="005F08ED" w:rsidRDefault="00102386" w14:paraId="2C78F0E6" w14:textId="77777777">
      <w:pPr>
        <w:numPr>
          <w:ilvl w:val="0"/>
          <w:numId w:val="22"/>
        </w:numPr>
        <w:spacing w:line="240" w:lineRule="auto"/>
      </w:pPr>
      <w:r w:rsidRPr="00102386">
        <w:t>Health and Safety at Work act 1974; </w:t>
      </w:r>
    </w:p>
    <w:p w:rsidRPr="00102386" w:rsidR="00102386" w:rsidP="005F08ED" w:rsidRDefault="00102386" w14:paraId="36BE605B" w14:textId="77777777">
      <w:pPr>
        <w:numPr>
          <w:ilvl w:val="0"/>
          <w:numId w:val="23"/>
        </w:numPr>
        <w:spacing w:line="240" w:lineRule="auto"/>
      </w:pPr>
      <w:r w:rsidRPr="00102386">
        <w:t>Management of Health and Safety at Work Regulations; </w:t>
      </w:r>
    </w:p>
    <w:p w:rsidRPr="00102386" w:rsidR="00102386" w:rsidP="005F08ED" w:rsidRDefault="00102386" w14:paraId="40834166" w14:textId="77777777">
      <w:pPr>
        <w:numPr>
          <w:ilvl w:val="0"/>
          <w:numId w:val="24"/>
        </w:numPr>
        <w:spacing w:line="240" w:lineRule="auto"/>
      </w:pPr>
      <w:r w:rsidRPr="00102386">
        <w:t>Environmental Protection Act 1990; </w:t>
      </w:r>
    </w:p>
    <w:p w:rsidRPr="00102386" w:rsidR="00102386" w:rsidP="005F08ED" w:rsidRDefault="00102386" w14:paraId="0670C4B1" w14:textId="77777777">
      <w:pPr>
        <w:numPr>
          <w:ilvl w:val="0"/>
          <w:numId w:val="25"/>
        </w:numPr>
        <w:spacing w:line="240" w:lineRule="auto"/>
      </w:pPr>
      <w:r w:rsidRPr="00102386">
        <w:t>Distribution Code; </w:t>
      </w:r>
    </w:p>
    <w:p w:rsidRPr="00102386" w:rsidR="00102386" w:rsidP="005F08ED" w:rsidRDefault="00102386" w14:paraId="2F367D96" w14:textId="77777777">
      <w:pPr>
        <w:numPr>
          <w:ilvl w:val="0"/>
          <w:numId w:val="26"/>
        </w:numPr>
        <w:spacing w:line="240" w:lineRule="auto"/>
      </w:pPr>
      <w:r w:rsidRPr="00102386">
        <w:t>Building codes such as BS 5950 structural design;  </w:t>
      </w:r>
    </w:p>
    <w:p w:rsidRPr="00102386" w:rsidR="00102386" w:rsidP="005F08ED" w:rsidRDefault="00102386" w14:paraId="587CC1AD" w14:textId="77777777">
      <w:pPr>
        <w:numPr>
          <w:ilvl w:val="0"/>
          <w:numId w:val="27"/>
        </w:numPr>
        <w:spacing w:line="240" w:lineRule="auto"/>
      </w:pPr>
      <w:r w:rsidRPr="00102386">
        <w:t>BS 9999: Fire Safety in the Design, Management, and Use of Buildings; </w:t>
      </w:r>
    </w:p>
    <w:p w:rsidRPr="00102386" w:rsidR="00102386" w:rsidP="005F08ED" w:rsidRDefault="00102386" w14:paraId="451EF00D" w14:textId="77777777">
      <w:pPr>
        <w:numPr>
          <w:ilvl w:val="0"/>
          <w:numId w:val="28"/>
        </w:numPr>
        <w:spacing w:line="240" w:lineRule="auto"/>
      </w:pPr>
      <w:r w:rsidRPr="00102386">
        <w:t>The Environment Act 2021, covering waterways and environmental impacts of construction and waste management; </w:t>
      </w:r>
    </w:p>
    <w:p w:rsidRPr="00102386" w:rsidR="00102386" w:rsidP="005F08ED" w:rsidRDefault="00102386" w14:paraId="4EEBF345" w14:textId="77777777">
      <w:pPr>
        <w:numPr>
          <w:ilvl w:val="0"/>
          <w:numId w:val="29"/>
        </w:numPr>
        <w:spacing w:line="240" w:lineRule="auto"/>
      </w:pPr>
      <w:r w:rsidRPr="00102386">
        <w:t>National Building Codes and Construction regulations, including CDM; </w:t>
      </w:r>
    </w:p>
    <w:p w:rsidRPr="00102386" w:rsidR="00102386" w:rsidP="005F08ED" w:rsidRDefault="00102386" w14:paraId="4CE08205" w14:textId="77777777">
      <w:pPr>
        <w:numPr>
          <w:ilvl w:val="0"/>
          <w:numId w:val="30"/>
        </w:numPr>
        <w:spacing w:line="240" w:lineRule="auto"/>
      </w:pPr>
      <w:r w:rsidRPr="00102386">
        <w:t>National Fire Prevention regulations; </w:t>
      </w:r>
    </w:p>
    <w:p w:rsidRPr="00102386" w:rsidR="00102386" w:rsidP="005F08ED" w:rsidRDefault="00102386" w14:paraId="5BE8DF7E" w14:textId="77777777">
      <w:pPr>
        <w:numPr>
          <w:ilvl w:val="0"/>
          <w:numId w:val="31"/>
        </w:numPr>
        <w:spacing w:line="240" w:lineRule="auto"/>
      </w:pPr>
      <w:r w:rsidRPr="00102386">
        <w:t>Products certifications according to the national and international standards made by independent accredited laboratories; and </w:t>
      </w:r>
    </w:p>
    <w:p w:rsidRPr="00102386" w:rsidR="00102386" w:rsidP="005F08ED" w:rsidRDefault="00102386" w14:paraId="0FD2D146" w14:textId="77777777">
      <w:pPr>
        <w:numPr>
          <w:ilvl w:val="0"/>
          <w:numId w:val="32"/>
        </w:numPr>
        <w:spacing w:line="240" w:lineRule="auto"/>
      </w:pPr>
      <w:r w:rsidRPr="00102386">
        <w:t>All relevant standards referred to in this document and appendices. </w:t>
      </w:r>
    </w:p>
    <w:p w:rsidRPr="00102386" w:rsidR="00102386" w:rsidP="005F08ED" w:rsidRDefault="00102386" w14:paraId="25B31E82" w14:textId="77777777">
      <w:pPr>
        <w:numPr>
          <w:ilvl w:val="0"/>
          <w:numId w:val="33"/>
        </w:numPr>
        <w:spacing w:line="240" w:lineRule="auto"/>
      </w:pPr>
      <w:r w:rsidRPr="00102386">
        <w:t>General Standards </w:t>
      </w:r>
    </w:p>
    <w:p w:rsidRPr="00102386" w:rsidR="00102386" w:rsidP="005F08ED" w:rsidRDefault="00102386" w14:paraId="63A61DEB" w14:textId="77777777">
      <w:pPr>
        <w:numPr>
          <w:ilvl w:val="0"/>
          <w:numId w:val="34"/>
        </w:numPr>
        <w:spacing w:line="240" w:lineRule="auto"/>
      </w:pPr>
      <w:r w:rsidRPr="00102386">
        <w:t>ISO 9001:2015, Quality management; </w:t>
      </w:r>
    </w:p>
    <w:p w:rsidRPr="00102386" w:rsidR="00102386" w:rsidP="005F08ED" w:rsidRDefault="00102386" w14:paraId="76D69F27" w14:textId="77777777">
      <w:pPr>
        <w:numPr>
          <w:ilvl w:val="0"/>
          <w:numId w:val="35"/>
        </w:numPr>
        <w:spacing w:line="240" w:lineRule="auto"/>
      </w:pPr>
      <w:r w:rsidRPr="00102386">
        <w:t>ISO 14001:2015, Environmental management; and </w:t>
      </w:r>
    </w:p>
    <w:p w:rsidRPr="00102386" w:rsidR="00102386" w:rsidP="005F08ED" w:rsidRDefault="00102386" w14:paraId="22A492C1" w14:textId="77777777">
      <w:pPr>
        <w:numPr>
          <w:ilvl w:val="0"/>
          <w:numId w:val="36"/>
        </w:numPr>
        <w:spacing w:line="240" w:lineRule="auto"/>
      </w:pPr>
      <w:r w:rsidRPr="00102386">
        <w:t>OHSAS 18001:2007 Occupational Health and Safety Management or ISO 45001: 2018. </w:t>
      </w:r>
    </w:p>
    <w:p w:rsidRPr="00102386" w:rsidR="00102386" w:rsidP="005F08ED" w:rsidRDefault="00102386" w14:paraId="1E9ECC0F" w14:textId="77777777">
      <w:pPr>
        <w:numPr>
          <w:ilvl w:val="0"/>
          <w:numId w:val="37"/>
        </w:numPr>
        <w:spacing w:line="240" w:lineRule="auto"/>
      </w:pPr>
      <w:r w:rsidRPr="00102386">
        <w:t>Power Transformers </w:t>
      </w:r>
    </w:p>
    <w:p w:rsidRPr="00102386" w:rsidR="00102386" w:rsidP="005F08ED" w:rsidRDefault="00102386" w14:paraId="4D071C09" w14:textId="77777777">
      <w:pPr>
        <w:numPr>
          <w:ilvl w:val="0"/>
          <w:numId w:val="38"/>
        </w:numPr>
        <w:spacing w:line="240" w:lineRule="auto"/>
      </w:pPr>
      <w:r w:rsidRPr="00102386">
        <w:t>IEC 60076, Power transformers (parts as relevant); </w:t>
      </w:r>
    </w:p>
    <w:p w:rsidRPr="00102386" w:rsidR="00102386" w:rsidP="005F08ED" w:rsidRDefault="00102386" w14:paraId="24CB7524" w14:textId="77777777">
      <w:pPr>
        <w:numPr>
          <w:ilvl w:val="0"/>
          <w:numId w:val="39"/>
        </w:numPr>
        <w:spacing w:line="240" w:lineRule="auto"/>
      </w:pPr>
      <w:r w:rsidRPr="00102386">
        <w:t>IEC 61378-1:2011, Converter transformers - Transformers for industrial applications; </w:t>
      </w:r>
    </w:p>
    <w:p w:rsidRPr="00102386" w:rsidR="00102386" w:rsidP="005F08ED" w:rsidRDefault="00102386" w14:paraId="2C59A0D3" w14:textId="77777777">
      <w:pPr>
        <w:numPr>
          <w:ilvl w:val="0"/>
          <w:numId w:val="40"/>
        </w:numPr>
        <w:spacing w:line="240" w:lineRule="auto"/>
      </w:pPr>
      <w:r w:rsidRPr="00102386">
        <w:t>IEC 61099, Insulating liquids - Specifications for unused synthetic organic esters for electrical purposes; </w:t>
      </w:r>
    </w:p>
    <w:p w:rsidRPr="00102386" w:rsidR="00102386" w:rsidP="005F08ED" w:rsidRDefault="00102386" w14:paraId="057B81B8" w14:textId="77777777">
      <w:pPr>
        <w:numPr>
          <w:ilvl w:val="0"/>
          <w:numId w:val="41"/>
        </w:numPr>
        <w:spacing w:line="240" w:lineRule="auto"/>
      </w:pPr>
      <w:r w:rsidRPr="00102386">
        <w:t>IEC 60296:2012, Fluids for electrotechnical applications - Unused mineral insulating oils for transformers and switchgear; </w:t>
      </w:r>
    </w:p>
    <w:p w:rsidRPr="00102386" w:rsidR="00102386" w:rsidP="005F08ED" w:rsidRDefault="00102386" w14:paraId="6E2C12C2" w14:textId="77777777">
      <w:pPr>
        <w:numPr>
          <w:ilvl w:val="0"/>
          <w:numId w:val="42"/>
        </w:numPr>
        <w:spacing w:line="240" w:lineRule="auto"/>
      </w:pPr>
      <w:r w:rsidRPr="00102386">
        <w:t>IEC 60422: 2013, Mineral insulating oils in electrical equipment - Supervision and maintenance guidance; </w:t>
      </w:r>
    </w:p>
    <w:p w:rsidRPr="00102386" w:rsidR="00102386" w:rsidP="005F08ED" w:rsidRDefault="00102386" w14:paraId="2BD88F0B" w14:textId="77777777">
      <w:pPr>
        <w:numPr>
          <w:ilvl w:val="0"/>
          <w:numId w:val="43"/>
        </w:numPr>
        <w:spacing w:line="240" w:lineRule="auto"/>
      </w:pPr>
      <w:r w:rsidRPr="00102386">
        <w:t>IEC 60599:2015, Mineral oil-filled electrical equipment in service – Guidance on the interpretation of dissolved and free gases analysis; </w:t>
      </w:r>
    </w:p>
    <w:p w:rsidRPr="00102386" w:rsidR="00102386" w:rsidP="005F08ED" w:rsidRDefault="00102386" w14:paraId="2DF4687F" w14:textId="77777777">
      <w:pPr>
        <w:numPr>
          <w:ilvl w:val="0"/>
          <w:numId w:val="44"/>
        </w:numPr>
        <w:spacing w:line="240" w:lineRule="auto"/>
      </w:pPr>
      <w:r w:rsidRPr="00102386">
        <w:t>IEC 60270, High-voltage test techniques - Partial discharge measurements; and </w:t>
      </w:r>
    </w:p>
    <w:p w:rsidRPr="00102386" w:rsidR="00102386" w:rsidP="005F08ED" w:rsidRDefault="00102386" w14:paraId="14599F44" w14:textId="77777777">
      <w:pPr>
        <w:numPr>
          <w:ilvl w:val="0"/>
          <w:numId w:val="45"/>
        </w:numPr>
        <w:spacing w:line="240" w:lineRule="auto"/>
      </w:pPr>
      <w:r w:rsidRPr="00102386">
        <w:t>IEC 60156, Insulating liquids - Determination of the breakdown voltage at power frequency - Test method. </w:t>
      </w:r>
    </w:p>
    <w:p w:rsidRPr="00102386" w:rsidR="00102386" w:rsidP="005F08ED" w:rsidRDefault="00102386" w14:paraId="4D3F9FFC" w14:textId="77777777">
      <w:pPr>
        <w:numPr>
          <w:ilvl w:val="0"/>
          <w:numId w:val="46"/>
        </w:numPr>
        <w:spacing w:line="240" w:lineRule="auto"/>
      </w:pPr>
      <w:r w:rsidRPr="00102386">
        <w:t>Electrical Equipment </w:t>
      </w:r>
    </w:p>
    <w:p w:rsidRPr="00102386" w:rsidR="00102386" w:rsidP="005F08ED" w:rsidRDefault="00102386" w14:paraId="1CE96DCD" w14:textId="77777777">
      <w:pPr>
        <w:numPr>
          <w:ilvl w:val="0"/>
          <w:numId w:val="47"/>
        </w:numPr>
        <w:spacing w:line="240" w:lineRule="auto"/>
      </w:pPr>
      <w:r w:rsidRPr="00102386">
        <w:t>Overhead Power Lines </w:t>
      </w:r>
    </w:p>
    <w:p w:rsidRPr="00102386" w:rsidR="00102386" w:rsidP="00102386" w:rsidRDefault="00102386" w14:paraId="4226107D" w14:textId="77777777">
      <w:pPr>
        <w:spacing w:line="240" w:lineRule="auto"/>
      </w:pPr>
      <w:r w:rsidRPr="00102386">
        <w:t>The design and construction shall be carried out in compliance with the applicable Standards, including, but not limited to, the following which, for avoidance of doubt, shall be superseded by the requirements of the DNO where applicable: </w:t>
      </w:r>
    </w:p>
    <w:p w:rsidRPr="00102386" w:rsidR="00102386" w:rsidP="005F08ED" w:rsidRDefault="00102386" w14:paraId="49535C08" w14:textId="77777777">
      <w:pPr>
        <w:numPr>
          <w:ilvl w:val="0"/>
          <w:numId w:val="48"/>
        </w:numPr>
        <w:spacing w:line="240" w:lineRule="auto"/>
      </w:pPr>
      <w:r w:rsidRPr="00102386">
        <w:t>EN 50341 (all parts), Overhead electrical lines exceeding AC 1 KV; </w:t>
      </w:r>
    </w:p>
    <w:p w:rsidRPr="00102386" w:rsidR="00102386" w:rsidP="005F08ED" w:rsidRDefault="00102386" w14:paraId="1DFE89D5" w14:textId="77777777">
      <w:pPr>
        <w:numPr>
          <w:ilvl w:val="0"/>
          <w:numId w:val="49"/>
        </w:numPr>
        <w:spacing w:line="240" w:lineRule="auto"/>
      </w:pPr>
      <w:r w:rsidRPr="00102386">
        <w:t>IEC 60826:2017, Design criteria of overhead transmission lines; </w:t>
      </w:r>
    </w:p>
    <w:p w:rsidRPr="00102386" w:rsidR="00102386" w:rsidP="005F08ED" w:rsidRDefault="00102386" w14:paraId="48FA6B92" w14:textId="77777777">
      <w:pPr>
        <w:numPr>
          <w:ilvl w:val="0"/>
          <w:numId w:val="50"/>
        </w:numPr>
        <w:spacing w:line="240" w:lineRule="auto"/>
      </w:pPr>
      <w:r w:rsidRPr="00102386">
        <w:t>IEC 60038:2009, IEC standard voltages; </w:t>
      </w:r>
    </w:p>
    <w:p w:rsidRPr="00102386" w:rsidR="00102386" w:rsidP="005F08ED" w:rsidRDefault="00102386" w14:paraId="49FDACE9" w14:textId="77777777">
      <w:pPr>
        <w:numPr>
          <w:ilvl w:val="0"/>
          <w:numId w:val="51"/>
        </w:numPr>
        <w:spacing w:line="240" w:lineRule="auto"/>
      </w:pPr>
      <w:r w:rsidRPr="00102386">
        <w:t>IEC 60652:2002, Loading tests on overhead line structures; </w:t>
      </w:r>
    </w:p>
    <w:p w:rsidRPr="00102386" w:rsidR="00102386" w:rsidP="005F08ED" w:rsidRDefault="00102386" w14:paraId="23DF3D90" w14:textId="77777777">
      <w:pPr>
        <w:numPr>
          <w:ilvl w:val="0"/>
          <w:numId w:val="52"/>
        </w:numPr>
        <w:spacing w:line="240" w:lineRule="auto"/>
      </w:pPr>
      <w:r w:rsidRPr="00102386">
        <w:t>IEC 60060:2018 SER, High-voltage test techniques – ALL PARTS; </w:t>
      </w:r>
    </w:p>
    <w:p w:rsidRPr="00102386" w:rsidR="00102386" w:rsidP="005F08ED" w:rsidRDefault="00102386" w14:paraId="46498BC3" w14:textId="77777777">
      <w:pPr>
        <w:numPr>
          <w:ilvl w:val="0"/>
          <w:numId w:val="53"/>
        </w:numPr>
        <w:spacing w:line="240" w:lineRule="auto"/>
      </w:pPr>
      <w:r w:rsidRPr="00102386">
        <w:t>IEC 60071:2018 SER, Insulation coordination – ALL PARTS; </w:t>
      </w:r>
    </w:p>
    <w:p w:rsidRPr="00102386" w:rsidR="00102386" w:rsidP="005F08ED" w:rsidRDefault="00102386" w14:paraId="0E839880" w14:textId="77777777">
      <w:pPr>
        <w:numPr>
          <w:ilvl w:val="0"/>
          <w:numId w:val="54"/>
        </w:numPr>
        <w:spacing w:line="240" w:lineRule="auto"/>
      </w:pPr>
      <w:r w:rsidRPr="00102386">
        <w:t>IEC 61773:1996, Overhead lines - Testing of foundations for structures; </w:t>
      </w:r>
    </w:p>
    <w:p w:rsidRPr="00102386" w:rsidR="00102386" w:rsidP="005F08ED" w:rsidRDefault="00102386" w14:paraId="697E261D" w14:textId="77777777">
      <w:pPr>
        <w:numPr>
          <w:ilvl w:val="0"/>
          <w:numId w:val="55"/>
        </w:numPr>
        <w:spacing w:line="240" w:lineRule="auto"/>
      </w:pPr>
      <w:r w:rsidRPr="00102386">
        <w:t>IEC TS 61774:1997, Overhead lines - Meteorological data for assessing climatic loads; </w:t>
      </w:r>
    </w:p>
    <w:p w:rsidRPr="00102386" w:rsidR="00102386" w:rsidP="005F08ED" w:rsidRDefault="00102386" w14:paraId="2789088B" w14:textId="77777777">
      <w:pPr>
        <w:numPr>
          <w:ilvl w:val="0"/>
          <w:numId w:val="56"/>
        </w:numPr>
        <w:spacing w:line="240" w:lineRule="auto"/>
      </w:pPr>
      <w:r w:rsidRPr="00102386">
        <w:t>IEC 61854:1998, Overhead lines - Requirements and tests for spacers; </w:t>
      </w:r>
    </w:p>
    <w:p w:rsidRPr="00102386" w:rsidR="00102386" w:rsidP="005F08ED" w:rsidRDefault="00102386" w14:paraId="4F198673" w14:textId="77777777">
      <w:pPr>
        <w:numPr>
          <w:ilvl w:val="0"/>
          <w:numId w:val="57"/>
        </w:numPr>
        <w:spacing w:line="240" w:lineRule="auto"/>
      </w:pPr>
      <w:r w:rsidRPr="00102386">
        <w:t>IEC 61284:1997, Overhead lines - Requirements and tests for fittings; </w:t>
      </w:r>
    </w:p>
    <w:p w:rsidRPr="00102386" w:rsidR="00102386" w:rsidP="005F08ED" w:rsidRDefault="00102386" w14:paraId="2147CE55" w14:textId="77777777">
      <w:pPr>
        <w:numPr>
          <w:ilvl w:val="0"/>
          <w:numId w:val="58"/>
        </w:numPr>
        <w:spacing w:line="240" w:lineRule="auto"/>
      </w:pPr>
      <w:r w:rsidRPr="00102386">
        <w:t>IEC 61865:2001, Overhead lines - Calculation of the electrical component of distance between live parts and obstacles - Method of calculation; </w:t>
      </w:r>
    </w:p>
    <w:p w:rsidRPr="00102386" w:rsidR="00102386" w:rsidP="005F08ED" w:rsidRDefault="00102386" w14:paraId="5AC36393" w14:textId="77777777">
      <w:pPr>
        <w:numPr>
          <w:ilvl w:val="0"/>
          <w:numId w:val="59"/>
        </w:numPr>
        <w:spacing w:line="240" w:lineRule="auto"/>
      </w:pPr>
      <w:r w:rsidRPr="00102386">
        <w:t>IEC 61897:1998, Overhead lines - Requirements and tests for Stockbridge type aeolian vibration dampers; </w:t>
      </w:r>
    </w:p>
    <w:p w:rsidRPr="00102386" w:rsidR="00102386" w:rsidP="005F08ED" w:rsidRDefault="00102386" w14:paraId="14CFF04C" w14:textId="77777777">
      <w:pPr>
        <w:numPr>
          <w:ilvl w:val="0"/>
          <w:numId w:val="60"/>
        </w:numPr>
        <w:spacing w:line="240" w:lineRule="auto"/>
      </w:pPr>
      <w:r w:rsidRPr="00102386">
        <w:t>IEC TR 61597:1995, Overhead electrical conductors - Calculation methods for stranded bare conductors; </w:t>
      </w:r>
    </w:p>
    <w:p w:rsidRPr="00102386" w:rsidR="00102386" w:rsidP="005F08ED" w:rsidRDefault="00102386" w14:paraId="08424AAF" w14:textId="77777777">
      <w:pPr>
        <w:numPr>
          <w:ilvl w:val="0"/>
          <w:numId w:val="61"/>
        </w:numPr>
        <w:spacing w:line="240" w:lineRule="auto"/>
      </w:pPr>
      <w:r w:rsidRPr="00102386">
        <w:t>IEC 61395:1998, Overhead electrical conductors - Creep test procedures for stranded conductors; </w:t>
      </w:r>
    </w:p>
    <w:p w:rsidRPr="00102386" w:rsidR="00102386" w:rsidP="005F08ED" w:rsidRDefault="00102386" w14:paraId="7237E274" w14:textId="77777777">
      <w:pPr>
        <w:numPr>
          <w:ilvl w:val="0"/>
          <w:numId w:val="62"/>
        </w:numPr>
        <w:spacing w:line="240" w:lineRule="auto"/>
      </w:pPr>
      <w:r w:rsidRPr="00102386">
        <w:t>IEC 61089:1991, Round wire concentric lay overhead electrical stranded conductors; </w:t>
      </w:r>
    </w:p>
    <w:p w:rsidRPr="00102386" w:rsidR="00102386" w:rsidP="005F08ED" w:rsidRDefault="00102386" w14:paraId="64F775E6" w14:textId="77777777">
      <w:pPr>
        <w:numPr>
          <w:ilvl w:val="0"/>
          <w:numId w:val="63"/>
        </w:numPr>
        <w:spacing w:line="240" w:lineRule="auto"/>
      </w:pPr>
      <w:r w:rsidRPr="00102386">
        <w:t>IEC 60305:1995, Insulators for overhead lines with a nominal voltage above 1000 V - Ceramic or glass insulator units for AC systems - Characteristics of insulator units of the cap and pin type; </w:t>
      </w:r>
    </w:p>
    <w:p w:rsidRPr="00102386" w:rsidR="00102386" w:rsidP="005F08ED" w:rsidRDefault="00102386" w14:paraId="0472D8D7" w14:textId="77777777">
      <w:pPr>
        <w:numPr>
          <w:ilvl w:val="0"/>
          <w:numId w:val="64"/>
        </w:numPr>
        <w:spacing w:line="240" w:lineRule="auto"/>
      </w:pPr>
      <w:r w:rsidRPr="00102386">
        <w:t>IEC 60383 (all parts), Insulators for overhead lines with a nominal voltage above 1000 V; </w:t>
      </w:r>
    </w:p>
    <w:p w:rsidRPr="00102386" w:rsidR="00102386" w:rsidP="005F08ED" w:rsidRDefault="00102386" w14:paraId="44F5733E" w14:textId="77777777">
      <w:pPr>
        <w:numPr>
          <w:ilvl w:val="0"/>
          <w:numId w:val="65"/>
        </w:numPr>
        <w:spacing w:line="240" w:lineRule="auto"/>
      </w:pPr>
      <w:r w:rsidRPr="00102386">
        <w:t>IEC 60433:1998, Insulators for overhead lines with a nominal voltage above 1000 V - Ceramic insulators for AC systems - Characteristics of insulator units of the long rod type; </w:t>
      </w:r>
    </w:p>
    <w:p w:rsidRPr="00102386" w:rsidR="00102386" w:rsidP="005F08ED" w:rsidRDefault="00102386" w14:paraId="1752E1C6" w14:textId="77777777">
      <w:pPr>
        <w:numPr>
          <w:ilvl w:val="0"/>
          <w:numId w:val="66"/>
        </w:numPr>
        <w:spacing w:line="240" w:lineRule="auto"/>
      </w:pPr>
      <w:r w:rsidRPr="00102386">
        <w:t>IEC 60720:1981, Characteristics of line post insulators; </w:t>
      </w:r>
    </w:p>
    <w:p w:rsidRPr="00102386" w:rsidR="00102386" w:rsidP="005F08ED" w:rsidRDefault="00102386" w14:paraId="61AC3102" w14:textId="77777777">
      <w:pPr>
        <w:numPr>
          <w:ilvl w:val="0"/>
          <w:numId w:val="67"/>
        </w:numPr>
        <w:spacing w:line="240" w:lineRule="auto"/>
      </w:pPr>
      <w:r w:rsidRPr="00102386">
        <w:t>IEC TS 60815 (part 2 or 3 as relevant), Selection and dimensioning of high-voltage insulators intended for use in polluted conditions; and </w:t>
      </w:r>
    </w:p>
    <w:p w:rsidRPr="00102386" w:rsidR="00102386" w:rsidP="005F08ED" w:rsidRDefault="00102386" w14:paraId="25E10FE4" w14:textId="77777777">
      <w:pPr>
        <w:numPr>
          <w:ilvl w:val="0"/>
          <w:numId w:val="68"/>
        </w:numPr>
        <w:spacing w:line="240" w:lineRule="auto"/>
      </w:pPr>
      <w:r w:rsidRPr="00102386">
        <w:t>IEC 61109:2008, Insulators for overhead lines - Composite suspension and tension insulators for AC systems with a nominal voltage greater than 1 000 V - Definitions, test methods and acceptance criteria. </w:t>
      </w:r>
    </w:p>
    <w:p w:rsidRPr="00102386" w:rsidR="00102386" w:rsidP="005F08ED" w:rsidRDefault="00102386" w14:paraId="462B6276" w14:textId="77777777">
      <w:pPr>
        <w:numPr>
          <w:ilvl w:val="0"/>
          <w:numId w:val="69"/>
        </w:numPr>
        <w:spacing w:line="240" w:lineRule="auto"/>
      </w:pPr>
      <w:r w:rsidRPr="00102386">
        <w:t>General </w:t>
      </w:r>
    </w:p>
    <w:p w:rsidRPr="00102386" w:rsidR="00102386" w:rsidP="005F08ED" w:rsidRDefault="00102386" w14:paraId="096D3165" w14:textId="77777777">
      <w:pPr>
        <w:numPr>
          <w:ilvl w:val="0"/>
          <w:numId w:val="70"/>
        </w:numPr>
        <w:spacing w:line="240" w:lineRule="auto"/>
      </w:pPr>
      <w:r w:rsidRPr="00102386">
        <w:rPr>
          <w:lang w:val="fr-FR"/>
        </w:rPr>
        <w:t>IEC 61869, Instrument Transformers (parts as relevant</w:t>
      </w:r>
      <w:proofErr w:type="gramStart"/>
      <w:r w:rsidRPr="00102386">
        <w:rPr>
          <w:lang w:val="fr-FR"/>
        </w:rPr>
        <w:t>);</w:t>
      </w:r>
      <w:proofErr w:type="gramEnd"/>
      <w:r w:rsidRPr="00102386">
        <w:t> </w:t>
      </w:r>
    </w:p>
    <w:p w:rsidRPr="00102386" w:rsidR="00102386" w:rsidP="005F08ED" w:rsidRDefault="00102386" w14:paraId="3D0CB214" w14:textId="77777777">
      <w:pPr>
        <w:numPr>
          <w:ilvl w:val="0"/>
          <w:numId w:val="71"/>
        </w:numPr>
        <w:spacing w:line="240" w:lineRule="auto"/>
      </w:pPr>
      <w:r w:rsidRPr="00102386">
        <w:t>IEC 60287-1, Electric cables - Calculation of the current rating; </w:t>
      </w:r>
    </w:p>
    <w:p w:rsidRPr="00102386" w:rsidR="00102386" w:rsidP="005F08ED" w:rsidRDefault="00102386" w14:paraId="2B18808F" w14:textId="77777777">
      <w:pPr>
        <w:numPr>
          <w:ilvl w:val="0"/>
          <w:numId w:val="72"/>
        </w:numPr>
        <w:spacing w:line="240" w:lineRule="auto"/>
      </w:pPr>
      <w:r w:rsidRPr="00102386">
        <w:t>IEC 60228:2004, Conductors of insulated cables; </w:t>
      </w:r>
    </w:p>
    <w:p w:rsidRPr="00102386" w:rsidR="00102386" w:rsidP="005F08ED" w:rsidRDefault="00102386" w14:paraId="6608B8E0" w14:textId="77777777">
      <w:pPr>
        <w:numPr>
          <w:ilvl w:val="0"/>
          <w:numId w:val="73"/>
        </w:numPr>
        <w:spacing w:line="240" w:lineRule="auto"/>
      </w:pPr>
      <w:r w:rsidRPr="00102386">
        <w:t>IEC 60332-1-2:2004, Tests on electric and optical fibre cables under fire conditions - Part 1-2: Test for vertical flame propagation for a single insulated wire or cable - Procedure for 1 kW pre-mixed flame; </w:t>
      </w:r>
    </w:p>
    <w:p w:rsidRPr="00102386" w:rsidR="00102386" w:rsidP="005F08ED" w:rsidRDefault="00102386" w14:paraId="77A95BCA" w14:textId="77777777">
      <w:pPr>
        <w:numPr>
          <w:ilvl w:val="0"/>
          <w:numId w:val="74"/>
        </w:numPr>
        <w:spacing w:line="240" w:lineRule="auto"/>
      </w:pPr>
      <w:r w:rsidRPr="00102386">
        <w:t>IEC 61034 (all parts), Measurement of smoke density of cables burning under defined conditions; </w:t>
      </w:r>
    </w:p>
    <w:p w:rsidRPr="00102386" w:rsidR="00102386" w:rsidP="005F08ED" w:rsidRDefault="00102386" w14:paraId="37333C3C" w14:textId="77777777">
      <w:pPr>
        <w:numPr>
          <w:ilvl w:val="0"/>
          <w:numId w:val="75"/>
        </w:numPr>
        <w:spacing w:line="240" w:lineRule="auto"/>
      </w:pPr>
      <w:r w:rsidRPr="00102386">
        <w:t>IEC 60068-2-78:2012, Environmental testing – Part 2-78: Tests. Test Cab: Damp heat, steady state; </w:t>
      </w:r>
    </w:p>
    <w:p w:rsidRPr="00102386" w:rsidR="00102386" w:rsidP="005F08ED" w:rsidRDefault="00102386" w14:paraId="439A9A58" w14:textId="77777777">
      <w:pPr>
        <w:numPr>
          <w:ilvl w:val="0"/>
          <w:numId w:val="76"/>
        </w:numPr>
        <w:spacing w:line="240" w:lineRule="auto"/>
      </w:pPr>
      <w:r w:rsidRPr="00102386">
        <w:t>IEC 60754-1:2011, Test on gases evolved during combustion of materials from cables - Part 1: Determination of the halogen acid gas content; </w:t>
      </w:r>
    </w:p>
    <w:p w:rsidRPr="00102386" w:rsidR="00102386" w:rsidP="005F08ED" w:rsidRDefault="00102386" w14:paraId="1D2005ED" w14:textId="77777777">
      <w:pPr>
        <w:numPr>
          <w:ilvl w:val="0"/>
          <w:numId w:val="77"/>
        </w:numPr>
        <w:spacing w:line="240" w:lineRule="auto"/>
      </w:pPr>
      <w:r w:rsidRPr="00102386">
        <w:t>IEC 60811-100:2012, Electric and optical fibre cables - Test methods for non-metallic materials - Part 100: General; </w:t>
      </w:r>
    </w:p>
    <w:p w:rsidRPr="00102386" w:rsidR="00102386" w:rsidP="005F08ED" w:rsidRDefault="00102386" w14:paraId="70901469" w14:textId="77777777">
      <w:pPr>
        <w:numPr>
          <w:ilvl w:val="0"/>
          <w:numId w:val="78"/>
        </w:numPr>
        <w:spacing w:line="240" w:lineRule="auto"/>
      </w:pPr>
      <w:r w:rsidRPr="00102386">
        <w:t>IEC 62444:2010, Cable Glands for electrical installations; and </w:t>
      </w:r>
    </w:p>
    <w:p w:rsidRPr="00102386" w:rsidR="00102386" w:rsidP="005F08ED" w:rsidRDefault="00102386" w14:paraId="626BECA4" w14:textId="77777777">
      <w:pPr>
        <w:numPr>
          <w:ilvl w:val="0"/>
          <w:numId w:val="79"/>
        </w:numPr>
        <w:spacing w:line="240" w:lineRule="auto"/>
      </w:pPr>
      <w:r w:rsidRPr="00102386">
        <w:t>IEC 60216-1:2013, Electrical insulating materials - Thermal endurance properties - Part 1: Ageing procedures and evaluation of test results. </w:t>
      </w:r>
    </w:p>
    <w:p w:rsidRPr="00102386" w:rsidR="00102386" w:rsidP="005F08ED" w:rsidRDefault="00102386" w14:paraId="61622A04" w14:textId="77777777">
      <w:pPr>
        <w:numPr>
          <w:ilvl w:val="0"/>
          <w:numId w:val="80"/>
        </w:numPr>
        <w:spacing w:line="240" w:lineRule="auto"/>
      </w:pPr>
      <w:r w:rsidRPr="00102386">
        <w:t>Low Voltage </w:t>
      </w:r>
    </w:p>
    <w:p w:rsidRPr="00102386" w:rsidR="00102386" w:rsidP="005F08ED" w:rsidRDefault="00102386" w14:paraId="0DF2BE83" w14:textId="77777777">
      <w:pPr>
        <w:numPr>
          <w:ilvl w:val="0"/>
          <w:numId w:val="81"/>
        </w:numPr>
        <w:spacing w:line="240" w:lineRule="auto"/>
      </w:pPr>
      <w:r w:rsidRPr="00102386">
        <w:t>BS7671:2018; </w:t>
      </w:r>
    </w:p>
    <w:p w:rsidRPr="00102386" w:rsidR="00102386" w:rsidP="005F08ED" w:rsidRDefault="00102386" w14:paraId="34836003" w14:textId="77777777">
      <w:pPr>
        <w:numPr>
          <w:ilvl w:val="0"/>
          <w:numId w:val="82"/>
        </w:numPr>
        <w:spacing w:line="240" w:lineRule="auto"/>
      </w:pPr>
      <w:r w:rsidRPr="00102386">
        <w:t>IEC 60364 (all parts), Low-Voltage electrical installations (for topics not included in National Electrical Standards); </w:t>
      </w:r>
    </w:p>
    <w:p w:rsidRPr="00102386" w:rsidR="00102386" w:rsidP="005F08ED" w:rsidRDefault="00102386" w14:paraId="2F072450" w14:textId="77777777">
      <w:pPr>
        <w:numPr>
          <w:ilvl w:val="0"/>
          <w:numId w:val="83"/>
        </w:numPr>
        <w:spacing w:line="240" w:lineRule="auto"/>
      </w:pPr>
      <w:r w:rsidRPr="00102386">
        <w:t>IEC62446: Photovoltaic (PV) systems – Requirements for testing, documentation and maintenance; </w:t>
      </w:r>
    </w:p>
    <w:p w:rsidRPr="00102386" w:rsidR="00102386" w:rsidP="005F08ED" w:rsidRDefault="00102386" w14:paraId="4008E701" w14:textId="77777777">
      <w:pPr>
        <w:numPr>
          <w:ilvl w:val="0"/>
          <w:numId w:val="84"/>
        </w:numPr>
        <w:spacing w:line="240" w:lineRule="auto"/>
      </w:pPr>
      <w:r w:rsidRPr="00102386">
        <w:t>IEC 61439 (all parts), Low-voltage switchgear and control gear assemblies; </w:t>
      </w:r>
    </w:p>
    <w:p w:rsidRPr="00102386" w:rsidR="00102386" w:rsidP="005F08ED" w:rsidRDefault="00102386" w14:paraId="3092F851" w14:textId="77777777">
      <w:pPr>
        <w:numPr>
          <w:ilvl w:val="0"/>
          <w:numId w:val="85"/>
        </w:numPr>
        <w:spacing w:line="240" w:lineRule="auto"/>
      </w:pPr>
      <w:r w:rsidRPr="00102386">
        <w:t>IEC 60947, Low-voltage switchgear and control gear (parts as relevant); </w:t>
      </w:r>
    </w:p>
    <w:p w:rsidRPr="00102386" w:rsidR="00102386" w:rsidP="005F08ED" w:rsidRDefault="00102386" w14:paraId="114D04EF" w14:textId="77777777">
      <w:pPr>
        <w:numPr>
          <w:ilvl w:val="0"/>
          <w:numId w:val="86"/>
        </w:numPr>
        <w:spacing w:line="240" w:lineRule="auto"/>
      </w:pPr>
      <w:r w:rsidRPr="00102386">
        <w:t>IEC 60269 (all parts), Low-voltage fuses; </w:t>
      </w:r>
    </w:p>
    <w:p w:rsidRPr="00102386" w:rsidR="00102386" w:rsidP="005F08ED" w:rsidRDefault="00102386" w14:paraId="52C2FF91" w14:textId="77777777">
      <w:pPr>
        <w:numPr>
          <w:ilvl w:val="0"/>
          <w:numId w:val="87"/>
        </w:numPr>
        <w:spacing w:line="240" w:lineRule="auto"/>
      </w:pPr>
      <w:r w:rsidRPr="00102386">
        <w:t>IEC 60227 (all parts) Polyvinyl chloride insulated cables of rated voltages up to and including 450/750V; </w:t>
      </w:r>
    </w:p>
    <w:p w:rsidRPr="00102386" w:rsidR="00102386" w:rsidP="005F08ED" w:rsidRDefault="00102386" w14:paraId="1DD3471A" w14:textId="77777777">
      <w:pPr>
        <w:numPr>
          <w:ilvl w:val="0"/>
          <w:numId w:val="88"/>
        </w:numPr>
        <w:spacing w:line="240" w:lineRule="auto"/>
      </w:pPr>
      <w:r w:rsidRPr="00102386">
        <w:t>IEC 60245 (all parts), Rubber insulated cables - Rated voltages up to and including 450/750V; </w:t>
      </w:r>
    </w:p>
    <w:p w:rsidRPr="00102386" w:rsidR="00102386" w:rsidP="005F08ED" w:rsidRDefault="00102386" w14:paraId="4D5B79BA" w14:textId="77777777">
      <w:pPr>
        <w:numPr>
          <w:ilvl w:val="0"/>
          <w:numId w:val="89"/>
        </w:numPr>
        <w:spacing w:line="240" w:lineRule="auto"/>
      </w:pPr>
      <w:r w:rsidRPr="00102386">
        <w:t>IEC 62852:2014, Connectors for photovoltaic systems. Safety requirements and tests; </w:t>
      </w:r>
    </w:p>
    <w:p w:rsidRPr="00102386" w:rsidR="00102386" w:rsidP="005F08ED" w:rsidRDefault="00102386" w14:paraId="4959A0C6" w14:textId="77777777">
      <w:pPr>
        <w:numPr>
          <w:ilvl w:val="0"/>
          <w:numId w:val="90"/>
        </w:numPr>
        <w:spacing w:line="240" w:lineRule="auto"/>
      </w:pPr>
      <w:r w:rsidRPr="00102386">
        <w:t>IEC 60189-1:2018, Low frequency cables and wires with PVC insulation and PVC sheath – Part 1: General test and measuring methods; </w:t>
      </w:r>
    </w:p>
    <w:p w:rsidRPr="00102386" w:rsidR="00102386" w:rsidP="005F08ED" w:rsidRDefault="00102386" w14:paraId="0E799B5B" w14:textId="77777777">
      <w:pPr>
        <w:numPr>
          <w:ilvl w:val="0"/>
          <w:numId w:val="91"/>
        </w:numPr>
        <w:spacing w:line="240" w:lineRule="auto"/>
      </w:pPr>
      <w:r w:rsidRPr="00102386">
        <w:t>TUV 2 </w:t>
      </w:r>
      <w:proofErr w:type="spellStart"/>
      <w:r w:rsidRPr="00102386">
        <w:t>Pfg</w:t>
      </w:r>
      <w:proofErr w:type="spellEnd"/>
      <w:r w:rsidRPr="00102386">
        <w:t> 1169 08.2007 – Requirements for cables for use in photovoltaic-systems; </w:t>
      </w:r>
    </w:p>
    <w:p w:rsidRPr="00102386" w:rsidR="00102386" w:rsidP="005F08ED" w:rsidRDefault="00102386" w14:paraId="6A49BA36" w14:textId="77777777">
      <w:pPr>
        <w:numPr>
          <w:ilvl w:val="0"/>
          <w:numId w:val="92"/>
        </w:numPr>
        <w:spacing w:line="240" w:lineRule="auto"/>
      </w:pPr>
      <w:r w:rsidRPr="00102386">
        <w:t>IEC 60898-1:2015, Electrical accessories - Circuit-breakers for overcurrent protection for household and similar installations - Part 1: Circuit-breakers for AC operation; and </w:t>
      </w:r>
    </w:p>
    <w:p w:rsidRPr="00102386" w:rsidR="00102386" w:rsidP="005F08ED" w:rsidRDefault="00102386" w14:paraId="2979A6C0" w14:textId="77777777">
      <w:pPr>
        <w:numPr>
          <w:ilvl w:val="0"/>
          <w:numId w:val="93"/>
        </w:numPr>
        <w:spacing w:line="240" w:lineRule="auto"/>
      </w:pPr>
      <w:r w:rsidRPr="00102386">
        <w:t>IEC 60715:2017 Dimensions of low-voltage switchgear and control gear. Standardized mounting on rails for mechanical support of electrical devices in switchgear and control gear installations. </w:t>
      </w:r>
    </w:p>
    <w:p w:rsidRPr="00102386" w:rsidR="00102386" w:rsidP="005F08ED" w:rsidRDefault="00102386" w14:paraId="3AFED444" w14:textId="77777777">
      <w:pPr>
        <w:numPr>
          <w:ilvl w:val="0"/>
          <w:numId w:val="94"/>
        </w:numPr>
        <w:spacing w:line="240" w:lineRule="auto"/>
      </w:pPr>
      <w:r w:rsidRPr="00102386">
        <w:t>High Voltage </w:t>
      </w:r>
    </w:p>
    <w:p w:rsidRPr="00102386" w:rsidR="00102386" w:rsidP="005F08ED" w:rsidRDefault="00102386" w14:paraId="5D21F73D" w14:textId="77777777">
      <w:pPr>
        <w:numPr>
          <w:ilvl w:val="0"/>
          <w:numId w:val="95"/>
        </w:numPr>
        <w:spacing w:line="240" w:lineRule="auto"/>
      </w:pPr>
      <w:r w:rsidRPr="00102386">
        <w:t>IEC 62271, High-voltage switchgear and control gear (parts below as relevant); </w:t>
      </w:r>
    </w:p>
    <w:p w:rsidRPr="00102386" w:rsidR="00102386" w:rsidP="005F08ED" w:rsidRDefault="00102386" w14:paraId="7B16C463" w14:textId="77777777">
      <w:pPr>
        <w:numPr>
          <w:ilvl w:val="0"/>
          <w:numId w:val="96"/>
        </w:numPr>
        <w:spacing w:line="240" w:lineRule="auto"/>
      </w:pPr>
      <w:r w:rsidRPr="00102386">
        <w:t>-1, Common specifications for alternating current switchgear and control gear; </w:t>
      </w:r>
    </w:p>
    <w:p w:rsidRPr="00102386" w:rsidR="00102386" w:rsidP="005F08ED" w:rsidRDefault="00102386" w14:paraId="3378F304" w14:textId="77777777">
      <w:pPr>
        <w:numPr>
          <w:ilvl w:val="0"/>
          <w:numId w:val="97"/>
        </w:numPr>
        <w:spacing w:line="240" w:lineRule="auto"/>
      </w:pPr>
      <w:r w:rsidRPr="00102386">
        <w:t>-100, Alternating current circuit-breakers; </w:t>
      </w:r>
    </w:p>
    <w:p w:rsidRPr="00102386" w:rsidR="00102386" w:rsidP="005F08ED" w:rsidRDefault="00102386" w14:paraId="420FAD68" w14:textId="77777777">
      <w:pPr>
        <w:numPr>
          <w:ilvl w:val="0"/>
          <w:numId w:val="98"/>
        </w:numPr>
        <w:spacing w:line="240" w:lineRule="auto"/>
      </w:pPr>
      <w:r w:rsidRPr="00102386">
        <w:t>-110, Inductive load switching; </w:t>
      </w:r>
    </w:p>
    <w:p w:rsidRPr="00102386" w:rsidR="00102386" w:rsidP="005F08ED" w:rsidRDefault="00102386" w14:paraId="6E7C3729" w14:textId="77777777">
      <w:pPr>
        <w:numPr>
          <w:ilvl w:val="0"/>
          <w:numId w:val="99"/>
        </w:numPr>
        <w:spacing w:line="240" w:lineRule="auto"/>
      </w:pPr>
      <w:r w:rsidRPr="00102386">
        <w:t>-200, AC metal-enclosed switchgear and </w:t>
      </w:r>
      <w:proofErr w:type="spellStart"/>
      <w:r w:rsidRPr="00102386">
        <w:t>controlgear</w:t>
      </w:r>
      <w:proofErr w:type="spellEnd"/>
      <w:r w:rsidRPr="00102386">
        <w:t> for rated voltages above 1 kV and up to and including 52 kV; </w:t>
      </w:r>
    </w:p>
    <w:p w:rsidRPr="00102386" w:rsidR="00102386" w:rsidP="005F08ED" w:rsidRDefault="00102386" w14:paraId="2E5D0B91" w14:textId="77777777">
      <w:pPr>
        <w:numPr>
          <w:ilvl w:val="0"/>
          <w:numId w:val="100"/>
        </w:numPr>
        <w:spacing w:line="240" w:lineRule="auto"/>
      </w:pPr>
      <w:r w:rsidRPr="00102386">
        <w:t>-202, High-voltage/ low-voltage prefabricated substation; </w:t>
      </w:r>
    </w:p>
    <w:p w:rsidRPr="00102386" w:rsidR="00102386" w:rsidP="005F08ED" w:rsidRDefault="00102386" w14:paraId="42919444" w14:textId="77777777">
      <w:pPr>
        <w:numPr>
          <w:ilvl w:val="0"/>
          <w:numId w:val="101"/>
        </w:numPr>
        <w:spacing w:line="240" w:lineRule="auto"/>
      </w:pPr>
      <w:r w:rsidRPr="00102386">
        <w:t>IEC 60502:2018 SER Power cables with extruded insulation and their accessories for rated voltages from 1 kV (Um = 1,2 kV) up to 30 kV (Um = 36 kV) – ALL PARTS; </w:t>
      </w:r>
    </w:p>
    <w:p w:rsidRPr="00102386" w:rsidR="00102386" w:rsidP="005F08ED" w:rsidRDefault="00102386" w14:paraId="65F1BF54" w14:textId="77777777">
      <w:pPr>
        <w:numPr>
          <w:ilvl w:val="0"/>
          <w:numId w:val="102"/>
        </w:numPr>
        <w:spacing w:line="240" w:lineRule="auto"/>
      </w:pPr>
      <w:r w:rsidRPr="00102386">
        <w:t>IEC 62271-204:2011, High-voltage switchgear and </w:t>
      </w:r>
      <w:proofErr w:type="spellStart"/>
      <w:r w:rsidRPr="00102386">
        <w:t>controlgear</w:t>
      </w:r>
      <w:proofErr w:type="spellEnd"/>
      <w:r w:rsidRPr="00102386">
        <w:t> - Part 204: Rigid gas-insulated transmission lines for rated voltage above 52 kV;  </w:t>
      </w:r>
    </w:p>
    <w:p w:rsidRPr="00102386" w:rsidR="00102386" w:rsidP="005F08ED" w:rsidRDefault="00102386" w14:paraId="0645F66D" w14:textId="77777777">
      <w:pPr>
        <w:numPr>
          <w:ilvl w:val="0"/>
          <w:numId w:val="103"/>
        </w:numPr>
        <w:spacing w:line="240" w:lineRule="auto"/>
      </w:pPr>
      <w:r w:rsidRPr="00102386">
        <w:t>IEC 60840:2011, Power cables with extruded insulation and their accessories for rated voltages above 30kV; </w:t>
      </w:r>
    </w:p>
    <w:p w:rsidRPr="00102386" w:rsidR="00102386" w:rsidP="005F08ED" w:rsidRDefault="00102386" w14:paraId="450B5F35" w14:textId="77777777">
      <w:pPr>
        <w:numPr>
          <w:ilvl w:val="0"/>
          <w:numId w:val="104"/>
        </w:numPr>
        <w:spacing w:line="240" w:lineRule="auto"/>
      </w:pPr>
      <w:r w:rsidRPr="00102386">
        <w:t>IEC 60183:2015, Guidance for the selection of high-voltage A.C. cable systems; and </w:t>
      </w:r>
    </w:p>
    <w:p w:rsidRPr="00102386" w:rsidR="00102386" w:rsidP="005F08ED" w:rsidRDefault="00102386" w14:paraId="60504327" w14:textId="77777777">
      <w:pPr>
        <w:numPr>
          <w:ilvl w:val="0"/>
          <w:numId w:val="105"/>
        </w:numPr>
        <w:spacing w:line="240" w:lineRule="auto"/>
      </w:pPr>
      <w:r w:rsidRPr="00102386">
        <w:t>IEC 60840:2011, Power cables with extruded insulation and their accessories for rated voltage above 30kV (Um=36kV) up to 150kV (Um=170kV) – Test methods and requirements. </w:t>
      </w:r>
    </w:p>
    <w:p w:rsidRPr="00102386" w:rsidR="00102386" w:rsidP="005F08ED" w:rsidRDefault="00102386" w14:paraId="022D1347" w14:textId="77777777">
      <w:pPr>
        <w:numPr>
          <w:ilvl w:val="0"/>
          <w:numId w:val="106"/>
        </w:numPr>
        <w:spacing w:line="240" w:lineRule="auto"/>
      </w:pPr>
      <w:r w:rsidRPr="00102386">
        <w:t>Cable Containment, Trenches and Ducting </w:t>
      </w:r>
    </w:p>
    <w:p w:rsidRPr="00102386" w:rsidR="00102386" w:rsidP="005F08ED" w:rsidRDefault="00102386" w14:paraId="164931AF" w14:textId="77777777">
      <w:pPr>
        <w:numPr>
          <w:ilvl w:val="0"/>
          <w:numId w:val="107"/>
        </w:numPr>
        <w:spacing w:line="240" w:lineRule="auto"/>
      </w:pPr>
      <w:r w:rsidRPr="00102386">
        <w:t>IEC 60364-5 (all sections), Selection and erection of electrical equipment; </w:t>
      </w:r>
    </w:p>
    <w:p w:rsidRPr="00102386" w:rsidR="00102386" w:rsidP="005F08ED" w:rsidRDefault="00102386" w14:paraId="1103C478" w14:textId="77777777">
      <w:pPr>
        <w:numPr>
          <w:ilvl w:val="0"/>
          <w:numId w:val="108"/>
        </w:numPr>
        <w:spacing w:line="240" w:lineRule="auto"/>
      </w:pPr>
      <w:r w:rsidRPr="00102386">
        <w:t>IEC 61386-24:2004, Conduit systems for cable management - Part 24: </w:t>
      </w:r>
      <w:proofErr w:type="gramStart"/>
      <w:r w:rsidRPr="00102386">
        <w:t>Particular requirements</w:t>
      </w:r>
      <w:proofErr w:type="gramEnd"/>
      <w:r w:rsidRPr="00102386">
        <w:t> - Conduit systems buried underground; </w:t>
      </w:r>
    </w:p>
    <w:p w:rsidRPr="00102386" w:rsidR="00102386" w:rsidP="005F08ED" w:rsidRDefault="00102386" w14:paraId="5894FB6C" w14:textId="77777777">
      <w:pPr>
        <w:numPr>
          <w:ilvl w:val="0"/>
          <w:numId w:val="109"/>
        </w:numPr>
        <w:spacing w:line="240" w:lineRule="auto"/>
      </w:pPr>
      <w:r w:rsidRPr="00102386">
        <w:t>IEC 61386-21:2002, Conduit systems for cable management - Part 21: </w:t>
      </w:r>
      <w:proofErr w:type="gramStart"/>
      <w:r w:rsidRPr="00102386">
        <w:t>Particular requirements</w:t>
      </w:r>
      <w:proofErr w:type="gramEnd"/>
      <w:r w:rsidRPr="00102386">
        <w:t> - Rigid conduit systems; and </w:t>
      </w:r>
    </w:p>
    <w:p w:rsidRPr="00102386" w:rsidR="00102386" w:rsidP="005F08ED" w:rsidRDefault="00102386" w14:paraId="667E312E" w14:textId="77777777">
      <w:pPr>
        <w:numPr>
          <w:ilvl w:val="0"/>
          <w:numId w:val="110"/>
        </w:numPr>
        <w:spacing w:line="240" w:lineRule="auto"/>
      </w:pPr>
      <w:r w:rsidRPr="00102386">
        <w:t>IEC 61084:2017 (all parts), Cable trunking and ducting systems for electrical installations. </w:t>
      </w:r>
    </w:p>
    <w:p w:rsidRPr="00102386" w:rsidR="00102386" w:rsidP="005F08ED" w:rsidRDefault="00102386" w14:paraId="12318E7A" w14:textId="77777777">
      <w:pPr>
        <w:numPr>
          <w:ilvl w:val="0"/>
          <w:numId w:val="111"/>
        </w:numPr>
        <w:spacing w:line="240" w:lineRule="auto"/>
      </w:pPr>
      <w:r w:rsidRPr="00102386">
        <w:t>Cable Jointing and Terminations </w:t>
      </w:r>
    </w:p>
    <w:p w:rsidRPr="00102386" w:rsidR="00102386" w:rsidP="005F08ED" w:rsidRDefault="00102386" w14:paraId="12338CDB" w14:textId="77777777">
      <w:pPr>
        <w:numPr>
          <w:ilvl w:val="0"/>
          <w:numId w:val="112"/>
        </w:numPr>
        <w:spacing w:line="240" w:lineRule="auto"/>
      </w:pPr>
      <w:r w:rsidRPr="00102386">
        <w:t>IEC 61442:2005 Test methods for accessories for power cables; </w:t>
      </w:r>
    </w:p>
    <w:p w:rsidRPr="00102386" w:rsidR="00102386" w:rsidP="005F08ED" w:rsidRDefault="00102386" w14:paraId="5EAF5951" w14:textId="77777777">
      <w:pPr>
        <w:numPr>
          <w:ilvl w:val="0"/>
          <w:numId w:val="113"/>
        </w:numPr>
        <w:spacing w:line="240" w:lineRule="auto"/>
      </w:pPr>
      <w:r w:rsidRPr="00102386">
        <w:t>EN 61238-1:2003 Compression and mechanical connectors for power cables; </w:t>
      </w:r>
    </w:p>
    <w:p w:rsidRPr="00102386" w:rsidR="00102386" w:rsidP="005F08ED" w:rsidRDefault="00102386" w14:paraId="08025544" w14:textId="77777777">
      <w:pPr>
        <w:numPr>
          <w:ilvl w:val="0"/>
          <w:numId w:val="114"/>
        </w:numPr>
        <w:spacing w:line="240" w:lineRule="auto"/>
      </w:pPr>
      <w:r w:rsidRPr="00102386">
        <w:t>IEC 61914:2015 Cable cleats for electrical installations; </w:t>
      </w:r>
    </w:p>
    <w:p w:rsidRPr="00102386" w:rsidR="00102386" w:rsidP="005F08ED" w:rsidRDefault="00102386" w14:paraId="5C8DC733" w14:textId="77777777">
      <w:pPr>
        <w:numPr>
          <w:ilvl w:val="0"/>
          <w:numId w:val="115"/>
        </w:numPr>
        <w:spacing w:line="240" w:lineRule="auto"/>
      </w:pPr>
      <w:r w:rsidRPr="00102386">
        <w:t>IEC 60947-7-</w:t>
      </w:r>
      <w:proofErr w:type="gramStart"/>
      <w:r w:rsidRPr="00102386">
        <w:t>2:2009  Low</w:t>
      </w:r>
      <w:proofErr w:type="gramEnd"/>
      <w:r w:rsidRPr="00102386">
        <w:t> voltage switchgear and control gear – part 7-2: Ancillary equipment –Protective conductor terminal block for copper conductors; and </w:t>
      </w:r>
    </w:p>
    <w:p w:rsidRPr="00102386" w:rsidR="00102386" w:rsidP="005F08ED" w:rsidRDefault="00102386" w14:paraId="461FE3E4" w14:textId="77777777">
      <w:pPr>
        <w:numPr>
          <w:ilvl w:val="0"/>
          <w:numId w:val="116"/>
        </w:numPr>
        <w:spacing w:line="240" w:lineRule="auto"/>
      </w:pPr>
      <w:r w:rsidRPr="00102386">
        <w:t>IEC 60502 Power cables with extruded insulation and their accessories for rated voltages from 1 kV (Um = 1,2 kV) up to 30 kV (Um = 36 kV). </w:t>
      </w:r>
    </w:p>
    <w:p w:rsidRPr="00102386" w:rsidR="00102386" w:rsidP="005F08ED" w:rsidRDefault="00102386" w14:paraId="50767F0A" w14:textId="77777777">
      <w:pPr>
        <w:numPr>
          <w:ilvl w:val="0"/>
          <w:numId w:val="117"/>
        </w:numPr>
        <w:spacing w:line="240" w:lineRule="auto"/>
      </w:pPr>
      <w:r w:rsidRPr="00102386">
        <w:t>Security System  </w:t>
      </w:r>
    </w:p>
    <w:p w:rsidRPr="00102386" w:rsidR="00102386" w:rsidP="005F08ED" w:rsidRDefault="00102386" w14:paraId="6CF47AF9" w14:textId="77777777">
      <w:pPr>
        <w:numPr>
          <w:ilvl w:val="0"/>
          <w:numId w:val="118"/>
        </w:numPr>
        <w:spacing w:line="240" w:lineRule="auto"/>
      </w:pPr>
      <w:r w:rsidRPr="00102386">
        <w:t>IEC 62676-4:2014, Video surveillance systems for use in security applications. Application guidelines; and </w:t>
      </w:r>
    </w:p>
    <w:p w:rsidRPr="00102386" w:rsidR="00102386" w:rsidP="005F08ED" w:rsidRDefault="00102386" w14:paraId="7A1E8236" w14:textId="77777777">
      <w:pPr>
        <w:numPr>
          <w:ilvl w:val="0"/>
          <w:numId w:val="119"/>
        </w:numPr>
        <w:spacing w:line="240" w:lineRule="auto"/>
      </w:pPr>
      <w:r w:rsidRPr="00102386">
        <w:t>IEC 60839 (all parts), Alarm and electronic security systems. </w:t>
      </w:r>
    </w:p>
    <w:p w:rsidRPr="00102386" w:rsidR="00102386" w:rsidP="005F08ED" w:rsidRDefault="00102386" w14:paraId="7F765736" w14:textId="77777777">
      <w:pPr>
        <w:numPr>
          <w:ilvl w:val="0"/>
          <w:numId w:val="120"/>
        </w:numPr>
        <w:spacing w:line="240" w:lineRule="auto"/>
      </w:pPr>
      <w:r w:rsidRPr="00102386">
        <w:t>Monitoring System </w:t>
      </w:r>
    </w:p>
    <w:p w:rsidRPr="00102386" w:rsidR="00102386" w:rsidP="005F08ED" w:rsidRDefault="00102386" w14:paraId="79FCADB9" w14:textId="77777777">
      <w:pPr>
        <w:numPr>
          <w:ilvl w:val="0"/>
          <w:numId w:val="121"/>
        </w:numPr>
        <w:spacing w:line="240" w:lineRule="auto"/>
      </w:pPr>
      <w:r w:rsidRPr="00102386">
        <w:t>ISO 9060:1990 Solar energy - Specification and classification of instruments for measuring hemispherical solar and direct solar radiation; </w:t>
      </w:r>
    </w:p>
    <w:p w:rsidRPr="00102386" w:rsidR="00102386" w:rsidP="005F08ED" w:rsidRDefault="00102386" w14:paraId="6DA17CD4" w14:textId="77777777">
      <w:pPr>
        <w:numPr>
          <w:ilvl w:val="0"/>
          <w:numId w:val="122"/>
        </w:numPr>
        <w:spacing w:line="240" w:lineRule="auto"/>
      </w:pPr>
      <w:r w:rsidRPr="00102386">
        <w:t>IEC 61853-1:2011, Photovoltaic (PV) module performance testing and energy rating - Part 1: Irradiance and temperature performance measurements and power rating </w:t>
      </w:r>
    </w:p>
    <w:p w:rsidRPr="00102386" w:rsidR="00102386" w:rsidP="005F08ED" w:rsidRDefault="00102386" w14:paraId="673EBD23" w14:textId="77777777">
      <w:pPr>
        <w:numPr>
          <w:ilvl w:val="0"/>
          <w:numId w:val="123"/>
        </w:numPr>
        <w:spacing w:line="240" w:lineRule="auto"/>
      </w:pPr>
      <w:r w:rsidRPr="00102386">
        <w:t>IEC 61724-1:2017, Photovoltaic system performance – Monitoring; </w:t>
      </w:r>
    </w:p>
    <w:p w:rsidRPr="00102386" w:rsidR="00102386" w:rsidP="005F08ED" w:rsidRDefault="00102386" w14:paraId="6CEAC5BF" w14:textId="77777777">
      <w:pPr>
        <w:numPr>
          <w:ilvl w:val="0"/>
          <w:numId w:val="124"/>
        </w:numPr>
        <w:spacing w:line="240" w:lineRule="auto"/>
      </w:pPr>
      <w:r w:rsidRPr="00102386">
        <w:t>IEC 61850 (all parts) - Communication networks and systems for power utility automation; </w:t>
      </w:r>
    </w:p>
    <w:p w:rsidRPr="00102386" w:rsidR="00102386" w:rsidP="005F08ED" w:rsidRDefault="00102386" w14:paraId="05B12F05" w14:textId="77777777">
      <w:pPr>
        <w:numPr>
          <w:ilvl w:val="0"/>
          <w:numId w:val="125"/>
        </w:numPr>
        <w:spacing w:line="240" w:lineRule="auto"/>
      </w:pPr>
      <w:r w:rsidRPr="00102386">
        <w:t>IEC 60870-6-503:2014, Telecontrol equipment and systems - Part 6-503: Telecontrol protocols compatible with ISO standards and ITU-T recommendations - TASE.2 Services and protocol;  </w:t>
      </w:r>
    </w:p>
    <w:p w:rsidRPr="00102386" w:rsidR="00102386" w:rsidP="005F08ED" w:rsidRDefault="00102386" w14:paraId="79658564" w14:textId="77777777">
      <w:pPr>
        <w:numPr>
          <w:ilvl w:val="0"/>
          <w:numId w:val="126"/>
        </w:numPr>
        <w:spacing w:line="240" w:lineRule="auto"/>
      </w:pPr>
      <w:r w:rsidRPr="00102386">
        <w:t>IEC 61000-6-1:2016, Electromagnetic compatibility (EMC) - Part 6-1: Generic standards - Immunity for residential, commercial and light-industrial environments; </w:t>
      </w:r>
    </w:p>
    <w:p w:rsidRPr="00102386" w:rsidR="00102386" w:rsidP="005F08ED" w:rsidRDefault="00102386" w14:paraId="46BB3E78" w14:textId="77777777">
      <w:pPr>
        <w:numPr>
          <w:ilvl w:val="0"/>
          <w:numId w:val="127"/>
        </w:numPr>
        <w:spacing w:line="240" w:lineRule="auto"/>
      </w:pPr>
      <w:r w:rsidRPr="00102386">
        <w:t>IEC 61158 (all parts), Industrial communication networks – Fieldbus specifications; </w:t>
      </w:r>
    </w:p>
    <w:p w:rsidRPr="00102386" w:rsidR="00102386" w:rsidP="005F08ED" w:rsidRDefault="00102386" w14:paraId="1858663A" w14:textId="77777777">
      <w:pPr>
        <w:numPr>
          <w:ilvl w:val="0"/>
          <w:numId w:val="128"/>
        </w:numPr>
        <w:spacing w:line="240" w:lineRule="auto"/>
      </w:pPr>
      <w:r w:rsidRPr="00102386">
        <w:t>ISO/IEC 11801, Information technology – Generic cabling for customer premises; </w:t>
      </w:r>
    </w:p>
    <w:p w:rsidRPr="00102386" w:rsidR="00102386" w:rsidP="005F08ED" w:rsidRDefault="00102386" w14:paraId="12567060" w14:textId="77777777">
      <w:pPr>
        <w:numPr>
          <w:ilvl w:val="0"/>
          <w:numId w:val="129"/>
        </w:numPr>
        <w:spacing w:line="240" w:lineRule="auto"/>
      </w:pPr>
      <w:r w:rsidRPr="00102386">
        <w:t>IEC 61784 (all parts), Industrial communication networks – Profiles; </w:t>
      </w:r>
    </w:p>
    <w:p w:rsidRPr="00102386" w:rsidR="00102386" w:rsidP="005F08ED" w:rsidRDefault="00102386" w14:paraId="1921DA49" w14:textId="77777777">
      <w:pPr>
        <w:numPr>
          <w:ilvl w:val="0"/>
          <w:numId w:val="130"/>
        </w:numPr>
        <w:spacing w:line="240" w:lineRule="auto"/>
      </w:pPr>
      <w:r w:rsidRPr="00102386">
        <w:t>IEC 61918:2018, Industrial communication networks – Installation of communication networks in industrial premises; </w:t>
      </w:r>
    </w:p>
    <w:p w:rsidRPr="00102386" w:rsidR="00102386" w:rsidP="005F08ED" w:rsidRDefault="00102386" w14:paraId="42BFD9F7" w14:textId="77777777">
      <w:pPr>
        <w:numPr>
          <w:ilvl w:val="0"/>
          <w:numId w:val="131"/>
        </w:numPr>
        <w:spacing w:line="240" w:lineRule="auto"/>
      </w:pPr>
      <w:r w:rsidRPr="00102386">
        <w:t>IEC 81346 (all parts), Industrial systems, installations and equipment and industrial products - Structuring principles and reference designations; </w:t>
      </w:r>
    </w:p>
    <w:p w:rsidRPr="00102386" w:rsidR="00102386" w:rsidP="005F08ED" w:rsidRDefault="00102386" w14:paraId="5519C274" w14:textId="77777777">
      <w:pPr>
        <w:numPr>
          <w:ilvl w:val="0"/>
          <w:numId w:val="132"/>
        </w:numPr>
        <w:spacing w:line="240" w:lineRule="auto"/>
      </w:pPr>
      <w:r w:rsidRPr="00102386">
        <w:t>IEC 60870-5:2018 SER, Telecontrol equipment and systems - Part 5: Transmission protocols - ALL PARTS; and </w:t>
      </w:r>
    </w:p>
    <w:p w:rsidRPr="00102386" w:rsidR="00102386" w:rsidP="005F08ED" w:rsidRDefault="00102386" w14:paraId="5845C14B" w14:textId="77777777">
      <w:pPr>
        <w:numPr>
          <w:ilvl w:val="0"/>
          <w:numId w:val="133"/>
        </w:numPr>
        <w:spacing w:line="240" w:lineRule="auto"/>
      </w:pPr>
      <w:r w:rsidRPr="00102386">
        <w:t>IEC 62443, Industrial Automation and Control Systems Security. </w:t>
      </w:r>
    </w:p>
    <w:p w:rsidRPr="00102386" w:rsidR="00102386" w:rsidP="005F08ED" w:rsidRDefault="00102386" w14:paraId="07153C55" w14:textId="77777777">
      <w:pPr>
        <w:numPr>
          <w:ilvl w:val="0"/>
          <w:numId w:val="134"/>
        </w:numPr>
        <w:spacing w:line="240" w:lineRule="auto"/>
      </w:pPr>
      <w:r w:rsidRPr="00102386">
        <w:t>Metering </w:t>
      </w:r>
    </w:p>
    <w:p w:rsidRPr="00102386" w:rsidR="00102386" w:rsidP="005F08ED" w:rsidRDefault="00102386" w14:paraId="54B83370" w14:textId="77777777">
      <w:pPr>
        <w:numPr>
          <w:ilvl w:val="0"/>
          <w:numId w:val="135"/>
        </w:numPr>
        <w:spacing w:line="240" w:lineRule="auto"/>
      </w:pPr>
      <w:r w:rsidRPr="00102386">
        <w:t>National Metering regulations; </w:t>
      </w:r>
    </w:p>
    <w:p w:rsidRPr="00102386" w:rsidR="00102386" w:rsidP="005F08ED" w:rsidRDefault="00102386" w14:paraId="399A301F" w14:textId="77777777">
      <w:pPr>
        <w:numPr>
          <w:ilvl w:val="0"/>
          <w:numId w:val="136"/>
        </w:numPr>
        <w:spacing w:line="240" w:lineRule="auto"/>
      </w:pPr>
      <w:r w:rsidRPr="00102386">
        <w:t>IEC 62052 (all parts), Electricity metering equipment (AC) - General requirements, tests and test conditions. </w:t>
      </w:r>
    </w:p>
    <w:p w:rsidRPr="00102386" w:rsidR="00102386" w:rsidP="005F08ED" w:rsidRDefault="00102386" w14:paraId="6B34E655" w14:textId="77777777">
      <w:pPr>
        <w:numPr>
          <w:ilvl w:val="0"/>
          <w:numId w:val="137"/>
        </w:numPr>
        <w:spacing w:line="240" w:lineRule="auto"/>
      </w:pPr>
      <w:r w:rsidRPr="00102386">
        <w:t>Mechanical, Civil and Structural Design Standards </w:t>
      </w:r>
    </w:p>
    <w:p w:rsidRPr="00102386" w:rsidR="00102386" w:rsidP="005F08ED" w:rsidRDefault="00102386" w14:paraId="6775393F" w14:textId="77777777">
      <w:pPr>
        <w:numPr>
          <w:ilvl w:val="0"/>
          <w:numId w:val="138"/>
        </w:numPr>
        <w:spacing w:line="240" w:lineRule="auto"/>
      </w:pPr>
      <w:r w:rsidRPr="00102386">
        <w:t>National Building Code and Construction regulations; </w:t>
      </w:r>
    </w:p>
    <w:p w:rsidRPr="00102386" w:rsidR="00102386" w:rsidP="005F08ED" w:rsidRDefault="00102386" w14:paraId="17221528" w14:textId="77777777">
      <w:pPr>
        <w:numPr>
          <w:ilvl w:val="0"/>
          <w:numId w:val="139"/>
        </w:numPr>
        <w:spacing w:line="240" w:lineRule="auto"/>
      </w:pPr>
      <w:r w:rsidRPr="00102386">
        <w:t>IEC 60826:2003 Design criteria of overhead transmission lines; </w:t>
      </w:r>
    </w:p>
    <w:p w:rsidRPr="00102386" w:rsidR="00102386" w:rsidP="005F08ED" w:rsidRDefault="00102386" w14:paraId="11926F42" w14:textId="77777777">
      <w:pPr>
        <w:numPr>
          <w:ilvl w:val="0"/>
          <w:numId w:val="140"/>
        </w:numPr>
        <w:spacing w:line="240" w:lineRule="auto"/>
      </w:pPr>
      <w:r w:rsidRPr="00102386">
        <w:t>IEC 61773:1996 Overhead lines – testing of foundations for structures; and </w:t>
      </w:r>
    </w:p>
    <w:p w:rsidRPr="00102386" w:rsidR="00102386" w:rsidP="005F08ED" w:rsidRDefault="00102386" w14:paraId="39C2F4A5" w14:textId="77777777">
      <w:pPr>
        <w:numPr>
          <w:ilvl w:val="0"/>
          <w:numId w:val="141"/>
        </w:numPr>
        <w:spacing w:line="240" w:lineRule="auto"/>
      </w:pPr>
      <w:r w:rsidRPr="00102386">
        <w:t>IEC 60364-7-704:2005 Low-voltage electrical installations: Construction and demolition sit installations. </w:t>
      </w:r>
    </w:p>
    <w:p w:rsidR="00022DFC" w:rsidRDefault="00022DFC" w14:paraId="181FC5B4" w14:textId="77777777">
      <w:pPr>
        <w:spacing w:line="240" w:lineRule="auto"/>
        <w:rPr>
          <w:sz w:val="36"/>
          <w:szCs w:val="56"/>
        </w:rPr>
      </w:pPr>
      <w:r>
        <w:br w:type="page"/>
      </w:r>
    </w:p>
    <w:p w:rsidR="00022DFC" w:rsidP="00022DFC" w:rsidRDefault="00022DFC" w14:paraId="19F9A52B" w14:textId="5C9C6D27">
      <w:pPr>
        <w:pStyle w:val="Heading1Numbered"/>
      </w:pPr>
      <w:bookmarkStart w:name="_Toc231405493" w:id="63"/>
      <w:r>
        <w:t>Appendix B – Inspection and Test Plan</w:t>
      </w:r>
      <w:bookmarkEnd w:id="63"/>
    </w:p>
    <w:p w:rsidRPr="00022DFC" w:rsidR="00022DFC" w:rsidP="00022DFC" w:rsidRDefault="00022DFC" w14:paraId="3E37F5C5" w14:textId="2A63BC1D">
      <w:r w:rsidRPr="00022DFC">
        <w:rPr>
          <w:highlight w:val="yellow"/>
        </w:rPr>
        <w:t>[To be produced]</w:t>
      </w:r>
    </w:p>
    <w:p w:rsidR="00022DFC" w:rsidRDefault="00022DFC" w14:paraId="4B868329" w14:textId="77777777">
      <w:pPr>
        <w:spacing w:line="240" w:lineRule="auto"/>
        <w:rPr>
          <w:sz w:val="36"/>
          <w:szCs w:val="56"/>
        </w:rPr>
      </w:pPr>
      <w:r>
        <w:br w:type="page"/>
      </w:r>
    </w:p>
    <w:p w:rsidR="00022DFC" w:rsidP="00022DFC" w:rsidRDefault="00022DFC" w14:paraId="2CE6BCCD" w14:textId="2CB10198">
      <w:pPr>
        <w:pStyle w:val="Heading1Numbered"/>
      </w:pPr>
      <w:bookmarkStart w:name="_Toc231405494" w:id="64"/>
      <w:r>
        <w:t>Appendix C</w:t>
      </w:r>
      <w:r w:rsidR="009E61BF">
        <w:t xml:space="preserve"> – Non-Conformance documentation templates</w:t>
      </w:r>
      <w:bookmarkEnd w:id="64"/>
    </w:p>
    <w:p w:rsidR="009E61BF" w:rsidP="009E61BF" w:rsidRDefault="009E61BF" w14:paraId="4330478C" w14:textId="3198CCA3">
      <w:pPr>
        <w:jc w:val="center"/>
      </w:pPr>
      <w:r w:rsidRPr="009E61BF">
        <w:rPr>
          <w:noProof/>
        </w:rPr>
        <w:drawing>
          <wp:inline distT="0" distB="0" distL="0" distR="0" wp14:anchorId="4DEF61A1" wp14:editId="62D33F07">
            <wp:extent cx="5162550" cy="7245673"/>
            <wp:effectExtent l="0" t="0" r="0" b="0"/>
            <wp:docPr id="68714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47828" name=""/>
                    <pic:cNvPicPr/>
                  </pic:nvPicPr>
                  <pic:blipFill>
                    <a:blip r:embed="rId19"/>
                    <a:stretch>
                      <a:fillRect/>
                    </a:stretch>
                  </pic:blipFill>
                  <pic:spPr>
                    <a:xfrm>
                      <a:off x="0" y="0"/>
                      <a:ext cx="5194180" cy="7290066"/>
                    </a:xfrm>
                    <a:prstGeom prst="rect">
                      <a:avLst/>
                    </a:prstGeom>
                  </pic:spPr>
                </pic:pic>
              </a:graphicData>
            </a:graphic>
          </wp:inline>
        </w:drawing>
      </w:r>
    </w:p>
    <w:p w:rsidRPr="009E61BF" w:rsidR="009E61BF" w:rsidP="009E61BF" w:rsidRDefault="009E61BF" w14:paraId="581D2024" w14:textId="77777777"/>
    <w:p w:rsidRPr="00022DFC" w:rsidR="00022DFC" w:rsidP="009E61BF" w:rsidRDefault="009E61BF" w14:paraId="794325D0" w14:textId="49883C68">
      <w:pPr>
        <w:jc w:val="center"/>
      </w:pPr>
      <w:r w:rsidRPr="009E61BF">
        <w:rPr>
          <w:noProof/>
        </w:rPr>
        <w:drawing>
          <wp:inline distT="0" distB="0" distL="0" distR="0" wp14:anchorId="0A823CF9" wp14:editId="37F89F85">
            <wp:extent cx="6120130" cy="4293870"/>
            <wp:effectExtent l="0" t="0" r="0" b="0"/>
            <wp:docPr id="10683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27463" name=""/>
                    <pic:cNvPicPr/>
                  </pic:nvPicPr>
                  <pic:blipFill>
                    <a:blip r:embed="rId20"/>
                    <a:stretch>
                      <a:fillRect/>
                    </a:stretch>
                  </pic:blipFill>
                  <pic:spPr>
                    <a:xfrm>
                      <a:off x="0" y="0"/>
                      <a:ext cx="6120130" cy="4293870"/>
                    </a:xfrm>
                    <a:prstGeom prst="rect">
                      <a:avLst/>
                    </a:prstGeom>
                  </pic:spPr>
                </pic:pic>
              </a:graphicData>
            </a:graphic>
          </wp:inline>
        </w:drawing>
      </w:r>
    </w:p>
    <w:p w:rsidR="00E73B14" w:rsidP="00E73B14" w:rsidRDefault="00E73B14" w14:paraId="59506A18" w14:textId="77777777"/>
    <w:p w:rsidR="009E61BF" w:rsidP="009E61BF" w:rsidRDefault="009E61BF" w14:paraId="0C8441CD" w14:textId="5332196B">
      <w:pPr>
        <w:spacing w:line="240" w:lineRule="auto"/>
        <w:jc w:val="center"/>
      </w:pPr>
      <w:r w:rsidRPr="009E61BF">
        <w:rPr>
          <w:noProof/>
        </w:rPr>
        <mc:AlternateContent>
          <mc:Choice Requires="wps">
            <w:drawing>
              <wp:inline distT="0" distB="0" distL="0" distR="0" wp14:anchorId="545C49E2" wp14:editId="3FE0B73E">
                <wp:extent cx="304800" cy="304800"/>
                <wp:effectExtent l="0" t="0" r="0" b="0"/>
                <wp:docPr id="120155902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3F0B04B">
              <v:rect id="Rectangle 7"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3DBEED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Pr>
          <w:noProof/>
        </w:rPr>
        <w:drawing>
          <wp:inline distT="0" distB="0" distL="0" distR="0" wp14:anchorId="3029B994" wp14:editId="65A0442E">
            <wp:extent cx="3752850" cy="3752850"/>
            <wp:effectExtent l="0" t="0" r="0" b="0"/>
            <wp:docPr id="1241648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52850" cy="3752850"/>
                    </a:xfrm>
                    <a:prstGeom prst="rect">
                      <a:avLst/>
                    </a:prstGeom>
                    <a:noFill/>
                    <a:ln>
                      <a:noFill/>
                    </a:ln>
                  </pic:spPr>
                </pic:pic>
              </a:graphicData>
            </a:graphic>
          </wp:inline>
        </w:drawing>
      </w:r>
      <w:r>
        <w:br w:type="page"/>
      </w:r>
    </w:p>
    <w:p w:rsidRPr="009E61BF" w:rsidR="00796759" w:rsidP="009E61BF" w:rsidRDefault="003E07E5" w14:paraId="76073F30" w14:textId="212C4B65">
      <w:pPr>
        <w:rPr>
          <w:color w:val="00B900" w:themeColor="accent1"/>
          <w:sz w:val="24"/>
          <w:szCs w:val="36"/>
        </w:rPr>
      </w:pPr>
      <w:r>
        <w:rPr>
          <w:noProof/>
        </w:rPr>
        <w:drawing>
          <wp:anchor distT="0" distB="0" distL="114300" distR="114300" simplePos="0" relativeHeight="251675648" behindDoc="1" locked="0" layoutInCell="1" allowOverlap="1" wp14:anchorId="0A1BF6E6" wp14:editId="2A8457CE">
            <wp:simplePos x="0" y="0"/>
            <wp:positionH relativeFrom="page">
              <wp:align>left</wp:align>
            </wp:positionH>
            <wp:positionV relativeFrom="page">
              <wp:align>bottom</wp:align>
            </wp:positionV>
            <wp:extent cx="7559040" cy="10685145"/>
            <wp:effectExtent l="0" t="0" r="3810" b="1905"/>
            <wp:wrapNone/>
            <wp:docPr id="1546752949" name="Picture 154675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52949" name="Picture 15467529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59040" cy="10685145"/>
                    </a:xfrm>
                    <a:prstGeom prst="rect">
                      <a:avLst/>
                    </a:prstGeom>
                  </pic:spPr>
                </pic:pic>
              </a:graphicData>
            </a:graphic>
            <wp14:sizeRelH relativeFrom="page">
              <wp14:pctWidth>0</wp14:pctWidth>
            </wp14:sizeRelH>
            <wp14:sizeRelV relativeFrom="page">
              <wp14:pctHeight>0</wp14:pctHeight>
            </wp14:sizeRelV>
          </wp:anchor>
        </w:drawing>
      </w:r>
    </w:p>
    <w:p w:rsidR="00796759" w:rsidP="00796759" w:rsidRDefault="00796759" w14:paraId="3C78E4FB" w14:textId="77777777">
      <w:pPr>
        <w:pStyle w:val="Heading3"/>
      </w:pPr>
    </w:p>
    <w:p w:rsidR="002F2C10" w:rsidP="00EE118F" w:rsidRDefault="002F2C10" w14:paraId="538422DB" w14:textId="55F67D3C">
      <w:pPr>
        <w:pStyle w:val="NormalNumbered"/>
        <w:numPr>
          <w:ilvl w:val="0"/>
          <w:numId w:val="0"/>
        </w:numPr>
      </w:pPr>
    </w:p>
    <w:p w:rsidR="00F65EBB" w:rsidP="00C927DF" w:rsidRDefault="00F65EBB" w14:paraId="7A5827CF" w14:textId="12C81723">
      <w:pPr>
        <w:tabs>
          <w:tab w:val="left" w:pos="284"/>
        </w:tabs>
      </w:pPr>
    </w:p>
    <w:p w:rsidR="009E61BF" w:rsidP="00C927DF" w:rsidRDefault="00E302FE" w14:paraId="12E0DD76" w14:textId="77777777">
      <w:pPr>
        <w:tabs>
          <w:tab w:val="left" w:pos="284"/>
        </w:tabs>
      </w:pPr>
      <w:r>
        <w:rPr>
          <w:noProof/>
        </w:rPr>
        <w:drawing>
          <wp:anchor distT="0" distB="0" distL="114300" distR="114300" simplePos="0" relativeHeight="251684864" behindDoc="1" locked="0" layoutInCell="1" allowOverlap="1" wp14:anchorId="5EA80D36" wp14:editId="00384FBC">
            <wp:simplePos x="0" y="0"/>
            <wp:positionH relativeFrom="column">
              <wp:posOffset>2023110</wp:posOffset>
            </wp:positionH>
            <wp:positionV relativeFrom="page">
              <wp:posOffset>5117284</wp:posOffset>
            </wp:positionV>
            <wp:extent cx="4820069" cy="5580000"/>
            <wp:effectExtent l="0" t="0" r="0" b="1905"/>
            <wp:wrapNone/>
            <wp:docPr id="183023060" name="Picture 18302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3060" name="Picture 183023060"/>
                    <pic:cNvPicPr/>
                  </pic:nvPicPr>
                  <pic:blipFill rotWithShape="1">
                    <a:blip r:embed="rId22" cstate="print">
                      <a:extLst>
                        <a:ext uri="{28A0092B-C50C-407E-A947-70E740481C1C}">
                          <a14:useLocalDpi xmlns:a14="http://schemas.microsoft.com/office/drawing/2010/main" val="0"/>
                        </a:ext>
                      </a:extLst>
                    </a:blip>
                    <a:srcRect l="-193" t="-301" r="12878" b="301"/>
                    <a:stretch/>
                  </pic:blipFill>
                  <pic:spPr bwMode="auto">
                    <a:xfrm>
                      <a:off x="0" y="0"/>
                      <a:ext cx="4820069" cy="558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0D8156E5" wp14:editId="69E76817">
                <wp:simplePos x="0" y="0"/>
                <wp:positionH relativeFrom="column">
                  <wp:posOffset>0</wp:posOffset>
                </wp:positionH>
                <wp:positionV relativeFrom="paragraph">
                  <wp:posOffset>6363910</wp:posOffset>
                </wp:positionV>
                <wp:extent cx="1546225" cy="360355"/>
                <wp:effectExtent l="0" t="0" r="3175" b="8255"/>
                <wp:wrapNone/>
                <wp:docPr id="1364955916" name="Text Box 11"/>
                <wp:cNvGraphicFramePr/>
                <a:graphic xmlns:a="http://schemas.openxmlformats.org/drawingml/2006/main">
                  <a:graphicData uri="http://schemas.microsoft.com/office/word/2010/wordprocessingShape">
                    <wps:wsp>
                      <wps:cNvSpPr txBox="1"/>
                      <wps:spPr>
                        <a:xfrm>
                          <a:off x="0" y="0"/>
                          <a:ext cx="1546225" cy="360355"/>
                        </a:xfrm>
                        <a:prstGeom prst="rect">
                          <a:avLst/>
                        </a:prstGeom>
                        <a:noFill/>
                        <a:ln w="6350">
                          <a:noFill/>
                        </a:ln>
                      </wps:spPr>
                      <wps:txbx>
                        <w:txbxContent>
                          <w:p w:rsidRPr="00B9602F" w:rsidR="00AB0BAB" w:rsidP="00AB0BAB" w:rsidRDefault="00A17258" w14:paraId="60080849" w14:textId="3C060676">
                            <w:pPr>
                              <w:rPr>
                                <w:b/>
                                <w:bCs/>
                                <w:color w:val="00B900" w:themeColor="accent1"/>
                              </w:rPr>
                            </w:pPr>
                            <w:r w:rsidRPr="00B9602F">
                              <w:rPr>
                                <w:b/>
                                <w:bCs/>
                                <w:color w:val="00B900" w:themeColor="accent1"/>
                              </w:rPr>
                              <w:t>Telephone</w:t>
                            </w:r>
                          </w:p>
                          <w:p w:rsidRPr="00B9602F" w:rsidR="00AB0BAB" w:rsidP="00AB0BAB" w:rsidRDefault="00AB0BAB" w14:paraId="5DA5A848" w14:textId="0A317F37">
                            <w:r w:rsidRPr="00B9602F">
                              <w:t>01726 218</w:t>
                            </w:r>
                            <w:r w:rsidRPr="00B9602F" w:rsidR="00A17258">
                              <w:t xml:space="preserve"> 618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5EA8512">
              <v:shape id="Text Box 11" style="position:absolute;margin-left:0;margin-top:501.1pt;width:121.75pt;height:28.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" w14:anchorId="0D8156E5">
                <v:textbox inset="0,0,0,0">
                  <w:txbxContent>
                    <w:p w:rsidRPr="00B9602F" w:rsidR="00AB0BAB" w:rsidP="00AB0BAB" w:rsidRDefault="00A17258" w14:paraId="322B2265" w14:textId="3C060676">
                      <w:pPr>
                        <w:rPr>
                          <w:b/>
                          <w:bCs/>
                          <w:color w:val="00B900" w:themeColor="accent1"/>
                        </w:rPr>
                      </w:pPr>
                      <w:r w:rsidRPr="00B9602F">
                        <w:rPr>
                          <w:b/>
                          <w:bCs/>
                          <w:color w:val="00B900" w:themeColor="accent1"/>
                        </w:rPr>
                        <w:t>Telephone</w:t>
                      </w:r>
                    </w:p>
                    <w:p w:rsidRPr="00B9602F" w:rsidR="00AB0BAB" w:rsidP="00AB0BAB" w:rsidRDefault="00AB0BAB" w14:paraId="46AB60BE" w14:textId="0A317F37">
                      <w:r w:rsidRPr="00B9602F">
                        <w:t>01726 218</w:t>
                      </w:r>
                      <w:r w:rsidRPr="00B9602F" w:rsidR="00A17258">
                        <w:t xml:space="preserve"> 618</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71D92038" wp14:editId="75136D8D">
                <wp:simplePos x="0" y="0"/>
                <wp:positionH relativeFrom="column">
                  <wp:posOffset>0</wp:posOffset>
                </wp:positionH>
                <wp:positionV relativeFrom="paragraph">
                  <wp:posOffset>6909010</wp:posOffset>
                </wp:positionV>
                <wp:extent cx="1546225" cy="360355"/>
                <wp:effectExtent l="0" t="0" r="3175" b="8255"/>
                <wp:wrapNone/>
                <wp:docPr id="272265911" name="Text Box 11"/>
                <wp:cNvGraphicFramePr/>
                <a:graphic xmlns:a="http://schemas.openxmlformats.org/drawingml/2006/main">
                  <a:graphicData uri="http://schemas.microsoft.com/office/word/2010/wordprocessingShape">
                    <wps:wsp>
                      <wps:cNvSpPr txBox="1"/>
                      <wps:spPr>
                        <a:xfrm>
                          <a:off x="0" y="0"/>
                          <a:ext cx="1546225" cy="360355"/>
                        </a:xfrm>
                        <a:prstGeom prst="rect">
                          <a:avLst/>
                        </a:prstGeom>
                        <a:noFill/>
                        <a:ln w="6350">
                          <a:noFill/>
                        </a:ln>
                      </wps:spPr>
                      <wps:txbx>
                        <w:txbxContent>
                          <w:p w:rsidRPr="00B9602F" w:rsidR="00A17258" w:rsidP="00AB0BAB" w:rsidRDefault="00A17258" w14:paraId="58D271A7" w14:textId="69AC186A">
                            <w:pPr>
                              <w:rPr>
                                <w:b/>
                                <w:bCs/>
                                <w:color w:val="00B900" w:themeColor="accent1"/>
                              </w:rPr>
                            </w:pPr>
                            <w:r w:rsidRPr="00B9602F">
                              <w:rPr>
                                <w:b/>
                                <w:bCs/>
                                <w:color w:val="00B900" w:themeColor="accent1"/>
                              </w:rPr>
                              <w:t>Website</w:t>
                            </w:r>
                          </w:p>
                          <w:p w:rsidRPr="00B9602F" w:rsidR="00A17258" w:rsidP="00AB0BAB" w:rsidRDefault="00A17258" w14:paraId="5D723AE7" w14:textId="2CE8E2AD">
                            <w:r w:rsidRPr="00B9602F">
                              <w:t>www.ethical-power.com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423A66">
              <v:shape id="_x0000_s1029" style="position:absolute;margin-left:0;margin-top:544pt;width:121.75pt;height:28.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" w14:anchorId="71D92038">
                <v:textbox inset="0,0,0,0">
                  <w:txbxContent>
                    <w:p w:rsidRPr="00B9602F" w:rsidR="00A17258" w:rsidP="00AB0BAB" w:rsidRDefault="00A17258" w14:paraId="26803F5C" w14:textId="69AC186A">
                      <w:pPr>
                        <w:rPr>
                          <w:b/>
                          <w:bCs/>
                          <w:color w:val="00B900" w:themeColor="accent1"/>
                        </w:rPr>
                      </w:pPr>
                      <w:r w:rsidRPr="00B9602F">
                        <w:rPr>
                          <w:b/>
                          <w:bCs/>
                          <w:color w:val="00B900" w:themeColor="accent1"/>
                        </w:rPr>
                        <w:t>Website</w:t>
                      </w:r>
                    </w:p>
                    <w:p w:rsidRPr="00B9602F" w:rsidR="00A17258" w:rsidP="00AB0BAB" w:rsidRDefault="00A17258" w14:paraId="03AE507A" w14:textId="2CE8E2AD">
                      <w:r w:rsidRPr="00B9602F">
                        <w:t>www.ethical-power.com</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24C7C04B" wp14:editId="7C6ED591">
                <wp:simplePos x="0" y="0"/>
                <wp:positionH relativeFrom="column">
                  <wp:posOffset>0</wp:posOffset>
                </wp:positionH>
                <wp:positionV relativeFrom="paragraph">
                  <wp:posOffset>7458469</wp:posOffset>
                </wp:positionV>
                <wp:extent cx="2324288" cy="1081064"/>
                <wp:effectExtent l="0" t="0" r="0" b="0"/>
                <wp:wrapNone/>
                <wp:docPr id="340708229" name="Text Box 11"/>
                <wp:cNvGraphicFramePr/>
                <a:graphic xmlns:a="http://schemas.openxmlformats.org/drawingml/2006/main">
                  <a:graphicData uri="http://schemas.microsoft.com/office/word/2010/wordprocessingShape">
                    <wps:wsp>
                      <wps:cNvSpPr txBox="1"/>
                      <wps:spPr>
                        <a:xfrm>
                          <a:off x="0" y="0"/>
                          <a:ext cx="2324288" cy="1081064"/>
                        </a:xfrm>
                        <a:prstGeom prst="rect">
                          <a:avLst/>
                        </a:prstGeom>
                        <a:noFill/>
                        <a:ln w="6350">
                          <a:noFill/>
                        </a:ln>
                      </wps:spPr>
                      <wps:txbx>
                        <w:txbxContent>
                          <w:p w:rsidRPr="00B9602F" w:rsidR="00A17258" w:rsidP="00AB0BAB" w:rsidRDefault="00A17258" w14:paraId="6EFF85E3" w14:textId="5EBC88C9">
                            <w:pPr>
                              <w:rPr>
                                <w:b/>
                                <w:bCs/>
                                <w:color w:val="00B900" w:themeColor="accent1"/>
                              </w:rPr>
                            </w:pPr>
                            <w:r w:rsidRPr="00B9602F">
                              <w:rPr>
                                <w:b/>
                                <w:bCs/>
                                <w:color w:val="00B900" w:themeColor="accent1"/>
                              </w:rPr>
                              <w:t>Address</w:t>
                            </w:r>
                          </w:p>
                          <w:p w:rsidRPr="00B9602F" w:rsidR="00A17258" w:rsidP="00AB0BAB" w:rsidRDefault="00AB0BAB" w14:paraId="2BBC425F" w14:textId="50E85F62">
                            <w:r w:rsidRPr="00B9602F">
                              <w:t xml:space="preserve">Ethical Power </w:t>
                            </w:r>
                          </w:p>
                          <w:p w:rsidRPr="00B9602F" w:rsidR="00AB0BAB" w:rsidP="00AB0BAB" w:rsidRDefault="00AB0BAB" w14:paraId="048AD46C" w14:textId="486DA13A">
                            <w:r w:rsidRPr="00B9602F">
                              <w:t>Unit 9</w:t>
                            </w:r>
                            <w:r w:rsidR="00E302FE">
                              <w:t xml:space="preserve">, </w:t>
                            </w:r>
                            <w:proofErr w:type="spellStart"/>
                            <w:r w:rsidRPr="00B9602F">
                              <w:t>Dunchideock</w:t>
                            </w:r>
                            <w:proofErr w:type="spellEnd"/>
                            <w:r w:rsidRPr="00B9602F">
                              <w:t xml:space="preserve"> Barton</w:t>
                            </w:r>
                          </w:p>
                          <w:p w:rsidRPr="00B9602F" w:rsidR="006C1BBD" w:rsidP="00AB0BAB" w:rsidRDefault="00AB0BAB" w14:paraId="65A451D3" w14:textId="57AE9F1C">
                            <w:proofErr w:type="spellStart"/>
                            <w:r w:rsidRPr="00B9602F">
                              <w:t>Dunchideock</w:t>
                            </w:r>
                            <w:proofErr w:type="spellEnd"/>
                            <w:r w:rsidR="00E302FE">
                              <w:t xml:space="preserve">, </w:t>
                            </w:r>
                            <w:r w:rsidRPr="00B9602F">
                              <w:t>Exeter</w:t>
                            </w:r>
                            <w:r w:rsidRPr="00B9602F" w:rsidR="00A17258">
                              <w:t xml:space="preserve"> </w:t>
                            </w:r>
                          </w:p>
                          <w:p w:rsidRPr="00B9602F" w:rsidR="006C1BBD" w:rsidP="00AB0BAB" w:rsidRDefault="00AB0BAB" w14:paraId="0439C2D9" w14:textId="77777777">
                            <w:r w:rsidRPr="00B9602F">
                              <w:t>United Kingdom</w:t>
                            </w:r>
                          </w:p>
                          <w:p w:rsidRPr="00B9602F" w:rsidR="00F65EBB" w:rsidP="00AB0BAB" w:rsidRDefault="00AB0BAB" w14:paraId="1AA5F428" w14:textId="36F4C005">
                            <w:r w:rsidRPr="00B9602F">
                              <w:t>EX2 9UA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6203BC2">
              <v:shape id="_x0000_s1030" style="position:absolute;margin-left:0;margin-top:587.3pt;width:183pt;height:85.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" w14:anchorId="24C7C04B">
                <v:textbox inset="0,0,0,0">
                  <w:txbxContent>
                    <w:p w:rsidRPr="00B9602F" w:rsidR="00A17258" w:rsidP="00AB0BAB" w:rsidRDefault="00A17258" w14:paraId="47D2A083" w14:textId="5EBC88C9">
                      <w:pPr>
                        <w:rPr>
                          <w:b/>
                          <w:bCs/>
                          <w:color w:val="00B900" w:themeColor="accent1"/>
                        </w:rPr>
                      </w:pPr>
                      <w:r w:rsidRPr="00B9602F">
                        <w:rPr>
                          <w:b/>
                          <w:bCs/>
                          <w:color w:val="00B900" w:themeColor="accent1"/>
                        </w:rPr>
                        <w:t>Address</w:t>
                      </w:r>
                    </w:p>
                    <w:p w:rsidRPr="00B9602F" w:rsidR="00A17258" w:rsidP="00AB0BAB" w:rsidRDefault="00AB0BAB" w14:paraId="3BF7EA39" w14:textId="50E85F62">
                      <w:r w:rsidRPr="00B9602F">
                        <w:t xml:space="preserve">Ethical Power </w:t>
                      </w:r>
                    </w:p>
                    <w:p w:rsidRPr="00B9602F" w:rsidR="00AB0BAB" w:rsidP="00AB0BAB" w:rsidRDefault="00AB0BAB" w14:paraId="407498BF" w14:textId="486DA13A">
                      <w:r w:rsidRPr="00B9602F">
                        <w:t>Unit 9</w:t>
                      </w:r>
                      <w:r w:rsidR="00E302FE">
                        <w:t xml:space="preserve">, </w:t>
                      </w:r>
                      <w:proofErr w:type="spellStart"/>
                      <w:r w:rsidRPr="00B9602F">
                        <w:t>Dunchideock</w:t>
                      </w:r>
                      <w:proofErr w:type="spellEnd"/>
                      <w:r w:rsidRPr="00B9602F">
                        <w:t xml:space="preserve"> Barton</w:t>
                      </w:r>
                    </w:p>
                    <w:p w:rsidRPr="00B9602F" w:rsidR="006C1BBD" w:rsidP="00AB0BAB" w:rsidRDefault="00AB0BAB" w14:paraId="4BCBBB4A" w14:textId="57AE9F1C">
                      <w:proofErr w:type="spellStart"/>
                      <w:r w:rsidRPr="00B9602F">
                        <w:t>Dunchideock</w:t>
                      </w:r>
                      <w:proofErr w:type="spellEnd"/>
                      <w:r w:rsidR="00E302FE">
                        <w:t xml:space="preserve">, </w:t>
                      </w:r>
                      <w:r w:rsidRPr="00B9602F">
                        <w:t>Exeter</w:t>
                      </w:r>
                      <w:r w:rsidRPr="00B9602F" w:rsidR="00A17258">
                        <w:t xml:space="preserve"> </w:t>
                      </w:r>
                    </w:p>
                    <w:p w:rsidRPr="00B9602F" w:rsidR="006C1BBD" w:rsidP="00AB0BAB" w:rsidRDefault="00AB0BAB" w14:paraId="08F5283F" w14:textId="77777777">
                      <w:r w:rsidRPr="00B9602F">
                        <w:t>United Kingdom</w:t>
                      </w:r>
                    </w:p>
                    <w:p w:rsidRPr="00B9602F" w:rsidR="00F65EBB" w:rsidP="00AB0BAB" w:rsidRDefault="00AB0BAB" w14:paraId="218F5C17" w14:textId="36F4C005">
                      <w:r w:rsidRPr="00B9602F">
                        <w:t>EX2 9UA</w:t>
                      </w:r>
                    </w:p>
                  </w:txbxContent>
                </v:textbox>
              </v:shape>
            </w:pict>
          </mc:Fallback>
        </mc:AlternateContent>
      </w:r>
    </w:p>
    <w:p w:rsidRPr="009E61BF" w:rsidR="00EF6649" w:rsidP="009E61BF" w:rsidRDefault="00EF6649" w14:paraId="7A4D1AE8" w14:textId="23A50898">
      <w:pPr>
        <w:pStyle w:val="Heading1Numbered"/>
      </w:pPr>
    </w:p>
    <w:sectPr w:rsidRPr="009E61BF" w:rsidR="00EF6649" w:rsidSect="00D87E0E">
      <w:headerReference w:type="even" r:id="rId23"/>
      <w:headerReference w:type="default" r:id="rId24"/>
      <w:footerReference w:type="even" r:id="rId25"/>
      <w:footerReference w:type="default" r:id="rId26"/>
      <w:headerReference w:type="first" r:id="rId27"/>
      <w:footerReference w:type="first" r:id="rId28"/>
      <w:pgSz w:w="11906" w:h="16838" w:orient="portrait"/>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5E3" w:rsidP="00A426DC" w:rsidRDefault="005255E3" w14:paraId="427043C3" w14:textId="77777777">
      <w:r>
        <w:separator/>
      </w:r>
    </w:p>
  </w:endnote>
  <w:endnote w:type="continuationSeparator" w:id="0">
    <w:p w:rsidR="005255E3" w:rsidP="00A426DC" w:rsidRDefault="005255E3" w14:paraId="3F0D9D0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Headings)">
    <w:altName w:val="Calibri Light"/>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61BF" w:rsidRDefault="009E61BF" w14:paraId="5087304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9602F" w:rsidR="00BD0E40" w:rsidRDefault="00BD0E40" w14:paraId="183834CD" w14:textId="65E85FCF">
    <w:pPr>
      <w:pStyle w:val="Footer"/>
      <w:rPr>
        <w:color w:val="99B2B6" w:themeColor="accent3"/>
        <w:sz w:val="16"/>
        <w:szCs w:val="16"/>
      </w:rPr>
    </w:pPr>
    <w:r w:rsidRPr="00B9602F">
      <w:rPr>
        <w:color w:val="99B2B6" w:themeColor="accent3"/>
        <w:sz w:val="16"/>
        <w:szCs w:val="16"/>
      </w:rPr>
      <w:t>Ethical Power</w:t>
    </w:r>
    <w:r w:rsidRPr="00B9602F">
      <w:rPr>
        <w:color w:val="99B2B6" w:themeColor="accent3"/>
        <w:sz w:val="16"/>
        <w:szCs w:val="16"/>
      </w:rPr>
      <w:ptab w:alignment="center" w:relativeTo="margin" w:leader="none"/>
    </w:r>
    <w:r w:rsidRPr="00B9602F">
      <w:rPr>
        <w:color w:val="99B2B6" w:themeColor="accent3"/>
        <w:sz w:val="16"/>
        <w:szCs w:val="16"/>
      </w:rPr>
      <w:fldChar w:fldCharType="begin"/>
    </w:r>
    <w:r w:rsidRPr="00B9602F">
      <w:rPr>
        <w:color w:val="99B2B6" w:themeColor="accent3"/>
        <w:sz w:val="16"/>
        <w:szCs w:val="16"/>
      </w:rPr>
      <w:instrText xml:space="preserve"> TITLE  \* MERGEFORMAT </w:instrText>
    </w:r>
    <w:r w:rsidRPr="00B9602F">
      <w:rPr>
        <w:color w:val="99B2B6" w:themeColor="accent3"/>
        <w:sz w:val="16"/>
        <w:szCs w:val="16"/>
      </w:rPr>
      <w:fldChar w:fldCharType="end"/>
    </w:r>
    <w:r w:rsidR="003E07E5">
      <w:rPr>
        <w:color w:val="99B2B6" w:themeColor="accent3"/>
        <w:sz w:val="16"/>
        <w:szCs w:val="16"/>
      </w:rPr>
      <w:t>Project Quality Plan</w:t>
    </w:r>
    <w:r w:rsidRPr="00B9602F">
      <w:rPr>
        <w:color w:val="99B2B6" w:themeColor="accent3"/>
        <w:sz w:val="16"/>
        <w:szCs w:val="16"/>
      </w:rPr>
      <w:ptab w:alignment="right" w:relativeTo="margin" w:leader="none"/>
    </w:r>
    <w:r w:rsidRPr="00B9602F">
      <w:rPr>
        <w:color w:val="99B2B6" w:themeColor="accent3"/>
        <w:sz w:val="16"/>
        <w:szCs w:val="16"/>
      </w:rPr>
      <w:fldChar w:fldCharType="begin"/>
    </w:r>
    <w:r w:rsidRPr="00B9602F">
      <w:rPr>
        <w:color w:val="99B2B6" w:themeColor="accent3"/>
        <w:sz w:val="16"/>
        <w:szCs w:val="16"/>
      </w:rPr>
      <w:instrText xml:space="preserve"> PAGE  \* MERGEFORMAT </w:instrText>
    </w:r>
    <w:r w:rsidRPr="00B9602F">
      <w:rPr>
        <w:color w:val="99B2B6" w:themeColor="accent3"/>
        <w:sz w:val="16"/>
        <w:szCs w:val="16"/>
      </w:rPr>
      <w:fldChar w:fldCharType="separate"/>
    </w:r>
    <w:r w:rsidRPr="00B9602F">
      <w:rPr>
        <w:noProof/>
        <w:color w:val="99B2B6" w:themeColor="accent3"/>
        <w:sz w:val="16"/>
        <w:szCs w:val="16"/>
      </w:rPr>
      <w:t>16</w:t>
    </w:r>
    <w:r w:rsidRPr="00B9602F">
      <w:rPr>
        <w:color w:val="99B2B6" w:themeColor="accent3"/>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61BF" w:rsidRDefault="009E61BF" w14:paraId="3F4AEF8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5E3" w:rsidP="00A426DC" w:rsidRDefault="005255E3" w14:paraId="24A5B21D" w14:textId="77777777">
      <w:r>
        <w:separator/>
      </w:r>
    </w:p>
  </w:footnote>
  <w:footnote w:type="continuationSeparator" w:id="0">
    <w:p w:rsidR="005255E3" w:rsidP="00A426DC" w:rsidRDefault="005255E3" w14:paraId="6432789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61BF" w:rsidRDefault="009E61BF" w14:paraId="3CB5AD7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05375" w:rsidP="00EA0EB7" w:rsidRDefault="00D05375" w14:paraId="5BFC1E61" w14:textId="1CAF6B78">
    <w:pPr>
      <w:pStyle w:val="Header"/>
    </w:pPr>
    <w:r>
      <w:rPr>
        <w:noProof/>
      </w:rPr>
      <w:drawing>
        <wp:inline distT="0" distB="0" distL="0" distR="0" wp14:anchorId="4FC571D7" wp14:editId="10CD2BA2">
          <wp:extent cx="1045029" cy="360535"/>
          <wp:effectExtent l="0" t="0" r="0" b="3810"/>
          <wp:docPr id="191607812" name="Picture 191607812" descr="A green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41948" name="Picture 1" descr="A green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45029" cy="360535"/>
                  </a:xfrm>
                  <a:prstGeom prst="rect">
                    <a:avLst/>
                  </a:prstGeom>
                </pic:spPr>
              </pic:pic>
            </a:graphicData>
          </a:graphic>
        </wp:inline>
      </w:drawing>
    </w:r>
    <w:r w:rsidR="00EA0EB7">
      <w:br/>
    </w:r>
  </w:p>
  <w:p w:rsidR="00627177" w:rsidP="00627177" w:rsidRDefault="00627177" w14:paraId="0EA8AA8A" w14:textId="77777777">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61BF" w:rsidRDefault="009E61BF" w14:paraId="3B65008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647F"/>
    <w:multiLevelType w:val="multilevel"/>
    <w:tmpl w:val="2C006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1B653E1"/>
    <w:multiLevelType w:val="multilevel"/>
    <w:tmpl w:val="5EB01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2232D93"/>
    <w:multiLevelType w:val="multilevel"/>
    <w:tmpl w:val="F8EC05BC"/>
    <w:lvl w:ilvl="0">
      <w:start w:val="1"/>
      <w:numFmt w:val="decimal"/>
      <w:lvlText w:val="%1)"/>
      <w:lvlJc w:val="left"/>
      <w:pPr>
        <w:ind w:left="360" w:hanging="360"/>
      </w:pPr>
      <w:rPr>
        <w:rFonts w:hint="default"/>
        <w:color w:val="004242"/>
      </w:rPr>
    </w:lvl>
    <w:lvl w:ilvl="1">
      <w:start w:val="1"/>
      <w:numFmt w:val="decimal"/>
      <w:lvlText w:val="%1.%2."/>
      <w:lvlJc w:val="left"/>
      <w:pPr>
        <w:ind w:left="792" w:hanging="432"/>
      </w:pPr>
      <w:rPr>
        <w:rFonts w:hint="default"/>
        <w:color w:val="004242"/>
      </w:rPr>
    </w:lvl>
    <w:lvl w:ilvl="2">
      <w:start w:val="1"/>
      <w:numFmt w:val="decimal"/>
      <w:lvlText w:val="%1.%2.%3."/>
      <w:lvlJc w:val="left"/>
      <w:pPr>
        <w:ind w:left="1224" w:hanging="504"/>
      </w:pPr>
      <w:rPr>
        <w:rFonts w:hint="default"/>
        <w:color w:val="00424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2971891"/>
    <w:multiLevelType w:val="multilevel"/>
    <w:tmpl w:val="4DCAB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42651E0"/>
    <w:multiLevelType w:val="multilevel"/>
    <w:tmpl w:val="71068D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4956D47"/>
    <w:multiLevelType w:val="multilevel"/>
    <w:tmpl w:val="0868D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6121539"/>
    <w:multiLevelType w:val="multilevel"/>
    <w:tmpl w:val="BD5869A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 w15:restartNumberingAfterBreak="0">
    <w:nsid w:val="087059EA"/>
    <w:multiLevelType w:val="multilevel"/>
    <w:tmpl w:val="3D1CA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9EB20D6"/>
    <w:multiLevelType w:val="multilevel"/>
    <w:tmpl w:val="AF2809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B531400"/>
    <w:multiLevelType w:val="multilevel"/>
    <w:tmpl w:val="FAF8B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0C7C2665"/>
    <w:multiLevelType w:val="multilevel"/>
    <w:tmpl w:val="777C43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3D783F"/>
    <w:multiLevelType w:val="multilevel"/>
    <w:tmpl w:val="9F620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0EC427DF"/>
    <w:multiLevelType w:val="multilevel"/>
    <w:tmpl w:val="B3BA58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0F9D2BC9"/>
    <w:multiLevelType w:val="multilevel"/>
    <w:tmpl w:val="F94C7F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03163ED"/>
    <w:multiLevelType w:val="multilevel"/>
    <w:tmpl w:val="20023E02"/>
    <w:styleLink w:val="CurrentList1"/>
    <w:lvl w:ilvl="0">
      <w:start w:val="1"/>
      <w:numFmt w:val="none"/>
      <w:lvlText w:val="■"/>
      <w:lvlJc w:val="left"/>
      <w:pPr>
        <w:ind w:left="907" w:hanging="340"/>
      </w:pPr>
      <w:rPr>
        <w:rFonts w:hint="default" w:ascii="Wingdings" w:hAnsi="Wingdings"/>
        <w:b w:val="0"/>
        <w:i w:val="0"/>
        <w:color w:val="00B901"/>
        <w:position w:val="2"/>
        <w:sz w:val="16"/>
      </w:rPr>
    </w:lvl>
    <w:lvl w:ilvl="1">
      <w:start w:val="1"/>
      <w:numFmt w:val="none"/>
      <w:lvlText w:val="–"/>
      <w:lvlJc w:val="left"/>
      <w:pPr>
        <w:ind w:left="1247" w:hanging="340"/>
      </w:pPr>
      <w:rPr>
        <w:rFonts w:hint="default"/>
        <w:b/>
        <w:i w:val="0"/>
        <w:color w:val="00B901"/>
        <w:sz w:val="16"/>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5" w15:restartNumberingAfterBreak="0">
    <w:nsid w:val="103A3E41"/>
    <w:multiLevelType w:val="multilevel"/>
    <w:tmpl w:val="462EDB66"/>
    <w:lvl w:ilvl="0">
      <w:start w:val="1"/>
      <w:numFmt w:val="decimal"/>
      <w:pStyle w:val="NormalNumbered"/>
      <w:lvlText w:val="%1."/>
      <w:lvlJc w:val="left"/>
      <w:pPr>
        <w:ind w:left="907" w:hanging="340"/>
      </w:pPr>
      <w:rPr>
        <w:rFonts w:hint="default" w:ascii="Century Gothic" w:hAnsi="Century Gothic"/>
        <w:b/>
        <w:i w:val="0"/>
        <w:color w:val="00B901"/>
        <w:sz w:val="20"/>
      </w:rPr>
    </w:lvl>
    <w:lvl w:ilvl="1">
      <w:start w:val="1"/>
      <w:numFmt w:val="none"/>
      <w:lvlText w:val="–"/>
      <w:lvlJc w:val="left"/>
      <w:pPr>
        <w:ind w:left="1474" w:hanging="340"/>
      </w:pPr>
      <w:rPr>
        <w:rFonts w:hint="default"/>
        <w:b/>
        <w:i w:val="0"/>
        <w:color w:val="00B901"/>
        <w:sz w:val="20"/>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107F0500"/>
    <w:multiLevelType w:val="multilevel"/>
    <w:tmpl w:val="F9F0F3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B942DD"/>
    <w:multiLevelType w:val="multilevel"/>
    <w:tmpl w:val="BEF0A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116B7814"/>
    <w:multiLevelType w:val="multilevel"/>
    <w:tmpl w:val="AD62F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12A03A50"/>
    <w:multiLevelType w:val="multilevel"/>
    <w:tmpl w:val="BC324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12B96D2B"/>
    <w:multiLevelType w:val="multilevel"/>
    <w:tmpl w:val="A5482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1340245D"/>
    <w:multiLevelType w:val="multilevel"/>
    <w:tmpl w:val="60D2D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13D1735D"/>
    <w:multiLevelType w:val="multilevel"/>
    <w:tmpl w:val="28E0A55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3" w15:restartNumberingAfterBreak="0">
    <w:nsid w:val="141D62C4"/>
    <w:multiLevelType w:val="multilevel"/>
    <w:tmpl w:val="8C169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14681380"/>
    <w:multiLevelType w:val="multilevel"/>
    <w:tmpl w:val="977284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15EA7180"/>
    <w:multiLevelType w:val="multilevel"/>
    <w:tmpl w:val="357A0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164A3AA3"/>
    <w:multiLevelType w:val="multilevel"/>
    <w:tmpl w:val="5D1ED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171D7410"/>
    <w:multiLevelType w:val="multilevel"/>
    <w:tmpl w:val="9788B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174A2574"/>
    <w:multiLevelType w:val="multilevel"/>
    <w:tmpl w:val="25709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184959F7"/>
    <w:multiLevelType w:val="multilevel"/>
    <w:tmpl w:val="41000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18B477DE"/>
    <w:multiLevelType w:val="multilevel"/>
    <w:tmpl w:val="A07426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1A142B3F"/>
    <w:multiLevelType w:val="multilevel"/>
    <w:tmpl w:val="B4EE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1C690BC0"/>
    <w:multiLevelType w:val="multilevel"/>
    <w:tmpl w:val="E88A9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1CAE7DBC"/>
    <w:multiLevelType w:val="multilevel"/>
    <w:tmpl w:val="EBB65F5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4" w15:restartNumberingAfterBreak="0">
    <w:nsid w:val="1E025F9A"/>
    <w:multiLevelType w:val="multilevel"/>
    <w:tmpl w:val="A4AAA8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1F2A454B"/>
    <w:multiLevelType w:val="multilevel"/>
    <w:tmpl w:val="0FAA6C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7047B3"/>
    <w:multiLevelType w:val="multilevel"/>
    <w:tmpl w:val="C5307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1F8B4A99"/>
    <w:multiLevelType w:val="multilevel"/>
    <w:tmpl w:val="304EAB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21795FBA"/>
    <w:multiLevelType w:val="multilevel"/>
    <w:tmpl w:val="6D84B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23151A73"/>
    <w:multiLevelType w:val="multilevel"/>
    <w:tmpl w:val="EB0CC2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24126E7E"/>
    <w:multiLevelType w:val="multilevel"/>
    <w:tmpl w:val="6018E9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247D1B97"/>
    <w:multiLevelType w:val="multilevel"/>
    <w:tmpl w:val="694E3C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7D545C"/>
    <w:multiLevelType w:val="multilevel"/>
    <w:tmpl w:val="2FF668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27A816F1"/>
    <w:multiLevelType w:val="multilevel"/>
    <w:tmpl w:val="A1BC1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28E5241A"/>
    <w:multiLevelType w:val="multilevel"/>
    <w:tmpl w:val="89A02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29C76578"/>
    <w:multiLevelType w:val="multilevel"/>
    <w:tmpl w:val="0F9C4D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2B8F3ABF"/>
    <w:multiLevelType w:val="multilevel"/>
    <w:tmpl w:val="BCA20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2C2C5C6C"/>
    <w:multiLevelType w:val="multilevel"/>
    <w:tmpl w:val="6C5EB478"/>
    <w:styleLink w:val="NormalBulletNumber"/>
    <w:lvl w:ilvl="0">
      <w:start w:val="1"/>
      <w:numFmt w:val="decimal"/>
      <w:lvlText w:val="%1."/>
      <w:lvlJc w:val="left"/>
      <w:pPr>
        <w:ind w:left="907" w:hanging="340"/>
      </w:pPr>
      <w:rPr>
        <w:rFonts w:hint="default" w:ascii="Century Gothic" w:hAnsi="Century Gothic"/>
        <w:b/>
        <w:i w:val="0"/>
        <w:color w:val="00B901"/>
        <w:sz w:val="20"/>
      </w:rPr>
    </w:lvl>
    <w:lvl w:ilvl="1">
      <w:start w:val="1"/>
      <w:numFmt w:val="none"/>
      <w:lvlText w:val="–"/>
      <w:lvlJc w:val="left"/>
      <w:pPr>
        <w:ind w:left="1474" w:hanging="340"/>
      </w:pPr>
      <w:rPr>
        <w:rFonts w:hint="default"/>
        <w:b/>
        <w:i w:val="0"/>
        <w:color w:val="00B901"/>
        <w:sz w:val="20"/>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48" w15:restartNumberingAfterBreak="0">
    <w:nsid w:val="2C81117D"/>
    <w:multiLevelType w:val="multilevel"/>
    <w:tmpl w:val="358E12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651565"/>
    <w:multiLevelType w:val="multilevel"/>
    <w:tmpl w:val="D346B4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2F2E46BE"/>
    <w:multiLevelType w:val="multilevel"/>
    <w:tmpl w:val="4D30C2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30003430"/>
    <w:multiLevelType w:val="hybridMultilevel"/>
    <w:tmpl w:val="9AB20364"/>
    <w:lvl w:ilvl="0" w:tplc="08090001">
      <w:start w:val="1"/>
      <w:numFmt w:val="bullet"/>
      <w:lvlText w:val=""/>
      <w:lvlJc w:val="left"/>
      <w:pPr>
        <w:ind w:left="890" w:hanging="360"/>
      </w:pPr>
      <w:rPr>
        <w:rFonts w:hint="default" w:ascii="Symbol" w:hAnsi="Symbol"/>
      </w:rPr>
    </w:lvl>
    <w:lvl w:ilvl="1" w:tplc="08090003" w:tentative="1">
      <w:start w:val="1"/>
      <w:numFmt w:val="bullet"/>
      <w:lvlText w:val="o"/>
      <w:lvlJc w:val="left"/>
      <w:pPr>
        <w:ind w:left="1610" w:hanging="360"/>
      </w:pPr>
      <w:rPr>
        <w:rFonts w:hint="default" w:ascii="Courier New" w:hAnsi="Courier New" w:cs="Courier New"/>
      </w:rPr>
    </w:lvl>
    <w:lvl w:ilvl="2" w:tplc="08090005" w:tentative="1">
      <w:start w:val="1"/>
      <w:numFmt w:val="bullet"/>
      <w:lvlText w:val=""/>
      <w:lvlJc w:val="left"/>
      <w:pPr>
        <w:ind w:left="2330" w:hanging="360"/>
      </w:pPr>
      <w:rPr>
        <w:rFonts w:hint="default" w:ascii="Wingdings" w:hAnsi="Wingdings"/>
      </w:rPr>
    </w:lvl>
    <w:lvl w:ilvl="3" w:tplc="08090001" w:tentative="1">
      <w:start w:val="1"/>
      <w:numFmt w:val="bullet"/>
      <w:lvlText w:val=""/>
      <w:lvlJc w:val="left"/>
      <w:pPr>
        <w:ind w:left="3050" w:hanging="360"/>
      </w:pPr>
      <w:rPr>
        <w:rFonts w:hint="default" w:ascii="Symbol" w:hAnsi="Symbol"/>
      </w:rPr>
    </w:lvl>
    <w:lvl w:ilvl="4" w:tplc="08090003" w:tentative="1">
      <w:start w:val="1"/>
      <w:numFmt w:val="bullet"/>
      <w:lvlText w:val="o"/>
      <w:lvlJc w:val="left"/>
      <w:pPr>
        <w:ind w:left="3770" w:hanging="360"/>
      </w:pPr>
      <w:rPr>
        <w:rFonts w:hint="default" w:ascii="Courier New" w:hAnsi="Courier New" w:cs="Courier New"/>
      </w:rPr>
    </w:lvl>
    <w:lvl w:ilvl="5" w:tplc="08090005" w:tentative="1">
      <w:start w:val="1"/>
      <w:numFmt w:val="bullet"/>
      <w:lvlText w:val=""/>
      <w:lvlJc w:val="left"/>
      <w:pPr>
        <w:ind w:left="4490" w:hanging="360"/>
      </w:pPr>
      <w:rPr>
        <w:rFonts w:hint="default" w:ascii="Wingdings" w:hAnsi="Wingdings"/>
      </w:rPr>
    </w:lvl>
    <w:lvl w:ilvl="6" w:tplc="08090001" w:tentative="1">
      <w:start w:val="1"/>
      <w:numFmt w:val="bullet"/>
      <w:lvlText w:val=""/>
      <w:lvlJc w:val="left"/>
      <w:pPr>
        <w:ind w:left="5210" w:hanging="360"/>
      </w:pPr>
      <w:rPr>
        <w:rFonts w:hint="default" w:ascii="Symbol" w:hAnsi="Symbol"/>
      </w:rPr>
    </w:lvl>
    <w:lvl w:ilvl="7" w:tplc="08090003" w:tentative="1">
      <w:start w:val="1"/>
      <w:numFmt w:val="bullet"/>
      <w:lvlText w:val="o"/>
      <w:lvlJc w:val="left"/>
      <w:pPr>
        <w:ind w:left="5930" w:hanging="360"/>
      </w:pPr>
      <w:rPr>
        <w:rFonts w:hint="default" w:ascii="Courier New" w:hAnsi="Courier New" w:cs="Courier New"/>
      </w:rPr>
    </w:lvl>
    <w:lvl w:ilvl="8" w:tplc="08090005" w:tentative="1">
      <w:start w:val="1"/>
      <w:numFmt w:val="bullet"/>
      <w:lvlText w:val=""/>
      <w:lvlJc w:val="left"/>
      <w:pPr>
        <w:ind w:left="6650" w:hanging="360"/>
      </w:pPr>
      <w:rPr>
        <w:rFonts w:hint="default" w:ascii="Wingdings" w:hAnsi="Wingdings"/>
      </w:rPr>
    </w:lvl>
  </w:abstractNum>
  <w:abstractNum w:abstractNumId="52" w15:restartNumberingAfterBreak="0">
    <w:nsid w:val="3277365F"/>
    <w:multiLevelType w:val="multilevel"/>
    <w:tmpl w:val="34A2A0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32F23DF9"/>
    <w:multiLevelType w:val="multilevel"/>
    <w:tmpl w:val="59B27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33016973"/>
    <w:multiLevelType w:val="multilevel"/>
    <w:tmpl w:val="5560B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33876E7B"/>
    <w:multiLevelType w:val="multilevel"/>
    <w:tmpl w:val="61685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34543795"/>
    <w:multiLevelType w:val="multilevel"/>
    <w:tmpl w:val="F8A8F4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348F1330"/>
    <w:multiLevelType w:val="multilevel"/>
    <w:tmpl w:val="76A2C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361D3764"/>
    <w:multiLevelType w:val="multilevel"/>
    <w:tmpl w:val="81D8C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37126E1B"/>
    <w:multiLevelType w:val="multilevel"/>
    <w:tmpl w:val="AB52D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3A9101F2"/>
    <w:multiLevelType w:val="multilevel"/>
    <w:tmpl w:val="B6100D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3B614A8E"/>
    <w:multiLevelType w:val="multilevel"/>
    <w:tmpl w:val="C5782C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3C0A0124"/>
    <w:multiLevelType w:val="multilevel"/>
    <w:tmpl w:val="03CABC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3C1A70FD"/>
    <w:multiLevelType w:val="multilevel"/>
    <w:tmpl w:val="BADAD6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3C1B68"/>
    <w:multiLevelType w:val="hybridMultilevel"/>
    <w:tmpl w:val="EF761B0A"/>
    <w:lvl w:ilvl="0" w:tplc="ABEE4370">
      <w:start w:val="1"/>
      <w:numFmt w:val="bullet"/>
      <w:lvlText w:val=""/>
      <w:lvlJc w:val="left"/>
      <w:pPr>
        <w:ind w:left="720" w:hanging="360"/>
      </w:pPr>
      <w:rPr>
        <w:rFonts w:hint="default" w:ascii="Symbol" w:hAnsi="Symbol"/>
        <w:color w:val="00424C" w:themeColor="text2"/>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5" w15:restartNumberingAfterBreak="0">
    <w:nsid w:val="3CAC4161"/>
    <w:multiLevelType w:val="multilevel"/>
    <w:tmpl w:val="B87C0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3E156081"/>
    <w:multiLevelType w:val="multilevel"/>
    <w:tmpl w:val="E8D835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3EFF7F59"/>
    <w:multiLevelType w:val="multilevel"/>
    <w:tmpl w:val="93AA4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3F764DFA"/>
    <w:multiLevelType w:val="multilevel"/>
    <w:tmpl w:val="7932E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9" w15:restartNumberingAfterBreak="0">
    <w:nsid w:val="4018213A"/>
    <w:multiLevelType w:val="multilevel"/>
    <w:tmpl w:val="1EEA5C1C"/>
    <w:lvl w:ilvl="0">
      <w:start w:val="1"/>
      <w:numFmt w:val="none"/>
      <w:pStyle w:val="NormalBulletPoint"/>
      <w:lvlText w:val="■"/>
      <w:lvlJc w:val="left"/>
      <w:pPr>
        <w:ind w:left="907" w:hanging="340"/>
      </w:pPr>
      <w:rPr>
        <w:rFonts w:hint="default" w:ascii="Wingdings" w:hAnsi="Wingdings"/>
        <w:b w:val="0"/>
        <w:i w:val="0"/>
        <w:color w:val="00B901"/>
        <w:position w:val="2"/>
        <w:sz w:val="20"/>
      </w:rPr>
    </w:lvl>
    <w:lvl w:ilvl="1">
      <w:start w:val="1"/>
      <w:numFmt w:val="none"/>
      <w:lvlText w:val="–"/>
      <w:lvlJc w:val="left"/>
      <w:pPr>
        <w:ind w:left="1247" w:hanging="340"/>
      </w:pPr>
      <w:rPr>
        <w:rFonts w:hint="default"/>
        <w:b/>
        <w:i w:val="0"/>
        <w:color w:val="00B901"/>
        <w:sz w:val="16"/>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70" w15:restartNumberingAfterBreak="0">
    <w:nsid w:val="40C50472"/>
    <w:multiLevelType w:val="multilevel"/>
    <w:tmpl w:val="68E814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416E66F6"/>
    <w:multiLevelType w:val="multilevel"/>
    <w:tmpl w:val="64D26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2" w15:restartNumberingAfterBreak="0">
    <w:nsid w:val="42894D9F"/>
    <w:multiLevelType w:val="multilevel"/>
    <w:tmpl w:val="33188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3" w15:restartNumberingAfterBreak="0">
    <w:nsid w:val="428E02FF"/>
    <w:multiLevelType w:val="multilevel"/>
    <w:tmpl w:val="2F566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4" w15:restartNumberingAfterBreak="0">
    <w:nsid w:val="43B64D1E"/>
    <w:multiLevelType w:val="multilevel"/>
    <w:tmpl w:val="8A6E27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0D4301"/>
    <w:multiLevelType w:val="multilevel"/>
    <w:tmpl w:val="8A30C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6" w15:restartNumberingAfterBreak="0">
    <w:nsid w:val="45202FB8"/>
    <w:multiLevelType w:val="multilevel"/>
    <w:tmpl w:val="CADE28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5313D56"/>
    <w:multiLevelType w:val="multilevel"/>
    <w:tmpl w:val="F8EC05BC"/>
    <w:lvl w:ilvl="0">
      <w:start w:val="1"/>
      <w:numFmt w:val="decimal"/>
      <w:lvlText w:val="%1)"/>
      <w:lvlJc w:val="left"/>
      <w:pPr>
        <w:ind w:left="360" w:hanging="360"/>
      </w:pPr>
      <w:rPr>
        <w:rFonts w:hint="default"/>
        <w:color w:val="004242"/>
      </w:rPr>
    </w:lvl>
    <w:lvl w:ilvl="1">
      <w:start w:val="1"/>
      <w:numFmt w:val="decimal"/>
      <w:lvlText w:val="%1.%2."/>
      <w:lvlJc w:val="left"/>
      <w:pPr>
        <w:ind w:left="792" w:hanging="432"/>
      </w:pPr>
      <w:rPr>
        <w:rFonts w:hint="default"/>
        <w:color w:val="004242"/>
      </w:rPr>
    </w:lvl>
    <w:lvl w:ilvl="2">
      <w:start w:val="1"/>
      <w:numFmt w:val="decimal"/>
      <w:lvlText w:val="%1.%2.%3."/>
      <w:lvlJc w:val="left"/>
      <w:pPr>
        <w:ind w:left="1224" w:hanging="504"/>
      </w:pPr>
      <w:rPr>
        <w:rFonts w:hint="default"/>
        <w:color w:val="00424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45661FC0"/>
    <w:multiLevelType w:val="multilevel"/>
    <w:tmpl w:val="837A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5785CDB"/>
    <w:multiLevelType w:val="multilevel"/>
    <w:tmpl w:val="FB0A5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0" w15:restartNumberingAfterBreak="0">
    <w:nsid w:val="478E5CDC"/>
    <w:multiLevelType w:val="multilevel"/>
    <w:tmpl w:val="385A4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48CB5E1E"/>
    <w:multiLevelType w:val="multilevel"/>
    <w:tmpl w:val="012EA7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49EA58FD"/>
    <w:multiLevelType w:val="multilevel"/>
    <w:tmpl w:val="F5E02A80"/>
    <w:lvl w:ilvl="0">
      <w:start w:val="1"/>
      <w:numFmt w:val="bullet"/>
      <w:lvlText w:val=""/>
      <w:lvlJc w:val="left"/>
      <w:pPr>
        <w:tabs>
          <w:tab w:val="num" w:pos="720"/>
        </w:tabs>
        <w:ind w:left="720" w:hanging="360"/>
      </w:pPr>
      <w:rPr>
        <w:rFonts w:hint="default" w:ascii="Symbol" w:hAnsi="Symbol"/>
        <w:color w:val="00424C" w:themeColor="text2"/>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4BA12075"/>
    <w:multiLevelType w:val="multilevel"/>
    <w:tmpl w:val="D0946E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4D476D3C"/>
    <w:multiLevelType w:val="multilevel"/>
    <w:tmpl w:val="BCC69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5" w15:restartNumberingAfterBreak="0">
    <w:nsid w:val="4D627588"/>
    <w:multiLevelType w:val="multilevel"/>
    <w:tmpl w:val="7562B34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6" w15:restartNumberingAfterBreak="0">
    <w:nsid w:val="4E1B14B9"/>
    <w:multiLevelType w:val="multilevel"/>
    <w:tmpl w:val="47D8AA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4E636B10"/>
    <w:multiLevelType w:val="multilevel"/>
    <w:tmpl w:val="2FDE9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8" w15:restartNumberingAfterBreak="0">
    <w:nsid w:val="4E9B65E5"/>
    <w:multiLevelType w:val="multilevel"/>
    <w:tmpl w:val="8BACA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4EE15964"/>
    <w:multiLevelType w:val="multilevel"/>
    <w:tmpl w:val="59BA9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4FBC1F6F"/>
    <w:multiLevelType w:val="multilevel"/>
    <w:tmpl w:val="414ED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51294559"/>
    <w:multiLevelType w:val="multilevel"/>
    <w:tmpl w:val="6CD49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2" w15:restartNumberingAfterBreak="0">
    <w:nsid w:val="51DE0579"/>
    <w:multiLevelType w:val="multilevel"/>
    <w:tmpl w:val="4A3076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51FD1636"/>
    <w:multiLevelType w:val="multilevel"/>
    <w:tmpl w:val="9DFEB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4" w15:restartNumberingAfterBreak="0">
    <w:nsid w:val="52292330"/>
    <w:multiLevelType w:val="multilevel"/>
    <w:tmpl w:val="61A8DE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523A4012"/>
    <w:multiLevelType w:val="multilevel"/>
    <w:tmpl w:val="5B6A54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4F27C8D"/>
    <w:multiLevelType w:val="multilevel"/>
    <w:tmpl w:val="D1AEAB76"/>
    <w:styleLink w:val="CurrentList2"/>
    <w:lvl w:ilvl="0">
      <w:start w:val="1"/>
      <w:numFmt w:val="decimal"/>
      <w:lvlText w:val="%1."/>
      <w:lvlJc w:val="left"/>
      <w:pPr>
        <w:ind w:left="567" w:hanging="567"/>
      </w:pPr>
      <w:rPr>
        <w:rFonts w:hint="default"/>
        <w:color w:val="00BA00"/>
      </w:rPr>
    </w:lvl>
    <w:lvl w:ilvl="1">
      <w:start w:val="1"/>
      <w:numFmt w:val="decimal"/>
      <w:suff w:val="space"/>
      <w:lvlText w:val="%1.%2."/>
      <w:lvlJc w:val="left"/>
      <w:pPr>
        <w:ind w:left="567" w:hanging="567"/>
      </w:pPr>
      <w:rPr>
        <w:rFonts w:hint="default"/>
        <w:color w:val="00BA00"/>
      </w:rPr>
    </w:lvl>
    <w:lvl w:ilvl="2">
      <w:start w:val="1"/>
      <w:numFmt w:val="decimal"/>
      <w:suff w:val="space"/>
      <w:lvlText w:val="%1.%2.%3."/>
      <w:lvlJc w:val="left"/>
      <w:pPr>
        <w:ind w:left="567" w:hanging="567"/>
      </w:pPr>
      <w:rPr>
        <w:rFonts w:hint="default"/>
        <w:color w:val="00BA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7" w15:restartNumberingAfterBreak="0">
    <w:nsid w:val="556E2953"/>
    <w:multiLevelType w:val="multilevel"/>
    <w:tmpl w:val="1DDE0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8" w15:restartNumberingAfterBreak="0">
    <w:nsid w:val="55944C1A"/>
    <w:multiLevelType w:val="multilevel"/>
    <w:tmpl w:val="8222F4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9" w15:restartNumberingAfterBreak="0">
    <w:nsid w:val="56A3793E"/>
    <w:multiLevelType w:val="multilevel"/>
    <w:tmpl w:val="384635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0" w15:restartNumberingAfterBreak="0">
    <w:nsid w:val="56C74630"/>
    <w:multiLevelType w:val="multilevel"/>
    <w:tmpl w:val="B02AD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1" w15:restartNumberingAfterBreak="0">
    <w:nsid w:val="588F3FA9"/>
    <w:multiLevelType w:val="multilevel"/>
    <w:tmpl w:val="EB407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2" w15:restartNumberingAfterBreak="0">
    <w:nsid w:val="58E93464"/>
    <w:multiLevelType w:val="multilevel"/>
    <w:tmpl w:val="2D22E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3" w15:restartNumberingAfterBreak="0">
    <w:nsid w:val="593C200C"/>
    <w:multiLevelType w:val="multilevel"/>
    <w:tmpl w:val="3B185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59D04FCB"/>
    <w:multiLevelType w:val="multilevel"/>
    <w:tmpl w:val="BAF6E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5" w15:restartNumberingAfterBreak="0">
    <w:nsid w:val="5A3B5517"/>
    <w:multiLevelType w:val="multilevel"/>
    <w:tmpl w:val="1B247F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6" w15:restartNumberingAfterBreak="0">
    <w:nsid w:val="5AF1147D"/>
    <w:multiLevelType w:val="multilevel"/>
    <w:tmpl w:val="8A58D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7" w15:restartNumberingAfterBreak="0">
    <w:nsid w:val="5BD00B3D"/>
    <w:multiLevelType w:val="multilevel"/>
    <w:tmpl w:val="B50E49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D1B25DC"/>
    <w:multiLevelType w:val="multilevel"/>
    <w:tmpl w:val="537E9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9" w15:restartNumberingAfterBreak="0">
    <w:nsid w:val="5FE06EFC"/>
    <w:multiLevelType w:val="multilevel"/>
    <w:tmpl w:val="37F629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0" w15:restartNumberingAfterBreak="0">
    <w:nsid w:val="61151EF2"/>
    <w:multiLevelType w:val="multilevel"/>
    <w:tmpl w:val="D0C0F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1" w15:restartNumberingAfterBreak="0">
    <w:nsid w:val="61A25D49"/>
    <w:multiLevelType w:val="multilevel"/>
    <w:tmpl w:val="EE42D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2" w15:restartNumberingAfterBreak="0">
    <w:nsid w:val="62EE0EF3"/>
    <w:multiLevelType w:val="multilevel"/>
    <w:tmpl w:val="4B22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3F46103"/>
    <w:multiLevelType w:val="multilevel"/>
    <w:tmpl w:val="DEC24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4" w15:restartNumberingAfterBreak="0">
    <w:nsid w:val="66186909"/>
    <w:multiLevelType w:val="multilevel"/>
    <w:tmpl w:val="72FE1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5" w15:restartNumberingAfterBreak="0">
    <w:nsid w:val="66272336"/>
    <w:multiLevelType w:val="multilevel"/>
    <w:tmpl w:val="33BAC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6" w15:restartNumberingAfterBreak="0">
    <w:nsid w:val="66CC7D0E"/>
    <w:multiLevelType w:val="multilevel"/>
    <w:tmpl w:val="B5A6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9890821"/>
    <w:multiLevelType w:val="multilevel"/>
    <w:tmpl w:val="35C88A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8" w15:restartNumberingAfterBreak="0">
    <w:nsid w:val="69CF7DB4"/>
    <w:multiLevelType w:val="multilevel"/>
    <w:tmpl w:val="63BCB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9" w15:restartNumberingAfterBreak="0">
    <w:nsid w:val="69F40DAA"/>
    <w:multiLevelType w:val="multilevel"/>
    <w:tmpl w:val="A84AD2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0" w15:restartNumberingAfterBreak="0">
    <w:nsid w:val="6AC733A3"/>
    <w:multiLevelType w:val="multilevel"/>
    <w:tmpl w:val="513AA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1" w15:restartNumberingAfterBreak="0">
    <w:nsid w:val="6B265032"/>
    <w:multiLevelType w:val="multilevel"/>
    <w:tmpl w:val="A30808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E0F1730"/>
    <w:multiLevelType w:val="multilevel"/>
    <w:tmpl w:val="700CD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3" w15:restartNumberingAfterBreak="0">
    <w:nsid w:val="6EAD3E77"/>
    <w:multiLevelType w:val="multilevel"/>
    <w:tmpl w:val="3B3CE5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4" w15:restartNumberingAfterBreak="0">
    <w:nsid w:val="6FC4149B"/>
    <w:multiLevelType w:val="multilevel"/>
    <w:tmpl w:val="73505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5" w15:restartNumberingAfterBreak="0">
    <w:nsid w:val="70530085"/>
    <w:multiLevelType w:val="multilevel"/>
    <w:tmpl w:val="5F12A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6" w15:restartNumberingAfterBreak="0">
    <w:nsid w:val="7054065E"/>
    <w:multiLevelType w:val="multilevel"/>
    <w:tmpl w:val="C89A5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7" w15:restartNumberingAfterBreak="0">
    <w:nsid w:val="711037A4"/>
    <w:multiLevelType w:val="multilevel"/>
    <w:tmpl w:val="75909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8" w15:restartNumberingAfterBreak="0">
    <w:nsid w:val="730E41DB"/>
    <w:multiLevelType w:val="multilevel"/>
    <w:tmpl w:val="6778E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9" w15:restartNumberingAfterBreak="0">
    <w:nsid w:val="733D32A8"/>
    <w:multiLevelType w:val="multilevel"/>
    <w:tmpl w:val="11A2D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0" w15:restartNumberingAfterBreak="0">
    <w:nsid w:val="73B413F5"/>
    <w:multiLevelType w:val="multilevel"/>
    <w:tmpl w:val="88AA8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1" w15:restartNumberingAfterBreak="0">
    <w:nsid w:val="746767B6"/>
    <w:multiLevelType w:val="multilevel"/>
    <w:tmpl w:val="F684B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2" w15:restartNumberingAfterBreak="0">
    <w:nsid w:val="747040EC"/>
    <w:multiLevelType w:val="multilevel"/>
    <w:tmpl w:val="BDB2D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3" w15:restartNumberingAfterBreak="0">
    <w:nsid w:val="75C679E0"/>
    <w:multiLevelType w:val="multilevel"/>
    <w:tmpl w:val="D8641C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4" w15:restartNumberingAfterBreak="0">
    <w:nsid w:val="75F34877"/>
    <w:multiLevelType w:val="multilevel"/>
    <w:tmpl w:val="86B43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5" w15:restartNumberingAfterBreak="0">
    <w:nsid w:val="76F030FC"/>
    <w:multiLevelType w:val="multilevel"/>
    <w:tmpl w:val="EAD6CF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6" w15:restartNumberingAfterBreak="0">
    <w:nsid w:val="79964A54"/>
    <w:multiLevelType w:val="multilevel"/>
    <w:tmpl w:val="7054B1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7" w15:restartNumberingAfterBreak="0">
    <w:nsid w:val="7A001A2F"/>
    <w:multiLevelType w:val="multilevel"/>
    <w:tmpl w:val="5A4A39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8" w15:restartNumberingAfterBreak="0">
    <w:nsid w:val="7AD80AC4"/>
    <w:multiLevelType w:val="multilevel"/>
    <w:tmpl w:val="62B63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9" w15:restartNumberingAfterBreak="0">
    <w:nsid w:val="7E8B70EA"/>
    <w:multiLevelType w:val="multilevel"/>
    <w:tmpl w:val="47FCF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0" w15:restartNumberingAfterBreak="0">
    <w:nsid w:val="7EF7239D"/>
    <w:multiLevelType w:val="multilevel"/>
    <w:tmpl w:val="0DA862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450368038">
    <w:abstractNumId w:val="2"/>
  </w:num>
  <w:num w:numId="2" w16cid:durableId="698512766">
    <w:abstractNumId w:val="69"/>
  </w:num>
  <w:num w:numId="3" w16cid:durableId="1276252761">
    <w:abstractNumId w:val="15"/>
  </w:num>
  <w:num w:numId="4" w16cid:durableId="1058359211">
    <w:abstractNumId w:val="47"/>
  </w:num>
  <w:num w:numId="5" w16cid:durableId="1096554045">
    <w:abstractNumId w:val="14"/>
  </w:num>
  <w:num w:numId="6" w16cid:durableId="145511898">
    <w:abstractNumId w:val="96"/>
  </w:num>
  <w:num w:numId="7" w16cid:durableId="144782924">
    <w:abstractNumId w:val="82"/>
  </w:num>
  <w:num w:numId="8" w16cid:durableId="2121798588">
    <w:abstractNumId w:val="77"/>
  </w:num>
  <w:num w:numId="9" w16cid:durableId="1428430514">
    <w:abstractNumId w:val="64"/>
  </w:num>
  <w:num w:numId="10" w16cid:durableId="421030596">
    <w:abstractNumId w:val="51"/>
  </w:num>
  <w:num w:numId="11" w16cid:durableId="1533029203">
    <w:abstractNumId w:val="23"/>
  </w:num>
  <w:num w:numId="12" w16cid:durableId="1240484381">
    <w:abstractNumId w:val="89"/>
  </w:num>
  <w:num w:numId="13" w16cid:durableId="1333682222">
    <w:abstractNumId w:val="140"/>
  </w:num>
  <w:num w:numId="14" w16cid:durableId="358042712">
    <w:abstractNumId w:val="6"/>
  </w:num>
  <w:num w:numId="15" w16cid:durableId="1244220247">
    <w:abstractNumId w:val="22"/>
  </w:num>
  <w:num w:numId="16" w16cid:durableId="1250847182">
    <w:abstractNumId w:val="33"/>
  </w:num>
  <w:num w:numId="17" w16cid:durableId="930091329">
    <w:abstractNumId w:val="85"/>
  </w:num>
  <w:num w:numId="18" w16cid:durableId="310447623">
    <w:abstractNumId w:val="37"/>
  </w:num>
  <w:num w:numId="19" w16cid:durableId="1705205921">
    <w:abstractNumId w:val="78"/>
  </w:num>
  <w:num w:numId="20" w16cid:durableId="1288513337">
    <w:abstractNumId w:val="65"/>
  </w:num>
  <w:num w:numId="21" w16cid:durableId="1681159620">
    <w:abstractNumId w:val="3"/>
  </w:num>
  <w:num w:numId="22" w16cid:durableId="2040352835">
    <w:abstractNumId w:val="54"/>
  </w:num>
  <w:num w:numId="23" w16cid:durableId="100876377">
    <w:abstractNumId w:val="113"/>
  </w:num>
  <w:num w:numId="24" w16cid:durableId="259997227">
    <w:abstractNumId w:val="88"/>
  </w:num>
  <w:num w:numId="25" w16cid:durableId="1010255379">
    <w:abstractNumId w:val="72"/>
  </w:num>
  <w:num w:numId="26" w16cid:durableId="1987464582">
    <w:abstractNumId w:val="8"/>
  </w:num>
  <w:num w:numId="27" w16cid:durableId="182868365">
    <w:abstractNumId w:val="92"/>
  </w:num>
  <w:num w:numId="28" w16cid:durableId="987169475">
    <w:abstractNumId w:val="75"/>
  </w:num>
  <w:num w:numId="29" w16cid:durableId="1528712278">
    <w:abstractNumId w:val="13"/>
  </w:num>
  <w:num w:numId="30" w16cid:durableId="789518750">
    <w:abstractNumId w:val="97"/>
  </w:num>
  <w:num w:numId="31" w16cid:durableId="1919242067">
    <w:abstractNumId w:val="0"/>
  </w:num>
  <w:num w:numId="32" w16cid:durableId="708409421">
    <w:abstractNumId w:val="104"/>
  </w:num>
  <w:num w:numId="33" w16cid:durableId="1155759404">
    <w:abstractNumId w:val="121"/>
  </w:num>
  <w:num w:numId="34" w16cid:durableId="2124612064">
    <w:abstractNumId w:val="110"/>
  </w:num>
  <w:num w:numId="35" w16cid:durableId="490294644">
    <w:abstractNumId w:val="28"/>
  </w:num>
  <w:num w:numId="36" w16cid:durableId="2066757651">
    <w:abstractNumId w:val="17"/>
  </w:num>
  <w:num w:numId="37" w16cid:durableId="1163206283">
    <w:abstractNumId w:val="116"/>
  </w:num>
  <w:num w:numId="38" w16cid:durableId="2092116731">
    <w:abstractNumId w:val="127"/>
  </w:num>
  <w:num w:numId="39" w16cid:durableId="880899255">
    <w:abstractNumId w:val="30"/>
  </w:num>
  <w:num w:numId="40" w16cid:durableId="2005165828">
    <w:abstractNumId w:val="124"/>
  </w:num>
  <w:num w:numId="41" w16cid:durableId="222495881">
    <w:abstractNumId w:val="105"/>
  </w:num>
  <w:num w:numId="42" w16cid:durableId="1537429491">
    <w:abstractNumId w:val="58"/>
  </w:num>
  <w:num w:numId="43" w16cid:durableId="18361527">
    <w:abstractNumId w:val="100"/>
  </w:num>
  <w:num w:numId="44" w16cid:durableId="1868641396">
    <w:abstractNumId w:val="32"/>
  </w:num>
  <w:num w:numId="45" w16cid:durableId="880896932">
    <w:abstractNumId w:val="24"/>
  </w:num>
  <w:num w:numId="46" w16cid:durableId="1896775283">
    <w:abstractNumId w:val="63"/>
  </w:num>
  <w:num w:numId="47" w16cid:durableId="688600862">
    <w:abstractNumId w:val="112"/>
  </w:num>
  <w:num w:numId="48" w16cid:durableId="1041897992">
    <w:abstractNumId w:val="59"/>
  </w:num>
  <w:num w:numId="49" w16cid:durableId="553392119">
    <w:abstractNumId w:val="91"/>
  </w:num>
  <w:num w:numId="50" w16cid:durableId="1952008585">
    <w:abstractNumId w:val="5"/>
  </w:num>
  <w:num w:numId="51" w16cid:durableId="1142387171">
    <w:abstractNumId w:val="83"/>
  </w:num>
  <w:num w:numId="52" w16cid:durableId="1377317113">
    <w:abstractNumId w:val="123"/>
  </w:num>
  <w:num w:numId="53" w16cid:durableId="2075540686">
    <w:abstractNumId w:val="136"/>
  </w:num>
  <w:num w:numId="54" w16cid:durableId="1362511352">
    <w:abstractNumId w:val="106"/>
  </w:num>
  <w:num w:numId="55" w16cid:durableId="1765028359">
    <w:abstractNumId w:val="131"/>
  </w:num>
  <w:num w:numId="56" w16cid:durableId="107509175">
    <w:abstractNumId w:val="133"/>
  </w:num>
  <w:num w:numId="57" w16cid:durableId="919875880">
    <w:abstractNumId w:val="56"/>
  </w:num>
  <w:num w:numId="58" w16cid:durableId="317341010">
    <w:abstractNumId w:val="29"/>
  </w:num>
  <w:num w:numId="59" w16cid:durableId="761533021">
    <w:abstractNumId w:val="57"/>
  </w:num>
  <w:num w:numId="60" w16cid:durableId="858157792">
    <w:abstractNumId w:val="62"/>
  </w:num>
  <w:num w:numId="61" w16cid:durableId="2032341258">
    <w:abstractNumId w:val="101"/>
  </w:num>
  <w:num w:numId="62" w16cid:durableId="394205178">
    <w:abstractNumId w:val="99"/>
  </w:num>
  <w:num w:numId="63" w16cid:durableId="1321613691">
    <w:abstractNumId w:val="20"/>
  </w:num>
  <w:num w:numId="64" w16cid:durableId="487941994">
    <w:abstractNumId w:val="103"/>
  </w:num>
  <w:num w:numId="65" w16cid:durableId="945312404">
    <w:abstractNumId w:val="26"/>
  </w:num>
  <w:num w:numId="66" w16cid:durableId="1239287132">
    <w:abstractNumId w:val="66"/>
  </w:num>
  <w:num w:numId="67" w16cid:durableId="985208521">
    <w:abstractNumId w:val="108"/>
  </w:num>
  <w:num w:numId="68" w16cid:durableId="1178083233">
    <w:abstractNumId w:val="109"/>
  </w:num>
  <w:num w:numId="69" w16cid:durableId="1923292324">
    <w:abstractNumId w:val="10"/>
  </w:num>
  <w:num w:numId="70" w16cid:durableId="1177580412">
    <w:abstractNumId w:val="129"/>
  </w:num>
  <w:num w:numId="71" w16cid:durableId="1409811154">
    <w:abstractNumId w:val="49"/>
  </w:num>
  <w:num w:numId="72" w16cid:durableId="163713915">
    <w:abstractNumId w:val="114"/>
  </w:num>
  <w:num w:numId="73" w16cid:durableId="1744133389">
    <w:abstractNumId w:val="18"/>
  </w:num>
  <w:num w:numId="74" w16cid:durableId="1625037921">
    <w:abstractNumId w:val="4"/>
  </w:num>
  <w:num w:numId="75" w16cid:durableId="1711150175">
    <w:abstractNumId w:val="117"/>
  </w:num>
  <w:num w:numId="76" w16cid:durableId="389883035">
    <w:abstractNumId w:val="71"/>
  </w:num>
  <w:num w:numId="77" w16cid:durableId="1642273651">
    <w:abstractNumId w:val="132"/>
  </w:num>
  <w:num w:numId="78" w16cid:durableId="1284534507">
    <w:abstractNumId w:val="90"/>
  </w:num>
  <w:num w:numId="79" w16cid:durableId="962272144">
    <w:abstractNumId w:val="52"/>
  </w:num>
  <w:num w:numId="80" w16cid:durableId="1716806414">
    <w:abstractNumId w:val="35"/>
  </w:num>
  <w:num w:numId="81" w16cid:durableId="1610427902">
    <w:abstractNumId w:val="86"/>
  </w:num>
  <w:num w:numId="82" w16cid:durableId="1611740338">
    <w:abstractNumId w:val="27"/>
  </w:num>
  <w:num w:numId="83" w16cid:durableId="1720668099">
    <w:abstractNumId w:val="98"/>
  </w:num>
  <w:num w:numId="84" w16cid:durableId="2040809877">
    <w:abstractNumId w:val="39"/>
  </w:num>
  <w:num w:numId="85" w16cid:durableId="176700817">
    <w:abstractNumId w:val="25"/>
  </w:num>
  <w:num w:numId="86" w16cid:durableId="927080642">
    <w:abstractNumId w:val="36"/>
  </w:num>
  <w:num w:numId="87" w16cid:durableId="1492138584">
    <w:abstractNumId w:val="118"/>
  </w:num>
  <w:num w:numId="88" w16cid:durableId="694959498">
    <w:abstractNumId w:val="137"/>
  </w:num>
  <w:num w:numId="89" w16cid:durableId="1391802536">
    <w:abstractNumId w:val="40"/>
  </w:num>
  <w:num w:numId="90" w16cid:durableId="1099984387">
    <w:abstractNumId w:val="60"/>
  </w:num>
  <w:num w:numId="91" w16cid:durableId="109327682">
    <w:abstractNumId w:val="80"/>
  </w:num>
  <w:num w:numId="92" w16cid:durableId="1881673786">
    <w:abstractNumId w:val="134"/>
  </w:num>
  <w:num w:numId="93" w16cid:durableId="1483887118">
    <w:abstractNumId w:val="45"/>
  </w:num>
  <w:num w:numId="94" w16cid:durableId="470682953">
    <w:abstractNumId w:val="48"/>
  </w:num>
  <w:num w:numId="95" w16cid:durableId="2050450966">
    <w:abstractNumId w:val="111"/>
  </w:num>
  <w:num w:numId="96" w16cid:durableId="1203247219">
    <w:abstractNumId w:val="42"/>
  </w:num>
  <w:num w:numId="97" w16cid:durableId="1668554044">
    <w:abstractNumId w:val="34"/>
  </w:num>
  <w:num w:numId="98" w16cid:durableId="1233152627">
    <w:abstractNumId w:val="50"/>
  </w:num>
  <w:num w:numId="99" w16cid:durableId="185296704">
    <w:abstractNumId w:val="138"/>
  </w:num>
  <w:num w:numId="100" w16cid:durableId="472721065">
    <w:abstractNumId w:val="68"/>
  </w:num>
  <w:num w:numId="101" w16cid:durableId="667371241">
    <w:abstractNumId w:val="115"/>
  </w:num>
  <w:num w:numId="102" w16cid:durableId="1618758807">
    <w:abstractNumId w:val="43"/>
  </w:num>
  <w:num w:numId="103" w16cid:durableId="503132832">
    <w:abstractNumId w:val="19"/>
  </w:num>
  <w:num w:numId="104" w16cid:durableId="404644441">
    <w:abstractNumId w:val="126"/>
  </w:num>
  <w:num w:numId="105" w16cid:durableId="760759995">
    <w:abstractNumId w:val="55"/>
  </w:num>
  <w:num w:numId="106" w16cid:durableId="234123402">
    <w:abstractNumId w:val="74"/>
  </w:num>
  <w:num w:numId="107" w16cid:durableId="2048142733">
    <w:abstractNumId w:val="61"/>
  </w:num>
  <w:num w:numId="108" w16cid:durableId="185292304">
    <w:abstractNumId w:val="46"/>
  </w:num>
  <w:num w:numId="109" w16cid:durableId="1460801339">
    <w:abstractNumId w:val="119"/>
  </w:num>
  <w:num w:numId="110" w16cid:durableId="591862440">
    <w:abstractNumId w:val="7"/>
  </w:num>
  <w:num w:numId="111" w16cid:durableId="6566843">
    <w:abstractNumId w:val="76"/>
  </w:num>
  <w:num w:numId="112" w16cid:durableId="2062171866">
    <w:abstractNumId w:val="79"/>
  </w:num>
  <w:num w:numId="113" w16cid:durableId="1936355074">
    <w:abstractNumId w:val="120"/>
  </w:num>
  <w:num w:numId="114" w16cid:durableId="921792259">
    <w:abstractNumId w:val="139"/>
  </w:num>
  <w:num w:numId="115" w16cid:durableId="63265594">
    <w:abstractNumId w:val="31"/>
  </w:num>
  <w:num w:numId="116" w16cid:durableId="880482837">
    <w:abstractNumId w:val="135"/>
  </w:num>
  <w:num w:numId="117" w16cid:durableId="793134424">
    <w:abstractNumId w:val="95"/>
  </w:num>
  <w:num w:numId="118" w16cid:durableId="474220089">
    <w:abstractNumId w:val="11"/>
  </w:num>
  <w:num w:numId="119" w16cid:durableId="1356926426">
    <w:abstractNumId w:val="122"/>
  </w:num>
  <w:num w:numId="120" w16cid:durableId="1756591717">
    <w:abstractNumId w:val="16"/>
  </w:num>
  <w:num w:numId="121" w16cid:durableId="527987867">
    <w:abstractNumId w:val="70"/>
  </w:num>
  <w:num w:numId="122" w16cid:durableId="856699296">
    <w:abstractNumId w:val="73"/>
  </w:num>
  <w:num w:numId="123" w16cid:durableId="150290110">
    <w:abstractNumId w:val="12"/>
  </w:num>
  <w:num w:numId="124" w16cid:durableId="1000426630">
    <w:abstractNumId w:val="87"/>
  </w:num>
  <w:num w:numId="125" w16cid:durableId="2025089376">
    <w:abstractNumId w:val="125"/>
  </w:num>
  <w:num w:numId="126" w16cid:durableId="674916525">
    <w:abstractNumId w:val="81"/>
  </w:num>
  <w:num w:numId="127" w16cid:durableId="2103256765">
    <w:abstractNumId w:val="128"/>
  </w:num>
  <w:num w:numId="128" w16cid:durableId="1567841311">
    <w:abstractNumId w:val="94"/>
  </w:num>
  <w:num w:numId="129" w16cid:durableId="700011028">
    <w:abstractNumId w:val="84"/>
  </w:num>
  <w:num w:numId="130" w16cid:durableId="959460514">
    <w:abstractNumId w:val="1"/>
  </w:num>
  <w:num w:numId="131" w16cid:durableId="85082997">
    <w:abstractNumId w:val="102"/>
  </w:num>
  <w:num w:numId="132" w16cid:durableId="629551076">
    <w:abstractNumId w:val="53"/>
  </w:num>
  <w:num w:numId="133" w16cid:durableId="613485447">
    <w:abstractNumId w:val="9"/>
  </w:num>
  <w:num w:numId="134" w16cid:durableId="165752117">
    <w:abstractNumId w:val="107"/>
  </w:num>
  <w:num w:numId="135" w16cid:durableId="579559325">
    <w:abstractNumId w:val="21"/>
  </w:num>
  <w:num w:numId="136" w16cid:durableId="2033874178">
    <w:abstractNumId w:val="93"/>
  </w:num>
  <w:num w:numId="137" w16cid:durableId="503906981">
    <w:abstractNumId w:val="41"/>
  </w:num>
  <w:num w:numId="138" w16cid:durableId="1717240079">
    <w:abstractNumId w:val="44"/>
  </w:num>
  <w:num w:numId="139" w16cid:durableId="1369454731">
    <w:abstractNumId w:val="67"/>
  </w:num>
  <w:num w:numId="140" w16cid:durableId="209659289">
    <w:abstractNumId w:val="130"/>
  </w:num>
  <w:num w:numId="141" w16cid:durableId="1312950133">
    <w:abstractNumId w:val="38"/>
  </w:num>
  <w:numIdMacAtCleanup w:val="14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F2"/>
    <w:rsid w:val="0000151C"/>
    <w:rsid w:val="00016AB9"/>
    <w:rsid w:val="00017298"/>
    <w:rsid w:val="00022DFC"/>
    <w:rsid w:val="00033E99"/>
    <w:rsid w:val="000507F3"/>
    <w:rsid w:val="000634B5"/>
    <w:rsid w:val="00075BFF"/>
    <w:rsid w:val="000B1D1F"/>
    <w:rsid w:val="000C1AFD"/>
    <w:rsid w:val="000E0C6C"/>
    <w:rsid w:val="000F78B7"/>
    <w:rsid w:val="00102386"/>
    <w:rsid w:val="00106BDB"/>
    <w:rsid w:val="0012486C"/>
    <w:rsid w:val="0014529D"/>
    <w:rsid w:val="00171BDE"/>
    <w:rsid w:val="001D72F4"/>
    <w:rsid w:val="001E25D9"/>
    <w:rsid w:val="0022630F"/>
    <w:rsid w:val="0024698E"/>
    <w:rsid w:val="0024793B"/>
    <w:rsid w:val="002536BE"/>
    <w:rsid w:val="002647BA"/>
    <w:rsid w:val="00286C4F"/>
    <w:rsid w:val="002E38D1"/>
    <w:rsid w:val="002E6445"/>
    <w:rsid w:val="002F06EF"/>
    <w:rsid w:val="002F2C10"/>
    <w:rsid w:val="002F673A"/>
    <w:rsid w:val="003103ED"/>
    <w:rsid w:val="00332A05"/>
    <w:rsid w:val="00344FBF"/>
    <w:rsid w:val="0035636E"/>
    <w:rsid w:val="00364D86"/>
    <w:rsid w:val="003D2BDC"/>
    <w:rsid w:val="003D4CCA"/>
    <w:rsid w:val="003E07E5"/>
    <w:rsid w:val="003E52B9"/>
    <w:rsid w:val="003F00F4"/>
    <w:rsid w:val="003F6556"/>
    <w:rsid w:val="003F7853"/>
    <w:rsid w:val="00416C9C"/>
    <w:rsid w:val="00441347"/>
    <w:rsid w:val="004531DA"/>
    <w:rsid w:val="004613EC"/>
    <w:rsid w:val="004640B9"/>
    <w:rsid w:val="0047105B"/>
    <w:rsid w:val="0047701F"/>
    <w:rsid w:val="004A0B1D"/>
    <w:rsid w:val="004C283F"/>
    <w:rsid w:val="004D2E26"/>
    <w:rsid w:val="00507A2D"/>
    <w:rsid w:val="005255E3"/>
    <w:rsid w:val="00525D90"/>
    <w:rsid w:val="00544988"/>
    <w:rsid w:val="005B2C1F"/>
    <w:rsid w:val="005C6218"/>
    <w:rsid w:val="005D3F0E"/>
    <w:rsid w:val="005F08ED"/>
    <w:rsid w:val="00627177"/>
    <w:rsid w:val="00644104"/>
    <w:rsid w:val="006643DB"/>
    <w:rsid w:val="00681317"/>
    <w:rsid w:val="0069101C"/>
    <w:rsid w:val="006C1BBD"/>
    <w:rsid w:val="006C2529"/>
    <w:rsid w:val="006E0E3C"/>
    <w:rsid w:val="006E59FB"/>
    <w:rsid w:val="006F01F1"/>
    <w:rsid w:val="007147DB"/>
    <w:rsid w:val="00720237"/>
    <w:rsid w:val="007351EF"/>
    <w:rsid w:val="00737098"/>
    <w:rsid w:val="00744BA6"/>
    <w:rsid w:val="007861DA"/>
    <w:rsid w:val="00790CEB"/>
    <w:rsid w:val="00796759"/>
    <w:rsid w:val="007C07A9"/>
    <w:rsid w:val="007C79AE"/>
    <w:rsid w:val="008347B2"/>
    <w:rsid w:val="00885683"/>
    <w:rsid w:val="008901FE"/>
    <w:rsid w:val="008C550E"/>
    <w:rsid w:val="008F2625"/>
    <w:rsid w:val="009104FE"/>
    <w:rsid w:val="00922E9C"/>
    <w:rsid w:val="009260F1"/>
    <w:rsid w:val="0095173F"/>
    <w:rsid w:val="009578AA"/>
    <w:rsid w:val="00963162"/>
    <w:rsid w:val="009717AF"/>
    <w:rsid w:val="00977664"/>
    <w:rsid w:val="009776D5"/>
    <w:rsid w:val="009872BB"/>
    <w:rsid w:val="00992104"/>
    <w:rsid w:val="009C493F"/>
    <w:rsid w:val="009E61BF"/>
    <w:rsid w:val="009F3C67"/>
    <w:rsid w:val="00A17258"/>
    <w:rsid w:val="00A27AF0"/>
    <w:rsid w:val="00A3544F"/>
    <w:rsid w:val="00A426DC"/>
    <w:rsid w:val="00A56A83"/>
    <w:rsid w:val="00A66FEB"/>
    <w:rsid w:val="00A8304B"/>
    <w:rsid w:val="00A91DC7"/>
    <w:rsid w:val="00AA45EB"/>
    <w:rsid w:val="00AB0BAB"/>
    <w:rsid w:val="00AB52A3"/>
    <w:rsid w:val="00AE1C16"/>
    <w:rsid w:val="00B22D09"/>
    <w:rsid w:val="00B66B16"/>
    <w:rsid w:val="00B9602F"/>
    <w:rsid w:val="00BB0955"/>
    <w:rsid w:val="00BB36A5"/>
    <w:rsid w:val="00BB69B5"/>
    <w:rsid w:val="00BB7BF2"/>
    <w:rsid w:val="00BC2C97"/>
    <w:rsid w:val="00BD0E40"/>
    <w:rsid w:val="00BE4775"/>
    <w:rsid w:val="00BF62C1"/>
    <w:rsid w:val="00C1202D"/>
    <w:rsid w:val="00C31A60"/>
    <w:rsid w:val="00C45671"/>
    <w:rsid w:val="00C526A2"/>
    <w:rsid w:val="00C550C5"/>
    <w:rsid w:val="00C63671"/>
    <w:rsid w:val="00C864C2"/>
    <w:rsid w:val="00C927DF"/>
    <w:rsid w:val="00CD132C"/>
    <w:rsid w:val="00CD22A0"/>
    <w:rsid w:val="00CD6776"/>
    <w:rsid w:val="00CE5B07"/>
    <w:rsid w:val="00CF3DBF"/>
    <w:rsid w:val="00D05375"/>
    <w:rsid w:val="00D85299"/>
    <w:rsid w:val="00D87E0E"/>
    <w:rsid w:val="00DA354A"/>
    <w:rsid w:val="00DB12CB"/>
    <w:rsid w:val="00DD064F"/>
    <w:rsid w:val="00DF5A15"/>
    <w:rsid w:val="00E1065A"/>
    <w:rsid w:val="00E1500B"/>
    <w:rsid w:val="00E302FE"/>
    <w:rsid w:val="00E621D4"/>
    <w:rsid w:val="00E73B14"/>
    <w:rsid w:val="00E82F70"/>
    <w:rsid w:val="00E83A19"/>
    <w:rsid w:val="00E9229D"/>
    <w:rsid w:val="00E96500"/>
    <w:rsid w:val="00EA0EB7"/>
    <w:rsid w:val="00EB0EB4"/>
    <w:rsid w:val="00EB3435"/>
    <w:rsid w:val="00ED3766"/>
    <w:rsid w:val="00EE118F"/>
    <w:rsid w:val="00EF3A4D"/>
    <w:rsid w:val="00EF6649"/>
    <w:rsid w:val="00EF7B84"/>
    <w:rsid w:val="00F0128F"/>
    <w:rsid w:val="00F30E42"/>
    <w:rsid w:val="00F43661"/>
    <w:rsid w:val="00F65EBB"/>
    <w:rsid w:val="00F67857"/>
    <w:rsid w:val="00FA6C66"/>
    <w:rsid w:val="00FB650A"/>
    <w:rsid w:val="00FE70DA"/>
    <w:rsid w:val="00FF3793"/>
    <w:rsid w:val="3C6215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08F74"/>
  <w15:chartTrackingRefBased/>
  <w15:docId w15:val="{8090A595-18C6-F647-8AAD-AD999393E7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26A2"/>
    <w:pPr>
      <w:spacing w:line="288" w:lineRule="auto"/>
    </w:pPr>
    <w:rPr>
      <w:rFonts w:ascii="Century Gothic" w:hAnsi="Century Gothic"/>
      <w:color w:val="00424C" w:themeColor="text2"/>
      <w:sz w:val="20"/>
      <w:szCs w:val="20"/>
    </w:rPr>
  </w:style>
  <w:style w:type="paragraph" w:styleId="Heading1">
    <w:name w:val="heading 1"/>
    <w:basedOn w:val="Normal"/>
    <w:next w:val="Normal"/>
    <w:link w:val="Heading1Char"/>
    <w:uiPriority w:val="9"/>
    <w:qFormat/>
    <w:rsid w:val="003D2BDC"/>
    <w:pPr>
      <w:spacing w:after="240"/>
      <w:outlineLvl w:val="0"/>
    </w:pPr>
    <w:rPr>
      <w:color w:val="00B900" w:themeColor="accent1"/>
      <w:sz w:val="36"/>
      <w:szCs w:val="56"/>
    </w:rPr>
  </w:style>
  <w:style w:type="paragraph" w:styleId="Heading2">
    <w:name w:val="heading 2"/>
    <w:basedOn w:val="Heading2Numbered"/>
    <w:next w:val="Normal"/>
    <w:link w:val="Heading2Char"/>
    <w:autoRedefine/>
    <w:uiPriority w:val="9"/>
    <w:unhideWhenUsed/>
    <w:qFormat/>
    <w:rsid w:val="003D4CCA"/>
    <w:pPr>
      <w:outlineLvl w:val="1"/>
    </w:pPr>
    <w:rPr>
      <w:color w:val="00BA00"/>
    </w:rPr>
  </w:style>
  <w:style w:type="paragraph" w:styleId="Heading3">
    <w:name w:val="heading 3"/>
    <w:basedOn w:val="Heading3Numbered"/>
    <w:next w:val="Normal"/>
    <w:link w:val="Heading3Char"/>
    <w:autoRedefine/>
    <w:uiPriority w:val="9"/>
    <w:unhideWhenUsed/>
    <w:qFormat/>
    <w:rsid w:val="003D4CCA"/>
    <w:pPr>
      <w:spacing w:before="240"/>
      <w:outlineLvl w:val="2"/>
    </w:pPr>
    <w:rPr>
      <w:color w:val="00B900" w:themeColor="accent1"/>
    </w:rPr>
  </w:style>
  <w:style w:type="paragraph" w:styleId="Heading4">
    <w:name w:val="heading 4"/>
    <w:basedOn w:val="Normal"/>
    <w:next w:val="Normal"/>
    <w:link w:val="Heading4Char"/>
    <w:uiPriority w:val="9"/>
    <w:semiHidden/>
    <w:unhideWhenUsed/>
    <w:qFormat/>
    <w:rsid w:val="009776D5"/>
    <w:pPr>
      <w:keepNext/>
      <w:keepLines/>
      <w:spacing w:before="40"/>
      <w:outlineLvl w:val="3"/>
    </w:pPr>
    <w:rPr>
      <w:rFonts w:asciiTheme="majorHAnsi" w:hAnsiTheme="majorHAnsi" w:eastAsiaTheme="majorEastAsia" w:cstheme="majorBidi"/>
      <w:i/>
      <w:iCs/>
      <w:color w:val="008A00"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D2BDC"/>
    <w:rPr>
      <w:rFonts w:ascii="Century Gothic" w:hAnsi="Century Gothic"/>
      <w:color w:val="00B900" w:themeColor="accent1"/>
      <w:sz w:val="36"/>
      <w:szCs w:val="56"/>
    </w:rPr>
  </w:style>
  <w:style w:type="character" w:styleId="Heading2Char" w:customStyle="1">
    <w:name w:val="Heading 2 Char"/>
    <w:basedOn w:val="DefaultParagraphFont"/>
    <w:link w:val="Heading2"/>
    <w:uiPriority w:val="9"/>
    <w:rsid w:val="003D4CCA"/>
    <w:rPr>
      <w:rFonts w:ascii="Century Gothic" w:hAnsi="Century Gothic"/>
      <w:color w:val="00BA00"/>
      <w:sz w:val="28"/>
      <w:szCs w:val="36"/>
    </w:rPr>
  </w:style>
  <w:style w:type="character" w:styleId="Heading3Char" w:customStyle="1">
    <w:name w:val="Heading 3 Char"/>
    <w:basedOn w:val="DefaultParagraphFont"/>
    <w:link w:val="Heading3"/>
    <w:uiPriority w:val="9"/>
    <w:rsid w:val="003D4CCA"/>
    <w:rPr>
      <w:rFonts w:ascii="Century Gothic" w:hAnsi="Century Gothic"/>
      <w:color w:val="00B900" w:themeColor="accent1"/>
      <w:szCs w:val="36"/>
    </w:rPr>
  </w:style>
  <w:style w:type="paragraph" w:styleId="Title">
    <w:name w:val="Title"/>
    <w:basedOn w:val="Normal"/>
    <w:next w:val="Normal"/>
    <w:link w:val="TitleChar"/>
    <w:uiPriority w:val="10"/>
    <w:qFormat/>
    <w:rsid w:val="003D4CCA"/>
    <w:pPr>
      <w:spacing w:line="240" w:lineRule="auto"/>
      <w:ind w:left="993" w:right="1550"/>
    </w:pPr>
    <w:rPr>
      <w:sz w:val="64"/>
      <w:szCs w:val="72"/>
    </w:rPr>
  </w:style>
  <w:style w:type="character" w:styleId="TitleChar" w:customStyle="1">
    <w:name w:val="Title Char"/>
    <w:basedOn w:val="DefaultParagraphFont"/>
    <w:link w:val="Title"/>
    <w:uiPriority w:val="10"/>
    <w:rsid w:val="003D4CCA"/>
    <w:rPr>
      <w:rFonts w:ascii="Century Gothic" w:hAnsi="Century Gothic"/>
      <w:color w:val="00424C" w:themeColor="text2"/>
      <w:sz w:val="64"/>
      <w:szCs w:val="72"/>
    </w:rPr>
  </w:style>
  <w:style w:type="paragraph" w:styleId="ListParagraph">
    <w:name w:val="List Paragraph"/>
    <w:basedOn w:val="Normal"/>
    <w:uiPriority w:val="34"/>
    <w:qFormat/>
    <w:rsid w:val="00BB7BF2"/>
  </w:style>
  <w:style w:type="paragraph" w:styleId="Heading2Numbered" w:customStyle="1">
    <w:name w:val="Heading 2 Numbered"/>
    <w:basedOn w:val="Normal"/>
    <w:autoRedefine/>
    <w:rsid w:val="009578AA"/>
    <w:pPr>
      <w:spacing w:before="240" w:after="240"/>
      <w:contextualSpacing/>
    </w:pPr>
    <w:rPr>
      <w:sz w:val="28"/>
      <w:szCs w:val="36"/>
    </w:rPr>
  </w:style>
  <w:style w:type="paragraph" w:styleId="Heading3Numbered" w:customStyle="1">
    <w:name w:val="Heading 3 Numbered"/>
    <w:basedOn w:val="Normal"/>
    <w:autoRedefine/>
    <w:rsid w:val="009578AA"/>
    <w:pPr>
      <w:tabs>
        <w:tab w:val="left" w:pos="284"/>
        <w:tab w:val="left" w:pos="709"/>
      </w:tabs>
      <w:spacing w:before="280" w:after="240"/>
    </w:pPr>
    <w:rPr>
      <w:sz w:val="24"/>
      <w:szCs w:val="36"/>
    </w:rPr>
  </w:style>
  <w:style w:type="paragraph" w:styleId="Heading1Numbered" w:customStyle="1">
    <w:name w:val="Heading 1 Numbered"/>
    <w:basedOn w:val="Heading1"/>
    <w:next w:val="Normal"/>
    <w:qFormat/>
    <w:rsid w:val="009578AA"/>
    <w:rPr>
      <w:color w:val="00424C" w:themeColor="text2"/>
    </w:rPr>
  </w:style>
  <w:style w:type="paragraph" w:styleId="Footer">
    <w:name w:val="footer"/>
    <w:basedOn w:val="Normal"/>
    <w:link w:val="FooterChar"/>
    <w:uiPriority w:val="99"/>
    <w:unhideWhenUsed/>
    <w:rsid w:val="00BB7BF2"/>
  </w:style>
  <w:style w:type="character" w:styleId="FooterChar" w:customStyle="1">
    <w:name w:val="Footer Char"/>
    <w:basedOn w:val="DefaultParagraphFont"/>
    <w:link w:val="Footer"/>
    <w:uiPriority w:val="99"/>
    <w:rsid w:val="00BB7BF2"/>
    <w:rPr>
      <w:rFonts w:ascii="Trebuchet MS" w:hAnsi="Trebuchet MS"/>
      <w:color w:val="00424C" w:themeColor="text2"/>
      <w:sz w:val="20"/>
      <w:szCs w:val="20"/>
    </w:rPr>
  </w:style>
  <w:style w:type="paragraph" w:styleId="Header">
    <w:name w:val="header"/>
    <w:basedOn w:val="Normal"/>
    <w:link w:val="HeaderChar"/>
    <w:uiPriority w:val="99"/>
    <w:unhideWhenUsed/>
    <w:rsid w:val="00BB7BF2"/>
  </w:style>
  <w:style w:type="character" w:styleId="HeaderChar" w:customStyle="1">
    <w:name w:val="Header Char"/>
    <w:basedOn w:val="DefaultParagraphFont"/>
    <w:link w:val="Header"/>
    <w:uiPriority w:val="99"/>
    <w:rsid w:val="00BB7BF2"/>
    <w:rPr>
      <w:rFonts w:ascii="Trebuchet MS" w:hAnsi="Trebuchet MS"/>
      <w:color w:val="00424C" w:themeColor="text2"/>
      <w:sz w:val="20"/>
      <w:szCs w:val="20"/>
    </w:rPr>
  </w:style>
  <w:style w:type="paragraph" w:styleId="TOCHeading">
    <w:name w:val="TOC Heading"/>
    <w:basedOn w:val="Normal"/>
    <w:next w:val="Normal"/>
    <w:uiPriority w:val="39"/>
    <w:unhideWhenUsed/>
    <w:qFormat/>
    <w:rsid w:val="009F3C67"/>
    <w:rPr>
      <w:sz w:val="36"/>
      <w:szCs w:val="36"/>
    </w:rPr>
  </w:style>
  <w:style w:type="paragraph" w:styleId="TOC1">
    <w:name w:val="toc 1"/>
    <w:basedOn w:val="Normal"/>
    <w:next w:val="Normal"/>
    <w:autoRedefine/>
    <w:uiPriority w:val="39"/>
    <w:unhideWhenUsed/>
    <w:rsid w:val="009717AF"/>
    <w:pPr>
      <w:tabs>
        <w:tab w:val="left" w:pos="284"/>
        <w:tab w:val="left" w:pos="567"/>
        <w:tab w:val="left" w:pos="600"/>
        <w:tab w:val="right" w:pos="9628"/>
      </w:tabs>
      <w:spacing w:before="120" w:after="120"/>
    </w:pPr>
    <w:rPr>
      <w:rFonts w:cs="Calibri Light (Headings)"/>
      <w:bCs/>
      <w:noProof/>
      <w:sz w:val="16"/>
      <w:szCs w:val="24"/>
    </w:rPr>
  </w:style>
  <w:style w:type="paragraph" w:styleId="TOC2">
    <w:name w:val="toc 2"/>
    <w:basedOn w:val="Normal"/>
    <w:next w:val="Normal"/>
    <w:autoRedefine/>
    <w:uiPriority w:val="39"/>
    <w:unhideWhenUsed/>
    <w:rsid w:val="00DF5A15"/>
    <w:pPr>
      <w:tabs>
        <w:tab w:val="left" w:pos="567"/>
        <w:tab w:val="right" w:pos="9628"/>
      </w:tabs>
      <w:spacing w:before="120" w:after="120"/>
      <w:ind w:left="284"/>
    </w:pPr>
    <w:rPr>
      <w:sz w:val="16"/>
    </w:rPr>
  </w:style>
  <w:style w:type="character" w:styleId="Hyperlink">
    <w:name w:val="Hyperlink"/>
    <w:basedOn w:val="DefaultParagraphFont"/>
    <w:uiPriority w:val="99"/>
    <w:unhideWhenUsed/>
    <w:rsid w:val="00416C9C"/>
    <w:rPr>
      <w:color w:val="0563C1" w:themeColor="hyperlink"/>
      <w:u w:val="single"/>
    </w:rPr>
  </w:style>
  <w:style w:type="character" w:styleId="UnresolvedMention">
    <w:name w:val="Unresolved Mention"/>
    <w:basedOn w:val="DefaultParagraphFont"/>
    <w:uiPriority w:val="99"/>
    <w:semiHidden/>
    <w:unhideWhenUsed/>
    <w:rsid w:val="00416C9C"/>
    <w:rPr>
      <w:color w:val="605E5C"/>
      <w:shd w:val="clear" w:color="auto" w:fill="E1DFDD"/>
    </w:rPr>
  </w:style>
  <w:style w:type="paragraph" w:styleId="NormalBulletPoint" w:customStyle="1">
    <w:name w:val="Normal Bullet Point"/>
    <w:basedOn w:val="ListParagraph"/>
    <w:autoRedefine/>
    <w:qFormat/>
    <w:rsid w:val="00EE118F"/>
    <w:pPr>
      <w:numPr>
        <w:numId w:val="2"/>
      </w:numPr>
    </w:pPr>
  </w:style>
  <w:style w:type="table" w:styleId="TableGrid">
    <w:name w:val="Table Grid"/>
    <w:basedOn w:val="TableNormal"/>
    <w:uiPriority w:val="39"/>
    <w:rsid w:val="003F7853"/>
    <w:rPr>
      <w:rFonts w:ascii="Century Gothic" w:hAnsi="Century Gothic"/>
      <w:color w:val="99B2B6" w:themeColor="accent3"/>
      <w:sz w:val="16"/>
    </w:rPr>
    <w:tblPr>
      <w:tblBorders>
        <w:insideH w:val="single" w:color="99B2B6" w:themeColor="accent3" w:sz="4" w:space="0"/>
      </w:tblBorders>
      <w:tblCellMar>
        <w:top w:w="113" w:type="dxa"/>
        <w:left w:w="0" w:type="dxa"/>
        <w:bottom w:w="113" w:type="dxa"/>
        <w:right w:w="0" w:type="dxa"/>
      </w:tblCellMar>
    </w:tblPr>
    <w:tblStylePr w:type="firstRow">
      <w:tblPr/>
      <w:tcPr>
        <w:tcBorders>
          <w:top w:val="nil"/>
          <w:left w:val="nil"/>
          <w:bottom w:val="single" w:color="00424C" w:themeColor="text2" w:sz="4" w:space="0"/>
          <w:right w:val="nil"/>
          <w:insideH w:val="nil"/>
          <w:insideV w:val="nil"/>
          <w:tl2br w:val="nil"/>
          <w:tr2bl w:val="nil"/>
        </w:tcBorders>
      </w:tcPr>
    </w:tblStylePr>
  </w:style>
  <w:style w:type="paragraph" w:styleId="Subtitle">
    <w:name w:val="Subtitle"/>
    <w:basedOn w:val="Normal"/>
    <w:next w:val="Normal"/>
    <w:link w:val="SubtitleChar"/>
    <w:uiPriority w:val="11"/>
    <w:qFormat/>
    <w:rsid w:val="003F00F4"/>
    <w:pPr>
      <w:numPr>
        <w:ilvl w:val="1"/>
      </w:numPr>
      <w:spacing w:before="80" w:after="160"/>
    </w:pPr>
    <w:rPr>
      <w:rFonts w:eastAsiaTheme="minorEastAsia"/>
      <w:color w:val="99B2B6" w:themeColor="accent3"/>
      <w:spacing w:val="15"/>
      <w:sz w:val="16"/>
      <w:szCs w:val="16"/>
    </w:rPr>
  </w:style>
  <w:style w:type="character" w:styleId="SubtitleChar" w:customStyle="1">
    <w:name w:val="Subtitle Char"/>
    <w:basedOn w:val="DefaultParagraphFont"/>
    <w:link w:val="Subtitle"/>
    <w:uiPriority w:val="11"/>
    <w:rsid w:val="003F00F4"/>
    <w:rPr>
      <w:rFonts w:ascii="Century Gothic" w:hAnsi="Century Gothic" w:eastAsiaTheme="minorEastAsia"/>
      <w:color w:val="99B2B6" w:themeColor="accent3"/>
      <w:spacing w:val="15"/>
      <w:sz w:val="16"/>
      <w:szCs w:val="16"/>
    </w:rPr>
  </w:style>
  <w:style w:type="numbering" w:styleId="NormalBulletNumber" w:customStyle="1">
    <w:name w:val="Normal Bullet Number"/>
    <w:basedOn w:val="NoList"/>
    <w:uiPriority w:val="99"/>
    <w:rsid w:val="009260F1"/>
    <w:pPr>
      <w:numPr>
        <w:numId w:val="4"/>
      </w:numPr>
    </w:pPr>
  </w:style>
  <w:style w:type="paragraph" w:styleId="NormalNumbered" w:customStyle="1">
    <w:name w:val="Normal Numbered"/>
    <w:basedOn w:val="ListParagraph"/>
    <w:autoRedefine/>
    <w:qFormat/>
    <w:rsid w:val="00F67857"/>
    <w:pPr>
      <w:numPr>
        <w:numId w:val="3"/>
      </w:numPr>
    </w:pPr>
  </w:style>
  <w:style w:type="paragraph" w:styleId="NoSpacing">
    <w:name w:val="No Spacing"/>
    <w:uiPriority w:val="1"/>
    <w:qFormat/>
    <w:rsid w:val="00C63671"/>
    <w:rPr>
      <w:rFonts w:ascii="Century Gothic" w:hAnsi="Century Gothic"/>
      <w:color w:val="00424C" w:themeColor="text2"/>
      <w:sz w:val="20"/>
      <w:szCs w:val="20"/>
    </w:rPr>
  </w:style>
  <w:style w:type="paragraph" w:styleId="TOC3">
    <w:name w:val="toc 3"/>
    <w:basedOn w:val="Normal"/>
    <w:next w:val="Normal"/>
    <w:autoRedefine/>
    <w:uiPriority w:val="39"/>
    <w:unhideWhenUsed/>
    <w:rsid w:val="00DF5A15"/>
    <w:pPr>
      <w:tabs>
        <w:tab w:val="left" w:pos="851"/>
        <w:tab w:val="right" w:pos="9628"/>
      </w:tabs>
      <w:spacing w:before="120" w:after="120"/>
      <w:ind w:left="567"/>
    </w:pPr>
    <w:rPr>
      <w:rFonts w:cstheme="minorHAnsi"/>
      <w:noProof/>
      <w:sz w:val="16"/>
    </w:rPr>
  </w:style>
  <w:style w:type="character" w:styleId="Heading4Char" w:customStyle="1">
    <w:name w:val="Heading 4 Char"/>
    <w:basedOn w:val="DefaultParagraphFont"/>
    <w:link w:val="Heading4"/>
    <w:uiPriority w:val="9"/>
    <w:semiHidden/>
    <w:rsid w:val="009776D5"/>
    <w:rPr>
      <w:rFonts w:asciiTheme="majorHAnsi" w:hAnsiTheme="majorHAnsi" w:eastAsiaTheme="majorEastAsia" w:cstheme="majorBidi"/>
      <w:i/>
      <w:iCs/>
      <w:color w:val="008A00" w:themeColor="accent1" w:themeShade="BF"/>
      <w:sz w:val="20"/>
      <w:szCs w:val="20"/>
    </w:rPr>
  </w:style>
  <w:style w:type="numbering" w:styleId="CurrentList1" w:customStyle="1">
    <w:name w:val="Current List1"/>
    <w:uiPriority w:val="99"/>
    <w:rsid w:val="00EE118F"/>
    <w:pPr>
      <w:numPr>
        <w:numId w:val="5"/>
      </w:numPr>
    </w:pPr>
  </w:style>
  <w:style w:type="table" w:styleId="TableGridLight">
    <w:name w:val="Grid Table Light"/>
    <w:basedOn w:val="TableNormal"/>
    <w:uiPriority w:val="40"/>
    <w:rsid w:val="003F7853"/>
    <w:rPr>
      <w:rFonts w:ascii="Century Gothic" w:hAnsi="Century Gothic"/>
      <w:color w:val="00424C" w:themeColor="text2"/>
      <w:sz w:val="16"/>
    </w:rPr>
    <w:tblPr>
      <w:tblBorders>
        <w:insideH w:val="single" w:color="99B2B6" w:themeColor="accent3" w:sz="4" w:space="0"/>
      </w:tblBorders>
      <w:tblCellMar>
        <w:top w:w="113" w:type="dxa"/>
        <w:left w:w="113" w:type="dxa"/>
        <w:bottom w:w="113" w:type="dxa"/>
        <w:right w:w="113" w:type="dxa"/>
      </w:tblCellMar>
    </w:tblPr>
    <w:tblStylePr w:type="firstRow">
      <w:tblPr>
        <w:tblCellMar>
          <w:top w:w="85" w:type="dxa"/>
          <w:left w:w="113" w:type="dxa"/>
          <w:bottom w:w="57" w:type="dxa"/>
          <w:right w:w="113" w:type="dxa"/>
        </w:tblCellMar>
      </w:tblPr>
      <w:tcPr>
        <w:tcBorders>
          <w:top w:val="nil"/>
          <w:left w:val="nil"/>
          <w:bottom w:val="nil"/>
          <w:right w:val="nil"/>
          <w:insideH w:val="single" w:color="99B2B6" w:themeColor="accent3" w:sz="4" w:space="0"/>
          <w:insideV w:val="nil"/>
        </w:tcBorders>
        <w:shd w:val="clear" w:color="auto" w:fill="00B900" w:themeFill="accent1"/>
      </w:tcPr>
    </w:tblStylePr>
  </w:style>
  <w:style w:type="table" w:styleId="PlainTable1">
    <w:name w:val="Plain Table 1"/>
    <w:basedOn w:val="TableNormal"/>
    <w:uiPriority w:val="41"/>
    <w:rsid w:val="003D2BDC"/>
    <w:rPr>
      <w:rFonts w:ascii="Century Gothic" w:hAnsi="Century Gothic"/>
      <w:sz w:val="16"/>
    </w:rPr>
    <w:tblPr>
      <w:tblStyleRowBandSize w:val="1"/>
      <w:tblStyleColBandSize w:val="1"/>
      <w:tblBorders>
        <w:insideH w:val="single" w:color="99B2B6" w:themeColor="accent3" w:sz="4" w:space="0"/>
      </w:tblBorders>
      <w:tblCellMar>
        <w:top w:w="113" w:type="dxa"/>
        <w:bottom w:w="113" w:type="dxa"/>
      </w:tblCellMar>
    </w:tblPr>
    <w:tcPr>
      <w:shd w:val="clear" w:color="auto" w:fill="FFFFFF" w:themeFill="background1"/>
    </w:tcPr>
    <w:tblStylePr w:type="firstRow">
      <w:rPr>
        <w:rFonts w:ascii="Century Gothic" w:hAnsi="Century Gothic"/>
        <w:b/>
        <w:bCs/>
        <w:i w:val="0"/>
        <w:color w:val="00424C" w:themeColor="text2"/>
        <w:sz w:val="20"/>
      </w:rPr>
      <w:tblPr/>
      <w:tcPr>
        <w:tcBorders>
          <w:top w:val="nil"/>
          <w:left w:val="nil"/>
          <w:bottom w:val="nil"/>
          <w:right w:val="nil"/>
        </w:tcBorders>
        <w:shd w:val="clear" w:color="auto" w:fill="FFFFFF" w:themeFill="background1"/>
      </w:tcPr>
    </w:tblStylePr>
    <w:tblStylePr w:type="lastRow">
      <w:rPr>
        <w:b/>
        <w:bCs/>
      </w:rPr>
      <w:tblPr/>
      <w:tcPr>
        <w:tcBorders>
          <w:top w:val="double" w:color="BFBFBF" w:themeColor="background1" w:themeShade="BF" w:sz="4" w:space="0"/>
        </w:tcBorders>
      </w:tcPr>
    </w:tblStylePr>
    <w:tblStylePr w:type="lastCol">
      <w:rPr>
        <w:b/>
        <w:bCs/>
      </w:rPr>
    </w:tblStylePr>
    <w:tblStylePr w:type="band1Vert">
      <w:rPr>
        <w:rFonts w:ascii="Century Gothic" w:hAnsi="Century Gothic"/>
        <w:b w:val="0"/>
        <w:i w:val="0"/>
      </w:rPr>
      <w:tblPr/>
      <w:tcPr>
        <w:shd w:val="clear" w:color="auto" w:fill="FFFFFF" w:themeFill="background1"/>
      </w:tcPr>
    </w:tblStylePr>
    <w:tblStylePr w:type="band2Vert">
      <w:rPr>
        <w:rFonts w:ascii="Century Gothic" w:hAnsi="Century Gothic"/>
      </w:rPr>
    </w:tblStylePr>
    <w:tblStylePr w:type="band2Horz">
      <w:tblPr/>
      <w:tcPr>
        <w:shd w:val="clear" w:color="auto" w:fill="FFFFFF" w:themeFill="background1"/>
      </w:tcPr>
    </w:tblStylePr>
  </w:style>
  <w:style w:type="numbering" w:styleId="CurrentList2" w:customStyle="1">
    <w:name w:val="Current List2"/>
    <w:uiPriority w:val="99"/>
    <w:rsid w:val="009578AA"/>
    <w:pPr>
      <w:numPr>
        <w:numId w:val="6"/>
      </w:numPr>
    </w:pPr>
  </w:style>
  <w:style w:type="paragraph" w:styleId="font-claude-response-body" w:customStyle="1">
    <w:name w:val="font-claude-response-body"/>
    <w:basedOn w:val="Normal"/>
    <w:rsid w:val="00796759"/>
    <w:pPr>
      <w:spacing w:before="100" w:beforeAutospacing="1" w:after="100" w:afterAutospacing="1" w:line="240" w:lineRule="auto"/>
    </w:pPr>
    <w:rPr>
      <w:rFonts w:ascii="Times New Roman" w:hAnsi="Times New Roman" w:eastAsia="Times New Roman" w:cs="Times New Roman"/>
      <w:color w:val="auto"/>
      <w:kern w:val="0"/>
      <w:sz w:val="24"/>
      <w:szCs w:val="24"/>
      <w:lang w:eastAsia="en-GB"/>
      <w14:ligatures w14:val="none"/>
    </w:rPr>
  </w:style>
  <w:style w:type="numbering" w:styleId="NoList1" w:customStyle="1">
    <w:name w:val="No List1"/>
    <w:next w:val="NoList"/>
    <w:uiPriority w:val="99"/>
    <w:semiHidden/>
    <w:unhideWhenUsed/>
    <w:rsid w:val="00796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diagramData" Target="diagrams/data1.xml" Id="rId13" /><Relationship Type="http://schemas.openxmlformats.org/officeDocument/2006/relationships/image" Target="media/image3.png" Id="rId18" /><Relationship Type="http://schemas.openxmlformats.org/officeDocument/2006/relationships/footer" Target="footer2.xml" Id="rId26" /><Relationship Type="http://schemas.openxmlformats.org/officeDocument/2006/relationships/customXml" Target="../customXml/item3.xml" Id="rId3" /><Relationship Type="http://schemas.openxmlformats.org/officeDocument/2006/relationships/image" Target="media/image6.png" Id="rId21" /><Relationship Type="http://schemas.openxmlformats.org/officeDocument/2006/relationships/settings" Target="settings.xml" Id="rId7" /><Relationship Type="http://schemas.openxmlformats.org/officeDocument/2006/relationships/image" Target="media/image2.jpeg" Id="rId12" /><Relationship Type="http://schemas.microsoft.com/office/2007/relationships/diagramDrawing" Target="diagrams/drawing1.xml"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diagramColors" Target="diagrams/colors1.xml" Id="rId16" /><Relationship Type="http://schemas.openxmlformats.org/officeDocument/2006/relationships/image" Target="media/image5.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header" Target="header2.xml" Id="rId24" /><Relationship Type="http://schemas.openxmlformats.org/officeDocument/2006/relationships/numbering" Target="numbering.xml" Id="rId5" /><Relationship Type="http://schemas.openxmlformats.org/officeDocument/2006/relationships/diagramQuickStyle" Target="diagrams/quickStyle1.xml" Id="rId15" /><Relationship Type="http://schemas.openxmlformats.org/officeDocument/2006/relationships/header" Target="header1.xml" Id="rId23" /><Relationship Type="http://schemas.openxmlformats.org/officeDocument/2006/relationships/footer" Target="footer3.xml" Id="rId28" /><Relationship Type="http://schemas.openxmlformats.org/officeDocument/2006/relationships/endnotes" Target="endnotes.xml" Id="rId10" /><Relationship Type="http://schemas.openxmlformats.org/officeDocument/2006/relationships/image" Target="media/image4.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diagramLayout" Target="diagrams/layout1.xml" Id="rId14" /><Relationship Type="http://schemas.openxmlformats.org/officeDocument/2006/relationships/image" Target="media/image7.png" Id="rId22" /><Relationship Type="http://schemas.openxmlformats.org/officeDocument/2006/relationships/header" Target="header3.xml" Id="rId27" /><Relationship Type="http://schemas.openxmlformats.org/officeDocument/2006/relationships/theme" Target="theme/theme1.xml" Id="rId30" /></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D5A4E85-97CA-4E83-B6C2-8696CF798E69}" type="doc">
      <dgm:prSet loTypeId="urn:microsoft.com/office/officeart/2005/8/layout/radial6" loCatId="relationship" qsTypeId="urn:microsoft.com/office/officeart/2005/8/quickstyle/simple1" qsCatId="simple" csTypeId="urn:microsoft.com/office/officeart/2005/8/colors/accent1_2" csCatId="accent1" phldr="1"/>
      <dgm:spPr/>
      <dgm:t>
        <a:bodyPr/>
        <a:lstStyle/>
        <a:p>
          <a:endParaRPr lang="en-GB"/>
        </a:p>
      </dgm:t>
    </dgm:pt>
    <dgm:pt modelId="{A3804D6D-3089-442B-81D6-27E0B91672AA}">
      <dgm:prSet phldrT="[Text]" custT="1"/>
      <dgm:spPr/>
      <dgm:t>
        <a:bodyPr/>
        <a:lstStyle/>
        <a:p>
          <a:r>
            <a:rPr lang="en-GB" sz="1050"/>
            <a:t>Quality Management Plan</a:t>
          </a:r>
        </a:p>
      </dgm:t>
    </dgm:pt>
    <dgm:pt modelId="{5B56C3EE-7589-451D-883F-E4EE66EA75F0}" type="parTrans" cxnId="{ADCCAFA1-2661-4C68-8CCF-50E94BA9726E}">
      <dgm:prSet/>
      <dgm:spPr/>
      <dgm:t>
        <a:bodyPr/>
        <a:lstStyle/>
        <a:p>
          <a:endParaRPr lang="en-GB" sz="800"/>
        </a:p>
      </dgm:t>
    </dgm:pt>
    <dgm:pt modelId="{19B87A8C-6C64-482E-AF52-C6FEA9CCFBA6}" type="sibTrans" cxnId="{ADCCAFA1-2661-4C68-8CCF-50E94BA9726E}">
      <dgm:prSet/>
      <dgm:spPr/>
      <dgm:t>
        <a:bodyPr/>
        <a:lstStyle/>
        <a:p>
          <a:endParaRPr lang="en-GB" sz="800"/>
        </a:p>
      </dgm:t>
    </dgm:pt>
    <dgm:pt modelId="{EA44EBFB-07A8-4F75-B954-A5D2EDECD8D2}">
      <dgm:prSet custT="1"/>
      <dgm:spPr/>
      <dgm:t>
        <a:bodyPr/>
        <a:lstStyle/>
        <a:p>
          <a:r>
            <a:rPr lang="en-GB" sz="800"/>
            <a:t>Project ITP</a:t>
          </a:r>
        </a:p>
      </dgm:t>
    </dgm:pt>
    <dgm:pt modelId="{B1F9F458-EC27-42A4-8AF2-55FC3828F31B}" type="parTrans" cxnId="{7D61F68F-DECF-41DE-93B2-12A61F1E499B}">
      <dgm:prSet/>
      <dgm:spPr/>
      <dgm:t>
        <a:bodyPr/>
        <a:lstStyle/>
        <a:p>
          <a:endParaRPr lang="en-GB" sz="800"/>
        </a:p>
      </dgm:t>
    </dgm:pt>
    <dgm:pt modelId="{BCF26D4B-4A79-4F84-BDF7-BBE01FF30E1F}" type="sibTrans" cxnId="{7D61F68F-DECF-41DE-93B2-12A61F1E499B}">
      <dgm:prSet/>
      <dgm:spPr/>
      <dgm:t>
        <a:bodyPr/>
        <a:lstStyle/>
        <a:p>
          <a:endParaRPr lang="en-GB" sz="800"/>
        </a:p>
      </dgm:t>
    </dgm:pt>
    <dgm:pt modelId="{F759907B-0ACE-421B-A714-45CF46F2C0B7}">
      <dgm:prSet custT="1"/>
      <dgm:spPr/>
      <dgm:t>
        <a:bodyPr/>
        <a:lstStyle/>
        <a:p>
          <a:r>
            <a:rPr lang="en-GB" sz="800"/>
            <a:t>Commissioning Plan</a:t>
          </a:r>
        </a:p>
      </dgm:t>
    </dgm:pt>
    <dgm:pt modelId="{C7D0E941-C828-424C-9314-9A518B33D745}" type="parTrans" cxnId="{5F07578F-18E7-4EAA-B436-4B5931FF1FFA}">
      <dgm:prSet/>
      <dgm:spPr/>
      <dgm:t>
        <a:bodyPr/>
        <a:lstStyle/>
        <a:p>
          <a:endParaRPr lang="en-GB" sz="800"/>
        </a:p>
      </dgm:t>
    </dgm:pt>
    <dgm:pt modelId="{AD1DCE16-E012-45FC-9BE0-208312E43E8F}" type="sibTrans" cxnId="{5F07578F-18E7-4EAA-B436-4B5931FF1FFA}">
      <dgm:prSet/>
      <dgm:spPr/>
      <dgm:t>
        <a:bodyPr/>
        <a:lstStyle/>
        <a:p>
          <a:endParaRPr lang="en-GB" sz="800"/>
        </a:p>
      </dgm:t>
    </dgm:pt>
    <dgm:pt modelId="{65A72463-09C9-43EF-8B1D-03888624B327}">
      <dgm:prSet custT="1"/>
      <dgm:spPr/>
      <dgm:t>
        <a:bodyPr/>
        <a:lstStyle/>
        <a:p>
          <a:r>
            <a:rPr lang="en-GB" sz="800"/>
            <a:t>Ethical Power Design</a:t>
          </a:r>
        </a:p>
      </dgm:t>
    </dgm:pt>
    <dgm:pt modelId="{8C062899-0E90-4F8E-B519-AA92B9B93923}" type="sibTrans" cxnId="{4218DBA6-B44D-4E00-909C-334EA0773616}">
      <dgm:prSet/>
      <dgm:spPr/>
      <dgm:t>
        <a:bodyPr/>
        <a:lstStyle/>
        <a:p>
          <a:endParaRPr lang="en-GB" sz="800"/>
        </a:p>
      </dgm:t>
    </dgm:pt>
    <dgm:pt modelId="{9FFABB4D-AC6F-4810-A941-7DBA47381314}" type="parTrans" cxnId="{4218DBA6-B44D-4E00-909C-334EA0773616}">
      <dgm:prSet/>
      <dgm:spPr/>
      <dgm:t>
        <a:bodyPr/>
        <a:lstStyle/>
        <a:p>
          <a:endParaRPr lang="en-GB" sz="800"/>
        </a:p>
      </dgm:t>
    </dgm:pt>
    <dgm:pt modelId="{B46BED5A-3C66-45AB-B068-5B91766AF90F}">
      <dgm:prSet custT="1"/>
      <dgm:spPr/>
      <dgm:t>
        <a:bodyPr/>
        <a:lstStyle/>
        <a:p>
          <a:r>
            <a:rPr lang="en-GB" sz="800"/>
            <a:t>Employers requirements</a:t>
          </a:r>
        </a:p>
      </dgm:t>
    </dgm:pt>
    <dgm:pt modelId="{3152F68F-D5C4-4180-B748-0CF324E7F58C}" type="sibTrans" cxnId="{86438223-0C64-41BC-97D2-0453719FB954}">
      <dgm:prSet/>
      <dgm:spPr/>
      <dgm:t>
        <a:bodyPr/>
        <a:lstStyle/>
        <a:p>
          <a:endParaRPr lang="en-GB" sz="800"/>
        </a:p>
      </dgm:t>
    </dgm:pt>
    <dgm:pt modelId="{170F1461-D37D-47A2-9E72-4B01D4B96CB6}" type="parTrans" cxnId="{86438223-0C64-41BC-97D2-0453719FB954}">
      <dgm:prSet/>
      <dgm:spPr/>
      <dgm:t>
        <a:bodyPr/>
        <a:lstStyle/>
        <a:p>
          <a:endParaRPr lang="en-GB" sz="800"/>
        </a:p>
      </dgm:t>
    </dgm:pt>
    <dgm:pt modelId="{4B6D4306-734B-4361-B863-1C407791853C}">
      <dgm:prSet custT="1"/>
      <dgm:spPr/>
      <dgm:t>
        <a:bodyPr/>
        <a:lstStyle/>
        <a:p>
          <a:r>
            <a:rPr lang="en-GB" sz="800"/>
            <a:t>Ethical Power Quality</a:t>
          </a:r>
        </a:p>
      </dgm:t>
    </dgm:pt>
    <dgm:pt modelId="{E098CE0F-D730-4085-A521-E1A5404A99CC}" type="sibTrans" cxnId="{66FC7BEA-7120-42EC-A03D-E232A9EC9146}">
      <dgm:prSet/>
      <dgm:spPr/>
      <dgm:t>
        <a:bodyPr/>
        <a:lstStyle/>
        <a:p>
          <a:endParaRPr lang="en-GB" sz="800"/>
        </a:p>
      </dgm:t>
    </dgm:pt>
    <dgm:pt modelId="{80AEE946-EC94-481C-B95A-4B63DD6BC51D}" type="parTrans" cxnId="{66FC7BEA-7120-42EC-A03D-E232A9EC9146}">
      <dgm:prSet/>
      <dgm:spPr/>
      <dgm:t>
        <a:bodyPr/>
        <a:lstStyle/>
        <a:p>
          <a:endParaRPr lang="en-GB" sz="800"/>
        </a:p>
      </dgm:t>
    </dgm:pt>
    <dgm:pt modelId="{560E3AA4-F530-435A-ADC9-F9B9515F2B1E}">
      <dgm:prSet custT="1"/>
      <dgm:spPr/>
      <dgm:t>
        <a:bodyPr/>
        <a:lstStyle/>
        <a:p>
          <a:r>
            <a:rPr lang="en-GB" sz="800"/>
            <a:t>Planning</a:t>
          </a:r>
        </a:p>
      </dgm:t>
    </dgm:pt>
    <dgm:pt modelId="{CD65CE74-D3EC-41C5-8C54-854A7D24C836}" type="sibTrans" cxnId="{EE4B14DB-525E-4B11-A15F-F5CD29F80D44}">
      <dgm:prSet/>
      <dgm:spPr/>
      <dgm:t>
        <a:bodyPr/>
        <a:lstStyle/>
        <a:p>
          <a:endParaRPr lang="en-GB" sz="800"/>
        </a:p>
      </dgm:t>
    </dgm:pt>
    <dgm:pt modelId="{57CB92D7-A657-4DFF-AD1C-D3F017784251}" type="parTrans" cxnId="{EE4B14DB-525E-4B11-A15F-F5CD29F80D44}">
      <dgm:prSet/>
      <dgm:spPr/>
      <dgm:t>
        <a:bodyPr/>
        <a:lstStyle/>
        <a:p>
          <a:endParaRPr lang="en-GB" sz="800"/>
        </a:p>
      </dgm:t>
    </dgm:pt>
    <dgm:pt modelId="{52690FA5-84F8-4D7D-8554-C34695BE73FE}" type="pres">
      <dgm:prSet presAssocID="{ED5A4E85-97CA-4E83-B6C2-8696CF798E69}" presName="Name0" presStyleCnt="0">
        <dgm:presLayoutVars>
          <dgm:chMax val="1"/>
          <dgm:dir/>
          <dgm:animLvl val="ctr"/>
          <dgm:resizeHandles val="exact"/>
        </dgm:presLayoutVars>
      </dgm:prSet>
      <dgm:spPr/>
    </dgm:pt>
    <dgm:pt modelId="{13B44A80-049D-4474-A3BA-1F40F47E3156}" type="pres">
      <dgm:prSet presAssocID="{A3804D6D-3089-442B-81D6-27E0B91672AA}" presName="centerShape" presStyleLbl="node0" presStyleIdx="0" presStyleCnt="1"/>
      <dgm:spPr/>
    </dgm:pt>
    <dgm:pt modelId="{75704DFC-ED9A-4857-9E09-75E911A0A74A}" type="pres">
      <dgm:prSet presAssocID="{EA44EBFB-07A8-4F75-B954-A5D2EDECD8D2}" presName="node" presStyleLbl="node1" presStyleIdx="0" presStyleCnt="6" custScaleX="86301" custScaleY="86301">
        <dgm:presLayoutVars>
          <dgm:bulletEnabled val="1"/>
        </dgm:presLayoutVars>
      </dgm:prSet>
      <dgm:spPr/>
    </dgm:pt>
    <dgm:pt modelId="{C72B432E-E3B4-413A-B287-2BC662E9E650}" type="pres">
      <dgm:prSet presAssocID="{EA44EBFB-07A8-4F75-B954-A5D2EDECD8D2}" presName="dummy" presStyleCnt="0"/>
      <dgm:spPr/>
    </dgm:pt>
    <dgm:pt modelId="{AA09E175-D40D-4925-B346-6B34956584A3}" type="pres">
      <dgm:prSet presAssocID="{BCF26D4B-4A79-4F84-BDF7-BBE01FF30E1F}" presName="sibTrans" presStyleLbl="sibTrans2D1" presStyleIdx="0" presStyleCnt="6"/>
      <dgm:spPr/>
    </dgm:pt>
    <dgm:pt modelId="{509B2E0C-2E0A-42F4-B082-6EDF60410F2E}" type="pres">
      <dgm:prSet presAssocID="{F759907B-0ACE-421B-A714-45CF46F2C0B7}" presName="node" presStyleLbl="node1" presStyleIdx="1" presStyleCnt="6" custScaleX="86301" custScaleY="86301">
        <dgm:presLayoutVars>
          <dgm:bulletEnabled val="1"/>
        </dgm:presLayoutVars>
      </dgm:prSet>
      <dgm:spPr/>
    </dgm:pt>
    <dgm:pt modelId="{EE2F81F1-2CD9-461A-8BAE-D41B82B8AF15}" type="pres">
      <dgm:prSet presAssocID="{F759907B-0ACE-421B-A714-45CF46F2C0B7}" presName="dummy" presStyleCnt="0"/>
      <dgm:spPr/>
    </dgm:pt>
    <dgm:pt modelId="{F129A7A4-43B3-4081-8F0A-F245EB297468}" type="pres">
      <dgm:prSet presAssocID="{AD1DCE16-E012-45FC-9BE0-208312E43E8F}" presName="sibTrans" presStyleLbl="sibTrans2D1" presStyleIdx="1" presStyleCnt="6"/>
      <dgm:spPr/>
    </dgm:pt>
    <dgm:pt modelId="{710975DF-85C6-4B82-AE75-7292FC6E464A}" type="pres">
      <dgm:prSet presAssocID="{65A72463-09C9-43EF-8B1D-03888624B327}" presName="node" presStyleLbl="node1" presStyleIdx="2" presStyleCnt="6" custScaleX="86301" custScaleY="86301">
        <dgm:presLayoutVars>
          <dgm:bulletEnabled val="1"/>
        </dgm:presLayoutVars>
      </dgm:prSet>
      <dgm:spPr/>
    </dgm:pt>
    <dgm:pt modelId="{8986EBAE-3D0C-4F74-A606-9E66D166443A}" type="pres">
      <dgm:prSet presAssocID="{65A72463-09C9-43EF-8B1D-03888624B327}" presName="dummy" presStyleCnt="0"/>
      <dgm:spPr/>
    </dgm:pt>
    <dgm:pt modelId="{9EB13C4A-CA2B-4331-9188-DFCB195118F3}" type="pres">
      <dgm:prSet presAssocID="{8C062899-0E90-4F8E-B519-AA92B9B93923}" presName="sibTrans" presStyleLbl="sibTrans2D1" presStyleIdx="2" presStyleCnt="6"/>
      <dgm:spPr/>
    </dgm:pt>
    <dgm:pt modelId="{6DA07AFB-BF12-4054-940A-CD6855A9E84B}" type="pres">
      <dgm:prSet presAssocID="{B46BED5A-3C66-45AB-B068-5B91766AF90F}" presName="node" presStyleLbl="node1" presStyleIdx="3" presStyleCnt="6" custScaleX="86301" custScaleY="86301">
        <dgm:presLayoutVars>
          <dgm:bulletEnabled val="1"/>
        </dgm:presLayoutVars>
      </dgm:prSet>
      <dgm:spPr/>
    </dgm:pt>
    <dgm:pt modelId="{B4BB22F9-8CE8-46E3-87D8-8D0DE5EEA5BF}" type="pres">
      <dgm:prSet presAssocID="{B46BED5A-3C66-45AB-B068-5B91766AF90F}" presName="dummy" presStyleCnt="0"/>
      <dgm:spPr/>
    </dgm:pt>
    <dgm:pt modelId="{73B51761-DC69-4B31-81DB-2BDADDABDA6E}" type="pres">
      <dgm:prSet presAssocID="{3152F68F-D5C4-4180-B748-0CF324E7F58C}" presName="sibTrans" presStyleLbl="sibTrans2D1" presStyleIdx="3" presStyleCnt="6"/>
      <dgm:spPr/>
    </dgm:pt>
    <dgm:pt modelId="{C79F7E2C-E3FE-481E-B988-3992F7B312ED}" type="pres">
      <dgm:prSet presAssocID="{4B6D4306-734B-4361-B863-1C407791853C}" presName="node" presStyleLbl="node1" presStyleIdx="4" presStyleCnt="6" custScaleX="86301" custScaleY="86301">
        <dgm:presLayoutVars>
          <dgm:bulletEnabled val="1"/>
        </dgm:presLayoutVars>
      </dgm:prSet>
      <dgm:spPr/>
    </dgm:pt>
    <dgm:pt modelId="{2F57C391-9191-401F-AC26-CD731731CDCA}" type="pres">
      <dgm:prSet presAssocID="{4B6D4306-734B-4361-B863-1C407791853C}" presName="dummy" presStyleCnt="0"/>
      <dgm:spPr/>
    </dgm:pt>
    <dgm:pt modelId="{C62E915D-2F4E-44B2-B230-9EA2C2FF73AC}" type="pres">
      <dgm:prSet presAssocID="{E098CE0F-D730-4085-A521-E1A5404A99CC}" presName="sibTrans" presStyleLbl="sibTrans2D1" presStyleIdx="4" presStyleCnt="6"/>
      <dgm:spPr/>
    </dgm:pt>
    <dgm:pt modelId="{9C57E52B-EB0A-460D-838D-2591150ACE61}" type="pres">
      <dgm:prSet presAssocID="{560E3AA4-F530-435A-ADC9-F9B9515F2B1E}" presName="node" presStyleLbl="node1" presStyleIdx="5" presStyleCnt="6" custScaleX="86301" custScaleY="86301">
        <dgm:presLayoutVars>
          <dgm:bulletEnabled val="1"/>
        </dgm:presLayoutVars>
      </dgm:prSet>
      <dgm:spPr/>
    </dgm:pt>
    <dgm:pt modelId="{B31DF66B-8B1A-4DAD-82CC-1DE137DCF2EE}" type="pres">
      <dgm:prSet presAssocID="{560E3AA4-F530-435A-ADC9-F9B9515F2B1E}" presName="dummy" presStyleCnt="0"/>
      <dgm:spPr/>
    </dgm:pt>
    <dgm:pt modelId="{206DD95D-26A4-4368-A255-7DA316448B75}" type="pres">
      <dgm:prSet presAssocID="{CD65CE74-D3EC-41C5-8C54-854A7D24C836}" presName="sibTrans" presStyleLbl="sibTrans2D1" presStyleIdx="5" presStyleCnt="6"/>
      <dgm:spPr/>
    </dgm:pt>
  </dgm:ptLst>
  <dgm:cxnLst>
    <dgm:cxn modelId="{E421B002-D24E-4E5F-AE3E-98E753B5223D}" type="presOf" srcId="{BCF26D4B-4A79-4F84-BDF7-BBE01FF30E1F}" destId="{AA09E175-D40D-4925-B346-6B34956584A3}" srcOrd="0" destOrd="0" presId="urn:microsoft.com/office/officeart/2005/8/layout/radial6"/>
    <dgm:cxn modelId="{86438223-0C64-41BC-97D2-0453719FB954}" srcId="{A3804D6D-3089-442B-81D6-27E0B91672AA}" destId="{B46BED5A-3C66-45AB-B068-5B91766AF90F}" srcOrd="3" destOrd="0" parTransId="{170F1461-D37D-47A2-9E72-4B01D4B96CB6}" sibTransId="{3152F68F-D5C4-4180-B748-0CF324E7F58C}"/>
    <dgm:cxn modelId="{D15BAD2C-5A32-4D1D-AC4C-F087BCE01A67}" type="presOf" srcId="{CD65CE74-D3EC-41C5-8C54-854A7D24C836}" destId="{206DD95D-26A4-4368-A255-7DA316448B75}" srcOrd="0" destOrd="0" presId="urn:microsoft.com/office/officeart/2005/8/layout/radial6"/>
    <dgm:cxn modelId="{2EADDD2D-5F70-4FF2-88C2-FE86E42D3FD9}" type="presOf" srcId="{4B6D4306-734B-4361-B863-1C407791853C}" destId="{C79F7E2C-E3FE-481E-B988-3992F7B312ED}" srcOrd="0" destOrd="0" presId="urn:microsoft.com/office/officeart/2005/8/layout/radial6"/>
    <dgm:cxn modelId="{1706152E-1C0C-4AB3-839B-DB548B7C262E}" type="presOf" srcId="{65A72463-09C9-43EF-8B1D-03888624B327}" destId="{710975DF-85C6-4B82-AE75-7292FC6E464A}" srcOrd="0" destOrd="0" presId="urn:microsoft.com/office/officeart/2005/8/layout/radial6"/>
    <dgm:cxn modelId="{614E3C32-75C9-470C-AED7-63CD0BA1645D}" type="presOf" srcId="{AD1DCE16-E012-45FC-9BE0-208312E43E8F}" destId="{F129A7A4-43B3-4081-8F0A-F245EB297468}" srcOrd="0" destOrd="0" presId="urn:microsoft.com/office/officeart/2005/8/layout/radial6"/>
    <dgm:cxn modelId="{08DDE034-A669-4DF5-9B15-82CFEA71A2AA}" type="presOf" srcId="{A3804D6D-3089-442B-81D6-27E0B91672AA}" destId="{13B44A80-049D-4474-A3BA-1F40F47E3156}" srcOrd="0" destOrd="0" presId="urn:microsoft.com/office/officeart/2005/8/layout/radial6"/>
    <dgm:cxn modelId="{3A090B41-34F0-404E-9C07-78893FAF080C}" type="presOf" srcId="{ED5A4E85-97CA-4E83-B6C2-8696CF798E69}" destId="{52690FA5-84F8-4D7D-8554-C34695BE73FE}" srcOrd="0" destOrd="0" presId="urn:microsoft.com/office/officeart/2005/8/layout/radial6"/>
    <dgm:cxn modelId="{0366054B-4442-4F34-B18D-FE7D0E0564AB}" type="presOf" srcId="{B46BED5A-3C66-45AB-B068-5B91766AF90F}" destId="{6DA07AFB-BF12-4054-940A-CD6855A9E84B}" srcOrd="0" destOrd="0" presId="urn:microsoft.com/office/officeart/2005/8/layout/radial6"/>
    <dgm:cxn modelId="{643BCC5A-611D-41E4-B215-ACEAE883E2AC}" type="presOf" srcId="{EA44EBFB-07A8-4F75-B954-A5D2EDECD8D2}" destId="{75704DFC-ED9A-4857-9E09-75E911A0A74A}" srcOrd="0" destOrd="0" presId="urn:microsoft.com/office/officeart/2005/8/layout/radial6"/>
    <dgm:cxn modelId="{F479008F-E3D1-48C2-B9AC-701C0BBF254C}" type="presOf" srcId="{8C062899-0E90-4F8E-B519-AA92B9B93923}" destId="{9EB13C4A-CA2B-4331-9188-DFCB195118F3}" srcOrd="0" destOrd="0" presId="urn:microsoft.com/office/officeart/2005/8/layout/radial6"/>
    <dgm:cxn modelId="{5F07578F-18E7-4EAA-B436-4B5931FF1FFA}" srcId="{A3804D6D-3089-442B-81D6-27E0B91672AA}" destId="{F759907B-0ACE-421B-A714-45CF46F2C0B7}" srcOrd="1" destOrd="0" parTransId="{C7D0E941-C828-424C-9314-9A518B33D745}" sibTransId="{AD1DCE16-E012-45FC-9BE0-208312E43E8F}"/>
    <dgm:cxn modelId="{7D61F68F-DECF-41DE-93B2-12A61F1E499B}" srcId="{A3804D6D-3089-442B-81D6-27E0B91672AA}" destId="{EA44EBFB-07A8-4F75-B954-A5D2EDECD8D2}" srcOrd="0" destOrd="0" parTransId="{B1F9F458-EC27-42A4-8AF2-55FC3828F31B}" sibTransId="{BCF26D4B-4A79-4F84-BDF7-BBE01FF30E1F}"/>
    <dgm:cxn modelId="{ADCCAFA1-2661-4C68-8CCF-50E94BA9726E}" srcId="{ED5A4E85-97CA-4E83-B6C2-8696CF798E69}" destId="{A3804D6D-3089-442B-81D6-27E0B91672AA}" srcOrd="0" destOrd="0" parTransId="{5B56C3EE-7589-451D-883F-E4EE66EA75F0}" sibTransId="{19B87A8C-6C64-482E-AF52-C6FEA9CCFBA6}"/>
    <dgm:cxn modelId="{95AE7BA5-B1D2-45FB-9459-120E0145EAF0}" type="presOf" srcId="{560E3AA4-F530-435A-ADC9-F9B9515F2B1E}" destId="{9C57E52B-EB0A-460D-838D-2591150ACE61}" srcOrd="0" destOrd="0" presId="urn:microsoft.com/office/officeart/2005/8/layout/radial6"/>
    <dgm:cxn modelId="{4218DBA6-B44D-4E00-909C-334EA0773616}" srcId="{A3804D6D-3089-442B-81D6-27E0B91672AA}" destId="{65A72463-09C9-43EF-8B1D-03888624B327}" srcOrd="2" destOrd="0" parTransId="{9FFABB4D-AC6F-4810-A941-7DBA47381314}" sibTransId="{8C062899-0E90-4F8E-B519-AA92B9B93923}"/>
    <dgm:cxn modelId="{7BDEDDC2-482B-40C7-AE06-991837A24EC7}" type="presOf" srcId="{E098CE0F-D730-4085-A521-E1A5404A99CC}" destId="{C62E915D-2F4E-44B2-B230-9EA2C2FF73AC}" srcOrd="0" destOrd="0" presId="urn:microsoft.com/office/officeart/2005/8/layout/radial6"/>
    <dgm:cxn modelId="{EE4B14DB-525E-4B11-A15F-F5CD29F80D44}" srcId="{A3804D6D-3089-442B-81D6-27E0B91672AA}" destId="{560E3AA4-F530-435A-ADC9-F9B9515F2B1E}" srcOrd="5" destOrd="0" parTransId="{57CB92D7-A657-4DFF-AD1C-D3F017784251}" sibTransId="{CD65CE74-D3EC-41C5-8C54-854A7D24C836}"/>
    <dgm:cxn modelId="{66FC7BEA-7120-42EC-A03D-E232A9EC9146}" srcId="{A3804D6D-3089-442B-81D6-27E0B91672AA}" destId="{4B6D4306-734B-4361-B863-1C407791853C}" srcOrd="4" destOrd="0" parTransId="{80AEE946-EC94-481C-B95A-4B63DD6BC51D}" sibTransId="{E098CE0F-D730-4085-A521-E1A5404A99CC}"/>
    <dgm:cxn modelId="{D6CE35EC-C759-49B0-AE24-3D370AF288D1}" type="presOf" srcId="{F759907B-0ACE-421B-A714-45CF46F2C0B7}" destId="{509B2E0C-2E0A-42F4-B082-6EDF60410F2E}" srcOrd="0" destOrd="0" presId="urn:microsoft.com/office/officeart/2005/8/layout/radial6"/>
    <dgm:cxn modelId="{902183FA-A50E-4C64-BD95-285AF5C9A207}" type="presOf" srcId="{3152F68F-D5C4-4180-B748-0CF324E7F58C}" destId="{73B51761-DC69-4B31-81DB-2BDADDABDA6E}" srcOrd="0" destOrd="0" presId="urn:microsoft.com/office/officeart/2005/8/layout/radial6"/>
    <dgm:cxn modelId="{32F98E55-E9E6-492F-98DC-B482A188170C}" type="presParOf" srcId="{52690FA5-84F8-4D7D-8554-C34695BE73FE}" destId="{13B44A80-049D-4474-A3BA-1F40F47E3156}" srcOrd="0" destOrd="0" presId="urn:microsoft.com/office/officeart/2005/8/layout/radial6"/>
    <dgm:cxn modelId="{814B8AF3-E375-42D3-B6CA-7C198ABE5936}" type="presParOf" srcId="{52690FA5-84F8-4D7D-8554-C34695BE73FE}" destId="{75704DFC-ED9A-4857-9E09-75E911A0A74A}" srcOrd="1" destOrd="0" presId="urn:microsoft.com/office/officeart/2005/8/layout/radial6"/>
    <dgm:cxn modelId="{7893AE59-DC8F-4CFC-B5FA-1A989E6A8D5E}" type="presParOf" srcId="{52690FA5-84F8-4D7D-8554-C34695BE73FE}" destId="{C72B432E-E3B4-413A-B287-2BC662E9E650}" srcOrd="2" destOrd="0" presId="urn:microsoft.com/office/officeart/2005/8/layout/radial6"/>
    <dgm:cxn modelId="{C4B5068E-065E-48D0-829B-0EB9E03E9D36}" type="presParOf" srcId="{52690FA5-84F8-4D7D-8554-C34695BE73FE}" destId="{AA09E175-D40D-4925-B346-6B34956584A3}" srcOrd="3" destOrd="0" presId="urn:microsoft.com/office/officeart/2005/8/layout/radial6"/>
    <dgm:cxn modelId="{94756E23-68BF-48E7-8715-E5AC84E19BB5}" type="presParOf" srcId="{52690FA5-84F8-4D7D-8554-C34695BE73FE}" destId="{509B2E0C-2E0A-42F4-B082-6EDF60410F2E}" srcOrd="4" destOrd="0" presId="urn:microsoft.com/office/officeart/2005/8/layout/radial6"/>
    <dgm:cxn modelId="{5698E6D3-3323-4ECC-B2C5-B3AA3CFC0138}" type="presParOf" srcId="{52690FA5-84F8-4D7D-8554-C34695BE73FE}" destId="{EE2F81F1-2CD9-461A-8BAE-D41B82B8AF15}" srcOrd="5" destOrd="0" presId="urn:microsoft.com/office/officeart/2005/8/layout/radial6"/>
    <dgm:cxn modelId="{F04453B4-44FE-4F43-8665-5A4B77B5D3C4}" type="presParOf" srcId="{52690FA5-84F8-4D7D-8554-C34695BE73FE}" destId="{F129A7A4-43B3-4081-8F0A-F245EB297468}" srcOrd="6" destOrd="0" presId="urn:microsoft.com/office/officeart/2005/8/layout/radial6"/>
    <dgm:cxn modelId="{DCBD1F95-95EB-450E-9BE7-7536ED51E4F7}" type="presParOf" srcId="{52690FA5-84F8-4D7D-8554-C34695BE73FE}" destId="{710975DF-85C6-4B82-AE75-7292FC6E464A}" srcOrd="7" destOrd="0" presId="urn:microsoft.com/office/officeart/2005/8/layout/radial6"/>
    <dgm:cxn modelId="{FC7648E2-4D92-4D1C-8461-F8D0E9BD6E83}" type="presParOf" srcId="{52690FA5-84F8-4D7D-8554-C34695BE73FE}" destId="{8986EBAE-3D0C-4F74-A606-9E66D166443A}" srcOrd="8" destOrd="0" presId="urn:microsoft.com/office/officeart/2005/8/layout/radial6"/>
    <dgm:cxn modelId="{BC25EF4D-AC3B-401D-B490-4F58EA7665C0}" type="presParOf" srcId="{52690FA5-84F8-4D7D-8554-C34695BE73FE}" destId="{9EB13C4A-CA2B-4331-9188-DFCB195118F3}" srcOrd="9" destOrd="0" presId="urn:microsoft.com/office/officeart/2005/8/layout/radial6"/>
    <dgm:cxn modelId="{6B412CA9-F74B-41C1-9511-161E76207D9A}" type="presParOf" srcId="{52690FA5-84F8-4D7D-8554-C34695BE73FE}" destId="{6DA07AFB-BF12-4054-940A-CD6855A9E84B}" srcOrd="10" destOrd="0" presId="urn:microsoft.com/office/officeart/2005/8/layout/radial6"/>
    <dgm:cxn modelId="{0EF6D3F3-280E-4572-9AC7-19F0511E65B6}" type="presParOf" srcId="{52690FA5-84F8-4D7D-8554-C34695BE73FE}" destId="{B4BB22F9-8CE8-46E3-87D8-8D0DE5EEA5BF}" srcOrd="11" destOrd="0" presId="urn:microsoft.com/office/officeart/2005/8/layout/radial6"/>
    <dgm:cxn modelId="{1322D68D-C922-41B3-8AE0-1FDDDB3395D3}" type="presParOf" srcId="{52690FA5-84F8-4D7D-8554-C34695BE73FE}" destId="{73B51761-DC69-4B31-81DB-2BDADDABDA6E}" srcOrd="12" destOrd="0" presId="urn:microsoft.com/office/officeart/2005/8/layout/radial6"/>
    <dgm:cxn modelId="{98CEE450-47BF-4245-9865-FDBA9409C114}" type="presParOf" srcId="{52690FA5-84F8-4D7D-8554-C34695BE73FE}" destId="{C79F7E2C-E3FE-481E-B988-3992F7B312ED}" srcOrd="13" destOrd="0" presId="urn:microsoft.com/office/officeart/2005/8/layout/radial6"/>
    <dgm:cxn modelId="{C59FBC99-9C8F-46F5-AEF4-52B6F747BF47}" type="presParOf" srcId="{52690FA5-84F8-4D7D-8554-C34695BE73FE}" destId="{2F57C391-9191-401F-AC26-CD731731CDCA}" srcOrd="14" destOrd="0" presId="urn:microsoft.com/office/officeart/2005/8/layout/radial6"/>
    <dgm:cxn modelId="{D9FB09A0-917D-4E36-98D6-FE05021CA1F6}" type="presParOf" srcId="{52690FA5-84F8-4D7D-8554-C34695BE73FE}" destId="{C62E915D-2F4E-44B2-B230-9EA2C2FF73AC}" srcOrd="15" destOrd="0" presId="urn:microsoft.com/office/officeart/2005/8/layout/radial6"/>
    <dgm:cxn modelId="{99ACC24C-6FDD-442B-8756-A3581957010C}" type="presParOf" srcId="{52690FA5-84F8-4D7D-8554-C34695BE73FE}" destId="{9C57E52B-EB0A-460D-838D-2591150ACE61}" srcOrd="16" destOrd="0" presId="urn:microsoft.com/office/officeart/2005/8/layout/radial6"/>
    <dgm:cxn modelId="{0AF81400-B27F-4A2D-A492-C1DC693FB4DB}" type="presParOf" srcId="{52690FA5-84F8-4D7D-8554-C34695BE73FE}" destId="{B31DF66B-8B1A-4DAD-82CC-1DE137DCF2EE}" srcOrd="17" destOrd="0" presId="urn:microsoft.com/office/officeart/2005/8/layout/radial6"/>
    <dgm:cxn modelId="{427703AB-A82B-456D-9AB8-7AE3E1C7C161}" type="presParOf" srcId="{52690FA5-84F8-4D7D-8554-C34695BE73FE}" destId="{206DD95D-26A4-4368-A255-7DA316448B75}" srcOrd="18" destOrd="0" presId="urn:microsoft.com/office/officeart/2005/8/layout/radial6"/>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6DD95D-26A4-4368-A255-7DA316448B75}">
      <dsp:nvSpPr>
        <dsp:cNvPr id="0" name=""/>
        <dsp:cNvSpPr/>
      </dsp:nvSpPr>
      <dsp:spPr>
        <a:xfrm>
          <a:off x="1455874" y="467958"/>
          <a:ext cx="3208381" cy="3208381"/>
        </a:xfrm>
        <a:prstGeom prst="blockArc">
          <a:avLst>
            <a:gd name="adj1" fmla="val 12600000"/>
            <a:gd name="adj2" fmla="val 16200000"/>
            <a:gd name="adj3" fmla="val 451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62E915D-2F4E-44B2-B230-9EA2C2FF73AC}">
      <dsp:nvSpPr>
        <dsp:cNvPr id="0" name=""/>
        <dsp:cNvSpPr/>
      </dsp:nvSpPr>
      <dsp:spPr>
        <a:xfrm>
          <a:off x="1455874" y="467958"/>
          <a:ext cx="3208381" cy="3208381"/>
        </a:xfrm>
        <a:prstGeom prst="blockArc">
          <a:avLst>
            <a:gd name="adj1" fmla="val 9000000"/>
            <a:gd name="adj2" fmla="val 12600000"/>
            <a:gd name="adj3" fmla="val 451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3B51761-DC69-4B31-81DB-2BDADDABDA6E}">
      <dsp:nvSpPr>
        <dsp:cNvPr id="0" name=""/>
        <dsp:cNvSpPr/>
      </dsp:nvSpPr>
      <dsp:spPr>
        <a:xfrm>
          <a:off x="1455874" y="467958"/>
          <a:ext cx="3208381" cy="3208381"/>
        </a:xfrm>
        <a:prstGeom prst="blockArc">
          <a:avLst>
            <a:gd name="adj1" fmla="val 5400000"/>
            <a:gd name="adj2" fmla="val 9000000"/>
            <a:gd name="adj3" fmla="val 451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EB13C4A-CA2B-4331-9188-DFCB195118F3}">
      <dsp:nvSpPr>
        <dsp:cNvPr id="0" name=""/>
        <dsp:cNvSpPr/>
      </dsp:nvSpPr>
      <dsp:spPr>
        <a:xfrm>
          <a:off x="1455874" y="467958"/>
          <a:ext cx="3208381" cy="3208381"/>
        </a:xfrm>
        <a:prstGeom prst="blockArc">
          <a:avLst>
            <a:gd name="adj1" fmla="val 1800000"/>
            <a:gd name="adj2" fmla="val 5400000"/>
            <a:gd name="adj3" fmla="val 451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129A7A4-43B3-4081-8F0A-F245EB297468}">
      <dsp:nvSpPr>
        <dsp:cNvPr id="0" name=""/>
        <dsp:cNvSpPr/>
      </dsp:nvSpPr>
      <dsp:spPr>
        <a:xfrm>
          <a:off x="1455874" y="467958"/>
          <a:ext cx="3208381" cy="3208381"/>
        </a:xfrm>
        <a:prstGeom prst="blockArc">
          <a:avLst>
            <a:gd name="adj1" fmla="val 19800000"/>
            <a:gd name="adj2" fmla="val 1800000"/>
            <a:gd name="adj3" fmla="val 451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A09E175-D40D-4925-B346-6B34956584A3}">
      <dsp:nvSpPr>
        <dsp:cNvPr id="0" name=""/>
        <dsp:cNvSpPr/>
      </dsp:nvSpPr>
      <dsp:spPr>
        <a:xfrm>
          <a:off x="1455874" y="467958"/>
          <a:ext cx="3208381" cy="3208381"/>
        </a:xfrm>
        <a:prstGeom prst="blockArc">
          <a:avLst>
            <a:gd name="adj1" fmla="val 16200000"/>
            <a:gd name="adj2" fmla="val 19800000"/>
            <a:gd name="adj3" fmla="val 451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3B44A80-049D-4474-A3BA-1F40F47E3156}">
      <dsp:nvSpPr>
        <dsp:cNvPr id="0" name=""/>
        <dsp:cNvSpPr/>
      </dsp:nvSpPr>
      <dsp:spPr>
        <a:xfrm>
          <a:off x="2341368" y="1353452"/>
          <a:ext cx="1437393" cy="143739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GB" sz="1050" kern="1200"/>
            <a:t>Quality Management Plan</a:t>
          </a:r>
        </a:p>
      </dsp:txBody>
      <dsp:txXfrm>
        <a:off x="2551869" y="1563953"/>
        <a:ext cx="1016391" cy="1016391"/>
      </dsp:txXfrm>
    </dsp:sp>
    <dsp:sp modelId="{75704DFC-ED9A-4857-9E09-75E911A0A74A}">
      <dsp:nvSpPr>
        <dsp:cNvPr id="0" name=""/>
        <dsp:cNvSpPr/>
      </dsp:nvSpPr>
      <dsp:spPr>
        <a:xfrm>
          <a:off x="2625895" y="70010"/>
          <a:ext cx="868339" cy="86833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Project ITP</a:t>
          </a:r>
        </a:p>
      </dsp:txBody>
      <dsp:txXfrm>
        <a:off x="2753060" y="197175"/>
        <a:ext cx="614009" cy="614009"/>
      </dsp:txXfrm>
    </dsp:sp>
    <dsp:sp modelId="{509B2E0C-2E0A-42F4-B082-6EDF60410F2E}">
      <dsp:nvSpPr>
        <dsp:cNvPr id="0" name=""/>
        <dsp:cNvSpPr/>
      </dsp:nvSpPr>
      <dsp:spPr>
        <a:xfrm>
          <a:off x="3983795" y="853994"/>
          <a:ext cx="868339" cy="86833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Commissioning Plan</a:t>
          </a:r>
        </a:p>
      </dsp:txBody>
      <dsp:txXfrm>
        <a:off x="4110960" y="981159"/>
        <a:ext cx="614009" cy="614009"/>
      </dsp:txXfrm>
    </dsp:sp>
    <dsp:sp modelId="{710975DF-85C6-4B82-AE75-7292FC6E464A}">
      <dsp:nvSpPr>
        <dsp:cNvPr id="0" name=""/>
        <dsp:cNvSpPr/>
      </dsp:nvSpPr>
      <dsp:spPr>
        <a:xfrm>
          <a:off x="3983795" y="2421963"/>
          <a:ext cx="868339" cy="86833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Ethical Power Design</a:t>
          </a:r>
        </a:p>
      </dsp:txBody>
      <dsp:txXfrm>
        <a:off x="4110960" y="2549128"/>
        <a:ext cx="614009" cy="614009"/>
      </dsp:txXfrm>
    </dsp:sp>
    <dsp:sp modelId="{6DA07AFB-BF12-4054-940A-CD6855A9E84B}">
      <dsp:nvSpPr>
        <dsp:cNvPr id="0" name=""/>
        <dsp:cNvSpPr/>
      </dsp:nvSpPr>
      <dsp:spPr>
        <a:xfrm>
          <a:off x="2625895" y="3205947"/>
          <a:ext cx="868339" cy="86833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Employers requirements</a:t>
          </a:r>
        </a:p>
      </dsp:txBody>
      <dsp:txXfrm>
        <a:off x="2753060" y="3333112"/>
        <a:ext cx="614009" cy="614009"/>
      </dsp:txXfrm>
    </dsp:sp>
    <dsp:sp modelId="{C79F7E2C-E3FE-481E-B988-3992F7B312ED}">
      <dsp:nvSpPr>
        <dsp:cNvPr id="0" name=""/>
        <dsp:cNvSpPr/>
      </dsp:nvSpPr>
      <dsp:spPr>
        <a:xfrm>
          <a:off x="1267994" y="2421963"/>
          <a:ext cx="868339" cy="86833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Ethical Power Quality</a:t>
          </a:r>
        </a:p>
      </dsp:txBody>
      <dsp:txXfrm>
        <a:off x="1395159" y="2549128"/>
        <a:ext cx="614009" cy="614009"/>
      </dsp:txXfrm>
    </dsp:sp>
    <dsp:sp modelId="{9C57E52B-EB0A-460D-838D-2591150ACE61}">
      <dsp:nvSpPr>
        <dsp:cNvPr id="0" name=""/>
        <dsp:cNvSpPr/>
      </dsp:nvSpPr>
      <dsp:spPr>
        <a:xfrm>
          <a:off x="1267994" y="853994"/>
          <a:ext cx="868339" cy="86833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Planning</a:t>
          </a:r>
        </a:p>
      </dsp:txBody>
      <dsp:txXfrm>
        <a:off x="1395159" y="981159"/>
        <a:ext cx="614009" cy="614009"/>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Ethical Power">
      <a:dk1>
        <a:srgbClr val="000000"/>
      </a:dk1>
      <a:lt1>
        <a:srgbClr val="FFFFFF"/>
      </a:lt1>
      <a:dk2>
        <a:srgbClr val="00424C"/>
      </a:dk2>
      <a:lt2>
        <a:srgbClr val="F1F6F6"/>
      </a:lt2>
      <a:accent1>
        <a:srgbClr val="00B900"/>
      </a:accent1>
      <a:accent2>
        <a:srgbClr val="99E0A2"/>
      </a:accent2>
      <a:accent3>
        <a:srgbClr val="99B2B6"/>
      </a:accent3>
      <a:accent4>
        <a:srgbClr val="C2F1CE"/>
      </a:accent4>
      <a:accent5>
        <a:srgbClr val="C9D9DB"/>
      </a:accent5>
      <a:accent6>
        <a:srgbClr val="1BA2CB"/>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9D74D9-E95A-47F1-8C1F-9FB7DED6CAB4}">
  <we:reference id="wa200010453" version="1.0.0.1" store="en-US" storeType="OMEX"/>
  <we:alternateReferences>
    <we:reference id="WA200010453" version="1.0.0.1" store="" storeType="OMEX"/>
  </we:alternateReferences>
  <we:properties>
    <we:property name="claude.fileId" value="&quot;b8096bf5-a2b9-4e90-827f-d12f8c73174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FFE0B42B90124CAE5DAAC6FA667F53" ma:contentTypeVersion="23" ma:contentTypeDescription="Create a new document." ma:contentTypeScope="" ma:versionID="ec39b2231b49a5789c6f2c497c47db99">
  <xsd:schema xmlns:xsd="http://www.w3.org/2001/XMLSchema" xmlns:xs="http://www.w3.org/2001/XMLSchema" xmlns:p="http://schemas.microsoft.com/office/2006/metadata/properties" xmlns:ns2="36f9bbd5-5a62-4ab6-81d7-a247557c0037" xmlns:ns3="edd72d69-bd33-4656-baee-fa81688b65f1" targetNamespace="http://schemas.microsoft.com/office/2006/metadata/properties" ma:root="true" ma:fieldsID="dc16b709cbb27e4774117d647c357d36" ns2:_="" ns3:_="">
    <xsd:import namespace="36f9bbd5-5a62-4ab6-81d7-a247557c0037"/>
    <xsd:import namespace="edd72d69-bd33-4656-baee-fa81688b65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_Flow_SignoffStatus" minOccurs="0"/>
                <xsd:element ref="ns2:ApprovalPerson" minOccurs="0"/>
                <xsd:element ref="ns2:St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f9bbd5-5a62-4ab6-81d7-a247557c0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7c00649-9f99-4b47-8276-5dda6ac35d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_Flow_SignoffStatus" ma:index="27" nillable="true" ma:displayName="DCT Approval Status" ma:format="Dropdown" ma:internalName="_x0024_Resources_x003a_core_x002c_Signoff_Status">
      <xsd:simpleType>
        <xsd:restriction base="dms:Text">
          <xsd:maxLength value="255"/>
        </xsd:restriction>
      </xsd:simpleType>
    </xsd:element>
    <xsd:element name="ApprovalPerson" ma:index="28" nillable="true" ma:displayName="Approval Person" ma:format="Dropdown" ma:list="UserInfo" ma:SharePointGroup="0" ma:internalName="Approval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ge" ma:index="29" nillable="true" ma:displayName="Stage" ma:format="Dropdown" ma:internalName="Stage">
      <xsd:simpleType>
        <xsd:restriction base="dms:Choice">
          <xsd:enumeration value="Preconstruction"/>
          <xsd:enumeration value="Active"/>
          <xsd:enumeration value="Complete"/>
          <xsd:enumeration value="Terminated"/>
          <xsd:enumeration value="O&amp;M"/>
        </xsd:restriction>
      </xsd:simpleType>
    </xsd:element>
  </xsd:schema>
  <xsd:schema xmlns:xsd="http://www.w3.org/2001/XMLSchema" xmlns:xs="http://www.w3.org/2001/XMLSchema" xmlns:dms="http://schemas.microsoft.com/office/2006/documentManagement/types" xmlns:pc="http://schemas.microsoft.com/office/infopath/2007/PartnerControls" targetNamespace="edd72d69-bd33-4656-baee-fa81688b65f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0566fe4-cef8-4a08-9909-77158e388fc2}" ma:internalName="TaxCatchAll" ma:showField="CatchAllData" ma:web="edd72d69-bd33-4656-baee-fa81688b65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6f9bbd5-5a62-4ab6-81d7-a247557c0037">
      <Terms xmlns="http://schemas.microsoft.com/office/infopath/2007/PartnerControls"/>
    </lcf76f155ced4ddcb4097134ff3c332f>
    <TaxCatchAll xmlns="edd72d69-bd33-4656-baee-fa81688b65f1" xsi:nil="true"/>
    <_Flow_SignoffStatus xmlns="36f9bbd5-5a62-4ab6-81d7-a247557c0037" xsi:nil="true"/>
    <ApprovalPerson xmlns="36f9bbd5-5a62-4ab6-81d7-a247557c0037">
      <UserInfo>
        <DisplayName/>
        <AccountId xsi:nil="true"/>
        <AccountType/>
      </UserInfo>
    </ApprovalPerson>
    <Stage xmlns="36f9bbd5-5a62-4ab6-81d7-a247557c003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2E8239-4187-5E4F-92AE-2BE3934CE094}">
  <ds:schemaRefs>
    <ds:schemaRef ds:uri="http://schemas.openxmlformats.org/officeDocument/2006/bibliography"/>
  </ds:schemaRefs>
</ds:datastoreItem>
</file>

<file path=customXml/itemProps2.xml><?xml version="1.0" encoding="utf-8"?>
<ds:datastoreItem xmlns:ds="http://schemas.openxmlformats.org/officeDocument/2006/customXml" ds:itemID="{AD48A28D-20B4-45E1-A07E-6F8BBAC79B02}"/>
</file>

<file path=customXml/itemProps3.xml><?xml version="1.0" encoding="utf-8"?>
<ds:datastoreItem xmlns:ds="http://schemas.openxmlformats.org/officeDocument/2006/customXml" ds:itemID="{4588F7BA-FCD0-45D0-89AF-2EC854989A2B}">
  <ds:schemaRefs>
    <ds:schemaRef ds:uri="http://schemas.microsoft.com/office/2006/metadata/properties"/>
    <ds:schemaRef ds:uri="http://schemas.microsoft.com/office/infopath/2007/PartnerControls"/>
    <ds:schemaRef ds:uri="36f9bbd5-5a62-4ab6-81d7-a247557c0037"/>
    <ds:schemaRef ds:uri="edd72d69-bd33-4656-baee-fa81688b65f1"/>
  </ds:schemaRefs>
</ds:datastoreItem>
</file>

<file path=customXml/itemProps4.xml><?xml version="1.0" encoding="utf-8"?>
<ds:datastoreItem xmlns:ds="http://schemas.openxmlformats.org/officeDocument/2006/customXml" ds:itemID="{3A63C9C3-1FD2-495D-A056-66BBCB45620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Gedye</dc:creator>
  <cp:keywords/>
  <dc:description/>
  <cp:lastModifiedBy>Tim White</cp:lastModifiedBy>
  <cp:revision>46</cp:revision>
  <dcterms:created xsi:type="dcterms:W3CDTF">2023-12-19T13:38:00Z</dcterms:created>
  <dcterms:modified xsi:type="dcterms:W3CDTF">2026-06-18T07:35:55Z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0x010100AFFFE0B42B90124CAE5DAAC6FA667F53</vt:lpwstr>
  </property>
  <property fmtid="{D5CDD505-2E9C-101B-9397-08002B2CF9AE}" pid="3" name="MediaServiceImageTags">
    <vt:lpwstr/>
  </property>
</Properties>
</file>