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CD8ABF" w14:textId="49DDB637" w:rsidR="003B05AB" w:rsidRPr="00C40B8C" w:rsidRDefault="00C40B8C" w:rsidP="00C40B8C">
      <w:pPr>
        <w:jc w:val="center"/>
        <w:rPr>
          <w:b/>
          <w:bCs/>
          <w:sz w:val="44"/>
          <w:szCs w:val="44"/>
          <w:u w:val="single"/>
        </w:rPr>
      </w:pPr>
      <w:bookmarkStart w:id="0" w:name="_Hlk32352159"/>
      <w:bookmarkStart w:id="1" w:name="_GoBack"/>
      <w:bookmarkEnd w:id="0"/>
      <w:bookmarkEnd w:id="1"/>
      <w:r w:rsidRPr="00C40B8C">
        <w:rPr>
          <w:b/>
          <w:bCs/>
          <w:sz w:val="44"/>
          <w:szCs w:val="44"/>
          <w:u w:val="single"/>
        </w:rPr>
        <w:t xml:space="preserve">Professionalism and Employability </w:t>
      </w:r>
    </w:p>
    <w:p w14:paraId="59A4319F" w14:textId="23CA5BD9" w:rsidR="00C40B8C" w:rsidRDefault="00C40B8C" w:rsidP="00C40B8C">
      <w:pPr>
        <w:jc w:val="center"/>
        <w:rPr>
          <w:b/>
          <w:bCs/>
          <w:sz w:val="44"/>
          <w:szCs w:val="44"/>
          <w:u w:val="single"/>
        </w:rPr>
      </w:pPr>
      <w:r w:rsidRPr="00C40B8C">
        <w:rPr>
          <w:b/>
          <w:bCs/>
          <w:sz w:val="44"/>
          <w:szCs w:val="44"/>
          <w:u w:val="single"/>
        </w:rPr>
        <w:t>Testing and Vulnerabilities</w:t>
      </w:r>
    </w:p>
    <w:p w14:paraId="25326AD3" w14:textId="1A38F613" w:rsidR="00C40B8C" w:rsidRDefault="00C40B8C" w:rsidP="00C40B8C">
      <w:pPr>
        <w:jc w:val="center"/>
        <w:rPr>
          <w:b/>
          <w:bCs/>
          <w:sz w:val="44"/>
          <w:szCs w:val="44"/>
          <w:u w:val="single"/>
        </w:rPr>
      </w:pPr>
    </w:p>
    <w:p w14:paraId="1644ED14" w14:textId="6D47D840" w:rsidR="00C40B8C" w:rsidRDefault="00C40B8C" w:rsidP="00C40B8C">
      <w:pPr>
        <w:jc w:val="center"/>
        <w:rPr>
          <w:b/>
          <w:bCs/>
          <w:sz w:val="44"/>
          <w:szCs w:val="44"/>
          <w:u w:val="single"/>
        </w:rPr>
      </w:pPr>
    </w:p>
    <w:p w14:paraId="78401418" w14:textId="4D4FDEDE" w:rsidR="00C40B8C" w:rsidRDefault="00C40B8C" w:rsidP="00C40B8C">
      <w:pPr>
        <w:jc w:val="center"/>
        <w:rPr>
          <w:b/>
          <w:bCs/>
          <w:sz w:val="44"/>
          <w:szCs w:val="44"/>
          <w:u w:val="single"/>
        </w:rPr>
      </w:pPr>
    </w:p>
    <w:p w14:paraId="0C25D81F" w14:textId="22E0DF33" w:rsidR="00C40B8C" w:rsidRDefault="00C40B8C" w:rsidP="00C40B8C">
      <w:pPr>
        <w:jc w:val="center"/>
        <w:rPr>
          <w:b/>
          <w:bCs/>
          <w:sz w:val="44"/>
          <w:szCs w:val="44"/>
          <w:u w:val="single"/>
        </w:rPr>
      </w:pPr>
    </w:p>
    <w:p w14:paraId="27DF7B60" w14:textId="438CCF2B" w:rsidR="00C40B8C" w:rsidRDefault="00C40B8C" w:rsidP="00C40B8C">
      <w:pPr>
        <w:jc w:val="center"/>
        <w:rPr>
          <w:b/>
          <w:bCs/>
          <w:sz w:val="44"/>
          <w:szCs w:val="44"/>
          <w:u w:val="single"/>
        </w:rPr>
      </w:pPr>
    </w:p>
    <w:p w14:paraId="0BF46E6E" w14:textId="3B3D2237" w:rsidR="00C40B8C" w:rsidRDefault="00C40B8C" w:rsidP="00C40B8C">
      <w:pPr>
        <w:jc w:val="center"/>
        <w:rPr>
          <w:b/>
          <w:bCs/>
          <w:sz w:val="44"/>
          <w:szCs w:val="44"/>
          <w:u w:val="single"/>
        </w:rPr>
      </w:pPr>
    </w:p>
    <w:p w14:paraId="335670EC" w14:textId="1636D884" w:rsidR="00C40B8C" w:rsidRDefault="00C40B8C" w:rsidP="00C40B8C">
      <w:pPr>
        <w:jc w:val="center"/>
        <w:rPr>
          <w:b/>
          <w:bCs/>
          <w:sz w:val="44"/>
          <w:szCs w:val="44"/>
          <w:u w:val="single"/>
        </w:rPr>
      </w:pPr>
    </w:p>
    <w:p w14:paraId="511CFE11" w14:textId="604BC244" w:rsidR="00C40B8C" w:rsidRDefault="00C40B8C" w:rsidP="00C40B8C">
      <w:pPr>
        <w:jc w:val="center"/>
        <w:rPr>
          <w:b/>
          <w:bCs/>
          <w:sz w:val="44"/>
          <w:szCs w:val="44"/>
          <w:u w:val="single"/>
        </w:rPr>
      </w:pPr>
    </w:p>
    <w:p w14:paraId="5568A0B7" w14:textId="29EA698B" w:rsidR="00C40B8C" w:rsidRDefault="00C40B8C" w:rsidP="00C40B8C">
      <w:pPr>
        <w:jc w:val="center"/>
        <w:rPr>
          <w:b/>
          <w:bCs/>
          <w:sz w:val="44"/>
          <w:szCs w:val="44"/>
          <w:u w:val="single"/>
        </w:rPr>
      </w:pPr>
    </w:p>
    <w:p w14:paraId="20DFC3E7" w14:textId="436B368E" w:rsidR="00C40B8C" w:rsidRDefault="00C40B8C" w:rsidP="00C40B8C">
      <w:pPr>
        <w:jc w:val="center"/>
        <w:rPr>
          <w:b/>
          <w:bCs/>
          <w:sz w:val="44"/>
          <w:szCs w:val="44"/>
          <w:u w:val="single"/>
        </w:rPr>
      </w:pPr>
    </w:p>
    <w:p w14:paraId="0318C3ED" w14:textId="68210282" w:rsidR="00C40B8C" w:rsidRDefault="00C40B8C" w:rsidP="00C40B8C">
      <w:pPr>
        <w:jc w:val="center"/>
        <w:rPr>
          <w:b/>
          <w:bCs/>
          <w:sz w:val="44"/>
          <w:szCs w:val="44"/>
          <w:u w:val="single"/>
        </w:rPr>
      </w:pPr>
    </w:p>
    <w:p w14:paraId="556A23E6" w14:textId="63F003E5" w:rsidR="00C40B8C" w:rsidRDefault="00C40B8C" w:rsidP="00C40B8C">
      <w:pPr>
        <w:jc w:val="center"/>
        <w:rPr>
          <w:b/>
          <w:bCs/>
          <w:sz w:val="44"/>
          <w:szCs w:val="44"/>
          <w:u w:val="single"/>
        </w:rPr>
      </w:pPr>
    </w:p>
    <w:p w14:paraId="09D26420" w14:textId="6757E3BC" w:rsidR="00C40B8C" w:rsidRDefault="00C40B8C" w:rsidP="00C40B8C">
      <w:pPr>
        <w:jc w:val="center"/>
        <w:rPr>
          <w:b/>
          <w:bCs/>
          <w:sz w:val="44"/>
          <w:szCs w:val="44"/>
          <w:u w:val="single"/>
        </w:rPr>
      </w:pPr>
    </w:p>
    <w:p w14:paraId="0A6C3820" w14:textId="618474B3" w:rsidR="00C40B8C" w:rsidRDefault="00C40B8C" w:rsidP="00C40B8C">
      <w:pPr>
        <w:jc w:val="center"/>
        <w:rPr>
          <w:b/>
          <w:bCs/>
          <w:sz w:val="44"/>
          <w:szCs w:val="44"/>
        </w:rPr>
      </w:pPr>
      <w:r>
        <w:rPr>
          <w:b/>
          <w:bCs/>
          <w:sz w:val="44"/>
          <w:szCs w:val="44"/>
        </w:rPr>
        <w:t>Adam May – 17129303</w:t>
      </w:r>
    </w:p>
    <w:p w14:paraId="57475313" w14:textId="6C0E00DC" w:rsidR="00C40B8C" w:rsidRDefault="00C40B8C" w:rsidP="00C40B8C">
      <w:pPr>
        <w:jc w:val="center"/>
        <w:rPr>
          <w:b/>
          <w:bCs/>
          <w:sz w:val="44"/>
          <w:szCs w:val="44"/>
        </w:rPr>
      </w:pPr>
      <w:r>
        <w:rPr>
          <w:b/>
          <w:bCs/>
          <w:sz w:val="44"/>
          <w:szCs w:val="44"/>
        </w:rPr>
        <w:t xml:space="preserve">Adam Lewis - </w:t>
      </w:r>
      <w:r w:rsidR="00D1092A">
        <w:rPr>
          <w:b/>
          <w:bCs/>
          <w:sz w:val="44"/>
          <w:szCs w:val="44"/>
        </w:rPr>
        <w:t>170</w:t>
      </w:r>
      <w:r w:rsidR="009B1DBE">
        <w:rPr>
          <w:b/>
          <w:bCs/>
          <w:sz w:val="44"/>
          <w:szCs w:val="44"/>
        </w:rPr>
        <w:t>21294</w:t>
      </w:r>
    </w:p>
    <w:p w14:paraId="6AFC835E" w14:textId="242A51AC" w:rsidR="00C40B8C" w:rsidRDefault="00C40B8C" w:rsidP="00C40B8C">
      <w:pPr>
        <w:jc w:val="center"/>
        <w:rPr>
          <w:b/>
          <w:bCs/>
          <w:sz w:val="44"/>
          <w:szCs w:val="44"/>
        </w:rPr>
      </w:pPr>
      <w:r>
        <w:rPr>
          <w:b/>
          <w:bCs/>
          <w:sz w:val="44"/>
          <w:szCs w:val="44"/>
        </w:rPr>
        <w:t>Jake Bulmer -</w:t>
      </w:r>
      <w:r w:rsidR="00D1092A">
        <w:rPr>
          <w:b/>
          <w:bCs/>
          <w:sz w:val="44"/>
          <w:szCs w:val="44"/>
        </w:rPr>
        <w:t xml:space="preserve"> 17144132</w:t>
      </w:r>
    </w:p>
    <w:p w14:paraId="3ABEE832" w14:textId="6C3233DF" w:rsidR="00C40B8C" w:rsidRDefault="00C40B8C" w:rsidP="00C40B8C">
      <w:pPr>
        <w:jc w:val="center"/>
        <w:rPr>
          <w:b/>
          <w:bCs/>
          <w:sz w:val="44"/>
          <w:szCs w:val="44"/>
        </w:rPr>
      </w:pPr>
      <w:r>
        <w:rPr>
          <w:b/>
          <w:bCs/>
          <w:sz w:val="44"/>
          <w:szCs w:val="44"/>
        </w:rPr>
        <w:t>Liam Newton -</w:t>
      </w:r>
    </w:p>
    <w:p w14:paraId="2DB96411" w14:textId="77777777" w:rsidR="00C40B8C" w:rsidRDefault="00C40B8C" w:rsidP="00C40B8C">
      <w:pPr>
        <w:jc w:val="center"/>
        <w:rPr>
          <w:b/>
          <w:bCs/>
          <w:sz w:val="44"/>
          <w:szCs w:val="44"/>
          <w:u w:val="single"/>
        </w:rPr>
      </w:pPr>
      <w:r>
        <w:rPr>
          <w:b/>
          <w:bCs/>
          <w:sz w:val="44"/>
          <w:szCs w:val="44"/>
          <w:u w:val="single"/>
        </w:rPr>
        <w:lastRenderedPageBreak/>
        <w:t>Vulnerabilities</w:t>
      </w:r>
    </w:p>
    <w:p w14:paraId="1B9E8817" w14:textId="4CBAEE57" w:rsidR="009B1DBE" w:rsidRDefault="00D1092A" w:rsidP="00D25BF3">
      <w:pPr>
        <w:jc w:val="both"/>
        <w:rPr>
          <w:b/>
          <w:bCs/>
          <w:sz w:val="24"/>
          <w:szCs w:val="24"/>
          <w:u w:val="single"/>
        </w:rPr>
      </w:pPr>
      <w:r>
        <w:rPr>
          <w:b/>
          <w:bCs/>
          <w:sz w:val="24"/>
          <w:szCs w:val="24"/>
          <w:u w:val="single"/>
        </w:rPr>
        <w:t>Authentication Vulnerabilities</w:t>
      </w:r>
    </w:p>
    <w:p w14:paraId="28EB1EDE" w14:textId="3A5655EC" w:rsidR="004439A5" w:rsidRDefault="009B1DBE" w:rsidP="00D25BF3">
      <w:pPr>
        <w:jc w:val="both"/>
        <w:rPr>
          <w:sz w:val="24"/>
          <w:szCs w:val="24"/>
        </w:rPr>
      </w:pPr>
      <w:r>
        <w:rPr>
          <w:sz w:val="24"/>
          <w:szCs w:val="24"/>
        </w:rPr>
        <w:t xml:space="preserve">Authentication vulnerabilities can be used by hackers to find loops within the user login stage. </w:t>
      </w:r>
      <w:r w:rsidR="000A0750">
        <w:rPr>
          <w:sz w:val="24"/>
          <w:szCs w:val="24"/>
        </w:rPr>
        <w:t xml:space="preserve">Having a secure login page is common practice and vital to the security of a company’s data. Studies show that an alarming amount of people use the password “password” as their password, along with other </w:t>
      </w:r>
      <w:r w:rsidR="0009450A">
        <w:rPr>
          <w:sz w:val="24"/>
          <w:szCs w:val="24"/>
        </w:rPr>
        <w:t>overly simple</w:t>
      </w:r>
      <w:r w:rsidR="000A0750">
        <w:rPr>
          <w:sz w:val="24"/>
          <w:szCs w:val="24"/>
        </w:rPr>
        <w:t xml:space="preserve"> phrases such as their birthday or a name. It is estimated that between 15% and 50% of passwords fall into this category</w:t>
      </w:r>
      <w:r w:rsidR="000A0750">
        <w:rPr>
          <w:rStyle w:val="FootnoteReference"/>
          <w:sz w:val="24"/>
          <w:szCs w:val="24"/>
        </w:rPr>
        <w:footnoteReference w:id="1"/>
      </w:r>
      <w:r w:rsidR="000A0750">
        <w:rPr>
          <w:sz w:val="24"/>
          <w:szCs w:val="24"/>
        </w:rPr>
        <w:t xml:space="preserve"> and because of this, hackers can easily guess passwords and gain sensitive information</w:t>
      </w:r>
      <w:r w:rsidR="004439A5">
        <w:rPr>
          <w:sz w:val="24"/>
          <w:szCs w:val="24"/>
        </w:rPr>
        <w:t>.</w:t>
      </w:r>
    </w:p>
    <w:p w14:paraId="53F28B32" w14:textId="1D2B222B" w:rsidR="002935CD" w:rsidRDefault="004439A5" w:rsidP="00D25BF3">
      <w:pPr>
        <w:jc w:val="both"/>
        <w:rPr>
          <w:sz w:val="24"/>
          <w:szCs w:val="24"/>
        </w:rPr>
      </w:pPr>
      <w:r>
        <w:rPr>
          <w:sz w:val="24"/>
          <w:szCs w:val="24"/>
        </w:rPr>
        <w:t xml:space="preserve">If users within the company refrain from using simple passwords or the company provide passwords for the </w:t>
      </w:r>
      <w:r w:rsidR="003B4266">
        <w:rPr>
          <w:sz w:val="24"/>
          <w:szCs w:val="24"/>
        </w:rPr>
        <w:t>users,</w:t>
      </w:r>
      <w:r>
        <w:rPr>
          <w:sz w:val="24"/>
          <w:szCs w:val="24"/>
        </w:rPr>
        <w:t xml:space="preserve"> then the </w:t>
      </w:r>
      <w:r w:rsidR="003B4266">
        <w:rPr>
          <w:sz w:val="24"/>
          <w:szCs w:val="24"/>
        </w:rPr>
        <w:t xml:space="preserve">risk of authentication vulnerabilities arising should be reduced. It is also </w:t>
      </w:r>
      <w:r w:rsidR="002C2ECD">
        <w:rPr>
          <w:sz w:val="24"/>
          <w:szCs w:val="24"/>
        </w:rPr>
        <w:t xml:space="preserve">vital that each stage of the authentication process works correctly, if a person can enter a wrong password and still gain access to the home page then the authentication process has </w:t>
      </w:r>
      <w:r w:rsidR="000C5CAB">
        <w:rPr>
          <w:sz w:val="24"/>
          <w:szCs w:val="24"/>
        </w:rPr>
        <w:t>failed,</w:t>
      </w:r>
      <w:r w:rsidR="002C2ECD">
        <w:rPr>
          <w:sz w:val="24"/>
          <w:szCs w:val="24"/>
        </w:rPr>
        <w:t xml:space="preserve"> and </w:t>
      </w:r>
      <w:r w:rsidR="001765FD">
        <w:rPr>
          <w:sz w:val="24"/>
          <w:szCs w:val="24"/>
        </w:rPr>
        <w:t>vulnerabilities arise.</w:t>
      </w:r>
    </w:p>
    <w:p w14:paraId="2F358A87" w14:textId="77777777" w:rsidR="002935CD" w:rsidRDefault="002935CD" w:rsidP="00D25BF3">
      <w:pPr>
        <w:jc w:val="both"/>
        <w:rPr>
          <w:b/>
          <w:bCs/>
          <w:sz w:val="24"/>
          <w:szCs w:val="24"/>
          <w:u w:val="single"/>
        </w:rPr>
      </w:pPr>
      <w:r>
        <w:rPr>
          <w:b/>
          <w:bCs/>
          <w:sz w:val="24"/>
          <w:szCs w:val="24"/>
          <w:u w:val="single"/>
        </w:rPr>
        <w:t>SQL Injection</w:t>
      </w:r>
    </w:p>
    <w:p w14:paraId="3669FBB3" w14:textId="77777777" w:rsidR="004A0E0C" w:rsidRDefault="00AF19D1" w:rsidP="00D25BF3">
      <w:pPr>
        <w:jc w:val="both"/>
        <w:rPr>
          <w:sz w:val="24"/>
          <w:szCs w:val="24"/>
        </w:rPr>
      </w:pPr>
      <w:r>
        <w:rPr>
          <w:sz w:val="24"/>
          <w:szCs w:val="24"/>
        </w:rPr>
        <w:t xml:space="preserve">An SQL injection is where computer hackers interfere with </w:t>
      </w:r>
      <w:r w:rsidR="00F61EF6">
        <w:rPr>
          <w:sz w:val="24"/>
          <w:szCs w:val="24"/>
        </w:rPr>
        <w:t xml:space="preserve">database queries that an application makes. When they do this correctly, it allows the hacker to see sensitive information that they otherwise would not have been able to access. </w:t>
      </w:r>
      <w:r w:rsidR="00B71639">
        <w:rPr>
          <w:sz w:val="24"/>
          <w:szCs w:val="24"/>
        </w:rPr>
        <w:t xml:space="preserve">This could leave systems </w:t>
      </w:r>
      <w:r w:rsidR="004A0E0C">
        <w:rPr>
          <w:sz w:val="24"/>
          <w:szCs w:val="24"/>
        </w:rPr>
        <w:t>extremely</w:t>
      </w:r>
      <w:r w:rsidR="00B71639">
        <w:rPr>
          <w:sz w:val="24"/>
          <w:szCs w:val="24"/>
        </w:rPr>
        <w:t xml:space="preserve"> vulnerable if a login database containing </w:t>
      </w:r>
      <w:r w:rsidR="004A0E0C">
        <w:rPr>
          <w:sz w:val="24"/>
          <w:szCs w:val="24"/>
        </w:rPr>
        <w:t>employee’s</w:t>
      </w:r>
      <w:r w:rsidR="00B71639">
        <w:rPr>
          <w:sz w:val="24"/>
          <w:szCs w:val="24"/>
        </w:rPr>
        <w:t xml:space="preserve"> usernames and passwords </w:t>
      </w:r>
      <w:r w:rsidR="00F0090B">
        <w:rPr>
          <w:sz w:val="24"/>
          <w:szCs w:val="24"/>
        </w:rPr>
        <w:t>were compromised, giving the hackers the ability to essentially bypass that level of security relatively easily.</w:t>
      </w:r>
    </w:p>
    <w:p w14:paraId="5CFCDD3C" w14:textId="3F5BE799" w:rsidR="00C40B8C" w:rsidRPr="002935CD" w:rsidRDefault="00866D08" w:rsidP="00D25BF3">
      <w:pPr>
        <w:jc w:val="both"/>
        <w:rPr>
          <w:sz w:val="24"/>
          <w:szCs w:val="24"/>
        </w:rPr>
      </w:pPr>
      <w:r>
        <w:rPr>
          <w:sz w:val="24"/>
          <w:szCs w:val="24"/>
        </w:rPr>
        <w:t>A common way to combat this type of vulnerability is th</w:t>
      </w:r>
      <w:r w:rsidR="0059074D">
        <w:rPr>
          <w:sz w:val="24"/>
          <w:szCs w:val="24"/>
        </w:rPr>
        <w:t xml:space="preserve">rough defensive coding practices. It is found that </w:t>
      </w:r>
      <w:r w:rsidR="00A57AC6">
        <w:rPr>
          <w:sz w:val="24"/>
          <w:szCs w:val="24"/>
        </w:rPr>
        <w:t>the root cause of SQL injection vulnerabilities is</w:t>
      </w:r>
      <w:r w:rsidR="00F0090B">
        <w:rPr>
          <w:sz w:val="24"/>
          <w:szCs w:val="24"/>
        </w:rPr>
        <w:t xml:space="preserve"> </w:t>
      </w:r>
      <w:r w:rsidR="008941A5">
        <w:rPr>
          <w:sz w:val="24"/>
          <w:szCs w:val="24"/>
        </w:rPr>
        <w:t>insufficient input validation</w:t>
      </w:r>
      <w:r w:rsidR="00B56BA0">
        <w:rPr>
          <w:sz w:val="24"/>
          <w:szCs w:val="24"/>
        </w:rPr>
        <w:t>.</w:t>
      </w:r>
      <w:r w:rsidR="008941A5">
        <w:rPr>
          <w:rStyle w:val="FootnoteReference"/>
          <w:sz w:val="24"/>
          <w:szCs w:val="24"/>
        </w:rPr>
        <w:footnoteReference w:id="2"/>
      </w:r>
      <w:r w:rsidR="00B56BA0">
        <w:rPr>
          <w:sz w:val="24"/>
          <w:szCs w:val="24"/>
        </w:rPr>
        <w:t xml:space="preserve"> </w:t>
      </w:r>
      <w:r w:rsidR="009F04EB">
        <w:rPr>
          <w:sz w:val="24"/>
          <w:szCs w:val="24"/>
        </w:rPr>
        <w:t xml:space="preserve">An example of </w:t>
      </w:r>
      <w:r w:rsidR="004F0B81">
        <w:rPr>
          <w:sz w:val="24"/>
          <w:szCs w:val="24"/>
        </w:rPr>
        <w:t>a defensive coding practice is input type checking. Input type checking</w:t>
      </w:r>
      <w:r w:rsidR="00C8769A">
        <w:rPr>
          <w:sz w:val="24"/>
          <w:szCs w:val="24"/>
        </w:rPr>
        <w:t xml:space="preserve"> is the practice of checking that </w:t>
      </w:r>
      <w:r w:rsidR="00BF62B4">
        <w:rPr>
          <w:sz w:val="24"/>
          <w:szCs w:val="24"/>
        </w:rPr>
        <w:t>a string or an integer has the correct type</w:t>
      </w:r>
      <w:r w:rsidR="00BF62B4">
        <w:rPr>
          <w:rStyle w:val="FootnoteReference"/>
          <w:sz w:val="24"/>
          <w:szCs w:val="24"/>
        </w:rPr>
        <w:footnoteReference w:id="3"/>
      </w:r>
      <w:r w:rsidR="004F0B81">
        <w:rPr>
          <w:sz w:val="24"/>
          <w:szCs w:val="24"/>
        </w:rPr>
        <w:t xml:space="preserve"> </w:t>
      </w:r>
      <w:r w:rsidR="00380B0B">
        <w:rPr>
          <w:sz w:val="24"/>
          <w:szCs w:val="24"/>
        </w:rPr>
        <w:t xml:space="preserve">in doing so you increase the security of the </w:t>
      </w:r>
      <w:r w:rsidR="005535E8">
        <w:rPr>
          <w:sz w:val="24"/>
          <w:szCs w:val="24"/>
        </w:rPr>
        <w:t>information stored within</w:t>
      </w:r>
      <w:r w:rsidR="00D37581">
        <w:rPr>
          <w:sz w:val="24"/>
          <w:szCs w:val="24"/>
        </w:rPr>
        <w:t xml:space="preserve"> it</w:t>
      </w:r>
      <w:r w:rsidR="009F04EB">
        <w:rPr>
          <w:sz w:val="24"/>
          <w:szCs w:val="24"/>
        </w:rPr>
        <w:t xml:space="preserve">. </w:t>
      </w:r>
      <w:r w:rsidR="00B56BA0">
        <w:rPr>
          <w:sz w:val="24"/>
          <w:szCs w:val="24"/>
        </w:rPr>
        <w:t xml:space="preserve">With </w:t>
      </w:r>
      <w:r w:rsidR="000F6287">
        <w:rPr>
          <w:sz w:val="24"/>
          <w:szCs w:val="24"/>
        </w:rPr>
        <w:t>a better understanding of defensive</w:t>
      </w:r>
      <w:r w:rsidR="00B56BA0">
        <w:rPr>
          <w:sz w:val="24"/>
          <w:szCs w:val="24"/>
        </w:rPr>
        <w:t xml:space="preserve"> coding practices and </w:t>
      </w:r>
      <w:r w:rsidR="000F6287">
        <w:rPr>
          <w:sz w:val="24"/>
          <w:szCs w:val="24"/>
        </w:rPr>
        <w:t xml:space="preserve">more attention to detail we can reduce the </w:t>
      </w:r>
      <w:r w:rsidR="009F04EB">
        <w:rPr>
          <w:sz w:val="24"/>
          <w:szCs w:val="24"/>
        </w:rPr>
        <w:t>risk of SQL injection attack.</w:t>
      </w:r>
      <w:r w:rsidR="00C40B8C" w:rsidRPr="00C40B8C">
        <w:rPr>
          <w:b/>
          <w:bCs/>
          <w:sz w:val="44"/>
          <w:szCs w:val="44"/>
        </w:rPr>
        <w:br w:type="page"/>
      </w:r>
    </w:p>
    <w:p w14:paraId="775DFFFB" w14:textId="554E103D" w:rsidR="00C40B8C" w:rsidRDefault="00A60AE6" w:rsidP="00D25BF3">
      <w:pPr>
        <w:jc w:val="both"/>
        <w:rPr>
          <w:b/>
          <w:bCs/>
          <w:sz w:val="24"/>
          <w:szCs w:val="24"/>
          <w:u w:val="single"/>
        </w:rPr>
      </w:pPr>
      <w:r w:rsidRPr="00CF32B7">
        <w:rPr>
          <w:b/>
          <w:bCs/>
          <w:sz w:val="24"/>
          <w:szCs w:val="24"/>
          <w:u w:val="single"/>
        </w:rPr>
        <w:lastRenderedPageBreak/>
        <w:t>Insecure Cryptographic Storage</w:t>
      </w:r>
    </w:p>
    <w:p w14:paraId="2ED1D69E" w14:textId="68E84BFB" w:rsidR="00CF32B7" w:rsidRDefault="00CF32B7" w:rsidP="00D25BF3">
      <w:pPr>
        <w:jc w:val="both"/>
        <w:rPr>
          <w:sz w:val="24"/>
          <w:szCs w:val="24"/>
        </w:rPr>
      </w:pPr>
      <w:r>
        <w:rPr>
          <w:sz w:val="24"/>
          <w:szCs w:val="24"/>
        </w:rPr>
        <w:t xml:space="preserve">When information, files or data are not stored securely, they become vulnerable. </w:t>
      </w:r>
      <w:r w:rsidR="008307D3">
        <w:rPr>
          <w:sz w:val="24"/>
          <w:szCs w:val="24"/>
        </w:rPr>
        <w:t xml:space="preserve">Cryptographic storage is a method of securely storing something behind a wall of encryption. </w:t>
      </w:r>
      <w:r w:rsidR="001E19E2">
        <w:rPr>
          <w:sz w:val="24"/>
          <w:szCs w:val="24"/>
        </w:rPr>
        <w:t>There are many different encryption algorithms available for people to use to secure their data, but sometimes people may use the wrong algorithms in the wrong context or for the wrong data type. Insecure Crypto</w:t>
      </w:r>
      <w:r w:rsidR="00065046">
        <w:rPr>
          <w:sz w:val="24"/>
          <w:szCs w:val="24"/>
        </w:rPr>
        <w:t xml:space="preserve">graphic Storage </w:t>
      </w:r>
      <w:r w:rsidR="003D5722">
        <w:rPr>
          <w:sz w:val="24"/>
          <w:szCs w:val="24"/>
        </w:rPr>
        <w:t>occurs</w:t>
      </w:r>
      <w:r w:rsidR="00065046">
        <w:rPr>
          <w:sz w:val="24"/>
          <w:szCs w:val="24"/>
        </w:rPr>
        <w:t xml:space="preserve"> when this </w:t>
      </w:r>
      <w:r w:rsidR="003D5722">
        <w:rPr>
          <w:sz w:val="24"/>
          <w:szCs w:val="24"/>
        </w:rPr>
        <w:t>happens,</w:t>
      </w:r>
      <w:r w:rsidR="00326A9D">
        <w:rPr>
          <w:sz w:val="24"/>
          <w:szCs w:val="24"/>
        </w:rPr>
        <w:t xml:space="preserve"> and a hacker targets the implementation or the algorithm itself.</w:t>
      </w:r>
      <w:r w:rsidR="00321976">
        <w:rPr>
          <w:rStyle w:val="FootnoteReference"/>
          <w:sz w:val="24"/>
          <w:szCs w:val="24"/>
        </w:rPr>
        <w:footnoteReference w:id="4"/>
      </w:r>
    </w:p>
    <w:p w14:paraId="76BA6D6A" w14:textId="1ACA8086" w:rsidR="00E366C3" w:rsidRDefault="003D5722" w:rsidP="00D25BF3">
      <w:pPr>
        <w:jc w:val="both"/>
        <w:rPr>
          <w:sz w:val="24"/>
          <w:szCs w:val="24"/>
        </w:rPr>
      </w:pPr>
      <w:r>
        <w:rPr>
          <w:sz w:val="24"/>
          <w:szCs w:val="24"/>
        </w:rPr>
        <w:t xml:space="preserve">Fortunately, there are some easy countermeasures that you can take to ensure that your encryption works well. </w:t>
      </w:r>
      <w:r w:rsidR="007C7DB2">
        <w:rPr>
          <w:sz w:val="24"/>
          <w:szCs w:val="24"/>
        </w:rPr>
        <w:t xml:space="preserve">An example of one of these is that you should only use approved public algorithms such as </w:t>
      </w:r>
      <w:r w:rsidR="007A44CF">
        <w:rPr>
          <w:sz w:val="24"/>
          <w:szCs w:val="24"/>
        </w:rPr>
        <w:t xml:space="preserve">AES, RSA and public key. </w:t>
      </w:r>
      <w:r w:rsidR="00E11836">
        <w:rPr>
          <w:sz w:val="24"/>
          <w:szCs w:val="24"/>
        </w:rPr>
        <w:t xml:space="preserve">Another example of a way to </w:t>
      </w:r>
      <w:r w:rsidR="001C1EC6">
        <w:rPr>
          <w:sz w:val="24"/>
          <w:szCs w:val="24"/>
        </w:rPr>
        <w:t xml:space="preserve">decrease the vulnerability of the encryption would be to </w:t>
      </w:r>
      <w:r w:rsidR="000D5662">
        <w:rPr>
          <w:sz w:val="24"/>
          <w:szCs w:val="24"/>
        </w:rPr>
        <w:t xml:space="preserve">use salting hashing techniques with your own logical operations implemented. </w:t>
      </w:r>
      <w:r w:rsidR="0069034A">
        <w:rPr>
          <w:sz w:val="24"/>
          <w:szCs w:val="24"/>
        </w:rPr>
        <w:t xml:space="preserve">Salt is random data that </w:t>
      </w:r>
      <w:r w:rsidR="00A44E5E">
        <w:rPr>
          <w:sz w:val="24"/>
          <w:szCs w:val="24"/>
        </w:rPr>
        <w:t xml:space="preserve">is used an addition input to a verification system. </w:t>
      </w:r>
      <w:r w:rsidR="0083009B">
        <w:rPr>
          <w:sz w:val="24"/>
          <w:szCs w:val="24"/>
        </w:rPr>
        <w:t>Applying this technique to passwords will make them more secur</w:t>
      </w:r>
      <w:r w:rsidR="00321976">
        <w:rPr>
          <w:sz w:val="24"/>
          <w:szCs w:val="24"/>
        </w:rPr>
        <w:t>e</w:t>
      </w:r>
      <w:r w:rsidR="00321976">
        <w:rPr>
          <w:rStyle w:val="FootnoteReference"/>
          <w:sz w:val="24"/>
          <w:szCs w:val="24"/>
        </w:rPr>
        <w:footnoteReference w:id="5"/>
      </w:r>
      <w:r w:rsidR="007F6341">
        <w:rPr>
          <w:sz w:val="24"/>
          <w:szCs w:val="24"/>
        </w:rPr>
        <w:t xml:space="preserve"> and keep your data safe from hackers.</w:t>
      </w:r>
    </w:p>
    <w:p w14:paraId="06230031" w14:textId="17F30EB1" w:rsidR="005419C9" w:rsidRDefault="00850FB8" w:rsidP="00D25BF3">
      <w:pPr>
        <w:jc w:val="both"/>
        <w:rPr>
          <w:b/>
          <w:bCs/>
          <w:sz w:val="24"/>
          <w:szCs w:val="24"/>
          <w:u w:val="single"/>
        </w:rPr>
      </w:pPr>
      <w:r>
        <w:rPr>
          <w:b/>
          <w:bCs/>
          <w:sz w:val="24"/>
          <w:szCs w:val="24"/>
          <w:u w:val="single"/>
        </w:rPr>
        <w:t>Format String Vulnerability</w:t>
      </w:r>
    </w:p>
    <w:p w14:paraId="04C9576B" w14:textId="65B1514B" w:rsidR="00955C17" w:rsidRDefault="00955C17" w:rsidP="00D25BF3">
      <w:pPr>
        <w:jc w:val="both"/>
        <w:rPr>
          <w:sz w:val="24"/>
          <w:szCs w:val="24"/>
        </w:rPr>
      </w:pPr>
      <w:r>
        <w:rPr>
          <w:sz w:val="24"/>
          <w:szCs w:val="24"/>
        </w:rPr>
        <w:t xml:space="preserve">String formats are </w:t>
      </w:r>
      <w:r w:rsidR="0044522A">
        <w:rPr>
          <w:sz w:val="24"/>
          <w:szCs w:val="24"/>
        </w:rPr>
        <w:t xml:space="preserve">used to specify what datatype is stored within the </w:t>
      </w:r>
      <w:r w:rsidR="00DE41A4">
        <w:rPr>
          <w:sz w:val="24"/>
          <w:szCs w:val="24"/>
        </w:rPr>
        <w:t xml:space="preserve">string. </w:t>
      </w:r>
      <w:r w:rsidR="004627CB">
        <w:rPr>
          <w:sz w:val="24"/>
          <w:szCs w:val="24"/>
        </w:rPr>
        <w:t>Although many other datatypes exist, and the vulnerability applies to all of them. Float is a datatype used to store numbers with decimal points and integers or “int” are commonly used to store whole numbers</w:t>
      </w:r>
      <w:r w:rsidR="002B217A">
        <w:rPr>
          <w:rStyle w:val="FootnoteReference"/>
          <w:sz w:val="24"/>
          <w:szCs w:val="24"/>
        </w:rPr>
        <w:footnoteReference w:id="6"/>
      </w:r>
      <w:r w:rsidR="004627CB">
        <w:rPr>
          <w:sz w:val="24"/>
          <w:szCs w:val="24"/>
        </w:rPr>
        <w:t xml:space="preserve">. When you </w:t>
      </w:r>
      <w:r w:rsidR="002B217A">
        <w:rPr>
          <w:sz w:val="24"/>
          <w:szCs w:val="24"/>
        </w:rPr>
        <w:t>use an int to store a float, issues can arise.</w:t>
      </w:r>
    </w:p>
    <w:p w14:paraId="6CBA1EE6" w14:textId="1210B7F7" w:rsidR="00CB266E" w:rsidRDefault="001B7DA7" w:rsidP="00D25BF3">
      <w:pPr>
        <w:jc w:val="both"/>
        <w:rPr>
          <w:sz w:val="24"/>
          <w:szCs w:val="24"/>
        </w:rPr>
      </w:pPr>
      <w:r>
        <w:rPr>
          <w:sz w:val="24"/>
          <w:szCs w:val="24"/>
        </w:rPr>
        <w:t xml:space="preserve">Format String Vulnerabilities occur when incorrect string formats are used to store data. Hackers can then overload these formats, crashing systems and cause memory leaks which will in turn expose </w:t>
      </w:r>
      <w:r w:rsidR="00321976">
        <w:rPr>
          <w:sz w:val="24"/>
          <w:szCs w:val="24"/>
        </w:rPr>
        <w:t>all</w:t>
      </w:r>
      <w:r>
        <w:rPr>
          <w:sz w:val="24"/>
          <w:szCs w:val="24"/>
        </w:rPr>
        <w:t xml:space="preserve"> the data found within the compromised string.</w:t>
      </w:r>
      <w:r w:rsidR="00321976">
        <w:rPr>
          <w:rStyle w:val="FootnoteReference"/>
          <w:sz w:val="24"/>
          <w:szCs w:val="24"/>
        </w:rPr>
        <w:footnoteReference w:id="7"/>
      </w:r>
      <w:r w:rsidR="00C874F5">
        <w:rPr>
          <w:sz w:val="24"/>
          <w:szCs w:val="24"/>
        </w:rPr>
        <w:t xml:space="preserve"> To prevent or greatly reduce the threat from hackers </w:t>
      </w:r>
      <w:r w:rsidR="008C44D8">
        <w:rPr>
          <w:sz w:val="24"/>
          <w:szCs w:val="24"/>
        </w:rPr>
        <w:t>you must ensure that you use the correct type of format for the string that you are using.</w:t>
      </w:r>
    </w:p>
    <w:p w14:paraId="266E40D2" w14:textId="77777777" w:rsidR="00CB266E" w:rsidRDefault="00CB266E">
      <w:pPr>
        <w:rPr>
          <w:sz w:val="24"/>
          <w:szCs w:val="24"/>
        </w:rPr>
      </w:pPr>
      <w:r>
        <w:rPr>
          <w:sz w:val="24"/>
          <w:szCs w:val="24"/>
        </w:rPr>
        <w:br w:type="page"/>
      </w:r>
    </w:p>
    <w:p w14:paraId="0ABB433D" w14:textId="77777777" w:rsidR="00CB266E" w:rsidRPr="000C0A03" w:rsidRDefault="00CB266E" w:rsidP="00CB266E">
      <w:pPr>
        <w:jc w:val="center"/>
        <w:rPr>
          <w:b/>
          <w:sz w:val="44"/>
          <w:szCs w:val="32"/>
          <w:u w:val="single"/>
        </w:rPr>
      </w:pPr>
      <w:r w:rsidRPr="000C0A03">
        <w:rPr>
          <w:b/>
          <w:sz w:val="44"/>
          <w:szCs w:val="32"/>
          <w:u w:val="single"/>
        </w:rPr>
        <w:lastRenderedPageBreak/>
        <w:t>Testing – GUI</w:t>
      </w:r>
    </w:p>
    <w:p w14:paraId="4D0F293E" w14:textId="521DBF5B" w:rsidR="00CB266E" w:rsidRPr="000C0A03" w:rsidRDefault="00CB266E" w:rsidP="00CB266E">
      <w:pPr>
        <w:rPr>
          <w:b/>
          <w:bCs/>
          <w:sz w:val="24"/>
          <w:szCs w:val="18"/>
          <w:u w:val="single"/>
        </w:rPr>
      </w:pPr>
      <w:r w:rsidRPr="000C0A03">
        <w:rPr>
          <w:b/>
          <w:bCs/>
          <w:sz w:val="24"/>
          <w:szCs w:val="18"/>
          <w:u w:val="single"/>
        </w:rPr>
        <w:t>Log</w:t>
      </w:r>
      <w:r w:rsidR="000C0A03" w:rsidRPr="000C0A03">
        <w:rPr>
          <w:b/>
          <w:bCs/>
          <w:sz w:val="24"/>
          <w:szCs w:val="18"/>
          <w:u w:val="single"/>
        </w:rPr>
        <w:t>i</w:t>
      </w:r>
      <w:r w:rsidRPr="000C0A03">
        <w:rPr>
          <w:b/>
          <w:bCs/>
          <w:sz w:val="24"/>
          <w:szCs w:val="18"/>
          <w:u w:val="single"/>
        </w:rPr>
        <w:t xml:space="preserve">n Functionality </w:t>
      </w:r>
    </w:p>
    <w:tbl>
      <w:tblPr>
        <w:tblStyle w:val="TableGrid"/>
        <w:tblW w:w="10065" w:type="dxa"/>
        <w:tblInd w:w="0" w:type="dxa"/>
        <w:tblLayout w:type="fixed"/>
        <w:tblLook w:val="04A0" w:firstRow="1" w:lastRow="0" w:firstColumn="1" w:lastColumn="0" w:noHBand="0" w:noVBand="1"/>
      </w:tblPr>
      <w:tblGrid>
        <w:gridCol w:w="1325"/>
        <w:gridCol w:w="2054"/>
        <w:gridCol w:w="1925"/>
        <w:gridCol w:w="1498"/>
        <w:gridCol w:w="3263"/>
      </w:tblGrid>
      <w:tr w:rsidR="00CB266E" w:rsidRPr="000C0A03" w14:paraId="0C7E7358" w14:textId="77777777" w:rsidTr="00CB266E">
        <w:tc>
          <w:tcPr>
            <w:tcW w:w="1325" w:type="dxa"/>
            <w:tcBorders>
              <w:top w:val="single" w:sz="4" w:space="0" w:color="auto"/>
              <w:left w:val="single" w:sz="4" w:space="0" w:color="auto"/>
              <w:bottom w:val="single" w:sz="4" w:space="0" w:color="auto"/>
              <w:right w:val="single" w:sz="4" w:space="0" w:color="auto"/>
            </w:tcBorders>
            <w:hideMark/>
          </w:tcPr>
          <w:p w14:paraId="59ADFE32" w14:textId="77777777" w:rsidR="00CB266E" w:rsidRPr="000C0A03" w:rsidRDefault="00CB266E">
            <w:pPr>
              <w:rPr>
                <w:sz w:val="24"/>
                <w:szCs w:val="18"/>
              </w:rPr>
            </w:pPr>
            <w:r w:rsidRPr="000C0A03">
              <w:rPr>
                <w:sz w:val="24"/>
                <w:szCs w:val="18"/>
              </w:rPr>
              <w:t>Test No.</w:t>
            </w:r>
          </w:p>
        </w:tc>
        <w:tc>
          <w:tcPr>
            <w:tcW w:w="2053" w:type="dxa"/>
            <w:tcBorders>
              <w:top w:val="single" w:sz="4" w:space="0" w:color="auto"/>
              <w:left w:val="single" w:sz="4" w:space="0" w:color="auto"/>
              <w:bottom w:val="single" w:sz="4" w:space="0" w:color="auto"/>
              <w:right w:val="single" w:sz="4" w:space="0" w:color="auto"/>
            </w:tcBorders>
            <w:hideMark/>
          </w:tcPr>
          <w:p w14:paraId="02FDB9BB" w14:textId="77777777" w:rsidR="00CB266E" w:rsidRPr="000C0A03" w:rsidRDefault="00CB266E">
            <w:pPr>
              <w:rPr>
                <w:sz w:val="24"/>
                <w:szCs w:val="18"/>
              </w:rPr>
            </w:pPr>
            <w:r w:rsidRPr="000C0A03">
              <w:rPr>
                <w:sz w:val="24"/>
                <w:szCs w:val="18"/>
              </w:rPr>
              <w:t>What is being entered</w:t>
            </w:r>
          </w:p>
        </w:tc>
        <w:tc>
          <w:tcPr>
            <w:tcW w:w="1924" w:type="dxa"/>
            <w:tcBorders>
              <w:top w:val="single" w:sz="4" w:space="0" w:color="auto"/>
              <w:left w:val="single" w:sz="4" w:space="0" w:color="auto"/>
              <w:bottom w:val="single" w:sz="4" w:space="0" w:color="auto"/>
              <w:right w:val="single" w:sz="4" w:space="0" w:color="auto"/>
            </w:tcBorders>
            <w:hideMark/>
          </w:tcPr>
          <w:p w14:paraId="5ACAEE2F" w14:textId="77777777" w:rsidR="00CB266E" w:rsidRPr="000C0A03" w:rsidRDefault="00CB266E">
            <w:pPr>
              <w:rPr>
                <w:sz w:val="24"/>
                <w:szCs w:val="18"/>
              </w:rPr>
            </w:pPr>
            <w:r w:rsidRPr="000C0A03">
              <w:rPr>
                <w:sz w:val="24"/>
                <w:szCs w:val="18"/>
              </w:rPr>
              <w:t>Expected Result</w:t>
            </w:r>
          </w:p>
        </w:tc>
        <w:tc>
          <w:tcPr>
            <w:tcW w:w="1497" w:type="dxa"/>
            <w:tcBorders>
              <w:top w:val="single" w:sz="4" w:space="0" w:color="auto"/>
              <w:left w:val="single" w:sz="4" w:space="0" w:color="auto"/>
              <w:bottom w:val="single" w:sz="4" w:space="0" w:color="auto"/>
              <w:right w:val="single" w:sz="4" w:space="0" w:color="auto"/>
            </w:tcBorders>
            <w:hideMark/>
          </w:tcPr>
          <w:p w14:paraId="36206435" w14:textId="77777777" w:rsidR="00CB266E" w:rsidRPr="000C0A03" w:rsidRDefault="00CB266E">
            <w:pPr>
              <w:rPr>
                <w:sz w:val="24"/>
                <w:szCs w:val="18"/>
              </w:rPr>
            </w:pPr>
            <w:r w:rsidRPr="000C0A03">
              <w:rPr>
                <w:sz w:val="24"/>
                <w:szCs w:val="18"/>
              </w:rPr>
              <w:t>Outcome</w:t>
            </w:r>
          </w:p>
        </w:tc>
        <w:tc>
          <w:tcPr>
            <w:tcW w:w="3261" w:type="dxa"/>
            <w:tcBorders>
              <w:top w:val="single" w:sz="4" w:space="0" w:color="auto"/>
              <w:left w:val="single" w:sz="4" w:space="0" w:color="auto"/>
              <w:bottom w:val="single" w:sz="4" w:space="0" w:color="auto"/>
              <w:right w:val="single" w:sz="4" w:space="0" w:color="auto"/>
            </w:tcBorders>
            <w:hideMark/>
          </w:tcPr>
          <w:p w14:paraId="13B11BA6" w14:textId="77777777" w:rsidR="00CB266E" w:rsidRPr="000C0A03" w:rsidRDefault="00CB266E">
            <w:pPr>
              <w:rPr>
                <w:sz w:val="24"/>
                <w:szCs w:val="18"/>
              </w:rPr>
            </w:pPr>
            <w:r w:rsidRPr="000C0A03">
              <w:rPr>
                <w:sz w:val="24"/>
                <w:szCs w:val="18"/>
              </w:rPr>
              <w:t>Proof</w:t>
            </w:r>
          </w:p>
        </w:tc>
      </w:tr>
      <w:tr w:rsidR="00CB266E" w:rsidRPr="000C0A03" w14:paraId="073F0FEA" w14:textId="77777777" w:rsidTr="00CB266E">
        <w:tc>
          <w:tcPr>
            <w:tcW w:w="1325" w:type="dxa"/>
            <w:tcBorders>
              <w:top w:val="single" w:sz="4" w:space="0" w:color="auto"/>
              <w:left w:val="single" w:sz="4" w:space="0" w:color="auto"/>
              <w:bottom w:val="single" w:sz="4" w:space="0" w:color="auto"/>
              <w:right w:val="single" w:sz="4" w:space="0" w:color="auto"/>
            </w:tcBorders>
            <w:hideMark/>
          </w:tcPr>
          <w:p w14:paraId="6A1BA7BF" w14:textId="77777777" w:rsidR="00CB266E" w:rsidRPr="000C0A03" w:rsidRDefault="00CB266E">
            <w:pPr>
              <w:rPr>
                <w:sz w:val="24"/>
                <w:szCs w:val="18"/>
              </w:rPr>
            </w:pPr>
            <w:r w:rsidRPr="000C0A03">
              <w:rPr>
                <w:sz w:val="24"/>
                <w:szCs w:val="18"/>
              </w:rPr>
              <w:t>1</w:t>
            </w:r>
          </w:p>
        </w:tc>
        <w:tc>
          <w:tcPr>
            <w:tcW w:w="2053" w:type="dxa"/>
            <w:tcBorders>
              <w:top w:val="single" w:sz="4" w:space="0" w:color="auto"/>
              <w:left w:val="single" w:sz="4" w:space="0" w:color="auto"/>
              <w:bottom w:val="single" w:sz="4" w:space="0" w:color="auto"/>
              <w:right w:val="single" w:sz="4" w:space="0" w:color="auto"/>
            </w:tcBorders>
            <w:hideMark/>
          </w:tcPr>
          <w:p w14:paraId="41FF2DBE" w14:textId="77777777" w:rsidR="00CB266E" w:rsidRPr="000C0A03" w:rsidRDefault="00CB266E">
            <w:pPr>
              <w:rPr>
                <w:sz w:val="24"/>
                <w:szCs w:val="18"/>
              </w:rPr>
            </w:pPr>
            <w:r w:rsidRPr="000C0A03">
              <w:rPr>
                <w:sz w:val="24"/>
                <w:szCs w:val="18"/>
              </w:rPr>
              <w:t>Valid Username and password</w:t>
            </w:r>
          </w:p>
        </w:tc>
        <w:tc>
          <w:tcPr>
            <w:tcW w:w="1924" w:type="dxa"/>
            <w:tcBorders>
              <w:top w:val="single" w:sz="4" w:space="0" w:color="auto"/>
              <w:left w:val="single" w:sz="4" w:space="0" w:color="auto"/>
              <w:bottom w:val="single" w:sz="4" w:space="0" w:color="auto"/>
              <w:right w:val="single" w:sz="4" w:space="0" w:color="auto"/>
            </w:tcBorders>
            <w:hideMark/>
          </w:tcPr>
          <w:p w14:paraId="758AA651" w14:textId="77777777" w:rsidR="00CB266E" w:rsidRPr="000C0A03" w:rsidRDefault="00CB266E">
            <w:pPr>
              <w:rPr>
                <w:sz w:val="24"/>
                <w:szCs w:val="18"/>
              </w:rPr>
            </w:pPr>
            <w:r w:rsidRPr="000C0A03">
              <w:rPr>
                <w:sz w:val="24"/>
                <w:szCs w:val="18"/>
              </w:rPr>
              <w:t>Allows me to continue to the next page</w:t>
            </w:r>
          </w:p>
        </w:tc>
        <w:tc>
          <w:tcPr>
            <w:tcW w:w="1497" w:type="dxa"/>
            <w:tcBorders>
              <w:top w:val="single" w:sz="4" w:space="0" w:color="auto"/>
              <w:left w:val="single" w:sz="4" w:space="0" w:color="auto"/>
              <w:bottom w:val="single" w:sz="4" w:space="0" w:color="auto"/>
              <w:right w:val="single" w:sz="4" w:space="0" w:color="auto"/>
            </w:tcBorders>
            <w:hideMark/>
          </w:tcPr>
          <w:p w14:paraId="631B5886" w14:textId="77777777" w:rsidR="00CB266E" w:rsidRPr="000C0A03" w:rsidRDefault="00CB266E">
            <w:pPr>
              <w:rPr>
                <w:sz w:val="24"/>
                <w:szCs w:val="18"/>
              </w:rPr>
            </w:pPr>
            <w:r w:rsidRPr="000C0A03">
              <w:rPr>
                <w:sz w:val="24"/>
                <w:szCs w:val="18"/>
              </w:rPr>
              <w:t xml:space="preserve">Allowed me to carry on to the policies </w:t>
            </w:r>
          </w:p>
        </w:tc>
        <w:tc>
          <w:tcPr>
            <w:tcW w:w="3261" w:type="dxa"/>
            <w:tcBorders>
              <w:top w:val="single" w:sz="4" w:space="0" w:color="auto"/>
              <w:left w:val="single" w:sz="4" w:space="0" w:color="auto"/>
              <w:bottom w:val="single" w:sz="4" w:space="0" w:color="auto"/>
              <w:right w:val="single" w:sz="4" w:space="0" w:color="auto"/>
            </w:tcBorders>
            <w:hideMark/>
          </w:tcPr>
          <w:p w14:paraId="2B200A7C" w14:textId="77777777" w:rsidR="00CB266E" w:rsidRPr="000C0A03" w:rsidRDefault="00CB266E">
            <w:pPr>
              <w:rPr>
                <w:sz w:val="24"/>
                <w:szCs w:val="18"/>
              </w:rPr>
            </w:pPr>
            <w:r w:rsidRPr="000C0A03">
              <w:rPr>
                <w:sz w:val="24"/>
                <w:szCs w:val="18"/>
              </w:rPr>
              <w:t>Appendix 1</w:t>
            </w:r>
          </w:p>
        </w:tc>
      </w:tr>
      <w:tr w:rsidR="00CB266E" w:rsidRPr="000C0A03" w14:paraId="08955C69" w14:textId="77777777" w:rsidTr="00CB266E">
        <w:tc>
          <w:tcPr>
            <w:tcW w:w="1325" w:type="dxa"/>
            <w:tcBorders>
              <w:top w:val="single" w:sz="4" w:space="0" w:color="auto"/>
              <w:left w:val="single" w:sz="4" w:space="0" w:color="auto"/>
              <w:bottom w:val="single" w:sz="4" w:space="0" w:color="auto"/>
              <w:right w:val="single" w:sz="4" w:space="0" w:color="auto"/>
            </w:tcBorders>
            <w:hideMark/>
          </w:tcPr>
          <w:p w14:paraId="195247D2" w14:textId="77777777" w:rsidR="00CB266E" w:rsidRPr="000C0A03" w:rsidRDefault="00CB266E">
            <w:pPr>
              <w:rPr>
                <w:sz w:val="24"/>
                <w:szCs w:val="18"/>
              </w:rPr>
            </w:pPr>
            <w:r w:rsidRPr="000C0A03">
              <w:rPr>
                <w:sz w:val="24"/>
                <w:szCs w:val="18"/>
              </w:rPr>
              <w:t>2</w:t>
            </w:r>
          </w:p>
        </w:tc>
        <w:tc>
          <w:tcPr>
            <w:tcW w:w="2053" w:type="dxa"/>
            <w:tcBorders>
              <w:top w:val="single" w:sz="4" w:space="0" w:color="auto"/>
              <w:left w:val="single" w:sz="4" w:space="0" w:color="auto"/>
              <w:bottom w:val="single" w:sz="4" w:space="0" w:color="auto"/>
              <w:right w:val="single" w:sz="4" w:space="0" w:color="auto"/>
            </w:tcBorders>
            <w:hideMark/>
          </w:tcPr>
          <w:p w14:paraId="049A0588" w14:textId="77777777" w:rsidR="00CB266E" w:rsidRPr="000C0A03" w:rsidRDefault="00CB266E">
            <w:pPr>
              <w:rPr>
                <w:sz w:val="24"/>
                <w:szCs w:val="18"/>
              </w:rPr>
            </w:pPr>
            <w:r w:rsidRPr="000C0A03">
              <w:rPr>
                <w:sz w:val="24"/>
                <w:szCs w:val="18"/>
              </w:rPr>
              <w:t>Valid username but invalid password</w:t>
            </w:r>
          </w:p>
        </w:tc>
        <w:tc>
          <w:tcPr>
            <w:tcW w:w="1924" w:type="dxa"/>
            <w:tcBorders>
              <w:top w:val="single" w:sz="4" w:space="0" w:color="auto"/>
              <w:left w:val="single" w:sz="4" w:space="0" w:color="auto"/>
              <w:bottom w:val="single" w:sz="4" w:space="0" w:color="auto"/>
              <w:right w:val="single" w:sz="4" w:space="0" w:color="auto"/>
            </w:tcBorders>
            <w:hideMark/>
          </w:tcPr>
          <w:p w14:paraId="23D2D566" w14:textId="77777777" w:rsidR="00CB266E" w:rsidRPr="000C0A03" w:rsidRDefault="00CB266E">
            <w:pPr>
              <w:rPr>
                <w:sz w:val="24"/>
                <w:szCs w:val="18"/>
              </w:rPr>
            </w:pPr>
            <w:r w:rsidRPr="000C0A03">
              <w:rPr>
                <w:sz w:val="24"/>
                <w:szCs w:val="18"/>
              </w:rPr>
              <w:t>Gives me an error telling me credentials are invalid</w:t>
            </w:r>
          </w:p>
        </w:tc>
        <w:tc>
          <w:tcPr>
            <w:tcW w:w="1497" w:type="dxa"/>
            <w:tcBorders>
              <w:top w:val="single" w:sz="4" w:space="0" w:color="auto"/>
              <w:left w:val="single" w:sz="4" w:space="0" w:color="auto"/>
              <w:bottom w:val="single" w:sz="4" w:space="0" w:color="auto"/>
              <w:right w:val="single" w:sz="4" w:space="0" w:color="auto"/>
            </w:tcBorders>
            <w:hideMark/>
          </w:tcPr>
          <w:p w14:paraId="6A517D39" w14:textId="77777777" w:rsidR="00CB266E" w:rsidRPr="000C0A03" w:rsidRDefault="00CB266E">
            <w:pPr>
              <w:rPr>
                <w:sz w:val="24"/>
                <w:szCs w:val="18"/>
              </w:rPr>
            </w:pPr>
            <w:r w:rsidRPr="000C0A03">
              <w:rPr>
                <w:sz w:val="24"/>
                <w:szCs w:val="18"/>
              </w:rPr>
              <w:t>Gave me an error</w:t>
            </w:r>
          </w:p>
        </w:tc>
        <w:tc>
          <w:tcPr>
            <w:tcW w:w="3261" w:type="dxa"/>
            <w:tcBorders>
              <w:top w:val="single" w:sz="4" w:space="0" w:color="auto"/>
              <w:left w:val="single" w:sz="4" w:space="0" w:color="auto"/>
              <w:bottom w:val="single" w:sz="4" w:space="0" w:color="auto"/>
              <w:right w:val="single" w:sz="4" w:space="0" w:color="auto"/>
            </w:tcBorders>
            <w:hideMark/>
          </w:tcPr>
          <w:p w14:paraId="533DE55F" w14:textId="77777777" w:rsidR="00CB266E" w:rsidRPr="000C0A03" w:rsidRDefault="00CB266E">
            <w:pPr>
              <w:rPr>
                <w:sz w:val="24"/>
                <w:szCs w:val="18"/>
              </w:rPr>
            </w:pPr>
            <w:r w:rsidRPr="000C0A03">
              <w:rPr>
                <w:sz w:val="24"/>
                <w:szCs w:val="18"/>
              </w:rPr>
              <w:t>Appendix 2</w:t>
            </w:r>
          </w:p>
        </w:tc>
      </w:tr>
      <w:tr w:rsidR="00CB266E" w:rsidRPr="000C0A03" w14:paraId="2FE90B71" w14:textId="77777777" w:rsidTr="00CB266E">
        <w:tc>
          <w:tcPr>
            <w:tcW w:w="1325" w:type="dxa"/>
            <w:tcBorders>
              <w:top w:val="single" w:sz="4" w:space="0" w:color="auto"/>
              <w:left w:val="single" w:sz="4" w:space="0" w:color="auto"/>
              <w:bottom w:val="single" w:sz="4" w:space="0" w:color="auto"/>
              <w:right w:val="single" w:sz="4" w:space="0" w:color="auto"/>
            </w:tcBorders>
            <w:hideMark/>
          </w:tcPr>
          <w:p w14:paraId="6506D506" w14:textId="77777777" w:rsidR="00CB266E" w:rsidRPr="000C0A03" w:rsidRDefault="00CB266E">
            <w:pPr>
              <w:rPr>
                <w:sz w:val="24"/>
                <w:szCs w:val="18"/>
              </w:rPr>
            </w:pPr>
            <w:r w:rsidRPr="000C0A03">
              <w:rPr>
                <w:sz w:val="24"/>
                <w:szCs w:val="18"/>
              </w:rPr>
              <w:t>3</w:t>
            </w:r>
          </w:p>
        </w:tc>
        <w:tc>
          <w:tcPr>
            <w:tcW w:w="2053" w:type="dxa"/>
            <w:tcBorders>
              <w:top w:val="single" w:sz="4" w:space="0" w:color="auto"/>
              <w:left w:val="single" w:sz="4" w:space="0" w:color="auto"/>
              <w:bottom w:val="single" w:sz="4" w:space="0" w:color="auto"/>
              <w:right w:val="single" w:sz="4" w:space="0" w:color="auto"/>
            </w:tcBorders>
            <w:hideMark/>
          </w:tcPr>
          <w:p w14:paraId="52273FD0" w14:textId="77777777" w:rsidR="00CB266E" w:rsidRPr="000C0A03" w:rsidRDefault="00CB266E">
            <w:pPr>
              <w:rPr>
                <w:sz w:val="24"/>
                <w:szCs w:val="18"/>
              </w:rPr>
            </w:pPr>
            <w:r w:rsidRPr="000C0A03">
              <w:rPr>
                <w:sz w:val="24"/>
                <w:szCs w:val="18"/>
              </w:rPr>
              <w:t>Invalid username but valid password</w:t>
            </w:r>
          </w:p>
        </w:tc>
        <w:tc>
          <w:tcPr>
            <w:tcW w:w="1924" w:type="dxa"/>
            <w:tcBorders>
              <w:top w:val="single" w:sz="4" w:space="0" w:color="auto"/>
              <w:left w:val="single" w:sz="4" w:space="0" w:color="auto"/>
              <w:bottom w:val="single" w:sz="4" w:space="0" w:color="auto"/>
              <w:right w:val="single" w:sz="4" w:space="0" w:color="auto"/>
            </w:tcBorders>
            <w:hideMark/>
          </w:tcPr>
          <w:p w14:paraId="46C7F956" w14:textId="77777777" w:rsidR="00CB266E" w:rsidRPr="000C0A03" w:rsidRDefault="00CB266E">
            <w:pPr>
              <w:rPr>
                <w:sz w:val="24"/>
                <w:szCs w:val="18"/>
              </w:rPr>
            </w:pPr>
            <w:r w:rsidRPr="000C0A03">
              <w:rPr>
                <w:sz w:val="24"/>
                <w:szCs w:val="18"/>
              </w:rPr>
              <w:t>Gives me an error telling me credentials are invalid</w:t>
            </w:r>
          </w:p>
        </w:tc>
        <w:tc>
          <w:tcPr>
            <w:tcW w:w="1497" w:type="dxa"/>
            <w:tcBorders>
              <w:top w:val="single" w:sz="4" w:space="0" w:color="auto"/>
              <w:left w:val="single" w:sz="4" w:space="0" w:color="auto"/>
              <w:bottom w:val="single" w:sz="4" w:space="0" w:color="auto"/>
              <w:right w:val="single" w:sz="4" w:space="0" w:color="auto"/>
            </w:tcBorders>
            <w:hideMark/>
          </w:tcPr>
          <w:p w14:paraId="00B52BDE" w14:textId="77777777" w:rsidR="00CB266E" w:rsidRPr="000C0A03" w:rsidRDefault="00CB266E">
            <w:pPr>
              <w:rPr>
                <w:sz w:val="24"/>
                <w:szCs w:val="18"/>
              </w:rPr>
            </w:pPr>
            <w:r w:rsidRPr="000C0A03">
              <w:rPr>
                <w:sz w:val="24"/>
                <w:szCs w:val="18"/>
              </w:rPr>
              <w:t>Gave me an error</w:t>
            </w:r>
          </w:p>
        </w:tc>
        <w:tc>
          <w:tcPr>
            <w:tcW w:w="3261" w:type="dxa"/>
            <w:tcBorders>
              <w:top w:val="single" w:sz="4" w:space="0" w:color="auto"/>
              <w:left w:val="single" w:sz="4" w:space="0" w:color="auto"/>
              <w:bottom w:val="single" w:sz="4" w:space="0" w:color="auto"/>
              <w:right w:val="single" w:sz="4" w:space="0" w:color="auto"/>
            </w:tcBorders>
            <w:hideMark/>
          </w:tcPr>
          <w:p w14:paraId="41608C09" w14:textId="77777777" w:rsidR="00CB266E" w:rsidRPr="000C0A03" w:rsidRDefault="00CB266E">
            <w:pPr>
              <w:rPr>
                <w:sz w:val="24"/>
                <w:szCs w:val="18"/>
              </w:rPr>
            </w:pPr>
            <w:r w:rsidRPr="000C0A03">
              <w:rPr>
                <w:sz w:val="24"/>
                <w:szCs w:val="18"/>
              </w:rPr>
              <w:t>Appendix 3</w:t>
            </w:r>
          </w:p>
        </w:tc>
      </w:tr>
      <w:tr w:rsidR="00CB266E" w:rsidRPr="000C0A03" w14:paraId="158D771A" w14:textId="77777777" w:rsidTr="00CB266E">
        <w:tc>
          <w:tcPr>
            <w:tcW w:w="1325" w:type="dxa"/>
            <w:tcBorders>
              <w:top w:val="single" w:sz="4" w:space="0" w:color="auto"/>
              <w:left w:val="single" w:sz="4" w:space="0" w:color="auto"/>
              <w:bottom w:val="single" w:sz="4" w:space="0" w:color="auto"/>
              <w:right w:val="single" w:sz="4" w:space="0" w:color="auto"/>
            </w:tcBorders>
            <w:hideMark/>
          </w:tcPr>
          <w:p w14:paraId="1A68A8A6" w14:textId="77777777" w:rsidR="00CB266E" w:rsidRPr="000C0A03" w:rsidRDefault="00CB266E">
            <w:pPr>
              <w:rPr>
                <w:sz w:val="24"/>
                <w:szCs w:val="18"/>
              </w:rPr>
            </w:pPr>
            <w:r w:rsidRPr="000C0A03">
              <w:rPr>
                <w:sz w:val="24"/>
                <w:szCs w:val="18"/>
              </w:rPr>
              <w:t>4</w:t>
            </w:r>
          </w:p>
        </w:tc>
        <w:tc>
          <w:tcPr>
            <w:tcW w:w="2053" w:type="dxa"/>
            <w:tcBorders>
              <w:top w:val="single" w:sz="4" w:space="0" w:color="auto"/>
              <w:left w:val="single" w:sz="4" w:space="0" w:color="auto"/>
              <w:bottom w:val="single" w:sz="4" w:space="0" w:color="auto"/>
              <w:right w:val="single" w:sz="4" w:space="0" w:color="auto"/>
            </w:tcBorders>
            <w:hideMark/>
          </w:tcPr>
          <w:p w14:paraId="3C1A9D6E" w14:textId="77777777" w:rsidR="00CB266E" w:rsidRPr="000C0A03" w:rsidRDefault="00CB266E">
            <w:pPr>
              <w:rPr>
                <w:sz w:val="24"/>
                <w:szCs w:val="18"/>
              </w:rPr>
            </w:pPr>
            <w:r w:rsidRPr="000C0A03">
              <w:rPr>
                <w:sz w:val="24"/>
                <w:szCs w:val="18"/>
              </w:rPr>
              <w:t>Invalid username and invalid password</w:t>
            </w:r>
          </w:p>
        </w:tc>
        <w:tc>
          <w:tcPr>
            <w:tcW w:w="1924" w:type="dxa"/>
            <w:tcBorders>
              <w:top w:val="single" w:sz="4" w:space="0" w:color="auto"/>
              <w:left w:val="single" w:sz="4" w:space="0" w:color="auto"/>
              <w:bottom w:val="single" w:sz="4" w:space="0" w:color="auto"/>
              <w:right w:val="single" w:sz="4" w:space="0" w:color="auto"/>
            </w:tcBorders>
            <w:hideMark/>
          </w:tcPr>
          <w:p w14:paraId="6416567B" w14:textId="77777777" w:rsidR="00CB266E" w:rsidRPr="000C0A03" w:rsidRDefault="00CB266E">
            <w:pPr>
              <w:rPr>
                <w:sz w:val="24"/>
                <w:szCs w:val="18"/>
              </w:rPr>
            </w:pPr>
            <w:r w:rsidRPr="000C0A03">
              <w:rPr>
                <w:sz w:val="24"/>
                <w:szCs w:val="18"/>
              </w:rPr>
              <w:t>Gives me an error telling me credentials are invalid</w:t>
            </w:r>
          </w:p>
        </w:tc>
        <w:tc>
          <w:tcPr>
            <w:tcW w:w="1497" w:type="dxa"/>
            <w:tcBorders>
              <w:top w:val="single" w:sz="4" w:space="0" w:color="auto"/>
              <w:left w:val="single" w:sz="4" w:space="0" w:color="auto"/>
              <w:bottom w:val="single" w:sz="4" w:space="0" w:color="auto"/>
              <w:right w:val="single" w:sz="4" w:space="0" w:color="auto"/>
            </w:tcBorders>
            <w:hideMark/>
          </w:tcPr>
          <w:p w14:paraId="48009E80" w14:textId="77777777" w:rsidR="00CB266E" w:rsidRPr="000C0A03" w:rsidRDefault="00CB266E">
            <w:pPr>
              <w:rPr>
                <w:sz w:val="24"/>
                <w:szCs w:val="18"/>
              </w:rPr>
            </w:pPr>
            <w:r w:rsidRPr="000C0A03">
              <w:rPr>
                <w:sz w:val="24"/>
                <w:szCs w:val="18"/>
              </w:rPr>
              <w:t>Gave me an error</w:t>
            </w:r>
          </w:p>
        </w:tc>
        <w:tc>
          <w:tcPr>
            <w:tcW w:w="3261" w:type="dxa"/>
            <w:tcBorders>
              <w:top w:val="single" w:sz="4" w:space="0" w:color="auto"/>
              <w:left w:val="single" w:sz="4" w:space="0" w:color="auto"/>
              <w:bottom w:val="single" w:sz="4" w:space="0" w:color="auto"/>
              <w:right w:val="single" w:sz="4" w:space="0" w:color="auto"/>
            </w:tcBorders>
            <w:hideMark/>
          </w:tcPr>
          <w:p w14:paraId="5ACD6AF7" w14:textId="77777777" w:rsidR="00CB266E" w:rsidRPr="000C0A03" w:rsidRDefault="00CB266E">
            <w:pPr>
              <w:rPr>
                <w:sz w:val="24"/>
                <w:szCs w:val="18"/>
              </w:rPr>
            </w:pPr>
            <w:r w:rsidRPr="000C0A03">
              <w:rPr>
                <w:sz w:val="24"/>
                <w:szCs w:val="18"/>
              </w:rPr>
              <w:t>Appendix 4</w:t>
            </w:r>
          </w:p>
        </w:tc>
      </w:tr>
    </w:tbl>
    <w:p w14:paraId="6F1ECD1A" w14:textId="77777777" w:rsidR="00CB266E" w:rsidRDefault="00CB266E" w:rsidP="00CB266E">
      <w:pPr>
        <w:rPr>
          <w:sz w:val="32"/>
        </w:rPr>
      </w:pPr>
    </w:p>
    <w:p w14:paraId="0BAF422E" w14:textId="77777777" w:rsidR="00CB266E" w:rsidRDefault="00CB266E" w:rsidP="00CB266E">
      <w:pPr>
        <w:rPr>
          <w:sz w:val="32"/>
        </w:rPr>
      </w:pPr>
    </w:p>
    <w:p w14:paraId="5D8A8932" w14:textId="77777777" w:rsidR="00CB266E" w:rsidRDefault="00CB266E" w:rsidP="00CB266E">
      <w:pPr>
        <w:rPr>
          <w:sz w:val="32"/>
        </w:rPr>
      </w:pPr>
    </w:p>
    <w:p w14:paraId="26BE1CA1" w14:textId="77777777" w:rsidR="00CB266E" w:rsidRDefault="00CB266E" w:rsidP="00CB266E">
      <w:pPr>
        <w:rPr>
          <w:sz w:val="32"/>
        </w:rPr>
      </w:pPr>
    </w:p>
    <w:p w14:paraId="665D21AE" w14:textId="77777777" w:rsidR="00CB266E" w:rsidRDefault="00CB266E" w:rsidP="00CB266E">
      <w:pPr>
        <w:rPr>
          <w:sz w:val="32"/>
        </w:rPr>
      </w:pPr>
    </w:p>
    <w:p w14:paraId="1DE1FE35" w14:textId="77777777" w:rsidR="00CB266E" w:rsidRDefault="00CB266E" w:rsidP="00CB266E">
      <w:pPr>
        <w:rPr>
          <w:sz w:val="32"/>
        </w:rPr>
      </w:pPr>
    </w:p>
    <w:p w14:paraId="01E2039C" w14:textId="77777777" w:rsidR="00CB266E" w:rsidRDefault="00CB266E" w:rsidP="00CB266E">
      <w:pPr>
        <w:rPr>
          <w:sz w:val="32"/>
        </w:rPr>
      </w:pPr>
    </w:p>
    <w:p w14:paraId="553AADB4" w14:textId="77777777" w:rsidR="000C0A03" w:rsidRDefault="000C0A03" w:rsidP="00CB266E">
      <w:pPr>
        <w:rPr>
          <w:sz w:val="32"/>
        </w:rPr>
      </w:pPr>
    </w:p>
    <w:p w14:paraId="35533AF2" w14:textId="77777777" w:rsidR="000C0A03" w:rsidRDefault="000C0A03" w:rsidP="00CB266E">
      <w:pPr>
        <w:rPr>
          <w:sz w:val="32"/>
        </w:rPr>
      </w:pPr>
    </w:p>
    <w:p w14:paraId="5C4BD2DA" w14:textId="77777777" w:rsidR="000C0A03" w:rsidRDefault="000C0A03" w:rsidP="00CB266E">
      <w:pPr>
        <w:rPr>
          <w:sz w:val="32"/>
        </w:rPr>
      </w:pPr>
    </w:p>
    <w:p w14:paraId="5FF7EF20" w14:textId="77777777" w:rsidR="000C0A03" w:rsidRDefault="000C0A03" w:rsidP="00CB266E">
      <w:pPr>
        <w:rPr>
          <w:sz w:val="32"/>
        </w:rPr>
      </w:pPr>
    </w:p>
    <w:p w14:paraId="45B8B82D" w14:textId="77777777" w:rsidR="000C0A03" w:rsidRDefault="000C0A03" w:rsidP="00CB266E">
      <w:pPr>
        <w:rPr>
          <w:sz w:val="32"/>
        </w:rPr>
      </w:pPr>
    </w:p>
    <w:p w14:paraId="41F2D878" w14:textId="77777777" w:rsidR="000C0A03" w:rsidRDefault="000C0A03" w:rsidP="00CB266E">
      <w:pPr>
        <w:rPr>
          <w:sz w:val="32"/>
        </w:rPr>
      </w:pPr>
    </w:p>
    <w:p w14:paraId="4143764F" w14:textId="5CDB7A23" w:rsidR="000C0A03" w:rsidRPr="000C0A03" w:rsidRDefault="000C0A03" w:rsidP="000C0A03">
      <w:pPr>
        <w:jc w:val="center"/>
        <w:rPr>
          <w:b/>
          <w:bCs/>
          <w:sz w:val="44"/>
          <w:szCs w:val="32"/>
          <w:u w:val="single"/>
        </w:rPr>
      </w:pPr>
      <w:r>
        <w:rPr>
          <w:b/>
          <w:bCs/>
          <w:sz w:val="44"/>
          <w:szCs w:val="32"/>
          <w:u w:val="single"/>
        </w:rPr>
        <w:lastRenderedPageBreak/>
        <w:t xml:space="preserve">Appendices </w:t>
      </w:r>
    </w:p>
    <w:p w14:paraId="56B12EAB" w14:textId="1C67480A" w:rsidR="00CB266E" w:rsidRDefault="00CB266E" w:rsidP="00CB266E">
      <w:pPr>
        <w:rPr>
          <w:sz w:val="32"/>
        </w:rPr>
      </w:pPr>
      <w:r>
        <w:rPr>
          <w:sz w:val="32"/>
        </w:rPr>
        <w:t>Appendix 1</w:t>
      </w:r>
    </w:p>
    <w:p w14:paraId="66583C66" w14:textId="4576B89D" w:rsidR="00CB266E" w:rsidRDefault="00CB266E" w:rsidP="00CB266E">
      <w:pPr>
        <w:rPr>
          <w:sz w:val="32"/>
        </w:rPr>
      </w:pPr>
      <w:r>
        <w:rPr>
          <w:noProof/>
        </w:rPr>
        <w:drawing>
          <wp:inline distT="0" distB="0" distL="0" distR="0" wp14:anchorId="3C6862A4" wp14:editId="77137254">
            <wp:extent cx="4974771" cy="35705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83565" cy="3576871"/>
                    </a:xfrm>
                    <a:prstGeom prst="rect">
                      <a:avLst/>
                    </a:prstGeom>
                    <a:noFill/>
                    <a:ln>
                      <a:noFill/>
                    </a:ln>
                  </pic:spPr>
                </pic:pic>
              </a:graphicData>
            </a:graphic>
          </wp:inline>
        </w:drawing>
      </w:r>
    </w:p>
    <w:p w14:paraId="62120392" w14:textId="77777777" w:rsidR="00CB266E" w:rsidRDefault="00CB266E" w:rsidP="00CB266E">
      <w:pPr>
        <w:rPr>
          <w:sz w:val="32"/>
        </w:rPr>
      </w:pPr>
      <w:r>
        <w:rPr>
          <w:sz w:val="32"/>
        </w:rPr>
        <w:t>Appendix 2</w:t>
      </w:r>
    </w:p>
    <w:p w14:paraId="681FF52B" w14:textId="53C86516" w:rsidR="00CB266E" w:rsidRDefault="00CB266E" w:rsidP="00CB266E">
      <w:pPr>
        <w:rPr>
          <w:sz w:val="32"/>
        </w:rPr>
      </w:pPr>
      <w:r>
        <w:rPr>
          <w:noProof/>
        </w:rPr>
        <w:drawing>
          <wp:inline distT="0" distB="0" distL="0" distR="0" wp14:anchorId="0B9D0B51" wp14:editId="513169B9">
            <wp:extent cx="4974590" cy="357115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79983" cy="3575028"/>
                    </a:xfrm>
                    <a:prstGeom prst="rect">
                      <a:avLst/>
                    </a:prstGeom>
                    <a:noFill/>
                    <a:ln>
                      <a:noFill/>
                    </a:ln>
                  </pic:spPr>
                </pic:pic>
              </a:graphicData>
            </a:graphic>
          </wp:inline>
        </w:drawing>
      </w:r>
    </w:p>
    <w:p w14:paraId="2D0D5980" w14:textId="3B9998BB" w:rsidR="00CB266E" w:rsidRDefault="00CB266E" w:rsidP="00CB266E">
      <w:pPr>
        <w:rPr>
          <w:sz w:val="32"/>
        </w:rPr>
      </w:pPr>
      <w:r>
        <w:rPr>
          <w:sz w:val="32"/>
        </w:rPr>
        <w:lastRenderedPageBreak/>
        <w:t>Appendix 3</w:t>
      </w:r>
      <w:r>
        <w:rPr>
          <w:noProof/>
        </w:rPr>
        <w:drawing>
          <wp:inline distT="0" distB="0" distL="0" distR="0" wp14:anchorId="22C7DED2" wp14:editId="0F4DED69">
            <wp:extent cx="5469255" cy="39287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69255" cy="3928745"/>
                    </a:xfrm>
                    <a:prstGeom prst="rect">
                      <a:avLst/>
                    </a:prstGeom>
                    <a:noFill/>
                    <a:ln>
                      <a:noFill/>
                    </a:ln>
                  </pic:spPr>
                </pic:pic>
              </a:graphicData>
            </a:graphic>
          </wp:inline>
        </w:drawing>
      </w:r>
    </w:p>
    <w:p w14:paraId="742F4609" w14:textId="77777777" w:rsidR="00CB266E" w:rsidRDefault="00CB266E" w:rsidP="00CB266E">
      <w:pPr>
        <w:rPr>
          <w:sz w:val="32"/>
        </w:rPr>
      </w:pPr>
      <w:r>
        <w:rPr>
          <w:sz w:val="32"/>
        </w:rPr>
        <w:t>Appendix 4</w:t>
      </w:r>
    </w:p>
    <w:p w14:paraId="549EAC7F" w14:textId="52E83D13" w:rsidR="00CB266E" w:rsidRDefault="00CB266E" w:rsidP="00CB266E">
      <w:pPr>
        <w:rPr>
          <w:sz w:val="32"/>
        </w:rPr>
      </w:pPr>
      <w:r>
        <w:rPr>
          <w:noProof/>
        </w:rPr>
        <w:drawing>
          <wp:inline distT="0" distB="0" distL="0" distR="0" wp14:anchorId="68BBE133" wp14:editId="4CF44AD9">
            <wp:extent cx="5452745" cy="391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52745" cy="3911600"/>
                    </a:xfrm>
                    <a:prstGeom prst="rect">
                      <a:avLst/>
                    </a:prstGeom>
                    <a:noFill/>
                    <a:ln>
                      <a:noFill/>
                    </a:ln>
                  </pic:spPr>
                </pic:pic>
              </a:graphicData>
            </a:graphic>
          </wp:inline>
        </w:drawing>
      </w:r>
    </w:p>
    <w:p w14:paraId="1A3583DF" w14:textId="6AFF98CF" w:rsidR="00E366C3" w:rsidRDefault="000C0A03" w:rsidP="004B4725">
      <w:pPr>
        <w:jc w:val="center"/>
        <w:rPr>
          <w:b/>
          <w:bCs/>
          <w:sz w:val="44"/>
          <w:szCs w:val="44"/>
          <w:u w:val="single"/>
        </w:rPr>
      </w:pPr>
      <w:r>
        <w:rPr>
          <w:b/>
          <w:bCs/>
          <w:sz w:val="44"/>
          <w:szCs w:val="44"/>
          <w:u w:val="single"/>
        </w:rPr>
        <w:lastRenderedPageBreak/>
        <w:t>References</w:t>
      </w:r>
    </w:p>
    <w:p w14:paraId="549D2395" w14:textId="400F820F" w:rsidR="000C0A03" w:rsidRDefault="000C0A03" w:rsidP="000C0A03">
      <w:pPr>
        <w:pStyle w:val="FootnoteText"/>
        <w:numPr>
          <w:ilvl w:val="0"/>
          <w:numId w:val="3"/>
        </w:numPr>
        <w:rPr>
          <w:sz w:val="24"/>
          <w:szCs w:val="24"/>
        </w:rPr>
      </w:pPr>
      <w:r w:rsidRPr="000C0A03">
        <w:rPr>
          <w:sz w:val="24"/>
          <w:szCs w:val="24"/>
        </w:rPr>
        <w:t xml:space="preserve">James E. Weber, Dennis Guster, Paul Safonov, and Mark B. Schmidt - Information Security Journal: A Global Perspective </w:t>
      </w:r>
      <w:r>
        <w:rPr>
          <w:sz w:val="24"/>
          <w:szCs w:val="24"/>
        </w:rPr>
        <w:t>–</w:t>
      </w:r>
      <w:r w:rsidRPr="000C0A03">
        <w:rPr>
          <w:sz w:val="24"/>
          <w:szCs w:val="24"/>
        </w:rPr>
        <w:t xml:space="preserve"> 2008</w:t>
      </w:r>
    </w:p>
    <w:p w14:paraId="745F8259" w14:textId="3CFD630D" w:rsidR="000C0A03" w:rsidRDefault="000C0A03" w:rsidP="000C0A03">
      <w:pPr>
        <w:pStyle w:val="FootnoteText"/>
        <w:numPr>
          <w:ilvl w:val="0"/>
          <w:numId w:val="3"/>
        </w:numPr>
        <w:rPr>
          <w:sz w:val="24"/>
          <w:szCs w:val="24"/>
        </w:rPr>
      </w:pPr>
      <w:r w:rsidRPr="000C0A03">
        <w:rPr>
          <w:sz w:val="24"/>
          <w:szCs w:val="24"/>
        </w:rPr>
        <w:t xml:space="preserve"> William G.J. Halfond, Jeremy Viegas, and Alessandro Orso - A Classification of SQL Injection Attacks and Countermeasures </w:t>
      </w:r>
      <w:r>
        <w:rPr>
          <w:sz w:val="24"/>
          <w:szCs w:val="24"/>
        </w:rPr>
        <w:t>–</w:t>
      </w:r>
      <w:r w:rsidRPr="000C0A03">
        <w:rPr>
          <w:sz w:val="24"/>
          <w:szCs w:val="24"/>
        </w:rPr>
        <w:t xml:space="preserve"> 2006</w:t>
      </w:r>
    </w:p>
    <w:p w14:paraId="769332B5" w14:textId="00AA3007" w:rsidR="000C0A03" w:rsidRDefault="000C0A03" w:rsidP="00DF11F6">
      <w:pPr>
        <w:pStyle w:val="FootnoteText"/>
        <w:numPr>
          <w:ilvl w:val="0"/>
          <w:numId w:val="3"/>
        </w:numPr>
        <w:rPr>
          <w:sz w:val="24"/>
          <w:szCs w:val="24"/>
        </w:rPr>
      </w:pPr>
      <w:r w:rsidRPr="000C0A03">
        <w:rPr>
          <w:sz w:val="24"/>
          <w:szCs w:val="24"/>
        </w:rPr>
        <w:t xml:space="preserve">Chris Anley - Advanced SQL Injection In SQL Server Applications </w:t>
      </w:r>
      <w:r>
        <w:rPr>
          <w:sz w:val="24"/>
          <w:szCs w:val="24"/>
        </w:rPr>
        <w:t>–</w:t>
      </w:r>
      <w:r w:rsidRPr="000C0A03">
        <w:rPr>
          <w:sz w:val="24"/>
          <w:szCs w:val="24"/>
        </w:rPr>
        <w:t xml:space="preserve"> 2002</w:t>
      </w:r>
    </w:p>
    <w:p w14:paraId="01D95652" w14:textId="38350FE6" w:rsidR="000C0A03" w:rsidRDefault="000C0A03" w:rsidP="00F84DAF">
      <w:pPr>
        <w:pStyle w:val="FootnoteText"/>
        <w:numPr>
          <w:ilvl w:val="0"/>
          <w:numId w:val="3"/>
        </w:numPr>
        <w:rPr>
          <w:sz w:val="24"/>
          <w:szCs w:val="24"/>
        </w:rPr>
      </w:pPr>
      <w:r w:rsidRPr="000C0A03">
        <w:rPr>
          <w:sz w:val="24"/>
          <w:szCs w:val="24"/>
        </w:rPr>
        <w:t xml:space="preserve">Assist. Prof. Parvin V. Ami, Assist. Prof. S. C. Malav </w:t>
      </w:r>
      <w:r w:rsidRPr="000C0A03">
        <w:rPr>
          <w:rFonts w:cstheme="minorHAnsi"/>
          <w:sz w:val="24"/>
          <w:szCs w:val="24"/>
          <w:shd w:val="clear" w:color="auto" w:fill="FFFFFF"/>
        </w:rPr>
        <w:t>-</w:t>
      </w:r>
      <w:r w:rsidRPr="000C0A03">
        <w:rPr>
          <w:sz w:val="24"/>
          <w:szCs w:val="24"/>
        </w:rPr>
        <w:t xml:space="preserve"> Top Five Dangerous Security Risks over Web Application </w:t>
      </w:r>
      <w:r>
        <w:rPr>
          <w:sz w:val="24"/>
          <w:szCs w:val="24"/>
        </w:rPr>
        <w:t>–</w:t>
      </w:r>
      <w:r w:rsidRPr="000C0A03">
        <w:rPr>
          <w:sz w:val="24"/>
          <w:szCs w:val="24"/>
        </w:rPr>
        <w:t xml:space="preserve"> 2013</w:t>
      </w:r>
    </w:p>
    <w:p w14:paraId="05E27395" w14:textId="438CAE23" w:rsidR="000C0A03" w:rsidRPr="000C0A03" w:rsidRDefault="000C0A03" w:rsidP="00DD6447">
      <w:pPr>
        <w:pStyle w:val="FootnoteText"/>
        <w:numPr>
          <w:ilvl w:val="0"/>
          <w:numId w:val="3"/>
        </w:numPr>
        <w:rPr>
          <w:sz w:val="24"/>
          <w:szCs w:val="24"/>
        </w:rPr>
      </w:pPr>
      <w:r w:rsidRPr="000C0A03">
        <w:rPr>
          <w:sz w:val="24"/>
          <w:szCs w:val="24"/>
        </w:rPr>
        <w:t xml:space="preserve"> S Kharod - </w:t>
      </w:r>
      <w:r w:rsidRPr="000C0A03">
        <w:rPr>
          <w:rFonts w:cstheme="minorHAnsi"/>
          <w:color w:val="111111"/>
          <w:sz w:val="24"/>
          <w:szCs w:val="24"/>
        </w:rPr>
        <w:t xml:space="preserve">An improved hashing based password security scheme using salting and differential masking </w:t>
      </w:r>
      <w:r>
        <w:rPr>
          <w:rFonts w:cstheme="minorHAnsi"/>
          <w:color w:val="111111"/>
          <w:sz w:val="24"/>
          <w:szCs w:val="24"/>
        </w:rPr>
        <w:t>–</w:t>
      </w:r>
      <w:r w:rsidRPr="000C0A03">
        <w:rPr>
          <w:rFonts w:cstheme="minorHAnsi"/>
          <w:color w:val="111111"/>
          <w:sz w:val="24"/>
          <w:szCs w:val="24"/>
        </w:rPr>
        <w:t xml:space="preserve"> 2015</w:t>
      </w:r>
    </w:p>
    <w:p w14:paraId="031111C1" w14:textId="77777777" w:rsidR="000C0A03" w:rsidRDefault="000C0A03" w:rsidP="00E576B9">
      <w:pPr>
        <w:pStyle w:val="FootnoteText"/>
        <w:numPr>
          <w:ilvl w:val="0"/>
          <w:numId w:val="3"/>
        </w:numPr>
        <w:rPr>
          <w:sz w:val="24"/>
          <w:szCs w:val="24"/>
        </w:rPr>
      </w:pPr>
      <w:r w:rsidRPr="000C0A03">
        <w:rPr>
          <w:sz w:val="24"/>
          <w:szCs w:val="24"/>
        </w:rPr>
        <w:t xml:space="preserve"> M Huenerfauth – An Introduction to Python – 2009 </w:t>
      </w:r>
    </w:p>
    <w:p w14:paraId="7085A4A5" w14:textId="72E2D4F8" w:rsidR="000C0A03" w:rsidRPr="000C0A03" w:rsidRDefault="000C0A03" w:rsidP="00E576B9">
      <w:pPr>
        <w:pStyle w:val="FootnoteText"/>
        <w:numPr>
          <w:ilvl w:val="0"/>
          <w:numId w:val="3"/>
        </w:numPr>
        <w:rPr>
          <w:sz w:val="24"/>
          <w:szCs w:val="24"/>
        </w:rPr>
      </w:pPr>
      <w:r w:rsidRPr="000C0A03">
        <w:rPr>
          <w:sz w:val="24"/>
          <w:szCs w:val="24"/>
        </w:rPr>
        <w:t xml:space="preserve"> CS Wright - Exploiting Format Strings with Python - 2011</w:t>
      </w:r>
    </w:p>
    <w:p w14:paraId="776E77DD" w14:textId="77777777" w:rsidR="000C0A03" w:rsidRPr="000C0A03" w:rsidRDefault="000C0A03" w:rsidP="000C0A03">
      <w:pPr>
        <w:rPr>
          <w:b/>
          <w:bCs/>
          <w:sz w:val="44"/>
          <w:szCs w:val="44"/>
          <w:u w:val="single"/>
        </w:rPr>
      </w:pPr>
    </w:p>
    <w:sectPr w:rsidR="000C0A03" w:rsidRPr="000C0A0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B8EB21" w14:textId="77777777" w:rsidR="000A0750" w:rsidRDefault="000A0750" w:rsidP="000A0750">
      <w:pPr>
        <w:spacing w:after="0" w:line="240" w:lineRule="auto"/>
      </w:pPr>
      <w:r>
        <w:separator/>
      </w:r>
    </w:p>
  </w:endnote>
  <w:endnote w:type="continuationSeparator" w:id="0">
    <w:p w14:paraId="6FED5625" w14:textId="77777777" w:rsidR="000A0750" w:rsidRDefault="000A0750" w:rsidP="000A07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E44FCD" w14:textId="77777777" w:rsidR="000A0750" w:rsidRDefault="000A0750" w:rsidP="000A0750">
      <w:pPr>
        <w:spacing w:after="0" w:line="240" w:lineRule="auto"/>
      </w:pPr>
      <w:r>
        <w:separator/>
      </w:r>
    </w:p>
  </w:footnote>
  <w:footnote w:type="continuationSeparator" w:id="0">
    <w:p w14:paraId="17FB8D4D" w14:textId="77777777" w:rsidR="000A0750" w:rsidRDefault="000A0750" w:rsidP="000A0750">
      <w:pPr>
        <w:spacing w:after="0" w:line="240" w:lineRule="auto"/>
      </w:pPr>
      <w:r>
        <w:continuationSeparator/>
      </w:r>
    </w:p>
  </w:footnote>
  <w:footnote w:id="1">
    <w:p w14:paraId="79DC5F93" w14:textId="36BB6807" w:rsidR="000A0750" w:rsidRDefault="000A0750">
      <w:pPr>
        <w:pStyle w:val="FootnoteText"/>
      </w:pPr>
      <w:r>
        <w:rPr>
          <w:rStyle w:val="FootnoteReference"/>
        </w:rPr>
        <w:footnoteRef/>
      </w:r>
      <w:r>
        <w:t xml:space="preserve"> James E. Weber, Dennis Guster, Paul Safonov, and Mark B. Schmidt - Information Security Journal: A Global Perspective - 2008</w:t>
      </w:r>
    </w:p>
  </w:footnote>
  <w:footnote w:id="2">
    <w:p w14:paraId="06E8419A" w14:textId="502D000B" w:rsidR="008941A5" w:rsidRDefault="008941A5">
      <w:pPr>
        <w:pStyle w:val="FootnoteText"/>
      </w:pPr>
      <w:r>
        <w:rPr>
          <w:rStyle w:val="FootnoteReference"/>
        </w:rPr>
        <w:footnoteRef/>
      </w:r>
      <w:r>
        <w:t xml:space="preserve"> </w:t>
      </w:r>
      <w:r w:rsidR="00916552">
        <w:t xml:space="preserve">William G.J. Halfond, Jeremy Viegas, and Alessandro Orso - A Classification of SQL Injection Attacks and Countermeasures - </w:t>
      </w:r>
      <w:r w:rsidR="00B56BA0">
        <w:t>2006</w:t>
      </w:r>
    </w:p>
  </w:footnote>
  <w:footnote w:id="3">
    <w:p w14:paraId="38196876" w14:textId="28B66E07" w:rsidR="00BF62B4" w:rsidRDefault="00BF62B4">
      <w:pPr>
        <w:pStyle w:val="FootnoteText"/>
      </w:pPr>
      <w:r>
        <w:rPr>
          <w:rStyle w:val="FootnoteReference"/>
        </w:rPr>
        <w:footnoteRef/>
      </w:r>
      <w:r>
        <w:t xml:space="preserve"> </w:t>
      </w:r>
      <w:r w:rsidR="00DB17E1">
        <w:t>Chris Anley - Advanced SQL Injection In SQL Server Applications - 2002</w:t>
      </w:r>
    </w:p>
  </w:footnote>
  <w:footnote w:id="4">
    <w:p w14:paraId="32B7D75E" w14:textId="52F22DED" w:rsidR="00321976" w:rsidRDefault="00321976">
      <w:pPr>
        <w:pStyle w:val="FootnoteText"/>
      </w:pPr>
      <w:r>
        <w:rPr>
          <w:rStyle w:val="FootnoteReference"/>
        </w:rPr>
        <w:footnoteRef/>
      </w:r>
      <w:r>
        <w:t xml:space="preserve"> Assist. Prof. Parvin V. Ami, Assist. Prof. S. C. Malav </w:t>
      </w:r>
      <w:r>
        <w:rPr>
          <w:rFonts w:cstheme="minorHAnsi"/>
          <w:shd w:val="clear" w:color="auto" w:fill="FFFFFF"/>
        </w:rPr>
        <w:t>-</w:t>
      </w:r>
      <w:r w:rsidRPr="00282BF8">
        <w:t xml:space="preserve"> </w:t>
      </w:r>
      <w:r>
        <w:t>Top Five Dangerous Security Risks over Web Application - 2013</w:t>
      </w:r>
    </w:p>
  </w:footnote>
  <w:footnote w:id="5">
    <w:p w14:paraId="07BA352B" w14:textId="0B3C5DF9" w:rsidR="00321976" w:rsidRDefault="00321976">
      <w:pPr>
        <w:pStyle w:val="FootnoteText"/>
      </w:pPr>
      <w:r>
        <w:rPr>
          <w:rStyle w:val="FootnoteReference"/>
        </w:rPr>
        <w:footnoteRef/>
      </w:r>
      <w:r w:rsidR="00856CAC">
        <w:t xml:space="preserve"> S Kharod -</w:t>
      </w:r>
      <w:r>
        <w:t xml:space="preserve"> </w:t>
      </w:r>
      <w:r w:rsidRPr="00321976">
        <w:rPr>
          <w:rFonts w:cstheme="minorHAnsi"/>
          <w:color w:val="111111"/>
        </w:rPr>
        <w:t xml:space="preserve">An improved hashing based password security scheme using salting and differential masking </w:t>
      </w:r>
      <w:r w:rsidR="00856CAC">
        <w:rPr>
          <w:rFonts w:cstheme="minorHAnsi"/>
          <w:color w:val="111111"/>
        </w:rPr>
        <w:t>-</w:t>
      </w:r>
      <w:r w:rsidRPr="00321976">
        <w:rPr>
          <w:rFonts w:cstheme="minorHAnsi"/>
          <w:color w:val="111111"/>
        </w:rPr>
        <w:t xml:space="preserve"> 2015</w:t>
      </w:r>
    </w:p>
  </w:footnote>
  <w:footnote w:id="6">
    <w:p w14:paraId="1A7ADA0F" w14:textId="1D69A12F" w:rsidR="002B217A" w:rsidRDefault="002B217A">
      <w:pPr>
        <w:pStyle w:val="FootnoteText"/>
      </w:pPr>
      <w:r>
        <w:rPr>
          <w:rStyle w:val="FootnoteReference"/>
        </w:rPr>
        <w:footnoteRef/>
      </w:r>
      <w:r>
        <w:t xml:space="preserve"> </w:t>
      </w:r>
      <w:r w:rsidR="00F46B72">
        <w:t xml:space="preserve">M Huenerfauth – An Introduction to Python </w:t>
      </w:r>
      <w:r w:rsidR="00FA4F16">
        <w:t>–</w:t>
      </w:r>
      <w:r w:rsidR="00F46B72">
        <w:t xml:space="preserve"> 2</w:t>
      </w:r>
      <w:r w:rsidR="00FA4F16">
        <w:t xml:space="preserve">009 </w:t>
      </w:r>
    </w:p>
  </w:footnote>
  <w:footnote w:id="7">
    <w:p w14:paraId="0DAAA5FD" w14:textId="6908D6CB" w:rsidR="00321976" w:rsidRDefault="00321976">
      <w:pPr>
        <w:pStyle w:val="FootnoteText"/>
      </w:pPr>
      <w:r>
        <w:rPr>
          <w:rStyle w:val="FootnoteReference"/>
        </w:rPr>
        <w:footnoteRef/>
      </w:r>
      <w:r>
        <w:t xml:space="preserve"> </w:t>
      </w:r>
      <w:r w:rsidR="00423619">
        <w:t xml:space="preserve">CS Wright - </w:t>
      </w:r>
      <w:r w:rsidR="00856CAC">
        <w:t xml:space="preserve">Exploiting Format Strings with Python - </w:t>
      </w:r>
      <w:r w:rsidR="00423619">
        <w:t>2011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DA214C"/>
    <w:multiLevelType w:val="hybridMultilevel"/>
    <w:tmpl w:val="2E12E0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CD752C3"/>
    <w:multiLevelType w:val="hybridMultilevel"/>
    <w:tmpl w:val="F78070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47F0B52"/>
    <w:multiLevelType w:val="hybridMultilevel"/>
    <w:tmpl w:val="29786A1E"/>
    <w:lvl w:ilvl="0" w:tplc="29B67962">
      <w:start w:val="1"/>
      <w:numFmt w:val="decimal"/>
      <w:lvlText w:val="%1."/>
      <w:lvlJc w:val="left"/>
      <w:pPr>
        <w:ind w:left="720" w:hanging="360"/>
      </w:pPr>
      <w:rPr>
        <w:rFonts w:hint="default"/>
        <w:sz w:val="24"/>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B8C"/>
    <w:rsid w:val="00065046"/>
    <w:rsid w:val="0009450A"/>
    <w:rsid w:val="000A0750"/>
    <w:rsid w:val="000C0A03"/>
    <w:rsid w:val="000C5CAB"/>
    <w:rsid w:val="000D5662"/>
    <w:rsid w:val="000F6287"/>
    <w:rsid w:val="001765FD"/>
    <w:rsid w:val="001B7DA7"/>
    <w:rsid w:val="001C1EC6"/>
    <w:rsid w:val="001E19E2"/>
    <w:rsid w:val="00282BF8"/>
    <w:rsid w:val="002935CD"/>
    <w:rsid w:val="002B217A"/>
    <w:rsid w:val="002C2ECD"/>
    <w:rsid w:val="00321976"/>
    <w:rsid w:val="00326A9D"/>
    <w:rsid w:val="00380B0B"/>
    <w:rsid w:val="003B4266"/>
    <w:rsid w:val="003D5722"/>
    <w:rsid w:val="00423619"/>
    <w:rsid w:val="004439A5"/>
    <w:rsid w:val="0044522A"/>
    <w:rsid w:val="004627CB"/>
    <w:rsid w:val="004A0E0C"/>
    <w:rsid w:val="004B4725"/>
    <w:rsid w:val="004F0B81"/>
    <w:rsid w:val="005419C9"/>
    <w:rsid w:val="005535E8"/>
    <w:rsid w:val="0059074D"/>
    <w:rsid w:val="005F0058"/>
    <w:rsid w:val="00661820"/>
    <w:rsid w:val="0069034A"/>
    <w:rsid w:val="007A44CF"/>
    <w:rsid w:val="007C7DB2"/>
    <w:rsid w:val="007F2E50"/>
    <w:rsid w:val="007F6341"/>
    <w:rsid w:val="0083009B"/>
    <w:rsid w:val="008307D3"/>
    <w:rsid w:val="00850FB8"/>
    <w:rsid w:val="00856CAC"/>
    <w:rsid w:val="00866D08"/>
    <w:rsid w:val="008941A5"/>
    <w:rsid w:val="008C44D8"/>
    <w:rsid w:val="00916552"/>
    <w:rsid w:val="00950E87"/>
    <w:rsid w:val="00955C17"/>
    <w:rsid w:val="009A53AB"/>
    <w:rsid w:val="009B1DBE"/>
    <w:rsid w:val="009E07A4"/>
    <w:rsid w:val="009F04EB"/>
    <w:rsid w:val="00A44E5E"/>
    <w:rsid w:val="00A57AC6"/>
    <w:rsid w:val="00A60AE6"/>
    <w:rsid w:val="00AB24EA"/>
    <w:rsid w:val="00AF19D1"/>
    <w:rsid w:val="00B56BA0"/>
    <w:rsid w:val="00B71639"/>
    <w:rsid w:val="00B811C3"/>
    <w:rsid w:val="00BF62B4"/>
    <w:rsid w:val="00C40B8C"/>
    <w:rsid w:val="00C874F5"/>
    <w:rsid w:val="00C8769A"/>
    <w:rsid w:val="00CB266E"/>
    <w:rsid w:val="00CF32B7"/>
    <w:rsid w:val="00CF7594"/>
    <w:rsid w:val="00D1092A"/>
    <w:rsid w:val="00D25BF3"/>
    <w:rsid w:val="00D37581"/>
    <w:rsid w:val="00DB17E1"/>
    <w:rsid w:val="00DE41A4"/>
    <w:rsid w:val="00E11836"/>
    <w:rsid w:val="00E366C3"/>
    <w:rsid w:val="00F0090B"/>
    <w:rsid w:val="00F03EC1"/>
    <w:rsid w:val="00F46B72"/>
    <w:rsid w:val="00F61EF6"/>
    <w:rsid w:val="00FA4F16"/>
    <w:rsid w:val="00FA53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A6D45"/>
  <w15:chartTrackingRefBased/>
  <w15:docId w15:val="{85EC321B-6492-4760-BFCF-7564F42A8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03EC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B8C"/>
    <w:pPr>
      <w:ind w:left="720"/>
      <w:contextualSpacing/>
    </w:pPr>
  </w:style>
  <w:style w:type="paragraph" w:styleId="FootnoteText">
    <w:name w:val="footnote text"/>
    <w:basedOn w:val="Normal"/>
    <w:link w:val="FootnoteTextChar"/>
    <w:uiPriority w:val="99"/>
    <w:semiHidden/>
    <w:unhideWhenUsed/>
    <w:rsid w:val="000A075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A0750"/>
    <w:rPr>
      <w:sz w:val="20"/>
      <w:szCs w:val="20"/>
    </w:rPr>
  </w:style>
  <w:style w:type="character" w:styleId="FootnoteReference">
    <w:name w:val="footnote reference"/>
    <w:basedOn w:val="DefaultParagraphFont"/>
    <w:uiPriority w:val="99"/>
    <w:semiHidden/>
    <w:unhideWhenUsed/>
    <w:rsid w:val="000A0750"/>
    <w:rPr>
      <w:vertAlign w:val="superscript"/>
    </w:rPr>
  </w:style>
  <w:style w:type="character" w:customStyle="1" w:styleId="Heading1Char">
    <w:name w:val="Heading 1 Char"/>
    <w:basedOn w:val="DefaultParagraphFont"/>
    <w:link w:val="Heading1"/>
    <w:uiPriority w:val="9"/>
    <w:rsid w:val="00F03EC1"/>
    <w:rPr>
      <w:rFonts w:ascii="Times New Roman" w:eastAsia="Times New Roman" w:hAnsi="Times New Roman" w:cs="Times New Roman"/>
      <w:b/>
      <w:bCs/>
      <w:kern w:val="36"/>
      <w:sz w:val="48"/>
      <w:szCs w:val="48"/>
      <w:lang w:eastAsia="en-GB"/>
    </w:rPr>
  </w:style>
  <w:style w:type="paragraph" w:styleId="Header">
    <w:name w:val="header"/>
    <w:basedOn w:val="Normal"/>
    <w:link w:val="HeaderChar"/>
    <w:uiPriority w:val="99"/>
    <w:unhideWhenUsed/>
    <w:rsid w:val="001B7D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7DA7"/>
  </w:style>
  <w:style w:type="paragraph" w:styleId="Footer">
    <w:name w:val="footer"/>
    <w:basedOn w:val="Normal"/>
    <w:link w:val="FooterChar"/>
    <w:uiPriority w:val="99"/>
    <w:unhideWhenUsed/>
    <w:rsid w:val="001B7D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7DA7"/>
  </w:style>
  <w:style w:type="table" w:styleId="TableGrid">
    <w:name w:val="Table Grid"/>
    <w:basedOn w:val="TableNormal"/>
    <w:uiPriority w:val="39"/>
    <w:rsid w:val="00CB266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655792">
      <w:bodyDiv w:val="1"/>
      <w:marLeft w:val="0"/>
      <w:marRight w:val="0"/>
      <w:marTop w:val="0"/>
      <w:marBottom w:val="0"/>
      <w:divBdr>
        <w:top w:val="none" w:sz="0" w:space="0" w:color="auto"/>
        <w:left w:val="none" w:sz="0" w:space="0" w:color="auto"/>
        <w:bottom w:val="none" w:sz="0" w:space="0" w:color="auto"/>
        <w:right w:val="none" w:sz="0" w:space="0" w:color="auto"/>
      </w:divBdr>
    </w:div>
    <w:div w:id="1617063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D553D4EBD623B43878F614E7D0DDB3E" ma:contentTypeVersion="6" ma:contentTypeDescription="Create a new document." ma:contentTypeScope="" ma:versionID="d1b3e868fb86f553a3c6ad14f8eab909">
  <xsd:schema xmlns:xsd="http://www.w3.org/2001/XMLSchema" xmlns:xs="http://www.w3.org/2001/XMLSchema" xmlns:p="http://schemas.microsoft.com/office/2006/metadata/properties" xmlns:ns3="2c009566-64af-4a84-a4b4-041ba61ff93b" xmlns:ns4="c2487622-5111-49f3-aeaf-4412f9f6447c" targetNamespace="http://schemas.microsoft.com/office/2006/metadata/properties" ma:root="true" ma:fieldsID="5dffa1c0e547fd8df91a09113c410505" ns3:_="" ns4:_="">
    <xsd:import namespace="2c009566-64af-4a84-a4b4-041ba61ff93b"/>
    <xsd:import namespace="c2487622-5111-49f3-aeaf-4412f9f6447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009566-64af-4a84-a4b4-041ba61ff93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2487622-5111-49f3-aeaf-4412f9f6447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7B8753-13B6-43D0-97BD-06B4A983673D}">
  <ds:schemaRefs>
    <ds:schemaRef ds:uri="http://schemas.microsoft.com/sharepoint/v3/contenttype/forms"/>
  </ds:schemaRefs>
</ds:datastoreItem>
</file>

<file path=customXml/itemProps2.xml><?xml version="1.0" encoding="utf-8"?>
<ds:datastoreItem xmlns:ds="http://schemas.openxmlformats.org/officeDocument/2006/customXml" ds:itemID="{BEAEFFBB-983D-440D-AED8-78799DEF69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009566-64af-4a84-a4b4-041ba61ff93b"/>
    <ds:schemaRef ds:uri="c2487622-5111-49f3-aeaf-4412f9f644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EE7181E-A05F-4CDB-9856-8980753A2D06}">
  <ds:schemaRefs>
    <ds:schemaRef ds:uri="http://schemas.openxmlformats.org/package/2006/metadata/core-properties"/>
    <ds:schemaRef ds:uri="c2487622-5111-49f3-aeaf-4412f9f6447c"/>
    <ds:schemaRef ds:uri="http://purl.org/dc/terms/"/>
    <ds:schemaRef ds:uri="http://purl.org/dc/dcmitype/"/>
    <ds:schemaRef ds:uri="http://schemas.microsoft.com/office/2006/metadata/properties"/>
    <ds:schemaRef ds:uri="http://schemas.microsoft.com/office/infopath/2007/PartnerControls"/>
    <ds:schemaRef ds:uri="http://schemas.microsoft.com/office/2006/documentManagement/types"/>
    <ds:schemaRef ds:uri="2c009566-64af-4a84-a4b4-041ba61ff93b"/>
    <ds:schemaRef ds:uri="http://www.w3.org/XML/1998/namespace"/>
    <ds:schemaRef ds:uri="http://purl.org/dc/elements/1.1/"/>
  </ds:schemaRefs>
</ds:datastoreItem>
</file>

<file path=customXml/itemProps4.xml><?xml version="1.0" encoding="utf-8"?>
<ds:datastoreItem xmlns:ds="http://schemas.openxmlformats.org/officeDocument/2006/customXml" ds:itemID="{54B67B93-6EE4-4AC3-A81B-0E1377843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801</Words>
  <Characters>4568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 A (FCES)</dc:creator>
  <cp:keywords/>
  <dc:description/>
  <cp:lastModifiedBy>May A (FCES)</cp:lastModifiedBy>
  <cp:revision>2</cp:revision>
  <dcterms:created xsi:type="dcterms:W3CDTF">2020-02-11T22:26:00Z</dcterms:created>
  <dcterms:modified xsi:type="dcterms:W3CDTF">2020-02-11T22:26:00Z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0x0101002D553D4EBD623B43878F614E7D0DDB3E</vt:lpwstr>
  </property>
</Properties>
</file>