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732387" w14:textId="77777777" w:rsidR="00D707F6" w:rsidRPr="002C254F" w:rsidRDefault="00000000">
      <w:pPr>
        <w:pStyle w:val="13"/>
        <w:rPr>
          <w:rFonts w:ascii="Times New Roman" w:eastAsia="宋体" w:hAnsi="Times New Roman"/>
        </w:rPr>
      </w:pPr>
      <w:r w:rsidRPr="002C254F">
        <w:rPr>
          <w:rFonts w:ascii="Times New Roman" w:eastAsia="宋体" w:hAnsi="Times New Roman"/>
        </w:rPr>
        <w:t xml:space="preserve">AI Agent </w:t>
      </w:r>
      <w:r w:rsidRPr="002C254F">
        <w:rPr>
          <w:rFonts w:ascii="Times New Roman" w:eastAsia="宋体" w:hAnsi="Times New Roman"/>
        </w:rPr>
        <w:t>工程实践博客系统的界面设计</w:t>
      </w:r>
    </w:p>
    <w:p w14:paraId="3A26F89D" w14:textId="77777777" w:rsidR="00D707F6" w:rsidRPr="002C254F" w:rsidRDefault="00000000">
      <w:pPr>
        <w:spacing w:after="4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组号：第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6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>组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 |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班级：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24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级软件工程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3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班</w:t>
      </w:r>
    </w:p>
    <w:p w14:paraId="041C8192" w14:textId="77777777" w:rsidR="00D707F6" w:rsidRPr="002C254F" w:rsidRDefault="00000000">
      <w:pPr>
        <w:spacing w:after="4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小组成员：石兆翔（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2415304346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）、喻飞扬（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2415304347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）、王子扬（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2415304348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）</w:t>
      </w:r>
    </w:p>
    <w:p w14:paraId="54A36C0B" w14:textId="77777777" w:rsidR="00D707F6" w:rsidRPr="002C254F" w:rsidRDefault="00000000">
      <w:pPr>
        <w:spacing w:after="4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顾梓鑫（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2415304345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）、宋洋（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2415304330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）、郭曹钰（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2415304331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）</w:t>
      </w:r>
    </w:p>
    <w:p w14:paraId="1C74D011" w14:textId="77777777" w:rsidR="00D707F6" w:rsidRPr="002C254F" w:rsidRDefault="00000000">
      <w:pPr>
        <w:spacing w:after="4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编制：第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6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>组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 |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审核人：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>石兆翔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 |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编制日期：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2026-10-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>08  |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版本：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1.0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提交版</w:t>
      </w:r>
    </w:p>
    <w:p w14:paraId="485EEF7F" w14:textId="77777777" w:rsidR="00D707F6" w:rsidRPr="002C254F" w:rsidRDefault="00000000">
      <w:pPr>
        <w:pStyle w:val="2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博客系统介绍</w:t>
      </w:r>
    </w:p>
    <w:p w14:paraId="7D16B45F" w14:textId="77777777" w:rsidR="00D707F6" w:rsidRPr="002C254F" w:rsidRDefault="00000000">
      <w:pPr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本系统是在开源</w:t>
      </w:r>
      <w:r w:rsidRPr="002C254F">
        <w:rPr>
          <w:rFonts w:ascii="Times New Roman" w:eastAsia="宋体" w:hAnsi="Times New Roman" w:cs="Times New Roman"/>
        </w:rPr>
        <w:t xml:space="preserve"> </w:t>
      </w:r>
      <w:proofErr w:type="spellStart"/>
      <w:r w:rsidRPr="002C254F">
        <w:rPr>
          <w:rFonts w:ascii="Times New Roman" w:eastAsia="宋体" w:hAnsi="Times New Roman" w:cs="Times New Roman"/>
        </w:rPr>
        <w:t>DjangoBlog</w:t>
      </w:r>
      <w:proofErr w:type="spellEnd"/>
      <w:r w:rsidRPr="002C254F">
        <w:rPr>
          <w:rFonts w:ascii="Times New Roman" w:eastAsia="宋体" w:hAnsi="Times New Roman" w:cs="Times New Roman"/>
        </w:rPr>
        <w:t xml:space="preserve"> </w:t>
      </w:r>
      <w:r w:rsidRPr="002C254F">
        <w:rPr>
          <w:rFonts w:ascii="Times New Roman" w:eastAsia="宋体" w:hAnsi="Times New Roman" w:cs="Times New Roman"/>
        </w:rPr>
        <w:t>基础上二次开发的内容发布与交流平台。第四周以</w:t>
      </w:r>
      <w:r w:rsidRPr="002C254F">
        <w:rPr>
          <w:rFonts w:ascii="Times New Roman" w:eastAsia="宋体" w:hAnsi="Times New Roman" w:cs="Times New Roman"/>
        </w:rPr>
        <w:t xml:space="preserve">“AI Agent </w:t>
      </w:r>
      <w:r w:rsidRPr="002C254F">
        <w:rPr>
          <w:rFonts w:ascii="Times New Roman" w:eastAsia="宋体" w:hAnsi="Times New Roman" w:cs="Times New Roman"/>
        </w:rPr>
        <w:t>工程实践</w:t>
      </w:r>
      <w:r w:rsidRPr="002C254F">
        <w:rPr>
          <w:rFonts w:ascii="Times New Roman" w:eastAsia="宋体" w:hAnsi="Times New Roman" w:cs="Times New Roman"/>
        </w:rPr>
        <w:t>”</w:t>
      </w:r>
      <w:r w:rsidRPr="002C254F">
        <w:rPr>
          <w:rFonts w:ascii="Times New Roman" w:eastAsia="宋体" w:hAnsi="Times New Roman" w:cs="Times New Roman"/>
        </w:rPr>
        <w:t>为博客内容主题，围绕架构、工具与工作流、知识与记忆、评测与安全、应用案例组织文章。系统本身仍是博客，不声称提供</w:t>
      </w:r>
      <w:r w:rsidRPr="002C254F">
        <w:rPr>
          <w:rFonts w:ascii="Times New Roman" w:eastAsia="宋体" w:hAnsi="Times New Roman" w:cs="Times New Roman"/>
        </w:rPr>
        <w:t xml:space="preserve"> Agent </w:t>
      </w:r>
      <w:r w:rsidRPr="002C254F">
        <w:rPr>
          <w:rFonts w:ascii="Times New Roman" w:eastAsia="宋体" w:hAnsi="Times New Roman" w:cs="Times New Roman"/>
        </w:rPr>
        <w:t>自动执行、文档上传或任务编排能力。</w:t>
      </w:r>
    </w:p>
    <w:p w14:paraId="6B12AD86" w14:textId="77777777" w:rsidR="00D707F6" w:rsidRPr="002C254F" w:rsidRDefault="00000000">
      <w:pPr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界面目标是让读者迅速发现主题文章、按栏目与标签浏览、阅读正文并参与评论；让编辑通过</w:t>
      </w:r>
      <w:r w:rsidRPr="002C254F">
        <w:rPr>
          <w:rFonts w:ascii="Times New Roman" w:eastAsia="宋体" w:hAnsi="Times New Roman" w:cs="Times New Roman"/>
        </w:rPr>
        <w:t xml:space="preserve"> Django Admin </w:t>
      </w:r>
      <w:r w:rsidRPr="002C254F">
        <w:rPr>
          <w:rFonts w:ascii="Times New Roman" w:eastAsia="宋体" w:hAnsi="Times New Roman" w:cs="Times New Roman"/>
        </w:rPr>
        <w:t>维护内容。桌面与移动端共享内容结构，提供搜索入口、浅色</w:t>
      </w:r>
      <w:r w:rsidRPr="002C254F">
        <w:rPr>
          <w:rFonts w:ascii="Times New Roman" w:eastAsia="宋体" w:hAnsi="Times New Roman" w:cs="Times New Roman"/>
        </w:rPr>
        <w:t>/</w:t>
      </w:r>
      <w:r w:rsidRPr="002C254F">
        <w:rPr>
          <w:rFonts w:ascii="Times New Roman" w:eastAsia="宋体" w:hAnsi="Times New Roman" w:cs="Times New Roman"/>
        </w:rPr>
        <w:t>深色切换和可访问的导航反馈。</w:t>
      </w:r>
    </w:p>
    <w:p w14:paraId="4697E830" w14:textId="77777777" w:rsidR="00D707F6" w:rsidRPr="002C254F" w:rsidRDefault="00000000">
      <w:pPr>
        <w:pStyle w:val="2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功能介绍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8"/>
        <w:gridCol w:w="3227"/>
      </w:tblGrid>
      <w:tr w:rsidR="00D707F6" w:rsidRPr="002C254F" w14:paraId="4BDFD25D" w14:textId="77777777">
        <w:trPr>
          <w:cantSplit/>
          <w:tblHeader/>
          <w:jc w:val="center"/>
        </w:trPr>
        <w:tc>
          <w:tcPr>
            <w:tcW w:w="3230" w:type="dxa"/>
            <w:shd w:val="clear" w:color="auto" w:fill="E7EFFB"/>
          </w:tcPr>
          <w:p w14:paraId="4CB352AD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角色</w:t>
            </w: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 xml:space="preserve"> / </w:t>
            </w: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场景</w:t>
            </w:r>
          </w:p>
        </w:tc>
        <w:tc>
          <w:tcPr>
            <w:tcW w:w="3230" w:type="dxa"/>
            <w:shd w:val="clear" w:color="auto" w:fill="E7EFFB"/>
          </w:tcPr>
          <w:p w14:paraId="16779D81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主要界面与路径</w:t>
            </w:r>
          </w:p>
        </w:tc>
        <w:tc>
          <w:tcPr>
            <w:tcW w:w="3230" w:type="dxa"/>
            <w:shd w:val="clear" w:color="auto" w:fill="E7EFFB"/>
          </w:tcPr>
          <w:p w14:paraId="05E20B80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现有功能与关键元素</w:t>
            </w:r>
          </w:p>
        </w:tc>
      </w:tr>
      <w:tr w:rsidR="00D707F6" w:rsidRPr="002C254F" w14:paraId="255B83EC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649621B5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访客发现内容</w:t>
            </w:r>
          </w:p>
        </w:tc>
        <w:tc>
          <w:tcPr>
            <w:tcW w:w="3230" w:type="dxa"/>
            <w:vAlign w:val="center"/>
          </w:tcPr>
          <w:p w14:paraId="6E981A7B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首页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；分类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/category/&lt;slug&gt;.html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；标签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/tag/&lt;slug&gt;.html</w:t>
            </w:r>
          </w:p>
        </w:tc>
        <w:tc>
          <w:tcPr>
            <w:tcW w:w="3230" w:type="dxa"/>
            <w:vAlign w:val="center"/>
          </w:tcPr>
          <w:p w14:paraId="5C3CD8F1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栏目导航、文章摘要、发布时间、标签、侧栏推荐、分页</w:t>
            </w:r>
          </w:p>
        </w:tc>
      </w:tr>
      <w:tr w:rsidR="00D707F6" w:rsidRPr="002C254F" w14:paraId="0071FE73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42E0BD91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访客查找内容</w:t>
            </w:r>
          </w:p>
        </w:tc>
        <w:tc>
          <w:tcPr>
            <w:tcW w:w="3230" w:type="dxa"/>
            <w:vAlign w:val="center"/>
          </w:tcPr>
          <w:p w14:paraId="42D52C6E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搜索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/search/?q=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关键词；归档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/archives.html</w:t>
            </w:r>
          </w:p>
        </w:tc>
        <w:tc>
          <w:tcPr>
            <w:tcW w:w="3230" w:type="dxa"/>
            <w:vAlign w:val="center"/>
          </w:tcPr>
          <w:p w14:paraId="0716601D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关键词输入、结果高亮、按时间查看文章</w:t>
            </w:r>
          </w:p>
        </w:tc>
      </w:tr>
      <w:tr w:rsidR="00D707F6" w:rsidRPr="002C254F" w14:paraId="7D736307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303B20F3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访客阅读</w:t>
            </w:r>
          </w:p>
        </w:tc>
        <w:tc>
          <w:tcPr>
            <w:tcW w:w="3230" w:type="dxa"/>
            <w:vAlign w:val="center"/>
          </w:tcPr>
          <w:p w14:paraId="676BD355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文章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/article/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年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/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月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/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日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/id.html</w:t>
            </w:r>
          </w:p>
        </w:tc>
        <w:tc>
          <w:tcPr>
            <w:tcW w:w="3230" w:type="dxa"/>
            <w:vAlign w:val="center"/>
          </w:tcPr>
          <w:p w14:paraId="2E974D0B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标题、面包屑、目录、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Markdown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正文、上一篇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/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下一篇、评论列表</w:t>
            </w:r>
          </w:p>
        </w:tc>
      </w:tr>
      <w:tr w:rsidR="00D707F6" w:rsidRPr="002C254F" w14:paraId="7C69A8EB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4EAB010C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注册用户互动</w:t>
            </w:r>
          </w:p>
        </w:tc>
        <w:tc>
          <w:tcPr>
            <w:tcW w:w="3230" w:type="dxa"/>
            <w:vAlign w:val="center"/>
          </w:tcPr>
          <w:p w14:paraId="11540CCB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文章评论区；登录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/login/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；注册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/register/</w:t>
            </w:r>
          </w:p>
        </w:tc>
        <w:tc>
          <w:tcPr>
            <w:tcW w:w="3230" w:type="dxa"/>
            <w:vAlign w:val="center"/>
          </w:tcPr>
          <w:p w14:paraId="607B7CA5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登录后发表评论、回复和表情反应；未登录时显示登录引导</w:t>
            </w:r>
          </w:p>
        </w:tc>
      </w:tr>
      <w:tr w:rsidR="00D707F6" w:rsidRPr="002C254F" w14:paraId="7782BBDD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7C823D8C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编辑管理</w:t>
            </w:r>
          </w:p>
        </w:tc>
        <w:tc>
          <w:tcPr>
            <w:tcW w:w="3230" w:type="dxa"/>
            <w:vAlign w:val="center"/>
          </w:tcPr>
          <w:p w14:paraId="2B801F91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管理后台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/admin/</w:t>
            </w:r>
          </w:p>
        </w:tc>
        <w:tc>
          <w:tcPr>
            <w:tcW w:w="3230" w:type="dxa"/>
            <w:vAlign w:val="center"/>
          </w:tcPr>
          <w:p w14:paraId="6D47D351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文章、分类、标签、站点配置等管理；需相应权限</w:t>
            </w:r>
          </w:p>
        </w:tc>
      </w:tr>
    </w:tbl>
    <w:p w14:paraId="6D6E0DC9" w14:textId="77777777" w:rsidR="00D707F6" w:rsidRPr="002C254F" w:rsidRDefault="00000000">
      <w:pPr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主题测试数据包含</w:t>
      </w:r>
      <w:r w:rsidRPr="002C254F">
        <w:rPr>
          <w:rFonts w:ascii="Times New Roman" w:eastAsia="宋体" w:hAnsi="Times New Roman" w:cs="Times New Roman"/>
        </w:rPr>
        <w:t xml:space="preserve"> 12 </w:t>
      </w:r>
      <w:r w:rsidRPr="002C254F">
        <w:rPr>
          <w:rFonts w:ascii="Times New Roman" w:eastAsia="宋体" w:hAnsi="Times New Roman" w:cs="Times New Roman"/>
        </w:rPr>
        <w:t>篇文章、</w:t>
      </w:r>
      <w:r w:rsidRPr="002C254F">
        <w:rPr>
          <w:rFonts w:ascii="Times New Roman" w:eastAsia="宋体" w:hAnsi="Times New Roman" w:cs="Times New Roman"/>
        </w:rPr>
        <w:t xml:space="preserve">5 </w:t>
      </w:r>
      <w:r w:rsidRPr="002C254F">
        <w:rPr>
          <w:rFonts w:ascii="Times New Roman" w:eastAsia="宋体" w:hAnsi="Times New Roman" w:cs="Times New Roman"/>
        </w:rPr>
        <w:t>个子分类、</w:t>
      </w:r>
      <w:r w:rsidRPr="002C254F">
        <w:rPr>
          <w:rFonts w:ascii="Times New Roman" w:eastAsia="宋体" w:hAnsi="Times New Roman" w:cs="Times New Roman"/>
        </w:rPr>
        <w:t xml:space="preserve">14 </w:t>
      </w:r>
      <w:r w:rsidRPr="002C254F">
        <w:rPr>
          <w:rFonts w:ascii="Times New Roman" w:eastAsia="宋体" w:hAnsi="Times New Roman" w:cs="Times New Roman"/>
        </w:rPr>
        <w:t>个标签、</w:t>
      </w:r>
      <w:r w:rsidRPr="002C254F">
        <w:rPr>
          <w:rFonts w:ascii="Times New Roman" w:eastAsia="宋体" w:hAnsi="Times New Roman" w:cs="Times New Roman"/>
        </w:rPr>
        <w:t xml:space="preserve">3 </w:t>
      </w:r>
      <w:r w:rsidRPr="002C254F">
        <w:rPr>
          <w:rFonts w:ascii="Times New Roman" w:eastAsia="宋体" w:hAnsi="Times New Roman" w:cs="Times New Roman"/>
        </w:rPr>
        <w:t>条可见示例评论；这些数据只用于本地演示，不是用户真实投稿。</w:t>
      </w:r>
    </w:p>
    <w:p w14:paraId="3213C5A4" w14:textId="77777777" w:rsidR="00D707F6" w:rsidRPr="002C254F" w:rsidRDefault="00000000">
      <w:pPr>
        <w:pStyle w:val="2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lastRenderedPageBreak/>
        <w:t>主要的界面设计</w:t>
      </w:r>
    </w:p>
    <w:p w14:paraId="3B91F487" w14:textId="77777777" w:rsidR="00D707F6" w:rsidRPr="002C254F" w:rsidRDefault="00000000">
      <w:pPr>
        <w:pStyle w:val="3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信息架构与界面流转</w:t>
      </w:r>
    </w:p>
    <w:p w14:paraId="695EB19D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drawing>
          <wp:inline distT="0" distB="0" distL="0" distR="0" wp14:anchorId="124EDCFD" wp14:editId="7680960C">
            <wp:extent cx="5989320" cy="3181826"/>
            <wp:effectExtent l="0" t="0" r="0" b="0"/>
            <wp:docPr id="1" name="Picture 1" descr="图 1  界面思维导图：主题栏目、阅读、互动与管理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ui-min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B451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1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界面思维导图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：主题栏目、阅读、互动与管理入口</w:t>
      </w:r>
    </w:p>
    <w:p w14:paraId="11A270EE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drawing>
          <wp:inline distT="0" distB="0" distL="0" distR="0" wp14:anchorId="3E0936C8" wp14:editId="02876A35">
            <wp:extent cx="5989320" cy="2620328"/>
            <wp:effectExtent l="0" t="0" r="0" b="0"/>
            <wp:docPr id="2" name="Picture 2" descr="图 2  主要界面流转：发现内容—阅读—登录—互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i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2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0459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2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主要界面流转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：发现内容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—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阅读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—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登录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—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互动</w:t>
      </w:r>
    </w:p>
    <w:p w14:paraId="7D5A9269" w14:textId="77777777" w:rsidR="00D707F6" w:rsidRPr="002C254F" w:rsidRDefault="00000000">
      <w:pPr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首页可以直接进入文章详情，也能先按分类、标签或搜索结果筛选。详情页的面包屑返回栏目；发表评论需登录。管理员入口不属于访客主路径。图中的页面关系是现有路由与模板的概括，搜索索引需先构建才会返回本地文章。</w:t>
      </w:r>
    </w:p>
    <w:p w14:paraId="16AFBC4F" w14:textId="77777777" w:rsidR="00D707F6" w:rsidRPr="002C254F" w:rsidRDefault="00000000">
      <w:pPr>
        <w:pStyle w:val="3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lastRenderedPageBreak/>
        <w:t>实际运行界面与核心元素</w:t>
      </w:r>
    </w:p>
    <w:p w14:paraId="6ED7E768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drawing>
          <wp:inline distT="0" distB="0" distL="0" distR="0" wp14:anchorId="200214AD" wp14:editId="0ADFE4C7">
            <wp:extent cx="5989320" cy="3743325"/>
            <wp:effectExtent l="0" t="0" r="0" b="0"/>
            <wp:docPr id="3" name="Picture 3" descr="图 3  桌面首页：站点主题、栏目导航、最近文章与侧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7046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3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桌面首页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：站点主题、栏目导航、最近文章与侧栏</w:t>
      </w:r>
    </w:p>
    <w:p w14:paraId="7641120E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drawing>
          <wp:inline distT="0" distB="0" distL="0" distR="0" wp14:anchorId="4A586C0D" wp14:editId="3D360CAF">
            <wp:extent cx="5989320" cy="3743325"/>
            <wp:effectExtent l="0" t="0" r="0" b="0"/>
            <wp:docPr id="4" name="Picture 4" descr="图 4  分类页：按“基础与架构”等栏目筛选文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A131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4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分类页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：按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“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基础与架构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”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等栏目筛选文章</w:t>
      </w:r>
    </w:p>
    <w:p w14:paraId="7E5AA33F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D9166DF" wp14:editId="2E2455ED">
            <wp:extent cx="5989320" cy="3743325"/>
            <wp:effectExtent l="0" t="0" r="0" b="0"/>
            <wp:docPr id="5" name="Picture 5" descr="图 5  搜索页：关键词 Agent 的结果与标题高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-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AEE8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5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搜索页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：关键词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Agent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的结果与标题高亮</w:t>
      </w:r>
    </w:p>
    <w:p w14:paraId="0483E06A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drawing>
          <wp:inline distT="0" distB="0" distL="0" distR="0" wp14:anchorId="43012191" wp14:editId="1D71818F">
            <wp:extent cx="5989320" cy="3743325"/>
            <wp:effectExtent l="0" t="0" r="0" b="0"/>
            <wp:docPr id="6" name="Picture 6" descr="图 6  文章详情：面包屑、标题、目录、正文与侧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rticle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E5CC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6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文章详情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：面包屑、标题、目录、正文与侧栏</w:t>
      </w:r>
    </w:p>
    <w:p w14:paraId="3830B227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684022C" wp14:editId="315426CE">
            <wp:extent cx="5989320" cy="3743325"/>
            <wp:effectExtent l="0" t="0" r="0" b="0"/>
            <wp:docPr id="7" name="Picture 7" descr="图 7  文章评论区：已发表的主题评论及未登录引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-article-com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635A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7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文章评论区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：已发表的主题评论及未登录引导</w:t>
      </w:r>
    </w:p>
    <w:p w14:paraId="18033DBA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drawing>
          <wp:inline distT="0" distB="0" distL="0" distR="0" wp14:anchorId="046177FE" wp14:editId="2A4505DE">
            <wp:extent cx="5989320" cy="3743325"/>
            <wp:effectExtent l="0" t="0" r="0" b="0"/>
            <wp:docPr id="8" name="Picture 8" descr="图 8  登录页：账号输入与注册、找回密码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CDBA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8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登录页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：账号输入与注册、找回密码入口</w:t>
      </w:r>
    </w:p>
    <w:p w14:paraId="42D84B83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4FEF123" wp14:editId="33759D3D">
            <wp:extent cx="2057400" cy="4452425"/>
            <wp:effectExtent l="0" t="0" r="0" b="0"/>
            <wp:docPr id="9" name="Picture 9" descr="图 9  移动端首页：导航折叠与单列文章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home-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AC7D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9 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移动端首页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>：导航折叠与单列文章列表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7"/>
        <w:gridCol w:w="3227"/>
      </w:tblGrid>
      <w:tr w:rsidR="00D707F6" w:rsidRPr="002C254F" w14:paraId="2EB749DF" w14:textId="77777777">
        <w:trPr>
          <w:cantSplit/>
          <w:tblHeader/>
          <w:jc w:val="center"/>
        </w:trPr>
        <w:tc>
          <w:tcPr>
            <w:tcW w:w="3230" w:type="dxa"/>
            <w:shd w:val="clear" w:color="auto" w:fill="E7EFFB"/>
          </w:tcPr>
          <w:p w14:paraId="664737AF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界面元素</w:t>
            </w:r>
          </w:p>
        </w:tc>
        <w:tc>
          <w:tcPr>
            <w:tcW w:w="3230" w:type="dxa"/>
            <w:shd w:val="clear" w:color="auto" w:fill="E7EFFB"/>
          </w:tcPr>
          <w:p w14:paraId="55303394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输入</w:t>
            </w: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 xml:space="preserve"> / </w:t>
            </w: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状态</w:t>
            </w:r>
          </w:p>
        </w:tc>
        <w:tc>
          <w:tcPr>
            <w:tcW w:w="3230" w:type="dxa"/>
            <w:shd w:val="clear" w:color="auto" w:fill="E7EFFB"/>
          </w:tcPr>
          <w:p w14:paraId="35378A09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设计说明</w:t>
            </w:r>
          </w:p>
        </w:tc>
      </w:tr>
      <w:tr w:rsidR="00D707F6" w:rsidRPr="002C254F" w14:paraId="7680DD34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4899B83E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全站导航</w:t>
            </w:r>
          </w:p>
        </w:tc>
        <w:tc>
          <w:tcPr>
            <w:tcW w:w="3230" w:type="dxa"/>
            <w:vAlign w:val="center"/>
          </w:tcPr>
          <w:p w14:paraId="4C3E0042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桌面展开；窄屏折叠</w:t>
            </w:r>
          </w:p>
        </w:tc>
        <w:tc>
          <w:tcPr>
            <w:tcW w:w="3230" w:type="dxa"/>
            <w:vAlign w:val="center"/>
          </w:tcPr>
          <w:p w14:paraId="019CC6BC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保留首页、主题栏目、归档、搜索及主题切换入口</w:t>
            </w:r>
          </w:p>
        </w:tc>
      </w:tr>
      <w:tr w:rsidR="00D707F6" w:rsidRPr="002C254F" w14:paraId="09CFF886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48B31BF6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文章卡片</w:t>
            </w:r>
          </w:p>
        </w:tc>
        <w:tc>
          <w:tcPr>
            <w:tcW w:w="3230" w:type="dxa"/>
            <w:vAlign w:val="center"/>
          </w:tcPr>
          <w:p w14:paraId="1A448C5A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标题、日期、摘要、标签</w:t>
            </w:r>
          </w:p>
        </w:tc>
        <w:tc>
          <w:tcPr>
            <w:tcW w:w="3230" w:type="dxa"/>
            <w:vAlign w:val="center"/>
          </w:tcPr>
          <w:p w14:paraId="52C92652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标题进入详情；栏目与标签分别进入筛选列表</w:t>
            </w:r>
          </w:p>
        </w:tc>
      </w:tr>
      <w:tr w:rsidR="00D707F6" w:rsidRPr="002C254F" w14:paraId="4BBDC016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0A7DF344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文章详情</w:t>
            </w:r>
          </w:p>
        </w:tc>
        <w:tc>
          <w:tcPr>
            <w:tcW w:w="3230" w:type="dxa"/>
            <w:vAlign w:val="center"/>
          </w:tcPr>
          <w:p w14:paraId="1CEA2F3A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目录、正文、推荐、评论</w:t>
            </w:r>
          </w:p>
        </w:tc>
        <w:tc>
          <w:tcPr>
            <w:tcW w:w="3230" w:type="dxa"/>
            <w:vAlign w:val="center"/>
          </w:tcPr>
          <w:p w14:paraId="5F228E66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长文通过目录定位；面包屑帮助返回上级</w:t>
            </w:r>
          </w:p>
        </w:tc>
      </w:tr>
      <w:tr w:rsidR="00D707F6" w:rsidRPr="002C254F" w14:paraId="4F0D2814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497EEE73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评论区域</w:t>
            </w:r>
          </w:p>
        </w:tc>
        <w:tc>
          <w:tcPr>
            <w:tcW w:w="3230" w:type="dxa"/>
            <w:vAlign w:val="center"/>
          </w:tcPr>
          <w:p w14:paraId="258E7F2E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未登录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已登录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审核状态</w:t>
            </w:r>
          </w:p>
        </w:tc>
        <w:tc>
          <w:tcPr>
            <w:tcW w:w="3230" w:type="dxa"/>
            <w:vAlign w:val="center"/>
          </w:tcPr>
          <w:p w14:paraId="66B1D389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未登录提示先登录；评论是否公开受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</w:t>
            </w:r>
            <w:proofErr w:type="spellStart"/>
            <w:r w:rsidRPr="002C254F">
              <w:rPr>
                <w:rFonts w:ascii="Times New Roman" w:eastAsia="宋体" w:hAnsi="Times New Roman" w:cs="Times New Roman"/>
                <w:sz w:val="16"/>
              </w:rPr>
              <w:t>is_enable</w:t>
            </w:r>
            <w:proofErr w:type="spellEnd"/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与配置控制</w:t>
            </w:r>
          </w:p>
        </w:tc>
      </w:tr>
      <w:tr w:rsidR="00D707F6" w:rsidRPr="002C254F" w14:paraId="49D07109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46C76407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搜索</w:t>
            </w:r>
          </w:p>
        </w:tc>
        <w:tc>
          <w:tcPr>
            <w:tcW w:w="3230" w:type="dxa"/>
            <w:vAlign w:val="center"/>
          </w:tcPr>
          <w:p w14:paraId="6A55356F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空关键词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有结果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无结果</w:t>
            </w:r>
          </w:p>
        </w:tc>
        <w:tc>
          <w:tcPr>
            <w:tcW w:w="3230" w:type="dxa"/>
            <w:vAlign w:val="center"/>
          </w:tcPr>
          <w:p w14:paraId="61EFDBCF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关键词显示在结果标题，搜索依赖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Whoosh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或配置的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Elasticsearch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索引</w:t>
            </w:r>
          </w:p>
        </w:tc>
      </w:tr>
      <w:tr w:rsidR="00D707F6" w:rsidRPr="002C254F" w14:paraId="7F25D19E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5C8D4221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响应式与主题</w:t>
            </w:r>
          </w:p>
        </w:tc>
        <w:tc>
          <w:tcPr>
            <w:tcW w:w="3230" w:type="dxa"/>
            <w:vAlign w:val="center"/>
          </w:tcPr>
          <w:p w14:paraId="322EE05A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桌面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手机；浅色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深色</w:t>
            </w:r>
          </w:p>
        </w:tc>
        <w:tc>
          <w:tcPr>
            <w:tcW w:w="3230" w:type="dxa"/>
            <w:vAlign w:val="center"/>
          </w:tcPr>
          <w:p w14:paraId="4B61B9E8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小屏采用单列与移动导航；主题可由用户切换</w:t>
            </w:r>
          </w:p>
        </w:tc>
      </w:tr>
    </w:tbl>
    <w:p w14:paraId="68E7A085" w14:textId="77777777" w:rsidR="00D707F6" w:rsidRPr="002C254F" w:rsidRDefault="00000000">
      <w:pPr>
        <w:pStyle w:val="2"/>
        <w:pageBreakBefore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lastRenderedPageBreak/>
        <w:t>模板设计</w:t>
      </w:r>
    </w:p>
    <w:p w14:paraId="1905ED8E" w14:textId="77777777" w:rsidR="00D707F6" w:rsidRPr="002C254F" w:rsidRDefault="00000000">
      <w:pPr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模板以两个共享布局为根：普通内容页继承</w:t>
      </w:r>
      <w:r w:rsidRPr="002C254F">
        <w:rPr>
          <w:rFonts w:ascii="Times New Roman" w:eastAsia="宋体" w:hAnsi="Times New Roman" w:cs="Times New Roman"/>
        </w:rPr>
        <w:t xml:space="preserve"> </w:t>
      </w:r>
      <w:proofErr w:type="spellStart"/>
      <w:r w:rsidRPr="002C254F">
        <w:rPr>
          <w:rFonts w:ascii="Times New Roman" w:eastAsia="宋体" w:hAnsi="Times New Roman" w:cs="Times New Roman"/>
        </w:rPr>
        <w:t>share_layout</w:t>
      </w:r>
      <w:proofErr w:type="spellEnd"/>
      <w:r w:rsidRPr="002C254F">
        <w:rPr>
          <w:rFonts w:ascii="Times New Roman" w:eastAsia="宋体" w:hAnsi="Times New Roman" w:cs="Times New Roman"/>
        </w:rPr>
        <w:t>/base.html</w:t>
      </w:r>
      <w:r w:rsidRPr="002C254F">
        <w:rPr>
          <w:rFonts w:ascii="Times New Roman" w:eastAsia="宋体" w:hAnsi="Times New Roman" w:cs="Times New Roman"/>
        </w:rPr>
        <w:t>，登录与注册等账号页继承</w:t>
      </w:r>
      <w:r w:rsidRPr="002C254F">
        <w:rPr>
          <w:rFonts w:ascii="Times New Roman" w:eastAsia="宋体" w:hAnsi="Times New Roman" w:cs="Times New Roman"/>
        </w:rPr>
        <w:t xml:space="preserve"> </w:t>
      </w:r>
      <w:proofErr w:type="spellStart"/>
      <w:r w:rsidRPr="002C254F">
        <w:rPr>
          <w:rFonts w:ascii="Times New Roman" w:eastAsia="宋体" w:hAnsi="Times New Roman" w:cs="Times New Roman"/>
        </w:rPr>
        <w:t>share_layout</w:t>
      </w:r>
      <w:proofErr w:type="spellEnd"/>
      <w:r w:rsidRPr="002C254F">
        <w:rPr>
          <w:rFonts w:ascii="Times New Roman" w:eastAsia="宋体" w:hAnsi="Times New Roman" w:cs="Times New Roman"/>
        </w:rPr>
        <w:t>/base_account.html</w:t>
      </w:r>
      <w:r w:rsidRPr="002C254F">
        <w:rPr>
          <w:rFonts w:ascii="Times New Roman" w:eastAsia="宋体" w:hAnsi="Times New Roman" w:cs="Times New Roman"/>
        </w:rPr>
        <w:t>。共享布局通过</w:t>
      </w:r>
      <w:r w:rsidRPr="002C254F">
        <w:rPr>
          <w:rFonts w:ascii="Times New Roman" w:eastAsia="宋体" w:hAnsi="Times New Roman" w:cs="Times New Roman"/>
        </w:rPr>
        <w:t xml:space="preserve"> include </w:t>
      </w:r>
      <w:r w:rsidRPr="002C254F">
        <w:rPr>
          <w:rFonts w:ascii="Times New Roman" w:eastAsia="宋体" w:hAnsi="Times New Roman" w:cs="Times New Roman"/>
        </w:rPr>
        <w:t>组合导航和页脚；文章详情页通过</w:t>
      </w:r>
      <w:r w:rsidRPr="002C254F">
        <w:rPr>
          <w:rFonts w:ascii="Times New Roman" w:eastAsia="宋体" w:hAnsi="Times New Roman" w:cs="Times New Roman"/>
        </w:rPr>
        <w:t xml:space="preserve"> include </w:t>
      </w:r>
      <w:r w:rsidRPr="002C254F">
        <w:rPr>
          <w:rFonts w:ascii="Times New Roman" w:eastAsia="宋体" w:hAnsi="Times New Roman" w:cs="Times New Roman"/>
        </w:rPr>
        <w:t>组合现代评论列表及发表评论组件。</w:t>
      </w:r>
    </w:p>
    <w:p w14:paraId="13770EE5" w14:textId="77777777" w:rsidR="00D707F6" w:rsidRPr="002C254F" w:rsidRDefault="00000000">
      <w:pPr>
        <w:keepNext/>
        <w:spacing w:after="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noProof/>
        </w:rPr>
        <w:drawing>
          <wp:inline distT="0" distB="0" distL="0" distR="0" wp14:anchorId="421DF89D" wp14:editId="12D77581">
            <wp:extent cx="5989320" cy="3406426"/>
            <wp:effectExtent l="0" t="0" r="0" b="0"/>
            <wp:docPr id="10" name="Picture 10" descr="图 10  UML 包图：布局、页面、局部模板与自定义标签库的依赖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template-packa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0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2468" w14:textId="77777777" w:rsidR="00D707F6" w:rsidRPr="002C254F" w:rsidRDefault="00000000">
      <w:pPr>
        <w:spacing w:after="260"/>
        <w:jc w:val="center"/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  <w:color w:val="526377"/>
          <w:sz w:val="17"/>
        </w:rPr>
        <w:t>图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proofErr w:type="gramStart"/>
      <w:r w:rsidRPr="002C254F">
        <w:rPr>
          <w:rFonts w:ascii="Times New Roman" w:eastAsia="宋体" w:hAnsi="Times New Roman" w:cs="Times New Roman"/>
          <w:color w:val="526377"/>
          <w:sz w:val="17"/>
        </w:rPr>
        <w:t>10  UML</w:t>
      </w:r>
      <w:proofErr w:type="gramEnd"/>
      <w:r w:rsidRPr="002C254F">
        <w:rPr>
          <w:rFonts w:ascii="Times New Roman" w:eastAsia="宋体" w:hAnsi="Times New Roman" w:cs="Times New Roman"/>
          <w:color w:val="526377"/>
          <w:sz w:val="17"/>
        </w:rPr>
        <w:t xml:space="preserve"> </w:t>
      </w:r>
      <w:r w:rsidRPr="002C254F">
        <w:rPr>
          <w:rFonts w:ascii="Times New Roman" w:eastAsia="宋体" w:hAnsi="Times New Roman" w:cs="Times New Roman"/>
          <w:color w:val="526377"/>
          <w:sz w:val="17"/>
        </w:rPr>
        <w:t>包图：布局、页面、局部模板与自定义标签库的依赖关系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8"/>
        <w:gridCol w:w="3226"/>
      </w:tblGrid>
      <w:tr w:rsidR="00D707F6" w:rsidRPr="002C254F" w14:paraId="04A53F47" w14:textId="77777777">
        <w:trPr>
          <w:cantSplit/>
          <w:tblHeader/>
          <w:jc w:val="center"/>
        </w:trPr>
        <w:tc>
          <w:tcPr>
            <w:tcW w:w="3230" w:type="dxa"/>
            <w:shd w:val="clear" w:color="auto" w:fill="E7EFFB"/>
          </w:tcPr>
          <w:p w14:paraId="171892FC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关系</w:t>
            </w:r>
          </w:p>
        </w:tc>
        <w:tc>
          <w:tcPr>
            <w:tcW w:w="3230" w:type="dxa"/>
            <w:shd w:val="clear" w:color="auto" w:fill="E7EFFB"/>
          </w:tcPr>
          <w:p w14:paraId="24CB81EC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代码实例</w:t>
            </w:r>
          </w:p>
        </w:tc>
        <w:tc>
          <w:tcPr>
            <w:tcW w:w="3230" w:type="dxa"/>
            <w:shd w:val="clear" w:color="auto" w:fill="E7EFFB"/>
          </w:tcPr>
          <w:p w14:paraId="2E44134D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b/>
                <w:sz w:val="16"/>
              </w:rPr>
              <w:t>作用</w:t>
            </w:r>
          </w:p>
        </w:tc>
      </w:tr>
      <w:tr w:rsidR="00D707F6" w:rsidRPr="002C254F" w14:paraId="319E83B0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52793326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继承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extends</w:t>
            </w:r>
          </w:p>
        </w:tc>
        <w:tc>
          <w:tcPr>
            <w:tcW w:w="3230" w:type="dxa"/>
            <w:vAlign w:val="center"/>
          </w:tcPr>
          <w:p w14:paraId="0EAC2707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article_index.html / article_detail.html → </w:t>
            </w:r>
            <w:proofErr w:type="spellStart"/>
            <w:r w:rsidRPr="002C254F">
              <w:rPr>
                <w:rFonts w:ascii="Times New Roman" w:eastAsia="宋体" w:hAnsi="Times New Roman" w:cs="Times New Roman"/>
                <w:sz w:val="16"/>
              </w:rPr>
              <w:t>share_layout</w:t>
            </w:r>
            <w:proofErr w:type="spellEnd"/>
            <w:r w:rsidRPr="002C254F">
              <w:rPr>
                <w:rFonts w:ascii="Times New Roman" w:eastAsia="宋体" w:hAnsi="Times New Roman" w:cs="Times New Roman"/>
                <w:sz w:val="16"/>
              </w:rPr>
              <w:t>/base.html</w:t>
            </w:r>
          </w:p>
        </w:tc>
        <w:tc>
          <w:tcPr>
            <w:tcW w:w="3230" w:type="dxa"/>
            <w:vAlign w:val="center"/>
          </w:tcPr>
          <w:p w14:paraId="7D61F26F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复用页面骨架与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content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等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block</w:t>
            </w:r>
          </w:p>
        </w:tc>
      </w:tr>
      <w:tr w:rsidR="00D707F6" w:rsidRPr="002C254F" w14:paraId="5ED86493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292EB80D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继承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extends</w:t>
            </w:r>
          </w:p>
        </w:tc>
        <w:tc>
          <w:tcPr>
            <w:tcW w:w="3230" w:type="dxa"/>
            <w:vAlign w:val="center"/>
          </w:tcPr>
          <w:p w14:paraId="00579EA6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account/login.html → </w:t>
            </w:r>
            <w:proofErr w:type="spellStart"/>
            <w:r w:rsidRPr="002C254F">
              <w:rPr>
                <w:rFonts w:ascii="Times New Roman" w:eastAsia="宋体" w:hAnsi="Times New Roman" w:cs="Times New Roman"/>
                <w:sz w:val="16"/>
              </w:rPr>
              <w:t>share_layout</w:t>
            </w:r>
            <w:proofErr w:type="spellEnd"/>
            <w:r w:rsidRPr="002C254F">
              <w:rPr>
                <w:rFonts w:ascii="Times New Roman" w:eastAsia="宋体" w:hAnsi="Times New Roman" w:cs="Times New Roman"/>
                <w:sz w:val="16"/>
              </w:rPr>
              <w:t>/base_account.html</w:t>
            </w:r>
          </w:p>
        </w:tc>
        <w:tc>
          <w:tcPr>
            <w:tcW w:w="3230" w:type="dxa"/>
            <w:vAlign w:val="center"/>
          </w:tcPr>
          <w:p w14:paraId="3C6DE434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账号页独立布局，不继承普通内容页</w:t>
            </w:r>
          </w:p>
        </w:tc>
      </w:tr>
      <w:tr w:rsidR="00D707F6" w:rsidRPr="002C254F" w14:paraId="26BBF51D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2E9740C8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包含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include</w:t>
            </w:r>
          </w:p>
        </w:tc>
        <w:tc>
          <w:tcPr>
            <w:tcW w:w="3230" w:type="dxa"/>
            <w:vAlign w:val="center"/>
          </w:tcPr>
          <w:p w14:paraId="7B9D0947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base.html → nav.html / footer.html</w:t>
            </w:r>
          </w:p>
        </w:tc>
        <w:tc>
          <w:tcPr>
            <w:tcW w:w="3230" w:type="dxa"/>
            <w:vAlign w:val="center"/>
          </w:tcPr>
          <w:p w14:paraId="5279D3B7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导航与页脚按局部模板组合</w:t>
            </w:r>
          </w:p>
        </w:tc>
      </w:tr>
      <w:tr w:rsidR="00D707F6" w:rsidRPr="002C254F" w14:paraId="10D48B06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3B72704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包含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include</w:t>
            </w:r>
          </w:p>
        </w:tc>
        <w:tc>
          <w:tcPr>
            <w:tcW w:w="3230" w:type="dxa"/>
            <w:vAlign w:val="center"/>
          </w:tcPr>
          <w:p w14:paraId="746070E2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article_detail.html → comment_list_modern.html / post_comment_modern.html</w:t>
            </w:r>
          </w:p>
        </w:tc>
        <w:tc>
          <w:tcPr>
            <w:tcW w:w="3230" w:type="dxa"/>
            <w:vAlign w:val="center"/>
          </w:tcPr>
          <w:p w14:paraId="32D7834A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文章详情中组合评论展示和登录后的评论输入</w:t>
            </w:r>
          </w:p>
        </w:tc>
      </w:tr>
      <w:tr w:rsidR="00D707F6" w:rsidRPr="002C254F" w14:paraId="2FB78FF8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44E61030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标签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load / </w:t>
            </w:r>
            <w:proofErr w:type="spellStart"/>
            <w:r w:rsidRPr="002C254F">
              <w:rPr>
                <w:rFonts w:ascii="Times New Roman" w:eastAsia="宋体" w:hAnsi="Times New Roman" w:cs="Times New Roman"/>
                <w:sz w:val="16"/>
              </w:rPr>
              <w:t>inclusion_tag</w:t>
            </w:r>
            <w:proofErr w:type="spellEnd"/>
          </w:p>
        </w:tc>
        <w:tc>
          <w:tcPr>
            <w:tcW w:w="3230" w:type="dxa"/>
            <w:vAlign w:val="center"/>
          </w:tcPr>
          <w:p w14:paraId="4907E551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2C254F">
              <w:rPr>
                <w:rFonts w:ascii="Times New Roman" w:eastAsia="宋体" w:hAnsi="Times New Roman" w:cs="Times New Roman"/>
                <w:sz w:val="16"/>
              </w:rPr>
              <w:t>blog_tags.load_article_detail</w:t>
            </w:r>
            <w:proofErr w:type="spellEnd"/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→ blog/tags/article_info.html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；</w:t>
            </w:r>
            <w:proofErr w:type="spellStart"/>
            <w:r w:rsidRPr="002C254F">
              <w:rPr>
                <w:rFonts w:ascii="Times New Roman" w:eastAsia="宋体" w:hAnsi="Times New Roman" w:cs="Times New Roman"/>
                <w:sz w:val="16"/>
              </w:rPr>
              <w:t>load_sidebar</w:t>
            </w:r>
            <w:proofErr w:type="spellEnd"/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→ blog/tags/sidebar.html</w:t>
            </w:r>
          </w:p>
        </w:tc>
        <w:tc>
          <w:tcPr>
            <w:tcW w:w="3230" w:type="dxa"/>
            <w:vAlign w:val="center"/>
          </w:tcPr>
          <w:p w14:paraId="4EF53322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把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Python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计算结果注入小组件模板</w:t>
            </w:r>
          </w:p>
        </w:tc>
      </w:tr>
      <w:tr w:rsidR="00D707F6" w:rsidRPr="002C254F" w14:paraId="1C80B6E1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301AF729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资源标签</w:t>
            </w:r>
          </w:p>
        </w:tc>
        <w:tc>
          <w:tcPr>
            <w:tcW w:w="3230" w:type="dxa"/>
            <w:vAlign w:val="center"/>
          </w:tcPr>
          <w:p w14:paraId="1588A01C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proofErr w:type="spellStart"/>
            <w:r w:rsidRPr="002C254F">
              <w:rPr>
                <w:rFonts w:ascii="Times New Roman" w:eastAsia="宋体" w:hAnsi="Times New Roman" w:cs="Times New Roman"/>
                <w:sz w:val="16"/>
              </w:rPr>
              <w:t>vite_</w:t>
            </w:r>
            <w:proofErr w:type="gramStart"/>
            <w:r w:rsidRPr="002C254F">
              <w:rPr>
                <w:rFonts w:ascii="Times New Roman" w:eastAsia="宋体" w:hAnsi="Times New Roman" w:cs="Times New Roman"/>
                <w:sz w:val="16"/>
              </w:rPr>
              <w:t>tags.vite</w:t>
            </w:r>
            <w:proofErr w:type="gramEnd"/>
            <w:r w:rsidRPr="002C254F">
              <w:rPr>
                <w:rFonts w:ascii="Times New Roman" w:eastAsia="宋体" w:hAnsi="Times New Roman" w:cs="Times New Roman"/>
                <w:sz w:val="16"/>
              </w:rPr>
              <w:t>_js</w:t>
            </w:r>
            <w:proofErr w:type="spellEnd"/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/ </w:t>
            </w:r>
            <w:proofErr w:type="spellStart"/>
            <w:r w:rsidRPr="002C254F">
              <w:rPr>
                <w:rFonts w:ascii="Times New Roman" w:eastAsia="宋体" w:hAnsi="Times New Roman" w:cs="Times New Roman"/>
                <w:sz w:val="16"/>
              </w:rPr>
              <w:t>vite_preload</w:t>
            </w:r>
            <w:proofErr w:type="spellEnd"/>
          </w:p>
        </w:tc>
        <w:tc>
          <w:tcPr>
            <w:tcW w:w="3230" w:type="dxa"/>
            <w:vAlign w:val="center"/>
          </w:tcPr>
          <w:p w14:paraId="35731F33" w14:textId="77777777" w:rsidR="00D707F6" w:rsidRPr="002C254F" w:rsidRDefault="00000000">
            <w:pPr>
              <w:spacing w:before="40" w:after="40" w:line="276" w:lineRule="auto"/>
              <w:rPr>
                <w:rFonts w:ascii="Times New Roman" w:eastAsia="宋体" w:hAnsi="Times New Roman" w:cs="Times New Roman"/>
              </w:rPr>
            </w:pPr>
            <w:r w:rsidRPr="002C254F">
              <w:rPr>
                <w:rFonts w:ascii="Times New Roman" w:eastAsia="宋体" w:hAnsi="Times New Roman" w:cs="Times New Roman"/>
                <w:sz w:val="16"/>
              </w:rPr>
              <w:t>从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 xml:space="preserve"> Vite </w:t>
            </w:r>
            <w:r w:rsidRPr="002C254F">
              <w:rPr>
                <w:rFonts w:ascii="Times New Roman" w:eastAsia="宋体" w:hAnsi="Times New Roman" w:cs="Times New Roman"/>
                <w:sz w:val="16"/>
              </w:rPr>
              <w:t>清单加载前端资源</w:t>
            </w:r>
          </w:p>
        </w:tc>
      </w:tr>
    </w:tbl>
    <w:p w14:paraId="10F496EE" w14:textId="77777777" w:rsidR="00D707F6" w:rsidRPr="002C254F" w:rsidRDefault="00000000">
      <w:pPr>
        <w:rPr>
          <w:rFonts w:ascii="Times New Roman" w:eastAsia="宋体" w:hAnsi="Times New Roman" w:cs="Times New Roman"/>
        </w:rPr>
      </w:pPr>
      <w:r w:rsidRPr="002C254F">
        <w:rPr>
          <w:rFonts w:ascii="Times New Roman" w:eastAsia="宋体" w:hAnsi="Times New Roman" w:cs="Times New Roman"/>
        </w:rPr>
        <w:t>说明：</w:t>
      </w:r>
      <w:r w:rsidRPr="002C254F">
        <w:rPr>
          <w:rFonts w:ascii="Times New Roman" w:eastAsia="宋体" w:hAnsi="Times New Roman" w:cs="Times New Roman"/>
        </w:rPr>
        <w:t xml:space="preserve">Django </w:t>
      </w:r>
      <w:r w:rsidRPr="002C254F">
        <w:rPr>
          <w:rFonts w:ascii="Times New Roman" w:eastAsia="宋体" w:hAnsi="Times New Roman" w:cs="Times New Roman"/>
        </w:rPr>
        <w:t>模板的</w:t>
      </w:r>
      <w:r w:rsidRPr="002C254F">
        <w:rPr>
          <w:rFonts w:ascii="Times New Roman" w:eastAsia="宋体" w:hAnsi="Times New Roman" w:cs="Times New Roman"/>
        </w:rPr>
        <w:t xml:space="preserve"> extends </w:t>
      </w:r>
      <w:r w:rsidRPr="002C254F">
        <w:rPr>
          <w:rFonts w:ascii="Times New Roman" w:eastAsia="宋体" w:hAnsi="Times New Roman" w:cs="Times New Roman"/>
        </w:rPr>
        <w:t>属于模板继承；</w:t>
      </w:r>
      <w:r w:rsidRPr="002C254F">
        <w:rPr>
          <w:rFonts w:ascii="Times New Roman" w:eastAsia="宋体" w:hAnsi="Times New Roman" w:cs="Times New Roman"/>
        </w:rPr>
        <w:t xml:space="preserve">include </w:t>
      </w:r>
      <w:r w:rsidRPr="002C254F">
        <w:rPr>
          <w:rFonts w:ascii="Times New Roman" w:eastAsia="宋体" w:hAnsi="Times New Roman" w:cs="Times New Roman"/>
        </w:rPr>
        <w:t>为组合关系；自定义</w:t>
      </w:r>
      <w:r w:rsidRPr="002C254F">
        <w:rPr>
          <w:rFonts w:ascii="Times New Roman" w:eastAsia="宋体" w:hAnsi="Times New Roman" w:cs="Times New Roman"/>
        </w:rPr>
        <w:t xml:space="preserve"> </w:t>
      </w:r>
      <w:proofErr w:type="spellStart"/>
      <w:r w:rsidRPr="002C254F">
        <w:rPr>
          <w:rFonts w:ascii="Times New Roman" w:eastAsia="宋体" w:hAnsi="Times New Roman" w:cs="Times New Roman"/>
        </w:rPr>
        <w:t>inclusion_tag</w:t>
      </w:r>
      <w:proofErr w:type="spellEnd"/>
      <w:r w:rsidRPr="002C254F">
        <w:rPr>
          <w:rFonts w:ascii="Times New Roman" w:eastAsia="宋体" w:hAnsi="Times New Roman" w:cs="Times New Roman"/>
        </w:rPr>
        <w:t xml:space="preserve"> </w:t>
      </w:r>
      <w:r w:rsidRPr="002C254F">
        <w:rPr>
          <w:rFonts w:ascii="Times New Roman" w:eastAsia="宋体" w:hAnsi="Times New Roman" w:cs="Times New Roman"/>
        </w:rPr>
        <w:t>是从标签函数到局部模板的渲染依赖，并非</w:t>
      </w:r>
      <w:r w:rsidRPr="002C254F">
        <w:rPr>
          <w:rFonts w:ascii="Times New Roman" w:eastAsia="宋体" w:hAnsi="Times New Roman" w:cs="Times New Roman"/>
        </w:rPr>
        <w:t xml:space="preserve"> Python </w:t>
      </w:r>
      <w:r w:rsidRPr="002C254F">
        <w:rPr>
          <w:rFonts w:ascii="Times New Roman" w:eastAsia="宋体" w:hAnsi="Times New Roman" w:cs="Times New Roman"/>
        </w:rPr>
        <w:t>类继承。图示按此语义区分。</w:t>
      </w:r>
    </w:p>
    <w:sectPr w:rsidR="00D707F6" w:rsidRPr="002C254F">
      <w:headerReference w:type="default" r:id="rId19"/>
      <w:footerReference w:type="default" r:id="rId20"/>
      <w:pgSz w:w="11909" w:h="16834"/>
      <w:pgMar w:top="1094" w:right="1109" w:bottom="1037" w:left="1109" w:header="504" w:footer="57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A96AA" w14:textId="77777777" w:rsidR="00B21E30" w:rsidRDefault="00B21E30" w:rsidP="0051002B">
      <w:r>
        <w:separator/>
      </w:r>
    </w:p>
  </w:endnote>
  <w:endnote w:type="continuationSeparator" w:id="0">
    <w:p w14:paraId="639B5D65" w14:textId="77777777" w:rsidR="00B21E30" w:rsidRDefault="00B21E30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D8CB" w14:textId="77777777" w:rsidR="00D707F6" w:rsidRDefault="00000000">
    <w:pPr>
      <w:jc w:val="center"/>
    </w:pPr>
    <w:r>
      <w:rPr>
        <w:color w:val="526377"/>
        <w:sz w:val="16"/>
      </w:rPr>
      <w:t>第</w:t>
    </w:r>
    <w:r>
      <w:rPr>
        <w:color w:val="526377"/>
        <w:sz w:val="16"/>
      </w:rPr>
      <w:t xml:space="preserve"> </w:t>
    </w:r>
    <w:r>
      <w:rPr>
        <w:color w:val="526377"/>
        <w:sz w:val="16"/>
      </w:rPr>
      <w:fldChar w:fldCharType="begin"/>
    </w:r>
    <w:r>
      <w:rPr>
        <w:color w:val="526377"/>
        <w:sz w:val="16"/>
      </w:rPr>
      <w:instrText xml:space="preserve"> PAGE </w:instrText>
    </w:r>
    <w:r>
      <w:rPr>
        <w:color w:val="526377"/>
        <w:sz w:val="16"/>
      </w:rPr>
      <w:fldChar w:fldCharType="separate"/>
    </w:r>
    <w:r>
      <w:rPr>
        <w:color w:val="526377"/>
        <w:sz w:val="16"/>
      </w:rPr>
      <w:t>1</w:t>
    </w:r>
    <w:r>
      <w:rPr>
        <w:color w:val="526377"/>
        <w:sz w:val="16"/>
      </w:rPr>
      <w:fldChar w:fldCharType="end"/>
    </w:r>
    <w:r>
      <w:rPr>
        <w:color w:val="526377"/>
        <w:sz w:val="16"/>
      </w:rPr>
      <w:t xml:space="preserve"> </w:t>
    </w:r>
    <w:r>
      <w:rPr>
        <w:color w:val="526377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B29DA" w14:textId="77777777" w:rsidR="00B21E30" w:rsidRDefault="00B21E30" w:rsidP="0051002B">
      <w:r>
        <w:separator/>
      </w:r>
    </w:p>
  </w:footnote>
  <w:footnote w:type="continuationSeparator" w:id="0">
    <w:p w14:paraId="1B05838F" w14:textId="77777777" w:rsidR="00B21E30" w:rsidRDefault="00B21E30" w:rsidP="00510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8BF" w14:textId="77777777" w:rsidR="00D707F6" w:rsidRDefault="00000000">
    <w:pPr>
      <w:jc w:val="right"/>
    </w:pPr>
    <w:proofErr w:type="gramStart"/>
    <w:r>
      <w:rPr>
        <w:color w:val="526377"/>
        <w:sz w:val="16"/>
      </w:rPr>
      <w:t>软件工程方法学</w:t>
    </w:r>
    <w:r>
      <w:rPr>
        <w:color w:val="526377"/>
        <w:sz w:val="16"/>
      </w:rPr>
      <w:t xml:space="preserve">  ·</w:t>
    </w:r>
    <w:proofErr w:type="gramEnd"/>
    <w:r>
      <w:rPr>
        <w:color w:val="526377"/>
        <w:sz w:val="16"/>
      </w:rPr>
      <w:t xml:space="preserve">  </w:t>
    </w:r>
    <w:r>
      <w:rPr>
        <w:color w:val="526377"/>
        <w:sz w:val="16"/>
      </w:rPr>
      <w:t>第四周实践任务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862B7"/>
    <w:rsid w:val="00270176"/>
    <w:rsid w:val="00292606"/>
    <w:rsid w:val="002A51D7"/>
    <w:rsid w:val="002C254F"/>
    <w:rsid w:val="002E66A0"/>
    <w:rsid w:val="0033564F"/>
    <w:rsid w:val="003C3146"/>
    <w:rsid w:val="003E245E"/>
    <w:rsid w:val="004167C6"/>
    <w:rsid w:val="00465987"/>
    <w:rsid w:val="0051002B"/>
    <w:rsid w:val="005572BA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21E30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707F6"/>
    <w:rsid w:val="00DE6157"/>
    <w:rsid w:val="00DF68E5"/>
    <w:rsid w:val="00E340FC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20C6A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00" w:line="317" w:lineRule="auto"/>
      <w:jc w:val="both"/>
    </w:pPr>
    <w:rPr>
      <w:rFonts w:asciiTheme="minorHAnsi" w:eastAsiaTheme="minorEastAsia" w:hAnsiTheme="minorHAnsi" w:cstheme="minorBidi"/>
      <w:color w:val="17315B"/>
      <w:kern w:val="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after="300" w:line="576" w:lineRule="auto"/>
      <w:outlineLvl w:val="0"/>
    </w:pPr>
    <w:rPr>
      <w:rFonts w:ascii="微软雅黑" w:eastAsia="微软雅黑" w:hAnsi="微软雅黑"/>
      <w:b/>
      <w:color w:val="000000"/>
      <w:kern w:val="44"/>
      <w:sz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40" w:after="160" w:line="41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20" w:line="416" w:lineRule="auto"/>
      <w:outlineLvl w:val="2"/>
    </w:pPr>
    <w:rPr>
      <w:rFonts w:ascii="微软雅黑" w:eastAsia="微软雅黑" w:hAnsi="微软雅黑"/>
      <w:b/>
      <w:bCs/>
      <w:color w:val="000000"/>
      <w:sz w:val="23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3">
    <w:name w:val="标题1"/>
    <w:pPr>
      <w:spacing w:after="300"/>
    </w:pPr>
    <w:rPr>
      <w:rFonts w:ascii="微软雅黑" w:eastAsia="微软雅黑" w:hAnsi="微软雅黑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966</Words>
  <Characters>1431</Characters>
  <Application>Microsoft Office Word</Application>
  <DocSecurity>0</DocSecurity>
  <Lines>84</Lines>
  <Paragraphs>95</Paragraphs>
  <ScaleCrop>false</ScaleCrop>
  <Company>Microsoft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工程实践博客系统的界面设计</dc:title>
  <dc:subject>软件界面设计说明书</dc:subject>
  <dc:creator>24 级软件工程 3 班第 6 组</dc:creator>
  <cp:keywords>软件工程方法学,第四周,AI Agent 工程实践</cp:keywords>
  <cp:lastModifiedBy>兆翔 石</cp:lastModifiedBy>
  <cp:revision>49</cp:revision>
  <dcterms:created xsi:type="dcterms:W3CDTF">2015-11-11T11:30:00Z</dcterms:created>
  <dcterms:modified xsi:type="dcterms:W3CDTF">2026-10-07T19:25:00Z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