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8F79C" w14:textId="77777777" w:rsidR="00CB02B7" w:rsidRPr="00CB02B7" w:rsidRDefault="00CB02B7" w:rsidP="00CB02B7">
      <w:pPr>
        <w:rPr>
          <w:b/>
          <w:bCs/>
        </w:rPr>
      </w:pPr>
      <w:r w:rsidRPr="00CB02B7">
        <w:t>2.6 Suposición y Dependencias</w:t>
      </w:r>
    </w:p>
    <w:p w14:paraId="4E7FF37D" w14:textId="77777777" w:rsidR="00CB02B7" w:rsidRPr="00CB02B7" w:rsidRDefault="00CB02B7" w:rsidP="00CB02B7">
      <w:r w:rsidRPr="00CB02B7">
        <w:t>Suposiciones:</w:t>
      </w:r>
    </w:p>
    <w:p w14:paraId="1DACD7C2" w14:textId="77777777" w:rsidR="00CB02B7" w:rsidRPr="00CB02B7" w:rsidRDefault="00CB02B7" w:rsidP="00CB02B7">
      <w:pPr>
        <w:numPr>
          <w:ilvl w:val="0"/>
          <w:numId w:val="1"/>
        </w:numPr>
      </w:pPr>
      <w:r w:rsidRPr="00CB02B7">
        <w:t>Se asume que los usuarios tendrán accesos a una conexión a internet estable para utilizar el sistema.</w:t>
      </w:r>
    </w:p>
    <w:p w14:paraId="0ADDDCAF" w14:textId="77777777" w:rsidR="00CB02B7" w:rsidRPr="00CB02B7" w:rsidRDefault="00CB02B7" w:rsidP="00CB02B7">
      <w:pPr>
        <w:numPr>
          <w:ilvl w:val="0"/>
          <w:numId w:val="1"/>
        </w:numPr>
      </w:pPr>
      <w:r w:rsidRPr="00CB02B7">
        <w:t>Se asume que los usuarios accederán al sistema utilizando navegadores actualizados (Chrome, Firefox, Edge, etc.).</w:t>
      </w:r>
    </w:p>
    <w:p w14:paraId="7C67E9AE" w14:textId="77777777" w:rsidR="00CB02B7" w:rsidRPr="00CB02B7" w:rsidRDefault="00CB02B7" w:rsidP="00CB02B7">
      <w:pPr>
        <w:numPr>
          <w:ilvl w:val="0"/>
          <w:numId w:val="1"/>
        </w:numPr>
      </w:pPr>
      <w:r w:rsidRPr="00CB02B7">
        <w:t>Se asume que los usuarios del sistema recibirán la capacitación necesaria para utilizar el sistema.</w:t>
      </w:r>
    </w:p>
    <w:p w14:paraId="397CBCAF" w14:textId="77777777" w:rsidR="00CB02B7" w:rsidRPr="00CB02B7" w:rsidRDefault="00CB02B7" w:rsidP="00CB02B7">
      <w:pPr>
        <w:numPr>
          <w:ilvl w:val="0"/>
          <w:numId w:val="1"/>
        </w:numPr>
      </w:pPr>
      <w:r w:rsidRPr="00CB02B7">
        <w:t>Se asume que los datos ingresados por los usuarios serán precisos y completos, para asegurar la integridad de la información.</w:t>
      </w:r>
    </w:p>
    <w:p w14:paraId="015F64D0" w14:textId="77777777" w:rsidR="00CB02B7" w:rsidRPr="00CB02B7" w:rsidRDefault="00CB02B7" w:rsidP="00CB02B7">
      <w:pPr>
        <w:numPr>
          <w:ilvl w:val="0"/>
          <w:numId w:val="1"/>
        </w:numPr>
      </w:pPr>
      <w:r w:rsidRPr="00CB02B7">
        <w:t>Se asume que los usuarios tendrán acceso a dispositivos adecuados (computadoras de escritorios, laptops) para acceder al sistema.</w:t>
      </w:r>
    </w:p>
    <w:p w14:paraId="43AB2DDE" w14:textId="77777777" w:rsidR="00CB02B7" w:rsidRPr="00CB02B7" w:rsidRDefault="00CB02B7" w:rsidP="00CB02B7">
      <w:r w:rsidRPr="00CB02B7">
        <w:t>Dependencias:</w:t>
      </w:r>
    </w:p>
    <w:p w14:paraId="190B813B" w14:textId="77777777" w:rsidR="00CB02B7" w:rsidRPr="00CB02B7" w:rsidRDefault="00CB02B7" w:rsidP="00CB02B7">
      <w:r w:rsidRPr="00CB02B7">
        <w:t xml:space="preserve">·   </w:t>
      </w:r>
      <w:r w:rsidRPr="00CB02B7">
        <w:tab/>
        <w:t xml:space="preserve"> El sistema requiere una base de datos para el almacenamiento y gestión de la información de los productos. Cualquier fallo en la base de datos puede comprometer la operatividad del sistema.</w:t>
      </w:r>
    </w:p>
    <w:p w14:paraId="696982BB" w14:textId="77777777" w:rsidR="00CB02B7" w:rsidRPr="00CB02B7" w:rsidRDefault="00CB02B7" w:rsidP="00CB02B7">
      <w:r w:rsidRPr="00CB02B7">
        <w:t xml:space="preserve">·   </w:t>
      </w:r>
      <w:r w:rsidRPr="00CB02B7">
        <w:tab/>
        <w:t xml:space="preserve"> La gestión de acceso de los usuarios depende de un mecanismo de autenticación basado en un sistema de inicio de sesión.</w:t>
      </w:r>
    </w:p>
    <w:p w14:paraId="0FC93905" w14:textId="77777777" w:rsidR="00CB02B7" w:rsidRPr="00CB02B7" w:rsidRDefault="00CB02B7" w:rsidP="00CB02B7">
      <w:r w:rsidRPr="00CB02B7">
        <w:t xml:space="preserve">·   </w:t>
      </w:r>
      <w:r w:rsidRPr="00CB02B7">
        <w:tab/>
        <w:t xml:space="preserve"> La implementación y el rendimiento del sistema están condicionados por las especificaciones del hardware disponible en la empresa.</w:t>
      </w:r>
    </w:p>
    <w:p w14:paraId="359D3CAC" w14:textId="77777777" w:rsidR="00CB02B7" w:rsidRPr="00CB02B7" w:rsidRDefault="00CB02B7" w:rsidP="00CB02B7">
      <w:r w:rsidRPr="00CB02B7">
        <w:t xml:space="preserve">·   </w:t>
      </w:r>
      <w:r w:rsidRPr="00CB02B7">
        <w:tab/>
        <w:t xml:space="preserve"> El funcionamiento del sistema requiere una conexión a internet estable para garantizar su disponibilidad y correcta operación.</w:t>
      </w:r>
    </w:p>
    <w:p w14:paraId="6C2D73BD" w14:textId="77777777" w:rsidR="00CB02B7" w:rsidRPr="00CB02B7" w:rsidRDefault="00CB02B7" w:rsidP="00CB02B7">
      <w:r w:rsidRPr="00CB02B7">
        <w:t> </w:t>
      </w:r>
    </w:p>
    <w:p w14:paraId="26BE1106" w14:textId="77777777" w:rsidR="00CB02B7" w:rsidRPr="00CB02B7" w:rsidRDefault="00CB02B7" w:rsidP="00CB02B7">
      <w:r w:rsidRPr="00CB02B7">
        <w:t> </w:t>
      </w:r>
    </w:p>
    <w:p w14:paraId="649FD44A" w14:textId="77777777" w:rsidR="00CB02B7" w:rsidRPr="00CB02B7" w:rsidRDefault="00CB02B7" w:rsidP="00CB02B7">
      <w:r w:rsidRPr="00CB02B7">
        <w:t> </w:t>
      </w:r>
    </w:p>
    <w:p w14:paraId="62A0152A" w14:textId="77777777" w:rsidR="00CB02B7" w:rsidRPr="00CB02B7" w:rsidRDefault="00CB02B7" w:rsidP="00CB02B7">
      <w:r w:rsidRPr="00CB02B7">
        <w:t> </w:t>
      </w:r>
    </w:p>
    <w:p w14:paraId="3258D6E2" w14:textId="77777777" w:rsidR="00CB02B7" w:rsidRPr="00CB02B7" w:rsidRDefault="00CB02B7" w:rsidP="00CB02B7">
      <w:pPr>
        <w:rPr>
          <w:b/>
          <w:bCs/>
        </w:rPr>
      </w:pPr>
      <w:r w:rsidRPr="00CB02B7">
        <w:t> </w:t>
      </w:r>
    </w:p>
    <w:p w14:paraId="153861CA" w14:textId="77777777" w:rsidR="00CB02B7" w:rsidRPr="00CB02B7" w:rsidRDefault="00CB02B7" w:rsidP="00CB02B7">
      <w:pPr>
        <w:rPr>
          <w:b/>
          <w:bCs/>
        </w:rPr>
      </w:pPr>
      <w:r w:rsidRPr="00CB02B7">
        <w:t>3.     Requisitos Específicos</w:t>
      </w:r>
    </w:p>
    <w:p w14:paraId="2F0C3303" w14:textId="77777777" w:rsidR="00CB02B7" w:rsidRPr="00CB02B7" w:rsidRDefault="00CB02B7" w:rsidP="00CB02B7">
      <w:pPr>
        <w:rPr>
          <w:b/>
          <w:bCs/>
        </w:rPr>
      </w:pPr>
      <w:proofErr w:type="gramStart"/>
      <w:r w:rsidRPr="00CB02B7">
        <w:t>3.1  Requisitos</w:t>
      </w:r>
      <w:proofErr w:type="gramEnd"/>
      <w:r w:rsidRPr="00CB02B7">
        <w:t xml:space="preserve"> de interfaces externas</w:t>
      </w:r>
    </w:p>
    <w:p w14:paraId="020DCF83" w14:textId="77777777" w:rsidR="00CB02B7" w:rsidRPr="00CB02B7" w:rsidRDefault="00CB02B7" w:rsidP="00CB02B7">
      <w:pPr>
        <w:rPr>
          <w:b/>
          <w:bCs/>
        </w:rPr>
      </w:pPr>
      <w:r w:rsidRPr="00CB02B7">
        <w:lastRenderedPageBreak/>
        <w:t xml:space="preserve">3.1.1   </w:t>
      </w:r>
      <w:r w:rsidRPr="00CB02B7">
        <w:tab/>
        <w:t>Interfaz de usuario</w:t>
      </w:r>
    </w:p>
    <w:p w14:paraId="66DE8AC3" w14:textId="77777777" w:rsidR="00CB02B7" w:rsidRPr="00CB02B7" w:rsidRDefault="00CB02B7" w:rsidP="00CB02B7">
      <w:r w:rsidRPr="00CB02B7">
        <w:t>La interfaz del usuario del sistema de la gestión de inventario está diseñada para ser fácil e intuitiva, permitiendo que los usuarios puedan facilitar interactuar con las funcionalidades. Los usuarios podrán agregar, modificar, y eliminar, como también clasificar los productos y ver los proveedores. El sistema proporcionará formularios claros y bien organizados para ingresar los datos correctamente.</w:t>
      </w:r>
    </w:p>
    <w:p w14:paraId="027E4133" w14:textId="77777777" w:rsidR="00CB02B7" w:rsidRPr="00CB02B7" w:rsidRDefault="00CB02B7" w:rsidP="00CB02B7">
      <w:pPr>
        <w:rPr>
          <w:b/>
          <w:bCs/>
        </w:rPr>
      </w:pPr>
      <w:r w:rsidRPr="00CB02B7">
        <w:t xml:space="preserve">3.1.2   </w:t>
      </w:r>
      <w:r w:rsidRPr="00CB02B7">
        <w:tab/>
        <w:t>Interfaces del Software</w:t>
      </w:r>
    </w:p>
    <w:p w14:paraId="4097EA4A" w14:textId="77777777" w:rsidR="00CB02B7" w:rsidRPr="00CB02B7" w:rsidRDefault="00CB02B7" w:rsidP="00CB02B7">
      <w:pPr>
        <w:numPr>
          <w:ilvl w:val="0"/>
          <w:numId w:val="2"/>
        </w:numPr>
      </w:pPr>
      <w:r w:rsidRPr="00CB02B7">
        <w:rPr>
          <w:b/>
          <w:bCs/>
        </w:rPr>
        <w:t xml:space="preserve">PostgreSQL: </w:t>
      </w:r>
      <w:r w:rsidRPr="00CB02B7">
        <w:t>Es un servicio de base de datos que garantiza la seguridad y estabilidad necesaria para almacenar los datos del cliente. La aplicación se va a conectar a la base de datos para realizar operaciones de consulta y actualización de manera eficiente.</w:t>
      </w:r>
    </w:p>
    <w:p w14:paraId="1F03EB89" w14:textId="77777777" w:rsidR="00CB02B7" w:rsidRPr="00CB02B7" w:rsidRDefault="00CB02B7" w:rsidP="00CB02B7">
      <w:pPr>
        <w:numPr>
          <w:ilvl w:val="0"/>
          <w:numId w:val="2"/>
        </w:numPr>
      </w:pPr>
      <w:r w:rsidRPr="00CB02B7">
        <w:rPr>
          <w:b/>
          <w:bCs/>
        </w:rPr>
        <w:t xml:space="preserve">Django: </w:t>
      </w:r>
      <w:r w:rsidRPr="00CB02B7">
        <w:t>Es la principal herramienta para el desarrollo de la aplicación, encargada de conectar la base de datos, con la UI para que todo funcione correctamente. Django proporciona un marco robusto para el desarrollo web utilizando Python.</w:t>
      </w:r>
    </w:p>
    <w:p w14:paraId="4E2FFF12" w14:textId="746F984B" w:rsidR="00CB02B7" w:rsidRDefault="00CB02B7" w:rsidP="00CB02B7">
      <w:r w:rsidRPr="00CB02B7">
        <w:rPr>
          <w:b/>
          <w:bCs/>
        </w:rPr>
        <w:t>Servidor Web:</w:t>
      </w:r>
      <w:r w:rsidRPr="00CB02B7">
        <w:t xml:space="preserve"> La interfaz web debe estar alojada en una plataforma segura y confiable para garantizar la disponibilidad del sistema y el acceso remoto por parte de los usuarios.</w:t>
      </w:r>
    </w:p>
    <w:sectPr w:rsidR="00CB02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92472"/>
    <w:multiLevelType w:val="multilevel"/>
    <w:tmpl w:val="E90C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E30E7E"/>
    <w:multiLevelType w:val="multilevel"/>
    <w:tmpl w:val="7066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737265">
    <w:abstractNumId w:val="0"/>
  </w:num>
  <w:num w:numId="2" w16cid:durableId="1888183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2B7"/>
    <w:rsid w:val="0067336B"/>
    <w:rsid w:val="00CB02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5688"/>
  <w15:chartTrackingRefBased/>
  <w15:docId w15:val="{4C2E60D6-CB79-40CE-BBE8-FD37A9FB4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02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B02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B02B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B02B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B02B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B02B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B02B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B02B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B02B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02B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B02B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B02B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B02B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B02B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B02B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B02B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B02B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B02B7"/>
    <w:rPr>
      <w:rFonts w:eastAsiaTheme="majorEastAsia" w:cstheme="majorBidi"/>
      <w:color w:val="272727" w:themeColor="text1" w:themeTint="D8"/>
    </w:rPr>
  </w:style>
  <w:style w:type="paragraph" w:styleId="Ttulo">
    <w:name w:val="Title"/>
    <w:basedOn w:val="Normal"/>
    <w:next w:val="Normal"/>
    <w:link w:val="TtuloCar"/>
    <w:uiPriority w:val="10"/>
    <w:qFormat/>
    <w:rsid w:val="00CB02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02B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B02B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B02B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B02B7"/>
    <w:pPr>
      <w:spacing w:before="160"/>
      <w:jc w:val="center"/>
    </w:pPr>
    <w:rPr>
      <w:i/>
      <w:iCs/>
      <w:color w:val="404040" w:themeColor="text1" w:themeTint="BF"/>
    </w:rPr>
  </w:style>
  <w:style w:type="character" w:customStyle="1" w:styleId="CitaCar">
    <w:name w:val="Cita Car"/>
    <w:basedOn w:val="Fuentedeprrafopredeter"/>
    <w:link w:val="Cita"/>
    <w:uiPriority w:val="29"/>
    <w:rsid w:val="00CB02B7"/>
    <w:rPr>
      <w:i/>
      <w:iCs/>
      <w:color w:val="404040" w:themeColor="text1" w:themeTint="BF"/>
    </w:rPr>
  </w:style>
  <w:style w:type="paragraph" w:styleId="Prrafodelista">
    <w:name w:val="List Paragraph"/>
    <w:basedOn w:val="Normal"/>
    <w:uiPriority w:val="34"/>
    <w:qFormat/>
    <w:rsid w:val="00CB02B7"/>
    <w:pPr>
      <w:ind w:left="720"/>
      <w:contextualSpacing/>
    </w:pPr>
  </w:style>
  <w:style w:type="character" w:styleId="nfasisintenso">
    <w:name w:val="Intense Emphasis"/>
    <w:basedOn w:val="Fuentedeprrafopredeter"/>
    <w:uiPriority w:val="21"/>
    <w:qFormat/>
    <w:rsid w:val="00CB02B7"/>
    <w:rPr>
      <w:i/>
      <w:iCs/>
      <w:color w:val="0F4761" w:themeColor="accent1" w:themeShade="BF"/>
    </w:rPr>
  </w:style>
  <w:style w:type="paragraph" w:styleId="Citadestacada">
    <w:name w:val="Intense Quote"/>
    <w:basedOn w:val="Normal"/>
    <w:next w:val="Normal"/>
    <w:link w:val="CitadestacadaCar"/>
    <w:uiPriority w:val="30"/>
    <w:qFormat/>
    <w:rsid w:val="00CB02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B02B7"/>
    <w:rPr>
      <w:i/>
      <w:iCs/>
      <w:color w:val="0F4761" w:themeColor="accent1" w:themeShade="BF"/>
    </w:rPr>
  </w:style>
  <w:style w:type="character" w:styleId="Referenciaintensa">
    <w:name w:val="Intense Reference"/>
    <w:basedOn w:val="Fuentedeprrafopredeter"/>
    <w:uiPriority w:val="32"/>
    <w:qFormat/>
    <w:rsid w:val="00CB02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808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2067</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CHAO DIAZ</dc:creator>
  <cp:keywords/>
  <dc:description/>
  <cp:lastModifiedBy>BRANDON CHAO DIAZ</cp:lastModifiedBy>
  <cp:revision>1</cp:revision>
  <dcterms:created xsi:type="dcterms:W3CDTF">2025-05-20T08:55:00Z</dcterms:created>
  <dcterms:modified xsi:type="dcterms:W3CDTF">2025-05-20T08:55:00Z</dcterms:modified>
</cp:coreProperties>
</file>