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339" w:rsidRDefault="00811339" w:rsidP="00811339">
      <w:pPr>
        <w:spacing w:before="120"/>
        <w:rPr>
          <w:b/>
          <w:sz w:val="36"/>
        </w:rPr>
      </w:pPr>
      <w:r>
        <w:rPr>
          <w:b/>
          <w:sz w:val="36"/>
        </w:rPr>
        <w:t xml:space="preserve">Deliverable </w:t>
      </w:r>
      <w:r>
        <w:rPr>
          <w:b/>
          <w:sz w:val="36"/>
        </w:rPr>
        <w:t>4</w:t>
      </w:r>
      <w:r>
        <w:rPr>
          <w:b/>
          <w:sz w:val="36"/>
        </w:rPr>
        <w:t xml:space="preserve"> – </w:t>
      </w:r>
      <w:r>
        <w:rPr>
          <w:b/>
          <w:sz w:val="36"/>
        </w:rPr>
        <w:t>Final Release</w:t>
      </w:r>
    </w:p>
    <w:p w:rsidR="00811339" w:rsidRDefault="00811339" w:rsidP="0081133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as a compressed (.zip) file on MUOnline containing your (minimized!) game project. Only 1 needs to be submitted per group</w:t>
      </w:r>
      <w:r w:rsidR="00F817A8">
        <w:rPr>
          <w:rFonts w:ascii="Garamond" w:hAnsi="Garamond"/>
          <w:sz w:val="28"/>
        </w:rPr>
        <w:t xml:space="preserve"> (except a brief writeup for part 3).</w:t>
      </w:r>
      <w:r>
        <w:rPr>
          <w:rFonts w:ascii="Garamond" w:hAnsi="Garamond"/>
          <w:sz w:val="28"/>
        </w:rPr>
        <w:t xml:space="preserve"> </w:t>
      </w:r>
    </w:p>
    <w:p w:rsidR="00811339" w:rsidRDefault="00811339" w:rsidP="0081133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See page 2 for final project requirements &amp; rules.</w:t>
      </w:r>
    </w:p>
    <w:p w:rsidR="003A7053" w:rsidRDefault="003A7053" w:rsidP="008A7EC3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72720B" w:rsidTr="00F600E2">
        <w:tc>
          <w:tcPr>
            <w:tcW w:w="450" w:type="dxa"/>
          </w:tcPr>
          <w:p w:rsidR="0072720B" w:rsidRDefault="0072720B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731B43" w:rsidRPr="00BE57DA" w:rsidRDefault="00BA2AB0" w:rsidP="00DB4C3D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8"/>
              </w:rPr>
              <w:t>Complete your proposed game project</w:t>
            </w:r>
            <w:r w:rsidR="00811339">
              <w:rPr>
                <w:rFonts w:ascii="Garamond" w:hAnsi="Garamond"/>
                <w:sz w:val="28"/>
              </w:rPr>
              <w:t xml:space="preserve"> and all of the requirements listed on the next page. Also attempt to implement appropriate and feasible </w:t>
            </w:r>
            <w:r>
              <w:rPr>
                <w:rFonts w:ascii="Garamond" w:hAnsi="Garamond"/>
                <w:sz w:val="28"/>
              </w:rPr>
              <w:t xml:space="preserve">feedback </w:t>
            </w:r>
            <w:r w:rsidR="00811339">
              <w:rPr>
                <w:rFonts w:ascii="Garamond" w:hAnsi="Garamond"/>
                <w:sz w:val="28"/>
              </w:rPr>
              <w:t xml:space="preserve">received from </w:t>
            </w:r>
            <w:proofErr w:type="spellStart"/>
            <w:r w:rsidR="00811339">
              <w:rPr>
                <w:rFonts w:ascii="Garamond" w:hAnsi="Garamond"/>
                <w:sz w:val="28"/>
              </w:rPr>
              <w:t>playtesters</w:t>
            </w:r>
            <w:proofErr w:type="spellEnd"/>
            <w:r>
              <w:rPr>
                <w:rFonts w:ascii="Garamond" w:hAnsi="Garamond"/>
                <w:sz w:val="28"/>
              </w:rPr>
              <w:t xml:space="preserve"> or if I provide other specific feedback in class.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72720B" w:rsidRDefault="00EF2DB4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6</w:t>
            </w:r>
            <w:r w:rsidR="003E5781">
              <w:rPr>
                <w:rFonts w:ascii="Garamond" w:hAnsi="Garamond"/>
                <w:sz w:val="28"/>
              </w:rPr>
              <w:t>0</w:t>
            </w:r>
            <w:r w:rsidR="00C24B88">
              <w:rPr>
                <w:rFonts w:ascii="Garamond" w:hAnsi="Garamond"/>
                <w:sz w:val="28"/>
              </w:rPr>
              <w:t>%</w:t>
            </w:r>
          </w:p>
        </w:tc>
      </w:tr>
      <w:tr w:rsidR="003E5781" w:rsidTr="00F600E2">
        <w:tc>
          <w:tcPr>
            <w:tcW w:w="450" w:type="dxa"/>
          </w:tcPr>
          <w:p w:rsidR="003E5781" w:rsidRDefault="003E5781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3E5781" w:rsidRDefault="003E5781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E5781" w:rsidRDefault="003E5781" w:rsidP="00F600E2">
            <w:pPr>
              <w:rPr>
                <w:rFonts w:ascii="Garamond" w:hAnsi="Garamond"/>
                <w:sz w:val="28"/>
              </w:rPr>
            </w:pPr>
          </w:p>
        </w:tc>
      </w:tr>
      <w:tr w:rsidR="003E5781" w:rsidTr="00F600E2">
        <w:tc>
          <w:tcPr>
            <w:tcW w:w="450" w:type="dxa"/>
          </w:tcPr>
          <w:p w:rsidR="003E5781" w:rsidRDefault="00F817A8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3E5781"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3E5781" w:rsidRDefault="00811339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As a group, w</w:t>
            </w:r>
            <w:r w:rsidR="003E5781">
              <w:rPr>
                <w:rFonts w:ascii="Garamond" w:hAnsi="Garamond"/>
                <w:sz w:val="28"/>
              </w:rPr>
              <w:t xml:space="preserve">rite a </w:t>
            </w:r>
            <w:r w:rsidR="00BA2AB0">
              <w:rPr>
                <w:rFonts w:ascii="Garamond" w:hAnsi="Garamond"/>
                <w:sz w:val="28"/>
              </w:rPr>
              <w:t>Post Mortem about your project and the process of making it.  Include a description of</w:t>
            </w:r>
            <w:r w:rsidR="003E5781">
              <w:rPr>
                <w:rFonts w:ascii="Garamond" w:hAnsi="Garamond"/>
                <w:sz w:val="28"/>
              </w:rPr>
              <w:t xml:space="preserve"> who did what, what problems you had, </w:t>
            </w:r>
            <w:r w:rsidR="00BA2AB0">
              <w:rPr>
                <w:rFonts w:ascii="Garamond" w:hAnsi="Garamond"/>
                <w:sz w:val="28"/>
              </w:rPr>
              <w:t xml:space="preserve">what went right and wrong, what you would do differently, and what you would continue to work on if you could. 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E5781" w:rsidRDefault="003E5781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  <w:tr w:rsidR="00811339" w:rsidTr="00F600E2">
        <w:tc>
          <w:tcPr>
            <w:tcW w:w="450" w:type="dxa"/>
          </w:tcPr>
          <w:p w:rsidR="00811339" w:rsidRDefault="00811339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811339" w:rsidRDefault="00811339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811339" w:rsidRDefault="00811339" w:rsidP="00F600E2">
            <w:pPr>
              <w:rPr>
                <w:rFonts w:ascii="Garamond" w:hAnsi="Garamond"/>
                <w:sz w:val="28"/>
              </w:rPr>
            </w:pPr>
          </w:p>
        </w:tc>
      </w:tr>
      <w:tr w:rsidR="00811339" w:rsidTr="00F600E2">
        <w:tc>
          <w:tcPr>
            <w:tcW w:w="450" w:type="dxa"/>
          </w:tcPr>
          <w:p w:rsidR="00811339" w:rsidRDefault="00811339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811339" w:rsidRDefault="00811339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Individually, </w:t>
            </w:r>
            <w:r w:rsidR="00F817A8">
              <w:rPr>
                <w:rFonts w:ascii="Garamond" w:hAnsi="Garamond"/>
                <w:sz w:val="28"/>
              </w:rPr>
              <w:t>submit</w:t>
            </w:r>
            <w:r>
              <w:rPr>
                <w:rFonts w:ascii="Garamond" w:hAnsi="Garamond"/>
                <w:sz w:val="28"/>
              </w:rPr>
              <w:t xml:space="preserve"> a ½-1 page summary of your group’s performance and if you have any praise or comments or concerns about your groupmates. </w:t>
            </w:r>
            <w:bookmarkStart w:id="0" w:name="_GoBack"/>
            <w:bookmarkEnd w:id="0"/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811339" w:rsidRDefault="00811339" w:rsidP="00F600E2">
            <w:pPr>
              <w:rPr>
                <w:rFonts w:ascii="Garamond" w:hAnsi="Garamond"/>
                <w:sz w:val="28"/>
              </w:rPr>
            </w:pPr>
          </w:p>
        </w:tc>
      </w:tr>
      <w:tr w:rsidR="00263EF5" w:rsidTr="00F600E2">
        <w:tc>
          <w:tcPr>
            <w:tcW w:w="450" w:type="dxa"/>
          </w:tcPr>
          <w:p w:rsidR="00263EF5" w:rsidRDefault="00263EF5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263EF5" w:rsidRDefault="00263EF5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63EF5" w:rsidRDefault="00263EF5" w:rsidP="00F600E2">
            <w:pPr>
              <w:rPr>
                <w:rFonts w:ascii="Garamond" w:hAnsi="Garamond"/>
                <w:sz w:val="28"/>
              </w:rPr>
            </w:pPr>
          </w:p>
        </w:tc>
      </w:tr>
      <w:tr w:rsidR="00263EF5" w:rsidTr="00F600E2">
        <w:tc>
          <w:tcPr>
            <w:tcW w:w="450" w:type="dxa"/>
          </w:tcPr>
          <w:p w:rsidR="00263EF5" w:rsidRDefault="00263EF5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263EF5" w:rsidRDefault="00263EF5" w:rsidP="00D8644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Package </w:t>
            </w:r>
            <w:r w:rsidR="00BA2AB0">
              <w:rPr>
                <w:rFonts w:ascii="Garamond" w:hAnsi="Garamond"/>
                <w:sz w:val="28"/>
              </w:rPr>
              <w:t xml:space="preserve">the project </w:t>
            </w:r>
            <w:r>
              <w:rPr>
                <w:rFonts w:ascii="Garamond" w:hAnsi="Garamond"/>
                <w:sz w:val="28"/>
              </w:rPr>
              <w:t>as an .exe</w:t>
            </w:r>
            <w:r w:rsidR="00BA2AB0">
              <w:rPr>
                <w:rFonts w:ascii="Garamond" w:hAnsi="Garamond"/>
                <w:sz w:val="28"/>
              </w:rPr>
              <w:t>, at least for Windows.</w:t>
            </w:r>
            <w:r w:rsidR="00EF2DB4">
              <w:rPr>
                <w:rFonts w:ascii="Garamond" w:hAnsi="Garamond"/>
                <w:sz w:val="28"/>
              </w:rPr>
              <w:t xml:space="preserve"> During the scheduled final ‘exam’ time </w:t>
            </w:r>
            <w:r w:rsidR="00D8644C">
              <w:rPr>
                <w:rFonts w:ascii="Garamond" w:hAnsi="Garamond"/>
                <w:sz w:val="28"/>
              </w:rPr>
              <w:t xml:space="preserve">(Tuesday May </w:t>
            </w:r>
            <w:r w:rsidR="00811339">
              <w:rPr>
                <w:rFonts w:ascii="Garamond" w:hAnsi="Garamond"/>
                <w:sz w:val="28"/>
              </w:rPr>
              <w:t>7</w:t>
            </w:r>
            <w:r w:rsidR="00D8644C">
              <w:rPr>
                <w:rFonts w:ascii="Garamond" w:hAnsi="Garamond"/>
                <w:sz w:val="28"/>
              </w:rPr>
              <w:t xml:space="preserve">, 10:15AM) </w:t>
            </w:r>
            <w:r w:rsidR="00EF2DB4">
              <w:rPr>
                <w:rFonts w:ascii="Garamond" w:hAnsi="Garamond"/>
                <w:sz w:val="28"/>
              </w:rPr>
              <w:t>we will have a Gallery Walk, which just means you will walk around and play/comment on each other’s games.</w:t>
            </w:r>
            <w:r w:rsidR="00B56AC6">
              <w:rPr>
                <w:rFonts w:ascii="Garamond" w:hAnsi="Garamond"/>
                <w:sz w:val="28"/>
              </w:rPr>
              <w:t xml:space="preserve"> Note that means you need to attend for the final, unless you let me know ahead of time if you can’t make it for some reason.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63EF5" w:rsidRDefault="00EF2DB4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</w:tbl>
    <w:p w:rsidR="00940065" w:rsidRDefault="00940065" w:rsidP="00940065"/>
    <w:p w:rsidR="00940065" w:rsidRDefault="00940065">
      <w:r>
        <w:br w:type="page"/>
      </w:r>
    </w:p>
    <w:p w:rsidR="00940065" w:rsidRPr="007D4A74" w:rsidRDefault="00940065" w:rsidP="00940065">
      <w:pPr>
        <w:rPr>
          <w:b/>
        </w:rPr>
      </w:pPr>
      <w:bookmarkStart w:id="1" w:name="_Hlk5452753"/>
      <w:r w:rsidRPr="007D4A74">
        <w:rPr>
          <w:b/>
        </w:rPr>
        <w:lastRenderedPageBreak/>
        <w:t>The minimal requirements of the final game are as follows:</w:t>
      </w: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8175"/>
        <w:gridCol w:w="8174"/>
      </w:tblGrid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 xml:space="preserve">3 Levels, 1 Main Menu and 2 game levels. Some feature should persist between the game levels, like an item you pick up in level 1 will still be in your inventory in level 2. 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A way to win and a way to lose. Indicate when the payer wins or loses, with widgets or other levels. Players should be able to play again without re-running the game.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Instructions, credits, and some lore or a brief story provided in game such-as through widgets with text.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4.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1 mechanic that uses an interactive in-game widget, such as a shop menu, inventory screen, unit recruitment window, etc.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5.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1 static particle system that just plays on its own, and 1 dynamic particle system that is activated through gameplay events.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6.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A Dynamic material that changes based on gameplay events.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 xml:space="preserve">7.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Background music and multiple sound effects. At least 1 3D sound effect.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8.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At least 2 different types of NPC’s (Pawn or Character as the base class). At least one should use pathfinding via a Nav Mesh and movement component.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9.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A mechanic that uses the mouse to click and activate something. This can be a hit-scan weapon, a building that can be clicked on to make a widget appear such as your widget from requirement 4, etc. Buttons in widgets do not count since they have this built-in.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At least one blueprint derived from a class written in C++. The C++ class should contain at least one UFUNCTION and one UPROPERTY that can be called and used in the child blueprint.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10%</w:t>
            </w:r>
          </w:p>
        </w:tc>
      </w:tr>
    </w:tbl>
    <w:p w:rsidR="00940065" w:rsidRPr="007D4A74" w:rsidRDefault="00940065" w:rsidP="00940065"/>
    <w:p w:rsidR="00940065" w:rsidRPr="007D4A74" w:rsidRDefault="00940065" w:rsidP="00940065">
      <w:pPr>
        <w:rPr>
          <w:b/>
        </w:rPr>
      </w:pPr>
      <w:r w:rsidRPr="007D4A74">
        <w:rPr>
          <w:b/>
        </w:rPr>
        <w:t>The following rules will incur a penalty if broken:</w:t>
      </w: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Minimize the project upon submission (including use of the Migrate tool).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-5%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No errors reported in the message log after playing (warnings are ok).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-10%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Runs at reasonable (&gt;30) framerate.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-5%</w:t>
            </w: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4.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Comments in code/blueprints/materials indicating who worked on it.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-5%</w:t>
            </w:r>
          </w:p>
        </w:tc>
      </w:tr>
      <w:tr w:rsidR="00940065" w:rsidRPr="007D4A74" w:rsidTr="00106AD1">
        <w:trPr>
          <w:trHeight w:val="80"/>
        </w:trPr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/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</w:p>
        </w:tc>
      </w:tr>
      <w:tr w:rsidR="00940065" w:rsidRPr="007D4A74" w:rsidTr="00106AD1">
        <w:tc>
          <w:tcPr>
            <w:tcW w:w="450" w:type="dxa"/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5.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940065" w:rsidRPr="007D4A74" w:rsidRDefault="00940065" w:rsidP="00106AD1">
            <w:r w:rsidRPr="007D4A74">
              <w:t>Credits and attributions for any assets you use but didn’t make.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940065" w:rsidRPr="007D4A74" w:rsidRDefault="00940065" w:rsidP="00106AD1">
            <w:pPr>
              <w:rPr>
                <w:rFonts w:ascii="Garamond" w:hAnsi="Garamond"/>
              </w:rPr>
            </w:pPr>
            <w:r w:rsidRPr="007D4A74">
              <w:rPr>
                <w:rFonts w:ascii="Garamond" w:hAnsi="Garamond"/>
              </w:rPr>
              <w:t>-10%</w:t>
            </w:r>
          </w:p>
        </w:tc>
      </w:tr>
      <w:bookmarkEnd w:id="1"/>
    </w:tbl>
    <w:p w:rsidR="00D90412" w:rsidRPr="005E4641" w:rsidRDefault="00D90412" w:rsidP="00940065"/>
    <w:sectPr w:rsidR="00D90412" w:rsidRPr="005E46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E52" w:rsidRDefault="005A4E52" w:rsidP="005124E6">
      <w:pPr>
        <w:spacing w:after="0" w:line="240" w:lineRule="auto"/>
      </w:pPr>
      <w:r>
        <w:separator/>
      </w:r>
    </w:p>
  </w:endnote>
  <w:endnote w:type="continuationSeparator" w:id="0">
    <w:p w:rsidR="005A4E52" w:rsidRDefault="005A4E52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E52" w:rsidRDefault="005A4E52" w:rsidP="005124E6">
      <w:pPr>
        <w:spacing w:after="0" w:line="240" w:lineRule="auto"/>
      </w:pPr>
      <w:r>
        <w:separator/>
      </w:r>
    </w:p>
  </w:footnote>
  <w:footnote w:type="continuationSeparator" w:id="0">
    <w:p w:rsidR="005A4E52" w:rsidRDefault="005A4E52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C9" w:rsidRDefault="000C64C9" w:rsidP="005E4641">
    <w:pPr>
      <w:spacing w:after="0"/>
      <w:jc w:val="right"/>
      <w:rPr>
        <w:rFonts w:ascii="Garamond" w:hAnsi="Garamond"/>
        <w:noProof/>
        <w:sz w:val="32"/>
      </w:rPr>
    </w:pPr>
  </w:p>
  <w:p w:rsidR="005E4641" w:rsidRDefault="008C4C20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8240" behindDoc="0" locked="0" layoutInCell="1" allowOverlap="1" wp14:anchorId="10C519D0" wp14:editId="747BF742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BEC">
      <w:rPr>
        <w:rFonts w:ascii="Garamond" w:hAnsi="Garamond"/>
        <w:noProof/>
        <w:sz w:val="32"/>
      </w:rPr>
      <w:t>Game Development II: 3D</w:t>
    </w:r>
  </w:p>
  <w:p w:rsidR="005E4641" w:rsidRDefault="00EA6BEC" w:rsidP="000C64C9">
    <w:pPr>
      <w:pBdr>
        <w:bottom w:val="single" w:sz="4" w:space="1" w:color="auto"/>
      </w:pBdr>
      <w:spacing w:after="0"/>
      <w:jc w:val="right"/>
    </w:pPr>
    <w:r>
      <w:t>CIT</w:t>
    </w:r>
    <w:r w:rsidR="0003596D">
      <w:t xml:space="preserve"> </w:t>
    </w:r>
    <w:r>
      <w:t>441</w:t>
    </w:r>
  </w:p>
  <w:p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35C"/>
    <w:rsid w:val="00007A24"/>
    <w:rsid w:val="00011694"/>
    <w:rsid w:val="00034D76"/>
    <w:rsid w:val="0003596D"/>
    <w:rsid w:val="00041982"/>
    <w:rsid w:val="000433D6"/>
    <w:rsid w:val="00053CE7"/>
    <w:rsid w:val="00081145"/>
    <w:rsid w:val="0008246D"/>
    <w:rsid w:val="00091661"/>
    <w:rsid w:val="000A64D8"/>
    <w:rsid w:val="000A6C49"/>
    <w:rsid w:val="000C5C02"/>
    <w:rsid w:val="000C64C9"/>
    <w:rsid w:val="000D6D85"/>
    <w:rsid w:val="001122EF"/>
    <w:rsid w:val="00127299"/>
    <w:rsid w:val="00154457"/>
    <w:rsid w:val="0016408D"/>
    <w:rsid w:val="00180043"/>
    <w:rsid w:val="0019420F"/>
    <w:rsid w:val="00195DA0"/>
    <w:rsid w:val="001B728E"/>
    <w:rsid w:val="001C14CC"/>
    <w:rsid w:val="001C6C99"/>
    <w:rsid w:val="001F529A"/>
    <w:rsid w:val="002109D5"/>
    <w:rsid w:val="00213645"/>
    <w:rsid w:val="00215259"/>
    <w:rsid w:val="00216BAB"/>
    <w:rsid w:val="00223316"/>
    <w:rsid w:val="002402B2"/>
    <w:rsid w:val="00252C7D"/>
    <w:rsid w:val="00263EF5"/>
    <w:rsid w:val="0028707C"/>
    <w:rsid w:val="002A210D"/>
    <w:rsid w:val="002A5359"/>
    <w:rsid w:val="002B5143"/>
    <w:rsid w:val="002B6CB1"/>
    <w:rsid w:val="002C184B"/>
    <w:rsid w:val="002E54C1"/>
    <w:rsid w:val="0030051F"/>
    <w:rsid w:val="0032315E"/>
    <w:rsid w:val="003234E0"/>
    <w:rsid w:val="003263A2"/>
    <w:rsid w:val="00356062"/>
    <w:rsid w:val="003568EF"/>
    <w:rsid w:val="00365E2F"/>
    <w:rsid w:val="00367AD6"/>
    <w:rsid w:val="003841DC"/>
    <w:rsid w:val="00385219"/>
    <w:rsid w:val="00386CBE"/>
    <w:rsid w:val="003A7053"/>
    <w:rsid w:val="003B1A5F"/>
    <w:rsid w:val="003D3F70"/>
    <w:rsid w:val="003E44D4"/>
    <w:rsid w:val="003E5781"/>
    <w:rsid w:val="00405099"/>
    <w:rsid w:val="0041375C"/>
    <w:rsid w:val="00452241"/>
    <w:rsid w:val="00462B6C"/>
    <w:rsid w:val="00480932"/>
    <w:rsid w:val="00487E0E"/>
    <w:rsid w:val="00487F77"/>
    <w:rsid w:val="004C7BEC"/>
    <w:rsid w:val="004F3DDA"/>
    <w:rsid w:val="005124E6"/>
    <w:rsid w:val="00532177"/>
    <w:rsid w:val="00535A77"/>
    <w:rsid w:val="005550B1"/>
    <w:rsid w:val="0057735D"/>
    <w:rsid w:val="00581638"/>
    <w:rsid w:val="0059076B"/>
    <w:rsid w:val="005A4E52"/>
    <w:rsid w:val="005C0D94"/>
    <w:rsid w:val="005D4C3E"/>
    <w:rsid w:val="005E1593"/>
    <w:rsid w:val="005E4641"/>
    <w:rsid w:val="00603983"/>
    <w:rsid w:val="006055EA"/>
    <w:rsid w:val="006363C9"/>
    <w:rsid w:val="00660C69"/>
    <w:rsid w:val="006A1850"/>
    <w:rsid w:val="006A3F95"/>
    <w:rsid w:val="006A6DDB"/>
    <w:rsid w:val="006A7821"/>
    <w:rsid w:val="006B0532"/>
    <w:rsid w:val="006B3738"/>
    <w:rsid w:val="006B71D6"/>
    <w:rsid w:val="006C5DE9"/>
    <w:rsid w:val="006D7BA8"/>
    <w:rsid w:val="0071275A"/>
    <w:rsid w:val="0072720B"/>
    <w:rsid w:val="00731B43"/>
    <w:rsid w:val="00740ED1"/>
    <w:rsid w:val="0076288C"/>
    <w:rsid w:val="00770B31"/>
    <w:rsid w:val="007734DE"/>
    <w:rsid w:val="00775BCC"/>
    <w:rsid w:val="007828AF"/>
    <w:rsid w:val="0079042D"/>
    <w:rsid w:val="007A5D93"/>
    <w:rsid w:val="007C7B69"/>
    <w:rsid w:val="007D2FBA"/>
    <w:rsid w:val="007E4A5B"/>
    <w:rsid w:val="00811339"/>
    <w:rsid w:val="00821017"/>
    <w:rsid w:val="00837714"/>
    <w:rsid w:val="00845AC9"/>
    <w:rsid w:val="00853568"/>
    <w:rsid w:val="00873F76"/>
    <w:rsid w:val="00875F45"/>
    <w:rsid w:val="008A7EC3"/>
    <w:rsid w:val="008B46B1"/>
    <w:rsid w:val="008C4C20"/>
    <w:rsid w:val="008F22E1"/>
    <w:rsid w:val="0090150A"/>
    <w:rsid w:val="00932887"/>
    <w:rsid w:val="00940065"/>
    <w:rsid w:val="00956D6D"/>
    <w:rsid w:val="00963AF6"/>
    <w:rsid w:val="0098045E"/>
    <w:rsid w:val="00981240"/>
    <w:rsid w:val="0099016C"/>
    <w:rsid w:val="009925BD"/>
    <w:rsid w:val="009A4FE5"/>
    <w:rsid w:val="009F1706"/>
    <w:rsid w:val="009F6BDE"/>
    <w:rsid w:val="00A152F3"/>
    <w:rsid w:val="00A20DA9"/>
    <w:rsid w:val="00A300EC"/>
    <w:rsid w:val="00A33C92"/>
    <w:rsid w:val="00A341D8"/>
    <w:rsid w:val="00A527CE"/>
    <w:rsid w:val="00A91A31"/>
    <w:rsid w:val="00A953CA"/>
    <w:rsid w:val="00AB2BB5"/>
    <w:rsid w:val="00AE2F3B"/>
    <w:rsid w:val="00AE5711"/>
    <w:rsid w:val="00B03ABD"/>
    <w:rsid w:val="00B03B75"/>
    <w:rsid w:val="00B14AC6"/>
    <w:rsid w:val="00B217DB"/>
    <w:rsid w:val="00B56AC6"/>
    <w:rsid w:val="00B62F7C"/>
    <w:rsid w:val="00B63705"/>
    <w:rsid w:val="00B815D2"/>
    <w:rsid w:val="00B83082"/>
    <w:rsid w:val="00BA2AB0"/>
    <w:rsid w:val="00BA7966"/>
    <w:rsid w:val="00BA7CFC"/>
    <w:rsid w:val="00BB2BE6"/>
    <w:rsid w:val="00BD5D95"/>
    <w:rsid w:val="00BE0EA0"/>
    <w:rsid w:val="00BE57DA"/>
    <w:rsid w:val="00BF2332"/>
    <w:rsid w:val="00C17885"/>
    <w:rsid w:val="00C20B88"/>
    <w:rsid w:val="00C2390D"/>
    <w:rsid w:val="00C24B88"/>
    <w:rsid w:val="00C26054"/>
    <w:rsid w:val="00C34964"/>
    <w:rsid w:val="00C37F4F"/>
    <w:rsid w:val="00CA6E92"/>
    <w:rsid w:val="00CF2046"/>
    <w:rsid w:val="00D150C8"/>
    <w:rsid w:val="00D16237"/>
    <w:rsid w:val="00D27394"/>
    <w:rsid w:val="00D352F0"/>
    <w:rsid w:val="00D43E23"/>
    <w:rsid w:val="00D54360"/>
    <w:rsid w:val="00D57A57"/>
    <w:rsid w:val="00D57C74"/>
    <w:rsid w:val="00D6677D"/>
    <w:rsid w:val="00D7106D"/>
    <w:rsid w:val="00D83396"/>
    <w:rsid w:val="00D85F23"/>
    <w:rsid w:val="00D8644C"/>
    <w:rsid w:val="00D90412"/>
    <w:rsid w:val="00DB4586"/>
    <w:rsid w:val="00DB4C3D"/>
    <w:rsid w:val="00DC141F"/>
    <w:rsid w:val="00DF02C1"/>
    <w:rsid w:val="00E013E8"/>
    <w:rsid w:val="00E07397"/>
    <w:rsid w:val="00E146FD"/>
    <w:rsid w:val="00E525D0"/>
    <w:rsid w:val="00E52BF8"/>
    <w:rsid w:val="00E61B1A"/>
    <w:rsid w:val="00E63067"/>
    <w:rsid w:val="00E64155"/>
    <w:rsid w:val="00E700BE"/>
    <w:rsid w:val="00E875BD"/>
    <w:rsid w:val="00E90E6F"/>
    <w:rsid w:val="00E9786C"/>
    <w:rsid w:val="00EA6BEC"/>
    <w:rsid w:val="00EC4CE1"/>
    <w:rsid w:val="00EF2DB4"/>
    <w:rsid w:val="00F208A0"/>
    <w:rsid w:val="00F2652F"/>
    <w:rsid w:val="00F51E9A"/>
    <w:rsid w:val="00F5542A"/>
    <w:rsid w:val="00F57573"/>
    <w:rsid w:val="00F65E4A"/>
    <w:rsid w:val="00F817A8"/>
    <w:rsid w:val="00F925CF"/>
    <w:rsid w:val="00FA061C"/>
    <w:rsid w:val="00FA73B1"/>
    <w:rsid w:val="00FB1FA4"/>
    <w:rsid w:val="00FC0D47"/>
    <w:rsid w:val="00FE4C9C"/>
    <w:rsid w:val="00FE5A5D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B5BB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C3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0001-F823-43CD-90A7-7C5361C6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130</cp:revision>
  <cp:lastPrinted>2015-08-25T00:42:00Z</cp:lastPrinted>
  <dcterms:created xsi:type="dcterms:W3CDTF">2015-08-23T22:31:00Z</dcterms:created>
  <dcterms:modified xsi:type="dcterms:W3CDTF">2019-04-25T12:38:00Z</dcterms:modified>
</cp:coreProperties>
</file>