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ADNAN RAMPURAWALA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Mumbai, India  |  </w:t>
      </w:r>
      <w:r>
        <w:rPr>
          <w:rFonts w:ascii="Calibri" w:cs="Calibri" w:eastAsia="Calibri" w:hAnsi="Calibri"/>
          <w:sz w:val="18"/>
          <w:szCs w:val="18"/>
        </w:rPr>
        <w:t xml:space="preserve">adnanrampurawala99@gmail.com</w:t>
      </w:r>
      <w:r>
        <w:rPr>
          <w:rFonts w:ascii="Calibri" w:cs="Calibri" w:eastAsia="Calibri" w:hAnsi="Calibri"/>
          <w:sz w:val="18"/>
          <w:szCs w:val="18"/>
        </w:rPr>
        <w:t xml:space="preserve">  |  7738189128  |  </w:t>
      </w:r>
      <w:hyperlink w:history="1" r:id="rIdbi8ar3dnytq4p9qxtezlh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awi6bxv4xhrontyc74ho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Portfolio</w:t>
        </w:r>
      </w:hyperlink>
    </w:p>
    <w:p>
      <w:pPr>
        <w:pBdr>
          <w:bottom w:val="single" w:color="000000" w:sz="6" w:space="2"/>
        </w:pBdr>
        <w:spacing w:after="4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Final-year IT student with hands-on experience in AI/ML, generative AI, and full-stack SaaS development. Built and shipped AI-powered products, completed two applied AI internships, and currently build CRM/automation systems for a startup client. Strong foundation in Python, TypeScript, and AI platforms (IBM, Oracle, Google).</w:t>
      </w:r>
    </w:p>
    <w:p>
      <w:pPr>
        <w:pBdr>
          <w:bottom w:val="single" w:color="000000" w:sz="6" w:space="2"/>
        </w:pBdr>
        <w:spacing w:after="4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KJ Somaiya Institute of Technology (KJSIT), Mumbai</w:t>
      </w:r>
      <w:r>
        <w:rPr>
          <w:rFonts w:ascii="Calibri" w:cs="Calibri" w:eastAsia="Calibri" w:hAnsi="Calibri"/>
          <w:sz w:val="20"/>
          <w:szCs w:val="20"/>
        </w:rPr>
        <w:t xml:space="preserve">	2023 – 2027</w:t>
      </w:r>
    </w:p>
    <w:p>
      <w:pPr>
        <w:spacing w:after="15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Technology, Information Technology — CGPA: 8.65 / 10 (Semesters 1–6)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Kishinchand Chellaram (K.C.) College, Mumbai</w:t>
      </w:r>
      <w:r>
        <w:rPr>
          <w:rFonts w:ascii="Calibri" w:cs="Calibri" w:eastAsia="Calibri" w:hAnsi="Calibri"/>
          <w:sz w:val="20"/>
          <w:szCs w:val="20"/>
        </w:rPr>
        <w:t xml:space="preserve">	Completed Feb 2023</w:t>
      </w:r>
    </w:p>
    <w:p>
      <w:pPr>
        <w:spacing w:after="15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HSC (11th–12th) — 62.83%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Saifee High School, Mumbai</w:t>
      </w:r>
      <w:r>
        <w:rPr>
          <w:rFonts w:ascii="Calibri" w:cs="Calibri" w:eastAsia="Calibri" w:hAnsi="Calibri"/>
          <w:sz w:val="20"/>
          <w:szCs w:val="20"/>
        </w:rPr>
        <w:t xml:space="preserve">	Completed May 2021</w:t>
      </w:r>
    </w:p>
    <w:p>
      <w:pPr>
        <w:spacing w:after="15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SSC — 80%</w:t>
      </w:r>
    </w:p>
    <w:p>
      <w:pPr>
        <w:pBdr>
          <w:bottom w:val="single" w:color="000000" w:sz="6" w:space="2"/>
        </w:pBdr>
        <w:spacing w:after="4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TypeScript, JavaScript,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Platforms: </w:t>
      </w:r>
      <w:r>
        <w:rPr>
          <w:rFonts w:ascii="Calibri" w:cs="Calibri" w:eastAsia="Calibri" w:hAnsi="Calibri"/>
          <w:sz w:val="20"/>
          <w:szCs w:val="20"/>
        </w:rPr>
        <w:t xml:space="preserve">Next.js, React, Spring Boot, TailwindCSS, Shadcn UI, Supabase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AI/ML: </w:t>
      </w:r>
      <w:r>
        <w:rPr>
          <w:rFonts w:ascii="Calibri" w:cs="Calibri" w:eastAsia="Calibri" w:hAnsi="Calibri"/>
          <w:sz w:val="20"/>
          <w:szCs w:val="20"/>
        </w:rPr>
        <w:t xml:space="preserve">Groq API, Grok API, NLP, machine learning model integration, agentic AI systems, OCR, prompt engineering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Other: </w:t>
      </w:r>
      <w:r>
        <w:rPr>
          <w:rFonts w:ascii="Calibri" w:cs="Calibri" w:eastAsia="Calibri" w:hAnsi="Calibri"/>
          <w:sz w:val="20"/>
          <w:szCs w:val="20"/>
        </w:rPr>
        <w:t xml:space="preserve">Git, REST APIs, MCP, GST automation, WhatsApp Business integration, agentic coding tools (Antigravity, Continue)</w:t>
      </w:r>
    </w:p>
    <w:p>
      <w:pPr>
        <w:pBdr>
          <w:bottom w:val="single" w:color="000000" w:sz="6" w:space="2"/>
        </w:pBdr>
        <w:spacing w:after="4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— AdScale Agency (Startup Client)</w:t>
      </w:r>
      <w:r>
        <w:rPr>
          <w:rFonts w:ascii="Calibri" w:cs="Calibri" w:eastAsia="Calibri" w:hAnsi="Calibri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Built a CRM for lead management, including an automated lead-generation pipeline and a Kanban board for tracking leads through the pipeline.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Implemented WhatsApp and email outreach automation, integrating MCP for email workflows.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 AI Intern — Claidroid Technologies Pvt Ltd</w:t>
      </w:r>
      <w:r>
        <w:rPr>
          <w:rFonts w:ascii="Calibri" w:cs="Calibri" w:eastAsia="Calibri" w:hAnsi="Calibri"/>
          <w:sz w:val="20"/>
          <w:szCs w:val="20"/>
        </w:rPr>
        <w:t xml:space="preserve">	Dec 2025 – Jan 2026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Designed and developed a trend analysis bot to identify, analyze, and summarize emerging trends from real-time data sources.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Built a data collection pipeline to gather and preprocess structured and unstructured data for downstream analysis.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Applied ML and NLP techniques to extract insights, detect patterns, and generate automated summaries; implemented agentic decision-making logic to improve trend-detection accuracy.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Worked with Python, REST APIs, and the Grok API for AI model integration in a collaborative, agile team environment.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Intern — Edunet Foundation (in association with IBM SkillsBuild)</w:t>
      </w:r>
      <w:r>
        <w:rPr>
          <w:rFonts w:ascii="Calibri" w:cs="Calibri" w:eastAsia="Calibri" w:hAnsi="Calibri"/>
          <w:sz w:val="20"/>
          <w:szCs w:val="20"/>
        </w:rPr>
        <w:t xml:space="preserve">	Jun 2025 – Jul 2025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Completed a virtual, project-based internship covering practical AI/ML concepts through curated learning paths and hands-on projects.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Delivered a final project with a formal presentation under the guidance of industry mentors, alongside technical sessions and masterclasses.</w:t>
      </w:r>
    </w:p>
    <w:p>
      <w:pPr>
        <w:pBdr>
          <w:bottom w:val="single" w:color="000000" w:sz="6" w:space="2"/>
        </w:pBdr>
        <w:spacing w:after="4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Startup Sphere — AI-Powered SaaS Platform for SMBs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Built a production-ready full-stack platform (Next.js App Router, Supabase, TypeScript, TailwindCSS, Shadcn UI, Groq AI) with WhatsApp invoicing, AI shelf-photo-to-inventory import, bill OCR, multilingual voice input, GST automation, and AI social media content generation.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Includes Reelify (AI reel strategy generator) and Leadchain (automated lead-generation pipeline) as integrated modules, plus a three-tier permission system (Admin → Owner → Employee).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 Traffic Management System — Research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Developing a Mumbai-focused vehicle detection and traffic management system; completed the full software/frontend build.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Working on model accuracy improvements and preparing findings for submission as a research paper.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ProdHealth — AI Food Analysis Platform</w:t>
      </w:r>
      <w:r>
        <w:rPr>
          <w:rFonts w:ascii="Calibri" w:cs="Calibri" w:eastAsia="Calibri" w:hAnsi="Calibri"/>
          <w:sz w:val="20"/>
          <w:szCs w:val="20"/>
        </w:rPr>
        <w:t xml:space="preserve">	Jul 2025 – Nov 2025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Built a platform that decodes packaged-food ingredient lists via the Open Food Facts database plus a custom enrichment layer, flagging harmful or unhealthy additives in plain language.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Designing an ML model to generate personalized health ratings based on nutrition, ingredient quality, and individual dietary restrictions.</w:t>
      </w:r>
    </w:p>
    <w:p>
      <w:pPr>
        <w:tabs>
          <w:tab w:val="right" w:pos="9360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NGO Nexus — NGO &amp; Volunteer Engagement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0" w:line="225"/>
      </w:pPr>
      <w:r>
        <w:rPr>
          <w:rFonts w:ascii="Calibri" w:cs="Calibri" w:eastAsia="Calibri" w:hAnsi="Calibri"/>
          <w:sz w:val="20"/>
          <w:szCs w:val="20"/>
        </w:rPr>
        <w:t xml:space="preserve">Built a web platform (HTML, CSS, JavaScript, Spring Boot) connecting NGOs with volunteers, supporting NGO registration, event creation, and participation tracking.</w:t>
      </w:r>
    </w:p>
    <w:p>
      <w:pPr>
        <w:pBdr>
          <w:bottom w:val="single" w:color="000000" w:sz="6" w:space="2"/>
        </w:pBdr>
        <w:spacing w:after="4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Oracle Cloud Infrastructure (OCI) AI Foundations Associate — Oracle  •  Artificial Intelligence Fundamentals — IBM  •  Python for Data Science — IBM  •  Introduction to AI — Google Cloud</w:t>
      </w:r>
    </w:p>
    <w:sectPr>
      <w:pgSz w:w="12240" w:h="15840" w:orient="portrait"/>
      <w:pgMar w:top="320" w:right="620" w:bottom="3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i8ar3dnytq4p9qxtezlh" Type="http://schemas.openxmlformats.org/officeDocument/2006/relationships/hyperlink" Target="https://in.linkedin.com/in/adnan-rampurawala-944aa8327" TargetMode="External"/><Relationship Id="rIdawi6bxv4xhrontyc74hor" Type="http://schemas.openxmlformats.org/officeDocument/2006/relationships/hyperlink" Target="https://adnan11053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2026-07-17T03:40:25.836Z</dcterms:created>
  <dcterms:modified xsi:type="dcterms:W3CDTF">2026-07-17T03:40:25.836Z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