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75C510" w14:textId="77777777" w:rsidR="00965137" w:rsidRPr="00C67BFC" w:rsidRDefault="00000000" w:rsidP="00C67BFC">
      <w:pPr>
        <w:pStyle w:val="Title"/>
        <w:jc w:val="center"/>
        <w:rPr>
          <w:b/>
          <w:bCs/>
        </w:rPr>
      </w:pPr>
      <w:r w:rsidRPr="00C67BFC">
        <w:rPr>
          <w:b/>
          <w:bCs/>
        </w:rPr>
        <w:t>Superstore Sales Analysis Report</w:t>
      </w:r>
    </w:p>
    <w:p w14:paraId="3215CE1B" w14:textId="602CB43B" w:rsidR="00965137" w:rsidRPr="009759A2" w:rsidRDefault="00000000">
      <w:pPr>
        <w:rPr>
          <w:sz w:val="24"/>
          <w:szCs w:val="24"/>
        </w:rPr>
      </w:pPr>
      <w:r w:rsidRPr="009759A2">
        <w:rPr>
          <w:sz w:val="24"/>
          <w:szCs w:val="24"/>
        </w:rPr>
        <w:t xml:space="preserve">Intern Name: </w:t>
      </w:r>
      <w:r w:rsidR="00C67BFC" w:rsidRPr="009759A2">
        <w:rPr>
          <w:sz w:val="24"/>
          <w:szCs w:val="24"/>
        </w:rPr>
        <w:t xml:space="preserve">Mohammad Adnan </w:t>
      </w:r>
      <w:proofErr w:type="spellStart"/>
      <w:r w:rsidR="00C67BFC" w:rsidRPr="009759A2">
        <w:rPr>
          <w:sz w:val="24"/>
          <w:szCs w:val="24"/>
        </w:rPr>
        <w:t>Shoeb</w:t>
      </w:r>
      <w:proofErr w:type="spellEnd"/>
      <w:r w:rsidR="00C67BFC" w:rsidRPr="009759A2">
        <w:rPr>
          <w:sz w:val="24"/>
          <w:szCs w:val="24"/>
        </w:rPr>
        <w:t xml:space="preserve"> Akhtar</w:t>
      </w:r>
    </w:p>
    <w:p w14:paraId="0990ACBE" w14:textId="77777777" w:rsidR="00965137" w:rsidRPr="009759A2" w:rsidRDefault="00000000">
      <w:pPr>
        <w:rPr>
          <w:sz w:val="24"/>
          <w:szCs w:val="24"/>
        </w:rPr>
      </w:pPr>
      <w:r w:rsidRPr="009759A2">
        <w:rPr>
          <w:sz w:val="24"/>
          <w:szCs w:val="24"/>
        </w:rPr>
        <w:t xml:space="preserve">Company: </w:t>
      </w:r>
      <w:r w:rsidRPr="009759A2">
        <w:rPr>
          <w:b/>
          <w:bCs/>
          <w:color w:val="1F497D" w:themeColor="text2"/>
          <w:sz w:val="24"/>
          <w:szCs w:val="24"/>
        </w:rPr>
        <w:t>Brainwave Matrix Solutions</w:t>
      </w:r>
    </w:p>
    <w:p w14:paraId="0E3F9AB7" w14:textId="77777777" w:rsidR="00965137" w:rsidRPr="009759A2" w:rsidRDefault="00000000">
      <w:pPr>
        <w:rPr>
          <w:sz w:val="24"/>
          <w:szCs w:val="24"/>
        </w:rPr>
      </w:pPr>
      <w:r w:rsidRPr="009759A2">
        <w:rPr>
          <w:sz w:val="24"/>
          <w:szCs w:val="24"/>
        </w:rPr>
        <w:t>Project Title: Superstore Sales Dashboard</w:t>
      </w:r>
    </w:p>
    <w:p w14:paraId="391F1FF8" w14:textId="77777777" w:rsidR="00965137" w:rsidRPr="009759A2" w:rsidRDefault="00000000" w:rsidP="00C67BFC">
      <w:pPr>
        <w:rPr>
          <w:sz w:val="24"/>
          <w:szCs w:val="24"/>
        </w:rPr>
      </w:pPr>
      <w:r w:rsidRPr="009759A2">
        <w:rPr>
          <w:sz w:val="24"/>
          <w:szCs w:val="24"/>
        </w:rPr>
        <w:t>Toolset: Power BI | DAX | Excel</w:t>
      </w:r>
    </w:p>
    <w:p w14:paraId="7A1A3D7D" w14:textId="307DE46F" w:rsidR="00965137" w:rsidRPr="009759A2" w:rsidRDefault="00000000" w:rsidP="00C67BFC">
      <w:pPr>
        <w:rPr>
          <w:sz w:val="24"/>
          <w:szCs w:val="24"/>
        </w:rPr>
      </w:pPr>
      <w:r w:rsidRPr="009759A2">
        <w:rPr>
          <w:sz w:val="24"/>
          <w:szCs w:val="24"/>
        </w:rPr>
        <w:t>Date: May 1</w:t>
      </w:r>
      <w:r w:rsidR="004B6D89">
        <w:rPr>
          <w:sz w:val="24"/>
          <w:szCs w:val="24"/>
        </w:rPr>
        <w:t>9</w:t>
      </w:r>
      <w:r w:rsidRPr="009759A2">
        <w:rPr>
          <w:sz w:val="24"/>
          <w:szCs w:val="24"/>
        </w:rPr>
        <w:t>, 2025</w:t>
      </w:r>
    </w:p>
    <w:p w14:paraId="5BB5E0CA" w14:textId="77777777" w:rsidR="00965137" w:rsidRPr="009759A2" w:rsidRDefault="00000000">
      <w:pPr>
        <w:pStyle w:val="Heading1"/>
        <w:rPr>
          <w:sz w:val="32"/>
          <w:szCs w:val="32"/>
        </w:rPr>
      </w:pPr>
      <w:r w:rsidRPr="009759A2">
        <w:rPr>
          <w:sz w:val="32"/>
          <w:szCs w:val="32"/>
        </w:rPr>
        <w:t>Introduction</w:t>
      </w:r>
    </w:p>
    <w:p w14:paraId="6B7D934D" w14:textId="77777777" w:rsidR="00965137" w:rsidRPr="009759A2" w:rsidRDefault="00000000">
      <w:pPr>
        <w:rPr>
          <w:sz w:val="24"/>
          <w:szCs w:val="24"/>
        </w:rPr>
      </w:pPr>
      <w:r w:rsidRPr="009759A2">
        <w:rPr>
          <w:sz w:val="24"/>
          <w:szCs w:val="24"/>
        </w:rPr>
        <w:t>This report presents a comprehensive Power BI dashboard designed to analyze Superstore sales data across different categories, regions, and customer segments. The main goal of this project was to derive actionable insights and visualize performance metrics in an interactive, user-friendly way. The analysis includes insights on:</w:t>
      </w:r>
      <w:r w:rsidRPr="009759A2">
        <w:rPr>
          <w:sz w:val="24"/>
          <w:szCs w:val="24"/>
        </w:rPr>
        <w:br/>
        <w:t>- Sales trends</w:t>
      </w:r>
      <w:r w:rsidRPr="009759A2">
        <w:rPr>
          <w:sz w:val="24"/>
          <w:szCs w:val="24"/>
        </w:rPr>
        <w:br/>
        <w:t>- Best-selling products</w:t>
      </w:r>
      <w:r w:rsidRPr="009759A2">
        <w:rPr>
          <w:sz w:val="24"/>
          <w:szCs w:val="24"/>
        </w:rPr>
        <w:br/>
        <w:t>- Total profit</w:t>
      </w:r>
      <w:r w:rsidRPr="009759A2">
        <w:rPr>
          <w:sz w:val="24"/>
          <w:szCs w:val="24"/>
        </w:rPr>
        <w:br/>
        <w:t>- Supplier performance</w:t>
      </w:r>
      <w:r w:rsidRPr="009759A2">
        <w:rPr>
          <w:sz w:val="24"/>
          <w:szCs w:val="24"/>
        </w:rPr>
        <w:br/>
        <w:t>- Key business metrics derived using Excel, DAX queries, and Power BI</w:t>
      </w:r>
    </w:p>
    <w:p w14:paraId="52562967" w14:textId="19E48F55" w:rsidR="009759A2" w:rsidRPr="009759A2" w:rsidRDefault="00000000" w:rsidP="009759A2">
      <w:pPr>
        <w:pStyle w:val="Heading1"/>
        <w:rPr>
          <w:sz w:val="32"/>
          <w:szCs w:val="32"/>
        </w:rPr>
      </w:pPr>
      <w:r w:rsidRPr="009759A2">
        <w:rPr>
          <w:sz w:val="32"/>
          <w:szCs w:val="32"/>
        </w:rPr>
        <w:t>Key Metrics Visualized</w:t>
      </w:r>
    </w:p>
    <w:p w14:paraId="29FD0415" w14:textId="5ACBC02E" w:rsidR="009759A2" w:rsidRPr="009759A2" w:rsidRDefault="00000000">
      <w:pPr>
        <w:rPr>
          <w:sz w:val="24"/>
          <w:szCs w:val="24"/>
        </w:rPr>
      </w:pPr>
      <w:r w:rsidRPr="009759A2">
        <w:rPr>
          <w:sz w:val="24"/>
          <w:szCs w:val="24"/>
        </w:rPr>
        <w:t>Total Quantity Sold: 5,239 units</w:t>
      </w:r>
      <w:r w:rsidRPr="009759A2">
        <w:rPr>
          <w:sz w:val="24"/>
          <w:szCs w:val="24"/>
        </w:rPr>
        <w:br/>
        <w:t>Total Sales: $341,000</w:t>
      </w:r>
      <w:r w:rsidRPr="009759A2">
        <w:rPr>
          <w:sz w:val="24"/>
          <w:szCs w:val="24"/>
        </w:rPr>
        <w:br/>
        <w:t>Overall Profit: $27,000</w:t>
      </w:r>
      <w:r w:rsidRPr="009759A2">
        <w:rPr>
          <w:sz w:val="24"/>
          <w:szCs w:val="24"/>
        </w:rPr>
        <w:br/>
        <w:t xml:space="preserve">Average Delivery Days: </w:t>
      </w:r>
      <w:r w:rsidR="00C67BFC" w:rsidRPr="009759A2">
        <w:rPr>
          <w:sz w:val="24"/>
          <w:szCs w:val="24"/>
        </w:rPr>
        <w:t>4</w:t>
      </w:r>
    </w:p>
    <w:p w14:paraId="0AC4498D" w14:textId="77777777" w:rsidR="009759A2" w:rsidRDefault="009759A2">
      <w:pPr>
        <w:rPr>
          <w:noProof/>
        </w:rPr>
      </w:pPr>
    </w:p>
    <w:p w14:paraId="68C34529" w14:textId="6A925498" w:rsidR="00C67BFC" w:rsidRDefault="00C67BFC">
      <w:r>
        <w:rPr>
          <w:noProof/>
        </w:rPr>
        <w:drawing>
          <wp:inline distT="0" distB="0" distL="0" distR="0" wp14:anchorId="2AB6F490" wp14:editId="49DFD6EC">
            <wp:extent cx="5850467" cy="799465"/>
            <wp:effectExtent l="0" t="0" r="0" b="635"/>
            <wp:docPr id="1480059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59656" name="Picture 1480059656"/>
                    <pic:cNvPicPr/>
                  </pic:nvPicPr>
                  <pic:blipFill>
                    <a:blip r:embed="rId6"/>
                    <a:stretch>
                      <a:fillRect/>
                    </a:stretch>
                  </pic:blipFill>
                  <pic:spPr>
                    <a:xfrm>
                      <a:off x="0" y="0"/>
                      <a:ext cx="5871083" cy="802282"/>
                    </a:xfrm>
                    <a:prstGeom prst="rect">
                      <a:avLst/>
                    </a:prstGeom>
                  </pic:spPr>
                </pic:pic>
              </a:graphicData>
            </a:graphic>
          </wp:inline>
        </w:drawing>
      </w:r>
    </w:p>
    <w:p w14:paraId="76E9F5CB" w14:textId="7F519A68" w:rsidR="00965137" w:rsidRPr="009759A2" w:rsidRDefault="00000000">
      <w:pPr>
        <w:pStyle w:val="Heading1"/>
        <w:rPr>
          <w:sz w:val="24"/>
          <w:szCs w:val="24"/>
        </w:rPr>
      </w:pPr>
      <w:r w:rsidRPr="009759A2">
        <w:rPr>
          <w:sz w:val="32"/>
          <w:szCs w:val="32"/>
        </w:rPr>
        <w:lastRenderedPageBreak/>
        <w:t>Monthly Sales Overview</w:t>
      </w:r>
    </w:p>
    <w:p w14:paraId="6B078601" w14:textId="402886BB" w:rsidR="00C67BFC" w:rsidRPr="009759A2" w:rsidRDefault="00000000">
      <w:pPr>
        <w:rPr>
          <w:sz w:val="24"/>
          <w:szCs w:val="24"/>
        </w:rPr>
      </w:pPr>
      <w:r w:rsidRPr="009759A2">
        <w:rPr>
          <w:sz w:val="24"/>
          <w:szCs w:val="24"/>
        </w:rPr>
        <w:t xml:space="preserve">Sales were analyzed over the years 2019 and 2020. A clear upward trend was observed, especially in Q4 of 2020, with December showing the highest spike at </w:t>
      </w:r>
      <w:r w:rsidRPr="009759A2">
        <w:rPr>
          <w:b/>
          <w:bCs/>
          <w:sz w:val="24"/>
          <w:szCs w:val="24"/>
        </w:rPr>
        <w:t>$166,185.85</w:t>
      </w:r>
      <w:r w:rsidRPr="009759A2">
        <w:rPr>
          <w:sz w:val="24"/>
          <w:szCs w:val="24"/>
        </w:rPr>
        <w:t>.</w:t>
      </w:r>
    </w:p>
    <w:p w14:paraId="088765E9" w14:textId="0D46AA7F" w:rsidR="00965137" w:rsidRDefault="00000000">
      <w:pPr>
        <w:rPr>
          <w:sz w:val="24"/>
          <w:szCs w:val="24"/>
        </w:rPr>
      </w:pPr>
      <w:r w:rsidRPr="009759A2">
        <w:rPr>
          <w:sz w:val="24"/>
          <w:szCs w:val="24"/>
        </w:rPr>
        <w:br/>
      </w:r>
      <w:r w:rsidRPr="009759A2">
        <w:rPr>
          <w:b/>
          <w:bCs/>
          <w:sz w:val="24"/>
          <w:szCs w:val="24"/>
        </w:rPr>
        <w:t>Visualization:</w:t>
      </w:r>
      <w:r w:rsidRPr="009759A2">
        <w:rPr>
          <w:sz w:val="24"/>
          <w:szCs w:val="24"/>
        </w:rPr>
        <w:t xml:space="preserve"> Line chart showing Year-over-Year monthly sales comparison (2019 vs 2020).</w:t>
      </w:r>
    </w:p>
    <w:p w14:paraId="6E646A0C" w14:textId="1A10122C" w:rsidR="00C67BFC" w:rsidRPr="00A56883" w:rsidRDefault="00A56883">
      <w:pPr>
        <w:rPr>
          <w:sz w:val="24"/>
          <w:szCs w:val="24"/>
        </w:rPr>
      </w:pPr>
      <w:r>
        <w:rPr>
          <w:noProof/>
          <w:sz w:val="24"/>
          <w:szCs w:val="24"/>
        </w:rPr>
        <w:drawing>
          <wp:inline distT="0" distB="0" distL="0" distR="0" wp14:anchorId="7C99E73E" wp14:editId="5910172C">
            <wp:extent cx="5943600" cy="2794000"/>
            <wp:effectExtent l="0" t="0" r="0" b="6350"/>
            <wp:docPr id="925534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34774" name="Picture 925534774"/>
                    <pic:cNvPicPr/>
                  </pic:nvPicPr>
                  <pic:blipFill>
                    <a:blip r:embed="rId7"/>
                    <a:stretch>
                      <a:fillRect/>
                    </a:stretch>
                  </pic:blipFill>
                  <pic:spPr>
                    <a:xfrm>
                      <a:off x="0" y="0"/>
                      <a:ext cx="5943600" cy="2794000"/>
                    </a:xfrm>
                    <a:prstGeom prst="rect">
                      <a:avLst/>
                    </a:prstGeom>
                  </pic:spPr>
                </pic:pic>
              </a:graphicData>
            </a:graphic>
          </wp:inline>
        </w:drawing>
      </w:r>
    </w:p>
    <w:p w14:paraId="4D5D442E" w14:textId="77777777" w:rsidR="00965137" w:rsidRPr="00A56883" w:rsidRDefault="00000000">
      <w:pPr>
        <w:pStyle w:val="Heading1"/>
        <w:rPr>
          <w:sz w:val="32"/>
          <w:szCs w:val="32"/>
        </w:rPr>
      </w:pPr>
      <w:r w:rsidRPr="00A56883">
        <w:rPr>
          <w:sz w:val="32"/>
          <w:szCs w:val="32"/>
        </w:rPr>
        <w:t>Top Performing Categories &amp; Sub-Categories</w:t>
      </w:r>
    </w:p>
    <w:p w14:paraId="4D60AAC2" w14:textId="3263DCFF" w:rsidR="00A56883" w:rsidRDefault="00000000">
      <w:pPr>
        <w:rPr>
          <w:sz w:val="24"/>
          <w:szCs w:val="24"/>
        </w:rPr>
      </w:pPr>
      <w:r w:rsidRPr="001B0C21">
        <w:rPr>
          <w:b/>
          <w:bCs/>
          <w:sz w:val="24"/>
          <w:szCs w:val="24"/>
        </w:rPr>
        <w:t>By Category (Top 3 by Total Sales):</w:t>
      </w:r>
      <w:r w:rsidRPr="00A56883">
        <w:rPr>
          <w:sz w:val="24"/>
          <w:szCs w:val="24"/>
        </w:rPr>
        <w:br/>
        <w:t>- Office Supplies: $643,707.69</w:t>
      </w:r>
      <w:r w:rsidRPr="00A56883">
        <w:rPr>
          <w:sz w:val="24"/>
          <w:szCs w:val="24"/>
        </w:rPr>
        <w:br/>
        <w:t>- Technology: $470,587.99</w:t>
      </w:r>
      <w:r w:rsidRPr="00A56883">
        <w:rPr>
          <w:sz w:val="24"/>
          <w:szCs w:val="24"/>
        </w:rPr>
        <w:br/>
        <w:t>- Furniture: $451,508.65</w:t>
      </w:r>
    </w:p>
    <w:p w14:paraId="2DE5260D" w14:textId="77777777" w:rsidR="001B0C21" w:rsidRDefault="001B0C21">
      <w:pPr>
        <w:rPr>
          <w:sz w:val="24"/>
          <w:szCs w:val="24"/>
        </w:rPr>
      </w:pPr>
    </w:p>
    <w:p w14:paraId="3BC5B1C7" w14:textId="77777777" w:rsidR="001B0C21" w:rsidRDefault="001B0C21">
      <w:pPr>
        <w:rPr>
          <w:sz w:val="24"/>
          <w:szCs w:val="24"/>
        </w:rPr>
      </w:pPr>
      <w:r>
        <w:rPr>
          <w:noProof/>
          <w:sz w:val="24"/>
          <w:szCs w:val="24"/>
        </w:rPr>
        <w:drawing>
          <wp:inline distT="0" distB="0" distL="0" distR="0" wp14:anchorId="1DDC0232" wp14:editId="3911E32B">
            <wp:extent cx="5943600" cy="1560195"/>
            <wp:effectExtent l="0" t="0" r="0" b="1905"/>
            <wp:docPr id="20801323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32389" name="Picture 2080132389"/>
                    <pic:cNvPicPr/>
                  </pic:nvPicPr>
                  <pic:blipFill>
                    <a:blip r:embed="rId8"/>
                    <a:stretch>
                      <a:fillRect/>
                    </a:stretch>
                  </pic:blipFill>
                  <pic:spPr>
                    <a:xfrm>
                      <a:off x="0" y="0"/>
                      <a:ext cx="5943600" cy="1560195"/>
                    </a:xfrm>
                    <a:prstGeom prst="rect">
                      <a:avLst/>
                    </a:prstGeom>
                  </pic:spPr>
                </pic:pic>
              </a:graphicData>
            </a:graphic>
          </wp:inline>
        </w:drawing>
      </w:r>
    </w:p>
    <w:p w14:paraId="0E0D7CD2" w14:textId="1AD01516" w:rsidR="00965137" w:rsidRDefault="00000000">
      <w:pPr>
        <w:rPr>
          <w:sz w:val="24"/>
          <w:szCs w:val="24"/>
        </w:rPr>
      </w:pPr>
      <w:r w:rsidRPr="001B0C21">
        <w:rPr>
          <w:b/>
          <w:bCs/>
        </w:rPr>
        <w:lastRenderedPageBreak/>
        <w:br/>
      </w:r>
      <w:r w:rsidRPr="001B0C21">
        <w:rPr>
          <w:b/>
          <w:bCs/>
          <w:sz w:val="24"/>
          <w:szCs w:val="24"/>
        </w:rPr>
        <w:t>By Sub-Category (Top 3 by Total Sales):</w:t>
      </w:r>
      <w:r w:rsidRPr="00A56883">
        <w:rPr>
          <w:sz w:val="24"/>
          <w:szCs w:val="24"/>
        </w:rPr>
        <w:br/>
        <w:t>- Phones: $196,563.55</w:t>
      </w:r>
      <w:r w:rsidRPr="00A56883">
        <w:rPr>
          <w:sz w:val="24"/>
          <w:szCs w:val="24"/>
        </w:rPr>
        <w:br/>
        <w:t>- Chairs: $181,946.00</w:t>
      </w:r>
      <w:r w:rsidRPr="00A56883">
        <w:rPr>
          <w:sz w:val="24"/>
          <w:szCs w:val="24"/>
        </w:rPr>
        <w:br/>
        <w:t>- Binders: $174,978.39</w:t>
      </w:r>
    </w:p>
    <w:p w14:paraId="6D3D0BB6" w14:textId="77777777" w:rsidR="001B0C21" w:rsidRDefault="001B0C21">
      <w:pPr>
        <w:rPr>
          <w:sz w:val="24"/>
          <w:szCs w:val="24"/>
        </w:rPr>
      </w:pPr>
    </w:p>
    <w:p w14:paraId="3E89AFD6" w14:textId="765EEEE7" w:rsidR="001B0C21" w:rsidRPr="001B0C21" w:rsidRDefault="001B0C21">
      <w:pPr>
        <w:rPr>
          <w:sz w:val="24"/>
          <w:szCs w:val="24"/>
        </w:rPr>
      </w:pPr>
      <w:r>
        <w:rPr>
          <w:noProof/>
          <w:sz w:val="24"/>
          <w:szCs w:val="24"/>
        </w:rPr>
        <w:drawing>
          <wp:inline distT="0" distB="0" distL="0" distR="0" wp14:anchorId="3300037D" wp14:editId="008BB516">
            <wp:extent cx="5943600" cy="2273935"/>
            <wp:effectExtent l="0" t="0" r="0" b="0"/>
            <wp:docPr id="13184107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10728" name="Picture 1318410728"/>
                    <pic:cNvPicPr/>
                  </pic:nvPicPr>
                  <pic:blipFill>
                    <a:blip r:embed="rId9"/>
                    <a:stretch>
                      <a:fillRect/>
                    </a:stretch>
                  </pic:blipFill>
                  <pic:spPr>
                    <a:xfrm>
                      <a:off x="0" y="0"/>
                      <a:ext cx="5943600" cy="2273935"/>
                    </a:xfrm>
                    <a:prstGeom prst="rect">
                      <a:avLst/>
                    </a:prstGeom>
                  </pic:spPr>
                </pic:pic>
              </a:graphicData>
            </a:graphic>
          </wp:inline>
        </w:drawing>
      </w:r>
    </w:p>
    <w:p w14:paraId="367A2B2E" w14:textId="77777777" w:rsidR="00965137" w:rsidRPr="00A56883" w:rsidRDefault="00000000">
      <w:pPr>
        <w:pStyle w:val="Heading1"/>
        <w:rPr>
          <w:sz w:val="32"/>
          <w:szCs w:val="32"/>
        </w:rPr>
      </w:pPr>
      <w:r w:rsidRPr="00A56883">
        <w:rPr>
          <w:sz w:val="32"/>
          <w:szCs w:val="32"/>
        </w:rPr>
        <w:t>Regional Sales Performance</w:t>
      </w:r>
    </w:p>
    <w:p w14:paraId="5E696ACB" w14:textId="77777777" w:rsidR="004B6D89" w:rsidRDefault="00000000" w:rsidP="004B6D89">
      <w:pPr>
        <w:rPr>
          <w:sz w:val="24"/>
          <w:szCs w:val="24"/>
        </w:rPr>
      </w:pPr>
      <w:r w:rsidRPr="00A56883">
        <w:rPr>
          <w:sz w:val="24"/>
          <w:szCs w:val="24"/>
        </w:rPr>
        <w:t xml:space="preserve">The West region led in sales contribution with </w:t>
      </w:r>
      <w:r w:rsidRPr="001B0C21">
        <w:rPr>
          <w:sz w:val="24"/>
          <w:szCs w:val="24"/>
        </w:rPr>
        <w:t>$522,441.05</w:t>
      </w:r>
      <w:r w:rsidRPr="00A56883">
        <w:rPr>
          <w:sz w:val="24"/>
          <w:szCs w:val="24"/>
        </w:rPr>
        <w:t>, followed by the East and Central regions.</w:t>
      </w:r>
      <w:r w:rsidRPr="00A56883">
        <w:rPr>
          <w:sz w:val="24"/>
          <w:szCs w:val="24"/>
        </w:rPr>
        <w:br/>
      </w:r>
      <w:r w:rsidRPr="00A56883">
        <w:rPr>
          <w:sz w:val="24"/>
          <w:szCs w:val="24"/>
        </w:rPr>
        <w:br/>
      </w:r>
      <w:r w:rsidRPr="001B0C21">
        <w:rPr>
          <w:b/>
          <w:bCs/>
          <w:sz w:val="24"/>
          <w:szCs w:val="24"/>
        </w:rPr>
        <w:t>Sales by Region:</w:t>
      </w:r>
      <w:r w:rsidRPr="00A56883">
        <w:rPr>
          <w:sz w:val="24"/>
          <w:szCs w:val="24"/>
        </w:rPr>
        <w:br/>
        <w:t>- West: $171,000</w:t>
      </w:r>
      <w:r w:rsidRPr="00A56883">
        <w:rPr>
          <w:sz w:val="24"/>
          <w:szCs w:val="24"/>
        </w:rPr>
        <w:br/>
        <w:t>- East: $169,000</w:t>
      </w:r>
      <w:r w:rsidRPr="00A56883">
        <w:rPr>
          <w:sz w:val="24"/>
          <w:szCs w:val="24"/>
        </w:rPr>
        <w:br/>
        <w:t>- Central: $133,000</w:t>
      </w:r>
      <w:r w:rsidRPr="00A56883">
        <w:rPr>
          <w:sz w:val="24"/>
          <w:szCs w:val="24"/>
        </w:rPr>
        <w:br/>
        <w:t>- South: $81,000</w:t>
      </w:r>
    </w:p>
    <w:p w14:paraId="018838B9" w14:textId="0D32DE11" w:rsidR="001B0C21" w:rsidRDefault="00000000" w:rsidP="004B6D89">
      <w:pPr>
        <w:jc w:val="center"/>
        <w:rPr>
          <w:sz w:val="24"/>
          <w:szCs w:val="24"/>
        </w:rPr>
      </w:pPr>
      <w:r w:rsidRPr="00A56883">
        <w:rPr>
          <w:sz w:val="24"/>
          <w:szCs w:val="24"/>
        </w:rPr>
        <w:br/>
      </w:r>
      <w:r w:rsidRPr="00A56883">
        <w:rPr>
          <w:sz w:val="24"/>
          <w:szCs w:val="24"/>
        </w:rPr>
        <w:br/>
      </w:r>
      <w:r w:rsidRPr="001B0C21">
        <w:rPr>
          <w:b/>
          <w:bCs/>
          <w:sz w:val="24"/>
          <w:szCs w:val="24"/>
        </w:rPr>
        <w:t xml:space="preserve">Visualization Insight: </w:t>
      </w:r>
      <w:r w:rsidRPr="00A56883">
        <w:rPr>
          <w:sz w:val="24"/>
          <w:szCs w:val="24"/>
        </w:rPr>
        <w:t>Region slicer for interactive analysis.</w:t>
      </w:r>
    </w:p>
    <w:p w14:paraId="47173197" w14:textId="3BC29B3D" w:rsidR="001B0C21" w:rsidRPr="00A56883" w:rsidRDefault="001B0C21">
      <w:pPr>
        <w:rPr>
          <w:sz w:val="24"/>
          <w:szCs w:val="24"/>
        </w:rPr>
      </w:pPr>
      <w:r>
        <w:rPr>
          <w:noProof/>
          <w:sz w:val="24"/>
          <w:szCs w:val="24"/>
        </w:rPr>
        <w:drawing>
          <wp:inline distT="0" distB="0" distL="0" distR="0" wp14:anchorId="33CA57B7" wp14:editId="2CA6C5BD">
            <wp:extent cx="5765800" cy="828675"/>
            <wp:effectExtent l="0" t="0" r="6350" b="9525"/>
            <wp:docPr id="19607254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25469" name="Picture 1960725469"/>
                    <pic:cNvPicPr/>
                  </pic:nvPicPr>
                  <pic:blipFill>
                    <a:blip r:embed="rId10"/>
                    <a:stretch>
                      <a:fillRect/>
                    </a:stretch>
                  </pic:blipFill>
                  <pic:spPr>
                    <a:xfrm>
                      <a:off x="0" y="0"/>
                      <a:ext cx="5779697" cy="830672"/>
                    </a:xfrm>
                    <a:prstGeom prst="rect">
                      <a:avLst/>
                    </a:prstGeom>
                  </pic:spPr>
                </pic:pic>
              </a:graphicData>
            </a:graphic>
          </wp:inline>
        </w:drawing>
      </w:r>
    </w:p>
    <w:p w14:paraId="67FC8C22" w14:textId="77777777" w:rsidR="00965137" w:rsidRPr="007A60F6" w:rsidRDefault="00000000">
      <w:pPr>
        <w:pStyle w:val="Heading1"/>
        <w:rPr>
          <w:sz w:val="32"/>
          <w:szCs w:val="32"/>
        </w:rPr>
      </w:pPr>
      <w:r w:rsidRPr="007A60F6">
        <w:rPr>
          <w:sz w:val="32"/>
          <w:szCs w:val="32"/>
        </w:rPr>
        <w:lastRenderedPageBreak/>
        <w:t>Shipping Mode Analysis</w:t>
      </w:r>
    </w:p>
    <w:p w14:paraId="5ABFF538" w14:textId="77777777" w:rsidR="004B6D89" w:rsidRDefault="00000000" w:rsidP="004B6D89">
      <w:pPr>
        <w:rPr>
          <w:b/>
          <w:bCs/>
          <w:sz w:val="24"/>
          <w:szCs w:val="24"/>
        </w:rPr>
      </w:pPr>
      <w:r w:rsidRPr="007A60F6">
        <w:rPr>
          <w:sz w:val="24"/>
          <w:szCs w:val="24"/>
        </w:rPr>
        <w:t>Standard Class was the most preferred shipping method with over $912,000 in sales, indicating its popularity for cost-effective delivery.</w:t>
      </w:r>
      <w:r w:rsidRPr="007A60F6">
        <w:rPr>
          <w:sz w:val="24"/>
          <w:szCs w:val="24"/>
        </w:rPr>
        <w:br/>
      </w:r>
      <w:r w:rsidRPr="007A60F6">
        <w:rPr>
          <w:sz w:val="24"/>
          <w:szCs w:val="24"/>
        </w:rPr>
        <w:br/>
        <w:t>Ship Mode Breakdown:</w:t>
      </w:r>
      <w:r w:rsidRPr="007A60F6">
        <w:rPr>
          <w:sz w:val="24"/>
          <w:szCs w:val="24"/>
        </w:rPr>
        <w:br/>
        <w:t>- Standard Class: $303,000</w:t>
      </w:r>
      <w:r w:rsidRPr="007A60F6">
        <w:rPr>
          <w:sz w:val="24"/>
          <w:szCs w:val="24"/>
        </w:rPr>
        <w:br/>
        <w:t>- Second Class: $112,000</w:t>
      </w:r>
      <w:r w:rsidRPr="007A60F6">
        <w:rPr>
          <w:sz w:val="24"/>
          <w:szCs w:val="24"/>
        </w:rPr>
        <w:br/>
        <w:t>- First Class: $82,000</w:t>
      </w:r>
      <w:r w:rsidRPr="007A60F6">
        <w:rPr>
          <w:sz w:val="24"/>
          <w:szCs w:val="24"/>
        </w:rPr>
        <w:br/>
        <w:t>- Same Day: $30,000</w:t>
      </w:r>
      <w:r w:rsidRPr="007A60F6">
        <w:rPr>
          <w:sz w:val="24"/>
          <w:szCs w:val="24"/>
        </w:rPr>
        <w:br/>
      </w:r>
    </w:p>
    <w:p w14:paraId="5E98D05D" w14:textId="51B2FDD0" w:rsidR="00965137" w:rsidRPr="007A60F6" w:rsidRDefault="00000000" w:rsidP="004B6D89">
      <w:pPr>
        <w:jc w:val="center"/>
        <w:rPr>
          <w:sz w:val="24"/>
          <w:szCs w:val="24"/>
        </w:rPr>
      </w:pPr>
      <w:r w:rsidRPr="007A60F6">
        <w:rPr>
          <w:b/>
          <w:bCs/>
          <w:sz w:val="24"/>
          <w:szCs w:val="24"/>
        </w:rPr>
        <w:br/>
        <w:t>Visualization:</w:t>
      </w:r>
      <w:r w:rsidRPr="007A60F6">
        <w:rPr>
          <w:sz w:val="24"/>
          <w:szCs w:val="24"/>
        </w:rPr>
        <w:t xml:space="preserve"> Stacked bar chart showing sales by ship mode.</w:t>
      </w:r>
    </w:p>
    <w:p w14:paraId="0322222B" w14:textId="76A474B9" w:rsidR="001B0C21" w:rsidRDefault="007A60F6">
      <w:r>
        <w:rPr>
          <w:noProof/>
        </w:rPr>
        <w:drawing>
          <wp:inline distT="0" distB="0" distL="0" distR="0" wp14:anchorId="1E1ECCDA" wp14:editId="787947EE">
            <wp:extent cx="5808133" cy="3223259"/>
            <wp:effectExtent l="0" t="0" r="2540" b="0"/>
            <wp:docPr id="15569169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16957" name="Picture 1556916957"/>
                    <pic:cNvPicPr/>
                  </pic:nvPicPr>
                  <pic:blipFill>
                    <a:blip r:embed="rId11"/>
                    <a:stretch>
                      <a:fillRect/>
                    </a:stretch>
                  </pic:blipFill>
                  <pic:spPr>
                    <a:xfrm>
                      <a:off x="0" y="0"/>
                      <a:ext cx="5831534" cy="3236246"/>
                    </a:xfrm>
                    <a:prstGeom prst="rect">
                      <a:avLst/>
                    </a:prstGeom>
                  </pic:spPr>
                </pic:pic>
              </a:graphicData>
            </a:graphic>
          </wp:inline>
        </w:drawing>
      </w:r>
    </w:p>
    <w:p w14:paraId="37FA82E6" w14:textId="77777777" w:rsidR="004B6D89" w:rsidRDefault="004B6D89">
      <w:pPr>
        <w:pStyle w:val="Heading1"/>
        <w:rPr>
          <w:sz w:val="32"/>
          <w:szCs w:val="32"/>
        </w:rPr>
      </w:pPr>
    </w:p>
    <w:p w14:paraId="417B16D9" w14:textId="77777777" w:rsidR="004B6D89" w:rsidRDefault="004B6D89">
      <w:pPr>
        <w:pStyle w:val="Heading1"/>
        <w:rPr>
          <w:sz w:val="32"/>
          <w:szCs w:val="32"/>
        </w:rPr>
      </w:pPr>
    </w:p>
    <w:p w14:paraId="6755DCBA" w14:textId="77777777" w:rsidR="004B6D89" w:rsidRPr="004B6D89" w:rsidRDefault="004B6D89" w:rsidP="004B6D89"/>
    <w:p w14:paraId="277E5BB9" w14:textId="737DF05D" w:rsidR="00965137" w:rsidRPr="007A60F6" w:rsidRDefault="00000000">
      <w:pPr>
        <w:pStyle w:val="Heading1"/>
        <w:rPr>
          <w:sz w:val="32"/>
          <w:szCs w:val="32"/>
        </w:rPr>
      </w:pPr>
      <w:r w:rsidRPr="007A60F6">
        <w:rPr>
          <w:sz w:val="32"/>
          <w:szCs w:val="32"/>
        </w:rPr>
        <w:lastRenderedPageBreak/>
        <w:t>Power BI Dashboard &amp; KPIs</w:t>
      </w:r>
    </w:p>
    <w:p w14:paraId="35919D2D" w14:textId="77777777" w:rsidR="00965137" w:rsidRDefault="00000000">
      <w:pPr>
        <w:rPr>
          <w:sz w:val="24"/>
          <w:szCs w:val="24"/>
        </w:rPr>
      </w:pPr>
      <w:r w:rsidRPr="007A60F6">
        <w:rPr>
          <w:sz w:val="24"/>
          <w:szCs w:val="24"/>
        </w:rPr>
        <w:t>An interactive Power BI dashboard was created to display key performance indicators (KPIs) and visualizations enabling quick insights and deeper exploration.</w:t>
      </w:r>
      <w:r w:rsidRPr="007A60F6">
        <w:rPr>
          <w:sz w:val="24"/>
          <w:szCs w:val="24"/>
        </w:rPr>
        <w:br/>
      </w:r>
      <w:r w:rsidRPr="007A60F6">
        <w:rPr>
          <w:sz w:val="24"/>
          <w:szCs w:val="24"/>
        </w:rPr>
        <w:br/>
      </w:r>
      <w:r w:rsidRPr="007A60F6">
        <w:rPr>
          <w:b/>
          <w:bCs/>
          <w:sz w:val="24"/>
          <w:szCs w:val="24"/>
        </w:rPr>
        <w:t>Key KPIs Displayed:</w:t>
      </w:r>
      <w:r w:rsidRPr="007A60F6">
        <w:rPr>
          <w:sz w:val="24"/>
          <w:szCs w:val="24"/>
        </w:rPr>
        <w:br/>
        <w:t>- Total Sales: $1,565,804.32</w:t>
      </w:r>
      <w:r w:rsidRPr="007A60F6">
        <w:rPr>
          <w:sz w:val="24"/>
          <w:szCs w:val="24"/>
        </w:rPr>
        <w:br/>
        <w:t>- Total Orders: 7,298</w:t>
      </w:r>
      <w:r w:rsidRPr="007A60F6">
        <w:rPr>
          <w:sz w:val="24"/>
          <w:szCs w:val="24"/>
        </w:rPr>
        <w:br/>
        <w:t>- Total Profit: $175,262.11</w:t>
      </w:r>
      <w:r w:rsidRPr="007A60F6">
        <w:rPr>
          <w:sz w:val="24"/>
          <w:szCs w:val="24"/>
        </w:rPr>
        <w:br/>
        <w:t>- Average Ship Time (Days): 4</w:t>
      </w:r>
      <w:r w:rsidRPr="007A60F6">
        <w:rPr>
          <w:sz w:val="24"/>
          <w:szCs w:val="24"/>
        </w:rPr>
        <w:br/>
        <w:t>- Top Region by Sales: West ($522,441.05)</w:t>
      </w:r>
      <w:r w:rsidRPr="007A60F6">
        <w:rPr>
          <w:sz w:val="24"/>
          <w:szCs w:val="24"/>
        </w:rPr>
        <w:br/>
        <w:t>- Top Category by Sales: Office Supplies ($643,707.69)</w:t>
      </w:r>
      <w:r w:rsidRPr="007A60F6">
        <w:rPr>
          <w:sz w:val="24"/>
          <w:szCs w:val="24"/>
        </w:rPr>
        <w:br/>
        <w:t>- Top Sub-Category: Phones ($196,563.55)</w:t>
      </w:r>
    </w:p>
    <w:p w14:paraId="7F4B0224" w14:textId="77777777" w:rsidR="00A104CA" w:rsidRDefault="00A104CA">
      <w:pPr>
        <w:rPr>
          <w:sz w:val="24"/>
          <w:szCs w:val="24"/>
        </w:rPr>
      </w:pPr>
    </w:p>
    <w:p w14:paraId="017DF15E" w14:textId="608310C2" w:rsidR="007A60F6" w:rsidRPr="007A60F6" w:rsidRDefault="004B6D89">
      <w:pPr>
        <w:rPr>
          <w:sz w:val="24"/>
          <w:szCs w:val="24"/>
        </w:rPr>
      </w:pPr>
      <w:r>
        <w:rPr>
          <w:noProof/>
          <w:sz w:val="24"/>
          <w:szCs w:val="24"/>
        </w:rPr>
        <w:drawing>
          <wp:inline distT="0" distB="0" distL="0" distR="0" wp14:anchorId="1F26B9EC" wp14:editId="1B3DB805">
            <wp:extent cx="5943600" cy="3363595"/>
            <wp:effectExtent l="0" t="0" r="0" b="8255"/>
            <wp:docPr id="4580297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29729" name="Picture 458029729"/>
                    <pic:cNvPicPr/>
                  </pic:nvPicPr>
                  <pic:blipFill>
                    <a:blip r:embed="rId12"/>
                    <a:stretch>
                      <a:fillRect/>
                    </a:stretch>
                  </pic:blipFill>
                  <pic:spPr>
                    <a:xfrm>
                      <a:off x="0" y="0"/>
                      <a:ext cx="5943600" cy="3363595"/>
                    </a:xfrm>
                    <a:prstGeom prst="rect">
                      <a:avLst/>
                    </a:prstGeom>
                  </pic:spPr>
                </pic:pic>
              </a:graphicData>
            </a:graphic>
          </wp:inline>
        </w:drawing>
      </w:r>
    </w:p>
    <w:p w14:paraId="2E47A070" w14:textId="77777777" w:rsidR="00965137" w:rsidRPr="004B6D89" w:rsidRDefault="00000000">
      <w:pPr>
        <w:pStyle w:val="Heading1"/>
        <w:rPr>
          <w:sz w:val="32"/>
          <w:szCs w:val="32"/>
        </w:rPr>
      </w:pPr>
      <w:r w:rsidRPr="004B6D89">
        <w:rPr>
          <w:sz w:val="32"/>
          <w:szCs w:val="32"/>
        </w:rPr>
        <w:t>Dashboard Visualizations</w:t>
      </w:r>
    </w:p>
    <w:p w14:paraId="0CE2C168" w14:textId="77777777" w:rsidR="00965137" w:rsidRPr="004B6D89" w:rsidRDefault="00000000">
      <w:pPr>
        <w:rPr>
          <w:sz w:val="24"/>
          <w:szCs w:val="24"/>
        </w:rPr>
      </w:pPr>
      <w:r w:rsidRPr="004B6D89">
        <w:rPr>
          <w:sz w:val="24"/>
          <w:szCs w:val="24"/>
        </w:rPr>
        <w:t>- Sales by Category: Horizontal bar chart (Furniture, Office Supplies, Technology)</w:t>
      </w:r>
      <w:r w:rsidRPr="004B6D89">
        <w:rPr>
          <w:sz w:val="24"/>
          <w:szCs w:val="24"/>
        </w:rPr>
        <w:br/>
        <w:t>- Sales by Sub-Category: Bar chart (Phones, Chairs, Binders)</w:t>
      </w:r>
      <w:r w:rsidRPr="004B6D89">
        <w:rPr>
          <w:sz w:val="24"/>
          <w:szCs w:val="24"/>
        </w:rPr>
        <w:br/>
        <w:t>- Monthly Sales Trend (YoY): Line chart (2019 vs 2020)</w:t>
      </w:r>
      <w:r w:rsidRPr="004B6D89">
        <w:rPr>
          <w:sz w:val="24"/>
          <w:szCs w:val="24"/>
        </w:rPr>
        <w:br/>
        <w:t>- Sales by Ship Mode: Bar chart (Standard, Second, First Class, Same Day)</w:t>
      </w:r>
      <w:r w:rsidRPr="004B6D89">
        <w:rPr>
          <w:sz w:val="24"/>
          <w:szCs w:val="24"/>
        </w:rPr>
        <w:br/>
        <w:t>- Sales by Region: Map visualization and summary table</w:t>
      </w:r>
      <w:r w:rsidRPr="004B6D89">
        <w:rPr>
          <w:sz w:val="24"/>
          <w:szCs w:val="24"/>
        </w:rPr>
        <w:br/>
      </w:r>
      <w:r w:rsidRPr="004B6D89">
        <w:rPr>
          <w:sz w:val="24"/>
          <w:szCs w:val="24"/>
        </w:rPr>
        <w:lastRenderedPageBreak/>
        <w:t>- Sales by Segment: Donut chart (Consumer, Corporate, Home Office)</w:t>
      </w:r>
      <w:r w:rsidRPr="004B6D89">
        <w:rPr>
          <w:sz w:val="24"/>
          <w:szCs w:val="24"/>
        </w:rPr>
        <w:br/>
        <w:t>- Payment Mode Breakdown: Donut chart (Cards, Online, COD)</w:t>
      </w:r>
    </w:p>
    <w:p w14:paraId="722268A7" w14:textId="77777777" w:rsidR="00965137" w:rsidRPr="004B6D89" w:rsidRDefault="00000000">
      <w:pPr>
        <w:pStyle w:val="Heading1"/>
        <w:rPr>
          <w:sz w:val="32"/>
          <w:szCs w:val="32"/>
        </w:rPr>
      </w:pPr>
      <w:r w:rsidRPr="004B6D89">
        <w:rPr>
          <w:sz w:val="32"/>
          <w:szCs w:val="32"/>
        </w:rPr>
        <w:t>Interactivity Features</w:t>
      </w:r>
    </w:p>
    <w:p w14:paraId="2D15BF83" w14:textId="77777777" w:rsidR="00965137" w:rsidRPr="004B6D89" w:rsidRDefault="00000000">
      <w:pPr>
        <w:rPr>
          <w:sz w:val="24"/>
          <w:szCs w:val="24"/>
        </w:rPr>
      </w:pPr>
      <w:r w:rsidRPr="004B6D89">
        <w:rPr>
          <w:sz w:val="24"/>
          <w:szCs w:val="24"/>
        </w:rPr>
        <w:t>- Year selection (2019, 2020)</w:t>
      </w:r>
      <w:r w:rsidRPr="004B6D89">
        <w:rPr>
          <w:sz w:val="24"/>
          <w:szCs w:val="24"/>
        </w:rPr>
        <w:br/>
        <w:t>- Region filter (Central, East, South, West)</w:t>
      </w:r>
      <w:r w:rsidRPr="004B6D89">
        <w:rPr>
          <w:sz w:val="24"/>
          <w:szCs w:val="24"/>
        </w:rPr>
        <w:br/>
        <w:t>- Category/Sub-Category filters</w:t>
      </w:r>
      <w:r w:rsidRPr="004B6D89">
        <w:rPr>
          <w:sz w:val="24"/>
          <w:szCs w:val="24"/>
        </w:rPr>
        <w:br/>
        <w:t>- Ship Mode &amp; Payment Mode slicers</w:t>
      </w:r>
    </w:p>
    <w:p w14:paraId="3660CD59" w14:textId="77777777" w:rsidR="00965137" w:rsidRPr="004B6D89" w:rsidRDefault="00000000">
      <w:pPr>
        <w:pStyle w:val="Heading1"/>
        <w:rPr>
          <w:sz w:val="32"/>
          <w:szCs w:val="32"/>
        </w:rPr>
      </w:pPr>
      <w:r w:rsidRPr="004B6D89">
        <w:rPr>
          <w:sz w:val="32"/>
          <w:szCs w:val="32"/>
        </w:rPr>
        <w:t>Insights &amp; Recommendations</w:t>
      </w:r>
    </w:p>
    <w:p w14:paraId="3AB2911F" w14:textId="77777777" w:rsidR="00965137" w:rsidRPr="004B6D89" w:rsidRDefault="00000000">
      <w:pPr>
        <w:rPr>
          <w:sz w:val="24"/>
          <w:szCs w:val="24"/>
        </w:rPr>
      </w:pPr>
      <w:r w:rsidRPr="004B6D89">
        <w:rPr>
          <w:sz w:val="24"/>
          <w:szCs w:val="24"/>
        </w:rPr>
        <w:t>- Prioritize inventory for Office Supplies and Phones, which lead in sales</w:t>
      </w:r>
      <w:r w:rsidRPr="004B6D89">
        <w:rPr>
          <w:sz w:val="24"/>
          <w:szCs w:val="24"/>
        </w:rPr>
        <w:br/>
        <w:t>- Optimize Standard Class logistics, as it’s the most used shipping mode</w:t>
      </w:r>
      <w:r w:rsidRPr="004B6D89">
        <w:rPr>
          <w:sz w:val="24"/>
          <w:szCs w:val="24"/>
        </w:rPr>
        <w:br/>
        <w:t>- Monitor Furniture category profitability due to its low profit margin despite high sales</w:t>
      </w:r>
    </w:p>
    <w:p w14:paraId="6F76182B" w14:textId="77777777" w:rsidR="00965137" w:rsidRPr="004B6D89" w:rsidRDefault="00000000">
      <w:pPr>
        <w:pStyle w:val="Heading1"/>
        <w:rPr>
          <w:sz w:val="32"/>
          <w:szCs w:val="32"/>
        </w:rPr>
      </w:pPr>
      <w:r w:rsidRPr="004B6D89">
        <w:rPr>
          <w:sz w:val="32"/>
          <w:szCs w:val="32"/>
        </w:rPr>
        <w:t>Tools Used</w:t>
      </w:r>
    </w:p>
    <w:p w14:paraId="208A1585" w14:textId="77777777" w:rsidR="00965137" w:rsidRPr="004B6D89" w:rsidRDefault="00000000">
      <w:pPr>
        <w:rPr>
          <w:sz w:val="24"/>
          <w:szCs w:val="24"/>
        </w:rPr>
      </w:pPr>
      <w:r w:rsidRPr="004B6D89">
        <w:rPr>
          <w:sz w:val="24"/>
          <w:szCs w:val="24"/>
        </w:rPr>
        <w:t>- Power BI: For interactive dashboard creation</w:t>
      </w:r>
      <w:r w:rsidRPr="004B6D89">
        <w:rPr>
          <w:sz w:val="24"/>
          <w:szCs w:val="24"/>
        </w:rPr>
        <w:br/>
        <w:t>- Excel: For data pre-processing and pivot summaries</w:t>
      </w:r>
    </w:p>
    <w:sectPr w:rsidR="00965137" w:rsidRPr="004B6D89" w:rsidSect="009759A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553687155">
    <w:abstractNumId w:val="8"/>
  </w:num>
  <w:num w:numId="2" w16cid:durableId="1384524133">
    <w:abstractNumId w:val="6"/>
  </w:num>
  <w:num w:numId="3" w16cid:durableId="1121339540">
    <w:abstractNumId w:val="5"/>
  </w:num>
  <w:num w:numId="4" w16cid:durableId="1185022231">
    <w:abstractNumId w:val="4"/>
  </w:num>
  <w:num w:numId="5" w16cid:durableId="640160049">
    <w:abstractNumId w:val="7"/>
  </w:num>
  <w:num w:numId="6" w16cid:durableId="1411468408">
    <w:abstractNumId w:val="3"/>
  </w:num>
  <w:num w:numId="7" w16cid:durableId="446045889">
    <w:abstractNumId w:val="2"/>
  </w:num>
  <w:num w:numId="8" w16cid:durableId="1802576119">
    <w:abstractNumId w:val="1"/>
  </w:num>
  <w:num w:numId="9" w16cid:durableId="7079979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1B0C21"/>
    <w:rsid w:val="002600A9"/>
    <w:rsid w:val="0029639D"/>
    <w:rsid w:val="00326F90"/>
    <w:rsid w:val="004B6D89"/>
    <w:rsid w:val="007A60F6"/>
    <w:rsid w:val="00965137"/>
    <w:rsid w:val="009759A2"/>
    <w:rsid w:val="00A104CA"/>
    <w:rsid w:val="00A56883"/>
    <w:rsid w:val="00AA1D8D"/>
    <w:rsid w:val="00B47730"/>
    <w:rsid w:val="00BA5B78"/>
    <w:rsid w:val="00C67BFC"/>
    <w:rsid w:val="00CB0664"/>
    <w:rsid w:val="00DE4971"/>
    <w:rsid w:val="00F924D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F961BC8"/>
  <w14:defaultImageDpi w14:val="300"/>
  <w15:docId w15:val="{C8648859-C7B0-49BF-B768-D3CB1668B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6</Pages>
  <Words>520</Words>
  <Characters>2968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3482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ADNAN KHAN</cp:lastModifiedBy>
  <cp:revision>3</cp:revision>
  <dcterms:created xsi:type="dcterms:W3CDTF">2025-05-21T23:56:00Z</dcterms:created>
  <dcterms:modified xsi:type="dcterms:W3CDTF">2025-05-22T00:02:00Z</dcterms:modified>
  <cp:category/>
</cp:coreProperties>
</file>