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LAPORAN EKSPERIMEN</w:t>
      </w:r>
    </w:p>
    <w:p>
      <w:pPr>
        <w:pStyle w:val="Title"/>
      </w:pPr>
      <w:r>
        <w:t>Experiment 1</w:t>
      </w:r>
    </w:p>
    <w:p>
      <w:r>
        <w:rPr>
          <w:b/>
        </w:rPr>
        <w:t>MIL-Attention • Dual Fusion • MLP • Hierarchical Classification</w:t>
      </w:r>
    </w:p>
    <w:p>
      <w:r>
        <w:rPr>
          <w:b w:val="0"/>
        </w:rPr>
        <w:t>Regensburg Pediatric Appendicitis Dataset</w:t>
      </w:r>
    </w:p>
    <w:p>
      <w:r>
        <w:rPr>
          <w:b w:val="0"/>
        </w:rPr>
        <w:t>Dokumentasi metode, pencarian hyperparameter, validasi, testing, dan kontrol unimodal yang dilatih independen.</w:t>
      </w:r>
    </w:p>
    <w:p>
      <w:r>
        <w:br/>
      </w:r>
    </w:p>
    <w:tbl>
      <w:tblPr>
        <w:tblStyle w:val="LightShading-Accent1"/>
        <w:tblW w:type="auto" w:w="0"/>
        <w:tblLayout w:type="autofit"/>
        <w:tblLook w:firstColumn="1" w:firstRow="1" w:lastColumn="0" w:lastRow="0" w:noHBand="0" w:noVBand="1" w:val="04A0"/>
      </w:tblPr>
      <w:tblGrid>
        <w:gridCol w:w="4917"/>
        <w:gridCol w:w="4917"/>
      </w:tblGrid>
      <w:tr>
        <w:trPr>
          <w:tblHeader/>
          <w:cantSplit/>
        </w:trPr>
        <w:tc>
          <w:tcPr>
            <w:tcW w:type="dxa" w:w="4917"/>
            <w:shd w:fill="18334B"/>
          </w:tcPr>
          <w:p>
            <w:pPr>
              <w:spacing w:after="60" w:before="60"/>
            </w:pPr>
            <w:r>
              <w:rPr>
                <w:b/>
                <w:color w:val="FFFFFF"/>
                <w:sz w:val="20"/>
              </w:rPr>
              <w:t>Cakupan</w:t>
            </w:r>
          </w:p>
        </w:tc>
        <w:tc>
          <w:tcPr>
            <w:tcW w:type="dxa" w:w="4917"/>
            <w:shd w:fill="18334B"/>
          </w:tcPr>
          <w:p>
            <w:pPr>
              <w:spacing w:after="60" w:before="60"/>
            </w:pPr>
            <w:r>
              <w:rPr>
                <w:b/>
                <w:color w:val="FFFFFF"/>
                <w:sz w:val="20"/>
              </w:rPr>
              <w:t>Rekaman</w:t>
            </w:r>
          </w:p>
        </w:tc>
      </w:tr>
      <w:tr>
        <w:trPr>
          <w:cantSplit/>
        </w:trPr>
        <w:tc>
          <w:tcPr>
            <w:tcW w:type="dxa" w:w="4917"/>
          </w:tcPr>
          <w:p>
            <w:pPr>
              <w:spacing w:after="60" w:before="60"/>
            </w:pPr>
            <w:r>
              <w:rPr>
                <w:sz w:val="20"/>
              </w:rPr>
              <w:t>Cohort</w:t>
            </w:r>
          </w:p>
        </w:tc>
        <w:tc>
          <w:tcPr>
            <w:tcW w:type="dxa" w:w="4917"/>
          </w:tcPr>
          <w:p>
            <w:pPr>
              <w:spacing w:after="60" w:before="60"/>
            </w:pPr>
            <w:r>
              <w:rPr>
                <w:sz w:val="20"/>
              </w:rPr>
              <w:t>578 pasien berpasangan klinis–citra; 1.739 citra/panel</w:t>
            </w:r>
          </w:p>
        </w:tc>
      </w:tr>
      <w:tr>
        <w:trPr>
          <w:cantSplit/>
        </w:trPr>
        <w:tc>
          <w:tcPr>
            <w:tcW w:type="dxa" w:w="4917"/>
          </w:tcPr>
          <w:p>
            <w:pPr>
              <w:spacing w:after="60" w:before="60"/>
            </w:pPr>
            <w:r>
              <w:rPr>
                <w:sz w:val="20"/>
              </w:rPr>
              <w:t>Input klinis</w:t>
            </w:r>
          </w:p>
        </w:tc>
        <w:tc>
          <w:tcPr>
            <w:tcW w:type="dxa" w:w="4917"/>
          </w:tcPr>
          <w:p>
            <w:pPr>
              <w:spacing w:after="60" w:before="60"/>
            </w:pPr>
            <w:r>
              <w:rPr>
                <w:sz w:val="20"/>
              </w:rPr>
              <w:t>53 fitur: 17 numerik dan 36 kategorik; termasuk Length_of_Stay</w:t>
            </w:r>
          </w:p>
        </w:tc>
      </w:tr>
      <w:tr>
        <w:trPr>
          <w:cantSplit/>
        </w:trPr>
        <w:tc>
          <w:tcPr>
            <w:tcW w:type="dxa" w:w="4917"/>
          </w:tcPr>
          <w:p>
            <w:pPr>
              <w:spacing w:after="60" w:before="60"/>
            </w:pPr>
            <w:r>
              <w:rPr>
                <w:sz w:val="20"/>
              </w:rPr>
              <w:t>Eksperimen utama</w:t>
            </w:r>
          </w:p>
        </w:tc>
        <w:tc>
          <w:tcPr>
            <w:tcW w:type="dxa" w:w="4917"/>
          </w:tcPr>
          <w:p>
            <w:pPr>
              <w:spacing w:after="60" w:before="60"/>
            </w:pPr>
            <w:r>
              <w:rPr>
                <w:sz w:val="20"/>
              </w:rPr>
              <w:t>36 skenario; seed 1; split pasien terkunci</w:t>
            </w:r>
          </w:p>
        </w:tc>
      </w:tr>
      <w:tr>
        <w:trPr>
          <w:cantSplit/>
        </w:trPr>
        <w:tc>
          <w:tcPr>
            <w:tcW w:type="dxa" w:w="4917"/>
          </w:tcPr>
          <w:p>
            <w:pPr>
              <w:spacing w:after="60" w:before="60"/>
            </w:pPr>
            <w:r>
              <w:rPr>
                <w:sz w:val="20"/>
              </w:rPr>
              <w:t>Kontrol tambahan</w:t>
            </w:r>
          </w:p>
        </w:tc>
        <w:tc>
          <w:tcPr>
            <w:tcW w:type="dxa" w:w="4917"/>
          </w:tcPr>
          <w:p>
            <w:pPr>
              <w:spacing w:after="60" w:before="60"/>
            </w:pPr>
            <w:r>
              <w:rPr>
                <w:sz w:val="20"/>
              </w:rPr>
              <w:t>Unimodal mandiri, softmax, diagnosis dan severity biner; status test dirinci pada bagian perbandingan paper</w:t>
            </w:r>
          </w:p>
        </w:tc>
      </w:tr>
      <w:tr>
        <w:trPr>
          <w:cantSplit/>
        </w:trPr>
        <w:tc>
          <w:tcPr>
            <w:tcW w:type="dxa" w:w="4917"/>
          </w:tcPr>
          <w:p>
            <w:pPr>
              <w:spacing w:after="60" w:before="60"/>
            </w:pPr>
            <w:r>
              <w:rPr>
                <w:sz w:val="20"/>
              </w:rPr>
              <w:t>Tanggal penyusunan</w:t>
            </w:r>
          </w:p>
        </w:tc>
        <w:tc>
          <w:tcPr>
            <w:tcW w:type="dxa" w:w="4917"/>
          </w:tcPr>
          <w:p>
            <w:pPr>
              <w:spacing w:after="60" w:before="60"/>
            </w:pPr>
            <w:r>
              <w:rPr>
                <w:sz w:val="20"/>
              </w:rPr>
              <w:t>18 Oktober 2026, Asia/Jakarta</w:t>
            </w:r>
          </w:p>
        </w:tc>
      </w:tr>
      <w:tr>
        <w:trPr>
          <w:cantSplit/>
        </w:trPr>
        <w:tc>
          <w:tcPr>
            <w:tcW w:type="dxa" w:w="4917"/>
          </w:tcPr>
          <w:p>
            <w:pPr>
              <w:spacing w:after="60" w:before="60"/>
            </w:pPr>
            <w:r>
              <w:rPr>
                <w:sz w:val="20"/>
              </w:rPr>
              <w:t>Tujuan dokumen</w:t>
            </w:r>
          </w:p>
        </w:tc>
        <w:tc>
          <w:tcPr>
            <w:tcW w:type="dxa" w:w="4917"/>
          </w:tcPr>
          <w:p>
            <w:pPr>
              <w:spacing w:after="60" w:before="60"/>
            </w:pPr>
            <w:r>
              <w:rPr>
                <w:sz w:val="20"/>
              </w:rPr>
              <w:t>Bahan pelaporan dan pembelajaran; keputusan penelitian tetap pada peneliti</w:t>
            </w:r>
          </w:p>
        </w:tc>
      </w:tr>
    </w:tbl>
    <w:p>
      <w:pPr>
        <w:spacing w:after="0"/>
      </w:pPr>
    </w:p>
    <w:p>
      <w:r>
        <w:rPr>
          <w:b w:val="0"/>
        </w:rPr>
        <w:t>Laporan ini membedakan angka hasil pengukuran, penjelasan mekanistik, dan hipotesis yang belum diuji. Tidak menetapkan bahwa proposed method sudah berhasil, gagal, atau bahwa satu perbaikan tertentu wajib dipilih.</w:t>
      </w:r>
    </w:p>
    <w:p>
      <w:pPr>
        <w:spacing w:after="100"/>
      </w:pPr>
      <w:r>
        <w:rPr>
          <w:i/>
          <w:color w:val="64748B"/>
          <w:sz w:val="18"/>
        </w:rPr>
        <w:t>Angka dihitung dari artefak tersimpan, bukan pembacaan visual grafik. Persentase memakai dua desimal; selisih skor dinyatakan dalam poin persentase (pp).</w:t>
      </w:r>
    </w:p>
    <w:p>
      <w:r>
        <w:br w:type="page"/>
      </w:r>
    </w:p>
    <w:p>
      <w:pPr>
        <w:pStyle w:val="Heading1"/>
      </w:pPr>
      <w:r>
        <w:t>1. Cakupan dan cara membaca laporan</w:t>
      </w:r>
    </w:p>
    <w:p>
      <w:r>
        <w:rPr>
          <w:b w:val="0"/>
        </w:rPr>
        <w:t>Experiment 1 menilai model multimodal pada cohort pasien yang mempunyai data klinis dan citra. Tugas utamanya adalah tiga kelas: no appendicitis, uncomplicated appendicitis, dan complicated appendicitis. Prediksi dibentuk secara hierarkis melalui diagnosis dan severity. Hasil diagnosis biner dan severity dilaporkan sebagai tugas turunan dengan denominator yang dijelaskan terpisah.</w:t>
      </w:r>
    </w:p>
    <w:tbl>
      <w:tblPr>
        <w:tblStyle w:val="LightShading-Accent1"/>
        <w:tblW w:type="auto" w:w="0"/>
        <w:tblLayout w:type="autofit"/>
        <w:tblLook w:firstColumn="1" w:firstRow="1" w:lastColumn="0" w:lastRow="0" w:noHBand="0" w:noVBand="1" w:val="04A0"/>
      </w:tblPr>
      <w:tblGrid>
        <w:gridCol w:w="4917"/>
        <w:gridCol w:w="4917"/>
      </w:tblGrid>
      <w:tr>
        <w:trPr>
          <w:tblHeader/>
          <w:cantSplit/>
        </w:trPr>
        <w:tc>
          <w:tcPr>
            <w:tcW w:type="dxa" w:w="4917"/>
            <w:shd w:fill="18334B"/>
          </w:tcPr>
          <w:p>
            <w:pPr>
              <w:spacing w:after="60" w:before="60"/>
            </w:pPr>
            <w:r>
              <w:rPr>
                <w:b/>
                <w:color w:val="FFFFFF"/>
                <w:sz w:val="18"/>
              </w:rPr>
              <w:t>Rekaman</w:t>
            </w:r>
          </w:p>
        </w:tc>
        <w:tc>
          <w:tcPr>
            <w:tcW w:type="dxa" w:w="4917"/>
            <w:shd w:fill="18334B"/>
          </w:tcPr>
          <w:p>
            <w:pPr>
              <w:spacing w:after="60" w:before="60"/>
            </w:pPr>
            <w:r>
              <w:rPr>
                <w:b/>
                <w:color w:val="FFFFFF"/>
                <w:sz w:val="18"/>
              </w:rPr>
              <w:t>Peran dalam laporan</w:t>
            </w:r>
          </w:p>
        </w:tc>
      </w:tr>
      <w:tr>
        <w:trPr>
          <w:cantSplit/>
        </w:trPr>
        <w:tc>
          <w:tcPr>
            <w:tcW w:type="dxa" w:w="4917"/>
          </w:tcPr>
          <w:p>
            <w:pPr>
              <w:spacing w:after="60" w:before="60"/>
            </w:pPr>
            <w:r>
              <w:rPr>
                <w:sz w:val="18"/>
              </w:rPr>
              <w:t>search_20261018_044822_847109_seed1</w:t>
            </w:r>
          </w:p>
        </w:tc>
        <w:tc>
          <w:tcPr>
            <w:tcW w:type="dxa" w:w="4917"/>
          </w:tcPr>
          <w:p>
            <w:pPr>
              <w:spacing w:after="60" w:before="60"/>
            </w:pPr>
            <w:r>
              <w:rPr>
                <w:sz w:val="18"/>
              </w:rPr>
              <w:t>Search utama 36 skenario selesai, pemilihan berdasarkan validation macro-F1, 53 fitur.</w:t>
            </w:r>
          </w:p>
        </w:tc>
      </w:tr>
      <w:tr>
        <w:trPr>
          <w:cantSplit/>
        </w:trPr>
        <w:tc>
          <w:tcPr>
            <w:tcW w:type="dxa" w:w="4917"/>
          </w:tcPr>
          <w:p>
            <w:pPr>
              <w:spacing w:after="60" w:before="60"/>
            </w:pPr>
            <w:r>
              <w:rPr>
                <w:sz w:val="18"/>
              </w:rPr>
              <w:t>S26_pretrained_frozen_adam_P2</w:t>
            </w:r>
          </w:p>
        </w:tc>
        <w:tc>
          <w:tcPr>
            <w:tcW w:type="dxa" w:w="4917"/>
          </w:tcPr>
          <w:p>
            <w:pPr>
              <w:spacing w:after="60" w:before="60"/>
            </w:pPr>
            <w:r>
              <w:rPr>
                <w:sz w:val="18"/>
              </w:rPr>
              <w:t>Pemenang validasi yang diuji pada test; bukan pemenang berdasarkan test.</w:t>
            </w:r>
          </w:p>
        </w:tc>
      </w:tr>
      <w:tr>
        <w:trPr>
          <w:cantSplit/>
        </w:trPr>
        <w:tc>
          <w:tcPr>
            <w:tcW w:type="dxa" w:w="4917"/>
          </w:tcPr>
          <w:p>
            <w:pPr>
              <w:spacing w:after="60" w:before="60"/>
            </w:pPr>
            <w:r>
              <w:rPr>
                <w:sz w:val="18"/>
              </w:rPr>
              <w:t>independent_unimodal_20261018_101303_874733_seed1</w:t>
            </w:r>
          </w:p>
        </w:tc>
        <w:tc>
          <w:tcPr>
            <w:tcW w:type="dxa" w:w="4917"/>
          </w:tcPr>
          <w:p>
            <w:pPr>
              <w:spacing w:after="60" w:before="60"/>
            </w:pPr>
            <w:r>
              <w:rPr>
                <w:sz w:val="18"/>
              </w:rPr>
              <w:t>Dua kontrol unimodal selesai dengan validasi FP32; keduanya dilaporkan.</w:t>
            </w:r>
          </w:p>
        </w:tc>
      </w:tr>
      <w:tr>
        <w:trPr>
          <w:cantSplit/>
        </w:trPr>
        <w:tc>
          <w:tcPr>
            <w:tcW w:type="dxa" w:w="4917"/>
          </w:tcPr>
          <w:p>
            <w:pPr>
              <w:spacing w:after="60" w:before="60"/>
            </w:pPr>
            <w:r>
              <w:rPr>
                <w:sz w:val="18"/>
              </w:rPr>
              <w:t>independent_unimodal_20261018_095448_957957_seed1</w:t>
            </w:r>
          </w:p>
        </w:tc>
        <w:tc>
          <w:tcPr>
            <w:tcW w:type="dxa" w:w="4917"/>
          </w:tcPr>
          <w:p>
            <w:pPr>
              <w:spacing w:after="60" w:before="60"/>
            </w:pPr>
            <w:r>
              <w:rPr>
                <w:sz w:val="18"/>
              </w:rPr>
              <w:t>Run gagal pada pemeriksaan AMP/FP32; tidak dipakai sebagai hasil pembanding.</w:t>
            </w:r>
          </w:p>
        </w:tc>
      </w:tr>
      <w:tr>
        <w:trPr>
          <w:cantSplit/>
        </w:trPr>
        <w:tc>
          <w:tcPr>
            <w:tcW w:type="dxa" w:w="4917"/>
          </w:tcPr>
          <w:p>
            <w:pPr>
              <w:spacing w:after="60" w:before="60"/>
            </w:pPr>
            <w:r>
              <w:rPr>
                <w:sz w:val="18"/>
              </w:rPr>
              <w:t>search_20261017_125049_025847_seed1</w:t>
            </w:r>
          </w:p>
        </w:tc>
        <w:tc>
          <w:tcPr>
            <w:tcW w:type="dxa" w:w="4917"/>
          </w:tcPr>
          <w:p>
            <w:pPr>
              <w:spacing w:after="60" w:before="60"/>
            </w:pPr>
            <w:r>
              <w:rPr>
                <w:sz w:val="18"/>
              </w:rPr>
              <w:t>Search historis 52 fitur dan monitor AUROC; tidak dicampur ke tabel 36 skenario aktif.</w:t>
            </w:r>
          </w:p>
        </w:tc>
      </w:tr>
    </w:tbl>
    <w:p>
      <w:pPr>
        <w:spacing w:after="0"/>
      </w:pPr>
    </w:p>
    <w:p>
      <w:pPr>
        <w:pStyle w:val="Heading2"/>
      </w:pPr>
      <w:r>
        <w:t>Status pengukuran yang ditampilkan</w:t>
      </w:r>
    </w:p>
    <w:p>
      <w:r>
        <w:rPr>
          <w:b w:val="0"/>
        </w:rPr>
        <w:t>Test multimodal: accuracy 79,31%, macro-F1 79,25%, macro-AUROC OvR 90,41%. Kontrol MLP mandiri: 71,55%, 69,95%, 87,90%. Kontrol MIL-Attention mandiri: 50,86%, 44,09%, 64,49%. Angka tersebut adalah observasi pada 116 pasien test yang sama; bukan estimasi performa semua rumah sakit atau semua seed.</w:t>
      </w:r>
    </w:p>
    <w:p>
      <w:r>
        <w:rPr>
          <w:b w:val="0"/>
        </w:rPr>
        <w:t>Grafik dan tabel utama menampilkan hasil yang paling relevan. Lampiran A memuat seluruh 53 fitur dengan tipe, missingness train, dan metode imputasi. Lampiran B memuat validasi seluruh 36 skenario. CSV pendamping mempertahankan lebih banyak digit untuk penelusuran.</w:t>
      </w:r>
    </w:p>
    <w:p>
      <w:r>
        <w:rPr>
          <w:b w:val="0"/>
        </w:rPr>
        <w:t>Pembaruan perbandingan paper dan kontrol task tersedia pada Bagian 19–23: hasil test dipisahkan dari validation, serta target diagnosis, severity seluruh pasien, dan severity conditional dibedakan. Baris belum diuji tidak diisi memakai angka validation.</w:t>
      </w:r>
    </w:p>
    <w:p>
      <w:pPr>
        <w:pStyle w:val="Heading2"/>
      </w:pPr>
      <w:r>
        <w:t>Sumber artefak</w:t>
      </w:r>
    </w:p>
    <w:p>
      <w:r>
        <w:rPr>
          <w:b w:val="0"/>
        </w:rPr>
        <w:t>Sumber utama: config.json, split_manifest.csv, feature_dictionary.csv, image_stats.json, image_integrity.csv, leaderboard.csv, history.csv, history_metadata.json, val_metrics.json, dan testing/*_metrics.json serta prediksi pasien. Daftar file dan SHA-256 disimpan di evidence/artifact_manifest.json. Tidak ada training, perubahan split, atau pemilihan model baru saat laporan dibuat.</w:t>
      </w:r>
    </w:p>
    <w:p>
      <w:r>
        <w:br w:type="page"/>
      </w:r>
    </w:p>
    <w:p>
      <w:pPr>
        <w:pStyle w:val="Heading1"/>
      </w:pPr>
      <w:r>
        <w:t>2. Acuan penelitian dan batas kesetaraan</w:t>
      </w:r>
    </w:p>
    <w:p>
      <w:r>
        <w:rPr>
          <w:b w:val="0"/>
        </w:rPr>
        <w:t>Barthwal et al. [1] menjadi acuan awal pemakaian 53 fitur, encoder citra ResNet18, preprocessing grayscale/resize/padding/normalisasi, dan pembagian pasien 80:20. Paper tersebut menggunakan TabNet dan fusion berbasis cross-attention untuk diagnosis biner. Implementasi di sini mengubah encoder klinis menjadi MLP dan menambahkan agregasi bag serta dua fusion/head hierarkis. Karena itu, Experiment 1 merupakan baseline implementasi penelitian ini dengan unsur referensi, bukan reproduksi identik hasil paper.</w:t>
      </w:r>
    </w:p>
    <w:tbl>
      <w:tblPr>
        <w:tblStyle w:val="LightShading-Accent1"/>
        <w:tblW w:type="auto" w:w="0"/>
        <w:tblLayout w:type="autofit"/>
        <w:tblLook w:firstColumn="1" w:firstRow="1" w:lastColumn="0" w:lastRow="0" w:noHBand="0" w:noVBand="1" w:val="04A0"/>
      </w:tblPr>
      <w:tblGrid>
        <w:gridCol w:w="3278"/>
        <w:gridCol w:w="3278"/>
        <w:gridCol w:w="3278"/>
      </w:tblGrid>
      <w:tr>
        <w:trPr>
          <w:tblHeader/>
          <w:cantSplit/>
        </w:trPr>
        <w:tc>
          <w:tcPr>
            <w:tcW w:type="dxa" w:w="3278"/>
            <w:shd w:fill="18334B"/>
          </w:tcPr>
          <w:p>
            <w:pPr>
              <w:spacing w:after="60" w:before="60"/>
            </w:pPr>
            <w:r>
              <w:rPr>
                <w:b/>
                <w:color w:val="FFFFFF"/>
                <w:sz w:val="18"/>
              </w:rPr>
              <w:t>Komponen</w:t>
            </w:r>
          </w:p>
        </w:tc>
        <w:tc>
          <w:tcPr>
            <w:tcW w:type="dxa" w:w="3278"/>
            <w:shd w:fill="18334B"/>
          </w:tcPr>
          <w:p>
            <w:pPr>
              <w:spacing w:after="60" w:before="60"/>
            </w:pPr>
            <w:r>
              <w:rPr>
                <w:b/>
                <w:color w:val="FFFFFF"/>
                <w:sz w:val="18"/>
              </w:rPr>
              <w:t>Acuan [1]</w:t>
            </w:r>
          </w:p>
        </w:tc>
        <w:tc>
          <w:tcPr>
            <w:tcW w:type="dxa" w:w="3278"/>
            <w:shd w:fill="18334B"/>
          </w:tcPr>
          <w:p>
            <w:pPr>
              <w:spacing w:after="60" w:before="60"/>
            </w:pPr>
            <w:r>
              <w:rPr>
                <w:b/>
                <w:color w:val="FFFFFF"/>
                <w:sz w:val="18"/>
              </w:rPr>
              <w:t>Experiment 1</w:t>
            </w:r>
          </w:p>
        </w:tc>
      </w:tr>
      <w:tr>
        <w:trPr>
          <w:cantSplit/>
        </w:trPr>
        <w:tc>
          <w:tcPr>
            <w:tcW w:type="dxa" w:w="3278"/>
          </w:tcPr>
          <w:p>
            <w:pPr>
              <w:spacing w:after="60" w:before="60"/>
            </w:pPr>
            <w:r>
              <w:rPr>
                <w:sz w:val="18"/>
              </w:rPr>
              <w:t>Klinis</w:t>
            </w:r>
          </w:p>
        </w:tc>
        <w:tc>
          <w:tcPr>
            <w:tcW w:type="dxa" w:w="3278"/>
          </w:tcPr>
          <w:p>
            <w:pPr>
              <w:spacing w:after="60" w:before="60"/>
            </w:pPr>
            <w:r>
              <w:rPr>
                <w:sz w:val="18"/>
              </w:rPr>
              <w:t>53 fitur; TabNet</w:t>
            </w:r>
          </w:p>
        </w:tc>
        <w:tc>
          <w:tcPr>
            <w:tcW w:type="dxa" w:w="3278"/>
          </w:tcPr>
          <w:p>
            <w:pPr>
              <w:spacing w:after="60" w:before="60"/>
            </w:pPr>
            <w:r>
              <w:rPr>
                <w:sz w:val="18"/>
              </w:rPr>
              <w:t>53 fitur; input BN → MLP 128 → embedding 64</w:t>
            </w:r>
          </w:p>
        </w:tc>
      </w:tr>
      <w:tr>
        <w:trPr>
          <w:cantSplit/>
        </w:trPr>
        <w:tc>
          <w:tcPr>
            <w:tcW w:type="dxa" w:w="3278"/>
          </w:tcPr>
          <w:p>
            <w:pPr>
              <w:spacing w:after="60" w:before="60"/>
            </w:pPr>
            <w:r>
              <w:rPr>
                <w:sz w:val="18"/>
              </w:rPr>
              <w:t>Citra</w:t>
            </w:r>
          </w:p>
        </w:tc>
        <w:tc>
          <w:tcPr>
            <w:tcW w:type="dxa" w:w="3278"/>
          </w:tcPr>
          <w:p>
            <w:pPr>
              <w:spacing w:after="60" w:before="60"/>
            </w:pPr>
            <w:r>
              <w:rPr>
                <w:sz w:val="18"/>
              </w:rPr>
              <w:t>ResNet18; menyebut ROI</w:t>
            </w:r>
          </w:p>
        </w:tc>
        <w:tc>
          <w:tcPr>
            <w:tcW w:type="dxa" w:w="3278"/>
          </w:tcPr>
          <w:p>
            <w:pPr>
              <w:spacing w:after="60" w:before="60"/>
            </w:pPr>
            <w:r>
              <w:rPr>
                <w:sz w:val="18"/>
              </w:rPr>
              <w:t>ResNet18 per citra; grayscale dan letterbox; tidak ada ROI anatomi khusus</w:t>
            </w:r>
          </w:p>
        </w:tc>
      </w:tr>
      <w:tr>
        <w:trPr>
          <w:cantSplit/>
        </w:trPr>
        <w:tc>
          <w:tcPr>
            <w:tcW w:type="dxa" w:w="3278"/>
          </w:tcPr>
          <w:p>
            <w:pPr>
              <w:spacing w:after="60" w:before="60"/>
            </w:pPr>
            <w:r>
              <w:rPr>
                <w:sz w:val="18"/>
              </w:rPr>
              <w:t>Agregasi/fusion</w:t>
            </w:r>
          </w:p>
        </w:tc>
        <w:tc>
          <w:tcPr>
            <w:tcW w:type="dxa" w:w="3278"/>
          </w:tcPr>
          <w:p>
            <w:pPr>
              <w:spacing w:after="60" w:before="60"/>
            </w:pPr>
            <w:r>
              <w:rPr>
                <w:sz w:val="18"/>
              </w:rPr>
              <w:t>Cross-attention antar-modalitas</w:t>
            </w:r>
          </w:p>
        </w:tc>
        <w:tc>
          <w:tcPr>
            <w:tcW w:type="dxa" w:w="3278"/>
          </w:tcPr>
          <w:p>
            <w:pPr>
              <w:spacing w:after="60" w:before="60"/>
            </w:pPr>
            <w:r>
              <w:rPr>
                <w:sz w:val="18"/>
              </w:rPr>
              <w:t>Dua gated MIL-attention; concat citra–klinis pada dua fusion</w:t>
            </w:r>
          </w:p>
        </w:tc>
      </w:tr>
      <w:tr>
        <w:trPr>
          <w:cantSplit/>
        </w:trPr>
        <w:tc>
          <w:tcPr>
            <w:tcW w:type="dxa" w:w="3278"/>
          </w:tcPr>
          <w:p>
            <w:pPr>
              <w:spacing w:after="60" w:before="60"/>
            </w:pPr>
            <w:r>
              <w:rPr>
                <w:sz w:val="18"/>
              </w:rPr>
              <w:t>Target utama</w:t>
            </w:r>
          </w:p>
        </w:tc>
        <w:tc>
          <w:tcPr>
            <w:tcW w:type="dxa" w:w="3278"/>
          </w:tcPr>
          <w:p>
            <w:pPr>
              <w:spacing w:after="60" w:before="60"/>
            </w:pPr>
            <w:r>
              <w:rPr>
                <w:sz w:val="18"/>
              </w:rPr>
              <w:t>Diagnosis biner</w:t>
            </w:r>
          </w:p>
        </w:tc>
        <w:tc>
          <w:tcPr>
            <w:tcW w:type="dxa" w:w="3278"/>
          </w:tcPr>
          <w:p>
            <w:pPr>
              <w:spacing w:after="60" w:before="60"/>
            </w:pPr>
            <w:r>
              <w:rPr>
                <w:sz w:val="18"/>
              </w:rPr>
              <w:t>Diagnosis + severity → tiga kelas hierarkis</w:t>
            </w:r>
          </w:p>
        </w:tc>
      </w:tr>
      <w:tr>
        <w:trPr>
          <w:cantSplit/>
        </w:trPr>
        <w:tc>
          <w:tcPr>
            <w:tcW w:type="dxa" w:w="3278"/>
          </w:tcPr>
          <w:p>
            <w:pPr>
              <w:spacing w:after="60" w:before="60"/>
            </w:pPr>
            <w:r>
              <w:rPr>
                <w:sz w:val="18"/>
              </w:rPr>
              <w:t>Split</w:t>
            </w:r>
          </w:p>
        </w:tc>
        <w:tc>
          <w:tcPr>
            <w:tcW w:type="dxa" w:w="3278"/>
          </w:tcPr>
          <w:p>
            <w:pPr>
              <w:spacing w:after="60" w:before="60"/>
            </w:pPr>
            <w:r>
              <w:rPr>
                <w:sz w:val="18"/>
              </w:rPr>
              <w:t>80% train, 20% test per pasien</w:t>
            </w:r>
          </w:p>
        </w:tc>
        <w:tc>
          <w:tcPr>
            <w:tcW w:type="dxa" w:w="3278"/>
          </w:tcPr>
          <w:p>
            <w:pPr>
              <w:spacing w:after="60" w:before="60"/>
            </w:pPr>
            <w:r>
              <w:rPr>
                <w:sz w:val="18"/>
              </w:rPr>
              <w:t>80% development, 20% test; development dipecah train/val</w:t>
            </w:r>
          </w:p>
        </w:tc>
      </w:tr>
      <w:tr>
        <w:trPr>
          <w:cantSplit/>
        </w:trPr>
        <w:tc>
          <w:tcPr>
            <w:tcW w:type="dxa" w:w="3278"/>
          </w:tcPr>
          <w:p>
            <w:pPr>
              <w:spacing w:after="60" w:before="60"/>
            </w:pPr>
            <w:r>
              <w:rPr>
                <w:sz w:val="18"/>
              </w:rPr>
              <w:t>Encoding kategorik</w:t>
            </w:r>
          </w:p>
        </w:tc>
        <w:tc>
          <w:tcPr>
            <w:tcW w:type="dxa" w:w="3278"/>
          </w:tcPr>
          <w:p>
            <w:pPr>
              <w:spacing w:after="60" w:before="60"/>
            </w:pPr>
            <w:r>
              <w:rPr>
                <w:sz w:val="18"/>
              </w:rPr>
              <w:t>Detail tidak cukup untuk dipastikan hanya dari dimensi input</w:t>
            </w:r>
          </w:p>
        </w:tc>
        <w:tc>
          <w:tcPr>
            <w:tcW w:type="dxa" w:w="3278"/>
          </w:tcPr>
          <w:p>
            <w:pPr>
              <w:spacing w:after="60" w:before="60"/>
            </w:pPr>
            <w:r>
              <w:rPr>
                <w:sz w:val="18"/>
              </w:rPr>
              <w:t>OrdinalEncoder eksplisit, tanpa one-hot</w:t>
            </w:r>
          </w:p>
        </w:tc>
      </w:tr>
    </w:tbl>
    <w:p>
      <w:pPr>
        <w:spacing w:after="0"/>
      </w:pPr>
    </w:p>
    <w:p>
      <w:r>
        <w:rPr>
          <w:b w:val="0"/>
        </w:rPr>
        <w:t>Pernyataan “53 fitur” tidak membuktikan bahwa encoding kategorik paper identik dengan kode ini. Daftar 53 kolom lokal berasal dari pemisahan identifier dan target pada CSV terfilter. Paper acuan menyebut Length of Stay dalam pembahasan pentingnya fitur; hal itu tetap tidak menjamin fitur tersebut sah untuk diagnosis pada saat kedatangan pasien.</w:t>
      </w:r>
    </w:p>
    <w:p>
      <w:r>
        <w:rPr>
          <w:b w:val="0"/>
        </w:rPr>
        <w:t>Marcinkevičs et al. [2] membahas agregasi beberapa citra melalui mean dan LSTM dalam multiview concept bottleneck model. Representasi mereka juga disupervisi melalui konsep dan, pada perluasannya, regularisasi tambahan. Perbedaannya mencakup representasi, tujuan loss, dan protokol; hasil tidak bisa diatribusikan hanya ke pooling. Dasar mekanisme attention-MIL dirujuk ke Ilse et al. [3].</w:t>
      </w:r>
    </w:p>
    <w:p>
      <w:pPr>
        <w:spacing w:after="100"/>
      </w:pPr>
      <w:r>
        <w:rPr>
          <w:i/>
          <w:color w:val="64748B"/>
          <w:sz w:val="18"/>
        </w:rPr>
        <w:t>Angka accuracy/AUROC paper acuan tidak dirangking langsung melawan tiga kelas Experiment 1: cohort, target, pembagian pasien, dan unit evaluasinya belum identik.</w:t>
      </w:r>
    </w:p>
    <w:p>
      <w:r>
        <w:br w:type="page"/>
      </w:r>
    </w:p>
    <w:p>
      <w:pPr>
        <w:pStyle w:val="Heading1"/>
      </w:pPr>
      <w:r>
        <w:t>3. Cohort dan representasi 53 fitur</w:t>
      </w:r>
    </w:p>
    <w:p>
      <w:r>
        <w:rPr>
          <w:b w:val="0"/>
        </w:rPr>
        <w:t>CSV input terfilter berisi 579 pasien. Pemeriksaan diagnosis/severity mengecualikan 1 pasien; pada rekaman aktif, US_Number 557 tidak mempunyai diagnosis yang valid. Cohort akhir 578 pasien memiliki 1.739 citra/panel. Angka ini adalah subset berpasangan yang dipakai eksperimen, bukan seluruh populasi dataset asli [6]. Proses hulu yang menghasilkan CSV terfilter tidak dinyatakan sebagai seleksi acak semua pasien dataset asli.</w:t>
      </w:r>
    </w:p>
    <w:tbl>
      <w:tblPr>
        <w:tblStyle w:val="LightShading-Accent1"/>
        <w:tblW w:type="auto" w:w="0"/>
        <w:tblLayout w:type="autofit"/>
        <w:tblLook w:firstColumn="1" w:firstRow="1" w:lastColumn="0" w:lastRow="0" w:noHBand="0" w:noVBand="1" w:val="04A0"/>
      </w:tblPr>
      <w:tblGrid>
        <w:gridCol w:w="3278"/>
        <w:gridCol w:w="3278"/>
        <w:gridCol w:w="3278"/>
      </w:tblGrid>
      <w:tr>
        <w:trPr>
          <w:tblHeader/>
          <w:cantSplit/>
        </w:trPr>
        <w:tc>
          <w:tcPr>
            <w:tcW w:type="dxa" w:w="3278"/>
            <w:shd w:fill="18334B"/>
          </w:tcPr>
          <w:p>
            <w:pPr>
              <w:spacing w:after="60" w:before="60"/>
            </w:pPr>
            <w:r>
              <w:rPr>
                <w:b/>
                <w:color w:val="FFFFFF"/>
                <w:sz w:val="20"/>
              </w:rPr>
              <w:t>Kelompok fitur</w:t>
            </w:r>
          </w:p>
        </w:tc>
        <w:tc>
          <w:tcPr>
            <w:tcW w:type="dxa" w:w="3278"/>
            <w:shd w:fill="18334B"/>
          </w:tcPr>
          <w:p>
            <w:pPr>
              <w:spacing w:after="60" w:before="60"/>
            </w:pPr>
            <w:r>
              <w:rPr>
                <w:b/>
                <w:color w:val="FFFFFF"/>
                <w:sz w:val="20"/>
              </w:rPr>
              <w:t>Contoh</w:t>
            </w:r>
          </w:p>
        </w:tc>
        <w:tc>
          <w:tcPr>
            <w:tcW w:type="dxa" w:w="3278"/>
            <w:shd w:fill="18334B"/>
          </w:tcPr>
          <w:p>
            <w:pPr>
              <w:spacing w:after="60" w:before="60"/>
            </w:pPr>
            <w:r>
              <w:rPr>
                <w:b/>
                <w:color w:val="FFFFFF"/>
                <w:sz w:val="20"/>
              </w:rPr>
              <w:t>Jumlah</w:t>
            </w:r>
          </w:p>
        </w:tc>
      </w:tr>
      <w:tr>
        <w:trPr>
          <w:cantSplit/>
        </w:trPr>
        <w:tc>
          <w:tcPr>
            <w:tcW w:type="dxa" w:w="3278"/>
          </w:tcPr>
          <w:p>
            <w:pPr>
              <w:spacing w:after="60" w:before="60"/>
            </w:pPr>
            <w:r>
              <w:rPr>
                <w:sz w:val="20"/>
              </w:rPr>
              <w:t>Demografi/antropometri/perawatan</w:t>
            </w:r>
          </w:p>
        </w:tc>
        <w:tc>
          <w:tcPr>
            <w:tcW w:type="dxa" w:w="3278"/>
          </w:tcPr>
          <w:p>
            <w:pPr>
              <w:spacing w:after="60" w:before="60"/>
            </w:pPr>
            <w:r>
              <w:rPr>
                <w:sz w:val="20"/>
              </w:rPr>
              <w:t>Age, BMI, Sex, Height, Weight, Length_of_Stay</w:t>
            </w:r>
          </w:p>
        </w:tc>
        <w:tc>
          <w:tcPr>
            <w:tcW w:type="dxa" w:w="3278"/>
          </w:tcPr>
          <w:p>
            <w:pPr>
              <w:spacing w:after="60" w:before="60"/>
            </w:pPr>
            <w:r>
              <w:rPr>
                <w:sz w:val="20"/>
              </w:rPr>
              <w:t>6</w:t>
            </w:r>
          </w:p>
        </w:tc>
      </w:tr>
      <w:tr>
        <w:trPr>
          <w:cantSplit/>
        </w:trPr>
        <w:tc>
          <w:tcPr>
            <w:tcW w:type="dxa" w:w="3278"/>
          </w:tcPr>
          <w:p>
            <w:pPr>
              <w:spacing w:after="60" w:before="60"/>
            </w:pPr>
            <w:r>
              <w:rPr>
                <w:sz w:val="20"/>
              </w:rPr>
              <w:t>Skor, gejala, pemeriksaan, laboratorium</w:t>
            </w:r>
          </w:p>
        </w:tc>
        <w:tc>
          <w:tcPr>
            <w:tcW w:type="dxa" w:w="3278"/>
          </w:tcPr>
          <w:p>
            <w:pPr>
              <w:spacing w:after="60" w:before="60"/>
            </w:pPr>
            <w:r>
              <w:rPr>
                <w:sz w:val="20"/>
              </w:rPr>
              <w:t>Alvarado/PAS, nyeri, suhu, darah, urin, CRP</w:t>
            </w:r>
          </w:p>
        </w:tc>
        <w:tc>
          <w:tcPr>
            <w:tcW w:type="dxa" w:w="3278"/>
          </w:tcPr>
          <w:p>
            <w:pPr>
              <w:spacing w:after="60" w:before="60"/>
            </w:pPr>
            <w:r>
              <w:rPr>
                <w:sz w:val="20"/>
              </w:rPr>
              <w:t>26</w:t>
            </w:r>
          </w:p>
        </w:tc>
      </w:tr>
      <w:tr>
        <w:trPr>
          <w:cantSplit/>
        </w:trPr>
        <w:tc>
          <w:tcPr>
            <w:tcW w:type="dxa" w:w="3278"/>
          </w:tcPr>
          <w:p>
            <w:pPr>
              <w:spacing w:after="60" w:before="60"/>
            </w:pPr>
            <w:r>
              <w:rPr>
                <w:sz w:val="20"/>
              </w:rPr>
              <w:t>Variabel USG awal dan lanjutan</w:t>
            </w:r>
          </w:p>
        </w:tc>
        <w:tc>
          <w:tcPr>
            <w:tcW w:type="dxa" w:w="3278"/>
          </w:tcPr>
          <w:p>
            <w:pPr>
              <w:spacing w:after="60" w:before="60"/>
            </w:pPr>
            <w:r>
              <w:rPr>
                <w:sz w:val="20"/>
              </w:rPr>
              <w:t>Appendix_on_US, diameter, US_Performed; temuan USG lainnya</w:t>
            </w:r>
          </w:p>
        </w:tc>
        <w:tc>
          <w:tcPr>
            <w:tcW w:type="dxa" w:w="3278"/>
          </w:tcPr>
          <w:p>
            <w:pPr>
              <w:spacing w:after="60" w:before="60"/>
            </w:pPr>
            <w:r>
              <w:rPr>
                <w:sz w:val="20"/>
              </w:rPr>
              <w:t>21</w:t>
            </w:r>
          </w:p>
        </w:tc>
      </w:tr>
      <w:tr>
        <w:trPr>
          <w:cantSplit/>
        </w:trPr>
        <w:tc>
          <w:tcPr>
            <w:tcW w:type="dxa" w:w="3278"/>
          </w:tcPr>
          <w:p>
            <w:pPr>
              <w:spacing w:after="60" w:before="60"/>
            </w:pPr>
            <w:r>
              <w:rPr>
                <w:sz w:val="20"/>
              </w:rPr>
              <w:t>Total input</w:t>
            </w:r>
          </w:p>
        </w:tc>
        <w:tc>
          <w:tcPr>
            <w:tcW w:type="dxa" w:w="3278"/>
          </w:tcPr>
          <w:p>
            <w:pPr>
              <w:spacing w:after="60" w:before="60"/>
            </w:pPr>
            <w:r>
              <w:rPr>
                <w:sz w:val="20"/>
              </w:rPr>
              <w:t>17 numerik + 36 kategorik</w:t>
            </w:r>
          </w:p>
        </w:tc>
        <w:tc>
          <w:tcPr>
            <w:tcW w:type="dxa" w:w="3278"/>
          </w:tcPr>
          <w:p>
            <w:pPr>
              <w:spacing w:after="60" w:before="60"/>
            </w:pPr>
            <w:r>
              <w:rPr>
                <w:sz w:val="20"/>
              </w:rPr>
              <w:t>53</w:t>
            </w:r>
          </w:p>
        </w:tc>
      </w:tr>
    </w:tbl>
    <w:p>
      <w:pPr>
        <w:spacing w:after="0"/>
      </w:pPr>
    </w:p>
    <w:p>
      <w:pPr>
        <w:spacing w:after="100"/>
      </w:pPr>
      <w:r>
        <w:rPr>
          <w:i/>
          <w:color w:val="64748B"/>
          <w:sz w:val="18"/>
        </w:rPr>
        <w:t>Pengelompokan di atas bersifat deskriptif untuk membaca kolom; daftar kolom dan tipe yang otoritatif berada di Lampiran A. Temuan USG juga terdapat pada tabular, sehingga “klinis saja” tidak berarti tanpa informasi USG yang dilaporkan dokter.</w:t>
      </w:r>
    </w:p>
    <w:p>
      <w:r>
        <w:rPr>
          <w:b w:val="0"/>
        </w:rPr>
        <w:t>Kolom yang tidak dijadikan prediktor adalah US_Number sebagai identifier serta Diagnosis, Severity, Management, Diagnosis_Presumptive, dan Label sebagai target/kolom turunan. Tidak dilakukan PCA atau seleksi fitur otomatis pada run aktif ini. BMI, Height, dan Weight masih dipertahankan bersama; sensitivitas terhadap redundansi antropometri belum diuji pada protokol ini.</w:t>
      </w:r>
    </w:p>
    <w:p>
      <w:r>
        <w:rPr>
          <w:b w:val="0"/>
        </w:rPr>
        <w:t>Kategori direpresentasikan dengan satu kode numerik per kolom, bukan one-hot. Hasil akhirnya tetap 53 dimensi. Kode ordinal pada kategori nominal dapat menciptakan jarak numerik yang tidak mempunyai makna klinis. MLP harus belajar memetakan kode tersebut; dimensi yang kecil sendiri tidak membuktikan representasinya sudah optimal.</w:t>
      </w:r>
    </w:p>
    <w:p>
      <w:r>
        <w:rPr>
          <w:b w:val="0"/>
        </w:rPr>
        <w:t>Nama “klinis” mencakup seluruh fitur tabular, termasuk hasil pemeriksaan ultrasonografi dan beberapa variabel perjalanan perawatan. Asal waktu pengukuran setiap fitur masih ditandai pending pada feature_dictionary.csv. Laporan mempertahankan konfigurasi aktual, bukan menghapus atau memperbaiki fitur secara retrospektif.</w:t>
      </w:r>
    </w:p>
    <w:p>
      <w:r>
        <w:br w:type="page"/>
      </w:r>
    </w:p>
    <w:p>
      <w:pPr>
        <w:pStyle w:val="Heading1"/>
      </w:pPr>
      <w:r>
        <w:t>4. Preprocessing tabular yang benar-benar dijalankan</w:t>
      </w:r>
    </w:p>
    <w:tbl>
      <w:tblPr>
        <w:tblStyle w:val="LightShading-Accent1"/>
        <w:tblW w:type="auto" w:w="0"/>
        <w:tblLayout w:type="autofit"/>
        <w:tblLook w:firstColumn="1" w:firstRow="1" w:lastColumn="0" w:lastRow="0" w:noHBand="0" w:noVBand="1" w:val="04A0"/>
      </w:tblPr>
      <w:tblGrid>
        <w:gridCol w:w="4917"/>
        <w:gridCol w:w="4917"/>
      </w:tblGrid>
      <w:tr>
        <w:trPr>
          <w:tblHeader/>
          <w:cantSplit/>
        </w:trPr>
        <w:tc>
          <w:tcPr>
            <w:tcW w:type="dxa" w:w="4917"/>
            <w:shd w:fill="18334B"/>
          </w:tcPr>
          <w:p>
            <w:pPr>
              <w:spacing w:after="60" w:before="60"/>
            </w:pPr>
            <w:r>
              <w:rPr>
                <w:b/>
                <w:color w:val="FFFFFF"/>
                <w:sz w:val="18"/>
              </w:rPr>
              <w:t>Tahap</w:t>
            </w:r>
          </w:p>
        </w:tc>
        <w:tc>
          <w:tcPr>
            <w:tcW w:type="dxa" w:w="4917"/>
            <w:shd w:fill="18334B"/>
          </w:tcPr>
          <w:p>
            <w:pPr>
              <w:spacing w:after="60" w:before="60"/>
            </w:pPr>
            <w:r>
              <w:rPr>
                <w:b/>
                <w:color w:val="FFFFFF"/>
                <w:sz w:val="18"/>
              </w:rPr>
              <w:t>Aturan aktual</w:t>
            </w:r>
          </w:p>
        </w:tc>
      </w:tr>
      <w:tr>
        <w:trPr>
          <w:cantSplit/>
        </w:trPr>
        <w:tc>
          <w:tcPr>
            <w:tcW w:type="dxa" w:w="4917"/>
          </w:tcPr>
          <w:p>
            <w:pPr>
              <w:spacing w:after="60" w:before="60"/>
            </w:pPr>
            <w:r>
              <w:rPr>
                <w:sz w:val="18"/>
              </w:rPr>
              <w:t>Identifikasi tipe</w:t>
            </w:r>
          </w:p>
        </w:tc>
        <w:tc>
          <w:tcPr>
            <w:tcW w:type="dxa" w:w="4917"/>
          </w:tcPr>
          <w:p>
            <w:pPr>
              <w:spacing w:after="60" w:before="60"/>
            </w:pPr>
            <w:r>
              <w:rPr>
                <w:sz w:val="18"/>
              </w:rPr>
              <w:t>17 numerik berdasarkan dtype, 36 kategori; daftar ditentukan pada train.</w:t>
            </w:r>
          </w:p>
        </w:tc>
      </w:tr>
      <w:tr>
        <w:trPr>
          <w:cantSplit/>
        </w:trPr>
        <w:tc>
          <w:tcPr>
            <w:tcW w:type="dxa" w:w="4917"/>
          </w:tcPr>
          <w:p>
            <w:pPr>
              <w:spacing w:after="60" w:before="60"/>
            </w:pPr>
            <w:r>
              <w:rPr>
                <w:sz w:val="18"/>
              </w:rPr>
              <w:t>Missing ≤50% pada train</w:t>
            </w:r>
          </w:p>
        </w:tc>
        <w:tc>
          <w:tcPr>
            <w:tcW w:type="dxa" w:w="4917"/>
          </w:tcPr>
          <w:p>
            <w:pPr>
              <w:spacing w:after="60" w:before="60"/>
            </w:pPr>
            <w:r>
              <w:rPr>
                <w:sz w:val="18"/>
              </w:rPr>
              <w:t>Gabungkan numerik dan kode kategori OrdinalEncoder; RobustScaler untuk jarak KNN; KNNImputer k=5.</w:t>
            </w:r>
          </w:p>
        </w:tc>
      </w:tr>
      <w:tr>
        <w:trPr>
          <w:cantSplit/>
        </w:trPr>
        <w:tc>
          <w:tcPr>
            <w:tcW w:type="dxa" w:w="4917"/>
          </w:tcPr>
          <w:p>
            <w:pPr>
              <w:spacing w:after="60" w:before="60"/>
            </w:pPr>
            <w:r>
              <w:rPr>
                <w:sz w:val="18"/>
              </w:rPr>
              <w:t>Pemulihan hasil KNN</w:t>
            </w:r>
          </w:p>
        </w:tc>
        <w:tc>
          <w:tcPr>
            <w:tcW w:type="dxa" w:w="4917"/>
          </w:tcPr>
          <w:p>
            <w:pPr>
              <w:spacing w:after="60" w:before="60"/>
            </w:pPr>
            <w:r>
              <w:rPr>
                <w:sz w:val="18"/>
              </w:rPr>
              <w:t>Inverse transform; kategori dibulatkan dan dibatasi ke kode kategori valid; nilai yang tidak missing dipertahankan.</w:t>
            </w:r>
          </w:p>
        </w:tc>
      </w:tr>
      <w:tr>
        <w:trPr>
          <w:cantSplit/>
        </w:trPr>
        <w:tc>
          <w:tcPr>
            <w:tcW w:type="dxa" w:w="4917"/>
          </w:tcPr>
          <w:p>
            <w:pPr>
              <w:spacing w:after="60" w:before="60"/>
            </w:pPr>
            <w:r>
              <w:rPr>
                <w:sz w:val="18"/>
              </w:rPr>
              <w:t>Missing &gt;50% pada train</w:t>
            </w:r>
          </w:p>
        </w:tc>
        <w:tc>
          <w:tcPr>
            <w:tcW w:type="dxa" w:w="4917"/>
          </w:tcPr>
          <w:p>
            <w:pPr>
              <w:spacing w:after="60" w:before="60"/>
            </w:pPr>
            <w:r>
              <w:rPr>
                <w:sz w:val="18"/>
              </w:rPr>
              <w:t>Numerik: median train. Kategori: literal missing. Ada 18 kolom pada kelompok ini.</w:t>
            </w:r>
          </w:p>
        </w:tc>
      </w:tr>
      <w:tr>
        <w:trPr>
          <w:cantSplit/>
        </w:trPr>
        <w:tc>
          <w:tcPr>
            <w:tcW w:type="dxa" w:w="4917"/>
          </w:tcPr>
          <w:p>
            <w:pPr>
              <w:spacing w:after="60" w:before="60"/>
            </w:pPr>
            <w:r>
              <w:rPr>
                <w:sz w:val="18"/>
              </w:rPr>
              <w:t>Representasi akhir</w:t>
            </w:r>
          </w:p>
        </w:tc>
        <w:tc>
          <w:tcPr>
            <w:tcW w:type="dxa" w:w="4917"/>
          </w:tcPr>
          <w:p>
            <w:pPr>
              <w:spacing w:after="60" w:before="60"/>
            </w:pPr>
            <w:r>
              <w:rPr>
                <w:sz w:val="18"/>
              </w:rPr>
              <w:t>OrdinalEncoder kategori, unknown=-1; numerik memakai RobustScaler; urutan kolom tetap.</w:t>
            </w:r>
          </w:p>
        </w:tc>
      </w:tr>
      <w:tr>
        <w:trPr>
          <w:cantSplit/>
        </w:trPr>
        <w:tc>
          <w:tcPr>
            <w:tcW w:type="dxa" w:w="4917"/>
          </w:tcPr>
          <w:p>
            <w:pPr>
              <w:spacing w:after="60" w:before="60"/>
            </w:pPr>
            <w:r>
              <w:rPr>
                <w:sz w:val="18"/>
              </w:rPr>
              <w:t>Validasi/test</w:t>
            </w:r>
          </w:p>
        </w:tc>
        <w:tc>
          <w:tcPr>
            <w:tcW w:type="dxa" w:w="4917"/>
          </w:tcPr>
          <w:p>
            <w:pPr>
              <w:spacing w:after="60" w:before="60"/>
            </w:pPr>
            <w:r>
              <w:rPr>
                <w:sz w:val="18"/>
              </w:rPr>
              <w:t>Hanya transform memakai parameter train tersimpan; tidak fit ulang.</w:t>
            </w:r>
          </w:p>
        </w:tc>
      </w:tr>
    </w:tbl>
    <w:p>
      <w:pPr>
        <w:spacing w:after="0"/>
      </w:pPr>
    </w:p>
    <w:p>
      <w:r>
        <w:rPr>
          <w:b w:val="0"/>
        </w:rPr>
        <w:t>RobustScaler memakai pusat median dan skala rentang antarkuartil. Operasi ini mengubah skala, bukan memaksa distribusi menjadi Gaussian. Distribusi yang tidak normal menurut Shapiro tidak otomatis menuntut transformasi normalitas untuk MLP. Alasan pemakaian di pipeline ini adalah skala yang lebih tahan terhadap nilai ekstrem; kesesuaiannya tetap memerlukan pembanding empiris.</w:t>
      </w:r>
    </w:p>
    <w:p>
      <w:r>
        <w:rPr>
          <w:b w:val="0"/>
        </w:rPr>
        <w:t>Ada dua pemakaian scaling untuk tujuan berbeda: scaling sementara sebelum KNN dipulihkan melalui inverse transform, lalu scaling akhir untuk input numerik model. Ini tidak sama dengan menerapkan transformasi yang sama dua kali berturut-turut pada tensor akhir. Scaling pertama mempengaruhi definisi tetangga saat imputasi; scaling kedua membentuk input model.</w:t>
      </w:r>
    </w:p>
    <w:p>
      <w:r>
        <w:drawing>
          <wp:inline xmlns:a="http://schemas.openxmlformats.org/drawingml/2006/main" xmlns:pic="http://schemas.openxmlformats.org/drawingml/2006/picture">
            <wp:extent cx="5760720" cy="2674830"/>
            <wp:docPr id="1" name="Picture 1"/>
            <wp:cNvGraphicFramePr>
              <a:graphicFrameLocks noChangeAspect="1"/>
            </wp:cNvGraphicFramePr>
            <a:graphic>
              <a:graphicData uri="http://schemas.openxmlformats.org/drawingml/2006/picture">
                <pic:pic>
                  <pic:nvPicPr>
                    <pic:cNvPr id="0" name="02_missingness.png"/>
                    <pic:cNvPicPr/>
                  </pic:nvPicPr>
                  <pic:blipFill>
                    <a:blip r:embed="rId11"/>
                    <a:stretch>
                      <a:fillRect/>
                    </a:stretch>
                  </pic:blipFill>
                  <pic:spPr>
                    <a:xfrm>
                      <a:off x="0" y="0"/>
                      <a:ext cx="5760720" cy="2674830"/>
                    </a:xfrm>
                    <a:prstGeom prst="rect"/>
                  </pic:spPr>
                </pic:pic>
              </a:graphicData>
            </a:graphic>
          </wp:inline>
        </w:drawing>
      </w:r>
    </w:p>
    <w:p>
      <w:pPr>
        <w:spacing w:after="100"/>
      </w:pPr>
      <w:r>
        <w:rPr>
          <w:i/>
          <w:color w:val="64748B"/>
          <w:sz w:val="18"/>
        </w:rPr>
        <w:t>Missingness tinggi berarti imputasi dapat menyumbang banyak sinyal. Kategori missing dapat mencerminkan pola pemeriksaan/pencatatan; belum dibuktikan sebagai sinyal yang stabil antar-rumah sakit.</w:t>
      </w:r>
    </w:p>
    <w:p>
      <w:r>
        <w:br w:type="page"/>
      </w:r>
    </w:p>
    <w:p>
      <w:pPr>
        <w:pStyle w:val="Heading1"/>
      </w:pPr>
      <w:r>
        <w:t>5. Preprocessing citra dan augmentasi</w:t>
      </w:r>
    </w:p>
    <w:tbl>
      <w:tblPr>
        <w:tblStyle w:val="LightShading-Accent1"/>
        <w:tblW w:type="auto" w:w="0"/>
        <w:tblLayout w:type="autofit"/>
        <w:tblLook w:firstColumn="1" w:firstRow="1" w:lastColumn="0" w:lastRow="0" w:noHBand="0" w:noVBand="1" w:val="04A0"/>
      </w:tblPr>
      <w:tblGrid>
        <w:gridCol w:w="4917"/>
        <w:gridCol w:w="4917"/>
      </w:tblGrid>
      <w:tr>
        <w:trPr>
          <w:tblHeader/>
          <w:cantSplit/>
        </w:trPr>
        <w:tc>
          <w:tcPr>
            <w:tcW w:type="dxa" w:w="4917"/>
            <w:shd w:fill="18334B"/>
          </w:tcPr>
          <w:p>
            <w:pPr>
              <w:spacing w:after="60" w:before="60"/>
            </w:pPr>
            <w:r>
              <w:rPr>
                <w:b/>
                <w:color w:val="FFFFFF"/>
                <w:sz w:val="18"/>
              </w:rPr>
              <w:t>Tahap</w:t>
            </w:r>
          </w:p>
        </w:tc>
        <w:tc>
          <w:tcPr>
            <w:tcW w:type="dxa" w:w="4917"/>
            <w:shd w:fill="18334B"/>
          </w:tcPr>
          <w:p>
            <w:pPr>
              <w:spacing w:after="60" w:before="60"/>
            </w:pPr>
            <w:r>
              <w:rPr>
                <w:b/>
                <w:color w:val="FFFFFF"/>
                <w:sz w:val="18"/>
              </w:rPr>
              <w:t>Pelaksanaan</w:t>
            </w:r>
          </w:p>
        </w:tc>
      </w:tr>
      <w:tr>
        <w:trPr>
          <w:cantSplit/>
        </w:trPr>
        <w:tc>
          <w:tcPr>
            <w:tcW w:type="dxa" w:w="4917"/>
          </w:tcPr>
          <w:p>
            <w:pPr>
              <w:spacing w:after="60" w:before="60"/>
            </w:pPr>
            <w:r>
              <w:rPr>
                <w:sz w:val="18"/>
              </w:rPr>
              <w:t>Pemisahan panel hulu</w:t>
            </w:r>
          </w:p>
        </w:tc>
        <w:tc>
          <w:tcPr>
            <w:tcW w:type="dxa" w:w="4917"/>
          </w:tcPr>
          <w:p>
            <w:pPr>
              <w:spacing w:after="60" w:before="60"/>
            </w:pPr>
            <w:r>
              <w:rPr>
                <w:sz w:val="18"/>
              </w:rPr>
              <w:t>split_multiple_in_one.py memotong panel citra komposit; script tidak melakukan resize tambahan.</w:t>
            </w:r>
          </w:p>
        </w:tc>
      </w:tr>
      <w:tr>
        <w:trPr>
          <w:cantSplit/>
        </w:trPr>
        <w:tc>
          <w:tcPr>
            <w:tcW w:type="dxa" w:w="4917"/>
          </w:tcPr>
          <w:p>
            <w:pPr>
              <w:spacing w:after="60" w:before="60"/>
            </w:pPr>
            <w:r>
              <w:rPr>
                <w:sz w:val="18"/>
              </w:rPr>
              <w:t>Input run</w:t>
            </w:r>
          </w:p>
        </w:tc>
        <w:tc>
          <w:tcPr>
            <w:tcW w:type="dxa" w:w="4917"/>
          </w:tcPr>
          <w:p>
            <w:pPr>
              <w:spacing w:after="60" w:before="60"/>
            </w:pPr>
            <w:r>
              <w:rPr>
                <w:sz w:val="18"/>
              </w:rPr>
              <w:t>Berkas pada US_Pictures_clean sesuai manifest pasien.</w:t>
            </w:r>
          </w:p>
        </w:tc>
      </w:tr>
      <w:tr>
        <w:trPr>
          <w:cantSplit/>
        </w:trPr>
        <w:tc>
          <w:tcPr>
            <w:tcW w:type="dxa" w:w="4917"/>
          </w:tcPr>
          <w:p>
            <w:pPr>
              <w:spacing w:after="60" w:before="60"/>
            </w:pPr>
            <w:r>
              <w:rPr>
                <w:sz w:val="18"/>
              </w:rPr>
              <w:t>Deterministik</w:t>
            </w:r>
          </w:p>
        </w:tc>
        <w:tc>
          <w:tcPr>
            <w:tcW w:type="dxa" w:w="4917"/>
          </w:tcPr>
          <w:p>
            <w:pPr>
              <w:spacing w:after="60" w:before="60"/>
            </w:pPr>
            <w:r>
              <w:rPr>
                <w:sz w:val="18"/>
              </w:rPr>
              <w:t>Grayscale → resize mempertahankan rasio aspek → zero-padding 224×224 (letterbox).</w:t>
            </w:r>
          </w:p>
        </w:tc>
      </w:tr>
      <w:tr>
        <w:trPr>
          <w:cantSplit/>
        </w:trPr>
        <w:tc>
          <w:tcPr>
            <w:tcW w:type="dxa" w:w="4917"/>
          </w:tcPr>
          <w:p>
            <w:pPr>
              <w:spacing w:after="60" w:before="60"/>
            </w:pPr>
            <w:r>
              <w:rPr>
                <w:sz w:val="18"/>
              </w:rPr>
              <w:t>Skala dan kanal</w:t>
            </w:r>
          </w:p>
        </w:tc>
        <w:tc>
          <w:tcPr>
            <w:tcW w:type="dxa" w:w="4917"/>
          </w:tcPr>
          <w:p>
            <w:pPr>
              <w:spacing w:after="60" w:before="60"/>
            </w:pPr>
            <w:r>
              <w:rPr>
                <w:sz w:val="18"/>
              </w:rPr>
              <w:t>Uint8/255 → [0,1]; duplikasi kanal grayscale menjadi tiga kanal.</w:t>
            </w:r>
          </w:p>
        </w:tc>
      </w:tr>
      <w:tr>
        <w:trPr>
          <w:cantSplit/>
        </w:trPr>
        <w:tc>
          <w:tcPr>
            <w:tcW w:type="dxa" w:w="4917"/>
          </w:tcPr>
          <w:p>
            <w:pPr>
              <w:spacing w:after="60" w:before="60"/>
            </w:pPr>
            <w:r>
              <w:rPr>
                <w:sz w:val="18"/>
              </w:rPr>
              <w:t>Normalisasi</w:t>
            </w:r>
          </w:p>
        </w:tc>
        <w:tc>
          <w:tcPr>
            <w:tcW w:type="dxa" w:w="4917"/>
          </w:tcPr>
          <w:p>
            <w:pPr>
              <w:spacing w:after="60" w:before="60"/>
            </w:pPr>
            <w:r>
              <w:rPr>
                <w:sz w:val="18"/>
              </w:rPr>
              <w:t>(x − mean_train)/std_train; mean 0,088110 dan std 0,153514 pada tiap kanal.</w:t>
            </w:r>
          </w:p>
        </w:tc>
      </w:tr>
      <w:tr>
        <w:trPr>
          <w:cantSplit/>
        </w:trPr>
        <w:tc>
          <w:tcPr>
            <w:tcW w:type="dxa" w:w="4917"/>
          </w:tcPr>
          <w:p>
            <w:pPr>
              <w:spacing w:after="60" w:before="60"/>
            </w:pPr>
            <w:r>
              <w:rPr>
                <w:sz w:val="18"/>
              </w:rPr>
              <w:t>Augmentasi train saja</w:t>
            </w:r>
          </w:p>
        </w:tc>
        <w:tc>
          <w:tcPr>
            <w:tcW w:type="dxa" w:w="4917"/>
          </w:tcPr>
          <w:p>
            <w:pPr>
              <w:spacing w:after="60" w:before="60"/>
            </w:pPr>
            <w:r>
              <w:rPr>
                <w:sz w:val="18"/>
              </w:rPr>
              <w:t>Rotasi ±10°, translasi ≤5%, zoom 0,9–1,1, brightness ±10%, noise Gaussian σ=0,01; tanpa horizontal flip.</w:t>
            </w:r>
          </w:p>
        </w:tc>
      </w:tr>
      <w:tr>
        <w:trPr>
          <w:cantSplit/>
        </w:trPr>
        <w:tc>
          <w:tcPr>
            <w:tcW w:type="dxa" w:w="4917"/>
          </w:tcPr>
          <w:p>
            <w:pPr>
              <w:spacing w:after="60" w:before="60"/>
            </w:pPr>
            <w:r>
              <w:rPr>
                <w:sz w:val="18"/>
              </w:rPr>
              <w:t>Validasi/test</w:t>
            </w:r>
          </w:p>
        </w:tc>
        <w:tc>
          <w:tcPr>
            <w:tcW w:type="dxa" w:w="4917"/>
          </w:tcPr>
          <w:p>
            <w:pPr>
              <w:spacing w:after="60" w:before="60"/>
            </w:pPr>
            <w:r>
              <w:rPr>
                <w:sz w:val="18"/>
              </w:rPr>
              <w:t>Transform deterministik; tidak ada augmentasi.</w:t>
            </w:r>
          </w:p>
        </w:tc>
      </w:tr>
    </w:tbl>
    <w:p>
      <w:pPr>
        <w:spacing w:after="0"/>
      </w:pPr>
    </w:p>
    <w:p>
      <w:r>
        <w:rPr>
          <w:b w:val="0"/>
        </w:rPr>
        <w:t>Normalisasi berada pada pipeline data sebelum encoder. Mean/std dihitung dari 1.121 citra train sesudah letterbox dan termasuk padding hitam; parameter yang sama diterapkan ke validation/test. Prosedur ini tidak memakai statistik piksel validation/test untuk menyesuaikan transformasi.</w:t>
      </w:r>
    </w:p>
    <w:p>
      <w:r>
        <w:rPr>
          <w:b w:val="0"/>
        </w:rPr>
        <w:t>Cache menyimpan tensor grayscale+letterbox uint8. Setiap akses train membuat tensor float untuk augmentasi dan normalisasi, sehingga augmentasi tidak menumpuk pada hasil epoch sebelumnya. Pembacaan citra sekali untuk menghitung statistik dan sekali untuk dataset bukan preprocessing berantai pada citra yang sudah dinormalisasi. Pada jalur kode aktif tidak ada normalisasi kedua di dalam ResNet18.</w:t>
      </w:r>
    </w:p>
    <w:p>
      <w:r>
        <w:rPr>
          <w:b w:val="0"/>
        </w:rPr>
        <w:t>Panel splitting bukan ROI anatomi appendix. Pipeline masih menerima tampilan global panel, termasuk kemungkinan teks, penanda ukur, dan daerah yang tidak relevan. Hilangnya informasi akibat resize atau kurang tepatnya area anatomi adalah hipotesis untuk diuji; gambar dan metrik saja belum menentukan penyebabnya. Acuan [1] menyebut ROI, tetapi detail ROI tersebut tidak direplikasi oleh implementasi ini.</w:t>
      </w:r>
    </w:p>
    <w:p>
      <w:pPr>
        <w:spacing w:after="100"/>
      </w:pPr>
      <w:r>
        <w:rPr>
          <w:i/>
          <w:color w:val="64748B"/>
          <w:sz w:val="18"/>
        </w:rPr>
        <w:t>Untuk backbone pretrained, eksperimen tetap memakai statistik piksel train dari preprocessing acuan, bukan otomatis menggantinya dengan mean/std ImageNet. Ini keputusan aktual run dan salah satu batas transfer representasi yang dapat diperiksa.</w:t>
      </w:r>
    </w:p>
    <w:p>
      <w:r>
        <w:br w:type="page"/>
      </w:r>
    </w:p>
    <w:p>
      <w:pPr>
        <w:pStyle w:val="Heading1"/>
      </w:pPr>
      <w:r>
        <w:t>6. Split pasien dan distribusi kelas</w:t>
      </w:r>
    </w:p>
    <w:p>
      <w:r>
        <w:rPr>
          <w:b w:val="0"/>
        </w:rPr>
        <w:t>Seed split=1. Pertama cohort dibagi menjadi 80% development dan 20% test dengan stratifikasi tiga kelas. Development kemudian dibagi train/validation dengan validation sebesar 20% development. Proporsi efektif menjadi 63,84% train, 16,09% validation, dan 20,07% test setelah pembulatan jumlah pasien. Dengan demikian, test tetap bagian 20% awal, bukan validation yang dipakai memilih checkpoint.</w:t>
      </w:r>
    </w:p>
    <w:tbl>
      <w:tblPr>
        <w:tblStyle w:val="LightShading-Accent1"/>
        <w:tblW w:type="auto" w:w="0"/>
        <w:tblLayout w:type="autofit"/>
        <w:tblLook w:firstColumn="1" w:firstRow="1" w:lastColumn="0" w:lastRow="0" w:noHBand="0" w:noVBand="1" w:val="04A0"/>
      </w:tblPr>
      <w:tblGrid>
        <w:gridCol w:w="1967"/>
        <w:gridCol w:w="1967"/>
        <w:gridCol w:w="1967"/>
        <w:gridCol w:w="1967"/>
        <w:gridCol w:w="1967"/>
      </w:tblGrid>
      <w:tr>
        <w:trPr>
          <w:tblHeader/>
          <w:cantSplit/>
        </w:trPr>
        <w:tc>
          <w:tcPr>
            <w:tcW w:type="dxa" w:w="1967"/>
            <w:shd w:fill="18334B"/>
          </w:tcPr>
          <w:p>
            <w:pPr>
              <w:spacing w:after="60" w:before="60"/>
            </w:pPr>
            <w:r>
              <w:rPr>
                <w:b/>
                <w:color w:val="FFFFFF"/>
                <w:sz w:val="19"/>
              </w:rPr>
              <w:t>Kelas</w:t>
            </w:r>
          </w:p>
        </w:tc>
        <w:tc>
          <w:tcPr>
            <w:tcW w:type="dxa" w:w="1967"/>
            <w:shd w:fill="18334B"/>
          </w:tcPr>
          <w:p>
            <w:pPr>
              <w:spacing w:after="60" w:before="60"/>
            </w:pPr>
            <w:r>
              <w:rPr>
                <w:b/>
                <w:color w:val="FFFFFF"/>
                <w:sz w:val="19"/>
              </w:rPr>
              <w:t>Train</w:t>
            </w:r>
          </w:p>
        </w:tc>
        <w:tc>
          <w:tcPr>
            <w:tcW w:type="dxa" w:w="1967"/>
            <w:shd w:fill="18334B"/>
          </w:tcPr>
          <w:p>
            <w:pPr>
              <w:spacing w:after="60" w:before="60"/>
            </w:pPr>
            <w:r>
              <w:rPr>
                <w:b/>
                <w:color w:val="FFFFFF"/>
                <w:sz w:val="19"/>
              </w:rPr>
              <w:t>Validation</w:t>
            </w:r>
          </w:p>
        </w:tc>
        <w:tc>
          <w:tcPr>
            <w:tcW w:type="dxa" w:w="1967"/>
            <w:shd w:fill="18334B"/>
          </w:tcPr>
          <w:p>
            <w:pPr>
              <w:spacing w:after="60" w:before="60"/>
            </w:pPr>
            <w:r>
              <w:rPr>
                <w:b/>
                <w:color w:val="FFFFFF"/>
                <w:sz w:val="19"/>
              </w:rPr>
              <w:t>Test</w:t>
            </w:r>
          </w:p>
        </w:tc>
        <w:tc>
          <w:tcPr>
            <w:tcW w:type="dxa" w:w="1967"/>
            <w:shd w:fill="18334B"/>
          </w:tcPr>
          <w:p>
            <w:pPr>
              <w:spacing w:after="60" w:before="60"/>
            </w:pPr>
            <w:r>
              <w:rPr>
                <w:b/>
                <w:color w:val="FFFFFF"/>
                <w:sz w:val="19"/>
              </w:rPr>
              <w:t>Total</w:t>
            </w:r>
          </w:p>
        </w:tc>
      </w:tr>
      <w:tr>
        <w:trPr>
          <w:cantSplit/>
        </w:trPr>
        <w:tc>
          <w:tcPr>
            <w:tcW w:type="dxa" w:w="1967"/>
          </w:tcPr>
          <w:p>
            <w:pPr>
              <w:spacing w:after="60" w:before="60"/>
            </w:pPr>
            <w:r>
              <w:rPr>
                <w:sz w:val="19"/>
              </w:rPr>
              <w:t>No appendicitis</w:t>
            </w:r>
          </w:p>
        </w:tc>
        <w:tc>
          <w:tcPr>
            <w:tcW w:type="dxa" w:w="1967"/>
          </w:tcPr>
          <w:p>
            <w:pPr>
              <w:spacing w:after="60" w:before="60"/>
            </w:pPr>
            <w:r>
              <w:rPr>
                <w:sz w:val="19"/>
              </w:rPr>
              <w:t>125 (33.88%)</w:t>
            </w:r>
          </w:p>
        </w:tc>
        <w:tc>
          <w:tcPr>
            <w:tcW w:type="dxa" w:w="1967"/>
          </w:tcPr>
          <w:p>
            <w:pPr>
              <w:spacing w:after="60" w:before="60"/>
            </w:pPr>
            <w:r>
              <w:rPr>
                <w:sz w:val="19"/>
              </w:rPr>
              <w:t>32 (34.41%)</w:t>
            </w:r>
          </w:p>
        </w:tc>
        <w:tc>
          <w:tcPr>
            <w:tcW w:type="dxa" w:w="1967"/>
          </w:tcPr>
          <w:p>
            <w:pPr>
              <w:spacing w:after="60" w:before="60"/>
            </w:pPr>
            <w:r>
              <w:rPr>
                <w:sz w:val="19"/>
              </w:rPr>
              <w:t>39 (33.62%)</w:t>
            </w:r>
          </w:p>
        </w:tc>
        <w:tc>
          <w:tcPr>
            <w:tcW w:type="dxa" w:w="1967"/>
          </w:tcPr>
          <w:p>
            <w:pPr>
              <w:spacing w:after="60" w:before="60"/>
            </w:pPr>
            <w:r>
              <w:rPr>
                <w:sz w:val="19"/>
              </w:rPr>
              <w:t>196</w:t>
            </w:r>
          </w:p>
        </w:tc>
      </w:tr>
      <w:tr>
        <w:trPr>
          <w:cantSplit/>
        </w:trPr>
        <w:tc>
          <w:tcPr>
            <w:tcW w:type="dxa" w:w="1967"/>
          </w:tcPr>
          <w:p>
            <w:pPr>
              <w:spacing w:after="60" w:before="60"/>
            </w:pPr>
            <w:r>
              <w:rPr>
                <w:sz w:val="19"/>
              </w:rPr>
              <w:t>Uncomplicated</w:t>
            </w:r>
          </w:p>
        </w:tc>
        <w:tc>
          <w:tcPr>
            <w:tcW w:type="dxa" w:w="1967"/>
          </w:tcPr>
          <w:p>
            <w:pPr>
              <w:spacing w:after="60" w:before="60"/>
            </w:pPr>
            <w:r>
              <w:rPr>
                <w:sz w:val="19"/>
              </w:rPr>
              <w:t>182 (49.32%)</w:t>
            </w:r>
          </w:p>
        </w:tc>
        <w:tc>
          <w:tcPr>
            <w:tcW w:type="dxa" w:w="1967"/>
          </w:tcPr>
          <w:p>
            <w:pPr>
              <w:spacing w:after="60" w:before="60"/>
            </w:pPr>
            <w:r>
              <w:rPr>
                <w:sz w:val="19"/>
              </w:rPr>
              <w:t>46 (49.46%)</w:t>
            </w:r>
          </w:p>
        </w:tc>
        <w:tc>
          <w:tcPr>
            <w:tcW w:type="dxa" w:w="1967"/>
          </w:tcPr>
          <w:p>
            <w:pPr>
              <w:spacing w:after="60" w:before="60"/>
            </w:pPr>
            <w:r>
              <w:rPr>
                <w:sz w:val="19"/>
              </w:rPr>
              <w:t>58 (50.00%)</w:t>
            </w:r>
          </w:p>
        </w:tc>
        <w:tc>
          <w:tcPr>
            <w:tcW w:type="dxa" w:w="1967"/>
          </w:tcPr>
          <w:p>
            <w:pPr>
              <w:spacing w:after="60" w:before="60"/>
            </w:pPr>
            <w:r>
              <w:rPr>
                <w:sz w:val="19"/>
              </w:rPr>
              <w:t>286</w:t>
            </w:r>
          </w:p>
        </w:tc>
      </w:tr>
      <w:tr>
        <w:trPr>
          <w:cantSplit/>
        </w:trPr>
        <w:tc>
          <w:tcPr>
            <w:tcW w:type="dxa" w:w="1967"/>
          </w:tcPr>
          <w:p>
            <w:pPr>
              <w:spacing w:after="60" w:before="60"/>
            </w:pPr>
            <w:r>
              <w:rPr>
                <w:sz w:val="19"/>
              </w:rPr>
              <w:t>Complicated</w:t>
            </w:r>
          </w:p>
        </w:tc>
        <w:tc>
          <w:tcPr>
            <w:tcW w:type="dxa" w:w="1967"/>
          </w:tcPr>
          <w:p>
            <w:pPr>
              <w:spacing w:after="60" w:before="60"/>
            </w:pPr>
            <w:r>
              <w:rPr>
                <w:sz w:val="19"/>
              </w:rPr>
              <w:t>62 (16.80%)</w:t>
            </w:r>
          </w:p>
        </w:tc>
        <w:tc>
          <w:tcPr>
            <w:tcW w:type="dxa" w:w="1967"/>
          </w:tcPr>
          <w:p>
            <w:pPr>
              <w:spacing w:after="60" w:before="60"/>
            </w:pPr>
            <w:r>
              <w:rPr>
                <w:sz w:val="19"/>
              </w:rPr>
              <w:t>15 (16.13%)</w:t>
            </w:r>
          </w:p>
        </w:tc>
        <w:tc>
          <w:tcPr>
            <w:tcW w:type="dxa" w:w="1967"/>
          </w:tcPr>
          <w:p>
            <w:pPr>
              <w:spacing w:after="60" w:before="60"/>
            </w:pPr>
            <w:r>
              <w:rPr>
                <w:sz w:val="19"/>
              </w:rPr>
              <w:t>19 (16.38%)</w:t>
            </w:r>
          </w:p>
        </w:tc>
        <w:tc>
          <w:tcPr>
            <w:tcW w:type="dxa" w:w="1967"/>
          </w:tcPr>
          <w:p>
            <w:pPr>
              <w:spacing w:after="60" w:before="60"/>
            </w:pPr>
            <w:r>
              <w:rPr>
                <w:sz w:val="19"/>
              </w:rPr>
              <w:t>96</w:t>
            </w:r>
          </w:p>
        </w:tc>
      </w:tr>
    </w:tbl>
    <w:p>
      <w:pPr>
        <w:spacing w:after="0"/>
      </w:pPr>
    </w:p>
    <w:tbl>
      <w:tblPr>
        <w:tblStyle w:val="LightShading-Accent1"/>
        <w:tblW w:type="auto" w:w="0"/>
        <w:tblLayout w:type="autofit"/>
        <w:tblLook w:firstColumn="1" w:firstRow="1" w:lastColumn="0" w:lastRow="0" w:noHBand="0" w:noVBand="1" w:val="04A0"/>
      </w:tblPr>
      <w:tblGrid>
        <w:gridCol w:w="3278"/>
        <w:gridCol w:w="3278"/>
        <w:gridCol w:w="3278"/>
      </w:tblGrid>
      <w:tr>
        <w:trPr>
          <w:tblHeader/>
          <w:cantSplit/>
        </w:trPr>
        <w:tc>
          <w:tcPr>
            <w:tcW w:type="dxa" w:w="3278"/>
            <w:shd w:fill="18334B"/>
          </w:tcPr>
          <w:p>
            <w:pPr>
              <w:spacing w:after="60" w:before="60"/>
            </w:pPr>
            <w:r>
              <w:rPr>
                <w:b/>
                <w:color w:val="FFFFFF"/>
                <w:sz w:val="20"/>
              </w:rPr>
              <w:t>Split</w:t>
            </w:r>
          </w:p>
        </w:tc>
        <w:tc>
          <w:tcPr>
            <w:tcW w:type="dxa" w:w="3278"/>
            <w:shd w:fill="18334B"/>
          </w:tcPr>
          <w:p>
            <w:pPr>
              <w:spacing w:after="60" w:before="60"/>
            </w:pPr>
            <w:r>
              <w:rPr>
                <w:b/>
                <w:color w:val="FFFFFF"/>
                <w:sz w:val="20"/>
              </w:rPr>
              <w:t>Pasien</w:t>
            </w:r>
          </w:p>
        </w:tc>
        <w:tc>
          <w:tcPr>
            <w:tcW w:type="dxa" w:w="3278"/>
            <w:shd w:fill="18334B"/>
          </w:tcPr>
          <w:p>
            <w:pPr>
              <w:spacing w:after="60" w:before="60"/>
            </w:pPr>
            <w:r>
              <w:rPr>
                <w:b/>
                <w:color w:val="FFFFFF"/>
                <w:sz w:val="20"/>
              </w:rPr>
              <w:t>Citra/panel</w:t>
            </w:r>
          </w:p>
        </w:tc>
      </w:tr>
      <w:tr>
        <w:trPr>
          <w:cantSplit/>
        </w:trPr>
        <w:tc>
          <w:tcPr>
            <w:tcW w:type="dxa" w:w="3278"/>
          </w:tcPr>
          <w:p>
            <w:pPr>
              <w:spacing w:after="60" w:before="60"/>
            </w:pPr>
            <w:r>
              <w:rPr>
                <w:sz w:val="20"/>
              </w:rPr>
              <w:t>Train</w:t>
            </w:r>
          </w:p>
        </w:tc>
        <w:tc>
          <w:tcPr>
            <w:tcW w:type="dxa" w:w="3278"/>
          </w:tcPr>
          <w:p>
            <w:pPr>
              <w:spacing w:after="60" w:before="60"/>
            </w:pPr>
            <w:r>
              <w:rPr>
                <w:sz w:val="20"/>
              </w:rPr>
              <w:t>369</w:t>
            </w:r>
          </w:p>
        </w:tc>
        <w:tc>
          <w:tcPr>
            <w:tcW w:type="dxa" w:w="3278"/>
          </w:tcPr>
          <w:p>
            <w:pPr>
              <w:spacing w:after="60" w:before="60"/>
            </w:pPr>
            <w:r>
              <w:rPr>
                <w:sz w:val="20"/>
              </w:rPr>
              <w:t>1121</w:t>
            </w:r>
          </w:p>
        </w:tc>
      </w:tr>
      <w:tr>
        <w:trPr>
          <w:cantSplit/>
        </w:trPr>
        <w:tc>
          <w:tcPr>
            <w:tcW w:type="dxa" w:w="3278"/>
          </w:tcPr>
          <w:p>
            <w:pPr>
              <w:spacing w:after="60" w:before="60"/>
            </w:pPr>
            <w:r>
              <w:rPr>
                <w:sz w:val="20"/>
              </w:rPr>
              <w:t>Validation</w:t>
            </w:r>
          </w:p>
        </w:tc>
        <w:tc>
          <w:tcPr>
            <w:tcW w:type="dxa" w:w="3278"/>
          </w:tcPr>
          <w:p>
            <w:pPr>
              <w:spacing w:after="60" w:before="60"/>
            </w:pPr>
            <w:r>
              <w:rPr>
                <w:sz w:val="20"/>
              </w:rPr>
              <w:t>93</w:t>
            </w:r>
          </w:p>
        </w:tc>
        <w:tc>
          <w:tcPr>
            <w:tcW w:type="dxa" w:w="3278"/>
          </w:tcPr>
          <w:p>
            <w:pPr>
              <w:spacing w:after="60" w:before="60"/>
            </w:pPr>
            <w:r>
              <w:rPr>
                <w:sz w:val="20"/>
              </w:rPr>
              <w:t>273</w:t>
            </w:r>
          </w:p>
        </w:tc>
      </w:tr>
      <w:tr>
        <w:trPr>
          <w:cantSplit/>
        </w:trPr>
        <w:tc>
          <w:tcPr>
            <w:tcW w:type="dxa" w:w="3278"/>
          </w:tcPr>
          <w:p>
            <w:pPr>
              <w:spacing w:after="60" w:before="60"/>
            </w:pPr>
            <w:r>
              <w:rPr>
                <w:sz w:val="20"/>
              </w:rPr>
              <w:t>Test</w:t>
            </w:r>
          </w:p>
        </w:tc>
        <w:tc>
          <w:tcPr>
            <w:tcW w:type="dxa" w:w="3278"/>
          </w:tcPr>
          <w:p>
            <w:pPr>
              <w:spacing w:after="60" w:before="60"/>
            </w:pPr>
            <w:r>
              <w:rPr>
                <w:sz w:val="20"/>
              </w:rPr>
              <w:t>116</w:t>
            </w:r>
          </w:p>
        </w:tc>
        <w:tc>
          <w:tcPr>
            <w:tcW w:type="dxa" w:w="3278"/>
          </w:tcPr>
          <w:p>
            <w:pPr>
              <w:spacing w:after="60" w:before="60"/>
            </w:pPr>
            <w:r>
              <w:rPr>
                <w:sz w:val="20"/>
              </w:rPr>
              <w:t>345</w:t>
            </w:r>
          </w:p>
        </w:tc>
      </w:tr>
      <w:tr>
        <w:trPr>
          <w:cantSplit/>
        </w:trPr>
        <w:tc>
          <w:tcPr>
            <w:tcW w:type="dxa" w:w="3278"/>
          </w:tcPr>
          <w:p>
            <w:pPr>
              <w:spacing w:after="60" w:before="60"/>
            </w:pPr>
            <w:r>
              <w:rPr>
                <w:sz w:val="20"/>
              </w:rPr>
              <w:t>Total</w:t>
            </w:r>
          </w:p>
        </w:tc>
        <w:tc>
          <w:tcPr>
            <w:tcW w:type="dxa" w:w="3278"/>
          </w:tcPr>
          <w:p>
            <w:pPr>
              <w:spacing w:after="60" w:before="60"/>
            </w:pPr>
            <w:r>
              <w:rPr>
                <w:sz w:val="20"/>
              </w:rPr>
              <w:t>578</w:t>
            </w:r>
          </w:p>
        </w:tc>
        <w:tc>
          <w:tcPr>
            <w:tcW w:type="dxa" w:w="3278"/>
          </w:tcPr>
          <w:p>
            <w:pPr>
              <w:spacing w:after="60" w:before="60"/>
            </w:pPr>
            <w:r>
              <w:rPr>
                <w:sz w:val="20"/>
              </w:rPr>
              <w:t>1739</w:t>
            </w:r>
          </w:p>
        </w:tc>
      </w:tr>
    </w:tbl>
    <w:p>
      <w:pPr>
        <w:spacing w:after="0"/>
      </w:pPr>
    </w:p>
    <w:p>
      <w:r>
        <w:drawing>
          <wp:inline xmlns:a="http://schemas.openxmlformats.org/drawingml/2006/main" xmlns:pic="http://schemas.openxmlformats.org/drawingml/2006/picture">
            <wp:extent cx="5852160" cy="3247191"/>
            <wp:docPr id="2" name="Picture 2"/>
            <wp:cNvGraphicFramePr>
              <a:graphicFrameLocks noChangeAspect="1"/>
            </wp:cNvGraphicFramePr>
            <a:graphic>
              <a:graphicData uri="http://schemas.openxmlformats.org/drawingml/2006/picture">
                <pic:pic>
                  <pic:nvPicPr>
                    <pic:cNvPr id="0" name="01_split_distribution.png"/>
                    <pic:cNvPicPr/>
                  </pic:nvPicPr>
                  <pic:blipFill>
                    <a:blip r:embed="rId12"/>
                    <a:stretch>
                      <a:fillRect/>
                    </a:stretch>
                  </pic:blipFill>
                  <pic:spPr>
                    <a:xfrm>
                      <a:off x="0" y="0"/>
                      <a:ext cx="5852160" cy="3247191"/>
                    </a:xfrm>
                    <a:prstGeom prst="rect"/>
                  </pic:spPr>
                </pic:pic>
              </a:graphicData>
            </a:graphic>
          </wp:inline>
        </w:drawing>
      </w:r>
    </w:p>
    <w:p>
      <w:r>
        <w:rPr>
          <w:b w:val="0"/>
        </w:rPr>
        <w:t>Semua citra milik satu pasien berada pada split yang sama. Stratifikasi mempertahankan proporsi alami secara mendekati, bukan memaksa jumlah kelas menjadi seimbang. Pada test, uncomplicated berjumlah 58/116 (50,00%), no appendicitis 39/116 (33,62%), dan complicated 19/116 (16,38%). Tidak dilakukan oversampling/undersampling atau class weighting pada konfigurasi ini.</w:t>
      </w:r>
    </w:p>
    <w:p>
      <w:pPr>
        <w:spacing w:after="100"/>
      </w:pPr>
      <w:r>
        <w:rPr>
          <w:i/>
          <w:color w:val="64748B"/>
          <w:sz w:val="18"/>
        </w:rPr>
        <w:t>“Seimbang” secara jumlah bukan persyaratan validation/test. Yang dikunci di sini adalah pasien yang independen dan keterwakilan kelas. Kelas complicated yang kecil membatasi presisi estimasi per kelas.</w:t>
      </w:r>
    </w:p>
    <w:p>
      <w:r>
        <w:br w:type="page"/>
      </w:r>
    </w:p>
    <w:p>
      <w:pPr>
        <w:pStyle w:val="Heading1"/>
      </w:pPr>
      <w:r>
        <w:t>7. Pencegahan leakage dan risiko yang tersisa</w:t>
      </w:r>
    </w:p>
    <w:tbl>
      <w:tblPr>
        <w:tblStyle w:val="LightShading-Accent1"/>
        <w:tblW w:type="auto" w:w="0"/>
        <w:tblLayout w:type="autofit"/>
        <w:tblLook w:firstColumn="1" w:firstRow="1" w:lastColumn="0" w:lastRow="0" w:noHBand="0" w:noVBand="1" w:val="04A0"/>
      </w:tblPr>
      <w:tblGrid>
        <w:gridCol w:w="3278"/>
        <w:gridCol w:w="3278"/>
        <w:gridCol w:w="3278"/>
      </w:tblGrid>
      <w:tr>
        <w:trPr>
          <w:tblHeader/>
          <w:cantSplit/>
        </w:trPr>
        <w:tc>
          <w:tcPr>
            <w:tcW w:type="dxa" w:w="3278"/>
            <w:shd w:fill="18334B"/>
          </w:tcPr>
          <w:p>
            <w:pPr>
              <w:spacing w:after="60" w:before="60"/>
            </w:pPr>
            <w:r>
              <w:rPr>
                <w:b/>
                <w:color w:val="FFFFFF"/>
                <w:sz w:val="18"/>
              </w:rPr>
              <w:t>Mekanisme</w:t>
            </w:r>
          </w:p>
        </w:tc>
        <w:tc>
          <w:tcPr>
            <w:tcW w:type="dxa" w:w="3278"/>
            <w:shd w:fill="18334B"/>
          </w:tcPr>
          <w:p>
            <w:pPr>
              <w:spacing w:after="60" w:before="60"/>
            </w:pPr>
            <w:r>
              <w:rPr>
                <w:b/>
                <w:color w:val="FFFFFF"/>
                <w:sz w:val="18"/>
              </w:rPr>
              <w:t>Bukti pada artefak</w:t>
            </w:r>
          </w:p>
        </w:tc>
        <w:tc>
          <w:tcPr>
            <w:tcW w:type="dxa" w:w="3278"/>
            <w:shd w:fill="18334B"/>
          </w:tcPr>
          <w:p>
            <w:pPr>
              <w:spacing w:after="60" w:before="60"/>
            </w:pPr>
            <w:r>
              <w:rPr>
                <w:b/>
                <w:color w:val="FFFFFF"/>
                <w:sz w:val="18"/>
              </w:rPr>
              <w:t>Batas interpretasi</w:t>
            </w:r>
          </w:p>
        </w:tc>
      </w:tr>
      <w:tr>
        <w:trPr>
          <w:cantSplit/>
        </w:trPr>
        <w:tc>
          <w:tcPr>
            <w:tcW w:type="dxa" w:w="3278"/>
          </w:tcPr>
          <w:p>
            <w:pPr>
              <w:spacing w:after="60" w:before="60"/>
            </w:pPr>
            <w:r>
              <w:rPr>
                <w:sz w:val="18"/>
              </w:rPr>
              <w:t>Pemisahan pasien</w:t>
            </w:r>
          </w:p>
        </w:tc>
        <w:tc>
          <w:tcPr>
            <w:tcW w:type="dxa" w:w="3278"/>
          </w:tcPr>
          <w:p>
            <w:pPr>
              <w:spacing w:after="60" w:before="60"/>
            </w:pPr>
            <w:r>
              <w:rPr>
                <w:sz w:val="18"/>
              </w:rPr>
              <w:t>Patient ID unik dan tidak overlap antar-split</w:t>
            </w:r>
          </w:p>
        </w:tc>
        <w:tc>
          <w:tcPr>
            <w:tcW w:type="dxa" w:w="3278"/>
          </w:tcPr>
          <w:p>
            <w:pPr>
              <w:spacing w:after="60" w:before="60"/>
            </w:pPr>
            <w:r>
              <w:rPr>
                <w:sz w:val="18"/>
              </w:rPr>
              <w:t>Tidak membuktikan independensi institusi/waktu pengambilan.</w:t>
            </w:r>
          </w:p>
        </w:tc>
      </w:tr>
      <w:tr>
        <w:trPr>
          <w:cantSplit/>
        </w:trPr>
        <w:tc>
          <w:tcPr>
            <w:tcW w:type="dxa" w:w="3278"/>
          </w:tcPr>
          <w:p>
            <w:pPr>
              <w:spacing w:after="60" w:before="60"/>
            </w:pPr>
            <w:r>
              <w:rPr>
                <w:sz w:val="18"/>
              </w:rPr>
              <w:t>Duplikasi citra</w:t>
            </w:r>
          </w:p>
        </w:tc>
        <w:tc>
          <w:tcPr>
            <w:tcW w:type="dxa" w:w="3278"/>
          </w:tcPr>
          <w:p>
            <w:pPr>
              <w:spacing w:after="60" w:before="60"/>
            </w:pPr>
            <w:r>
              <w:rPr>
                <w:sz w:val="18"/>
              </w:rPr>
              <w:t>SHA-256 tidak melintasi split pada image_integrity.csv</w:t>
            </w:r>
          </w:p>
        </w:tc>
        <w:tc>
          <w:tcPr>
            <w:tcW w:type="dxa" w:w="3278"/>
          </w:tcPr>
          <w:p>
            <w:pPr>
              <w:spacing w:after="60" w:before="60"/>
            </w:pPr>
            <w:r>
              <w:rPr>
                <w:sz w:val="18"/>
              </w:rPr>
              <w:t>Hash identik tidak mendeteksi semua near-duplicate.</w:t>
            </w:r>
          </w:p>
        </w:tc>
      </w:tr>
      <w:tr>
        <w:trPr>
          <w:cantSplit/>
        </w:trPr>
        <w:tc>
          <w:tcPr>
            <w:tcW w:type="dxa" w:w="3278"/>
          </w:tcPr>
          <w:p>
            <w:pPr>
              <w:spacing w:after="60" w:before="60"/>
            </w:pPr>
            <w:r>
              <w:rPr>
                <w:sz w:val="18"/>
              </w:rPr>
              <w:t>Preprocessing train-only</w:t>
            </w:r>
          </w:p>
        </w:tc>
        <w:tc>
          <w:tcPr>
            <w:tcW w:type="dxa" w:w="3278"/>
          </w:tcPr>
          <w:p>
            <w:pPr>
              <w:spacing w:after="60" w:before="60"/>
            </w:pPr>
            <w:r>
              <w:rPr>
                <w:sz w:val="18"/>
              </w:rPr>
              <w:t>ID train tersimpan; imputer/encoder/scaler/statistik piksel dari train</w:t>
            </w:r>
          </w:p>
        </w:tc>
        <w:tc>
          <w:tcPr>
            <w:tcW w:type="dxa" w:w="3278"/>
          </w:tcPr>
          <w:p>
            <w:pPr>
              <w:spacing w:after="60" w:before="60"/>
            </w:pPr>
            <w:r>
              <w:rPr>
                <w:sz w:val="18"/>
              </w:rPr>
              <w:t>Aturan fitur tetap membutuhkan audit ketersediaan klinis.</w:t>
            </w:r>
          </w:p>
        </w:tc>
      </w:tr>
      <w:tr>
        <w:trPr>
          <w:cantSplit/>
        </w:trPr>
        <w:tc>
          <w:tcPr>
            <w:tcW w:type="dxa" w:w="3278"/>
          </w:tcPr>
          <w:p>
            <w:pPr>
              <w:spacing w:after="60" w:before="60"/>
            </w:pPr>
            <w:r>
              <w:rPr>
                <w:sz w:val="18"/>
              </w:rPr>
              <w:t>Pemilihan model</w:t>
            </w:r>
          </w:p>
        </w:tc>
        <w:tc>
          <w:tcPr>
            <w:tcW w:type="dxa" w:w="3278"/>
          </w:tcPr>
          <w:p>
            <w:pPr>
              <w:spacing w:after="60" w:before="60"/>
            </w:pPr>
            <w:r>
              <w:rPr>
                <w:sz w:val="18"/>
              </w:rPr>
              <w:t>Validation macro-F1, bukan test</w:t>
            </w:r>
          </w:p>
        </w:tc>
        <w:tc>
          <w:tcPr>
            <w:tcW w:type="dxa" w:w="3278"/>
          </w:tcPr>
          <w:p>
            <w:pPr>
              <w:spacing w:after="60" w:before="60"/>
            </w:pPr>
            <w:r>
              <w:rPr>
                <w:sz w:val="18"/>
              </w:rPr>
              <w:t>36 pencarian pada validation yang sama dapat mengoptimalkan ke validation.</w:t>
            </w:r>
          </w:p>
        </w:tc>
      </w:tr>
      <w:tr>
        <w:trPr>
          <w:cantSplit/>
        </w:trPr>
        <w:tc>
          <w:tcPr>
            <w:tcW w:type="dxa" w:w="3278"/>
          </w:tcPr>
          <w:p>
            <w:pPr>
              <w:spacing w:after="60" w:before="60"/>
            </w:pPr>
            <w:r>
              <w:rPr>
                <w:sz w:val="18"/>
              </w:rPr>
              <w:t>Independensi trial</w:t>
            </w:r>
          </w:p>
        </w:tc>
        <w:tc>
          <w:tcPr>
            <w:tcW w:type="dxa" w:w="3278"/>
          </w:tcPr>
          <w:p>
            <w:pPr>
              <w:spacing w:after="60" w:before="60"/>
            </w:pPr>
            <w:r>
              <w:rPr>
                <w:sz w:val="18"/>
              </w:rPr>
              <w:t>Model, optimizer, scaler, seed dan penghitung baru</w:t>
            </w:r>
          </w:p>
        </w:tc>
        <w:tc>
          <w:tcPr>
            <w:tcW w:type="dxa" w:w="3278"/>
          </w:tcPr>
          <w:p>
            <w:pPr>
              <w:spacing w:after="60" w:before="60"/>
            </w:pPr>
            <w:r>
              <w:rPr>
                <w:sz w:val="18"/>
              </w:rPr>
              <w:t>Reproducibility GPU tidak berarti seluruh operasi deterministik bitwise.</w:t>
            </w:r>
          </w:p>
        </w:tc>
      </w:tr>
      <w:tr>
        <w:trPr>
          <w:cantSplit/>
        </w:trPr>
        <w:tc>
          <w:tcPr>
            <w:tcW w:type="dxa" w:w="3278"/>
          </w:tcPr>
          <w:p>
            <w:pPr>
              <w:spacing w:after="60" w:before="60"/>
            </w:pPr>
            <w:r>
              <w:rPr>
                <w:sz w:val="18"/>
              </w:rPr>
              <w:t>Rekaman eksperimen</w:t>
            </w:r>
          </w:p>
        </w:tc>
        <w:tc>
          <w:tcPr>
            <w:tcW w:type="dxa" w:w="3278"/>
          </w:tcPr>
          <w:p>
            <w:pPr>
              <w:spacing w:after="60" w:before="60"/>
            </w:pPr>
            <w:r>
              <w:rPr>
                <w:sz w:val="18"/>
              </w:rPr>
              <w:t>Konfigurasi, kode snapshot, manifest dan hash checkpoint</w:t>
            </w:r>
          </w:p>
        </w:tc>
        <w:tc>
          <w:tcPr>
            <w:tcW w:type="dxa" w:w="3278"/>
          </w:tcPr>
          <w:p>
            <w:pPr>
              <w:spacing w:after="60" w:before="60"/>
            </w:pPr>
            <w:r>
              <w:rPr>
                <w:sz w:val="18"/>
              </w:rPr>
              <w:t>Rekaman tidak otomatis membuktikan tidak ada confounder data.</w:t>
            </w:r>
          </w:p>
        </w:tc>
      </w:tr>
    </w:tbl>
    <w:p>
      <w:pPr>
        <w:spacing w:after="0"/>
      </w:pPr>
    </w:p>
    <w:p>
      <w:pPr>
        <w:pStyle w:val="Heading2"/>
      </w:pPr>
      <w:r>
        <w:t>Length_of_Stay dan fitur setelah waktu prediksi</w:t>
      </w:r>
    </w:p>
    <w:p>
      <w:r>
        <w:rPr>
          <w:b w:val="0"/>
        </w:rPr>
        <w:t>Length_of_Stay tetap disertakan sesuai rancangan baseline 53 fitur. Jika skenario penggunaan adalah diagnosis ketika pasien baru datang, lama rawat akhir belum tersedia dan dapat membawa informasi dari perjalanan penyakit/perawatan. Pada skenario tersebut, pemakaiannya berisiko leakage temporal walaupun tidak ada pasien yang overlap. Jika tugasnya klasifikasi retrospektif dengan informasi perawatan lengkap, definisi masalahnya berbeda. Waktu prediksi harus ditetapkan sebelum menyebut fitur ini sah atau tidak sah untuk deployment.</w:t>
      </w:r>
    </w:p>
    <w:p>
      <w:r>
        <w:rPr>
          <w:b w:val="0"/>
        </w:rPr>
        <w:t>Temuan seperti perforasi/abses, skor klinis, dan laporan USG perlu diperiksa kapan diketahui serta apakah definisinya terkait langsung dengan label severity. Korelasi dengan target tidak sendirinya membuktikan leakage: pembeda utamanya adalah ketersediaan sebelum keputusan yang ingin diprediksi. Referensi [4] mendukung pemisahan leakage dari pembagian data, preprocessing, dan fitur yang tidak sah; audit di sini tidak menyatakan seluruh risiko sudah hilang.</w:t>
      </w:r>
    </w:p>
    <w:p>
      <w:r>
        <w:rPr>
          <w:b w:val="0"/>
        </w:rPr>
        <w:t>Test sudah diperiksa dan kemudian dipakai sebagai konteks diskusi untuk merancang kontrol tambahan. Tidak ada bukti test dipakai oleh optimizer, tetapi pemanfaatan hasil test secara berulang untuk mengarahkan pengembangan membuat keseluruhan studi masih eksploratori. Ini perlu ditulis terbuka saat menafsirkan klaim konfirmatori.</w:t>
      </w:r>
    </w:p>
    <w:p>
      <w:r>
        <w:br w:type="page"/>
      </w:r>
    </w:p>
    <w:p>
      <w:pPr>
        <w:pStyle w:val="Heading1"/>
      </w:pPr>
      <w:r>
        <w:t>8. Arsitektur dan sasaran pembelajaran</w:t>
      </w:r>
    </w:p>
    <w:p>
      <w:r>
        <w:rPr>
          <w:b w:val="0"/>
        </w:rPr>
        <w:t>Untuk pasien dengan N citra, ResNet18 menghasilkan embedding h_j berdimensi 512 untuk setiap citra nyata. Padding bag ditandai mask dan tidak diberi bobot attention. Dua gated attention terpisah menghasilkan representasi bag untuk diagnosis z_D dan severity z_C. Attention bersifat task-specific, bukan satu bobot per kelas softmax.</w:t>
      </w:r>
    </w:p>
    <w:p>
      <w:r>
        <w:rPr>
          <w:b/>
        </w:rPr>
        <w:t>s_j = wᵀ[tanh(Vh_j) ⊙ sigmoid(Uh_j)]; a_j = softmax(s_j) pada citra nyata; z = Σ_j a_j h_j.</w:t>
      </w:r>
    </w:p>
    <w:p>
      <w:r>
        <w:rPr>
          <w:b w:val="0"/>
        </w:rPr>
        <w:t>Bobot a_j dijumlahkan menjadi satu per bag per task. Representasi adalah rata-rata berbobot, bukan hard selection satu citra. Untuk satu citra, a_1=1 sehingga tidak ada pemilihan antarcitra. Mekanisme agregasi mengikuti bentuk gated attention-MIL [3], dengan dropout dan dua cabang tugas pada implementasi ini.</w:t>
      </w:r>
    </w:p>
    <w:tbl>
      <w:tblPr>
        <w:tblStyle w:val="LightShading-Accent1"/>
        <w:tblW w:type="auto" w:w="0"/>
        <w:tblLayout w:type="autofit"/>
        <w:tblLook w:firstColumn="1" w:firstRow="1" w:lastColumn="0" w:lastRow="0" w:noHBand="0" w:noVBand="1" w:val="04A0"/>
      </w:tblPr>
      <w:tblGrid>
        <w:gridCol w:w="4917"/>
        <w:gridCol w:w="4917"/>
      </w:tblGrid>
      <w:tr>
        <w:trPr>
          <w:tblHeader/>
          <w:cantSplit/>
        </w:trPr>
        <w:tc>
          <w:tcPr>
            <w:tcW w:type="dxa" w:w="4917"/>
            <w:shd w:fill="18334B"/>
          </w:tcPr>
          <w:p>
            <w:pPr>
              <w:spacing w:after="60" w:before="60"/>
            </w:pPr>
            <w:r>
              <w:rPr>
                <w:b/>
                <w:color w:val="FFFFFF"/>
                <w:sz w:val="19"/>
              </w:rPr>
              <w:t>Komponen</w:t>
            </w:r>
          </w:p>
        </w:tc>
        <w:tc>
          <w:tcPr>
            <w:tcW w:type="dxa" w:w="4917"/>
            <w:shd w:fill="18334B"/>
          </w:tcPr>
          <w:p>
            <w:pPr>
              <w:spacing w:after="60" w:before="60"/>
            </w:pPr>
            <w:r>
              <w:rPr>
                <w:b/>
                <w:color w:val="FFFFFF"/>
                <w:sz w:val="19"/>
              </w:rPr>
              <w:t>Dimensi / fungsi</w:t>
            </w:r>
          </w:p>
        </w:tc>
      </w:tr>
      <w:tr>
        <w:trPr>
          <w:cantSplit/>
        </w:trPr>
        <w:tc>
          <w:tcPr>
            <w:tcW w:type="dxa" w:w="4917"/>
          </w:tcPr>
          <w:p>
            <w:pPr>
              <w:spacing w:after="60" w:before="60"/>
            </w:pPr>
            <w:r>
              <w:rPr>
                <w:sz w:val="19"/>
              </w:rPr>
              <w:t>ResNet18</w:t>
            </w:r>
          </w:p>
        </w:tc>
        <w:tc>
          <w:tcPr>
            <w:tcW w:type="dxa" w:w="4917"/>
          </w:tcPr>
          <w:p>
            <w:pPr>
              <w:spacing w:after="60" w:before="60"/>
            </w:pPr>
            <w:r>
              <w:rPr>
                <w:sz w:val="19"/>
              </w:rPr>
              <w:t>3×224×224 → 512; tanpa proyeksi pada S26; backbone dan BN frozen/eval.</w:t>
            </w:r>
          </w:p>
        </w:tc>
      </w:tr>
      <w:tr>
        <w:trPr>
          <w:cantSplit/>
        </w:trPr>
        <w:tc>
          <w:tcPr>
            <w:tcW w:type="dxa" w:w="4917"/>
          </w:tcPr>
          <w:p>
            <w:pPr>
              <w:spacing w:after="60" w:before="60"/>
            </w:pPr>
            <w:r>
              <w:rPr>
                <w:sz w:val="19"/>
              </w:rPr>
              <w:t>Dual MIL</w:t>
            </w:r>
          </w:p>
        </w:tc>
        <w:tc>
          <w:tcPr>
            <w:tcW w:type="dxa" w:w="4917"/>
          </w:tcPr>
          <w:p>
            <w:pPr>
              <w:spacing w:after="60" w:before="60"/>
            </w:pPr>
            <w:r>
              <w:rPr>
                <w:sz w:val="19"/>
              </w:rPr>
              <w:t>Attention hidden 128; dua bag embedding 512.</w:t>
            </w:r>
          </w:p>
        </w:tc>
      </w:tr>
      <w:tr>
        <w:trPr>
          <w:cantSplit/>
        </w:trPr>
        <w:tc>
          <w:tcPr>
            <w:tcW w:type="dxa" w:w="4917"/>
          </w:tcPr>
          <w:p>
            <w:pPr>
              <w:spacing w:after="60" w:before="60"/>
            </w:pPr>
            <w:r>
              <w:rPr>
                <w:sz w:val="19"/>
              </w:rPr>
              <w:t>MLP klinis</w:t>
            </w:r>
          </w:p>
        </w:tc>
        <w:tc>
          <w:tcPr>
            <w:tcW w:type="dxa" w:w="4917"/>
          </w:tcPr>
          <w:p>
            <w:pPr>
              <w:spacing w:after="60" w:before="60"/>
            </w:pPr>
            <w:r>
              <w:rPr>
                <w:sz w:val="19"/>
              </w:rPr>
              <w:t>BN input 53 → Linear 128 → ReLU/dropout → Linear 64 → ReLU.</w:t>
            </w:r>
          </w:p>
        </w:tc>
      </w:tr>
      <w:tr>
        <w:trPr>
          <w:cantSplit/>
        </w:trPr>
        <w:tc>
          <w:tcPr>
            <w:tcW w:type="dxa" w:w="4917"/>
          </w:tcPr>
          <w:p>
            <w:pPr>
              <w:spacing w:after="60" w:before="60"/>
            </w:pPr>
            <w:r>
              <w:rPr>
                <w:sz w:val="19"/>
              </w:rPr>
              <w:t>Dua fusion</w:t>
            </w:r>
          </w:p>
        </w:tc>
        <w:tc>
          <w:tcPr>
            <w:tcW w:type="dxa" w:w="4917"/>
          </w:tcPr>
          <w:p>
            <w:pPr>
              <w:spacing w:after="60" w:before="60"/>
            </w:pPr>
            <w:r>
              <w:rPr>
                <w:sz w:val="19"/>
              </w:rPr>
              <w:t>Concat 512+64=576; masing-masing MLP 256 → 64 → logit 1.</w:t>
            </w:r>
          </w:p>
        </w:tc>
      </w:tr>
      <w:tr>
        <w:trPr>
          <w:cantSplit/>
        </w:trPr>
        <w:tc>
          <w:tcPr>
            <w:tcW w:type="dxa" w:w="4917"/>
          </w:tcPr>
          <w:p>
            <w:pPr>
              <w:spacing w:after="60" w:before="60"/>
            </w:pPr>
            <w:r>
              <w:rPr>
                <w:sz w:val="19"/>
              </w:rPr>
              <w:t>Diagnosis</w:t>
            </w:r>
          </w:p>
        </w:tc>
        <w:tc>
          <w:tcPr>
            <w:tcW w:type="dxa" w:w="4917"/>
          </w:tcPr>
          <w:p>
            <w:pPr>
              <w:spacing w:after="60" w:before="60"/>
            </w:pPr>
            <w:r>
              <w:rPr>
                <w:sz w:val="19"/>
              </w:rPr>
              <w:t>p = sigmoid(logit diagnosis), P(appendicitis).</w:t>
            </w:r>
          </w:p>
        </w:tc>
      </w:tr>
      <w:tr>
        <w:trPr>
          <w:cantSplit/>
        </w:trPr>
        <w:tc>
          <w:tcPr>
            <w:tcW w:type="dxa" w:w="4917"/>
          </w:tcPr>
          <w:p>
            <w:pPr>
              <w:spacing w:after="60" w:before="60"/>
            </w:pPr>
            <w:r>
              <w:rPr>
                <w:sz w:val="19"/>
              </w:rPr>
              <w:t>Severity</w:t>
            </w:r>
          </w:p>
        </w:tc>
        <w:tc>
          <w:tcPr>
            <w:tcW w:type="dxa" w:w="4917"/>
          </w:tcPr>
          <w:p>
            <w:pPr>
              <w:spacing w:after="60" w:before="60"/>
            </w:pPr>
            <w:r>
              <w:rPr>
                <w:sz w:val="19"/>
              </w:rPr>
              <w:t>q = sigmoid(logit complication), P(complicated | appendicitis).</w:t>
            </w:r>
          </w:p>
        </w:tc>
      </w:tr>
    </w:tbl>
    <w:p>
      <w:pPr>
        <w:spacing w:after="0"/>
      </w:pPr>
    </w:p>
    <w:p>
      <w:r>
        <w:rPr>
          <w:b w:val="0"/>
        </w:rPr>
        <w:t>Probabilitas tiga kelas adalah [1−p, p(1−q), pq]. Keputusan hierarkis memakai p&lt;0,5 → no appendicitis; selain itu q&lt;0,5 → uncomplicated; q≥0,5 → complicated. Keputusan ini secara umum dapat berbeda dari argmax tiga probabilitas. Macro-F1 untuk pemilihan menggunakan keputusan hierarkis.</w:t>
      </w:r>
    </w:p>
    <w:p>
      <w:r>
        <w:rPr>
          <w:b w:val="0"/>
        </w:rPr>
        <w:t>Loss = BCE diagnosis pada semua pasien + BCE severity hanya pada pasien true appendicitis, dengan bobot severity 1. Concatenation tidak memerlukan embedding kedua modalitas sama besar dan tidak menjamin bobot kontribusinya sama. Layer fusion belajar kombinasi; performa harus dinilai lewat kontrol yang benar.</w:t>
      </w:r>
    </w:p>
    <w:p>
      <w:r>
        <w:br w:type="page"/>
      </w:r>
    </w:p>
    <w:p>
      <w:pPr>
        <w:pStyle w:val="Heading1"/>
      </w:pPr>
      <w:r>
        <w:t>9. Rancangan pencarian hyperparameter</w:t>
      </w:r>
    </w:p>
    <w:p>
      <w:r>
        <w:rPr>
          <w:b w:val="0"/>
        </w:rPr>
        <w:t>Pencarian terdiri atas 3 kondisi backbone × 3 optimizer × 4 profil = 36 skenario. Ini pencarian profil yang ditentukan sebelumnya, bukan seluruh perkalian LR × dropout × weight decay. Jika ketiga LR, tiga dropout dan dua weight decay dikombinasikan penuh dengan backbone/optimizer, jumlahnya 162 skenario. Hasil satu profil tidak dapat mengisolasi pengaruh satu hyperparameter karena beberapa nilai berubah bersamaan.</w:t>
      </w:r>
    </w:p>
    <w:tbl>
      <w:tblPr>
        <w:tblStyle w:val="LightShading-Accent1"/>
        <w:tblW w:type="auto" w:w="0"/>
        <w:tblLayout w:type="autofit"/>
        <w:tblLook w:firstColumn="1" w:firstRow="1" w:lastColumn="0" w:lastRow="0" w:noHBand="0" w:noVBand="1" w:val="04A0"/>
      </w:tblPr>
      <w:tblGrid>
        <w:gridCol w:w="2459"/>
        <w:gridCol w:w="2459"/>
        <w:gridCol w:w="2459"/>
        <w:gridCol w:w="2459"/>
      </w:tblGrid>
      <w:tr>
        <w:trPr>
          <w:tblHeader/>
          <w:cantSplit/>
        </w:trPr>
        <w:tc>
          <w:tcPr>
            <w:tcW w:type="dxa" w:w="2459"/>
            <w:shd w:fill="18334B"/>
          </w:tcPr>
          <w:p>
            <w:pPr>
              <w:spacing w:after="60" w:before="60"/>
            </w:pPr>
            <w:r>
              <w:rPr>
                <w:b/>
                <w:color w:val="FFFFFF"/>
                <w:sz w:val="20"/>
              </w:rPr>
              <w:t>Kondisi</w:t>
            </w:r>
          </w:p>
        </w:tc>
        <w:tc>
          <w:tcPr>
            <w:tcW w:type="dxa" w:w="2459"/>
            <w:shd w:fill="18334B"/>
          </w:tcPr>
          <w:p>
            <w:pPr>
              <w:spacing w:after="60" w:before="60"/>
            </w:pPr>
            <w:r>
              <w:rPr>
                <w:b/>
                <w:color w:val="FFFFFF"/>
                <w:sz w:val="20"/>
              </w:rPr>
              <w:t>Pretrained</w:t>
            </w:r>
          </w:p>
        </w:tc>
        <w:tc>
          <w:tcPr>
            <w:tcW w:type="dxa" w:w="2459"/>
            <w:shd w:fill="18334B"/>
          </w:tcPr>
          <w:p>
            <w:pPr>
              <w:spacing w:after="60" w:before="60"/>
            </w:pPr>
            <w:r>
              <w:rPr>
                <w:b/>
                <w:color w:val="FFFFFF"/>
                <w:sz w:val="20"/>
              </w:rPr>
              <w:t>Backbone dilatih</w:t>
            </w:r>
          </w:p>
        </w:tc>
        <w:tc>
          <w:tcPr>
            <w:tcW w:type="dxa" w:w="2459"/>
            <w:shd w:fill="18334B"/>
          </w:tcPr>
          <w:p>
            <w:pPr>
              <w:spacing w:after="60" w:before="60"/>
            </w:pPr>
            <w:r>
              <w:rPr>
                <w:b/>
                <w:color w:val="FFFFFF"/>
                <w:sz w:val="20"/>
              </w:rPr>
              <w:t>LR backbone</w:t>
            </w:r>
          </w:p>
        </w:tc>
      </w:tr>
      <w:tr>
        <w:trPr>
          <w:cantSplit/>
        </w:trPr>
        <w:tc>
          <w:tcPr>
            <w:tcW w:type="dxa" w:w="2459"/>
          </w:tcPr>
          <w:p>
            <w:pPr>
              <w:spacing w:after="60" w:before="60"/>
            </w:pPr>
            <w:r>
              <w:rPr>
                <w:sz w:val="20"/>
              </w:rPr>
              <w:t>Scratch</w:t>
            </w:r>
          </w:p>
        </w:tc>
        <w:tc>
          <w:tcPr>
            <w:tcW w:type="dxa" w:w="2459"/>
          </w:tcPr>
          <w:p>
            <w:pPr>
              <w:spacing w:after="60" w:before="60"/>
            </w:pPr>
            <w:r>
              <w:rPr>
                <w:sz w:val="20"/>
              </w:rPr>
              <w:t>Tidak</w:t>
            </w:r>
          </w:p>
        </w:tc>
        <w:tc>
          <w:tcPr>
            <w:tcW w:type="dxa" w:w="2459"/>
          </w:tcPr>
          <w:p>
            <w:pPr>
              <w:spacing w:after="60" w:before="60"/>
            </w:pPr>
            <w:r>
              <w:rPr>
                <w:sz w:val="20"/>
              </w:rPr>
              <w:t>Semua layer</w:t>
            </w:r>
          </w:p>
        </w:tc>
        <w:tc>
          <w:tcPr>
            <w:tcW w:type="dxa" w:w="2459"/>
          </w:tcPr>
          <w:p>
            <w:pPr>
              <w:spacing w:after="60" w:before="60"/>
            </w:pPr>
            <w:r>
              <w:rPr>
                <w:sz w:val="20"/>
              </w:rPr>
              <w:t>LR utama</w:t>
            </w:r>
          </w:p>
        </w:tc>
      </w:tr>
      <w:tr>
        <w:trPr>
          <w:cantSplit/>
        </w:trPr>
        <w:tc>
          <w:tcPr>
            <w:tcW w:type="dxa" w:w="2459"/>
          </w:tcPr>
          <w:p>
            <w:pPr>
              <w:spacing w:after="60" w:before="60"/>
            </w:pPr>
            <w:r>
              <w:rPr>
                <w:sz w:val="20"/>
              </w:rPr>
              <w:t>Pretrained trainable</w:t>
            </w:r>
          </w:p>
        </w:tc>
        <w:tc>
          <w:tcPr>
            <w:tcW w:type="dxa" w:w="2459"/>
          </w:tcPr>
          <w:p>
            <w:pPr>
              <w:spacing w:after="60" w:before="60"/>
            </w:pPr>
            <w:r>
              <w:rPr>
                <w:sz w:val="20"/>
              </w:rPr>
              <w:t>ImageNet</w:t>
            </w:r>
          </w:p>
        </w:tc>
        <w:tc>
          <w:tcPr>
            <w:tcW w:type="dxa" w:w="2459"/>
          </w:tcPr>
          <w:p>
            <w:pPr>
              <w:spacing w:after="60" w:before="60"/>
            </w:pPr>
            <w:r>
              <w:rPr>
                <w:sz w:val="20"/>
              </w:rPr>
              <w:t>Semua layer</w:t>
            </w:r>
          </w:p>
        </w:tc>
        <w:tc>
          <w:tcPr>
            <w:tcW w:type="dxa" w:w="2459"/>
          </w:tcPr>
          <w:p>
            <w:pPr>
              <w:spacing w:after="60" w:before="60"/>
            </w:pPr>
            <w:r>
              <w:rPr>
                <w:sz w:val="20"/>
              </w:rPr>
              <w:t>0,1 × LR utama</w:t>
            </w:r>
          </w:p>
        </w:tc>
      </w:tr>
      <w:tr>
        <w:trPr>
          <w:cantSplit/>
        </w:trPr>
        <w:tc>
          <w:tcPr>
            <w:tcW w:type="dxa" w:w="2459"/>
          </w:tcPr>
          <w:p>
            <w:pPr>
              <w:spacing w:after="60" w:before="60"/>
            </w:pPr>
            <w:r>
              <w:rPr>
                <w:sz w:val="20"/>
              </w:rPr>
              <w:t>Pretrained frozen</w:t>
            </w:r>
          </w:p>
        </w:tc>
        <w:tc>
          <w:tcPr>
            <w:tcW w:type="dxa" w:w="2459"/>
          </w:tcPr>
          <w:p>
            <w:pPr>
              <w:spacing w:after="60" w:before="60"/>
            </w:pPr>
            <w:r>
              <w:rPr>
                <w:sz w:val="20"/>
              </w:rPr>
              <w:t>ImageNet</w:t>
            </w:r>
          </w:p>
        </w:tc>
        <w:tc>
          <w:tcPr>
            <w:tcW w:type="dxa" w:w="2459"/>
          </w:tcPr>
          <w:p>
            <w:pPr>
              <w:spacing w:after="60" w:before="60"/>
            </w:pPr>
            <w:r>
              <w:rPr>
                <w:sz w:val="20"/>
              </w:rPr>
              <w:t>Tidak; BN juga eval</w:t>
            </w:r>
          </w:p>
        </w:tc>
        <w:tc>
          <w:tcPr>
            <w:tcW w:type="dxa" w:w="2459"/>
          </w:tcPr>
          <w:p>
            <w:pPr>
              <w:spacing w:after="60" w:before="60"/>
            </w:pPr>
            <w:r>
              <w:rPr>
                <w:sz w:val="20"/>
              </w:rPr>
              <w:t>Tidak dioptimasi</w:t>
            </w:r>
          </w:p>
        </w:tc>
      </w:tr>
    </w:tbl>
    <w:p>
      <w:pPr>
        <w:spacing w:after="0"/>
      </w:pPr>
    </w:p>
    <w:tbl>
      <w:tblPr>
        <w:tblStyle w:val="LightShading-Accent1"/>
        <w:tblW w:type="auto" w:w="0"/>
        <w:tblLayout w:type="autofit"/>
        <w:tblLook w:firstColumn="1" w:firstRow="1" w:lastColumn="0" w:lastRow="0" w:noHBand="0" w:noVBand="1" w:val="04A0"/>
      </w:tblPr>
      <w:tblGrid>
        <w:gridCol w:w="2459"/>
        <w:gridCol w:w="2459"/>
        <w:gridCol w:w="2459"/>
        <w:gridCol w:w="2459"/>
      </w:tblGrid>
      <w:tr>
        <w:trPr>
          <w:tblHeader/>
          <w:cantSplit/>
        </w:trPr>
        <w:tc>
          <w:tcPr>
            <w:tcW w:type="dxa" w:w="2459"/>
            <w:shd w:fill="18334B"/>
          </w:tcPr>
          <w:p>
            <w:pPr>
              <w:spacing w:after="60" w:before="60"/>
            </w:pPr>
            <w:r>
              <w:rPr>
                <w:b/>
                <w:color w:val="FFFFFF"/>
                <w:sz w:val="20"/>
              </w:rPr>
              <w:t>Profil</w:t>
            </w:r>
          </w:p>
        </w:tc>
        <w:tc>
          <w:tcPr>
            <w:tcW w:type="dxa" w:w="2459"/>
            <w:shd w:fill="18334B"/>
          </w:tcPr>
          <w:p>
            <w:pPr>
              <w:spacing w:after="60" w:before="60"/>
            </w:pPr>
            <w:r>
              <w:rPr>
                <w:b/>
                <w:color w:val="FFFFFF"/>
                <w:sz w:val="20"/>
              </w:rPr>
              <w:t>Learning rate</w:t>
            </w:r>
          </w:p>
        </w:tc>
        <w:tc>
          <w:tcPr>
            <w:tcW w:type="dxa" w:w="2459"/>
            <w:shd w:fill="18334B"/>
          </w:tcPr>
          <w:p>
            <w:pPr>
              <w:spacing w:after="60" w:before="60"/>
            </w:pPr>
            <w:r>
              <w:rPr>
                <w:b/>
                <w:color w:val="FFFFFF"/>
                <w:sz w:val="20"/>
              </w:rPr>
              <w:t>Dropout</w:t>
            </w:r>
          </w:p>
        </w:tc>
        <w:tc>
          <w:tcPr>
            <w:tcW w:type="dxa" w:w="2459"/>
            <w:shd w:fill="18334B"/>
          </w:tcPr>
          <w:p>
            <w:pPr>
              <w:spacing w:after="60" w:before="60"/>
            </w:pPr>
            <w:r>
              <w:rPr>
                <w:b/>
                <w:color w:val="FFFFFF"/>
                <w:sz w:val="20"/>
              </w:rPr>
              <w:t>Weight decay</w:t>
            </w:r>
          </w:p>
        </w:tc>
      </w:tr>
      <w:tr>
        <w:trPr>
          <w:cantSplit/>
        </w:trPr>
        <w:tc>
          <w:tcPr>
            <w:tcW w:type="dxa" w:w="2459"/>
          </w:tcPr>
          <w:p>
            <w:pPr>
              <w:spacing w:after="60" w:before="60"/>
            </w:pPr>
            <w:r>
              <w:rPr>
                <w:sz w:val="20"/>
              </w:rPr>
              <w:t>P1</w:t>
            </w:r>
          </w:p>
        </w:tc>
        <w:tc>
          <w:tcPr>
            <w:tcW w:type="dxa" w:w="2459"/>
          </w:tcPr>
          <w:p>
            <w:pPr>
              <w:spacing w:after="60" w:before="60"/>
            </w:pPr>
            <w:r>
              <w:rPr>
                <w:sz w:val="20"/>
              </w:rPr>
              <w:t>1e-4</w:t>
            </w:r>
          </w:p>
        </w:tc>
        <w:tc>
          <w:tcPr>
            <w:tcW w:type="dxa" w:w="2459"/>
          </w:tcPr>
          <w:p>
            <w:pPr>
              <w:spacing w:after="60" w:before="60"/>
            </w:pPr>
            <w:r>
              <w:rPr>
                <w:sz w:val="20"/>
              </w:rPr>
              <w:t>0,4</w:t>
            </w:r>
          </w:p>
        </w:tc>
        <w:tc>
          <w:tcPr>
            <w:tcW w:type="dxa" w:w="2459"/>
          </w:tcPr>
          <w:p>
            <w:pPr>
              <w:spacing w:after="60" w:before="60"/>
            </w:pPr>
            <w:r>
              <w:rPr>
                <w:sz w:val="20"/>
              </w:rPr>
              <w:t>1e-3</w:t>
            </w:r>
          </w:p>
        </w:tc>
      </w:tr>
      <w:tr>
        <w:trPr>
          <w:cantSplit/>
        </w:trPr>
        <w:tc>
          <w:tcPr>
            <w:tcW w:type="dxa" w:w="2459"/>
          </w:tcPr>
          <w:p>
            <w:pPr>
              <w:spacing w:after="60" w:before="60"/>
            </w:pPr>
            <w:r>
              <w:rPr>
                <w:sz w:val="20"/>
              </w:rPr>
              <w:t>P2</w:t>
            </w:r>
          </w:p>
        </w:tc>
        <w:tc>
          <w:tcPr>
            <w:tcW w:type="dxa" w:w="2459"/>
          </w:tcPr>
          <w:p>
            <w:pPr>
              <w:spacing w:after="60" w:before="60"/>
            </w:pPr>
            <w:r>
              <w:rPr>
                <w:sz w:val="20"/>
              </w:rPr>
              <w:t>1e-3</w:t>
            </w:r>
          </w:p>
        </w:tc>
        <w:tc>
          <w:tcPr>
            <w:tcW w:type="dxa" w:w="2459"/>
          </w:tcPr>
          <w:p>
            <w:pPr>
              <w:spacing w:after="60" w:before="60"/>
            </w:pPr>
            <w:r>
              <w:rPr>
                <w:sz w:val="20"/>
              </w:rPr>
              <w:t>0,2</w:t>
            </w:r>
          </w:p>
        </w:tc>
        <w:tc>
          <w:tcPr>
            <w:tcW w:type="dxa" w:w="2459"/>
          </w:tcPr>
          <w:p>
            <w:pPr>
              <w:spacing w:after="60" w:before="60"/>
            </w:pPr>
            <w:r>
              <w:rPr>
                <w:sz w:val="20"/>
              </w:rPr>
              <w:t>1e-4</w:t>
            </w:r>
          </w:p>
        </w:tc>
      </w:tr>
      <w:tr>
        <w:trPr>
          <w:cantSplit/>
        </w:trPr>
        <w:tc>
          <w:tcPr>
            <w:tcW w:type="dxa" w:w="2459"/>
          </w:tcPr>
          <w:p>
            <w:pPr>
              <w:spacing w:after="60" w:before="60"/>
            </w:pPr>
            <w:r>
              <w:rPr>
                <w:sz w:val="20"/>
              </w:rPr>
              <w:t>P3</w:t>
            </w:r>
          </w:p>
        </w:tc>
        <w:tc>
          <w:tcPr>
            <w:tcW w:type="dxa" w:w="2459"/>
          </w:tcPr>
          <w:p>
            <w:pPr>
              <w:spacing w:after="60" w:before="60"/>
            </w:pPr>
            <w:r>
              <w:rPr>
                <w:sz w:val="20"/>
              </w:rPr>
              <w:t>1e-5</w:t>
            </w:r>
          </w:p>
        </w:tc>
        <w:tc>
          <w:tcPr>
            <w:tcW w:type="dxa" w:w="2459"/>
          </w:tcPr>
          <w:p>
            <w:pPr>
              <w:spacing w:after="60" w:before="60"/>
            </w:pPr>
            <w:r>
              <w:rPr>
                <w:sz w:val="20"/>
              </w:rPr>
              <w:t>0,7</w:t>
            </w:r>
          </w:p>
        </w:tc>
        <w:tc>
          <w:tcPr>
            <w:tcW w:type="dxa" w:w="2459"/>
          </w:tcPr>
          <w:p>
            <w:pPr>
              <w:spacing w:after="60" w:before="60"/>
            </w:pPr>
            <w:r>
              <w:rPr>
                <w:sz w:val="20"/>
              </w:rPr>
              <w:t>1e-3</w:t>
            </w:r>
          </w:p>
        </w:tc>
      </w:tr>
      <w:tr>
        <w:trPr>
          <w:cantSplit/>
        </w:trPr>
        <w:tc>
          <w:tcPr>
            <w:tcW w:type="dxa" w:w="2459"/>
          </w:tcPr>
          <w:p>
            <w:pPr>
              <w:spacing w:after="60" w:before="60"/>
            </w:pPr>
            <w:r>
              <w:rPr>
                <w:sz w:val="20"/>
              </w:rPr>
              <w:t>P4</w:t>
            </w:r>
          </w:p>
        </w:tc>
        <w:tc>
          <w:tcPr>
            <w:tcW w:type="dxa" w:w="2459"/>
          </w:tcPr>
          <w:p>
            <w:pPr>
              <w:spacing w:after="60" w:before="60"/>
            </w:pPr>
            <w:r>
              <w:rPr>
                <w:sz w:val="20"/>
              </w:rPr>
              <w:t>1e-4</w:t>
            </w:r>
          </w:p>
        </w:tc>
        <w:tc>
          <w:tcPr>
            <w:tcW w:type="dxa" w:w="2459"/>
          </w:tcPr>
          <w:p>
            <w:pPr>
              <w:spacing w:after="60" w:before="60"/>
            </w:pPr>
            <w:r>
              <w:rPr>
                <w:sz w:val="20"/>
              </w:rPr>
              <w:t>0,7</w:t>
            </w:r>
          </w:p>
        </w:tc>
        <w:tc>
          <w:tcPr>
            <w:tcW w:type="dxa" w:w="2459"/>
          </w:tcPr>
          <w:p>
            <w:pPr>
              <w:spacing w:after="60" w:before="60"/>
            </w:pPr>
            <w:r>
              <w:rPr>
                <w:sz w:val="20"/>
              </w:rPr>
              <w:t>1e-4</w:t>
            </w:r>
          </w:p>
        </w:tc>
      </w:tr>
    </w:tbl>
    <w:p>
      <w:pPr>
        <w:spacing w:after="0"/>
      </w:pPr>
    </w:p>
    <w:p>
      <w:r>
        <w:rPr>
          <w:b w:val="0"/>
        </w:rPr>
        <w:t>Optimizer: Adam, AdamW, dan SGD. SGD memakai momentum 0,9 dan Nesterov. Bias serta parameter norm satu dimensi dikecualikan dari weight decay. AdamW memisahkan decay dari pembaruan gradien; nilai numerik weight decay yang sama pada optimizer berbeda tidak berarti mekanisme regularisasinya identik.</w:t>
      </w:r>
    </w:p>
    <w:p>
      <w:r>
        <w:rPr>
          <w:b w:val="0"/>
        </w:rPr>
        <w:t>Tetap: seed training 1, batch 16, maksimum 100 epoch, patience 25, min_delta 0, threshold p/q 0,5, ukuran citra 224, MLP klinis 128→64, gated attention hidden 128, fusion [256,64], loss severity berbobot 1. AMP hanya untuk training; validation dan test FP32. Training loader shuffle/drop_last=True; evaluasi memakai seluruh pasien tanpa augmentasi.</w:t>
      </w:r>
    </w:p>
    <w:p>
      <w:r>
        <w:rPr>
          <w:b w:val="0"/>
        </w:rPr>
        <w:t>Seluruh 36 trial selesai tanpa trial gagal. Rekaman memuat 1794 epoch kumulatif dan sekitar 4.47 jam total waktu trial pada NVIDIA GeForce RTX 3060 Laptop GPU. Ini waktu tercatat per trial, bukan benchmark lintas perangkat.</w:t>
      </w:r>
    </w:p>
    <w:p>
      <w:r>
        <w:br w:type="page"/>
      </w:r>
    </w:p>
    <w:p>
      <w:pPr>
        <w:pStyle w:val="Heading1"/>
      </w:pPr>
      <w:r>
        <w:t>10. Pemilihan checkpoint dan hasil validasi</w:t>
      </w:r>
    </w:p>
    <w:p>
      <w:r>
        <w:rPr>
          <w:b w:val="0"/>
        </w:rPr>
        <w:t>Dalam setiap trial, checkpoint dipilih dari macro-F1 validation tertinggi. Jika sama persis, pilih validation loss lebih rendah; jika masih sama pertahankan epoch lebih awal. Antarskenario, ranking memakai F1 menurun, loss menaik, lalu scenario ID. Early stopping menghitung 25 epoch sejak peningkatan best macro-F1; perbaikan loss pada F1 yang sama tidak mereset patience.</w:t>
      </w:r>
    </w:p>
    <w:p>
      <w:r>
        <w:drawing>
          <wp:inline xmlns:a="http://schemas.openxmlformats.org/drawingml/2006/main" xmlns:pic="http://schemas.openxmlformats.org/drawingml/2006/picture">
            <wp:extent cx="5943600" cy="3087378"/>
            <wp:docPr id="3" name="Picture 3"/>
            <wp:cNvGraphicFramePr>
              <a:graphicFrameLocks noChangeAspect="1"/>
            </wp:cNvGraphicFramePr>
            <a:graphic>
              <a:graphicData uri="http://schemas.openxmlformats.org/drawingml/2006/picture">
                <pic:pic>
                  <pic:nvPicPr>
                    <pic:cNvPr id="0" name="03_search_heatmap.png"/>
                    <pic:cNvPicPr/>
                  </pic:nvPicPr>
                  <pic:blipFill>
                    <a:blip r:embed="rId13"/>
                    <a:stretch>
                      <a:fillRect/>
                    </a:stretch>
                  </pic:blipFill>
                  <pic:spPr>
                    <a:xfrm>
                      <a:off x="0" y="0"/>
                      <a:ext cx="5943600" cy="3087378"/>
                    </a:xfrm>
                    <a:prstGeom prst="rect"/>
                  </pic:spPr>
                </pic:pic>
              </a:graphicData>
            </a:graphic>
          </wp:inline>
        </w:drawing>
      </w:r>
    </w:p>
    <w:p>
      <w:pPr>
        <w:spacing w:after="100"/>
      </w:pPr>
      <w:r>
        <w:rPr>
          <w:i/>
          <w:color w:val="64748B"/>
          <w:sz w:val="18"/>
        </w:rPr>
        <w:t>Seluruh 36 nilai macro-F1 validation. Setiap sel adalah satu trial dan checkpoint terbaiknya, bukan rerata beberapa seed. Tabel lengkap precision/recall/specificity dan AUROC tersedia pada Lampiran B.</w:t>
      </w:r>
    </w:p>
    <w:tbl>
      <w:tblPr>
        <w:tblStyle w:val="LightShading-Accent1"/>
        <w:tblW w:type="auto" w:w="0"/>
        <w:tblLayout w:type="autofit"/>
        <w:tblLook w:firstColumn="1" w:firstRow="1" w:lastColumn="0" w:lastRow="0" w:noHBand="0" w:noVBand="1" w:val="04A0"/>
      </w:tblPr>
      <w:tblGrid>
        <w:gridCol w:w="1405"/>
        <w:gridCol w:w="1405"/>
        <w:gridCol w:w="1405"/>
        <w:gridCol w:w="1405"/>
        <w:gridCol w:w="1405"/>
        <w:gridCol w:w="1405"/>
        <w:gridCol w:w="1405"/>
      </w:tblGrid>
      <w:tr>
        <w:trPr>
          <w:tblHeader/>
          <w:cantSplit/>
        </w:trPr>
        <w:tc>
          <w:tcPr>
            <w:tcW w:type="dxa" w:w="1405"/>
            <w:shd w:fill="18334B"/>
          </w:tcPr>
          <w:p>
            <w:pPr>
              <w:spacing w:after="60" w:before="60"/>
            </w:pPr>
            <w:r>
              <w:rPr>
                <w:b/>
                <w:color w:val="FFFFFF"/>
                <w:sz w:val="17"/>
              </w:rPr>
              <w:t>Rank</w:t>
            </w:r>
          </w:p>
        </w:tc>
        <w:tc>
          <w:tcPr>
            <w:tcW w:type="dxa" w:w="1405"/>
            <w:shd w:fill="18334B"/>
          </w:tcPr>
          <w:p>
            <w:pPr>
              <w:spacing w:after="60" w:before="60"/>
            </w:pPr>
            <w:r>
              <w:rPr>
                <w:b/>
                <w:color w:val="FFFFFF"/>
                <w:sz w:val="17"/>
              </w:rPr>
              <w:t>ID</w:t>
            </w:r>
          </w:p>
        </w:tc>
        <w:tc>
          <w:tcPr>
            <w:tcW w:type="dxa" w:w="1405"/>
            <w:shd w:fill="18334B"/>
          </w:tcPr>
          <w:p>
            <w:pPr>
              <w:spacing w:after="60" w:before="60"/>
            </w:pPr>
            <w:r>
              <w:rPr>
                <w:b/>
                <w:color w:val="FFFFFF"/>
                <w:sz w:val="17"/>
              </w:rPr>
              <w:t>Kondisi/opt/P</w:t>
            </w:r>
          </w:p>
        </w:tc>
        <w:tc>
          <w:tcPr>
            <w:tcW w:type="dxa" w:w="1405"/>
            <w:shd w:fill="18334B"/>
          </w:tcPr>
          <w:p>
            <w:pPr>
              <w:spacing w:after="60" w:before="60"/>
            </w:pPr>
            <w:r>
              <w:rPr>
                <w:b/>
                <w:color w:val="FFFFFF"/>
                <w:sz w:val="17"/>
              </w:rPr>
              <w:t>Val Acc %</w:t>
            </w:r>
          </w:p>
        </w:tc>
        <w:tc>
          <w:tcPr>
            <w:tcW w:type="dxa" w:w="1405"/>
            <w:shd w:fill="18334B"/>
          </w:tcPr>
          <w:p>
            <w:pPr>
              <w:spacing w:after="60" w:before="60"/>
            </w:pPr>
            <w:r>
              <w:rPr>
                <w:b/>
                <w:color w:val="FFFFFF"/>
                <w:sz w:val="17"/>
              </w:rPr>
              <w:t>Val F1 %</w:t>
            </w:r>
          </w:p>
        </w:tc>
        <w:tc>
          <w:tcPr>
            <w:tcW w:type="dxa" w:w="1405"/>
            <w:shd w:fill="18334B"/>
          </w:tcPr>
          <w:p>
            <w:pPr>
              <w:spacing w:after="60" w:before="60"/>
            </w:pPr>
            <w:r>
              <w:rPr>
                <w:b/>
                <w:color w:val="FFFFFF"/>
                <w:sz w:val="17"/>
              </w:rPr>
              <w:t>AUROC %</w:t>
            </w:r>
          </w:p>
        </w:tc>
        <w:tc>
          <w:tcPr>
            <w:tcW w:type="dxa" w:w="1405"/>
            <w:shd w:fill="18334B"/>
          </w:tcPr>
          <w:p>
            <w:pPr>
              <w:spacing w:after="60" w:before="60"/>
            </w:pPr>
            <w:r>
              <w:rPr>
                <w:b/>
                <w:color w:val="FFFFFF"/>
                <w:sz w:val="17"/>
              </w:rPr>
              <w:t>Gap F1 pp</w:t>
            </w:r>
          </w:p>
        </w:tc>
      </w:tr>
      <w:tr>
        <w:trPr>
          <w:cantSplit/>
        </w:trPr>
        <w:tc>
          <w:tcPr>
            <w:tcW w:type="dxa" w:w="1405"/>
          </w:tcPr>
          <w:p>
            <w:pPr>
              <w:spacing w:after="60" w:before="60"/>
            </w:pPr>
            <w:r>
              <w:rPr>
                <w:sz w:val="17"/>
              </w:rPr>
              <w:t>1</w:t>
            </w:r>
          </w:p>
        </w:tc>
        <w:tc>
          <w:tcPr>
            <w:tcW w:type="dxa" w:w="1405"/>
          </w:tcPr>
          <w:p>
            <w:pPr>
              <w:spacing w:after="60" w:before="60"/>
            </w:pPr>
            <w:r>
              <w:rPr>
                <w:sz w:val="17"/>
              </w:rPr>
              <w:t>S26</w:t>
            </w:r>
          </w:p>
        </w:tc>
        <w:tc>
          <w:tcPr>
            <w:tcW w:type="dxa" w:w="1405"/>
          </w:tcPr>
          <w:p>
            <w:pPr>
              <w:spacing w:after="60" w:before="60"/>
            </w:pPr>
            <w:r>
              <w:rPr>
                <w:sz w:val="17"/>
              </w:rPr>
              <w:t>PF/adam/P2</w:t>
            </w:r>
          </w:p>
        </w:tc>
        <w:tc>
          <w:tcPr>
            <w:tcW w:type="dxa" w:w="1405"/>
          </w:tcPr>
          <w:p>
            <w:pPr>
              <w:spacing w:after="60" w:before="60"/>
            </w:pPr>
            <w:r>
              <w:rPr>
                <w:sz w:val="17"/>
              </w:rPr>
              <w:t>88.17</w:t>
            </w:r>
          </w:p>
        </w:tc>
        <w:tc>
          <w:tcPr>
            <w:tcW w:type="dxa" w:w="1405"/>
          </w:tcPr>
          <w:p>
            <w:pPr>
              <w:spacing w:after="60" w:before="60"/>
            </w:pPr>
            <w:r>
              <w:rPr>
                <w:sz w:val="17"/>
              </w:rPr>
              <w:t>86.85</w:t>
            </w:r>
          </w:p>
        </w:tc>
        <w:tc>
          <w:tcPr>
            <w:tcW w:type="dxa" w:w="1405"/>
          </w:tcPr>
          <w:p>
            <w:pPr>
              <w:spacing w:after="60" w:before="60"/>
            </w:pPr>
            <w:r>
              <w:rPr>
                <w:sz w:val="17"/>
              </w:rPr>
              <w:t>92.31</w:t>
            </w:r>
          </w:p>
        </w:tc>
        <w:tc>
          <w:tcPr>
            <w:tcW w:type="dxa" w:w="1405"/>
          </w:tcPr>
          <w:p>
            <w:pPr>
              <w:spacing w:after="60" w:before="60"/>
            </w:pPr>
            <w:r>
              <w:rPr>
                <w:sz w:val="17"/>
              </w:rPr>
              <w:t>10.82</w:t>
            </w:r>
          </w:p>
        </w:tc>
      </w:tr>
      <w:tr>
        <w:trPr>
          <w:cantSplit/>
        </w:trPr>
        <w:tc>
          <w:tcPr>
            <w:tcW w:type="dxa" w:w="1405"/>
          </w:tcPr>
          <w:p>
            <w:pPr>
              <w:spacing w:after="60" w:before="60"/>
            </w:pPr>
            <w:r>
              <w:rPr>
                <w:sz w:val="17"/>
              </w:rPr>
              <w:t>2</w:t>
            </w:r>
          </w:p>
        </w:tc>
        <w:tc>
          <w:tcPr>
            <w:tcW w:type="dxa" w:w="1405"/>
          </w:tcPr>
          <w:p>
            <w:pPr>
              <w:spacing w:after="60" w:before="60"/>
            </w:pPr>
            <w:r>
              <w:rPr>
                <w:sz w:val="17"/>
              </w:rPr>
              <w:t>S30</w:t>
            </w:r>
          </w:p>
        </w:tc>
        <w:tc>
          <w:tcPr>
            <w:tcW w:type="dxa" w:w="1405"/>
          </w:tcPr>
          <w:p>
            <w:pPr>
              <w:spacing w:after="60" w:before="60"/>
            </w:pPr>
            <w:r>
              <w:rPr>
                <w:sz w:val="17"/>
              </w:rPr>
              <w:t>PF/adamw/P2</w:t>
            </w:r>
          </w:p>
        </w:tc>
        <w:tc>
          <w:tcPr>
            <w:tcW w:type="dxa" w:w="1405"/>
          </w:tcPr>
          <w:p>
            <w:pPr>
              <w:spacing w:after="60" w:before="60"/>
            </w:pPr>
            <w:r>
              <w:rPr>
                <w:sz w:val="17"/>
              </w:rPr>
              <w:t>86.02</w:t>
            </w:r>
          </w:p>
        </w:tc>
        <w:tc>
          <w:tcPr>
            <w:tcW w:type="dxa" w:w="1405"/>
          </w:tcPr>
          <w:p>
            <w:pPr>
              <w:spacing w:after="60" w:before="60"/>
            </w:pPr>
            <w:r>
              <w:rPr>
                <w:sz w:val="17"/>
              </w:rPr>
              <w:t>85.13</w:t>
            </w:r>
          </w:p>
        </w:tc>
        <w:tc>
          <w:tcPr>
            <w:tcW w:type="dxa" w:w="1405"/>
          </w:tcPr>
          <w:p>
            <w:pPr>
              <w:spacing w:after="60" w:before="60"/>
            </w:pPr>
            <w:r>
              <w:rPr>
                <w:sz w:val="17"/>
              </w:rPr>
              <w:t>91.38</w:t>
            </w:r>
          </w:p>
        </w:tc>
        <w:tc>
          <w:tcPr>
            <w:tcW w:type="dxa" w:w="1405"/>
          </w:tcPr>
          <w:p>
            <w:pPr>
              <w:spacing w:after="60" w:before="60"/>
            </w:pPr>
            <w:r>
              <w:rPr>
                <w:sz w:val="17"/>
              </w:rPr>
              <w:t>13.23</w:t>
            </w:r>
          </w:p>
        </w:tc>
      </w:tr>
      <w:tr>
        <w:trPr>
          <w:cantSplit/>
        </w:trPr>
        <w:tc>
          <w:tcPr>
            <w:tcW w:type="dxa" w:w="1405"/>
          </w:tcPr>
          <w:p>
            <w:pPr>
              <w:spacing w:after="60" w:before="60"/>
            </w:pPr>
            <w:r>
              <w:rPr>
                <w:sz w:val="17"/>
              </w:rPr>
              <w:t>3</w:t>
            </w:r>
          </w:p>
        </w:tc>
        <w:tc>
          <w:tcPr>
            <w:tcW w:type="dxa" w:w="1405"/>
          </w:tcPr>
          <w:p>
            <w:pPr>
              <w:spacing w:after="60" w:before="60"/>
            </w:pPr>
            <w:r>
              <w:rPr>
                <w:sz w:val="17"/>
              </w:rPr>
              <w:t>S25</w:t>
            </w:r>
          </w:p>
        </w:tc>
        <w:tc>
          <w:tcPr>
            <w:tcW w:type="dxa" w:w="1405"/>
          </w:tcPr>
          <w:p>
            <w:pPr>
              <w:spacing w:after="60" w:before="60"/>
            </w:pPr>
            <w:r>
              <w:rPr>
                <w:sz w:val="17"/>
              </w:rPr>
              <w:t>PF/adam/P1</w:t>
            </w:r>
          </w:p>
        </w:tc>
        <w:tc>
          <w:tcPr>
            <w:tcW w:type="dxa" w:w="1405"/>
          </w:tcPr>
          <w:p>
            <w:pPr>
              <w:spacing w:after="60" w:before="60"/>
            </w:pPr>
            <w:r>
              <w:rPr>
                <w:sz w:val="17"/>
              </w:rPr>
              <w:t>84.95</w:t>
            </w:r>
          </w:p>
        </w:tc>
        <w:tc>
          <w:tcPr>
            <w:tcW w:type="dxa" w:w="1405"/>
          </w:tcPr>
          <w:p>
            <w:pPr>
              <w:spacing w:after="60" w:before="60"/>
            </w:pPr>
            <w:r>
              <w:rPr>
                <w:sz w:val="17"/>
              </w:rPr>
              <w:t>84.11</w:t>
            </w:r>
          </w:p>
        </w:tc>
        <w:tc>
          <w:tcPr>
            <w:tcW w:type="dxa" w:w="1405"/>
          </w:tcPr>
          <w:p>
            <w:pPr>
              <w:spacing w:after="60" w:before="60"/>
            </w:pPr>
            <w:r>
              <w:rPr>
                <w:sz w:val="17"/>
              </w:rPr>
              <w:t>92.63</w:t>
            </w:r>
          </w:p>
        </w:tc>
        <w:tc>
          <w:tcPr>
            <w:tcW w:type="dxa" w:w="1405"/>
          </w:tcPr>
          <w:p>
            <w:pPr>
              <w:spacing w:after="60" w:before="60"/>
            </w:pPr>
            <w:r>
              <w:rPr>
                <w:sz w:val="17"/>
              </w:rPr>
              <w:t>8.87</w:t>
            </w:r>
          </w:p>
        </w:tc>
      </w:tr>
      <w:tr>
        <w:trPr>
          <w:cantSplit/>
        </w:trPr>
        <w:tc>
          <w:tcPr>
            <w:tcW w:type="dxa" w:w="1405"/>
          </w:tcPr>
          <w:p>
            <w:pPr>
              <w:spacing w:after="60" w:before="60"/>
            </w:pPr>
            <w:r>
              <w:rPr>
                <w:sz w:val="17"/>
              </w:rPr>
              <w:t>4</w:t>
            </w:r>
          </w:p>
        </w:tc>
        <w:tc>
          <w:tcPr>
            <w:tcW w:type="dxa" w:w="1405"/>
          </w:tcPr>
          <w:p>
            <w:pPr>
              <w:spacing w:after="60" w:before="60"/>
            </w:pPr>
            <w:r>
              <w:rPr>
                <w:sz w:val="17"/>
              </w:rPr>
              <w:t>S06</w:t>
            </w:r>
          </w:p>
        </w:tc>
        <w:tc>
          <w:tcPr>
            <w:tcW w:type="dxa" w:w="1405"/>
          </w:tcPr>
          <w:p>
            <w:pPr>
              <w:spacing w:after="60" w:before="60"/>
            </w:pPr>
            <w:r>
              <w:rPr>
                <w:sz w:val="17"/>
              </w:rPr>
              <w:t>Scratch/adamw/P2</w:t>
            </w:r>
          </w:p>
        </w:tc>
        <w:tc>
          <w:tcPr>
            <w:tcW w:type="dxa" w:w="1405"/>
          </w:tcPr>
          <w:p>
            <w:pPr>
              <w:spacing w:after="60" w:before="60"/>
            </w:pPr>
            <w:r>
              <w:rPr>
                <w:sz w:val="17"/>
              </w:rPr>
              <w:t>84.95</w:t>
            </w:r>
          </w:p>
        </w:tc>
        <w:tc>
          <w:tcPr>
            <w:tcW w:type="dxa" w:w="1405"/>
          </w:tcPr>
          <w:p>
            <w:pPr>
              <w:spacing w:after="60" w:before="60"/>
            </w:pPr>
            <w:r>
              <w:rPr>
                <w:sz w:val="17"/>
              </w:rPr>
              <w:t>83.31</w:t>
            </w:r>
          </w:p>
        </w:tc>
        <w:tc>
          <w:tcPr>
            <w:tcW w:type="dxa" w:w="1405"/>
          </w:tcPr>
          <w:p>
            <w:pPr>
              <w:spacing w:after="60" w:before="60"/>
            </w:pPr>
            <w:r>
              <w:rPr>
                <w:sz w:val="17"/>
              </w:rPr>
              <w:t>91.46</w:t>
            </w:r>
          </w:p>
        </w:tc>
        <w:tc>
          <w:tcPr>
            <w:tcW w:type="dxa" w:w="1405"/>
          </w:tcPr>
          <w:p>
            <w:pPr>
              <w:spacing w:after="60" w:before="60"/>
            </w:pPr>
            <w:r>
              <w:rPr>
                <w:sz w:val="17"/>
              </w:rPr>
              <w:t>14.01</w:t>
            </w:r>
          </w:p>
        </w:tc>
      </w:tr>
      <w:tr>
        <w:trPr>
          <w:cantSplit/>
        </w:trPr>
        <w:tc>
          <w:tcPr>
            <w:tcW w:type="dxa" w:w="1405"/>
          </w:tcPr>
          <w:p>
            <w:pPr>
              <w:spacing w:after="60" w:before="60"/>
            </w:pPr>
            <w:r>
              <w:rPr>
                <w:sz w:val="17"/>
              </w:rPr>
              <w:t>5</w:t>
            </w:r>
          </w:p>
        </w:tc>
        <w:tc>
          <w:tcPr>
            <w:tcW w:type="dxa" w:w="1405"/>
          </w:tcPr>
          <w:p>
            <w:pPr>
              <w:spacing w:after="60" w:before="60"/>
            </w:pPr>
            <w:r>
              <w:rPr>
                <w:sz w:val="17"/>
              </w:rPr>
              <w:t>S29</w:t>
            </w:r>
          </w:p>
        </w:tc>
        <w:tc>
          <w:tcPr>
            <w:tcW w:type="dxa" w:w="1405"/>
          </w:tcPr>
          <w:p>
            <w:pPr>
              <w:spacing w:after="60" w:before="60"/>
            </w:pPr>
            <w:r>
              <w:rPr>
                <w:sz w:val="17"/>
              </w:rPr>
              <w:t>PF/adamw/P1</w:t>
            </w:r>
          </w:p>
        </w:tc>
        <w:tc>
          <w:tcPr>
            <w:tcW w:type="dxa" w:w="1405"/>
          </w:tcPr>
          <w:p>
            <w:pPr>
              <w:spacing w:after="60" w:before="60"/>
            </w:pPr>
            <w:r>
              <w:rPr>
                <w:sz w:val="17"/>
              </w:rPr>
              <w:t>84.95</w:t>
            </w:r>
          </w:p>
        </w:tc>
        <w:tc>
          <w:tcPr>
            <w:tcW w:type="dxa" w:w="1405"/>
          </w:tcPr>
          <w:p>
            <w:pPr>
              <w:spacing w:after="60" w:before="60"/>
            </w:pPr>
            <w:r>
              <w:rPr>
                <w:sz w:val="17"/>
              </w:rPr>
              <w:t>83.29</w:t>
            </w:r>
          </w:p>
        </w:tc>
        <w:tc>
          <w:tcPr>
            <w:tcW w:type="dxa" w:w="1405"/>
          </w:tcPr>
          <w:p>
            <w:pPr>
              <w:spacing w:after="60" w:before="60"/>
            </w:pPr>
            <w:r>
              <w:rPr>
                <w:sz w:val="17"/>
              </w:rPr>
              <w:t>92.97</w:t>
            </w:r>
          </w:p>
        </w:tc>
        <w:tc>
          <w:tcPr>
            <w:tcW w:type="dxa" w:w="1405"/>
          </w:tcPr>
          <w:p>
            <w:pPr>
              <w:spacing w:after="60" w:before="60"/>
            </w:pPr>
            <w:r>
              <w:rPr>
                <w:sz w:val="17"/>
              </w:rPr>
              <w:t>12.65</w:t>
            </w:r>
          </w:p>
        </w:tc>
      </w:tr>
      <w:tr>
        <w:trPr>
          <w:cantSplit/>
        </w:trPr>
        <w:tc>
          <w:tcPr>
            <w:tcW w:type="dxa" w:w="1405"/>
          </w:tcPr>
          <w:p>
            <w:pPr>
              <w:spacing w:after="60" w:before="60"/>
            </w:pPr>
            <w:r>
              <w:rPr>
                <w:sz w:val="17"/>
              </w:rPr>
              <w:t>6</w:t>
            </w:r>
          </w:p>
        </w:tc>
        <w:tc>
          <w:tcPr>
            <w:tcW w:type="dxa" w:w="1405"/>
          </w:tcPr>
          <w:p>
            <w:pPr>
              <w:spacing w:after="60" w:before="60"/>
            </w:pPr>
            <w:r>
              <w:rPr>
                <w:sz w:val="17"/>
              </w:rPr>
              <w:t>S02</w:t>
            </w:r>
          </w:p>
        </w:tc>
        <w:tc>
          <w:tcPr>
            <w:tcW w:type="dxa" w:w="1405"/>
          </w:tcPr>
          <w:p>
            <w:pPr>
              <w:spacing w:after="60" w:before="60"/>
            </w:pPr>
            <w:r>
              <w:rPr>
                <w:sz w:val="17"/>
              </w:rPr>
              <w:t>Scratch/adam/P2</w:t>
            </w:r>
          </w:p>
        </w:tc>
        <w:tc>
          <w:tcPr>
            <w:tcW w:type="dxa" w:w="1405"/>
          </w:tcPr>
          <w:p>
            <w:pPr>
              <w:spacing w:after="60" w:before="60"/>
            </w:pPr>
            <w:r>
              <w:rPr>
                <w:sz w:val="17"/>
              </w:rPr>
              <w:t>84.95</w:t>
            </w:r>
          </w:p>
        </w:tc>
        <w:tc>
          <w:tcPr>
            <w:tcW w:type="dxa" w:w="1405"/>
          </w:tcPr>
          <w:p>
            <w:pPr>
              <w:spacing w:after="60" w:before="60"/>
            </w:pPr>
            <w:r>
              <w:rPr>
                <w:sz w:val="17"/>
              </w:rPr>
              <w:t>82.78</w:t>
            </w:r>
          </w:p>
        </w:tc>
        <w:tc>
          <w:tcPr>
            <w:tcW w:type="dxa" w:w="1405"/>
          </w:tcPr>
          <w:p>
            <w:pPr>
              <w:spacing w:after="60" w:before="60"/>
            </w:pPr>
            <w:r>
              <w:rPr>
                <w:sz w:val="17"/>
              </w:rPr>
              <w:t>92.63</w:t>
            </w:r>
          </w:p>
        </w:tc>
        <w:tc>
          <w:tcPr>
            <w:tcW w:type="dxa" w:w="1405"/>
          </w:tcPr>
          <w:p>
            <w:pPr>
              <w:spacing w:after="60" w:before="60"/>
            </w:pPr>
            <w:r>
              <w:rPr>
                <w:sz w:val="17"/>
              </w:rPr>
              <w:t>9.10</w:t>
            </w:r>
          </w:p>
        </w:tc>
      </w:tr>
    </w:tbl>
    <w:p>
      <w:pPr>
        <w:spacing w:after="0"/>
      </w:pPr>
    </w:p>
    <w:p>
      <w:r>
        <w:rPr>
          <w:b w:val="0"/>
        </w:rPr>
        <w:t>S26 (pretrained frozen, Adam, P2) dipilih pada epoch 25: validation accuracy 88,17%, macro-F1 86,85%, AUROC 92,31%. Trial berjalan sampai epoch 50 setelah 25 epoch tanpa peningkatan F1. S29 mempunyai AUROC validasi lebih tinggi (92,97%) tetapi F1 lebih rendah (83,29%); sesuai aturan, S29 tidak menjadi pemenang.</w:t>
      </w:r>
    </w:p>
    <w:p>
      <w:r>
        <w:br w:type="page"/>
      </w:r>
    </w:p>
    <w:p>
      <w:pPr>
        <w:pStyle w:val="Heading1"/>
      </w:pPr>
      <w:r>
        <w:t>11. Kurva pembelajaran dan gap generalisasi</w:t>
      </w:r>
    </w:p>
    <w:p>
      <w:r>
        <w:drawing>
          <wp:inline xmlns:a="http://schemas.openxmlformats.org/drawingml/2006/main" xmlns:pic="http://schemas.openxmlformats.org/drawingml/2006/picture">
            <wp:extent cx="5943600" cy="2620694"/>
            <wp:docPr id="4" name="Picture 4"/>
            <wp:cNvGraphicFramePr>
              <a:graphicFrameLocks noChangeAspect="1"/>
            </wp:cNvGraphicFramePr>
            <a:graphic>
              <a:graphicData uri="http://schemas.openxmlformats.org/drawingml/2006/picture">
                <pic:pic>
                  <pic:nvPicPr>
                    <pic:cNvPr id="0" name="04_winner_learning.png"/>
                    <pic:cNvPicPr/>
                  </pic:nvPicPr>
                  <pic:blipFill>
                    <a:blip r:embed="rId14"/>
                    <a:stretch>
                      <a:fillRect/>
                    </a:stretch>
                  </pic:blipFill>
                  <pic:spPr>
                    <a:xfrm>
                      <a:off x="0" y="0"/>
                      <a:ext cx="5943600" cy="2620694"/>
                    </a:xfrm>
                    <a:prstGeom prst="rect"/>
                  </pic:spPr>
                </pic:pic>
              </a:graphicData>
            </a:graphic>
          </wp:inline>
        </w:drawing>
      </w:r>
    </w:p>
    <w:p>
      <w:pPr>
        <w:spacing w:after="100"/>
      </w:pPr>
      <w:r>
        <w:rPr>
          <w:i/>
          <w:color w:val="64748B"/>
          <w:sz w:val="18"/>
        </w:rPr>
        <w:t>Kurva S26 berasal dari history.csv. Metrik train pada history dihitung selama training dengan augmentasi/dropout; evaluasi train final pada tabel memakai mode eval tanpa augmentasi. Keduanya tidak harus sama persis.</w:t>
      </w:r>
    </w:p>
    <w:p>
      <w:r>
        <w:rPr>
          <w:b w:val="0"/>
        </w:rPr>
        <w:t>Pada checkpoint S26 yang sama, evaluasi train final menghasilkan macro-F1 97,68%, validation 86,85%, dan test 79,25%. Gap train–validation sekitar 10,82 pp dan validation–test 7,60 pp. Ini menunjukkan bahwa performa train yang tinggi tidak sepenuhnya berpindah ke pasien lain. Freeze backbone tidak menghilangkan kemungkinan overfitting pada attention, MLP klinis, fusion, atau head.</w:t>
      </w:r>
    </w:p>
    <w:tbl>
      <w:tblPr>
        <w:tblStyle w:val="LightShading-Accent1"/>
        <w:tblW w:type="auto" w:w="0"/>
        <w:tblLayout w:type="autofit"/>
        <w:tblLook w:firstColumn="1" w:firstRow="1" w:lastColumn="0" w:lastRow="0" w:noHBand="0" w:noVBand="1" w:val="04A0"/>
      </w:tblPr>
      <w:tblGrid>
        <w:gridCol w:w="1639"/>
        <w:gridCol w:w="1639"/>
        <w:gridCol w:w="1639"/>
        <w:gridCol w:w="1639"/>
        <w:gridCol w:w="1639"/>
        <w:gridCol w:w="1639"/>
      </w:tblGrid>
      <w:tr>
        <w:trPr>
          <w:tblHeader/>
          <w:cantSplit/>
        </w:trPr>
        <w:tc>
          <w:tcPr>
            <w:tcW w:type="dxa" w:w="1639"/>
            <w:shd w:fill="18334B"/>
          </w:tcPr>
          <w:p>
            <w:pPr>
              <w:spacing w:after="60" w:before="60"/>
            </w:pPr>
            <w:r>
              <w:rPr>
                <w:b/>
                <w:color w:val="FFFFFF"/>
                <w:sz w:val="18"/>
              </w:rPr>
              <w:t>Model</w:t>
            </w:r>
          </w:p>
        </w:tc>
        <w:tc>
          <w:tcPr>
            <w:tcW w:type="dxa" w:w="1639"/>
            <w:shd w:fill="18334B"/>
          </w:tcPr>
          <w:p>
            <w:pPr>
              <w:spacing w:after="60" w:before="60"/>
            </w:pPr>
            <w:r>
              <w:rPr>
                <w:b/>
                <w:color w:val="FFFFFF"/>
                <w:sz w:val="18"/>
              </w:rPr>
              <w:t>Best epoch</w:t>
            </w:r>
          </w:p>
        </w:tc>
        <w:tc>
          <w:tcPr>
            <w:tcW w:type="dxa" w:w="1639"/>
            <w:shd w:fill="18334B"/>
          </w:tcPr>
          <w:p>
            <w:pPr>
              <w:spacing w:after="60" w:before="60"/>
            </w:pPr>
            <w:r>
              <w:rPr>
                <w:b/>
                <w:color w:val="FFFFFF"/>
                <w:sz w:val="18"/>
              </w:rPr>
              <w:t>Epoch dijalankan</w:t>
            </w:r>
          </w:p>
        </w:tc>
        <w:tc>
          <w:tcPr>
            <w:tcW w:type="dxa" w:w="1639"/>
            <w:shd w:fill="18334B"/>
          </w:tcPr>
          <w:p>
            <w:pPr>
              <w:spacing w:after="60" w:before="60"/>
            </w:pPr>
            <w:r>
              <w:rPr>
                <w:b/>
                <w:color w:val="FFFFFF"/>
                <w:sz w:val="18"/>
              </w:rPr>
              <w:t>Train F1 %</w:t>
            </w:r>
          </w:p>
        </w:tc>
        <w:tc>
          <w:tcPr>
            <w:tcW w:type="dxa" w:w="1639"/>
            <w:shd w:fill="18334B"/>
          </w:tcPr>
          <w:p>
            <w:pPr>
              <w:spacing w:after="60" w:before="60"/>
            </w:pPr>
            <w:r>
              <w:rPr>
                <w:b/>
                <w:color w:val="FFFFFF"/>
                <w:sz w:val="18"/>
              </w:rPr>
              <w:t>Val F1 %</w:t>
            </w:r>
          </w:p>
        </w:tc>
        <w:tc>
          <w:tcPr>
            <w:tcW w:type="dxa" w:w="1639"/>
            <w:shd w:fill="18334B"/>
          </w:tcPr>
          <w:p>
            <w:pPr>
              <w:spacing w:after="60" w:before="60"/>
            </w:pPr>
            <w:r>
              <w:rPr>
                <w:b/>
                <w:color w:val="FFFFFF"/>
                <w:sz w:val="18"/>
              </w:rPr>
              <w:t>Test F1 %</w:t>
            </w:r>
          </w:p>
        </w:tc>
      </w:tr>
      <w:tr>
        <w:trPr>
          <w:cantSplit/>
        </w:trPr>
        <w:tc>
          <w:tcPr>
            <w:tcW w:type="dxa" w:w="1639"/>
          </w:tcPr>
          <w:p>
            <w:pPr>
              <w:spacing w:after="60" w:before="60"/>
            </w:pPr>
            <w:r>
              <w:rPr>
                <w:sz w:val="18"/>
              </w:rPr>
              <w:t>Multimodal</w:t>
            </w:r>
          </w:p>
        </w:tc>
        <w:tc>
          <w:tcPr>
            <w:tcW w:type="dxa" w:w="1639"/>
          </w:tcPr>
          <w:p>
            <w:pPr>
              <w:spacing w:after="60" w:before="60"/>
            </w:pPr>
            <w:r>
              <w:rPr>
                <w:sz w:val="18"/>
              </w:rPr>
              <w:t>25</w:t>
            </w:r>
          </w:p>
        </w:tc>
        <w:tc>
          <w:tcPr>
            <w:tcW w:type="dxa" w:w="1639"/>
          </w:tcPr>
          <w:p>
            <w:pPr>
              <w:spacing w:after="60" w:before="60"/>
            </w:pPr>
            <w:r>
              <w:rPr>
                <w:sz w:val="18"/>
              </w:rPr>
              <w:t>50</w:t>
            </w:r>
          </w:p>
        </w:tc>
        <w:tc>
          <w:tcPr>
            <w:tcW w:type="dxa" w:w="1639"/>
          </w:tcPr>
          <w:p>
            <w:pPr>
              <w:spacing w:after="60" w:before="60"/>
            </w:pPr>
            <w:r>
              <w:rPr>
                <w:sz w:val="18"/>
              </w:rPr>
              <w:t>97.68</w:t>
            </w:r>
          </w:p>
        </w:tc>
        <w:tc>
          <w:tcPr>
            <w:tcW w:type="dxa" w:w="1639"/>
          </w:tcPr>
          <w:p>
            <w:pPr>
              <w:spacing w:after="60" w:before="60"/>
            </w:pPr>
            <w:r>
              <w:rPr>
                <w:sz w:val="18"/>
              </w:rPr>
              <w:t>86.85</w:t>
            </w:r>
          </w:p>
        </w:tc>
        <w:tc>
          <w:tcPr>
            <w:tcW w:type="dxa" w:w="1639"/>
          </w:tcPr>
          <w:p>
            <w:pPr>
              <w:spacing w:after="60" w:before="60"/>
            </w:pPr>
            <w:r>
              <w:rPr>
                <w:sz w:val="18"/>
              </w:rPr>
              <w:t>79.25</w:t>
            </w:r>
          </w:p>
        </w:tc>
      </w:tr>
      <w:tr>
        <w:trPr>
          <w:cantSplit/>
        </w:trPr>
        <w:tc>
          <w:tcPr>
            <w:tcW w:type="dxa" w:w="1639"/>
          </w:tcPr>
          <w:p>
            <w:pPr>
              <w:spacing w:after="60" w:before="60"/>
            </w:pPr>
            <w:r>
              <w:rPr>
                <w:sz w:val="18"/>
              </w:rPr>
              <w:t>MLP mandiri</w:t>
            </w:r>
          </w:p>
        </w:tc>
        <w:tc>
          <w:tcPr>
            <w:tcW w:type="dxa" w:w="1639"/>
          </w:tcPr>
          <w:p>
            <w:pPr>
              <w:spacing w:after="60" w:before="60"/>
            </w:pPr>
            <w:r>
              <w:rPr>
                <w:sz w:val="18"/>
              </w:rPr>
              <w:t>19</w:t>
            </w:r>
          </w:p>
        </w:tc>
        <w:tc>
          <w:tcPr>
            <w:tcW w:type="dxa" w:w="1639"/>
          </w:tcPr>
          <w:p>
            <w:pPr>
              <w:spacing w:after="60" w:before="60"/>
            </w:pPr>
            <w:r>
              <w:rPr>
                <w:sz w:val="18"/>
              </w:rPr>
              <w:t>44</w:t>
            </w:r>
          </w:p>
        </w:tc>
        <w:tc>
          <w:tcPr>
            <w:tcW w:type="dxa" w:w="1639"/>
          </w:tcPr>
          <w:p>
            <w:pPr>
              <w:spacing w:after="60" w:before="60"/>
            </w:pPr>
            <w:r>
              <w:rPr>
                <w:sz w:val="18"/>
              </w:rPr>
              <w:t>98.74</w:t>
            </w:r>
          </w:p>
        </w:tc>
        <w:tc>
          <w:tcPr>
            <w:tcW w:type="dxa" w:w="1639"/>
          </w:tcPr>
          <w:p>
            <w:pPr>
              <w:spacing w:after="60" w:before="60"/>
            </w:pPr>
            <w:r>
              <w:rPr>
                <w:sz w:val="18"/>
              </w:rPr>
              <w:t>75.31</w:t>
            </w:r>
          </w:p>
        </w:tc>
        <w:tc>
          <w:tcPr>
            <w:tcW w:type="dxa" w:w="1639"/>
          </w:tcPr>
          <w:p>
            <w:pPr>
              <w:spacing w:after="60" w:before="60"/>
            </w:pPr>
            <w:r>
              <w:rPr>
                <w:sz w:val="18"/>
              </w:rPr>
              <w:t>69.95</w:t>
            </w:r>
          </w:p>
        </w:tc>
      </w:tr>
      <w:tr>
        <w:trPr>
          <w:cantSplit/>
        </w:trPr>
        <w:tc>
          <w:tcPr>
            <w:tcW w:type="dxa" w:w="1639"/>
          </w:tcPr>
          <w:p>
            <w:pPr>
              <w:spacing w:after="60" w:before="60"/>
            </w:pPr>
            <w:r>
              <w:rPr>
                <w:sz w:val="18"/>
              </w:rPr>
              <w:t>MIL-Attention mandiri</w:t>
            </w:r>
          </w:p>
        </w:tc>
        <w:tc>
          <w:tcPr>
            <w:tcW w:type="dxa" w:w="1639"/>
          </w:tcPr>
          <w:p>
            <w:pPr>
              <w:spacing w:after="60" w:before="60"/>
            </w:pPr>
            <w:r>
              <w:rPr>
                <w:sz w:val="18"/>
              </w:rPr>
              <w:t>63</w:t>
            </w:r>
          </w:p>
        </w:tc>
        <w:tc>
          <w:tcPr>
            <w:tcW w:type="dxa" w:w="1639"/>
          </w:tcPr>
          <w:p>
            <w:pPr>
              <w:spacing w:after="60" w:before="60"/>
            </w:pPr>
            <w:r>
              <w:rPr>
                <w:sz w:val="18"/>
              </w:rPr>
              <w:t>88</w:t>
            </w:r>
          </w:p>
        </w:tc>
        <w:tc>
          <w:tcPr>
            <w:tcW w:type="dxa" w:w="1639"/>
          </w:tcPr>
          <w:p>
            <w:pPr>
              <w:spacing w:after="60" w:before="60"/>
            </w:pPr>
            <w:r>
              <w:rPr>
                <w:sz w:val="18"/>
              </w:rPr>
              <w:t>55.53</w:t>
            </w:r>
          </w:p>
        </w:tc>
        <w:tc>
          <w:tcPr>
            <w:tcW w:type="dxa" w:w="1639"/>
          </w:tcPr>
          <w:p>
            <w:pPr>
              <w:spacing w:after="60" w:before="60"/>
            </w:pPr>
            <w:r>
              <w:rPr>
                <w:sz w:val="18"/>
              </w:rPr>
              <w:t>51.94</w:t>
            </w:r>
          </w:p>
        </w:tc>
        <w:tc>
          <w:tcPr>
            <w:tcW w:type="dxa" w:w="1639"/>
          </w:tcPr>
          <w:p>
            <w:pPr>
              <w:spacing w:after="60" w:before="60"/>
            </w:pPr>
            <w:r>
              <w:rPr>
                <w:sz w:val="18"/>
              </w:rPr>
              <w:t>44.09</w:t>
            </w:r>
          </w:p>
        </w:tc>
      </w:tr>
    </w:tbl>
    <w:p>
      <w:pPr>
        <w:spacing w:after="0"/>
      </w:pPr>
    </w:p>
    <w:p>
      <w:r>
        <w:rPr>
          <w:b w:val="0"/>
        </w:rPr>
        <w:t>MLP mandiri memiliki gap train–validation sekitar 23,43 pp, sedangkan MIL-Attention mandiri sekitar 3,59 pp. Gap kecil pada MIL saja tidak cukup untuk menyebut generalisasinya baik karena tingkat performa absolutnya rendah. Gap lebih besar dapat menunjukkan penyesuaian ke train; tingkat error yang tinggi pada train dan test dapat pula menunjukkan keterbatasan representasi, optimasi, atau sinyal yang tersedia. Diagnosis penyebab memerlukan uji terkontrol tambahan.</w:t>
      </w:r>
    </w:p>
    <w:p>
      <w:r>
        <w:rPr>
          <w:b w:val="0"/>
        </w:rPr>
        <w:t>Early stopping dan metric selection adalah aturan pemilihan, bukan jaminan model bebas overfitting. Validation pada satu split dipakai berulang untuk 36 skenario; performa validation pemenang dapat optimistis dibanding evaluasi yang benar-benar independen.</w:t>
      </w:r>
    </w:p>
    <w:p>
      <w:r>
        <w:br w:type="page"/>
      </w:r>
    </w:p>
    <w:p>
      <w:pPr>
        <w:pStyle w:val="Heading1"/>
      </w:pPr>
      <w:r>
        <w:t>12. Testing utama: tiga kelas</w:t>
      </w:r>
    </w:p>
    <w:tbl>
      <w:tblPr>
        <w:tblStyle w:val="LightShading-Accent1"/>
        <w:tblW w:type="auto" w:w="0"/>
        <w:tblLayout w:type="autofit"/>
        <w:tblLook w:firstColumn="1" w:firstRow="1" w:lastColumn="0" w:lastRow="0" w:noHBand="0" w:noVBand="1" w:val="04A0"/>
      </w:tblPr>
      <w:tblGrid>
        <w:gridCol w:w="1639"/>
        <w:gridCol w:w="1639"/>
        <w:gridCol w:w="1639"/>
        <w:gridCol w:w="1639"/>
        <w:gridCol w:w="1639"/>
        <w:gridCol w:w="1639"/>
      </w:tblGrid>
      <w:tr>
        <w:trPr>
          <w:tblHeader/>
          <w:cantSplit/>
        </w:trPr>
        <w:tc>
          <w:tcPr>
            <w:tcW w:type="dxa" w:w="1639"/>
            <w:shd w:fill="18334B"/>
          </w:tcPr>
          <w:p>
            <w:pPr>
              <w:spacing w:after="60" w:before="60"/>
            </w:pPr>
            <w:r>
              <w:rPr>
                <w:b/>
                <w:color w:val="FFFFFF"/>
                <w:sz w:val="18"/>
              </w:rPr>
              <w:t>Model</w:t>
            </w:r>
          </w:p>
        </w:tc>
        <w:tc>
          <w:tcPr>
            <w:tcW w:type="dxa" w:w="1639"/>
            <w:shd w:fill="18334B"/>
          </w:tcPr>
          <w:p>
            <w:pPr>
              <w:spacing w:after="60" w:before="60"/>
            </w:pPr>
            <w:r>
              <w:rPr>
                <w:b/>
                <w:color w:val="FFFFFF"/>
                <w:sz w:val="18"/>
              </w:rPr>
              <w:t>Acc %</w:t>
            </w:r>
          </w:p>
        </w:tc>
        <w:tc>
          <w:tcPr>
            <w:tcW w:type="dxa" w:w="1639"/>
            <w:shd w:fill="18334B"/>
          </w:tcPr>
          <w:p>
            <w:pPr>
              <w:spacing w:after="60" w:before="60"/>
            </w:pPr>
            <w:r>
              <w:rPr>
                <w:b/>
                <w:color w:val="FFFFFF"/>
                <w:sz w:val="18"/>
              </w:rPr>
              <w:t>Macro-F1 %</w:t>
            </w:r>
          </w:p>
        </w:tc>
        <w:tc>
          <w:tcPr>
            <w:tcW w:type="dxa" w:w="1639"/>
            <w:shd w:fill="18334B"/>
          </w:tcPr>
          <w:p>
            <w:pPr>
              <w:spacing w:after="60" w:before="60"/>
            </w:pPr>
            <w:r>
              <w:rPr>
                <w:b/>
                <w:color w:val="FFFFFF"/>
                <w:sz w:val="18"/>
              </w:rPr>
              <w:t>CI95 F1 %</w:t>
            </w:r>
          </w:p>
        </w:tc>
        <w:tc>
          <w:tcPr>
            <w:tcW w:type="dxa" w:w="1639"/>
            <w:shd w:fill="18334B"/>
          </w:tcPr>
          <w:p>
            <w:pPr>
              <w:spacing w:after="60" w:before="60"/>
            </w:pPr>
            <w:r>
              <w:rPr>
                <w:b/>
                <w:color w:val="FFFFFF"/>
                <w:sz w:val="18"/>
              </w:rPr>
              <w:t>AUROC %</w:t>
            </w:r>
          </w:p>
        </w:tc>
        <w:tc>
          <w:tcPr>
            <w:tcW w:type="dxa" w:w="1639"/>
            <w:shd w:fill="18334B"/>
          </w:tcPr>
          <w:p>
            <w:pPr>
              <w:spacing w:after="60" w:before="60"/>
            </w:pPr>
            <w:r>
              <w:rPr>
                <w:b/>
                <w:color w:val="FFFFFF"/>
                <w:sz w:val="18"/>
              </w:rPr>
              <w:t>MCC</w:t>
            </w:r>
          </w:p>
        </w:tc>
      </w:tr>
      <w:tr>
        <w:trPr>
          <w:cantSplit/>
        </w:trPr>
        <w:tc>
          <w:tcPr>
            <w:tcW w:type="dxa" w:w="1639"/>
          </w:tcPr>
          <w:p>
            <w:pPr>
              <w:spacing w:after="60" w:before="60"/>
            </w:pPr>
            <w:r>
              <w:rPr>
                <w:sz w:val="18"/>
              </w:rPr>
              <w:t>Multimodal</w:t>
            </w:r>
          </w:p>
        </w:tc>
        <w:tc>
          <w:tcPr>
            <w:tcW w:type="dxa" w:w="1639"/>
          </w:tcPr>
          <w:p>
            <w:pPr>
              <w:spacing w:after="60" w:before="60"/>
            </w:pPr>
            <w:r>
              <w:rPr>
                <w:sz w:val="18"/>
              </w:rPr>
              <w:t>79.31</w:t>
            </w:r>
          </w:p>
        </w:tc>
        <w:tc>
          <w:tcPr>
            <w:tcW w:type="dxa" w:w="1639"/>
          </w:tcPr>
          <w:p>
            <w:pPr>
              <w:spacing w:after="60" w:before="60"/>
            </w:pPr>
            <w:r>
              <w:rPr>
                <w:sz w:val="18"/>
              </w:rPr>
              <w:t>79.25</w:t>
            </w:r>
          </w:p>
        </w:tc>
        <w:tc>
          <w:tcPr>
            <w:tcW w:type="dxa" w:w="1639"/>
          </w:tcPr>
          <w:p>
            <w:pPr>
              <w:spacing w:after="60" w:before="60"/>
            </w:pPr>
            <w:r>
              <w:rPr>
                <w:sz w:val="18"/>
              </w:rPr>
              <w:t>71.47–86.02</w:t>
            </w:r>
          </w:p>
        </w:tc>
        <w:tc>
          <w:tcPr>
            <w:tcW w:type="dxa" w:w="1639"/>
          </w:tcPr>
          <w:p>
            <w:pPr>
              <w:spacing w:after="60" w:before="60"/>
            </w:pPr>
            <w:r>
              <w:rPr>
                <w:sz w:val="18"/>
              </w:rPr>
              <w:t>90.41</w:t>
            </w:r>
          </w:p>
        </w:tc>
        <w:tc>
          <w:tcPr>
            <w:tcW w:type="dxa" w:w="1639"/>
          </w:tcPr>
          <w:p>
            <w:pPr>
              <w:spacing w:after="60" w:before="60"/>
            </w:pPr>
            <w:r>
              <w:rPr>
                <w:sz w:val="18"/>
              </w:rPr>
              <w:t>0.677</w:t>
            </w:r>
          </w:p>
        </w:tc>
      </w:tr>
      <w:tr>
        <w:trPr>
          <w:cantSplit/>
        </w:trPr>
        <w:tc>
          <w:tcPr>
            <w:tcW w:type="dxa" w:w="1639"/>
          </w:tcPr>
          <w:p>
            <w:pPr>
              <w:spacing w:after="60" w:before="60"/>
            </w:pPr>
            <w:r>
              <w:rPr>
                <w:sz w:val="18"/>
              </w:rPr>
              <w:t>MLP mandiri</w:t>
            </w:r>
          </w:p>
        </w:tc>
        <w:tc>
          <w:tcPr>
            <w:tcW w:type="dxa" w:w="1639"/>
          </w:tcPr>
          <w:p>
            <w:pPr>
              <w:spacing w:after="60" w:before="60"/>
            </w:pPr>
            <w:r>
              <w:rPr>
                <w:sz w:val="18"/>
              </w:rPr>
              <w:t>71.55</w:t>
            </w:r>
          </w:p>
        </w:tc>
        <w:tc>
          <w:tcPr>
            <w:tcW w:type="dxa" w:w="1639"/>
          </w:tcPr>
          <w:p>
            <w:pPr>
              <w:spacing w:after="60" w:before="60"/>
            </w:pPr>
            <w:r>
              <w:rPr>
                <w:sz w:val="18"/>
              </w:rPr>
              <w:t>69.95</w:t>
            </w:r>
          </w:p>
        </w:tc>
        <w:tc>
          <w:tcPr>
            <w:tcW w:type="dxa" w:w="1639"/>
          </w:tcPr>
          <w:p>
            <w:pPr>
              <w:spacing w:after="60" w:before="60"/>
            </w:pPr>
            <w:r>
              <w:rPr>
                <w:sz w:val="18"/>
              </w:rPr>
              <w:t>60.18–78.70</w:t>
            </w:r>
          </w:p>
        </w:tc>
        <w:tc>
          <w:tcPr>
            <w:tcW w:type="dxa" w:w="1639"/>
          </w:tcPr>
          <w:p>
            <w:pPr>
              <w:spacing w:after="60" w:before="60"/>
            </w:pPr>
            <w:r>
              <w:rPr>
                <w:sz w:val="18"/>
              </w:rPr>
              <w:t>87.90</w:t>
            </w:r>
          </w:p>
        </w:tc>
        <w:tc>
          <w:tcPr>
            <w:tcW w:type="dxa" w:w="1639"/>
          </w:tcPr>
          <w:p>
            <w:pPr>
              <w:spacing w:after="60" w:before="60"/>
            </w:pPr>
            <w:r>
              <w:rPr>
                <w:sz w:val="18"/>
              </w:rPr>
              <w:t>0.535</w:t>
            </w:r>
          </w:p>
        </w:tc>
      </w:tr>
      <w:tr>
        <w:trPr>
          <w:cantSplit/>
        </w:trPr>
        <w:tc>
          <w:tcPr>
            <w:tcW w:type="dxa" w:w="1639"/>
          </w:tcPr>
          <w:p>
            <w:pPr>
              <w:spacing w:after="60" w:before="60"/>
            </w:pPr>
            <w:r>
              <w:rPr>
                <w:sz w:val="18"/>
              </w:rPr>
              <w:t>MIL-Attention mandiri</w:t>
            </w:r>
          </w:p>
        </w:tc>
        <w:tc>
          <w:tcPr>
            <w:tcW w:type="dxa" w:w="1639"/>
          </w:tcPr>
          <w:p>
            <w:pPr>
              <w:spacing w:after="60" w:before="60"/>
            </w:pPr>
            <w:r>
              <w:rPr>
                <w:sz w:val="18"/>
              </w:rPr>
              <w:t>50.86</w:t>
            </w:r>
          </w:p>
        </w:tc>
        <w:tc>
          <w:tcPr>
            <w:tcW w:type="dxa" w:w="1639"/>
          </w:tcPr>
          <w:p>
            <w:pPr>
              <w:spacing w:after="60" w:before="60"/>
            </w:pPr>
            <w:r>
              <w:rPr>
                <w:sz w:val="18"/>
              </w:rPr>
              <w:t>44.09</w:t>
            </w:r>
          </w:p>
        </w:tc>
        <w:tc>
          <w:tcPr>
            <w:tcW w:type="dxa" w:w="1639"/>
          </w:tcPr>
          <w:p>
            <w:pPr>
              <w:spacing w:after="60" w:before="60"/>
            </w:pPr>
            <w:r>
              <w:rPr>
                <w:sz w:val="18"/>
              </w:rPr>
              <w:t>34.60–54.19</w:t>
            </w:r>
          </w:p>
        </w:tc>
        <w:tc>
          <w:tcPr>
            <w:tcW w:type="dxa" w:w="1639"/>
          </w:tcPr>
          <w:p>
            <w:pPr>
              <w:spacing w:after="60" w:before="60"/>
            </w:pPr>
            <w:r>
              <w:rPr>
                <w:sz w:val="18"/>
              </w:rPr>
              <w:t>64.49</w:t>
            </w:r>
          </w:p>
        </w:tc>
        <w:tc>
          <w:tcPr>
            <w:tcW w:type="dxa" w:w="1639"/>
          </w:tcPr>
          <w:p>
            <w:pPr>
              <w:spacing w:after="60" w:before="60"/>
            </w:pPr>
            <w:r>
              <w:rPr>
                <w:sz w:val="18"/>
              </w:rPr>
              <w:t>0.162</w:t>
            </w:r>
          </w:p>
        </w:tc>
      </w:tr>
    </w:tbl>
    <w:p>
      <w:pPr>
        <w:spacing w:after="0"/>
      </w:pPr>
    </w:p>
    <w:p>
      <w:r>
        <w:drawing>
          <wp:inline xmlns:a="http://schemas.openxmlformats.org/drawingml/2006/main" xmlns:pic="http://schemas.openxmlformats.org/drawingml/2006/picture">
            <wp:extent cx="5943600" cy="2633629"/>
            <wp:docPr id="5" name="Picture 5"/>
            <wp:cNvGraphicFramePr>
              <a:graphicFrameLocks noChangeAspect="1"/>
            </wp:cNvGraphicFramePr>
            <a:graphic>
              <a:graphicData uri="http://schemas.openxmlformats.org/drawingml/2006/picture">
                <pic:pic>
                  <pic:nvPicPr>
                    <pic:cNvPr id="0" name="05_test_models.png"/>
                    <pic:cNvPicPr/>
                  </pic:nvPicPr>
                  <pic:blipFill>
                    <a:blip r:embed="rId15"/>
                    <a:stretch>
                      <a:fillRect/>
                    </a:stretch>
                  </pic:blipFill>
                  <pic:spPr>
                    <a:xfrm>
                      <a:off x="0" y="0"/>
                      <a:ext cx="5943600" cy="2633629"/>
                    </a:xfrm>
                    <a:prstGeom prst="rect"/>
                  </pic:spPr>
                </pic:pic>
              </a:graphicData>
            </a:graphic>
          </wp:inline>
        </w:drawing>
      </w:r>
    </w:p>
    <w:p>
      <w:r>
        <w:drawing>
          <wp:inline xmlns:a="http://schemas.openxmlformats.org/drawingml/2006/main" xmlns:pic="http://schemas.openxmlformats.org/drawingml/2006/picture">
            <wp:extent cx="5943600" cy="2044885"/>
            <wp:docPr id="6" name="Picture 6"/>
            <wp:cNvGraphicFramePr>
              <a:graphicFrameLocks noChangeAspect="1"/>
            </wp:cNvGraphicFramePr>
            <a:graphic>
              <a:graphicData uri="http://schemas.openxmlformats.org/drawingml/2006/picture">
                <pic:pic>
                  <pic:nvPicPr>
                    <pic:cNvPr id="0" name="06_test_confusion.png"/>
                    <pic:cNvPicPr/>
                  </pic:nvPicPr>
                  <pic:blipFill>
                    <a:blip r:embed="rId16"/>
                    <a:stretch>
                      <a:fillRect/>
                    </a:stretch>
                  </pic:blipFill>
                  <pic:spPr>
                    <a:xfrm>
                      <a:off x="0" y="0"/>
                      <a:ext cx="5943600" cy="2044885"/>
                    </a:xfrm>
                    <a:prstGeom prst="rect"/>
                  </pic:spPr>
                </pic:pic>
              </a:graphicData>
            </a:graphic>
          </wp:inline>
        </w:drawing>
      </w:r>
    </w:p>
    <w:p>
      <w:pPr>
        <w:spacing w:after="100"/>
      </w:pPr>
      <w:r>
        <w:rPr>
          <w:i/>
          <w:color w:val="64748B"/>
          <w:sz w:val="18"/>
        </w:rPr>
        <w:t>Confusion matrix: baris aktual, kolom prediksi. Model terpilih memakai threshold hierarkis tetap. Ketiga model memakai 116 pasien test yang sama, namun kontrol unimodal tidak menjalani pencarian hyperparameter sendiri.</w:t>
      </w:r>
    </w:p>
    <w:p>
      <w:r>
        <w:br w:type="page"/>
      </w:r>
    </w:p>
    <w:p>
      <w:pPr>
        <w:pStyle w:val="Heading1"/>
      </w:pPr>
      <w:r>
        <w:t>13. Kinerja kelas dan makna metrik</w:t>
      </w:r>
    </w:p>
    <w:tbl>
      <w:tblPr>
        <w:tblStyle w:val="LightShading-Accent1"/>
        <w:tblW w:type="auto" w:w="0"/>
        <w:tblLayout w:type="autofit"/>
        <w:tblLook w:firstColumn="1" w:firstRow="1" w:lastColumn="0" w:lastRow="0" w:noHBand="0" w:noVBand="1" w:val="04A0"/>
      </w:tblPr>
      <w:tblGrid>
        <w:gridCol w:w="1093"/>
        <w:gridCol w:w="1093"/>
        <w:gridCol w:w="1093"/>
        <w:gridCol w:w="1093"/>
        <w:gridCol w:w="1093"/>
        <w:gridCol w:w="1093"/>
        <w:gridCol w:w="1093"/>
        <w:gridCol w:w="1093"/>
        <w:gridCol w:w="1093"/>
      </w:tblGrid>
      <w:tr>
        <w:trPr>
          <w:tblHeader/>
          <w:cantSplit/>
        </w:trPr>
        <w:tc>
          <w:tcPr>
            <w:tcW w:type="dxa" w:w="1093"/>
            <w:shd w:fill="18334B"/>
          </w:tcPr>
          <w:p>
            <w:pPr>
              <w:spacing w:after="60" w:before="60"/>
            </w:pPr>
            <w:r>
              <w:rPr>
                <w:b/>
                <w:color w:val="FFFFFF"/>
                <w:sz w:val="17"/>
              </w:rPr>
              <w:t>Model</w:t>
            </w:r>
          </w:p>
        </w:tc>
        <w:tc>
          <w:tcPr>
            <w:tcW w:type="dxa" w:w="1093"/>
            <w:shd w:fill="18334B"/>
          </w:tcPr>
          <w:p>
            <w:pPr>
              <w:spacing w:after="60" w:before="60"/>
            </w:pPr>
            <w:r>
              <w:rPr>
                <w:b/>
                <w:color w:val="FFFFFF"/>
                <w:sz w:val="17"/>
              </w:rPr>
              <w:t>Kelas</w:t>
            </w:r>
          </w:p>
        </w:tc>
        <w:tc>
          <w:tcPr>
            <w:tcW w:type="dxa" w:w="1093"/>
            <w:shd w:fill="18334B"/>
          </w:tcPr>
          <w:p>
            <w:pPr>
              <w:spacing w:after="60" w:before="60"/>
            </w:pPr>
            <w:r>
              <w:rPr>
                <w:b/>
                <w:color w:val="FFFFFF"/>
                <w:sz w:val="17"/>
              </w:rPr>
              <w:t>N</w:t>
            </w:r>
          </w:p>
        </w:tc>
        <w:tc>
          <w:tcPr>
            <w:tcW w:type="dxa" w:w="1093"/>
            <w:shd w:fill="18334B"/>
          </w:tcPr>
          <w:p>
            <w:pPr>
              <w:spacing w:after="60" w:before="60"/>
            </w:pPr>
            <w:r>
              <w:rPr>
                <w:b/>
                <w:color w:val="FFFFFF"/>
                <w:sz w:val="17"/>
              </w:rPr>
              <w:t>TP</w:t>
            </w:r>
          </w:p>
        </w:tc>
        <w:tc>
          <w:tcPr>
            <w:tcW w:type="dxa" w:w="1093"/>
            <w:shd w:fill="18334B"/>
          </w:tcPr>
          <w:p>
            <w:pPr>
              <w:spacing w:after="60" w:before="60"/>
            </w:pPr>
            <w:r>
              <w:rPr>
                <w:b/>
                <w:color w:val="FFFFFF"/>
                <w:sz w:val="17"/>
              </w:rPr>
              <w:t>FP</w:t>
            </w:r>
          </w:p>
        </w:tc>
        <w:tc>
          <w:tcPr>
            <w:tcW w:type="dxa" w:w="1093"/>
            <w:shd w:fill="18334B"/>
          </w:tcPr>
          <w:p>
            <w:pPr>
              <w:spacing w:after="60" w:before="60"/>
            </w:pPr>
            <w:r>
              <w:rPr>
                <w:b/>
                <w:color w:val="FFFFFF"/>
                <w:sz w:val="17"/>
              </w:rPr>
              <w:t>FN</w:t>
            </w:r>
          </w:p>
        </w:tc>
        <w:tc>
          <w:tcPr>
            <w:tcW w:type="dxa" w:w="1093"/>
            <w:shd w:fill="18334B"/>
          </w:tcPr>
          <w:p>
            <w:pPr>
              <w:spacing w:after="60" w:before="60"/>
            </w:pPr>
            <w:r>
              <w:rPr>
                <w:b/>
                <w:color w:val="FFFFFF"/>
                <w:sz w:val="17"/>
              </w:rPr>
              <w:t>Precision %</w:t>
            </w:r>
          </w:p>
        </w:tc>
        <w:tc>
          <w:tcPr>
            <w:tcW w:type="dxa" w:w="1093"/>
            <w:shd w:fill="18334B"/>
          </w:tcPr>
          <w:p>
            <w:pPr>
              <w:spacing w:after="60" w:before="60"/>
            </w:pPr>
            <w:r>
              <w:rPr>
                <w:b/>
                <w:color w:val="FFFFFF"/>
                <w:sz w:val="17"/>
              </w:rPr>
              <w:t>Recall %</w:t>
            </w:r>
          </w:p>
        </w:tc>
        <w:tc>
          <w:tcPr>
            <w:tcW w:type="dxa" w:w="1093"/>
            <w:shd w:fill="18334B"/>
          </w:tcPr>
          <w:p>
            <w:pPr>
              <w:spacing w:after="60" w:before="60"/>
            </w:pPr>
            <w:r>
              <w:rPr>
                <w:b/>
                <w:color w:val="FFFFFF"/>
                <w:sz w:val="17"/>
              </w:rPr>
              <w:t>F1 %</w:t>
            </w:r>
          </w:p>
        </w:tc>
      </w:tr>
      <w:tr>
        <w:trPr>
          <w:cantSplit/>
        </w:trPr>
        <w:tc>
          <w:tcPr>
            <w:tcW w:type="dxa" w:w="1093"/>
          </w:tcPr>
          <w:p>
            <w:pPr>
              <w:spacing w:after="60" w:before="60"/>
            </w:pPr>
            <w:r>
              <w:rPr>
                <w:sz w:val="17"/>
              </w:rPr>
              <w:t>Multimodal</w:t>
            </w:r>
          </w:p>
        </w:tc>
        <w:tc>
          <w:tcPr>
            <w:tcW w:type="dxa" w:w="1093"/>
          </w:tcPr>
          <w:p>
            <w:pPr>
              <w:spacing w:after="60" w:before="60"/>
            </w:pPr>
            <w:r>
              <w:rPr>
                <w:sz w:val="17"/>
              </w:rPr>
              <w:t>No appendicitis</w:t>
            </w:r>
          </w:p>
        </w:tc>
        <w:tc>
          <w:tcPr>
            <w:tcW w:type="dxa" w:w="1093"/>
          </w:tcPr>
          <w:p>
            <w:pPr>
              <w:spacing w:after="60" w:before="60"/>
            </w:pPr>
            <w:r>
              <w:rPr>
                <w:sz w:val="17"/>
              </w:rPr>
              <w:t>39</w:t>
            </w:r>
          </w:p>
        </w:tc>
        <w:tc>
          <w:tcPr>
            <w:tcW w:type="dxa" w:w="1093"/>
          </w:tcPr>
          <w:p>
            <w:pPr>
              <w:spacing w:after="60" w:before="60"/>
            </w:pPr>
            <w:r>
              <w:rPr>
                <w:sz w:val="17"/>
              </w:rPr>
              <w:t>35</w:t>
            </w:r>
          </w:p>
        </w:tc>
        <w:tc>
          <w:tcPr>
            <w:tcW w:type="dxa" w:w="1093"/>
          </w:tcPr>
          <w:p>
            <w:pPr>
              <w:spacing w:after="60" w:before="60"/>
            </w:pPr>
            <w:r>
              <w:rPr>
                <w:sz w:val="17"/>
              </w:rPr>
              <w:t>11</w:t>
            </w:r>
          </w:p>
        </w:tc>
        <w:tc>
          <w:tcPr>
            <w:tcW w:type="dxa" w:w="1093"/>
          </w:tcPr>
          <w:p>
            <w:pPr>
              <w:spacing w:after="60" w:before="60"/>
            </w:pPr>
            <w:r>
              <w:rPr>
                <w:sz w:val="17"/>
              </w:rPr>
              <w:t>4</w:t>
            </w:r>
          </w:p>
        </w:tc>
        <w:tc>
          <w:tcPr>
            <w:tcW w:type="dxa" w:w="1093"/>
          </w:tcPr>
          <w:p>
            <w:pPr>
              <w:spacing w:after="60" w:before="60"/>
            </w:pPr>
            <w:r>
              <w:rPr>
                <w:sz w:val="17"/>
              </w:rPr>
              <w:t>76.09</w:t>
            </w:r>
          </w:p>
        </w:tc>
        <w:tc>
          <w:tcPr>
            <w:tcW w:type="dxa" w:w="1093"/>
          </w:tcPr>
          <w:p>
            <w:pPr>
              <w:spacing w:after="60" w:before="60"/>
            </w:pPr>
            <w:r>
              <w:rPr>
                <w:sz w:val="17"/>
              </w:rPr>
              <w:t>89.74</w:t>
            </w:r>
          </w:p>
        </w:tc>
        <w:tc>
          <w:tcPr>
            <w:tcW w:type="dxa" w:w="1093"/>
          </w:tcPr>
          <w:p>
            <w:pPr>
              <w:spacing w:after="60" w:before="60"/>
            </w:pPr>
            <w:r>
              <w:rPr>
                <w:sz w:val="17"/>
              </w:rPr>
              <w:t>82.35</w:t>
            </w:r>
          </w:p>
        </w:tc>
      </w:tr>
      <w:tr>
        <w:trPr>
          <w:cantSplit/>
        </w:trPr>
        <w:tc>
          <w:tcPr>
            <w:tcW w:type="dxa" w:w="1093"/>
          </w:tcPr>
          <w:p>
            <w:pPr>
              <w:spacing w:after="60" w:before="60"/>
            </w:pPr>
            <w:r>
              <w:rPr>
                <w:sz w:val="17"/>
              </w:rPr>
              <w:t>Multimodal</w:t>
            </w:r>
          </w:p>
        </w:tc>
        <w:tc>
          <w:tcPr>
            <w:tcW w:type="dxa" w:w="1093"/>
          </w:tcPr>
          <w:p>
            <w:pPr>
              <w:spacing w:after="60" w:before="60"/>
            </w:pPr>
            <w:r>
              <w:rPr>
                <w:sz w:val="17"/>
              </w:rPr>
              <w:t>Uncomplicated</w:t>
            </w:r>
          </w:p>
        </w:tc>
        <w:tc>
          <w:tcPr>
            <w:tcW w:type="dxa" w:w="1093"/>
          </w:tcPr>
          <w:p>
            <w:pPr>
              <w:spacing w:after="60" w:before="60"/>
            </w:pPr>
            <w:r>
              <w:rPr>
                <w:sz w:val="17"/>
              </w:rPr>
              <w:t>58</w:t>
            </w:r>
          </w:p>
        </w:tc>
        <w:tc>
          <w:tcPr>
            <w:tcW w:type="dxa" w:w="1093"/>
          </w:tcPr>
          <w:p>
            <w:pPr>
              <w:spacing w:after="60" w:before="60"/>
            </w:pPr>
            <w:r>
              <w:rPr>
                <w:sz w:val="17"/>
              </w:rPr>
              <w:t>41</w:t>
            </w:r>
          </w:p>
        </w:tc>
        <w:tc>
          <w:tcPr>
            <w:tcW w:type="dxa" w:w="1093"/>
          </w:tcPr>
          <w:p>
            <w:pPr>
              <w:spacing w:after="60" w:before="60"/>
            </w:pPr>
            <w:r>
              <w:rPr>
                <w:sz w:val="17"/>
              </w:rPr>
              <w:t>7</w:t>
            </w:r>
          </w:p>
        </w:tc>
        <w:tc>
          <w:tcPr>
            <w:tcW w:type="dxa" w:w="1093"/>
          </w:tcPr>
          <w:p>
            <w:pPr>
              <w:spacing w:after="60" w:before="60"/>
            </w:pPr>
            <w:r>
              <w:rPr>
                <w:sz w:val="17"/>
              </w:rPr>
              <w:t>17</w:t>
            </w:r>
          </w:p>
        </w:tc>
        <w:tc>
          <w:tcPr>
            <w:tcW w:type="dxa" w:w="1093"/>
          </w:tcPr>
          <w:p>
            <w:pPr>
              <w:spacing w:after="60" w:before="60"/>
            </w:pPr>
            <w:r>
              <w:rPr>
                <w:sz w:val="17"/>
              </w:rPr>
              <w:t>85.42</w:t>
            </w:r>
          </w:p>
        </w:tc>
        <w:tc>
          <w:tcPr>
            <w:tcW w:type="dxa" w:w="1093"/>
          </w:tcPr>
          <w:p>
            <w:pPr>
              <w:spacing w:after="60" w:before="60"/>
            </w:pPr>
            <w:r>
              <w:rPr>
                <w:sz w:val="17"/>
              </w:rPr>
              <w:t>70.69</w:t>
            </w:r>
          </w:p>
        </w:tc>
        <w:tc>
          <w:tcPr>
            <w:tcW w:type="dxa" w:w="1093"/>
          </w:tcPr>
          <w:p>
            <w:pPr>
              <w:spacing w:after="60" w:before="60"/>
            </w:pPr>
            <w:r>
              <w:rPr>
                <w:sz w:val="17"/>
              </w:rPr>
              <w:t>77.36</w:t>
            </w:r>
          </w:p>
        </w:tc>
      </w:tr>
      <w:tr>
        <w:trPr>
          <w:cantSplit/>
        </w:trPr>
        <w:tc>
          <w:tcPr>
            <w:tcW w:type="dxa" w:w="1093"/>
          </w:tcPr>
          <w:p>
            <w:pPr>
              <w:spacing w:after="60" w:before="60"/>
            </w:pPr>
            <w:r>
              <w:rPr>
                <w:sz w:val="17"/>
              </w:rPr>
              <w:t>Multimodal</w:t>
            </w:r>
          </w:p>
        </w:tc>
        <w:tc>
          <w:tcPr>
            <w:tcW w:type="dxa" w:w="1093"/>
          </w:tcPr>
          <w:p>
            <w:pPr>
              <w:spacing w:after="60" w:before="60"/>
            </w:pPr>
            <w:r>
              <w:rPr>
                <w:sz w:val="17"/>
              </w:rPr>
              <w:t>Complicated</w:t>
            </w:r>
          </w:p>
        </w:tc>
        <w:tc>
          <w:tcPr>
            <w:tcW w:type="dxa" w:w="1093"/>
          </w:tcPr>
          <w:p>
            <w:pPr>
              <w:spacing w:after="60" w:before="60"/>
            </w:pPr>
            <w:r>
              <w:rPr>
                <w:sz w:val="17"/>
              </w:rPr>
              <w:t>19</w:t>
            </w:r>
          </w:p>
        </w:tc>
        <w:tc>
          <w:tcPr>
            <w:tcW w:type="dxa" w:w="1093"/>
          </w:tcPr>
          <w:p>
            <w:pPr>
              <w:spacing w:after="60" w:before="60"/>
            </w:pPr>
            <w:r>
              <w:rPr>
                <w:sz w:val="17"/>
              </w:rPr>
              <w:t>16</w:t>
            </w:r>
          </w:p>
        </w:tc>
        <w:tc>
          <w:tcPr>
            <w:tcW w:type="dxa" w:w="1093"/>
          </w:tcPr>
          <w:p>
            <w:pPr>
              <w:spacing w:after="60" w:before="60"/>
            </w:pPr>
            <w:r>
              <w:rPr>
                <w:sz w:val="17"/>
              </w:rPr>
              <w:t>6</w:t>
            </w:r>
          </w:p>
        </w:tc>
        <w:tc>
          <w:tcPr>
            <w:tcW w:type="dxa" w:w="1093"/>
          </w:tcPr>
          <w:p>
            <w:pPr>
              <w:spacing w:after="60" w:before="60"/>
            </w:pPr>
            <w:r>
              <w:rPr>
                <w:sz w:val="17"/>
              </w:rPr>
              <w:t>3</w:t>
            </w:r>
          </w:p>
        </w:tc>
        <w:tc>
          <w:tcPr>
            <w:tcW w:type="dxa" w:w="1093"/>
          </w:tcPr>
          <w:p>
            <w:pPr>
              <w:spacing w:after="60" w:before="60"/>
            </w:pPr>
            <w:r>
              <w:rPr>
                <w:sz w:val="17"/>
              </w:rPr>
              <w:t>72.73</w:t>
            </w:r>
          </w:p>
        </w:tc>
        <w:tc>
          <w:tcPr>
            <w:tcW w:type="dxa" w:w="1093"/>
          </w:tcPr>
          <w:p>
            <w:pPr>
              <w:spacing w:after="60" w:before="60"/>
            </w:pPr>
            <w:r>
              <w:rPr>
                <w:sz w:val="17"/>
              </w:rPr>
              <w:t>84.21</w:t>
            </w:r>
          </w:p>
        </w:tc>
        <w:tc>
          <w:tcPr>
            <w:tcW w:type="dxa" w:w="1093"/>
          </w:tcPr>
          <w:p>
            <w:pPr>
              <w:spacing w:after="60" w:before="60"/>
            </w:pPr>
            <w:r>
              <w:rPr>
                <w:sz w:val="17"/>
              </w:rPr>
              <w:t>78.05</w:t>
            </w:r>
          </w:p>
        </w:tc>
      </w:tr>
      <w:tr>
        <w:trPr>
          <w:cantSplit/>
        </w:trPr>
        <w:tc>
          <w:tcPr>
            <w:tcW w:type="dxa" w:w="1093"/>
          </w:tcPr>
          <w:p>
            <w:pPr>
              <w:spacing w:after="60" w:before="60"/>
            </w:pPr>
            <w:r>
              <w:rPr>
                <w:sz w:val="17"/>
              </w:rPr>
              <w:t>MLP mandiri</w:t>
            </w:r>
          </w:p>
        </w:tc>
        <w:tc>
          <w:tcPr>
            <w:tcW w:type="dxa" w:w="1093"/>
          </w:tcPr>
          <w:p>
            <w:pPr>
              <w:spacing w:after="60" w:before="60"/>
            </w:pPr>
            <w:r>
              <w:rPr>
                <w:sz w:val="17"/>
              </w:rPr>
              <w:t>No appendicitis</w:t>
            </w:r>
          </w:p>
        </w:tc>
        <w:tc>
          <w:tcPr>
            <w:tcW w:type="dxa" w:w="1093"/>
          </w:tcPr>
          <w:p>
            <w:pPr>
              <w:spacing w:after="60" w:before="60"/>
            </w:pPr>
            <w:r>
              <w:rPr>
                <w:sz w:val="17"/>
              </w:rPr>
              <w:t>39</w:t>
            </w:r>
          </w:p>
        </w:tc>
        <w:tc>
          <w:tcPr>
            <w:tcW w:type="dxa" w:w="1093"/>
          </w:tcPr>
          <w:p>
            <w:pPr>
              <w:spacing w:after="60" w:before="60"/>
            </w:pPr>
            <w:r>
              <w:rPr>
                <w:sz w:val="17"/>
              </w:rPr>
              <w:t>32</w:t>
            </w:r>
          </w:p>
        </w:tc>
        <w:tc>
          <w:tcPr>
            <w:tcW w:type="dxa" w:w="1093"/>
          </w:tcPr>
          <w:p>
            <w:pPr>
              <w:spacing w:after="60" w:before="60"/>
            </w:pPr>
            <w:r>
              <w:rPr>
                <w:sz w:val="17"/>
              </w:rPr>
              <w:t>13</w:t>
            </w:r>
          </w:p>
        </w:tc>
        <w:tc>
          <w:tcPr>
            <w:tcW w:type="dxa" w:w="1093"/>
          </w:tcPr>
          <w:p>
            <w:pPr>
              <w:spacing w:after="60" w:before="60"/>
            </w:pPr>
            <w:r>
              <w:rPr>
                <w:sz w:val="17"/>
              </w:rPr>
              <w:t>7</w:t>
            </w:r>
          </w:p>
        </w:tc>
        <w:tc>
          <w:tcPr>
            <w:tcW w:type="dxa" w:w="1093"/>
          </w:tcPr>
          <w:p>
            <w:pPr>
              <w:spacing w:after="60" w:before="60"/>
            </w:pPr>
            <w:r>
              <w:rPr>
                <w:sz w:val="17"/>
              </w:rPr>
              <w:t>71.11</w:t>
            </w:r>
          </w:p>
        </w:tc>
        <w:tc>
          <w:tcPr>
            <w:tcW w:type="dxa" w:w="1093"/>
          </w:tcPr>
          <w:p>
            <w:pPr>
              <w:spacing w:after="60" w:before="60"/>
            </w:pPr>
            <w:r>
              <w:rPr>
                <w:sz w:val="17"/>
              </w:rPr>
              <w:t>82.05</w:t>
            </w:r>
          </w:p>
        </w:tc>
        <w:tc>
          <w:tcPr>
            <w:tcW w:type="dxa" w:w="1093"/>
          </w:tcPr>
          <w:p>
            <w:pPr>
              <w:spacing w:after="60" w:before="60"/>
            </w:pPr>
            <w:r>
              <w:rPr>
                <w:sz w:val="17"/>
              </w:rPr>
              <w:t>76.19</w:t>
            </w:r>
          </w:p>
        </w:tc>
      </w:tr>
      <w:tr>
        <w:trPr>
          <w:cantSplit/>
        </w:trPr>
        <w:tc>
          <w:tcPr>
            <w:tcW w:type="dxa" w:w="1093"/>
          </w:tcPr>
          <w:p>
            <w:pPr>
              <w:spacing w:after="60" w:before="60"/>
            </w:pPr>
            <w:r>
              <w:rPr>
                <w:sz w:val="17"/>
              </w:rPr>
              <w:t>MLP mandiri</w:t>
            </w:r>
          </w:p>
        </w:tc>
        <w:tc>
          <w:tcPr>
            <w:tcW w:type="dxa" w:w="1093"/>
          </w:tcPr>
          <w:p>
            <w:pPr>
              <w:spacing w:after="60" w:before="60"/>
            </w:pPr>
            <w:r>
              <w:rPr>
                <w:sz w:val="17"/>
              </w:rPr>
              <w:t>Uncomplicated</w:t>
            </w:r>
          </w:p>
        </w:tc>
        <w:tc>
          <w:tcPr>
            <w:tcW w:type="dxa" w:w="1093"/>
          </w:tcPr>
          <w:p>
            <w:pPr>
              <w:spacing w:after="60" w:before="60"/>
            </w:pPr>
            <w:r>
              <w:rPr>
                <w:sz w:val="17"/>
              </w:rPr>
              <w:t>58</w:t>
            </w:r>
          </w:p>
        </w:tc>
        <w:tc>
          <w:tcPr>
            <w:tcW w:type="dxa" w:w="1093"/>
          </w:tcPr>
          <w:p>
            <w:pPr>
              <w:spacing w:after="60" w:before="60"/>
            </w:pPr>
            <w:r>
              <w:rPr>
                <w:sz w:val="17"/>
              </w:rPr>
              <w:t>40</w:t>
            </w:r>
          </w:p>
        </w:tc>
        <w:tc>
          <w:tcPr>
            <w:tcW w:type="dxa" w:w="1093"/>
          </w:tcPr>
          <w:p>
            <w:pPr>
              <w:spacing w:after="60" w:before="60"/>
            </w:pPr>
            <w:r>
              <w:rPr>
                <w:sz w:val="17"/>
              </w:rPr>
              <w:t>15</w:t>
            </w:r>
          </w:p>
        </w:tc>
        <w:tc>
          <w:tcPr>
            <w:tcW w:type="dxa" w:w="1093"/>
          </w:tcPr>
          <w:p>
            <w:pPr>
              <w:spacing w:after="60" w:before="60"/>
            </w:pPr>
            <w:r>
              <w:rPr>
                <w:sz w:val="17"/>
              </w:rPr>
              <w:t>18</w:t>
            </w:r>
          </w:p>
        </w:tc>
        <w:tc>
          <w:tcPr>
            <w:tcW w:type="dxa" w:w="1093"/>
          </w:tcPr>
          <w:p>
            <w:pPr>
              <w:spacing w:after="60" w:before="60"/>
            </w:pPr>
            <w:r>
              <w:rPr>
                <w:sz w:val="17"/>
              </w:rPr>
              <w:t>72.73</w:t>
            </w:r>
          </w:p>
        </w:tc>
        <w:tc>
          <w:tcPr>
            <w:tcW w:type="dxa" w:w="1093"/>
          </w:tcPr>
          <w:p>
            <w:pPr>
              <w:spacing w:after="60" w:before="60"/>
            </w:pPr>
            <w:r>
              <w:rPr>
                <w:sz w:val="17"/>
              </w:rPr>
              <w:t>68.97</w:t>
            </w:r>
          </w:p>
        </w:tc>
        <w:tc>
          <w:tcPr>
            <w:tcW w:type="dxa" w:w="1093"/>
          </w:tcPr>
          <w:p>
            <w:pPr>
              <w:spacing w:after="60" w:before="60"/>
            </w:pPr>
            <w:r>
              <w:rPr>
                <w:sz w:val="17"/>
              </w:rPr>
              <w:t>70.80</w:t>
            </w:r>
          </w:p>
        </w:tc>
      </w:tr>
      <w:tr>
        <w:trPr>
          <w:cantSplit/>
        </w:trPr>
        <w:tc>
          <w:tcPr>
            <w:tcW w:type="dxa" w:w="1093"/>
          </w:tcPr>
          <w:p>
            <w:pPr>
              <w:spacing w:after="60" w:before="60"/>
            </w:pPr>
            <w:r>
              <w:rPr>
                <w:sz w:val="17"/>
              </w:rPr>
              <w:t>MLP mandiri</w:t>
            </w:r>
          </w:p>
        </w:tc>
        <w:tc>
          <w:tcPr>
            <w:tcW w:type="dxa" w:w="1093"/>
          </w:tcPr>
          <w:p>
            <w:pPr>
              <w:spacing w:after="60" w:before="60"/>
            </w:pPr>
            <w:r>
              <w:rPr>
                <w:sz w:val="17"/>
              </w:rPr>
              <w:t>Complicated</w:t>
            </w:r>
          </w:p>
        </w:tc>
        <w:tc>
          <w:tcPr>
            <w:tcW w:type="dxa" w:w="1093"/>
          </w:tcPr>
          <w:p>
            <w:pPr>
              <w:spacing w:after="60" w:before="60"/>
            </w:pPr>
            <w:r>
              <w:rPr>
                <w:sz w:val="17"/>
              </w:rPr>
              <w:t>19</w:t>
            </w:r>
          </w:p>
        </w:tc>
        <w:tc>
          <w:tcPr>
            <w:tcW w:type="dxa" w:w="1093"/>
          </w:tcPr>
          <w:p>
            <w:pPr>
              <w:spacing w:after="60" w:before="60"/>
            </w:pPr>
            <w:r>
              <w:rPr>
                <w:sz w:val="17"/>
              </w:rPr>
              <w:t>11</w:t>
            </w:r>
          </w:p>
        </w:tc>
        <w:tc>
          <w:tcPr>
            <w:tcW w:type="dxa" w:w="1093"/>
          </w:tcPr>
          <w:p>
            <w:pPr>
              <w:spacing w:after="60" w:before="60"/>
            </w:pPr>
            <w:r>
              <w:rPr>
                <w:sz w:val="17"/>
              </w:rPr>
              <w:t>5</w:t>
            </w:r>
          </w:p>
        </w:tc>
        <w:tc>
          <w:tcPr>
            <w:tcW w:type="dxa" w:w="1093"/>
          </w:tcPr>
          <w:p>
            <w:pPr>
              <w:spacing w:after="60" w:before="60"/>
            </w:pPr>
            <w:r>
              <w:rPr>
                <w:sz w:val="17"/>
              </w:rPr>
              <w:t>8</w:t>
            </w:r>
          </w:p>
        </w:tc>
        <w:tc>
          <w:tcPr>
            <w:tcW w:type="dxa" w:w="1093"/>
          </w:tcPr>
          <w:p>
            <w:pPr>
              <w:spacing w:after="60" w:before="60"/>
            </w:pPr>
            <w:r>
              <w:rPr>
                <w:sz w:val="17"/>
              </w:rPr>
              <w:t>68.75</w:t>
            </w:r>
          </w:p>
        </w:tc>
        <w:tc>
          <w:tcPr>
            <w:tcW w:type="dxa" w:w="1093"/>
          </w:tcPr>
          <w:p>
            <w:pPr>
              <w:spacing w:after="60" w:before="60"/>
            </w:pPr>
            <w:r>
              <w:rPr>
                <w:sz w:val="17"/>
              </w:rPr>
              <w:t>57.89</w:t>
            </w:r>
          </w:p>
        </w:tc>
        <w:tc>
          <w:tcPr>
            <w:tcW w:type="dxa" w:w="1093"/>
          </w:tcPr>
          <w:p>
            <w:pPr>
              <w:spacing w:after="60" w:before="60"/>
            </w:pPr>
            <w:r>
              <w:rPr>
                <w:sz w:val="17"/>
              </w:rPr>
              <w:t>62.86</w:t>
            </w:r>
          </w:p>
        </w:tc>
      </w:tr>
      <w:tr>
        <w:trPr>
          <w:cantSplit/>
        </w:trPr>
        <w:tc>
          <w:tcPr>
            <w:tcW w:type="dxa" w:w="1093"/>
          </w:tcPr>
          <w:p>
            <w:pPr>
              <w:spacing w:after="60" w:before="60"/>
            </w:pPr>
            <w:r>
              <w:rPr>
                <w:sz w:val="17"/>
              </w:rPr>
              <w:t>MIL-Attention mandiri</w:t>
            </w:r>
          </w:p>
        </w:tc>
        <w:tc>
          <w:tcPr>
            <w:tcW w:type="dxa" w:w="1093"/>
          </w:tcPr>
          <w:p>
            <w:pPr>
              <w:spacing w:after="60" w:before="60"/>
            </w:pPr>
            <w:r>
              <w:rPr>
                <w:sz w:val="17"/>
              </w:rPr>
              <w:t>No appendicitis</w:t>
            </w:r>
          </w:p>
        </w:tc>
        <w:tc>
          <w:tcPr>
            <w:tcW w:type="dxa" w:w="1093"/>
          </w:tcPr>
          <w:p>
            <w:pPr>
              <w:spacing w:after="60" w:before="60"/>
            </w:pPr>
            <w:r>
              <w:rPr>
                <w:sz w:val="17"/>
              </w:rPr>
              <w:t>39</w:t>
            </w:r>
          </w:p>
        </w:tc>
        <w:tc>
          <w:tcPr>
            <w:tcW w:type="dxa" w:w="1093"/>
          </w:tcPr>
          <w:p>
            <w:pPr>
              <w:spacing w:after="60" w:before="60"/>
            </w:pPr>
            <w:r>
              <w:rPr>
                <w:sz w:val="17"/>
              </w:rPr>
              <w:t>23</w:t>
            </w:r>
          </w:p>
        </w:tc>
        <w:tc>
          <w:tcPr>
            <w:tcW w:type="dxa" w:w="1093"/>
          </w:tcPr>
          <w:p>
            <w:pPr>
              <w:spacing w:after="60" w:before="60"/>
            </w:pPr>
            <w:r>
              <w:rPr>
                <w:sz w:val="17"/>
              </w:rPr>
              <w:t>26</w:t>
            </w:r>
          </w:p>
        </w:tc>
        <w:tc>
          <w:tcPr>
            <w:tcW w:type="dxa" w:w="1093"/>
          </w:tcPr>
          <w:p>
            <w:pPr>
              <w:spacing w:after="60" w:before="60"/>
            </w:pPr>
            <w:r>
              <w:rPr>
                <w:sz w:val="17"/>
              </w:rPr>
              <w:t>16</w:t>
            </w:r>
          </w:p>
        </w:tc>
        <w:tc>
          <w:tcPr>
            <w:tcW w:type="dxa" w:w="1093"/>
          </w:tcPr>
          <w:p>
            <w:pPr>
              <w:spacing w:after="60" w:before="60"/>
            </w:pPr>
            <w:r>
              <w:rPr>
                <w:sz w:val="17"/>
              </w:rPr>
              <w:t>46.94</w:t>
            </w:r>
          </w:p>
        </w:tc>
        <w:tc>
          <w:tcPr>
            <w:tcW w:type="dxa" w:w="1093"/>
          </w:tcPr>
          <w:p>
            <w:pPr>
              <w:spacing w:after="60" w:before="60"/>
            </w:pPr>
            <w:r>
              <w:rPr>
                <w:sz w:val="17"/>
              </w:rPr>
              <w:t>58.97</w:t>
            </w:r>
          </w:p>
        </w:tc>
        <w:tc>
          <w:tcPr>
            <w:tcW w:type="dxa" w:w="1093"/>
          </w:tcPr>
          <w:p>
            <w:pPr>
              <w:spacing w:after="60" w:before="60"/>
            </w:pPr>
            <w:r>
              <w:rPr>
                <w:sz w:val="17"/>
              </w:rPr>
              <w:t>52.27</w:t>
            </w:r>
          </w:p>
        </w:tc>
      </w:tr>
      <w:tr>
        <w:trPr>
          <w:cantSplit/>
        </w:trPr>
        <w:tc>
          <w:tcPr>
            <w:tcW w:type="dxa" w:w="1093"/>
          </w:tcPr>
          <w:p>
            <w:pPr>
              <w:spacing w:after="60" w:before="60"/>
            </w:pPr>
            <w:r>
              <w:rPr>
                <w:sz w:val="17"/>
              </w:rPr>
              <w:t>MIL-Attention mandiri</w:t>
            </w:r>
          </w:p>
        </w:tc>
        <w:tc>
          <w:tcPr>
            <w:tcW w:type="dxa" w:w="1093"/>
          </w:tcPr>
          <w:p>
            <w:pPr>
              <w:spacing w:after="60" w:before="60"/>
            </w:pPr>
            <w:r>
              <w:rPr>
                <w:sz w:val="17"/>
              </w:rPr>
              <w:t>Uncomplicated</w:t>
            </w:r>
          </w:p>
        </w:tc>
        <w:tc>
          <w:tcPr>
            <w:tcW w:type="dxa" w:w="1093"/>
          </w:tcPr>
          <w:p>
            <w:pPr>
              <w:spacing w:after="60" w:before="60"/>
            </w:pPr>
            <w:r>
              <w:rPr>
                <w:sz w:val="17"/>
              </w:rPr>
              <w:t>58</w:t>
            </w:r>
          </w:p>
        </w:tc>
        <w:tc>
          <w:tcPr>
            <w:tcW w:type="dxa" w:w="1093"/>
          </w:tcPr>
          <w:p>
            <w:pPr>
              <w:spacing w:after="60" w:before="60"/>
            </w:pPr>
            <w:r>
              <w:rPr>
                <w:sz w:val="17"/>
              </w:rPr>
              <w:t>33</w:t>
            </w:r>
          </w:p>
        </w:tc>
        <w:tc>
          <w:tcPr>
            <w:tcW w:type="dxa" w:w="1093"/>
          </w:tcPr>
          <w:p>
            <w:pPr>
              <w:spacing w:after="60" w:before="60"/>
            </w:pPr>
            <w:r>
              <w:rPr>
                <w:sz w:val="17"/>
              </w:rPr>
              <w:t>29</w:t>
            </w:r>
          </w:p>
        </w:tc>
        <w:tc>
          <w:tcPr>
            <w:tcW w:type="dxa" w:w="1093"/>
          </w:tcPr>
          <w:p>
            <w:pPr>
              <w:spacing w:after="60" w:before="60"/>
            </w:pPr>
            <w:r>
              <w:rPr>
                <w:sz w:val="17"/>
              </w:rPr>
              <w:t>25</w:t>
            </w:r>
          </w:p>
        </w:tc>
        <w:tc>
          <w:tcPr>
            <w:tcW w:type="dxa" w:w="1093"/>
          </w:tcPr>
          <w:p>
            <w:pPr>
              <w:spacing w:after="60" w:before="60"/>
            </w:pPr>
            <w:r>
              <w:rPr>
                <w:sz w:val="17"/>
              </w:rPr>
              <w:t>53.23</w:t>
            </w:r>
          </w:p>
        </w:tc>
        <w:tc>
          <w:tcPr>
            <w:tcW w:type="dxa" w:w="1093"/>
          </w:tcPr>
          <w:p>
            <w:pPr>
              <w:spacing w:after="60" w:before="60"/>
            </w:pPr>
            <w:r>
              <w:rPr>
                <w:sz w:val="17"/>
              </w:rPr>
              <w:t>56.90</w:t>
            </w:r>
          </w:p>
        </w:tc>
        <w:tc>
          <w:tcPr>
            <w:tcW w:type="dxa" w:w="1093"/>
          </w:tcPr>
          <w:p>
            <w:pPr>
              <w:spacing w:after="60" w:before="60"/>
            </w:pPr>
            <w:r>
              <w:rPr>
                <w:sz w:val="17"/>
              </w:rPr>
              <w:t>55.00</w:t>
            </w:r>
          </w:p>
        </w:tc>
      </w:tr>
      <w:tr>
        <w:trPr>
          <w:cantSplit/>
        </w:trPr>
        <w:tc>
          <w:tcPr>
            <w:tcW w:type="dxa" w:w="1093"/>
          </w:tcPr>
          <w:p>
            <w:pPr>
              <w:spacing w:after="60" w:before="60"/>
            </w:pPr>
            <w:r>
              <w:rPr>
                <w:sz w:val="17"/>
              </w:rPr>
              <w:t>MIL-Attention mandiri</w:t>
            </w:r>
          </w:p>
        </w:tc>
        <w:tc>
          <w:tcPr>
            <w:tcW w:type="dxa" w:w="1093"/>
          </w:tcPr>
          <w:p>
            <w:pPr>
              <w:spacing w:after="60" w:before="60"/>
            </w:pPr>
            <w:r>
              <w:rPr>
                <w:sz w:val="17"/>
              </w:rPr>
              <w:t>Complicated</w:t>
            </w:r>
          </w:p>
        </w:tc>
        <w:tc>
          <w:tcPr>
            <w:tcW w:type="dxa" w:w="1093"/>
          </w:tcPr>
          <w:p>
            <w:pPr>
              <w:spacing w:after="60" w:before="60"/>
            </w:pPr>
            <w:r>
              <w:rPr>
                <w:sz w:val="17"/>
              </w:rPr>
              <w:t>19</w:t>
            </w:r>
          </w:p>
        </w:tc>
        <w:tc>
          <w:tcPr>
            <w:tcW w:type="dxa" w:w="1093"/>
          </w:tcPr>
          <w:p>
            <w:pPr>
              <w:spacing w:after="60" w:before="60"/>
            </w:pPr>
            <w:r>
              <w:rPr>
                <w:sz w:val="17"/>
              </w:rPr>
              <w:t>3</w:t>
            </w:r>
          </w:p>
        </w:tc>
        <w:tc>
          <w:tcPr>
            <w:tcW w:type="dxa" w:w="1093"/>
          </w:tcPr>
          <w:p>
            <w:pPr>
              <w:spacing w:after="60" w:before="60"/>
            </w:pPr>
            <w:r>
              <w:rPr>
                <w:sz w:val="17"/>
              </w:rPr>
              <w:t>2</w:t>
            </w:r>
          </w:p>
        </w:tc>
        <w:tc>
          <w:tcPr>
            <w:tcW w:type="dxa" w:w="1093"/>
          </w:tcPr>
          <w:p>
            <w:pPr>
              <w:spacing w:after="60" w:before="60"/>
            </w:pPr>
            <w:r>
              <w:rPr>
                <w:sz w:val="17"/>
              </w:rPr>
              <w:t>16</w:t>
            </w:r>
          </w:p>
        </w:tc>
        <w:tc>
          <w:tcPr>
            <w:tcW w:type="dxa" w:w="1093"/>
          </w:tcPr>
          <w:p>
            <w:pPr>
              <w:spacing w:after="60" w:before="60"/>
            </w:pPr>
            <w:r>
              <w:rPr>
                <w:sz w:val="17"/>
              </w:rPr>
              <w:t>60.00</w:t>
            </w:r>
          </w:p>
        </w:tc>
        <w:tc>
          <w:tcPr>
            <w:tcW w:type="dxa" w:w="1093"/>
          </w:tcPr>
          <w:p>
            <w:pPr>
              <w:spacing w:after="60" w:before="60"/>
            </w:pPr>
            <w:r>
              <w:rPr>
                <w:sz w:val="17"/>
              </w:rPr>
              <w:t>15.79</w:t>
            </w:r>
          </w:p>
        </w:tc>
        <w:tc>
          <w:tcPr>
            <w:tcW w:type="dxa" w:w="1093"/>
          </w:tcPr>
          <w:p>
            <w:pPr>
              <w:spacing w:after="60" w:before="60"/>
            </w:pPr>
            <w:r>
              <w:rPr>
                <w:sz w:val="17"/>
              </w:rPr>
              <w:t>25.00</w:t>
            </w:r>
          </w:p>
        </w:tc>
      </w:tr>
    </w:tbl>
    <w:p>
      <w:pPr>
        <w:spacing w:after="0"/>
      </w:pPr>
    </w:p>
    <w:p>
      <w:r>
        <w:rPr>
          <w:b w:val="0"/>
        </w:rPr>
        <w:t>Pada multimodal, 35/39 pasien no appendicitis, 41/58 uncomplicated, dan 16/19 complicated diklasifikasikan benar. Recall uncomplicated 70,69% berarti 17 kasus kelas tersebut diprediksi ke kelas lain. Untuk memahami biaya klinis, pisahkan kesalahan menjadi tidak terdeteksinya appendicitis dan kesalahan tingkat severity; macro-F1 saja tidak menyatakan biaya keduanya sama secara klinis.</w:t>
      </w:r>
    </w:p>
    <w:p>
      <w:r>
        <w:rPr>
          <w:b w:val="0"/>
        </w:rPr>
        <w:t>Akurasi keseluruhan adalah jumlah prediksi benar dibagi semua pasien. “Accuracy within class” pada JSON berarti recall TP/(TP+FN), sedangkan “one-vs-rest accuracy” memasukkan true negative kelas lain. Keduanya jangan dicampur. Balanced accuracy di sini adalah rerata recall tiga kelas; macro-F1 adalah rerata F1 masing-masing kelas dengan bobot sama.</w:t>
      </w:r>
    </w:p>
    <w:p>
      <w:r>
        <w:rPr>
          <w:b w:val="0"/>
        </w:rPr>
        <w:t>AUROC mengukur pemeringkatan probabilitas lintas threshold; F1 mengukur keputusan pada threshold yang dipakai. Karena itu AUROC tinggi bisa bersamaan dengan F1 lebih rendah tanpa harus berarti ada bug. AUROC tidak otomatis tidak sah pada kelas tidak seimbang [5]. Gunakan bersama precision, recall, confusion matrix, dan kalibrasi sesuai keputusan yang ingin diteliti.</w:t>
      </w:r>
    </w:p>
    <w:p>
      <w:r>
        <w:rPr>
          <w:b w:val="0"/>
        </w:rPr>
        <w:t>Prediktor konstan kelas mayoritas train (uncomplicated) akan memperoleh test accuracy 50,00% dan macro-F1 22,22%. MIL mandiri accuracy 50,86% tetapi F1 44,09% dan AUROC 64,49%; pembanding ini tidak mendukung penyebutan sederhana “sama dengan acak”. Tetap, kemampuan diskriminasinya jauh lebih terbatas daripada multimodal pada protokol ini.</w:t>
      </w:r>
    </w:p>
    <w:p>
      <w:r>
        <w:br w:type="page"/>
      </w:r>
    </w:p>
    <w:p>
      <w:pPr>
        <w:pStyle w:val="Heading1"/>
      </w:pPr>
      <w:r>
        <w:t>14. Diagnosis biner, severity dan gating</w:t>
      </w:r>
    </w:p>
    <w:tbl>
      <w:tblPr>
        <w:tblStyle w:val="LightShading-Accent1"/>
        <w:tblW w:type="auto" w:w="0"/>
        <w:tblLayout w:type="autofit"/>
        <w:tblLook w:firstColumn="1" w:firstRow="1" w:lastColumn="0" w:lastRow="0" w:noHBand="0" w:noVBand="1" w:val="04A0"/>
      </w:tblPr>
      <w:tblGrid>
        <w:gridCol w:w="1093"/>
        <w:gridCol w:w="1093"/>
        <w:gridCol w:w="1093"/>
        <w:gridCol w:w="1093"/>
        <w:gridCol w:w="1093"/>
        <w:gridCol w:w="1093"/>
        <w:gridCol w:w="1093"/>
        <w:gridCol w:w="1093"/>
        <w:gridCol w:w="1093"/>
      </w:tblGrid>
      <w:tr>
        <w:trPr>
          <w:tblHeader/>
          <w:cantSplit/>
        </w:trPr>
        <w:tc>
          <w:tcPr>
            <w:tcW w:type="dxa" w:w="1093"/>
            <w:shd w:fill="18334B"/>
          </w:tcPr>
          <w:p>
            <w:pPr>
              <w:spacing w:after="60" w:before="60"/>
            </w:pPr>
            <w:r>
              <w:rPr>
                <w:b/>
                <w:color w:val="FFFFFF"/>
                <w:sz w:val="17"/>
              </w:rPr>
              <w:t>Tugas</w:t>
            </w:r>
          </w:p>
        </w:tc>
        <w:tc>
          <w:tcPr>
            <w:tcW w:type="dxa" w:w="1093"/>
            <w:shd w:fill="18334B"/>
          </w:tcPr>
          <w:p>
            <w:pPr>
              <w:spacing w:after="60" w:before="60"/>
            </w:pPr>
            <w:r>
              <w:rPr>
                <w:b/>
                <w:color w:val="FFFFFF"/>
                <w:sz w:val="17"/>
              </w:rPr>
              <w:t>N</w:t>
            </w:r>
          </w:p>
        </w:tc>
        <w:tc>
          <w:tcPr>
            <w:tcW w:type="dxa" w:w="1093"/>
            <w:shd w:fill="18334B"/>
          </w:tcPr>
          <w:p>
            <w:pPr>
              <w:spacing w:after="60" w:before="60"/>
            </w:pPr>
            <w:r>
              <w:rPr>
                <w:b/>
                <w:color w:val="FFFFFF"/>
                <w:sz w:val="17"/>
              </w:rPr>
              <w:t>TP/TN/FP/FN</w:t>
            </w:r>
          </w:p>
        </w:tc>
        <w:tc>
          <w:tcPr>
            <w:tcW w:type="dxa" w:w="1093"/>
            <w:shd w:fill="18334B"/>
          </w:tcPr>
          <w:p>
            <w:pPr>
              <w:spacing w:after="60" w:before="60"/>
            </w:pPr>
            <w:r>
              <w:rPr>
                <w:b/>
                <w:color w:val="FFFFFF"/>
                <w:sz w:val="17"/>
              </w:rPr>
              <w:t>Acc %</w:t>
            </w:r>
          </w:p>
        </w:tc>
        <w:tc>
          <w:tcPr>
            <w:tcW w:type="dxa" w:w="1093"/>
            <w:shd w:fill="18334B"/>
          </w:tcPr>
          <w:p>
            <w:pPr>
              <w:spacing w:after="60" w:before="60"/>
            </w:pPr>
            <w:r>
              <w:rPr>
                <w:b/>
                <w:color w:val="FFFFFF"/>
                <w:sz w:val="17"/>
              </w:rPr>
              <w:t>Sens %</w:t>
            </w:r>
          </w:p>
        </w:tc>
        <w:tc>
          <w:tcPr>
            <w:tcW w:type="dxa" w:w="1093"/>
            <w:shd w:fill="18334B"/>
          </w:tcPr>
          <w:p>
            <w:pPr>
              <w:spacing w:after="60" w:before="60"/>
            </w:pPr>
            <w:r>
              <w:rPr>
                <w:b/>
                <w:color w:val="FFFFFF"/>
                <w:sz w:val="17"/>
              </w:rPr>
              <w:t>Spec %</w:t>
            </w:r>
          </w:p>
        </w:tc>
        <w:tc>
          <w:tcPr>
            <w:tcW w:type="dxa" w:w="1093"/>
            <w:shd w:fill="18334B"/>
          </w:tcPr>
          <w:p>
            <w:pPr>
              <w:spacing w:after="60" w:before="60"/>
            </w:pPr>
            <w:r>
              <w:rPr>
                <w:b/>
                <w:color w:val="FFFFFF"/>
                <w:sz w:val="17"/>
              </w:rPr>
              <w:t>PPV %</w:t>
            </w:r>
          </w:p>
        </w:tc>
        <w:tc>
          <w:tcPr>
            <w:tcW w:type="dxa" w:w="1093"/>
            <w:shd w:fill="18334B"/>
          </w:tcPr>
          <w:p>
            <w:pPr>
              <w:spacing w:after="60" w:before="60"/>
            </w:pPr>
            <w:r>
              <w:rPr>
                <w:b/>
                <w:color w:val="FFFFFF"/>
                <w:sz w:val="17"/>
              </w:rPr>
              <w:t>F1+ %</w:t>
            </w:r>
          </w:p>
        </w:tc>
        <w:tc>
          <w:tcPr>
            <w:tcW w:type="dxa" w:w="1093"/>
            <w:shd w:fill="18334B"/>
          </w:tcPr>
          <w:p>
            <w:pPr>
              <w:spacing w:after="60" w:before="60"/>
            </w:pPr>
            <w:r>
              <w:rPr>
                <w:b/>
                <w:color w:val="FFFFFF"/>
                <w:sz w:val="17"/>
              </w:rPr>
              <w:t>AUC %</w:t>
            </w:r>
          </w:p>
        </w:tc>
      </w:tr>
      <w:tr>
        <w:trPr>
          <w:cantSplit/>
        </w:trPr>
        <w:tc>
          <w:tcPr>
            <w:tcW w:type="dxa" w:w="1093"/>
          </w:tcPr>
          <w:p>
            <w:pPr>
              <w:spacing w:after="60" w:before="60"/>
            </w:pPr>
            <w:r>
              <w:rPr>
                <w:sz w:val="17"/>
              </w:rPr>
              <w:t>Diagnosis</w:t>
            </w:r>
          </w:p>
        </w:tc>
        <w:tc>
          <w:tcPr>
            <w:tcW w:type="dxa" w:w="1093"/>
          </w:tcPr>
          <w:p>
            <w:pPr>
              <w:spacing w:after="60" w:before="60"/>
            </w:pPr>
            <w:r>
              <w:rPr>
                <w:sz w:val="17"/>
              </w:rPr>
              <w:t>116</w:t>
            </w:r>
          </w:p>
        </w:tc>
        <w:tc>
          <w:tcPr>
            <w:tcW w:type="dxa" w:w="1093"/>
          </w:tcPr>
          <w:p>
            <w:pPr>
              <w:spacing w:after="60" w:before="60"/>
            </w:pPr>
            <w:r>
              <w:rPr>
                <w:sz w:val="17"/>
              </w:rPr>
              <w:t>66/35/4/11</w:t>
            </w:r>
          </w:p>
        </w:tc>
        <w:tc>
          <w:tcPr>
            <w:tcW w:type="dxa" w:w="1093"/>
          </w:tcPr>
          <w:p>
            <w:pPr>
              <w:spacing w:after="60" w:before="60"/>
            </w:pPr>
            <w:r>
              <w:rPr>
                <w:sz w:val="17"/>
              </w:rPr>
              <w:t>87.07</w:t>
            </w:r>
          </w:p>
        </w:tc>
        <w:tc>
          <w:tcPr>
            <w:tcW w:type="dxa" w:w="1093"/>
          </w:tcPr>
          <w:p>
            <w:pPr>
              <w:spacing w:after="60" w:before="60"/>
            </w:pPr>
            <w:r>
              <w:rPr>
                <w:sz w:val="17"/>
              </w:rPr>
              <w:t>85.71</w:t>
            </w:r>
          </w:p>
        </w:tc>
        <w:tc>
          <w:tcPr>
            <w:tcW w:type="dxa" w:w="1093"/>
          </w:tcPr>
          <w:p>
            <w:pPr>
              <w:spacing w:after="60" w:before="60"/>
            </w:pPr>
            <w:r>
              <w:rPr>
                <w:sz w:val="17"/>
              </w:rPr>
              <w:t>89.74</w:t>
            </w:r>
          </w:p>
        </w:tc>
        <w:tc>
          <w:tcPr>
            <w:tcW w:type="dxa" w:w="1093"/>
          </w:tcPr>
          <w:p>
            <w:pPr>
              <w:spacing w:after="60" w:before="60"/>
            </w:pPr>
            <w:r>
              <w:rPr>
                <w:sz w:val="17"/>
              </w:rPr>
              <w:t>94.29</w:t>
            </w:r>
          </w:p>
        </w:tc>
        <w:tc>
          <w:tcPr>
            <w:tcW w:type="dxa" w:w="1093"/>
          </w:tcPr>
          <w:p>
            <w:pPr>
              <w:spacing w:after="60" w:before="60"/>
            </w:pPr>
            <w:r>
              <w:rPr>
                <w:sz w:val="17"/>
              </w:rPr>
              <w:t>89.80</w:t>
            </w:r>
          </w:p>
        </w:tc>
        <w:tc>
          <w:tcPr>
            <w:tcW w:type="dxa" w:w="1093"/>
          </w:tcPr>
          <w:p>
            <w:pPr>
              <w:spacing w:after="60" w:before="60"/>
            </w:pPr>
            <w:r>
              <w:rPr>
                <w:sz w:val="17"/>
              </w:rPr>
              <w:t>93.34</w:t>
            </w:r>
          </w:p>
        </w:tc>
      </w:tr>
      <w:tr>
        <w:trPr>
          <w:cantSplit/>
        </w:trPr>
        <w:tc>
          <w:tcPr>
            <w:tcW w:type="dxa" w:w="1093"/>
          </w:tcPr>
          <w:p>
            <w:pPr>
              <w:spacing w:after="60" w:before="60"/>
            </w:pPr>
            <w:r>
              <w:rPr>
                <w:sz w:val="17"/>
              </w:rPr>
              <w:t>Severity langsung</w:t>
            </w:r>
          </w:p>
        </w:tc>
        <w:tc>
          <w:tcPr>
            <w:tcW w:type="dxa" w:w="1093"/>
          </w:tcPr>
          <w:p>
            <w:pPr>
              <w:spacing w:after="60" w:before="60"/>
            </w:pPr>
            <w:r>
              <w:rPr>
                <w:sz w:val="17"/>
              </w:rPr>
              <w:t>77</w:t>
            </w:r>
          </w:p>
        </w:tc>
        <w:tc>
          <w:tcPr>
            <w:tcW w:type="dxa" w:w="1093"/>
          </w:tcPr>
          <w:p>
            <w:pPr>
              <w:spacing w:after="60" w:before="60"/>
            </w:pPr>
            <w:r>
              <w:rPr>
                <w:sz w:val="17"/>
              </w:rPr>
              <w:t>16/52/6/3</w:t>
            </w:r>
          </w:p>
        </w:tc>
        <w:tc>
          <w:tcPr>
            <w:tcW w:type="dxa" w:w="1093"/>
          </w:tcPr>
          <w:p>
            <w:pPr>
              <w:spacing w:after="60" w:before="60"/>
            </w:pPr>
            <w:r>
              <w:rPr>
                <w:sz w:val="17"/>
              </w:rPr>
              <w:t>88.31</w:t>
            </w:r>
          </w:p>
        </w:tc>
        <w:tc>
          <w:tcPr>
            <w:tcW w:type="dxa" w:w="1093"/>
          </w:tcPr>
          <w:p>
            <w:pPr>
              <w:spacing w:after="60" w:before="60"/>
            </w:pPr>
            <w:r>
              <w:rPr>
                <w:sz w:val="17"/>
              </w:rPr>
              <w:t>84.21</w:t>
            </w:r>
          </w:p>
        </w:tc>
        <w:tc>
          <w:tcPr>
            <w:tcW w:type="dxa" w:w="1093"/>
          </w:tcPr>
          <w:p>
            <w:pPr>
              <w:spacing w:after="60" w:before="60"/>
            </w:pPr>
            <w:r>
              <w:rPr>
                <w:sz w:val="17"/>
              </w:rPr>
              <w:t>89.66</w:t>
            </w:r>
          </w:p>
        </w:tc>
        <w:tc>
          <w:tcPr>
            <w:tcW w:type="dxa" w:w="1093"/>
          </w:tcPr>
          <w:p>
            <w:pPr>
              <w:spacing w:after="60" w:before="60"/>
            </w:pPr>
            <w:r>
              <w:rPr>
                <w:sz w:val="17"/>
              </w:rPr>
              <w:t>72.73</w:t>
            </w:r>
          </w:p>
        </w:tc>
        <w:tc>
          <w:tcPr>
            <w:tcW w:type="dxa" w:w="1093"/>
          </w:tcPr>
          <w:p>
            <w:pPr>
              <w:spacing w:after="60" w:before="60"/>
            </w:pPr>
            <w:r>
              <w:rPr>
                <w:sz w:val="17"/>
              </w:rPr>
              <w:t>78.05</w:t>
            </w:r>
          </w:p>
        </w:tc>
        <w:tc>
          <w:tcPr>
            <w:tcW w:type="dxa" w:w="1093"/>
          </w:tcPr>
          <w:p>
            <w:pPr>
              <w:spacing w:after="60" w:before="60"/>
            </w:pPr>
            <w:r>
              <w:rPr>
                <w:sz w:val="17"/>
              </w:rPr>
              <w:t>90.02</w:t>
            </w:r>
          </w:p>
        </w:tc>
      </w:tr>
      <w:tr>
        <w:trPr>
          <w:cantSplit/>
        </w:trPr>
        <w:tc>
          <w:tcPr>
            <w:tcW w:type="dxa" w:w="1093"/>
          </w:tcPr>
          <w:p>
            <w:pPr>
              <w:spacing w:after="60" w:before="60"/>
            </w:pPr>
            <w:r>
              <w:rPr>
                <w:sz w:val="17"/>
              </w:rPr>
              <w:t>Severity setelah gating</w:t>
            </w:r>
          </w:p>
        </w:tc>
        <w:tc>
          <w:tcPr>
            <w:tcW w:type="dxa" w:w="1093"/>
          </w:tcPr>
          <w:p>
            <w:pPr>
              <w:spacing w:after="60" w:before="60"/>
            </w:pPr>
            <w:r>
              <w:rPr>
                <w:sz w:val="17"/>
              </w:rPr>
              <w:t>77</w:t>
            </w:r>
          </w:p>
        </w:tc>
        <w:tc>
          <w:tcPr>
            <w:tcW w:type="dxa" w:w="1093"/>
          </w:tcPr>
          <w:p>
            <w:pPr>
              <w:spacing w:after="60" w:before="60"/>
            </w:pPr>
            <w:r>
              <w:rPr>
                <w:sz w:val="17"/>
              </w:rPr>
              <w:t>16/52/6/3</w:t>
            </w:r>
          </w:p>
        </w:tc>
        <w:tc>
          <w:tcPr>
            <w:tcW w:type="dxa" w:w="1093"/>
          </w:tcPr>
          <w:p>
            <w:pPr>
              <w:spacing w:after="60" w:before="60"/>
            </w:pPr>
            <w:r>
              <w:rPr>
                <w:sz w:val="17"/>
              </w:rPr>
              <w:t>88.31</w:t>
            </w:r>
          </w:p>
        </w:tc>
        <w:tc>
          <w:tcPr>
            <w:tcW w:type="dxa" w:w="1093"/>
          </w:tcPr>
          <w:p>
            <w:pPr>
              <w:spacing w:after="60" w:before="60"/>
            </w:pPr>
            <w:r>
              <w:rPr>
                <w:sz w:val="17"/>
              </w:rPr>
              <w:t>84.21</w:t>
            </w:r>
          </w:p>
        </w:tc>
        <w:tc>
          <w:tcPr>
            <w:tcW w:type="dxa" w:w="1093"/>
          </w:tcPr>
          <w:p>
            <w:pPr>
              <w:spacing w:after="60" w:before="60"/>
            </w:pPr>
            <w:r>
              <w:rPr>
                <w:sz w:val="17"/>
              </w:rPr>
              <w:t>89.66</w:t>
            </w:r>
          </w:p>
        </w:tc>
        <w:tc>
          <w:tcPr>
            <w:tcW w:type="dxa" w:w="1093"/>
          </w:tcPr>
          <w:p>
            <w:pPr>
              <w:spacing w:after="60" w:before="60"/>
            </w:pPr>
            <w:r>
              <w:rPr>
                <w:sz w:val="17"/>
              </w:rPr>
              <w:t>72.73</w:t>
            </w:r>
          </w:p>
        </w:tc>
        <w:tc>
          <w:tcPr>
            <w:tcW w:type="dxa" w:w="1093"/>
          </w:tcPr>
          <w:p>
            <w:pPr>
              <w:spacing w:after="60" w:before="60"/>
            </w:pPr>
            <w:r>
              <w:rPr>
                <w:sz w:val="17"/>
              </w:rPr>
              <w:t>78.05</w:t>
            </w:r>
          </w:p>
        </w:tc>
        <w:tc>
          <w:tcPr>
            <w:tcW w:type="dxa" w:w="1093"/>
          </w:tcPr>
          <w:p>
            <w:pPr>
              <w:spacing w:after="60" w:before="60"/>
            </w:pPr>
            <w:r>
              <w:rPr>
                <w:sz w:val="17"/>
              </w:rPr>
              <w:t>90.93</w:t>
            </w:r>
          </w:p>
        </w:tc>
      </w:tr>
      <w:tr>
        <w:trPr>
          <w:cantSplit/>
        </w:trPr>
        <w:tc>
          <w:tcPr>
            <w:tcW w:type="dxa" w:w="1093"/>
          </w:tcPr>
          <w:p>
            <w:pPr>
              <w:spacing w:after="60" w:before="60"/>
            </w:pPr>
            <w:r>
              <w:rPr>
                <w:sz w:val="17"/>
              </w:rPr>
              <w:t>Complicated end-to-end</w:t>
            </w:r>
          </w:p>
        </w:tc>
        <w:tc>
          <w:tcPr>
            <w:tcW w:type="dxa" w:w="1093"/>
          </w:tcPr>
          <w:p>
            <w:pPr>
              <w:spacing w:after="60" w:before="60"/>
            </w:pPr>
            <w:r>
              <w:rPr>
                <w:sz w:val="17"/>
              </w:rPr>
              <w:t>116</w:t>
            </w:r>
          </w:p>
        </w:tc>
        <w:tc>
          <w:tcPr>
            <w:tcW w:type="dxa" w:w="1093"/>
          </w:tcPr>
          <w:p>
            <w:pPr>
              <w:spacing w:after="60" w:before="60"/>
            </w:pPr>
            <w:r>
              <w:rPr>
                <w:sz w:val="17"/>
              </w:rPr>
              <w:t>16/91/6/3</w:t>
            </w:r>
          </w:p>
        </w:tc>
        <w:tc>
          <w:tcPr>
            <w:tcW w:type="dxa" w:w="1093"/>
          </w:tcPr>
          <w:p>
            <w:pPr>
              <w:spacing w:after="60" w:before="60"/>
            </w:pPr>
            <w:r>
              <w:rPr>
                <w:sz w:val="17"/>
              </w:rPr>
              <w:t>92.24</w:t>
            </w:r>
          </w:p>
        </w:tc>
        <w:tc>
          <w:tcPr>
            <w:tcW w:type="dxa" w:w="1093"/>
          </w:tcPr>
          <w:p>
            <w:pPr>
              <w:spacing w:after="60" w:before="60"/>
            </w:pPr>
            <w:r>
              <w:rPr>
                <w:sz w:val="17"/>
              </w:rPr>
              <w:t>84.21</w:t>
            </w:r>
          </w:p>
        </w:tc>
        <w:tc>
          <w:tcPr>
            <w:tcW w:type="dxa" w:w="1093"/>
          </w:tcPr>
          <w:p>
            <w:pPr>
              <w:spacing w:after="60" w:before="60"/>
            </w:pPr>
            <w:r>
              <w:rPr>
                <w:sz w:val="17"/>
              </w:rPr>
              <w:t>93.81</w:t>
            </w:r>
          </w:p>
        </w:tc>
        <w:tc>
          <w:tcPr>
            <w:tcW w:type="dxa" w:w="1093"/>
          </w:tcPr>
          <w:p>
            <w:pPr>
              <w:spacing w:after="60" w:before="60"/>
            </w:pPr>
            <w:r>
              <w:rPr>
                <w:sz w:val="17"/>
              </w:rPr>
              <w:t>72.73</w:t>
            </w:r>
          </w:p>
        </w:tc>
        <w:tc>
          <w:tcPr>
            <w:tcW w:type="dxa" w:w="1093"/>
          </w:tcPr>
          <w:p>
            <w:pPr>
              <w:spacing w:after="60" w:before="60"/>
            </w:pPr>
            <w:r>
              <w:rPr>
                <w:sz w:val="17"/>
              </w:rPr>
              <w:t>78.05</w:t>
            </w:r>
          </w:p>
        </w:tc>
        <w:tc>
          <w:tcPr>
            <w:tcW w:type="dxa" w:w="1093"/>
          </w:tcPr>
          <w:p>
            <w:pPr>
              <w:spacing w:after="60" w:before="60"/>
            </w:pPr>
            <w:r>
              <w:rPr>
                <w:sz w:val="17"/>
              </w:rPr>
              <w:t>93.87</w:t>
            </w:r>
          </w:p>
        </w:tc>
      </w:tr>
    </w:tbl>
    <w:p>
      <w:pPr>
        <w:spacing w:after="0"/>
      </w:pPr>
    </w:p>
    <w:p>
      <w:r>
        <w:drawing>
          <wp:inline xmlns:a="http://schemas.openxmlformats.org/drawingml/2006/main" xmlns:pic="http://schemas.openxmlformats.org/drawingml/2006/picture">
            <wp:extent cx="5943600" cy="2638593"/>
            <wp:docPr id="7" name="Picture 7"/>
            <wp:cNvGraphicFramePr>
              <a:graphicFrameLocks noChangeAspect="1"/>
            </wp:cNvGraphicFramePr>
            <a:graphic>
              <a:graphicData uri="http://schemas.openxmlformats.org/drawingml/2006/picture">
                <pic:pic>
                  <pic:nvPicPr>
                    <pic:cNvPr id="0" name="07_binary_roc.png"/>
                    <pic:cNvPicPr/>
                  </pic:nvPicPr>
                  <pic:blipFill>
                    <a:blip r:embed="rId17"/>
                    <a:stretch>
                      <a:fillRect/>
                    </a:stretch>
                  </pic:blipFill>
                  <pic:spPr>
                    <a:xfrm>
                      <a:off x="0" y="0"/>
                      <a:ext cx="5943600" cy="2638593"/>
                    </a:xfrm>
                    <a:prstGeom prst="rect"/>
                  </pic:spPr>
                </pic:pic>
              </a:graphicData>
            </a:graphic>
          </wp:inline>
        </w:drawing>
      </w:r>
    </w:p>
    <w:p>
      <w:r>
        <w:rPr>
          <w:b w:val="0"/>
        </w:rPr>
        <w:t>Diagnosis: semua 116 pasien, appendicitis positif pada 77 pasien. Ada 11 false negative diagnosis dan empat false positive. Severity langsung: hanya 77 true appendicitis, terdiri dari 58 uncomplicated dan 19 complicated; prediksi memakai q. Severity setelah gating tetap memakai pasien true appendicitis tetapi menghitung keputusan akhir p dan q, sehingga kegagalan diagnosis dapat ikut menjadi false negative complicated.</w:t>
      </w:r>
    </w:p>
    <w:p>
      <w:r>
        <w:rPr>
          <w:b w:val="0"/>
        </w:rPr>
        <w:t>Complicated end-to-end menguji kelas complicated melawan 97 pasien lainnya pada seluruh test. Keputusan positif memakai p≥0,5 dan q≥0,5. Skor pemeringkatan AUROC memakai pq; itu bukan aturan bahwa pq harus ≥0,5. Pada multimodal ini, severity langsung dan setelah gating menghasilkan hitungan confusion yang sama, tetapi skor AUROC dapat berbeda karena q dan pq tidak identik.</w:t>
      </w:r>
    </w:p>
    <w:p>
      <w:r>
        <w:rPr>
          <w:b w:val="0"/>
        </w:rPr>
        <w:t>Accuracy diagnosis 87,07% dan severity langsung 88,31% tidak dapat menggantikan accuracy tiga kelas 79,31%: target dan denominator berbeda. Tabel biner lengkap ketiga model tersedia pada tables/06_binary_tasks.csv.</w:t>
      </w:r>
    </w:p>
    <w:p>
      <w:r>
        <w:br w:type="page"/>
      </w:r>
    </w:p>
    <w:p>
      <w:pPr>
        <w:pStyle w:val="Heading1"/>
      </w:pPr>
      <w:r>
        <w:t>15. Model mandiri versus intervensi inferensi</w:t>
      </w:r>
    </w:p>
    <w:tbl>
      <w:tblPr>
        <w:tblStyle w:val="LightShading-Accent1"/>
        <w:tblW w:type="auto" w:w="0"/>
        <w:tblLayout w:type="autofit"/>
        <w:tblLook w:firstColumn="1" w:firstRow="1" w:lastColumn="0" w:lastRow="0" w:noHBand="0" w:noVBand="1" w:val="04A0"/>
      </w:tblPr>
      <w:tblGrid>
        <w:gridCol w:w="1967"/>
        <w:gridCol w:w="1967"/>
        <w:gridCol w:w="1967"/>
        <w:gridCol w:w="1967"/>
        <w:gridCol w:w="1967"/>
      </w:tblGrid>
      <w:tr>
        <w:trPr>
          <w:tblHeader/>
          <w:cantSplit/>
        </w:trPr>
        <w:tc>
          <w:tcPr>
            <w:tcW w:type="dxa" w:w="1967"/>
            <w:shd w:fill="18334B"/>
          </w:tcPr>
          <w:p>
            <w:pPr>
              <w:spacing w:after="60" w:before="60"/>
            </w:pPr>
            <w:r>
              <w:rPr>
                <w:b/>
                <w:color w:val="FFFFFF"/>
                <w:sz w:val="18"/>
              </w:rPr>
              <w:t>Kondisi pada 116 pasien</w:t>
            </w:r>
          </w:p>
        </w:tc>
        <w:tc>
          <w:tcPr>
            <w:tcW w:type="dxa" w:w="1967"/>
            <w:shd w:fill="18334B"/>
          </w:tcPr>
          <w:p>
            <w:pPr>
              <w:spacing w:after="60" w:before="60"/>
            </w:pPr>
            <w:r>
              <w:rPr>
                <w:b/>
                <w:color w:val="FFFFFF"/>
                <w:sz w:val="18"/>
              </w:rPr>
              <w:t>Dilakukan training mandiri?</w:t>
            </w:r>
          </w:p>
        </w:tc>
        <w:tc>
          <w:tcPr>
            <w:tcW w:type="dxa" w:w="1967"/>
            <w:shd w:fill="18334B"/>
          </w:tcPr>
          <w:p>
            <w:pPr>
              <w:spacing w:after="60" w:before="60"/>
            </w:pPr>
            <w:r>
              <w:rPr>
                <w:b/>
                <w:color w:val="FFFFFF"/>
                <w:sz w:val="18"/>
              </w:rPr>
              <w:t>Accuracy %</w:t>
            </w:r>
          </w:p>
        </w:tc>
        <w:tc>
          <w:tcPr>
            <w:tcW w:type="dxa" w:w="1967"/>
            <w:shd w:fill="18334B"/>
          </w:tcPr>
          <w:p>
            <w:pPr>
              <w:spacing w:after="60" w:before="60"/>
            </w:pPr>
            <w:r>
              <w:rPr>
                <w:b/>
                <w:color w:val="FFFFFF"/>
                <w:sz w:val="18"/>
              </w:rPr>
              <w:t>Macro-F1 %</w:t>
            </w:r>
          </w:p>
        </w:tc>
        <w:tc>
          <w:tcPr>
            <w:tcW w:type="dxa" w:w="1967"/>
            <w:shd w:fill="18334B"/>
          </w:tcPr>
          <w:p>
            <w:pPr>
              <w:spacing w:after="60" w:before="60"/>
            </w:pPr>
            <w:r>
              <w:rPr>
                <w:b/>
                <w:color w:val="FFFFFF"/>
                <w:sz w:val="18"/>
              </w:rPr>
              <w:t>AUROC %</w:t>
            </w:r>
          </w:p>
        </w:tc>
      </w:tr>
      <w:tr>
        <w:trPr>
          <w:cantSplit/>
        </w:trPr>
        <w:tc>
          <w:tcPr>
            <w:tcW w:type="dxa" w:w="1967"/>
          </w:tcPr>
          <w:p>
            <w:pPr>
              <w:spacing w:after="60" w:before="60"/>
            </w:pPr>
            <w:r>
              <w:rPr>
                <w:sz w:val="18"/>
              </w:rPr>
              <w:t>Multimodal lengkap</w:t>
            </w:r>
          </w:p>
        </w:tc>
        <w:tc>
          <w:tcPr>
            <w:tcW w:type="dxa" w:w="1967"/>
          </w:tcPr>
          <w:p>
            <w:pPr>
              <w:spacing w:after="60" w:before="60"/>
            </w:pPr>
            <w:r>
              <w:rPr>
                <w:sz w:val="18"/>
              </w:rPr>
              <w:t>Training bersama</w:t>
            </w:r>
          </w:p>
        </w:tc>
        <w:tc>
          <w:tcPr>
            <w:tcW w:type="dxa" w:w="1967"/>
          </w:tcPr>
          <w:p>
            <w:pPr>
              <w:spacing w:after="60" w:before="60"/>
            </w:pPr>
            <w:r>
              <w:rPr>
                <w:sz w:val="18"/>
              </w:rPr>
              <w:t>79,31</w:t>
            </w:r>
          </w:p>
        </w:tc>
        <w:tc>
          <w:tcPr>
            <w:tcW w:type="dxa" w:w="1967"/>
          </w:tcPr>
          <w:p>
            <w:pPr>
              <w:spacing w:after="60" w:before="60"/>
            </w:pPr>
            <w:r>
              <w:rPr>
                <w:sz w:val="18"/>
              </w:rPr>
              <w:t>79,25</w:t>
            </w:r>
          </w:p>
        </w:tc>
        <w:tc>
          <w:tcPr>
            <w:tcW w:type="dxa" w:w="1967"/>
          </w:tcPr>
          <w:p>
            <w:pPr>
              <w:spacing w:after="60" w:before="60"/>
            </w:pPr>
            <w:r>
              <w:rPr>
                <w:sz w:val="18"/>
              </w:rPr>
              <w:t>90,41</w:t>
            </w:r>
          </w:p>
        </w:tc>
      </w:tr>
      <w:tr>
        <w:trPr>
          <w:cantSplit/>
        </w:trPr>
        <w:tc>
          <w:tcPr>
            <w:tcW w:type="dxa" w:w="1967"/>
          </w:tcPr>
          <w:p>
            <w:pPr>
              <w:spacing w:after="60" w:before="60"/>
            </w:pPr>
            <w:r>
              <w:rPr>
                <w:sz w:val="18"/>
              </w:rPr>
              <w:t>MLP mandiri</w:t>
            </w:r>
          </w:p>
        </w:tc>
        <w:tc>
          <w:tcPr>
            <w:tcW w:type="dxa" w:w="1967"/>
          </w:tcPr>
          <w:p>
            <w:pPr>
              <w:spacing w:after="60" w:before="60"/>
            </w:pPr>
            <w:r>
              <w:rPr>
                <w:sz w:val="18"/>
              </w:rPr>
              <w:t>Ya</w:t>
            </w:r>
          </w:p>
        </w:tc>
        <w:tc>
          <w:tcPr>
            <w:tcW w:type="dxa" w:w="1967"/>
          </w:tcPr>
          <w:p>
            <w:pPr>
              <w:spacing w:after="60" w:before="60"/>
            </w:pPr>
            <w:r>
              <w:rPr>
                <w:sz w:val="18"/>
              </w:rPr>
              <w:t>71,55</w:t>
            </w:r>
          </w:p>
        </w:tc>
        <w:tc>
          <w:tcPr>
            <w:tcW w:type="dxa" w:w="1967"/>
          </w:tcPr>
          <w:p>
            <w:pPr>
              <w:spacing w:after="60" w:before="60"/>
            </w:pPr>
            <w:r>
              <w:rPr>
                <w:sz w:val="18"/>
              </w:rPr>
              <w:t>69,95</w:t>
            </w:r>
          </w:p>
        </w:tc>
        <w:tc>
          <w:tcPr>
            <w:tcW w:type="dxa" w:w="1967"/>
          </w:tcPr>
          <w:p>
            <w:pPr>
              <w:spacing w:after="60" w:before="60"/>
            </w:pPr>
            <w:r>
              <w:rPr>
                <w:sz w:val="18"/>
              </w:rPr>
              <w:t>87,90</w:t>
            </w:r>
          </w:p>
        </w:tc>
      </w:tr>
      <w:tr>
        <w:trPr>
          <w:cantSplit/>
        </w:trPr>
        <w:tc>
          <w:tcPr>
            <w:tcW w:type="dxa" w:w="1967"/>
          </w:tcPr>
          <w:p>
            <w:pPr>
              <w:spacing w:after="60" w:before="60"/>
            </w:pPr>
            <w:r>
              <w:rPr>
                <w:sz w:val="18"/>
              </w:rPr>
              <w:t>MIL-Attention mandiri</w:t>
            </w:r>
          </w:p>
        </w:tc>
        <w:tc>
          <w:tcPr>
            <w:tcW w:type="dxa" w:w="1967"/>
          </w:tcPr>
          <w:p>
            <w:pPr>
              <w:spacing w:after="60" w:before="60"/>
            </w:pPr>
            <w:r>
              <w:rPr>
                <w:sz w:val="18"/>
              </w:rPr>
              <w:t>Ya</w:t>
            </w:r>
          </w:p>
        </w:tc>
        <w:tc>
          <w:tcPr>
            <w:tcW w:type="dxa" w:w="1967"/>
          </w:tcPr>
          <w:p>
            <w:pPr>
              <w:spacing w:after="60" w:before="60"/>
            </w:pPr>
            <w:r>
              <w:rPr>
                <w:sz w:val="18"/>
              </w:rPr>
              <w:t>50,86</w:t>
            </w:r>
          </w:p>
        </w:tc>
        <w:tc>
          <w:tcPr>
            <w:tcW w:type="dxa" w:w="1967"/>
          </w:tcPr>
          <w:p>
            <w:pPr>
              <w:spacing w:after="60" w:before="60"/>
            </w:pPr>
            <w:r>
              <w:rPr>
                <w:sz w:val="18"/>
              </w:rPr>
              <w:t>44,09</w:t>
            </w:r>
          </w:p>
        </w:tc>
        <w:tc>
          <w:tcPr>
            <w:tcW w:type="dxa" w:w="1967"/>
          </w:tcPr>
          <w:p>
            <w:pPr>
              <w:spacing w:after="60" w:before="60"/>
            </w:pPr>
            <w:r>
              <w:rPr>
                <w:sz w:val="18"/>
              </w:rPr>
              <w:t>64,49</w:t>
            </w:r>
          </w:p>
        </w:tc>
      </w:tr>
      <w:tr>
        <w:trPr>
          <w:cantSplit/>
        </w:trPr>
        <w:tc>
          <w:tcPr>
            <w:tcW w:type="dxa" w:w="1967"/>
          </w:tcPr>
          <w:p>
            <w:pPr>
              <w:spacing w:after="60" w:before="60"/>
            </w:pPr>
            <w:r>
              <w:rPr>
                <w:sz w:val="18"/>
              </w:rPr>
              <w:t>Citra dinonaktifkan pada multimodal</w:t>
            </w:r>
          </w:p>
        </w:tc>
        <w:tc>
          <w:tcPr>
            <w:tcW w:type="dxa" w:w="1967"/>
          </w:tcPr>
          <w:p>
            <w:pPr>
              <w:spacing w:after="60" w:before="60"/>
            </w:pPr>
            <w:r>
              <w:rPr>
                <w:sz w:val="18"/>
              </w:rPr>
              <w:t>Tidak</w:t>
            </w:r>
          </w:p>
        </w:tc>
        <w:tc>
          <w:tcPr>
            <w:tcW w:type="dxa" w:w="1967"/>
          </w:tcPr>
          <w:p>
            <w:pPr>
              <w:spacing w:after="60" w:before="60"/>
            </w:pPr>
            <w:r>
              <w:rPr>
                <w:sz w:val="18"/>
              </w:rPr>
              <w:t>77,59</w:t>
            </w:r>
          </w:p>
        </w:tc>
        <w:tc>
          <w:tcPr>
            <w:tcW w:type="dxa" w:w="1967"/>
          </w:tcPr>
          <w:p>
            <w:pPr>
              <w:spacing w:after="60" w:before="60"/>
            </w:pPr>
            <w:r>
              <w:rPr>
                <w:sz w:val="18"/>
              </w:rPr>
              <w:t>76,66</w:t>
            </w:r>
          </w:p>
        </w:tc>
        <w:tc>
          <w:tcPr>
            <w:tcW w:type="dxa" w:w="1967"/>
          </w:tcPr>
          <w:p>
            <w:pPr>
              <w:spacing w:after="60" w:before="60"/>
            </w:pPr>
            <w:r>
              <w:rPr>
                <w:sz w:val="18"/>
              </w:rPr>
              <w:t>90,12</w:t>
            </w:r>
          </w:p>
        </w:tc>
      </w:tr>
      <w:tr>
        <w:trPr>
          <w:cantSplit/>
        </w:trPr>
        <w:tc>
          <w:tcPr>
            <w:tcW w:type="dxa" w:w="1967"/>
          </w:tcPr>
          <w:p>
            <w:pPr>
              <w:spacing w:after="60" w:before="60"/>
            </w:pPr>
            <w:r>
              <w:rPr>
                <w:sz w:val="18"/>
              </w:rPr>
              <w:t>Klinis dinonaktifkan pada multimodal</w:t>
            </w:r>
          </w:p>
        </w:tc>
        <w:tc>
          <w:tcPr>
            <w:tcW w:type="dxa" w:w="1967"/>
          </w:tcPr>
          <w:p>
            <w:pPr>
              <w:spacing w:after="60" w:before="60"/>
            </w:pPr>
            <w:r>
              <w:rPr>
                <w:sz w:val="18"/>
              </w:rPr>
              <w:t>Tidak</w:t>
            </w:r>
          </w:p>
        </w:tc>
        <w:tc>
          <w:tcPr>
            <w:tcW w:type="dxa" w:w="1967"/>
          </w:tcPr>
          <w:p>
            <w:pPr>
              <w:spacing w:after="60" w:before="60"/>
            </w:pPr>
            <w:r>
              <w:rPr>
                <w:sz w:val="18"/>
              </w:rPr>
              <w:t>31,03</w:t>
            </w:r>
          </w:p>
        </w:tc>
        <w:tc>
          <w:tcPr>
            <w:tcW w:type="dxa" w:w="1967"/>
          </w:tcPr>
          <w:p>
            <w:pPr>
              <w:spacing w:after="60" w:before="60"/>
            </w:pPr>
            <w:r>
              <w:rPr>
                <w:sz w:val="18"/>
              </w:rPr>
              <w:t>30,91</w:t>
            </w:r>
          </w:p>
        </w:tc>
        <w:tc>
          <w:tcPr>
            <w:tcW w:type="dxa" w:w="1967"/>
          </w:tcPr>
          <w:p>
            <w:pPr>
              <w:spacing w:after="60" w:before="60"/>
            </w:pPr>
            <w:r>
              <w:rPr>
                <w:sz w:val="18"/>
              </w:rPr>
              <w:t>60,61</w:t>
            </w:r>
          </w:p>
        </w:tc>
      </w:tr>
    </w:tbl>
    <w:p>
      <w:pPr>
        <w:spacing w:after="0"/>
      </w:pPr>
    </w:p>
    <w:p>
      <w:r>
        <w:drawing>
          <wp:inline xmlns:a="http://schemas.openxmlformats.org/drawingml/2006/main" xmlns:pic="http://schemas.openxmlformats.org/drawingml/2006/picture">
            <wp:extent cx="5852160" cy="2605371"/>
            <wp:docPr id="8" name="Picture 8"/>
            <wp:cNvGraphicFramePr>
              <a:graphicFrameLocks noChangeAspect="1"/>
            </wp:cNvGraphicFramePr>
            <a:graphic>
              <a:graphicData uri="http://schemas.openxmlformats.org/drawingml/2006/picture">
                <pic:pic>
                  <pic:nvPicPr>
                    <pic:cNvPr id="0" name="09_interventions.png"/>
                    <pic:cNvPicPr/>
                  </pic:nvPicPr>
                  <pic:blipFill>
                    <a:blip r:embed="rId18"/>
                    <a:stretch>
                      <a:fillRect/>
                    </a:stretch>
                  </pic:blipFill>
                  <pic:spPr>
                    <a:xfrm>
                      <a:off x="0" y="0"/>
                      <a:ext cx="5852160" cy="2605371"/>
                    </a:xfrm>
                    <a:prstGeom prst="rect"/>
                  </pic:spPr>
                </pic:pic>
              </a:graphicData>
            </a:graphic>
          </wp:inline>
        </w:drawing>
      </w:r>
    </w:p>
    <w:p>
      <w:r>
        <w:rPr>
          <w:b w:val="0"/>
        </w:rPr>
        <w:t>Kontrol mandiri mengubah sasaran optimasi encoder karena modalitas pendamping tidak ada saat training. Intervensi menonaktifkan embedding sesudah model dilatih bersama; input nol dapat berada di luar distribusi fusion saat training. Oleh karena itu, skor intervensi bukan batas atas atau batas bawah pasti bagi model mandiri.</w:t>
      </w:r>
    </w:p>
    <w:p>
      <w:r>
        <w:rPr>
          <w:b w:val="0"/>
        </w:rPr>
        <w:t>Multimodal melampaui MLP mandiri sekitar 9,31 pp macro-F1 dan MIL mandiri sekitar 35,16 pp pada test ini. Selisih tersebut merupakan perbandingan deskriptif, bukan bukti signifikansi atau bukti bahwa attention adalah satu-satunya penyebab. Dimensi input head dan jumlah parameter juga berubah ketika cabang lain dihapus. Hyperparameter ditahan pada pemenang multimodal, belum dioptimalkan terpisah untuk unimodal.</w:t>
      </w:r>
    </w:p>
    <w:p>
      <w:r>
        <w:rPr>
          <w:b w:val="0"/>
        </w:rPr>
        <w:t>Pada intervensi citra dinonaktifkan, recall complicated 13/19 (68,42%), sedangkan multimodal 16/19 (84,21%). Hasil tersebut menunjukkan prediksi model sensitif terhadap informasi cabang citra, namun tidak membuktikan setiap bobot attention adalah penjelasan kausal klinis.</w:t>
      </w:r>
    </w:p>
    <w:p>
      <w:r>
        <w:br w:type="page"/>
      </w:r>
    </w:p>
    <w:p>
      <w:pPr>
        <w:pStyle w:val="Heading1"/>
      </w:pPr>
      <w:r>
        <w:t>16. Satu citra versus beberapa citra</w:t>
      </w:r>
    </w:p>
    <w:tbl>
      <w:tblPr>
        <w:tblStyle w:val="LightShading-Accent1"/>
        <w:tblW w:type="auto" w:w="0"/>
        <w:tblLayout w:type="autofit"/>
        <w:tblLook w:firstColumn="1" w:firstRow="1" w:lastColumn="0" w:lastRow="0" w:noHBand="0" w:noVBand="1" w:val="04A0"/>
      </w:tblPr>
      <w:tblGrid>
        <w:gridCol w:w="1967"/>
        <w:gridCol w:w="1967"/>
        <w:gridCol w:w="1967"/>
        <w:gridCol w:w="1967"/>
        <w:gridCol w:w="1967"/>
      </w:tblGrid>
      <w:tr>
        <w:trPr>
          <w:tblHeader/>
          <w:cantSplit/>
        </w:trPr>
        <w:tc>
          <w:tcPr>
            <w:tcW w:type="dxa" w:w="1967"/>
            <w:shd w:fill="18334B"/>
          </w:tcPr>
          <w:p>
            <w:pPr>
              <w:spacing w:after="60" w:before="60"/>
            </w:pPr>
            <w:r>
              <w:rPr>
                <w:b/>
                <w:color w:val="FFFFFF"/>
                <w:sz w:val="20"/>
              </w:rPr>
              <w:t>Kelompok</w:t>
            </w:r>
          </w:p>
        </w:tc>
        <w:tc>
          <w:tcPr>
            <w:tcW w:type="dxa" w:w="1967"/>
            <w:shd w:fill="18334B"/>
          </w:tcPr>
          <w:p>
            <w:pPr>
              <w:spacing w:after="60" w:before="60"/>
            </w:pPr>
            <w:r>
              <w:rPr>
                <w:b/>
                <w:color w:val="FFFFFF"/>
                <w:sz w:val="20"/>
              </w:rPr>
              <w:t>N</w:t>
            </w:r>
          </w:p>
        </w:tc>
        <w:tc>
          <w:tcPr>
            <w:tcW w:type="dxa" w:w="1967"/>
            <w:shd w:fill="18334B"/>
          </w:tcPr>
          <w:p>
            <w:pPr>
              <w:spacing w:after="60" w:before="60"/>
            </w:pPr>
            <w:r>
              <w:rPr>
                <w:b/>
                <w:color w:val="FFFFFF"/>
                <w:sz w:val="20"/>
              </w:rPr>
              <w:t>No</w:t>
            </w:r>
          </w:p>
        </w:tc>
        <w:tc>
          <w:tcPr>
            <w:tcW w:type="dxa" w:w="1967"/>
            <w:shd w:fill="18334B"/>
          </w:tcPr>
          <w:p>
            <w:pPr>
              <w:spacing w:after="60" w:before="60"/>
            </w:pPr>
            <w:r>
              <w:rPr>
                <w:b/>
                <w:color w:val="FFFFFF"/>
                <w:sz w:val="20"/>
              </w:rPr>
              <w:t>Uncomplicated</w:t>
            </w:r>
          </w:p>
        </w:tc>
        <w:tc>
          <w:tcPr>
            <w:tcW w:type="dxa" w:w="1967"/>
            <w:shd w:fill="18334B"/>
          </w:tcPr>
          <w:p>
            <w:pPr>
              <w:spacing w:after="60" w:before="60"/>
            </w:pPr>
            <w:r>
              <w:rPr>
                <w:b/>
                <w:color w:val="FFFFFF"/>
                <w:sz w:val="20"/>
              </w:rPr>
              <w:t>Complicated</w:t>
            </w:r>
          </w:p>
        </w:tc>
      </w:tr>
      <w:tr>
        <w:trPr>
          <w:cantSplit/>
        </w:trPr>
        <w:tc>
          <w:tcPr>
            <w:tcW w:type="dxa" w:w="1967"/>
          </w:tcPr>
          <w:p>
            <w:pPr>
              <w:spacing w:after="60" w:before="60"/>
            </w:pPr>
            <w:r>
              <w:rPr>
                <w:sz w:val="20"/>
              </w:rPr>
              <w:t>Satu citra</w:t>
            </w:r>
          </w:p>
        </w:tc>
        <w:tc>
          <w:tcPr>
            <w:tcW w:type="dxa" w:w="1967"/>
          </w:tcPr>
          <w:p>
            <w:pPr>
              <w:spacing w:after="60" w:before="60"/>
            </w:pPr>
            <w:r>
              <w:rPr>
                <w:sz w:val="20"/>
              </w:rPr>
              <w:t>37</w:t>
            </w:r>
          </w:p>
        </w:tc>
        <w:tc>
          <w:tcPr>
            <w:tcW w:type="dxa" w:w="1967"/>
          </w:tcPr>
          <w:p>
            <w:pPr>
              <w:spacing w:after="60" w:before="60"/>
            </w:pPr>
            <w:r>
              <w:rPr>
                <w:sz w:val="20"/>
              </w:rPr>
              <w:t>19</w:t>
            </w:r>
          </w:p>
        </w:tc>
        <w:tc>
          <w:tcPr>
            <w:tcW w:type="dxa" w:w="1967"/>
          </w:tcPr>
          <w:p>
            <w:pPr>
              <w:spacing w:after="60" w:before="60"/>
            </w:pPr>
            <w:r>
              <w:rPr>
                <w:sz w:val="20"/>
              </w:rPr>
              <w:t>8</w:t>
            </w:r>
          </w:p>
        </w:tc>
        <w:tc>
          <w:tcPr>
            <w:tcW w:type="dxa" w:w="1967"/>
          </w:tcPr>
          <w:p>
            <w:pPr>
              <w:spacing w:after="60" w:before="60"/>
            </w:pPr>
            <w:r>
              <w:rPr>
                <w:sz w:val="20"/>
              </w:rPr>
              <w:t>10</w:t>
            </w:r>
          </w:p>
        </w:tc>
      </w:tr>
      <w:tr>
        <w:trPr>
          <w:cantSplit/>
        </w:trPr>
        <w:tc>
          <w:tcPr>
            <w:tcW w:type="dxa" w:w="1967"/>
          </w:tcPr>
          <w:p>
            <w:pPr>
              <w:spacing w:after="60" w:before="60"/>
            </w:pPr>
            <w:r>
              <w:rPr>
                <w:sz w:val="20"/>
              </w:rPr>
              <w:t>Beberapa citra</w:t>
            </w:r>
          </w:p>
        </w:tc>
        <w:tc>
          <w:tcPr>
            <w:tcW w:type="dxa" w:w="1967"/>
          </w:tcPr>
          <w:p>
            <w:pPr>
              <w:spacing w:after="60" w:before="60"/>
            </w:pPr>
            <w:r>
              <w:rPr>
                <w:sz w:val="20"/>
              </w:rPr>
              <w:t>79</w:t>
            </w:r>
          </w:p>
        </w:tc>
        <w:tc>
          <w:tcPr>
            <w:tcW w:type="dxa" w:w="1967"/>
          </w:tcPr>
          <w:p>
            <w:pPr>
              <w:spacing w:after="60" w:before="60"/>
            </w:pPr>
            <w:r>
              <w:rPr>
                <w:sz w:val="20"/>
              </w:rPr>
              <w:t>20</w:t>
            </w:r>
          </w:p>
        </w:tc>
        <w:tc>
          <w:tcPr>
            <w:tcW w:type="dxa" w:w="1967"/>
          </w:tcPr>
          <w:p>
            <w:pPr>
              <w:spacing w:after="60" w:before="60"/>
            </w:pPr>
            <w:r>
              <w:rPr>
                <w:sz w:val="20"/>
              </w:rPr>
              <w:t>50</w:t>
            </w:r>
          </w:p>
        </w:tc>
        <w:tc>
          <w:tcPr>
            <w:tcW w:type="dxa" w:w="1967"/>
          </w:tcPr>
          <w:p>
            <w:pPr>
              <w:spacing w:after="60" w:before="60"/>
            </w:pPr>
            <w:r>
              <w:rPr>
                <w:sz w:val="20"/>
              </w:rPr>
              <w:t>9</w:t>
            </w:r>
          </w:p>
        </w:tc>
      </w:tr>
    </w:tbl>
    <w:p>
      <w:pPr>
        <w:spacing w:after="0"/>
      </w:pPr>
    </w:p>
    <w:p>
      <w:r>
        <w:drawing>
          <wp:inline xmlns:a="http://schemas.openxmlformats.org/drawingml/2006/main" xmlns:pic="http://schemas.openxmlformats.org/drawingml/2006/picture">
            <wp:extent cx="5943600" cy="2876526"/>
            <wp:docPr id="9" name="Picture 9"/>
            <wp:cNvGraphicFramePr>
              <a:graphicFrameLocks noChangeAspect="1"/>
            </wp:cNvGraphicFramePr>
            <a:graphic>
              <a:graphicData uri="http://schemas.openxmlformats.org/drawingml/2006/picture">
                <pic:pic>
                  <pic:nvPicPr>
                    <pic:cNvPr id="0" name="08_subgroup_f1.png"/>
                    <pic:cNvPicPr/>
                  </pic:nvPicPr>
                  <pic:blipFill>
                    <a:blip r:embed="rId19"/>
                    <a:stretch>
                      <a:fillRect/>
                    </a:stretch>
                  </pic:blipFill>
                  <pic:spPr>
                    <a:xfrm>
                      <a:off x="0" y="0"/>
                      <a:ext cx="5943600" cy="2876526"/>
                    </a:xfrm>
                    <a:prstGeom prst="rect"/>
                  </pic:spPr>
                </pic:pic>
              </a:graphicData>
            </a:graphic>
          </wp:inline>
        </w:drawing>
      </w:r>
    </w:p>
    <w:p>
      <w:r>
        <w:rPr>
          <w:b w:val="0"/>
        </w:rPr>
        <w:t>Untuk multimodal, accuracy/macro-F1 kelompok satu citra adalah 86,49%/80,75%, sedangkan beberapa citra 75,95%/73,56%. Untuk MLP mandiri, macro-F1 masing-masing 76,30% dan 60,73%; untuk MIL mandiri 37,17% dan 41,92%. Dengan demikian, perbedaan antarkelompok tidak hanya muncul pada model yang melakukan pooling citra.</w:t>
      </w:r>
    </w:p>
    <w:p>
      <w:r>
        <w:rPr>
          <w:b w:val="0"/>
        </w:rPr>
        <w:t>Komposisi kelas dan kemungkinan tingkat kesulitan berbeda. Kelompok beberapa citra didominasi uncomplicated (50/79), sementara kelompok satu citra mempunyai 10 complicated dari 37 pasien. Perbandingan langsung tidak mengisolasi efek jumlah citra. Tidak tepat menyimpulkan attention memperburuk hasil hanya karena kelompok beberapa citra lebih rendah pada model multimodal.</w:t>
      </w:r>
    </w:p>
    <w:p>
      <w:r>
        <w:rPr>
          <w:b w:val="0"/>
        </w:rPr>
        <w:t>Untuk bag satu citra, bobot attention selalu 1; performanya mencerminkan backbone dan downstream predictor, bukan kemampuan memilih antarcitra. Uji manfaat attention memerlukan mean/LSTM yang dilatih ulang pada protokol sama, evaluasi bag beberapa citra, dan uji permutasi yang ditetapkan pada validation. Eksperimen-eksperimen tersebut belum tersedia sebagai pembanding terkendali pada run aktif ini.</w:t>
      </w:r>
    </w:p>
    <w:p>
      <w:r>
        <w:br w:type="page"/>
      </w:r>
    </w:p>
    <w:p>
      <w:pPr>
        <w:pStyle w:val="Heading1"/>
      </w:pPr>
      <w:r>
        <w:t>17. Ketidakpastian dan penjelasan yang masih terbuka</w:t>
      </w:r>
    </w:p>
    <w:p>
      <w:r>
        <w:drawing>
          <wp:inline xmlns:a="http://schemas.openxmlformats.org/drawingml/2006/main" xmlns:pic="http://schemas.openxmlformats.org/drawingml/2006/picture">
            <wp:extent cx="5943600" cy="2644453"/>
            <wp:docPr id="10" name="Picture 10"/>
            <wp:cNvGraphicFramePr>
              <a:graphicFrameLocks noChangeAspect="1"/>
            </wp:cNvGraphicFramePr>
            <a:graphic>
              <a:graphicData uri="http://schemas.openxmlformats.org/drawingml/2006/picture">
                <pic:pic>
                  <pic:nvPicPr>
                    <pic:cNvPr id="0" name="10_f1_confidence.png"/>
                    <pic:cNvPicPr/>
                  </pic:nvPicPr>
                  <pic:blipFill>
                    <a:blip r:embed="rId20"/>
                    <a:stretch>
                      <a:fillRect/>
                    </a:stretch>
                  </pic:blipFill>
                  <pic:spPr>
                    <a:xfrm>
                      <a:off x="0" y="0"/>
                      <a:ext cx="5943600" cy="2644453"/>
                    </a:xfrm>
                    <a:prstGeom prst="rect"/>
                  </pic:spPr>
                </pic:pic>
              </a:graphicData>
            </a:graphic>
          </wp:inline>
        </w:drawing>
      </w:r>
    </w:p>
    <w:p>
      <w:r>
        <w:rPr>
          <w:b w:val="0"/>
        </w:rPr>
        <w:t>Confidence interval berasal dari bootstrap 1.000 kali pada pasien, distratifikasi berdasarkan tiga label. Interval tersebut bersyarat pada model, split, dan prevalensi cohort test yang sama. Interval ini tidak mencakup variasi akibat seed training baru, pemilihan split baru, pencarian hyperparameter, atau perpindahan rumah sakit. Interval dua model yang overlap/tidak overlap bukan pengganti uji perbedaan berpasangan.</w:t>
      </w:r>
    </w:p>
    <w:tbl>
      <w:tblPr>
        <w:tblStyle w:val="LightShading-Accent1"/>
        <w:tblW w:type="auto" w:w="0"/>
        <w:tblLayout w:type="autofit"/>
        <w:tblLook w:firstColumn="1" w:firstRow="1" w:lastColumn="0" w:lastRow="0" w:noHBand="0" w:noVBand="1" w:val="04A0"/>
      </w:tblPr>
      <w:tblGrid>
        <w:gridCol w:w="3278"/>
        <w:gridCol w:w="3278"/>
        <w:gridCol w:w="3278"/>
      </w:tblGrid>
      <w:tr>
        <w:trPr>
          <w:tblHeader/>
          <w:cantSplit/>
        </w:trPr>
        <w:tc>
          <w:tcPr>
            <w:tcW w:type="dxa" w:w="3278"/>
            <w:shd w:fill="18334B"/>
          </w:tcPr>
          <w:p>
            <w:pPr>
              <w:spacing w:after="60" w:before="60"/>
            </w:pPr>
            <w:r>
              <w:rPr>
                <w:b/>
                <w:color w:val="FFFFFF"/>
                <w:sz w:val="17"/>
              </w:rPr>
              <w:t>Observasi</w:t>
            </w:r>
          </w:p>
        </w:tc>
        <w:tc>
          <w:tcPr>
            <w:tcW w:type="dxa" w:w="3278"/>
            <w:shd w:fill="18334B"/>
          </w:tcPr>
          <w:p>
            <w:pPr>
              <w:spacing w:after="60" w:before="60"/>
            </w:pPr>
            <w:r>
              <w:rPr>
                <w:b/>
                <w:color w:val="FFFFFF"/>
                <w:sz w:val="17"/>
              </w:rPr>
              <w:t>Penjelasan yang masuk akal</w:t>
            </w:r>
          </w:p>
        </w:tc>
        <w:tc>
          <w:tcPr>
            <w:tcW w:type="dxa" w:w="3278"/>
            <w:shd w:fill="18334B"/>
          </w:tcPr>
          <w:p>
            <w:pPr>
              <w:spacing w:after="60" w:before="60"/>
            </w:pPr>
            <w:r>
              <w:rPr>
                <w:b/>
                <w:color w:val="FFFFFF"/>
                <w:sz w:val="17"/>
              </w:rPr>
              <w:t>Yang belum dibuktikan</w:t>
            </w:r>
          </w:p>
        </w:tc>
      </w:tr>
      <w:tr>
        <w:trPr>
          <w:cantSplit/>
        </w:trPr>
        <w:tc>
          <w:tcPr>
            <w:tcW w:type="dxa" w:w="3278"/>
          </w:tcPr>
          <w:p>
            <w:pPr>
              <w:spacing w:after="60" w:before="60"/>
            </w:pPr>
            <w:r>
              <w:rPr>
                <w:sz w:val="17"/>
              </w:rPr>
              <w:t>MIL mandiri memiliki skor rendah pada train dan test</w:t>
            </w:r>
          </w:p>
        </w:tc>
        <w:tc>
          <w:tcPr>
            <w:tcW w:type="dxa" w:w="3278"/>
          </w:tcPr>
          <w:p>
            <w:pPr>
              <w:spacing w:after="60" w:before="60"/>
            </w:pPr>
            <w:r>
              <w:rPr>
                <w:sz w:val="17"/>
              </w:rPr>
              <w:t>Embedding frozen mungkin belum cukup diskriminatif; informasi USG global/noise dapat membatasi head</w:t>
            </w:r>
          </w:p>
        </w:tc>
        <w:tc>
          <w:tcPr>
            <w:tcW w:type="dxa" w:w="3278"/>
          </w:tcPr>
          <w:p>
            <w:pPr>
              <w:spacing w:after="60" w:before="60"/>
            </w:pPr>
            <w:r>
              <w:rPr>
                <w:sz w:val="17"/>
              </w:rPr>
              <w:t>Bukan bukti bahwa rumus attention salah atau backbone tertentu pasti lebih baik.</w:t>
            </w:r>
          </w:p>
        </w:tc>
      </w:tr>
      <w:tr>
        <w:trPr>
          <w:cantSplit/>
        </w:trPr>
        <w:tc>
          <w:tcPr>
            <w:tcW w:type="dxa" w:w="3278"/>
          </w:tcPr>
          <w:p>
            <w:pPr>
              <w:spacing w:after="60" w:before="60"/>
            </w:pPr>
            <w:r>
              <w:rPr>
                <w:sz w:val="17"/>
              </w:rPr>
              <w:t>MLP train tinggi, val/test lebih rendah</w:t>
            </w:r>
          </w:p>
        </w:tc>
        <w:tc>
          <w:tcPr>
            <w:tcW w:type="dxa" w:w="3278"/>
          </w:tcPr>
          <w:p>
            <w:pPr>
              <w:spacing w:after="60" w:before="60"/>
            </w:pPr>
            <w:r>
              <w:rPr>
                <w:sz w:val="17"/>
              </w:rPr>
              <w:t>Kapasitas dan fitur dapat menyesuaikan pola train; kategori/missingness bisa mempengaruhi stabilitas</w:t>
            </w:r>
          </w:p>
        </w:tc>
        <w:tc>
          <w:tcPr>
            <w:tcW w:type="dxa" w:w="3278"/>
          </w:tcPr>
          <w:p>
            <w:pPr>
              <w:spacing w:after="60" w:before="60"/>
            </w:pPr>
            <w:r>
              <w:rPr>
                <w:sz w:val="17"/>
              </w:rPr>
              <w:t>Belum dipisahkan pengaruh LOS, seleksi fitur, imputasi dan regularisasi.</w:t>
            </w:r>
          </w:p>
        </w:tc>
      </w:tr>
      <w:tr>
        <w:trPr>
          <w:cantSplit/>
        </w:trPr>
        <w:tc>
          <w:tcPr>
            <w:tcW w:type="dxa" w:w="3278"/>
          </w:tcPr>
          <w:p>
            <w:pPr>
              <w:spacing w:after="60" w:before="60"/>
            </w:pPr>
            <w:r>
              <w:rPr>
                <w:sz w:val="17"/>
              </w:rPr>
              <w:t>Beberapa profil runtuh ke F1 sekitar 22%</w:t>
            </w:r>
          </w:p>
        </w:tc>
        <w:tc>
          <w:tcPr>
            <w:tcW w:type="dxa" w:w="3278"/>
          </w:tcPr>
          <w:p>
            <w:pPr>
              <w:spacing w:after="60" w:before="60"/>
            </w:pPr>
            <w:r>
              <w:rPr>
                <w:sz w:val="17"/>
              </w:rPr>
              <w:t>LR kecil, dropout tinggi, optimizer dan panjang training dapat membatasi optimasi</w:t>
            </w:r>
          </w:p>
        </w:tc>
        <w:tc>
          <w:tcPr>
            <w:tcW w:type="dxa" w:w="3278"/>
          </w:tcPr>
          <w:p>
            <w:pPr>
              <w:spacing w:after="60" w:before="60"/>
            </w:pPr>
            <w:r>
              <w:rPr>
                <w:sz w:val="17"/>
              </w:rPr>
              <w:t>Profil berubah bersama; penyebab tunggal tidak teridentifikasi.</w:t>
            </w:r>
          </w:p>
        </w:tc>
      </w:tr>
      <w:tr>
        <w:trPr>
          <w:cantSplit/>
        </w:trPr>
        <w:tc>
          <w:tcPr>
            <w:tcW w:type="dxa" w:w="3278"/>
          </w:tcPr>
          <w:p>
            <w:pPr>
              <w:spacing w:after="60" w:before="60"/>
            </w:pPr>
            <w:r>
              <w:rPr>
                <w:sz w:val="17"/>
              </w:rPr>
              <w:t>Multimodal lebih tinggi daripada kontrol mandiri</w:t>
            </w:r>
          </w:p>
        </w:tc>
        <w:tc>
          <w:tcPr>
            <w:tcW w:type="dxa" w:w="3278"/>
          </w:tcPr>
          <w:p>
            <w:pPr>
              <w:spacing w:after="60" w:before="60"/>
            </w:pPr>
            <w:r>
              <w:rPr>
                <w:sz w:val="17"/>
              </w:rPr>
              <w:t>Ada kemungkinan informasi saling melengkapi atau interaksi saat joint training</w:t>
            </w:r>
          </w:p>
        </w:tc>
        <w:tc>
          <w:tcPr>
            <w:tcW w:type="dxa" w:w="3278"/>
          </w:tcPr>
          <w:p>
            <w:pPr>
              <w:spacing w:after="60" w:before="60"/>
            </w:pPr>
            <w:r>
              <w:rPr>
                <w:sz w:val="17"/>
              </w:rPr>
              <w:t>Bukan bukti fusion encoder independen pasti lebih baik.</w:t>
            </w:r>
          </w:p>
        </w:tc>
      </w:tr>
    </w:tbl>
    <w:p>
      <w:pPr>
        <w:spacing w:after="0"/>
      </w:pPr>
    </w:p>
    <w:p>
      <w:r>
        <w:rPr>
          <w:b w:val="0"/>
        </w:rPr>
        <w:t>Perbedaan domain ImageNet–USG, area panel yang tidak spesifik appendix, supervisi hanya pada bag, dan heterogenitas citra adalah hipotesis mekanistik. Dataset ini tidak menyediakan evaluasi lokasi relevan per citra pada laporan ini. Penjelasan tersebut sengaja tidak diperlakukan sebagai penyebab empiris yang sudah terkonfirmasi.</w:t>
      </w:r>
    </w:p>
    <w:p>
      <w:r>
        <w:br w:type="page"/>
      </w:r>
    </w:p>
    <w:p>
      <w:pPr>
        <w:pStyle w:val="Heading1"/>
      </w:pPr>
      <w:r>
        <w:t>18. Lembar interpretasi untuk peneliti</w:t>
      </w:r>
    </w:p>
    <w:p>
      <w:r>
        <w:rPr>
          <w:b w:val="0"/>
        </w:rPr>
        <w:t>Bagian ini menyediakan pertanyaan dan batas bukti, bukan kesimpulan penelitian atau keputusan eksperimen berikutnya.</w:t>
      </w:r>
    </w:p>
    <w:tbl>
      <w:tblPr>
        <w:tblStyle w:val="LightShading-Accent1"/>
        <w:tblW w:type="auto" w:w="0"/>
        <w:tblLayout w:type="autofit"/>
        <w:tblLook w:firstColumn="1" w:firstRow="1" w:lastColumn="0" w:lastRow="0" w:noHBand="0" w:noVBand="1" w:val="04A0"/>
      </w:tblPr>
      <w:tblGrid>
        <w:gridCol w:w="3278"/>
        <w:gridCol w:w="3278"/>
        <w:gridCol w:w="3278"/>
      </w:tblGrid>
      <w:tr>
        <w:trPr>
          <w:tblHeader/>
          <w:cantSplit/>
        </w:trPr>
        <w:tc>
          <w:tcPr>
            <w:tcW w:type="dxa" w:w="3278"/>
            <w:shd w:fill="18334B"/>
          </w:tcPr>
          <w:p>
            <w:pPr>
              <w:spacing w:after="60" w:before="60"/>
            </w:pPr>
            <w:r>
              <w:rPr>
                <w:b/>
                <w:color w:val="FFFFFF"/>
                <w:sz w:val="18"/>
              </w:rPr>
              <w:t>Pertanyaan</w:t>
            </w:r>
          </w:p>
        </w:tc>
        <w:tc>
          <w:tcPr>
            <w:tcW w:type="dxa" w:w="3278"/>
            <w:shd w:fill="18334B"/>
          </w:tcPr>
          <w:p>
            <w:pPr>
              <w:spacing w:after="60" w:before="60"/>
            </w:pPr>
            <w:r>
              <w:rPr>
                <w:b/>
                <w:color w:val="FFFFFF"/>
                <w:sz w:val="18"/>
              </w:rPr>
              <w:t>Bukti yang sudah ada</w:t>
            </w:r>
          </w:p>
        </w:tc>
        <w:tc>
          <w:tcPr>
            <w:tcW w:type="dxa" w:w="3278"/>
            <w:shd w:fill="18334B"/>
          </w:tcPr>
          <w:p>
            <w:pPr>
              <w:spacing w:after="60" w:before="60"/>
            </w:pPr>
            <w:r>
              <w:rPr>
                <w:b/>
                <w:color w:val="FFFFFF"/>
                <w:sz w:val="18"/>
              </w:rPr>
              <w:t>Catatan/keputusan peneliti</w:t>
            </w:r>
          </w:p>
        </w:tc>
      </w:tr>
      <w:tr>
        <w:trPr>
          <w:cantSplit/>
        </w:trPr>
        <w:tc>
          <w:tcPr>
            <w:tcW w:type="dxa" w:w="3278"/>
          </w:tcPr>
          <w:p>
            <w:pPr>
              <w:spacing w:after="60" w:before="60"/>
            </w:pPr>
            <w:r>
              <w:rPr>
                <w:sz w:val="18"/>
              </w:rPr>
              <w:t>Apa waktu prediksi klinis yang dituju?</w:t>
            </w:r>
          </w:p>
        </w:tc>
        <w:tc>
          <w:tcPr>
            <w:tcW w:type="dxa" w:w="3278"/>
          </w:tcPr>
          <w:p>
            <w:pPr>
              <w:spacing w:after="60" w:before="60"/>
            </w:pPr>
            <w:r>
              <w:rPr>
                <w:sz w:val="18"/>
              </w:rPr>
              <w:t>LOS dan beberapa temuan lanjutan masih digunakan.</w:t>
            </w:r>
          </w:p>
        </w:tc>
        <w:tc>
          <w:tcPr>
            <w:tcW w:type="dxa" w:w="3278"/>
          </w:tcPr>
          <w:p>
            <w:pPr>
              <w:spacing w:after="60" w:before="60"/>
            </w:pPr>
            <w:r>
              <w:rPr>
                <w:sz w:val="18"/>
              </w:rPr>
              <w:t>................................................</w:t>
            </w:r>
          </w:p>
        </w:tc>
      </w:tr>
      <w:tr>
        <w:trPr>
          <w:cantSplit/>
        </w:trPr>
        <w:tc>
          <w:tcPr>
            <w:tcW w:type="dxa" w:w="3278"/>
          </w:tcPr>
          <w:p>
            <w:pPr>
              <w:spacing w:after="60" w:before="60"/>
            </w:pPr>
            <w:r>
              <w:rPr>
                <w:sz w:val="18"/>
              </w:rPr>
              <w:t>Seberapa besar gap yang dapat diterima?</w:t>
            </w:r>
          </w:p>
        </w:tc>
        <w:tc>
          <w:tcPr>
            <w:tcW w:type="dxa" w:w="3278"/>
          </w:tcPr>
          <w:p>
            <w:pPr>
              <w:spacing w:after="60" w:before="60"/>
            </w:pPr>
            <w:r>
              <w:rPr>
                <w:sz w:val="18"/>
              </w:rPr>
              <w:t>Train/val/test tersedia untuk tiga model; satu seed.</w:t>
            </w:r>
          </w:p>
        </w:tc>
        <w:tc>
          <w:tcPr>
            <w:tcW w:type="dxa" w:w="3278"/>
          </w:tcPr>
          <w:p>
            <w:pPr>
              <w:spacing w:after="60" w:before="60"/>
            </w:pPr>
            <w:r>
              <w:rPr>
                <w:sz w:val="18"/>
              </w:rPr>
              <w:t>................................................</w:t>
            </w:r>
          </w:p>
        </w:tc>
      </w:tr>
      <w:tr>
        <w:trPr>
          <w:cantSplit/>
        </w:trPr>
        <w:tc>
          <w:tcPr>
            <w:tcW w:type="dxa" w:w="3278"/>
          </w:tcPr>
          <w:p>
            <w:pPr>
              <w:spacing w:after="60" w:before="60"/>
            </w:pPr>
            <w:r>
              <w:rPr>
                <w:sz w:val="18"/>
              </w:rPr>
              <w:t>Apakah encoder citra sudah cukup representatif?</w:t>
            </w:r>
          </w:p>
        </w:tc>
        <w:tc>
          <w:tcPr>
            <w:tcW w:type="dxa" w:w="3278"/>
          </w:tcPr>
          <w:p>
            <w:pPr>
              <w:spacing w:after="60" w:before="60"/>
            </w:pPr>
            <w:r>
              <w:rPr>
                <w:sz w:val="18"/>
              </w:rPr>
              <w:t>MIL mandiri F1 test 44,09%; baseline pooling ulang belum ada.</w:t>
            </w:r>
          </w:p>
        </w:tc>
        <w:tc>
          <w:tcPr>
            <w:tcW w:type="dxa" w:w="3278"/>
          </w:tcPr>
          <w:p>
            <w:pPr>
              <w:spacing w:after="60" w:before="60"/>
            </w:pPr>
            <w:r>
              <w:rPr>
                <w:sz w:val="18"/>
              </w:rPr>
              <w:t>................................................</w:t>
            </w:r>
          </w:p>
        </w:tc>
      </w:tr>
      <w:tr>
        <w:trPr>
          <w:cantSplit/>
        </w:trPr>
        <w:tc>
          <w:tcPr>
            <w:tcW w:type="dxa" w:w="3278"/>
          </w:tcPr>
          <w:p>
            <w:pPr>
              <w:spacing w:after="60" w:before="60"/>
            </w:pPr>
            <w:r>
              <w:rPr>
                <w:sz w:val="18"/>
              </w:rPr>
              <w:t>Apakah informasi kedua modalitas saling melengkapi?</w:t>
            </w:r>
          </w:p>
        </w:tc>
        <w:tc>
          <w:tcPr>
            <w:tcW w:type="dxa" w:w="3278"/>
          </w:tcPr>
          <w:p>
            <w:pPr>
              <w:spacing w:after="60" w:before="60"/>
            </w:pPr>
            <w:r>
              <w:rPr>
                <w:sz w:val="18"/>
              </w:rPr>
              <w:t>Multimodal lebih tinggi; prediksi pasien per model tersimpan.</w:t>
            </w:r>
          </w:p>
        </w:tc>
        <w:tc>
          <w:tcPr>
            <w:tcW w:type="dxa" w:w="3278"/>
          </w:tcPr>
          <w:p>
            <w:pPr>
              <w:spacing w:after="60" w:before="60"/>
            </w:pPr>
            <w:r>
              <w:rPr>
                <w:sz w:val="18"/>
              </w:rPr>
              <w:t>................................................</w:t>
            </w:r>
          </w:p>
        </w:tc>
      </w:tr>
      <w:tr>
        <w:trPr>
          <w:cantSplit/>
        </w:trPr>
        <w:tc>
          <w:tcPr>
            <w:tcW w:type="dxa" w:w="3278"/>
          </w:tcPr>
          <w:p>
            <w:pPr>
              <w:spacing w:after="60" w:before="60"/>
            </w:pPr>
            <w:r>
              <w:rPr>
                <w:sz w:val="18"/>
              </w:rPr>
              <w:t>Bagaimana menilai proposed preprocessing?</w:t>
            </w:r>
          </w:p>
        </w:tc>
        <w:tc>
          <w:tcPr>
            <w:tcW w:type="dxa" w:w="3278"/>
          </w:tcPr>
          <w:p>
            <w:pPr>
              <w:spacing w:after="60" w:before="60"/>
            </w:pPr>
            <w:r>
              <w:rPr>
                <w:sz w:val="18"/>
              </w:rPr>
              <w:t>Manifest pasien dapat dipertahankan; preprocessing/tuning harus dicatat terpisah.</w:t>
            </w:r>
          </w:p>
        </w:tc>
        <w:tc>
          <w:tcPr>
            <w:tcW w:type="dxa" w:w="3278"/>
          </w:tcPr>
          <w:p>
            <w:pPr>
              <w:spacing w:after="60" w:before="60"/>
            </w:pPr>
            <w:r>
              <w:rPr>
                <w:sz w:val="18"/>
              </w:rPr>
              <w:t>................................................</w:t>
            </w:r>
          </w:p>
        </w:tc>
      </w:tr>
      <w:tr>
        <w:trPr>
          <w:cantSplit/>
        </w:trPr>
        <w:tc>
          <w:tcPr>
            <w:tcW w:type="dxa" w:w="3278"/>
          </w:tcPr>
          <w:p>
            <w:pPr>
              <w:spacing w:after="60" w:before="60"/>
            </w:pPr>
            <w:r>
              <w:rPr>
                <w:sz w:val="18"/>
              </w:rPr>
              <w:t>Apakah fusion encoder independen akan diuji?</w:t>
            </w:r>
          </w:p>
        </w:tc>
        <w:tc>
          <w:tcPr>
            <w:tcW w:type="dxa" w:w="3278"/>
          </w:tcPr>
          <w:p>
            <w:pPr>
              <w:spacing w:after="60" w:before="60"/>
            </w:pPr>
            <w:r>
              <w:rPr>
                <w:sz w:val="18"/>
              </w:rPr>
              <w:t>Checkpoint encoder mandiri tersedia; fusion tahap kedua belum dilatih.</w:t>
            </w:r>
          </w:p>
        </w:tc>
        <w:tc>
          <w:tcPr>
            <w:tcW w:type="dxa" w:w="3278"/>
          </w:tcPr>
          <w:p>
            <w:pPr>
              <w:spacing w:after="60" w:before="60"/>
            </w:pPr>
            <w:r>
              <w:rPr>
                <w:sz w:val="18"/>
              </w:rPr>
              <w:t>................................................</w:t>
            </w:r>
          </w:p>
        </w:tc>
      </w:tr>
    </w:tbl>
    <w:p>
      <w:pPr>
        <w:spacing w:after="0"/>
      </w:pPr>
    </w:p>
    <w:p>
      <w:pPr>
        <w:pStyle w:val="Heading2"/>
      </w:pPr>
      <w:r>
        <w:t>Jika fusion encoder independen dipertimbangkan</w:t>
      </w:r>
    </w:p>
    <w:p>
      <w:r>
        <w:rPr>
          <w:b w:val="0"/>
        </w:rPr>
        <w:t>Rancangan yang berbeda dari joint training adalah memuat encoder dari masing-masing checkpoint unimodal, melepaskan headnya, membekukan encoder terlebih dahulu, lalu melatih fusion/head baru pada train dan memilih checkpoint melalui validation. Fine-tuning bersama dengan LR lebih kecil atau late fusion probabilitas merupakan opsi pembanding lain. Keberadaan opsi tersebut bukan rekomendasi hasil akhir; belum ada pengukuran fusion independen pada artefak laporan ini.</w:t>
      </w:r>
    </w:p>
    <w:p>
      <w:pPr>
        <w:pStyle w:val="Heading2"/>
      </w:pPr>
      <w:r>
        <w:t>Batas klaim yang perlu dicatat</w:t>
      </w:r>
    </w:p>
    <w:p>
      <w:r>
        <w:rPr>
          <w:b w:val="0"/>
        </w:rPr>
        <w:t>Tidak ada klaim kausal dari bobot attention; tidak ada bukti keunggulan attention terhadap mean/LSTM dari eksperimen aktif ini; tidak ada klaim ketiadaan seluruh leakage; tidak ada validasi eksternal; tidak ada estimasi stabilitas multiseed. Penggunaan split yang sama mendukung kontrol pasien antar-metode, tetapi tidak menghapus optimism akibat pemilihan berulang pada validation atau keputusan pengembangan setelah melihat test.</w:t>
      </w:r>
    </w:p>
    <w:p>
      <w:r>
        <w:br w:type="page"/>
      </w:r>
    </w:p>
    <w:p>
      <w:pPr>
        <w:pStyle w:val="Heading1"/>
      </w:pPr>
      <w:r>
        <w:t>19. Perbandingan paper memakai test, bukan validation</w:t>
      </w:r>
    </w:p>
    <w:p>
      <w:r>
        <w:rPr>
          <w:b w:val="0"/>
        </w:rPr>
        <w:t>Tambahan ini menggunakan hasil test yang sudah tersimpan. Validation tetap hanya untuk pemilihan checkpoint dan early stopping. Ketiga training tambahan telah selesai. Ketiganya sudah mempunyai hasil test. Tidak ada evaluasi test baru yang dijalankan ketika menyusun laporan ini.</w:t>
      </w:r>
    </w:p>
    <w:tbl>
      <w:tblPr>
        <w:tblStyle w:val="LightShading-Accent1"/>
        <w:tblW w:type="auto" w:w="0"/>
        <w:tblLayout w:type="autofit"/>
        <w:tblLook w:firstColumn="1" w:firstRow="1" w:lastColumn="0" w:lastRow="0" w:noHBand="0" w:noVBand="1" w:val="04A0"/>
      </w:tblPr>
      <w:tblGrid>
        <w:gridCol w:w="2459"/>
        <w:gridCol w:w="2459"/>
        <w:gridCol w:w="2459"/>
        <w:gridCol w:w="2459"/>
      </w:tblGrid>
      <w:tr>
        <w:trPr>
          <w:tblHeader/>
          <w:cantSplit/>
        </w:trPr>
        <w:tc>
          <w:tcPr>
            <w:tcW w:type="dxa" w:w="2459"/>
            <w:shd w:fill="18334B"/>
          </w:tcPr>
          <w:p>
            <w:pPr>
              <w:spacing w:after="60" w:before="60"/>
            </w:pPr>
            <w:r>
              <w:rPr>
                <w:b/>
                <w:color w:val="FFFFFF"/>
                <w:sz w:val="20"/>
              </w:rPr>
              <w:t>Kontrol tambahan</w:t>
            </w:r>
          </w:p>
        </w:tc>
        <w:tc>
          <w:tcPr>
            <w:tcW w:type="dxa" w:w="2459"/>
            <w:shd w:fill="18334B"/>
          </w:tcPr>
          <w:p>
            <w:pPr>
              <w:spacing w:after="60" w:before="60"/>
            </w:pPr>
            <w:r>
              <w:rPr>
                <w:b/>
                <w:color w:val="FFFFFF"/>
                <w:sz w:val="20"/>
              </w:rPr>
              <w:t>Best epoch</w:t>
            </w:r>
          </w:p>
        </w:tc>
        <w:tc>
          <w:tcPr>
            <w:tcW w:type="dxa" w:w="2459"/>
            <w:shd w:fill="18334B"/>
          </w:tcPr>
          <w:p>
            <w:pPr>
              <w:spacing w:after="60" w:before="60"/>
            </w:pPr>
            <w:r>
              <w:rPr>
                <w:b/>
                <w:color w:val="FFFFFF"/>
                <w:sz w:val="20"/>
              </w:rPr>
              <w:t>Val macro-F1 %</w:t>
            </w:r>
          </w:p>
        </w:tc>
        <w:tc>
          <w:tcPr>
            <w:tcW w:type="dxa" w:w="2459"/>
            <w:shd w:fill="18334B"/>
          </w:tcPr>
          <w:p>
            <w:pPr>
              <w:spacing w:after="60" w:before="60"/>
            </w:pPr>
            <w:r>
              <w:rPr>
                <w:b/>
                <w:color w:val="FFFFFF"/>
                <w:sz w:val="20"/>
              </w:rPr>
              <w:t>Status test</w:t>
            </w:r>
          </w:p>
        </w:tc>
      </w:tr>
      <w:tr>
        <w:trPr>
          <w:cantSplit/>
        </w:trPr>
        <w:tc>
          <w:tcPr>
            <w:tcW w:type="dxa" w:w="2459"/>
          </w:tcPr>
          <w:p>
            <w:pPr>
              <w:spacing w:after="60" w:before="60"/>
            </w:pPr>
            <w:r>
              <w:rPr>
                <w:sz w:val="20"/>
              </w:rPr>
              <w:t>Softmax dual fusion</w:t>
            </w:r>
          </w:p>
        </w:tc>
        <w:tc>
          <w:tcPr>
            <w:tcW w:type="dxa" w:w="2459"/>
          </w:tcPr>
          <w:p>
            <w:pPr>
              <w:spacing w:after="60" w:before="60"/>
            </w:pPr>
            <w:r>
              <w:rPr>
                <w:sz w:val="20"/>
              </w:rPr>
              <w:t>12</w:t>
            </w:r>
          </w:p>
        </w:tc>
        <w:tc>
          <w:tcPr>
            <w:tcW w:type="dxa" w:w="2459"/>
          </w:tcPr>
          <w:p>
            <w:pPr>
              <w:spacing w:after="60" w:before="60"/>
            </w:pPr>
            <w:r>
              <w:rPr>
                <w:sz w:val="20"/>
              </w:rPr>
              <w:t>81.90</w:t>
            </w:r>
          </w:p>
        </w:tc>
        <w:tc>
          <w:tcPr>
            <w:tcW w:type="dxa" w:w="2459"/>
          </w:tcPr>
          <w:p>
            <w:pPr>
              <w:spacing w:after="60" w:before="60"/>
            </w:pPr>
            <w:r>
              <w:rPr>
                <w:sz w:val="20"/>
              </w:rPr>
              <w:t>Tersedia</w:t>
            </w:r>
          </w:p>
        </w:tc>
      </w:tr>
      <w:tr>
        <w:trPr>
          <w:cantSplit/>
        </w:trPr>
        <w:tc>
          <w:tcPr>
            <w:tcW w:type="dxa" w:w="2459"/>
          </w:tcPr>
          <w:p>
            <w:pPr>
              <w:spacing w:after="60" w:before="60"/>
            </w:pPr>
            <w:r>
              <w:rPr>
                <w:sz w:val="20"/>
              </w:rPr>
              <w:t>Diagnosis biner</w:t>
            </w:r>
          </w:p>
        </w:tc>
        <w:tc>
          <w:tcPr>
            <w:tcW w:type="dxa" w:w="2459"/>
          </w:tcPr>
          <w:p>
            <w:pPr>
              <w:spacing w:after="60" w:before="60"/>
            </w:pPr>
            <w:r>
              <w:rPr>
                <w:sz w:val="20"/>
              </w:rPr>
              <w:t>10</w:t>
            </w:r>
          </w:p>
        </w:tc>
        <w:tc>
          <w:tcPr>
            <w:tcW w:type="dxa" w:w="2459"/>
          </w:tcPr>
          <w:p>
            <w:pPr>
              <w:spacing w:after="60" w:before="60"/>
            </w:pPr>
            <w:r>
              <w:rPr>
                <w:sz w:val="20"/>
              </w:rPr>
              <w:t>93.05</w:t>
            </w:r>
          </w:p>
        </w:tc>
        <w:tc>
          <w:tcPr>
            <w:tcW w:type="dxa" w:w="2459"/>
          </w:tcPr>
          <w:p>
            <w:pPr>
              <w:spacing w:after="60" w:before="60"/>
            </w:pPr>
            <w:r>
              <w:rPr>
                <w:sz w:val="20"/>
              </w:rPr>
              <w:t>Tersedia</w:t>
            </w:r>
          </w:p>
        </w:tc>
      </w:tr>
      <w:tr>
        <w:trPr>
          <w:cantSplit/>
        </w:trPr>
        <w:tc>
          <w:tcPr>
            <w:tcW w:type="dxa" w:w="2459"/>
          </w:tcPr>
          <w:p>
            <w:pPr>
              <w:spacing w:after="60" w:before="60"/>
            </w:pPr>
            <w:r>
              <w:rPr>
                <w:sz w:val="20"/>
              </w:rPr>
              <w:t>Severity biner</w:t>
            </w:r>
          </w:p>
        </w:tc>
        <w:tc>
          <w:tcPr>
            <w:tcW w:type="dxa" w:w="2459"/>
          </w:tcPr>
          <w:p>
            <w:pPr>
              <w:spacing w:after="60" w:before="60"/>
            </w:pPr>
            <w:r>
              <w:rPr>
                <w:sz w:val="20"/>
              </w:rPr>
              <w:t>8</w:t>
            </w:r>
          </w:p>
        </w:tc>
        <w:tc>
          <w:tcPr>
            <w:tcW w:type="dxa" w:w="2459"/>
          </w:tcPr>
          <w:p>
            <w:pPr>
              <w:spacing w:after="60" w:before="60"/>
            </w:pPr>
            <w:r>
              <w:rPr>
                <w:sz w:val="20"/>
              </w:rPr>
              <w:t>88.08</w:t>
            </w:r>
          </w:p>
        </w:tc>
        <w:tc>
          <w:tcPr>
            <w:tcW w:type="dxa" w:w="2459"/>
          </w:tcPr>
          <w:p>
            <w:pPr>
              <w:spacing w:after="60" w:before="60"/>
            </w:pPr>
            <w:r>
              <w:rPr>
                <w:sz w:val="20"/>
              </w:rPr>
              <w:t>Tersedia</w:t>
            </w:r>
          </w:p>
        </w:tc>
      </w:tr>
    </w:tbl>
    <w:p>
      <w:pPr>
        <w:spacing w:after="0"/>
      </w:pPr>
    </w:p>
    <w:p>
      <w:r>
        <w:rPr>
          <w:b w:val="0"/>
        </w:rPr>
        <w:t>Semua model lokal memakai split pasien dan preprocessing S26 yang sama; pembanding yang sudah diuji memakai 116 pasien test identik. Diagnosis positif=appendicitis (77/116). Severity untuk pembanding Marcinkevičs positif=complicated (19/116), negatif=no atau uncomplicated (97/116). Severity conditional pada true appendicitis (77 pasien) adalah tugas berbeda dan tidak menggantikan angka severity paper.</w:t>
      </w:r>
    </w:p>
    <w:tbl>
      <w:tblPr>
        <w:tblStyle w:val="LightShading-Accent1"/>
        <w:tblW w:type="auto" w:w="0"/>
        <w:tblLayout w:type="autofit"/>
        <w:tblLook w:firstColumn="1" w:firstRow="1" w:lastColumn="0" w:lastRow="0" w:noHBand="0" w:noVBand="1" w:val="04A0"/>
      </w:tblPr>
      <w:tblGrid>
        <w:gridCol w:w="4917"/>
        <w:gridCol w:w="4917"/>
      </w:tblGrid>
      <w:tr>
        <w:trPr>
          <w:tblHeader/>
          <w:cantSplit/>
        </w:trPr>
        <w:tc>
          <w:tcPr>
            <w:tcW w:type="dxa" w:w="4917"/>
            <w:shd w:fill="18334B"/>
          </w:tcPr>
          <w:p>
            <w:pPr>
              <w:spacing w:after="60" w:before="60"/>
            </w:pPr>
            <w:r>
              <w:rPr>
                <w:b/>
                <w:color w:val="FFFFFF"/>
                <w:sz w:val="18"/>
              </w:rPr>
              <w:t>Baris lokal</w:t>
            </w:r>
          </w:p>
        </w:tc>
        <w:tc>
          <w:tcPr>
            <w:tcW w:type="dxa" w:w="4917"/>
            <w:shd w:fill="18334B"/>
          </w:tcPr>
          <w:p>
            <w:pPr>
              <w:spacing w:after="60" w:before="60"/>
            </w:pPr>
            <w:r>
              <w:rPr>
                <w:b/>
                <w:color w:val="FFFFFF"/>
                <w:sz w:val="18"/>
              </w:rPr>
              <w:t>Makna dan aturan keputusan</w:t>
            </w:r>
          </w:p>
        </w:tc>
      </w:tr>
      <w:tr>
        <w:trPr>
          <w:cantSplit/>
        </w:trPr>
        <w:tc>
          <w:tcPr>
            <w:tcW w:type="dxa" w:w="4917"/>
          </w:tcPr>
          <w:p>
            <w:pPr>
              <w:spacing w:after="60" w:before="60"/>
            </w:pPr>
            <w:r>
              <w:rPr>
                <w:sz w:val="18"/>
              </w:rPr>
              <w:t>Hierarkis S26</w:t>
            </w:r>
          </w:p>
        </w:tc>
        <w:tc>
          <w:tcPr>
            <w:tcW w:type="dxa" w:w="4917"/>
          </w:tcPr>
          <w:p>
            <w:pPr>
              <w:spacing w:after="60" w:before="60"/>
            </w:pPr>
            <w:r>
              <w:rPr>
                <w:sz w:val="18"/>
              </w:rPr>
              <w:t>Diagnosis dari p≥0,5; complicated dari p≥0,5 dan q≥0,5. Skor AUROC severity adalah pq.</w:t>
            </w:r>
          </w:p>
        </w:tc>
      </w:tr>
      <w:tr>
        <w:trPr>
          <w:cantSplit/>
        </w:trPr>
        <w:tc>
          <w:tcPr>
            <w:tcW w:type="dxa" w:w="4917"/>
          </w:tcPr>
          <w:p>
            <w:pPr>
              <w:spacing w:after="60" w:before="60"/>
            </w:pPr>
            <w:r>
              <w:rPr>
                <w:sz w:val="18"/>
              </w:rPr>
              <w:t>Tanpa training ulang</w:t>
            </w:r>
          </w:p>
        </w:tc>
        <w:tc>
          <w:tcPr>
            <w:tcW w:type="dxa" w:w="4917"/>
          </w:tcPr>
          <w:p>
            <w:pPr>
              <w:spacing w:after="60" w:before="60"/>
            </w:pPr>
            <w:r>
              <w:rPr>
                <w:sz w:val="18"/>
              </w:rPr>
              <w:t>Marginal dari checkpoint yang sama: p untuk diagnosis, pq untuk severity; threshold marginal 0,5.</w:t>
            </w:r>
          </w:p>
        </w:tc>
      </w:tr>
      <w:tr>
        <w:trPr>
          <w:cantSplit/>
        </w:trPr>
        <w:tc>
          <w:tcPr>
            <w:tcW w:type="dxa" w:w="4917"/>
          </w:tcPr>
          <w:p>
            <w:pPr>
              <w:spacing w:after="60" w:before="60"/>
            </w:pPr>
            <w:r>
              <w:rPr>
                <w:sz w:val="18"/>
              </w:rPr>
              <w:t>Binary dilatih ulang</w:t>
            </w:r>
          </w:p>
        </w:tc>
        <w:tc>
          <w:tcPr>
            <w:tcW w:type="dxa" w:w="4917"/>
          </w:tcPr>
          <w:p>
            <w:pPr>
              <w:spacing w:after="60" w:before="60"/>
            </w:pPr>
            <w:r>
              <w:rPr>
                <w:sz w:val="18"/>
              </w:rPr>
              <w:t>Model single-task baru; diagnosis atau severity seluruh pasien; sigmoid≥0,5.</w:t>
            </w:r>
          </w:p>
        </w:tc>
      </w:tr>
      <w:tr>
        <w:trPr>
          <w:cantSplit/>
        </w:trPr>
        <w:tc>
          <w:tcPr>
            <w:tcW w:type="dxa" w:w="4917"/>
          </w:tcPr>
          <w:p>
            <w:pPr>
              <w:spacing w:after="60" w:before="60"/>
            </w:pPr>
            <w:r>
              <w:rPr>
                <w:sz w:val="18"/>
              </w:rPr>
              <w:t>Softmax marginal</w:t>
            </w:r>
          </w:p>
        </w:tc>
        <w:tc>
          <w:tcPr>
            <w:tcW w:type="dxa" w:w="4917"/>
          </w:tcPr>
          <w:p>
            <w:pPr>
              <w:spacing w:after="60" w:before="60"/>
            </w:pPr>
            <w:r>
              <w:rPr>
                <w:sz w:val="18"/>
              </w:rPr>
              <w:t>Model tiga kelas baru; diagnosis memakai P1+P2, severity P2; threshold marginal 0,5. Prediksi utama tiga kelas tetap argmax.</w:t>
            </w:r>
          </w:p>
        </w:tc>
      </w:tr>
    </w:tbl>
    <w:p>
      <w:pPr>
        <w:spacing w:after="0"/>
      </w:pPr>
    </w:p>
    <w:p>
      <w:r>
        <w:rPr>
          <w:b w:val="0"/>
        </w:rPr>
        <w:t>Diagnosis hierarkis dan p langsung identik. AUROC/AP hierarkis versus marginal severity juga identik karena skor pemeringkatannya sama; yang dapat berubah hanya keputusan pada threshold. Baris-baris tersebut tidak merupakan model terlatih independen. q langsung tetap hanya dipakai sebagai evaluasi tambahan pada true appendicitis.</w:t>
      </w:r>
    </w:p>
    <w:p>
      <w:r>
        <w:rPr>
          <w:b w:val="0"/>
        </w:rPr>
        <w:t>AUPR paper disalin sebagaimana dilaporkan. AP lokal memakai Average Precision, sedangkan PR-trap lokal memakai integrasi trapezoid; implementasi AUPR paper belum dipastikan identik dengan salah satunya. Rerata±SD paper berasal dari 10 inisialisasi, berbeda dari satu seed lokal. Perbedaan cohort, prevalensi, dan split membuat perbandingan literatur ini bukan pengujian head-to-head pada pasien yang sama.</w:t>
      </w:r>
    </w:p>
    <w:p>
      <w:r>
        <w:br w:type="page"/>
      </w:r>
    </w:p>
    <w:p>
      <w:pPr>
        <w:pStyle w:val="Heading1"/>
      </w:pPr>
      <w:r>
        <w:t>20. Marcinkevičs et al. [2]: diagnosis</w:t>
      </w:r>
    </w:p>
    <w:tbl>
      <w:tblPr>
        <w:tblStyle w:val="LightShading-Accent1"/>
        <w:tblW w:type="auto" w:w="0"/>
        <w:tblLayout w:type="autofit"/>
        <w:tblLook w:firstColumn="1" w:firstRow="1" w:lastColumn="0" w:lastRow="0" w:noHBand="0" w:noVBand="1" w:val="04A0"/>
      </w:tblPr>
      <w:tblGrid>
        <w:gridCol w:w="3278"/>
        <w:gridCol w:w="3278"/>
        <w:gridCol w:w="3278"/>
      </w:tblGrid>
      <w:tr>
        <w:trPr>
          <w:tblHeader/>
          <w:cantSplit/>
        </w:trPr>
        <w:tc>
          <w:tcPr>
            <w:tcW w:type="dxa" w:w="3278"/>
            <w:shd w:fill="18334B"/>
          </w:tcPr>
          <w:p>
            <w:pPr>
              <w:spacing w:after="60" w:before="60"/>
            </w:pPr>
            <w:r>
              <w:rPr>
                <w:b/>
                <w:color w:val="FFFFFF"/>
                <w:sz w:val="18"/>
              </w:rPr>
              <w:t>Model paper [2]</w:t>
            </w:r>
          </w:p>
        </w:tc>
        <w:tc>
          <w:tcPr>
            <w:tcW w:type="dxa" w:w="3278"/>
            <w:shd w:fill="18334B"/>
          </w:tcPr>
          <w:p>
            <w:pPr>
              <w:spacing w:after="60" w:before="60"/>
            </w:pPr>
            <w:r>
              <w:rPr>
                <w:b/>
                <w:color w:val="FFFFFF"/>
                <w:sz w:val="18"/>
              </w:rPr>
              <w:t>AUROC % ± SD</w:t>
            </w:r>
          </w:p>
        </w:tc>
        <w:tc>
          <w:tcPr>
            <w:tcW w:type="dxa" w:w="3278"/>
            <w:shd w:fill="18334B"/>
          </w:tcPr>
          <w:p>
            <w:pPr>
              <w:spacing w:after="60" w:before="60"/>
            </w:pPr>
            <w:r>
              <w:rPr>
                <w:b/>
                <w:color w:val="FFFFFF"/>
                <w:sz w:val="18"/>
              </w:rPr>
              <w:t>AUPR % ± SD</w:t>
            </w:r>
          </w:p>
        </w:tc>
      </w:tr>
      <w:tr>
        <w:trPr>
          <w:cantSplit/>
        </w:trPr>
        <w:tc>
          <w:tcPr>
            <w:tcW w:type="dxa" w:w="3278"/>
          </w:tcPr>
          <w:p>
            <w:pPr>
              <w:spacing w:after="60" w:before="60"/>
            </w:pPr>
            <w:r>
              <w:rPr>
                <w:sz w:val="18"/>
              </w:rPr>
              <w:t>Radiomics + RF</w:t>
            </w:r>
          </w:p>
        </w:tc>
        <w:tc>
          <w:tcPr>
            <w:tcW w:type="dxa" w:w="3278"/>
          </w:tcPr>
          <w:p>
            <w:pPr>
              <w:spacing w:after="60" w:before="60"/>
            </w:pPr>
            <w:r>
              <w:rPr>
                <w:sz w:val="18"/>
              </w:rPr>
              <w:t>64.00 ± 2.00</w:t>
            </w:r>
          </w:p>
        </w:tc>
        <w:tc>
          <w:tcPr>
            <w:tcW w:type="dxa" w:w="3278"/>
          </w:tcPr>
          <w:p>
            <w:pPr>
              <w:spacing w:after="60" w:before="60"/>
            </w:pPr>
            <w:r>
              <w:rPr>
                <w:sz w:val="18"/>
              </w:rPr>
              <w:t>82.00 ± 1.00</w:t>
            </w:r>
          </w:p>
        </w:tc>
      </w:tr>
      <w:tr>
        <w:trPr>
          <w:cantSplit/>
        </w:trPr>
        <w:tc>
          <w:tcPr>
            <w:tcW w:type="dxa" w:w="3278"/>
          </w:tcPr>
          <w:p>
            <w:pPr>
              <w:spacing w:after="60" w:before="60"/>
            </w:pPr>
            <w:r>
              <w:rPr>
                <w:sz w:val="18"/>
              </w:rPr>
              <w:t>ResNet-18</w:t>
            </w:r>
          </w:p>
        </w:tc>
        <w:tc>
          <w:tcPr>
            <w:tcW w:type="dxa" w:w="3278"/>
          </w:tcPr>
          <w:p>
            <w:pPr>
              <w:spacing w:after="60" w:before="60"/>
            </w:pPr>
            <w:r>
              <w:rPr>
                <w:sz w:val="18"/>
              </w:rPr>
              <w:t>70.00 ± 7.00</w:t>
            </w:r>
          </w:p>
        </w:tc>
        <w:tc>
          <w:tcPr>
            <w:tcW w:type="dxa" w:w="3278"/>
          </w:tcPr>
          <w:p>
            <w:pPr>
              <w:spacing w:after="60" w:before="60"/>
            </w:pPr>
            <w:r>
              <w:rPr>
                <w:sz w:val="18"/>
              </w:rPr>
              <w:t>88.00 ± 4.00</w:t>
            </w:r>
          </w:p>
        </w:tc>
      </w:tr>
      <w:tr>
        <w:trPr>
          <w:cantSplit/>
        </w:trPr>
        <w:tc>
          <w:tcPr>
            <w:tcW w:type="dxa" w:w="3278"/>
          </w:tcPr>
          <w:p>
            <w:pPr>
              <w:spacing w:after="60" w:before="60"/>
            </w:pPr>
            <w:r>
              <w:rPr>
                <w:sz w:val="18"/>
              </w:rPr>
              <w:t>CBM-seq</w:t>
            </w:r>
          </w:p>
        </w:tc>
        <w:tc>
          <w:tcPr>
            <w:tcW w:type="dxa" w:w="3278"/>
          </w:tcPr>
          <w:p>
            <w:pPr>
              <w:spacing w:after="60" w:before="60"/>
            </w:pPr>
            <w:r>
              <w:rPr>
                <w:sz w:val="18"/>
              </w:rPr>
              <w:t>64.00 ± 6.00</w:t>
            </w:r>
          </w:p>
        </w:tc>
        <w:tc>
          <w:tcPr>
            <w:tcW w:type="dxa" w:w="3278"/>
          </w:tcPr>
          <w:p>
            <w:pPr>
              <w:spacing w:after="60" w:before="60"/>
            </w:pPr>
            <w:r>
              <w:rPr>
                <w:sz w:val="18"/>
              </w:rPr>
              <w:t>84.00 ± 4.00</w:t>
            </w:r>
          </w:p>
        </w:tc>
      </w:tr>
      <w:tr>
        <w:trPr>
          <w:cantSplit/>
        </w:trPr>
        <w:tc>
          <w:tcPr>
            <w:tcW w:type="dxa" w:w="3278"/>
          </w:tcPr>
          <w:p>
            <w:pPr>
              <w:spacing w:after="60" w:before="60"/>
            </w:pPr>
            <w:r>
              <w:rPr>
                <w:sz w:val="18"/>
              </w:rPr>
              <w:t>CBM-joint</w:t>
            </w:r>
          </w:p>
        </w:tc>
        <w:tc>
          <w:tcPr>
            <w:tcW w:type="dxa" w:w="3278"/>
          </w:tcPr>
          <w:p>
            <w:pPr>
              <w:spacing w:after="60" w:before="60"/>
            </w:pPr>
            <w:r>
              <w:rPr>
                <w:sz w:val="18"/>
              </w:rPr>
              <w:t>62.00 ± 4.00</w:t>
            </w:r>
          </w:p>
        </w:tc>
        <w:tc>
          <w:tcPr>
            <w:tcW w:type="dxa" w:w="3278"/>
          </w:tcPr>
          <w:p>
            <w:pPr>
              <w:spacing w:after="60" w:before="60"/>
            </w:pPr>
            <w:r>
              <w:rPr>
                <w:sz w:val="18"/>
              </w:rPr>
              <w:t>83.00 ± 4.00</w:t>
            </w:r>
          </w:p>
        </w:tc>
      </w:tr>
      <w:tr>
        <w:trPr>
          <w:cantSplit/>
        </w:trPr>
        <w:tc>
          <w:tcPr>
            <w:tcW w:type="dxa" w:w="3278"/>
          </w:tcPr>
          <w:p>
            <w:pPr>
              <w:spacing w:after="60" w:before="60"/>
            </w:pPr>
            <w:r>
              <w:rPr>
                <w:sz w:val="18"/>
              </w:rPr>
              <w:t>MVBM-avg</w:t>
            </w:r>
          </w:p>
        </w:tc>
        <w:tc>
          <w:tcPr>
            <w:tcW w:type="dxa" w:w="3278"/>
          </w:tcPr>
          <w:p>
            <w:pPr>
              <w:spacing w:after="60" w:before="60"/>
            </w:pPr>
            <w:r>
              <w:rPr>
                <w:sz w:val="18"/>
              </w:rPr>
              <w:t>76.00 ± 5.00</w:t>
            </w:r>
          </w:p>
        </w:tc>
        <w:tc>
          <w:tcPr>
            <w:tcW w:type="dxa" w:w="3278"/>
          </w:tcPr>
          <w:p>
            <w:pPr>
              <w:spacing w:after="60" w:before="60"/>
            </w:pPr>
            <w:r>
              <w:rPr>
                <w:sz w:val="18"/>
              </w:rPr>
              <w:t>89.00 ± 4.00</w:t>
            </w:r>
          </w:p>
        </w:tc>
      </w:tr>
      <w:tr>
        <w:trPr>
          <w:cantSplit/>
        </w:trPr>
        <w:tc>
          <w:tcPr>
            <w:tcW w:type="dxa" w:w="3278"/>
          </w:tcPr>
          <w:p>
            <w:pPr>
              <w:spacing w:after="60" w:before="60"/>
            </w:pPr>
            <w:r>
              <w:rPr>
                <w:sz w:val="18"/>
              </w:rPr>
              <w:t>MVBM-LSTM</w:t>
            </w:r>
          </w:p>
        </w:tc>
        <w:tc>
          <w:tcPr>
            <w:tcW w:type="dxa" w:w="3278"/>
          </w:tcPr>
          <w:p>
            <w:pPr>
              <w:spacing w:after="60" w:before="60"/>
            </w:pPr>
            <w:r>
              <w:rPr>
                <w:sz w:val="18"/>
              </w:rPr>
              <w:t>76.00 ± 4.00</w:t>
            </w:r>
          </w:p>
        </w:tc>
        <w:tc>
          <w:tcPr>
            <w:tcW w:type="dxa" w:w="3278"/>
          </w:tcPr>
          <w:p>
            <w:pPr>
              <w:spacing w:after="60" w:before="60"/>
            </w:pPr>
            <w:r>
              <w:rPr>
                <w:sz w:val="18"/>
              </w:rPr>
              <w:t>91.00 ± 2.00</w:t>
            </w:r>
          </w:p>
        </w:tc>
      </w:tr>
      <w:tr>
        <w:trPr>
          <w:cantSplit/>
        </w:trPr>
        <w:tc>
          <w:tcPr>
            <w:tcW w:type="dxa" w:w="3278"/>
          </w:tcPr>
          <w:p>
            <w:pPr>
              <w:spacing w:after="60" w:before="60"/>
            </w:pPr>
            <w:r>
              <w:rPr>
                <w:sz w:val="18"/>
              </w:rPr>
              <w:t>MVCBM-seq-avg</w:t>
            </w:r>
          </w:p>
        </w:tc>
        <w:tc>
          <w:tcPr>
            <w:tcW w:type="dxa" w:w="3278"/>
          </w:tcPr>
          <w:p>
            <w:pPr>
              <w:spacing w:after="60" w:before="60"/>
            </w:pPr>
            <w:r>
              <w:rPr>
                <w:sz w:val="18"/>
              </w:rPr>
              <w:t>67.00 ± 5.00</w:t>
            </w:r>
          </w:p>
        </w:tc>
        <w:tc>
          <w:tcPr>
            <w:tcW w:type="dxa" w:w="3278"/>
          </w:tcPr>
          <w:p>
            <w:pPr>
              <w:spacing w:after="60" w:before="60"/>
            </w:pPr>
            <w:r>
              <w:rPr>
                <w:sz w:val="18"/>
              </w:rPr>
              <w:t>85.00 ± 5.00</w:t>
            </w:r>
          </w:p>
        </w:tc>
      </w:tr>
      <w:tr>
        <w:trPr>
          <w:cantSplit/>
        </w:trPr>
        <w:tc>
          <w:tcPr>
            <w:tcW w:type="dxa" w:w="3278"/>
          </w:tcPr>
          <w:p>
            <w:pPr>
              <w:spacing w:after="60" w:before="60"/>
            </w:pPr>
            <w:r>
              <w:rPr>
                <w:sz w:val="18"/>
              </w:rPr>
              <w:t>MVCBM-seq-LSTM</w:t>
            </w:r>
          </w:p>
        </w:tc>
        <w:tc>
          <w:tcPr>
            <w:tcW w:type="dxa" w:w="3278"/>
          </w:tcPr>
          <w:p>
            <w:pPr>
              <w:spacing w:after="60" w:before="60"/>
            </w:pPr>
            <w:r>
              <w:rPr>
                <w:sz w:val="18"/>
              </w:rPr>
              <w:t>73.00 ± 3.00</w:t>
            </w:r>
          </w:p>
        </w:tc>
        <w:tc>
          <w:tcPr>
            <w:tcW w:type="dxa" w:w="3278"/>
          </w:tcPr>
          <w:p>
            <w:pPr>
              <w:spacing w:after="60" w:before="60"/>
            </w:pPr>
            <w:r>
              <w:rPr>
                <w:sz w:val="18"/>
              </w:rPr>
              <w:t>89.00 ± 1.00</w:t>
            </w:r>
          </w:p>
        </w:tc>
      </w:tr>
      <w:tr>
        <w:trPr>
          <w:cantSplit/>
        </w:trPr>
        <w:tc>
          <w:tcPr>
            <w:tcW w:type="dxa" w:w="3278"/>
          </w:tcPr>
          <w:p>
            <w:pPr>
              <w:spacing w:after="60" w:before="60"/>
            </w:pPr>
            <w:r>
              <w:rPr>
                <w:sz w:val="18"/>
              </w:rPr>
              <w:t>MVCBM-joint-avg</w:t>
            </w:r>
          </w:p>
        </w:tc>
        <w:tc>
          <w:tcPr>
            <w:tcW w:type="dxa" w:w="3278"/>
          </w:tcPr>
          <w:p>
            <w:pPr>
              <w:spacing w:after="60" w:before="60"/>
            </w:pPr>
            <w:r>
              <w:rPr>
                <w:sz w:val="18"/>
              </w:rPr>
              <w:t>66.00 ± 9.00</w:t>
            </w:r>
          </w:p>
        </w:tc>
        <w:tc>
          <w:tcPr>
            <w:tcW w:type="dxa" w:w="3278"/>
          </w:tcPr>
          <w:p>
            <w:pPr>
              <w:spacing w:after="60" w:before="60"/>
            </w:pPr>
            <w:r>
              <w:rPr>
                <w:sz w:val="18"/>
              </w:rPr>
              <w:t>84.00 ± 6.00</w:t>
            </w:r>
          </w:p>
        </w:tc>
      </w:tr>
      <w:tr>
        <w:trPr>
          <w:cantSplit/>
        </w:trPr>
        <w:tc>
          <w:tcPr>
            <w:tcW w:type="dxa" w:w="3278"/>
          </w:tcPr>
          <w:p>
            <w:pPr>
              <w:spacing w:after="60" w:before="60"/>
            </w:pPr>
            <w:r>
              <w:rPr>
                <w:sz w:val="18"/>
              </w:rPr>
              <w:t>MVCBM-joint-LSTM</w:t>
            </w:r>
          </w:p>
        </w:tc>
        <w:tc>
          <w:tcPr>
            <w:tcW w:type="dxa" w:w="3278"/>
          </w:tcPr>
          <w:p>
            <w:pPr>
              <w:spacing w:after="60" w:before="60"/>
            </w:pPr>
            <w:r>
              <w:rPr>
                <w:sz w:val="18"/>
              </w:rPr>
              <w:t>72.00 ± 2.00</w:t>
            </w:r>
          </w:p>
        </w:tc>
        <w:tc>
          <w:tcPr>
            <w:tcW w:type="dxa" w:w="3278"/>
          </w:tcPr>
          <w:p>
            <w:pPr>
              <w:spacing w:after="60" w:before="60"/>
            </w:pPr>
            <w:r>
              <w:rPr>
                <w:sz w:val="18"/>
              </w:rPr>
              <w:t>88.00 ± 2.00</w:t>
            </w:r>
          </w:p>
        </w:tc>
      </w:tr>
      <w:tr>
        <w:trPr>
          <w:cantSplit/>
        </w:trPr>
        <w:tc>
          <w:tcPr>
            <w:tcW w:type="dxa" w:w="3278"/>
          </w:tcPr>
          <w:p>
            <w:pPr>
              <w:spacing w:after="60" w:before="60"/>
            </w:pPr>
            <w:r>
              <w:rPr>
                <w:sz w:val="18"/>
              </w:rPr>
              <w:t>SSMVCBM-avg</w:t>
            </w:r>
          </w:p>
        </w:tc>
        <w:tc>
          <w:tcPr>
            <w:tcW w:type="dxa" w:w="3278"/>
          </w:tcPr>
          <w:p>
            <w:pPr>
              <w:spacing w:after="60" w:before="60"/>
            </w:pPr>
            <w:r>
              <w:rPr>
                <w:sz w:val="18"/>
              </w:rPr>
              <w:t>80.00 ± 3.00</w:t>
            </w:r>
          </w:p>
        </w:tc>
        <w:tc>
          <w:tcPr>
            <w:tcW w:type="dxa" w:w="3278"/>
          </w:tcPr>
          <w:p>
            <w:pPr>
              <w:spacing w:after="60" w:before="60"/>
            </w:pPr>
            <w:r>
              <w:rPr>
                <w:sz w:val="18"/>
              </w:rPr>
              <w:t>92.00 ± 2.00</w:t>
            </w:r>
          </w:p>
        </w:tc>
      </w:tr>
      <w:tr>
        <w:trPr>
          <w:cantSplit/>
        </w:trPr>
        <w:tc>
          <w:tcPr>
            <w:tcW w:type="dxa" w:w="3278"/>
          </w:tcPr>
          <w:p>
            <w:pPr>
              <w:spacing w:after="60" w:before="60"/>
            </w:pPr>
            <w:r>
              <w:rPr>
                <w:sz w:val="18"/>
              </w:rPr>
              <w:t>SSMVCBM-LSTM</w:t>
            </w:r>
          </w:p>
        </w:tc>
        <w:tc>
          <w:tcPr>
            <w:tcW w:type="dxa" w:w="3278"/>
          </w:tcPr>
          <w:p>
            <w:pPr>
              <w:spacing w:after="60" w:before="60"/>
            </w:pPr>
            <w:r>
              <w:rPr>
                <w:sz w:val="18"/>
              </w:rPr>
              <w:t>80.00 ± 6.00</w:t>
            </w:r>
          </w:p>
        </w:tc>
        <w:tc>
          <w:tcPr>
            <w:tcW w:type="dxa" w:w="3278"/>
          </w:tcPr>
          <w:p>
            <w:pPr>
              <w:spacing w:after="60" w:before="60"/>
            </w:pPr>
            <w:r>
              <w:rPr>
                <w:sz w:val="18"/>
              </w:rPr>
              <w:t>92.00 ± 4.00</w:t>
            </w:r>
          </w:p>
        </w:tc>
      </w:tr>
    </w:tbl>
    <w:p>
      <w:pPr>
        <w:spacing w:after="0"/>
      </w:pPr>
    </w:p>
    <w:tbl>
      <w:tblPr>
        <w:tblStyle w:val="LightShading-Accent1"/>
        <w:tblW w:type="auto" w:w="0"/>
        <w:tblLayout w:type="autofit"/>
        <w:tblLook w:firstColumn="1" w:firstRow="1" w:lastColumn="0" w:lastRow="0" w:noHBand="0" w:noVBand="1" w:val="04A0"/>
      </w:tblPr>
      <w:tblGrid>
        <w:gridCol w:w="1967"/>
        <w:gridCol w:w="1967"/>
        <w:gridCol w:w="1967"/>
        <w:gridCol w:w="1967"/>
        <w:gridCol w:w="1967"/>
      </w:tblGrid>
      <w:tr>
        <w:trPr>
          <w:tblHeader/>
          <w:cantSplit/>
        </w:trPr>
        <w:tc>
          <w:tcPr>
            <w:tcW w:type="dxa" w:w="1967"/>
            <w:shd w:fill="18334B"/>
          </w:tcPr>
          <w:p>
            <w:pPr>
              <w:spacing w:after="60" w:before="60"/>
            </w:pPr>
            <w:r>
              <w:rPr>
                <w:b/>
                <w:color w:val="FFFFFF"/>
                <w:sz w:val="19"/>
              </w:rPr>
              <w:t>Model lokal</w:t>
            </w:r>
          </w:p>
        </w:tc>
        <w:tc>
          <w:tcPr>
            <w:tcW w:type="dxa" w:w="1967"/>
            <w:shd w:fill="18334B"/>
          </w:tcPr>
          <w:p>
            <w:pPr>
              <w:spacing w:after="60" w:before="60"/>
            </w:pPr>
            <w:r>
              <w:rPr>
                <w:b/>
                <w:color w:val="FFFFFF"/>
                <w:sz w:val="19"/>
              </w:rPr>
              <w:t>N test</w:t>
            </w:r>
          </w:p>
        </w:tc>
        <w:tc>
          <w:tcPr>
            <w:tcW w:type="dxa" w:w="1967"/>
            <w:shd w:fill="18334B"/>
          </w:tcPr>
          <w:p>
            <w:pPr>
              <w:spacing w:after="60" w:before="60"/>
            </w:pPr>
            <w:r>
              <w:rPr>
                <w:b/>
                <w:color w:val="FFFFFF"/>
                <w:sz w:val="19"/>
              </w:rPr>
              <w:t>AUROC %</w:t>
            </w:r>
          </w:p>
        </w:tc>
        <w:tc>
          <w:tcPr>
            <w:tcW w:type="dxa" w:w="1967"/>
            <w:shd w:fill="18334B"/>
          </w:tcPr>
          <w:p>
            <w:pPr>
              <w:spacing w:after="60" w:before="60"/>
            </w:pPr>
            <w:r>
              <w:rPr>
                <w:b/>
                <w:color w:val="FFFFFF"/>
                <w:sz w:val="19"/>
              </w:rPr>
              <w:t>AP %</w:t>
            </w:r>
          </w:p>
        </w:tc>
        <w:tc>
          <w:tcPr>
            <w:tcW w:type="dxa" w:w="1967"/>
            <w:shd w:fill="18334B"/>
          </w:tcPr>
          <w:p>
            <w:pPr>
              <w:spacing w:after="60" w:before="60"/>
            </w:pPr>
            <w:r>
              <w:rPr>
                <w:b/>
                <w:color w:val="FFFFFF"/>
                <w:sz w:val="19"/>
              </w:rPr>
              <w:t>PR-trap %</w:t>
            </w:r>
          </w:p>
        </w:tc>
      </w:tr>
      <w:tr>
        <w:trPr>
          <w:cantSplit/>
        </w:trPr>
        <w:tc>
          <w:tcPr>
            <w:tcW w:type="dxa" w:w="1967"/>
          </w:tcPr>
          <w:p>
            <w:pPr>
              <w:spacing w:after="60" w:before="60"/>
            </w:pPr>
            <w:r>
              <w:rPr>
                <w:sz w:val="19"/>
              </w:rPr>
              <w:t>Hierarkis S26</w:t>
            </w:r>
          </w:p>
        </w:tc>
        <w:tc>
          <w:tcPr>
            <w:tcW w:type="dxa" w:w="1967"/>
          </w:tcPr>
          <w:p>
            <w:pPr>
              <w:spacing w:after="60" w:before="60"/>
            </w:pPr>
            <w:r>
              <w:rPr>
                <w:sz w:val="19"/>
              </w:rPr>
              <w:t>116</w:t>
            </w:r>
          </w:p>
        </w:tc>
        <w:tc>
          <w:tcPr>
            <w:tcW w:type="dxa" w:w="1967"/>
          </w:tcPr>
          <w:p>
            <w:pPr>
              <w:spacing w:after="60" w:before="60"/>
            </w:pPr>
            <w:r>
              <w:rPr>
                <w:sz w:val="19"/>
              </w:rPr>
              <w:t>93.34</w:t>
            </w:r>
          </w:p>
        </w:tc>
        <w:tc>
          <w:tcPr>
            <w:tcW w:type="dxa" w:w="1967"/>
          </w:tcPr>
          <w:p>
            <w:pPr>
              <w:spacing w:after="60" w:before="60"/>
            </w:pPr>
            <w:r>
              <w:rPr>
                <w:sz w:val="19"/>
              </w:rPr>
              <w:t>97.00</w:t>
            </w:r>
          </w:p>
        </w:tc>
        <w:tc>
          <w:tcPr>
            <w:tcW w:type="dxa" w:w="1967"/>
          </w:tcPr>
          <w:p>
            <w:pPr>
              <w:spacing w:after="60" w:before="60"/>
            </w:pPr>
            <w:r>
              <w:rPr>
                <w:sz w:val="19"/>
              </w:rPr>
              <w:t>96.99</w:t>
            </w:r>
          </w:p>
        </w:tc>
      </w:tr>
      <w:tr>
        <w:trPr>
          <w:cantSplit/>
        </w:trPr>
        <w:tc>
          <w:tcPr>
            <w:tcW w:type="dxa" w:w="1967"/>
          </w:tcPr>
          <w:p>
            <w:pPr>
              <w:spacing w:after="60" w:before="60"/>
            </w:pPr>
            <w:r>
              <w:rPr>
                <w:sz w:val="19"/>
              </w:rPr>
              <w:t>Tanpa training ulang</w:t>
            </w:r>
          </w:p>
        </w:tc>
        <w:tc>
          <w:tcPr>
            <w:tcW w:type="dxa" w:w="1967"/>
          </w:tcPr>
          <w:p>
            <w:pPr>
              <w:spacing w:after="60" w:before="60"/>
            </w:pPr>
            <w:r>
              <w:rPr>
                <w:sz w:val="19"/>
              </w:rPr>
              <w:t>116</w:t>
            </w:r>
          </w:p>
        </w:tc>
        <w:tc>
          <w:tcPr>
            <w:tcW w:type="dxa" w:w="1967"/>
          </w:tcPr>
          <w:p>
            <w:pPr>
              <w:spacing w:after="60" w:before="60"/>
            </w:pPr>
            <w:r>
              <w:rPr>
                <w:sz w:val="19"/>
              </w:rPr>
              <w:t>93.34</w:t>
            </w:r>
          </w:p>
        </w:tc>
        <w:tc>
          <w:tcPr>
            <w:tcW w:type="dxa" w:w="1967"/>
          </w:tcPr>
          <w:p>
            <w:pPr>
              <w:spacing w:after="60" w:before="60"/>
            </w:pPr>
            <w:r>
              <w:rPr>
                <w:sz w:val="19"/>
              </w:rPr>
              <w:t>97.00</w:t>
            </w:r>
          </w:p>
        </w:tc>
        <w:tc>
          <w:tcPr>
            <w:tcW w:type="dxa" w:w="1967"/>
          </w:tcPr>
          <w:p>
            <w:pPr>
              <w:spacing w:after="60" w:before="60"/>
            </w:pPr>
            <w:r>
              <w:rPr>
                <w:sz w:val="19"/>
              </w:rPr>
              <w:t>96.99</w:t>
            </w:r>
          </w:p>
        </w:tc>
      </w:tr>
      <w:tr>
        <w:trPr>
          <w:cantSplit/>
        </w:trPr>
        <w:tc>
          <w:tcPr>
            <w:tcW w:type="dxa" w:w="1967"/>
          </w:tcPr>
          <w:p>
            <w:pPr>
              <w:spacing w:after="60" w:before="60"/>
            </w:pPr>
            <w:r>
              <w:rPr>
                <w:sz w:val="19"/>
              </w:rPr>
              <w:t>Binary dilatih ulang</w:t>
            </w:r>
          </w:p>
        </w:tc>
        <w:tc>
          <w:tcPr>
            <w:tcW w:type="dxa" w:w="1967"/>
          </w:tcPr>
          <w:p>
            <w:pPr>
              <w:spacing w:after="60" w:before="60"/>
            </w:pPr>
            <w:r>
              <w:rPr>
                <w:sz w:val="19"/>
              </w:rPr>
              <w:t>116</w:t>
            </w:r>
          </w:p>
        </w:tc>
        <w:tc>
          <w:tcPr>
            <w:tcW w:type="dxa" w:w="1967"/>
          </w:tcPr>
          <w:p>
            <w:pPr>
              <w:spacing w:after="60" w:before="60"/>
            </w:pPr>
            <w:r>
              <w:rPr>
                <w:sz w:val="19"/>
              </w:rPr>
              <w:t>94.71</w:t>
            </w:r>
          </w:p>
        </w:tc>
        <w:tc>
          <w:tcPr>
            <w:tcW w:type="dxa" w:w="1967"/>
          </w:tcPr>
          <w:p>
            <w:pPr>
              <w:spacing w:after="60" w:before="60"/>
            </w:pPr>
            <w:r>
              <w:rPr>
                <w:sz w:val="19"/>
              </w:rPr>
              <w:t>97.69</w:t>
            </w:r>
          </w:p>
        </w:tc>
        <w:tc>
          <w:tcPr>
            <w:tcW w:type="dxa" w:w="1967"/>
          </w:tcPr>
          <w:p>
            <w:pPr>
              <w:spacing w:after="60" w:before="60"/>
            </w:pPr>
            <w:r>
              <w:rPr>
                <w:sz w:val="19"/>
              </w:rPr>
              <w:t>97.68</w:t>
            </w:r>
          </w:p>
        </w:tc>
      </w:tr>
      <w:tr>
        <w:trPr>
          <w:cantSplit/>
        </w:trPr>
        <w:tc>
          <w:tcPr>
            <w:tcW w:type="dxa" w:w="1967"/>
          </w:tcPr>
          <w:p>
            <w:pPr>
              <w:spacing w:after="60" w:before="60"/>
            </w:pPr>
            <w:r>
              <w:rPr>
                <w:sz w:val="19"/>
              </w:rPr>
              <w:t>Softmax marginal</w:t>
            </w:r>
          </w:p>
        </w:tc>
        <w:tc>
          <w:tcPr>
            <w:tcW w:type="dxa" w:w="1967"/>
          </w:tcPr>
          <w:p>
            <w:pPr>
              <w:spacing w:after="60" w:before="60"/>
            </w:pPr>
            <w:r>
              <w:rPr>
                <w:sz w:val="19"/>
              </w:rPr>
              <w:t>116</w:t>
            </w:r>
          </w:p>
        </w:tc>
        <w:tc>
          <w:tcPr>
            <w:tcW w:type="dxa" w:w="1967"/>
          </w:tcPr>
          <w:p>
            <w:pPr>
              <w:spacing w:after="60" w:before="60"/>
            </w:pPr>
            <w:r>
              <w:rPr>
                <w:sz w:val="19"/>
              </w:rPr>
              <w:t>94.11</w:t>
            </w:r>
          </w:p>
        </w:tc>
        <w:tc>
          <w:tcPr>
            <w:tcW w:type="dxa" w:w="1967"/>
          </w:tcPr>
          <w:p>
            <w:pPr>
              <w:spacing w:after="60" w:before="60"/>
            </w:pPr>
            <w:r>
              <w:rPr>
                <w:sz w:val="19"/>
              </w:rPr>
              <w:t>97.52</w:t>
            </w:r>
          </w:p>
        </w:tc>
        <w:tc>
          <w:tcPr>
            <w:tcW w:type="dxa" w:w="1967"/>
          </w:tcPr>
          <w:p>
            <w:pPr>
              <w:spacing w:after="60" w:before="60"/>
            </w:pPr>
            <w:r>
              <w:rPr>
                <w:sz w:val="19"/>
              </w:rPr>
              <w:t>97.51</w:t>
            </w:r>
          </w:p>
        </w:tc>
      </w:tr>
    </w:tbl>
    <w:p>
      <w:pPr>
        <w:spacing w:after="0"/>
      </w:pPr>
    </w:p>
    <w:p>
      <w:pPr>
        <w:spacing w:after="100"/>
      </w:pPr>
      <w:r>
        <w:rPr>
          <w:i/>
          <w:color w:val="64748B"/>
          <w:sz w:val="18"/>
        </w:rPr>
        <w:t>Sumber paper: Table 6, PDF hlm. 9, metrik target; bukan Tables 3–5 yang menilai prediksi konsep. SD ditampilkan hanya bila dilaporkan paper. Tanda — berarti belum tersedia atau bukan definisi metrik yang sama.</w:t>
      </w:r>
    </w:p>
    <w:p>
      <w:r>
        <w:rPr>
          <w:b w:val="0"/>
        </w:rPr>
        <w:t>Baseline MVBM mean/LSTM dan perluasan SSMVCBM ditampilkan bersama semua model target paper agar pemilihan pembanding tidak berdasarkan angka yang menguntungkan salah satu metode. Input paper berfokus pada citra dan konsep USG, sedangkan model lokal juga menerima 53 fitur tabular. Hasil lokal yang lebih tinggi atau lebih rendah tidak mengisolasi keunggulan mekanisme attention.</w:t>
      </w:r>
    </w:p>
    <w:p>
      <w:r>
        <w:rPr>
          <w:b w:val="0"/>
        </w:rPr>
        <w:t>Training ulang diagnosis mengubah loss menjadi satu BCE, bukan dua loss hierarkis. Diagnosis marginal softmax menggabungkan probabilitas kelas 1 dan 2, sehingga tidak selalu identik dengan mengelompokkan keputusan argmax tiga kelas. Tabel ini memakai probabilitas marginal dengan threshold yang telah ditetapkan, bukan threshold yang dicari pada test.</w:t>
      </w:r>
    </w:p>
    <w:p>
      <w:r>
        <w:br w:type="page"/>
      </w:r>
    </w:p>
    <w:p>
      <w:pPr>
        <w:pStyle w:val="Heading1"/>
      </w:pPr>
      <w:r>
        <w:t>21. Marcinkevičs et al. [2]: severity seluruh pasien</w:t>
      </w:r>
    </w:p>
    <w:tbl>
      <w:tblPr>
        <w:tblStyle w:val="LightShading-Accent1"/>
        <w:tblW w:type="auto" w:w="0"/>
        <w:tblLayout w:type="autofit"/>
        <w:tblLook w:firstColumn="1" w:firstRow="1" w:lastColumn="0" w:lastRow="0" w:noHBand="0" w:noVBand="1" w:val="04A0"/>
      </w:tblPr>
      <w:tblGrid>
        <w:gridCol w:w="3278"/>
        <w:gridCol w:w="3278"/>
        <w:gridCol w:w="3278"/>
      </w:tblGrid>
      <w:tr>
        <w:trPr>
          <w:tblHeader/>
          <w:cantSplit/>
        </w:trPr>
        <w:tc>
          <w:tcPr>
            <w:tcW w:type="dxa" w:w="3278"/>
            <w:shd w:fill="18334B"/>
          </w:tcPr>
          <w:p>
            <w:pPr>
              <w:spacing w:after="60" w:before="60"/>
            </w:pPr>
            <w:r>
              <w:rPr>
                <w:b/>
                <w:color w:val="FFFFFF"/>
                <w:sz w:val="18"/>
              </w:rPr>
              <w:t>Model paper [2]</w:t>
            </w:r>
          </w:p>
        </w:tc>
        <w:tc>
          <w:tcPr>
            <w:tcW w:type="dxa" w:w="3278"/>
            <w:shd w:fill="18334B"/>
          </w:tcPr>
          <w:p>
            <w:pPr>
              <w:spacing w:after="60" w:before="60"/>
            </w:pPr>
            <w:r>
              <w:rPr>
                <w:b/>
                <w:color w:val="FFFFFF"/>
                <w:sz w:val="18"/>
              </w:rPr>
              <w:t>AUROC % ± SD</w:t>
            </w:r>
          </w:p>
        </w:tc>
        <w:tc>
          <w:tcPr>
            <w:tcW w:type="dxa" w:w="3278"/>
            <w:shd w:fill="18334B"/>
          </w:tcPr>
          <w:p>
            <w:pPr>
              <w:spacing w:after="60" w:before="60"/>
            </w:pPr>
            <w:r>
              <w:rPr>
                <w:b/>
                <w:color w:val="FFFFFF"/>
                <w:sz w:val="18"/>
              </w:rPr>
              <w:t>AUPR % ± SD</w:t>
            </w:r>
          </w:p>
        </w:tc>
      </w:tr>
      <w:tr>
        <w:trPr>
          <w:cantSplit/>
        </w:trPr>
        <w:tc>
          <w:tcPr>
            <w:tcW w:type="dxa" w:w="3278"/>
          </w:tcPr>
          <w:p>
            <w:pPr>
              <w:spacing w:after="60" w:before="60"/>
            </w:pPr>
            <w:r>
              <w:rPr>
                <w:sz w:val="18"/>
              </w:rPr>
              <w:t>Radiomics + RF</w:t>
            </w:r>
          </w:p>
        </w:tc>
        <w:tc>
          <w:tcPr>
            <w:tcW w:type="dxa" w:w="3278"/>
          </w:tcPr>
          <w:p>
            <w:pPr>
              <w:spacing w:after="60" w:before="60"/>
            </w:pPr>
            <w:r>
              <w:rPr>
                <w:sz w:val="18"/>
              </w:rPr>
              <w:t>77.00 ± 2.00</w:t>
            </w:r>
          </w:p>
        </w:tc>
        <w:tc>
          <w:tcPr>
            <w:tcW w:type="dxa" w:w="3278"/>
          </w:tcPr>
          <w:p>
            <w:pPr>
              <w:spacing w:after="60" w:before="60"/>
            </w:pPr>
            <w:r>
              <w:rPr>
                <w:sz w:val="18"/>
              </w:rPr>
              <w:t>58.00 ± 4.00</w:t>
            </w:r>
          </w:p>
        </w:tc>
      </w:tr>
      <w:tr>
        <w:trPr>
          <w:cantSplit/>
        </w:trPr>
        <w:tc>
          <w:tcPr>
            <w:tcW w:type="dxa" w:w="3278"/>
          </w:tcPr>
          <w:p>
            <w:pPr>
              <w:spacing w:after="60" w:before="60"/>
            </w:pPr>
            <w:r>
              <w:rPr>
                <w:sz w:val="18"/>
              </w:rPr>
              <w:t>ResNet-18</w:t>
            </w:r>
          </w:p>
        </w:tc>
        <w:tc>
          <w:tcPr>
            <w:tcW w:type="dxa" w:w="3278"/>
          </w:tcPr>
          <w:p>
            <w:pPr>
              <w:spacing w:after="60" w:before="60"/>
            </w:pPr>
            <w:r>
              <w:rPr>
                <w:sz w:val="18"/>
              </w:rPr>
              <w:t>73.00 ± 10.00</w:t>
            </w:r>
          </w:p>
        </w:tc>
        <w:tc>
          <w:tcPr>
            <w:tcW w:type="dxa" w:w="3278"/>
          </w:tcPr>
          <w:p>
            <w:pPr>
              <w:spacing w:after="60" w:before="60"/>
            </w:pPr>
            <w:r>
              <w:rPr>
                <w:sz w:val="18"/>
              </w:rPr>
              <w:t>52.00 ± 10.00</w:t>
            </w:r>
          </w:p>
        </w:tc>
      </w:tr>
      <w:tr>
        <w:trPr>
          <w:cantSplit/>
        </w:trPr>
        <w:tc>
          <w:tcPr>
            <w:tcW w:type="dxa" w:w="3278"/>
          </w:tcPr>
          <w:p>
            <w:pPr>
              <w:spacing w:after="60" w:before="60"/>
            </w:pPr>
            <w:r>
              <w:rPr>
                <w:sz w:val="18"/>
              </w:rPr>
              <w:t>CBM-seq</w:t>
            </w:r>
          </w:p>
        </w:tc>
        <w:tc>
          <w:tcPr>
            <w:tcW w:type="dxa" w:w="3278"/>
          </w:tcPr>
          <w:p>
            <w:pPr>
              <w:spacing w:after="60" w:before="60"/>
            </w:pPr>
            <w:r>
              <w:rPr>
                <w:sz w:val="18"/>
              </w:rPr>
              <w:t>66.00 ± 6.00</w:t>
            </w:r>
          </w:p>
        </w:tc>
        <w:tc>
          <w:tcPr>
            <w:tcW w:type="dxa" w:w="3278"/>
          </w:tcPr>
          <w:p>
            <w:pPr>
              <w:spacing w:after="60" w:before="60"/>
            </w:pPr>
            <w:r>
              <w:rPr>
                <w:sz w:val="18"/>
              </w:rPr>
              <w:t>41.00 ± 8.00</w:t>
            </w:r>
          </w:p>
        </w:tc>
      </w:tr>
      <w:tr>
        <w:trPr>
          <w:cantSplit/>
        </w:trPr>
        <w:tc>
          <w:tcPr>
            <w:tcW w:type="dxa" w:w="3278"/>
          </w:tcPr>
          <w:p>
            <w:pPr>
              <w:spacing w:after="60" w:before="60"/>
            </w:pPr>
            <w:r>
              <w:rPr>
                <w:sz w:val="18"/>
              </w:rPr>
              <w:t>CBM-joint</w:t>
            </w:r>
          </w:p>
        </w:tc>
        <w:tc>
          <w:tcPr>
            <w:tcW w:type="dxa" w:w="3278"/>
          </w:tcPr>
          <w:p>
            <w:pPr>
              <w:spacing w:after="60" w:before="60"/>
            </w:pPr>
            <w:r>
              <w:rPr>
                <w:sz w:val="18"/>
              </w:rPr>
              <w:t>68.00 ± 6.00</w:t>
            </w:r>
          </w:p>
        </w:tc>
        <w:tc>
          <w:tcPr>
            <w:tcW w:type="dxa" w:w="3278"/>
          </w:tcPr>
          <w:p>
            <w:pPr>
              <w:spacing w:after="60" w:before="60"/>
            </w:pPr>
            <w:r>
              <w:rPr>
                <w:sz w:val="18"/>
              </w:rPr>
              <w:t>44.00 ± 8.00</w:t>
            </w:r>
          </w:p>
        </w:tc>
      </w:tr>
      <w:tr>
        <w:trPr>
          <w:cantSplit/>
        </w:trPr>
        <w:tc>
          <w:tcPr>
            <w:tcW w:type="dxa" w:w="3278"/>
          </w:tcPr>
          <w:p>
            <w:pPr>
              <w:spacing w:after="60" w:before="60"/>
            </w:pPr>
            <w:r>
              <w:rPr>
                <w:sz w:val="18"/>
              </w:rPr>
              <w:t>MVBM-avg</w:t>
            </w:r>
          </w:p>
        </w:tc>
        <w:tc>
          <w:tcPr>
            <w:tcW w:type="dxa" w:w="3278"/>
          </w:tcPr>
          <w:p>
            <w:pPr>
              <w:spacing w:after="60" w:before="60"/>
            </w:pPr>
            <w:r>
              <w:rPr>
                <w:sz w:val="18"/>
              </w:rPr>
              <w:t>71.00 ± 12.00</w:t>
            </w:r>
          </w:p>
        </w:tc>
        <w:tc>
          <w:tcPr>
            <w:tcW w:type="dxa" w:w="3278"/>
          </w:tcPr>
          <w:p>
            <w:pPr>
              <w:spacing w:after="60" w:before="60"/>
            </w:pPr>
            <w:r>
              <w:rPr>
                <w:sz w:val="18"/>
              </w:rPr>
              <w:t>59.00 ± 11.00</w:t>
            </w:r>
          </w:p>
        </w:tc>
      </w:tr>
      <w:tr>
        <w:trPr>
          <w:cantSplit/>
        </w:trPr>
        <w:tc>
          <w:tcPr>
            <w:tcW w:type="dxa" w:w="3278"/>
          </w:tcPr>
          <w:p>
            <w:pPr>
              <w:spacing w:after="60" w:before="60"/>
            </w:pPr>
            <w:r>
              <w:rPr>
                <w:sz w:val="18"/>
              </w:rPr>
              <w:t>MVBM-LSTM</w:t>
            </w:r>
          </w:p>
        </w:tc>
        <w:tc>
          <w:tcPr>
            <w:tcW w:type="dxa" w:w="3278"/>
          </w:tcPr>
          <w:p>
            <w:pPr>
              <w:spacing w:after="60" w:before="60"/>
            </w:pPr>
            <w:r>
              <w:rPr>
                <w:sz w:val="18"/>
              </w:rPr>
              <w:t>74.00 ± 13.00</w:t>
            </w:r>
          </w:p>
        </w:tc>
        <w:tc>
          <w:tcPr>
            <w:tcW w:type="dxa" w:w="3278"/>
          </w:tcPr>
          <w:p>
            <w:pPr>
              <w:spacing w:after="60" w:before="60"/>
            </w:pPr>
            <w:r>
              <w:rPr>
                <w:sz w:val="18"/>
              </w:rPr>
              <w:t>58.00 ± 12.00</w:t>
            </w:r>
          </w:p>
        </w:tc>
      </w:tr>
      <w:tr>
        <w:trPr>
          <w:cantSplit/>
        </w:trPr>
        <w:tc>
          <w:tcPr>
            <w:tcW w:type="dxa" w:w="3278"/>
          </w:tcPr>
          <w:p>
            <w:pPr>
              <w:spacing w:after="60" w:before="60"/>
            </w:pPr>
            <w:r>
              <w:rPr>
                <w:sz w:val="18"/>
              </w:rPr>
              <w:t>MVCBM-seq-avg</w:t>
            </w:r>
          </w:p>
        </w:tc>
        <w:tc>
          <w:tcPr>
            <w:tcW w:type="dxa" w:w="3278"/>
          </w:tcPr>
          <w:p>
            <w:pPr>
              <w:spacing w:after="60" w:before="60"/>
            </w:pPr>
            <w:r>
              <w:rPr>
                <w:sz w:val="18"/>
              </w:rPr>
              <w:t>75.00 ± 7.00</w:t>
            </w:r>
          </w:p>
        </w:tc>
        <w:tc>
          <w:tcPr>
            <w:tcW w:type="dxa" w:w="3278"/>
          </w:tcPr>
          <w:p>
            <w:pPr>
              <w:spacing w:after="60" w:before="60"/>
            </w:pPr>
            <w:r>
              <w:rPr>
                <w:sz w:val="18"/>
              </w:rPr>
              <w:t>56.00 ± 12.00</w:t>
            </w:r>
          </w:p>
        </w:tc>
      </w:tr>
      <w:tr>
        <w:trPr>
          <w:cantSplit/>
        </w:trPr>
        <w:tc>
          <w:tcPr>
            <w:tcW w:type="dxa" w:w="3278"/>
          </w:tcPr>
          <w:p>
            <w:pPr>
              <w:spacing w:after="60" w:before="60"/>
            </w:pPr>
            <w:r>
              <w:rPr>
                <w:sz w:val="18"/>
              </w:rPr>
              <w:t>MVCBM-seq-LSTM</w:t>
            </w:r>
          </w:p>
        </w:tc>
        <w:tc>
          <w:tcPr>
            <w:tcW w:type="dxa" w:w="3278"/>
          </w:tcPr>
          <w:p>
            <w:pPr>
              <w:spacing w:after="60" w:before="60"/>
            </w:pPr>
            <w:r>
              <w:rPr>
                <w:sz w:val="18"/>
              </w:rPr>
              <w:t>70.00 ± 11.00</w:t>
            </w:r>
          </w:p>
        </w:tc>
        <w:tc>
          <w:tcPr>
            <w:tcW w:type="dxa" w:w="3278"/>
          </w:tcPr>
          <w:p>
            <w:pPr>
              <w:spacing w:after="60" w:before="60"/>
            </w:pPr>
            <w:r>
              <w:rPr>
                <w:sz w:val="18"/>
              </w:rPr>
              <w:t>48.00 ± 16.00</w:t>
            </w:r>
          </w:p>
        </w:tc>
      </w:tr>
      <w:tr>
        <w:trPr>
          <w:cantSplit/>
        </w:trPr>
        <w:tc>
          <w:tcPr>
            <w:tcW w:type="dxa" w:w="3278"/>
          </w:tcPr>
          <w:p>
            <w:pPr>
              <w:spacing w:after="60" w:before="60"/>
            </w:pPr>
            <w:r>
              <w:rPr>
                <w:sz w:val="18"/>
              </w:rPr>
              <w:t>MVCBM-joint-avg</w:t>
            </w:r>
          </w:p>
        </w:tc>
        <w:tc>
          <w:tcPr>
            <w:tcW w:type="dxa" w:w="3278"/>
          </w:tcPr>
          <w:p>
            <w:pPr>
              <w:spacing w:after="60" w:before="60"/>
            </w:pPr>
            <w:r>
              <w:rPr>
                <w:sz w:val="18"/>
              </w:rPr>
              <w:t>70.00 ± 6.00</w:t>
            </w:r>
          </w:p>
        </w:tc>
        <w:tc>
          <w:tcPr>
            <w:tcW w:type="dxa" w:w="3278"/>
          </w:tcPr>
          <w:p>
            <w:pPr>
              <w:spacing w:after="60" w:before="60"/>
            </w:pPr>
            <w:r>
              <w:rPr>
                <w:sz w:val="18"/>
              </w:rPr>
              <w:t>53.00 ± 11.00</w:t>
            </w:r>
          </w:p>
        </w:tc>
      </w:tr>
      <w:tr>
        <w:trPr>
          <w:cantSplit/>
        </w:trPr>
        <w:tc>
          <w:tcPr>
            <w:tcW w:type="dxa" w:w="3278"/>
          </w:tcPr>
          <w:p>
            <w:pPr>
              <w:spacing w:after="60" w:before="60"/>
            </w:pPr>
            <w:r>
              <w:rPr>
                <w:sz w:val="18"/>
              </w:rPr>
              <w:t>MVCBM-joint-LSTM</w:t>
            </w:r>
          </w:p>
        </w:tc>
        <w:tc>
          <w:tcPr>
            <w:tcW w:type="dxa" w:w="3278"/>
          </w:tcPr>
          <w:p>
            <w:pPr>
              <w:spacing w:after="60" w:before="60"/>
            </w:pPr>
            <w:r>
              <w:rPr>
                <w:sz w:val="18"/>
              </w:rPr>
              <w:t>65.00 ± 7.00</w:t>
            </w:r>
          </w:p>
        </w:tc>
        <w:tc>
          <w:tcPr>
            <w:tcW w:type="dxa" w:w="3278"/>
          </w:tcPr>
          <w:p>
            <w:pPr>
              <w:spacing w:after="60" w:before="60"/>
            </w:pPr>
            <w:r>
              <w:rPr>
                <w:sz w:val="18"/>
              </w:rPr>
              <w:t>37.00 ± 10.00</w:t>
            </w:r>
          </w:p>
        </w:tc>
      </w:tr>
      <w:tr>
        <w:trPr>
          <w:cantSplit/>
        </w:trPr>
        <w:tc>
          <w:tcPr>
            <w:tcW w:type="dxa" w:w="3278"/>
          </w:tcPr>
          <w:p>
            <w:pPr>
              <w:spacing w:after="60" w:before="60"/>
            </w:pPr>
            <w:r>
              <w:rPr>
                <w:sz w:val="18"/>
              </w:rPr>
              <w:t>SSMVCBM-avg</w:t>
            </w:r>
          </w:p>
        </w:tc>
        <w:tc>
          <w:tcPr>
            <w:tcW w:type="dxa" w:w="3278"/>
          </w:tcPr>
          <w:p>
            <w:pPr>
              <w:spacing w:after="60" w:before="60"/>
            </w:pPr>
            <w:r>
              <w:rPr>
                <w:sz w:val="18"/>
              </w:rPr>
              <w:t>73.00 ± 7.00</w:t>
            </w:r>
          </w:p>
        </w:tc>
        <w:tc>
          <w:tcPr>
            <w:tcW w:type="dxa" w:w="3278"/>
          </w:tcPr>
          <w:p>
            <w:pPr>
              <w:spacing w:after="60" w:before="60"/>
            </w:pPr>
            <w:r>
              <w:rPr>
                <w:sz w:val="18"/>
              </w:rPr>
              <w:t>57.00 ± 9.00</w:t>
            </w:r>
          </w:p>
        </w:tc>
      </w:tr>
      <w:tr>
        <w:trPr>
          <w:cantSplit/>
        </w:trPr>
        <w:tc>
          <w:tcPr>
            <w:tcW w:type="dxa" w:w="3278"/>
          </w:tcPr>
          <w:p>
            <w:pPr>
              <w:spacing w:after="60" w:before="60"/>
            </w:pPr>
            <w:r>
              <w:rPr>
                <w:sz w:val="18"/>
              </w:rPr>
              <w:t>SSMVCBM-LSTM</w:t>
            </w:r>
          </w:p>
        </w:tc>
        <w:tc>
          <w:tcPr>
            <w:tcW w:type="dxa" w:w="3278"/>
          </w:tcPr>
          <w:p>
            <w:pPr>
              <w:spacing w:after="60" w:before="60"/>
            </w:pPr>
            <w:r>
              <w:rPr>
                <w:sz w:val="18"/>
              </w:rPr>
              <w:t>78.00 ± 5.00</w:t>
            </w:r>
          </w:p>
        </w:tc>
        <w:tc>
          <w:tcPr>
            <w:tcW w:type="dxa" w:w="3278"/>
          </w:tcPr>
          <w:p>
            <w:pPr>
              <w:spacing w:after="60" w:before="60"/>
            </w:pPr>
            <w:r>
              <w:rPr>
                <w:sz w:val="18"/>
              </w:rPr>
              <w:t>58.00 ± 10.00</w:t>
            </w:r>
          </w:p>
        </w:tc>
      </w:tr>
    </w:tbl>
    <w:p>
      <w:pPr>
        <w:spacing w:after="0"/>
      </w:pPr>
    </w:p>
    <w:tbl>
      <w:tblPr>
        <w:tblStyle w:val="LightShading-Accent1"/>
        <w:tblW w:type="auto" w:w="0"/>
        <w:tblLayout w:type="autofit"/>
        <w:tblLook w:firstColumn="1" w:firstRow="1" w:lastColumn="0" w:lastRow="0" w:noHBand="0" w:noVBand="1" w:val="04A0"/>
      </w:tblPr>
      <w:tblGrid>
        <w:gridCol w:w="1967"/>
        <w:gridCol w:w="1967"/>
        <w:gridCol w:w="1967"/>
        <w:gridCol w:w="1967"/>
        <w:gridCol w:w="1967"/>
      </w:tblGrid>
      <w:tr>
        <w:trPr>
          <w:tblHeader/>
          <w:cantSplit/>
        </w:trPr>
        <w:tc>
          <w:tcPr>
            <w:tcW w:type="dxa" w:w="1967"/>
            <w:shd w:fill="18334B"/>
          </w:tcPr>
          <w:p>
            <w:pPr>
              <w:spacing w:after="60" w:before="60"/>
            </w:pPr>
            <w:r>
              <w:rPr>
                <w:b/>
                <w:color w:val="FFFFFF"/>
                <w:sz w:val="19"/>
              </w:rPr>
              <w:t>Model lokal</w:t>
            </w:r>
          </w:p>
        </w:tc>
        <w:tc>
          <w:tcPr>
            <w:tcW w:type="dxa" w:w="1967"/>
            <w:shd w:fill="18334B"/>
          </w:tcPr>
          <w:p>
            <w:pPr>
              <w:spacing w:after="60" w:before="60"/>
            </w:pPr>
            <w:r>
              <w:rPr>
                <w:b/>
                <w:color w:val="FFFFFF"/>
                <w:sz w:val="19"/>
              </w:rPr>
              <w:t>N test</w:t>
            </w:r>
          </w:p>
        </w:tc>
        <w:tc>
          <w:tcPr>
            <w:tcW w:type="dxa" w:w="1967"/>
            <w:shd w:fill="18334B"/>
          </w:tcPr>
          <w:p>
            <w:pPr>
              <w:spacing w:after="60" w:before="60"/>
            </w:pPr>
            <w:r>
              <w:rPr>
                <w:b/>
                <w:color w:val="FFFFFF"/>
                <w:sz w:val="19"/>
              </w:rPr>
              <w:t>AUROC %</w:t>
            </w:r>
          </w:p>
        </w:tc>
        <w:tc>
          <w:tcPr>
            <w:tcW w:type="dxa" w:w="1967"/>
            <w:shd w:fill="18334B"/>
          </w:tcPr>
          <w:p>
            <w:pPr>
              <w:spacing w:after="60" w:before="60"/>
            </w:pPr>
            <w:r>
              <w:rPr>
                <w:b/>
                <w:color w:val="FFFFFF"/>
                <w:sz w:val="19"/>
              </w:rPr>
              <w:t>AP %</w:t>
            </w:r>
          </w:p>
        </w:tc>
        <w:tc>
          <w:tcPr>
            <w:tcW w:type="dxa" w:w="1967"/>
            <w:shd w:fill="18334B"/>
          </w:tcPr>
          <w:p>
            <w:pPr>
              <w:spacing w:after="60" w:before="60"/>
            </w:pPr>
            <w:r>
              <w:rPr>
                <w:b/>
                <w:color w:val="FFFFFF"/>
                <w:sz w:val="19"/>
              </w:rPr>
              <w:t>PR-trap %</w:t>
            </w:r>
          </w:p>
        </w:tc>
      </w:tr>
      <w:tr>
        <w:trPr>
          <w:cantSplit/>
        </w:trPr>
        <w:tc>
          <w:tcPr>
            <w:tcW w:type="dxa" w:w="1967"/>
          </w:tcPr>
          <w:p>
            <w:pPr>
              <w:spacing w:after="60" w:before="60"/>
            </w:pPr>
            <w:r>
              <w:rPr>
                <w:sz w:val="19"/>
              </w:rPr>
              <w:t>Hierarkis S26</w:t>
            </w:r>
          </w:p>
        </w:tc>
        <w:tc>
          <w:tcPr>
            <w:tcW w:type="dxa" w:w="1967"/>
          </w:tcPr>
          <w:p>
            <w:pPr>
              <w:spacing w:after="60" w:before="60"/>
            </w:pPr>
            <w:r>
              <w:rPr>
                <w:sz w:val="19"/>
              </w:rPr>
              <w:t>116</w:t>
            </w:r>
          </w:p>
        </w:tc>
        <w:tc>
          <w:tcPr>
            <w:tcW w:type="dxa" w:w="1967"/>
          </w:tcPr>
          <w:p>
            <w:pPr>
              <w:spacing w:after="60" w:before="60"/>
            </w:pPr>
            <w:r>
              <w:rPr>
                <w:sz w:val="19"/>
              </w:rPr>
              <w:t>93.87</w:t>
            </w:r>
          </w:p>
        </w:tc>
        <w:tc>
          <w:tcPr>
            <w:tcW w:type="dxa" w:w="1967"/>
          </w:tcPr>
          <w:p>
            <w:pPr>
              <w:spacing w:after="60" w:before="60"/>
            </w:pPr>
            <w:r>
              <w:rPr>
                <w:sz w:val="19"/>
              </w:rPr>
              <w:t>80.83</w:t>
            </w:r>
          </w:p>
        </w:tc>
        <w:tc>
          <w:tcPr>
            <w:tcW w:type="dxa" w:w="1967"/>
          </w:tcPr>
          <w:p>
            <w:pPr>
              <w:spacing w:after="60" w:before="60"/>
            </w:pPr>
            <w:r>
              <w:rPr>
                <w:sz w:val="19"/>
              </w:rPr>
              <w:t>80.26</w:t>
            </w:r>
          </w:p>
        </w:tc>
      </w:tr>
      <w:tr>
        <w:trPr>
          <w:cantSplit/>
        </w:trPr>
        <w:tc>
          <w:tcPr>
            <w:tcW w:type="dxa" w:w="1967"/>
          </w:tcPr>
          <w:p>
            <w:pPr>
              <w:spacing w:after="60" w:before="60"/>
            </w:pPr>
            <w:r>
              <w:rPr>
                <w:sz w:val="19"/>
              </w:rPr>
              <w:t>Tanpa training ulang</w:t>
            </w:r>
          </w:p>
        </w:tc>
        <w:tc>
          <w:tcPr>
            <w:tcW w:type="dxa" w:w="1967"/>
          </w:tcPr>
          <w:p>
            <w:pPr>
              <w:spacing w:after="60" w:before="60"/>
            </w:pPr>
            <w:r>
              <w:rPr>
                <w:sz w:val="19"/>
              </w:rPr>
              <w:t>116</w:t>
            </w:r>
          </w:p>
        </w:tc>
        <w:tc>
          <w:tcPr>
            <w:tcW w:type="dxa" w:w="1967"/>
          </w:tcPr>
          <w:p>
            <w:pPr>
              <w:spacing w:after="60" w:before="60"/>
            </w:pPr>
            <w:r>
              <w:rPr>
                <w:sz w:val="19"/>
              </w:rPr>
              <w:t>93.87</w:t>
            </w:r>
          </w:p>
        </w:tc>
        <w:tc>
          <w:tcPr>
            <w:tcW w:type="dxa" w:w="1967"/>
          </w:tcPr>
          <w:p>
            <w:pPr>
              <w:spacing w:after="60" w:before="60"/>
            </w:pPr>
            <w:r>
              <w:rPr>
                <w:sz w:val="19"/>
              </w:rPr>
              <w:t>80.83</w:t>
            </w:r>
          </w:p>
        </w:tc>
        <w:tc>
          <w:tcPr>
            <w:tcW w:type="dxa" w:w="1967"/>
          </w:tcPr>
          <w:p>
            <w:pPr>
              <w:spacing w:after="60" w:before="60"/>
            </w:pPr>
            <w:r>
              <w:rPr>
                <w:sz w:val="19"/>
              </w:rPr>
              <w:t>80.26</w:t>
            </w:r>
          </w:p>
        </w:tc>
      </w:tr>
      <w:tr>
        <w:trPr>
          <w:cantSplit/>
        </w:trPr>
        <w:tc>
          <w:tcPr>
            <w:tcW w:type="dxa" w:w="1967"/>
          </w:tcPr>
          <w:p>
            <w:pPr>
              <w:spacing w:after="60" w:before="60"/>
            </w:pPr>
            <w:r>
              <w:rPr>
                <w:sz w:val="19"/>
              </w:rPr>
              <w:t>Binary dilatih ulang</w:t>
            </w:r>
          </w:p>
        </w:tc>
        <w:tc>
          <w:tcPr>
            <w:tcW w:type="dxa" w:w="1967"/>
          </w:tcPr>
          <w:p>
            <w:pPr>
              <w:spacing w:after="60" w:before="60"/>
            </w:pPr>
            <w:r>
              <w:rPr>
                <w:sz w:val="19"/>
              </w:rPr>
              <w:t>116</w:t>
            </w:r>
          </w:p>
        </w:tc>
        <w:tc>
          <w:tcPr>
            <w:tcW w:type="dxa" w:w="1967"/>
          </w:tcPr>
          <w:p>
            <w:pPr>
              <w:spacing w:after="60" w:before="60"/>
            </w:pPr>
            <w:r>
              <w:rPr>
                <w:sz w:val="19"/>
              </w:rPr>
              <w:t>94.03</w:t>
            </w:r>
          </w:p>
        </w:tc>
        <w:tc>
          <w:tcPr>
            <w:tcW w:type="dxa" w:w="1967"/>
          </w:tcPr>
          <w:p>
            <w:pPr>
              <w:spacing w:after="60" w:before="60"/>
            </w:pPr>
            <w:r>
              <w:rPr>
                <w:sz w:val="19"/>
              </w:rPr>
              <w:t>83.64</w:t>
            </w:r>
          </w:p>
        </w:tc>
        <w:tc>
          <w:tcPr>
            <w:tcW w:type="dxa" w:w="1967"/>
          </w:tcPr>
          <w:p>
            <w:pPr>
              <w:spacing w:after="60" w:before="60"/>
            </w:pPr>
            <w:r>
              <w:rPr>
                <w:sz w:val="19"/>
              </w:rPr>
              <w:t>83.28</w:t>
            </w:r>
          </w:p>
        </w:tc>
      </w:tr>
      <w:tr>
        <w:trPr>
          <w:cantSplit/>
        </w:trPr>
        <w:tc>
          <w:tcPr>
            <w:tcW w:type="dxa" w:w="1967"/>
          </w:tcPr>
          <w:p>
            <w:pPr>
              <w:spacing w:after="60" w:before="60"/>
            </w:pPr>
            <w:r>
              <w:rPr>
                <w:sz w:val="19"/>
              </w:rPr>
              <w:t>Softmax marginal</w:t>
            </w:r>
          </w:p>
        </w:tc>
        <w:tc>
          <w:tcPr>
            <w:tcW w:type="dxa" w:w="1967"/>
          </w:tcPr>
          <w:p>
            <w:pPr>
              <w:spacing w:after="60" w:before="60"/>
            </w:pPr>
            <w:r>
              <w:rPr>
                <w:sz w:val="19"/>
              </w:rPr>
              <w:t>116</w:t>
            </w:r>
          </w:p>
        </w:tc>
        <w:tc>
          <w:tcPr>
            <w:tcW w:type="dxa" w:w="1967"/>
          </w:tcPr>
          <w:p>
            <w:pPr>
              <w:spacing w:after="60" w:before="60"/>
            </w:pPr>
            <w:r>
              <w:rPr>
                <w:sz w:val="19"/>
              </w:rPr>
              <w:t>96.74</w:t>
            </w:r>
          </w:p>
        </w:tc>
        <w:tc>
          <w:tcPr>
            <w:tcW w:type="dxa" w:w="1967"/>
          </w:tcPr>
          <w:p>
            <w:pPr>
              <w:spacing w:after="60" w:before="60"/>
            </w:pPr>
            <w:r>
              <w:rPr>
                <w:sz w:val="19"/>
              </w:rPr>
              <w:t>86.53</w:t>
            </w:r>
          </w:p>
        </w:tc>
        <w:tc>
          <w:tcPr>
            <w:tcW w:type="dxa" w:w="1967"/>
          </w:tcPr>
          <w:p>
            <w:pPr>
              <w:spacing w:after="60" w:before="60"/>
            </w:pPr>
            <w:r>
              <w:rPr>
                <w:sz w:val="19"/>
              </w:rPr>
              <w:t>86.19</w:t>
            </w:r>
          </w:p>
        </w:tc>
      </w:tr>
    </w:tbl>
    <w:p>
      <w:pPr>
        <w:spacing w:after="0"/>
      </w:pPr>
    </w:p>
    <w:p>
      <w:pPr>
        <w:spacing w:after="100"/>
      </w:pPr>
      <w:r>
        <w:rPr>
          <w:i/>
          <w:color w:val="64748B"/>
          <w:sz w:val="18"/>
        </w:rPr>
        <w:t>Sumber paper: Table 6, PDF hlm. 9, metrik target; bukan Tables 3–5 yang menilai prediksi konsep. SD ditampilkan hanya bila dilaporkan paper. Tanda — berarti belum tersedia atau bukan definisi metrik yang sama.</w:t>
      </w:r>
    </w:p>
    <w:p>
      <w:r>
        <w:rPr>
          <w:b w:val="0"/>
        </w:rPr>
        <w:t>Severity paper menggunakan complicated melawan uncomplicated atau no appendicitis, sesuai definisi pada §2.1 paper (PDF hlm. 2). Menyisipkan AUROC q yang dihitung hanya pada 77 true appendicitis ke tabel ini akan mengubah denominator dan pertanyaan prediksinya. Karena itu, tabel lokal di atas menggunakan pq atau P(complicated) pada seluruh 116 pasien.</w:t>
      </w:r>
    </w:p>
    <w:p>
      <w:r>
        <w:rPr>
          <w:b w:val="0"/>
        </w:rPr>
        <w:t>Training severity biner selesai pada checkpoint epoch 8 dengan validation macro-F1 88.08%, tetapi nilai tersebut bukan hasil test. Nilai test ditampilkan hanya dari prediksi tersimpan. Definisi negatif dan prevalensi antarcohort juga perlu dipertimbangkan ketika membaca AUPR.</w:t>
      </w:r>
    </w:p>
    <w:p>
      <w:r>
        <w:rPr>
          <w:b w:val="0"/>
        </w:rPr>
        <w:t>Pada test 116 pasien, severity binary yang dilatih ulang menghasilkan accuracy 92.24%, precision 72.73%, sensitivity 84.21%, specificity 93.81%, F1 positif 78.05%, AUROC 94.03%, dan AP 83.64%. F1 positif complicated tersebut berbeda dari macro-F1 dua kelas yang digunakan untuk pemilihan checkpoint. Nilai-nilai ini merupakan hasil pengukuran, bukan penetapan bahwa perbedaan terhadap model lain signifikan.</w:t>
      </w:r>
    </w:p>
    <w:p>
      <w:r>
        <w:br w:type="page"/>
      </w:r>
    </w:p>
    <w:p>
      <w:pPr>
        <w:pStyle w:val="Heading1"/>
      </w:pPr>
      <w:r>
        <w:t>22. Barthwal et al. [1]: diagnosis biner</w:t>
      </w:r>
    </w:p>
    <w:tbl>
      <w:tblPr>
        <w:tblStyle w:val="LightShading-Accent1"/>
        <w:tblW w:type="auto" w:w="0"/>
        <w:tblLayout w:type="autofit"/>
        <w:tblLook w:firstColumn="1" w:firstRow="1" w:lastColumn="0" w:lastRow="0" w:noHBand="0" w:noVBand="1" w:val="04A0"/>
      </w:tblPr>
      <w:tblGrid>
        <w:gridCol w:w="1405"/>
        <w:gridCol w:w="1405"/>
        <w:gridCol w:w="1405"/>
        <w:gridCol w:w="1405"/>
        <w:gridCol w:w="1405"/>
        <w:gridCol w:w="1405"/>
        <w:gridCol w:w="1405"/>
      </w:tblGrid>
      <w:tr>
        <w:trPr>
          <w:tblHeader/>
          <w:cantSplit/>
        </w:trPr>
        <w:tc>
          <w:tcPr>
            <w:tcW w:type="dxa" w:w="1405"/>
            <w:shd w:fill="18334B"/>
          </w:tcPr>
          <w:p>
            <w:pPr>
              <w:spacing w:after="60" w:before="60"/>
            </w:pPr>
            <w:r>
              <w:rPr>
                <w:b/>
                <w:color w:val="FFFFFF"/>
                <w:sz w:val="18"/>
              </w:rPr>
              <w:t>Model</w:t>
            </w:r>
          </w:p>
        </w:tc>
        <w:tc>
          <w:tcPr>
            <w:tcW w:type="dxa" w:w="1405"/>
            <w:shd w:fill="18334B"/>
          </w:tcPr>
          <w:p>
            <w:pPr>
              <w:spacing w:after="60" w:before="60"/>
            </w:pPr>
            <w:r>
              <w:rPr>
                <w:b/>
                <w:color w:val="FFFFFF"/>
                <w:sz w:val="18"/>
              </w:rPr>
              <w:t>Acc %</w:t>
            </w:r>
          </w:p>
        </w:tc>
        <w:tc>
          <w:tcPr>
            <w:tcW w:type="dxa" w:w="1405"/>
            <w:shd w:fill="18334B"/>
          </w:tcPr>
          <w:p>
            <w:pPr>
              <w:spacing w:after="60" w:before="60"/>
            </w:pPr>
            <w:r>
              <w:rPr>
                <w:b/>
                <w:color w:val="FFFFFF"/>
                <w:sz w:val="18"/>
              </w:rPr>
              <w:t>Prec %</w:t>
            </w:r>
          </w:p>
        </w:tc>
        <w:tc>
          <w:tcPr>
            <w:tcW w:type="dxa" w:w="1405"/>
            <w:shd w:fill="18334B"/>
          </w:tcPr>
          <w:p>
            <w:pPr>
              <w:spacing w:after="60" w:before="60"/>
            </w:pPr>
            <w:r>
              <w:rPr>
                <w:b/>
                <w:color w:val="FFFFFF"/>
                <w:sz w:val="18"/>
              </w:rPr>
              <w:t>Sens %</w:t>
            </w:r>
          </w:p>
        </w:tc>
        <w:tc>
          <w:tcPr>
            <w:tcW w:type="dxa" w:w="1405"/>
            <w:shd w:fill="18334B"/>
          </w:tcPr>
          <w:p>
            <w:pPr>
              <w:spacing w:after="60" w:before="60"/>
            </w:pPr>
            <w:r>
              <w:rPr>
                <w:b/>
                <w:color w:val="FFFFFF"/>
                <w:sz w:val="18"/>
              </w:rPr>
              <w:t>Spec %</w:t>
            </w:r>
          </w:p>
        </w:tc>
        <w:tc>
          <w:tcPr>
            <w:tcW w:type="dxa" w:w="1405"/>
            <w:shd w:fill="18334B"/>
          </w:tcPr>
          <w:p>
            <w:pPr>
              <w:spacing w:after="60" w:before="60"/>
            </w:pPr>
            <w:r>
              <w:rPr>
                <w:b/>
                <w:color w:val="FFFFFF"/>
                <w:sz w:val="18"/>
              </w:rPr>
              <w:t>F1+ %</w:t>
            </w:r>
          </w:p>
        </w:tc>
        <w:tc>
          <w:tcPr>
            <w:tcW w:type="dxa" w:w="1405"/>
            <w:shd w:fill="18334B"/>
          </w:tcPr>
          <w:p>
            <w:pPr>
              <w:spacing w:after="60" w:before="60"/>
            </w:pPr>
            <w:r>
              <w:rPr>
                <w:b/>
                <w:color w:val="FFFFFF"/>
                <w:sz w:val="18"/>
              </w:rPr>
              <w:t>AUROC %</w:t>
            </w:r>
          </w:p>
        </w:tc>
      </w:tr>
      <w:tr>
        <w:trPr>
          <w:cantSplit/>
        </w:trPr>
        <w:tc>
          <w:tcPr>
            <w:tcW w:type="dxa" w:w="1405"/>
          </w:tcPr>
          <w:p>
            <w:pPr>
              <w:spacing w:after="60" w:before="60"/>
            </w:pPr>
            <w:r>
              <w:rPr>
                <w:sz w:val="18"/>
              </w:rPr>
              <w:t>Paper [1]</w:t>
            </w:r>
          </w:p>
        </w:tc>
        <w:tc>
          <w:tcPr>
            <w:tcW w:type="dxa" w:w="1405"/>
          </w:tcPr>
          <w:p>
            <w:pPr>
              <w:spacing w:after="60" w:before="60"/>
            </w:pPr>
            <w:r>
              <w:rPr>
                <w:sz w:val="18"/>
              </w:rPr>
              <w:t>97.30</w:t>
            </w:r>
          </w:p>
        </w:tc>
        <w:tc>
          <w:tcPr>
            <w:tcW w:type="dxa" w:w="1405"/>
          </w:tcPr>
          <w:p>
            <w:pPr>
              <w:spacing w:after="60" w:before="60"/>
            </w:pPr>
            <w:r>
              <w:rPr>
                <w:sz w:val="18"/>
              </w:rPr>
              <w:t>96.50</w:t>
            </w:r>
          </w:p>
        </w:tc>
        <w:tc>
          <w:tcPr>
            <w:tcW w:type="dxa" w:w="1405"/>
          </w:tcPr>
          <w:p>
            <w:pPr>
              <w:spacing w:after="60" w:before="60"/>
            </w:pPr>
            <w:r>
              <w:rPr>
                <w:sz w:val="18"/>
              </w:rPr>
              <w:t>97.80</w:t>
            </w:r>
          </w:p>
        </w:tc>
        <w:tc>
          <w:tcPr>
            <w:tcW w:type="dxa" w:w="1405"/>
          </w:tcPr>
          <w:p>
            <w:pPr>
              <w:spacing w:after="60" w:before="60"/>
            </w:pPr>
            <w:r>
              <w:rPr>
                <w:sz w:val="18"/>
              </w:rPr>
              <w:t>96.20</w:t>
            </w:r>
          </w:p>
        </w:tc>
        <w:tc>
          <w:tcPr>
            <w:tcW w:type="dxa" w:w="1405"/>
          </w:tcPr>
          <w:p>
            <w:pPr>
              <w:spacing w:after="60" w:before="60"/>
            </w:pPr>
            <w:r>
              <w:rPr>
                <w:sz w:val="18"/>
              </w:rPr>
              <w:t>97.10</w:t>
            </w:r>
          </w:p>
        </w:tc>
        <w:tc>
          <w:tcPr>
            <w:tcW w:type="dxa" w:w="1405"/>
          </w:tcPr>
          <w:p>
            <w:pPr>
              <w:spacing w:after="60" w:before="60"/>
            </w:pPr>
            <w:r>
              <w:rPr>
                <w:sz w:val="18"/>
              </w:rPr>
              <w:t>96.80</w:t>
            </w:r>
          </w:p>
        </w:tc>
      </w:tr>
      <w:tr>
        <w:trPr>
          <w:cantSplit/>
        </w:trPr>
        <w:tc>
          <w:tcPr>
            <w:tcW w:type="dxa" w:w="1405"/>
          </w:tcPr>
          <w:p>
            <w:pPr>
              <w:spacing w:after="60" w:before="60"/>
            </w:pPr>
            <w:r>
              <w:rPr>
                <w:sz w:val="18"/>
              </w:rPr>
              <w:t>Hierarkis S26</w:t>
            </w:r>
          </w:p>
        </w:tc>
        <w:tc>
          <w:tcPr>
            <w:tcW w:type="dxa" w:w="1405"/>
          </w:tcPr>
          <w:p>
            <w:pPr>
              <w:spacing w:after="60" w:before="60"/>
            </w:pPr>
            <w:r>
              <w:rPr>
                <w:sz w:val="18"/>
              </w:rPr>
              <w:t>87.07</w:t>
            </w:r>
          </w:p>
        </w:tc>
        <w:tc>
          <w:tcPr>
            <w:tcW w:type="dxa" w:w="1405"/>
          </w:tcPr>
          <w:p>
            <w:pPr>
              <w:spacing w:after="60" w:before="60"/>
            </w:pPr>
            <w:r>
              <w:rPr>
                <w:sz w:val="18"/>
              </w:rPr>
              <w:t>94.29</w:t>
            </w:r>
          </w:p>
        </w:tc>
        <w:tc>
          <w:tcPr>
            <w:tcW w:type="dxa" w:w="1405"/>
          </w:tcPr>
          <w:p>
            <w:pPr>
              <w:spacing w:after="60" w:before="60"/>
            </w:pPr>
            <w:r>
              <w:rPr>
                <w:sz w:val="18"/>
              </w:rPr>
              <w:t>85.71</w:t>
            </w:r>
          </w:p>
        </w:tc>
        <w:tc>
          <w:tcPr>
            <w:tcW w:type="dxa" w:w="1405"/>
          </w:tcPr>
          <w:p>
            <w:pPr>
              <w:spacing w:after="60" w:before="60"/>
            </w:pPr>
            <w:r>
              <w:rPr>
                <w:sz w:val="18"/>
              </w:rPr>
              <w:t>89.74</w:t>
            </w:r>
          </w:p>
        </w:tc>
        <w:tc>
          <w:tcPr>
            <w:tcW w:type="dxa" w:w="1405"/>
          </w:tcPr>
          <w:p>
            <w:pPr>
              <w:spacing w:after="60" w:before="60"/>
            </w:pPr>
            <w:r>
              <w:rPr>
                <w:sz w:val="18"/>
              </w:rPr>
              <w:t>89.80</w:t>
            </w:r>
          </w:p>
        </w:tc>
        <w:tc>
          <w:tcPr>
            <w:tcW w:type="dxa" w:w="1405"/>
          </w:tcPr>
          <w:p>
            <w:pPr>
              <w:spacing w:after="60" w:before="60"/>
            </w:pPr>
            <w:r>
              <w:rPr>
                <w:sz w:val="18"/>
              </w:rPr>
              <w:t>93.34</w:t>
            </w:r>
          </w:p>
        </w:tc>
      </w:tr>
      <w:tr>
        <w:trPr>
          <w:cantSplit/>
        </w:trPr>
        <w:tc>
          <w:tcPr>
            <w:tcW w:type="dxa" w:w="1405"/>
          </w:tcPr>
          <w:p>
            <w:pPr>
              <w:spacing w:after="60" w:before="60"/>
            </w:pPr>
            <w:r>
              <w:rPr>
                <w:sz w:val="18"/>
              </w:rPr>
              <w:t>Tanpa training ulang</w:t>
            </w:r>
          </w:p>
        </w:tc>
        <w:tc>
          <w:tcPr>
            <w:tcW w:type="dxa" w:w="1405"/>
          </w:tcPr>
          <w:p>
            <w:pPr>
              <w:spacing w:after="60" w:before="60"/>
            </w:pPr>
            <w:r>
              <w:rPr>
                <w:sz w:val="18"/>
              </w:rPr>
              <w:t>87.07</w:t>
            </w:r>
          </w:p>
        </w:tc>
        <w:tc>
          <w:tcPr>
            <w:tcW w:type="dxa" w:w="1405"/>
          </w:tcPr>
          <w:p>
            <w:pPr>
              <w:spacing w:after="60" w:before="60"/>
            </w:pPr>
            <w:r>
              <w:rPr>
                <w:sz w:val="18"/>
              </w:rPr>
              <w:t>94.29</w:t>
            </w:r>
          </w:p>
        </w:tc>
        <w:tc>
          <w:tcPr>
            <w:tcW w:type="dxa" w:w="1405"/>
          </w:tcPr>
          <w:p>
            <w:pPr>
              <w:spacing w:after="60" w:before="60"/>
            </w:pPr>
            <w:r>
              <w:rPr>
                <w:sz w:val="18"/>
              </w:rPr>
              <w:t>85.71</w:t>
            </w:r>
          </w:p>
        </w:tc>
        <w:tc>
          <w:tcPr>
            <w:tcW w:type="dxa" w:w="1405"/>
          </w:tcPr>
          <w:p>
            <w:pPr>
              <w:spacing w:after="60" w:before="60"/>
            </w:pPr>
            <w:r>
              <w:rPr>
                <w:sz w:val="18"/>
              </w:rPr>
              <w:t>89.74</w:t>
            </w:r>
          </w:p>
        </w:tc>
        <w:tc>
          <w:tcPr>
            <w:tcW w:type="dxa" w:w="1405"/>
          </w:tcPr>
          <w:p>
            <w:pPr>
              <w:spacing w:after="60" w:before="60"/>
            </w:pPr>
            <w:r>
              <w:rPr>
                <w:sz w:val="18"/>
              </w:rPr>
              <w:t>89.80</w:t>
            </w:r>
          </w:p>
        </w:tc>
        <w:tc>
          <w:tcPr>
            <w:tcW w:type="dxa" w:w="1405"/>
          </w:tcPr>
          <w:p>
            <w:pPr>
              <w:spacing w:after="60" w:before="60"/>
            </w:pPr>
            <w:r>
              <w:rPr>
                <w:sz w:val="18"/>
              </w:rPr>
              <w:t>93.34</w:t>
            </w:r>
          </w:p>
        </w:tc>
      </w:tr>
      <w:tr>
        <w:trPr>
          <w:cantSplit/>
        </w:trPr>
        <w:tc>
          <w:tcPr>
            <w:tcW w:type="dxa" w:w="1405"/>
          </w:tcPr>
          <w:p>
            <w:pPr>
              <w:spacing w:after="60" w:before="60"/>
            </w:pPr>
            <w:r>
              <w:rPr>
                <w:sz w:val="18"/>
              </w:rPr>
              <w:t>Binary dilatih ulang</w:t>
            </w:r>
          </w:p>
        </w:tc>
        <w:tc>
          <w:tcPr>
            <w:tcW w:type="dxa" w:w="1405"/>
          </w:tcPr>
          <w:p>
            <w:pPr>
              <w:spacing w:after="60" w:before="60"/>
            </w:pPr>
            <w:r>
              <w:rPr>
                <w:sz w:val="18"/>
              </w:rPr>
              <w:t>88.79</w:t>
            </w:r>
          </w:p>
        </w:tc>
        <w:tc>
          <w:tcPr>
            <w:tcW w:type="dxa" w:w="1405"/>
          </w:tcPr>
          <w:p>
            <w:pPr>
              <w:spacing w:after="60" w:before="60"/>
            </w:pPr>
            <w:r>
              <w:rPr>
                <w:sz w:val="18"/>
              </w:rPr>
              <w:t>94.44</w:t>
            </w:r>
          </w:p>
        </w:tc>
        <w:tc>
          <w:tcPr>
            <w:tcW w:type="dxa" w:w="1405"/>
          </w:tcPr>
          <w:p>
            <w:pPr>
              <w:spacing w:after="60" w:before="60"/>
            </w:pPr>
            <w:r>
              <w:rPr>
                <w:sz w:val="18"/>
              </w:rPr>
              <w:t>88.31</w:t>
            </w:r>
          </w:p>
        </w:tc>
        <w:tc>
          <w:tcPr>
            <w:tcW w:type="dxa" w:w="1405"/>
          </w:tcPr>
          <w:p>
            <w:pPr>
              <w:spacing w:after="60" w:before="60"/>
            </w:pPr>
            <w:r>
              <w:rPr>
                <w:sz w:val="18"/>
              </w:rPr>
              <w:t>89.74</w:t>
            </w:r>
          </w:p>
        </w:tc>
        <w:tc>
          <w:tcPr>
            <w:tcW w:type="dxa" w:w="1405"/>
          </w:tcPr>
          <w:p>
            <w:pPr>
              <w:spacing w:after="60" w:before="60"/>
            </w:pPr>
            <w:r>
              <w:rPr>
                <w:sz w:val="18"/>
              </w:rPr>
              <w:t>91.28</w:t>
            </w:r>
          </w:p>
        </w:tc>
        <w:tc>
          <w:tcPr>
            <w:tcW w:type="dxa" w:w="1405"/>
          </w:tcPr>
          <w:p>
            <w:pPr>
              <w:spacing w:after="60" w:before="60"/>
            </w:pPr>
            <w:r>
              <w:rPr>
                <w:sz w:val="18"/>
              </w:rPr>
              <w:t>94.71</w:t>
            </w:r>
          </w:p>
        </w:tc>
      </w:tr>
      <w:tr>
        <w:trPr>
          <w:cantSplit/>
        </w:trPr>
        <w:tc>
          <w:tcPr>
            <w:tcW w:type="dxa" w:w="1405"/>
          </w:tcPr>
          <w:p>
            <w:pPr>
              <w:spacing w:after="60" w:before="60"/>
            </w:pPr>
            <w:r>
              <w:rPr>
                <w:sz w:val="18"/>
              </w:rPr>
              <w:t>Softmax marginal</w:t>
            </w:r>
          </w:p>
        </w:tc>
        <w:tc>
          <w:tcPr>
            <w:tcW w:type="dxa" w:w="1405"/>
          </w:tcPr>
          <w:p>
            <w:pPr>
              <w:spacing w:after="60" w:before="60"/>
            </w:pPr>
            <w:r>
              <w:rPr>
                <w:sz w:val="18"/>
              </w:rPr>
              <w:t>90.52</w:t>
            </w:r>
          </w:p>
        </w:tc>
        <w:tc>
          <w:tcPr>
            <w:tcW w:type="dxa" w:w="1405"/>
          </w:tcPr>
          <w:p>
            <w:pPr>
              <w:spacing w:after="60" w:before="60"/>
            </w:pPr>
            <w:r>
              <w:rPr>
                <w:sz w:val="18"/>
              </w:rPr>
              <w:t>94.59</w:t>
            </w:r>
          </w:p>
        </w:tc>
        <w:tc>
          <w:tcPr>
            <w:tcW w:type="dxa" w:w="1405"/>
          </w:tcPr>
          <w:p>
            <w:pPr>
              <w:spacing w:after="60" w:before="60"/>
            </w:pPr>
            <w:r>
              <w:rPr>
                <w:sz w:val="18"/>
              </w:rPr>
              <w:t>90.91</w:t>
            </w:r>
          </w:p>
        </w:tc>
        <w:tc>
          <w:tcPr>
            <w:tcW w:type="dxa" w:w="1405"/>
          </w:tcPr>
          <w:p>
            <w:pPr>
              <w:spacing w:after="60" w:before="60"/>
            </w:pPr>
            <w:r>
              <w:rPr>
                <w:sz w:val="18"/>
              </w:rPr>
              <w:t>89.74</w:t>
            </w:r>
          </w:p>
        </w:tc>
        <w:tc>
          <w:tcPr>
            <w:tcW w:type="dxa" w:w="1405"/>
          </w:tcPr>
          <w:p>
            <w:pPr>
              <w:spacing w:after="60" w:before="60"/>
            </w:pPr>
            <w:r>
              <w:rPr>
                <w:sz w:val="18"/>
              </w:rPr>
              <w:t>92.72</w:t>
            </w:r>
          </w:p>
        </w:tc>
        <w:tc>
          <w:tcPr>
            <w:tcW w:type="dxa" w:w="1405"/>
          </w:tcPr>
          <w:p>
            <w:pPr>
              <w:spacing w:after="60" w:before="60"/>
            </w:pPr>
            <w:r>
              <w:rPr>
                <w:sz w:val="18"/>
              </w:rPr>
              <w:t>94.11</w:t>
            </w:r>
          </w:p>
        </w:tc>
      </w:tr>
    </w:tbl>
    <w:p>
      <w:pPr>
        <w:spacing w:after="0"/>
      </w:pPr>
    </w:p>
    <w:p>
      <w:r>
        <w:rPr>
          <w:b w:val="0"/>
        </w:rPr>
        <w:t>Semua metrik lokal di tabel ini adalah diagnosis biner pada 116 pasien, bukan macro-F1 tiga kelas. Precision, sensitivity dan F1 merujuk kelas positif appendicitis. Sumber angka paper adalah Table 6, PDF hlm. 10; angka persentasenya dikonversi ke skala yang sama tanpa mencoba menurunkan ulang metrik dari angka yang dibulatkan.</w:t>
      </w:r>
    </w:p>
    <w:p>
      <w:r>
        <w:rPr>
          <w:b w:val="0"/>
        </w:rPr>
        <w:t>Baris hierarkis dan tanpa training ulang identik untuk diagnosis karena keduanya memakai p≥0,5. Model diagnosis yang dilatih ulang mempelajari target diagnosis saja. Model softmax mempelajari tiga kelas sekaligus, lalu probabilitas diagnosisnya dibentuk dari P(uncomplicated)+P(complicated). Dengan demikian, tabel ini membandingkan cara memperoleh keputusan diagnosis, bukan lima training independen.</w:t>
      </w:r>
    </w:p>
    <w:p>
      <w:r>
        <w:rPr>
          <w:b w:val="0"/>
        </w:rPr>
        <w:t>Paper [1] menggunakan TabNet, ResNet18, cross-attention dan target biner. Studi lokal memakai MLP dan MIL pada bag serta cohort berpasangan yang terfilter. Identitas test pasien, prevalensi, definisi preprocessing dan pemilihan checkpoint paper tidak dianggap identik. Tabel tersebut menyediakan konteks angka literatur; tidak menetapkan signifikansi, reproduksi berhasil/gagal, atau urutan metode terbaik.</w:t>
      </w:r>
    </w:p>
    <w:p>
      <w:pPr>
        <w:pStyle w:val="Heading2"/>
      </w:pPr>
      <w:r>
        <w:t>Pembacaan hasil tanpa menetapkan kesimpulan</w:t>
      </w:r>
    </w:p>
    <w:p>
      <w:r>
        <w:rPr>
          <w:b w:val="0"/>
        </w:rPr>
        <w:t>Accuracy dan F1 berhubungan dengan keputusan pada satu threshold; AUROC mengukur urutan skor. Urutan model berdasarkan AUROC dapat berbeda dari urutan berdasarkan F1. Pilihan checkpoint lokal tetap berasal dari validation macro-F1, bukan dari kolom hasil test yang paling menguntungkan. Keputusan mengenai arti ilmiah selisihnya tetap berada pada peneliti.</w:t>
      </w:r>
    </w:p>
    <w:p>
      <w:r>
        <w:br w:type="page"/>
      </w:r>
    </w:p>
    <w:p>
      <w:pPr>
        <w:pStyle w:val="Heading1"/>
      </w:pPr>
      <w:r>
        <w:t>23. Kontrol softmax versus hierarkis: tiga kelas</w:t>
      </w:r>
    </w:p>
    <w:tbl>
      <w:tblPr>
        <w:tblStyle w:val="LightShading-Accent1"/>
        <w:tblW w:type="auto" w:w="0"/>
        <w:tblLayout w:type="autofit"/>
        <w:tblLook w:firstColumn="1" w:firstRow="1" w:lastColumn="0" w:lastRow="0" w:noHBand="0" w:noVBand="1" w:val="04A0"/>
      </w:tblPr>
      <w:tblGrid>
        <w:gridCol w:w="1967"/>
        <w:gridCol w:w="1967"/>
        <w:gridCol w:w="1967"/>
        <w:gridCol w:w="1967"/>
        <w:gridCol w:w="1967"/>
      </w:tblGrid>
      <w:tr>
        <w:trPr>
          <w:tblHeader/>
          <w:cantSplit/>
        </w:trPr>
        <w:tc>
          <w:tcPr>
            <w:tcW w:type="dxa" w:w="1967"/>
            <w:shd w:fill="18334B"/>
          </w:tcPr>
          <w:p>
            <w:pPr>
              <w:spacing w:after="60" w:before="60"/>
            </w:pPr>
            <w:r>
              <w:rPr>
                <w:b/>
                <w:color w:val="FFFFFF"/>
                <w:sz w:val="20"/>
              </w:rPr>
              <w:t>Model</w:t>
            </w:r>
          </w:p>
        </w:tc>
        <w:tc>
          <w:tcPr>
            <w:tcW w:type="dxa" w:w="1967"/>
            <w:shd w:fill="18334B"/>
          </w:tcPr>
          <w:p>
            <w:pPr>
              <w:spacing w:after="60" w:before="60"/>
            </w:pPr>
            <w:r>
              <w:rPr>
                <w:b/>
                <w:color w:val="FFFFFF"/>
                <w:sz w:val="20"/>
              </w:rPr>
              <w:t>N test</w:t>
            </w:r>
          </w:p>
        </w:tc>
        <w:tc>
          <w:tcPr>
            <w:tcW w:type="dxa" w:w="1967"/>
            <w:shd w:fill="18334B"/>
          </w:tcPr>
          <w:p>
            <w:pPr>
              <w:spacing w:after="60" w:before="60"/>
            </w:pPr>
            <w:r>
              <w:rPr>
                <w:b/>
                <w:color w:val="FFFFFF"/>
                <w:sz w:val="20"/>
              </w:rPr>
              <w:t>Accuracy %</w:t>
            </w:r>
          </w:p>
        </w:tc>
        <w:tc>
          <w:tcPr>
            <w:tcW w:type="dxa" w:w="1967"/>
            <w:shd w:fill="18334B"/>
          </w:tcPr>
          <w:p>
            <w:pPr>
              <w:spacing w:after="60" w:before="60"/>
            </w:pPr>
            <w:r>
              <w:rPr>
                <w:b/>
                <w:color w:val="FFFFFF"/>
                <w:sz w:val="20"/>
              </w:rPr>
              <w:t>Macro-F1 %</w:t>
            </w:r>
          </w:p>
        </w:tc>
        <w:tc>
          <w:tcPr>
            <w:tcW w:type="dxa" w:w="1967"/>
            <w:shd w:fill="18334B"/>
          </w:tcPr>
          <w:p>
            <w:pPr>
              <w:spacing w:after="60" w:before="60"/>
            </w:pPr>
            <w:r>
              <w:rPr>
                <w:b/>
                <w:color w:val="FFFFFF"/>
                <w:sz w:val="20"/>
              </w:rPr>
              <w:t>Macro-AUROC %</w:t>
            </w:r>
          </w:p>
        </w:tc>
      </w:tr>
      <w:tr>
        <w:trPr>
          <w:cantSplit/>
        </w:trPr>
        <w:tc>
          <w:tcPr>
            <w:tcW w:type="dxa" w:w="1967"/>
          </w:tcPr>
          <w:p>
            <w:pPr>
              <w:spacing w:after="60" w:before="60"/>
            </w:pPr>
            <w:r>
              <w:rPr>
                <w:sz w:val="20"/>
              </w:rPr>
              <w:t>Hierarkis S26</w:t>
            </w:r>
          </w:p>
        </w:tc>
        <w:tc>
          <w:tcPr>
            <w:tcW w:type="dxa" w:w="1967"/>
          </w:tcPr>
          <w:p>
            <w:pPr>
              <w:spacing w:after="60" w:before="60"/>
            </w:pPr>
            <w:r>
              <w:rPr>
                <w:sz w:val="20"/>
              </w:rPr>
              <w:t>116</w:t>
            </w:r>
          </w:p>
        </w:tc>
        <w:tc>
          <w:tcPr>
            <w:tcW w:type="dxa" w:w="1967"/>
          </w:tcPr>
          <w:p>
            <w:pPr>
              <w:spacing w:after="60" w:before="60"/>
            </w:pPr>
            <w:r>
              <w:rPr>
                <w:sz w:val="20"/>
              </w:rPr>
              <w:t>79.31</w:t>
            </w:r>
          </w:p>
        </w:tc>
        <w:tc>
          <w:tcPr>
            <w:tcW w:type="dxa" w:w="1967"/>
          </w:tcPr>
          <w:p>
            <w:pPr>
              <w:spacing w:after="60" w:before="60"/>
            </w:pPr>
            <w:r>
              <w:rPr>
                <w:sz w:val="20"/>
              </w:rPr>
              <w:t>79.25</w:t>
            </w:r>
          </w:p>
        </w:tc>
        <w:tc>
          <w:tcPr>
            <w:tcW w:type="dxa" w:w="1967"/>
          </w:tcPr>
          <w:p>
            <w:pPr>
              <w:spacing w:after="60" w:before="60"/>
            </w:pPr>
            <w:r>
              <w:rPr>
                <w:sz w:val="20"/>
              </w:rPr>
              <w:t>90.41</w:t>
            </w:r>
          </w:p>
        </w:tc>
      </w:tr>
      <w:tr>
        <w:trPr>
          <w:cantSplit/>
        </w:trPr>
        <w:tc>
          <w:tcPr>
            <w:tcW w:type="dxa" w:w="1967"/>
          </w:tcPr>
          <w:p>
            <w:pPr>
              <w:spacing w:after="60" w:before="60"/>
            </w:pPr>
            <w:r>
              <w:rPr>
                <w:sz w:val="20"/>
              </w:rPr>
              <w:t>Softmax dual fusion</w:t>
            </w:r>
          </w:p>
        </w:tc>
        <w:tc>
          <w:tcPr>
            <w:tcW w:type="dxa" w:w="1967"/>
          </w:tcPr>
          <w:p>
            <w:pPr>
              <w:spacing w:after="60" w:before="60"/>
            </w:pPr>
            <w:r>
              <w:rPr>
                <w:sz w:val="20"/>
              </w:rPr>
              <w:t>116</w:t>
            </w:r>
          </w:p>
        </w:tc>
        <w:tc>
          <w:tcPr>
            <w:tcW w:type="dxa" w:w="1967"/>
          </w:tcPr>
          <w:p>
            <w:pPr>
              <w:spacing w:after="60" w:before="60"/>
            </w:pPr>
            <w:r>
              <w:rPr>
                <w:sz w:val="20"/>
              </w:rPr>
              <w:t>83.62</w:t>
            </w:r>
          </w:p>
        </w:tc>
        <w:tc>
          <w:tcPr>
            <w:tcW w:type="dxa" w:w="1967"/>
          </w:tcPr>
          <w:p>
            <w:pPr>
              <w:spacing w:after="60" w:before="60"/>
            </w:pPr>
            <w:r>
              <w:rPr>
                <w:sz w:val="20"/>
              </w:rPr>
              <w:t>83.04</w:t>
            </w:r>
          </w:p>
        </w:tc>
        <w:tc>
          <w:tcPr>
            <w:tcW w:type="dxa" w:w="1967"/>
          </w:tcPr>
          <w:p>
            <w:pPr>
              <w:spacing w:after="60" w:before="60"/>
            </w:pPr>
            <w:r>
              <w:rPr>
                <w:sz w:val="20"/>
              </w:rPr>
              <w:t>92.69</w:t>
            </w:r>
          </w:p>
        </w:tc>
      </w:tr>
    </w:tbl>
    <w:p>
      <w:pPr>
        <w:spacing w:after="0"/>
      </w:pPr>
    </w:p>
    <w:p>
      <w:r>
        <w:drawing>
          <wp:inline xmlns:a="http://schemas.openxmlformats.org/drawingml/2006/main" xmlns:pic="http://schemas.openxmlformats.org/drawingml/2006/picture">
            <wp:extent cx="5852160" cy="2727640"/>
            <wp:docPr id="11" name="Picture 11"/>
            <wp:cNvGraphicFramePr>
              <a:graphicFrameLocks noChangeAspect="1"/>
            </wp:cNvGraphicFramePr>
            <a:graphic>
              <a:graphicData uri="http://schemas.openxmlformats.org/drawingml/2006/picture">
                <pic:pic>
                  <pic:nvPicPr>
                    <pic:cNvPr id="0" name="12_softmax_vs_hierarchical.png"/>
                    <pic:cNvPicPr/>
                  </pic:nvPicPr>
                  <pic:blipFill>
                    <a:blip r:embed="rId21"/>
                    <a:stretch>
                      <a:fillRect/>
                    </a:stretch>
                  </pic:blipFill>
                  <pic:spPr>
                    <a:xfrm>
                      <a:off x="0" y="0"/>
                      <a:ext cx="5852160" cy="2727640"/>
                    </a:xfrm>
                    <a:prstGeom prst="rect"/>
                  </pic:spPr>
                </pic:pic>
              </a:graphicData>
            </a:graphic>
          </wp:inline>
        </w:drawing>
      </w:r>
    </w:p>
    <w:p>
      <w:r>
        <w:rPr>
          <w:b w:val="0"/>
        </w:rPr>
        <w:t>Kontrol softmax mempertahankan dua attention dan dua fusion. Dua output fusion berdimensi 64 digabung ke head 128→3 dengan cross-entropy; model hierarkis memakai dua logit BCE dan gating p/q. Jadi perubahan mencakup head dan tujuan loss; bukan sekadar mengganti fungsi sigmoid terakhir. Pada softmax, dua stream tidak lagi mempunyai supervisi task diagnosis/severity yang terpisah.</w:t>
      </w:r>
    </w:p>
    <w:p>
      <w:r>
        <w:rPr>
          <w:b w:val="0"/>
        </w:rPr>
        <w:t>Checkpoint softmax dipilih pada epoch 12 dengan validation macro-F1 81.90%; trial berhenti pada epoch 37. Angka test di atas tidak dipakai untuk mengganti pemenang search awal 36 skenario. Hasil ini berasal dari satu seed dan satu split, tanpa tuning hyperparameter khusus untuk softmax; belum mengukur stabilitas atau mengisolasi satu penyebab perubahan performa.</w:t>
      </w:r>
    </w:p>
    <w:p>
      <w:pPr>
        <w:spacing w:after="100"/>
      </w:pPr>
      <w:r>
        <w:rPr>
          <w:i/>
          <w:color w:val="64748B"/>
          <w:sz w:val="18"/>
        </w:rPr>
        <w:t>Angka binary softmax pada tabel paper memakai marginal dan threshold 0,5. Angka tiga kelas di sini memakai argmax, sehingga denominator sama tetapi aturan keputusan/target berbeda. Tidak menggantikan salah satu dengan yang lain.</w:t>
      </w:r>
    </w:p>
    <w:p>
      <w:r>
        <w:br w:type="page"/>
      </w:r>
    </w:p>
    <w:p>
      <w:pPr>
        <w:pStyle w:val="Heading1"/>
      </w:pPr>
      <w:r>
        <w:t>24. Referensi ilmiah dan penelusuran</w:t>
      </w:r>
    </w:p>
    <w:p>
      <w:r>
        <w:rPr>
          <w:b w:val="0"/>
        </w:rPr>
        <w:t>[1] Barthwal, A., Goel, A., Chakrabarti, P., &amp; Bala Krishnan, S. (2026). Multimodal explainable AI approach to pediatric appendicitis detection: integrating clinical data and ultrasound images. Egyptian Pediatric Association Gazette, 74, 38.</w:t>
      </w:r>
    </w:p>
    <w:p>
      <w:hyperlink r:id="rId22">
        <w:r>
          <w:rPr>
            <w:color w:val="087E8B"/>
          </w:rPr>
          <w:t>https://doi.org/10.1186/s43054-026-00540-5</w:t>
        </w:r>
      </w:hyperlink>
    </w:p>
    <w:p>
      <w:r>
        <w:rPr>
          <w:b w:val="0"/>
        </w:rPr>
        <w:t>[2] Marcinkevičs, R., et al. (2024). Interpretable and intervenable ultrasonography-based machine learning models for pediatric appendicitis. Medical Image Analysis, 91, 103042.</w:t>
      </w:r>
    </w:p>
    <w:p>
      <w:hyperlink r:id="rId23">
        <w:r>
          <w:rPr>
            <w:color w:val="087E8B"/>
          </w:rPr>
          <w:t>https://doi.org/10.1016/j.media.2023.103042</w:t>
        </w:r>
      </w:hyperlink>
    </w:p>
    <w:p>
      <w:r>
        <w:rPr>
          <w:b w:val="0"/>
        </w:rPr>
        <w:t>[3] Ilse, M., Tomczak, J., &amp; Welling, M. (2018). Attention-based Deep Multiple Instance Learning. ICML, Proceedings of Machine Learning Research, 80, 2127–2136.</w:t>
      </w:r>
    </w:p>
    <w:p>
      <w:hyperlink r:id="rId24">
        <w:r>
          <w:rPr>
            <w:color w:val="087E8B"/>
          </w:rPr>
          <w:t>https://proceedings.mlr.press/v80/ilse18a.html</w:t>
        </w:r>
      </w:hyperlink>
    </w:p>
    <w:p>
      <w:r>
        <w:rPr>
          <w:b w:val="0"/>
        </w:rPr>
        <w:t>[4] Kapoor, S., &amp; Narayanan, A. (2023). Leakage and the reproducibility crisis in machine-learning-based science. Patterns, 4, 100804.</w:t>
      </w:r>
    </w:p>
    <w:p>
      <w:hyperlink r:id="rId25">
        <w:r>
          <w:rPr>
            <w:color w:val="087E8B"/>
          </w:rPr>
          <w:t>https://doi.org/10.1016/j.patter.2023.100804</w:t>
        </w:r>
      </w:hyperlink>
    </w:p>
    <w:p>
      <w:r>
        <w:rPr>
          <w:b w:val="0"/>
        </w:rPr>
        <w:t>[5] The receiver operating characteristic curve accurately assesses imbalanced datasets. (2024). Patterns, 5, 100994.</w:t>
      </w:r>
    </w:p>
    <w:p>
      <w:hyperlink r:id="rId26">
        <w:r>
          <w:rPr>
            <w:color w:val="087E8B"/>
          </w:rPr>
          <w:t>https://doi.org/10.1016/j.patter.2024.100994</w:t>
        </w:r>
      </w:hyperlink>
    </w:p>
    <w:p>
      <w:r>
        <w:rPr>
          <w:b w:val="0"/>
        </w:rPr>
        <w:t>[6] Regensburg Pediatric Appendicitis Dataset. Zenodo, rekaman 7669442 (2023). Dokumentasi dataset asli; bukan jumlah cohort terfilter eksperimen ini.</w:t>
      </w:r>
    </w:p>
    <w:p>
      <w:hyperlink r:id="rId27">
        <w:r>
          <w:rPr>
            <w:color w:val="087E8B"/>
          </w:rPr>
          <w:t>https://zenodo.org/records/7669442</w:t>
        </w:r>
      </w:hyperlink>
    </w:p>
    <w:p>
      <w:r>
        <w:rPr>
          <w:b w:val="0"/>
        </w:rPr>
        <w:t>[7] He, K., Zhang, X., Ren, S., &amp; Sun, J. (2016). Deep Residual Learning for Image Recognition. IEEE CVPR, 770–778.</w:t>
      </w:r>
    </w:p>
    <w:p>
      <w:hyperlink r:id="rId28">
        <w:r>
          <w:rPr>
            <w:color w:val="087E8B"/>
          </w:rPr>
          <w:t>https://openaccess.thecvf.com/content_cvpr_2016/html/He_Deep_Residual_Learning_CVPR_2016_paper.html</w:t>
        </w:r>
      </w:hyperlink>
    </w:p>
    <w:p>
      <w:r>
        <w:rPr>
          <w:b w:val="0"/>
        </w:rPr>
        <w:t>Referensi [1] dan [2] diperiksa melalui PDF yang tersedia dalam folder references/papers serta metadata penerbit. [3] adalah sumber primer mekanisme MIL; [7] sumber primer ResNet. Rujukan penerbit ScienceDirect/Springer dan dokumentasi dataset digunakan sesuai relevansi, tanpa menganggap nama penerbit atau kuartil jurnal sebagai pengganti penilaian metode. Status kuartil jurnal tidak diaudit dalam laporan ini.</w:t>
      </w:r>
    </w:p>
    <w:p>
      <w:r>
        <w:rPr>
          <w:b w:val="0"/>
        </w:rPr>
        <w:t>Artefak angka lengkap: tables/01_all_36_validation.csv sampai 09_subgroup_class_counts.csv. Sumber rekonstruksi: tools/build_experiment1_report.py. Pemeriksaan dokumen: evidence/verification.json dan artifact_manifest.json. Dokumen menggunakan hasil yang tersedia pada 18 Oktober 2026; hasil run yang terputus atau konfigurasi historis berbeda tidak digabungkan sebagai satu tabel pembanding.</w:t>
      </w:r>
    </w:p>
    <w:p>
      <w:r>
        <w:rPr>
          <w:b w:val="0"/>
        </w:rPr>
        <w:t>Tambahan perbandingan paper dan kontrol task terdapat pada tables/10_paper_comparison_local_*.csv sampai 14_barthwal_diagnosis.csv. Nilai disusun ulang dari prediksi pasien tersimpan, bukan disalin dari tabel perbandingan yang dapat tertinggal setelah run baru.</w:t>
      </w:r>
    </w:p>
    <w:p>
      <w:r>
        <w:br w:type="page"/>
      </w:r>
    </w:p>
    <w:p>
      <w:pPr>
        <w:pStyle w:val="Heading1"/>
      </w:pPr>
      <w:r>
        <w:t>Lampiran A1. Daftar fitur 1–18</w:t>
      </w:r>
    </w:p>
    <w:tbl>
      <w:tblPr>
        <w:tblStyle w:val="LightShading-Accent1"/>
        <w:tblW w:type="auto" w:w="0"/>
        <w:tblLayout w:type="autofit"/>
        <w:tblLook w:firstColumn="1" w:firstRow="1" w:lastColumn="0" w:lastRow="0" w:noHBand="0" w:noVBand="1" w:val="04A0"/>
      </w:tblPr>
      <w:tblGrid>
        <w:gridCol w:w="1967"/>
        <w:gridCol w:w="1967"/>
        <w:gridCol w:w="1967"/>
        <w:gridCol w:w="1967"/>
        <w:gridCol w:w="1967"/>
      </w:tblGrid>
      <w:tr>
        <w:trPr>
          <w:tblHeader/>
          <w:cantSplit/>
        </w:trPr>
        <w:tc>
          <w:tcPr>
            <w:tcW w:type="dxa" w:w="1967"/>
            <w:shd w:fill="18334B"/>
          </w:tcPr>
          <w:p>
            <w:pPr>
              <w:spacing w:after="60" w:before="60"/>
            </w:pPr>
            <w:r>
              <w:rPr>
                <w:b/>
                <w:color w:val="FFFFFF"/>
                <w:sz w:val="17"/>
              </w:rPr>
              <w:t>No</w:t>
            </w:r>
          </w:p>
        </w:tc>
        <w:tc>
          <w:tcPr>
            <w:tcW w:type="dxa" w:w="1967"/>
            <w:shd w:fill="18334B"/>
          </w:tcPr>
          <w:p>
            <w:pPr>
              <w:spacing w:after="60" w:before="60"/>
            </w:pPr>
            <w:r>
              <w:rPr>
                <w:b/>
                <w:color w:val="FFFFFF"/>
                <w:sz w:val="17"/>
              </w:rPr>
              <w:t>Nama kolom aktual</w:t>
            </w:r>
          </w:p>
        </w:tc>
        <w:tc>
          <w:tcPr>
            <w:tcW w:type="dxa" w:w="1967"/>
            <w:shd w:fill="18334B"/>
          </w:tcPr>
          <w:p>
            <w:pPr>
              <w:spacing w:after="60" w:before="60"/>
            </w:pPr>
            <w:r>
              <w:rPr>
                <w:b/>
                <w:color w:val="FFFFFF"/>
                <w:sz w:val="17"/>
              </w:rPr>
              <w:t>Tipe</w:t>
            </w:r>
          </w:p>
        </w:tc>
        <w:tc>
          <w:tcPr>
            <w:tcW w:type="dxa" w:w="1967"/>
            <w:shd w:fill="18334B"/>
          </w:tcPr>
          <w:p>
            <w:pPr>
              <w:spacing w:after="60" w:before="60"/>
            </w:pPr>
            <w:r>
              <w:rPr>
                <w:b/>
                <w:color w:val="FFFFFF"/>
                <w:sz w:val="17"/>
              </w:rPr>
              <w:t>Missing train %</w:t>
            </w:r>
          </w:p>
        </w:tc>
        <w:tc>
          <w:tcPr>
            <w:tcW w:type="dxa" w:w="1967"/>
            <w:shd w:fill="18334B"/>
          </w:tcPr>
          <w:p>
            <w:pPr>
              <w:spacing w:after="60" w:before="60"/>
            </w:pPr>
            <w:r>
              <w:rPr>
                <w:b/>
                <w:color w:val="FFFFFF"/>
                <w:sz w:val="17"/>
              </w:rPr>
              <w:t>Imputasi</w:t>
            </w:r>
          </w:p>
        </w:tc>
      </w:tr>
      <w:tr>
        <w:trPr>
          <w:cantSplit/>
        </w:trPr>
        <w:tc>
          <w:tcPr>
            <w:tcW w:type="dxa" w:w="1967"/>
          </w:tcPr>
          <w:p>
            <w:pPr>
              <w:spacing w:after="60" w:before="60"/>
            </w:pPr>
            <w:r>
              <w:rPr>
                <w:sz w:val="17"/>
              </w:rPr>
              <w:t>1</w:t>
            </w:r>
          </w:p>
        </w:tc>
        <w:tc>
          <w:tcPr>
            <w:tcW w:type="dxa" w:w="1967"/>
          </w:tcPr>
          <w:p>
            <w:pPr>
              <w:spacing w:after="60" w:before="60"/>
            </w:pPr>
            <w:r>
              <w:rPr>
                <w:sz w:val="17"/>
              </w:rPr>
              <w:t>Age</w:t>
            </w:r>
          </w:p>
        </w:tc>
        <w:tc>
          <w:tcPr>
            <w:tcW w:type="dxa" w:w="1967"/>
          </w:tcPr>
          <w:p>
            <w:pPr>
              <w:spacing w:after="60" w:before="60"/>
            </w:pPr>
            <w:r>
              <w:rPr>
                <w:sz w:val="17"/>
              </w:rPr>
              <w:t>Numerik</w:t>
            </w:r>
          </w:p>
        </w:tc>
        <w:tc>
          <w:tcPr>
            <w:tcW w:type="dxa" w:w="1967"/>
          </w:tcPr>
          <w:p>
            <w:pPr>
              <w:spacing w:after="60" w:before="60"/>
            </w:pPr>
            <w:r>
              <w:rPr>
                <w:sz w:val="17"/>
              </w:rPr>
              <w:t>0.00</w:t>
            </w:r>
          </w:p>
        </w:tc>
        <w:tc>
          <w:tcPr>
            <w:tcW w:type="dxa" w:w="1967"/>
          </w:tcPr>
          <w:p>
            <w:pPr>
              <w:spacing w:after="60" w:before="60"/>
            </w:pPr>
            <w:r>
              <w:rPr>
                <w:sz w:val="17"/>
              </w:rPr>
              <w:t>KNN (k=5)</w:t>
            </w:r>
          </w:p>
        </w:tc>
      </w:tr>
      <w:tr>
        <w:trPr>
          <w:cantSplit/>
        </w:trPr>
        <w:tc>
          <w:tcPr>
            <w:tcW w:type="dxa" w:w="1967"/>
          </w:tcPr>
          <w:p>
            <w:pPr>
              <w:spacing w:after="60" w:before="60"/>
            </w:pPr>
            <w:r>
              <w:rPr>
                <w:sz w:val="17"/>
              </w:rPr>
              <w:t>2</w:t>
            </w:r>
          </w:p>
        </w:tc>
        <w:tc>
          <w:tcPr>
            <w:tcW w:type="dxa" w:w="1967"/>
          </w:tcPr>
          <w:p>
            <w:pPr>
              <w:spacing w:after="60" w:before="60"/>
            </w:pPr>
            <w:r>
              <w:rPr>
                <w:sz w:val="17"/>
              </w:rPr>
              <w:t>BMI</w:t>
            </w:r>
          </w:p>
        </w:tc>
        <w:tc>
          <w:tcPr>
            <w:tcW w:type="dxa" w:w="1967"/>
          </w:tcPr>
          <w:p>
            <w:pPr>
              <w:spacing w:after="60" w:before="60"/>
            </w:pPr>
            <w:r>
              <w:rPr>
                <w:sz w:val="17"/>
              </w:rPr>
              <w:t>Numerik</w:t>
            </w:r>
          </w:p>
        </w:tc>
        <w:tc>
          <w:tcPr>
            <w:tcW w:type="dxa" w:w="1967"/>
          </w:tcPr>
          <w:p>
            <w:pPr>
              <w:spacing w:after="60" w:before="60"/>
            </w:pPr>
            <w:r>
              <w:rPr>
                <w:sz w:val="17"/>
              </w:rPr>
              <w:t>3.79</w:t>
            </w:r>
          </w:p>
        </w:tc>
        <w:tc>
          <w:tcPr>
            <w:tcW w:type="dxa" w:w="1967"/>
          </w:tcPr>
          <w:p>
            <w:pPr>
              <w:spacing w:after="60" w:before="60"/>
            </w:pPr>
            <w:r>
              <w:rPr>
                <w:sz w:val="17"/>
              </w:rPr>
              <w:t>KNN (k=5)</w:t>
            </w:r>
          </w:p>
        </w:tc>
      </w:tr>
      <w:tr>
        <w:trPr>
          <w:cantSplit/>
        </w:trPr>
        <w:tc>
          <w:tcPr>
            <w:tcW w:type="dxa" w:w="1967"/>
          </w:tcPr>
          <w:p>
            <w:pPr>
              <w:spacing w:after="60" w:before="60"/>
            </w:pPr>
            <w:r>
              <w:rPr>
                <w:sz w:val="17"/>
              </w:rPr>
              <w:t>3</w:t>
            </w:r>
          </w:p>
        </w:tc>
        <w:tc>
          <w:tcPr>
            <w:tcW w:type="dxa" w:w="1967"/>
          </w:tcPr>
          <w:p>
            <w:pPr>
              <w:spacing w:after="60" w:before="60"/>
            </w:pPr>
            <w:r>
              <w:rPr>
                <w:sz w:val="17"/>
              </w:rPr>
              <w:t>Sex</w:t>
            </w:r>
          </w:p>
        </w:tc>
        <w:tc>
          <w:tcPr>
            <w:tcW w:type="dxa" w:w="1967"/>
          </w:tcPr>
          <w:p>
            <w:pPr>
              <w:spacing w:after="60" w:before="60"/>
            </w:pPr>
            <w:r>
              <w:rPr>
                <w:sz w:val="17"/>
              </w:rPr>
              <w:t>Kategori</w:t>
            </w:r>
          </w:p>
        </w:tc>
        <w:tc>
          <w:tcPr>
            <w:tcW w:type="dxa" w:w="1967"/>
          </w:tcPr>
          <w:p>
            <w:pPr>
              <w:spacing w:after="60" w:before="60"/>
            </w:pPr>
            <w:r>
              <w:rPr>
                <w:sz w:val="17"/>
              </w:rPr>
              <w:t>0.27</w:t>
            </w:r>
          </w:p>
        </w:tc>
        <w:tc>
          <w:tcPr>
            <w:tcW w:type="dxa" w:w="1967"/>
          </w:tcPr>
          <w:p>
            <w:pPr>
              <w:spacing w:after="60" w:before="60"/>
            </w:pPr>
            <w:r>
              <w:rPr>
                <w:sz w:val="17"/>
              </w:rPr>
              <w:t>KNN (k=5)</w:t>
            </w:r>
          </w:p>
        </w:tc>
      </w:tr>
      <w:tr>
        <w:trPr>
          <w:cantSplit/>
        </w:trPr>
        <w:tc>
          <w:tcPr>
            <w:tcW w:type="dxa" w:w="1967"/>
          </w:tcPr>
          <w:p>
            <w:pPr>
              <w:spacing w:after="60" w:before="60"/>
            </w:pPr>
            <w:r>
              <w:rPr>
                <w:sz w:val="17"/>
              </w:rPr>
              <w:t>4</w:t>
            </w:r>
          </w:p>
        </w:tc>
        <w:tc>
          <w:tcPr>
            <w:tcW w:type="dxa" w:w="1967"/>
          </w:tcPr>
          <w:p>
            <w:pPr>
              <w:spacing w:after="60" w:before="60"/>
            </w:pPr>
            <w:r>
              <w:rPr>
                <w:sz w:val="17"/>
              </w:rPr>
              <w:t>Height</w:t>
            </w:r>
          </w:p>
        </w:tc>
        <w:tc>
          <w:tcPr>
            <w:tcW w:type="dxa" w:w="1967"/>
          </w:tcPr>
          <w:p>
            <w:pPr>
              <w:spacing w:after="60" w:before="60"/>
            </w:pPr>
            <w:r>
              <w:rPr>
                <w:sz w:val="17"/>
              </w:rPr>
              <w:t>Numerik</w:t>
            </w:r>
          </w:p>
        </w:tc>
        <w:tc>
          <w:tcPr>
            <w:tcW w:type="dxa" w:w="1967"/>
          </w:tcPr>
          <w:p>
            <w:pPr>
              <w:spacing w:after="60" w:before="60"/>
            </w:pPr>
            <w:r>
              <w:rPr>
                <w:sz w:val="17"/>
              </w:rPr>
              <w:t>3.52</w:t>
            </w:r>
          </w:p>
        </w:tc>
        <w:tc>
          <w:tcPr>
            <w:tcW w:type="dxa" w:w="1967"/>
          </w:tcPr>
          <w:p>
            <w:pPr>
              <w:spacing w:after="60" w:before="60"/>
            </w:pPr>
            <w:r>
              <w:rPr>
                <w:sz w:val="17"/>
              </w:rPr>
              <w:t>KNN (k=5)</w:t>
            </w:r>
          </w:p>
        </w:tc>
      </w:tr>
      <w:tr>
        <w:trPr>
          <w:cantSplit/>
        </w:trPr>
        <w:tc>
          <w:tcPr>
            <w:tcW w:type="dxa" w:w="1967"/>
          </w:tcPr>
          <w:p>
            <w:pPr>
              <w:spacing w:after="60" w:before="60"/>
            </w:pPr>
            <w:r>
              <w:rPr>
                <w:sz w:val="17"/>
              </w:rPr>
              <w:t>5</w:t>
            </w:r>
          </w:p>
        </w:tc>
        <w:tc>
          <w:tcPr>
            <w:tcW w:type="dxa" w:w="1967"/>
          </w:tcPr>
          <w:p>
            <w:pPr>
              <w:spacing w:after="60" w:before="60"/>
            </w:pPr>
            <w:r>
              <w:rPr>
                <w:sz w:val="17"/>
              </w:rPr>
              <w:t>Weight</w:t>
            </w:r>
          </w:p>
        </w:tc>
        <w:tc>
          <w:tcPr>
            <w:tcW w:type="dxa" w:w="1967"/>
          </w:tcPr>
          <w:p>
            <w:pPr>
              <w:spacing w:after="60" w:before="60"/>
            </w:pPr>
            <w:r>
              <w:rPr>
                <w:sz w:val="17"/>
              </w:rPr>
              <w:t>Numerik</w:t>
            </w:r>
          </w:p>
        </w:tc>
        <w:tc>
          <w:tcPr>
            <w:tcW w:type="dxa" w:w="1967"/>
          </w:tcPr>
          <w:p>
            <w:pPr>
              <w:spacing w:after="60" w:before="60"/>
            </w:pPr>
            <w:r>
              <w:rPr>
                <w:sz w:val="17"/>
              </w:rPr>
              <w:t>0.27</w:t>
            </w:r>
          </w:p>
        </w:tc>
        <w:tc>
          <w:tcPr>
            <w:tcW w:type="dxa" w:w="1967"/>
          </w:tcPr>
          <w:p>
            <w:pPr>
              <w:spacing w:after="60" w:before="60"/>
            </w:pPr>
            <w:r>
              <w:rPr>
                <w:sz w:val="17"/>
              </w:rPr>
              <w:t>KNN (k=5)</w:t>
            </w:r>
          </w:p>
        </w:tc>
      </w:tr>
      <w:tr>
        <w:trPr>
          <w:cantSplit/>
        </w:trPr>
        <w:tc>
          <w:tcPr>
            <w:tcW w:type="dxa" w:w="1967"/>
          </w:tcPr>
          <w:p>
            <w:pPr>
              <w:spacing w:after="60" w:before="60"/>
            </w:pPr>
            <w:r>
              <w:rPr>
                <w:sz w:val="17"/>
              </w:rPr>
              <w:t>6</w:t>
            </w:r>
          </w:p>
        </w:tc>
        <w:tc>
          <w:tcPr>
            <w:tcW w:type="dxa" w:w="1967"/>
          </w:tcPr>
          <w:p>
            <w:pPr>
              <w:spacing w:after="60" w:before="60"/>
            </w:pPr>
            <w:r>
              <w:rPr>
                <w:sz w:val="17"/>
              </w:rPr>
              <w:t>Length_of_Stay</w:t>
            </w:r>
          </w:p>
        </w:tc>
        <w:tc>
          <w:tcPr>
            <w:tcW w:type="dxa" w:w="1967"/>
          </w:tcPr>
          <w:p>
            <w:pPr>
              <w:spacing w:after="60" w:before="60"/>
            </w:pPr>
            <w:r>
              <w:rPr>
                <w:sz w:val="17"/>
              </w:rPr>
              <w:t>Numerik</w:t>
            </w:r>
          </w:p>
        </w:tc>
        <w:tc>
          <w:tcPr>
            <w:tcW w:type="dxa" w:w="1967"/>
          </w:tcPr>
          <w:p>
            <w:pPr>
              <w:spacing w:after="60" w:before="60"/>
            </w:pPr>
            <w:r>
              <w:rPr>
                <w:sz w:val="17"/>
              </w:rPr>
              <w:t>0.27</w:t>
            </w:r>
          </w:p>
        </w:tc>
        <w:tc>
          <w:tcPr>
            <w:tcW w:type="dxa" w:w="1967"/>
          </w:tcPr>
          <w:p>
            <w:pPr>
              <w:spacing w:after="60" w:before="60"/>
            </w:pPr>
            <w:r>
              <w:rPr>
                <w:sz w:val="17"/>
              </w:rPr>
              <w:t>KNN (k=5)</w:t>
            </w:r>
          </w:p>
        </w:tc>
      </w:tr>
      <w:tr>
        <w:trPr>
          <w:cantSplit/>
        </w:trPr>
        <w:tc>
          <w:tcPr>
            <w:tcW w:type="dxa" w:w="1967"/>
          </w:tcPr>
          <w:p>
            <w:pPr>
              <w:spacing w:after="60" w:before="60"/>
            </w:pPr>
            <w:r>
              <w:rPr>
                <w:sz w:val="17"/>
              </w:rPr>
              <w:t>7</w:t>
            </w:r>
          </w:p>
        </w:tc>
        <w:tc>
          <w:tcPr>
            <w:tcW w:type="dxa" w:w="1967"/>
          </w:tcPr>
          <w:p>
            <w:pPr>
              <w:spacing w:after="60" w:before="60"/>
            </w:pPr>
            <w:r>
              <w:rPr>
                <w:sz w:val="17"/>
              </w:rPr>
              <w:t>Alvarado_Score</w:t>
            </w:r>
          </w:p>
        </w:tc>
        <w:tc>
          <w:tcPr>
            <w:tcW w:type="dxa" w:w="1967"/>
          </w:tcPr>
          <w:p>
            <w:pPr>
              <w:spacing w:after="60" w:before="60"/>
            </w:pPr>
            <w:r>
              <w:rPr>
                <w:sz w:val="17"/>
              </w:rPr>
              <w:t>Numerik</w:t>
            </w:r>
          </w:p>
        </w:tc>
        <w:tc>
          <w:tcPr>
            <w:tcW w:type="dxa" w:w="1967"/>
          </w:tcPr>
          <w:p>
            <w:pPr>
              <w:spacing w:after="60" w:before="60"/>
            </w:pPr>
            <w:r>
              <w:rPr>
                <w:sz w:val="17"/>
              </w:rPr>
              <w:t>7.32</w:t>
            </w:r>
          </w:p>
        </w:tc>
        <w:tc>
          <w:tcPr>
            <w:tcW w:type="dxa" w:w="1967"/>
          </w:tcPr>
          <w:p>
            <w:pPr>
              <w:spacing w:after="60" w:before="60"/>
            </w:pPr>
            <w:r>
              <w:rPr>
                <w:sz w:val="17"/>
              </w:rPr>
              <w:t>KNN (k=5)</w:t>
            </w:r>
          </w:p>
        </w:tc>
      </w:tr>
      <w:tr>
        <w:trPr>
          <w:cantSplit/>
        </w:trPr>
        <w:tc>
          <w:tcPr>
            <w:tcW w:type="dxa" w:w="1967"/>
          </w:tcPr>
          <w:p>
            <w:pPr>
              <w:spacing w:after="60" w:before="60"/>
            </w:pPr>
            <w:r>
              <w:rPr>
                <w:sz w:val="17"/>
              </w:rPr>
              <w:t>8</w:t>
            </w:r>
          </w:p>
        </w:tc>
        <w:tc>
          <w:tcPr>
            <w:tcW w:type="dxa" w:w="1967"/>
          </w:tcPr>
          <w:p>
            <w:pPr>
              <w:spacing w:after="60" w:before="60"/>
            </w:pPr>
            <w:r>
              <w:rPr>
                <w:sz w:val="17"/>
              </w:rPr>
              <w:t>Paedriatic_Appendicitis_Score</w:t>
            </w:r>
          </w:p>
        </w:tc>
        <w:tc>
          <w:tcPr>
            <w:tcW w:type="dxa" w:w="1967"/>
          </w:tcPr>
          <w:p>
            <w:pPr>
              <w:spacing w:after="60" w:before="60"/>
            </w:pPr>
            <w:r>
              <w:rPr>
                <w:sz w:val="17"/>
              </w:rPr>
              <w:t>Numerik</w:t>
            </w:r>
          </w:p>
        </w:tc>
        <w:tc>
          <w:tcPr>
            <w:tcW w:type="dxa" w:w="1967"/>
          </w:tcPr>
          <w:p>
            <w:pPr>
              <w:spacing w:after="60" w:before="60"/>
            </w:pPr>
            <w:r>
              <w:rPr>
                <w:sz w:val="17"/>
              </w:rPr>
              <w:t>7.32</w:t>
            </w:r>
          </w:p>
        </w:tc>
        <w:tc>
          <w:tcPr>
            <w:tcW w:type="dxa" w:w="1967"/>
          </w:tcPr>
          <w:p>
            <w:pPr>
              <w:spacing w:after="60" w:before="60"/>
            </w:pPr>
            <w:r>
              <w:rPr>
                <w:sz w:val="17"/>
              </w:rPr>
              <w:t>KNN (k=5)</w:t>
            </w:r>
          </w:p>
        </w:tc>
      </w:tr>
      <w:tr>
        <w:trPr>
          <w:cantSplit/>
        </w:trPr>
        <w:tc>
          <w:tcPr>
            <w:tcW w:type="dxa" w:w="1967"/>
          </w:tcPr>
          <w:p>
            <w:pPr>
              <w:spacing w:after="60" w:before="60"/>
            </w:pPr>
            <w:r>
              <w:rPr>
                <w:sz w:val="17"/>
              </w:rPr>
              <w:t>9</w:t>
            </w:r>
          </w:p>
        </w:tc>
        <w:tc>
          <w:tcPr>
            <w:tcW w:type="dxa" w:w="1967"/>
          </w:tcPr>
          <w:p>
            <w:pPr>
              <w:spacing w:after="60" w:before="60"/>
            </w:pPr>
            <w:r>
              <w:rPr>
                <w:sz w:val="17"/>
              </w:rPr>
              <w:t>Appendix_on_US</w:t>
            </w:r>
          </w:p>
        </w:tc>
        <w:tc>
          <w:tcPr>
            <w:tcW w:type="dxa" w:w="1967"/>
          </w:tcPr>
          <w:p>
            <w:pPr>
              <w:spacing w:after="60" w:before="60"/>
            </w:pPr>
            <w:r>
              <w:rPr>
                <w:sz w:val="17"/>
              </w:rPr>
              <w:t>Kategori</w:t>
            </w:r>
          </w:p>
        </w:tc>
        <w:tc>
          <w:tcPr>
            <w:tcW w:type="dxa" w:w="1967"/>
          </w:tcPr>
          <w:p>
            <w:pPr>
              <w:spacing w:after="60" w:before="60"/>
            </w:pPr>
            <w:r>
              <w:rPr>
                <w:sz w:val="17"/>
              </w:rPr>
              <w:t>0.54</w:t>
            </w:r>
          </w:p>
        </w:tc>
        <w:tc>
          <w:tcPr>
            <w:tcW w:type="dxa" w:w="1967"/>
          </w:tcPr>
          <w:p>
            <w:pPr>
              <w:spacing w:after="60" w:before="60"/>
            </w:pPr>
            <w:r>
              <w:rPr>
                <w:sz w:val="17"/>
              </w:rPr>
              <w:t>KNN (k=5)</w:t>
            </w:r>
          </w:p>
        </w:tc>
      </w:tr>
      <w:tr>
        <w:trPr>
          <w:cantSplit/>
        </w:trPr>
        <w:tc>
          <w:tcPr>
            <w:tcW w:type="dxa" w:w="1967"/>
          </w:tcPr>
          <w:p>
            <w:pPr>
              <w:spacing w:after="60" w:before="60"/>
            </w:pPr>
            <w:r>
              <w:rPr>
                <w:sz w:val="17"/>
              </w:rPr>
              <w:t>10</w:t>
            </w:r>
          </w:p>
        </w:tc>
        <w:tc>
          <w:tcPr>
            <w:tcW w:type="dxa" w:w="1967"/>
          </w:tcPr>
          <w:p>
            <w:pPr>
              <w:spacing w:after="60" w:before="60"/>
            </w:pPr>
            <w:r>
              <w:rPr>
                <w:sz w:val="17"/>
              </w:rPr>
              <w:t>Appendix_Diameter</w:t>
            </w:r>
          </w:p>
        </w:tc>
        <w:tc>
          <w:tcPr>
            <w:tcW w:type="dxa" w:w="1967"/>
          </w:tcPr>
          <w:p>
            <w:pPr>
              <w:spacing w:after="60" w:before="60"/>
            </w:pPr>
            <w:r>
              <w:rPr>
                <w:sz w:val="17"/>
              </w:rPr>
              <w:t>Numerik</w:t>
            </w:r>
          </w:p>
        </w:tc>
        <w:tc>
          <w:tcPr>
            <w:tcW w:type="dxa" w:w="1967"/>
          </w:tcPr>
          <w:p>
            <w:pPr>
              <w:spacing w:after="60" w:before="60"/>
            </w:pPr>
            <w:r>
              <w:rPr>
                <w:sz w:val="17"/>
              </w:rPr>
              <w:t>25.47</w:t>
            </w:r>
          </w:p>
        </w:tc>
        <w:tc>
          <w:tcPr>
            <w:tcW w:type="dxa" w:w="1967"/>
          </w:tcPr>
          <w:p>
            <w:pPr>
              <w:spacing w:after="60" w:before="60"/>
            </w:pPr>
            <w:r>
              <w:rPr>
                <w:sz w:val="17"/>
              </w:rPr>
              <w:t>KNN (k=5)</w:t>
            </w:r>
          </w:p>
        </w:tc>
      </w:tr>
      <w:tr>
        <w:trPr>
          <w:cantSplit/>
        </w:trPr>
        <w:tc>
          <w:tcPr>
            <w:tcW w:type="dxa" w:w="1967"/>
          </w:tcPr>
          <w:p>
            <w:pPr>
              <w:spacing w:after="60" w:before="60"/>
            </w:pPr>
            <w:r>
              <w:rPr>
                <w:sz w:val="17"/>
              </w:rPr>
              <w:t>11</w:t>
            </w:r>
          </w:p>
        </w:tc>
        <w:tc>
          <w:tcPr>
            <w:tcW w:type="dxa" w:w="1967"/>
          </w:tcPr>
          <w:p>
            <w:pPr>
              <w:spacing w:after="60" w:before="60"/>
            </w:pPr>
            <w:r>
              <w:rPr>
                <w:sz w:val="17"/>
              </w:rPr>
              <w:t>Migratory_Pain</w:t>
            </w:r>
          </w:p>
        </w:tc>
        <w:tc>
          <w:tcPr>
            <w:tcW w:type="dxa" w:w="1967"/>
          </w:tcPr>
          <w:p>
            <w:pPr>
              <w:spacing w:after="60" w:before="60"/>
            </w:pPr>
            <w:r>
              <w:rPr>
                <w:sz w:val="17"/>
              </w:rPr>
              <w:t>Kategori</w:t>
            </w:r>
          </w:p>
        </w:tc>
        <w:tc>
          <w:tcPr>
            <w:tcW w:type="dxa" w:w="1967"/>
          </w:tcPr>
          <w:p>
            <w:pPr>
              <w:spacing w:after="60" w:before="60"/>
            </w:pPr>
            <w:r>
              <w:rPr>
                <w:sz w:val="17"/>
              </w:rPr>
              <w:t>1.08</w:t>
            </w:r>
          </w:p>
        </w:tc>
        <w:tc>
          <w:tcPr>
            <w:tcW w:type="dxa" w:w="1967"/>
          </w:tcPr>
          <w:p>
            <w:pPr>
              <w:spacing w:after="60" w:before="60"/>
            </w:pPr>
            <w:r>
              <w:rPr>
                <w:sz w:val="17"/>
              </w:rPr>
              <w:t>KNN (k=5)</w:t>
            </w:r>
          </w:p>
        </w:tc>
      </w:tr>
      <w:tr>
        <w:trPr>
          <w:cantSplit/>
        </w:trPr>
        <w:tc>
          <w:tcPr>
            <w:tcW w:type="dxa" w:w="1967"/>
          </w:tcPr>
          <w:p>
            <w:pPr>
              <w:spacing w:after="60" w:before="60"/>
            </w:pPr>
            <w:r>
              <w:rPr>
                <w:sz w:val="17"/>
              </w:rPr>
              <w:t>12</w:t>
            </w:r>
          </w:p>
        </w:tc>
        <w:tc>
          <w:tcPr>
            <w:tcW w:type="dxa" w:w="1967"/>
          </w:tcPr>
          <w:p>
            <w:pPr>
              <w:spacing w:after="60" w:before="60"/>
            </w:pPr>
            <w:r>
              <w:rPr>
                <w:sz w:val="17"/>
              </w:rPr>
              <w:t>Lower_Right_Abd_Pain</w:t>
            </w:r>
          </w:p>
        </w:tc>
        <w:tc>
          <w:tcPr>
            <w:tcW w:type="dxa" w:w="1967"/>
          </w:tcPr>
          <w:p>
            <w:pPr>
              <w:spacing w:after="60" w:before="60"/>
            </w:pPr>
            <w:r>
              <w:rPr>
                <w:sz w:val="17"/>
              </w:rPr>
              <w:t>Kategori</w:t>
            </w:r>
          </w:p>
        </w:tc>
        <w:tc>
          <w:tcPr>
            <w:tcW w:type="dxa" w:w="1967"/>
          </w:tcPr>
          <w:p>
            <w:pPr>
              <w:spacing w:after="60" w:before="60"/>
            </w:pPr>
            <w:r>
              <w:rPr>
                <w:sz w:val="17"/>
              </w:rPr>
              <w:t>1.08</w:t>
            </w:r>
          </w:p>
        </w:tc>
        <w:tc>
          <w:tcPr>
            <w:tcW w:type="dxa" w:w="1967"/>
          </w:tcPr>
          <w:p>
            <w:pPr>
              <w:spacing w:after="60" w:before="60"/>
            </w:pPr>
            <w:r>
              <w:rPr>
                <w:sz w:val="17"/>
              </w:rPr>
              <w:t>KNN (k=5)</w:t>
            </w:r>
          </w:p>
        </w:tc>
      </w:tr>
      <w:tr>
        <w:trPr>
          <w:cantSplit/>
        </w:trPr>
        <w:tc>
          <w:tcPr>
            <w:tcW w:type="dxa" w:w="1967"/>
          </w:tcPr>
          <w:p>
            <w:pPr>
              <w:spacing w:after="60" w:before="60"/>
            </w:pPr>
            <w:r>
              <w:rPr>
                <w:sz w:val="17"/>
              </w:rPr>
              <w:t>13</w:t>
            </w:r>
          </w:p>
        </w:tc>
        <w:tc>
          <w:tcPr>
            <w:tcW w:type="dxa" w:w="1967"/>
          </w:tcPr>
          <w:p>
            <w:pPr>
              <w:spacing w:after="60" w:before="60"/>
            </w:pPr>
            <w:r>
              <w:rPr>
                <w:sz w:val="17"/>
              </w:rPr>
              <w:t>Contralateral_Rebound_Tenderness</w:t>
            </w:r>
          </w:p>
        </w:tc>
        <w:tc>
          <w:tcPr>
            <w:tcW w:type="dxa" w:w="1967"/>
          </w:tcPr>
          <w:p>
            <w:pPr>
              <w:spacing w:after="60" w:before="60"/>
            </w:pPr>
            <w:r>
              <w:rPr>
                <w:sz w:val="17"/>
              </w:rPr>
              <w:t>Kategori</w:t>
            </w:r>
          </w:p>
        </w:tc>
        <w:tc>
          <w:tcPr>
            <w:tcW w:type="dxa" w:w="1967"/>
          </w:tcPr>
          <w:p>
            <w:pPr>
              <w:spacing w:after="60" w:before="60"/>
            </w:pPr>
            <w:r>
              <w:rPr>
                <w:sz w:val="17"/>
              </w:rPr>
              <w:t>1.90</w:t>
            </w:r>
          </w:p>
        </w:tc>
        <w:tc>
          <w:tcPr>
            <w:tcW w:type="dxa" w:w="1967"/>
          </w:tcPr>
          <w:p>
            <w:pPr>
              <w:spacing w:after="60" w:before="60"/>
            </w:pPr>
            <w:r>
              <w:rPr>
                <w:sz w:val="17"/>
              </w:rPr>
              <w:t>KNN (k=5)</w:t>
            </w:r>
          </w:p>
        </w:tc>
      </w:tr>
      <w:tr>
        <w:trPr>
          <w:cantSplit/>
        </w:trPr>
        <w:tc>
          <w:tcPr>
            <w:tcW w:type="dxa" w:w="1967"/>
          </w:tcPr>
          <w:p>
            <w:pPr>
              <w:spacing w:after="60" w:before="60"/>
            </w:pPr>
            <w:r>
              <w:rPr>
                <w:sz w:val="17"/>
              </w:rPr>
              <w:t>14</w:t>
            </w:r>
          </w:p>
        </w:tc>
        <w:tc>
          <w:tcPr>
            <w:tcW w:type="dxa" w:w="1967"/>
          </w:tcPr>
          <w:p>
            <w:pPr>
              <w:spacing w:after="60" w:before="60"/>
            </w:pPr>
            <w:r>
              <w:rPr>
                <w:sz w:val="17"/>
              </w:rPr>
              <w:t>Coughing_Pain</w:t>
            </w:r>
          </w:p>
        </w:tc>
        <w:tc>
          <w:tcPr>
            <w:tcW w:type="dxa" w:w="1967"/>
          </w:tcPr>
          <w:p>
            <w:pPr>
              <w:spacing w:after="60" w:before="60"/>
            </w:pPr>
            <w:r>
              <w:rPr>
                <w:sz w:val="17"/>
              </w:rPr>
              <w:t>Kategori</w:t>
            </w:r>
          </w:p>
        </w:tc>
        <w:tc>
          <w:tcPr>
            <w:tcW w:type="dxa" w:w="1967"/>
          </w:tcPr>
          <w:p>
            <w:pPr>
              <w:spacing w:after="60" w:before="60"/>
            </w:pPr>
            <w:r>
              <w:rPr>
                <w:sz w:val="17"/>
              </w:rPr>
              <w:t>2.44</w:t>
            </w:r>
          </w:p>
        </w:tc>
        <w:tc>
          <w:tcPr>
            <w:tcW w:type="dxa" w:w="1967"/>
          </w:tcPr>
          <w:p>
            <w:pPr>
              <w:spacing w:after="60" w:before="60"/>
            </w:pPr>
            <w:r>
              <w:rPr>
                <w:sz w:val="17"/>
              </w:rPr>
              <w:t>KNN (k=5)</w:t>
            </w:r>
          </w:p>
        </w:tc>
      </w:tr>
      <w:tr>
        <w:trPr>
          <w:cantSplit/>
        </w:trPr>
        <w:tc>
          <w:tcPr>
            <w:tcW w:type="dxa" w:w="1967"/>
          </w:tcPr>
          <w:p>
            <w:pPr>
              <w:spacing w:after="60" w:before="60"/>
            </w:pPr>
            <w:r>
              <w:rPr>
                <w:sz w:val="17"/>
              </w:rPr>
              <w:t>15</w:t>
            </w:r>
          </w:p>
        </w:tc>
        <w:tc>
          <w:tcPr>
            <w:tcW w:type="dxa" w:w="1967"/>
          </w:tcPr>
          <w:p>
            <w:pPr>
              <w:spacing w:after="60" w:before="60"/>
            </w:pPr>
            <w:r>
              <w:rPr>
                <w:sz w:val="17"/>
              </w:rPr>
              <w:t>Nausea</w:t>
            </w:r>
          </w:p>
        </w:tc>
        <w:tc>
          <w:tcPr>
            <w:tcW w:type="dxa" w:w="1967"/>
          </w:tcPr>
          <w:p>
            <w:pPr>
              <w:spacing w:after="60" w:before="60"/>
            </w:pPr>
            <w:r>
              <w:rPr>
                <w:sz w:val="17"/>
              </w:rPr>
              <w:t>Kategori</w:t>
            </w:r>
          </w:p>
        </w:tc>
        <w:tc>
          <w:tcPr>
            <w:tcW w:type="dxa" w:w="1967"/>
          </w:tcPr>
          <w:p>
            <w:pPr>
              <w:spacing w:after="60" w:before="60"/>
            </w:pPr>
            <w:r>
              <w:rPr>
                <w:sz w:val="17"/>
              </w:rPr>
              <w:t>1.08</w:t>
            </w:r>
          </w:p>
        </w:tc>
        <w:tc>
          <w:tcPr>
            <w:tcW w:type="dxa" w:w="1967"/>
          </w:tcPr>
          <w:p>
            <w:pPr>
              <w:spacing w:after="60" w:before="60"/>
            </w:pPr>
            <w:r>
              <w:rPr>
                <w:sz w:val="17"/>
              </w:rPr>
              <w:t>KNN (k=5)</w:t>
            </w:r>
          </w:p>
        </w:tc>
      </w:tr>
      <w:tr>
        <w:trPr>
          <w:cantSplit/>
        </w:trPr>
        <w:tc>
          <w:tcPr>
            <w:tcW w:type="dxa" w:w="1967"/>
          </w:tcPr>
          <w:p>
            <w:pPr>
              <w:spacing w:after="60" w:before="60"/>
            </w:pPr>
            <w:r>
              <w:rPr>
                <w:sz w:val="17"/>
              </w:rPr>
              <w:t>16</w:t>
            </w:r>
          </w:p>
        </w:tc>
        <w:tc>
          <w:tcPr>
            <w:tcW w:type="dxa" w:w="1967"/>
          </w:tcPr>
          <w:p>
            <w:pPr>
              <w:spacing w:after="60" w:before="60"/>
            </w:pPr>
            <w:r>
              <w:rPr>
                <w:sz w:val="17"/>
              </w:rPr>
              <w:t>Loss_of_Appetite</w:t>
            </w:r>
          </w:p>
        </w:tc>
        <w:tc>
          <w:tcPr>
            <w:tcW w:type="dxa" w:w="1967"/>
          </w:tcPr>
          <w:p>
            <w:pPr>
              <w:spacing w:after="60" w:before="60"/>
            </w:pPr>
            <w:r>
              <w:rPr>
                <w:sz w:val="17"/>
              </w:rPr>
              <w:t>Kategori</w:t>
            </w:r>
          </w:p>
        </w:tc>
        <w:tc>
          <w:tcPr>
            <w:tcW w:type="dxa" w:w="1967"/>
          </w:tcPr>
          <w:p>
            <w:pPr>
              <w:spacing w:after="60" w:before="60"/>
            </w:pPr>
            <w:r>
              <w:rPr>
                <w:sz w:val="17"/>
              </w:rPr>
              <w:t>1.36</w:t>
            </w:r>
          </w:p>
        </w:tc>
        <w:tc>
          <w:tcPr>
            <w:tcW w:type="dxa" w:w="1967"/>
          </w:tcPr>
          <w:p>
            <w:pPr>
              <w:spacing w:after="60" w:before="60"/>
            </w:pPr>
            <w:r>
              <w:rPr>
                <w:sz w:val="17"/>
              </w:rPr>
              <w:t>KNN (k=5)</w:t>
            </w:r>
          </w:p>
        </w:tc>
      </w:tr>
      <w:tr>
        <w:trPr>
          <w:cantSplit/>
        </w:trPr>
        <w:tc>
          <w:tcPr>
            <w:tcW w:type="dxa" w:w="1967"/>
          </w:tcPr>
          <w:p>
            <w:pPr>
              <w:spacing w:after="60" w:before="60"/>
            </w:pPr>
            <w:r>
              <w:rPr>
                <w:sz w:val="17"/>
              </w:rPr>
              <w:t>17</w:t>
            </w:r>
          </w:p>
        </w:tc>
        <w:tc>
          <w:tcPr>
            <w:tcW w:type="dxa" w:w="1967"/>
          </w:tcPr>
          <w:p>
            <w:pPr>
              <w:spacing w:after="60" w:before="60"/>
            </w:pPr>
            <w:r>
              <w:rPr>
                <w:sz w:val="17"/>
              </w:rPr>
              <w:t>Body_Temperature</w:t>
            </w:r>
          </w:p>
        </w:tc>
        <w:tc>
          <w:tcPr>
            <w:tcW w:type="dxa" w:w="1967"/>
          </w:tcPr>
          <w:p>
            <w:pPr>
              <w:spacing w:after="60" w:before="60"/>
            </w:pPr>
            <w:r>
              <w:rPr>
                <w:sz w:val="17"/>
              </w:rPr>
              <w:t>Numerik</w:t>
            </w:r>
          </w:p>
        </w:tc>
        <w:tc>
          <w:tcPr>
            <w:tcW w:type="dxa" w:w="1967"/>
          </w:tcPr>
          <w:p>
            <w:pPr>
              <w:spacing w:after="60" w:before="60"/>
            </w:pPr>
            <w:r>
              <w:rPr>
                <w:sz w:val="17"/>
              </w:rPr>
              <w:t>0.81</w:t>
            </w:r>
          </w:p>
        </w:tc>
        <w:tc>
          <w:tcPr>
            <w:tcW w:type="dxa" w:w="1967"/>
          </w:tcPr>
          <w:p>
            <w:pPr>
              <w:spacing w:after="60" w:before="60"/>
            </w:pPr>
            <w:r>
              <w:rPr>
                <w:sz w:val="17"/>
              </w:rPr>
              <w:t>KNN (k=5)</w:t>
            </w:r>
          </w:p>
        </w:tc>
      </w:tr>
      <w:tr>
        <w:trPr>
          <w:cantSplit/>
        </w:trPr>
        <w:tc>
          <w:tcPr>
            <w:tcW w:type="dxa" w:w="1967"/>
          </w:tcPr>
          <w:p>
            <w:pPr>
              <w:spacing w:after="60" w:before="60"/>
            </w:pPr>
            <w:r>
              <w:rPr>
                <w:sz w:val="17"/>
              </w:rPr>
              <w:t>18</w:t>
            </w:r>
          </w:p>
        </w:tc>
        <w:tc>
          <w:tcPr>
            <w:tcW w:type="dxa" w:w="1967"/>
          </w:tcPr>
          <w:p>
            <w:pPr>
              <w:spacing w:after="60" w:before="60"/>
            </w:pPr>
            <w:r>
              <w:rPr>
                <w:sz w:val="17"/>
              </w:rPr>
              <w:t>WBC_Count</w:t>
            </w:r>
          </w:p>
        </w:tc>
        <w:tc>
          <w:tcPr>
            <w:tcW w:type="dxa" w:w="1967"/>
          </w:tcPr>
          <w:p>
            <w:pPr>
              <w:spacing w:after="60" w:before="60"/>
            </w:pPr>
            <w:r>
              <w:rPr>
                <w:sz w:val="17"/>
              </w:rPr>
              <w:t>Numerik</w:t>
            </w:r>
          </w:p>
        </w:tc>
        <w:tc>
          <w:tcPr>
            <w:tcW w:type="dxa" w:w="1967"/>
          </w:tcPr>
          <w:p>
            <w:pPr>
              <w:spacing w:after="60" w:before="60"/>
            </w:pPr>
            <w:r>
              <w:rPr>
                <w:sz w:val="17"/>
              </w:rPr>
              <w:t>0.54</w:t>
            </w:r>
          </w:p>
        </w:tc>
        <w:tc>
          <w:tcPr>
            <w:tcW w:type="dxa" w:w="1967"/>
          </w:tcPr>
          <w:p>
            <w:pPr>
              <w:spacing w:after="60" w:before="60"/>
            </w:pPr>
            <w:r>
              <w:rPr>
                <w:sz w:val="17"/>
              </w:rPr>
              <w:t>KNN (k=5)</w:t>
            </w:r>
          </w:p>
        </w:tc>
      </w:tr>
    </w:tbl>
    <w:p>
      <w:pPr>
        <w:spacing w:after="0"/>
      </w:pPr>
    </w:p>
    <w:p>
      <w:r>
        <w:rPr>
          <w:b w:val="0"/>
        </w:rPr>
        <w:t>Seluruh kolom di atas dipertahankan untuk baseline referensi; tidak ada one-hot atau PCA. Tipe berasal dari dtype CSV, bukan audit skala pengukuran klinis. KNN diterapkan hanya pada nilai missing; kategori hasil KNN dibulatkan ke kode valid. Ketersediaan temporal fitur tetap perlu ditentukan sesuai waktu prediksi.</w:t>
      </w:r>
    </w:p>
    <w:p>
      <w:r>
        <w:rPr>
          <w:b w:val="0"/>
        </w:rPr>
        <w:t>Length_of_Stay ditampilkan sebagai fitur aktual, bukan pengesahan penggunaannya untuk diagnosis awal. Alvarado_Score dan Paedriatic_Appendicitis_Score juga dapat berbagi komponen dengan gejala/laboratorium lain; pengaruh redundansinya belum diisolasi.</w:t>
      </w:r>
    </w:p>
    <w:p>
      <w:r>
        <w:br w:type="page"/>
      </w:r>
    </w:p>
    <w:p>
      <w:pPr>
        <w:pStyle w:val="Heading1"/>
      </w:pPr>
      <w:r>
        <w:t>Lampiran A2. Daftar fitur 19–36</w:t>
      </w:r>
    </w:p>
    <w:tbl>
      <w:tblPr>
        <w:tblStyle w:val="LightShading-Accent1"/>
        <w:tblW w:type="auto" w:w="0"/>
        <w:tblLayout w:type="autofit"/>
        <w:tblLook w:firstColumn="1" w:firstRow="1" w:lastColumn="0" w:lastRow="0" w:noHBand="0" w:noVBand="1" w:val="04A0"/>
      </w:tblPr>
      <w:tblGrid>
        <w:gridCol w:w="1967"/>
        <w:gridCol w:w="1967"/>
        <w:gridCol w:w="1967"/>
        <w:gridCol w:w="1967"/>
        <w:gridCol w:w="1967"/>
      </w:tblGrid>
      <w:tr>
        <w:trPr>
          <w:tblHeader/>
          <w:cantSplit/>
        </w:trPr>
        <w:tc>
          <w:tcPr>
            <w:tcW w:type="dxa" w:w="1967"/>
            <w:shd w:fill="18334B"/>
          </w:tcPr>
          <w:p>
            <w:pPr>
              <w:spacing w:after="60" w:before="60"/>
            </w:pPr>
            <w:r>
              <w:rPr>
                <w:b/>
                <w:color w:val="FFFFFF"/>
                <w:sz w:val="17"/>
              </w:rPr>
              <w:t>No</w:t>
            </w:r>
          </w:p>
        </w:tc>
        <w:tc>
          <w:tcPr>
            <w:tcW w:type="dxa" w:w="1967"/>
            <w:shd w:fill="18334B"/>
          </w:tcPr>
          <w:p>
            <w:pPr>
              <w:spacing w:after="60" w:before="60"/>
            </w:pPr>
            <w:r>
              <w:rPr>
                <w:b/>
                <w:color w:val="FFFFFF"/>
                <w:sz w:val="17"/>
              </w:rPr>
              <w:t>Nama kolom aktual</w:t>
            </w:r>
          </w:p>
        </w:tc>
        <w:tc>
          <w:tcPr>
            <w:tcW w:type="dxa" w:w="1967"/>
            <w:shd w:fill="18334B"/>
          </w:tcPr>
          <w:p>
            <w:pPr>
              <w:spacing w:after="60" w:before="60"/>
            </w:pPr>
            <w:r>
              <w:rPr>
                <w:b/>
                <w:color w:val="FFFFFF"/>
                <w:sz w:val="17"/>
              </w:rPr>
              <w:t>Tipe</w:t>
            </w:r>
          </w:p>
        </w:tc>
        <w:tc>
          <w:tcPr>
            <w:tcW w:type="dxa" w:w="1967"/>
            <w:shd w:fill="18334B"/>
          </w:tcPr>
          <w:p>
            <w:pPr>
              <w:spacing w:after="60" w:before="60"/>
            </w:pPr>
            <w:r>
              <w:rPr>
                <w:b/>
                <w:color w:val="FFFFFF"/>
                <w:sz w:val="17"/>
              </w:rPr>
              <w:t>Missing train %</w:t>
            </w:r>
          </w:p>
        </w:tc>
        <w:tc>
          <w:tcPr>
            <w:tcW w:type="dxa" w:w="1967"/>
            <w:shd w:fill="18334B"/>
          </w:tcPr>
          <w:p>
            <w:pPr>
              <w:spacing w:after="60" w:before="60"/>
            </w:pPr>
            <w:r>
              <w:rPr>
                <w:b/>
                <w:color w:val="FFFFFF"/>
                <w:sz w:val="17"/>
              </w:rPr>
              <w:t>Imputasi</w:t>
            </w:r>
          </w:p>
        </w:tc>
      </w:tr>
      <w:tr>
        <w:trPr>
          <w:cantSplit/>
        </w:trPr>
        <w:tc>
          <w:tcPr>
            <w:tcW w:type="dxa" w:w="1967"/>
          </w:tcPr>
          <w:p>
            <w:pPr>
              <w:spacing w:after="60" w:before="60"/>
            </w:pPr>
            <w:r>
              <w:rPr>
                <w:sz w:val="17"/>
              </w:rPr>
              <w:t>19</w:t>
            </w:r>
          </w:p>
        </w:tc>
        <w:tc>
          <w:tcPr>
            <w:tcW w:type="dxa" w:w="1967"/>
          </w:tcPr>
          <w:p>
            <w:pPr>
              <w:spacing w:after="60" w:before="60"/>
            </w:pPr>
            <w:r>
              <w:rPr>
                <w:sz w:val="17"/>
              </w:rPr>
              <w:t>Neutrophil_Percentage</w:t>
            </w:r>
          </w:p>
        </w:tc>
        <w:tc>
          <w:tcPr>
            <w:tcW w:type="dxa" w:w="1967"/>
          </w:tcPr>
          <w:p>
            <w:pPr>
              <w:spacing w:after="60" w:before="60"/>
            </w:pPr>
            <w:r>
              <w:rPr>
                <w:sz w:val="17"/>
              </w:rPr>
              <w:t>Numerik</w:t>
            </w:r>
          </w:p>
        </w:tc>
        <w:tc>
          <w:tcPr>
            <w:tcW w:type="dxa" w:w="1967"/>
          </w:tcPr>
          <w:p>
            <w:pPr>
              <w:spacing w:after="60" w:before="60"/>
            </w:pPr>
            <w:r>
              <w:rPr>
                <w:sz w:val="17"/>
              </w:rPr>
              <w:t>13.01</w:t>
            </w:r>
          </w:p>
        </w:tc>
        <w:tc>
          <w:tcPr>
            <w:tcW w:type="dxa" w:w="1967"/>
          </w:tcPr>
          <w:p>
            <w:pPr>
              <w:spacing w:after="60" w:before="60"/>
            </w:pPr>
            <w:r>
              <w:rPr>
                <w:sz w:val="17"/>
              </w:rPr>
              <w:t>KNN (k=5)</w:t>
            </w:r>
          </w:p>
        </w:tc>
      </w:tr>
      <w:tr>
        <w:trPr>
          <w:cantSplit/>
        </w:trPr>
        <w:tc>
          <w:tcPr>
            <w:tcW w:type="dxa" w:w="1967"/>
          </w:tcPr>
          <w:p>
            <w:pPr>
              <w:spacing w:after="60" w:before="60"/>
            </w:pPr>
            <w:r>
              <w:rPr>
                <w:sz w:val="17"/>
              </w:rPr>
              <w:t>20</w:t>
            </w:r>
          </w:p>
        </w:tc>
        <w:tc>
          <w:tcPr>
            <w:tcW w:type="dxa" w:w="1967"/>
          </w:tcPr>
          <w:p>
            <w:pPr>
              <w:spacing w:after="60" w:before="60"/>
            </w:pPr>
            <w:r>
              <w:rPr>
                <w:sz w:val="17"/>
              </w:rPr>
              <w:t>Segmented_Neutrophils</w:t>
            </w:r>
          </w:p>
        </w:tc>
        <w:tc>
          <w:tcPr>
            <w:tcW w:type="dxa" w:w="1967"/>
          </w:tcPr>
          <w:p>
            <w:pPr>
              <w:spacing w:after="60" w:before="60"/>
            </w:pPr>
            <w:r>
              <w:rPr>
                <w:sz w:val="17"/>
              </w:rPr>
              <w:t>Numerik</w:t>
            </w:r>
          </w:p>
        </w:tc>
        <w:tc>
          <w:tcPr>
            <w:tcW w:type="dxa" w:w="1967"/>
          </w:tcPr>
          <w:p>
            <w:pPr>
              <w:spacing w:after="60" w:before="60"/>
            </w:pPr>
            <w:r>
              <w:rPr>
                <w:sz w:val="17"/>
              </w:rPr>
              <w:t>93.50</w:t>
            </w:r>
          </w:p>
        </w:tc>
        <w:tc>
          <w:tcPr>
            <w:tcW w:type="dxa" w:w="1967"/>
          </w:tcPr>
          <w:p>
            <w:pPr>
              <w:spacing w:after="60" w:before="60"/>
            </w:pPr>
            <w:r>
              <w:rPr>
                <w:sz w:val="17"/>
              </w:rPr>
              <w:t>Median train</w:t>
            </w:r>
          </w:p>
        </w:tc>
      </w:tr>
      <w:tr>
        <w:trPr>
          <w:cantSplit/>
        </w:trPr>
        <w:tc>
          <w:tcPr>
            <w:tcW w:type="dxa" w:w="1967"/>
          </w:tcPr>
          <w:p>
            <w:pPr>
              <w:spacing w:after="60" w:before="60"/>
            </w:pPr>
            <w:r>
              <w:rPr>
                <w:sz w:val="17"/>
              </w:rPr>
              <w:t>21</w:t>
            </w:r>
          </w:p>
        </w:tc>
        <w:tc>
          <w:tcPr>
            <w:tcW w:type="dxa" w:w="1967"/>
          </w:tcPr>
          <w:p>
            <w:pPr>
              <w:spacing w:after="60" w:before="60"/>
            </w:pPr>
            <w:r>
              <w:rPr>
                <w:sz w:val="17"/>
              </w:rPr>
              <w:t>Neutrophilia</w:t>
            </w:r>
          </w:p>
        </w:tc>
        <w:tc>
          <w:tcPr>
            <w:tcW w:type="dxa" w:w="1967"/>
          </w:tcPr>
          <w:p>
            <w:pPr>
              <w:spacing w:after="60" w:before="60"/>
            </w:pPr>
            <w:r>
              <w:rPr>
                <w:sz w:val="17"/>
              </w:rPr>
              <w:t>Kategori</w:t>
            </w:r>
          </w:p>
        </w:tc>
        <w:tc>
          <w:tcPr>
            <w:tcW w:type="dxa" w:w="1967"/>
          </w:tcPr>
          <w:p>
            <w:pPr>
              <w:spacing w:after="60" w:before="60"/>
            </w:pPr>
            <w:r>
              <w:rPr>
                <w:sz w:val="17"/>
              </w:rPr>
              <w:t>6.50</w:t>
            </w:r>
          </w:p>
        </w:tc>
        <w:tc>
          <w:tcPr>
            <w:tcW w:type="dxa" w:w="1967"/>
          </w:tcPr>
          <w:p>
            <w:pPr>
              <w:spacing w:after="60" w:before="60"/>
            </w:pPr>
            <w:r>
              <w:rPr>
                <w:sz w:val="17"/>
              </w:rPr>
              <w:t>KNN (k=5)</w:t>
            </w:r>
          </w:p>
        </w:tc>
      </w:tr>
      <w:tr>
        <w:trPr>
          <w:cantSplit/>
        </w:trPr>
        <w:tc>
          <w:tcPr>
            <w:tcW w:type="dxa" w:w="1967"/>
          </w:tcPr>
          <w:p>
            <w:pPr>
              <w:spacing w:after="60" w:before="60"/>
            </w:pPr>
            <w:r>
              <w:rPr>
                <w:sz w:val="17"/>
              </w:rPr>
              <w:t>22</w:t>
            </w:r>
          </w:p>
        </w:tc>
        <w:tc>
          <w:tcPr>
            <w:tcW w:type="dxa" w:w="1967"/>
          </w:tcPr>
          <w:p>
            <w:pPr>
              <w:spacing w:after="60" w:before="60"/>
            </w:pPr>
            <w:r>
              <w:rPr>
                <w:sz w:val="17"/>
              </w:rPr>
              <w:t>RBC_Count</w:t>
            </w:r>
          </w:p>
        </w:tc>
        <w:tc>
          <w:tcPr>
            <w:tcW w:type="dxa" w:w="1967"/>
          </w:tcPr>
          <w:p>
            <w:pPr>
              <w:spacing w:after="60" w:before="60"/>
            </w:pPr>
            <w:r>
              <w:rPr>
                <w:sz w:val="17"/>
              </w:rPr>
              <w:t>Numerik</w:t>
            </w:r>
          </w:p>
        </w:tc>
        <w:tc>
          <w:tcPr>
            <w:tcW w:type="dxa" w:w="1967"/>
          </w:tcPr>
          <w:p>
            <w:pPr>
              <w:spacing w:after="60" w:before="60"/>
            </w:pPr>
            <w:r>
              <w:rPr>
                <w:sz w:val="17"/>
              </w:rPr>
              <w:t>2.17</w:t>
            </w:r>
          </w:p>
        </w:tc>
        <w:tc>
          <w:tcPr>
            <w:tcW w:type="dxa" w:w="1967"/>
          </w:tcPr>
          <w:p>
            <w:pPr>
              <w:spacing w:after="60" w:before="60"/>
            </w:pPr>
            <w:r>
              <w:rPr>
                <w:sz w:val="17"/>
              </w:rPr>
              <w:t>KNN (k=5)</w:t>
            </w:r>
          </w:p>
        </w:tc>
      </w:tr>
      <w:tr>
        <w:trPr>
          <w:cantSplit/>
        </w:trPr>
        <w:tc>
          <w:tcPr>
            <w:tcW w:type="dxa" w:w="1967"/>
          </w:tcPr>
          <w:p>
            <w:pPr>
              <w:spacing w:after="60" w:before="60"/>
            </w:pPr>
            <w:r>
              <w:rPr>
                <w:sz w:val="17"/>
              </w:rPr>
              <w:t>23</w:t>
            </w:r>
          </w:p>
        </w:tc>
        <w:tc>
          <w:tcPr>
            <w:tcW w:type="dxa" w:w="1967"/>
          </w:tcPr>
          <w:p>
            <w:pPr>
              <w:spacing w:after="60" w:before="60"/>
            </w:pPr>
            <w:r>
              <w:rPr>
                <w:sz w:val="17"/>
              </w:rPr>
              <w:t>Hemoglobin</w:t>
            </w:r>
          </w:p>
        </w:tc>
        <w:tc>
          <w:tcPr>
            <w:tcW w:type="dxa" w:w="1967"/>
          </w:tcPr>
          <w:p>
            <w:pPr>
              <w:spacing w:after="60" w:before="60"/>
            </w:pPr>
            <w:r>
              <w:rPr>
                <w:sz w:val="17"/>
              </w:rPr>
              <w:t>Numerik</w:t>
            </w:r>
          </w:p>
        </w:tc>
        <w:tc>
          <w:tcPr>
            <w:tcW w:type="dxa" w:w="1967"/>
          </w:tcPr>
          <w:p>
            <w:pPr>
              <w:spacing w:after="60" w:before="60"/>
            </w:pPr>
            <w:r>
              <w:rPr>
                <w:sz w:val="17"/>
              </w:rPr>
              <w:t>2.17</w:t>
            </w:r>
          </w:p>
        </w:tc>
        <w:tc>
          <w:tcPr>
            <w:tcW w:type="dxa" w:w="1967"/>
          </w:tcPr>
          <w:p>
            <w:pPr>
              <w:spacing w:after="60" w:before="60"/>
            </w:pPr>
            <w:r>
              <w:rPr>
                <w:sz w:val="17"/>
              </w:rPr>
              <w:t>KNN (k=5)</w:t>
            </w:r>
          </w:p>
        </w:tc>
      </w:tr>
      <w:tr>
        <w:trPr>
          <w:cantSplit/>
        </w:trPr>
        <w:tc>
          <w:tcPr>
            <w:tcW w:type="dxa" w:w="1967"/>
          </w:tcPr>
          <w:p>
            <w:pPr>
              <w:spacing w:after="60" w:before="60"/>
            </w:pPr>
            <w:r>
              <w:rPr>
                <w:sz w:val="17"/>
              </w:rPr>
              <w:t>24</w:t>
            </w:r>
          </w:p>
        </w:tc>
        <w:tc>
          <w:tcPr>
            <w:tcW w:type="dxa" w:w="1967"/>
          </w:tcPr>
          <w:p>
            <w:pPr>
              <w:spacing w:after="60" w:before="60"/>
            </w:pPr>
            <w:r>
              <w:rPr>
                <w:sz w:val="17"/>
              </w:rPr>
              <w:t>RDW</w:t>
            </w:r>
          </w:p>
        </w:tc>
        <w:tc>
          <w:tcPr>
            <w:tcW w:type="dxa" w:w="1967"/>
          </w:tcPr>
          <w:p>
            <w:pPr>
              <w:spacing w:after="60" w:before="60"/>
            </w:pPr>
            <w:r>
              <w:rPr>
                <w:sz w:val="17"/>
              </w:rPr>
              <w:t>Numerik</w:t>
            </w:r>
          </w:p>
        </w:tc>
        <w:tc>
          <w:tcPr>
            <w:tcW w:type="dxa" w:w="1967"/>
          </w:tcPr>
          <w:p>
            <w:pPr>
              <w:spacing w:after="60" w:before="60"/>
            </w:pPr>
            <w:r>
              <w:rPr>
                <w:sz w:val="17"/>
              </w:rPr>
              <w:t>2.44</w:t>
            </w:r>
          </w:p>
        </w:tc>
        <w:tc>
          <w:tcPr>
            <w:tcW w:type="dxa" w:w="1967"/>
          </w:tcPr>
          <w:p>
            <w:pPr>
              <w:spacing w:after="60" w:before="60"/>
            </w:pPr>
            <w:r>
              <w:rPr>
                <w:sz w:val="17"/>
              </w:rPr>
              <w:t>KNN (k=5)</w:t>
            </w:r>
          </w:p>
        </w:tc>
      </w:tr>
      <w:tr>
        <w:trPr>
          <w:cantSplit/>
        </w:trPr>
        <w:tc>
          <w:tcPr>
            <w:tcW w:type="dxa" w:w="1967"/>
          </w:tcPr>
          <w:p>
            <w:pPr>
              <w:spacing w:after="60" w:before="60"/>
            </w:pPr>
            <w:r>
              <w:rPr>
                <w:sz w:val="17"/>
              </w:rPr>
              <w:t>25</w:t>
            </w:r>
          </w:p>
        </w:tc>
        <w:tc>
          <w:tcPr>
            <w:tcW w:type="dxa" w:w="1967"/>
          </w:tcPr>
          <w:p>
            <w:pPr>
              <w:spacing w:after="60" w:before="60"/>
            </w:pPr>
            <w:r>
              <w:rPr>
                <w:sz w:val="17"/>
              </w:rPr>
              <w:t>Thrombocyte_Count</w:t>
            </w:r>
          </w:p>
        </w:tc>
        <w:tc>
          <w:tcPr>
            <w:tcW w:type="dxa" w:w="1967"/>
          </w:tcPr>
          <w:p>
            <w:pPr>
              <w:spacing w:after="60" w:before="60"/>
            </w:pPr>
            <w:r>
              <w:rPr>
                <w:sz w:val="17"/>
              </w:rPr>
              <w:t>Numerik</w:t>
            </w:r>
          </w:p>
        </w:tc>
        <w:tc>
          <w:tcPr>
            <w:tcW w:type="dxa" w:w="1967"/>
          </w:tcPr>
          <w:p>
            <w:pPr>
              <w:spacing w:after="60" w:before="60"/>
            </w:pPr>
            <w:r>
              <w:rPr>
                <w:sz w:val="17"/>
              </w:rPr>
              <w:t>2.17</w:t>
            </w:r>
          </w:p>
        </w:tc>
        <w:tc>
          <w:tcPr>
            <w:tcW w:type="dxa" w:w="1967"/>
          </w:tcPr>
          <w:p>
            <w:pPr>
              <w:spacing w:after="60" w:before="60"/>
            </w:pPr>
            <w:r>
              <w:rPr>
                <w:sz w:val="17"/>
              </w:rPr>
              <w:t>KNN (k=5)</w:t>
            </w:r>
          </w:p>
        </w:tc>
      </w:tr>
      <w:tr>
        <w:trPr>
          <w:cantSplit/>
        </w:trPr>
        <w:tc>
          <w:tcPr>
            <w:tcW w:type="dxa" w:w="1967"/>
          </w:tcPr>
          <w:p>
            <w:pPr>
              <w:spacing w:after="60" w:before="60"/>
            </w:pPr>
            <w:r>
              <w:rPr>
                <w:sz w:val="17"/>
              </w:rPr>
              <w:t>26</w:t>
            </w:r>
          </w:p>
        </w:tc>
        <w:tc>
          <w:tcPr>
            <w:tcW w:type="dxa" w:w="1967"/>
          </w:tcPr>
          <w:p>
            <w:pPr>
              <w:spacing w:after="60" w:before="60"/>
            </w:pPr>
            <w:r>
              <w:rPr>
                <w:sz w:val="17"/>
              </w:rPr>
              <w:t>Ketones_in_Urine</w:t>
            </w:r>
          </w:p>
        </w:tc>
        <w:tc>
          <w:tcPr>
            <w:tcW w:type="dxa" w:w="1967"/>
          </w:tcPr>
          <w:p>
            <w:pPr>
              <w:spacing w:after="60" w:before="60"/>
            </w:pPr>
            <w:r>
              <w:rPr>
                <w:sz w:val="17"/>
              </w:rPr>
              <w:t>Kategori</w:t>
            </w:r>
          </w:p>
        </w:tc>
        <w:tc>
          <w:tcPr>
            <w:tcW w:type="dxa" w:w="1967"/>
          </w:tcPr>
          <w:p>
            <w:pPr>
              <w:spacing w:after="60" w:before="60"/>
            </w:pPr>
            <w:r>
              <w:rPr>
                <w:sz w:val="17"/>
              </w:rPr>
              <w:t>26.02</w:t>
            </w:r>
          </w:p>
        </w:tc>
        <w:tc>
          <w:tcPr>
            <w:tcW w:type="dxa" w:w="1967"/>
          </w:tcPr>
          <w:p>
            <w:pPr>
              <w:spacing w:after="60" w:before="60"/>
            </w:pPr>
            <w:r>
              <w:rPr>
                <w:sz w:val="17"/>
              </w:rPr>
              <w:t>KNN (k=5)</w:t>
            </w:r>
          </w:p>
        </w:tc>
      </w:tr>
      <w:tr>
        <w:trPr>
          <w:cantSplit/>
        </w:trPr>
        <w:tc>
          <w:tcPr>
            <w:tcW w:type="dxa" w:w="1967"/>
          </w:tcPr>
          <w:p>
            <w:pPr>
              <w:spacing w:after="60" w:before="60"/>
            </w:pPr>
            <w:r>
              <w:rPr>
                <w:sz w:val="17"/>
              </w:rPr>
              <w:t>27</w:t>
            </w:r>
          </w:p>
        </w:tc>
        <w:tc>
          <w:tcPr>
            <w:tcW w:type="dxa" w:w="1967"/>
          </w:tcPr>
          <w:p>
            <w:pPr>
              <w:spacing w:after="60" w:before="60"/>
            </w:pPr>
            <w:r>
              <w:rPr>
                <w:sz w:val="17"/>
              </w:rPr>
              <w:t>RBC_in_Urine</w:t>
            </w:r>
          </w:p>
        </w:tc>
        <w:tc>
          <w:tcPr>
            <w:tcW w:type="dxa" w:w="1967"/>
          </w:tcPr>
          <w:p>
            <w:pPr>
              <w:spacing w:after="60" w:before="60"/>
            </w:pPr>
            <w:r>
              <w:rPr>
                <w:sz w:val="17"/>
              </w:rPr>
              <w:t>Kategori</w:t>
            </w:r>
          </w:p>
        </w:tc>
        <w:tc>
          <w:tcPr>
            <w:tcW w:type="dxa" w:w="1967"/>
          </w:tcPr>
          <w:p>
            <w:pPr>
              <w:spacing w:after="60" w:before="60"/>
            </w:pPr>
            <w:r>
              <w:rPr>
                <w:sz w:val="17"/>
              </w:rPr>
              <w:t>26.02</w:t>
            </w:r>
          </w:p>
        </w:tc>
        <w:tc>
          <w:tcPr>
            <w:tcW w:type="dxa" w:w="1967"/>
          </w:tcPr>
          <w:p>
            <w:pPr>
              <w:spacing w:after="60" w:before="60"/>
            </w:pPr>
            <w:r>
              <w:rPr>
                <w:sz w:val="17"/>
              </w:rPr>
              <w:t>KNN (k=5)</w:t>
            </w:r>
          </w:p>
        </w:tc>
      </w:tr>
      <w:tr>
        <w:trPr>
          <w:cantSplit/>
        </w:trPr>
        <w:tc>
          <w:tcPr>
            <w:tcW w:type="dxa" w:w="1967"/>
          </w:tcPr>
          <w:p>
            <w:pPr>
              <w:spacing w:after="60" w:before="60"/>
            </w:pPr>
            <w:r>
              <w:rPr>
                <w:sz w:val="17"/>
              </w:rPr>
              <w:t>28</w:t>
            </w:r>
          </w:p>
        </w:tc>
        <w:tc>
          <w:tcPr>
            <w:tcW w:type="dxa" w:w="1967"/>
          </w:tcPr>
          <w:p>
            <w:pPr>
              <w:spacing w:after="60" w:before="60"/>
            </w:pPr>
            <w:r>
              <w:rPr>
                <w:sz w:val="17"/>
              </w:rPr>
              <w:t>WBC_in_Urine</w:t>
            </w:r>
          </w:p>
        </w:tc>
        <w:tc>
          <w:tcPr>
            <w:tcW w:type="dxa" w:w="1967"/>
          </w:tcPr>
          <w:p>
            <w:pPr>
              <w:spacing w:after="60" w:before="60"/>
            </w:pPr>
            <w:r>
              <w:rPr>
                <w:sz w:val="17"/>
              </w:rPr>
              <w:t>Kategori</w:t>
            </w:r>
          </w:p>
        </w:tc>
        <w:tc>
          <w:tcPr>
            <w:tcW w:type="dxa" w:w="1967"/>
          </w:tcPr>
          <w:p>
            <w:pPr>
              <w:spacing w:after="60" w:before="60"/>
            </w:pPr>
            <w:r>
              <w:rPr>
                <w:sz w:val="17"/>
              </w:rPr>
              <w:t>25.75</w:t>
            </w:r>
          </w:p>
        </w:tc>
        <w:tc>
          <w:tcPr>
            <w:tcW w:type="dxa" w:w="1967"/>
          </w:tcPr>
          <w:p>
            <w:pPr>
              <w:spacing w:after="60" w:before="60"/>
            </w:pPr>
            <w:r>
              <w:rPr>
                <w:sz w:val="17"/>
              </w:rPr>
              <w:t>KNN (k=5)</w:t>
            </w:r>
          </w:p>
        </w:tc>
      </w:tr>
      <w:tr>
        <w:trPr>
          <w:cantSplit/>
        </w:trPr>
        <w:tc>
          <w:tcPr>
            <w:tcW w:type="dxa" w:w="1967"/>
          </w:tcPr>
          <w:p>
            <w:pPr>
              <w:spacing w:after="60" w:before="60"/>
            </w:pPr>
            <w:r>
              <w:rPr>
                <w:sz w:val="17"/>
              </w:rPr>
              <w:t>29</w:t>
            </w:r>
          </w:p>
        </w:tc>
        <w:tc>
          <w:tcPr>
            <w:tcW w:type="dxa" w:w="1967"/>
          </w:tcPr>
          <w:p>
            <w:pPr>
              <w:spacing w:after="60" w:before="60"/>
            </w:pPr>
            <w:r>
              <w:rPr>
                <w:sz w:val="17"/>
              </w:rPr>
              <w:t>CRP</w:t>
            </w:r>
          </w:p>
        </w:tc>
        <w:tc>
          <w:tcPr>
            <w:tcW w:type="dxa" w:w="1967"/>
          </w:tcPr>
          <w:p>
            <w:pPr>
              <w:spacing w:after="60" w:before="60"/>
            </w:pPr>
            <w:r>
              <w:rPr>
                <w:sz w:val="17"/>
              </w:rPr>
              <w:t>Numerik</w:t>
            </w:r>
          </w:p>
        </w:tc>
        <w:tc>
          <w:tcPr>
            <w:tcW w:type="dxa" w:w="1967"/>
          </w:tcPr>
          <w:p>
            <w:pPr>
              <w:spacing w:after="60" w:before="60"/>
            </w:pPr>
            <w:r>
              <w:rPr>
                <w:sz w:val="17"/>
              </w:rPr>
              <w:t>1.36</w:t>
            </w:r>
          </w:p>
        </w:tc>
        <w:tc>
          <w:tcPr>
            <w:tcW w:type="dxa" w:w="1967"/>
          </w:tcPr>
          <w:p>
            <w:pPr>
              <w:spacing w:after="60" w:before="60"/>
            </w:pPr>
            <w:r>
              <w:rPr>
                <w:sz w:val="17"/>
              </w:rPr>
              <w:t>KNN (k=5)</w:t>
            </w:r>
          </w:p>
        </w:tc>
      </w:tr>
      <w:tr>
        <w:trPr>
          <w:cantSplit/>
        </w:trPr>
        <w:tc>
          <w:tcPr>
            <w:tcW w:type="dxa" w:w="1967"/>
          </w:tcPr>
          <w:p>
            <w:pPr>
              <w:spacing w:after="60" w:before="60"/>
            </w:pPr>
            <w:r>
              <w:rPr>
                <w:sz w:val="17"/>
              </w:rPr>
              <w:t>30</w:t>
            </w:r>
          </w:p>
        </w:tc>
        <w:tc>
          <w:tcPr>
            <w:tcW w:type="dxa" w:w="1967"/>
          </w:tcPr>
          <w:p>
            <w:pPr>
              <w:spacing w:after="60" w:before="60"/>
            </w:pPr>
            <w:r>
              <w:rPr>
                <w:sz w:val="17"/>
              </w:rPr>
              <w:t>Dysuria</w:t>
            </w:r>
          </w:p>
        </w:tc>
        <w:tc>
          <w:tcPr>
            <w:tcW w:type="dxa" w:w="1967"/>
          </w:tcPr>
          <w:p>
            <w:pPr>
              <w:spacing w:after="60" w:before="60"/>
            </w:pPr>
            <w:r>
              <w:rPr>
                <w:sz w:val="17"/>
              </w:rPr>
              <w:t>Kategori</w:t>
            </w:r>
          </w:p>
        </w:tc>
        <w:tc>
          <w:tcPr>
            <w:tcW w:type="dxa" w:w="1967"/>
          </w:tcPr>
          <w:p>
            <w:pPr>
              <w:spacing w:after="60" w:before="60"/>
            </w:pPr>
            <w:r>
              <w:rPr>
                <w:sz w:val="17"/>
              </w:rPr>
              <w:t>3.79</w:t>
            </w:r>
          </w:p>
        </w:tc>
        <w:tc>
          <w:tcPr>
            <w:tcW w:type="dxa" w:w="1967"/>
          </w:tcPr>
          <w:p>
            <w:pPr>
              <w:spacing w:after="60" w:before="60"/>
            </w:pPr>
            <w:r>
              <w:rPr>
                <w:sz w:val="17"/>
              </w:rPr>
              <w:t>KNN (k=5)</w:t>
            </w:r>
          </w:p>
        </w:tc>
      </w:tr>
      <w:tr>
        <w:trPr>
          <w:cantSplit/>
        </w:trPr>
        <w:tc>
          <w:tcPr>
            <w:tcW w:type="dxa" w:w="1967"/>
          </w:tcPr>
          <w:p>
            <w:pPr>
              <w:spacing w:after="60" w:before="60"/>
            </w:pPr>
            <w:r>
              <w:rPr>
                <w:sz w:val="17"/>
              </w:rPr>
              <w:t>31</w:t>
            </w:r>
          </w:p>
        </w:tc>
        <w:tc>
          <w:tcPr>
            <w:tcW w:type="dxa" w:w="1967"/>
          </w:tcPr>
          <w:p>
            <w:pPr>
              <w:spacing w:after="60" w:before="60"/>
            </w:pPr>
            <w:r>
              <w:rPr>
                <w:sz w:val="17"/>
              </w:rPr>
              <w:t>Stool</w:t>
            </w:r>
          </w:p>
        </w:tc>
        <w:tc>
          <w:tcPr>
            <w:tcW w:type="dxa" w:w="1967"/>
          </w:tcPr>
          <w:p>
            <w:pPr>
              <w:spacing w:after="60" w:before="60"/>
            </w:pPr>
            <w:r>
              <w:rPr>
                <w:sz w:val="17"/>
              </w:rPr>
              <w:t>Kategori</w:t>
            </w:r>
          </w:p>
        </w:tc>
        <w:tc>
          <w:tcPr>
            <w:tcW w:type="dxa" w:w="1967"/>
          </w:tcPr>
          <w:p>
            <w:pPr>
              <w:spacing w:after="60" w:before="60"/>
            </w:pPr>
            <w:r>
              <w:rPr>
                <w:sz w:val="17"/>
              </w:rPr>
              <w:t>2.71</w:t>
            </w:r>
          </w:p>
        </w:tc>
        <w:tc>
          <w:tcPr>
            <w:tcW w:type="dxa" w:w="1967"/>
          </w:tcPr>
          <w:p>
            <w:pPr>
              <w:spacing w:after="60" w:before="60"/>
            </w:pPr>
            <w:r>
              <w:rPr>
                <w:sz w:val="17"/>
              </w:rPr>
              <w:t>KNN (k=5)</w:t>
            </w:r>
          </w:p>
        </w:tc>
      </w:tr>
      <w:tr>
        <w:trPr>
          <w:cantSplit/>
        </w:trPr>
        <w:tc>
          <w:tcPr>
            <w:tcW w:type="dxa" w:w="1967"/>
          </w:tcPr>
          <w:p>
            <w:pPr>
              <w:spacing w:after="60" w:before="60"/>
            </w:pPr>
            <w:r>
              <w:rPr>
                <w:sz w:val="17"/>
              </w:rPr>
              <w:t>32</w:t>
            </w:r>
          </w:p>
        </w:tc>
        <w:tc>
          <w:tcPr>
            <w:tcW w:type="dxa" w:w="1967"/>
          </w:tcPr>
          <w:p>
            <w:pPr>
              <w:spacing w:after="60" w:before="60"/>
            </w:pPr>
            <w:r>
              <w:rPr>
                <w:sz w:val="17"/>
              </w:rPr>
              <w:t>Peritonitis</w:t>
            </w:r>
          </w:p>
        </w:tc>
        <w:tc>
          <w:tcPr>
            <w:tcW w:type="dxa" w:w="1967"/>
          </w:tcPr>
          <w:p>
            <w:pPr>
              <w:spacing w:after="60" w:before="60"/>
            </w:pPr>
            <w:r>
              <w:rPr>
                <w:sz w:val="17"/>
              </w:rPr>
              <w:t>Kategori</w:t>
            </w:r>
          </w:p>
        </w:tc>
        <w:tc>
          <w:tcPr>
            <w:tcW w:type="dxa" w:w="1967"/>
          </w:tcPr>
          <w:p>
            <w:pPr>
              <w:spacing w:after="60" w:before="60"/>
            </w:pPr>
            <w:r>
              <w:rPr>
                <w:sz w:val="17"/>
              </w:rPr>
              <w:t>1.36</w:t>
            </w:r>
          </w:p>
        </w:tc>
        <w:tc>
          <w:tcPr>
            <w:tcW w:type="dxa" w:w="1967"/>
          </w:tcPr>
          <w:p>
            <w:pPr>
              <w:spacing w:after="60" w:before="60"/>
            </w:pPr>
            <w:r>
              <w:rPr>
                <w:sz w:val="17"/>
              </w:rPr>
              <w:t>KNN (k=5)</w:t>
            </w:r>
          </w:p>
        </w:tc>
      </w:tr>
      <w:tr>
        <w:trPr>
          <w:cantSplit/>
        </w:trPr>
        <w:tc>
          <w:tcPr>
            <w:tcW w:type="dxa" w:w="1967"/>
          </w:tcPr>
          <w:p>
            <w:pPr>
              <w:spacing w:after="60" w:before="60"/>
            </w:pPr>
            <w:r>
              <w:rPr>
                <w:sz w:val="17"/>
              </w:rPr>
              <w:t>33</w:t>
            </w:r>
          </w:p>
        </w:tc>
        <w:tc>
          <w:tcPr>
            <w:tcW w:type="dxa" w:w="1967"/>
          </w:tcPr>
          <w:p>
            <w:pPr>
              <w:spacing w:after="60" w:before="60"/>
            </w:pPr>
            <w:r>
              <w:rPr>
                <w:sz w:val="17"/>
              </w:rPr>
              <w:t>Psoas_Sign</w:t>
            </w:r>
          </w:p>
        </w:tc>
        <w:tc>
          <w:tcPr>
            <w:tcW w:type="dxa" w:w="1967"/>
          </w:tcPr>
          <w:p>
            <w:pPr>
              <w:spacing w:after="60" w:before="60"/>
            </w:pPr>
            <w:r>
              <w:rPr>
                <w:sz w:val="17"/>
              </w:rPr>
              <w:t>Kategori</w:t>
            </w:r>
          </w:p>
        </w:tc>
        <w:tc>
          <w:tcPr>
            <w:tcW w:type="dxa" w:w="1967"/>
          </w:tcPr>
          <w:p>
            <w:pPr>
              <w:spacing w:after="60" w:before="60"/>
            </w:pPr>
            <w:r>
              <w:rPr>
                <w:sz w:val="17"/>
              </w:rPr>
              <w:t>4.61</w:t>
            </w:r>
          </w:p>
        </w:tc>
        <w:tc>
          <w:tcPr>
            <w:tcW w:type="dxa" w:w="1967"/>
          </w:tcPr>
          <w:p>
            <w:pPr>
              <w:spacing w:after="60" w:before="60"/>
            </w:pPr>
            <w:r>
              <w:rPr>
                <w:sz w:val="17"/>
              </w:rPr>
              <w:t>KNN (k=5)</w:t>
            </w:r>
          </w:p>
        </w:tc>
      </w:tr>
      <w:tr>
        <w:trPr>
          <w:cantSplit/>
        </w:trPr>
        <w:tc>
          <w:tcPr>
            <w:tcW w:type="dxa" w:w="1967"/>
          </w:tcPr>
          <w:p>
            <w:pPr>
              <w:spacing w:after="60" w:before="60"/>
            </w:pPr>
            <w:r>
              <w:rPr>
                <w:sz w:val="17"/>
              </w:rPr>
              <w:t>34</w:t>
            </w:r>
          </w:p>
        </w:tc>
        <w:tc>
          <w:tcPr>
            <w:tcW w:type="dxa" w:w="1967"/>
          </w:tcPr>
          <w:p>
            <w:pPr>
              <w:spacing w:after="60" w:before="60"/>
            </w:pPr>
            <w:r>
              <w:rPr>
                <w:sz w:val="17"/>
              </w:rPr>
              <w:t>Ipsilateral_Rebound_Tenderness</w:t>
            </w:r>
          </w:p>
        </w:tc>
        <w:tc>
          <w:tcPr>
            <w:tcW w:type="dxa" w:w="1967"/>
          </w:tcPr>
          <w:p>
            <w:pPr>
              <w:spacing w:after="60" w:before="60"/>
            </w:pPr>
            <w:r>
              <w:rPr>
                <w:sz w:val="17"/>
              </w:rPr>
              <w:t>Kategori</w:t>
            </w:r>
          </w:p>
        </w:tc>
        <w:tc>
          <w:tcPr>
            <w:tcW w:type="dxa" w:w="1967"/>
          </w:tcPr>
          <w:p>
            <w:pPr>
              <w:spacing w:after="60" w:before="60"/>
            </w:pPr>
            <w:r>
              <w:rPr>
                <w:sz w:val="17"/>
              </w:rPr>
              <w:t>22.76</w:t>
            </w:r>
          </w:p>
        </w:tc>
        <w:tc>
          <w:tcPr>
            <w:tcW w:type="dxa" w:w="1967"/>
          </w:tcPr>
          <w:p>
            <w:pPr>
              <w:spacing w:after="60" w:before="60"/>
            </w:pPr>
            <w:r>
              <w:rPr>
                <w:sz w:val="17"/>
              </w:rPr>
              <w:t>KNN (k=5)</w:t>
            </w:r>
          </w:p>
        </w:tc>
      </w:tr>
      <w:tr>
        <w:trPr>
          <w:cantSplit/>
        </w:trPr>
        <w:tc>
          <w:tcPr>
            <w:tcW w:type="dxa" w:w="1967"/>
          </w:tcPr>
          <w:p>
            <w:pPr>
              <w:spacing w:after="60" w:before="60"/>
            </w:pPr>
            <w:r>
              <w:rPr>
                <w:sz w:val="17"/>
              </w:rPr>
              <w:t>35</w:t>
            </w:r>
          </w:p>
        </w:tc>
        <w:tc>
          <w:tcPr>
            <w:tcW w:type="dxa" w:w="1967"/>
          </w:tcPr>
          <w:p>
            <w:pPr>
              <w:spacing w:after="60" w:before="60"/>
            </w:pPr>
            <w:r>
              <w:rPr>
                <w:sz w:val="17"/>
              </w:rPr>
              <w:t>US_Performed</w:t>
            </w:r>
          </w:p>
        </w:tc>
        <w:tc>
          <w:tcPr>
            <w:tcW w:type="dxa" w:w="1967"/>
          </w:tcPr>
          <w:p>
            <w:pPr>
              <w:spacing w:after="60" w:before="60"/>
            </w:pPr>
            <w:r>
              <w:rPr>
                <w:sz w:val="17"/>
              </w:rPr>
              <w:t>Kategori</w:t>
            </w:r>
          </w:p>
        </w:tc>
        <w:tc>
          <w:tcPr>
            <w:tcW w:type="dxa" w:w="1967"/>
          </w:tcPr>
          <w:p>
            <w:pPr>
              <w:spacing w:after="60" w:before="60"/>
            </w:pPr>
            <w:r>
              <w:rPr>
                <w:sz w:val="17"/>
              </w:rPr>
              <w:t>0.81</w:t>
            </w:r>
          </w:p>
        </w:tc>
        <w:tc>
          <w:tcPr>
            <w:tcW w:type="dxa" w:w="1967"/>
          </w:tcPr>
          <w:p>
            <w:pPr>
              <w:spacing w:after="60" w:before="60"/>
            </w:pPr>
            <w:r>
              <w:rPr>
                <w:sz w:val="17"/>
              </w:rPr>
              <w:t>KNN (k=5)</w:t>
            </w:r>
          </w:p>
        </w:tc>
      </w:tr>
      <w:tr>
        <w:trPr>
          <w:cantSplit/>
        </w:trPr>
        <w:tc>
          <w:tcPr>
            <w:tcW w:type="dxa" w:w="1967"/>
          </w:tcPr>
          <w:p>
            <w:pPr>
              <w:spacing w:after="60" w:before="60"/>
            </w:pPr>
            <w:r>
              <w:rPr>
                <w:sz w:val="17"/>
              </w:rPr>
              <w:t>36</w:t>
            </w:r>
          </w:p>
        </w:tc>
        <w:tc>
          <w:tcPr>
            <w:tcW w:type="dxa" w:w="1967"/>
          </w:tcPr>
          <w:p>
            <w:pPr>
              <w:spacing w:after="60" w:before="60"/>
            </w:pPr>
            <w:r>
              <w:rPr>
                <w:sz w:val="17"/>
              </w:rPr>
              <w:t>Free_Fluids</w:t>
            </w:r>
          </w:p>
        </w:tc>
        <w:tc>
          <w:tcPr>
            <w:tcW w:type="dxa" w:w="1967"/>
          </w:tcPr>
          <w:p>
            <w:pPr>
              <w:spacing w:after="60" w:before="60"/>
            </w:pPr>
            <w:r>
              <w:rPr>
                <w:sz w:val="17"/>
              </w:rPr>
              <w:t>Kategori</w:t>
            </w:r>
          </w:p>
        </w:tc>
        <w:tc>
          <w:tcPr>
            <w:tcW w:type="dxa" w:w="1967"/>
          </w:tcPr>
          <w:p>
            <w:pPr>
              <w:spacing w:after="60" w:before="60"/>
            </w:pPr>
            <w:r>
              <w:rPr>
                <w:sz w:val="17"/>
              </w:rPr>
              <w:t>5.42</w:t>
            </w:r>
          </w:p>
        </w:tc>
        <w:tc>
          <w:tcPr>
            <w:tcW w:type="dxa" w:w="1967"/>
          </w:tcPr>
          <w:p>
            <w:pPr>
              <w:spacing w:after="60" w:before="60"/>
            </w:pPr>
            <w:r>
              <w:rPr>
                <w:sz w:val="17"/>
              </w:rPr>
              <w:t>KNN (k=5)</w:t>
            </w:r>
          </w:p>
        </w:tc>
      </w:tr>
    </w:tbl>
    <w:p>
      <w:pPr>
        <w:spacing w:after="0"/>
      </w:pPr>
    </w:p>
    <w:p>
      <w:r>
        <w:rPr>
          <w:b w:val="0"/>
        </w:rPr>
        <w:t>Seluruh kolom di atas dipertahankan untuk baseline referensi; tidak ada one-hot atau PCA. Tipe berasal dari dtype CSV, bukan audit skala pengukuran klinis. KNN diterapkan hanya pada nilai missing; kategori hasil KNN dibulatkan ke kode valid. Ketersediaan temporal fitur tetap perlu ditentukan sesuai waktu prediksi.</w:t>
      </w:r>
    </w:p>
    <w:p>
      <w:r>
        <w:br w:type="page"/>
      </w:r>
    </w:p>
    <w:p>
      <w:pPr>
        <w:pStyle w:val="Heading1"/>
      </w:pPr>
      <w:r>
        <w:t>Lampiran A3. Daftar fitur 37–53</w:t>
      </w:r>
    </w:p>
    <w:tbl>
      <w:tblPr>
        <w:tblStyle w:val="LightShading-Accent1"/>
        <w:tblW w:type="auto" w:w="0"/>
        <w:tblLayout w:type="autofit"/>
        <w:tblLook w:firstColumn="1" w:firstRow="1" w:lastColumn="0" w:lastRow="0" w:noHBand="0" w:noVBand="1" w:val="04A0"/>
      </w:tblPr>
      <w:tblGrid>
        <w:gridCol w:w="1967"/>
        <w:gridCol w:w="1967"/>
        <w:gridCol w:w="1967"/>
        <w:gridCol w:w="1967"/>
        <w:gridCol w:w="1967"/>
      </w:tblGrid>
      <w:tr>
        <w:trPr>
          <w:tblHeader/>
          <w:cantSplit/>
        </w:trPr>
        <w:tc>
          <w:tcPr>
            <w:tcW w:type="dxa" w:w="1967"/>
            <w:shd w:fill="18334B"/>
          </w:tcPr>
          <w:p>
            <w:pPr>
              <w:spacing w:after="60" w:before="60"/>
            </w:pPr>
            <w:r>
              <w:rPr>
                <w:b/>
                <w:color w:val="FFFFFF"/>
                <w:sz w:val="17"/>
              </w:rPr>
              <w:t>No</w:t>
            </w:r>
          </w:p>
        </w:tc>
        <w:tc>
          <w:tcPr>
            <w:tcW w:type="dxa" w:w="1967"/>
            <w:shd w:fill="18334B"/>
          </w:tcPr>
          <w:p>
            <w:pPr>
              <w:spacing w:after="60" w:before="60"/>
            </w:pPr>
            <w:r>
              <w:rPr>
                <w:b/>
                <w:color w:val="FFFFFF"/>
                <w:sz w:val="17"/>
              </w:rPr>
              <w:t>Nama kolom aktual</w:t>
            </w:r>
          </w:p>
        </w:tc>
        <w:tc>
          <w:tcPr>
            <w:tcW w:type="dxa" w:w="1967"/>
            <w:shd w:fill="18334B"/>
          </w:tcPr>
          <w:p>
            <w:pPr>
              <w:spacing w:after="60" w:before="60"/>
            </w:pPr>
            <w:r>
              <w:rPr>
                <w:b/>
                <w:color w:val="FFFFFF"/>
                <w:sz w:val="17"/>
              </w:rPr>
              <w:t>Tipe</w:t>
            </w:r>
          </w:p>
        </w:tc>
        <w:tc>
          <w:tcPr>
            <w:tcW w:type="dxa" w:w="1967"/>
            <w:shd w:fill="18334B"/>
          </w:tcPr>
          <w:p>
            <w:pPr>
              <w:spacing w:after="60" w:before="60"/>
            </w:pPr>
            <w:r>
              <w:rPr>
                <w:b/>
                <w:color w:val="FFFFFF"/>
                <w:sz w:val="17"/>
              </w:rPr>
              <w:t>Missing train %</w:t>
            </w:r>
          </w:p>
        </w:tc>
        <w:tc>
          <w:tcPr>
            <w:tcW w:type="dxa" w:w="1967"/>
            <w:shd w:fill="18334B"/>
          </w:tcPr>
          <w:p>
            <w:pPr>
              <w:spacing w:after="60" w:before="60"/>
            </w:pPr>
            <w:r>
              <w:rPr>
                <w:b/>
                <w:color w:val="FFFFFF"/>
                <w:sz w:val="17"/>
              </w:rPr>
              <w:t>Imputasi</w:t>
            </w:r>
          </w:p>
        </w:tc>
      </w:tr>
      <w:tr>
        <w:trPr>
          <w:cantSplit/>
        </w:trPr>
        <w:tc>
          <w:tcPr>
            <w:tcW w:type="dxa" w:w="1967"/>
          </w:tcPr>
          <w:p>
            <w:pPr>
              <w:spacing w:after="60" w:before="60"/>
            </w:pPr>
            <w:r>
              <w:rPr>
                <w:sz w:val="17"/>
              </w:rPr>
              <w:t>37</w:t>
            </w:r>
          </w:p>
        </w:tc>
        <w:tc>
          <w:tcPr>
            <w:tcW w:type="dxa" w:w="1967"/>
          </w:tcPr>
          <w:p>
            <w:pPr>
              <w:spacing w:after="60" w:before="60"/>
            </w:pPr>
            <w:r>
              <w:rPr>
                <w:sz w:val="17"/>
              </w:rPr>
              <w:t>Appendix_Wall_Layers</w:t>
            </w:r>
          </w:p>
        </w:tc>
        <w:tc>
          <w:tcPr>
            <w:tcW w:type="dxa" w:w="1967"/>
          </w:tcPr>
          <w:p>
            <w:pPr>
              <w:spacing w:after="60" w:before="60"/>
            </w:pPr>
            <w:r>
              <w:rPr>
                <w:sz w:val="17"/>
              </w:rPr>
              <w:t>Kategori</w:t>
            </w:r>
          </w:p>
        </w:tc>
        <w:tc>
          <w:tcPr>
            <w:tcW w:type="dxa" w:w="1967"/>
          </w:tcPr>
          <w:p>
            <w:pPr>
              <w:spacing w:after="60" w:before="60"/>
            </w:pPr>
            <w:r>
              <w:rPr>
                <w:sz w:val="17"/>
              </w:rPr>
              <w:t>66.94</w:t>
            </w:r>
          </w:p>
        </w:tc>
        <w:tc>
          <w:tcPr>
            <w:tcW w:type="dxa" w:w="1967"/>
          </w:tcPr>
          <w:p>
            <w:pPr>
              <w:spacing w:after="60" w:before="60"/>
            </w:pPr>
            <w:r>
              <w:rPr>
                <w:sz w:val="17"/>
              </w:rPr>
              <w:t>Kategori missing</w:t>
            </w:r>
          </w:p>
        </w:tc>
      </w:tr>
      <w:tr>
        <w:trPr>
          <w:cantSplit/>
        </w:trPr>
        <w:tc>
          <w:tcPr>
            <w:tcW w:type="dxa" w:w="1967"/>
          </w:tcPr>
          <w:p>
            <w:pPr>
              <w:spacing w:after="60" w:before="60"/>
            </w:pPr>
            <w:r>
              <w:rPr>
                <w:sz w:val="17"/>
              </w:rPr>
              <w:t>38</w:t>
            </w:r>
          </w:p>
        </w:tc>
        <w:tc>
          <w:tcPr>
            <w:tcW w:type="dxa" w:w="1967"/>
          </w:tcPr>
          <w:p>
            <w:pPr>
              <w:spacing w:after="60" w:before="60"/>
            </w:pPr>
            <w:r>
              <w:rPr>
                <w:sz w:val="17"/>
              </w:rPr>
              <w:t>Target_Sign</w:t>
            </w:r>
          </w:p>
        </w:tc>
        <w:tc>
          <w:tcPr>
            <w:tcW w:type="dxa" w:w="1967"/>
          </w:tcPr>
          <w:p>
            <w:pPr>
              <w:spacing w:after="60" w:before="60"/>
            </w:pPr>
            <w:r>
              <w:rPr>
                <w:sz w:val="17"/>
              </w:rPr>
              <w:t>Kategori</w:t>
            </w:r>
          </w:p>
        </w:tc>
        <w:tc>
          <w:tcPr>
            <w:tcW w:type="dxa" w:w="1967"/>
          </w:tcPr>
          <w:p>
            <w:pPr>
              <w:spacing w:after="60" w:before="60"/>
            </w:pPr>
            <w:r>
              <w:rPr>
                <w:sz w:val="17"/>
              </w:rPr>
              <w:t>79.95</w:t>
            </w:r>
          </w:p>
        </w:tc>
        <w:tc>
          <w:tcPr>
            <w:tcW w:type="dxa" w:w="1967"/>
          </w:tcPr>
          <w:p>
            <w:pPr>
              <w:spacing w:after="60" w:before="60"/>
            </w:pPr>
            <w:r>
              <w:rPr>
                <w:sz w:val="17"/>
              </w:rPr>
              <w:t>Kategori missing</w:t>
            </w:r>
          </w:p>
        </w:tc>
      </w:tr>
      <w:tr>
        <w:trPr>
          <w:cantSplit/>
        </w:trPr>
        <w:tc>
          <w:tcPr>
            <w:tcW w:type="dxa" w:w="1967"/>
          </w:tcPr>
          <w:p>
            <w:pPr>
              <w:spacing w:after="60" w:before="60"/>
            </w:pPr>
            <w:r>
              <w:rPr>
                <w:sz w:val="17"/>
              </w:rPr>
              <w:t>39</w:t>
            </w:r>
          </w:p>
        </w:tc>
        <w:tc>
          <w:tcPr>
            <w:tcW w:type="dxa" w:w="1967"/>
          </w:tcPr>
          <w:p>
            <w:pPr>
              <w:spacing w:after="60" w:before="60"/>
            </w:pPr>
            <w:r>
              <w:rPr>
                <w:sz w:val="17"/>
              </w:rPr>
              <w:t>Appendicolith</w:t>
            </w:r>
          </w:p>
        </w:tc>
        <w:tc>
          <w:tcPr>
            <w:tcW w:type="dxa" w:w="1967"/>
          </w:tcPr>
          <w:p>
            <w:pPr>
              <w:spacing w:after="60" w:before="60"/>
            </w:pPr>
            <w:r>
              <w:rPr>
                <w:sz w:val="17"/>
              </w:rPr>
              <w:t>Kategori</w:t>
            </w:r>
          </w:p>
        </w:tc>
        <w:tc>
          <w:tcPr>
            <w:tcW w:type="dxa" w:w="1967"/>
          </w:tcPr>
          <w:p>
            <w:pPr>
              <w:spacing w:after="60" w:before="60"/>
            </w:pPr>
            <w:r>
              <w:rPr>
                <w:sz w:val="17"/>
              </w:rPr>
              <w:t>90.24</w:t>
            </w:r>
          </w:p>
        </w:tc>
        <w:tc>
          <w:tcPr>
            <w:tcW w:type="dxa" w:w="1967"/>
          </w:tcPr>
          <w:p>
            <w:pPr>
              <w:spacing w:after="60" w:before="60"/>
            </w:pPr>
            <w:r>
              <w:rPr>
                <w:sz w:val="17"/>
              </w:rPr>
              <w:t>Kategori missing</w:t>
            </w:r>
          </w:p>
        </w:tc>
      </w:tr>
      <w:tr>
        <w:trPr>
          <w:cantSplit/>
        </w:trPr>
        <w:tc>
          <w:tcPr>
            <w:tcW w:type="dxa" w:w="1967"/>
          </w:tcPr>
          <w:p>
            <w:pPr>
              <w:spacing w:after="60" w:before="60"/>
            </w:pPr>
            <w:r>
              <w:rPr>
                <w:sz w:val="17"/>
              </w:rPr>
              <w:t>40</w:t>
            </w:r>
          </w:p>
        </w:tc>
        <w:tc>
          <w:tcPr>
            <w:tcW w:type="dxa" w:w="1967"/>
          </w:tcPr>
          <w:p>
            <w:pPr>
              <w:spacing w:after="60" w:before="60"/>
            </w:pPr>
            <w:r>
              <w:rPr>
                <w:sz w:val="17"/>
              </w:rPr>
              <w:t>Perfusion</w:t>
            </w:r>
          </w:p>
        </w:tc>
        <w:tc>
          <w:tcPr>
            <w:tcW w:type="dxa" w:w="1967"/>
          </w:tcPr>
          <w:p>
            <w:pPr>
              <w:spacing w:after="60" w:before="60"/>
            </w:pPr>
            <w:r>
              <w:rPr>
                <w:sz w:val="17"/>
              </w:rPr>
              <w:t>Kategori</w:t>
            </w:r>
          </w:p>
        </w:tc>
        <w:tc>
          <w:tcPr>
            <w:tcW w:type="dxa" w:w="1967"/>
          </w:tcPr>
          <w:p>
            <w:pPr>
              <w:spacing w:after="60" w:before="60"/>
            </w:pPr>
            <w:r>
              <w:rPr>
                <w:sz w:val="17"/>
              </w:rPr>
              <w:t>89.70</w:t>
            </w:r>
          </w:p>
        </w:tc>
        <w:tc>
          <w:tcPr>
            <w:tcW w:type="dxa" w:w="1967"/>
          </w:tcPr>
          <w:p>
            <w:pPr>
              <w:spacing w:after="60" w:before="60"/>
            </w:pPr>
            <w:r>
              <w:rPr>
                <w:sz w:val="17"/>
              </w:rPr>
              <w:t>Kategori missing</w:t>
            </w:r>
          </w:p>
        </w:tc>
      </w:tr>
      <w:tr>
        <w:trPr>
          <w:cantSplit/>
        </w:trPr>
        <w:tc>
          <w:tcPr>
            <w:tcW w:type="dxa" w:w="1967"/>
          </w:tcPr>
          <w:p>
            <w:pPr>
              <w:spacing w:after="60" w:before="60"/>
            </w:pPr>
            <w:r>
              <w:rPr>
                <w:sz w:val="17"/>
              </w:rPr>
              <w:t>41</w:t>
            </w:r>
          </w:p>
        </w:tc>
        <w:tc>
          <w:tcPr>
            <w:tcW w:type="dxa" w:w="1967"/>
          </w:tcPr>
          <w:p>
            <w:pPr>
              <w:spacing w:after="60" w:before="60"/>
            </w:pPr>
            <w:r>
              <w:rPr>
                <w:sz w:val="17"/>
              </w:rPr>
              <w:t>Perforation</w:t>
            </w:r>
          </w:p>
        </w:tc>
        <w:tc>
          <w:tcPr>
            <w:tcW w:type="dxa" w:w="1967"/>
          </w:tcPr>
          <w:p>
            <w:pPr>
              <w:spacing w:after="60" w:before="60"/>
            </w:pPr>
            <w:r>
              <w:rPr>
                <w:sz w:val="17"/>
              </w:rPr>
              <w:t>Kategori</w:t>
            </w:r>
          </w:p>
        </w:tc>
        <w:tc>
          <w:tcPr>
            <w:tcW w:type="dxa" w:w="1967"/>
          </w:tcPr>
          <w:p>
            <w:pPr>
              <w:spacing w:after="60" w:before="60"/>
            </w:pPr>
            <w:r>
              <w:rPr>
                <w:sz w:val="17"/>
              </w:rPr>
              <w:t>87.80</w:t>
            </w:r>
          </w:p>
        </w:tc>
        <w:tc>
          <w:tcPr>
            <w:tcW w:type="dxa" w:w="1967"/>
          </w:tcPr>
          <w:p>
            <w:pPr>
              <w:spacing w:after="60" w:before="60"/>
            </w:pPr>
            <w:r>
              <w:rPr>
                <w:sz w:val="17"/>
              </w:rPr>
              <w:t>Kategori missing</w:t>
            </w:r>
          </w:p>
        </w:tc>
      </w:tr>
      <w:tr>
        <w:trPr>
          <w:cantSplit/>
        </w:trPr>
        <w:tc>
          <w:tcPr>
            <w:tcW w:type="dxa" w:w="1967"/>
          </w:tcPr>
          <w:p>
            <w:pPr>
              <w:spacing w:after="60" w:before="60"/>
            </w:pPr>
            <w:r>
              <w:rPr>
                <w:sz w:val="17"/>
              </w:rPr>
              <w:t>42</w:t>
            </w:r>
          </w:p>
        </w:tc>
        <w:tc>
          <w:tcPr>
            <w:tcW w:type="dxa" w:w="1967"/>
          </w:tcPr>
          <w:p>
            <w:pPr>
              <w:spacing w:after="60" w:before="60"/>
            </w:pPr>
            <w:r>
              <w:rPr>
                <w:sz w:val="17"/>
              </w:rPr>
              <w:t>Surrounding_Tissue_Reaction</w:t>
            </w:r>
          </w:p>
        </w:tc>
        <w:tc>
          <w:tcPr>
            <w:tcW w:type="dxa" w:w="1967"/>
          </w:tcPr>
          <w:p>
            <w:pPr>
              <w:spacing w:after="60" w:before="60"/>
            </w:pPr>
            <w:r>
              <w:rPr>
                <w:sz w:val="17"/>
              </w:rPr>
              <w:t>Kategori</w:t>
            </w:r>
          </w:p>
        </w:tc>
        <w:tc>
          <w:tcPr>
            <w:tcW w:type="dxa" w:w="1967"/>
          </w:tcPr>
          <w:p>
            <w:pPr>
              <w:spacing w:after="60" w:before="60"/>
            </w:pPr>
            <w:r>
              <w:rPr>
                <w:sz w:val="17"/>
              </w:rPr>
              <w:t>65.58</w:t>
            </w:r>
          </w:p>
        </w:tc>
        <w:tc>
          <w:tcPr>
            <w:tcW w:type="dxa" w:w="1967"/>
          </w:tcPr>
          <w:p>
            <w:pPr>
              <w:spacing w:after="60" w:before="60"/>
            </w:pPr>
            <w:r>
              <w:rPr>
                <w:sz w:val="17"/>
              </w:rPr>
              <w:t>Kategori missing</w:t>
            </w:r>
          </w:p>
        </w:tc>
      </w:tr>
      <w:tr>
        <w:trPr>
          <w:cantSplit/>
        </w:trPr>
        <w:tc>
          <w:tcPr>
            <w:tcW w:type="dxa" w:w="1967"/>
          </w:tcPr>
          <w:p>
            <w:pPr>
              <w:spacing w:after="60" w:before="60"/>
            </w:pPr>
            <w:r>
              <w:rPr>
                <w:sz w:val="17"/>
              </w:rPr>
              <w:t>43</w:t>
            </w:r>
          </w:p>
        </w:tc>
        <w:tc>
          <w:tcPr>
            <w:tcW w:type="dxa" w:w="1967"/>
          </w:tcPr>
          <w:p>
            <w:pPr>
              <w:spacing w:after="60" w:before="60"/>
            </w:pPr>
            <w:r>
              <w:rPr>
                <w:sz w:val="17"/>
              </w:rPr>
              <w:t>Appendicular_Abscess</w:t>
            </w:r>
          </w:p>
        </w:tc>
        <w:tc>
          <w:tcPr>
            <w:tcW w:type="dxa" w:w="1967"/>
          </w:tcPr>
          <w:p>
            <w:pPr>
              <w:spacing w:after="60" w:before="60"/>
            </w:pPr>
            <w:r>
              <w:rPr>
                <w:sz w:val="17"/>
              </w:rPr>
              <w:t>Kategori</w:t>
            </w:r>
          </w:p>
        </w:tc>
        <w:tc>
          <w:tcPr>
            <w:tcW w:type="dxa" w:w="1967"/>
          </w:tcPr>
          <w:p>
            <w:pPr>
              <w:spacing w:after="60" w:before="60"/>
            </w:pPr>
            <w:r>
              <w:rPr>
                <w:sz w:val="17"/>
              </w:rPr>
              <w:t>88.35</w:t>
            </w:r>
          </w:p>
        </w:tc>
        <w:tc>
          <w:tcPr>
            <w:tcW w:type="dxa" w:w="1967"/>
          </w:tcPr>
          <w:p>
            <w:pPr>
              <w:spacing w:after="60" w:before="60"/>
            </w:pPr>
            <w:r>
              <w:rPr>
                <w:sz w:val="17"/>
              </w:rPr>
              <w:t>Kategori missing</w:t>
            </w:r>
          </w:p>
        </w:tc>
      </w:tr>
      <w:tr>
        <w:trPr>
          <w:cantSplit/>
        </w:trPr>
        <w:tc>
          <w:tcPr>
            <w:tcW w:type="dxa" w:w="1967"/>
          </w:tcPr>
          <w:p>
            <w:pPr>
              <w:spacing w:after="60" w:before="60"/>
            </w:pPr>
            <w:r>
              <w:rPr>
                <w:sz w:val="17"/>
              </w:rPr>
              <w:t>44</w:t>
            </w:r>
          </w:p>
        </w:tc>
        <w:tc>
          <w:tcPr>
            <w:tcW w:type="dxa" w:w="1967"/>
          </w:tcPr>
          <w:p>
            <w:pPr>
              <w:spacing w:after="60" w:before="60"/>
            </w:pPr>
            <w:r>
              <w:rPr>
                <w:sz w:val="17"/>
              </w:rPr>
              <w:t>Abscess_Location</w:t>
            </w:r>
          </w:p>
        </w:tc>
        <w:tc>
          <w:tcPr>
            <w:tcW w:type="dxa" w:w="1967"/>
          </w:tcPr>
          <w:p>
            <w:pPr>
              <w:spacing w:after="60" w:before="60"/>
            </w:pPr>
            <w:r>
              <w:rPr>
                <w:sz w:val="17"/>
              </w:rPr>
              <w:t>Kategori</w:t>
            </w:r>
          </w:p>
        </w:tc>
        <w:tc>
          <w:tcPr>
            <w:tcW w:type="dxa" w:w="1967"/>
          </w:tcPr>
          <w:p>
            <w:pPr>
              <w:spacing w:after="60" w:before="60"/>
            </w:pPr>
            <w:r>
              <w:rPr>
                <w:sz w:val="17"/>
              </w:rPr>
              <w:t>97.83</w:t>
            </w:r>
          </w:p>
        </w:tc>
        <w:tc>
          <w:tcPr>
            <w:tcW w:type="dxa" w:w="1967"/>
          </w:tcPr>
          <w:p>
            <w:pPr>
              <w:spacing w:after="60" w:before="60"/>
            </w:pPr>
            <w:r>
              <w:rPr>
                <w:sz w:val="17"/>
              </w:rPr>
              <w:t>Kategori missing</w:t>
            </w:r>
          </w:p>
        </w:tc>
      </w:tr>
      <w:tr>
        <w:trPr>
          <w:cantSplit/>
        </w:trPr>
        <w:tc>
          <w:tcPr>
            <w:tcW w:type="dxa" w:w="1967"/>
          </w:tcPr>
          <w:p>
            <w:pPr>
              <w:spacing w:after="60" w:before="60"/>
            </w:pPr>
            <w:r>
              <w:rPr>
                <w:sz w:val="17"/>
              </w:rPr>
              <w:t>45</w:t>
            </w:r>
          </w:p>
        </w:tc>
        <w:tc>
          <w:tcPr>
            <w:tcW w:type="dxa" w:w="1967"/>
          </w:tcPr>
          <w:p>
            <w:pPr>
              <w:spacing w:after="60" w:before="60"/>
            </w:pPr>
            <w:r>
              <w:rPr>
                <w:sz w:val="17"/>
              </w:rPr>
              <w:t>Pathological_Lymph_Nodes</w:t>
            </w:r>
          </w:p>
        </w:tc>
        <w:tc>
          <w:tcPr>
            <w:tcW w:type="dxa" w:w="1967"/>
          </w:tcPr>
          <w:p>
            <w:pPr>
              <w:spacing w:after="60" w:before="60"/>
            </w:pPr>
            <w:r>
              <w:rPr>
                <w:sz w:val="17"/>
              </w:rPr>
              <w:t>Kategori</w:t>
            </w:r>
          </w:p>
        </w:tc>
        <w:tc>
          <w:tcPr>
            <w:tcW w:type="dxa" w:w="1967"/>
          </w:tcPr>
          <w:p>
            <w:pPr>
              <w:spacing w:after="60" w:before="60"/>
            </w:pPr>
            <w:r>
              <w:rPr>
                <w:sz w:val="17"/>
              </w:rPr>
              <w:t>72.09</w:t>
            </w:r>
          </w:p>
        </w:tc>
        <w:tc>
          <w:tcPr>
            <w:tcW w:type="dxa" w:w="1967"/>
          </w:tcPr>
          <w:p>
            <w:pPr>
              <w:spacing w:after="60" w:before="60"/>
            </w:pPr>
            <w:r>
              <w:rPr>
                <w:sz w:val="17"/>
              </w:rPr>
              <w:t>Kategori missing</w:t>
            </w:r>
          </w:p>
        </w:tc>
      </w:tr>
      <w:tr>
        <w:trPr>
          <w:cantSplit/>
        </w:trPr>
        <w:tc>
          <w:tcPr>
            <w:tcW w:type="dxa" w:w="1967"/>
          </w:tcPr>
          <w:p>
            <w:pPr>
              <w:spacing w:after="60" w:before="60"/>
            </w:pPr>
            <w:r>
              <w:rPr>
                <w:sz w:val="17"/>
              </w:rPr>
              <w:t>46</w:t>
            </w:r>
          </w:p>
        </w:tc>
        <w:tc>
          <w:tcPr>
            <w:tcW w:type="dxa" w:w="1967"/>
          </w:tcPr>
          <w:p>
            <w:pPr>
              <w:spacing w:after="60" w:before="60"/>
            </w:pPr>
            <w:r>
              <w:rPr>
                <w:sz w:val="17"/>
              </w:rPr>
              <w:t>Lymph_Nodes_Location</w:t>
            </w:r>
          </w:p>
        </w:tc>
        <w:tc>
          <w:tcPr>
            <w:tcW w:type="dxa" w:w="1967"/>
          </w:tcPr>
          <w:p>
            <w:pPr>
              <w:spacing w:after="60" w:before="60"/>
            </w:pPr>
            <w:r>
              <w:rPr>
                <w:sz w:val="17"/>
              </w:rPr>
              <w:t>Kategori</w:t>
            </w:r>
          </w:p>
        </w:tc>
        <w:tc>
          <w:tcPr>
            <w:tcW w:type="dxa" w:w="1967"/>
          </w:tcPr>
          <w:p>
            <w:pPr>
              <w:spacing w:after="60" w:before="60"/>
            </w:pPr>
            <w:r>
              <w:rPr>
                <w:sz w:val="17"/>
              </w:rPr>
              <w:t>83.47</w:t>
            </w:r>
          </w:p>
        </w:tc>
        <w:tc>
          <w:tcPr>
            <w:tcW w:type="dxa" w:w="1967"/>
          </w:tcPr>
          <w:p>
            <w:pPr>
              <w:spacing w:after="60" w:before="60"/>
            </w:pPr>
            <w:r>
              <w:rPr>
                <w:sz w:val="17"/>
              </w:rPr>
              <w:t>Kategori missing</w:t>
            </w:r>
          </w:p>
        </w:tc>
      </w:tr>
      <w:tr>
        <w:trPr>
          <w:cantSplit/>
        </w:trPr>
        <w:tc>
          <w:tcPr>
            <w:tcW w:type="dxa" w:w="1967"/>
          </w:tcPr>
          <w:p>
            <w:pPr>
              <w:spacing w:after="60" w:before="60"/>
            </w:pPr>
            <w:r>
              <w:rPr>
                <w:sz w:val="17"/>
              </w:rPr>
              <w:t>47</w:t>
            </w:r>
          </w:p>
        </w:tc>
        <w:tc>
          <w:tcPr>
            <w:tcW w:type="dxa" w:w="1967"/>
          </w:tcPr>
          <w:p>
            <w:pPr>
              <w:spacing w:after="60" w:before="60"/>
            </w:pPr>
            <w:r>
              <w:rPr>
                <w:sz w:val="17"/>
              </w:rPr>
              <w:t>Bowel_Wall_Thickening</w:t>
            </w:r>
          </w:p>
        </w:tc>
        <w:tc>
          <w:tcPr>
            <w:tcW w:type="dxa" w:w="1967"/>
          </w:tcPr>
          <w:p>
            <w:pPr>
              <w:spacing w:after="60" w:before="60"/>
            </w:pPr>
            <w:r>
              <w:rPr>
                <w:sz w:val="17"/>
              </w:rPr>
              <w:t>Kategori</w:t>
            </w:r>
          </w:p>
        </w:tc>
        <w:tc>
          <w:tcPr>
            <w:tcW w:type="dxa" w:w="1967"/>
          </w:tcPr>
          <w:p>
            <w:pPr>
              <w:spacing w:after="60" w:before="60"/>
            </w:pPr>
            <w:r>
              <w:rPr>
                <w:sz w:val="17"/>
              </w:rPr>
              <w:t>85.91</w:t>
            </w:r>
          </w:p>
        </w:tc>
        <w:tc>
          <w:tcPr>
            <w:tcW w:type="dxa" w:w="1967"/>
          </w:tcPr>
          <w:p>
            <w:pPr>
              <w:spacing w:after="60" w:before="60"/>
            </w:pPr>
            <w:r>
              <w:rPr>
                <w:sz w:val="17"/>
              </w:rPr>
              <w:t>Kategori missing</w:t>
            </w:r>
          </w:p>
        </w:tc>
      </w:tr>
      <w:tr>
        <w:trPr>
          <w:cantSplit/>
        </w:trPr>
        <w:tc>
          <w:tcPr>
            <w:tcW w:type="dxa" w:w="1967"/>
          </w:tcPr>
          <w:p>
            <w:pPr>
              <w:spacing w:after="60" w:before="60"/>
            </w:pPr>
            <w:r>
              <w:rPr>
                <w:sz w:val="17"/>
              </w:rPr>
              <w:t>48</w:t>
            </w:r>
          </w:p>
        </w:tc>
        <w:tc>
          <w:tcPr>
            <w:tcW w:type="dxa" w:w="1967"/>
          </w:tcPr>
          <w:p>
            <w:pPr>
              <w:spacing w:after="60" w:before="60"/>
            </w:pPr>
            <w:r>
              <w:rPr>
                <w:sz w:val="17"/>
              </w:rPr>
              <w:t>Conglomerate_of_Bowel_Loops</w:t>
            </w:r>
          </w:p>
        </w:tc>
        <w:tc>
          <w:tcPr>
            <w:tcW w:type="dxa" w:w="1967"/>
          </w:tcPr>
          <w:p>
            <w:pPr>
              <w:spacing w:after="60" w:before="60"/>
            </w:pPr>
            <w:r>
              <w:rPr>
                <w:sz w:val="17"/>
              </w:rPr>
              <w:t>Kategori</w:t>
            </w:r>
          </w:p>
        </w:tc>
        <w:tc>
          <w:tcPr>
            <w:tcW w:type="dxa" w:w="1967"/>
          </w:tcPr>
          <w:p>
            <w:pPr>
              <w:spacing w:after="60" w:before="60"/>
            </w:pPr>
            <w:r>
              <w:rPr>
                <w:sz w:val="17"/>
              </w:rPr>
              <w:t>93.77</w:t>
            </w:r>
          </w:p>
        </w:tc>
        <w:tc>
          <w:tcPr>
            <w:tcW w:type="dxa" w:w="1967"/>
          </w:tcPr>
          <w:p>
            <w:pPr>
              <w:spacing w:after="60" w:before="60"/>
            </w:pPr>
            <w:r>
              <w:rPr>
                <w:sz w:val="17"/>
              </w:rPr>
              <w:t>Kategori missing</w:t>
            </w:r>
          </w:p>
        </w:tc>
      </w:tr>
      <w:tr>
        <w:trPr>
          <w:cantSplit/>
        </w:trPr>
        <w:tc>
          <w:tcPr>
            <w:tcW w:type="dxa" w:w="1967"/>
          </w:tcPr>
          <w:p>
            <w:pPr>
              <w:spacing w:after="60" w:before="60"/>
            </w:pPr>
            <w:r>
              <w:rPr>
                <w:sz w:val="17"/>
              </w:rPr>
              <w:t>49</w:t>
            </w:r>
          </w:p>
        </w:tc>
        <w:tc>
          <w:tcPr>
            <w:tcW w:type="dxa" w:w="1967"/>
          </w:tcPr>
          <w:p>
            <w:pPr>
              <w:spacing w:after="60" w:before="60"/>
            </w:pPr>
            <w:r>
              <w:rPr>
                <w:sz w:val="17"/>
              </w:rPr>
              <w:t>Ileus</w:t>
            </w:r>
          </w:p>
        </w:tc>
        <w:tc>
          <w:tcPr>
            <w:tcW w:type="dxa" w:w="1967"/>
          </w:tcPr>
          <w:p>
            <w:pPr>
              <w:spacing w:after="60" w:before="60"/>
            </w:pPr>
            <w:r>
              <w:rPr>
                <w:sz w:val="17"/>
              </w:rPr>
              <w:t>Kategori</w:t>
            </w:r>
          </w:p>
        </w:tc>
        <w:tc>
          <w:tcPr>
            <w:tcW w:type="dxa" w:w="1967"/>
          </w:tcPr>
          <w:p>
            <w:pPr>
              <w:spacing w:after="60" w:before="60"/>
            </w:pPr>
            <w:r>
              <w:rPr>
                <w:sz w:val="17"/>
              </w:rPr>
              <w:t>91.60</w:t>
            </w:r>
          </w:p>
        </w:tc>
        <w:tc>
          <w:tcPr>
            <w:tcW w:type="dxa" w:w="1967"/>
          </w:tcPr>
          <w:p>
            <w:pPr>
              <w:spacing w:after="60" w:before="60"/>
            </w:pPr>
            <w:r>
              <w:rPr>
                <w:sz w:val="17"/>
              </w:rPr>
              <w:t>Kategori missing</w:t>
            </w:r>
          </w:p>
        </w:tc>
      </w:tr>
      <w:tr>
        <w:trPr>
          <w:cantSplit/>
        </w:trPr>
        <w:tc>
          <w:tcPr>
            <w:tcW w:type="dxa" w:w="1967"/>
          </w:tcPr>
          <w:p>
            <w:pPr>
              <w:spacing w:after="60" w:before="60"/>
            </w:pPr>
            <w:r>
              <w:rPr>
                <w:sz w:val="17"/>
              </w:rPr>
              <w:t>50</w:t>
            </w:r>
          </w:p>
        </w:tc>
        <w:tc>
          <w:tcPr>
            <w:tcW w:type="dxa" w:w="1967"/>
          </w:tcPr>
          <w:p>
            <w:pPr>
              <w:spacing w:after="60" w:before="60"/>
            </w:pPr>
            <w:r>
              <w:rPr>
                <w:sz w:val="17"/>
              </w:rPr>
              <w:t>Coprostasis</w:t>
            </w:r>
          </w:p>
        </w:tc>
        <w:tc>
          <w:tcPr>
            <w:tcW w:type="dxa" w:w="1967"/>
          </w:tcPr>
          <w:p>
            <w:pPr>
              <w:spacing w:after="60" w:before="60"/>
            </w:pPr>
            <w:r>
              <w:rPr>
                <w:sz w:val="17"/>
              </w:rPr>
              <w:t>Kategori</w:t>
            </w:r>
          </w:p>
        </w:tc>
        <w:tc>
          <w:tcPr>
            <w:tcW w:type="dxa" w:w="1967"/>
          </w:tcPr>
          <w:p>
            <w:pPr>
              <w:spacing w:after="60" w:before="60"/>
            </w:pPr>
            <w:r>
              <w:rPr>
                <w:sz w:val="17"/>
              </w:rPr>
              <w:t>91.06</w:t>
            </w:r>
          </w:p>
        </w:tc>
        <w:tc>
          <w:tcPr>
            <w:tcW w:type="dxa" w:w="1967"/>
          </w:tcPr>
          <w:p>
            <w:pPr>
              <w:spacing w:after="60" w:before="60"/>
            </w:pPr>
            <w:r>
              <w:rPr>
                <w:sz w:val="17"/>
              </w:rPr>
              <w:t>Kategori missing</w:t>
            </w:r>
          </w:p>
        </w:tc>
      </w:tr>
      <w:tr>
        <w:trPr>
          <w:cantSplit/>
        </w:trPr>
        <w:tc>
          <w:tcPr>
            <w:tcW w:type="dxa" w:w="1967"/>
          </w:tcPr>
          <w:p>
            <w:pPr>
              <w:spacing w:after="60" w:before="60"/>
            </w:pPr>
            <w:r>
              <w:rPr>
                <w:sz w:val="17"/>
              </w:rPr>
              <w:t>51</w:t>
            </w:r>
          </w:p>
        </w:tc>
        <w:tc>
          <w:tcPr>
            <w:tcW w:type="dxa" w:w="1967"/>
          </w:tcPr>
          <w:p>
            <w:pPr>
              <w:spacing w:after="60" w:before="60"/>
            </w:pPr>
            <w:r>
              <w:rPr>
                <w:sz w:val="17"/>
              </w:rPr>
              <w:t>Meteorism</w:t>
            </w:r>
          </w:p>
        </w:tc>
        <w:tc>
          <w:tcPr>
            <w:tcW w:type="dxa" w:w="1967"/>
          </w:tcPr>
          <w:p>
            <w:pPr>
              <w:spacing w:after="60" w:before="60"/>
            </w:pPr>
            <w:r>
              <w:rPr>
                <w:sz w:val="17"/>
              </w:rPr>
              <w:t>Kategori</w:t>
            </w:r>
          </w:p>
        </w:tc>
        <w:tc>
          <w:tcPr>
            <w:tcW w:type="dxa" w:w="1967"/>
          </w:tcPr>
          <w:p>
            <w:pPr>
              <w:spacing w:after="60" w:before="60"/>
            </w:pPr>
            <w:r>
              <w:rPr>
                <w:sz w:val="17"/>
              </w:rPr>
              <w:t>83.74</w:t>
            </w:r>
          </w:p>
        </w:tc>
        <w:tc>
          <w:tcPr>
            <w:tcW w:type="dxa" w:w="1967"/>
          </w:tcPr>
          <w:p>
            <w:pPr>
              <w:spacing w:after="60" w:before="60"/>
            </w:pPr>
            <w:r>
              <w:rPr>
                <w:sz w:val="17"/>
              </w:rPr>
              <w:t>Kategori missing</w:t>
            </w:r>
          </w:p>
        </w:tc>
      </w:tr>
      <w:tr>
        <w:trPr>
          <w:cantSplit/>
        </w:trPr>
        <w:tc>
          <w:tcPr>
            <w:tcW w:type="dxa" w:w="1967"/>
          </w:tcPr>
          <w:p>
            <w:pPr>
              <w:spacing w:after="60" w:before="60"/>
            </w:pPr>
            <w:r>
              <w:rPr>
                <w:sz w:val="17"/>
              </w:rPr>
              <w:t>52</w:t>
            </w:r>
          </w:p>
        </w:tc>
        <w:tc>
          <w:tcPr>
            <w:tcW w:type="dxa" w:w="1967"/>
          </w:tcPr>
          <w:p>
            <w:pPr>
              <w:spacing w:after="60" w:before="60"/>
            </w:pPr>
            <w:r>
              <w:rPr>
                <w:sz w:val="17"/>
              </w:rPr>
              <w:t>Enteritis</w:t>
            </w:r>
          </w:p>
        </w:tc>
        <w:tc>
          <w:tcPr>
            <w:tcW w:type="dxa" w:w="1967"/>
          </w:tcPr>
          <w:p>
            <w:pPr>
              <w:spacing w:after="60" w:before="60"/>
            </w:pPr>
            <w:r>
              <w:rPr>
                <w:sz w:val="17"/>
              </w:rPr>
              <w:t>Kategori</w:t>
            </w:r>
          </w:p>
        </w:tc>
        <w:tc>
          <w:tcPr>
            <w:tcW w:type="dxa" w:w="1967"/>
          </w:tcPr>
          <w:p>
            <w:pPr>
              <w:spacing w:after="60" w:before="60"/>
            </w:pPr>
            <w:r>
              <w:rPr>
                <w:sz w:val="17"/>
              </w:rPr>
              <w:t>91.33</w:t>
            </w:r>
          </w:p>
        </w:tc>
        <w:tc>
          <w:tcPr>
            <w:tcW w:type="dxa" w:w="1967"/>
          </w:tcPr>
          <w:p>
            <w:pPr>
              <w:spacing w:after="60" w:before="60"/>
            </w:pPr>
            <w:r>
              <w:rPr>
                <w:sz w:val="17"/>
              </w:rPr>
              <w:t>Kategori missing</w:t>
            </w:r>
          </w:p>
        </w:tc>
      </w:tr>
      <w:tr>
        <w:trPr>
          <w:cantSplit/>
        </w:trPr>
        <w:tc>
          <w:tcPr>
            <w:tcW w:type="dxa" w:w="1967"/>
          </w:tcPr>
          <w:p>
            <w:pPr>
              <w:spacing w:after="60" w:before="60"/>
            </w:pPr>
            <w:r>
              <w:rPr>
                <w:sz w:val="17"/>
              </w:rPr>
              <w:t>53</w:t>
            </w:r>
          </w:p>
        </w:tc>
        <w:tc>
          <w:tcPr>
            <w:tcW w:type="dxa" w:w="1967"/>
          </w:tcPr>
          <w:p>
            <w:pPr>
              <w:spacing w:after="60" w:before="60"/>
            </w:pPr>
            <w:r>
              <w:rPr>
                <w:sz w:val="17"/>
              </w:rPr>
              <w:t>Gynecological_Findings</w:t>
            </w:r>
          </w:p>
        </w:tc>
        <w:tc>
          <w:tcPr>
            <w:tcW w:type="dxa" w:w="1967"/>
          </w:tcPr>
          <w:p>
            <w:pPr>
              <w:spacing w:after="60" w:before="60"/>
            </w:pPr>
            <w:r>
              <w:rPr>
                <w:sz w:val="17"/>
              </w:rPr>
              <w:t>Kategori</w:t>
            </w:r>
          </w:p>
        </w:tc>
        <w:tc>
          <w:tcPr>
            <w:tcW w:type="dxa" w:w="1967"/>
          </w:tcPr>
          <w:p>
            <w:pPr>
              <w:spacing w:after="60" w:before="60"/>
            </w:pPr>
            <w:r>
              <w:rPr>
                <w:sz w:val="17"/>
              </w:rPr>
              <w:t>98.10</w:t>
            </w:r>
          </w:p>
        </w:tc>
        <w:tc>
          <w:tcPr>
            <w:tcW w:type="dxa" w:w="1967"/>
          </w:tcPr>
          <w:p>
            <w:pPr>
              <w:spacing w:after="60" w:before="60"/>
            </w:pPr>
            <w:r>
              <w:rPr>
                <w:sz w:val="17"/>
              </w:rPr>
              <w:t>Kategori missing</w:t>
            </w:r>
          </w:p>
        </w:tc>
      </w:tr>
    </w:tbl>
    <w:p>
      <w:pPr>
        <w:spacing w:after="0"/>
      </w:pPr>
    </w:p>
    <w:p>
      <w:r>
        <w:rPr>
          <w:b w:val="0"/>
        </w:rPr>
        <w:t>Seluruh kolom di atas dipertahankan untuk baseline referensi; tidak ada one-hot atau PCA. Tipe berasal dari dtype CSV, bukan audit skala pengukuran klinis. KNN diterapkan hanya pada nilai missing; kategori hasil KNN dibulatkan ke kode valid. Ketersediaan temporal fitur tetap perlu ditentukan sesuai waktu prediksi.</w:t>
      </w:r>
    </w:p>
    <w:p>
      <w:pPr>
        <w:sectPr>
          <w:headerReference w:type="default" r:id="rId9"/>
          <w:footerReference w:type="default" r:id="rId10"/>
          <w:pgSz w:w="11909" w:h="16834"/>
          <w:pgMar w:top="979" w:right="1037" w:bottom="936" w:left="1037" w:header="720" w:footer="720" w:gutter="0"/>
          <w:cols w:space="720"/>
          <w:docGrid w:linePitch="360"/>
        </w:sectPr>
      </w:pPr>
    </w:p>
    <w:p>
      <w:pPr>
        <w:pStyle w:val="Heading1"/>
      </w:pPr>
      <w:r>
        <w:t>Lampiran B1. Validasi seluruh skenario — rank 1–12</w:t>
      </w:r>
    </w:p>
    <w:p>
      <w:r>
        <w:rPr>
          <w:b w:val="0"/>
        </w:rPr>
        <w:t>PF = pretrained frozen; PT = pretrained trainable; S = scratch. P1–P4 mengikuti tabel hyperparameter. Seluruh metrik precision/recall/specificity/F1 adalah macro tiga kelas. Nilai pada checkpoint terbaik, bukan epoch terakhir.</w:t>
      </w:r>
    </w:p>
    <w:tbl>
      <w:tblPr>
        <w:tblStyle w:val="LightShading-Accent1"/>
        <w:tblW w:type="auto" w:w="0"/>
        <w:tblLayout w:type="autofit"/>
        <w:tblLook w:firstColumn="1" w:firstRow="1" w:lastColumn="0" w:lastRow="0" w:noHBand="0" w:noVBand="1" w:val="04A0"/>
      </w:tblPr>
      <w:tblGrid>
        <w:gridCol w:w="1259"/>
        <w:gridCol w:w="1259"/>
        <w:gridCol w:w="1259"/>
        <w:gridCol w:w="1259"/>
        <w:gridCol w:w="1259"/>
        <w:gridCol w:w="1259"/>
        <w:gridCol w:w="1259"/>
        <w:gridCol w:w="1259"/>
        <w:gridCol w:w="1259"/>
        <w:gridCol w:w="1259"/>
        <w:gridCol w:w="1259"/>
        <w:gridCol w:w="1259"/>
      </w:tblGrid>
      <w:tr>
        <w:trPr>
          <w:tblHeader/>
          <w:cantSplit/>
        </w:trPr>
        <w:tc>
          <w:tcPr>
            <w:tcW w:type="dxa" w:w="1259"/>
            <w:shd w:fill="18334B"/>
          </w:tcPr>
          <w:p>
            <w:pPr>
              <w:spacing w:after="60" w:before="60"/>
            </w:pPr>
            <w:r>
              <w:rPr>
                <w:b/>
                <w:color w:val="FFFFFF"/>
                <w:sz w:val="17"/>
              </w:rPr>
              <w:t>Rank</w:t>
            </w:r>
          </w:p>
        </w:tc>
        <w:tc>
          <w:tcPr>
            <w:tcW w:type="dxa" w:w="1259"/>
            <w:shd w:fill="18334B"/>
          </w:tcPr>
          <w:p>
            <w:pPr>
              <w:spacing w:after="60" w:before="60"/>
            </w:pPr>
            <w:r>
              <w:rPr>
                <w:b/>
                <w:color w:val="FFFFFF"/>
                <w:sz w:val="17"/>
              </w:rPr>
              <w:t>ID</w:t>
            </w:r>
          </w:p>
        </w:tc>
        <w:tc>
          <w:tcPr>
            <w:tcW w:type="dxa" w:w="1259"/>
            <w:shd w:fill="18334B"/>
          </w:tcPr>
          <w:p>
            <w:pPr>
              <w:spacing w:after="60" w:before="60"/>
            </w:pPr>
            <w:r>
              <w:rPr>
                <w:b/>
                <w:color w:val="FFFFFF"/>
                <w:sz w:val="17"/>
              </w:rPr>
              <w:t>Konfigurasi</w:t>
            </w:r>
          </w:p>
        </w:tc>
        <w:tc>
          <w:tcPr>
            <w:tcW w:type="dxa" w:w="1259"/>
            <w:shd w:fill="18334B"/>
          </w:tcPr>
          <w:p>
            <w:pPr>
              <w:spacing w:after="60" w:before="60"/>
            </w:pPr>
            <w:r>
              <w:rPr>
                <w:b/>
                <w:color w:val="FFFFFF"/>
                <w:sz w:val="17"/>
              </w:rPr>
              <w:t>Epoch</w:t>
            </w:r>
          </w:p>
        </w:tc>
        <w:tc>
          <w:tcPr>
            <w:tcW w:type="dxa" w:w="1259"/>
            <w:shd w:fill="18334B"/>
          </w:tcPr>
          <w:p>
            <w:pPr>
              <w:spacing w:after="60" w:before="60"/>
            </w:pPr>
            <w:r>
              <w:rPr>
                <w:b/>
                <w:color w:val="FFFFFF"/>
                <w:sz w:val="17"/>
              </w:rPr>
              <w:t>Acc %</w:t>
            </w:r>
          </w:p>
        </w:tc>
        <w:tc>
          <w:tcPr>
            <w:tcW w:type="dxa" w:w="1259"/>
            <w:shd w:fill="18334B"/>
          </w:tcPr>
          <w:p>
            <w:pPr>
              <w:spacing w:after="60" w:before="60"/>
            </w:pPr>
            <w:r>
              <w:rPr>
                <w:b/>
                <w:color w:val="FFFFFF"/>
                <w:sz w:val="17"/>
              </w:rPr>
              <w:t>Prec %</w:t>
            </w:r>
          </w:p>
        </w:tc>
        <w:tc>
          <w:tcPr>
            <w:tcW w:type="dxa" w:w="1259"/>
            <w:shd w:fill="18334B"/>
          </w:tcPr>
          <w:p>
            <w:pPr>
              <w:spacing w:after="60" w:before="60"/>
            </w:pPr>
            <w:r>
              <w:rPr>
                <w:b/>
                <w:color w:val="FFFFFF"/>
                <w:sz w:val="17"/>
              </w:rPr>
              <w:t>Recall %</w:t>
            </w:r>
          </w:p>
        </w:tc>
        <w:tc>
          <w:tcPr>
            <w:tcW w:type="dxa" w:w="1259"/>
            <w:shd w:fill="18334B"/>
          </w:tcPr>
          <w:p>
            <w:pPr>
              <w:spacing w:after="60" w:before="60"/>
            </w:pPr>
            <w:r>
              <w:rPr>
                <w:b/>
                <w:color w:val="FFFFFF"/>
                <w:sz w:val="17"/>
              </w:rPr>
              <w:t>Spec %</w:t>
            </w:r>
          </w:p>
        </w:tc>
        <w:tc>
          <w:tcPr>
            <w:tcW w:type="dxa" w:w="1259"/>
            <w:shd w:fill="18334B"/>
          </w:tcPr>
          <w:p>
            <w:pPr>
              <w:spacing w:after="60" w:before="60"/>
            </w:pPr>
            <w:r>
              <w:rPr>
                <w:b/>
                <w:color w:val="FFFFFF"/>
                <w:sz w:val="17"/>
              </w:rPr>
              <w:t>F1 %</w:t>
            </w:r>
          </w:p>
        </w:tc>
        <w:tc>
          <w:tcPr>
            <w:tcW w:type="dxa" w:w="1259"/>
            <w:shd w:fill="18334B"/>
          </w:tcPr>
          <w:p>
            <w:pPr>
              <w:spacing w:after="60" w:before="60"/>
            </w:pPr>
            <w:r>
              <w:rPr>
                <w:b/>
                <w:color w:val="FFFFFF"/>
                <w:sz w:val="17"/>
              </w:rPr>
              <w:t>AUC %</w:t>
            </w:r>
          </w:p>
        </w:tc>
        <w:tc>
          <w:tcPr>
            <w:tcW w:type="dxa" w:w="1259"/>
            <w:shd w:fill="18334B"/>
          </w:tcPr>
          <w:p>
            <w:pPr>
              <w:spacing w:after="60" w:before="60"/>
            </w:pPr>
            <w:r>
              <w:rPr>
                <w:b/>
                <w:color w:val="FFFFFF"/>
                <w:sz w:val="17"/>
              </w:rPr>
              <w:t>Loss</w:t>
            </w:r>
          </w:p>
        </w:tc>
        <w:tc>
          <w:tcPr>
            <w:tcW w:type="dxa" w:w="1259"/>
            <w:shd w:fill="18334B"/>
          </w:tcPr>
          <w:p>
            <w:pPr>
              <w:spacing w:after="60" w:before="60"/>
            </w:pPr>
            <w:r>
              <w:rPr>
                <w:b/>
                <w:color w:val="FFFFFF"/>
                <w:sz w:val="17"/>
              </w:rPr>
              <w:t>Gap pp</w:t>
            </w:r>
          </w:p>
        </w:tc>
      </w:tr>
      <w:tr>
        <w:trPr>
          <w:cantSplit/>
        </w:trPr>
        <w:tc>
          <w:tcPr>
            <w:tcW w:type="dxa" w:w="1259"/>
          </w:tcPr>
          <w:p>
            <w:pPr>
              <w:spacing w:after="60" w:before="60"/>
            </w:pPr>
            <w:r>
              <w:rPr>
                <w:sz w:val="17"/>
              </w:rPr>
              <w:t>1</w:t>
            </w:r>
          </w:p>
        </w:tc>
        <w:tc>
          <w:tcPr>
            <w:tcW w:type="dxa" w:w="1259"/>
          </w:tcPr>
          <w:p>
            <w:pPr>
              <w:spacing w:after="60" w:before="60"/>
            </w:pPr>
            <w:r>
              <w:rPr>
                <w:sz w:val="17"/>
              </w:rPr>
              <w:t>S26</w:t>
            </w:r>
          </w:p>
        </w:tc>
        <w:tc>
          <w:tcPr>
            <w:tcW w:type="dxa" w:w="1259"/>
          </w:tcPr>
          <w:p>
            <w:pPr>
              <w:spacing w:after="60" w:before="60"/>
            </w:pPr>
            <w:r>
              <w:rPr>
                <w:sz w:val="17"/>
              </w:rPr>
              <w:t>PF/adam/P2</w:t>
            </w:r>
          </w:p>
        </w:tc>
        <w:tc>
          <w:tcPr>
            <w:tcW w:type="dxa" w:w="1259"/>
          </w:tcPr>
          <w:p>
            <w:pPr>
              <w:spacing w:after="60" w:before="60"/>
            </w:pPr>
            <w:r>
              <w:rPr>
                <w:sz w:val="17"/>
              </w:rPr>
              <w:t>25</w:t>
            </w:r>
          </w:p>
        </w:tc>
        <w:tc>
          <w:tcPr>
            <w:tcW w:type="dxa" w:w="1259"/>
          </w:tcPr>
          <w:p>
            <w:pPr>
              <w:spacing w:after="60" w:before="60"/>
            </w:pPr>
            <w:r>
              <w:rPr>
                <w:sz w:val="17"/>
              </w:rPr>
              <w:t>88.17</w:t>
            </w:r>
          </w:p>
        </w:tc>
        <w:tc>
          <w:tcPr>
            <w:tcW w:type="dxa" w:w="1259"/>
          </w:tcPr>
          <w:p>
            <w:pPr>
              <w:spacing w:after="60" w:before="60"/>
            </w:pPr>
            <w:r>
              <w:rPr>
                <w:sz w:val="17"/>
              </w:rPr>
              <w:t>88.86</w:t>
            </w:r>
          </w:p>
        </w:tc>
        <w:tc>
          <w:tcPr>
            <w:tcW w:type="dxa" w:w="1259"/>
          </w:tcPr>
          <w:p>
            <w:pPr>
              <w:spacing w:after="60" w:before="60"/>
            </w:pPr>
            <w:r>
              <w:rPr>
                <w:sz w:val="17"/>
              </w:rPr>
              <w:t>86.04</w:t>
            </w:r>
          </w:p>
        </w:tc>
        <w:tc>
          <w:tcPr>
            <w:tcW w:type="dxa" w:w="1259"/>
          </w:tcPr>
          <w:p>
            <w:pPr>
              <w:spacing w:after="60" w:before="60"/>
            </w:pPr>
            <w:r>
              <w:rPr>
                <w:sz w:val="17"/>
              </w:rPr>
              <w:t>93.46</w:t>
            </w:r>
          </w:p>
        </w:tc>
        <w:tc>
          <w:tcPr>
            <w:tcW w:type="dxa" w:w="1259"/>
          </w:tcPr>
          <w:p>
            <w:pPr>
              <w:spacing w:after="60" w:before="60"/>
            </w:pPr>
            <w:r>
              <w:rPr>
                <w:sz w:val="17"/>
              </w:rPr>
              <w:t>86.85</w:t>
            </w:r>
          </w:p>
        </w:tc>
        <w:tc>
          <w:tcPr>
            <w:tcW w:type="dxa" w:w="1259"/>
          </w:tcPr>
          <w:p>
            <w:pPr>
              <w:spacing w:after="60" w:before="60"/>
            </w:pPr>
            <w:r>
              <w:rPr>
                <w:sz w:val="17"/>
              </w:rPr>
              <w:t>92.31</w:t>
            </w:r>
          </w:p>
        </w:tc>
        <w:tc>
          <w:tcPr>
            <w:tcW w:type="dxa" w:w="1259"/>
          </w:tcPr>
          <w:p>
            <w:pPr>
              <w:spacing w:after="60" w:before="60"/>
            </w:pPr>
            <w:r>
              <w:rPr>
                <w:sz w:val="17"/>
              </w:rPr>
              <w:t>0.615</w:t>
            </w:r>
          </w:p>
        </w:tc>
        <w:tc>
          <w:tcPr>
            <w:tcW w:type="dxa" w:w="1259"/>
          </w:tcPr>
          <w:p>
            <w:pPr>
              <w:spacing w:after="60" w:before="60"/>
            </w:pPr>
            <w:r>
              <w:rPr>
                <w:sz w:val="17"/>
              </w:rPr>
              <w:t>10.82</w:t>
            </w:r>
          </w:p>
        </w:tc>
      </w:tr>
      <w:tr>
        <w:trPr>
          <w:cantSplit/>
        </w:trPr>
        <w:tc>
          <w:tcPr>
            <w:tcW w:type="dxa" w:w="1259"/>
          </w:tcPr>
          <w:p>
            <w:pPr>
              <w:spacing w:after="60" w:before="60"/>
            </w:pPr>
            <w:r>
              <w:rPr>
                <w:sz w:val="17"/>
              </w:rPr>
              <w:t>2</w:t>
            </w:r>
          </w:p>
        </w:tc>
        <w:tc>
          <w:tcPr>
            <w:tcW w:type="dxa" w:w="1259"/>
          </w:tcPr>
          <w:p>
            <w:pPr>
              <w:spacing w:after="60" w:before="60"/>
            </w:pPr>
            <w:r>
              <w:rPr>
                <w:sz w:val="17"/>
              </w:rPr>
              <w:t>S30</w:t>
            </w:r>
          </w:p>
        </w:tc>
        <w:tc>
          <w:tcPr>
            <w:tcW w:type="dxa" w:w="1259"/>
          </w:tcPr>
          <w:p>
            <w:pPr>
              <w:spacing w:after="60" w:before="60"/>
            </w:pPr>
            <w:r>
              <w:rPr>
                <w:sz w:val="17"/>
              </w:rPr>
              <w:t>PF/adamw/P2</w:t>
            </w:r>
          </w:p>
        </w:tc>
        <w:tc>
          <w:tcPr>
            <w:tcW w:type="dxa" w:w="1259"/>
          </w:tcPr>
          <w:p>
            <w:pPr>
              <w:spacing w:after="60" w:before="60"/>
            </w:pPr>
            <w:r>
              <w:rPr>
                <w:sz w:val="17"/>
              </w:rPr>
              <w:t>25</w:t>
            </w:r>
          </w:p>
        </w:tc>
        <w:tc>
          <w:tcPr>
            <w:tcW w:type="dxa" w:w="1259"/>
          </w:tcPr>
          <w:p>
            <w:pPr>
              <w:spacing w:after="60" w:before="60"/>
            </w:pPr>
            <w:r>
              <w:rPr>
                <w:sz w:val="17"/>
              </w:rPr>
              <w:t>86.02</w:t>
            </w:r>
          </w:p>
        </w:tc>
        <w:tc>
          <w:tcPr>
            <w:tcW w:type="dxa" w:w="1259"/>
          </w:tcPr>
          <w:p>
            <w:pPr>
              <w:spacing w:after="60" w:before="60"/>
            </w:pPr>
            <w:r>
              <w:rPr>
                <w:sz w:val="17"/>
              </w:rPr>
              <w:t>87.36</w:t>
            </w:r>
          </w:p>
        </w:tc>
        <w:tc>
          <w:tcPr>
            <w:tcW w:type="dxa" w:w="1259"/>
          </w:tcPr>
          <w:p>
            <w:pPr>
              <w:spacing w:after="60" w:before="60"/>
            </w:pPr>
            <w:r>
              <w:rPr>
                <w:sz w:val="17"/>
              </w:rPr>
              <w:t>83.64</w:t>
            </w:r>
          </w:p>
        </w:tc>
        <w:tc>
          <w:tcPr>
            <w:tcW w:type="dxa" w:w="1259"/>
          </w:tcPr>
          <w:p>
            <w:pPr>
              <w:spacing w:after="60" w:before="60"/>
            </w:pPr>
            <w:r>
              <w:rPr>
                <w:sz w:val="17"/>
              </w:rPr>
              <w:t>91.88</w:t>
            </w:r>
          </w:p>
        </w:tc>
        <w:tc>
          <w:tcPr>
            <w:tcW w:type="dxa" w:w="1259"/>
          </w:tcPr>
          <w:p>
            <w:pPr>
              <w:spacing w:after="60" w:before="60"/>
            </w:pPr>
            <w:r>
              <w:rPr>
                <w:sz w:val="17"/>
              </w:rPr>
              <w:t>85.13</w:t>
            </w:r>
          </w:p>
        </w:tc>
        <w:tc>
          <w:tcPr>
            <w:tcW w:type="dxa" w:w="1259"/>
          </w:tcPr>
          <w:p>
            <w:pPr>
              <w:spacing w:after="60" w:before="60"/>
            </w:pPr>
            <w:r>
              <w:rPr>
                <w:sz w:val="17"/>
              </w:rPr>
              <w:t>91.38</w:t>
            </w:r>
          </w:p>
        </w:tc>
        <w:tc>
          <w:tcPr>
            <w:tcW w:type="dxa" w:w="1259"/>
          </w:tcPr>
          <w:p>
            <w:pPr>
              <w:spacing w:after="60" w:before="60"/>
            </w:pPr>
            <w:r>
              <w:rPr>
                <w:sz w:val="17"/>
              </w:rPr>
              <w:t>0.675</w:t>
            </w:r>
          </w:p>
        </w:tc>
        <w:tc>
          <w:tcPr>
            <w:tcW w:type="dxa" w:w="1259"/>
          </w:tcPr>
          <w:p>
            <w:pPr>
              <w:spacing w:after="60" w:before="60"/>
            </w:pPr>
            <w:r>
              <w:rPr>
                <w:sz w:val="17"/>
              </w:rPr>
              <w:t>13.23</w:t>
            </w:r>
          </w:p>
        </w:tc>
      </w:tr>
      <w:tr>
        <w:trPr>
          <w:cantSplit/>
        </w:trPr>
        <w:tc>
          <w:tcPr>
            <w:tcW w:type="dxa" w:w="1259"/>
          </w:tcPr>
          <w:p>
            <w:pPr>
              <w:spacing w:after="60" w:before="60"/>
            </w:pPr>
            <w:r>
              <w:rPr>
                <w:sz w:val="17"/>
              </w:rPr>
              <w:t>3</w:t>
            </w:r>
          </w:p>
        </w:tc>
        <w:tc>
          <w:tcPr>
            <w:tcW w:type="dxa" w:w="1259"/>
          </w:tcPr>
          <w:p>
            <w:pPr>
              <w:spacing w:after="60" w:before="60"/>
            </w:pPr>
            <w:r>
              <w:rPr>
                <w:sz w:val="17"/>
              </w:rPr>
              <w:t>S25</w:t>
            </w:r>
          </w:p>
        </w:tc>
        <w:tc>
          <w:tcPr>
            <w:tcW w:type="dxa" w:w="1259"/>
          </w:tcPr>
          <w:p>
            <w:pPr>
              <w:spacing w:after="60" w:before="60"/>
            </w:pPr>
            <w:r>
              <w:rPr>
                <w:sz w:val="17"/>
              </w:rPr>
              <w:t>PF/adam/P1</w:t>
            </w:r>
          </w:p>
        </w:tc>
        <w:tc>
          <w:tcPr>
            <w:tcW w:type="dxa" w:w="1259"/>
          </w:tcPr>
          <w:p>
            <w:pPr>
              <w:spacing w:after="60" w:before="60"/>
            </w:pPr>
            <w:r>
              <w:rPr>
                <w:sz w:val="17"/>
              </w:rPr>
              <w:t>76</w:t>
            </w:r>
          </w:p>
        </w:tc>
        <w:tc>
          <w:tcPr>
            <w:tcW w:type="dxa" w:w="1259"/>
          </w:tcPr>
          <w:p>
            <w:pPr>
              <w:spacing w:after="60" w:before="60"/>
            </w:pPr>
            <w:r>
              <w:rPr>
                <w:sz w:val="17"/>
              </w:rPr>
              <w:t>84.95</w:t>
            </w:r>
          </w:p>
        </w:tc>
        <w:tc>
          <w:tcPr>
            <w:tcW w:type="dxa" w:w="1259"/>
          </w:tcPr>
          <w:p>
            <w:pPr>
              <w:spacing w:after="60" w:before="60"/>
            </w:pPr>
            <w:r>
              <w:rPr>
                <w:sz w:val="17"/>
              </w:rPr>
              <w:t>83.81</w:t>
            </w:r>
          </w:p>
        </w:tc>
        <w:tc>
          <w:tcPr>
            <w:tcW w:type="dxa" w:w="1259"/>
          </w:tcPr>
          <w:p>
            <w:pPr>
              <w:spacing w:after="60" w:before="60"/>
            </w:pPr>
            <w:r>
              <w:rPr>
                <w:sz w:val="17"/>
              </w:rPr>
              <w:t>84.73</w:t>
            </w:r>
          </w:p>
        </w:tc>
        <w:tc>
          <w:tcPr>
            <w:tcW w:type="dxa" w:w="1259"/>
          </w:tcPr>
          <w:p>
            <w:pPr>
              <w:spacing w:after="60" w:before="60"/>
            </w:pPr>
            <w:r>
              <w:rPr>
                <w:sz w:val="17"/>
              </w:rPr>
              <w:t>91.89</w:t>
            </w:r>
          </w:p>
        </w:tc>
        <w:tc>
          <w:tcPr>
            <w:tcW w:type="dxa" w:w="1259"/>
          </w:tcPr>
          <w:p>
            <w:pPr>
              <w:spacing w:after="60" w:before="60"/>
            </w:pPr>
            <w:r>
              <w:rPr>
                <w:sz w:val="17"/>
              </w:rPr>
              <w:t>84.11</w:t>
            </w:r>
          </w:p>
        </w:tc>
        <w:tc>
          <w:tcPr>
            <w:tcW w:type="dxa" w:w="1259"/>
          </w:tcPr>
          <w:p>
            <w:pPr>
              <w:spacing w:after="60" w:before="60"/>
            </w:pPr>
            <w:r>
              <w:rPr>
                <w:sz w:val="17"/>
              </w:rPr>
              <w:t>92.63</w:t>
            </w:r>
          </w:p>
        </w:tc>
        <w:tc>
          <w:tcPr>
            <w:tcW w:type="dxa" w:w="1259"/>
          </w:tcPr>
          <w:p>
            <w:pPr>
              <w:spacing w:after="60" w:before="60"/>
            </w:pPr>
            <w:r>
              <w:rPr>
                <w:sz w:val="17"/>
              </w:rPr>
              <w:t>0.528</w:t>
            </w:r>
          </w:p>
        </w:tc>
        <w:tc>
          <w:tcPr>
            <w:tcW w:type="dxa" w:w="1259"/>
          </w:tcPr>
          <w:p>
            <w:pPr>
              <w:spacing w:after="60" w:before="60"/>
            </w:pPr>
            <w:r>
              <w:rPr>
                <w:sz w:val="17"/>
              </w:rPr>
              <w:t>8.87</w:t>
            </w:r>
          </w:p>
        </w:tc>
      </w:tr>
      <w:tr>
        <w:trPr>
          <w:cantSplit/>
        </w:trPr>
        <w:tc>
          <w:tcPr>
            <w:tcW w:type="dxa" w:w="1259"/>
          </w:tcPr>
          <w:p>
            <w:pPr>
              <w:spacing w:after="60" w:before="60"/>
            </w:pPr>
            <w:r>
              <w:rPr>
                <w:sz w:val="17"/>
              </w:rPr>
              <w:t>4</w:t>
            </w:r>
          </w:p>
        </w:tc>
        <w:tc>
          <w:tcPr>
            <w:tcW w:type="dxa" w:w="1259"/>
          </w:tcPr>
          <w:p>
            <w:pPr>
              <w:spacing w:after="60" w:before="60"/>
            </w:pPr>
            <w:r>
              <w:rPr>
                <w:sz w:val="17"/>
              </w:rPr>
              <w:t>S06</w:t>
            </w:r>
          </w:p>
        </w:tc>
        <w:tc>
          <w:tcPr>
            <w:tcW w:type="dxa" w:w="1259"/>
          </w:tcPr>
          <w:p>
            <w:pPr>
              <w:spacing w:after="60" w:before="60"/>
            </w:pPr>
            <w:r>
              <w:rPr>
                <w:sz w:val="17"/>
              </w:rPr>
              <w:t>S/adamw/P2</w:t>
            </w:r>
          </w:p>
        </w:tc>
        <w:tc>
          <w:tcPr>
            <w:tcW w:type="dxa" w:w="1259"/>
          </w:tcPr>
          <w:p>
            <w:pPr>
              <w:spacing w:after="60" w:before="60"/>
            </w:pPr>
            <w:r>
              <w:rPr>
                <w:sz w:val="17"/>
              </w:rPr>
              <w:t>26</w:t>
            </w:r>
          </w:p>
        </w:tc>
        <w:tc>
          <w:tcPr>
            <w:tcW w:type="dxa" w:w="1259"/>
          </w:tcPr>
          <w:p>
            <w:pPr>
              <w:spacing w:after="60" w:before="60"/>
            </w:pPr>
            <w:r>
              <w:rPr>
                <w:sz w:val="17"/>
              </w:rPr>
              <w:t>84.95</w:t>
            </w:r>
          </w:p>
        </w:tc>
        <w:tc>
          <w:tcPr>
            <w:tcW w:type="dxa" w:w="1259"/>
          </w:tcPr>
          <w:p>
            <w:pPr>
              <w:spacing w:after="60" w:before="60"/>
            </w:pPr>
            <w:r>
              <w:rPr>
                <w:sz w:val="17"/>
              </w:rPr>
              <w:t>86.34</w:t>
            </w:r>
          </w:p>
        </w:tc>
        <w:tc>
          <w:tcPr>
            <w:tcW w:type="dxa" w:w="1259"/>
          </w:tcPr>
          <w:p>
            <w:pPr>
              <w:spacing w:after="60" w:before="60"/>
            </w:pPr>
            <w:r>
              <w:rPr>
                <w:sz w:val="17"/>
              </w:rPr>
              <w:t>81.73</w:t>
            </w:r>
          </w:p>
        </w:tc>
        <w:tc>
          <w:tcPr>
            <w:tcW w:type="dxa" w:w="1259"/>
          </w:tcPr>
          <w:p>
            <w:pPr>
              <w:spacing w:after="60" w:before="60"/>
            </w:pPr>
            <w:r>
              <w:rPr>
                <w:sz w:val="17"/>
              </w:rPr>
              <w:t>91.33</w:t>
            </w:r>
          </w:p>
        </w:tc>
        <w:tc>
          <w:tcPr>
            <w:tcW w:type="dxa" w:w="1259"/>
          </w:tcPr>
          <w:p>
            <w:pPr>
              <w:spacing w:after="60" w:before="60"/>
            </w:pPr>
            <w:r>
              <w:rPr>
                <w:sz w:val="17"/>
              </w:rPr>
              <w:t>83.31</w:t>
            </w:r>
          </w:p>
        </w:tc>
        <w:tc>
          <w:tcPr>
            <w:tcW w:type="dxa" w:w="1259"/>
          </w:tcPr>
          <w:p>
            <w:pPr>
              <w:spacing w:after="60" w:before="60"/>
            </w:pPr>
            <w:r>
              <w:rPr>
                <w:sz w:val="17"/>
              </w:rPr>
              <w:t>91.46</w:t>
            </w:r>
          </w:p>
        </w:tc>
        <w:tc>
          <w:tcPr>
            <w:tcW w:type="dxa" w:w="1259"/>
          </w:tcPr>
          <w:p>
            <w:pPr>
              <w:spacing w:after="60" w:before="60"/>
            </w:pPr>
            <w:r>
              <w:rPr>
                <w:sz w:val="17"/>
              </w:rPr>
              <w:t>0.741</w:t>
            </w:r>
          </w:p>
        </w:tc>
        <w:tc>
          <w:tcPr>
            <w:tcW w:type="dxa" w:w="1259"/>
          </w:tcPr>
          <w:p>
            <w:pPr>
              <w:spacing w:after="60" w:before="60"/>
            </w:pPr>
            <w:r>
              <w:rPr>
                <w:sz w:val="17"/>
              </w:rPr>
              <w:t>14.01</w:t>
            </w:r>
          </w:p>
        </w:tc>
      </w:tr>
      <w:tr>
        <w:trPr>
          <w:cantSplit/>
        </w:trPr>
        <w:tc>
          <w:tcPr>
            <w:tcW w:type="dxa" w:w="1259"/>
          </w:tcPr>
          <w:p>
            <w:pPr>
              <w:spacing w:after="60" w:before="60"/>
            </w:pPr>
            <w:r>
              <w:rPr>
                <w:sz w:val="17"/>
              </w:rPr>
              <w:t>5</w:t>
            </w:r>
          </w:p>
        </w:tc>
        <w:tc>
          <w:tcPr>
            <w:tcW w:type="dxa" w:w="1259"/>
          </w:tcPr>
          <w:p>
            <w:pPr>
              <w:spacing w:after="60" w:before="60"/>
            </w:pPr>
            <w:r>
              <w:rPr>
                <w:sz w:val="17"/>
              </w:rPr>
              <w:t>S29</w:t>
            </w:r>
          </w:p>
        </w:tc>
        <w:tc>
          <w:tcPr>
            <w:tcW w:type="dxa" w:w="1259"/>
          </w:tcPr>
          <w:p>
            <w:pPr>
              <w:spacing w:after="60" w:before="60"/>
            </w:pPr>
            <w:r>
              <w:rPr>
                <w:sz w:val="17"/>
              </w:rPr>
              <w:t>PF/adamw/P1</w:t>
            </w:r>
          </w:p>
        </w:tc>
        <w:tc>
          <w:tcPr>
            <w:tcW w:type="dxa" w:w="1259"/>
          </w:tcPr>
          <w:p>
            <w:pPr>
              <w:spacing w:after="60" w:before="60"/>
            </w:pPr>
            <w:r>
              <w:rPr>
                <w:sz w:val="17"/>
              </w:rPr>
              <w:t>97</w:t>
            </w:r>
          </w:p>
        </w:tc>
        <w:tc>
          <w:tcPr>
            <w:tcW w:type="dxa" w:w="1259"/>
          </w:tcPr>
          <w:p>
            <w:pPr>
              <w:spacing w:after="60" w:before="60"/>
            </w:pPr>
            <w:r>
              <w:rPr>
                <w:sz w:val="17"/>
              </w:rPr>
              <w:t>84.95</w:t>
            </w:r>
          </w:p>
        </w:tc>
        <w:tc>
          <w:tcPr>
            <w:tcW w:type="dxa" w:w="1259"/>
          </w:tcPr>
          <w:p>
            <w:pPr>
              <w:spacing w:after="60" w:before="60"/>
            </w:pPr>
            <w:r>
              <w:rPr>
                <w:sz w:val="17"/>
              </w:rPr>
              <w:t>83.55</w:t>
            </w:r>
          </w:p>
        </w:tc>
        <w:tc>
          <w:tcPr>
            <w:tcW w:type="dxa" w:w="1259"/>
          </w:tcPr>
          <w:p>
            <w:pPr>
              <w:spacing w:after="60" w:before="60"/>
            </w:pPr>
            <w:r>
              <w:rPr>
                <w:sz w:val="17"/>
              </w:rPr>
              <w:t>83.23</w:t>
            </w:r>
          </w:p>
        </w:tc>
        <w:tc>
          <w:tcPr>
            <w:tcW w:type="dxa" w:w="1259"/>
          </w:tcPr>
          <w:p>
            <w:pPr>
              <w:spacing w:after="60" w:before="60"/>
            </w:pPr>
            <w:r>
              <w:rPr>
                <w:sz w:val="17"/>
              </w:rPr>
              <w:t>91.73</w:t>
            </w:r>
          </w:p>
        </w:tc>
        <w:tc>
          <w:tcPr>
            <w:tcW w:type="dxa" w:w="1259"/>
          </w:tcPr>
          <w:p>
            <w:pPr>
              <w:spacing w:after="60" w:before="60"/>
            </w:pPr>
            <w:r>
              <w:rPr>
                <w:sz w:val="17"/>
              </w:rPr>
              <w:t>83.29</w:t>
            </w:r>
          </w:p>
        </w:tc>
        <w:tc>
          <w:tcPr>
            <w:tcW w:type="dxa" w:w="1259"/>
          </w:tcPr>
          <w:p>
            <w:pPr>
              <w:spacing w:after="60" w:before="60"/>
            </w:pPr>
            <w:r>
              <w:rPr>
                <w:sz w:val="17"/>
              </w:rPr>
              <w:t>92.97</w:t>
            </w:r>
          </w:p>
        </w:tc>
        <w:tc>
          <w:tcPr>
            <w:tcW w:type="dxa" w:w="1259"/>
          </w:tcPr>
          <w:p>
            <w:pPr>
              <w:spacing w:after="60" w:before="60"/>
            </w:pPr>
            <w:r>
              <w:rPr>
                <w:sz w:val="17"/>
              </w:rPr>
              <w:t>0.563</w:t>
            </w:r>
          </w:p>
        </w:tc>
        <w:tc>
          <w:tcPr>
            <w:tcW w:type="dxa" w:w="1259"/>
          </w:tcPr>
          <w:p>
            <w:pPr>
              <w:spacing w:after="60" w:before="60"/>
            </w:pPr>
            <w:r>
              <w:rPr>
                <w:sz w:val="17"/>
              </w:rPr>
              <w:t>12.65</w:t>
            </w:r>
          </w:p>
        </w:tc>
      </w:tr>
      <w:tr>
        <w:trPr>
          <w:cantSplit/>
        </w:trPr>
        <w:tc>
          <w:tcPr>
            <w:tcW w:type="dxa" w:w="1259"/>
          </w:tcPr>
          <w:p>
            <w:pPr>
              <w:spacing w:after="60" w:before="60"/>
            </w:pPr>
            <w:r>
              <w:rPr>
                <w:sz w:val="17"/>
              </w:rPr>
              <w:t>6</w:t>
            </w:r>
          </w:p>
        </w:tc>
        <w:tc>
          <w:tcPr>
            <w:tcW w:type="dxa" w:w="1259"/>
          </w:tcPr>
          <w:p>
            <w:pPr>
              <w:spacing w:after="60" w:before="60"/>
            </w:pPr>
            <w:r>
              <w:rPr>
                <w:sz w:val="17"/>
              </w:rPr>
              <w:t>S02</w:t>
            </w:r>
          </w:p>
        </w:tc>
        <w:tc>
          <w:tcPr>
            <w:tcW w:type="dxa" w:w="1259"/>
          </w:tcPr>
          <w:p>
            <w:pPr>
              <w:spacing w:after="60" w:before="60"/>
            </w:pPr>
            <w:r>
              <w:rPr>
                <w:sz w:val="17"/>
              </w:rPr>
              <w:t>S/adam/P2</w:t>
            </w:r>
          </w:p>
        </w:tc>
        <w:tc>
          <w:tcPr>
            <w:tcW w:type="dxa" w:w="1259"/>
          </w:tcPr>
          <w:p>
            <w:pPr>
              <w:spacing w:after="60" w:before="60"/>
            </w:pPr>
            <w:r>
              <w:rPr>
                <w:sz w:val="17"/>
              </w:rPr>
              <w:t>12</w:t>
            </w:r>
          </w:p>
        </w:tc>
        <w:tc>
          <w:tcPr>
            <w:tcW w:type="dxa" w:w="1259"/>
          </w:tcPr>
          <w:p>
            <w:pPr>
              <w:spacing w:after="60" w:before="60"/>
            </w:pPr>
            <w:r>
              <w:rPr>
                <w:sz w:val="17"/>
              </w:rPr>
              <w:t>84.95</w:t>
            </w:r>
          </w:p>
        </w:tc>
        <w:tc>
          <w:tcPr>
            <w:tcW w:type="dxa" w:w="1259"/>
          </w:tcPr>
          <w:p>
            <w:pPr>
              <w:spacing w:after="60" w:before="60"/>
            </w:pPr>
            <w:r>
              <w:rPr>
                <w:sz w:val="17"/>
              </w:rPr>
              <w:t>88.89</w:t>
            </w:r>
          </w:p>
        </w:tc>
        <w:tc>
          <w:tcPr>
            <w:tcW w:type="dxa" w:w="1259"/>
          </w:tcPr>
          <w:p>
            <w:pPr>
              <w:spacing w:after="60" w:before="60"/>
            </w:pPr>
            <w:r>
              <w:rPr>
                <w:sz w:val="17"/>
              </w:rPr>
              <w:t>80.24</w:t>
            </w:r>
          </w:p>
        </w:tc>
        <w:tc>
          <w:tcPr>
            <w:tcW w:type="dxa" w:w="1259"/>
          </w:tcPr>
          <w:p>
            <w:pPr>
              <w:spacing w:after="60" w:before="60"/>
            </w:pPr>
            <w:r>
              <w:rPr>
                <w:sz w:val="17"/>
              </w:rPr>
              <w:t>91.05</w:t>
            </w:r>
          </w:p>
        </w:tc>
        <w:tc>
          <w:tcPr>
            <w:tcW w:type="dxa" w:w="1259"/>
          </w:tcPr>
          <w:p>
            <w:pPr>
              <w:spacing w:after="60" w:before="60"/>
            </w:pPr>
            <w:r>
              <w:rPr>
                <w:sz w:val="17"/>
              </w:rPr>
              <w:t>82.78</w:t>
            </w:r>
          </w:p>
        </w:tc>
        <w:tc>
          <w:tcPr>
            <w:tcW w:type="dxa" w:w="1259"/>
          </w:tcPr>
          <w:p>
            <w:pPr>
              <w:spacing w:after="60" w:before="60"/>
            </w:pPr>
            <w:r>
              <w:rPr>
                <w:sz w:val="17"/>
              </w:rPr>
              <w:t>92.63</w:t>
            </w:r>
          </w:p>
        </w:tc>
        <w:tc>
          <w:tcPr>
            <w:tcW w:type="dxa" w:w="1259"/>
          </w:tcPr>
          <w:p>
            <w:pPr>
              <w:spacing w:after="60" w:before="60"/>
            </w:pPr>
            <w:r>
              <w:rPr>
                <w:sz w:val="17"/>
              </w:rPr>
              <w:t>0.591</w:t>
            </w:r>
          </w:p>
        </w:tc>
        <w:tc>
          <w:tcPr>
            <w:tcW w:type="dxa" w:w="1259"/>
          </w:tcPr>
          <w:p>
            <w:pPr>
              <w:spacing w:after="60" w:before="60"/>
            </w:pPr>
            <w:r>
              <w:rPr>
                <w:sz w:val="17"/>
              </w:rPr>
              <w:t>9.10</w:t>
            </w:r>
          </w:p>
        </w:tc>
      </w:tr>
      <w:tr>
        <w:trPr>
          <w:cantSplit/>
        </w:trPr>
        <w:tc>
          <w:tcPr>
            <w:tcW w:type="dxa" w:w="1259"/>
          </w:tcPr>
          <w:p>
            <w:pPr>
              <w:spacing w:after="60" w:before="60"/>
            </w:pPr>
            <w:r>
              <w:rPr>
                <w:sz w:val="17"/>
              </w:rPr>
              <w:t>7</w:t>
            </w:r>
          </w:p>
        </w:tc>
        <w:tc>
          <w:tcPr>
            <w:tcW w:type="dxa" w:w="1259"/>
          </w:tcPr>
          <w:p>
            <w:pPr>
              <w:spacing w:after="60" w:before="60"/>
            </w:pPr>
            <w:r>
              <w:rPr>
                <w:sz w:val="17"/>
              </w:rPr>
              <w:t>S18</w:t>
            </w:r>
          </w:p>
        </w:tc>
        <w:tc>
          <w:tcPr>
            <w:tcW w:type="dxa" w:w="1259"/>
          </w:tcPr>
          <w:p>
            <w:pPr>
              <w:spacing w:after="60" w:before="60"/>
            </w:pPr>
            <w:r>
              <w:rPr>
                <w:sz w:val="17"/>
              </w:rPr>
              <w:t>PT/adamw/P2</w:t>
            </w:r>
          </w:p>
        </w:tc>
        <w:tc>
          <w:tcPr>
            <w:tcW w:type="dxa" w:w="1259"/>
          </w:tcPr>
          <w:p>
            <w:pPr>
              <w:spacing w:after="60" w:before="60"/>
            </w:pPr>
            <w:r>
              <w:rPr>
                <w:sz w:val="17"/>
              </w:rPr>
              <w:t>49</w:t>
            </w:r>
          </w:p>
        </w:tc>
        <w:tc>
          <w:tcPr>
            <w:tcW w:type="dxa" w:w="1259"/>
          </w:tcPr>
          <w:p>
            <w:pPr>
              <w:spacing w:after="60" w:before="60"/>
            </w:pPr>
            <w:r>
              <w:rPr>
                <w:sz w:val="17"/>
              </w:rPr>
              <w:t>80.65</w:t>
            </w:r>
          </w:p>
        </w:tc>
        <w:tc>
          <w:tcPr>
            <w:tcW w:type="dxa" w:w="1259"/>
          </w:tcPr>
          <w:p>
            <w:pPr>
              <w:spacing w:after="60" w:before="60"/>
            </w:pPr>
            <w:r>
              <w:rPr>
                <w:sz w:val="17"/>
              </w:rPr>
              <w:t>81.42</w:t>
            </w:r>
          </w:p>
        </w:tc>
        <w:tc>
          <w:tcPr>
            <w:tcW w:type="dxa" w:w="1259"/>
          </w:tcPr>
          <w:p>
            <w:pPr>
              <w:spacing w:after="60" w:before="60"/>
            </w:pPr>
            <w:r>
              <w:rPr>
                <w:sz w:val="17"/>
              </w:rPr>
              <w:t>80.02</w:t>
            </w:r>
          </w:p>
        </w:tc>
        <w:tc>
          <w:tcPr>
            <w:tcW w:type="dxa" w:w="1259"/>
          </w:tcPr>
          <w:p>
            <w:pPr>
              <w:spacing w:after="60" w:before="60"/>
            </w:pPr>
            <w:r>
              <w:rPr>
                <w:sz w:val="17"/>
              </w:rPr>
              <w:t>89.26</w:t>
            </w:r>
          </w:p>
        </w:tc>
        <w:tc>
          <w:tcPr>
            <w:tcW w:type="dxa" w:w="1259"/>
          </w:tcPr>
          <w:p>
            <w:pPr>
              <w:spacing w:after="60" w:before="60"/>
            </w:pPr>
            <w:r>
              <w:rPr>
                <w:sz w:val="17"/>
              </w:rPr>
              <w:t>80.32</w:t>
            </w:r>
          </w:p>
        </w:tc>
        <w:tc>
          <w:tcPr>
            <w:tcW w:type="dxa" w:w="1259"/>
          </w:tcPr>
          <w:p>
            <w:pPr>
              <w:spacing w:after="60" w:before="60"/>
            </w:pPr>
            <w:r>
              <w:rPr>
                <w:sz w:val="17"/>
              </w:rPr>
              <w:t>89.58</w:t>
            </w:r>
          </w:p>
        </w:tc>
        <w:tc>
          <w:tcPr>
            <w:tcW w:type="dxa" w:w="1259"/>
          </w:tcPr>
          <w:p>
            <w:pPr>
              <w:spacing w:after="60" w:before="60"/>
            </w:pPr>
            <w:r>
              <w:rPr>
                <w:sz w:val="17"/>
              </w:rPr>
              <w:t>1.291</w:t>
            </w:r>
          </w:p>
        </w:tc>
        <w:tc>
          <w:tcPr>
            <w:tcW w:type="dxa" w:w="1259"/>
          </w:tcPr>
          <w:p>
            <w:pPr>
              <w:spacing w:after="60" w:before="60"/>
            </w:pPr>
            <w:r>
              <w:rPr>
                <w:sz w:val="17"/>
              </w:rPr>
              <w:t>19.68</w:t>
            </w:r>
          </w:p>
        </w:tc>
      </w:tr>
      <w:tr>
        <w:trPr>
          <w:cantSplit/>
        </w:trPr>
        <w:tc>
          <w:tcPr>
            <w:tcW w:type="dxa" w:w="1259"/>
          </w:tcPr>
          <w:p>
            <w:pPr>
              <w:spacing w:after="60" w:before="60"/>
            </w:pPr>
            <w:r>
              <w:rPr>
                <w:sz w:val="17"/>
              </w:rPr>
              <w:t>8</w:t>
            </w:r>
          </w:p>
        </w:tc>
        <w:tc>
          <w:tcPr>
            <w:tcW w:type="dxa" w:w="1259"/>
          </w:tcPr>
          <w:p>
            <w:pPr>
              <w:spacing w:after="60" w:before="60"/>
            </w:pPr>
            <w:r>
              <w:rPr>
                <w:sz w:val="17"/>
              </w:rPr>
              <w:t>S01</w:t>
            </w:r>
          </w:p>
        </w:tc>
        <w:tc>
          <w:tcPr>
            <w:tcW w:type="dxa" w:w="1259"/>
          </w:tcPr>
          <w:p>
            <w:pPr>
              <w:spacing w:after="60" w:before="60"/>
            </w:pPr>
            <w:r>
              <w:rPr>
                <w:sz w:val="17"/>
              </w:rPr>
              <w:t>S/adam/P1</w:t>
            </w:r>
          </w:p>
        </w:tc>
        <w:tc>
          <w:tcPr>
            <w:tcW w:type="dxa" w:w="1259"/>
          </w:tcPr>
          <w:p>
            <w:pPr>
              <w:spacing w:after="60" w:before="60"/>
            </w:pPr>
            <w:r>
              <w:rPr>
                <w:sz w:val="17"/>
              </w:rPr>
              <w:t>89</w:t>
            </w:r>
          </w:p>
        </w:tc>
        <w:tc>
          <w:tcPr>
            <w:tcW w:type="dxa" w:w="1259"/>
          </w:tcPr>
          <w:p>
            <w:pPr>
              <w:spacing w:after="60" w:before="60"/>
            </w:pPr>
            <w:r>
              <w:rPr>
                <w:sz w:val="17"/>
              </w:rPr>
              <w:t>79.57</w:t>
            </w:r>
          </w:p>
        </w:tc>
        <w:tc>
          <w:tcPr>
            <w:tcW w:type="dxa" w:w="1259"/>
          </w:tcPr>
          <w:p>
            <w:pPr>
              <w:spacing w:after="60" w:before="60"/>
            </w:pPr>
            <w:r>
              <w:rPr>
                <w:sz w:val="17"/>
              </w:rPr>
              <w:t>79.26</w:t>
            </w:r>
          </w:p>
        </w:tc>
        <w:tc>
          <w:tcPr>
            <w:tcW w:type="dxa" w:w="1259"/>
          </w:tcPr>
          <w:p>
            <w:pPr>
              <w:spacing w:after="60" w:before="60"/>
            </w:pPr>
            <w:r>
              <w:rPr>
                <w:sz w:val="17"/>
              </w:rPr>
              <w:t>78.34</w:t>
            </w:r>
          </w:p>
        </w:tc>
        <w:tc>
          <w:tcPr>
            <w:tcW w:type="dxa" w:w="1259"/>
          </w:tcPr>
          <w:p>
            <w:pPr>
              <w:spacing w:after="60" w:before="60"/>
            </w:pPr>
            <w:r>
              <w:rPr>
                <w:sz w:val="17"/>
              </w:rPr>
              <w:t>88.51</w:t>
            </w:r>
          </w:p>
        </w:tc>
        <w:tc>
          <w:tcPr>
            <w:tcW w:type="dxa" w:w="1259"/>
          </w:tcPr>
          <w:p>
            <w:pPr>
              <w:spacing w:after="60" w:before="60"/>
            </w:pPr>
            <w:r>
              <w:rPr>
                <w:sz w:val="17"/>
              </w:rPr>
              <w:t>78.77</w:t>
            </w:r>
          </w:p>
        </w:tc>
        <w:tc>
          <w:tcPr>
            <w:tcW w:type="dxa" w:w="1259"/>
          </w:tcPr>
          <w:p>
            <w:pPr>
              <w:spacing w:after="60" w:before="60"/>
            </w:pPr>
            <w:r>
              <w:rPr>
                <w:sz w:val="17"/>
              </w:rPr>
              <w:t>89.23</w:t>
            </w:r>
          </w:p>
        </w:tc>
        <w:tc>
          <w:tcPr>
            <w:tcW w:type="dxa" w:w="1259"/>
          </w:tcPr>
          <w:p>
            <w:pPr>
              <w:spacing w:after="60" w:before="60"/>
            </w:pPr>
            <w:r>
              <w:rPr>
                <w:sz w:val="17"/>
              </w:rPr>
              <w:t>0.902</w:t>
            </w:r>
          </w:p>
        </w:tc>
        <w:tc>
          <w:tcPr>
            <w:tcW w:type="dxa" w:w="1259"/>
          </w:tcPr>
          <w:p>
            <w:pPr>
              <w:spacing w:after="60" w:before="60"/>
            </w:pPr>
            <w:r>
              <w:rPr>
                <w:sz w:val="17"/>
              </w:rPr>
              <w:t>19.79</w:t>
            </w:r>
          </w:p>
        </w:tc>
      </w:tr>
      <w:tr>
        <w:trPr>
          <w:cantSplit/>
        </w:trPr>
        <w:tc>
          <w:tcPr>
            <w:tcW w:type="dxa" w:w="1259"/>
          </w:tcPr>
          <w:p>
            <w:pPr>
              <w:spacing w:after="60" w:before="60"/>
            </w:pPr>
            <w:r>
              <w:rPr>
                <w:sz w:val="17"/>
              </w:rPr>
              <w:t>9</w:t>
            </w:r>
          </w:p>
        </w:tc>
        <w:tc>
          <w:tcPr>
            <w:tcW w:type="dxa" w:w="1259"/>
          </w:tcPr>
          <w:p>
            <w:pPr>
              <w:spacing w:after="60" w:before="60"/>
            </w:pPr>
            <w:r>
              <w:rPr>
                <w:sz w:val="17"/>
              </w:rPr>
              <w:t>S14</w:t>
            </w:r>
          </w:p>
        </w:tc>
        <w:tc>
          <w:tcPr>
            <w:tcW w:type="dxa" w:w="1259"/>
          </w:tcPr>
          <w:p>
            <w:pPr>
              <w:spacing w:after="60" w:before="60"/>
            </w:pPr>
            <w:r>
              <w:rPr>
                <w:sz w:val="17"/>
              </w:rPr>
              <w:t>PT/adam/P2</w:t>
            </w:r>
          </w:p>
        </w:tc>
        <w:tc>
          <w:tcPr>
            <w:tcW w:type="dxa" w:w="1259"/>
          </w:tcPr>
          <w:p>
            <w:pPr>
              <w:spacing w:after="60" w:before="60"/>
            </w:pPr>
            <w:r>
              <w:rPr>
                <w:sz w:val="17"/>
              </w:rPr>
              <w:t>21</w:t>
            </w:r>
          </w:p>
        </w:tc>
        <w:tc>
          <w:tcPr>
            <w:tcW w:type="dxa" w:w="1259"/>
          </w:tcPr>
          <w:p>
            <w:pPr>
              <w:spacing w:after="60" w:before="60"/>
            </w:pPr>
            <w:r>
              <w:rPr>
                <w:sz w:val="17"/>
              </w:rPr>
              <w:t>75.27</w:t>
            </w:r>
          </w:p>
        </w:tc>
        <w:tc>
          <w:tcPr>
            <w:tcW w:type="dxa" w:w="1259"/>
          </w:tcPr>
          <w:p>
            <w:pPr>
              <w:spacing w:after="60" w:before="60"/>
            </w:pPr>
            <w:r>
              <w:rPr>
                <w:sz w:val="17"/>
              </w:rPr>
              <w:t>75.69</w:t>
            </w:r>
          </w:p>
        </w:tc>
        <w:tc>
          <w:tcPr>
            <w:tcW w:type="dxa" w:w="1259"/>
          </w:tcPr>
          <w:p>
            <w:pPr>
              <w:spacing w:after="60" w:before="60"/>
            </w:pPr>
            <w:r>
              <w:rPr>
                <w:sz w:val="17"/>
              </w:rPr>
              <w:t>77.03</w:t>
            </w:r>
          </w:p>
        </w:tc>
        <w:tc>
          <w:tcPr>
            <w:tcW w:type="dxa" w:w="1259"/>
          </w:tcPr>
          <w:p>
            <w:pPr>
              <w:spacing w:after="60" w:before="60"/>
            </w:pPr>
            <w:r>
              <w:rPr>
                <w:sz w:val="17"/>
              </w:rPr>
              <w:t>87.09</w:t>
            </w:r>
          </w:p>
        </w:tc>
        <w:tc>
          <w:tcPr>
            <w:tcW w:type="dxa" w:w="1259"/>
          </w:tcPr>
          <w:p>
            <w:pPr>
              <w:spacing w:after="60" w:before="60"/>
            </w:pPr>
            <w:r>
              <w:rPr>
                <w:sz w:val="17"/>
              </w:rPr>
              <w:t>74.91</w:t>
            </w:r>
          </w:p>
        </w:tc>
        <w:tc>
          <w:tcPr>
            <w:tcW w:type="dxa" w:w="1259"/>
          </w:tcPr>
          <w:p>
            <w:pPr>
              <w:spacing w:after="60" w:before="60"/>
            </w:pPr>
            <w:r>
              <w:rPr>
                <w:sz w:val="17"/>
              </w:rPr>
              <w:t>88.86</w:t>
            </w:r>
          </w:p>
        </w:tc>
        <w:tc>
          <w:tcPr>
            <w:tcW w:type="dxa" w:w="1259"/>
          </w:tcPr>
          <w:p>
            <w:pPr>
              <w:spacing w:after="60" w:before="60"/>
            </w:pPr>
            <w:r>
              <w:rPr>
                <w:sz w:val="17"/>
              </w:rPr>
              <w:t>1.353</w:t>
            </w:r>
          </w:p>
        </w:tc>
        <w:tc>
          <w:tcPr>
            <w:tcW w:type="dxa" w:w="1259"/>
          </w:tcPr>
          <w:p>
            <w:pPr>
              <w:spacing w:after="60" w:before="60"/>
            </w:pPr>
            <w:r>
              <w:rPr>
                <w:sz w:val="17"/>
              </w:rPr>
              <w:t>24.41</w:t>
            </w:r>
          </w:p>
        </w:tc>
      </w:tr>
      <w:tr>
        <w:trPr>
          <w:cantSplit/>
        </w:trPr>
        <w:tc>
          <w:tcPr>
            <w:tcW w:type="dxa" w:w="1259"/>
          </w:tcPr>
          <w:p>
            <w:pPr>
              <w:spacing w:after="60" w:before="60"/>
            </w:pPr>
            <w:r>
              <w:rPr>
                <w:sz w:val="17"/>
              </w:rPr>
              <w:t>10</w:t>
            </w:r>
          </w:p>
        </w:tc>
        <w:tc>
          <w:tcPr>
            <w:tcW w:type="dxa" w:w="1259"/>
          </w:tcPr>
          <w:p>
            <w:pPr>
              <w:spacing w:after="60" w:before="60"/>
            </w:pPr>
            <w:r>
              <w:rPr>
                <w:sz w:val="17"/>
              </w:rPr>
              <w:t>S05</w:t>
            </w:r>
          </w:p>
        </w:tc>
        <w:tc>
          <w:tcPr>
            <w:tcW w:type="dxa" w:w="1259"/>
          </w:tcPr>
          <w:p>
            <w:pPr>
              <w:spacing w:after="60" w:before="60"/>
            </w:pPr>
            <w:r>
              <w:rPr>
                <w:sz w:val="17"/>
              </w:rPr>
              <w:t>S/adamw/P1</w:t>
            </w:r>
          </w:p>
        </w:tc>
        <w:tc>
          <w:tcPr>
            <w:tcW w:type="dxa" w:w="1259"/>
          </w:tcPr>
          <w:p>
            <w:pPr>
              <w:spacing w:after="60" w:before="60"/>
            </w:pPr>
            <w:r>
              <w:rPr>
                <w:sz w:val="17"/>
              </w:rPr>
              <w:t>51</w:t>
            </w:r>
          </w:p>
        </w:tc>
        <w:tc>
          <w:tcPr>
            <w:tcW w:type="dxa" w:w="1259"/>
          </w:tcPr>
          <w:p>
            <w:pPr>
              <w:spacing w:after="60" w:before="60"/>
            </w:pPr>
            <w:r>
              <w:rPr>
                <w:sz w:val="17"/>
              </w:rPr>
              <w:t>69.89</w:t>
            </w:r>
          </w:p>
        </w:tc>
        <w:tc>
          <w:tcPr>
            <w:tcW w:type="dxa" w:w="1259"/>
          </w:tcPr>
          <w:p>
            <w:pPr>
              <w:spacing w:after="60" w:before="60"/>
            </w:pPr>
            <w:r>
              <w:rPr>
                <w:sz w:val="17"/>
              </w:rPr>
              <w:t>68.60</w:t>
            </w:r>
          </w:p>
        </w:tc>
        <w:tc>
          <w:tcPr>
            <w:tcW w:type="dxa" w:w="1259"/>
          </w:tcPr>
          <w:p>
            <w:pPr>
              <w:spacing w:after="60" w:before="60"/>
            </w:pPr>
            <w:r>
              <w:rPr>
                <w:sz w:val="17"/>
              </w:rPr>
              <w:t>75.36</w:t>
            </w:r>
          </w:p>
        </w:tc>
        <w:tc>
          <w:tcPr>
            <w:tcW w:type="dxa" w:w="1259"/>
          </w:tcPr>
          <w:p>
            <w:pPr>
              <w:spacing w:after="60" w:before="60"/>
            </w:pPr>
            <w:r>
              <w:rPr>
                <w:sz w:val="17"/>
              </w:rPr>
              <w:t>84.59</w:t>
            </w:r>
          </w:p>
        </w:tc>
        <w:tc>
          <w:tcPr>
            <w:tcW w:type="dxa" w:w="1259"/>
          </w:tcPr>
          <w:p>
            <w:pPr>
              <w:spacing w:after="60" w:before="60"/>
            </w:pPr>
            <w:r>
              <w:rPr>
                <w:sz w:val="17"/>
              </w:rPr>
              <w:t>70.29</w:t>
            </w:r>
          </w:p>
        </w:tc>
        <w:tc>
          <w:tcPr>
            <w:tcW w:type="dxa" w:w="1259"/>
          </w:tcPr>
          <w:p>
            <w:pPr>
              <w:spacing w:after="60" w:before="60"/>
            </w:pPr>
            <w:r>
              <w:rPr>
                <w:sz w:val="17"/>
              </w:rPr>
              <w:t>85.61</w:t>
            </w:r>
          </w:p>
        </w:tc>
        <w:tc>
          <w:tcPr>
            <w:tcW w:type="dxa" w:w="1259"/>
          </w:tcPr>
          <w:p>
            <w:pPr>
              <w:spacing w:after="60" w:before="60"/>
            </w:pPr>
            <w:r>
              <w:rPr>
                <w:sz w:val="17"/>
              </w:rPr>
              <w:t>1.082</w:t>
            </w:r>
          </w:p>
        </w:tc>
        <w:tc>
          <w:tcPr>
            <w:tcW w:type="dxa" w:w="1259"/>
          </w:tcPr>
          <w:p>
            <w:pPr>
              <w:spacing w:after="60" w:before="60"/>
            </w:pPr>
            <w:r>
              <w:rPr>
                <w:sz w:val="17"/>
              </w:rPr>
              <w:t>14.78</w:t>
            </w:r>
          </w:p>
        </w:tc>
      </w:tr>
      <w:tr>
        <w:trPr>
          <w:cantSplit/>
        </w:trPr>
        <w:tc>
          <w:tcPr>
            <w:tcW w:type="dxa" w:w="1259"/>
          </w:tcPr>
          <w:p>
            <w:pPr>
              <w:spacing w:after="60" w:before="60"/>
            </w:pPr>
            <w:r>
              <w:rPr>
                <w:sz w:val="17"/>
              </w:rPr>
              <w:t>11</w:t>
            </w:r>
          </w:p>
        </w:tc>
        <w:tc>
          <w:tcPr>
            <w:tcW w:type="dxa" w:w="1259"/>
          </w:tcPr>
          <w:p>
            <w:pPr>
              <w:spacing w:after="60" w:before="60"/>
            </w:pPr>
            <w:r>
              <w:rPr>
                <w:sz w:val="17"/>
              </w:rPr>
              <w:t>S13</w:t>
            </w:r>
          </w:p>
        </w:tc>
        <w:tc>
          <w:tcPr>
            <w:tcW w:type="dxa" w:w="1259"/>
          </w:tcPr>
          <w:p>
            <w:pPr>
              <w:spacing w:after="60" w:before="60"/>
            </w:pPr>
            <w:r>
              <w:rPr>
                <w:sz w:val="17"/>
              </w:rPr>
              <w:t>PT/adam/P1</w:t>
            </w:r>
          </w:p>
        </w:tc>
        <w:tc>
          <w:tcPr>
            <w:tcW w:type="dxa" w:w="1259"/>
          </w:tcPr>
          <w:p>
            <w:pPr>
              <w:spacing w:after="60" w:before="60"/>
            </w:pPr>
            <w:r>
              <w:rPr>
                <w:sz w:val="17"/>
              </w:rPr>
              <w:t>28</w:t>
            </w:r>
          </w:p>
        </w:tc>
        <w:tc>
          <w:tcPr>
            <w:tcW w:type="dxa" w:w="1259"/>
          </w:tcPr>
          <w:p>
            <w:pPr>
              <w:spacing w:after="60" w:before="60"/>
            </w:pPr>
            <w:r>
              <w:rPr>
                <w:sz w:val="17"/>
              </w:rPr>
              <w:t>69.89</w:t>
            </w:r>
          </w:p>
        </w:tc>
        <w:tc>
          <w:tcPr>
            <w:tcW w:type="dxa" w:w="1259"/>
          </w:tcPr>
          <w:p>
            <w:pPr>
              <w:spacing w:after="60" w:before="60"/>
            </w:pPr>
            <w:r>
              <w:rPr>
                <w:sz w:val="17"/>
              </w:rPr>
              <w:t>71.47</w:t>
            </w:r>
          </w:p>
        </w:tc>
        <w:tc>
          <w:tcPr>
            <w:tcW w:type="dxa" w:w="1259"/>
          </w:tcPr>
          <w:p>
            <w:pPr>
              <w:spacing w:after="60" w:before="60"/>
            </w:pPr>
            <w:r>
              <w:rPr>
                <w:sz w:val="17"/>
              </w:rPr>
              <w:t>69.05</w:t>
            </w:r>
          </w:p>
        </w:tc>
        <w:tc>
          <w:tcPr>
            <w:tcW w:type="dxa" w:w="1259"/>
          </w:tcPr>
          <w:p>
            <w:pPr>
              <w:spacing w:after="60" w:before="60"/>
            </w:pPr>
            <w:r>
              <w:rPr>
                <w:sz w:val="17"/>
              </w:rPr>
              <w:t>82.62</w:t>
            </w:r>
          </w:p>
        </w:tc>
        <w:tc>
          <w:tcPr>
            <w:tcW w:type="dxa" w:w="1259"/>
          </w:tcPr>
          <w:p>
            <w:pPr>
              <w:spacing w:after="60" w:before="60"/>
            </w:pPr>
            <w:r>
              <w:rPr>
                <w:sz w:val="17"/>
              </w:rPr>
              <w:t>70.13</w:t>
            </w:r>
          </w:p>
        </w:tc>
        <w:tc>
          <w:tcPr>
            <w:tcW w:type="dxa" w:w="1259"/>
          </w:tcPr>
          <w:p>
            <w:pPr>
              <w:spacing w:after="60" w:before="60"/>
            </w:pPr>
            <w:r>
              <w:rPr>
                <w:sz w:val="17"/>
              </w:rPr>
              <w:t>84.55</w:t>
            </w:r>
          </w:p>
        </w:tc>
        <w:tc>
          <w:tcPr>
            <w:tcW w:type="dxa" w:w="1259"/>
          </w:tcPr>
          <w:p>
            <w:pPr>
              <w:spacing w:after="60" w:before="60"/>
            </w:pPr>
            <w:r>
              <w:rPr>
                <w:sz w:val="17"/>
              </w:rPr>
              <w:t>0.938</w:t>
            </w:r>
          </w:p>
        </w:tc>
        <w:tc>
          <w:tcPr>
            <w:tcW w:type="dxa" w:w="1259"/>
          </w:tcPr>
          <w:p>
            <w:pPr>
              <w:spacing w:after="60" w:before="60"/>
            </w:pPr>
            <w:r>
              <w:rPr>
                <w:sz w:val="17"/>
              </w:rPr>
              <w:t>22.94</w:t>
            </w:r>
          </w:p>
        </w:tc>
      </w:tr>
      <w:tr>
        <w:trPr>
          <w:cantSplit/>
        </w:trPr>
        <w:tc>
          <w:tcPr>
            <w:tcW w:type="dxa" w:w="1259"/>
          </w:tcPr>
          <w:p>
            <w:pPr>
              <w:spacing w:after="60" w:before="60"/>
            </w:pPr>
            <w:r>
              <w:rPr>
                <w:sz w:val="17"/>
              </w:rPr>
              <w:t>12</w:t>
            </w:r>
          </w:p>
        </w:tc>
        <w:tc>
          <w:tcPr>
            <w:tcW w:type="dxa" w:w="1259"/>
          </w:tcPr>
          <w:p>
            <w:pPr>
              <w:spacing w:after="60" w:before="60"/>
            </w:pPr>
            <w:r>
              <w:rPr>
                <w:sz w:val="17"/>
              </w:rPr>
              <w:t>S20</w:t>
            </w:r>
          </w:p>
        </w:tc>
        <w:tc>
          <w:tcPr>
            <w:tcW w:type="dxa" w:w="1259"/>
          </w:tcPr>
          <w:p>
            <w:pPr>
              <w:spacing w:after="60" w:before="60"/>
            </w:pPr>
            <w:r>
              <w:rPr>
                <w:sz w:val="17"/>
              </w:rPr>
              <w:t>PT/adamw/P4</w:t>
            </w:r>
          </w:p>
        </w:tc>
        <w:tc>
          <w:tcPr>
            <w:tcW w:type="dxa" w:w="1259"/>
          </w:tcPr>
          <w:p>
            <w:pPr>
              <w:spacing w:after="60" w:before="60"/>
            </w:pPr>
            <w:r>
              <w:rPr>
                <w:sz w:val="17"/>
              </w:rPr>
              <w:t>57</w:t>
            </w:r>
          </w:p>
        </w:tc>
        <w:tc>
          <w:tcPr>
            <w:tcW w:type="dxa" w:w="1259"/>
          </w:tcPr>
          <w:p>
            <w:pPr>
              <w:spacing w:after="60" w:before="60"/>
            </w:pPr>
            <w:r>
              <w:rPr>
                <w:sz w:val="17"/>
              </w:rPr>
              <w:t>68.82</w:t>
            </w:r>
          </w:p>
        </w:tc>
        <w:tc>
          <w:tcPr>
            <w:tcW w:type="dxa" w:w="1259"/>
          </w:tcPr>
          <w:p>
            <w:pPr>
              <w:spacing w:after="60" w:before="60"/>
            </w:pPr>
            <w:r>
              <w:rPr>
                <w:sz w:val="17"/>
              </w:rPr>
              <w:t>72.10</w:t>
            </w:r>
          </w:p>
        </w:tc>
        <w:tc>
          <w:tcPr>
            <w:tcW w:type="dxa" w:w="1259"/>
          </w:tcPr>
          <w:p>
            <w:pPr>
              <w:spacing w:after="60" w:before="60"/>
            </w:pPr>
            <w:r>
              <w:rPr>
                <w:sz w:val="17"/>
              </w:rPr>
              <w:t>68.01</w:t>
            </w:r>
          </w:p>
        </w:tc>
        <w:tc>
          <w:tcPr>
            <w:tcW w:type="dxa" w:w="1259"/>
          </w:tcPr>
          <w:p>
            <w:pPr>
              <w:spacing w:after="60" w:before="60"/>
            </w:pPr>
            <w:r>
              <w:rPr>
                <w:sz w:val="17"/>
              </w:rPr>
              <w:t>81.79</w:t>
            </w:r>
          </w:p>
        </w:tc>
        <w:tc>
          <w:tcPr>
            <w:tcW w:type="dxa" w:w="1259"/>
          </w:tcPr>
          <w:p>
            <w:pPr>
              <w:spacing w:after="60" w:before="60"/>
            </w:pPr>
            <w:r>
              <w:rPr>
                <w:sz w:val="17"/>
              </w:rPr>
              <w:t>69.72</w:t>
            </w:r>
          </w:p>
        </w:tc>
        <w:tc>
          <w:tcPr>
            <w:tcW w:type="dxa" w:w="1259"/>
          </w:tcPr>
          <w:p>
            <w:pPr>
              <w:spacing w:after="60" w:before="60"/>
            </w:pPr>
            <w:r>
              <w:rPr>
                <w:sz w:val="17"/>
              </w:rPr>
              <w:t>80.28</w:t>
            </w:r>
          </w:p>
        </w:tc>
        <w:tc>
          <w:tcPr>
            <w:tcW w:type="dxa" w:w="1259"/>
          </w:tcPr>
          <w:p>
            <w:pPr>
              <w:spacing w:after="60" w:before="60"/>
            </w:pPr>
            <w:r>
              <w:rPr>
                <w:sz w:val="17"/>
              </w:rPr>
              <w:t>1.365</w:t>
            </w:r>
          </w:p>
        </w:tc>
        <w:tc>
          <w:tcPr>
            <w:tcW w:type="dxa" w:w="1259"/>
          </w:tcPr>
          <w:p>
            <w:pPr>
              <w:spacing w:after="60" w:before="60"/>
            </w:pPr>
            <w:r>
              <w:rPr>
                <w:sz w:val="17"/>
              </w:rPr>
              <w:t>26.99</w:t>
            </w:r>
          </w:p>
        </w:tc>
      </w:tr>
    </w:tbl>
    <w:p>
      <w:pPr>
        <w:spacing w:after="0"/>
      </w:pPr>
    </w:p>
    <w:p>
      <w:pPr>
        <w:spacing w:after="100"/>
      </w:pPr>
      <w:r>
        <w:rPr>
          <w:i/>
          <w:color w:val="64748B"/>
          <w:sz w:val="18"/>
        </w:rPr>
        <w:t>Gap pp = train macro-F1 evaluasi tanpa augmentasi dikurangi validation macro-F1 pada checkpoint yang sama. Gap kecil tidak menjamin performa absolut tinggi. Sumber: val_metrics.json per trial dan leaderboard.csv.</w:t>
      </w:r>
    </w:p>
    <w:p>
      <w:r>
        <w:br w:type="page"/>
      </w:r>
    </w:p>
    <w:p>
      <w:pPr>
        <w:pStyle w:val="Heading1"/>
      </w:pPr>
      <w:r>
        <w:t>Lampiran B2. Validasi seluruh skenario — rank 13–24</w:t>
      </w:r>
    </w:p>
    <w:p>
      <w:r>
        <w:rPr>
          <w:b w:val="0"/>
        </w:rPr>
        <w:t>PF = pretrained frozen; PT = pretrained trainable; S = scratch. P1–P4 mengikuti tabel hyperparameter. Seluruh metrik precision/recall/specificity/F1 adalah macro tiga kelas. Nilai pada checkpoint terbaik, bukan epoch terakhir.</w:t>
      </w:r>
    </w:p>
    <w:tbl>
      <w:tblPr>
        <w:tblStyle w:val="LightShading-Accent1"/>
        <w:tblW w:type="auto" w:w="0"/>
        <w:tblLayout w:type="autofit"/>
        <w:tblLook w:firstColumn="1" w:firstRow="1" w:lastColumn="0" w:lastRow="0" w:noHBand="0" w:noVBand="1" w:val="04A0"/>
      </w:tblPr>
      <w:tblGrid>
        <w:gridCol w:w="1259"/>
        <w:gridCol w:w="1259"/>
        <w:gridCol w:w="1259"/>
        <w:gridCol w:w="1259"/>
        <w:gridCol w:w="1259"/>
        <w:gridCol w:w="1259"/>
        <w:gridCol w:w="1259"/>
        <w:gridCol w:w="1259"/>
        <w:gridCol w:w="1259"/>
        <w:gridCol w:w="1259"/>
        <w:gridCol w:w="1259"/>
        <w:gridCol w:w="1259"/>
      </w:tblGrid>
      <w:tr>
        <w:trPr>
          <w:tblHeader/>
          <w:cantSplit/>
        </w:trPr>
        <w:tc>
          <w:tcPr>
            <w:tcW w:type="dxa" w:w="1259"/>
            <w:shd w:fill="18334B"/>
          </w:tcPr>
          <w:p>
            <w:pPr>
              <w:spacing w:after="60" w:before="60"/>
            </w:pPr>
            <w:r>
              <w:rPr>
                <w:b/>
                <w:color w:val="FFFFFF"/>
                <w:sz w:val="17"/>
              </w:rPr>
              <w:t>Rank</w:t>
            </w:r>
          </w:p>
        </w:tc>
        <w:tc>
          <w:tcPr>
            <w:tcW w:type="dxa" w:w="1259"/>
            <w:shd w:fill="18334B"/>
          </w:tcPr>
          <w:p>
            <w:pPr>
              <w:spacing w:after="60" w:before="60"/>
            </w:pPr>
            <w:r>
              <w:rPr>
                <w:b/>
                <w:color w:val="FFFFFF"/>
                <w:sz w:val="17"/>
              </w:rPr>
              <w:t>ID</w:t>
            </w:r>
          </w:p>
        </w:tc>
        <w:tc>
          <w:tcPr>
            <w:tcW w:type="dxa" w:w="1259"/>
            <w:shd w:fill="18334B"/>
          </w:tcPr>
          <w:p>
            <w:pPr>
              <w:spacing w:after="60" w:before="60"/>
            </w:pPr>
            <w:r>
              <w:rPr>
                <w:b/>
                <w:color w:val="FFFFFF"/>
                <w:sz w:val="17"/>
              </w:rPr>
              <w:t>Konfigurasi</w:t>
            </w:r>
          </w:p>
        </w:tc>
        <w:tc>
          <w:tcPr>
            <w:tcW w:type="dxa" w:w="1259"/>
            <w:shd w:fill="18334B"/>
          </w:tcPr>
          <w:p>
            <w:pPr>
              <w:spacing w:after="60" w:before="60"/>
            </w:pPr>
            <w:r>
              <w:rPr>
                <w:b/>
                <w:color w:val="FFFFFF"/>
                <w:sz w:val="17"/>
              </w:rPr>
              <w:t>Epoch</w:t>
            </w:r>
          </w:p>
        </w:tc>
        <w:tc>
          <w:tcPr>
            <w:tcW w:type="dxa" w:w="1259"/>
            <w:shd w:fill="18334B"/>
          </w:tcPr>
          <w:p>
            <w:pPr>
              <w:spacing w:after="60" w:before="60"/>
            </w:pPr>
            <w:r>
              <w:rPr>
                <w:b/>
                <w:color w:val="FFFFFF"/>
                <w:sz w:val="17"/>
              </w:rPr>
              <w:t>Acc %</w:t>
            </w:r>
          </w:p>
        </w:tc>
        <w:tc>
          <w:tcPr>
            <w:tcW w:type="dxa" w:w="1259"/>
            <w:shd w:fill="18334B"/>
          </w:tcPr>
          <w:p>
            <w:pPr>
              <w:spacing w:after="60" w:before="60"/>
            </w:pPr>
            <w:r>
              <w:rPr>
                <w:b/>
                <w:color w:val="FFFFFF"/>
                <w:sz w:val="17"/>
              </w:rPr>
              <w:t>Prec %</w:t>
            </w:r>
          </w:p>
        </w:tc>
        <w:tc>
          <w:tcPr>
            <w:tcW w:type="dxa" w:w="1259"/>
            <w:shd w:fill="18334B"/>
          </w:tcPr>
          <w:p>
            <w:pPr>
              <w:spacing w:after="60" w:before="60"/>
            </w:pPr>
            <w:r>
              <w:rPr>
                <w:b/>
                <w:color w:val="FFFFFF"/>
                <w:sz w:val="17"/>
              </w:rPr>
              <w:t>Recall %</w:t>
            </w:r>
          </w:p>
        </w:tc>
        <w:tc>
          <w:tcPr>
            <w:tcW w:type="dxa" w:w="1259"/>
            <w:shd w:fill="18334B"/>
          </w:tcPr>
          <w:p>
            <w:pPr>
              <w:spacing w:after="60" w:before="60"/>
            </w:pPr>
            <w:r>
              <w:rPr>
                <w:b/>
                <w:color w:val="FFFFFF"/>
                <w:sz w:val="17"/>
              </w:rPr>
              <w:t>Spec %</w:t>
            </w:r>
          </w:p>
        </w:tc>
        <w:tc>
          <w:tcPr>
            <w:tcW w:type="dxa" w:w="1259"/>
            <w:shd w:fill="18334B"/>
          </w:tcPr>
          <w:p>
            <w:pPr>
              <w:spacing w:after="60" w:before="60"/>
            </w:pPr>
            <w:r>
              <w:rPr>
                <w:b/>
                <w:color w:val="FFFFFF"/>
                <w:sz w:val="17"/>
              </w:rPr>
              <w:t>F1 %</w:t>
            </w:r>
          </w:p>
        </w:tc>
        <w:tc>
          <w:tcPr>
            <w:tcW w:type="dxa" w:w="1259"/>
            <w:shd w:fill="18334B"/>
          </w:tcPr>
          <w:p>
            <w:pPr>
              <w:spacing w:after="60" w:before="60"/>
            </w:pPr>
            <w:r>
              <w:rPr>
                <w:b/>
                <w:color w:val="FFFFFF"/>
                <w:sz w:val="17"/>
              </w:rPr>
              <w:t>AUC %</w:t>
            </w:r>
          </w:p>
        </w:tc>
        <w:tc>
          <w:tcPr>
            <w:tcW w:type="dxa" w:w="1259"/>
            <w:shd w:fill="18334B"/>
          </w:tcPr>
          <w:p>
            <w:pPr>
              <w:spacing w:after="60" w:before="60"/>
            </w:pPr>
            <w:r>
              <w:rPr>
                <w:b/>
                <w:color w:val="FFFFFF"/>
                <w:sz w:val="17"/>
              </w:rPr>
              <w:t>Loss</w:t>
            </w:r>
          </w:p>
        </w:tc>
        <w:tc>
          <w:tcPr>
            <w:tcW w:type="dxa" w:w="1259"/>
            <w:shd w:fill="18334B"/>
          </w:tcPr>
          <w:p>
            <w:pPr>
              <w:spacing w:after="60" w:before="60"/>
            </w:pPr>
            <w:r>
              <w:rPr>
                <w:b/>
                <w:color w:val="FFFFFF"/>
                <w:sz w:val="17"/>
              </w:rPr>
              <w:t>Gap pp</w:t>
            </w:r>
          </w:p>
        </w:tc>
      </w:tr>
      <w:tr>
        <w:trPr>
          <w:cantSplit/>
        </w:trPr>
        <w:tc>
          <w:tcPr>
            <w:tcW w:type="dxa" w:w="1259"/>
          </w:tcPr>
          <w:p>
            <w:pPr>
              <w:spacing w:after="60" w:before="60"/>
            </w:pPr>
            <w:r>
              <w:rPr>
                <w:sz w:val="17"/>
              </w:rPr>
              <w:t>13</w:t>
            </w:r>
          </w:p>
        </w:tc>
        <w:tc>
          <w:tcPr>
            <w:tcW w:type="dxa" w:w="1259"/>
          </w:tcPr>
          <w:p>
            <w:pPr>
              <w:spacing w:after="60" w:before="60"/>
            </w:pPr>
            <w:r>
              <w:rPr>
                <w:sz w:val="17"/>
              </w:rPr>
              <w:t>S16</w:t>
            </w:r>
          </w:p>
        </w:tc>
        <w:tc>
          <w:tcPr>
            <w:tcW w:type="dxa" w:w="1259"/>
          </w:tcPr>
          <w:p>
            <w:pPr>
              <w:spacing w:after="60" w:before="60"/>
            </w:pPr>
            <w:r>
              <w:rPr>
                <w:sz w:val="17"/>
              </w:rPr>
              <w:t>PT/adam/P4</w:t>
            </w:r>
          </w:p>
        </w:tc>
        <w:tc>
          <w:tcPr>
            <w:tcW w:type="dxa" w:w="1259"/>
          </w:tcPr>
          <w:p>
            <w:pPr>
              <w:spacing w:after="60" w:before="60"/>
            </w:pPr>
            <w:r>
              <w:rPr>
                <w:sz w:val="17"/>
              </w:rPr>
              <w:t>50</w:t>
            </w:r>
          </w:p>
        </w:tc>
        <w:tc>
          <w:tcPr>
            <w:tcW w:type="dxa" w:w="1259"/>
          </w:tcPr>
          <w:p>
            <w:pPr>
              <w:spacing w:after="60" w:before="60"/>
            </w:pPr>
            <w:r>
              <w:rPr>
                <w:sz w:val="17"/>
              </w:rPr>
              <w:t>68.82</w:t>
            </w:r>
          </w:p>
        </w:tc>
        <w:tc>
          <w:tcPr>
            <w:tcW w:type="dxa" w:w="1259"/>
          </w:tcPr>
          <w:p>
            <w:pPr>
              <w:spacing w:after="60" w:before="60"/>
            </w:pPr>
            <w:r>
              <w:rPr>
                <w:sz w:val="17"/>
              </w:rPr>
              <w:t>69.72</w:t>
            </w:r>
          </w:p>
        </w:tc>
        <w:tc>
          <w:tcPr>
            <w:tcW w:type="dxa" w:w="1259"/>
          </w:tcPr>
          <w:p>
            <w:pPr>
              <w:spacing w:after="60" w:before="60"/>
            </w:pPr>
            <w:r>
              <w:rPr>
                <w:sz w:val="17"/>
              </w:rPr>
              <w:t>69.51</w:t>
            </w:r>
          </w:p>
        </w:tc>
        <w:tc>
          <w:tcPr>
            <w:tcW w:type="dxa" w:w="1259"/>
          </w:tcPr>
          <w:p>
            <w:pPr>
              <w:spacing w:after="60" w:before="60"/>
            </w:pPr>
            <w:r>
              <w:rPr>
                <w:sz w:val="17"/>
              </w:rPr>
              <w:t>82.19</w:t>
            </w:r>
          </w:p>
        </w:tc>
        <w:tc>
          <w:tcPr>
            <w:tcW w:type="dxa" w:w="1259"/>
          </w:tcPr>
          <w:p>
            <w:pPr>
              <w:spacing w:after="60" w:before="60"/>
            </w:pPr>
            <w:r>
              <w:rPr>
                <w:sz w:val="17"/>
              </w:rPr>
              <w:t>69.61</w:t>
            </w:r>
          </w:p>
        </w:tc>
        <w:tc>
          <w:tcPr>
            <w:tcW w:type="dxa" w:w="1259"/>
          </w:tcPr>
          <w:p>
            <w:pPr>
              <w:spacing w:after="60" w:before="60"/>
            </w:pPr>
            <w:r>
              <w:rPr>
                <w:sz w:val="17"/>
              </w:rPr>
              <w:t>81.10</w:t>
            </w:r>
          </w:p>
        </w:tc>
        <w:tc>
          <w:tcPr>
            <w:tcW w:type="dxa" w:w="1259"/>
          </w:tcPr>
          <w:p>
            <w:pPr>
              <w:spacing w:after="60" w:before="60"/>
            </w:pPr>
            <w:r>
              <w:rPr>
                <w:sz w:val="17"/>
              </w:rPr>
              <w:t>1.146</w:t>
            </w:r>
          </w:p>
        </w:tc>
        <w:tc>
          <w:tcPr>
            <w:tcW w:type="dxa" w:w="1259"/>
          </w:tcPr>
          <w:p>
            <w:pPr>
              <w:spacing w:after="60" w:before="60"/>
            </w:pPr>
            <w:r>
              <w:rPr>
                <w:sz w:val="17"/>
              </w:rPr>
              <w:t>26.07</w:t>
            </w:r>
          </w:p>
        </w:tc>
      </w:tr>
      <w:tr>
        <w:trPr>
          <w:cantSplit/>
        </w:trPr>
        <w:tc>
          <w:tcPr>
            <w:tcW w:type="dxa" w:w="1259"/>
          </w:tcPr>
          <w:p>
            <w:pPr>
              <w:spacing w:after="60" w:before="60"/>
            </w:pPr>
            <w:r>
              <w:rPr>
                <w:sz w:val="17"/>
              </w:rPr>
              <w:t>14</w:t>
            </w:r>
          </w:p>
        </w:tc>
        <w:tc>
          <w:tcPr>
            <w:tcW w:type="dxa" w:w="1259"/>
          </w:tcPr>
          <w:p>
            <w:pPr>
              <w:spacing w:after="60" w:before="60"/>
            </w:pPr>
            <w:r>
              <w:rPr>
                <w:sz w:val="17"/>
              </w:rPr>
              <w:t>S17</w:t>
            </w:r>
          </w:p>
        </w:tc>
        <w:tc>
          <w:tcPr>
            <w:tcW w:type="dxa" w:w="1259"/>
          </w:tcPr>
          <w:p>
            <w:pPr>
              <w:spacing w:after="60" w:before="60"/>
            </w:pPr>
            <w:r>
              <w:rPr>
                <w:sz w:val="17"/>
              </w:rPr>
              <w:t>PT/adamw/P1</w:t>
            </w:r>
          </w:p>
        </w:tc>
        <w:tc>
          <w:tcPr>
            <w:tcW w:type="dxa" w:w="1259"/>
          </w:tcPr>
          <w:p>
            <w:pPr>
              <w:spacing w:after="60" w:before="60"/>
            </w:pPr>
            <w:r>
              <w:rPr>
                <w:sz w:val="17"/>
              </w:rPr>
              <w:t>27</w:t>
            </w:r>
          </w:p>
        </w:tc>
        <w:tc>
          <w:tcPr>
            <w:tcW w:type="dxa" w:w="1259"/>
          </w:tcPr>
          <w:p>
            <w:pPr>
              <w:spacing w:after="60" w:before="60"/>
            </w:pPr>
            <w:r>
              <w:rPr>
                <w:sz w:val="17"/>
              </w:rPr>
              <w:t>68.82</w:t>
            </w:r>
          </w:p>
        </w:tc>
        <w:tc>
          <w:tcPr>
            <w:tcW w:type="dxa" w:w="1259"/>
          </w:tcPr>
          <w:p>
            <w:pPr>
              <w:spacing w:after="60" w:before="60"/>
            </w:pPr>
            <w:r>
              <w:rPr>
                <w:sz w:val="17"/>
              </w:rPr>
              <w:t>70.52</w:t>
            </w:r>
          </w:p>
        </w:tc>
        <w:tc>
          <w:tcPr>
            <w:tcW w:type="dxa" w:w="1259"/>
          </w:tcPr>
          <w:p>
            <w:pPr>
              <w:spacing w:after="60" w:before="60"/>
            </w:pPr>
            <w:r>
              <w:rPr>
                <w:sz w:val="17"/>
              </w:rPr>
              <w:t>68.96</w:t>
            </w:r>
          </w:p>
        </w:tc>
        <w:tc>
          <w:tcPr>
            <w:tcW w:type="dxa" w:w="1259"/>
          </w:tcPr>
          <w:p>
            <w:pPr>
              <w:spacing w:after="60" w:before="60"/>
            </w:pPr>
            <w:r>
              <w:rPr>
                <w:sz w:val="17"/>
              </w:rPr>
              <w:t>82.39</w:t>
            </w:r>
          </w:p>
        </w:tc>
        <w:tc>
          <w:tcPr>
            <w:tcW w:type="dxa" w:w="1259"/>
          </w:tcPr>
          <w:p>
            <w:pPr>
              <w:spacing w:after="60" w:before="60"/>
            </w:pPr>
            <w:r>
              <w:rPr>
                <w:sz w:val="17"/>
              </w:rPr>
              <w:t>69.47</w:t>
            </w:r>
          </w:p>
        </w:tc>
        <w:tc>
          <w:tcPr>
            <w:tcW w:type="dxa" w:w="1259"/>
          </w:tcPr>
          <w:p>
            <w:pPr>
              <w:spacing w:after="60" w:before="60"/>
            </w:pPr>
            <w:r>
              <w:rPr>
                <w:sz w:val="17"/>
              </w:rPr>
              <w:t>84.53</w:t>
            </w:r>
          </w:p>
        </w:tc>
        <w:tc>
          <w:tcPr>
            <w:tcW w:type="dxa" w:w="1259"/>
          </w:tcPr>
          <w:p>
            <w:pPr>
              <w:spacing w:after="60" w:before="60"/>
            </w:pPr>
            <w:r>
              <w:rPr>
                <w:sz w:val="17"/>
              </w:rPr>
              <w:t>0.896</w:t>
            </w:r>
          </w:p>
        </w:tc>
        <w:tc>
          <w:tcPr>
            <w:tcW w:type="dxa" w:w="1259"/>
          </w:tcPr>
          <w:p>
            <w:pPr>
              <w:spacing w:after="60" w:before="60"/>
            </w:pPr>
            <w:r>
              <w:rPr>
                <w:sz w:val="17"/>
              </w:rPr>
              <w:t>25.69</w:t>
            </w:r>
          </w:p>
        </w:tc>
      </w:tr>
      <w:tr>
        <w:trPr>
          <w:cantSplit/>
        </w:trPr>
        <w:tc>
          <w:tcPr>
            <w:tcW w:type="dxa" w:w="1259"/>
          </w:tcPr>
          <w:p>
            <w:pPr>
              <w:spacing w:after="60" w:before="60"/>
            </w:pPr>
            <w:r>
              <w:rPr>
                <w:sz w:val="17"/>
              </w:rPr>
              <w:t>15</w:t>
            </w:r>
          </w:p>
        </w:tc>
        <w:tc>
          <w:tcPr>
            <w:tcW w:type="dxa" w:w="1259"/>
          </w:tcPr>
          <w:p>
            <w:pPr>
              <w:spacing w:after="60" w:before="60"/>
            </w:pPr>
            <w:r>
              <w:rPr>
                <w:sz w:val="17"/>
              </w:rPr>
              <w:t>S10</w:t>
            </w:r>
          </w:p>
        </w:tc>
        <w:tc>
          <w:tcPr>
            <w:tcW w:type="dxa" w:w="1259"/>
          </w:tcPr>
          <w:p>
            <w:pPr>
              <w:spacing w:after="60" w:before="60"/>
            </w:pPr>
            <w:r>
              <w:rPr>
                <w:sz w:val="17"/>
              </w:rPr>
              <w:t>S/sgd/P2</w:t>
            </w:r>
          </w:p>
        </w:tc>
        <w:tc>
          <w:tcPr>
            <w:tcW w:type="dxa" w:w="1259"/>
          </w:tcPr>
          <w:p>
            <w:pPr>
              <w:spacing w:after="60" w:before="60"/>
            </w:pPr>
            <w:r>
              <w:rPr>
                <w:sz w:val="17"/>
              </w:rPr>
              <w:t>94</w:t>
            </w:r>
          </w:p>
        </w:tc>
        <w:tc>
          <w:tcPr>
            <w:tcW w:type="dxa" w:w="1259"/>
          </w:tcPr>
          <w:p>
            <w:pPr>
              <w:spacing w:after="60" w:before="60"/>
            </w:pPr>
            <w:r>
              <w:rPr>
                <w:sz w:val="17"/>
              </w:rPr>
              <w:t>67.74</w:t>
            </w:r>
          </w:p>
        </w:tc>
        <w:tc>
          <w:tcPr>
            <w:tcW w:type="dxa" w:w="1259"/>
          </w:tcPr>
          <w:p>
            <w:pPr>
              <w:spacing w:after="60" w:before="60"/>
            </w:pPr>
            <w:r>
              <w:rPr>
                <w:sz w:val="17"/>
              </w:rPr>
              <w:t>68.83</w:t>
            </w:r>
          </w:p>
        </w:tc>
        <w:tc>
          <w:tcPr>
            <w:tcW w:type="dxa" w:w="1259"/>
          </w:tcPr>
          <w:p>
            <w:pPr>
              <w:spacing w:after="60" w:before="60"/>
            </w:pPr>
            <w:r>
              <w:rPr>
                <w:sz w:val="17"/>
              </w:rPr>
              <w:t>69.73</w:t>
            </w:r>
          </w:p>
        </w:tc>
        <w:tc>
          <w:tcPr>
            <w:tcW w:type="dxa" w:w="1259"/>
          </w:tcPr>
          <w:p>
            <w:pPr>
              <w:spacing w:after="60" w:before="60"/>
            </w:pPr>
            <w:r>
              <w:rPr>
                <w:sz w:val="17"/>
              </w:rPr>
              <w:t>82.13</w:t>
            </w:r>
          </w:p>
        </w:tc>
        <w:tc>
          <w:tcPr>
            <w:tcW w:type="dxa" w:w="1259"/>
          </w:tcPr>
          <w:p>
            <w:pPr>
              <w:spacing w:after="60" w:before="60"/>
            </w:pPr>
            <w:r>
              <w:rPr>
                <w:sz w:val="17"/>
              </w:rPr>
              <w:t>69.01</w:t>
            </w:r>
          </w:p>
        </w:tc>
        <w:tc>
          <w:tcPr>
            <w:tcW w:type="dxa" w:w="1259"/>
          </w:tcPr>
          <w:p>
            <w:pPr>
              <w:spacing w:after="60" w:before="60"/>
            </w:pPr>
            <w:r>
              <w:rPr>
                <w:sz w:val="17"/>
              </w:rPr>
              <w:t>82.27</w:t>
            </w:r>
          </w:p>
        </w:tc>
        <w:tc>
          <w:tcPr>
            <w:tcW w:type="dxa" w:w="1259"/>
          </w:tcPr>
          <w:p>
            <w:pPr>
              <w:spacing w:after="60" w:before="60"/>
            </w:pPr>
            <w:r>
              <w:rPr>
                <w:sz w:val="17"/>
              </w:rPr>
              <w:t>0.790</w:t>
            </w:r>
          </w:p>
        </w:tc>
        <w:tc>
          <w:tcPr>
            <w:tcW w:type="dxa" w:w="1259"/>
          </w:tcPr>
          <w:p>
            <w:pPr>
              <w:spacing w:after="60" w:before="60"/>
            </w:pPr>
            <w:r>
              <w:rPr>
                <w:sz w:val="17"/>
              </w:rPr>
              <w:t>9.52</w:t>
            </w:r>
          </w:p>
        </w:tc>
      </w:tr>
      <w:tr>
        <w:trPr>
          <w:cantSplit/>
        </w:trPr>
        <w:tc>
          <w:tcPr>
            <w:tcW w:type="dxa" w:w="1259"/>
          </w:tcPr>
          <w:p>
            <w:pPr>
              <w:spacing w:after="60" w:before="60"/>
            </w:pPr>
            <w:r>
              <w:rPr>
                <w:sz w:val="17"/>
              </w:rPr>
              <w:t>16</w:t>
            </w:r>
          </w:p>
        </w:tc>
        <w:tc>
          <w:tcPr>
            <w:tcW w:type="dxa" w:w="1259"/>
          </w:tcPr>
          <w:p>
            <w:pPr>
              <w:spacing w:after="60" w:before="60"/>
            </w:pPr>
            <w:r>
              <w:rPr>
                <w:sz w:val="17"/>
              </w:rPr>
              <w:t>S22</w:t>
            </w:r>
          </w:p>
        </w:tc>
        <w:tc>
          <w:tcPr>
            <w:tcW w:type="dxa" w:w="1259"/>
          </w:tcPr>
          <w:p>
            <w:pPr>
              <w:spacing w:after="60" w:before="60"/>
            </w:pPr>
            <w:r>
              <w:rPr>
                <w:sz w:val="17"/>
              </w:rPr>
              <w:t>PT/sgd/P2</w:t>
            </w:r>
          </w:p>
        </w:tc>
        <w:tc>
          <w:tcPr>
            <w:tcW w:type="dxa" w:w="1259"/>
          </w:tcPr>
          <w:p>
            <w:pPr>
              <w:spacing w:after="60" w:before="60"/>
            </w:pPr>
            <w:r>
              <w:rPr>
                <w:sz w:val="17"/>
              </w:rPr>
              <w:t>82</w:t>
            </w:r>
          </w:p>
        </w:tc>
        <w:tc>
          <w:tcPr>
            <w:tcW w:type="dxa" w:w="1259"/>
          </w:tcPr>
          <w:p>
            <w:pPr>
              <w:spacing w:after="60" w:before="60"/>
            </w:pPr>
            <w:r>
              <w:rPr>
                <w:sz w:val="17"/>
              </w:rPr>
              <w:t>67.74</w:t>
            </w:r>
          </w:p>
        </w:tc>
        <w:tc>
          <w:tcPr>
            <w:tcW w:type="dxa" w:w="1259"/>
          </w:tcPr>
          <w:p>
            <w:pPr>
              <w:spacing w:after="60" w:before="60"/>
            </w:pPr>
            <w:r>
              <w:rPr>
                <w:sz w:val="17"/>
              </w:rPr>
              <w:t>70.21</w:t>
            </w:r>
          </w:p>
        </w:tc>
        <w:tc>
          <w:tcPr>
            <w:tcW w:type="dxa" w:w="1259"/>
          </w:tcPr>
          <w:p>
            <w:pPr>
              <w:spacing w:after="60" w:before="60"/>
            </w:pPr>
            <w:r>
              <w:rPr>
                <w:sz w:val="17"/>
              </w:rPr>
              <w:t>67.83</w:t>
            </w:r>
          </w:p>
        </w:tc>
        <w:tc>
          <w:tcPr>
            <w:tcW w:type="dxa" w:w="1259"/>
          </w:tcPr>
          <w:p>
            <w:pPr>
              <w:spacing w:after="60" w:before="60"/>
            </w:pPr>
            <w:r>
              <w:rPr>
                <w:sz w:val="17"/>
              </w:rPr>
              <w:t>81.03</w:t>
            </w:r>
          </w:p>
        </w:tc>
        <w:tc>
          <w:tcPr>
            <w:tcW w:type="dxa" w:w="1259"/>
          </w:tcPr>
          <w:p>
            <w:pPr>
              <w:spacing w:after="60" w:before="60"/>
            </w:pPr>
            <w:r>
              <w:rPr>
                <w:sz w:val="17"/>
              </w:rPr>
              <w:t>68.76</w:t>
            </w:r>
          </w:p>
        </w:tc>
        <w:tc>
          <w:tcPr>
            <w:tcW w:type="dxa" w:w="1259"/>
          </w:tcPr>
          <w:p>
            <w:pPr>
              <w:spacing w:after="60" w:before="60"/>
            </w:pPr>
            <w:r>
              <w:rPr>
                <w:sz w:val="17"/>
              </w:rPr>
              <w:t>80.75</w:t>
            </w:r>
          </w:p>
        </w:tc>
        <w:tc>
          <w:tcPr>
            <w:tcW w:type="dxa" w:w="1259"/>
          </w:tcPr>
          <w:p>
            <w:pPr>
              <w:spacing w:after="60" w:before="60"/>
            </w:pPr>
            <w:r>
              <w:rPr>
                <w:sz w:val="17"/>
              </w:rPr>
              <w:t>1.075</w:t>
            </w:r>
          </w:p>
        </w:tc>
        <w:tc>
          <w:tcPr>
            <w:tcW w:type="dxa" w:w="1259"/>
          </w:tcPr>
          <w:p>
            <w:pPr>
              <w:spacing w:after="60" w:before="60"/>
            </w:pPr>
            <w:r>
              <w:rPr>
                <w:sz w:val="17"/>
              </w:rPr>
              <w:t>25.09</w:t>
            </w:r>
          </w:p>
        </w:tc>
      </w:tr>
      <w:tr>
        <w:trPr>
          <w:cantSplit/>
        </w:trPr>
        <w:tc>
          <w:tcPr>
            <w:tcW w:type="dxa" w:w="1259"/>
          </w:tcPr>
          <w:p>
            <w:pPr>
              <w:spacing w:after="60" w:before="60"/>
            </w:pPr>
            <w:r>
              <w:rPr>
                <w:sz w:val="17"/>
              </w:rPr>
              <w:t>17</w:t>
            </w:r>
          </w:p>
        </w:tc>
        <w:tc>
          <w:tcPr>
            <w:tcW w:type="dxa" w:w="1259"/>
          </w:tcPr>
          <w:p>
            <w:pPr>
              <w:spacing w:after="60" w:before="60"/>
            </w:pPr>
            <w:r>
              <w:rPr>
                <w:sz w:val="17"/>
              </w:rPr>
              <w:t>S08</w:t>
            </w:r>
          </w:p>
        </w:tc>
        <w:tc>
          <w:tcPr>
            <w:tcW w:type="dxa" w:w="1259"/>
          </w:tcPr>
          <w:p>
            <w:pPr>
              <w:spacing w:after="60" w:before="60"/>
            </w:pPr>
            <w:r>
              <w:rPr>
                <w:sz w:val="17"/>
              </w:rPr>
              <w:t>S/adamw/P4</w:t>
            </w:r>
          </w:p>
        </w:tc>
        <w:tc>
          <w:tcPr>
            <w:tcW w:type="dxa" w:w="1259"/>
          </w:tcPr>
          <w:p>
            <w:pPr>
              <w:spacing w:after="60" w:before="60"/>
            </w:pPr>
            <w:r>
              <w:rPr>
                <w:sz w:val="17"/>
              </w:rPr>
              <w:t>56</w:t>
            </w:r>
          </w:p>
        </w:tc>
        <w:tc>
          <w:tcPr>
            <w:tcW w:type="dxa" w:w="1259"/>
          </w:tcPr>
          <w:p>
            <w:pPr>
              <w:spacing w:after="60" w:before="60"/>
            </w:pPr>
            <w:r>
              <w:rPr>
                <w:sz w:val="17"/>
              </w:rPr>
              <w:t>64.52</w:t>
            </w:r>
          </w:p>
        </w:tc>
        <w:tc>
          <w:tcPr>
            <w:tcW w:type="dxa" w:w="1259"/>
          </w:tcPr>
          <w:p>
            <w:pPr>
              <w:spacing w:after="60" w:before="60"/>
            </w:pPr>
            <w:r>
              <w:rPr>
                <w:sz w:val="17"/>
              </w:rPr>
              <w:t>64.94</w:t>
            </w:r>
          </w:p>
        </w:tc>
        <w:tc>
          <w:tcPr>
            <w:tcW w:type="dxa" w:w="1259"/>
          </w:tcPr>
          <w:p>
            <w:pPr>
              <w:spacing w:after="60" w:before="60"/>
            </w:pPr>
            <w:r>
              <w:rPr>
                <w:sz w:val="17"/>
              </w:rPr>
              <w:t>69.38</w:t>
            </w:r>
          </w:p>
        </w:tc>
        <w:tc>
          <w:tcPr>
            <w:tcW w:type="dxa" w:w="1259"/>
          </w:tcPr>
          <w:p>
            <w:pPr>
              <w:spacing w:after="60" w:before="60"/>
            </w:pPr>
            <w:r>
              <w:rPr>
                <w:sz w:val="17"/>
              </w:rPr>
              <w:t>82.34</w:t>
            </w:r>
          </w:p>
        </w:tc>
        <w:tc>
          <w:tcPr>
            <w:tcW w:type="dxa" w:w="1259"/>
          </w:tcPr>
          <w:p>
            <w:pPr>
              <w:spacing w:after="60" w:before="60"/>
            </w:pPr>
            <w:r>
              <w:rPr>
                <w:sz w:val="17"/>
              </w:rPr>
              <w:t>64.56</w:t>
            </w:r>
          </w:p>
        </w:tc>
        <w:tc>
          <w:tcPr>
            <w:tcW w:type="dxa" w:w="1259"/>
          </w:tcPr>
          <w:p>
            <w:pPr>
              <w:spacing w:after="60" w:before="60"/>
            </w:pPr>
            <w:r>
              <w:rPr>
                <w:sz w:val="17"/>
              </w:rPr>
              <w:t>79.78</w:t>
            </w:r>
          </w:p>
        </w:tc>
        <w:tc>
          <w:tcPr>
            <w:tcW w:type="dxa" w:w="1259"/>
          </w:tcPr>
          <w:p>
            <w:pPr>
              <w:spacing w:after="60" w:before="60"/>
            </w:pPr>
            <w:r>
              <w:rPr>
                <w:sz w:val="17"/>
              </w:rPr>
              <w:t>0.908</w:t>
            </w:r>
          </w:p>
        </w:tc>
        <w:tc>
          <w:tcPr>
            <w:tcW w:type="dxa" w:w="1259"/>
          </w:tcPr>
          <w:p>
            <w:pPr>
              <w:spacing w:after="60" w:before="60"/>
            </w:pPr>
            <w:r>
              <w:rPr>
                <w:sz w:val="17"/>
              </w:rPr>
              <w:t>13.78</w:t>
            </w:r>
          </w:p>
        </w:tc>
      </w:tr>
      <w:tr>
        <w:trPr>
          <w:cantSplit/>
        </w:trPr>
        <w:tc>
          <w:tcPr>
            <w:tcW w:type="dxa" w:w="1259"/>
          </w:tcPr>
          <w:p>
            <w:pPr>
              <w:spacing w:after="60" w:before="60"/>
            </w:pPr>
            <w:r>
              <w:rPr>
                <w:sz w:val="17"/>
              </w:rPr>
              <w:t>18</w:t>
            </w:r>
          </w:p>
        </w:tc>
        <w:tc>
          <w:tcPr>
            <w:tcW w:type="dxa" w:w="1259"/>
          </w:tcPr>
          <w:p>
            <w:pPr>
              <w:spacing w:after="60" w:before="60"/>
            </w:pPr>
            <w:r>
              <w:rPr>
                <w:sz w:val="17"/>
              </w:rPr>
              <w:t>S04</w:t>
            </w:r>
          </w:p>
        </w:tc>
        <w:tc>
          <w:tcPr>
            <w:tcW w:type="dxa" w:w="1259"/>
          </w:tcPr>
          <w:p>
            <w:pPr>
              <w:spacing w:after="60" w:before="60"/>
            </w:pPr>
            <w:r>
              <w:rPr>
                <w:sz w:val="17"/>
              </w:rPr>
              <w:t>S/adam/P4</w:t>
            </w:r>
          </w:p>
        </w:tc>
        <w:tc>
          <w:tcPr>
            <w:tcW w:type="dxa" w:w="1259"/>
          </w:tcPr>
          <w:p>
            <w:pPr>
              <w:spacing w:after="60" w:before="60"/>
            </w:pPr>
            <w:r>
              <w:rPr>
                <w:sz w:val="17"/>
              </w:rPr>
              <w:t>62</w:t>
            </w:r>
          </w:p>
        </w:tc>
        <w:tc>
          <w:tcPr>
            <w:tcW w:type="dxa" w:w="1259"/>
          </w:tcPr>
          <w:p>
            <w:pPr>
              <w:spacing w:after="60" w:before="60"/>
            </w:pPr>
            <w:r>
              <w:rPr>
                <w:sz w:val="17"/>
              </w:rPr>
              <w:t>64.52</w:t>
            </w:r>
          </w:p>
        </w:tc>
        <w:tc>
          <w:tcPr>
            <w:tcW w:type="dxa" w:w="1259"/>
          </w:tcPr>
          <w:p>
            <w:pPr>
              <w:spacing w:after="60" w:before="60"/>
            </w:pPr>
            <w:r>
              <w:rPr>
                <w:sz w:val="17"/>
              </w:rPr>
              <w:t>63.43</w:t>
            </w:r>
          </w:p>
        </w:tc>
        <w:tc>
          <w:tcPr>
            <w:tcW w:type="dxa" w:w="1259"/>
          </w:tcPr>
          <w:p>
            <w:pPr>
              <w:spacing w:after="60" w:before="60"/>
            </w:pPr>
            <w:r>
              <w:rPr>
                <w:sz w:val="17"/>
              </w:rPr>
              <w:t>64.48</w:t>
            </w:r>
          </w:p>
        </w:tc>
        <w:tc>
          <w:tcPr>
            <w:tcW w:type="dxa" w:w="1259"/>
          </w:tcPr>
          <w:p>
            <w:pPr>
              <w:spacing w:after="60" w:before="60"/>
            </w:pPr>
            <w:r>
              <w:rPr>
                <w:sz w:val="17"/>
              </w:rPr>
              <w:t>80.20</w:t>
            </w:r>
          </w:p>
        </w:tc>
        <w:tc>
          <w:tcPr>
            <w:tcW w:type="dxa" w:w="1259"/>
          </w:tcPr>
          <w:p>
            <w:pPr>
              <w:spacing w:after="60" w:before="60"/>
            </w:pPr>
            <w:r>
              <w:rPr>
                <w:sz w:val="17"/>
              </w:rPr>
              <w:t>63.82</w:t>
            </w:r>
          </w:p>
        </w:tc>
        <w:tc>
          <w:tcPr>
            <w:tcW w:type="dxa" w:w="1259"/>
          </w:tcPr>
          <w:p>
            <w:pPr>
              <w:spacing w:after="60" w:before="60"/>
            </w:pPr>
            <w:r>
              <w:rPr>
                <w:sz w:val="17"/>
              </w:rPr>
              <w:t>76.60</w:t>
            </w:r>
          </w:p>
        </w:tc>
        <w:tc>
          <w:tcPr>
            <w:tcW w:type="dxa" w:w="1259"/>
          </w:tcPr>
          <w:p>
            <w:pPr>
              <w:spacing w:after="60" w:before="60"/>
            </w:pPr>
            <w:r>
              <w:rPr>
                <w:sz w:val="17"/>
              </w:rPr>
              <w:t>1.230</w:t>
            </w:r>
          </w:p>
        </w:tc>
        <w:tc>
          <w:tcPr>
            <w:tcW w:type="dxa" w:w="1259"/>
          </w:tcPr>
          <w:p>
            <w:pPr>
              <w:spacing w:after="60" w:before="60"/>
            </w:pPr>
            <w:r>
              <w:rPr>
                <w:sz w:val="17"/>
              </w:rPr>
              <w:t>23.20</w:t>
            </w:r>
          </w:p>
        </w:tc>
      </w:tr>
      <w:tr>
        <w:trPr>
          <w:cantSplit/>
        </w:trPr>
        <w:tc>
          <w:tcPr>
            <w:tcW w:type="dxa" w:w="1259"/>
          </w:tcPr>
          <w:p>
            <w:pPr>
              <w:spacing w:after="60" w:before="60"/>
            </w:pPr>
            <w:r>
              <w:rPr>
                <w:sz w:val="17"/>
              </w:rPr>
              <w:t>19</w:t>
            </w:r>
          </w:p>
        </w:tc>
        <w:tc>
          <w:tcPr>
            <w:tcW w:type="dxa" w:w="1259"/>
          </w:tcPr>
          <w:p>
            <w:pPr>
              <w:spacing w:after="60" w:before="60"/>
            </w:pPr>
            <w:r>
              <w:rPr>
                <w:sz w:val="17"/>
              </w:rPr>
              <w:t>S23</w:t>
            </w:r>
          </w:p>
        </w:tc>
        <w:tc>
          <w:tcPr>
            <w:tcW w:type="dxa" w:w="1259"/>
          </w:tcPr>
          <w:p>
            <w:pPr>
              <w:spacing w:after="60" w:before="60"/>
            </w:pPr>
            <w:r>
              <w:rPr>
                <w:sz w:val="17"/>
              </w:rPr>
              <w:t>PT/sgd/P3</w:t>
            </w:r>
          </w:p>
        </w:tc>
        <w:tc>
          <w:tcPr>
            <w:tcW w:type="dxa" w:w="1259"/>
          </w:tcPr>
          <w:p>
            <w:pPr>
              <w:spacing w:after="60" w:before="60"/>
            </w:pPr>
            <w:r>
              <w:rPr>
                <w:sz w:val="17"/>
              </w:rPr>
              <w:t>1</w:t>
            </w:r>
          </w:p>
        </w:tc>
        <w:tc>
          <w:tcPr>
            <w:tcW w:type="dxa" w:w="1259"/>
          </w:tcPr>
          <w:p>
            <w:pPr>
              <w:spacing w:after="60" w:before="60"/>
            </w:pPr>
            <w:r>
              <w:rPr>
                <w:sz w:val="17"/>
              </w:rPr>
              <w:t>47.31</w:t>
            </w:r>
          </w:p>
        </w:tc>
        <w:tc>
          <w:tcPr>
            <w:tcW w:type="dxa" w:w="1259"/>
          </w:tcPr>
          <w:p>
            <w:pPr>
              <w:spacing w:after="60" w:before="60"/>
            </w:pPr>
            <w:r>
              <w:rPr>
                <w:sz w:val="17"/>
              </w:rPr>
              <w:t>41.92</w:t>
            </w:r>
          </w:p>
        </w:tc>
        <w:tc>
          <w:tcPr>
            <w:tcW w:type="dxa" w:w="1259"/>
          </w:tcPr>
          <w:p>
            <w:pPr>
              <w:spacing w:after="60" w:before="60"/>
            </w:pPr>
            <w:r>
              <w:rPr>
                <w:sz w:val="17"/>
              </w:rPr>
              <w:t>38.91</w:t>
            </w:r>
          </w:p>
        </w:tc>
        <w:tc>
          <w:tcPr>
            <w:tcW w:type="dxa" w:w="1259"/>
          </w:tcPr>
          <w:p>
            <w:pPr>
              <w:spacing w:after="60" w:before="60"/>
            </w:pPr>
            <w:r>
              <w:rPr>
                <w:sz w:val="17"/>
              </w:rPr>
              <w:t>69.09</w:t>
            </w:r>
          </w:p>
        </w:tc>
        <w:tc>
          <w:tcPr>
            <w:tcW w:type="dxa" w:w="1259"/>
          </w:tcPr>
          <w:p>
            <w:pPr>
              <w:spacing w:after="60" w:before="60"/>
            </w:pPr>
            <w:r>
              <w:rPr>
                <w:sz w:val="17"/>
              </w:rPr>
              <w:t>38.34</w:t>
            </w:r>
          </w:p>
        </w:tc>
        <w:tc>
          <w:tcPr>
            <w:tcW w:type="dxa" w:w="1259"/>
          </w:tcPr>
          <w:p>
            <w:pPr>
              <w:spacing w:after="60" w:before="60"/>
            </w:pPr>
            <w:r>
              <w:rPr>
                <w:sz w:val="17"/>
              </w:rPr>
              <w:t>58.25</w:t>
            </w:r>
          </w:p>
        </w:tc>
        <w:tc>
          <w:tcPr>
            <w:tcW w:type="dxa" w:w="1259"/>
          </w:tcPr>
          <w:p>
            <w:pPr>
              <w:spacing w:after="60" w:before="60"/>
            </w:pPr>
            <w:r>
              <w:rPr>
                <w:sz w:val="17"/>
              </w:rPr>
              <w:t>1.373</w:t>
            </w:r>
          </w:p>
        </w:tc>
        <w:tc>
          <w:tcPr>
            <w:tcW w:type="dxa" w:w="1259"/>
          </w:tcPr>
          <w:p>
            <w:pPr>
              <w:spacing w:after="60" w:before="60"/>
            </w:pPr>
            <w:r>
              <w:rPr>
                <w:sz w:val="17"/>
              </w:rPr>
              <w:t>-3.56</w:t>
            </w:r>
          </w:p>
        </w:tc>
      </w:tr>
      <w:tr>
        <w:trPr>
          <w:cantSplit/>
        </w:trPr>
        <w:tc>
          <w:tcPr>
            <w:tcW w:type="dxa" w:w="1259"/>
          </w:tcPr>
          <w:p>
            <w:pPr>
              <w:spacing w:after="60" w:before="60"/>
            </w:pPr>
            <w:r>
              <w:rPr>
                <w:sz w:val="17"/>
              </w:rPr>
              <w:t>20</w:t>
            </w:r>
          </w:p>
        </w:tc>
        <w:tc>
          <w:tcPr>
            <w:tcW w:type="dxa" w:w="1259"/>
          </w:tcPr>
          <w:p>
            <w:pPr>
              <w:spacing w:after="60" w:before="60"/>
            </w:pPr>
            <w:r>
              <w:rPr>
                <w:sz w:val="17"/>
              </w:rPr>
              <w:t>S19</w:t>
            </w:r>
          </w:p>
        </w:tc>
        <w:tc>
          <w:tcPr>
            <w:tcW w:type="dxa" w:w="1259"/>
          </w:tcPr>
          <w:p>
            <w:pPr>
              <w:spacing w:after="60" w:before="60"/>
            </w:pPr>
            <w:r>
              <w:rPr>
                <w:sz w:val="17"/>
              </w:rPr>
              <w:t>PT/adamw/P3</w:t>
            </w:r>
          </w:p>
        </w:tc>
        <w:tc>
          <w:tcPr>
            <w:tcW w:type="dxa" w:w="1259"/>
          </w:tcPr>
          <w:p>
            <w:pPr>
              <w:spacing w:after="60" w:before="60"/>
            </w:pPr>
            <w:r>
              <w:rPr>
                <w:sz w:val="17"/>
              </w:rPr>
              <w:t>1</w:t>
            </w:r>
          </w:p>
        </w:tc>
        <w:tc>
          <w:tcPr>
            <w:tcW w:type="dxa" w:w="1259"/>
          </w:tcPr>
          <w:p>
            <w:pPr>
              <w:spacing w:after="60" w:before="60"/>
            </w:pPr>
            <w:r>
              <w:rPr>
                <w:sz w:val="17"/>
              </w:rPr>
              <w:t>51.61</w:t>
            </w:r>
          </w:p>
        </w:tc>
        <w:tc>
          <w:tcPr>
            <w:tcW w:type="dxa" w:w="1259"/>
          </w:tcPr>
          <w:p>
            <w:pPr>
              <w:spacing w:after="60" w:before="60"/>
            </w:pPr>
            <w:r>
              <w:rPr>
                <w:sz w:val="17"/>
              </w:rPr>
              <w:t>55.76</w:t>
            </w:r>
          </w:p>
        </w:tc>
        <w:tc>
          <w:tcPr>
            <w:tcW w:type="dxa" w:w="1259"/>
          </w:tcPr>
          <w:p>
            <w:pPr>
              <w:spacing w:after="60" w:before="60"/>
            </w:pPr>
            <w:r>
              <w:rPr>
                <w:sz w:val="17"/>
              </w:rPr>
              <w:t>39.05</w:t>
            </w:r>
          </w:p>
        </w:tc>
        <w:tc>
          <w:tcPr>
            <w:tcW w:type="dxa" w:w="1259"/>
          </w:tcPr>
          <w:p>
            <w:pPr>
              <w:spacing w:after="60" w:before="60"/>
            </w:pPr>
            <w:r>
              <w:rPr>
                <w:sz w:val="17"/>
              </w:rPr>
              <w:t>68.97</w:t>
            </w:r>
          </w:p>
        </w:tc>
        <w:tc>
          <w:tcPr>
            <w:tcW w:type="dxa" w:w="1259"/>
          </w:tcPr>
          <w:p>
            <w:pPr>
              <w:spacing w:after="60" w:before="60"/>
            </w:pPr>
            <w:r>
              <w:rPr>
                <w:sz w:val="17"/>
              </w:rPr>
              <w:t>35.74</w:t>
            </w:r>
          </w:p>
        </w:tc>
        <w:tc>
          <w:tcPr>
            <w:tcW w:type="dxa" w:w="1259"/>
          </w:tcPr>
          <w:p>
            <w:pPr>
              <w:spacing w:after="60" w:before="60"/>
            </w:pPr>
            <w:r>
              <w:rPr>
                <w:sz w:val="17"/>
              </w:rPr>
              <w:t>57.71</w:t>
            </w:r>
          </w:p>
        </w:tc>
        <w:tc>
          <w:tcPr>
            <w:tcW w:type="dxa" w:w="1259"/>
          </w:tcPr>
          <w:p>
            <w:pPr>
              <w:spacing w:after="60" w:before="60"/>
            </w:pPr>
            <w:r>
              <w:rPr>
                <w:sz w:val="17"/>
              </w:rPr>
              <w:t>1.358</w:t>
            </w:r>
          </w:p>
        </w:tc>
        <w:tc>
          <w:tcPr>
            <w:tcW w:type="dxa" w:w="1259"/>
          </w:tcPr>
          <w:p>
            <w:pPr>
              <w:spacing w:after="60" w:before="60"/>
            </w:pPr>
            <w:r>
              <w:rPr>
                <w:sz w:val="17"/>
              </w:rPr>
              <w:t>-12.17</w:t>
            </w:r>
          </w:p>
        </w:tc>
      </w:tr>
      <w:tr>
        <w:trPr>
          <w:cantSplit/>
        </w:trPr>
        <w:tc>
          <w:tcPr>
            <w:tcW w:type="dxa" w:w="1259"/>
          </w:tcPr>
          <w:p>
            <w:pPr>
              <w:spacing w:after="60" w:before="60"/>
            </w:pPr>
            <w:r>
              <w:rPr>
                <w:sz w:val="17"/>
              </w:rPr>
              <w:t>21</w:t>
            </w:r>
          </w:p>
        </w:tc>
        <w:tc>
          <w:tcPr>
            <w:tcW w:type="dxa" w:w="1259"/>
          </w:tcPr>
          <w:p>
            <w:pPr>
              <w:spacing w:after="60" w:before="60"/>
            </w:pPr>
            <w:r>
              <w:rPr>
                <w:sz w:val="17"/>
              </w:rPr>
              <w:t>S15</w:t>
            </w:r>
          </w:p>
        </w:tc>
        <w:tc>
          <w:tcPr>
            <w:tcW w:type="dxa" w:w="1259"/>
          </w:tcPr>
          <w:p>
            <w:pPr>
              <w:spacing w:after="60" w:before="60"/>
            </w:pPr>
            <w:r>
              <w:rPr>
                <w:sz w:val="17"/>
              </w:rPr>
              <w:t>PT/adam/P3</w:t>
            </w:r>
          </w:p>
        </w:tc>
        <w:tc>
          <w:tcPr>
            <w:tcW w:type="dxa" w:w="1259"/>
          </w:tcPr>
          <w:p>
            <w:pPr>
              <w:spacing w:after="60" w:before="60"/>
            </w:pPr>
            <w:r>
              <w:rPr>
                <w:sz w:val="17"/>
              </w:rPr>
              <w:t>1</w:t>
            </w:r>
          </w:p>
        </w:tc>
        <w:tc>
          <w:tcPr>
            <w:tcW w:type="dxa" w:w="1259"/>
          </w:tcPr>
          <w:p>
            <w:pPr>
              <w:spacing w:after="60" w:before="60"/>
            </w:pPr>
            <w:r>
              <w:rPr>
                <w:sz w:val="17"/>
              </w:rPr>
              <w:t>51.61</w:t>
            </w:r>
          </w:p>
        </w:tc>
        <w:tc>
          <w:tcPr>
            <w:tcW w:type="dxa" w:w="1259"/>
          </w:tcPr>
          <w:p>
            <w:pPr>
              <w:spacing w:after="60" w:before="60"/>
            </w:pPr>
            <w:r>
              <w:rPr>
                <w:sz w:val="17"/>
              </w:rPr>
              <w:t>55.76</w:t>
            </w:r>
          </w:p>
        </w:tc>
        <w:tc>
          <w:tcPr>
            <w:tcW w:type="dxa" w:w="1259"/>
          </w:tcPr>
          <w:p>
            <w:pPr>
              <w:spacing w:after="60" w:before="60"/>
            </w:pPr>
            <w:r>
              <w:rPr>
                <w:sz w:val="17"/>
              </w:rPr>
              <w:t>39.05</w:t>
            </w:r>
          </w:p>
        </w:tc>
        <w:tc>
          <w:tcPr>
            <w:tcW w:type="dxa" w:w="1259"/>
          </w:tcPr>
          <w:p>
            <w:pPr>
              <w:spacing w:after="60" w:before="60"/>
            </w:pPr>
            <w:r>
              <w:rPr>
                <w:sz w:val="17"/>
              </w:rPr>
              <w:t>68.97</w:t>
            </w:r>
          </w:p>
        </w:tc>
        <w:tc>
          <w:tcPr>
            <w:tcW w:type="dxa" w:w="1259"/>
          </w:tcPr>
          <w:p>
            <w:pPr>
              <w:spacing w:after="60" w:before="60"/>
            </w:pPr>
            <w:r>
              <w:rPr>
                <w:sz w:val="17"/>
              </w:rPr>
              <w:t>35.74</w:t>
            </w:r>
          </w:p>
        </w:tc>
        <w:tc>
          <w:tcPr>
            <w:tcW w:type="dxa" w:w="1259"/>
          </w:tcPr>
          <w:p>
            <w:pPr>
              <w:spacing w:after="60" w:before="60"/>
            </w:pPr>
            <w:r>
              <w:rPr>
                <w:sz w:val="17"/>
              </w:rPr>
              <w:t>57.82</w:t>
            </w:r>
          </w:p>
        </w:tc>
        <w:tc>
          <w:tcPr>
            <w:tcW w:type="dxa" w:w="1259"/>
          </w:tcPr>
          <w:p>
            <w:pPr>
              <w:spacing w:after="60" w:before="60"/>
            </w:pPr>
            <w:r>
              <w:rPr>
                <w:sz w:val="17"/>
              </w:rPr>
              <w:t>1.358</w:t>
            </w:r>
          </w:p>
        </w:tc>
        <w:tc>
          <w:tcPr>
            <w:tcW w:type="dxa" w:w="1259"/>
          </w:tcPr>
          <w:p>
            <w:pPr>
              <w:spacing w:after="60" w:before="60"/>
            </w:pPr>
            <w:r>
              <w:rPr>
                <w:sz w:val="17"/>
              </w:rPr>
              <w:t>-12.17</w:t>
            </w:r>
          </w:p>
        </w:tc>
      </w:tr>
      <w:tr>
        <w:trPr>
          <w:cantSplit/>
        </w:trPr>
        <w:tc>
          <w:tcPr>
            <w:tcW w:type="dxa" w:w="1259"/>
          </w:tcPr>
          <w:p>
            <w:pPr>
              <w:spacing w:after="60" w:before="60"/>
            </w:pPr>
            <w:r>
              <w:rPr>
                <w:sz w:val="17"/>
              </w:rPr>
              <w:t>22</w:t>
            </w:r>
          </w:p>
        </w:tc>
        <w:tc>
          <w:tcPr>
            <w:tcW w:type="dxa" w:w="1259"/>
          </w:tcPr>
          <w:p>
            <w:pPr>
              <w:spacing w:after="60" w:before="60"/>
            </w:pPr>
            <w:r>
              <w:rPr>
                <w:sz w:val="17"/>
              </w:rPr>
              <w:t>S35</w:t>
            </w:r>
          </w:p>
        </w:tc>
        <w:tc>
          <w:tcPr>
            <w:tcW w:type="dxa" w:w="1259"/>
          </w:tcPr>
          <w:p>
            <w:pPr>
              <w:spacing w:after="60" w:before="60"/>
            </w:pPr>
            <w:r>
              <w:rPr>
                <w:sz w:val="17"/>
              </w:rPr>
              <w:t>PF/sgd/P3</w:t>
            </w:r>
          </w:p>
        </w:tc>
        <w:tc>
          <w:tcPr>
            <w:tcW w:type="dxa" w:w="1259"/>
          </w:tcPr>
          <w:p>
            <w:pPr>
              <w:spacing w:after="60" w:before="60"/>
            </w:pPr>
            <w:r>
              <w:rPr>
                <w:sz w:val="17"/>
              </w:rPr>
              <w:t>4</w:t>
            </w:r>
          </w:p>
        </w:tc>
        <w:tc>
          <w:tcPr>
            <w:tcW w:type="dxa" w:w="1259"/>
          </w:tcPr>
          <w:p>
            <w:pPr>
              <w:spacing w:after="60" w:before="60"/>
            </w:pPr>
            <w:r>
              <w:rPr>
                <w:sz w:val="17"/>
              </w:rPr>
              <w:t>50.54</w:t>
            </w:r>
          </w:p>
        </w:tc>
        <w:tc>
          <w:tcPr>
            <w:tcW w:type="dxa" w:w="1259"/>
          </w:tcPr>
          <w:p>
            <w:pPr>
              <w:spacing w:after="60" w:before="60"/>
            </w:pPr>
            <w:r>
              <w:rPr>
                <w:sz w:val="17"/>
              </w:rPr>
              <w:t>59.92</w:t>
            </w:r>
          </w:p>
        </w:tc>
        <w:tc>
          <w:tcPr>
            <w:tcW w:type="dxa" w:w="1259"/>
          </w:tcPr>
          <w:p>
            <w:pPr>
              <w:spacing w:after="60" w:before="60"/>
            </w:pPr>
            <w:r>
              <w:rPr>
                <w:sz w:val="17"/>
              </w:rPr>
              <w:t>39.18</w:t>
            </w:r>
          </w:p>
        </w:tc>
        <w:tc>
          <w:tcPr>
            <w:tcW w:type="dxa" w:w="1259"/>
          </w:tcPr>
          <w:p>
            <w:pPr>
              <w:spacing w:after="60" w:before="60"/>
            </w:pPr>
            <w:r>
              <w:rPr>
                <w:sz w:val="17"/>
              </w:rPr>
              <w:t>69.63</w:t>
            </w:r>
          </w:p>
        </w:tc>
        <w:tc>
          <w:tcPr>
            <w:tcW w:type="dxa" w:w="1259"/>
          </w:tcPr>
          <w:p>
            <w:pPr>
              <w:spacing w:after="60" w:before="60"/>
            </w:pPr>
            <w:r>
              <w:rPr>
                <w:sz w:val="17"/>
              </w:rPr>
              <w:t>33.84</w:t>
            </w:r>
          </w:p>
        </w:tc>
        <w:tc>
          <w:tcPr>
            <w:tcW w:type="dxa" w:w="1259"/>
          </w:tcPr>
          <w:p>
            <w:pPr>
              <w:spacing w:after="60" w:before="60"/>
            </w:pPr>
            <w:r>
              <w:rPr>
                <w:sz w:val="17"/>
              </w:rPr>
              <w:t>53.53</w:t>
            </w:r>
          </w:p>
        </w:tc>
        <w:tc>
          <w:tcPr>
            <w:tcW w:type="dxa" w:w="1259"/>
          </w:tcPr>
          <w:p>
            <w:pPr>
              <w:spacing w:after="60" w:before="60"/>
            </w:pPr>
            <w:r>
              <w:rPr>
                <w:sz w:val="17"/>
              </w:rPr>
              <w:t>1.364</w:t>
            </w:r>
          </w:p>
        </w:tc>
        <w:tc>
          <w:tcPr>
            <w:tcW w:type="dxa" w:w="1259"/>
          </w:tcPr>
          <w:p>
            <w:pPr>
              <w:spacing w:after="60" w:before="60"/>
            </w:pPr>
            <w:r>
              <w:rPr>
                <w:sz w:val="17"/>
              </w:rPr>
              <w:t>-6.49</w:t>
            </w:r>
          </w:p>
        </w:tc>
      </w:tr>
      <w:tr>
        <w:trPr>
          <w:cantSplit/>
        </w:trPr>
        <w:tc>
          <w:tcPr>
            <w:tcW w:type="dxa" w:w="1259"/>
          </w:tcPr>
          <w:p>
            <w:pPr>
              <w:spacing w:after="60" w:before="60"/>
            </w:pPr>
            <w:r>
              <w:rPr>
                <w:sz w:val="17"/>
              </w:rPr>
              <w:t>23</w:t>
            </w:r>
          </w:p>
        </w:tc>
        <w:tc>
          <w:tcPr>
            <w:tcW w:type="dxa" w:w="1259"/>
          </w:tcPr>
          <w:p>
            <w:pPr>
              <w:spacing w:after="60" w:before="60"/>
            </w:pPr>
            <w:r>
              <w:rPr>
                <w:sz w:val="17"/>
              </w:rPr>
              <w:t>S11</w:t>
            </w:r>
          </w:p>
        </w:tc>
        <w:tc>
          <w:tcPr>
            <w:tcW w:type="dxa" w:w="1259"/>
          </w:tcPr>
          <w:p>
            <w:pPr>
              <w:spacing w:after="60" w:before="60"/>
            </w:pPr>
            <w:r>
              <w:rPr>
                <w:sz w:val="17"/>
              </w:rPr>
              <w:t>S/sgd/P3</w:t>
            </w:r>
          </w:p>
        </w:tc>
        <w:tc>
          <w:tcPr>
            <w:tcW w:type="dxa" w:w="1259"/>
          </w:tcPr>
          <w:p>
            <w:pPr>
              <w:spacing w:after="60" w:before="60"/>
            </w:pPr>
            <w:r>
              <w:rPr>
                <w:sz w:val="17"/>
              </w:rPr>
              <w:t>6</w:t>
            </w:r>
          </w:p>
        </w:tc>
        <w:tc>
          <w:tcPr>
            <w:tcW w:type="dxa" w:w="1259"/>
          </w:tcPr>
          <w:p>
            <w:pPr>
              <w:spacing w:after="60" w:before="60"/>
            </w:pPr>
            <w:r>
              <w:rPr>
                <w:sz w:val="17"/>
              </w:rPr>
              <w:t>46.24</w:t>
            </w:r>
          </w:p>
        </w:tc>
        <w:tc>
          <w:tcPr>
            <w:tcW w:type="dxa" w:w="1259"/>
          </w:tcPr>
          <w:p>
            <w:pPr>
              <w:spacing w:after="60" w:before="60"/>
            </w:pPr>
            <w:r>
              <w:rPr>
                <w:sz w:val="17"/>
              </w:rPr>
              <w:t>30.45</w:t>
            </w:r>
          </w:p>
        </w:tc>
        <w:tc>
          <w:tcPr>
            <w:tcW w:type="dxa" w:w="1259"/>
          </w:tcPr>
          <w:p>
            <w:pPr>
              <w:spacing w:after="60" w:before="60"/>
            </w:pPr>
            <w:r>
              <w:rPr>
                <w:sz w:val="17"/>
              </w:rPr>
              <w:t>35.91</w:t>
            </w:r>
          </w:p>
        </w:tc>
        <w:tc>
          <w:tcPr>
            <w:tcW w:type="dxa" w:w="1259"/>
          </w:tcPr>
          <w:p>
            <w:pPr>
              <w:spacing w:after="60" w:before="60"/>
            </w:pPr>
            <w:r>
              <w:rPr>
                <w:sz w:val="17"/>
              </w:rPr>
              <w:t>68.89</w:t>
            </w:r>
          </w:p>
        </w:tc>
        <w:tc>
          <w:tcPr>
            <w:tcW w:type="dxa" w:w="1259"/>
          </w:tcPr>
          <w:p>
            <w:pPr>
              <w:spacing w:after="60" w:before="60"/>
            </w:pPr>
            <w:r>
              <w:rPr>
                <w:sz w:val="17"/>
              </w:rPr>
              <w:t>32.94</w:t>
            </w:r>
          </w:p>
        </w:tc>
        <w:tc>
          <w:tcPr>
            <w:tcW w:type="dxa" w:w="1259"/>
          </w:tcPr>
          <w:p>
            <w:pPr>
              <w:spacing w:after="60" w:before="60"/>
            </w:pPr>
            <w:r>
              <w:rPr>
                <w:sz w:val="17"/>
              </w:rPr>
              <w:t>48.05</w:t>
            </w:r>
          </w:p>
        </w:tc>
        <w:tc>
          <w:tcPr>
            <w:tcW w:type="dxa" w:w="1259"/>
          </w:tcPr>
          <w:p>
            <w:pPr>
              <w:spacing w:after="60" w:before="60"/>
            </w:pPr>
            <w:r>
              <w:rPr>
                <w:sz w:val="17"/>
              </w:rPr>
              <w:t>1.380</w:t>
            </w:r>
          </w:p>
        </w:tc>
        <w:tc>
          <w:tcPr>
            <w:tcW w:type="dxa" w:w="1259"/>
          </w:tcPr>
          <w:p>
            <w:pPr>
              <w:spacing w:after="60" w:before="60"/>
            </w:pPr>
            <w:r>
              <w:rPr>
                <w:sz w:val="17"/>
              </w:rPr>
              <w:t>-2.83</w:t>
            </w:r>
          </w:p>
        </w:tc>
      </w:tr>
      <w:tr>
        <w:trPr>
          <w:cantSplit/>
        </w:trPr>
        <w:tc>
          <w:tcPr>
            <w:tcW w:type="dxa" w:w="1259"/>
          </w:tcPr>
          <w:p>
            <w:pPr>
              <w:spacing w:after="60" w:before="60"/>
            </w:pPr>
            <w:r>
              <w:rPr>
                <w:sz w:val="17"/>
              </w:rPr>
              <w:t>24</w:t>
            </w:r>
          </w:p>
        </w:tc>
        <w:tc>
          <w:tcPr>
            <w:tcW w:type="dxa" w:w="1259"/>
          </w:tcPr>
          <w:p>
            <w:pPr>
              <w:spacing w:after="60" w:before="60"/>
            </w:pPr>
            <w:r>
              <w:rPr>
                <w:sz w:val="17"/>
              </w:rPr>
              <w:t>S21</w:t>
            </w:r>
          </w:p>
        </w:tc>
        <w:tc>
          <w:tcPr>
            <w:tcW w:type="dxa" w:w="1259"/>
          </w:tcPr>
          <w:p>
            <w:pPr>
              <w:spacing w:after="60" w:before="60"/>
            </w:pPr>
            <w:r>
              <w:rPr>
                <w:sz w:val="17"/>
              </w:rPr>
              <w:t>PT/sgd/P1</w:t>
            </w:r>
          </w:p>
        </w:tc>
        <w:tc>
          <w:tcPr>
            <w:tcW w:type="dxa" w:w="1259"/>
          </w:tcPr>
          <w:p>
            <w:pPr>
              <w:spacing w:after="60" w:before="60"/>
            </w:pPr>
            <w:r>
              <w:rPr>
                <w:sz w:val="17"/>
              </w:rPr>
              <w:t>1</w:t>
            </w:r>
          </w:p>
        </w:tc>
        <w:tc>
          <w:tcPr>
            <w:tcW w:type="dxa" w:w="1259"/>
          </w:tcPr>
          <w:p>
            <w:pPr>
              <w:spacing w:after="60" w:before="60"/>
            </w:pPr>
            <w:r>
              <w:rPr>
                <w:sz w:val="17"/>
              </w:rPr>
              <w:t>50.54</w:t>
            </w:r>
          </w:p>
        </w:tc>
        <w:tc>
          <w:tcPr>
            <w:tcW w:type="dxa" w:w="1259"/>
          </w:tcPr>
          <w:p>
            <w:pPr>
              <w:spacing w:after="60" w:before="60"/>
            </w:pPr>
            <w:r>
              <w:rPr>
                <w:sz w:val="17"/>
              </w:rPr>
              <w:t>52.38</w:t>
            </w:r>
          </w:p>
        </w:tc>
        <w:tc>
          <w:tcPr>
            <w:tcW w:type="dxa" w:w="1259"/>
          </w:tcPr>
          <w:p>
            <w:pPr>
              <w:spacing w:after="60" w:before="60"/>
            </w:pPr>
            <w:r>
              <w:rPr>
                <w:sz w:val="17"/>
              </w:rPr>
              <w:t>36.82</w:t>
            </w:r>
          </w:p>
        </w:tc>
        <w:tc>
          <w:tcPr>
            <w:tcW w:type="dxa" w:w="1259"/>
          </w:tcPr>
          <w:p>
            <w:pPr>
              <w:spacing w:after="60" w:before="60"/>
            </w:pPr>
            <w:r>
              <w:rPr>
                <w:sz w:val="17"/>
              </w:rPr>
              <w:t>68.15</w:t>
            </w:r>
          </w:p>
        </w:tc>
        <w:tc>
          <w:tcPr>
            <w:tcW w:type="dxa" w:w="1259"/>
          </w:tcPr>
          <w:p>
            <w:pPr>
              <w:spacing w:after="60" w:before="60"/>
            </w:pPr>
            <w:r>
              <w:rPr>
                <w:sz w:val="17"/>
              </w:rPr>
              <w:t>32.30</w:t>
            </w:r>
          </w:p>
        </w:tc>
        <w:tc>
          <w:tcPr>
            <w:tcW w:type="dxa" w:w="1259"/>
          </w:tcPr>
          <w:p>
            <w:pPr>
              <w:spacing w:after="60" w:before="60"/>
            </w:pPr>
            <w:r>
              <w:rPr>
                <w:sz w:val="17"/>
              </w:rPr>
              <w:t>57.59</w:t>
            </w:r>
          </w:p>
        </w:tc>
        <w:tc>
          <w:tcPr>
            <w:tcW w:type="dxa" w:w="1259"/>
          </w:tcPr>
          <w:p>
            <w:pPr>
              <w:spacing w:after="60" w:before="60"/>
            </w:pPr>
            <w:r>
              <w:rPr>
                <w:sz w:val="17"/>
              </w:rPr>
              <w:t>1.358</w:t>
            </w:r>
          </w:p>
        </w:tc>
        <w:tc>
          <w:tcPr>
            <w:tcW w:type="dxa" w:w="1259"/>
          </w:tcPr>
          <w:p>
            <w:pPr>
              <w:spacing w:after="60" w:before="60"/>
            </w:pPr>
            <w:r>
              <w:rPr>
                <w:sz w:val="17"/>
              </w:rPr>
              <w:t>-6.70</w:t>
            </w:r>
          </w:p>
        </w:tc>
      </w:tr>
    </w:tbl>
    <w:p>
      <w:pPr>
        <w:spacing w:after="0"/>
      </w:pPr>
    </w:p>
    <w:p>
      <w:pPr>
        <w:spacing w:after="100"/>
      </w:pPr>
      <w:r>
        <w:rPr>
          <w:i/>
          <w:color w:val="64748B"/>
          <w:sz w:val="18"/>
        </w:rPr>
        <w:t>Gap pp = train macro-F1 evaluasi tanpa augmentasi dikurangi validation macro-F1 pada checkpoint yang sama. Gap kecil tidak menjamin performa absolut tinggi. Sumber: val_metrics.json per trial dan leaderboard.csv.</w:t>
      </w:r>
    </w:p>
    <w:p>
      <w:r>
        <w:br w:type="page"/>
      </w:r>
    </w:p>
    <w:p>
      <w:pPr>
        <w:pStyle w:val="Heading1"/>
      </w:pPr>
      <w:r>
        <w:t>Lampiran B3. Validasi seluruh skenario — rank 25–36</w:t>
      </w:r>
    </w:p>
    <w:p>
      <w:r>
        <w:rPr>
          <w:b w:val="0"/>
        </w:rPr>
        <w:t>PF = pretrained frozen; PT = pretrained trainable; S = scratch. P1–P4 mengikuti tabel hyperparameter. Seluruh metrik precision/recall/specificity/F1 adalah macro tiga kelas. Nilai pada checkpoint terbaik, bukan epoch terakhir.</w:t>
      </w:r>
    </w:p>
    <w:tbl>
      <w:tblPr>
        <w:tblStyle w:val="LightShading-Accent1"/>
        <w:tblW w:type="auto" w:w="0"/>
        <w:tblLayout w:type="autofit"/>
        <w:tblLook w:firstColumn="1" w:firstRow="1" w:lastColumn="0" w:lastRow="0" w:noHBand="0" w:noVBand="1" w:val="04A0"/>
      </w:tblPr>
      <w:tblGrid>
        <w:gridCol w:w="1259"/>
        <w:gridCol w:w="1259"/>
        <w:gridCol w:w="1259"/>
        <w:gridCol w:w="1259"/>
        <w:gridCol w:w="1259"/>
        <w:gridCol w:w="1259"/>
        <w:gridCol w:w="1259"/>
        <w:gridCol w:w="1259"/>
        <w:gridCol w:w="1259"/>
        <w:gridCol w:w="1259"/>
        <w:gridCol w:w="1259"/>
        <w:gridCol w:w="1259"/>
      </w:tblGrid>
      <w:tr>
        <w:trPr>
          <w:tblHeader/>
          <w:cantSplit/>
        </w:trPr>
        <w:tc>
          <w:tcPr>
            <w:tcW w:type="dxa" w:w="1259"/>
            <w:shd w:fill="18334B"/>
          </w:tcPr>
          <w:p>
            <w:pPr>
              <w:spacing w:after="60" w:before="60"/>
            </w:pPr>
            <w:r>
              <w:rPr>
                <w:b/>
                <w:color w:val="FFFFFF"/>
                <w:sz w:val="17"/>
              </w:rPr>
              <w:t>Rank</w:t>
            </w:r>
          </w:p>
        </w:tc>
        <w:tc>
          <w:tcPr>
            <w:tcW w:type="dxa" w:w="1259"/>
            <w:shd w:fill="18334B"/>
          </w:tcPr>
          <w:p>
            <w:pPr>
              <w:spacing w:after="60" w:before="60"/>
            </w:pPr>
            <w:r>
              <w:rPr>
                <w:b/>
                <w:color w:val="FFFFFF"/>
                <w:sz w:val="17"/>
              </w:rPr>
              <w:t>ID</w:t>
            </w:r>
          </w:p>
        </w:tc>
        <w:tc>
          <w:tcPr>
            <w:tcW w:type="dxa" w:w="1259"/>
            <w:shd w:fill="18334B"/>
          </w:tcPr>
          <w:p>
            <w:pPr>
              <w:spacing w:after="60" w:before="60"/>
            </w:pPr>
            <w:r>
              <w:rPr>
                <w:b/>
                <w:color w:val="FFFFFF"/>
                <w:sz w:val="17"/>
              </w:rPr>
              <w:t>Konfigurasi</w:t>
            </w:r>
          </w:p>
        </w:tc>
        <w:tc>
          <w:tcPr>
            <w:tcW w:type="dxa" w:w="1259"/>
            <w:shd w:fill="18334B"/>
          </w:tcPr>
          <w:p>
            <w:pPr>
              <w:spacing w:after="60" w:before="60"/>
            </w:pPr>
            <w:r>
              <w:rPr>
                <w:b/>
                <w:color w:val="FFFFFF"/>
                <w:sz w:val="17"/>
              </w:rPr>
              <w:t>Epoch</w:t>
            </w:r>
          </w:p>
        </w:tc>
        <w:tc>
          <w:tcPr>
            <w:tcW w:type="dxa" w:w="1259"/>
            <w:shd w:fill="18334B"/>
          </w:tcPr>
          <w:p>
            <w:pPr>
              <w:spacing w:after="60" w:before="60"/>
            </w:pPr>
            <w:r>
              <w:rPr>
                <w:b/>
                <w:color w:val="FFFFFF"/>
                <w:sz w:val="17"/>
              </w:rPr>
              <w:t>Acc %</w:t>
            </w:r>
          </w:p>
        </w:tc>
        <w:tc>
          <w:tcPr>
            <w:tcW w:type="dxa" w:w="1259"/>
            <w:shd w:fill="18334B"/>
          </w:tcPr>
          <w:p>
            <w:pPr>
              <w:spacing w:after="60" w:before="60"/>
            </w:pPr>
            <w:r>
              <w:rPr>
                <w:b/>
                <w:color w:val="FFFFFF"/>
                <w:sz w:val="17"/>
              </w:rPr>
              <w:t>Prec %</w:t>
            </w:r>
          </w:p>
        </w:tc>
        <w:tc>
          <w:tcPr>
            <w:tcW w:type="dxa" w:w="1259"/>
            <w:shd w:fill="18334B"/>
          </w:tcPr>
          <w:p>
            <w:pPr>
              <w:spacing w:after="60" w:before="60"/>
            </w:pPr>
            <w:r>
              <w:rPr>
                <w:b/>
                <w:color w:val="FFFFFF"/>
                <w:sz w:val="17"/>
              </w:rPr>
              <w:t>Recall %</w:t>
            </w:r>
          </w:p>
        </w:tc>
        <w:tc>
          <w:tcPr>
            <w:tcW w:type="dxa" w:w="1259"/>
            <w:shd w:fill="18334B"/>
          </w:tcPr>
          <w:p>
            <w:pPr>
              <w:spacing w:after="60" w:before="60"/>
            </w:pPr>
            <w:r>
              <w:rPr>
                <w:b/>
                <w:color w:val="FFFFFF"/>
                <w:sz w:val="17"/>
              </w:rPr>
              <w:t>Spec %</w:t>
            </w:r>
          </w:p>
        </w:tc>
        <w:tc>
          <w:tcPr>
            <w:tcW w:type="dxa" w:w="1259"/>
            <w:shd w:fill="18334B"/>
          </w:tcPr>
          <w:p>
            <w:pPr>
              <w:spacing w:after="60" w:before="60"/>
            </w:pPr>
            <w:r>
              <w:rPr>
                <w:b/>
                <w:color w:val="FFFFFF"/>
                <w:sz w:val="17"/>
              </w:rPr>
              <w:t>F1 %</w:t>
            </w:r>
          </w:p>
        </w:tc>
        <w:tc>
          <w:tcPr>
            <w:tcW w:type="dxa" w:w="1259"/>
            <w:shd w:fill="18334B"/>
          </w:tcPr>
          <w:p>
            <w:pPr>
              <w:spacing w:after="60" w:before="60"/>
            </w:pPr>
            <w:r>
              <w:rPr>
                <w:b/>
                <w:color w:val="FFFFFF"/>
                <w:sz w:val="17"/>
              </w:rPr>
              <w:t>AUC %</w:t>
            </w:r>
          </w:p>
        </w:tc>
        <w:tc>
          <w:tcPr>
            <w:tcW w:type="dxa" w:w="1259"/>
            <w:shd w:fill="18334B"/>
          </w:tcPr>
          <w:p>
            <w:pPr>
              <w:spacing w:after="60" w:before="60"/>
            </w:pPr>
            <w:r>
              <w:rPr>
                <w:b/>
                <w:color w:val="FFFFFF"/>
                <w:sz w:val="17"/>
              </w:rPr>
              <w:t>Loss</w:t>
            </w:r>
          </w:p>
        </w:tc>
        <w:tc>
          <w:tcPr>
            <w:tcW w:type="dxa" w:w="1259"/>
            <w:shd w:fill="18334B"/>
          </w:tcPr>
          <w:p>
            <w:pPr>
              <w:spacing w:after="60" w:before="60"/>
            </w:pPr>
            <w:r>
              <w:rPr>
                <w:b/>
                <w:color w:val="FFFFFF"/>
                <w:sz w:val="17"/>
              </w:rPr>
              <w:t>Gap pp</w:t>
            </w:r>
          </w:p>
        </w:tc>
      </w:tr>
      <w:tr>
        <w:trPr>
          <w:cantSplit/>
        </w:trPr>
        <w:tc>
          <w:tcPr>
            <w:tcW w:type="dxa" w:w="1259"/>
          </w:tcPr>
          <w:p>
            <w:pPr>
              <w:spacing w:after="60" w:before="60"/>
            </w:pPr>
            <w:r>
              <w:rPr>
                <w:sz w:val="17"/>
              </w:rPr>
              <w:t>25</w:t>
            </w:r>
          </w:p>
        </w:tc>
        <w:tc>
          <w:tcPr>
            <w:tcW w:type="dxa" w:w="1259"/>
          </w:tcPr>
          <w:p>
            <w:pPr>
              <w:spacing w:after="60" w:before="60"/>
            </w:pPr>
            <w:r>
              <w:rPr>
                <w:sz w:val="17"/>
              </w:rPr>
              <w:t>S24</w:t>
            </w:r>
          </w:p>
        </w:tc>
        <w:tc>
          <w:tcPr>
            <w:tcW w:type="dxa" w:w="1259"/>
          </w:tcPr>
          <w:p>
            <w:pPr>
              <w:spacing w:after="60" w:before="60"/>
            </w:pPr>
            <w:r>
              <w:rPr>
                <w:sz w:val="17"/>
              </w:rPr>
              <w:t>PT/sgd/P4</w:t>
            </w:r>
          </w:p>
        </w:tc>
        <w:tc>
          <w:tcPr>
            <w:tcW w:type="dxa" w:w="1259"/>
          </w:tcPr>
          <w:p>
            <w:pPr>
              <w:spacing w:after="60" w:before="60"/>
            </w:pPr>
            <w:r>
              <w:rPr>
                <w:sz w:val="17"/>
              </w:rPr>
              <w:t>1</w:t>
            </w:r>
          </w:p>
        </w:tc>
        <w:tc>
          <w:tcPr>
            <w:tcW w:type="dxa" w:w="1259"/>
          </w:tcPr>
          <w:p>
            <w:pPr>
              <w:spacing w:after="60" w:before="60"/>
            </w:pPr>
            <w:r>
              <w:rPr>
                <w:sz w:val="17"/>
              </w:rPr>
              <w:t>48.39</w:t>
            </w:r>
          </w:p>
        </w:tc>
        <w:tc>
          <w:tcPr>
            <w:tcW w:type="dxa" w:w="1259"/>
          </w:tcPr>
          <w:p>
            <w:pPr>
              <w:spacing w:after="60" w:before="60"/>
            </w:pPr>
            <w:r>
              <w:rPr>
                <w:sz w:val="17"/>
              </w:rPr>
              <w:t>44.04</w:t>
            </w:r>
          </w:p>
        </w:tc>
        <w:tc>
          <w:tcPr>
            <w:tcW w:type="dxa" w:w="1259"/>
          </w:tcPr>
          <w:p>
            <w:pPr>
              <w:spacing w:after="60" w:before="60"/>
            </w:pPr>
            <w:r>
              <w:rPr>
                <w:sz w:val="17"/>
              </w:rPr>
              <w:t>35.37</w:t>
            </w:r>
          </w:p>
        </w:tc>
        <w:tc>
          <w:tcPr>
            <w:tcW w:type="dxa" w:w="1259"/>
          </w:tcPr>
          <w:p>
            <w:pPr>
              <w:spacing w:after="60" w:before="60"/>
            </w:pPr>
            <w:r>
              <w:rPr>
                <w:sz w:val="17"/>
              </w:rPr>
              <w:t>67.17</w:t>
            </w:r>
          </w:p>
        </w:tc>
        <w:tc>
          <w:tcPr>
            <w:tcW w:type="dxa" w:w="1259"/>
          </w:tcPr>
          <w:p>
            <w:pPr>
              <w:spacing w:after="60" w:before="60"/>
            </w:pPr>
            <w:r>
              <w:rPr>
                <w:sz w:val="17"/>
              </w:rPr>
              <w:t>31.20</w:t>
            </w:r>
          </w:p>
        </w:tc>
        <w:tc>
          <w:tcPr>
            <w:tcW w:type="dxa" w:w="1259"/>
          </w:tcPr>
          <w:p>
            <w:pPr>
              <w:spacing w:after="60" w:before="60"/>
            </w:pPr>
            <w:r>
              <w:rPr>
                <w:sz w:val="17"/>
              </w:rPr>
              <w:t>57.30</w:t>
            </w:r>
          </w:p>
        </w:tc>
        <w:tc>
          <w:tcPr>
            <w:tcW w:type="dxa" w:w="1259"/>
          </w:tcPr>
          <w:p>
            <w:pPr>
              <w:spacing w:after="60" w:before="60"/>
            </w:pPr>
            <w:r>
              <w:rPr>
                <w:sz w:val="17"/>
              </w:rPr>
              <w:t>1.359</w:t>
            </w:r>
          </w:p>
        </w:tc>
        <w:tc>
          <w:tcPr>
            <w:tcW w:type="dxa" w:w="1259"/>
          </w:tcPr>
          <w:p>
            <w:pPr>
              <w:spacing w:after="60" w:before="60"/>
            </w:pPr>
            <w:r>
              <w:rPr>
                <w:sz w:val="17"/>
              </w:rPr>
              <w:t>-4.87</w:t>
            </w:r>
          </w:p>
        </w:tc>
      </w:tr>
      <w:tr>
        <w:trPr>
          <w:cantSplit/>
        </w:trPr>
        <w:tc>
          <w:tcPr>
            <w:tcW w:type="dxa" w:w="1259"/>
          </w:tcPr>
          <w:p>
            <w:pPr>
              <w:spacing w:after="60" w:before="60"/>
            </w:pPr>
            <w:r>
              <w:rPr>
                <w:sz w:val="17"/>
              </w:rPr>
              <w:t>26</w:t>
            </w:r>
          </w:p>
        </w:tc>
        <w:tc>
          <w:tcPr>
            <w:tcW w:type="dxa" w:w="1259"/>
          </w:tcPr>
          <w:p>
            <w:pPr>
              <w:spacing w:after="60" w:before="60"/>
            </w:pPr>
            <w:r>
              <w:rPr>
                <w:sz w:val="17"/>
              </w:rPr>
              <w:t>S31</w:t>
            </w:r>
          </w:p>
        </w:tc>
        <w:tc>
          <w:tcPr>
            <w:tcW w:type="dxa" w:w="1259"/>
          </w:tcPr>
          <w:p>
            <w:pPr>
              <w:spacing w:after="60" w:before="60"/>
            </w:pPr>
            <w:r>
              <w:rPr>
                <w:sz w:val="17"/>
              </w:rPr>
              <w:t>PF/adamw/P3</w:t>
            </w:r>
          </w:p>
        </w:tc>
        <w:tc>
          <w:tcPr>
            <w:tcW w:type="dxa" w:w="1259"/>
          </w:tcPr>
          <w:p>
            <w:pPr>
              <w:spacing w:after="60" w:before="60"/>
            </w:pPr>
            <w:r>
              <w:rPr>
                <w:sz w:val="17"/>
              </w:rPr>
              <w:t>1</w:t>
            </w:r>
          </w:p>
        </w:tc>
        <w:tc>
          <w:tcPr>
            <w:tcW w:type="dxa" w:w="1259"/>
          </w:tcPr>
          <w:p>
            <w:pPr>
              <w:spacing w:after="60" w:before="60"/>
            </w:pPr>
            <w:r>
              <w:rPr>
                <w:sz w:val="17"/>
              </w:rPr>
              <w:t>49.46</w:t>
            </w:r>
          </w:p>
        </w:tc>
        <w:tc>
          <w:tcPr>
            <w:tcW w:type="dxa" w:w="1259"/>
          </w:tcPr>
          <w:p>
            <w:pPr>
              <w:spacing w:after="60" w:before="60"/>
            </w:pPr>
            <w:r>
              <w:rPr>
                <w:sz w:val="17"/>
              </w:rPr>
              <w:t>27.97</w:t>
            </w:r>
          </w:p>
        </w:tc>
        <w:tc>
          <w:tcPr>
            <w:tcW w:type="dxa" w:w="1259"/>
          </w:tcPr>
          <w:p>
            <w:pPr>
              <w:spacing w:after="60" w:before="60"/>
            </w:pPr>
            <w:r>
              <w:rPr>
                <w:sz w:val="17"/>
              </w:rPr>
              <w:t>36.33</w:t>
            </w:r>
          </w:p>
        </w:tc>
        <w:tc>
          <w:tcPr>
            <w:tcW w:type="dxa" w:w="1259"/>
          </w:tcPr>
          <w:p>
            <w:pPr>
              <w:spacing w:after="60" w:before="60"/>
            </w:pPr>
            <w:r>
              <w:rPr>
                <w:sz w:val="17"/>
              </w:rPr>
              <w:t>67.79</w:t>
            </w:r>
          </w:p>
        </w:tc>
        <w:tc>
          <w:tcPr>
            <w:tcW w:type="dxa" w:w="1259"/>
          </w:tcPr>
          <w:p>
            <w:pPr>
              <w:spacing w:after="60" w:before="60"/>
            </w:pPr>
            <w:r>
              <w:rPr>
                <w:sz w:val="17"/>
              </w:rPr>
              <w:t>28.40</w:t>
            </w:r>
          </w:p>
        </w:tc>
        <w:tc>
          <w:tcPr>
            <w:tcW w:type="dxa" w:w="1259"/>
          </w:tcPr>
          <w:p>
            <w:pPr>
              <w:spacing w:after="60" w:before="60"/>
            </w:pPr>
            <w:r>
              <w:rPr>
                <w:sz w:val="17"/>
              </w:rPr>
              <w:t>54.19</w:t>
            </w:r>
          </w:p>
        </w:tc>
        <w:tc>
          <w:tcPr>
            <w:tcW w:type="dxa" w:w="1259"/>
          </w:tcPr>
          <w:p>
            <w:pPr>
              <w:spacing w:after="60" w:before="60"/>
            </w:pPr>
            <w:r>
              <w:rPr>
                <w:sz w:val="17"/>
              </w:rPr>
              <w:t>1.359</w:t>
            </w:r>
          </w:p>
        </w:tc>
        <w:tc>
          <w:tcPr>
            <w:tcW w:type="dxa" w:w="1259"/>
          </w:tcPr>
          <w:p>
            <w:pPr>
              <w:spacing w:after="60" w:before="60"/>
            </w:pPr>
            <w:r>
              <w:rPr>
                <w:sz w:val="17"/>
              </w:rPr>
              <w:t>-3.78</w:t>
            </w:r>
          </w:p>
        </w:tc>
      </w:tr>
      <w:tr>
        <w:trPr>
          <w:cantSplit/>
        </w:trPr>
        <w:tc>
          <w:tcPr>
            <w:tcW w:type="dxa" w:w="1259"/>
          </w:tcPr>
          <w:p>
            <w:pPr>
              <w:spacing w:after="60" w:before="60"/>
            </w:pPr>
            <w:r>
              <w:rPr>
                <w:sz w:val="17"/>
              </w:rPr>
              <w:t>27</w:t>
            </w:r>
          </w:p>
        </w:tc>
        <w:tc>
          <w:tcPr>
            <w:tcW w:type="dxa" w:w="1259"/>
          </w:tcPr>
          <w:p>
            <w:pPr>
              <w:spacing w:after="60" w:before="60"/>
            </w:pPr>
            <w:r>
              <w:rPr>
                <w:sz w:val="17"/>
              </w:rPr>
              <w:t>S27</w:t>
            </w:r>
          </w:p>
        </w:tc>
        <w:tc>
          <w:tcPr>
            <w:tcW w:type="dxa" w:w="1259"/>
          </w:tcPr>
          <w:p>
            <w:pPr>
              <w:spacing w:after="60" w:before="60"/>
            </w:pPr>
            <w:r>
              <w:rPr>
                <w:sz w:val="17"/>
              </w:rPr>
              <w:t>PF/adam/P3</w:t>
            </w:r>
          </w:p>
        </w:tc>
        <w:tc>
          <w:tcPr>
            <w:tcW w:type="dxa" w:w="1259"/>
          </w:tcPr>
          <w:p>
            <w:pPr>
              <w:spacing w:after="60" w:before="60"/>
            </w:pPr>
            <w:r>
              <w:rPr>
                <w:sz w:val="17"/>
              </w:rPr>
              <w:t>1</w:t>
            </w:r>
          </w:p>
        </w:tc>
        <w:tc>
          <w:tcPr>
            <w:tcW w:type="dxa" w:w="1259"/>
          </w:tcPr>
          <w:p>
            <w:pPr>
              <w:spacing w:after="60" w:before="60"/>
            </w:pPr>
            <w:r>
              <w:rPr>
                <w:sz w:val="17"/>
              </w:rPr>
              <w:t>49.46</w:t>
            </w:r>
          </w:p>
        </w:tc>
        <w:tc>
          <w:tcPr>
            <w:tcW w:type="dxa" w:w="1259"/>
          </w:tcPr>
          <w:p>
            <w:pPr>
              <w:spacing w:after="60" w:before="60"/>
            </w:pPr>
            <w:r>
              <w:rPr>
                <w:sz w:val="17"/>
              </w:rPr>
              <w:t>27.97</w:t>
            </w:r>
          </w:p>
        </w:tc>
        <w:tc>
          <w:tcPr>
            <w:tcW w:type="dxa" w:w="1259"/>
          </w:tcPr>
          <w:p>
            <w:pPr>
              <w:spacing w:after="60" w:before="60"/>
            </w:pPr>
            <w:r>
              <w:rPr>
                <w:sz w:val="17"/>
              </w:rPr>
              <w:t>36.33</w:t>
            </w:r>
          </w:p>
        </w:tc>
        <w:tc>
          <w:tcPr>
            <w:tcW w:type="dxa" w:w="1259"/>
          </w:tcPr>
          <w:p>
            <w:pPr>
              <w:spacing w:after="60" w:before="60"/>
            </w:pPr>
            <w:r>
              <w:rPr>
                <w:sz w:val="17"/>
              </w:rPr>
              <w:t>67.79</w:t>
            </w:r>
          </w:p>
        </w:tc>
        <w:tc>
          <w:tcPr>
            <w:tcW w:type="dxa" w:w="1259"/>
          </w:tcPr>
          <w:p>
            <w:pPr>
              <w:spacing w:after="60" w:before="60"/>
            </w:pPr>
            <w:r>
              <w:rPr>
                <w:sz w:val="17"/>
              </w:rPr>
              <w:t>28.40</w:t>
            </w:r>
          </w:p>
        </w:tc>
        <w:tc>
          <w:tcPr>
            <w:tcW w:type="dxa" w:w="1259"/>
          </w:tcPr>
          <w:p>
            <w:pPr>
              <w:spacing w:after="60" w:before="60"/>
            </w:pPr>
            <w:r>
              <w:rPr>
                <w:sz w:val="17"/>
              </w:rPr>
              <w:t>54.19</w:t>
            </w:r>
          </w:p>
        </w:tc>
        <w:tc>
          <w:tcPr>
            <w:tcW w:type="dxa" w:w="1259"/>
          </w:tcPr>
          <w:p>
            <w:pPr>
              <w:spacing w:after="60" w:before="60"/>
            </w:pPr>
            <w:r>
              <w:rPr>
                <w:sz w:val="17"/>
              </w:rPr>
              <w:t>1.359</w:t>
            </w:r>
          </w:p>
        </w:tc>
        <w:tc>
          <w:tcPr>
            <w:tcW w:type="dxa" w:w="1259"/>
          </w:tcPr>
          <w:p>
            <w:pPr>
              <w:spacing w:after="60" w:before="60"/>
            </w:pPr>
            <w:r>
              <w:rPr>
                <w:sz w:val="17"/>
              </w:rPr>
              <w:t>-3.78</w:t>
            </w:r>
          </w:p>
        </w:tc>
      </w:tr>
      <w:tr>
        <w:trPr>
          <w:cantSplit/>
        </w:trPr>
        <w:tc>
          <w:tcPr>
            <w:tcW w:type="dxa" w:w="1259"/>
          </w:tcPr>
          <w:p>
            <w:pPr>
              <w:spacing w:after="60" w:before="60"/>
            </w:pPr>
            <w:r>
              <w:rPr>
                <w:sz w:val="17"/>
              </w:rPr>
              <w:t>28</w:t>
            </w:r>
          </w:p>
        </w:tc>
        <w:tc>
          <w:tcPr>
            <w:tcW w:type="dxa" w:w="1259"/>
          </w:tcPr>
          <w:p>
            <w:pPr>
              <w:spacing w:after="60" w:before="60"/>
            </w:pPr>
            <w:r>
              <w:rPr>
                <w:sz w:val="17"/>
              </w:rPr>
              <w:t>S12</w:t>
            </w:r>
          </w:p>
        </w:tc>
        <w:tc>
          <w:tcPr>
            <w:tcW w:type="dxa" w:w="1259"/>
          </w:tcPr>
          <w:p>
            <w:pPr>
              <w:spacing w:after="60" w:before="60"/>
            </w:pPr>
            <w:r>
              <w:rPr>
                <w:sz w:val="17"/>
              </w:rPr>
              <w:t>S/sgd/P4</w:t>
            </w:r>
          </w:p>
        </w:tc>
        <w:tc>
          <w:tcPr>
            <w:tcW w:type="dxa" w:w="1259"/>
          </w:tcPr>
          <w:p>
            <w:pPr>
              <w:spacing w:after="60" w:before="60"/>
            </w:pPr>
            <w:r>
              <w:rPr>
                <w:sz w:val="17"/>
              </w:rPr>
              <w:t>2</w:t>
            </w:r>
          </w:p>
        </w:tc>
        <w:tc>
          <w:tcPr>
            <w:tcW w:type="dxa" w:w="1259"/>
          </w:tcPr>
          <w:p>
            <w:pPr>
              <w:spacing w:after="60" w:before="60"/>
            </w:pPr>
            <w:r>
              <w:rPr>
                <w:sz w:val="17"/>
              </w:rPr>
              <w:t>50.54</w:t>
            </w:r>
          </w:p>
        </w:tc>
        <w:tc>
          <w:tcPr>
            <w:tcW w:type="dxa" w:w="1259"/>
          </w:tcPr>
          <w:p>
            <w:pPr>
              <w:spacing w:after="60" w:before="60"/>
            </w:pPr>
            <w:r>
              <w:rPr>
                <w:sz w:val="17"/>
              </w:rPr>
              <w:t>33.52</w:t>
            </w:r>
          </w:p>
        </w:tc>
        <w:tc>
          <w:tcPr>
            <w:tcW w:type="dxa" w:w="1259"/>
          </w:tcPr>
          <w:p>
            <w:pPr>
              <w:spacing w:after="60" w:before="60"/>
            </w:pPr>
            <w:r>
              <w:rPr>
                <w:sz w:val="17"/>
              </w:rPr>
              <w:t>34.38</w:t>
            </w:r>
          </w:p>
        </w:tc>
        <w:tc>
          <w:tcPr>
            <w:tcW w:type="dxa" w:w="1259"/>
          </w:tcPr>
          <w:p>
            <w:pPr>
              <w:spacing w:after="60" w:before="60"/>
            </w:pPr>
            <w:r>
              <w:rPr>
                <w:sz w:val="17"/>
              </w:rPr>
              <w:t>67.54</w:t>
            </w:r>
          </w:p>
        </w:tc>
        <w:tc>
          <w:tcPr>
            <w:tcW w:type="dxa" w:w="1259"/>
          </w:tcPr>
          <w:p>
            <w:pPr>
              <w:spacing w:after="60" w:before="60"/>
            </w:pPr>
            <w:r>
              <w:rPr>
                <w:sz w:val="17"/>
              </w:rPr>
              <w:t>24.35</w:t>
            </w:r>
          </w:p>
        </w:tc>
        <w:tc>
          <w:tcPr>
            <w:tcW w:type="dxa" w:w="1259"/>
          </w:tcPr>
          <w:p>
            <w:pPr>
              <w:spacing w:after="60" w:before="60"/>
            </w:pPr>
            <w:r>
              <w:rPr>
                <w:sz w:val="17"/>
              </w:rPr>
              <w:t>48.71</w:t>
            </w:r>
          </w:p>
        </w:tc>
        <w:tc>
          <w:tcPr>
            <w:tcW w:type="dxa" w:w="1259"/>
          </w:tcPr>
          <w:p>
            <w:pPr>
              <w:spacing w:after="60" w:before="60"/>
            </w:pPr>
            <w:r>
              <w:rPr>
                <w:sz w:val="17"/>
              </w:rPr>
              <w:t>1.361</w:t>
            </w:r>
          </w:p>
        </w:tc>
        <w:tc>
          <w:tcPr>
            <w:tcW w:type="dxa" w:w="1259"/>
          </w:tcPr>
          <w:p>
            <w:pPr>
              <w:spacing w:after="60" w:before="60"/>
            </w:pPr>
            <w:r>
              <w:rPr>
                <w:sz w:val="17"/>
              </w:rPr>
              <w:t>0.42</w:t>
            </w:r>
          </w:p>
        </w:tc>
      </w:tr>
      <w:tr>
        <w:trPr>
          <w:cantSplit/>
        </w:trPr>
        <w:tc>
          <w:tcPr>
            <w:tcW w:type="dxa" w:w="1259"/>
          </w:tcPr>
          <w:p>
            <w:pPr>
              <w:spacing w:after="60" w:before="60"/>
            </w:pPr>
            <w:r>
              <w:rPr>
                <w:sz w:val="17"/>
              </w:rPr>
              <w:t>29</w:t>
            </w:r>
          </w:p>
        </w:tc>
        <w:tc>
          <w:tcPr>
            <w:tcW w:type="dxa" w:w="1259"/>
          </w:tcPr>
          <w:p>
            <w:pPr>
              <w:spacing w:after="60" w:before="60"/>
            </w:pPr>
            <w:r>
              <w:rPr>
                <w:sz w:val="17"/>
              </w:rPr>
              <w:t>S09</w:t>
            </w:r>
          </w:p>
        </w:tc>
        <w:tc>
          <w:tcPr>
            <w:tcW w:type="dxa" w:w="1259"/>
          </w:tcPr>
          <w:p>
            <w:pPr>
              <w:spacing w:after="60" w:before="60"/>
            </w:pPr>
            <w:r>
              <w:rPr>
                <w:sz w:val="17"/>
              </w:rPr>
              <w:t>S/sgd/P1</w:t>
            </w:r>
          </w:p>
        </w:tc>
        <w:tc>
          <w:tcPr>
            <w:tcW w:type="dxa" w:w="1259"/>
          </w:tcPr>
          <w:p>
            <w:pPr>
              <w:spacing w:after="60" w:before="60"/>
            </w:pPr>
            <w:r>
              <w:rPr>
                <w:sz w:val="17"/>
              </w:rPr>
              <w:t>2</w:t>
            </w:r>
          </w:p>
        </w:tc>
        <w:tc>
          <w:tcPr>
            <w:tcW w:type="dxa" w:w="1259"/>
          </w:tcPr>
          <w:p>
            <w:pPr>
              <w:spacing w:after="60" w:before="60"/>
            </w:pPr>
            <w:r>
              <w:rPr>
                <w:sz w:val="17"/>
              </w:rPr>
              <w:t>49.46</w:t>
            </w:r>
          </w:p>
        </w:tc>
        <w:tc>
          <w:tcPr>
            <w:tcW w:type="dxa" w:w="1259"/>
          </w:tcPr>
          <w:p>
            <w:pPr>
              <w:spacing w:after="60" w:before="60"/>
            </w:pPr>
            <w:r>
              <w:rPr>
                <w:sz w:val="17"/>
              </w:rPr>
              <w:t>16.67</w:t>
            </w:r>
          </w:p>
        </w:tc>
        <w:tc>
          <w:tcPr>
            <w:tcW w:type="dxa" w:w="1259"/>
          </w:tcPr>
          <w:p>
            <w:pPr>
              <w:spacing w:after="60" w:before="60"/>
            </w:pPr>
            <w:r>
              <w:rPr>
                <w:sz w:val="17"/>
              </w:rPr>
              <w:t>33.33</w:t>
            </w:r>
          </w:p>
        </w:tc>
        <w:tc>
          <w:tcPr>
            <w:tcW w:type="dxa" w:w="1259"/>
          </w:tcPr>
          <w:p>
            <w:pPr>
              <w:spacing w:after="60" w:before="60"/>
            </w:pPr>
            <w:r>
              <w:rPr>
                <w:sz w:val="17"/>
              </w:rPr>
              <w:t>66.83</w:t>
            </w:r>
          </w:p>
        </w:tc>
        <w:tc>
          <w:tcPr>
            <w:tcW w:type="dxa" w:w="1259"/>
          </w:tcPr>
          <w:p>
            <w:pPr>
              <w:spacing w:after="60" w:before="60"/>
            </w:pPr>
            <w:r>
              <w:rPr>
                <w:sz w:val="17"/>
              </w:rPr>
              <w:t>22.22</w:t>
            </w:r>
          </w:p>
        </w:tc>
        <w:tc>
          <w:tcPr>
            <w:tcW w:type="dxa" w:w="1259"/>
          </w:tcPr>
          <w:p>
            <w:pPr>
              <w:spacing w:after="60" w:before="60"/>
            </w:pPr>
            <w:r>
              <w:rPr>
                <w:sz w:val="17"/>
              </w:rPr>
              <w:t>49.36</w:t>
            </w:r>
          </w:p>
        </w:tc>
        <w:tc>
          <w:tcPr>
            <w:tcW w:type="dxa" w:w="1259"/>
          </w:tcPr>
          <w:p>
            <w:pPr>
              <w:spacing w:after="60" w:before="60"/>
            </w:pPr>
            <w:r>
              <w:rPr>
                <w:sz w:val="17"/>
              </w:rPr>
              <w:t>1.357</w:t>
            </w:r>
          </w:p>
        </w:tc>
        <w:tc>
          <w:tcPr>
            <w:tcW w:type="dxa" w:w="1259"/>
          </w:tcPr>
          <w:p>
            <w:pPr>
              <w:spacing w:after="60" w:before="60"/>
            </w:pPr>
            <w:r>
              <w:rPr>
                <w:sz w:val="17"/>
              </w:rPr>
              <w:t>0.28</w:t>
            </w:r>
          </w:p>
        </w:tc>
      </w:tr>
      <w:tr>
        <w:trPr>
          <w:cantSplit/>
        </w:trPr>
        <w:tc>
          <w:tcPr>
            <w:tcW w:type="dxa" w:w="1259"/>
          </w:tcPr>
          <w:p>
            <w:pPr>
              <w:spacing w:after="60" w:before="60"/>
            </w:pPr>
            <w:r>
              <w:rPr>
                <w:sz w:val="17"/>
              </w:rPr>
              <w:t>30</w:t>
            </w:r>
          </w:p>
        </w:tc>
        <w:tc>
          <w:tcPr>
            <w:tcW w:type="dxa" w:w="1259"/>
          </w:tcPr>
          <w:p>
            <w:pPr>
              <w:spacing w:after="60" w:before="60"/>
            </w:pPr>
            <w:r>
              <w:rPr>
                <w:sz w:val="17"/>
              </w:rPr>
              <w:t>S34</w:t>
            </w:r>
          </w:p>
        </w:tc>
        <w:tc>
          <w:tcPr>
            <w:tcW w:type="dxa" w:w="1259"/>
          </w:tcPr>
          <w:p>
            <w:pPr>
              <w:spacing w:after="60" w:before="60"/>
            </w:pPr>
            <w:r>
              <w:rPr>
                <w:sz w:val="17"/>
              </w:rPr>
              <w:t>PF/sgd/P2</w:t>
            </w:r>
          </w:p>
        </w:tc>
        <w:tc>
          <w:tcPr>
            <w:tcW w:type="dxa" w:w="1259"/>
          </w:tcPr>
          <w:p>
            <w:pPr>
              <w:spacing w:after="60" w:before="60"/>
            </w:pPr>
            <w:r>
              <w:rPr>
                <w:sz w:val="17"/>
              </w:rPr>
              <w:t>25</w:t>
            </w:r>
          </w:p>
        </w:tc>
        <w:tc>
          <w:tcPr>
            <w:tcW w:type="dxa" w:w="1259"/>
          </w:tcPr>
          <w:p>
            <w:pPr>
              <w:spacing w:after="60" w:before="60"/>
            </w:pPr>
            <w:r>
              <w:rPr>
                <w:sz w:val="17"/>
              </w:rPr>
              <w:t>49.46</w:t>
            </w:r>
          </w:p>
        </w:tc>
        <w:tc>
          <w:tcPr>
            <w:tcW w:type="dxa" w:w="1259"/>
          </w:tcPr>
          <w:p>
            <w:pPr>
              <w:spacing w:after="60" w:before="60"/>
            </w:pPr>
            <w:r>
              <w:rPr>
                <w:sz w:val="17"/>
              </w:rPr>
              <w:t>16.49</w:t>
            </w:r>
          </w:p>
        </w:tc>
        <w:tc>
          <w:tcPr>
            <w:tcW w:type="dxa" w:w="1259"/>
          </w:tcPr>
          <w:p>
            <w:pPr>
              <w:spacing w:after="60" w:before="60"/>
            </w:pPr>
            <w:r>
              <w:rPr>
                <w:sz w:val="17"/>
              </w:rPr>
              <w:t>33.33</w:t>
            </w:r>
          </w:p>
        </w:tc>
        <w:tc>
          <w:tcPr>
            <w:tcW w:type="dxa" w:w="1259"/>
          </w:tcPr>
          <w:p>
            <w:pPr>
              <w:spacing w:after="60" w:before="60"/>
            </w:pPr>
            <w:r>
              <w:rPr>
                <w:sz w:val="17"/>
              </w:rPr>
              <w:t>66.67</w:t>
            </w:r>
          </w:p>
        </w:tc>
        <w:tc>
          <w:tcPr>
            <w:tcW w:type="dxa" w:w="1259"/>
          </w:tcPr>
          <w:p>
            <w:pPr>
              <w:spacing w:after="60" w:before="60"/>
            </w:pPr>
            <w:r>
              <w:rPr>
                <w:sz w:val="17"/>
              </w:rPr>
              <w:t>22.06</w:t>
            </w:r>
          </w:p>
        </w:tc>
        <w:tc>
          <w:tcPr>
            <w:tcW w:type="dxa" w:w="1259"/>
          </w:tcPr>
          <w:p>
            <w:pPr>
              <w:spacing w:after="60" w:before="60"/>
            </w:pPr>
            <w:r>
              <w:rPr>
                <w:sz w:val="17"/>
              </w:rPr>
              <w:t>61.74</w:t>
            </w:r>
          </w:p>
        </w:tc>
        <w:tc>
          <w:tcPr>
            <w:tcW w:type="dxa" w:w="1259"/>
          </w:tcPr>
          <w:p>
            <w:pPr>
              <w:spacing w:after="60" w:before="60"/>
            </w:pPr>
            <w:r>
              <w:rPr>
                <w:sz w:val="17"/>
              </w:rPr>
              <w:t>1.152</w:t>
            </w:r>
          </w:p>
        </w:tc>
        <w:tc>
          <w:tcPr>
            <w:tcW w:type="dxa" w:w="1259"/>
          </w:tcPr>
          <w:p>
            <w:pPr>
              <w:spacing w:after="60" w:before="60"/>
            </w:pPr>
            <w:r>
              <w:rPr>
                <w:sz w:val="17"/>
              </w:rPr>
              <w:t>0.53</w:t>
            </w:r>
          </w:p>
        </w:tc>
      </w:tr>
      <w:tr>
        <w:trPr>
          <w:cantSplit/>
        </w:trPr>
        <w:tc>
          <w:tcPr>
            <w:tcW w:type="dxa" w:w="1259"/>
          </w:tcPr>
          <w:p>
            <w:pPr>
              <w:spacing w:after="60" w:before="60"/>
            </w:pPr>
            <w:r>
              <w:rPr>
                <w:sz w:val="17"/>
              </w:rPr>
              <w:t>31</w:t>
            </w:r>
          </w:p>
        </w:tc>
        <w:tc>
          <w:tcPr>
            <w:tcW w:type="dxa" w:w="1259"/>
          </w:tcPr>
          <w:p>
            <w:pPr>
              <w:spacing w:after="60" w:before="60"/>
            </w:pPr>
            <w:r>
              <w:rPr>
                <w:sz w:val="17"/>
              </w:rPr>
              <w:t>S07</w:t>
            </w:r>
          </w:p>
        </w:tc>
        <w:tc>
          <w:tcPr>
            <w:tcW w:type="dxa" w:w="1259"/>
          </w:tcPr>
          <w:p>
            <w:pPr>
              <w:spacing w:after="60" w:before="60"/>
            </w:pPr>
            <w:r>
              <w:rPr>
                <w:sz w:val="17"/>
              </w:rPr>
              <w:t>S/adamw/P3</w:t>
            </w:r>
          </w:p>
        </w:tc>
        <w:tc>
          <w:tcPr>
            <w:tcW w:type="dxa" w:w="1259"/>
          </w:tcPr>
          <w:p>
            <w:pPr>
              <w:spacing w:after="60" w:before="60"/>
            </w:pPr>
            <w:r>
              <w:rPr>
                <w:sz w:val="17"/>
              </w:rPr>
              <w:t>27</w:t>
            </w:r>
          </w:p>
        </w:tc>
        <w:tc>
          <w:tcPr>
            <w:tcW w:type="dxa" w:w="1259"/>
          </w:tcPr>
          <w:p>
            <w:pPr>
              <w:spacing w:after="60" w:before="60"/>
            </w:pPr>
            <w:r>
              <w:rPr>
                <w:sz w:val="17"/>
              </w:rPr>
              <w:t>49.46</w:t>
            </w:r>
          </w:p>
        </w:tc>
        <w:tc>
          <w:tcPr>
            <w:tcW w:type="dxa" w:w="1259"/>
          </w:tcPr>
          <w:p>
            <w:pPr>
              <w:spacing w:after="60" w:before="60"/>
            </w:pPr>
            <w:r>
              <w:rPr>
                <w:sz w:val="17"/>
              </w:rPr>
              <w:t>16.49</w:t>
            </w:r>
          </w:p>
        </w:tc>
        <w:tc>
          <w:tcPr>
            <w:tcW w:type="dxa" w:w="1259"/>
          </w:tcPr>
          <w:p>
            <w:pPr>
              <w:spacing w:after="60" w:before="60"/>
            </w:pPr>
            <w:r>
              <w:rPr>
                <w:sz w:val="17"/>
              </w:rPr>
              <w:t>33.33</w:t>
            </w:r>
          </w:p>
        </w:tc>
        <w:tc>
          <w:tcPr>
            <w:tcW w:type="dxa" w:w="1259"/>
          </w:tcPr>
          <w:p>
            <w:pPr>
              <w:spacing w:after="60" w:before="60"/>
            </w:pPr>
            <w:r>
              <w:rPr>
                <w:sz w:val="17"/>
              </w:rPr>
              <w:t>66.67</w:t>
            </w:r>
          </w:p>
        </w:tc>
        <w:tc>
          <w:tcPr>
            <w:tcW w:type="dxa" w:w="1259"/>
          </w:tcPr>
          <w:p>
            <w:pPr>
              <w:spacing w:after="60" w:before="60"/>
            </w:pPr>
            <w:r>
              <w:rPr>
                <w:sz w:val="17"/>
              </w:rPr>
              <w:t>22.06</w:t>
            </w:r>
          </w:p>
        </w:tc>
        <w:tc>
          <w:tcPr>
            <w:tcW w:type="dxa" w:w="1259"/>
          </w:tcPr>
          <w:p>
            <w:pPr>
              <w:spacing w:after="60" w:before="60"/>
            </w:pPr>
            <w:r>
              <w:rPr>
                <w:sz w:val="17"/>
              </w:rPr>
              <w:t>58.96</w:t>
            </w:r>
          </w:p>
        </w:tc>
        <w:tc>
          <w:tcPr>
            <w:tcW w:type="dxa" w:w="1259"/>
          </w:tcPr>
          <w:p>
            <w:pPr>
              <w:spacing w:after="60" w:before="60"/>
            </w:pPr>
            <w:r>
              <w:rPr>
                <w:sz w:val="17"/>
              </w:rPr>
              <w:t>1.160</w:t>
            </w:r>
          </w:p>
        </w:tc>
        <w:tc>
          <w:tcPr>
            <w:tcW w:type="dxa" w:w="1259"/>
          </w:tcPr>
          <w:p>
            <w:pPr>
              <w:spacing w:after="60" w:before="60"/>
            </w:pPr>
            <w:r>
              <w:rPr>
                <w:sz w:val="17"/>
              </w:rPr>
              <w:t>2.62</w:t>
            </w:r>
          </w:p>
        </w:tc>
      </w:tr>
      <w:tr>
        <w:trPr>
          <w:cantSplit/>
        </w:trPr>
        <w:tc>
          <w:tcPr>
            <w:tcW w:type="dxa" w:w="1259"/>
          </w:tcPr>
          <w:p>
            <w:pPr>
              <w:spacing w:after="60" w:before="60"/>
            </w:pPr>
            <w:r>
              <w:rPr>
                <w:sz w:val="17"/>
              </w:rPr>
              <w:t>32</w:t>
            </w:r>
          </w:p>
        </w:tc>
        <w:tc>
          <w:tcPr>
            <w:tcW w:type="dxa" w:w="1259"/>
          </w:tcPr>
          <w:p>
            <w:pPr>
              <w:spacing w:after="60" w:before="60"/>
            </w:pPr>
            <w:r>
              <w:rPr>
                <w:sz w:val="17"/>
              </w:rPr>
              <w:t>S03</w:t>
            </w:r>
          </w:p>
        </w:tc>
        <w:tc>
          <w:tcPr>
            <w:tcW w:type="dxa" w:w="1259"/>
          </w:tcPr>
          <w:p>
            <w:pPr>
              <w:spacing w:after="60" w:before="60"/>
            </w:pPr>
            <w:r>
              <w:rPr>
                <w:sz w:val="17"/>
              </w:rPr>
              <w:t>S/adam/P3</w:t>
            </w:r>
          </w:p>
        </w:tc>
        <w:tc>
          <w:tcPr>
            <w:tcW w:type="dxa" w:w="1259"/>
          </w:tcPr>
          <w:p>
            <w:pPr>
              <w:spacing w:after="60" w:before="60"/>
            </w:pPr>
            <w:r>
              <w:rPr>
                <w:sz w:val="17"/>
              </w:rPr>
              <w:t>27</w:t>
            </w:r>
          </w:p>
        </w:tc>
        <w:tc>
          <w:tcPr>
            <w:tcW w:type="dxa" w:w="1259"/>
          </w:tcPr>
          <w:p>
            <w:pPr>
              <w:spacing w:after="60" w:before="60"/>
            </w:pPr>
            <w:r>
              <w:rPr>
                <w:sz w:val="17"/>
              </w:rPr>
              <w:t>49.46</w:t>
            </w:r>
          </w:p>
        </w:tc>
        <w:tc>
          <w:tcPr>
            <w:tcW w:type="dxa" w:w="1259"/>
          </w:tcPr>
          <w:p>
            <w:pPr>
              <w:spacing w:after="60" w:before="60"/>
            </w:pPr>
            <w:r>
              <w:rPr>
                <w:sz w:val="17"/>
              </w:rPr>
              <w:t>16.49</w:t>
            </w:r>
          </w:p>
        </w:tc>
        <w:tc>
          <w:tcPr>
            <w:tcW w:type="dxa" w:w="1259"/>
          </w:tcPr>
          <w:p>
            <w:pPr>
              <w:spacing w:after="60" w:before="60"/>
            </w:pPr>
            <w:r>
              <w:rPr>
                <w:sz w:val="17"/>
              </w:rPr>
              <w:t>33.33</w:t>
            </w:r>
          </w:p>
        </w:tc>
        <w:tc>
          <w:tcPr>
            <w:tcW w:type="dxa" w:w="1259"/>
          </w:tcPr>
          <w:p>
            <w:pPr>
              <w:spacing w:after="60" w:before="60"/>
            </w:pPr>
            <w:r>
              <w:rPr>
                <w:sz w:val="17"/>
              </w:rPr>
              <w:t>66.67</w:t>
            </w:r>
          </w:p>
        </w:tc>
        <w:tc>
          <w:tcPr>
            <w:tcW w:type="dxa" w:w="1259"/>
          </w:tcPr>
          <w:p>
            <w:pPr>
              <w:spacing w:after="60" w:before="60"/>
            </w:pPr>
            <w:r>
              <w:rPr>
                <w:sz w:val="17"/>
              </w:rPr>
              <w:t>22.06</w:t>
            </w:r>
          </w:p>
        </w:tc>
        <w:tc>
          <w:tcPr>
            <w:tcW w:type="dxa" w:w="1259"/>
          </w:tcPr>
          <w:p>
            <w:pPr>
              <w:spacing w:after="60" w:before="60"/>
            </w:pPr>
            <w:r>
              <w:rPr>
                <w:sz w:val="17"/>
              </w:rPr>
              <w:t>58.51</w:t>
            </w:r>
          </w:p>
        </w:tc>
        <w:tc>
          <w:tcPr>
            <w:tcW w:type="dxa" w:w="1259"/>
          </w:tcPr>
          <w:p>
            <w:pPr>
              <w:spacing w:after="60" w:before="60"/>
            </w:pPr>
            <w:r>
              <w:rPr>
                <w:sz w:val="17"/>
              </w:rPr>
              <w:t>1.161</w:t>
            </w:r>
          </w:p>
        </w:tc>
        <w:tc>
          <w:tcPr>
            <w:tcW w:type="dxa" w:w="1259"/>
          </w:tcPr>
          <w:p>
            <w:pPr>
              <w:spacing w:after="60" w:before="60"/>
            </w:pPr>
            <w:r>
              <w:rPr>
                <w:sz w:val="17"/>
              </w:rPr>
              <w:t>2.09</w:t>
            </w:r>
          </w:p>
        </w:tc>
      </w:tr>
      <w:tr>
        <w:trPr>
          <w:cantSplit/>
        </w:trPr>
        <w:tc>
          <w:tcPr>
            <w:tcW w:type="dxa" w:w="1259"/>
          </w:tcPr>
          <w:p>
            <w:pPr>
              <w:spacing w:after="60" w:before="60"/>
            </w:pPr>
            <w:r>
              <w:rPr>
                <w:sz w:val="17"/>
              </w:rPr>
              <w:t>33</w:t>
            </w:r>
          </w:p>
        </w:tc>
        <w:tc>
          <w:tcPr>
            <w:tcW w:type="dxa" w:w="1259"/>
          </w:tcPr>
          <w:p>
            <w:pPr>
              <w:spacing w:after="60" w:before="60"/>
            </w:pPr>
            <w:r>
              <w:rPr>
                <w:sz w:val="17"/>
              </w:rPr>
              <w:t>S32</w:t>
            </w:r>
          </w:p>
        </w:tc>
        <w:tc>
          <w:tcPr>
            <w:tcW w:type="dxa" w:w="1259"/>
          </w:tcPr>
          <w:p>
            <w:pPr>
              <w:spacing w:after="60" w:before="60"/>
            </w:pPr>
            <w:r>
              <w:rPr>
                <w:sz w:val="17"/>
              </w:rPr>
              <w:t>PF/adamw/P4</w:t>
            </w:r>
          </w:p>
        </w:tc>
        <w:tc>
          <w:tcPr>
            <w:tcW w:type="dxa" w:w="1259"/>
          </w:tcPr>
          <w:p>
            <w:pPr>
              <w:spacing w:after="60" w:before="60"/>
            </w:pPr>
            <w:r>
              <w:rPr>
                <w:sz w:val="17"/>
              </w:rPr>
              <w:t>26</w:t>
            </w:r>
          </w:p>
        </w:tc>
        <w:tc>
          <w:tcPr>
            <w:tcW w:type="dxa" w:w="1259"/>
          </w:tcPr>
          <w:p>
            <w:pPr>
              <w:spacing w:after="60" w:before="60"/>
            </w:pPr>
            <w:r>
              <w:rPr>
                <w:sz w:val="17"/>
              </w:rPr>
              <w:t>49.46</w:t>
            </w:r>
          </w:p>
        </w:tc>
        <w:tc>
          <w:tcPr>
            <w:tcW w:type="dxa" w:w="1259"/>
          </w:tcPr>
          <w:p>
            <w:pPr>
              <w:spacing w:after="60" w:before="60"/>
            </w:pPr>
            <w:r>
              <w:rPr>
                <w:sz w:val="17"/>
              </w:rPr>
              <w:t>16.49</w:t>
            </w:r>
          </w:p>
        </w:tc>
        <w:tc>
          <w:tcPr>
            <w:tcW w:type="dxa" w:w="1259"/>
          </w:tcPr>
          <w:p>
            <w:pPr>
              <w:spacing w:after="60" w:before="60"/>
            </w:pPr>
            <w:r>
              <w:rPr>
                <w:sz w:val="17"/>
              </w:rPr>
              <w:t>33.33</w:t>
            </w:r>
          </w:p>
        </w:tc>
        <w:tc>
          <w:tcPr>
            <w:tcW w:type="dxa" w:w="1259"/>
          </w:tcPr>
          <w:p>
            <w:pPr>
              <w:spacing w:after="60" w:before="60"/>
            </w:pPr>
            <w:r>
              <w:rPr>
                <w:sz w:val="17"/>
              </w:rPr>
              <w:t>66.67</w:t>
            </w:r>
          </w:p>
        </w:tc>
        <w:tc>
          <w:tcPr>
            <w:tcW w:type="dxa" w:w="1259"/>
          </w:tcPr>
          <w:p>
            <w:pPr>
              <w:spacing w:after="60" w:before="60"/>
            </w:pPr>
            <w:r>
              <w:rPr>
                <w:sz w:val="17"/>
              </w:rPr>
              <w:t>22.06</w:t>
            </w:r>
          </w:p>
        </w:tc>
        <w:tc>
          <w:tcPr>
            <w:tcW w:type="dxa" w:w="1259"/>
          </w:tcPr>
          <w:p>
            <w:pPr>
              <w:spacing w:after="60" w:before="60"/>
            </w:pPr>
            <w:r>
              <w:rPr>
                <w:sz w:val="17"/>
              </w:rPr>
              <w:t>67.88</w:t>
            </w:r>
          </w:p>
        </w:tc>
        <w:tc>
          <w:tcPr>
            <w:tcW w:type="dxa" w:w="1259"/>
          </w:tcPr>
          <w:p>
            <w:pPr>
              <w:spacing w:after="60" w:before="60"/>
            </w:pPr>
            <w:r>
              <w:rPr>
                <w:sz w:val="17"/>
              </w:rPr>
              <w:t>1.174</w:t>
            </w:r>
          </w:p>
        </w:tc>
        <w:tc>
          <w:tcPr>
            <w:tcW w:type="dxa" w:w="1259"/>
          </w:tcPr>
          <w:p>
            <w:pPr>
              <w:spacing w:after="60" w:before="60"/>
            </w:pPr>
            <w:r>
              <w:rPr>
                <w:sz w:val="17"/>
              </w:rPr>
              <w:t>-0.04</w:t>
            </w:r>
          </w:p>
        </w:tc>
      </w:tr>
      <w:tr>
        <w:trPr>
          <w:cantSplit/>
        </w:trPr>
        <w:tc>
          <w:tcPr>
            <w:tcW w:type="dxa" w:w="1259"/>
          </w:tcPr>
          <w:p>
            <w:pPr>
              <w:spacing w:after="60" w:before="60"/>
            </w:pPr>
            <w:r>
              <w:rPr>
                <w:sz w:val="17"/>
              </w:rPr>
              <w:t>34</w:t>
            </w:r>
          </w:p>
        </w:tc>
        <w:tc>
          <w:tcPr>
            <w:tcW w:type="dxa" w:w="1259"/>
          </w:tcPr>
          <w:p>
            <w:pPr>
              <w:spacing w:after="60" w:before="60"/>
            </w:pPr>
            <w:r>
              <w:rPr>
                <w:sz w:val="17"/>
              </w:rPr>
              <w:t>S28</w:t>
            </w:r>
          </w:p>
        </w:tc>
        <w:tc>
          <w:tcPr>
            <w:tcW w:type="dxa" w:w="1259"/>
          </w:tcPr>
          <w:p>
            <w:pPr>
              <w:spacing w:after="60" w:before="60"/>
            </w:pPr>
            <w:r>
              <w:rPr>
                <w:sz w:val="17"/>
              </w:rPr>
              <w:t>PF/adam/P4</w:t>
            </w:r>
          </w:p>
        </w:tc>
        <w:tc>
          <w:tcPr>
            <w:tcW w:type="dxa" w:w="1259"/>
          </w:tcPr>
          <w:p>
            <w:pPr>
              <w:spacing w:after="60" w:before="60"/>
            </w:pPr>
            <w:r>
              <w:rPr>
                <w:sz w:val="17"/>
              </w:rPr>
              <w:t>26</w:t>
            </w:r>
          </w:p>
        </w:tc>
        <w:tc>
          <w:tcPr>
            <w:tcW w:type="dxa" w:w="1259"/>
          </w:tcPr>
          <w:p>
            <w:pPr>
              <w:spacing w:after="60" w:before="60"/>
            </w:pPr>
            <w:r>
              <w:rPr>
                <w:sz w:val="17"/>
              </w:rPr>
              <w:t>49.46</w:t>
            </w:r>
          </w:p>
        </w:tc>
        <w:tc>
          <w:tcPr>
            <w:tcW w:type="dxa" w:w="1259"/>
          </w:tcPr>
          <w:p>
            <w:pPr>
              <w:spacing w:after="60" w:before="60"/>
            </w:pPr>
            <w:r>
              <w:rPr>
                <w:sz w:val="17"/>
              </w:rPr>
              <w:t>16.49</w:t>
            </w:r>
          </w:p>
        </w:tc>
        <w:tc>
          <w:tcPr>
            <w:tcW w:type="dxa" w:w="1259"/>
          </w:tcPr>
          <w:p>
            <w:pPr>
              <w:spacing w:after="60" w:before="60"/>
            </w:pPr>
            <w:r>
              <w:rPr>
                <w:sz w:val="17"/>
              </w:rPr>
              <w:t>33.33</w:t>
            </w:r>
          </w:p>
        </w:tc>
        <w:tc>
          <w:tcPr>
            <w:tcW w:type="dxa" w:w="1259"/>
          </w:tcPr>
          <w:p>
            <w:pPr>
              <w:spacing w:after="60" w:before="60"/>
            </w:pPr>
            <w:r>
              <w:rPr>
                <w:sz w:val="17"/>
              </w:rPr>
              <w:t>66.67</w:t>
            </w:r>
          </w:p>
        </w:tc>
        <w:tc>
          <w:tcPr>
            <w:tcW w:type="dxa" w:w="1259"/>
          </w:tcPr>
          <w:p>
            <w:pPr>
              <w:spacing w:after="60" w:before="60"/>
            </w:pPr>
            <w:r>
              <w:rPr>
                <w:sz w:val="17"/>
              </w:rPr>
              <w:t>22.06</w:t>
            </w:r>
          </w:p>
        </w:tc>
        <w:tc>
          <w:tcPr>
            <w:tcW w:type="dxa" w:w="1259"/>
          </w:tcPr>
          <w:p>
            <w:pPr>
              <w:spacing w:after="60" w:before="60"/>
            </w:pPr>
            <w:r>
              <w:rPr>
                <w:sz w:val="17"/>
              </w:rPr>
              <w:t>67.91</w:t>
            </w:r>
          </w:p>
        </w:tc>
        <w:tc>
          <w:tcPr>
            <w:tcW w:type="dxa" w:w="1259"/>
          </w:tcPr>
          <w:p>
            <w:pPr>
              <w:spacing w:after="60" w:before="60"/>
            </w:pPr>
            <w:r>
              <w:rPr>
                <w:sz w:val="17"/>
              </w:rPr>
              <w:t>1.176</w:t>
            </w:r>
          </w:p>
        </w:tc>
        <w:tc>
          <w:tcPr>
            <w:tcW w:type="dxa" w:w="1259"/>
          </w:tcPr>
          <w:p>
            <w:pPr>
              <w:spacing w:after="60" w:before="60"/>
            </w:pPr>
            <w:r>
              <w:rPr>
                <w:sz w:val="17"/>
              </w:rPr>
              <w:t>-0.04</w:t>
            </w:r>
          </w:p>
        </w:tc>
      </w:tr>
      <w:tr>
        <w:trPr>
          <w:cantSplit/>
        </w:trPr>
        <w:tc>
          <w:tcPr>
            <w:tcW w:type="dxa" w:w="1259"/>
          </w:tcPr>
          <w:p>
            <w:pPr>
              <w:spacing w:after="60" w:before="60"/>
            </w:pPr>
            <w:r>
              <w:rPr>
                <w:sz w:val="17"/>
              </w:rPr>
              <w:t>35</w:t>
            </w:r>
          </w:p>
        </w:tc>
        <w:tc>
          <w:tcPr>
            <w:tcW w:type="dxa" w:w="1259"/>
          </w:tcPr>
          <w:p>
            <w:pPr>
              <w:spacing w:after="60" w:before="60"/>
            </w:pPr>
            <w:r>
              <w:rPr>
                <w:sz w:val="17"/>
              </w:rPr>
              <w:t>S33</w:t>
            </w:r>
          </w:p>
        </w:tc>
        <w:tc>
          <w:tcPr>
            <w:tcW w:type="dxa" w:w="1259"/>
          </w:tcPr>
          <w:p>
            <w:pPr>
              <w:spacing w:after="60" w:before="60"/>
            </w:pPr>
            <w:r>
              <w:rPr>
                <w:sz w:val="17"/>
              </w:rPr>
              <w:t>PF/sgd/P1</w:t>
            </w:r>
          </w:p>
        </w:tc>
        <w:tc>
          <w:tcPr>
            <w:tcW w:type="dxa" w:w="1259"/>
          </w:tcPr>
          <w:p>
            <w:pPr>
              <w:spacing w:after="60" w:before="60"/>
            </w:pPr>
            <w:r>
              <w:rPr>
                <w:sz w:val="17"/>
              </w:rPr>
              <w:t>26</w:t>
            </w:r>
          </w:p>
        </w:tc>
        <w:tc>
          <w:tcPr>
            <w:tcW w:type="dxa" w:w="1259"/>
          </w:tcPr>
          <w:p>
            <w:pPr>
              <w:spacing w:after="60" w:before="60"/>
            </w:pPr>
            <w:r>
              <w:rPr>
                <w:sz w:val="17"/>
              </w:rPr>
              <w:t>49.46</w:t>
            </w:r>
          </w:p>
        </w:tc>
        <w:tc>
          <w:tcPr>
            <w:tcW w:type="dxa" w:w="1259"/>
          </w:tcPr>
          <w:p>
            <w:pPr>
              <w:spacing w:after="60" w:before="60"/>
            </w:pPr>
            <w:r>
              <w:rPr>
                <w:sz w:val="17"/>
              </w:rPr>
              <w:t>16.49</w:t>
            </w:r>
          </w:p>
        </w:tc>
        <w:tc>
          <w:tcPr>
            <w:tcW w:type="dxa" w:w="1259"/>
          </w:tcPr>
          <w:p>
            <w:pPr>
              <w:spacing w:after="60" w:before="60"/>
            </w:pPr>
            <w:r>
              <w:rPr>
                <w:sz w:val="17"/>
              </w:rPr>
              <w:t>33.33</w:t>
            </w:r>
          </w:p>
        </w:tc>
        <w:tc>
          <w:tcPr>
            <w:tcW w:type="dxa" w:w="1259"/>
          </w:tcPr>
          <w:p>
            <w:pPr>
              <w:spacing w:after="60" w:before="60"/>
            </w:pPr>
            <w:r>
              <w:rPr>
                <w:sz w:val="17"/>
              </w:rPr>
              <w:t>66.67</w:t>
            </w:r>
          </w:p>
        </w:tc>
        <w:tc>
          <w:tcPr>
            <w:tcW w:type="dxa" w:w="1259"/>
          </w:tcPr>
          <w:p>
            <w:pPr>
              <w:spacing w:after="60" w:before="60"/>
            </w:pPr>
            <w:r>
              <w:rPr>
                <w:sz w:val="17"/>
              </w:rPr>
              <w:t>22.06</w:t>
            </w:r>
          </w:p>
        </w:tc>
        <w:tc>
          <w:tcPr>
            <w:tcW w:type="dxa" w:w="1259"/>
          </w:tcPr>
          <w:p>
            <w:pPr>
              <w:spacing w:after="60" w:before="60"/>
            </w:pPr>
            <w:r>
              <w:rPr>
                <w:sz w:val="17"/>
              </w:rPr>
              <w:t>48.27</w:t>
            </w:r>
          </w:p>
        </w:tc>
        <w:tc>
          <w:tcPr>
            <w:tcW w:type="dxa" w:w="1259"/>
          </w:tcPr>
          <w:p>
            <w:pPr>
              <w:spacing w:after="60" w:before="60"/>
            </w:pPr>
            <w:r>
              <w:rPr>
                <w:sz w:val="17"/>
              </w:rPr>
              <w:t>1.202</w:t>
            </w:r>
          </w:p>
        </w:tc>
        <w:tc>
          <w:tcPr>
            <w:tcW w:type="dxa" w:w="1259"/>
          </w:tcPr>
          <w:p>
            <w:pPr>
              <w:spacing w:after="60" w:before="60"/>
            </w:pPr>
            <w:r>
              <w:rPr>
                <w:sz w:val="17"/>
              </w:rPr>
              <w:t>-0.04</w:t>
            </w:r>
          </w:p>
        </w:tc>
      </w:tr>
      <w:tr>
        <w:trPr>
          <w:cantSplit/>
        </w:trPr>
        <w:tc>
          <w:tcPr>
            <w:tcW w:type="dxa" w:w="1259"/>
          </w:tcPr>
          <w:p>
            <w:pPr>
              <w:spacing w:after="60" w:before="60"/>
            </w:pPr>
            <w:r>
              <w:rPr>
                <w:sz w:val="17"/>
              </w:rPr>
              <w:t>36</w:t>
            </w:r>
          </w:p>
        </w:tc>
        <w:tc>
          <w:tcPr>
            <w:tcW w:type="dxa" w:w="1259"/>
          </w:tcPr>
          <w:p>
            <w:pPr>
              <w:spacing w:after="60" w:before="60"/>
            </w:pPr>
            <w:r>
              <w:rPr>
                <w:sz w:val="17"/>
              </w:rPr>
              <w:t>S36</w:t>
            </w:r>
          </w:p>
        </w:tc>
        <w:tc>
          <w:tcPr>
            <w:tcW w:type="dxa" w:w="1259"/>
          </w:tcPr>
          <w:p>
            <w:pPr>
              <w:spacing w:after="60" w:before="60"/>
            </w:pPr>
            <w:r>
              <w:rPr>
                <w:sz w:val="17"/>
              </w:rPr>
              <w:t>PF/sgd/P4</w:t>
            </w:r>
          </w:p>
        </w:tc>
        <w:tc>
          <w:tcPr>
            <w:tcW w:type="dxa" w:w="1259"/>
          </w:tcPr>
          <w:p>
            <w:pPr>
              <w:spacing w:after="60" w:before="60"/>
            </w:pPr>
            <w:r>
              <w:rPr>
                <w:sz w:val="17"/>
              </w:rPr>
              <w:t>26</w:t>
            </w:r>
          </w:p>
        </w:tc>
        <w:tc>
          <w:tcPr>
            <w:tcW w:type="dxa" w:w="1259"/>
          </w:tcPr>
          <w:p>
            <w:pPr>
              <w:spacing w:after="60" w:before="60"/>
            </w:pPr>
            <w:r>
              <w:rPr>
                <w:sz w:val="17"/>
              </w:rPr>
              <w:t>49.46</w:t>
            </w:r>
          </w:p>
        </w:tc>
        <w:tc>
          <w:tcPr>
            <w:tcW w:type="dxa" w:w="1259"/>
          </w:tcPr>
          <w:p>
            <w:pPr>
              <w:spacing w:after="60" w:before="60"/>
            </w:pPr>
            <w:r>
              <w:rPr>
                <w:sz w:val="17"/>
              </w:rPr>
              <w:t>16.49</w:t>
            </w:r>
          </w:p>
        </w:tc>
        <w:tc>
          <w:tcPr>
            <w:tcW w:type="dxa" w:w="1259"/>
          </w:tcPr>
          <w:p>
            <w:pPr>
              <w:spacing w:after="60" w:before="60"/>
            </w:pPr>
            <w:r>
              <w:rPr>
                <w:sz w:val="17"/>
              </w:rPr>
              <w:t>33.33</w:t>
            </w:r>
          </w:p>
        </w:tc>
        <w:tc>
          <w:tcPr>
            <w:tcW w:type="dxa" w:w="1259"/>
          </w:tcPr>
          <w:p>
            <w:pPr>
              <w:spacing w:after="60" w:before="60"/>
            </w:pPr>
            <w:r>
              <w:rPr>
                <w:sz w:val="17"/>
              </w:rPr>
              <w:t>66.67</w:t>
            </w:r>
          </w:p>
        </w:tc>
        <w:tc>
          <w:tcPr>
            <w:tcW w:type="dxa" w:w="1259"/>
          </w:tcPr>
          <w:p>
            <w:pPr>
              <w:spacing w:after="60" w:before="60"/>
            </w:pPr>
            <w:r>
              <w:rPr>
                <w:sz w:val="17"/>
              </w:rPr>
              <w:t>22.06</w:t>
            </w:r>
          </w:p>
        </w:tc>
        <w:tc>
          <w:tcPr>
            <w:tcW w:type="dxa" w:w="1259"/>
          </w:tcPr>
          <w:p>
            <w:pPr>
              <w:spacing w:after="60" w:before="60"/>
            </w:pPr>
            <w:r>
              <w:rPr>
                <w:sz w:val="17"/>
              </w:rPr>
              <w:t>49.23</w:t>
            </w:r>
          </w:p>
        </w:tc>
        <w:tc>
          <w:tcPr>
            <w:tcW w:type="dxa" w:w="1259"/>
          </w:tcPr>
          <w:p>
            <w:pPr>
              <w:spacing w:after="60" w:before="60"/>
            </w:pPr>
            <w:r>
              <w:rPr>
                <w:sz w:val="17"/>
              </w:rPr>
              <w:t>1.216</w:t>
            </w:r>
          </w:p>
        </w:tc>
        <w:tc>
          <w:tcPr>
            <w:tcW w:type="dxa" w:w="1259"/>
          </w:tcPr>
          <w:p>
            <w:pPr>
              <w:spacing w:after="60" w:before="60"/>
            </w:pPr>
            <w:r>
              <w:rPr>
                <w:sz w:val="17"/>
              </w:rPr>
              <w:t>-0.04</w:t>
            </w:r>
          </w:p>
        </w:tc>
      </w:tr>
    </w:tbl>
    <w:p>
      <w:pPr>
        <w:spacing w:after="0"/>
      </w:pPr>
    </w:p>
    <w:p>
      <w:pPr>
        <w:spacing w:after="100"/>
      </w:pPr>
      <w:r>
        <w:rPr>
          <w:i/>
          <w:color w:val="64748B"/>
          <w:sz w:val="18"/>
        </w:rPr>
        <w:t>Gap pp = train macro-F1 evaluasi tanpa augmentasi dikurangi validation macro-F1 pada checkpoint yang sama. Gap kecil tidak menjamin performa absolut tinggi. Sumber: val_metrics.json per trial dan leaderboard.csv.</w:t>
      </w:r>
    </w:p>
    <w:sectPr w:rsidR="00FC693F" w:rsidRPr="0006063C" w:rsidSect="00034616">
      <w:pgSz w:w="16834" w:h="11909" w:orient="landscape"/>
      <w:pgMar w:top="979"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18 Oktober 2026  •  </w:t>
    </w:r>
    <w:fldSimple w:instr="PAGE"/>
    <w:r>
      <w:rPr>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EXPERIMENT 1  |  CATATAN METODE DAN HASIL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34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3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33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3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doi.org/10.1186/s43054-026-00540-5" TargetMode="External"/><Relationship Id="rId23" Type="http://schemas.openxmlformats.org/officeDocument/2006/relationships/hyperlink" Target="https://doi.org/10.1016/j.media.2023.103042" TargetMode="External"/><Relationship Id="rId24" Type="http://schemas.openxmlformats.org/officeDocument/2006/relationships/hyperlink" Target="https://proceedings.mlr.press/v80/ilse18a.html" TargetMode="External"/><Relationship Id="rId25" Type="http://schemas.openxmlformats.org/officeDocument/2006/relationships/hyperlink" Target="https://doi.org/10.1016/j.patter.2023.100804" TargetMode="External"/><Relationship Id="rId26" Type="http://schemas.openxmlformats.org/officeDocument/2006/relationships/hyperlink" Target="https://doi.org/10.1016/j.patter.2024.100994" TargetMode="External"/><Relationship Id="rId27" Type="http://schemas.openxmlformats.org/officeDocument/2006/relationships/hyperlink" Target="https://zenodo.org/records/7669442" TargetMode="External"/><Relationship Id="rId28" Type="http://schemas.openxmlformats.org/officeDocument/2006/relationships/hyperlink" Target="https://openaccess.thecvf.com/content_cvpr_2016/html/He_Deep_Residual_Learning_CVPR_2016_pap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