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AE5BF" w14:textId="6DBAB78A" w:rsidR="000D79F0" w:rsidRDefault="00241BD2">
      <w:r>
        <w:t>AoA</w:t>
      </w:r>
    </w:p>
    <w:sectPr w:rsidR="000D7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C7"/>
    <w:rsid w:val="000D79F0"/>
    <w:rsid w:val="00241BD2"/>
    <w:rsid w:val="005C57C7"/>
    <w:rsid w:val="00D5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A618"/>
  <w15:chartTrackingRefBased/>
  <w15:docId w15:val="{56280A41-E342-4173-A672-4C814A0D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Rauf</dc:creator>
  <cp:keywords/>
  <dc:description/>
  <cp:lastModifiedBy>Adnan Rauf</cp:lastModifiedBy>
  <cp:revision>2</cp:revision>
  <dcterms:created xsi:type="dcterms:W3CDTF">2021-06-13T15:17:00Z</dcterms:created>
  <dcterms:modified xsi:type="dcterms:W3CDTF">2021-06-13T15:17:00Z</dcterms:modified>
</cp:coreProperties>
</file>