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pPr>
        <w:jc w:val="both"/>
      </w:pPr>
      <w:r>
        <w:t>The meeting begins with apologies and a disclosure of members' interests. There are no late items or changes in the confirmation of the order of the meeting. Several guests are expected to join. The minutes from the previous meeting are discussed, and an attendee notes that their name is missing. The mistake will be rectified. The minutes are then received as a true and correct record. The next item on the agenda is an update on the tourism sector, specifically in the Wipard District. The district has been experiencing significant growth in visitor expenditure and commercial accommodation, but due to the impact of COVID-19, there has been a decline in international visitor arrivals and overall visitor expenditure. However, certain sectors such as food, liquor, and pharmacies still show some growth in expenditure. Data from the government and airlines is provided on a weekly basis, and although international travel restrictions are in place, there is still airline connectivity for repatriation flights, cargo, and domestic travel.</w:t>
      </w:r>
    </w:p>
    <w:p>
      <w:pPr>
        <w:pStyle w:val="Heading1"/>
      </w:pPr>
      <w:r>
        <w:t>Segmentation</w:t>
      </w:r>
    </w:p>
    <w:p>
      <w:r>
        <w:t>Speaker A</w:t>
        <w:br/>
        <w:t>Meeting open. Welcome, everybody. So we'll start with the apologies. And I guess we have Hazel. Everyone else seems to be here. I think so. Could I have a mover, please, Andrew....Good as gold. Thanks, Jim. Include that in the motion as well. If someone would like to move, please....Thanks, Lou. Thanks, Susan. All in favor?...Contrary. No, it's carried. Disclosure of members'interests. Do we have any today?...I'll move on to item four. Late items. Any late items? No late items. So, confirmation of order of meeting. No changes. Ken?...Thanks. Graham, a seconder....Thanks, Susan. I think that was. Cheers. All in favor, please say aye....No. Carried. Okay. Item six, which is confirmation of the minutes from 18 February. Have we all take those as being read? Anything raised from those minutes?...Right....Ok, so I'm sure we can have that remedied, Sam?...Thank you. Ok, so with that change, could I have a mover for the minutes to be received as a true and correct record, please? Thank you, Marcus. Seconder....Thanks, Bruce. All in favor, please say aye....Contry no. Carried. Thank you. Item seven. Jason, has Jason joined us? He has. I see Sam nodding. Hi, Jason, how are you doing?...And the floor is yours.</w:t>
        <w:br/>
        <w:br/>
        <w:t>Speaker B</w:t>
        <w:br/>
        <w:t>Just before you do, I have to leave the meeting at 130 to attend a future proof meeting, so sorry about that. So my apologies from then.</w:t>
        <w:br/>
        <w:br/>
        <w:t>Speaker C</w:t>
        <w:br/>
        <w:t>Happy to move, Mike....Aye....Country?...Good, thank you....Okay, Sam, I don't think we had issues with trying to get the presentation, is that right? Oh, no, Sam is sharing. Brilliant. Perfect. Thanks, Sam. Good morning or good afternoon. Sorry, everyone, thanks for allowing me time. Just to give you a quick update on where we are as a sector for tourism and particularly for Wipard District. So a report has obviously been provided to you and prepared, which was our last six months performance at the end of 31st December 2019. As you would have seen, Wipeout District Council was going through significant growth, probably one of the fastest growing regions for us. With regards to tourism impact, you were experiencing double digit growth pretty much through visitor expenditure and also commercial accommodation. But we are here today to discuss just obviously a bit of a change in the dynamic given Covid and the impact for tourism, particularly as a sector, if we can go to the next slide. Sam, perfect. So just first, a couple of slides, obviously just covering off some data. We're now receiving international and national data on a weekly basis from the government and also from the airlines. Sort of no surprise, obviously, since COVID lockdown and international travel restrictions were put in place, international visitor arrivals into New Zealand have been dropping at a very sharp rate. We still do have airline connectivity, which I will go through because we are still maintaining what we call a baseline service for connections across the world, mainly for repatriation flights, but also for cargo and service across the country as well. Next slide, Sam. So weekly card transactions, again, no surprise. Obviously, overall, our visitor expenditure is down significantly. But when you do look onto the left, top five, obviously food, liquor and pharmacies, we are still seeing some cumulative and some obviously weekly growth in expenditure compared to all our other visitor type expenditure and transactions as well. Thanks.</w:t>
        <w:br/>
        <w:br/>
        <w:t>Speaker D</w:t>
        <w:br/>
        <w:t>No....Second. Susan....Yes, we will make the changes....Aye....Great.</w:t>
        <w:br/>
        <w:br/>
        <w:t>Speaker E</w:t>
        <w:br/>
        <w:t>No, I don't see any need for change. We do have a number of guests joining us at the meeting today, but they are well aware of the time, so, yes, I'm hoping they'll be here at the required time.</w:t>
        <w:br/>
        <w:br/>
        <w:t>Speaker F</w:t>
        <w:br/>
        <w:t>Happy to move. Andrew Graham....Andrew Graham speaking. My diary showing me that I was at that meeting, but my name's not recorded there....Thanks, Bruce.</w:t>
        <w:br/>
        <w:br/>
        <w:t>Speaker G</w:t>
        <w:br/>
        <w:t>I was going to bring that up too. So, yes, I think there's some mistake....I'll second it.</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Summary of Meeting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Calibri" w:hAnsi="Calibri"/>
      <w:sz w:val="40"/>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