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79B0A" w14:textId="5E7C01A3" w:rsidR="00103906" w:rsidRPr="00332F63" w:rsidRDefault="00103906" w:rsidP="00103906">
      <w:pPr>
        <w:pStyle w:val="a5"/>
        <w:rPr>
          <w:b w:val="0"/>
        </w:rPr>
      </w:pPr>
      <w:r w:rsidRPr="00332F63">
        <w:rPr>
          <w:b w:val="0"/>
        </w:rPr>
        <w:t>МИНИСТЕРСТВО НАУКИ</w:t>
      </w:r>
      <w:r w:rsidR="0026372A">
        <w:rPr>
          <w:b w:val="0"/>
        </w:rPr>
        <w:t xml:space="preserve"> И ВЫСШЕГО ОБРАЗОВАНИЯ</w:t>
      </w:r>
      <w:r w:rsidRPr="00332F63">
        <w:rPr>
          <w:b w:val="0"/>
        </w:rPr>
        <w:t xml:space="preserve"> РОССИЙСКОЙ ФЕДЕРАЦИИ</w:t>
      </w:r>
    </w:p>
    <w:p w14:paraId="16D3A028" w14:textId="77777777" w:rsidR="00103906" w:rsidRPr="00332F63" w:rsidRDefault="00103906" w:rsidP="0010390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332F63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4FB3E9FC" w14:textId="77777777" w:rsidR="00103906" w:rsidRPr="00332F63" w:rsidRDefault="00103906" w:rsidP="0010390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32F63">
        <w:rPr>
          <w:rFonts w:ascii="Times New Roman" w:hAnsi="Times New Roman" w:cs="Times New Roman"/>
          <w:bCs/>
        </w:rPr>
        <w:t>«</w:t>
      </w:r>
      <w:r w:rsidRPr="00332F63">
        <w:rPr>
          <w:rFonts w:ascii="Times New Roman" w:hAnsi="Times New Roman" w:cs="Times New Roman"/>
          <w:bCs/>
          <w:sz w:val="20"/>
          <w:szCs w:val="20"/>
        </w:rPr>
        <w:t xml:space="preserve">САНКТ-ПЕТЕРБУРГСКИЙ ГОСУДАРСТВЕННЫЙ УНИВЕРСИТЕТ </w:t>
      </w:r>
      <w:r w:rsidRPr="00332F63">
        <w:rPr>
          <w:rFonts w:ascii="Times New Roman" w:hAnsi="Times New Roman" w:cs="Times New Roman"/>
          <w:bCs/>
          <w:sz w:val="20"/>
          <w:szCs w:val="20"/>
        </w:rPr>
        <w:br/>
        <w:t>АЭРОКОСМИЧЕСКОГО ПРИБОРОСТРОЕНИЯ»</w:t>
      </w:r>
    </w:p>
    <w:p w14:paraId="44243F04" w14:textId="0518560A" w:rsidR="00103906" w:rsidRPr="00332F63" w:rsidRDefault="00103906" w:rsidP="00103906">
      <w:pPr>
        <w:widowControl w:val="0"/>
        <w:autoSpaceDE w:val="0"/>
        <w:autoSpaceDN w:val="0"/>
        <w:adjustRightInd w:val="0"/>
        <w:spacing w:before="480"/>
        <w:jc w:val="center"/>
        <w:rPr>
          <w:rFonts w:ascii="Times New Roman" w:hAnsi="Times New Roman" w:cs="Times New Roman"/>
        </w:rPr>
      </w:pPr>
      <w:r w:rsidRPr="00332F63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афедра компьютерной </w:t>
      </w:r>
      <w:r w:rsidR="0026372A">
        <w:rPr>
          <w:rFonts w:ascii="Times New Roman" w:hAnsi="Times New Roman" w:cs="Times New Roman"/>
        </w:rPr>
        <w:t>технологий и программной инженерии</w:t>
      </w:r>
    </w:p>
    <w:p w14:paraId="3D924775" w14:textId="77777777" w:rsidR="00103906" w:rsidRPr="00332F63" w:rsidRDefault="00103906" w:rsidP="00103906">
      <w:pPr>
        <w:widowControl w:val="0"/>
        <w:autoSpaceDE w:val="0"/>
        <w:autoSpaceDN w:val="0"/>
        <w:adjustRightInd w:val="0"/>
        <w:spacing w:before="1200"/>
        <w:rPr>
          <w:rFonts w:ascii="Times New Roman" w:hAnsi="Times New Roman" w:cs="Times New Roman"/>
        </w:rPr>
      </w:pPr>
      <w:r w:rsidRPr="00332F63">
        <w:rPr>
          <w:rFonts w:ascii="Times New Roman" w:hAnsi="Times New Roman" w:cs="Times New Roman"/>
        </w:rPr>
        <w:t xml:space="preserve">ОТЧЕТ </w:t>
      </w:r>
      <w:r w:rsidRPr="00332F63">
        <w:rPr>
          <w:rFonts w:ascii="Times New Roman" w:hAnsi="Times New Roman" w:cs="Times New Roman"/>
        </w:rPr>
        <w:br/>
        <w:t>ЗАЩИЩЕН С ОЦЕНКОЙ</w:t>
      </w:r>
    </w:p>
    <w:p w14:paraId="2FCC2687" w14:textId="77777777" w:rsidR="00103906" w:rsidRPr="00332F63" w:rsidRDefault="00103906" w:rsidP="00103906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332F63">
        <w:rPr>
          <w:rFonts w:ascii="Times New Roman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239"/>
        <w:gridCol w:w="2861"/>
        <w:gridCol w:w="278"/>
        <w:gridCol w:w="3066"/>
      </w:tblGrid>
      <w:tr w:rsidR="00103906" w:rsidRPr="00332F63" w14:paraId="183911AD" w14:textId="77777777" w:rsidTr="00E319FF">
        <w:tc>
          <w:tcPr>
            <w:tcW w:w="31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5EEC669" w14:textId="4A5DCB61" w:rsidR="00103906" w:rsidRPr="004F2E6D" w:rsidRDefault="004F2E6D" w:rsidP="00E319F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доцент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3E7AEA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BFE5BDF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72D0B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C27A6DB" w14:textId="7D64AE11" w:rsidR="00103906" w:rsidRPr="005F4D5D" w:rsidRDefault="004F2E6D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А.А. Попов</w:t>
            </w:r>
            <w:r w:rsidR="00F51C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03906" w:rsidRPr="00332F63" w14:paraId="3CADB828" w14:textId="77777777" w:rsidTr="00E319FF"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7E5E6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2F63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EB9069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0FB62E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2F63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CD8BB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A3457E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2F63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6F7EB803" w14:textId="77777777" w:rsidR="00103906" w:rsidRPr="00332F63" w:rsidRDefault="00103906" w:rsidP="00103906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103906" w:rsidRPr="00332F63" w14:paraId="4A725B50" w14:textId="77777777" w:rsidTr="00E319FF">
        <w:tc>
          <w:tcPr>
            <w:tcW w:w="9639" w:type="dxa"/>
            <w:hideMark/>
          </w:tcPr>
          <w:p w14:paraId="6B6630FD" w14:textId="77777777" w:rsidR="00103906" w:rsidRPr="00332F63" w:rsidRDefault="00103906" w:rsidP="00E319FF">
            <w:pPr>
              <w:pStyle w:val="a3"/>
              <w:spacing w:before="960" w:line="276" w:lineRule="auto"/>
            </w:pPr>
            <w:r w:rsidRPr="00332F63">
              <w:t>ОТЧЕТ О ЛАБОРАТОРНОЙ РАБОТЕ</w:t>
            </w:r>
            <w:r>
              <w:t xml:space="preserve"> №1</w:t>
            </w:r>
          </w:p>
        </w:tc>
      </w:tr>
      <w:tr w:rsidR="00103906" w:rsidRPr="00332F63" w14:paraId="6D21B3B9" w14:textId="77777777" w:rsidTr="00E319FF">
        <w:tc>
          <w:tcPr>
            <w:tcW w:w="9639" w:type="dxa"/>
            <w:hideMark/>
          </w:tcPr>
          <w:p w14:paraId="2025DA37" w14:textId="77777777" w:rsidR="00103906" w:rsidRDefault="00103906" w:rsidP="00E319FF">
            <w:pPr>
              <w:pStyle w:val="a3"/>
              <w:spacing w:before="0" w:line="276" w:lineRule="auto"/>
            </w:pPr>
          </w:p>
          <w:p w14:paraId="673134C3" w14:textId="39CA56EF" w:rsidR="00103906" w:rsidRPr="005A5B36" w:rsidRDefault="00103906" w:rsidP="00E319FF">
            <w:pPr>
              <w:pStyle w:val="a3"/>
              <w:spacing w:before="0" w:line="276" w:lineRule="auto"/>
              <w:rPr>
                <w:b/>
                <w:sz w:val="36"/>
                <w:szCs w:val="36"/>
              </w:rPr>
            </w:pPr>
            <w:r w:rsidRPr="005A5B36">
              <w:rPr>
                <w:sz w:val="36"/>
                <w:szCs w:val="36"/>
              </w:rPr>
              <w:t>«</w:t>
            </w:r>
            <w:r w:rsidR="004F2E6D" w:rsidRPr="004F2E6D">
              <w:rPr>
                <w:sz w:val="36"/>
              </w:rPr>
              <w:t>Обзор отладочного комплекта, среды разработки, документации, цифрового осциллографа</w:t>
            </w:r>
            <w:r w:rsidRPr="005A5B36">
              <w:rPr>
                <w:sz w:val="36"/>
                <w:szCs w:val="36"/>
              </w:rPr>
              <w:t>»</w:t>
            </w:r>
            <w:r w:rsidRPr="005A5B36">
              <w:rPr>
                <w:b/>
                <w:sz w:val="36"/>
                <w:szCs w:val="36"/>
              </w:rPr>
              <w:t xml:space="preserve"> </w:t>
            </w:r>
          </w:p>
          <w:p w14:paraId="616B517B" w14:textId="77777777" w:rsidR="00103906" w:rsidRPr="00332F63" w:rsidRDefault="00103906" w:rsidP="00F51C78">
            <w:pPr>
              <w:pStyle w:val="a3"/>
              <w:spacing w:before="0" w:line="276" w:lineRule="auto"/>
              <w:jc w:val="left"/>
              <w:rPr>
                <w:sz w:val="32"/>
                <w:szCs w:val="32"/>
              </w:rPr>
            </w:pPr>
          </w:p>
        </w:tc>
      </w:tr>
      <w:tr w:rsidR="00103906" w:rsidRPr="00332F63" w14:paraId="1EB013DC" w14:textId="77777777" w:rsidTr="00E319FF">
        <w:tc>
          <w:tcPr>
            <w:tcW w:w="9639" w:type="dxa"/>
            <w:hideMark/>
          </w:tcPr>
          <w:p w14:paraId="40F8AA75" w14:textId="30409CE6" w:rsidR="004F2E6D" w:rsidRPr="004F2E6D" w:rsidRDefault="00103906" w:rsidP="004F2E6D">
            <w:pPr>
              <w:pStyle w:val="3"/>
              <w:spacing w:before="120" w:line="276" w:lineRule="auto"/>
              <w:rPr>
                <w:sz w:val="24"/>
                <w:szCs w:val="24"/>
                <w:lang w:val="ru-RU"/>
              </w:rPr>
            </w:pPr>
            <w:r w:rsidRPr="00332F63">
              <w:rPr>
                <w:sz w:val="24"/>
                <w:szCs w:val="24"/>
                <w:lang w:val="ru-RU"/>
              </w:rPr>
              <w:t>по курсу</w:t>
            </w:r>
            <w:r w:rsidR="00862068" w:rsidRPr="00332F63">
              <w:rPr>
                <w:sz w:val="24"/>
                <w:szCs w:val="24"/>
                <w:lang w:val="ru-RU"/>
              </w:rPr>
              <w:t xml:space="preserve">: </w:t>
            </w:r>
            <w:hyperlink r:id="rId6" w:anchor="subjects/2489851" w:history="1">
              <w:r w:rsidR="004F2E6D" w:rsidRPr="004F2E6D">
                <w:rPr>
                  <w:sz w:val="24"/>
                  <w:szCs w:val="24"/>
                  <w:lang w:val="ru-RU"/>
                </w:rPr>
                <w:t>ПРОГРАММИРОВАНИЕ ВСТРОЕННЫХ ПРИЛОЖЕНИЙ</w:t>
              </w:r>
            </w:hyperlink>
          </w:p>
        </w:tc>
      </w:tr>
      <w:tr w:rsidR="00103906" w:rsidRPr="00332F63" w14:paraId="0A1B0E06" w14:textId="77777777" w:rsidTr="00E319FF">
        <w:tc>
          <w:tcPr>
            <w:tcW w:w="9639" w:type="dxa"/>
          </w:tcPr>
          <w:p w14:paraId="63F6B217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F5C4B6" w14:textId="77777777" w:rsidR="00103906" w:rsidRPr="00332F63" w:rsidRDefault="00103906" w:rsidP="00103906">
      <w:pPr>
        <w:widowControl w:val="0"/>
        <w:autoSpaceDE w:val="0"/>
        <w:autoSpaceDN w:val="0"/>
        <w:adjustRightInd w:val="0"/>
        <w:spacing w:before="400" w:line="360" w:lineRule="auto"/>
        <w:rPr>
          <w:rFonts w:ascii="Times New Roman" w:hAnsi="Times New Roman" w:cs="Times New Roman"/>
        </w:rPr>
      </w:pPr>
      <w:r w:rsidRPr="00332F63">
        <w:rPr>
          <w:rFonts w:ascii="Times New Roman" w:hAnsi="Times New Roman" w:cs="Times New Roman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6"/>
        <w:gridCol w:w="1731"/>
        <w:gridCol w:w="236"/>
        <w:gridCol w:w="2809"/>
        <w:gridCol w:w="246"/>
        <w:gridCol w:w="2451"/>
      </w:tblGrid>
      <w:tr w:rsidR="00103906" w:rsidRPr="00332F63" w14:paraId="74CD8DC7" w14:textId="77777777" w:rsidTr="00E319FF">
        <w:tc>
          <w:tcPr>
            <w:tcW w:w="2167" w:type="dxa"/>
            <w:vAlign w:val="bottom"/>
            <w:hideMark/>
          </w:tcPr>
          <w:p w14:paraId="51884D5D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after="0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332F63">
              <w:rPr>
                <w:rFonts w:ascii="Times New Roman" w:hAnsi="Times New Roman" w:cs="Times New Roman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50CBB0E" w14:textId="2D7C8299" w:rsidR="00103906" w:rsidRPr="000806E8" w:rsidRDefault="00103906" w:rsidP="00862068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31088E">
              <w:rPr>
                <w:rFonts w:ascii="Times New Roman" w:hAnsi="Times New Roman" w:cs="Times New Roman"/>
              </w:rPr>
              <w:t>03</w:t>
            </w:r>
            <w:r w:rsidR="000806E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36" w:type="dxa"/>
            <w:vAlign w:val="center"/>
          </w:tcPr>
          <w:p w14:paraId="0470F2DD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21B59D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vAlign w:val="center"/>
          </w:tcPr>
          <w:p w14:paraId="3441441E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6DF04F2" w14:textId="2C079BBA" w:rsidR="00103906" w:rsidRPr="000806E8" w:rsidRDefault="000806E8" w:rsidP="00D914F4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А.Д.Челнокова</w:t>
            </w:r>
            <w:proofErr w:type="spellEnd"/>
          </w:p>
        </w:tc>
      </w:tr>
      <w:tr w:rsidR="00103906" w:rsidRPr="00332F63" w14:paraId="6674E6F6" w14:textId="77777777" w:rsidTr="00E319FF">
        <w:tc>
          <w:tcPr>
            <w:tcW w:w="2167" w:type="dxa"/>
            <w:vAlign w:val="center"/>
          </w:tcPr>
          <w:p w14:paraId="0CC511A5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428E46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759217F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166C798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2F63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41" w:type="dxa"/>
            <w:vAlign w:val="center"/>
          </w:tcPr>
          <w:p w14:paraId="0F0416D8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2" w:type="dxa"/>
            <w:vAlign w:val="center"/>
            <w:hideMark/>
          </w:tcPr>
          <w:p w14:paraId="2AED236D" w14:textId="77777777" w:rsidR="00103906" w:rsidRPr="00332F63" w:rsidRDefault="00103906" w:rsidP="00E319F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2F63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02E163B9" w14:textId="77777777" w:rsidR="00103906" w:rsidRDefault="00103906" w:rsidP="00103906">
      <w:pPr>
        <w:jc w:val="center"/>
        <w:rPr>
          <w:rFonts w:ascii="Times New Roman" w:hAnsi="Times New Roman" w:cs="Times New Roman"/>
        </w:rPr>
      </w:pPr>
    </w:p>
    <w:p w14:paraId="7E3F8A01" w14:textId="77777777" w:rsidR="00103906" w:rsidRDefault="00103906" w:rsidP="00103906">
      <w:pPr>
        <w:jc w:val="center"/>
        <w:rPr>
          <w:rFonts w:ascii="Times New Roman" w:hAnsi="Times New Roman" w:cs="Times New Roman"/>
        </w:rPr>
      </w:pPr>
    </w:p>
    <w:p w14:paraId="61839226" w14:textId="77777777" w:rsidR="00103906" w:rsidRDefault="00103906" w:rsidP="00103906">
      <w:pPr>
        <w:jc w:val="center"/>
        <w:rPr>
          <w:rFonts w:ascii="Times New Roman" w:hAnsi="Times New Roman" w:cs="Times New Roman"/>
        </w:rPr>
      </w:pPr>
    </w:p>
    <w:p w14:paraId="538A41E1" w14:textId="77777777" w:rsidR="00103906" w:rsidRDefault="00103906" w:rsidP="00103906">
      <w:pPr>
        <w:jc w:val="center"/>
        <w:rPr>
          <w:rFonts w:ascii="Times New Roman" w:hAnsi="Times New Roman" w:cs="Times New Roman"/>
        </w:rPr>
      </w:pPr>
    </w:p>
    <w:p w14:paraId="1ADE3BDE" w14:textId="77777777" w:rsidR="00103906" w:rsidRDefault="00103906" w:rsidP="00862068">
      <w:pPr>
        <w:rPr>
          <w:rFonts w:ascii="Times New Roman" w:hAnsi="Times New Roman" w:cs="Times New Roman"/>
        </w:rPr>
      </w:pPr>
    </w:p>
    <w:p w14:paraId="7EA28FC3" w14:textId="6DE4BA45" w:rsidR="00103906" w:rsidRDefault="00103906" w:rsidP="00103906">
      <w:pPr>
        <w:jc w:val="center"/>
        <w:rPr>
          <w:rFonts w:ascii="Times New Roman" w:hAnsi="Times New Roman" w:cs="Times New Roman"/>
        </w:rPr>
      </w:pPr>
      <w:r w:rsidRPr="00332F63">
        <w:rPr>
          <w:rFonts w:ascii="Times New Roman" w:hAnsi="Times New Roman" w:cs="Times New Roman"/>
        </w:rPr>
        <w:t>Санкт-Петербург</w:t>
      </w:r>
      <w:r w:rsidRPr="00862068">
        <w:rPr>
          <w:rFonts w:ascii="Times New Roman" w:hAnsi="Times New Roman" w:cs="Times New Roman"/>
        </w:rPr>
        <w:t xml:space="preserve"> </w:t>
      </w:r>
      <w:r w:rsidRPr="00332F63">
        <w:rPr>
          <w:rFonts w:ascii="Times New Roman" w:hAnsi="Times New Roman" w:cs="Times New Roman"/>
        </w:rPr>
        <w:t>20</w:t>
      </w:r>
      <w:r w:rsidR="004F2E6D">
        <w:rPr>
          <w:rFonts w:ascii="Times New Roman" w:hAnsi="Times New Roman" w:cs="Times New Roman"/>
        </w:rPr>
        <w:t>2</w:t>
      </w:r>
      <w:r w:rsidR="00A37522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br w:type="page"/>
      </w:r>
    </w:p>
    <w:p w14:paraId="6D5694CF" w14:textId="1117106B" w:rsidR="00B62DA5" w:rsidRPr="00B62DA5" w:rsidRDefault="00B62DA5" w:rsidP="00B62D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62DA5">
        <w:rPr>
          <w:rFonts w:ascii="Times New Roman" w:hAnsi="Times New Roman" w:cs="Times New Roman"/>
          <w:b/>
          <w:sz w:val="28"/>
        </w:rPr>
        <w:lastRenderedPageBreak/>
        <w:t>Цель работы</w:t>
      </w:r>
    </w:p>
    <w:p w14:paraId="20522C77" w14:textId="0B808F59" w:rsidR="007D0B24" w:rsidRPr="007D0B24" w:rsidRDefault="0002555A" w:rsidP="007D0B2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02555A">
        <w:rPr>
          <w:sz w:val="28"/>
          <w:szCs w:val="28"/>
        </w:rPr>
        <w:t>Установка, настройка и порядок работы с интегрированной средой разработки MDK Keil µVision, изучение средств отладки. Изучение цифрового осциллографа и отладочного комплекта Open32F3-D.</w:t>
      </w:r>
    </w:p>
    <w:p w14:paraId="52B4FB6C" w14:textId="4B105E38" w:rsidR="00DE4747" w:rsidRDefault="00DE4747" w:rsidP="007D0B2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18F8F337" w14:textId="7D09CA51" w:rsidR="005C3B44" w:rsidRPr="005C3B44" w:rsidRDefault="005C3B44" w:rsidP="005C3B44">
      <w:pPr>
        <w:pStyle w:val="ab"/>
        <w:rPr>
          <w:b/>
          <w:color w:val="000000"/>
          <w:sz w:val="27"/>
          <w:szCs w:val="27"/>
        </w:rPr>
      </w:pPr>
      <w:r w:rsidRPr="005C3B44">
        <w:rPr>
          <w:b/>
          <w:color w:val="000000"/>
          <w:sz w:val="27"/>
          <w:szCs w:val="27"/>
        </w:rPr>
        <w:t>Перевод названий основных разделов RM0316 и DS9118</w:t>
      </w:r>
    </w:p>
    <w:p w14:paraId="21973683" w14:textId="2EA17B21" w:rsidR="005C3B44" w:rsidRPr="005C3B44" w:rsidRDefault="005C3B44" w:rsidP="005C3B44">
      <w:pPr>
        <w:pStyle w:val="ab"/>
        <w:rPr>
          <w:color w:val="000000"/>
          <w:sz w:val="27"/>
          <w:szCs w:val="27"/>
        </w:rPr>
      </w:pPr>
      <w:r w:rsidRPr="005C3B44">
        <w:rPr>
          <w:color w:val="000000"/>
          <w:sz w:val="27"/>
          <w:szCs w:val="27"/>
        </w:rPr>
        <w:t>RM0316 Справочное руководство (Reference Manual)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260"/>
        <w:gridCol w:w="2991"/>
        <w:gridCol w:w="2962"/>
        <w:gridCol w:w="1411"/>
      </w:tblGrid>
      <w:tr w:rsidR="005C3B44" w:rsidRPr="005C3B44" w14:paraId="3DF459C1" w14:textId="77777777" w:rsidTr="005C3B44">
        <w:tc>
          <w:tcPr>
            <w:tcW w:w="1260" w:type="dxa"/>
            <w:vAlign w:val="center"/>
          </w:tcPr>
          <w:p w14:paraId="4112F58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Номер раздела</w:t>
            </w:r>
          </w:p>
        </w:tc>
        <w:tc>
          <w:tcPr>
            <w:tcW w:w="2991" w:type="dxa"/>
            <w:vAlign w:val="center"/>
          </w:tcPr>
          <w:p w14:paraId="0F628095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Русский перевод</w:t>
            </w:r>
          </w:p>
        </w:tc>
        <w:tc>
          <w:tcPr>
            <w:tcW w:w="2962" w:type="dxa"/>
            <w:vAlign w:val="center"/>
          </w:tcPr>
          <w:p w14:paraId="50EB989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Английский вариант</w:t>
            </w:r>
          </w:p>
        </w:tc>
        <w:tc>
          <w:tcPr>
            <w:tcW w:w="1411" w:type="dxa"/>
            <w:vAlign w:val="center"/>
          </w:tcPr>
          <w:p w14:paraId="794A999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Номер страницы</w:t>
            </w:r>
          </w:p>
        </w:tc>
      </w:tr>
      <w:tr w:rsidR="005C3B44" w:rsidRPr="005C3B44" w14:paraId="5B8177AA" w14:textId="77777777" w:rsidTr="005C3B44">
        <w:tc>
          <w:tcPr>
            <w:tcW w:w="1260" w:type="dxa"/>
            <w:vAlign w:val="center"/>
          </w:tcPr>
          <w:p w14:paraId="622417A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</w:t>
            </w:r>
          </w:p>
        </w:tc>
        <w:tc>
          <w:tcPr>
            <w:tcW w:w="2991" w:type="dxa"/>
            <w:vAlign w:val="center"/>
          </w:tcPr>
          <w:p w14:paraId="1DAC5A0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Обзор руководства</w:t>
            </w:r>
          </w:p>
        </w:tc>
        <w:tc>
          <w:tcPr>
            <w:tcW w:w="2962" w:type="dxa"/>
            <w:vAlign w:val="center"/>
          </w:tcPr>
          <w:p w14:paraId="7805A74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Overview of the manual</w:t>
            </w:r>
          </w:p>
        </w:tc>
        <w:tc>
          <w:tcPr>
            <w:tcW w:w="1411" w:type="dxa"/>
            <w:vAlign w:val="center"/>
          </w:tcPr>
          <w:p w14:paraId="0BEE997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43</w:t>
            </w:r>
          </w:p>
        </w:tc>
      </w:tr>
      <w:tr w:rsidR="005C3B44" w:rsidRPr="005C3B44" w14:paraId="137538E7" w14:textId="77777777" w:rsidTr="005C3B44">
        <w:tc>
          <w:tcPr>
            <w:tcW w:w="1260" w:type="dxa"/>
            <w:vAlign w:val="center"/>
          </w:tcPr>
          <w:p w14:paraId="10D89904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</w:t>
            </w:r>
          </w:p>
        </w:tc>
        <w:tc>
          <w:tcPr>
            <w:tcW w:w="2991" w:type="dxa"/>
            <w:vAlign w:val="center"/>
          </w:tcPr>
          <w:p w14:paraId="6072E34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Соглашения о документации</w:t>
            </w:r>
          </w:p>
        </w:tc>
        <w:tc>
          <w:tcPr>
            <w:tcW w:w="2962" w:type="dxa"/>
            <w:vAlign w:val="center"/>
          </w:tcPr>
          <w:p w14:paraId="3285F6C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Documentation conventions</w:t>
            </w:r>
          </w:p>
        </w:tc>
        <w:tc>
          <w:tcPr>
            <w:tcW w:w="1411" w:type="dxa"/>
            <w:vAlign w:val="center"/>
          </w:tcPr>
          <w:p w14:paraId="585A18C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46</w:t>
            </w:r>
          </w:p>
        </w:tc>
      </w:tr>
      <w:tr w:rsidR="005C3B44" w:rsidRPr="005C3B44" w14:paraId="1931D378" w14:textId="77777777" w:rsidTr="005C3B44">
        <w:tc>
          <w:tcPr>
            <w:tcW w:w="1260" w:type="dxa"/>
            <w:vAlign w:val="center"/>
          </w:tcPr>
          <w:p w14:paraId="1314A8A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</w:t>
            </w:r>
          </w:p>
        </w:tc>
        <w:tc>
          <w:tcPr>
            <w:tcW w:w="2991" w:type="dxa"/>
            <w:vAlign w:val="center"/>
          </w:tcPr>
          <w:p w14:paraId="1A969AA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Обзор системы и памяти</w:t>
            </w:r>
          </w:p>
        </w:tc>
        <w:tc>
          <w:tcPr>
            <w:tcW w:w="2962" w:type="dxa"/>
            <w:vAlign w:val="center"/>
          </w:tcPr>
          <w:p w14:paraId="1EB7FB45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System and memory overview</w:t>
            </w:r>
          </w:p>
        </w:tc>
        <w:tc>
          <w:tcPr>
            <w:tcW w:w="1411" w:type="dxa"/>
            <w:vAlign w:val="center"/>
          </w:tcPr>
          <w:p w14:paraId="132F508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47</w:t>
            </w:r>
          </w:p>
        </w:tc>
      </w:tr>
      <w:tr w:rsidR="005C3B44" w:rsidRPr="005C3B44" w14:paraId="2D4A11B4" w14:textId="77777777" w:rsidTr="005C3B44">
        <w:tc>
          <w:tcPr>
            <w:tcW w:w="1260" w:type="dxa"/>
            <w:vAlign w:val="center"/>
          </w:tcPr>
          <w:p w14:paraId="278A567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</w:t>
            </w:r>
          </w:p>
        </w:tc>
        <w:tc>
          <w:tcPr>
            <w:tcW w:w="2991" w:type="dxa"/>
            <w:vAlign w:val="center"/>
          </w:tcPr>
          <w:p w14:paraId="0123219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Встроенная флэш-память</w:t>
            </w:r>
          </w:p>
        </w:tc>
        <w:tc>
          <w:tcPr>
            <w:tcW w:w="2962" w:type="dxa"/>
            <w:vAlign w:val="center"/>
          </w:tcPr>
          <w:p w14:paraId="3BCB7C7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Embedded Flash memory</w:t>
            </w:r>
          </w:p>
        </w:tc>
        <w:tc>
          <w:tcPr>
            <w:tcW w:w="1411" w:type="dxa"/>
            <w:vAlign w:val="center"/>
          </w:tcPr>
          <w:p w14:paraId="08728AF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64</w:t>
            </w:r>
          </w:p>
        </w:tc>
      </w:tr>
      <w:tr w:rsidR="005C3B44" w:rsidRPr="005C3B44" w14:paraId="5A740687" w14:textId="77777777" w:rsidTr="005C3B44">
        <w:tc>
          <w:tcPr>
            <w:tcW w:w="1260" w:type="dxa"/>
            <w:vAlign w:val="center"/>
          </w:tcPr>
          <w:p w14:paraId="0D95F66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5</w:t>
            </w:r>
          </w:p>
        </w:tc>
        <w:tc>
          <w:tcPr>
            <w:tcW w:w="2991" w:type="dxa"/>
            <w:vAlign w:val="center"/>
          </w:tcPr>
          <w:p w14:paraId="4D1B1A0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Описание байта опции</w:t>
            </w:r>
          </w:p>
        </w:tc>
        <w:tc>
          <w:tcPr>
            <w:tcW w:w="2962" w:type="dxa"/>
            <w:vAlign w:val="center"/>
          </w:tcPr>
          <w:p w14:paraId="23C31A8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Option byte description</w:t>
            </w:r>
          </w:p>
        </w:tc>
        <w:tc>
          <w:tcPr>
            <w:tcW w:w="1411" w:type="dxa"/>
            <w:vAlign w:val="center"/>
          </w:tcPr>
          <w:p w14:paraId="0EDD4A3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85</w:t>
            </w:r>
          </w:p>
        </w:tc>
      </w:tr>
      <w:tr w:rsidR="005C3B44" w:rsidRPr="005C3B44" w14:paraId="58CED734" w14:textId="77777777" w:rsidTr="005C3B44">
        <w:tc>
          <w:tcPr>
            <w:tcW w:w="1260" w:type="dxa"/>
            <w:vAlign w:val="center"/>
          </w:tcPr>
          <w:p w14:paraId="302B42E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6</w:t>
            </w:r>
          </w:p>
        </w:tc>
        <w:tc>
          <w:tcPr>
            <w:tcW w:w="2991" w:type="dxa"/>
            <w:vAlign w:val="center"/>
          </w:tcPr>
          <w:p w14:paraId="06B1A9C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Блок расчета циклического избыточного кода (CRC)</w:t>
            </w:r>
          </w:p>
        </w:tc>
        <w:tc>
          <w:tcPr>
            <w:tcW w:w="2962" w:type="dxa"/>
            <w:vAlign w:val="center"/>
          </w:tcPr>
          <w:p w14:paraId="68CAEA5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Cyclic redundancy check calculation unit (CRC)</w:t>
            </w:r>
          </w:p>
        </w:tc>
        <w:tc>
          <w:tcPr>
            <w:tcW w:w="1411" w:type="dxa"/>
            <w:vAlign w:val="center"/>
          </w:tcPr>
          <w:p w14:paraId="4B8C1A04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88</w:t>
            </w:r>
          </w:p>
        </w:tc>
      </w:tr>
      <w:tr w:rsidR="005C3B44" w:rsidRPr="005C3B44" w14:paraId="3E2A2D07" w14:textId="77777777" w:rsidTr="005C3B44">
        <w:tc>
          <w:tcPr>
            <w:tcW w:w="1260" w:type="dxa"/>
            <w:vAlign w:val="center"/>
          </w:tcPr>
          <w:p w14:paraId="1222D83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7</w:t>
            </w:r>
          </w:p>
        </w:tc>
        <w:tc>
          <w:tcPr>
            <w:tcW w:w="2991" w:type="dxa"/>
            <w:vAlign w:val="center"/>
          </w:tcPr>
          <w:p w14:paraId="5DCE305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Контроль мощности (PWR)</w:t>
            </w:r>
          </w:p>
        </w:tc>
        <w:tc>
          <w:tcPr>
            <w:tcW w:w="2962" w:type="dxa"/>
            <w:vAlign w:val="center"/>
          </w:tcPr>
          <w:p w14:paraId="4A2067F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Power control (PWR)</w:t>
            </w:r>
          </w:p>
        </w:tc>
        <w:tc>
          <w:tcPr>
            <w:tcW w:w="1411" w:type="dxa"/>
            <w:vAlign w:val="center"/>
          </w:tcPr>
          <w:p w14:paraId="5840848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94</w:t>
            </w:r>
          </w:p>
        </w:tc>
      </w:tr>
      <w:tr w:rsidR="005C3B44" w:rsidRPr="005C3B44" w14:paraId="24F82A72" w14:textId="77777777" w:rsidTr="005C3B44">
        <w:tc>
          <w:tcPr>
            <w:tcW w:w="1260" w:type="dxa"/>
            <w:vAlign w:val="center"/>
          </w:tcPr>
          <w:p w14:paraId="730E3F8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8</w:t>
            </w:r>
          </w:p>
        </w:tc>
        <w:tc>
          <w:tcPr>
            <w:tcW w:w="2991" w:type="dxa"/>
            <w:vAlign w:val="center"/>
          </w:tcPr>
          <w:p w14:paraId="04A82405" w14:textId="7D72358E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Матрица периферийных соединений</w:t>
            </w:r>
          </w:p>
        </w:tc>
        <w:tc>
          <w:tcPr>
            <w:tcW w:w="2962" w:type="dxa"/>
            <w:vAlign w:val="center"/>
          </w:tcPr>
          <w:p w14:paraId="417A7E9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Peripheral interconnect matrix</w:t>
            </w:r>
          </w:p>
        </w:tc>
        <w:tc>
          <w:tcPr>
            <w:tcW w:w="1411" w:type="dxa"/>
            <w:vAlign w:val="center"/>
          </w:tcPr>
          <w:p w14:paraId="1357A8E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111</w:t>
            </w:r>
          </w:p>
        </w:tc>
      </w:tr>
      <w:tr w:rsidR="005C3B44" w:rsidRPr="005C3B44" w14:paraId="2E23107B" w14:textId="77777777" w:rsidTr="005C3B44">
        <w:tc>
          <w:tcPr>
            <w:tcW w:w="1260" w:type="dxa"/>
            <w:vAlign w:val="center"/>
          </w:tcPr>
          <w:p w14:paraId="5F81208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9</w:t>
            </w:r>
          </w:p>
        </w:tc>
        <w:tc>
          <w:tcPr>
            <w:tcW w:w="2991" w:type="dxa"/>
            <w:vAlign w:val="center"/>
          </w:tcPr>
          <w:p w14:paraId="77CA591F" w14:textId="47A5FEF5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 xml:space="preserve">Сброс и </w:t>
            </w:r>
            <w:r w:rsidR="009171BE">
              <w:rPr>
                <w:color w:val="000000"/>
                <w:sz w:val="27"/>
                <w:szCs w:val="27"/>
              </w:rPr>
              <w:t>управление</w:t>
            </w:r>
            <w:r w:rsidRPr="005C3B44">
              <w:rPr>
                <w:color w:val="000000"/>
                <w:sz w:val="27"/>
                <w:szCs w:val="27"/>
              </w:rPr>
              <w:t xml:space="preserve"> час</w:t>
            </w:r>
            <w:r w:rsidR="009171BE">
              <w:rPr>
                <w:color w:val="000000"/>
                <w:sz w:val="27"/>
                <w:szCs w:val="27"/>
              </w:rPr>
              <w:t>ами</w:t>
            </w:r>
            <w:r w:rsidRPr="005C3B44">
              <w:rPr>
                <w:color w:val="000000"/>
                <w:sz w:val="27"/>
                <w:szCs w:val="27"/>
              </w:rPr>
              <w:t xml:space="preserve"> (RCC)</w:t>
            </w:r>
          </w:p>
        </w:tc>
        <w:tc>
          <w:tcPr>
            <w:tcW w:w="2962" w:type="dxa"/>
            <w:vAlign w:val="center"/>
          </w:tcPr>
          <w:p w14:paraId="28C9F84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Reset and clock control (RCC)</w:t>
            </w:r>
          </w:p>
        </w:tc>
        <w:tc>
          <w:tcPr>
            <w:tcW w:w="1411" w:type="dxa"/>
            <w:vAlign w:val="center"/>
          </w:tcPr>
          <w:p w14:paraId="67471CA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123</w:t>
            </w:r>
          </w:p>
        </w:tc>
      </w:tr>
      <w:tr w:rsidR="005C3B44" w:rsidRPr="005C3B44" w14:paraId="5085DB66" w14:textId="77777777" w:rsidTr="005C3B44">
        <w:tc>
          <w:tcPr>
            <w:tcW w:w="1260" w:type="dxa"/>
            <w:vAlign w:val="center"/>
          </w:tcPr>
          <w:p w14:paraId="123C020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10</w:t>
            </w:r>
          </w:p>
        </w:tc>
        <w:tc>
          <w:tcPr>
            <w:tcW w:w="2991" w:type="dxa"/>
            <w:vAlign w:val="center"/>
          </w:tcPr>
          <w:p w14:paraId="2327452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Гибкий контроллер статической памяти (FSMC)</w:t>
            </w:r>
          </w:p>
        </w:tc>
        <w:tc>
          <w:tcPr>
            <w:tcW w:w="2962" w:type="dxa"/>
            <w:vAlign w:val="center"/>
          </w:tcPr>
          <w:p w14:paraId="3494A4E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Flexible static memory controller (FSMC)</w:t>
            </w:r>
          </w:p>
        </w:tc>
        <w:tc>
          <w:tcPr>
            <w:tcW w:w="1411" w:type="dxa"/>
            <w:vAlign w:val="center"/>
          </w:tcPr>
          <w:p w14:paraId="4586696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168</w:t>
            </w:r>
          </w:p>
        </w:tc>
      </w:tr>
      <w:tr w:rsidR="005C3B44" w:rsidRPr="005C3B44" w14:paraId="06B43F7C" w14:textId="77777777" w:rsidTr="005C3B44">
        <w:tc>
          <w:tcPr>
            <w:tcW w:w="1260" w:type="dxa"/>
            <w:vAlign w:val="center"/>
          </w:tcPr>
          <w:p w14:paraId="3A3EA92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11</w:t>
            </w:r>
          </w:p>
        </w:tc>
        <w:tc>
          <w:tcPr>
            <w:tcW w:w="2991" w:type="dxa"/>
            <w:vAlign w:val="center"/>
          </w:tcPr>
          <w:p w14:paraId="10EB1EF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Ввод / вывод общего назначения (GPIO)</w:t>
            </w:r>
          </w:p>
        </w:tc>
        <w:tc>
          <w:tcPr>
            <w:tcW w:w="2962" w:type="dxa"/>
            <w:vAlign w:val="center"/>
          </w:tcPr>
          <w:p w14:paraId="2710E57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General-purpose I/</w:t>
            </w:r>
            <w:proofErr w:type="spellStart"/>
            <w:r w:rsidRPr="005C3B44">
              <w:rPr>
                <w:color w:val="000000"/>
                <w:sz w:val="27"/>
                <w:szCs w:val="27"/>
                <w:lang w:val="en-US"/>
              </w:rPr>
              <w:t>Os</w:t>
            </w:r>
            <w:proofErr w:type="spellEnd"/>
            <w:r w:rsidRPr="005C3B44">
              <w:rPr>
                <w:color w:val="000000"/>
                <w:sz w:val="27"/>
                <w:szCs w:val="27"/>
                <w:lang w:val="en-US"/>
              </w:rPr>
              <w:t xml:space="preserve"> (GPIO)</w:t>
            </w:r>
          </w:p>
        </w:tc>
        <w:tc>
          <w:tcPr>
            <w:tcW w:w="1411" w:type="dxa"/>
            <w:vAlign w:val="center"/>
          </w:tcPr>
          <w:p w14:paraId="4E3FF55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228</w:t>
            </w:r>
          </w:p>
        </w:tc>
      </w:tr>
      <w:tr w:rsidR="005C3B44" w:rsidRPr="005C3B44" w14:paraId="028095BE" w14:textId="77777777" w:rsidTr="005C3B44">
        <w:tc>
          <w:tcPr>
            <w:tcW w:w="1260" w:type="dxa"/>
            <w:vAlign w:val="center"/>
          </w:tcPr>
          <w:p w14:paraId="4BF43DF4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12</w:t>
            </w:r>
          </w:p>
        </w:tc>
        <w:tc>
          <w:tcPr>
            <w:tcW w:w="2991" w:type="dxa"/>
            <w:vAlign w:val="center"/>
          </w:tcPr>
          <w:p w14:paraId="73F9A58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Контроллер конфигурации системы (SYSCFG)</w:t>
            </w:r>
          </w:p>
        </w:tc>
        <w:tc>
          <w:tcPr>
            <w:tcW w:w="2962" w:type="dxa"/>
            <w:vAlign w:val="center"/>
          </w:tcPr>
          <w:p w14:paraId="4B50683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System configuration controller (SYSCFG)</w:t>
            </w:r>
          </w:p>
        </w:tc>
        <w:tc>
          <w:tcPr>
            <w:tcW w:w="1411" w:type="dxa"/>
            <w:vAlign w:val="center"/>
          </w:tcPr>
          <w:p w14:paraId="66B9D72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245</w:t>
            </w:r>
          </w:p>
        </w:tc>
      </w:tr>
      <w:tr w:rsidR="005C3B44" w:rsidRPr="005C3B44" w14:paraId="462D5EA5" w14:textId="77777777" w:rsidTr="005C3B44">
        <w:tc>
          <w:tcPr>
            <w:tcW w:w="1260" w:type="dxa"/>
            <w:vAlign w:val="center"/>
          </w:tcPr>
          <w:p w14:paraId="19FD5CF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13</w:t>
            </w:r>
          </w:p>
        </w:tc>
        <w:tc>
          <w:tcPr>
            <w:tcW w:w="2991" w:type="dxa"/>
            <w:vAlign w:val="center"/>
          </w:tcPr>
          <w:p w14:paraId="27E31E8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Контроллер прямого доступа к памяти (DMA)</w:t>
            </w:r>
          </w:p>
        </w:tc>
        <w:tc>
          <w:tcPr>
            <w:tcW w:w="2962" w:type="dxa"/>
            <w:vAlign w:val="center"/>
          </w:tcPr>
          <w:p w14:paraId="4F1732D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Direct memory access controller (DMA)</w:t>
            </w:r>
          </w:p>
        </w:tc>
        <w:tc>
          <w:tcPr>
            <w:tcW w:w="1411" w:type="dxa"/>
            <w:vAlign w:val="center"/>
          </w:tcPr>
          <w:p w14:paraId="4806C12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263</w:t>
            </w:r>
          </w:p>
        </w:tc>
      </w:tr>
      <w:tr w:rsidR="005C3B44" w:rsidRPr="005C3B44" w14:paraId="17FC1581" w14:textId="77777777" w:rsidTr="005C3B44">
        <w:tc>
          <w:tcPr>
            <w:tcW w:w="1260" w:type="dxa"/>
            <w:vAlign w:val="center"/>
          </w:tcPr>
          <w:p w14:paraId="5594B97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14</w:t>
            </w:r>
          </w:p>
        </w:tc>
        <w:tc>
          <w:tcPr>
            <w:tcW w:w="2991" w:type="dxa"/>
            <w:vAlign w:val="center"/>
          </w:tcPr>
          <w:p w14:paraId="459C7FD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Прерывания и события</w:t>
            </w:r>
          </w:p>
        </w:tc>
        <w:tc>
          <w:tcPr>
            <w:tcW w:w="2962" w:type="dxa"/>
            <w:vAlign w:val="center"/>
          </w:tcPr>
          <w:p w14:paraId="1FE16B5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Interrupts and events</w:t>
            </w:r>
          </w:p>
        </w:tc>
        <w:tc>
          <w:tcPr>
            <w:tcW w:w="1411" w:type="dxa"/>
            <w:vAlign w:val="center"/>
          </w:tcPr>
          <w:p w14:paraId="25DFDBB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285</w:t>
            </w:r>
          </w:p>
        </w:tc>
      </w:tr>
      <w:tr w:rsidR="005C3B44" w:rsidRPr="005C3B44" w14:paraId="1034996F" w14:textId="77777777" w:rsidTr="005C3B44">
        <w:tc>
          <w:tcPr>
            <w:tcW w:w="1260" w:type="dxa"/>
            <w:vAlign w:val="center"/>
          </w:tcPr>
          <w:p w14:paraId="3CD1C78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lastRenderedPageBreak/>
              <w:t>15</w:t>
            </w:r>
          </w:p>
        </w:tc>
        <w:tc>
          <w:tcPr>
            <w:tcW w:w="2991" w:type="dxa"/>
            <w:vAlign w:val="center"/>
          </w:tcPr>
          <w:p w14:paraId="56E0AC2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Аналого-цифровые преобразователи (АЦП)</w:t>
            </w:r>
          </w:p>
        </w:tc>
        <w:tc>
          <w:tcPr>
            <w:tcW w:w="2962" w:type="dxa"/>
            <w:vAlign w:val="center"/>
          </w:tcPr>
          <w:p w14:paraId="04396F2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Analog-to-digital converters (ADC)</w:t>
            </w:r>
          </w:p>
        </w:tc>
        <w:tc>
          <w:tcPr>
            <w:tcW w:w="1411" w:type="dxa"/>
            <w:vAlign w:val="center"/>
          </w:tcPr>
          <w:p w14:paraId="2A68C404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305</w:t>
            </w:r>
          </w:p>
        </w:tc>
      </w:tr>
      <w:tr w:rsidR="005C3B44" w:rsidRPr="005C3B44" w14:paraId="77098FBE" w14:textId="77777777" w:rsidTr="005C3B44">
        <w:tc>
          <w:tcPr>
            <w:tcW w:w="1260" w:type="dxa"/>
            <w:vAlign w:val="center"/>
          </w:tcPr>
          <w:p w14:paraId="4CEEF1D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16</w:t>
            </w:r>
          </w:p>
        </w:tc>
        <w:tc>
          <w:tcPr>
            <w:tcW w:w="2991" w:type="dxa"/>
            <w:vAlign w:val="center"/>
          </w:tcPr>
          <w:p w14:paraId="05C0BFFE" w14:textId="77777777" w:rsidR="005C3B44" w:rsidRPr="0076611C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Цифро-аналоговый преобразователь (DAC1 и DAC2)</w:t>
            </w:r>
          </w:p>
        </w:tc>
        <w:tc>
          <w:tcPr>
            <w:tcW w:w="2962" w:type="dxa"/>
            <w:vAlign w:val="center"/>
          </w:tcPr>
          <w:p w14:paraId="4E92228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Digital-to-analog converter (DAC1 and DAC2)</w:t>
            </w:r>
          </w:p>
        </w:tc>
        <w:tc>
          <w:tcPr>
            <w:tcW w:w="1411" w:type="dxa"/>
            <w:vAlign w:val="center"/>
          </w:tcPr>
          <w:p w14:paraId="57446CA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414</w:t>
            </w:r>
          </w:p>
        </w:tc>
      </w:tr>
      <w:tr w:rsidR="005C3B44" w:rsidRPr="005C3B44" w14:paraId="1A74C777" w14:textId="77777777" w:rsidTr="005C3B44">
        <w:tc>
          <w:tcPr>
            <w:tcW w:w="1260" w:type="dxa"/>
            <w:vAlign w:val="center"/>
          </w:tcPr>
          <w:p w14:paraId="44DC71F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17</w:t>
            </w:r>
          </w:p>
        </w:tc>
        <w:tc>
          <w:tcPr>
            <w:tcW w:w="2991" w:type="dxa"/>
            <w:vAlign w:val="center"/>
          </w:tcPr>
          <w:p w14:paraId="580E14C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Компаратор (COMP)</w:t>
            </w:r>
          </w:p>
        </w:tc>
        <w:tc>
          <w:tcPr>
            <w:tcW w:w="2962" w:type="dxa"/>
            <w:vAlign w:val="center"/>
          </w:tcPr>
          <w:p w14:paraId="2F4031F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Comparator (COMP)</w:t>
            </w:r>
          </w:p>
        </w:tc>
        <w:tc>
          <w:tcPr>
            <w:tcW w:w="1411" w:type="dxa"/>
            <w:vAlign w:val="center"/>
          </w:tcPr>
          <w:p w14:paraId="4CCAC85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440</w:t>
            </w:r>
          </w:p>
        </w:tc>
      </w:tr>
      <w:tr w:rsidR="005C3B44" w:rsidRPr="005C3B44" w14:paraId="331EFD7A" w14:textId="77777777" w:rsidTr="005C3B44">
        <w:tc>
          <w:tcPr>
            <w:tcW w:w="1260" w:type="dxa"/>
            <w:vAlign w:val="center"/>
          </w:tcPr>
          <w:p w14:paraId="0D14DE8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18</w:t>
            </w:r>
          </w:p>
        </w:tc>
        <w:tc>
          <w:tcPr>
            <w:tcW w:w="2991" w:type="dxa"/>
            <w:vAlign w:val="center"/>
          </w:tcPr>
          <w:p w14:paraId="74A885C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Операционный усилитель (OPAMP)</w:t>
            </w:r>
          </w:p>
        </w:tc>
        <w:tc>
          <w:tcPr>
            <w:tcW w:w="2962" w:type="dxa"/>
            <w:vAlign w:val="center"/>
          </w:tcPr>
          <w:p w14:paraId="0021F73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Operational amplifier (OPAMP)</w:t>
            </w:r>
          </w:p>
        </w:tc>
        <w:tc>
          <w:tcPr>
            <w:tcW w:w="1411" w:type="dxa"/>
            <w:vAlign w:val="center"/>
          </w:tcPr>
          <w:p w14:paraId="3216E369" w14:textId="1FC6FA14" w:rsidR="005C3B44" w:rsidRPr="005C3B44" w:rsidRDefault="000965D0" w:rsidP="005C3B44">
            <w:pPr>
              <w:pStyle w:val="a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466</w:t>
            </w:r>
          </w:p>
        </w:tc>
      </w:tr>
      <w:tr w:rsidR="005C3B44" w:rsidRPr="005C3B44" w14:paraId="3BDD7784" w14:textId="77777777" w:rsidTr="005C3B44">
        <w:tc>
          <w:tcPr>
            <w:tcW w:w="1260" w:type="dxa"/>
            <w:vAlign w:val="center"/>
          </w:tcPr>
          <w:p w14:paraId="46EEFA6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19</w:t>
            </w:r>
          </w:p>
        </w:tc>
        <w:tc>
          <w:tcPr>
            <w:tcW w:w="2991" w:type="dxa"/>
            <w:vAlign w:val="center"/>
          </w:tcPr>
          <w:p w14:paraId="5908128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Сенсорный контроллер (TSC)</w:t>
            </w:r>
          </w:p>
        </w:tc>
        <w:tc>
          <w:tcPr>
            <w:tcW w:w="2962" w:type="dxa"/>
            <w:vAlign w:val="center"/>
          </w:tcPr>
          <w:p w14:paraId="25BBED8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Touch sensing controller (TSC)</w:t>
            </w:r>
          </w:p>
        </w:tc>
        <w:tc>
          <w:tcPr>
            <w:tcW w:w="1411" w:type="dxa"/>
            <w:vAlign w:val="center"/>
          </w:tcPr>
          <w:p w14:paraId="35954DF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487</w:t>
            </w:r>
          </w:p>
        </w:tc>
      </w:tr>
      <w:tr w:rsidR="005C3B44" w:rsidRPr="005C3B44" w14:paraId="59A73534" w14:textId="77777777" w:rsidTr="005C3B44">
        <w:tc>
          <w:tcPr>
            <w:tcW w:w="1260" w:type="dxa"/>
            <w:vAlign w:val="center"/>
          </w:tcPr>
          <w:p w14:paraId="3A3EDAE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20</w:t>
            </w:r>
          </w:p>
        </w:tc>
        <w:tc>
          <w:tcPr>
            <w:tcW w:w="2991" w:type="dxa"/>
            <w:vAlign w:val="center"/>
          </w:tcPr>
          <w:p w14:paraId="18614CA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Таймеры с расширенным управлением (TIM1/TIM8/TIM20)</w:t>
            </w:r>
          </w:p>
        </w:tc>
        <w:tc>
          <w:tcPr>
            <w:tcW w:w="2962" w:type="dxa"/>
            <w:vAlign w:val="center"/>
          </w:tcPr>
          <w:p w14:paraId="67C66FF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Advanced-control timers (TIM1/TIM8/TIM20)</w:t>
            </w:r>
          </w:p>
        </w:tc>
        <w:tc>
          <w:tcPr>
            <w:tcW w:w="1411" w:type="dxa"/>
            <w:vAlign w:val="center"/>
          </w:tcPr>
          <w:p w14:paraId="42C34E7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506</w:t>
            </w:r>
          </w:p>
        </w:tc>
      </w:tr>
      <w:tr w:rsidR="005C3B44" w:rsidRPr="005C3B44" w14:paraId="396AB3EA" w14:textId="77777777" w:rsidTr="005C3B44">
        <w:tc>
          <w:tcPr>
            <w:tcW w:w="1260" w:type="dxa"/>
            <w:vAlign w:val="center"/>
          </w:tcPr>
          <w:p w14:paraId="7EB0E84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21</w:t>
            </w:r>
          </w:p>
        </w:tc>
        <w:tc>
          <w:tcPr>
            <w:tcW w:w="2991" w:type="dxa"/>
            <w:vAlign w:val="center"/>
          </w:tcPr>
          <w:p w14:paraId="63CBC435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Таймеры общего назначения (TIM2/TIM3/TIM4)</w:t>
            </w:r>
          </w:p>
        </w:tc>
        <w:tc>
          <w:tcPr>
            <w:tcW w:w="2962" w:type="dxa"/>
            <w:vAlign w:val="center"/>
          </w:tcPr>
          <w:p w14:paraId="1B330BF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General-purpose timers (TIM2/TIM3/TIM4)</w:t>
            </w:r>
          </w:p>
        </w:tc>
        <w:tc>
          <w:tcPr>
            <w:tcW w:w="1411" w:type="dxa"/>
            <w:vAlign w:val="center"/>
          </w:tcPr>
          <w:p w14:paraId="105F772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601</w:t>
            </w:r>
          </w:p>
        </w:tc>
      </w:tr>
      <w:tr w:rsidR="005C3B44" w:rsidRPr="005C3B44" w14:paraId="245FB126" w14:textId="77777777" w:rsidTr="005C3B44">
        <w:tc>
          <w:tcPr>
            <w:tcW w:w="1260" w:type="dxa"/>
            <w:vAlign w:val="center"/>
          </w:tcPr>
          <w:p w14:paraId="4D84D9F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22</w:t>
            </w:r>
          </w:p>
        </w:tc>
        <w:tc>
          <w:tcPr>
            <w:tcW w:w="2991" w:type="dxa"/>
            <w:vAlign w:val="center"/>
          </w:tcPr>
          <w:p w14:paraId="7CA9ECC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Базовые таймеры (TIM6 / TIM7)</w:t>
            </w:r>
          </w:p>
        </w:tc>
        <w:tc>
          <w:tcPr>
            <w:tcW w:w="2962" w:type="dxa"/>
            <w:vAlign w:val="center"/>
          </w:tcPr>
          <w:p w14:paraId="1DECB22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Basic timers (TIM6/TIM7)</w:t>
            </w:r>
          </w:p>
        </w:tc>
        <w:tc>
          <w:tcPr>
            <w:tcW w:w="1411" w:type="dxa"/>
            <w:vAlign w:val="center"/>
          </w:tcPr>
          <w:p w14:paraId="1C7A8C2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670</w:t>
            </w:r>
          </w:p>
        </w:tc>
      </w:tr>
      <w:tr w:rsidR="005C3B44" w:rsidRPr="005C3B44" w14:paraId="60D357D9" w14:textId="77777777" w:rsidTr="005C3B44">
        <w:tc>
          <w:tcPr>
            <w:tcW w:w="1260" w:type="dxa"/>
            <w:vAlign w:val="center"/>
          </w:tcPr>
          <w:p w14:paraId="061BD7C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23</w:t>
            </w:r>
          </w:p>
        </w:tc>
        <w:tc>
          <w:tcPr>
            <w:tcW w:w="2991" w:type="dxa"/>
            <w:vAlign w:val="center"/>
          </w:tcPr>
          <w:p w14:paraId="7530852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Таймеры общего назначения (TIM15 / TIM16 / TIM17)</w:t>
            </w:r>
          </w:p>
        </w:tc>
        <w:tc>
          <w:tcPr>
            <w:tcW w:w="2962" w:type="dxa"/>
            <w:vAlign w:val="center"/>
          </w:tcPr>
          <w:p w14:paraId="617180B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General-purpose timers (TIM15/TIM16/TIM17)</w:t>
            </w:r>
          </w:p>
        </w:tc>
        <w:tc>
          <w:tcPr>
            <w:tcW w:w="1411" w:type="dxa"/>
            <w:vAlign w:val="center"/>
          </w:tcPr>
          <w:p w14:paraId="5A649C7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683</w:t>
            </w:r>
          </w:p>
        </w:tc>
      </w:tr>
      <w:tr w:rsidR="005C3B44" w:rsidRPr="005C3B44" w14:paraId="06F73FB2" w14:textId="77777777" w:rsidTr="005C3B44">
        <w:tc>
          <w:tcPr>
            <w:tcW w:w="1260" w:type="dxa"/>
            <w:vAlign w:val="center"/>
          </w:tcPr>
          <w:p w14:paraId="26DDF8C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24</w:t>
            </w:r>
          </w:p>
        </w:tc>
        <w:tc>
          <w:tcPr>
            <w:tcW w:w="2991" w:type="dxa"/>
            <w:vAlign w:val="center"/>
          </w:tcPr>
          <w:p w14:paraId="2C9D8EB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Инфракрасный интерфейс (IRTIM)</w:t>
            </w:r>
          </w:p>
        </w:tc>
        <w:tc>
          <w:tcPr>
            <w:tcW w:w="2962" w:type="dxa"/>
            <w:vAlign w:val="center"/>
          </w:tcPr>
          <w:p w14:paraId="33789A3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Infrared interface (IRTIM)</w:t>
            </w:r>
          </w:p>
        </w:tc>
        <w:tc>
          <w:tcPr>
            <w:tcW w:w="1411" w:type="dxa"/>
            <w:vAlign w:val="center"/>
          </w:tcPr>
          <w:p w14:paraId="34C1B98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757</w:t>
            </w:r>
          </w:p>
        </w:tc>
      </w:tr>
      <w:tr w:rsidR="005C3B44" w:rsidRPr="005C3B44" w14:paraId="0DD5C7F5" w14:textId="77777777" w:rsidTr="005C3B44">
        <w:tc>
          <w:tcPr>
            <w:tcW w:w="1260" w:type="dxa"/>
            <w:vAlign w:val="center"/>
          </w:tcPr>
          <w:p w14:paraId="5653465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25</w:t>
            </w:r>
          </w:p>
        </w:tc>
        <w:tc>
          <w:tcPr>
            <w:tcW w:w="2991" w:type="dxa"/>
            <w:vAlign w:val="center"/>
          </w:tcPr>
          <w:p w14:paraId="53BF2830" w14:textId="5657F008" w:rsidR="005C3B44" w:rsidRPr="005C3B44" w:rsidRDefault="005C3B44" w:rsidP="000965D0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Независимый</w:t>
            </w:r>
            <w:r w:rsidR="0076611C"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r w:rsidR="0076611C">
              <w:rPr>
                <w:color w:val="000000"/>
                <w:sz w:val="27"/>
                <w:szCs w:val="27"/>
              </w:rPr>
              <w:t>сторожевой</w:t>
            </w:r>
            <w:r w:rsidRPr="005C3B44">
              <w:rPr>
                <w:color w:val="000000"/>
                <w:sz w:val="27"/>
                <w:szCs w:val="27"/>
              </w:rPr>
              <w:t xml:space="preserve"> таймер (IWDG)</w:t>
            </w:r>
          </w:p>
        </w:tc>
        <w:tc>
          <w:tcPr>
            <w:tcW w:w="2962" w:type="dxa"/>
            <w:vAlign w:val="center"/>
          </w:tcPr>
          <w:p w14:paraId="6775A17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Independent watchdog (IWDG)</w:t>
            </w:r>
          </w:p>
        </w:tc>
        <w:tc>
          <w:tcPr>
            <w:tcW w:w="1411" w:type="dxa"/>
            <w:vAlign w:val="center"/>
          </w:tcPr>
          <w:p w14:paraId="26BF240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758</w:t>
            </w:r>
          </w:p>
        </w:tc>
      </w:tr>
      <w:tr w:rsidR="005C3B44" w:rsidRPr="005C3B44" w14:paraId="0C1DB592" w14:textId="77777777" w:rsidTr="005C3B44">
        <w:tc>
          <w:tcPr>
            <w:tcW w:w="1260" w:type="dxa"/>
            <w:vAlign w:val="center"/>
          </w:tcPr>
          <w:p w14:paraId="5D64CA4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26</w:t>
            </w:r>
          </w:p>
        </w:tc>
        <w:tc>
          <w:tcPr>
            <w:tcW w:w="2991" w:type="dxa"/>
            <w:vAlign w:val="center"/>
          </w:tcPr>
          <w:p w14:paraId="7EB21D66" w14:textId="3F82174C" w:rsidR="005C3B44" w:rsidRPr="005C3B44" w:rsidRDefault="005C3B44" w:rsidP="000965D0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 xml:space="preserve">Оконный </w:t>
            </w:r>
            <w:r w:rsidR="0076611C">
              <w:rPr>
                <w:color w:val="000000"/>
                <w:sz w:val="27"/>
                <w:szCs w:val="27"/>
              </w:rPr>
              <w:t xml:space="preserve">сторожевой </w:t>
            </w:r>
            <w:r w:rsidRPr="005C3B44">
              <w:rPr>
                <w:color w:val="000000"/>
                <w:sz w:val="27"/>
                <w:szCs w:val="27"/>
              </w:rPr>
              <w:t>таймер (WWDG)</w:t>
            </w:r>
          </w:p>
        </w:tc>
        <w:tc>
          <w:tcPr>
            <w:tcW w:w="2962" w:type="dxa"/>
            <w:vAlign w:val="center"/>
          </w:tcPr>
          <w:p w14:paraId="121ED70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System window watchdog (WWDG)</w:t>
            </w:r>
          </w:p>
        </w:tc>
        <w:tc>
          <w:tcPr>
            <w:tcW w:w="1411" w:type="dxa"/>
            <w:vAlign w:val="center"/>
          </w:tcPr>
          <w:p w14:paraId="442CF77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767</w:t>
            </w:r>
          </w:p>
        </w:tc>
      </w:tr>
      <w:tr w:rsidR="005C3B44" w:rsidRPr="005C3B44" w14:paraId="4B59C60D" w14:textId="77777777" w:rsidTr="005C3B44">
        <w:tc>
          <w:tcPr>
            <w:tcW w:w="1260" w:type="dxa"/>
            <w:vAlign w:val="center"/>
          </w:tcPr>
          <w:p w14:paraId="6ACB5DC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27</w:t>
            </w:r>
          </w:p>
        </w:tc>
        <w:tc>
          <w:tcPr>
            <w:tcW w:w="2991" w:type="dxa"/>
            <w:vAlign w:val="center"/>
          </w:tcPr>
          <w:p w14:paraId="16D8AC6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Часы реального времени (RTC)</w:t>
            </w:r>
          </w:p>
        </w:tc>
        <w:tc>
          <w:tcPr>
            <w:tcW w:w="2962" w:type="dxa"/>
            <w:vAlign w:val="center"/>
          </w:tcPr>
          <w:p w14:paraId="115AA57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Real-time clock (RTC)</w:t>
            </w:r>
          </w:p>
        </w:tc>
        <w:tc>
          <w:tcPr>
            <w:tcW w:w="1411" w:type="dxa"/>
            <w:vAlign w:val="center"/>
          </w:tcPr>
          <w:p w14:paraId="5D8B7D7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773</w:t>
            </w:r>
          </w:p>
        </w:tc>
      </w:tr>
      <w:tr w:rsidR="005C3B44" w:rsidRPr="005C3B44" w14:paraId="2A4B526E" w14:textId="77777777" w:rsidTr="005C3B44">
        <w:tc>
          <w:tcPr>
            <w:tcW w:w="1260" w:type="dxa"/>
            <w:vAlign w:val="center"/>
          </w:tcPr>
          <w:p w14:paraId="4E0FCFE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28</w:t>
            </w:r>
          </w:p>
        </w:tc>
        <w:tc>
          <w:tcPr>
            <w:tcW w:w="2991" w:type="dxa"/>
            <w:vAlign w:val="center"/>
          </w:tcPr>
          <w:p w14:paraId="4FA8332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Интерфейс межинтегральной схемы (I2C)</w:t>
            </w:r>
          </w:p>
        </w:tc>
        <w:tc>
          <w:tcPr>
            <w:tcW w:w="2962" w:type="dxa"/>
            <w:vAlign w:val="center"/>
          </w:tcPr>
          <w:p w14:paraId="02BE3AC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Inter-integrated circuit (I2C) interface</w:t>
            </w:r>
          </w:p>
        </w:tc>
        <w:tc>
          <w:tcPr>
            <w:tcW w:w="1411" w:type="dxa"/>
            <w:vAlign w:val="center"/>
          </w:tcPr>
          <w:p w14:paraId="56E1AA3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816</w:t>
            </w:r>
          </w:p>
        </w:tc>
      </w:tr>
      <w:tr w:rsidR="005C3B44" w:rsidRPr="005C3B44" w14:paraId="7B79D2EC" w14:textId="77777777" w:rsidTr="005C3B44">
        <w:tc>
          <w:tcPr>
            <w:tcW w:w="1260" w:type="dxa"/>
            <w:vAlign w:val="center"/>
          </w:tcPr>
          <w:p w14:paraId="26A5FFA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29</w:t>
            </w:r>
          </w:p>
        </w:tc>
        <w:tc>
          <w:tcPr>
            <w:tcW w:w="2991" w:type="dxa"/>
            <w:vAlign w:val="center"/>
          </w:tcPr>
          <w:p w14:paraId="494DA4A0" w14:textId="1E0FE9FD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 xml:space="preserve">Универсальный </w:t>
            </w:r>
            <w:r w:rsidR="009171BE">
              <w:rPr>
                <w:color w:val="000000"/>
                <w:sz w:val="27"/>
                <w:szCs w:val="27"/>
              </w:rPr>
              <w:t>синхронный-</w:t>
            </w:r>
            <w:r w:rsidRPr="005C3B44">
              <w:rPr>
                <w:color w:val="000000"/>
                <w:sz w:val="27"/>
                <w:szCs w:val="27"/>
              </w:rPr>
              <w:t>асинхронный приёмопередатчик (USART)</w:t>
            </w:r>
          </w:p>
        </w:tc>
        <w:tc>
          <w:tcPr>
            <w:tcW w:w="2962" w:type="dxa"/>
            <w:vAlign w:val="center"/>
          </w:tcPr>
          <w:p w14:paraId="42B16AB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Universal synchronous asynchronous receiver</w:t>
            </w:r>
          </w:p>
          <w:p w14:paraId="2B589B9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transmitter (USART)</w:t>
            </w:r>
          </w:p>
        </w:tc>
        <w:tc>
          <w:tcPr>
            <w:tcW w:w="1411" w:type="dxa"/>
            <w:vAlign w:val="center"/>
          </w:tcPr>
          <w:p w14:paraId="0156D6C4" w14:textId="34B62D05" w:rsidR="005C3B44" w:rsidRPr="005C3B44" w:rsidRDefault="000965D0" w:rsidP="005C3B44">
            <w:pPr>
              <w:pStyle w:val="a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885</w:t>
            </w:r>
          </w:p>
        </w:tc>
      </w:tr>
      <w:tr w:rsidR="005C3B44" w:rsidRPr="005C3B44" w14:paraId="1E8A0496" w14:textId="77777777" w:rsidTr="005C3B44">
        <w:tc>
          <w:tcPr>
            <w:tcW w:w="1260" w:type="dxa"/>
            <w:vAlign w:val="center"/>
          </w:tcPr>
          <w:p w14:paraId="0B9DB10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30</w:t>
            </w:r>
          </w:p>
        </w:tc>
        <w:tc>
          <w:tcPr>
            <w:tcW w:w="2991" w:type="dxa"/>
            <w:vAlign w:val="center"/>
          </w:tcPr>
          <w:p w14:paraId="3B9C4FC0" w14:textId="7FF37F1E" w:rsidR="005C3B44" w:rsidRPr="0076611C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Последовательный периферийный интерфейс / интерфейс электрической последовательной шины</w:t>
            </w:r>
            <w:r w:rsidR="009171BE">
              <w:rPr>
                <w:color w:val="000000"/>
                <w:sz w:val="27"/>
                <w:szCs w:val="27"/>
              </w:rPr>
              <w:t xml:space="preserve"> аудиоустройств</w:t>
            </w:r>
          </w:p>
        </w:tc>
        <w:tc>
          <w:tcPr>
            <w:tcW w:w="2962" w:type="dxa"/>
            <w:vAlign w:val="center"/>
          </w:tcPr>
          <w:p w14:paraId="76AC512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Serial peripheral interface / inter-IC sound (SPI/I2S)</w:t>
            </w:r>
          </w:p>
        </w:tc>
        <w:tc>
          <w:tcPr>
            <w:tcW w:w="1411" w:type="dxa"/>
            <w:vAlign w:val="center"/>
          </w:tcPr>
          <w:p w14:paraId="4BB29EF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952</w:t>
            </w:r>
          </w:p>
        </w:tc>
      </w:tr>
      <w:tr w:rsidR="005C3B44" w:rsidRPr="005C3B44" w14:paraId="744BFA28" w14:textId="77777777" w:rsidTr="005C3B44">
        <w:tc>
          <w:tcPr>
            <w:tcW w:w="1260" w:type="dxa"/>
            <w:vAlign w:val="center"/>
          </w:tcPr>
          <w:p w14:paraId="2FDEBC9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lastRenderedPageBreak/>
              <w:t>31</w:t>
            </w:r>
          </w:p>
        </w:tc>
        <w:tc>
          <w:tcPr>
            <w:tcW w:w="2991" w:type="dxa"/>
            <w:vAlign w:val="center"/>
          </w:tcPr>
          <w:p w14:paraId="0EF4EAD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Сеть контроллеров</w:t>
            </w:r>
          </w:p>
        </w:tc>
        <w:tc>
          <w:tcPr>
            <w:tcW w:w="2962" w:type="dxa"/>
            <w:vAlign w:val="center"/>
          </w:tcPr>
          <w:p w14:paraId="64E2A7C7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Controller area network (bxCAN)</w:t>
            </w:r>
          </w:p>
        </w:tc>
        <w:tc>
          <w:tcPr>
            <w:tcW w:w="1411" w:type="dxa"/>
            <w:vAlign w:val="center"/>
          </w:tcPr>
          <w:p w14:paraId="664B5D6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1011</w:t>
            </w:r>
          </w:p>
        </w:tc>
      </w:tr>
      <w:tr w:rsidR="005C3B44" w:rsidRPr="005C3B44" w14:paraId="22BF87BF" w14:textId="77777777" w:rsidTr="005C3B44">
        <w:tc>
          <w:tcPr>
            <w:tcW w:w="1260" w:type="dxa"/>
            <w:vAlign w:val="center"/>
          </w:tcPr>
          <w:p w14:paraId="21C8CF6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32</w:t>
            </w:r>
          </w:p>
        </w:tc>
        <w:tc>
          <w:tcPr>
            <w:tcW w:w="2991" w:type="dxa"/>
            <w:vAlign w:val="center"/>
          </w:tcPr>
          <w:p w14:paraId="2FC8D05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Полноскоростной интерфейс универсальной последовательной шины (USB)</w:t>
            </w:r>
          </w:p>
        </w:tc>
        <w:tc>
          <w:tcPr>
            <w:tcW w:w="2962" w:type="dxa"/>
            <w:vAlign w:val="center"/>
          </w:tcPr>
          <w:p w14:paraId="45EEAA5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  <w:lang w:val="en-US"/>
              </w:rPr>
            </w:pPr>
            <w:r w:rsidRPr="005C3B44">
              <w:rPr>
                <w:color w:val="000000"/>
                <w:sz w:val="27"/>
                <w:szCs w:val="27"/>
                <w:lang w:val="en-US"/>
              </w:rPr>
              <w:t>Universal serial bus full-speed device interface (USB)</w:t>
            </w:r>
          </w:p>
        </w:tc>
        <w:tc>
          <w:tcPr>
            <w:tcW w:w="1411" w:type="dxa"/>
            <w:vAlign w:val="center"/>
          </w:tcPr>
          <w:p w14:paraId="7008F58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1055</w:t>
            </w:r>
          </w:p>
        </w:tc>
      </w:tr>
      <w:tr w:rsidR="005C3B44" w:rsidRPr="005C3B44" w14:paraId="5D1865B6" w14:textId="77777777" w:rsidTr="005C3B44">
        <w:tc>
          <w:tcPr>
            <w:tcW w:w="1260" w:type="dxa"/>
            <w:vAlign w:val="center"/>
          </w:tcPr>
          <w:p w14:paraId="28C7661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33</w:t>
            </w:r>
          </w:p>
        </w:tc>
        <w:tc>
          <w:tcPr>
            <w:tcW w:w="2991" w:type="dxa"/>
            <w:vAlign w:val="center"/>
          </w:tcPr>
          <w:p w14:paraId="04A4EAB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Поддержка отладки (DBG)</w:t>
            </w:r>
          </w:p>
        </w:tc>
        <w:tc>
          <w:tcPr>
            <w:tcW w:w="2962" w:type="dxa"/>
            <w:vAlign w:val="center"/>
          </w:tcPr>
          <w:p w14:paraId="45CDE85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Debug support (DBG)</w:t>
            </w:r>
          </w:p>
        </w:tc>
        <w:tc>
          <w:tcPr>
            <w:tcW w:w="1411" w:type="dxa"/>
            <w:vAlign w:val="center"/>
          </w:tcPr>
          <w:p w14:paraId="07582F3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1088</w:t>
            </w:r>
          </w:p>
        </w:tc>
      </w:tr>
      <w:tr w:rsidR="005C3B44" w:rsidRPr="005C3B44" w14:paraId="02E33DE3" w14:textId="77777777" w:rsidTr="005C3B44">
        <w:tc>
          <w:tcPr>
            <w:tcW w:w="1260" w:type="dxa"/>
            <w:vAlign w:val="center"/>
          </w:tcPr>
          <w:p w14:paraId="0C02E65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34</w:t>
            </w:r>
          </w:p>
        </w:tc>
        <w:tc>
          <w:tcPr>
            <w:tcW w:w="2991" w:type="dxa"/>
            <w:vAlign w:val="center"/>
          </w:tcPr>
          <w:p w14:paraId="664A53D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Электронная подпись устройства</w:t>
            </w:r>
          </w:p>
        </w:tc>
        <w:tc>
          <w:tcPr>
            <w:tcW w:w="2962" w:type="dxa"/>
            <w:vAlign w:val="center"/>
          </w:tcPr>
          <w:p w14:paraId="4C7E611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Device electronic signature</w:t>
            </w:r>
          </w:p>
        </w:tc>
        <w:tc>
          <w:tcPr>
            <w:tcW w:w="1411" w:type="dxa"/>
            <w:vAlign w:val="center"/>
          </w:tcPr>
          <w:p w14:paraId="275F022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1121</w:t>
            </w:r>
          </w:p>
        </w:tc>
      </w:tr>
      <w:tr w:rsidR="005C3B44" w:rsidRPr="005C3B44" w14:paraId="20FA744F" w14:textId="77777777" w:rsidTr="005C3B44">
        <w:tc>
          <w:tcPr>
            <w:tcW w:w="1260" w:type="dxa"/>
            <w:vAlign w:val="center"/>
          </w:tcPr>
          <w:p w14:paraId="62C9D02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35</w:t>
            </w:r>
          </w:p>
        </w:tc>
        <w:tc>
          <w:tcPr>
            <w:tcW w:w="2991" w:type="dxa"/>
            <w:vAlign w:val="center"/>
          </w:tcPr>
          <w:p w14:paraId="73436C3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Лист регистраций изменений</w:t>
            </w:r>
          </w:p>
        </w:tc>
        <w:tc>
          <w:tcPr>
            <w:tcW w:w="2962" w:type="dxa"/>
            <w:vAlign w:val="center"/>
          </w:tcPr>
          <w:p w14:paraId="7C9A869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Revision history</w:t>
            </w:r>
          </w:p>
        </w:tc>
        <w:tc>
          <w:tcPr>
            <w:tcW w:w="1411" w:type="dxa"/>
            <w:vAlign w:val="center"/>
          </w:tcPr>
          <w:p w14:paraId="4F2A332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1123</w:t>
            </w:r>
          </w:p>
        </w:tc>
      </w:tr>
    </w:tbl>
    <w:p w14:paraId="3CF83FB2" w14:textId="1AB053B4" w:rsidR="00C93F68" w:rsidRPr="005C3B44" w:rsidRDefault="00C579E0" w:rsidP="005C3B44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Спецификация</w:t>
      </w:r>
      <w:r w:rsidRPr="00C579E0">
        <w:rPr>
          <w:color w:val="000000"/>
          <w:sz w:val="27"/>
          <w:szCs w:val="27"/>
        </w:rPr>
        <w:t xml:space="preserve"> DS9118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260"/>
        <w:gridCol w:w="2991"/>
        <w:gridCol w:w="2962"/>
        <w:gridCol w:w="1411"/>
      </w:tblGrid>
      <w:tr w:rsidR="005C3B44" w:rsidRPr="005C3B44" w14:paraId="7CE0EC25" w14:textId="77777777" w:rsidTr="00C93F68">
        <w:tc>
          <w:tcPr>
            <w:tcW w:w="1260" w:type="dxa"/>
            <w:vAlign w:val="center"/>
          </w:tcPr>
          <w:p w14:paraId="16CFC81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Номер раздела</w:t>
            </w:r>
          </w:p>
        </w:tc>
        <w:tc>
          <w:tcPr>
            <w:tcW w:w="2991" w:type="dxa"/>
            <w:vAlign w:val="center"/>
          </w:tcPr>
          <w:p w14:paraId="3C3AFA3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Русский перевод</w:t>
            </w:r>
          </w:p>
        </w:tc>
        <w:tc>
          <w:tcPr>
            <w:tcW w:w="2962" w:type="dxa"/>
            <w:vAlign w:val="center"/>
          </w:tcPr>
          <w:p w14:paraId="3D9EA344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Английский вариант</w:t>
            </w:r>
          </w:p>
        </w:tc>
        <w:tc>
          <w:tcPr>
            <w:tcW w:w="1411" w:type="dxa"/>
            <w:vAlign w:val="center"/>
          </w:tcPr>
          <w:p w14:paraId="09EA4EE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Номер страницы</w:t>
            </w:r>
          </w:p>
        </w:tc>
      </w:tr>
      <w:tr w:rsidR="005C3B44" w:rsidRPr="005C3B44" w14:paraId="61E54A84" w14:textId="77777777" w:rsidTr="00C93F68">
        <w:tc>
          <w:tcPr>
            <w:tcW w:w="1260" w:type="dxa"/>
            <w:vAlign w:val="center"/>
          </w:tcPr>
          <w:p w14:paraId="5BD0428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</w:t>
            </w:r>
          </w:p>
        </w:tc>
        <w:tc>
          <w:tcPr>
            <w:tcW w:w="2991" w:type="dxa"/>
            <w:vAlign w:val="center"/>
          </w:tcPr>
          <w:p w14:paraId="5F95DF7B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Введение</w:t>
            </w:r>
          </w:p>
        </w:tc>
        <w:tc>
          <w:tcPr>
            <w:tcW w:w="2962" w:type="dxa"/>
            <w:vAlign w:val="center"/>
          </w:tcPr>
          <w:p w14:paraId="13AB5DB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Introduction</w:t>
            </w:r>
          </w:p>
        </w:tc>
        <w:tc>
          <w:tcPr>
            <w:tcW w:w="1411" w:type="dxa"/>
            <w:vAlign w:val="center"/>
          </w:tcPr>
          <w:p w14:paraId="3037A5E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10</w:t>
            </w:r>
          </w:p>
        </w:tc>
      </w:tr>
      <w:tr w:rsidR="005C3B44" w:rsidRPr="005C3B44" w14:paraId="4C2CDDB6" w14:textId="77777777" w:rsidTr="00C93F68">
        <w:tc>
          <w:tcPr>
            <w:tcW w:w="1260" w:type="dxa"/>
            <w:vAlign w:val="center"/>
          </w:tcPr>
          <w:p w14:paraId="3468867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2</w:t>
            </w:r>
          </w:p>
        </w:tc>
        <w:tc>
          <w:tcPr>
            <w:tcW w:w="2991" w:type="dxa"/>
            <w:vAlign w:val="center"/>
          </w:tcPr>
          <w:p w14:paraId="28FC4FC4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Описание</w:t>
            </w:r>
          </w:p>
        </w:tc>
        <w:tc>
          <w:tcPr>
            <w:tcW w:w="2962" w:type="dxa"/>
            <w:vAlign w:val="center"/>
          </w:tcPr>
          <w:p w14:paraId="728CCA52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1411" w:type="dxa"/>
            <w:vAlign w:val="center"/>
          </w:tcPr>
          <w:p w14:paraId="1E3AADD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11</w:t>
            </w:r>
          </w:p>
        </w:tc>
      </w:tr>
      <w:tr w:rsidR="005C3B44" w:rsidRPr="005C3B44" w14:paraId="018F61CE" w14:textId="77777777" w:rsidTr="00C93F68">
        <w:tc>
          <w:tcPr>
            <w:tcW w:w="1260" w:type="dxa"/>
            <w:vAlign w:val="center"/>
          </w:tcPr>
          <w:p w14:paraId="7042749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</w:t>
            </w:r>
          </w:p>
        </w:tc>
        <w:tc>
          <w:tcPr>
            <w:tcW w:w="2991" w:type="dxa"/>
            <w:vAlign w:val="center"/>
          </w:tcPr>
          <w:p w14:paraId="407EDCA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Функциональный обзор</w:t>
            </w:r>
          </w:p>
        </w:tc>
        <w:tc>
          <w:tcPr>
            <w:tcW w:w="2962" w:type="dxa"/>
            <w:vAlign w:val="center"/>
          </w:tcPr>
          <w:p w14:paraId="5DE2F35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Functional overview</w:t>
            </w:r>
          </w:p>
        </w:tc>
        <w:tc>
          <w:tcPr>
            <w:tcW w:w="1411" w:type="dxa"/>
            <w:vAlign w:val="center"/>
          </w:tcPr>
          <w:p w14:paraId="669F1FA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14</w:t>
            </w:r>
          </w:p>
        </w:tc>
      </w:tr>
      <w:tr w:rsidR="005C3B44" w:rsidRPr="005C3B44" w14:paraId="1D5DD031" w14:textId="77777777" w:rsidTr="00C93F68">
        <w:tc>
          <w:tcPr>
            <w:tcW w:w="1260" w:type="dxa"/>
            <w:vAlign w:val="center"/>
          </w:tcPr>
          <w:p w14:paraId="74A7DE85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4</w:t>
            </w:r>
          </w:p>
        </w:tc>
        <w:tc>
          <w:tcPr>
            <w:tcW w:w="2991" w:type="dxa"/>
            <w:vAlign w:val="center"/>
          </w:tcPr>
          <w:p w14:paraId="6710877B" w14:textId="0E57426D" w:rsidR="005C3B44" w:rsidRPr="005C3B44" w:rsidRDefault="005C3B44" w:rsidP="000965D0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 xml:space="preserve">Распиновка и описание </w:t>
            </w:r>
            <w:r w:rsidR="000965D0">
              <w:rPr>
                <w:color w:val="000000"/>
                <w:sz w:val="27"/>
                <w:szCs w:val="27"/>
              </w:rPr>
              <w:t>пинов</w:t>
            </w:r>
          </w:p>
        </w:tc>
        <w:tc>
          <w:tcPr>
            <w:tcW w:w="2962" w:type="dxa"/>
            <w:vAlign w:val="center"/>
          </w:tcPr>
          <w:p w14:paraId="002A65F6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Pinouts and pin description</w:t>
            </w:r>
          </w:p>
        </w:tc>
        <w:tc>
          <w:tcPr>
            <w:tcW w:w="1411" w:type="dxa"/>
            <w:vAlign w:val="center"/>
          </w:tcPr>
          <w:p w14:paraId="75962D8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32</w:t>
            </w:r>
          </w:p>
        </w:tc>
      </w:tr>
      <w:tr w:rsidR="005C3B44" w:rsidRPr="005C3B44" w14:paraId="39431BD5" w14:textId="77777777" w:rsidTr="00C93F68">
        <w:tc>
          <w:tcPr>
            <w:tcW w:w="1260" w:type="dxa"/>
            <w:vAlign w:val="center"/>
          </w:tcPr>
          <w:p w14:paraId="3308AD6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5</w:t>
            </w:r>
          </w:p>
        </w:tc>
        <w:tc>
          <w:tcPr>
            <w:tcW w:w="2991" w:type="dxa"/>
            <w:vAlign w:val="center"/>
          </w:tcPr>
          <w:p w14:paraId="6EF1652A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Отображение памяти</w:t>
            </w:r>
          </w:p>
        </w:tc>
        <w:tc>
          <w:tcPr>
            <w:tcW w:w="2962" w:type="dxa"/>
            <w:vAlign w:val="center"/>
          </w:tcPr>
          <w:p w14:paraId="3DC2FC2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Memory mapping</w:t>
            </w:r>
          </w:p>
        </w:tc>
        <w:tc>
          <w:tcPr>
            <w:tcW w:w="1411" w:type="dxa"/>
            <w:vAlign w:val="center"/>
          </w:tcPr>
          <w:p w14:paraId="7C508D2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53</w:t>
            </w:r>
          </w:p>
        </w:tc>
      </w:tr>
      <w:tr w:rsidR="005C3B44" w:rsidRPr="005C3B44" w14:paraId="06AD598D" w14:textId="77777777" w:rsidTr="00C93F68">
        <w:tc>
          <w:tcPr>
            <w:tcW w:w="1260" w:type="dxa"/>
            <w:vAlign w:val="center"/>
          </w:tcPr>
          <w:p w14:paraId="5E8F82FC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6</w:t>
            </w:r>
          </w:p>
        </w:tc>
        <w:tc>
          <w:tcPr>
            <w:tcW w:w="2991" w:type="dxa"/>
            <w:vAlign w:val="center"/>
          </w:tcPr>
          <w:p w14:paraId="42A0D7C3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Электрические характеристики</w:t>
            </w:r>
          </w:p>
        </w:tc>
        <w:tc>
          <w:tcPr>
            <w:tcW w:w="2962" w:type="dxa"/>
            <w:vAlign w:val="center"/>
          </w:tcPr>
          <w:p w14:paraId="2F8221F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Electrical characteristics</w:t>
            </w:r>
          </w:p>
        </w:tc>
        <w:tc>
          <w:tcPr>
            <w:tcW w:w="1411" w:type="dxa"/>
            <w:vAlign w:val="center"/>
          </w:tcPr>
          <w:p w14:paraId="2E5ED20F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56</w:t>
            </w:r>
          </w:p>
        </w:tc>
      </w:tr>
      <w:tr w:rsidR="005C3B44" w:rsidRPr="005C3B44" w14:paraId="63293EAC" w14:textId="77777777" w:rsidTr="00C93F68">
        <w:tc>
          <w:tcPr>
            <w:tcW w:w="1260" w:type="dxa"/>
            <w:vAlign w:val="center"/>
          </w:tcPr>
          <w:p w14:paraId="4351305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7</w:t>
            </w:r>
          </w:p>
        </w:tc>
        <w:tc>
          <w:tcPr>
            <w:tcW w:w="2991" w:type="dxa"/>
            <w:vAlign w:val="center"/>
          </w:tcPr>
          <w:p w14:paraId="1CB95E3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Информация о пакете</w:t>
            </w:r>
          </w:p>
        </w:tc>
        <w:tc>
          <w:tcPr>
            <w:tcW w:w="2962" w:type="dxa"/>
            <w:vAlign w:val="center"/>
          </w:tcPr>
          <w:p w14:paraId="0E5F41B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Package information</w:t>
            </w:r>
          </w:p>
        </w:tc>
        <w:tc>
          <w:tcPr>
            <w:tcW w:w="1411" w:type="dxa"/>
            <w:vAlign w:val="center"/>
          </w:tcPr>
          <w:p w14:paraId="7767C624" w14:textId="571BC709" w:rsidR="005C3B44" w:rsidRPr="005C3B44" w:rsidRDefault="000965D0" w:rsidP="005C3B44">
            <w:pPr>
              <w:pStyle w:val="ab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126</w:t>
            </w:r>
          </w:p>
        </w:tc>
      </w:tr>
      <w:tr w:rsidR="005C3B44" w:rsidRPr="005C3B44" w14:paraId="20DD0F64" w14:textId="77777777" w:rsidTr="00C93F68">
        <w:tc>
          <w:tcPr>
            <w:tcW w:w="1260" w:type="dxa"/>
            <w:vAlign w:val="center"/>
          </w:tcPr>
          <w:p w14:paraId="40564665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8</w:t>
            </w:r>
          </w:p>
        </w:tc>
        <w:tc>
          <w:tcPr>
            <w:tcW w:w="2991" w:type="dxa"/>
            <w:vAlign w:val="center"/>
          </w:tcPr>
          <w:p w14:paraId="48D75879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Информация для заказа</w:t>
            </w:r>
          </w:p>
        </w:tc>
        <w:tc>
          <w:tcPr>
            <w:tcW w:w="2962" w:type="dxa"/>
            <w:vAlign w:val="center"/>
          </w:tcPr>
          <w:p w14:paraId="0869F440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Ordering information</w:t>
            </w:r>
          </w:p>
        </w:tc>
        <w:tc>
          <w:tcPr>
            <w:tcW w:w="1411" w:type="dxa"/>
            <w:vAlign w:val="center"/>
          </w:tcPr>
          <w:p w14:paraId="63CBEA01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142</w:t>
            </w:r>
          </w:p>
        </w:tc>
      </w:tr>
      <w:tr w:rsidR="005C3B44" w:rsidRPr="005C3B44" w14:paraId="113B2EAF" w14:textId="77777777" w:rsidTr="00C93F68">
        <w:tc>
          <w:tcPr>
            <w:tcW w:w="1260" w:type="dxa"/>
            <w:vAlign w:val="center"/>
          </w:tcPr>
          <w:p w14:paraId="5BA43FCD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9</w:t>
            </w:r>
          </w:p>
        </w:tc>
        <w:tc>
          <w:tcPr>
            <w:tcW w:w="2991" w:type="dxa"/>
            <w:vAlign w:val="center"/>
          </w:tcPr>
          <w:p w14:paraId="47307875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Лист регистраций изменений</w:t>
            </w:r>
          </w:p>
        </w:tc>
        <w:tc>
          <w:tcPr>
            <w:tcW w:w="2962" w:type="dxa"/>
            <w:vAlign w:val="center"/>
          </w:tcPr>
          <w:p w14:paraId="298A0A4E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Revision history</w:t>
            </w:r>
          </w:p>
        </w:tc>
        <w:tc>
          <w:tcPr>
            <w:tcW w:w="1411" w:type="dxa"/>
            <w:vAlign w:val="center"/>
          </w:tcPr>
          <w:p w14:paraId="2FBA1818" w14:textId="77777777" w:rsidR="005C3B44" w:rsidRPr="005C3B44" w:rsidRDefault="005C3B44" w:rsidP="005C3B44">
            <w:pPr>
              <w:pStyle w:val="ab"/>
              <w:rPr>
                <w:color w:val="000000"/>
                <w:sz w:val="27"/>
                <w:szCs w:val="27"/>
              </w:rPr>
            </w:pPr>
            <w:r w:rsidRPr="005C3B44">
              <w:rPr>
                <w:color w:val="000000"/>
                <w:sz w:val="27"/>
                <w:szCs w:val="27"/>
              </w:rPr>
              <w:t>143</w:t>
            </w:r>
          </w:p>
        </w:tc>
      </w:tr>
    </w:tbl>
    <w:p w14:paraId="234D0B72" w14:textId="77777777" w:rsidR="004C0B12" w:rsidRDefault="004C0B12" w:rsidP="004C0B12">
      <w:pPr>
        <w:pStyle w:val="a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br w:type="page"/>
      </w:r>
    </w:p>
    <w:p w14:paraId="7DD18656" w14:textId="4C34DE9D" w:rsidR="005C3B44" w:rsidRPr="005C3B44" w:rsidRDefault="005C3B44" w:rsidP="004C0B12">
      <w:pPr>
        <w:pStyle w:val="ab"/>
        <w:rPr>
          <w:b/>
          <w:color w:val="000000"/>
          <w:sz w:val="27"/>
          <w:szCs w:val="27"/>
        </w:rPr>
      </w:pPr>
      <w:r w:rsidRPr="005C3B44">
        <w:rPr>
          <w:b/>
          <w:color w:val="000000"/>
          <w:sz w:val="27"/>
          <w:szCs w:val="27"/>
        </w:rPr>
        <w:lastRenderedPageBreak/>
        <w:t>Сохранённая осциллограмма</w:t>
      </w:r>
    </w:p>
    <w:p w14:paraId="668AA5CA" w14:textId="12104343" w:rsidR="006712F8" w:rsidRPr="00D01A0F" w:rsidRDefault="000B2192" w:rsidP="000B2192">
      <w:pPr>
        <w:pStyle w:val="Default"/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0B2192">
        <w:rPr>
          <w:sz w:val="28"/>
          <w:szCs w:val="28"/>
        </w:rPr>
        <w:t xml:space="preserve">Вариант </w:t>
      </w:r>
      <w:r w:rsidR="00D01A0F">
        <w:rPr>
          <w:sz w:val="28"/>
          <w:szCs w:val="28"/>
        </w:rPr>
        <w:t>22</w:t>
      </w:r>
    </w:p>
    <w:p w14:paraId="3CEA0822" w14:textId="0998B96F" w:rsidR="005C3B44" w:rsidRDefault="00D01A0F" w:rsidP="005C3B4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01A0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0E8687" wp14:editId="297EC8D5">
            <wp:extent cx="3973346" cy="25717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9072" cy="2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C065" w14:textId="260FACE9" w:rsidR="000B2192" w:rsidRDefault="000B2192" w:rsidP="000B219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7F79398" w14:textId="5469D72D" w:rsidR="00D01A0F" w:rsidRDefault="00D01A0F" w:rsidP="000B219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70BD86" wp14:editId="502301CE">
            <wp:extent cx="5940425" cy="28975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8B85" w14:textId="684171CA" w:rsidR="00C579E0" w:rsidRPr="004C0B12" w:rsidRDefault="00C579E0" w:rsidP="004C0B12">
      <w:pPr>
        <w:pStyle w:val="Default"/>
        <w:spacing w:line="360" w:lineRule="auto"/>
        <w:ind w:firstLine="709"/>
        <w:jc w:val="both"/>
        <w:rPr>
          <w:sz w:val="28"/>
          <w:szCs w:val="20"/>
        </w:rPr>
      </w:pPr>
      <w:r w:rsidRPr="004C0B12">
        <w:rPr>
          <w:sz w:val="28"/>
          <w:szCs w:val="20"/>
        </w:rPr>
        <w:t>Расчет амплитуды и частоты</w:t>
      </w:r>
    </w:p>
    <w:p w14:paraId="6D8358A3" w14:textId="5A937B99" w:rsidR="00281F16" w:rsidRPr="004C0B12" w:rsidRDefault="00C579E0" w:rsidP="004C0B12">
      <w:pPr>
        <w:pStyle w:val="Default"/>
        <w:spacing w:line="360" w:lineRule="auto"/>
        <w:ind w:firstLine="709"/>
        <w:jc w:val="both"/>
        <w:rPr>
          <w:sz w:val="28"/>
          <w:szCs w:val="20"/>
        </w:rPr>
      </w:pPr>
      <w:r w:rsidRPr="004C0B12">
        <w:rPr>
          <w:sz w:val="28"/>
          <w:szCs w:val="20"/>
        </w:rPr>
        <w:t xml:space="preserve">Амплитуда: </w:t>
      </w:r>
      <w:r w:rsidR="000371BD">
        <w:rPr>
          <w:sz w:val="28"/>
          <w:szCs w:val="20"/>
        </w:rPr>
        <w:t>1,5</w:t>
      </w:r>
      <w:r w:rsidRPr="004C0B12">
        <w:rPr>
          <w:sz w:val="28"/>
          <w:szCs w:val="20"/>
        </w:rPr>
        <w:t xml:space="preserve"> деления * </w:t>
      </w:r>
      <w:r w:rsidR="000371BD">
        <w:rPr>
          <w:sz w:val="28"/>
          <w:szCs w:val="20"/>
        </w:rPr>
        <w:t>2</w:t>
      </w:r>
      <w:r w:rsidRPr="004C0B12">
        <w:rPr>
          <w:sz w:val="28"/>
          <w:szCs w:val="20"/>
        </w:rPr>
        <w:t>00мВ=300мВ, с учетом коэффициента ослабления пробника х10, 0.3В*10=3В</w:t>
      </w:r>
    </w:p>
    <w:p w14:paraId="3CCB7170" w14:textId="699E7783" w:rsidR="00C579E0" w:rsidRPr="004C0B12" w:rsidRDefault="00763A5C" w:rsidP="004C0B12">
      <w:pPr>
        <w:pStyle w:val="Default"/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Период</w:t>
      </w:r>
      <w:r w:rsidR="00C579E0" w:rsidRPr="004C0B12">
        <w:rPr>
          <w:sz w:val="28"/>
          <w:szCs w:val="20"/>
        </w:rPr>
        <w:t>: 10делений*100мкс=1000мкс=1мс=0.001с</w:t>
      </w:r>
    </w:p>
    <w:p w14:paraId="6338CFD4" w14:textId="7FD96472" w:rsidR="00C579E0" w:rsidRPr="004C0B12" w:rsidRDefault="00C579E0" w:rsidP="004C0B12">
      <w:pPr>
        <w:pStyle w:val="Default"/>
        <w:spacing w:line="360" w:lineRule="auto"/>
        <w:ind w:firstLine="709"/>
        <w:jc w:val="both"/>
        <w:rPr>
          <w:sz w:val="28"/>
          <w:szCs w:val="20"/>
        </w:rPr>
      </w:pPr>
      <w:r w:rsidRPr="004C0B12">
        <w:rPr>
          <w:sz w:val="28"/>
          <w:szCs w:val="20"/>
        </w:rPr>
        <w:t>Частота: 1/0.001с=1000Гц=1</w:t>
      </w:r>
      <w:r w:rsidR="00763A5C">
        <w:rPr>
          <w:sz w:val="28"/>
          <w:szCs w:val="20"/>
        </w:rPr>
        <w:t>к</w:t>
      </w:r>
      <w:r w:rsidRPr="004C0B12">
        <w:rPr>
          <w:sz w:val="28"/>
          <w:szCs w:val="20"/>
        </w:rPr>
        <w:t>Гц</w:t>
      </w:r>
    </w:p>
    <w:p w14:paraId="63978068" w14:textId="77777777" w:rsidR="00C579E0" w:rsidRDefault="00C579E0" w:rsidP="00281F16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</w:p>
    <w:p w14:paraId="45A5E255" w14:textId="2D39BE0C" w:rsidR="00281F16" w:rsidRDefault="00281F16" w:rsidP="00281F16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  <w:r w:rsidRPr="00281F16">
        <w:rPr>
          <w:b/>
          <w:sz w:val="28"/>
          <w:szCs w:val="28"/>
        </w:rPr>
        <w:t>Время нарастания фронта (Rise Time), спада среза (Fall Time) меандра измеренные в ручном режиме и автоматических измерений.</w:t>
      </w:r>
    </w:p>
    <w:p w14:paraId="1B3C9E6A" w14:textId="4EB29554" w:rsidR="00C93F68" w:rsidRPr="00C93F68" w:rsidRDefault="00C93F68" w:rsidP="00281F16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Время нарастания фронта: </w:t>
      </w:r>
      <w:r w:rsidRPr="00C93F68">
        <w:rPr>
          <w:bCs/>
          <w:sz w:val="28"/>
          <w:szCs w:val="28"/>
        </w:rPr>
        <w:t>3,7дел*25нс=92нс</w:t>
      </w:r>
      <w:r>
        <w:rPr>
          <w:bCs/>
          <w:sz w:val="28"/>
          <w:szCs w:val="28"/>
        </w:rPr>
        <w:t>, авто 86нс</w:t>
      </w:r>
    </w:p>
    <w:p w14:paraId="0AF8F744" w14:textId="4AD1B3C3" w:rsidR="00C93F68" w:rsidRDefault="00C93F68" w:rsidP="00C93F68">
      <w:pPr>
        <w:pStyle w:val="Default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4F338D" wp14:editId="17D46920">
            <wp:extent cx="4572000" cy="2240793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982" cy="22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1016" w14:textId="4AF4EF64" w:rsidR="00C93F68" w:rsidRPr="00C93F68" w:rsidRDefault="00C93F68" w:rsidP="00C93F68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Время спада среза: </w:t>
      </w:r>
      <w:r w:rsidRPr="00C93F68">
        <w:rPr>
          <w:bCs/>
          <w:sz w:val="28"/>
          <w:szCs w:val="28"/>
        </w:rPr>
        <w:t>3.7дел*25нс=92нс</w:t>
      </w:r>
      <w:r>
        <w:rPr>
          <w:bCs/>
          <w:sz w:val="28"/>
          <w:szCs w:val="28"/>
        </w:rPr>
        <w:t>, авто 86нс</w:t>
      </w:r>
    </w:p>
    <w:p w14:paraId="6802A899" w14:textId="31909B62" w:rsidR="00C93F68" w:rsidRDefault="00C93F68" w:rsidP="00C93F68">
      <w:pPr>
        <w:pStyle w:val="Default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87DD93" wp14:editId="1C165CBD">
            <wp:extent cx="5295014" cy="2579302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105" cy="26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018" w14:textId="77777777" w:rsidR="00C93F68" w:rsidRDefault="00C93F68" w:rsidP="00C93F68">
      <w:pPr>
        <w:pStyle w:val="Default"/>
        <w:spacing w:line="360" w:lineRule="auto"/>
        <w:jc w:val="both"/>
        <w:rPr>
          <w:b/>
          <w:sz w:val="28"/>
          <w:szCs w:val="28"/>
        </w:rPr>
      </w:pPr>
    </w:p>
    <w:p w14:paraId="073009FF" w14:textId="5907F9BB" w:rsidR="00281F16" w:rsidRDefault="00862499" w:rsidP="00C93F68">
      <w:pPr>
        <w:pStyle w:val="Default"/>
        <w:spacing w:line="360" w:lineRule="auto"/>
        <w:ind w:firstLine="708"/>
        <w:jc w:val="both"/>
        <w:rPr>
          <w:b/>
        </w:rPr>
      </w:pPr>
      <w:r w:rsidRPr="00862499">
        <w:rPr>
          <w:b/>
        </w:rPr>
        <w:t xml:space="preserve">Для закрепления навыка осциллографических измерений заходим на сайт </w:t>
      </w:r>
      <w:r w:rsidR="00B35FA5">
        <w:t xml:space="preserve"> https://academo.org/demos/virtual-oscilloscope/</w:t>
      </w:r>
      <w:r w:rsidRPr="00862499">
        <w:rPr>
          <w:b/>
        </w:rPr>
        <w:t>. Выставляем сигнал</w:t>
      </w:r>
      <w:r w:rsidR="00B35FA5">
        <w:rPr>
          <w:b/>
        </w:rPr>
        <w:t xml:space="preserve"> (</w:t>
      </w:r>
      <w:r w:rsidR="00B35FA5">
        <w:rPr>
          <w:b/>
          <w:lang w:val="en-US"/>
        </w:rPr>
        <w:t>Input</w:t>
      </w:r>
      <w:r w:rsidR="00B35FA5">
        <w:rPr>
          <w:b/>
        </w:rPr>
        <w:t>)</w:t>
      </w:r>
      <w:r w:rsidR="00B35FA5" w:rsidRPr="00B35FA5">
        <w:rPr>
          <w:b/>
        </w:rPr>
        <w:t xml:space="preserve"> </w:t>
      </w:r>
      <w:r w:rsidR="00B35FA5">
        <w:rPr>
          <w:b/>
        </w:rPr>
        <w:t>и частоту (</w:t>
      </w:r>
      <w:r w:rsidR="00B35FA5">
        <w:rPr>
          <w:b/>
          <w:lang w:val="en-US"/>
        </w:rPr>
        <w:t>Input</w:t>
      </w:r>
      <w:r w:rsidR="00B35FA5" w:rsidRPr="00B35FA5">
        <w:rPr>
          <w:b/>
        </w:rPr>
        <w:t xml:space="preserve"> </w:t>
      </w:r>
      <w:r w:rsidR="00B35FA5">
        <w:rPr>
          <w:b/>
          <w:lang w:val="en-US"/>
        </w:rPr>
        <w:t>Wave</w:t>
      </w:r>
      <w:r w:rsidR="00B35FA5" w:rsidRPr="00B35FA5">
        <w:rPr>
          <w:b/>
        </w:rPr>
        <w:t xml:space="preserve"> </w:t>
      </w:r>
      <w:r w:rsidR="00B35FA5">
        <w:rPr>
          <w:b/>
          <w:lang w:val="en-US"/>
        </w:rPr>
        <w:t>Frequency</w:t>
      </w:r>
      <w:r w:rsidR="00B35FA5">
        <w:rPr>
          <w:b/>
        </w:rPr>
        <w:t>)</w:t>
      </w:r>
      <w:r w:rsidR="00B35FA5" w:rsidRPr="00B35FA5">
        <w:rPr>
          <w:b/>
        </w:rPr>
        <w:t xml:space="preserve"> </w:t>
      </w:r>
      <w:r w:rsidR="00B35FA5">
        <w:rPr>
          <w:b/>
        </w:rPr>
        <w:t>согласно варианта таблицы</w:t>
      </w:r>
      <w:r w:rsidRPr="00862499">
        <w:rPr>
          <w:b/>
        </w:rPr>
        <w:t>:</w:t>
      </w:r>
    </w:p>
    <w:p w14:paraId="38776CDB" w14:textId="07BC5DAF" w:rsidR="00862499" w:rsidRDefault="00CA28E3" w:rsidP="00862499">
      <w:pPr>
        <w:pStyle w:val="Default"/>
        <w:spacing w:line="360" w:lineRule="auto"/>
        <w:ind w:firstLine="708"/>
        <w:jc w:val="center"/>
        <w:rPr>
          <w:b/>
          <w:sz w:val="28"/>
          <w:szCs w:val="28"/>
        </w:rPr>
      </w:pPr>
      <w:r w:rsidRPr="00CA28E3">
        <w:rPr>
          <w:b/>
          <w:noProof/>
          <w:sz w:val="28"/>
          <w:szCs w:val="28"/>
        </w:rPr>
        <w:drawing>
          <wp:inline distT="0" distB="0" distL="0" distR="0" wp14:anchorId="264E40AF" wp14:editId="23144BC6">
            <wp:extent cx="2629267" cy="190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FA5">
        <w:rPr>
          <w:b/>
          <w:sz w:val="28"/>
          <w:szCs w:val="28"/>
        </w:rPr>
        <w:tab/>
      </w:r>
    </w:p>
    <w:p w14:paraId="6B668C75" w14:textId="2AA7DC26" w:rsidR="009944A9" w:rsidRPr="00862499" w:rsidRDefault="00CA28E3" w:rsidP="00C93F68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CA28E3">
        <w:rPr>
          <w:b/>
          <w:noProof/>
          <w:sz w:val="28"/>
          <w:szCs w:val="28"/>
        </w:rPr>
        <w:drawing>
          <wp:inline distT="0" distB="0" distL="0" distR="0" wp14:anchorId="04B56E95" wp14:editId="18B893C2">
            <wp:extent cx="5940425" cy="4026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124A" w14:textId="4B5C565E" w:rsidR="00281F16" w:rsidRDefault="00281F16" w:rsidP="00281F16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</w:p>
    <w:p w14:paraId="37F8E0C5" w14:textId="078356BC" w:rsidR="009944A9" w:rsidRDefault="009944A9" w:rsidP="00281F16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Амплитуда</w:t>
      </w:r>
      <w:r w:rsidR="00FF75BD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B35FA5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>В</w:t>
      </w:r>
    </w:p>
    <w:p w14:paraId="61D3BD02" w14:textId="6897B190" w:rsidR="009944A9" w:rsidRDefault="009944A9" w:rsidP="00281F16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Частота сигнала</w:t>
      </w:r>
      <w:r w:rsidR="00FF75BD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1/</w:t>
      </w:r>
      <w:r w:rsidR="00B35FA5">
        <w:rPr>
          <w:b/>
          <w:sz w:val="28"/>
          <w:szCs w:val="28"/>
        </w:rPr>
        <w:t>0.0025</w:t>
      </w:r>
      <w:r>
        <w:rPr>
          <w:b/>
          <w:sz w:val="28"/>
          <w:szCs w:val="28"/>
        </w:rPr>
        <w:t>=</w:t>
      </w:r>
      <w:r w:rsidR="00FF75BD" w:rsidRPr="00FF75BD">
        <w:rPr>
          <w:b/>
          <w:sz w:val="28"/>
          <w:szCs w:val="28"/>
        </w:rPr>
        <w:t xml:space="preserve"> </w:t>
      </w:r>
      <w:r w:rsidR="00B35FA5">
        <w:rPr>
          <w:b/>
          <w:sz w:val="28"/>
          <w:szCs w:val="28"/>
        </w:rPr>
        <w:t xml:space="preserve">400 </w:t>
      </w:r>
      <w:r w:rsidR="00FF75BD" w:rsidRPr="00FF75BD">
        <w:rPr>
          <w:b/>
          <w:sz w:val="28"/>
          <w:szCs w:val="28"/>
        </w:rPr>
        <w:t>Гц</w:t>
      </w:r>
      <w:r w:rsidR="00FF75BD">
        <w:rPr>
          <w:b/>
          <w:sz w:val="28"/>
          <w:szCs w:val="28"/>
        </w:rPr>
        <w:t xml:space="preserve"> </w:t>
      </w:r>
    </w:p>
    <w:p w14:paraId="72FDA1AB" w14:textId="77777777" w:rsidR="00281F16" w:rsidRPr="00281F16" w:rsidRDefault="00281F16" w:rsidP="00281F16">
      <w:pPr>
        <w:pStyle w:val="Default"/>
        <w:spacing w:line="360" w:lineRule="auto"/>
        <w:ind w:firstLine="708"/>
        <w:jc w:val="both"/>
        <w:rPr>
          <w:b/>
          <w:sz w:val="28"/>
          <w:szCs w:val="28"/>
        </w:rPr>
      </w:pPr>
    </w:p>
    <w:p w14:paraId="3FE32B01" w14:textId="77777777" w:rsidR="00B35FA5" w:rsidRDefault="00B35FA5" w:rsidP="00817533">
      <w:pPr>
        <w:pStyle w:val="ac"/>
        <w:ind w:left="0"/>
        <w:rPr>
          <w:u w:val="single"/>
        </w:rPr>
      </w:pPr>
    </w:p>
    <w:p w14:paraId="4F00E10F" w14:textId="77777777" w:rsidR="00B35FA5" w:rsidRDefault="00B35FA5">
      <w:pPr>
        <w:spacing w:after="160" w:line="259" w:lineRule="auto"/>
        <w:rPr>
          <w:rFonts w:ascii="Times New Roman" w:eastAsia="Times New Roman" w:hAnsi="Times New Roman" w:cs="Times New Roman"/>
          <w:color w:val="00000A"/>
          <w:sz w:val="24"/>
          <w:szCs w:val="24"/>
          <w:u w:val="single"/>
          <w:lang w:eastAsia="zh-CN"/>
        </w:rPr>
      </w:pPr>
      <w:r>
        <w:rPr>
          <w:u w:val="single"/>
        </w:rPr>
        <w:br w:type="page"/>
      </w:r>
    </w:p>
    <w:p w14:paraId="083D3E82" w14:textId="6FAF4FA7" w:rsidR="00817533" w:rsidRDefault="00817533" w:rsidP="00817533">
      <w:pPr>
        <w:pStyle w:val="ac"/>
        <w:ind w:left="0"/>
        <w:rPr>
          <w:u w:val="single"/>
        </w:rPr>
      </w:pPr>
      <w:r w:rsidRPr="009F48E6">
        <w:rPr>
          <w:u w:val="single"/>
        </w:rPr>
        <w:lastRenderedPageBreak/>
        <w:t>Вариант</w:t>
      </w:r>
      <w:r w:rsidRPr="008E33C4">
        <w:rPr>
          <w:u w:val="single"/>
        </w:rPr>
        <w:t xml:space="preserve"> </w:t>
      </w:r>
      <w:r w:rsidR="00B35FA5">
        <w:rPr>
          <w:u w:val="single"/>
        </w:rPr>
        <w:t>22</w:t>
      </w:r>
      <w:r>
        <w:rPr>
          <w:u w:val="single"/>
        </w:rPr>
        <w:t>:</w:t>
      </w:r>
    </w:p>
    <w:p w14:paraId="3093AABD" w14:textId="37D654D8" w:rsidR="00817533" w:rsidRPr="00E44EDB" w:rsidRDefault="00817533" w:rsidP="00817533">
      <w:pPr>
        <w:pStyle w:val="ac"/>
        <w:ind w:left="0"/>
      </w:pPr>
      <w:r w:rsidRPr="008E33C4">
        <w:t xml:space="preserve">Размер стека и </w:t>
      </w:r>
      <w:r w:rsidRPr="008E33C4">
        <w:rPr>
          <w:lang w:val="en-US"/>
        </w:rPr>
        <w:t>heap</w:t>
      </w:r>
      <w:r w:rsidRPr="008E33C4">
        <w:t>: =</w:t>
      </w:r>
      <w:r w:rsidR="00B35FA5">
        <w:t xml:space="preserve"> </w:t>
      </w:r>
      <w:r w:rsidR="00B35FA5" w:rsidRPr="00B35FA5">
        <w:t>0x00000B40</w:t>
      </w:r>
    </w:p>
    <w:p w14:paraId="2C09E044" w14:textId="7EE8C560" w:rsidR="00817533" w:rsidRDefault="00817533" w:rsidP="00817533">
      <w:pPr>
        <w:pStyle w:val="ac"/>
        <w:ind w:left="0"/>
      </w:pPr>
      <w:r>
        <w:t>Повторяющиеся</w:t>
      </w:r>
      <w:r w:rsidRPr="009A291D">
        <w:t xml:space="preserve"> </w:t>
      </w:r>
      <w:r>
        <w:t>цифры</w:t>
      </w:r>
      <w:r w:rsidRPr="009A291D">
        <w:t>: 0</w:t>
      </w:r>
      <w:r w:rsidRPr="008E33C4">
        <w:rPr>
          <w:lang w:val="en-US"/>
        </w:rPr>
        <w:t>x</w:t>
      </w:r>
      <w:r w:rsidRPr="009A291D">
        <w:t>11+0</w:t>
      </w:r>
      <w:r w:rsidRPr="008E33C4">
        <w:rPr>
          <w:lang w:val="en-US"/>
        </w:rPr>
        <w:t>x</w:t>
      </w:r>
      <w:r w:rsidRPr="009A291D">
        <w:t>9×</w:t>
      </w:r>
      <w:r w:rsidR="00B35FA5" w:rsidRPr="009A291D">
        <w:t>16</w:t>
      </w:r>
      <w:r w:rsidRPr="009A291D">
        <w:t>=</w:t>
      </w:r>
      <w:r w:rsidR="00B35FA5" w:rsidRPr="00B35FA5">
        <w:rPr>
          <w:lang w:val="en-US"/>
        </w:rPr>
        <w:t>D</w:t>
      </w:r>
      <w:r w:rsidR="00B35FA5" w:rsidRPr="009A291D">
        <w:t>7</w:t>
      </w:r>
    </w:p>
    <w:p w14:paraId="42E8E265" w14:textId="1C969DDB" w:rsidR="007D0B24" w:rsidRDefault="007D0B24" w:rsidP="00817533">
      <w:pPr>
        <w:pStyle w:val="ac"/>
        <w:ind w:left="0"/>
        <w:rPr>
          <w:lang w:val="en-US"/>
        </w:rPr>
      </w:pPr>
      <w:r>
        <w:t>Файл</w:t>
      </w:r>
      <w:r w:rsidRPr="007D0B24">
        <w:rPr>
          <w:lang w:val="en-US"/>
        </w:rPr>
        <w:t xml:space="preserve"> </w:t>
      </w:r>
      <w:r>
        <w:rPr>
          <w:lang w:val="en-US"/>
        </w:rPr>
        <w:t>lab1.s</w:t>
      </w:r>
    </w:p>
    <w:p w14:paraId="52D29BD7" w14:textId="77777777" w:rsidR="000806E8" w:rsidRPr="000806E8" w:rsidRDefault="000806E8" w:rsidP="000806E8">
      <w:pPr>
        <w:pStyle w:val="ac"/>
        <w:rPr>
          <w:lang w:val="en-US"/>
        </w:rPr>
      </w:pPr>
      <w:proofErr w:type="spellStart"/>
      <w:r w:rsidRPr="000806E8">
        <w:rPr>
          <w:lang w:val="en-US"/>
        </w:rPr>
        <w:t>Stack_Size</w:t>
      </w:r>
      <w:proofErr w:type="spellEnd"/>
      <w:r w:rsidRPr="000806E8">
        <w:rPr>
          <w:lang w:val="en-US"/>
        </w:rPr>
        <w:t xml:space="preserve">  EQU 0x00000BC0</w:t>
      </w:r>
    </w:p>
    <w:p w14:paraId="74B16E5B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AREA    STACK, NOINIT, READWRITE, ALIGN=3</w:t>
      </w:r>
    </w:p>
    <w:p w14:paraId="55E37E70" w14:textId="77777777" w:rsidR="000806E8" w:rsidRPr="000806E8" w:rsidRDefault="000806E8" w:rsidP="000806E8">
      <w:pPr>
        <w:pStyle w:val="ac"/>
        <w:rPr>
          <w:lang w:val="en-US"/>
        </w:rPr>
      </w:pPr>
      <w:proofErr w:type="spellStart"/>
      <w:r w:rsidRPr="000806E8">
        <w:rPr>
          <w:lang w:val="en-US"/>
        </w:rPr>
        <w:t>Stack_Mem</w:t>
      </w:r>
      <w:proofErr w:type="spellEnd"/>
      <w:r w:rsidRPr="000806E8">
        <w:rPr>
          <w:lang w:val="en-US"/>
        </w:rPr>
        <w:t xml:space="preserve">   SPACE </w:t>
      </w:r>
      <w:proofErr w:type="spellStart"/>
      <w:r w:rsidRPr="000806E8">
        <w:rPr>
          <w:lang w:val="en-US"/>
        </w:rPr>
        <w:t>Stack_Size</w:t>
      </w:r>
      <w:proofErr w:type="spellEnd"/>
    </w:p>
    <w:p w14:paraId="13765F63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>__</w:t>
      </w:r>
      <w:proofErr w:type="spellStart"/>
      <w:r w:rsidRPr="000806E8">
        <w:rPr>
          <w:lang w:val="en-US"/>
        </w:rPr>
        <w:t>initial_sp</w:t>
      </w:r>
      <w:proofErr w:type="spellEnd"/>
    </w:p>
    <w:p w14:paraId="3F36247E" w14:textId="77777777" w:rsidR="000806E8" w:rsidRPr="000806E8" w:rsidRDefault="000806E8" w:rsidP="000806E8">
      <w:pPr>
        <w:pStyle w:val="ac"/>
        <w:rPr>
          <w:lang w:val="en-US"/>
        </w:rPr>
      </w:pPr>
      <w:proofErr w:type="spellStart"/>
      <w:r w:rsidRPr="000806E8">
        <w:rPr>
          <w:lang w:val="en-US"/>
        </w:rPr>
        <w:t>Heap_Size</w:t>
      </w:r>
      <w:proofErr w:type="spellEnd"/>
      <w:r w:rsidRPr="000806E8">
        <w:rPr>
          <w:lang w:val="en-US"/>
        </w:rPr>
        <w:t xml:space="preserve">   EQU 0x00000BC0</w:t>
      </w:r>
    </w:p>
    <w:p w14:paraId="1B22D336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AREA    HEAP, NOINIT, READWRITE, ALIGN=3 </w:t>
      </w:r>
    </w:p>
    <w:p w14:paraId="220D8580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>__</w:t>
      </w:r>
      <w:proofErr w:type="spellStart"/>
      <w:r w:rsidRPr="000806E8">
        <w:rPr>
          <w:lang w:val="en-US"/>
        </w:rPr>
        <w:t>heap_base</w:t>
      </w:r>
      <w:proofErr w:type="spellEnd"/>
    </w:p>
    <w:p w14:paraId="7BC752E4" w14:textId="77777777" w:rsidR="000806E8" w:rsidRPr="000806E8" w:rsidRDefault="000806E8" w:rsidP="000806E8">
      <w:pPr>
        <w:pStyle w:val="ac"/>
        <w:rPr>
          <w:lang w:val="en-US"/>
        </w:rPr>
      </w:pPr>
      <w:proofErr w:type="spellStart"/>
      <w:r w:rsidRPr="000806E8">
        <w:rPr>
          <w:lang w:val="en-US"/>
        </w:rPr>
        <w:t>Heap_Mem</w:t>
      </w:r>
      <w:proofErr w:type="spellEnd"/>
      <w:r w:rsidRPr="000806E8">
        <w:rPr>
          <w:lang w:val="en-US"/>
        </w:rPr>
        <w:t xml:space="preserve">    SPACE </w:t>
      </w:r>
      <w:proofErr w:type="spellStart"/>
      <w:r w:rsidRPr="000806E8">
        <w:rPr>
          <w:lang w:val="en-US"/>
        </w:rPr>
        <w:t>Heap_Size</w:t>
      </w:r>
      <w:proofErr w:type="spellEnd"/>
    </w:p>
    <w:p w14:paraId="28C3FB6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>__</w:t>
      </w:r>
      <w:proofErr w:type="spellStart"/>
      <w:r w:rsidRPr="000806E8">
        <w:rPr>
          <w:lang w:val="en-US"/>
        </w:rPr>
        <w:t>heap_limit</w:t>
      </w:r>
      <w:proofErr w:type="spellEnd"/>
    </w:p>
    <w:p w14:paraId="01905A9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PRESERVE8 </w:t>
      </w:r>
    </w:p>
    <w:p w14:paraId="19F000DD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THUMB</w:t>
      </w:r>
    </w:p>
    <w:p w14:paraId="275DE5FF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AREA RESET, DATA, READONLY</w:t>
      </w:r>
    </w:p>
    <w:p w14:paraId="584D2018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EXPORT __Vectors</w:t>
      </w:r>
    </w:p>
    <w:p w14:paraId="21D5209C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>__Vectors   DCD __</w:t>
      </w:r>
      <w:proofErr w:type="spellStart"/>
      <w:r w:rsidRPr="000806E8">
        <w:rPr>
          <w:lang w:val="en-US"/>
        </w:rPr>
        <w:t>initial_sp</w:t>
      </w:r>
      <w:proofErr w:type="spellEnd"/>
    </w:p>
    <w:p w14:paraId="0850C16A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DCD </w:t>
      </w:r>
      <w:proofErr w:type="spellStart"/>
      <w:r w:rsidRPr="000806E8">
        <w:rPr>
          <w:lang w:val="en-US"/>
        </w:rPr>
        <w:t>Reset_Handler</w:t>
      </w:r>
      <w:proofErr w:type="spellEnd"/>
    </w:p>
    <w:p w14:paraId="1D18B09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>__</w:t>
      </w:r>
      <w:proofErr w:type="spellStart"/>
      <w:r w:rsidRPr="000806E8">
        <w:rPr>
          <w:lang w:val="en-US"/>
        </w:rPr>
        <w:t>Vectors_End</w:t>
      </w:r>
      <w:proofErr w:type="spellEnd"/>
    </w:p>
    <w:p w14:paraId="573B435B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>__</w:t>
      </w:r>
      <w:proofErr w:type="spellStart"/>
      <w:r w:rsidRPr="000806E8">
        <w:rPr>
          <w:lang w:val="en-US"/>
        </w:rPr>
        <w:t>Vectors_Size</w:t>
      </w:r>
      <w:proofErr w:type="spellEnd"/>
      <w:r w:rsidRPr="000806E8">
        <w:rPr>
          <w:lang w:val="en-US"/>
        </w:rPr>
        <w:t xml:space="preserve">  EQU     __</w:t>
      </w:r>
      <w:proofErr w:type="spellStart"/>
      <w:r w:rsidRPr="000806E8">
        <w:rPr>
          <w:lang w:val="en-US"/>
        </w:rPr>
        <w:t>Vectors_End</w:t>
      </w:r>
      <w:proofErr w:type="spellEnd"/>
      <w:r w:rsidRPr="000806E8">
        <w:rPr>
          <w:lang w:val="en-US"/>
        </w:rPr>
        <w:t xml:space="preserve"> - __Vectors</w:t>
      </w:r>
    </w:p>
    <w:p w14:paraId="1793E43C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AREA |.text|, CODE, READONLY </w:t>
      </w:r>
    </w:p>
    <w:p w14:paraId="1FA79409" w14:textId="77777777" w:rsidR="000806E8" w:rsidRPr="000806E8" w:rsidRDefault="000806E8" w:rsidP="000806E8">
      <w:pPr>
        <w:pStyle w:val="ac"/>
        <w:rPr>
          <w:lang w:val="en-US"/>
        </w:rPr>
      </w:pPr>
      <w:proofErr w:type="spellStart"/>
      <w:r w:rsidRPr="000806E8">
        <w:rPr>
          <w:lang w:val="en-US"/>
        </w:rPr>
        <w:t>Reset_Handler</w:t>
      </w:r>
      <w:proofErr w:type="spellEnd"/>
      <w:r w:rsidRPr="000806E8">
        <w:rPr>
          <w:lang w:val="en-US"/>
        </w:rPr>
        <w:t xml:space="preserve"> PROC</w:t>
      </w:r>
    </w:p>
    <w:p w14:paraId="7AE6E69F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IMPORT main</w:t>
      </w:r>
    </w:p>
    <w:p w14:paraId="072A5B4D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LDR R0, =main</w:t>
      </w:r>
    </w:p>
    <w:p w14:paraId="7EFD3E0F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    BX R0</w:t>
      </w:r>
    </w:p>
    <w:p w14:paraId="5442C24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ENDP</w:t>
      </w:r>
    </w:p>
    <w:p w14:paraId="20240F50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EXPORT __</w:t>
      </w:r>
      <w:proofErr w:type="spellStart"/>
      <w:r w:rsidRPr="000806E8">
        <w:rPr>
          <w:lang w:val="en-US"/>
        </w:rPr>
        <w:t>initial_sp</w:t>
      </w:r>
      <w:proofErr w:type="spellEnd"/>
    </w:p>
    <w:p w14:paraId="226C2AA9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EXPORT __</w:t>
      </w:r>
      <w:proofErr w:type="spellStart"/>
      <w:r w:rsidRPr="000806E8">
        <w:rPr>
          <w:lang w:val="en-US"/>
        </w:rPr>
        <w:t>heap_base</w:t>
      </w:r>
      <w:proofErr w:type="spellEnd"/>
    </w:p>
    <w:p w14:paraId="2AAD4A85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    EXPORT __</w:t>
      </w:r>
      <w:proofErr w:type="spellStart"/>
      <w:r w:rsidRPr="000806E8">
        <w:rPr>
          <w:lang w:val="en-US"/>
        </w:rPr>
        <w:t>heap_limit</w:t>
      </w:r>
      <w:proofErr w:type="spellEnd"/>
    </w:p>
    <w:p w14:paraId="5932A809" w14:textId="5510A1D6" w:rsidR="007D0B24" w:rsidRDefault="000806E8" w:rsidP="000806E8">
      <w:pPr>
        <w:pStyle w:val="ac"/>
        <w:ind w:left="0"/>
        <w:rPr>
          <w:lang w:val="en-US"/>
        </w:rPr>
      </w:pPr>
      <w:r w:rsidRPr="000806E8">
        <w:rPr>
          <w:lang w:val="en-US"/>
        </w:rPr>
        <w:t xml:space="preserve">    END</w:t>
      </w:r>
    </w:p>
    <w:p w14:paraId="508B3F00" w14:textId="34CFB404" w:rsidR="007D0B24" w:rsidRPr="007D0B24" w:rsidRDefault="007D0B24" w:rsidP="007D0B24">
      <w:pPr>
        <w:pStyle w:val="ac"/>
        <w:ind w:left="0"/>
        <w:rPr>
          <w:lang w:val="en-US"/>
        </w:rPr>
      </w:pPr>
      <w:r>
        <w:t>Файл</w:t>
      </w:r>
      <w:r w:rsidRPr="007D0B24">
        <w:rPr>
          <w:lang w:val="en-US"/>
        </w:rPr>
        <w:t xml:space="preserve"> </w:t>
      </w:r>
      <w:proofErr w:type="spellStart"/>
      <w:r>
        <w:rPr>
          <w:lang w:val="en-US"/>
        </w:rPr>
        <w:t>main.c</w:t>
      </w:r>
      <w:proofErr w:type="spellEnd"/>
    </w:p>
    <w:p w14:paraId="416CCB18" w14:textId="77777777" w:rsidR="002C3CA4" w:rsidRPr="007D0B24" w:rsidRDefault="002C3CA4" w:rsidP="002C3CA4">
      <w:pPr>
        <w:pStyle w:val="ac"/>
        <w:rPr>
          <w:lang w:val="en-US"/>
        </w:rPr>
      </w:pPr>
      <w:r w:rsidRPr="002C3CA4">
        <w:rPr>
          <w:lang w:val="en-US"/>
        </w:rPr>
        <w:t>int</w:t>
      </w:r>
      <w:r w:rsidRPr="007D0B24">
        <w:rPr>
          <w:lang w:val="en-US"/>
        </w:rPr>
        <w:t xml:space="preserve"> </w:t>
      </w:r>
      <w:r w:rsidRPr="002C3CA4">
        <w:rPr>
          <w:lang w:val="en-US"/>
        </w:rPr>
        <w:t>main</w:t>
      </w:r>
      <w:r w:rsidRPr="007D0B24">
        <w:rPr>
          <w:lang w:val="en-US"/>
        </w:rPr>
        <w:t xml:space="preserve"> ( ) {</w:t>
      </w:r>
    </w:p>
    <w:p w14:paraId="21F9A3D1" w14:textId="77777777" w:rsidR="000806E8" w:rsidRPr="000806E8" w:rsidRDefault="002C3CA4" w:rsidP="000806E8">
      <w:pPr>
        <w:pStyle w:val="ac"/>
        <w:rPr>
          <w:lang w:val="en-US"/>
        </w:rPr>
      </w:pPr>
      <w:r w:rsidRPr="007D0B24">
        <w:rPr>
          <w:lang w:val="en-US"/>
        </w:rPr>
        <w:tab/>
      </w:r>
      <w:r w:rsidR="000806E8" w:rsidRPr="000806E8">
        <w:rPr>
          <w:lang w:val="en-US"/>
        </w:rPr>
        <w:t>int main (void) {</w:t>
      </w:r>
    </w:p>
    <w:p w14:paraId="010E52A9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volatile unsigned char a1 = 0хE0;</w:t>
      </w:r>
    </w:p>
    <w:p w14:paraId="1D85C6AF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char b1= 0хE0;</w:t>
      </w:r>
    </w:p>
    <w:p w14:paraId="3023DE46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char c1= 0хE0;</w:t>
      </w:r>
    </w:p>
    <w:p w14:paraId="6B12F955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</w:t>
      </w:r>
    </w:p>
    <w:p w14:paraId="51F4288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short a2= 0хE0E0;</w:t>
      </w:r>
    </w:p>
    <w:p w14:paraId="1EC3A1D4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short b2= 0хE0E0;</w:t>
      </w:r>
    </w:p>
    <w:p w14:paraId="5224133D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short c2= 0хE0E0;</w:t>
      </w:r>
    </w:p>
    <w:p w14:paraId="4D02E11A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</w:t>
      </w:r>
    </w:p>
    <w:p w14:paraId="0282896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long a4= 0хE0E0E0E0;</w:t>
      </w:r>
    </w:p>
    <w:p w14:paraId="64DDD78F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long b4= 0хE0E0E0E0;</w:t>
      </w:r>
    </w:p>
    <w:p w14:paraId="2DA36A0F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long c4= 0хE0E0E0E0;</w:t>
      </w:r>
    </w:p>
    <w:p w14:paraId="71289B83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</w:t>
      </w:r>
    </w:p>
    <w:p w14:paraId="3DE2D72B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 xml:space="preserve">volatile unsigned long </w:t>
      </w:r>
      <w:proofErr w:type="spellStart"/>
      <w:r w:rsidRPr="000806E8">
        <w:rPr>
          <w:lang w:val="en-US"/>
        </w:rPr>
        <w:t>long</w:t>
      </w:r>
      <w:proofErr w:type="spellEnd"/>
      <w:r w:rsidRPr="000806E8">
        <w:rPr>
          <w:lang w:val="en-US"/>
        </w:rPr>
        <w:t xml:space="preserve"> a8= 0хE0E0E0E0E0E0E0E0;</w:t>
      </w:r>
    </w:p>
    <w:p w14:paraId="426559B9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 xml:space="preserve">volatile unsigned long </w:t>
      </w:r>
      <w:proofErr w:type="spellStart"/>
      <w:r w:rsidRPr="000806E8">
        <w:rPr>
          <w:lang w:val="en-US"/>
        </w:rPr>
        <w:t>long</w:t>
      </w:r>
      <w:proofErr w:type="spellEnd"/>
      <w:r w:rsidRPr="000806E8">
        <w:rPr>
          <w:lang w:val="en-US"/>
        </w:rPr>
        <w:t xml:space="preserve"> b8= 0хE0E0E0E0E0E0E0E0;</w:t>
      </w:r>
    </w:p>
    <w:p w14:paraId="452FE486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 xml:space="preserve">volatile unsigned long </w:t>
      </w:r>
      <w:proofErr w:type="spellStart"/>
      <w:r w:rsidRPr="000806E8">
        <w:rPr>
          <w:lang w:val="en-US"/>
        </w:rPr>
        <w:t>long</w:t>
      </w:r>
      <w:proofErr w:type="spellEnd"/>
      <w:r w:rsidRPr="000806E8">
        <w:rPr>
          <w:lang w:val="en-US"/>
        </w:rPr>
        <w:t xml:space="preserve"> c8= 0хE0E0E0E0E0E0E0E0;</w:t>
      </w:r>
    </w:p>
    <w:p w14:paraId="595ECC1C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</w:t>
      </w:r>
    </w:p>
    <w:p w14:paraId="24C92970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char name1[] = "Nastya";</w:t>
      </w:r>
    </w:p>
    <w:p w14:paraId="54476A4E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ab/>
        <w:t>volatile unsigned char name2[] = "</w:t>
      </w:r>
      <w:proofErr w:type="spellStart"/>
      <w:r w:rsidRPr="000806E8">
        <w:rPr>
          <w:lang w:val="en-US"/>
        </w:rPr>
        <w:t>Chelnokova</w:t>
      </w:r>
      <w:proofErr w:type="spellEnd"/>
      <w:r w:rsidRPr="000806E8">
        <w:rPr>
          <w:lang w:val="en-US"/>
        </w:rPr>
        <w:t>";</w:t>
      </w:r>
    </w:p>
    <w:p w14:paraId="52C60A27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lastRenderedPageBreak/>
        <w:tab/>
        <w:t>volatile char name3[]="4036";</w:t>
      </w:r>
    </w:p>
    <w:p w14:paraId="12804F84" w14:textId="77777777" w:rsidR="000806E8" w:rsidRPr="000806E8" w:rsidRDefault="000806E8" w:rsidP="000806E8">
      <w:pPr>
        <w:pStyle w:val="ac"/>
        <w:rPr>
          <w:lang w:val="en-US"/>
        </w:rPr>
      </w:pPr>
    </w:p>
    <w:p w14:paraId="5F772A28" w14:textId="77777777" w:rsidR="000806E8" w:rsidRPr="000806E8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for(;;){}</w:t>
      </w:r>
    </w:p>
    <w:p w14:paraId="54E44683" w14:textId="79992B00" w:rsidR="002C3CA4" w:rsidRPr="002C3CA4" w:rsidRDefault="000806E8" w:rsidP="000806E8">
      <w:pPr>
        <w:pStyle w:val="ac"/>
        <w:rPr>
          <w:lang w:val="en-US"/>
        </w:rPr>
      </w:pPr>
      <w:r w:rsidRPr="000806E8">
        <w:rPr>
          <w:lang w:val="en-US"/>
        </w:rPr>
        <w:t xml:space="preserve">    return 0; }</w:t>
      </w:r>
      <w:r w:rsidR="002C3CA4" w:rsidRPr="002C3CA4">
        <w:rPr>
          <w:lang w:val="en-US"/>
        </w:rPr>
        <w:tab/>
        <w:t>for(;;){}</w:t>
      </w:r>
    </w:p>
    <w:p w14:paraId="5471F365" w14:textId="77777777" w:rsidR="002C3CA4" w:rsidRPr="002C3CA4" w:rsidRDefault="002C3CA4" w:rsidP="002C3CA4">
      <w:pPr>
        <w:pStyle w:val="ac"/>
        <w:rPr>
          <w:lang w:val="en-US"/>
        </w:rPr>
      </w:pPr>
      <w:r w:rsidRPr="002C3CA4">
        <w:rPr>
          <w:lang w:val="en-US"/>
        </w:rPr>
        <w:tab/>
        <w:t>return 0;</w:t>
      </w:r>
    </w:p>
    <w:p w14:paraId="43F7520E" w14:textId="3293416F" w:rsidR="002C3CA4" w:rsidRDefault="002C3CA4" w:rsidP="002C3CA4">
      <w:pPr>
        <w:pStyle w:val="ac"/>
        <w:ind w:left="0"/>
        <w:rPr>
          <w:lang w:val="en-US"/>
        </w:rPr>
      </w:pPr>
      <w:r w:rsidRPr="002C3CA4">
        <w:rPr>
          <w:lang w:val="en-US"/>
        </w:rPr>
        <w:t>}</w:t>
      </w:r>
    </w:p>
    <w:p w14:paraId="47EDBCAB" w14:textId="2D30B39A" w:rsidR="002C3CA4" w:rsidRDefault="00CE5AC6" w:rsidP="00817533">
      <w:pPr>
        <w:pStyle w:val="ac"/>
        <w:ind w:left="0"/>
        <w:rPr>
          <w:lang w:val="en-US"/>
        </w:rPr>
      </w:pPr>
      <w:r w:rsidRPr="00CE5AC6">
        <w:rPr>
          <w:noProof/>
          <w:lang w:val="en-US"/>
        </w:rPr>
        <w:drawing>
          <wp:inline distT="0" distB="0" distL="0" distR="0" wp14:anchorId="4425661C" wp14:editId="69CB094D">
            <wp:extent cx="4867954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BA5F" w14:textId="77777777" w:rsidR="00817533" w:rsidRDefault="00817533" w:rsidP="00817533">
      <w:pPr>
        <w:pStyle w:val="ac"/>
        <w:ind w:left="0"/>
        <w:rPr>
          <w:lang w:val="en-US"/>
        </w:rPr>
      </w:pPr>
    </w:p>
    <w:p w14:paraId="1EDC8822" w14:textId="3C95979F" w:rsidR="00817533" w:rsidRPr="009A291D" w:rsidRDefault="00817533" w:rsidP="00817533">
      <w:pPr>
        <w:pStyle w:val="ac"/>
        <w:ind w:left="0"/>
        <w:rPr>
          <w:b/>
        </w:rPr>
      </w:pPr>
      <w:r w:rsidRPr="00E44EDB">
        <w:rPr>
          <w:b/>
          <w:lang w:val="en-US"/>
        </w:rPr>
        <w:t>BR</w:t>
      </w:r>
      <w:r w:rsidRPr="009A291D">
        <w:rPr>
          <w:b/>
        </w:rPr>
        <w:t>1.</w:t>
      </w:r>
      <w:r w:rsidRPr="00E44EDB">
        <w:rPr>
          <w:b/>
          <w:lang w:val="en-US"/>
        </w:rPr>
        <w:t>map</w:t>
      </w:r>
    </w:p>
    <w:p w14:paraId="51E672A6" w14:textId="7F71ED73" w:rsidR="005D54A7" w:rsidRPr="005D54A7" w:rsidRDefault="005D54A7" w:rsidP="00817533">
      <w:pPr>
        <w:pStyle w:val="ac"/>
        <w:ind w:left="0"/>
        <w:rPr>
          <w:bCs/>
        </w:rPr>
      </w:pPr>
      <w:r>
        <w:rPr>
          <w:bCs/>
        </w:rPr>
        <w:t>Затраты оперативной и постоянной памяти проекта</w:t>
      </w:r>
    </w:p>
    <w:p w14:paraId="182ED52B" w14:textId="54C1C1D4" w:rsidR="005D54A7" w:rsidRDefault="00303E8F" w:rsidP="00817533">
      <w:pPr>
        <w:pStyle w:val="ac"/>
        <w:ind w:left="0"/>
        <w:rPr>
          <w:b/>
          <w:lang w:val="en-US"/>
        </w:rPr>
      </w:pPr>
      <w:r w:rsidRPr="00303E8F">
        <w:rPr>
          <w:b/>
          <w:noProof/>
          <w:lang w:val="en-US"/>
        </w:rPr>
        <w:drawing>
          <wp:inline distT="0" distB="0" distL="0" distR="0" wp14:anchorId="19EF97F9" wp14:editId="17A5F557">
            <wp:extent cx="5344271" cy="106694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A2C" w14:textId="184C635A" w:rsidR="005D54A7" w:rsidRDefault="005D54A7" w:rsidP="00817533">
      <w:pPr>
        <w:pStyle w:val="ac"/>
        <w:ind w:left="0"/>
        <w:rPr>
          <w:bCs/>
        </w:rPr>
      </w:pPr>
      <w:r>
        <w:rPr>
          <w:bCs/>
        </w:rPr>
        <w:t>Адрес расположения и размер стека</w:t>
      </w:r>
    </w:p>
    <w:p w14:paraId="458C279F" w14:textId="7DFB7781" w:rsidR="005D54A7" w:rsidRDefault="00303E8F" w:rsidP="00817533">
      <w:pPr>
        <w:pStyle w:val="ac"/>
        <w:ind w:left="0"/>
        <w:rPr>
          <w:bCs/>
          <w:lang w:val="en-US"/>
        </w:rPr>
      </w:pPr>
      <w:r w:rsidRPr="00303E8F">
        <w:rPr>
          <w:noProof/>
        </w:rPr>
        <w:drawing>
          <wp:inline distT="0" distB="0" distL="0" distR="0" wp14:anchorId="0F0792C3" wp14:editId="71AC6715">
            <wp:extent cx="5940425" cy="285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3A7" w14:textId="51471C53" w:rsidR="009A291D" w:rsidRDefault="009A291D" w:rsidP="00817533">
      <w:pPr>
        <w:pStyle w:val="ac"/>
        <w:ind w:left="0"/>
        <w:rPr>
          <w:bCs/>
        </w:rPr>
      </w:pPr>
      <w:r>
        <w:rPr>
          <w:bCs/>
        </w:rPr>
        <w:t>Адрес расположения и размер таблицы векторов</w:t>
      </w:r>
    </w:p>
    <w:p w14:paraId="30167B2A" w14:textId="0F311AE7" w:rsidR="009A291D" w:rsidRDefault="00303E8F" w:rsidP="00817533">
      <w:pPr>
        <w:pStyle w:val="ac"/>
        <w:ind w:left="0"/>
        <w:rPr>
          <w:bCs/>
        </w:rPr>
      </w:pPr>
      <w:r w:rsidRPr="00303E8F">
        <w:rPr>
          <w:bCs/>
        </w:rPr>
        <w:drawing>
          <wp:inline distT="0" distB="0" distL="0" distR="0" wp14:anchorId="69E1C590" wp14:editId="3E9ADCDB">
            <wp:extent cx="5940425" cy="134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0D5" w14:textId="1E0C1EF1" w:rsidR="009A291D" w:rsidRPr="0076611C" w:rsidRDefault="009A291D" w:rsidP="00817533">
      <w:pPr>
        <w:pStyle w:val="ac"/>
        <w:ind w:left="0"/>
        <w:rPr>
          <w:bCs/>
        </w:rPr>
      </w:pPr>
      <w:r>
        <w:rPr>
          <w:bCs/>
        </w:rPr>
        <w:t xml:space="preserve">Адрес расположения и размер функции </w:t>
      </w:r>
      <w:r>
        <w:rPr>
          <w:bCs/>
          <w:lang w:val="en-US"/>
        </w:rPr>
        <w:t>main</w:t>
      </w:r>
    </w:p>
    <w:p w14:paraId="520BB3BB" w14:textId="02D08845" w:rsidR="009A291D" w:rsidRDefault="00303E8F" w:rsidP="00817533">
      <w:pPr>
        <w:pStyle w:val="ac"/>
        <w:ind w:left="0"/>
        <w:rPr>
          <w:bCs/>
        </w:rPr>
      </w:pPr>
      <w:r w:rsidRPr="00303E8F">
        <w:rPr>
          <w:bCs/>
        </w:rPr>
        <w:drawing>
          <wp:inline distT="0" distB="0" distL="0" distR="0" wp14:anchorId="15087026" wp14:editId="3B85CFE1">
            <wp:extent cx="5940425" cy="134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11ED" w14:textId="1B631640" w:rsidR="00810175" w:rsidRDefault="00810175" w:rsidP="00817533">
      <w:pPr>
        <w:pStyle w:val="ac"/>
        <w:ind w:left="0"/>
        <w:rPr>
          <w:bCs/>
        </w:rPr>
      </w:pPr>
      <w:r>
        <w:rPr>
          <w:bCs/>
        </w:rPr>
        <w:t>Адреса расположения в памяти пер</w:t>
      </w:r>
      <w:r w:rsidR="00C32A80">
        <w:rPr>
          <w:bCs/>
        </w:rPr>
        <w:t>е</w:t>
      </w:r>
      <w:r>
        <w:rPr>
          <w:bCs/>
        </w:rPr>
        <w:t>менных</w:t>
      </w:r>
    </w:p>
    <w:p w14:paraId="213AAD31" w14:textId="0D664FFB" w:rsidR="00810175" w:rsidRDefault="005F5572" w:rsidP="00817533">
      <w:pPr>
        <w:pStyle w:val="ac"/>
        <w:ind w:left="0"/>
        <w:rPr>
          <w:bCs/>
        </w:rPr>
      </w:pPr>
      <w:r w:rsidRPr="005F5572">
        <w:rPr>
          <w:bCs/>
        </w:rPr>
        <w:lastRenderedPageBreak/>
        <w:drawing>
          <wp:inline distT="0" distB="0" distL="0" distR="0" wp14:anchorId="2916F666" wp14:editId="70F77E75">
            <wp:extent cx="4458322" cy="332468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570C" w14:textId="7798168B" w:rsidR="007D0B24" w:rsidRPr="00455617" w:rsidRDefault="007D0B24" w:rsidP="00817533">
      <w:pPr>
        <w:pStyle w:val="ac"/>
        <w:ind w:left="0"/>
        <w:rPr>
          <w:bCs/>
          <w:lang w:val="en-US"/>
        </w:rPr>
      </w:pPr>
    </w:p>
    <w:p w14:paraId="166BFB6B" w14:textId="771E40D2" w:rsidR="00817533" w:rsidRDefault="00817533" w:rsidP="00817533">
      <w:pPr>
        <w:pStyle w:val="ac"/>
        <w:ind w:left="0"/>
        <w:rPr>
          <w:b/>
          <w:lang w:val="en-US"/>
        </w:rPr>
      </w:pPr>
      <w:r w:rsidRPr="00E44EDB">
        <w:rPr>
          <w:b/>
          <w:lang w:val="en-US"/>
        </w:rPr>
        <w:t>logdat.</w:t>
      </w:r>
      <w:r w:rsidR="007D0B24">
        <w:rPr>
          <w:b/>
          <w:lang w:val="en-US"/>
        </w:rPr>
        <w:t>txt</w:t>
      </w:r>
    </w:p>
    <w:p w14:paraId="69659268" w14:textId="611B02D1" w:rsidR="00BA49AB" w:rsidRPr="00D71CD5" w:rsidRDefault="00455617" w:rsidP="00C93F68">
      <w:pPr>
        <w:pStyle w:val="ac"/>
        <w:ind w:left="0"/>
        <w:rPr>
          <w:b/>
          <w:lang w:val="en-US"/>
        </w:rPr>
      </w:pPr>
      <w:r w:rsidRPr="00455617">
        <w:rPr>
          <w:b/>
          <w:lang w:val="en-US"/>
        </w:rPr>
        <w:drawing>
          <wp:inline distT="0" distB="0" distL="0" distR="0" wp14:anchorId="6447EC6E" wp14:editId="34E39F8E">
            <wp:extent cx="5940425" cy="1627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9AB" w:rsidRPr="00D71CD5" w:rsidSect="00025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960"/>
    <w:multiLevelType w:val="hybridMultilevel"/>
    <w:tmpl w:val="54B0743E"/>
    <w:lvl w:ilvl="0" w:tplc="1D70ACD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9CF3E00"/>
    <w:multiLevelType w:val="hybridMultilevel"/>
    <w:tmpl w:val="B1408B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E57BE"/>
    <w:multiLevelType w:val="hybridMultilevel"/>
    <w:tmpl w:val="FBE29F28"/>
    <w:lvl w:ilvl="0" w:tplc="C9F6803C">
      <w:start w:val="1"/>
      <w:numFmt w:val="decimal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7F310A"/>
    <w:multiLevelType w:val="hybridMultilevel"/>
    <w:tmpl w:val="5532DAB6"/>
    <w:lvl w:ilvl="0" w:tplc="32F09132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D7C3A73"/>
    <w:multiLevelType w:val="hybridMultilevel"/>
    <w:tmpl w:val="2DCE8F3E"/>
    <w:lvl w:ilvl="0" w:tplc="F10632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05170199">
    <w:abstractNumId w:val="2"/>
  </w:num>
  <w:num w:numId="2" w16cid:durableId="864561034">
    <w:abstractNumId w:val="0"/>
  </w:num>
  <w:num w:numId="3" w16cid:durableId="1597640933">
    <w:abstractNumId w:val="4"/>
  </w:num>
  <w:num w:numId="4" w16cid:durableId="1133214814">
    <w:abstractNumId w:val="1"/>
  </w:num>
  <w:num w:numId="5" w16cid:durableId="6179502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03"/>
    <w:rsid w:val="00014F29"/>
    <w:rsid w:val="00022E9C"/>
    <w:rsid w:val="00023027"/>
    <w:rsid w:val="0002555A"/>
    <w:rsid w:val="000371BD"/>
    <w:rsid w:val="00043467"/>
    <w:rsid w:val="000806E8"/>
    <w:rsid w:val="00091F54"/>
    <w:rsid w:val="000939E6"/>
    <w:rsid w:val="000965D0"/>
    <w:rsid w:val="000B2192"/>
    <w:rsid w:val="000B27ED"/>
    <w:rsid w:val="00103906"/>
    <w:rsid w:val="001152E8"/>
    <w:rsid w:val="00152197"/>
    <w:rsid w:val="001574D4"/>
    <w:rsid w:val="00176E6B"/>
    <w:rsid w:val="001A28F8"/>
    <w:rsid w:val="001C6E7F"/>
    <w:rsid w:val="001D57FB"/>
    <w:rsid w:val="001E5500"/>
    <w:rsid w:val="001F5DF1"/>
    <w:rsid w:val="00231348"/>
    <w:rsid w:val="00240883"/>
    <w:rsid w:val="0026372A"/>
    <w:rsid w:val="00274CA9"/>
    <w:rsid w:val="00281F16"/>
    <w:rsid w:val="002965CF"/>
    <w:rsid w:val="002A3FBD"/>
    <w:rsid w:val="002C3CA4"/>
    <w:rsid w:val="002F03AF"/>
    <w:rsid w:val="002F4B59"/>
    <w:rsid w:val="00303E8F"/>
    <w:rsid w:val="0031088E"/>
    <w:rsid w:val="00315F1D"/>
    <w:rsid w:val="00326CED"/>
    <w:rsid w:val="003338CF"/>
    <w:rsid w:val="00340697"/>
    <w:rsid w:val="003B3A7F"/>
    <w:rsid w:val="003D72CC"/>
    <w:rsid w:val="003E22C9"/>
    <w:rsid w:val="003F46B5"/>
    <w:rsid w:val="00455617"/>
    <w:rsid w:val="004B5452"/>
    <w:rsid w:val="004C0B12"/>
    <w:rsid w:val="004D57BF"/>
    <w:rsid w:val="004F2E6D"/>
    <w:rsid w:val="0051417E"/>
    <w:rsid w:val="00596233"/>
    <w:rsid w:val="005C3B44"/>
    <w:rsid w:val="005D54A7"/>
    <w:rsid w:val="005D5A79"/>
    <w:rsid w:val="005F3867"/>
    <w:rsid w:val="005F4D5D"/>
    <w:rsid w:val="005F5572"/>
    <w:rsid w:val="0060680D"/>
    <w:rsid w:val="00624A85"/>
    <w:rsid w:val="006712F8"/>
    <w:rsid w:val="00683178"/>
    <w:rsid w:val="006842B5"/>
    <w:rsid w:val="006A7EFA"/>
    <w:rsid w:val="006C52E9"/>
    <w:rsid w:val="006E330E"/>
    <w:rsid w:val="00716203"/>
    <w:rsid w:val="00763A5C"/>
    <w:rsid w:val="0076611C"/>
    <w:rsid w:val="007779DD"/>
    <w:rsid w:val="0079675C"/>
    <w:rsid w:val="007B58FF"/>
    <w:rsid w:val="007D0B24"/>
    <w:rsid w:val="007D42CA"/>
    <w:rsid w:val="007D61C1"/>
    <w:rsid w:val="007D7835"/>
    <w:rsid w:val="007E0D11"/>
    <w:rsid w:val="007E6C63"/>
    <w:rsid w:val="007E6CDA"/>
    <w:rsid w:val="008058AC"/>
    <w:rsid w:val="00810175"/>
    <w:rsid w:val="00817533"/>
    <w:rsid w:val="00830C04"/>
    <w:rsid w:val="00853F66"/>
    <w:rsid w:val="0085664D"/>
    <w:rsid w:val="00862068"/>
    <w:rsid w:val="00862499"/>
    <w:rsid w:val="008A0C1C"/>
    <w:rsid w:val="008C5442"/>
    <w:rsid w:val="008C5F56"/>
    <w:rsid w:val="008E33C4"/>
    <w:rsid w:val="008E6621"/>
    <w:rsid w:val="008F2E60"/>
    <w:rsid w:val="008F4521"/>
    <w:rsid w:val="009133B2"/>
    <w:rsid w:val="009171BE"/>
    <w:rsid w:val="00935878"/>
    <w:rsid w:val="009368C0"/>
    <w:rsid w:val="00941CCF"/>
    <w:rsid w:val="0094329E"/>
    <w:rsid w:val="00944ED6"/>
    <w:rsid w:val="00946784"/>
    <w:rsid w:val="00983CC9"/>
    <w:rsid w:val="009944A9"/>
    <w:rsid w:val="009A291D"/>
    <w:rsid w:val="009C60A0"/>
    <w:rsid w:val="009D39D8"/>
    <w:rsid w:val="009D7E95"/>
    <w:rsid w:val="00A37522"/>
    <w:rsid w:val="00A64F7B"/>
    <w:rsid w:val="00A65CCE"/>
    <w:rsid w:val="00A715D5"/>
    <w:rsid w:val="00A74BB3"/>
    <w:rsid w:val="00A77D7C"/>
    <w:rsid w:val="00A83CFE"/>
    <w:rsid w:val="00AD0932"/>
    <w:rsid w:val="00AD198F"/>
    <w:rsid w:val="00AE6F86"/>
    <w:rsid w:val="00B27042"/>
    <w:rsid w:val="00B35FA5"/>
    <w:rsid w:val="00B62DA5"/>
    <w:rsid w:val="00B83274"/>
    <w:rsid w:val="00BA1582"/>
    <w:rsid w:val="00BA49AB"/>
    <w:rsid w:val="00BA609F"/>
    <w:rsid w:val="00BB4E47"/>
    <w:rsid w:val="00BD6CCD"/>
    <w:rsid w:val="00BE37F6"/>
    <w:rsid w:val="00BF0E32"/>
    <w:rsid w:val="00BF6339"/>
    <w:rsid w:val="00C061A7"/>
    <w:rsid w:val="00C32A80"/>
    <w:rsid w:val="00C579E0"/>
    <w:rsid w:val="00C61326"/>
    <w:rsid w:val="00C93F68"/>
    <w:rsid w:val="00CA28E3"/>
    <w:rsid w:val="00CE0B60"/>
    <w:rsid w:val="00CE5AC6"/>
    <w:rsid w:val="00CF2C65"/>
    <w:rsid w:val="00CF385B"/>
    <w:rsid w:val="00D01A0F"/>
    <w:rsid w:val="00D12694"/>
    <w:rsid w:val="00D30531"/>
    <w:rsid w:val="00D71C65"/>
    <w:rsid w:val="00D71CD5"/>
    <w:rsid w:val="00D914F4"/>
    <w:rsid w:val="00DA44A1"/>
    <w:rsid w:val="00DC47F4"/>
    <w:rsid w:val="00DE4747"/>
    <w:rsid w:val="00E16E1E"/>
    <w:rsid w:val="00E319FF"/>
    <w:rsid w:val="00E6005B"/>
    <w:rsid w:val="00E726BF"/>
    <w:rsid w:val="00E72897"/>
    <w:rsid w:val="00E7386D"/>
    <w:rsid w:val="00E843B4"/>
    <w:rsid w:val="00E87060"/>
    <w:rsid w:val="00E969C7"/>
    <w:rsid w:val="00EB2C91"/>
    <w:rsid w:val="00EC3C63"/>
    <w:rsid w:val="00ED4C96"/>
    <w:rsid w:val="00F05C0A"/>
    <w:rsid w:val="00F15A88"/>
    <w:rsid w:val="00F454A9"/>
    <w:rsid w:val="00F51C78"/>
    <w:rsid w:val="00F57FEF"/>
    <w:rsid w:val="00F72CF3"/>
    <w:rsid w:val="00F949AD"/>
    <w:rsid w:val="00F96F0D"/>
    <w:rsid w:val="00F972F0"/>
    <w:rsid w:val="00FD58A2"/>
    <w:rsid w:val="00FE2D42"/>
    <w:rsid w:val="00FE44F1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B100C"/>
  <w15:docId w15:val="{19EF2DC4-0044-442B-B984-66D248A4B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906"/>
    <w:pPr>
      <w:spacing w:after="200" w:line="276" w:lineRule="auto"/>
    </w:pPr>
  </w:style>
  <w:style w:type="paragraph" w:styleId="3">
    <w:name w:val="heading 3"/>
    <w:basedOn w:val="a"/>
    <w:next w:val="a"/>
    <w:link w:val="30"/>
    <w:uiPriority w:val="99"/>
    <w:unhideWhenUsed/>
    <w:qFormat/>
    <w:rsid w:val="00103906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2E6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103906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unhideWhenUsed/>
    <w:rsid w:val="00103906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10390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itle"/>
    <w:basedOn w:val="a"/>
    <w:link w:val="a6"/>
    <w:uiPriority w:val="99"/>
    <w:qFormat/>
    <w:rsid w:val="00103906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6">
    <w:name w:val="Заголовок Знак"/>
    <w:basedOn w:val="a0"/>
    <w:link w:val="a5"/>
    <w:uiPriority w:val="99"/>
    <w:rsid w:val="0010390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Default">
    <w:name w:val="Default"/>
    <w:rsid w:val="00B62D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7">
    <w:name w:val="Table Grid"/>
    <w:basedOn w:val="a1"/>
    <w:uiPriority w:val="39"/>
    <w:rsid w:val="00936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853F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53F66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4F2E6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font-light">
    <w:name w:val="font-light"/>
    <w:basedOn w:val="a0"/>
    <w:rsid w:val="004F2E6D"/>
  </w:style>
  <w:style w:type="character" w:styleId="aa">
    <w:name w:val="Hyperlink"/>
    <w:basedOn w:val="a0"/>
    <w:uiPriority w:val="99"/>
    <w:semiHidden/>
    <w:unhideWhenUsed/>
    <w:rsid w:val="004F2E6D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5C3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rsid w:val="005C3B44"/>
    <w:pPr>
      <w:suppressAutoHyphens/>
      <w:spacing w:after="0" w:line="240" w:lineRule="auto"/>
      <w:ind w:left="708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character" w:styleId="ad">
    <w:name w:val="annotation reference"/>
    <w:basedOn w:val="a0"/>
    <w:uiPriority w:val="99"/>
    <w:semiHidden/>
    <w:unhideWhenUsed/>
    <w:rsid w:val="001A28F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A28F8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A28F8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A28F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A28F8"/>
    <w:rPr>
      <w:b/>
      <w:bCs/>
      <w:sz w:val="20"/>
      <w:szCs w:val="20"/>
    </w:rPr>
  </w:style>
  <w:style w:type="paragraph" w:styleId="af2">
    <w:name w:val="Revision"/>
    <w:hidden/>
    <w:uiPriority w:val="99"/>
    <w:semiHidden/>
    <w:rsid w:val="00E726BF"/>
    <w:pPr>
      <w:spacing w:after="0" w:line="240" w:lineRule="auto"/>
    </w:pPr>
  </w:style>
  <w:style w:type="character" w:styleId="af3">
    <w:name w:val="Placeholder Text"/>
    <w:basedOn w:val="a0"/>
    <w:uiPriority w:val="99"/>
    <w:semiHidden/>
    <w:rsid w:val="009467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pro.guap.ru/inside_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D594E-FEA2-41F5-95F0-246FAEB0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10</Pages>
  <Words>1024</Words>
  <Characters>5840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 катаранов</dc:creator>
  <cp:lastModifiedBy>Студент</cp:lastModifiedBy>
  <cp:revision>25</cp:revision>
  <cp:lastPrinted>2019-03-01T11:29:00Z</cp:lastPrinted>
  <dcterms:created xsi:type="dcterms:W3CDTF">2022-03-23T11:57:00Z</dcterms:created>
  <dcterms:modified xsi:type="dcterms:W3CDTF">2023-03-01T12:44:00Z</dcterms:modified>
</cp:coreProperties>
</file>