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B76A" w14:textId="43D3D6DD" w:rsidR="00E05068" w:rsidRPr="00416563" w:rsidRDefault="00E05068" w:rsidP="00FA2797">
      <w:pPr>
        <w:spacing w:before="240" w:after="240" w:line="240" w:lineRule="auto"/>
        <w:rPr>
          <w:rFonts w:ascii="Times New Roman" w:eastAsia="Times New Roman" w:hAnsi="Times New Roman" w:cs="Times New Roman"/>
          <w:sz w:val="24"/>
          <w:szCs w:val="24"/>
        </w:rPr>
      </w:pPr>
      <w:r w:rsidRPr="00416563">
        <w:rPr>
          <w:rFonts w:ascii="Times New Roman" w:eastAsia="Times New Roman" w:hAnsi="Times New Roman" w:cs="Times New Roman"/>
          <w:color w:val="000000"/>
          <w:sz w:val="24"/>
          <w:szCs w:val="24"/>
        </w:rPr>
        <w:t>Aidan Sharpe</w:t>
      </w:r>
      <w:r w:rsidR="00FA2797" w:rsidRPr="00416563">
        <w:rPr>
          <w:rFonts w:ascii="Times New Roman" w:eastAsia="Times New Roman" w:hAnsi="Times New Roman" w:cs="Times New Roman"/>
          <w:sz w:val="24"/>
          <w:szCs w:val="24"/>
        </w:rPr>
        <w:br/>
      </w:r>
      <w:r w:rsidRPr="00416563">
        <w:rPr>
          <w:rFonts w:ascii="Times New Roman" w:eastAsia="Times New Roman" w:hAnsi="Times New Roman" w:cs="Times New Roman"/>
          <w:color w:val="000000"/>
          <w:sz w:val="24"/>
          <w:szCs w:val="24"/>
        </w:rPr>
        <w:t>Honors Comp I</w:t>
      </w:r>
      <w:r w:rsidR="00FA2797" w:rsidRPr="00416563">
        <w:rPr>
          <w:rFonts w:ascii="Times New Roman" w:eastAsia="Times New Roman" w:hAnsi="Times New Roman" w:cs="Times New Roman"/>
          <w:sz w:val="24"/>
          <w:szCs w:val="24"/>
        </w:rPr>
        <w:br/>
      </w:r>
      <w:r w:rsidRPr="00416563">
        <w:rPr>
          <w:rFonts w:ascii="Times New Roman" w:eastAsia="Times New Roman" w:hAnsi="Times New Roman" w:cs="Times New Roman"/>
          <w:color w:val="000000"/>
          <w:sz w:val="24"/>
          <w:szCs w:val="24"/>
        </w:rPr>
        <w:t>Dr. Howell</w:t>
      </w:r>
      <w:r w:rsidR="00FA2797" w:rsidRPr="00416563">
        <w:rPr>
          <w:rFonts w:ascii="Times New Roman" w:eastAsia="Times New Roman" w:hAnsi="Times New Roman" w:cs="Times New Roman"/>
          <w:color w:val="000000"/>
          <w:sz w:val="24"/>
          <w:szCs w:val="24"/>
        </w:rPr>
        <w:br/>
      </w:r>
      <w:r w:rsidRPr="00416563">
        <w:rPr>
          <w:rFonts w:ascii="Times New Roman" w:eastAsia="Times New Roman" w:hAnsi="Times New Roman" w:cs="Times New Roman"/>
          <w:color w:val="000000"/>
          <w:sz w:val="24"/>
          <w:szCs w:val="24"/>
        </w:rPr>
        <w:t>March 24, 2022</w:t>
      </w:r>
    </w:p>
    <w:p w14:paraId="71C2CFF5" w14:textId="6782A696" w:rsidR="00DA261A" w:rsidRPr="00416563" w:rsidRDefault="00DA261A" w:rsidP="00DA261A">
      <w:pPr>
        <w:spacing w:before="240" w:after="240" w:line="480" w:lineRule="auto"/>
        <w:jc w:val="center"/>
        <w:rPr>
          <w:rFonts w:ascii="Times New Roman" w:eastAsia="Times New Roman" w:hAnsi="Times New Roman" w:cs="Times New Roman"/>
          <w:sz w:val="24"/>
          <w:szCs w:val="24"/>
        </w:rPr>
      </w:pPr>
      <w:r w:rsidRPr="00416563">
        <w:rPr>
          <w:rFonts w:ascii="Times New Roman" w:eastAsia="Times New Roman" w:hAnsi="Times New Roman" w:cs="Times New Roman"/>
          <w:b/>
          <w:bCs/>
          <w:i/>
          <w:iCs/>
          <w:color w:val="000000"/>
          <w:sz w:val="24"/>
          <w:szCs w:val="24"/>
        </w:rPr>
        <w:t xml:space="preserve">Climate Control! How Air Conditioners </w:t>
      </w:r>
      <w:r w:rsidR="00972C47" w:rsidRPr="00416563">
        <w:rPr>
          <w:rFonts w:ascii="Times New Roman" w:eastAsia="Times New Roman" w:hAnsi="Times New Roman" w:cs="Times New Roman"/>
          <w:b/>
          <w:bCs/>
          <w:i/>
          <w:iCs/>
          <w:color w:val="000000"/>
          <w:sz w:val="24"/>
          <w:szCs w:val="24"/>
        </w:rPr>
        <w:t>Can</w:t>
      </w:r>
      <w:r w:rsidRPr="00416563">
        <w:rPr>
          <w:rFonts w:ascii="Times New Roman" w:eastAsia="Times New Roman" w:hAnsi="Times New Roman" w:cs="Times New Roman"/>
          <w:b/>
          <w:bCs/>
          <w:i/>
          <w:iCs/>
          <w:color w:val="000000"/>
          <w:sz w:val="24"/>
          <w:szCs w:val="24"/>
        </w:rPr>
        <w:t xml:space="preserve"> Save the World</w:t>
      </w:r>
    </w:p>
    <w:p w14:paraId="59B0EC01" w14:textId="2FBCAC96" w:rsidR="00DA261A" w:rsidRPr="00416563" w:rsidRDefault="00DA261A" w:rsidP="00DA261A">
      <w:pPr>
        <w:spacing w:before="240" w:after="240" w:line="480" w:lineRule="auto"/>
        <w:rPr>
          <w:rFonts w:ascii="Times New Roman" w:eastAsia="Times New Roman" w:hAnsi="Times New Roman" w:cs="Times New Roman"/>
          <w:sz w:val="24"/>
          <w:szCs w:val="24"/>
        </w:rPr>
      </w:pPr>
      <w:r w:rsidRPr="00416563">
        <w:rPr>
          <w:rFonts w:ascii="Times New Roman" w:eastAsia="Times New Roman" w:hAnsi="Times New Roman" w:cs="Times New Roman"/>
          <w:color w:val="000000"/>
          <w:sz w:val="24"/>
          <w:szCs w:val="24"/>
        </w:rPr>
        <w:t>        </w:t>
      </w:r>
      <w:r w:rsidRPr="00416563">
        <w:rPr>
          <w:rFonts w:ascii="Times New Roman" w:eastAsia="Times New Roman" w:hAnsi="Times New Roman" w:cs="Times New Roman"/>
          <w:color w:val="000000"/>
          <w:sz w:val="24"/>
          <w:szCs w:val="24"/>
        </w:rPr>
        <w:tab/>
        <w:t xml:space="preserve">There is a class of chemicals that has the potential to both dramatically combat global warming and make it several times worse. They are abundant in homes, and in some cases can make it seem like they cheat the laws of physics. They are called refrigerants, and usually include types of hydrofluorocarbons (HFCs). One of the most effective, the one that seems to be leading the charge, is R-134a also referred to as HFC-134a. As the name suggests, refrigerants are used to refrigerate. Unfortunately, </w:t>
      </w:r>
      <w:r w:rsidR="0069643F" w:rsidRPr="00416563">
        <w:rPr>
          <w:rFonts w:ascii="Times New Roman" w:eastAsia="Times New Roman" w:hAnsi="Times New Roman" w:cs="Times New Roman"/>
          <w:color w:val="000000"/>
          <w:sz w:val="24"/>
          <w:szCs w:val="24"/>
        </w:rPr>
        <w:t xml:space="preserve">nearly </w:t>
      </w:r>
      <w:r w:rsidRPr="00416563">
        <w:rPr>
          <w:rFonts w:ascii="Times New Roman" w:eastAsia="Times New Roman" w:hAnsi="Times New Roman" w:cs="Times New Roman"/>
          <w:color w:val="000000"/>
          <w:sz w:val="24"/>
          <w:szCs w:val="24"/>
        </w:rPr>
        <w:t>all refrigerants are potent greenhouse gasses</w:t>
      </w:r>
      <w:r w:rsidR="00210691" w:rsidRPr="00416563">
        <w:rPr>
          <w:rFonts w:ascii="Times New Roman" w:eastAsia="Times New Roman" w:hAnsi="Times New Roman" w:cs="Times New Roman"/>
          <w:color w:val="000000"/>
          <w:sz w:val="24"/>
          <w:szCs w:val="24"/>
        </w:rPr>
        <w:t xml:space="preserve"> – a sort of carcinogen for the atmosphere</w:t>
      </w:r>
      <w:r w:rsidR="0084530C" w:rsidRPr="00416563">
        <w:rPr>
          <w:rFonts w:ascii="Times New Roman" w:eastAsia="Times New Roman" w:hAnsi="Times New Roman" w:cs="Times New Roman"/>
          <w:color w:val="000000"/>
          <w:sz w:val="24"/>
          <w:szCs w:val="24"/>
        </w:rPr>
        <w:t>.</w:t>
      </w:r>
      <w:r w:rsidRPr="00416563">
        <w:rPr>
          <w:rFonts w:ascii="Times New Roman" w:eastAsia="Times New Roman" w:hAnsi="Times New Roman" w:cs="Times New Roman"/>
          <w:color w:val="000000"/>
          <w:sz w:val="24"/>
          <w:szCs w:val="24"/>
        </w:rPr>
        <w:t xml:space="preserve"> </w:t>
      </w:r>
      <w:r w:rsidR="0084530C" w:rsidRPr="00416563">
        <w:rPr>
          <w:rFonts w:ascii="Times New Roman" w:eastAsia="Times New Roman" w:hAnsi="Times New Roman" w:cs="Times New Roman"/>
          <w:color w:val="000000"/>
          <w:sz w:val="24"/>
          <w:szCs w:val="24"/>
        </w:rPr>
        <w:t xml:space="preserve">In the case of refrigerants, </w:t>
      </w:r>
      <w:r w:rsidRPr="00416563">
        <w:rPr>
          <w:rFonts w:ascii="Times New Roman" w:eastAsia="Times New Roman" w:hAnsi="Times New Roman" w:cs="Times New Roman"/>
          <w:color w:val="000000"/>
          <w:sz w:val="24"/>
          <w:szCs w:val="24"/>
        </w:rPr>
        <w:t>most of which are several times more potent than carbon dioxide</w:t>
      </w:r>
      <w:r w:rsidR="00CE1A30" w:rsidRPr="00416563">
        <w:rPr>
          <w:rFonts w:ascii="Times New Roman" w:eastAsia="Times New Roman" w:hAnsi="Times New Roman" w:cs="Times New Roman"/>
          <w:color w:val="000000"/>
          <w:sz w:val="24"/>
          <w:szCs w:val="24"/>
        </w:rPr>
        <w:t>, i</w:t>
      </w:r>
      <w:r w:rsidRPr="00416563">
        <w:rPr>
          <w:rFonts w:ascii="Times New Roman" w:eastAsia="Times New Roman" w:hAnsi="Times New Roman" w:cs="Times New Roman"/>
          <w:color w:val="000000"/>
          <w:sz w:val="24"/>
          <w:szCs w:val="24"/>
        </w:rPr>
        <w:t>f not handled properly,</w:t>
      </w:r>
      <w:r w:rsidR="00273FAC" w:rsidRPr="00416563">
        <w:rPr>
          <w:rFonts w:ascii="Times New Roman" w:eastAsia="Times New Roman" w:hAnsi="Times New Roman" w:cs="Times New Roman"/>
          <w:color w:val="000000"/>
          <w:sz w:val="24"/>
          <w:szCs w:val="24"/>
        </w:rPr>
        <w:t xml:space="preserve"> they</w:t>
      </w:r>
      <w:r w:rsidRPr="00416563">
        <w:rPr>
          <w:rFonts w:ascii="Times New Roman" w:eastAsia="Times New Roman" w:hAnsi="Times New Roman" w:cs="Times New Roman"/>
          <w:color w:val="000000"/>
          <w:sz w:val="24"/>
          <w:szCs w:val="24"/>
        </w:rPr>
        <w:t xml:space="preserve"> can wreak havoc on the atmosphere. Fortunately, they have incredible redeeming qualities that are being exploited when it comes to heating and cooling. According to </w:t>
      </w:r>
      <w:r w:rsidRPr="00416563">
        <w:rPr>
          <w:rFonts w:ascii="Times New Roman" w:eastAsia="Times New Roman" w:hAnsi="Times New Roman" w:cs="Times New Roman"/>
          <w:i/>
          <w:iCs/>
          <w:color w:val="000000"/>
          <w:sz w:val="24"/>
          <w:szCs w:val="24"/>
        </w:rPr>
        <w:t xml:space="preserve">Heat Pumps: </w:t>
      </w:r>
      <w:r w:rsidR="005341C5" w:rsidRPr="00416563">
        <w:rPr>
          <w:rFonts w:ascii="Times New Roman" w:eastAsia="Times New Roman" w:hAnsi="Times New Roman" w:cs="Times New Roman"/>
          <w:i/>
          <w:iCs/>
          <w:color w:val="000000"/>
          <w:sz w:val="24"/>
          <w:szCs w:val="24"/>
        </w:rPr>
        <w:t>The</w:t>
      </w:r>
      <w:r w:rsidRPr="00416563">
        <w:rPr>
          <w:rFonts w:ascii="Times New Roman" w:eastAsia="Times New Roman" w:hAnsi="Times New Roman" w:cs="Times New Roman"/>
          <w:i/>
          <w:iCs/>
          <w:color w:val="000000"/>
          <w:sz w:val="24"/>
          <w:szCs w:val="24"/>
        </w:rPr>
        <w:t xml:space="preserve"> Future of Home Heating</w:t>
      </w:r>
      <w:r w:rsidRPr="00416563">
        <w:rPr>
          <w:rFonts w:ascii="Times New Roman" w:eastAsia="Times New Roman" w:hAnsi="Times New Roman" w:cs="Times New Roman"/>
          <w:color w:val="000000"/>
          <w:sz w:val="24"/>
          <w:szCs w:val="24"/>
        </w:rPr>
        <w:t xml:space="preserve"> by Technology Connections (2021), what makes refrigerants special is an “easy to manipulate boiling point” (4:23). The difference between a net positive and a net negative reaction to refrigerants is not </w:t>
      </w:r>
      <w:r w:rsidRPr="00416563">
        <w:rPr>
          <w:rFonts w:ascii="Times New Roman" w:eastAsia="Times New Roman" w:hAnsi="Times New Roman" w:cs="Times New Roman"/>
          <w:i/>
          <w:iCs/>
          <w:color w:val="000000"/>
          <w:sz w:val="24"/>
          <w:szCs w:val="24"/>
        </w:rPr>
        <w:t>if</w:t>
      </w:r>
      <w:r w:rsidRPr="00416563">
        <w:rPr>
          <w:rFonts w:ascii="Times New Roman" w:eastAsia="Times New Roman" w:hAnsi="Times New Roman" w:cs="Times New Roman"/>
          <w:color w:val="000000"/>
          <w:sz w:val="24"/>
          <w:szCs w:val="24"/>
        </w:rPr>
        <w:t xml:space="preserve"> we decide to use them, but </w:t>
      </w:r>
      <w:r w:rsidRPr="00416563">
        <w:rPr>
          <w:rFonts w:ascii="Times New Roman" w:eastAsia="Times New Roman" w:hAnsi="Times New Roman" w:cs="Times New Roman"/>
          <w:i/>
          <w:iCs/>
          <w:color w:val="000000"/>
          <w:sz w:val="24"/>
          <w:szCs w:val="24"/>
        </w:rPr>
        <w:t xml:space="preserve">how </w:t>
      </w:r>
      <w:r w:rsidRPr="00416563">
        <w:rPr>
          <w:rFonts w:ascii="Times New Roman" w:eastAsia="Times New Roman" w:hAnsi="Times New Roman" w:cs="Times New Roman"/>
          <w:color w:val="000000"/>
          <w:sz w:val="24"/>
          <w:szCs w:val="24"/>
        </w:rPr>
        <w:t>we exploit their benefits and mitigate their greenhouse effect. By encouraging the transition towards heat pumps as a means of heating and cooling buildings, and by developing the necessary infrastructure to process disposed of refrigerant-using devices, we have the power of indoor and outdoor climate control</w:t>
      </w:r>
      <w:r w:rsidR="008A7726">
        <w:rPr>
          <w:rFonts w:ascii="Times New Roman" w:eastAsia="Times New Roman" w:hAnsi="Times New Roman" w:cs="Times New Roman"/>
          <w:color w:val="000000"/>
          <w:sz w:val="24"/>
          <w:szCs w:val="24"/>
        </w:rPr>
        <w:t xml:space="preserve"> in our grasp</w:t>
      </w:r>
      <w:r w:rsidRPr="00416563">
        <w:rPr>
          <w:rFonts w:ascii="Times New Roman" w:eastAsia="Times New Roman" w:hAnsi="Times New Roman" w:cs="Times New Roman"/>
          <w:color w:val="000000"/>
          <w:sz w:val="24"/>
          <w:szCs w:val="24"/>
        </w:rPr>
        <w:t>. In doing so, we will be able to increase our reliance on the high efficiency of refrigerants without increasing the amount released into the atmosphere.</w:t>
      </w:r>
      <w:r w:rsidR="00A60F23" w:rsidRPr="00416563">
        <w:rPr>
          <w:rFonts w:ascii="Times New Roman" w:eastAsia="Times New Roman" w:hAnsi="Times New Roman" w:cs="Times New Roman"/>
          <w:color w:val="000000"/>
          <w:sz w:val="24"/>
          <w:szCs w:val="24"/>
        </w:rPr>
        <w:t xml:space="preserve"> </w:t>
      </w:r>
    </w:p>
    <w:p w14:paraId="02B345D9" w14:textId="746B09A8" w:rsidR="00DB043B" w:rsidRPr="00416563" w:rsidRDefault="00DA261A" w:rsidP="00DA261A">
      <w:pPr>
        <w:spacing w:before="240" w:after="240" w:line="480" w:lineRule="auto"/>
        <w:rPr>
          <w:rFonts w:ascii="Times New Roman" w:eastAsia="Times New Roman" w:hAnsi="Times New Roman" w:cs="Times New Roman"/>
          <w:color w:val="000000"/>
          <w:sz w:val="24"/>
          <w:szCs w:val="24"/>
        </w:rPr>
      </w:pPr>
      <w:r w:rsidRPr="00416563">
        <w:rPr>
          <w:rFonts w:ascii="Times New Roman" w:eastAsia="Times New Roman" w:hAnsi="Times New Roman" w:cs="Times New Roman"/>
          <w:color w:val="000000"/>
          <w:sz w:val="24"/>
          <w:szCs w:val="24"/>
        </w:rPr>
        <w:lastRenderedPageBreak/>
        <w:t>        </w:t>
      </w:r>
      <w:r w:rsidRPr="00416563">
        <w:rPr>
          <w:rFonts w:ascii="Times New Roman" w:eastAsia="Times New Roman" w:hAnsi="Times New Roman" w:cs="Times New Roman"/>
          <w:color w:val="000000"/>
          <w:sz w:val="24"/>
          <w:szCs w:val="24"/>
        </w:rPr>
        <w:tab/>
        <w:t>Like natural gas, refrigerants are extremely useful chemicals that must be handled with care to mitigate air pollution. Many natural gas plants are being fitted with on-site carbon sequestering systems. Unfortunately, there is currently no analogous infrastructure for managing refrigerants. According to</w:t>
      </w:r>
      <w:r w:rsidR="003622CF" w:rsidRPr="00416563">
        <w:rPr>
          <w:rFonts w:ascii="Times New Roman" w:eastAsia="Times New Roman" w:hAnsi="Times New Roman" w:cs="Times New Roman"/>
          <w:color w:val="000000"/>
          <w:sz w:val="24"/>
          <w:szCs w:val="24"/>
        </w:rPr>
        <w:t xml:space="preserve"> Xiang et al.</w:t>
      </w:r>
      <w:r w:rsidRPr="00416563">
        <w:rPr>
          <w:rFonts w:ascii="Times New Roman" w:eastAsia="Times New Roman" w:hAnsi="Times New Roman" w:cs="Times New Roman"/>
          <w:color w:val="000000"/>
          <w:sz w:val="24"/>
          <w:szCs w:val="24"/>
        </w:rPr>
        <w:t xml:space="preserve">, refrigerant emissions have been on the rise on a year-over-year metric. Furthermore, “recent seasonal emission patterns [show] that summertime emissions of HCFC-22 and HFC-134a are two to three times higher than wintertime </w:t>
      </w:r>
      <w:r w:rsidR="00F16CAA" w:rsidRPr="00416563">
        <w:rPr>
          <w:rFonts w:ascii="Times New Roman" w:eastAsia="Times New Roman" w:hAnsi="Times New Roman" w:cs="Times New Roman"/>
          <w:color w:val="000000"/>
          <w:sz w:val="24"/>
          <w:szCs w:val="24"/>
        </w:rPr>
        <w:t xml:space="preserve">emissions” </w:t>
      </w:r>
      <w:r w:rsidR="00EF3C7E" w:rsidRPr="00416563">
        <w:rPr>
          <w:rFonts w:ascii="Times New Roman" w:eastAsia="Times New Roman" w:hAnsi="Times New Roman" w:cs="Times New Roman"/>
          <w:color w:val="000000"/>
          <w:sz w:val="24"/>
          <w:szCs w:val="24"/>
        </w:rPr>
        <w:t>(</w:t>
      </w:r>
      <w:r w:rsidR="00E8554E" w:rsidRPr="00416563">
        <w:rPr>
          <w:rFonts w:ascii="Times New Roman" w:eastAsia="Times New Roman" w:hAnsi="Times New Roman" w:cs="Times New Roman"/>
          <w:color w:val="000000"/>
          <w:sz w:val="24"/>
          <w:szCs w:val="24"/>
        </w:rPr>
        <w:t xml:space="preserve">Xiang et al., 2014, </w:t>
      </w:r>
      <w:r w:rsidR="00EF3C7E" w:rsidRPr="00416563">
        <w:rPr>
          <w:rFonts w:ascii="Times New Roman" w:eastAsia="Times New Roman" w:hAnsi="Times New Roman" w:cs="Times New Roman"/>
          <w:color w:val="000000"/>
          <w:sz w:val="24"/>
          <w:szCs w:val="24"/>
        </w:rPr>
        <w:t>p. 2)</w:t>
      </w:r>
      <w:r w:rsidR="0095505E" w:rsidRPr="00416563">
        <w:rPr>
          <w:rFonts w:ascii="Times New Roman" w:eastAsia="Times New Roman" w:hAnsi="Times New Roman" w:cs="Times New Roman"/>
          <w:color w:val="000000"/>
          <w:sz w:val="24"/>
          <w:szCs w:val="24"/>
        </w:rPr>
        <w:t>.</w:t>
      </w:r>
      <w:r w:rsidR="001E56AE" w:rsidRPr="00416563">
        <w:rPr>
          <w:rFonts w:ascii="Times New Roman" w:eastAsia="Times New Roman" w:hAnsi="Times New Roman" w:cs="Times New Roman"/>
          <w:color w:val="000000"/>
          <w:sz w:val="24"/>
          <w:szCs w:val="24"/>
        </w:rPr>
        <w:t xml:space="preserve"> </w:t>
      </w:r>
      <w:r w:rsidR="006E4036" w:rsidRPr="00416563">
        <w:rPr>
          <w:rFonts w:ascii="Times New Roman" w:eastAsia="Times New Roman" w:hAnsi="Times New Roman" w:cs="Times New Roman"/>
          <w:color w:val="000000"/>
          <w:sz w:val="24"/>
          <w:szCs w:val="24"/>
        </w:rPr>
        <w:t>Fortunately,</w:t>
      </w:r>
      <w:r w:rsidR="008F302B" w:rsidRPr="00416563">
        <w:rPr>
          <w:rFonts w:ascii="Times New Roman" w:eastAsia="Times New Roman" w:hAnsi="Times New Roman" w:cs="Times New Roman"/>
          <w:color w:val="000000"/>
          <w:sz w:val="24"/>
          <w:szCs w:val="24"/>
        </w:rPr>
        <w:t xml:space="preserve"> </w:t>
      </w:r>
      <w:r w:rsidR="00BC26A8" w:rsidRPr="00416563">
        <w:rPr>
          <w:rFonts w:ascii="Times New Roman" w:eastAsia="Times New Roman" w:hAnsi="Times New Roman" w:cs="Times New Roman"/>
          <w:color w:val="000000"/>
          <w:sz w:val="24"/>
          <w:szCs w:val="24"/>
        </w:rPr>
        <w:t xml:space="preserve">the emissions are manageable. For example, the authors’ research </w:t>
      </w:r>
      <w:r w:rsidR="00CC0A55" w:rsidRPr="00416563">
        <w:rPr>
          <w:rFonts w:ascii="Times New Roman" w:eastAsia="Times New Roman" w:hAnsi="Times New Roman" w:cs="Times New Roman"/>
          <w:color w:val="000000"/>
          <w:sz w:val="24"/>
          <w:szCs w:val="24"/>
        </w:rPr>
        <w:t>suggests</w:t>
      </w:r>
      <w:r w:rsidR="00BC26A8" w:rsidRPr="00416563">
        <w:rPr>
          <w:rFonts w:ascii="Times New Roman" w:eastAsia="Times New Roman" w:hAnsi="Times New Roman" w:cs="Times New Roman"/>
          <w:color w:val="000000"/>
          <w:sz w:val="24"/>
          <w:szCs w:val="24"/>
        </w:rPr>
        <w:t xml:space="preserve"> several p</w:t>
      </w:r>
      <w:r w:rsidR="00086347" w:rsidRPr="00416563">
        <w:rPr>
          <w:rFonts w:ascii="Times New Roman" w:eastAsia="Times New Roman" w:hAnsi="Times New Roman" w:cs="Times New Roman"/>
          <w:color w:val="000000"/>
          <w:sz w:val="24"/>
          <w:szCs w:val="24"/>
        </w:rPr>
        <w:t>otential solutions.</w:t>
      </w:r>
    </w:p>
    <w:p w14:paraId="735AC1E5" w14:textId="1D9CA550" w:rsidR="00DA261A" w:rsidRPr="00416563" w:rsidRDefault="00DB043B" w:rsidP="00DB043B">
      <w:pPr>
        <w:spacing w:before="240" w:after="240" w:line="480" w:lineRule="auto"/>
        <w:ind w:left="720"/>
        <w:rPr>
          <w:rFonts w:ascii="Times New Roman" w:eastAsia="Times New Roman" w:hAnsi="Times New Roman" w:cs="Times New Roman"/>
          <w:color w:val="000000"/>
          <w:sz w:val="24"/>
          <w:szCs w:val="24"/>
        </w:rPr>
      </w:pPr>
      <w:r w:rsidRPr="00416563">
        <w:rPr>
          <w:rFonts w:ascii="Times New Roman" w:eastAsia="Times New Roman" w:hAnsi="Times New Roman" w:cs="Times New Roman"/>
          <w:color w:val="000000"/>
          <w:sz w:val="24"/>
          <w:szCs w:val="24"/>
        </w:rPr>
        <w:t xml:space="preserve">Our </w:t>
      </w:r>
      <w:r w:rsidR="001E56AE" w:rsidRPr="00416563">
        <w:rPr>
          <w:rFonts w:ascii="Times New Roman" w:eastAsia="Times New Roman" w:hAnsi="Times New Roman" w:cs="Times New Roman"/>
          <w:color w:val="000000"/>
          <w:sz w:val="24"/>
          <w:szCs w:val="24"/>
        </w:rPr>
        <w:t>results suggest that engineering (e.g., better temperature/vibration-resistant system sealing and new system design of more compact/efficient components) and regulatory (e.g., reinforcing system service regulations) steps to improve containment of these gases from working devices could effectively reduce their release to the atmosphere.</w:t>
      </w:r>
      <w:r w:rsidR="00AC1216" w:rsidRPr="00416563">
        <w:rPr>
          <w:rFonts w:ascii="Times New Roman" w:eastAsia="Times New Roman" w:hAnsi="Times New Roman" w:cs="Times New Roman"/>
          <w:color w:val="000000"/>
          <w:sz w:val="24"/>
          <w:szCs w:val="24"/>
        </w:rPr>
        <w:t xml:space="preserve"> (</w:t>
      </w:r>
      <w:r w:rsidR="00E8554E" w:rsidRPr="00416563">
        <w:rPr>
          <w:rFonts w:ascii="Times New Roman" w:eastAsia="Times New Roman" w:hAnsi="Times New Roman" w:cs="Times New Roman"/>
          <w:color w:val="000000"/>
          <w:sz w:val="24"/>
          <w:szCs w:val="24"/>
        </w:rPr>
        <w:t>Xiang et al., p. 2)</w:t>
      </w:r>
      <w:r w:rsidR="00782934" w:rsidRPr="00416563">
        <w:rPr>
          <w:rFonts w:ascii="Times New Roman" w:eastAsia="Times New Roman" w:hAnsi="Times New Roman" w:cs="Times New Roman"/>
          <w:color w:val="000000"/>
          <w:sz w:val="24"/>
          <w:szCs w:val="24"/>
        </w:rPr>
        <w:t>.</w:t>
      </w:r>
    </w:p>
    <w:p w14:paraId="0CD2F5F0" w14:textId="50D23359" w:rsidR="002354D4" w:rsidRPr="00416563" w:rsidRDefault="00086347" w:rsidP="003741EC">
      <w:pPr>
        <w:spacing w:before="240" w:after="240" w:line="480" w:lineRule="auto"/>
        <w:rPr>
          <w:rFonts w:ascii="Times New Roman" w:eastAsia="Times New Roman" w:hAnsi="Times New Roman" w:cs="Times New Roman"/>
          <w:color w:val="000000"/>
          <w:sz w:val="24"/>
          <w:szCs w:val="24"/>
        </w:rPr>
      </w:pPr>
      <w:r w:rsidRPr="00416563">
        <w:rPr>
          <w:rFonts w:ascii="Times New Roman" w:eastAsia="Times New Roman" w:hAnsi="Times New Roman" w:cs="Times New Roman"/>
          <w:color w:val="000000"/>
          <w:sz w:val="24"/>
          <w:szCs w:val="24"/>
        </w:rPr>
        <w:t>If implemented, HFC emissions could be cut drastically – good news for the environment. Further,</w:t>
      </w:r>
      <w:r w:rsidR="00484FCB" w:rsidRPr="00416563">
        <w:rPr>
          <w:rFonts w:ascii="Times New Roman" w:eastAsia="Times New Roman" w:hAnsi="Times New Roman" w:cs="Times New Roman"/>
          <w:color w:val="000000"/>
          <w:sz w:val="24"/>
          <w:szCs w:val="24"/>
        </w:rPr>
        <w:t xml:space="preserve"> if </w:t>
      </w:r>
      <w:r w:rsidR="00682919" w:rsidRPr="00416563">
        <w:rPr>
          <w:rFonts w:ascii="Times New Roman" w:eastAsia="Times New Roman" w:hAnsi="Times New Roman" w:cs="Times New Roman"/>
          <w:color w:val="000000"/>
          <w:sz w:val="24"/>
          <w:szCs w:val="24"/>
        </w:rPr>
        <w:t xml:space="preserve">infrastructure is put into place to properly dispose of products containing refrigerants, emissions can be cut further. </w:t>
      </w:r>
      <w:r w:rsidR="00A07E06" w:rsidRPr="00416563">
        <w:rPr>
          <w:rFonts w:ascii="Times New Roman" w:eastAsia="Times New Roman" w:hAnsi="Times New Roman" w:cs="Times New Roman"/>
          <w:color w:val="000000"/>
          <w:sz w:val="24"/>
          <w:szCs w:val="24"/>
        </w:rPr>
        <w:t xml:space="preserve">Since refrigerants do not </w:t>
      </w:r>
      <w:r w:rsidR="00C74A7A" w:rsidRPr="00416563">
        <w:rPr>
          <w:rFonts w:ascii="Times New Roman" w:eastAsia="Times New Roman" w:hAnsi="Times New Roman" w:cs="Times New Roman"/>
          <w:color w:val="000000"/>
          <w:sz w:val="24"/>
          <w:szCs w:val="24"/>
        </w:rPr>
        <w:t>“expire”</w:t>
      </w:r>
      <w:r w:rsidR="00A07E06" w:rsidRPr="00416563">
        <w:rPr>
          <w:rFonts w:ascii="Times New Roman" w:eastAsia="Times New Roman" w:hAnsi="Times New Roman" w:cs="Times New Roman"/>
          <w:color w:val="000000"/>
          <w:sz w:val="24"/>
          <w:szCs w:val="24"/>
        </w:rPr>
        <w:t xml:space="preserve"> per se, they have the potential to be recycled and </w:t>
      </w:r>
      <w:r w:rsidR="008D3384" w:rsidRPr="00416563">
        <w:rPr>
          <w:rFonts w:ascii="Times New Roman" w:eastAsia="Times New Roman" w:hAnsi="Times New Roman" w:cs="Times New Roman"/>
          <w:color w:val="000000"/>
          <w:sz w:val="24"/>
          <w:szCs w:val="24"/>
        </w:rPr>
        <w:t xml:space="preserve">moved from one device to another. </w:t>
      </w:r>
      <w:r w:rsidR="00406691" w:rsidRPr="00416563">
        <w:rPr>
          <w:rFonts w:ascii="Times New Roman" w:eastAsia="Times New Roman" w:hAnsi="Times New Roman" w:cs="Times New Roman"/>
          <w:color w:val="000000"/>
          <w:sz w:val="24"/>
          <w:szCs w:val="24"/>
        </w:rPr>
        <w:t>In short</w:t>
      </w:r>
      <w:r w:rsidR="008D3384" w:rsidRPr="00416563">
        <w:rPr>
          <w:rFonts w:ascii="Times New Roman" w:eastAsia="Times New Roman" w:hAnsi="Times New Roman" w:cs="Times New Roman"/>
          <w:color w:val="000000"/>
          <w:sz w:val="24"/>
          <w:szCs w:val="24"/>
        </w:rPr>
        <w:t>,</w:t>
      </w:r>
      <w:r w:rsidR="003B0B71" w:rsidRPr="00416563">
        <w:rPr>
          <w:rFonts w:ascii="Times New Roman" w:eastAsia="Times New Roman" w:hAnsi="Times New Roman" w:cs="Times New Roman"/>
          <w:color w:val="000000"/>
          <w:sz w:val="24"/>
          <w:szCs w:val="24"/>
        </w:rPr>
        <w:t xml:space="preserve"> emissions can be lowered</w:t>
      </w:r>
      <w:r w:rsidR="001626E1" w:rsidRPr="00416563">
        <w:rPr>
          <w:rFonts w:ascii="Times New Roman" w:eastAsia="Times New Roman" w:hAnsi="Times New Roman" w:cs="Times New Roman"/>
          <w:color w:val="000000"/>
          <w:sz w:val="24"/>
          <w:szCs w:val="24"/>
        </w:rPr>
        <w:t xml:space="preserve"> </w:t>
      </w:r>
      <w:r w:rsidR="00406691" w:rsidRPr="00416563">
        <w:rPr>
          <w:rFonts w:ascii="Times New Roman" w:eastAsia="Times New Roman" w:hAnsi="Times New Roman" w:cs="Times New Roman"/>
          <w:color w:val="000000"/>
          <w:sz w:val="24"/>
          <w:szCs w:val="24"/>
        </w:rPr>
        <w:t>by mitigating chemical leaks during the disposal process</w:t>
      </w:r>
      <w:r w:rsidR="003B0B71" w:rsidRPr="00416563">
        <w:rPr>
          <w:rFonts w:ascii="Times New Roman" w:eastAsia="Times New Roman" w:hAnsi="Times New Roman" w:cs="Times New Roman"/>
          <w:color w:val="000000"/>
          <w:sz w:val="24"/>
          <w:szCs w:val="24"/>
        </w:rPr>
        <w:t xml:space="preserve">. In doing so, </w:t>
      </w:r>
      <w:r w:rsidR="00490A7E" w:rsidRPr="00416563">
        <w:rPr>
          <w:rFonts w:ascii="Times New Roman" w:eastAsia="Times New Roman" w:hAnsi="Times New Roman" w:cs="Times New Roman"/>
          <w:color w:val="000000"/>
          <w:sz w:val="24"/>
          <w:szCs w:val="24"/>
        </w:rPr>
        <w:t>a sizable portion</w:t>
      </w:r>
      <w:r w:rsidR="006E4036" w:rsidRPr="00416563">
        <w:rPr>
          <w:rFonts w:ascii="Times New Roman" w:eastAsia="Times New Roman" w:hAnsi="Times New Roman" w:cs="Times New Roman"/>
          <w:color w:val="000000"/>
          <w:sz w:val="24"/>
          <w:szCs w:val="24"/>
        </w:rPr>
        <w:t xml:space="preserve"> of greenhouse gas emissions can be cut</w:t>
      </w:r>
      <w:r w:rsidR="007926C4" w:rsidRPr="00416563">
        <w:rPr>
          <w:rFonts w:ascii="Times New Roman" w:eastAsia="Times New Roman" w:hAnsi="Times New Roman" w:cs="Times New Roman"/>
          <w:color w:val="000000"/>
          <w:sz w:val="24"/>
          <w:szCs w:val="24"/>
        </w:rPr>
        <w:t>, opening the door for an increase in refrigerant applications</w:t>
      </w:r>
      <w:r w:rsidR="002354D4" w:rsidRPr="00416563">
        <w:rPr>
          <w:rFonts w:ascii="Times New Roman" w:eastAsia="Times New Roman" w:hAnsi="Times New Roman" w:cs="Times New Roman"/>
          <w:color w:val="000000"/>
          <w:sz w:val="24"/>
          <w:szCs w:val="24"/>
        </w:rPr>
        <w:t>.</w:t>
      </w:r>
      <w:r w:rsidR="009C3BC9" w:rsidRPr="00416563">
        <w:rPr>
          <w:rFonts w:ascii="Times New Roman" w:eastAsia="Times New Roman" w:hAnsi="Times New Roman" w:cs="Times New Roman"/>
          <w:color w:val="000000"/>
          <w:sz w:val="24"/>
          <w:szCs w:val="24"/>
        </w:rPr>
        <w:t xml:space="preserve"> </w:t>
      </w:r>
    </w:p>
    <w:p w14:paraId="464D8A19" w14:textId="475ECC1C" w:rsidR="003741EC" w:rsidRPr="00416563" w:rsidRDefault="009C3BC9" w:rsidP="002354D4">
      <w:pPr>
        <w:spacing w:before="240" w:after="240" w:line="480" w:lineRule="auto"/>
        <w:ind w:firstLine="720"/>
        <w:rPr>
          <w:rFonts w:ascii="Times New Roman" w:eastAsia="Times New Roman" w:hAnsi="Times New Roman" w:cs="Times New Roman"/>
          <w:color w:val="000000"/>
          <w:sz w:val="24"/>
          <w:szCs w:val="24"/>
        </w:rPr>
      </w:pPr>
      <w:r w:rsidRPr="00416563">
        <w:rPr>
          <w:rFonts w:ascii="Times New Roman" w:eastAsia="Times New Roman" w:hAnsi="Times New Roman" w:cs="Times New Roman"/>
          <w:color w:val="000000"/>
          <w:sz w:val="24"/>
          <w:szCs w:val="24"/>
        </w:rPr>
        <w:t xml:space="preserve">As noted previously, refrigerants are </w:t>
      </w:r>
      <w:r w:rsidR="00B05BF3" w:rsidRPr="00416563">
        <w:rPr>
          <w:rFonts w:ascii="Times New Roman" w:eastAsia="Times New Roman" w:hAnsi="Times New Roman" w:cs="Times New Roman"/>
          <w:color w:val="000000"/>
          <w:sz w:val="24"/>
          <w:szCs w:val="24"/>
        </w:rPr>
        <w:t xml:space="preserve">special due to their easy to manipulate boiling points. </w:t>
      </w:r>
      <w:r w:rsidR="004640ED" w:rsidRPr="00416563">
        <w:rPr>
          <w:rFonts w:ascii="Times New Roman" w:eastAsia="Times New Roman" w:hAnsi="Times New Roman" w:cs="Times New Roman"/>
          <w:color w:val="000000"/>
          <w:sz w:val="24"/>
          <w:szCs w:val="24"/>
        </w:rPr>
        <w:t>Since e</w:t>
      </w:r>
      <w:r w:rsidR="00B05BF3" w:rsidRPr="00416563">
        <w:rPr>
          <w:rFonts w:ascii="Times New Roman" w:eastAsia="Times New Roman" w:hAnsi="Times New Roman" w:cs="Times New Roman"/>
          <w:color w:val="000000"/>
          <w:sz w:val="24"/>
          <w:szCs w:val="24"/>
        </w:rPr>
        <w:t xml:space="preserve">nergy, specifically of the thermal variety, is </w:t>
      </w:r>
      <w:r w:rsidR="002C702C" w:rsidRPr="00416563">
        <w:rPr>
          <w:rFonts w:ascii="Times New Roman" w:eastAsia="Times New Roman" w:hAnsi="Times New Roman" w:cs="Times New Roman"/>
          <w:color w:val="000000"/>
          <w:sz w:val="24"/>
          <w:szCs w:val="24"/>
        </w:rPr>
        <w:t>released during evaporation through a process known as evaporative cooling</w:t>
      </w:r>
      <w:r w:rsidR="007B73B7" w:rsidRPr="00416563">
        <w:rPr>
          <w:rFonts w:ascii="Times New Roman" w:eastAsia="Times New Roman" w:hAnsi="Times New Roman" w:cs="Times New Roman"/>
          <w:color w:val="000000"/>
          <w:sz w:val="24"/>
          <w:szCs w:val="24"/>
        </w:rPr>
        <w:t xml:space="preserve">, being able to </w:t>
      </w:r>
      <w:r w:rsidR="00C25320" w:rsidRPr="00416563">
        <w:rPr>
          <w:rFonts w:ascii="Times New Roman" w:eastAsia="Times New Roman" w:hAnsi="Times New Roman" w:cs="Times New Roman"/>
          <w:color w:val="000000"/>
          <w:sz w:val="24"/>
          <w:szCs w:val="24"/>
        </w:rPr>
        <w:t>change the</w:t>
      </w:r>
      <w:r w:rsidR="007B73B7" w:rsidRPr="00416563">
        <w:rPr>
          <w:rFonts w:ascii="Times New Roman" w:eastAsia="Times New Roman" w:hAnsi="Times New Roman" w:cs="Times New Roman"/>
          <w:color w:val="000000"/>
          <w:sz w:val="24"/>
          <w:szCs w:val="24"/>
        </w:rPr>
        <w:t xml:space="preserve"> boiling point </w:t>
      </w:r>
      <w:r w:rsidR="00C25320" w:rsidRPr="00416563">
        <w:rPr>
          <w:rFonts w:ascii="Times New Roman" w:eastAsia="Times New Roman" w:hAnsi="Times New Roman" w:cs="Times New Roman"/>
          <w:color w:val="000000"/>
          <w:sz w:val="24"/>
          <w:szCs w:val="24"/>
        </w:rPr>
        <w:t xml:space="preserve">with relative ease </w:t>
      </w:r>
      <w:r w:rsidR="007B73B7" w:rsidRPr="00416563">
        <w:rPr>
          <w:rFonts w:ascii="Times New Roman" w:eastAsia="Times New Roman" w:hAnsi="Times New Roman" w:cs="Times New Roman"/>
          <w:color w:val="000000"/>
          <w:sz w:val="24"/>
          <w:szCs w:val="24"/>
        </w:rPr>
        <w:lastRenderedPageBreak/>
        <w:t>makes refrigerants the best option for moving heat.</w:t>
      </w:r>
      <w:r w:rsidR="00C25320" w:rsidRPr="00416563">
        <w:rPr>
          <w:rFonts w:ascii="Times New Roman" w:eastAsia="Times New Roman" w:hAnsi="Times New Roman" w:cs="Times New Roman"/>
          <w:color w:val="000000"/>
          <w:sz w:val="24"/>
          <w:szCs w:val="24"/>
        </w:rPr>
        <w:t xml:space="preserve"> </w:t>
      </w:r>
      <w:r w:rsidR="008376B9" w:rsidRPr="00416563">
        <w:rPr>
          <w:rFonts w:ascii="Times New Roman" w:eastAsia="Times New Roman" w:hAnsi="Times New Roman" w:cs="Times New Roman"/>
          <w:color w:val="000000"/>
          <w:sz w:val="24"/>
          <w:szCs w:val="24"/>
        </w:rPr>
        <w:t xml:space="preserve">Evaporative cooling is exactly the process that air conditioners exploit to cool cars and </w:t>
      </w:r>
      <w:r w:rsidR="00897C45" w:rsidRPr="00416563">
        <w:rPr>
          <w:rFonts w:ascii="Times New Roman" w:eastAsia="Times New Roman" w:hAnsi="Times New Roman" w:cs="Times New Roman"/>
          <w:color w:val="000000"/>
          <w:sz w:val="24"/>
          <w:szCs w:val="24"/>
        </w:rPr>
        <w:t xml:space="preserve">buildings the world over. By managing </w:t>
      </w:r>
      <w:r w:rsidR="00FB0CE1" w:rsidRPr="00416563">
        <w:rPr>
          <w:rFonts w:ascii="Times New Roman" w:eastAsia="Times New Roman" w:hAnsi="Times New Roman" w:cs="Times New Roman"/>
          <w:color w:val="000000"/>
          <w:sz w:val="24"/>
          <w:szCs w:val="24"/>
        </w:rPr>
        <w:t xml:space="preserve">the pressure of the </w:t>
      </w:r>
      <w:r w:rsidR="001E498C" w:rsidRPr="00416563">
        <w:rPr>
          <w:rFonts w:ascii="Times New Roman" w:eastAsia="Times New Roman" w:hAnsi="Times New Roman" w:cs="Times New Roman"/>
          <w:color w:val="000000"/>
          <w:sz w:val="24"/>
          <w:szCs w:val="24"/>
        </w:rPr>
        <w:t xml:space="preserve">refrigerant in the system, heat is moved from inside to outside with </w:t>
      </w:r>
      <w:r w:rsidR="003514EF" w:rsidRPr="00416563">
        <w:rPr>
          <w:rFonts w:ascii="Times New Roman" w:eastAsia="Times New Roman" w:hAnsi="Times New Roman" w:cs="Times New Roman"/>
          <w:color w:val="000000"/>
          <w:sz w:val="24"/>
          <w:szCs w:val="24"/>
        </w:rPr>
        <w:t xml:space="preserve">very low energy input. </w:t>
      </w:r>
      <w:r w:rsidR="00E006B3" w:rsidRPr="00416563">
        <w:rPr>
          <w:rFonts w:ascii="Times New Roman" w:eastAsia="Times New Roman" w:hAnsi="Times New Roman" w:cs="Times New Roman"/>
          <w:color w:val="000000"/>
          <w:sz w:val="24"/>
          <w:szCs w:val="24"/>
        </w:rPr>
        <w:t>Enter the heat pump.</w:t>
      </w:r>
      <w:r w:rsidR="004D6ABB" w:rsidRPr="00416563">
        <w:rPr>
          <w:rFonts w:ascii="Times New Roman" w:eastAsia="Times New Roman" w:hAnsi="Times New Roman" w:cs="Times New Roman"/>
          <w:color w:val="000000"/>
          <w:sz w:val="24"/>
          <w:szCs w:val="24"/>
        </w:rPr>
        <w:t xml:space="preserve"> Essentially a two-way air conditioning unit, heat pumps </w:t>
      </w:r>
      <w:r w:rsidR="0080408E" w:rsidRPr="00416563">
        <w:rPr>
          <w:rFonts w:ascii="Times New Roman" w:eastAsia="Times New Roman" w:hAnsi="Times New Roman" w:cs="Times New Roman"/>
          <w:color w:val="000000"/>
          <w:sz w:val="24"/>
          <w:szCs w:val="24"/>
        </w:rPr>
        <w:t>can</w:t>
      </w:r>
      <w:r w:rsidR="004D6ABB" w:rsidRPr="00416563">
        <w:rPr>
          <w:rFonts w:ascii="Times New Roman" w:eastAsia="Times New Roman" w:hAnsi="Times New Roman" w:cs="Times New Roman"/>
          <w:color w:val="000000"/>
          <w:sz w:val="24"/>
          <w:szCs w:val="24"/>
        </w:rPr>
        <w:t xml:space="preserve"> move the heat from </w:t>
      </w:r>
      <w:r w:rsidR="00F902B8" w:rsidRPr="00416563">
        <w:rPr>
          <w:rFonts w:ascii="Times New Roman" w:eastAsia="Times New Roman" w:hAnsi="Times New Roman" w:cs="Times New Roman"/>
          <w:color w:val="000000"/>
          <w:sz w:val="24"/>
          <w:szCs w:val="24"/>
        </w:rPr>
        <w:t xml:space="preserve">inside out and the heat from outside in. They are </w:t>
      </w:r>
      <w:r w:rsidR="00D05C5D" w:rsidRPr="00416563">
        <w:rPr>
          <w:rFonts w:ascii="Times New Roman" w:eastAsia="Times New Roman" w:hAnsi="Times New Roman" w:cs="Times New Roman"/>
          <w:color w:val="000000"/>
          <w:sz w:val="24"/>
          <w:szCs w:val="24"/>
        </w:rPr>
        <w:t>complete, all-in-one climate control units capable of both heating and cooling indoor spaces.</w:t>
      </w:r>
      <w:r w:rsidR="0080408E" w:rsidRPr="00416563">
        <w:rPr>
          <w:rFonts w:ascii="Times New Roman" w:eastAsia="Times New Roman" w:hAnsi="Times New Roman" w:cs="Times New Roman"/>
          <w:color w:val="000000"/>
          <w:sz w:val="24"/>
          <w:szCs w:val="24"/>
        </w:rPr>
        <w:t xml:space="preserve"> </w:t>
      </w:r>
      <w:r w:rsidR="003514EF" w:rsidRPr="00416563">
        <w:rPr>
          <w:rFonts w:ascii="Times New Roman" w:eastAsia="Times New Roman" w:hAnsi="Times New Roman" w:cs="Times New Roman"/>
          <w:color w:val="000000"/>
          <w:sz w:val="24"/>
          <w:szCs w:val="24"/>
        </w:rPr>
        <w:t>According to</w:t>
      </w:r>
      <w:r w:rsidR="00732D4D" w:rsidRPr="00416563">
        <w:rPr>
          <w:rFonts w:ascii="Times New Roman" w:eastAsia="Times New Roman" w:hAnsi="Times New Roman" w:cs="Times New Roman"/>
          <w:color w:val="000000"/>
          <w:sz w:val="24"/>
          <w:szCs w:val="24"/>
        </w:rPr>
        <w:t xml:space="preserve"> </w:t>
      </w:r>
      <w:r w:rsidR="00732D4D" w:rsidRPr="00416563">
        <w:rPr>
          <w:rFonts w:ascii="Times New Roman" w:eastAsia="Times New Roman" w:hAnsi="Times New Roman" w:cs="Times New Roman"/>
          <w:i/>
          <w:iCs/>
          <w:color w:val="000000"/>
          <w:sz w:val="24"/>
          <w:szCs w:val="24"/>
        </w:rPr>
        <w:t>Heat Pumps: the Future of Home Heating</w:t>
      </w:r>
      <w:r w:rsidR="00732D4D" w:rsidRPr="00416563">
        <w:rPr>
          <w:rFonts w:ascii="Times New Roman" w:eastAsia="Times New Roman" w:hAnsi="Times New Roman" w:cs="Times New Roman"/>
          <w:color w:val="000000"/>
          <w:sz w:val="24"/>
          <w:szCs w:val="24"/>
        </w:rPr>
        <w:t xml:space="preserve"> by Technology Connections (2021)</w:t>
      </w:r>
      <w:r w:rsidR="009C42B7" w:rsidRPr="00416563">
        <w:rPr>
          <w:rFonts w:ascii="Times New Roman" w:eastAsia="Times New Roman" w:hAnsi="Times New Roman" w:cs="Times New Roman"/>
          <w:color w:val="000000"/>
          <w:sz w:val="24"/>
          <w:szCs w:val="24"/>
        </w:rPr>
        <w:t xml:space="preserve">, </w:t>
      </w:r>
      <w:r w:rsidR="00934CEF" w:rsidRPr="00416563">
        <w:rPr>
          <w:rFonts w:ascii="Times New Roman" w:eastAsia="Times New Roman" w:hAnsi="Times New Roman" w:cs="Times New Roman"/>
          <w:color w:val="000000"/>
          <w:sz w:val="24"/>
          <w:szCs w:val="24"/>
        </w:rPr>
        <w:t>“</w:t>
      </w:r>
      <w:r w:rsidR="009C42B7" w:rsidRPr="00416563">
        <w:rPr>
          <w:rFonts w:ascii="Times New Roman" w:eastAsia="Times New Roman" w:hAnsi="Times New Roman" w:cs="Times New Roman"/>
          <w:color w:val="000000"/>
          <w:sz w:val="24"/>
          <w:szCs w:val="24"/>
        </w:rPr>
        <w:t>it is actually more energy efficient to burn natural gas at a power plant</w:t>
      </w:r>
      <w:r w:rsidR="00E006B3" w:rsidRPr="00416563">
        <w:rPr>
          <w:rFonts w:ascii="Times New Roman" w:eastAsia="Times New Roman" w:hAnsi="Times New Roman" w:cs="Times New Roman"/>
          <w:color w:val="000000"/>
          <w:sz w:val="24"/>
          <w:szCs w:val="24"/>
        </w:rPr>
        <w:t xml:space="preserve"> and </w:t>
      </w:r>
      <w:r w:rsidR="009C42B7" w:rsidRPr="00416563">
        <w:rPr>
          <w:rFonts w:ascii="Times New Roman" w:eastAsia="Times New Roman" w:hAnsi="Times New Roman" w:cs="Times New Roman"/>
          <w:color w:val="000000"/>
          <w:sz w:val="24"/>
          <w:szCs w:val="24"/>
        </w:rPr>
        <w:t>distribute the electricity over the grid to power a heat pump to heat a home</w:t>
      </w:r>
      <w:r w:rsidR="00E006B3" w:rsidRPr="00416563">
        <w:rPr>
          <w:rFonts w:ascii="Times New Roman" w:eastAsia="Times New Roman" w:hAnsi="Times New Roman" w:cs="Times New Roman"/>
          <w:color w:val="000000"/>
          <w:sz w:val="24"/>
          <w:szCs w:val="24"/>
        </w:rPr>
        <w:t xml:space="preserve"> than it is to use the heat produced by the burning of natural gas to</w:t>
      </w:r>
      <w:r w:rsidR="005D1E9F" w:rsidRPr="00416563">
        <w:rPr>
          <w:rFonts w:ascii="Times New Roman" w:eastAsia="Times New Roman" w:hAnsi="Times New Roman" w:cs="Times New Roman"/>
          <w:color w:val="000000"/>
          <w:sz w:val="24"/>
          <w:szCs w:val="24"/>
        </w:rPr>
        <w:t xml:space="preserve"> directly</w:t>
      </w:r>
      <w:r w:rsidR="00E006B3" w:rsidRPr="00416563">
        <w:rPr>
          <w:rFonts w:ascii="Times New Roman" w:eastAsia="Times New Roman" w:hAnsi="Times New Roman" w:cs="Times New Roman"/>
          <w:color w:val="000000"/>
          <w:sz w:val="24"/>
          <w:szCs w:val="24"/>
        </w:rPr>
        <w:t xml:space="preserve"> heat a home.</w:t>
      </w:r>
      <w:r w:rsidR="00934CEF" w:rsidRPr="00416563">
        <w:rPr>
          <w:rFonts w:ascii="Times New Roman" w:eastAsia="Times New Roman" w:hAnsi="Times New Roman" w:cs="Times New Roman"/>
          <w:color w:val="000000"/>
          <w:sz w:val="24"/>
          <w:szCs w:val="24"/>
        </w:rPr>
        <w:t xml:space="preserve">” </w:t>
      </w:r>
      <w:r w:rsidR="008D6F3B" w:rsidRPr="00416563">
        <w:rPr>
          <w:rFonts w:ascii="Times New Roman" w:eastAsia="Times New Roman" w:hAnsi="Times New Roman" w:cs="Times New Roman"/>
          <w:color w:val="000000"/>
          <w:sz w:val="24"/>
          <w:szCs w:val="24"/>
        </w:rPr>
        <w:t>(0:57).</w:t>
      </w:r>
      <w:r w:rsidR="00F05993" w:rsidRPr="00416563">
        <w:rPr>
          <w:rFonts w:ascii="Times New Roman" w:eastAsia="Times New Roman" w:hAnsi="Times New Roman" w:cs="Times New Roman"/>
          <w:color w:val="000000"/>
          <w:sz w:val="24"/>
          <w:szCs w:val="24"/>
        </w:rPr>
        <w:t xml:space="preserve"> </w:t>
      </w:r>
      <w:r w:rsidR="00F46A4D" w:rsidRPr="00416563">
        <w:rPr>
          <w:rFonts w:ascii="Times New Roman" w:eastAsia="Times New Roman" w:hAnsi="Times New Roman" w:cs="Times New Roman"/>
          <w:color w:val="000000"/>
          <w:sz w:val="24"/>
          <w:szCs w:val="24"/>
        </w:rPr>
        <w:t>The reason for their efficiency again comes down to the science of evaporative cooling</w:t>
      </w:r>
      <w:r w:rsidR="00870838" w:rsidRPr="00416563">
        <w:rPr>
          <w:rFonts w:ascii="Times New Roman" w:eastAsia="Times New Roman" w:hAnsi="Times New Roman" w:cs="Times New Roman"/>
          <w:color w:val="000000"/>
          <w:sz w:val="24"/>
          <w:szCs w:val="24"/>
        </w:rPr>
        <w:t xml:space="preserve"> and the</w:t>
      </w:r>
      <w:r w:rsidR="002E67D3" w:rsidRPr="00416563">
        <w:rPr>
          <w:rFonts w:ascii="Times New Roman" w:eastAsia="Times New Roman" w:hAnsi="Times New Roman" w:cs="Times New Roman"/>
          <w:color w:val="000000"/>
          <w:sz w:val="24"/>
          <w:szCs w:val="24"/>
        </w:rPr>
        <w:t xml:space="preserve"> economy of scale behind fossil fuel energy production. Therefore</w:t>
      </w:r>
      <w:r w:rsidR="00F7336E" w:rsidRPr="00416563">
        <w:rPr>
          <w:rFonts w:ascii="Times New Roman" w:eastAsia="Times New Roman" w:hAnsi="Times New Roman" w:cs="Times New Roman"/>
          <w:color w:val="000000"/>
          <w:sz w:val="24"/>
          <w:szCs w:val="24"/>
        </w:rPr>
        <w:t>, heat pumps save consumers money, conserve energy, and</w:t>
      </w:r>
      <w:r w:rsidR="005E507A" w:rsidRPr="00416563">
        <w:rPr>
          <w:rFonts w:ascii="Times New Roman" w:eastAsia="Times New Roman" w:hAnsi="Times New Roman" w:cs="Times New Roman"/>
          <w:color w:val="000000"/>
          <w:sz w:val="24"/>
          <w:szCs w:val="24"/>
        </w:rPr>
        <w:t xml:space="preserve"> more or less</w:t>
      </w:r>
      <w:r w:rsidR="00470CE1" w:rsidRPr="00416563">
        <w:rPr>
          <w:rFonts w:ascii="Times New Roman" w:eastAsia="Times New Roman" w:hAnsi="Times New Roman" w:cs="Times New Roman"/>
          <w:color w:val="000000"/>
          <w:sz w:val="24"/>
          <w:szCs w:val="24"/>
        </w:rPr>
        <w:t xml:space="preserve"> guarantee that heat pumps are the future of home heating.</w:t>
      </w:r>
    </w:p>
    <w:p w14:paraId="04BE293B" w14:textId="3D60F6CF" w:rsidR="001E4126" w:rsidRPr="00416563" w:rsidRDefault="00DE7B34" w:rsidP="00E97C66">
      <w:pPr>
        <w:spacing w:before="240" w:after="240" w:line="480" w:lineRule="auto"/>
        <w:rPr>
          <w:rFonts w:ascii="Times New Roman" w:eastAsia="Times New Roman" w:hAnsi="Times New Roman" w:cs="Times New Roman"/>
          <w:sz w:val="24"/>
          <w:szCs w:val="24"/>
        </w:rPr>
      </w:pPr>
      <w:r w:rsidRPr="00416563">
        <w:rPr>
          <w:rFonts w:ascii="Times New Roman" w:eastAsia="Times New Roman" w:hAnsi="Times New Roman" w:cs="Times New Roman"/>
          <w:color w:val="000000"/>
          <w:sz w:val="24"/>
          <w:szCs w:val="24"/>
        </w:rPr>
        <w:tab/>
      </w:r>
      <w:r w:rsidR="006920B6" w:rsidRPr="00416563">
        <w:rPr>
          <w:rFonts w:ascii="Times New Roman" w:eastAsia="Times New Roman" w:hAnsi="Times New Roman" w:cs="Times New Roman"/>
          <w:color w:val="000000"/>
          <w:sz w:val="24"/>
          <w:szCs w:val="24"/>
        </w:rPr>
        <w:t xml:space="preserve">In fact, </w:t>
      </w:r>
      <w:r w:rsidR="00C00283" w:rsidRPr="00416563">
        <w:rPr>
          <w:rFonts w:ascii="Times New Roman" w:eastAsia="Times New Roman" w:hAnsi="Times New Roman" w:cs="Times New Roman"/>
          <w:color w:val="000000"/>
          <w:sz w:val="24"/>
          <w:szCs w:val="24"/>
        </w:rPr>
        <w:t>a large-scale</w:t>
      </w:r>
      <w:r w:rsidR="006920B6" w:rsidRPr="00416563">
        <w:rPr>
          <w:rFonts w:ascii="Times New Roman" w:eastAsia="Times New Roman" w:hAnsi="Times New Roman" w:cs="Times New Roman"/>
          <w:color w:val="000000"/>
          <w:sz w:val="24"/>
          <w:szCs w:val="24"/>
        </w:rPr>
        <w:t xml:space="preserve"> transition </w:t>
      </w:r>
      <w:r w:rsidR="00C00283" w:rsidRPr="00416563">
        <w:rPr>
          <w:rFonts w:ascii="Times New Roman" w:eastAsia="Times New Roman" w:hAnsi="Times New Roman" w:cs="Times New Roman"/>
          <w:color w:val="000000"/>
          <w:sz w:val="24"/>
          <w:szCs w:val="24"/>
        </w:rPr>
        <w:t xml:space="preserve">to heat pumps </w:t>
      </w:r>
      <w:r w:rsidR="006920B6" w:rsidRPr="00416563">
        <w:rPr>
          <w:rFonts w:ascii="Times New Roman" w:eastAsia="Times New Roman" w:hAnsi="Times New Roman" w:cs="Times New Roman"/>
          <w:color w:val="000000"/>
          <w:sz w:val="24"/>
          <w:szCs w:val="24"/>
        </w:rPr>
        <w:t>is already beginning to take shape</w:t>
      </w:r>
      <w:r w:rsidR="00C00283" w:rsidRPr="00416563">
        <w:rPr>
          <w:rFonts w:ascii="Times New Roman" w:eastAsia="Times New Roman" w:hAnsi="Times New Roman" w:cs="Times New Roman"/>
          <w:color w:val="000000"/>
          <w:sz w:val="24"/>
          <w:szCs w:val="24"/>
        </w:rPr>
        <w:t>.</w:t>
      </w:r>
      <w:r w:rsidR="00903006" w:rsidRPr="00416563">
        <w:rPr>
          <w:rFonts w:ascii="Times New Roman" w:eastAsia="Times New Roman" w:hAnsi="Times New Roman" w:cs="Times New Roman"/>
          <w:color w:val="000000"/>
          <w:sz w:val="24"/>
          <w:szCs w:val="24"/>
        </w:rPr>
        <w:t xml:space="preserve"> According to </w:t>
      </w:r>
      <w:r w:rsidR="00684448" w:rsidRPr="00416563">
        <w:rPr>
          <w:rFonts w:ascii="Times New Roman" w:eastAsia="Times New Roman" w:hAnsi="Times New Roman" w:cs="Times New Roman"/>
          <w:i/>
          <w:iCs/>
          <w:sz w:val="24"/>
          <w:szCs w:val="24"/>
        </w:rPr>
        <w:t xml:space="preserve">Getting On Track </w:t>
      </w:r>
      <w:r w:rsidR="0015213E" w:rsidRPr="00416563">
        <w:rPr>
          <w:rFonts w:ascii="Times New Roman" w:eastAsia="Times New Roman" w:hAnsi="Times New Roman" w:cs="Times New Roman"/>
          <w:i/>
          <w:iCs/>
          <w:sz w:val="24"/>
          <w:szCs w:val="24"/>
        </w:rPr>
        <w:t>t</w:t>
      </w:r>
      <w:r w:rsidR="00684448" w:rsidRPr="00416563">
        <w:rPr>
          <w:rFonts w:ascii="Times New Roman" w:eastAsia="Times New Roman" w:hAnsi="Times New Roman" w:cs="Times New Roman"/>
          <w:i/>
          <w:iCs/>
          <w:sz w:val="24"/>
          <w:szCs w:val="24"/>
        </w:rPr>
        <w:t>o Net Zero: T</w:t>
      </w:r>
      <w:r w:rsidR="0015213E" w:rsidRPr="00416563">
        <w:rPr>
          <w:rFonts w:ascii="Times New Roman" w:eastAsia="Times New Roman" w:hAnsi="Times New Roman" w:cs="Times New Roman"/>
          <w:i/>
          <w:iCs/>
          <w:sz w:val="24"/>
          <w:szCs w:val="24"/>
        </w:rPr>
        <w:t>en</w:t>
      </w:r>
      <w:r w:rsidR="00684448" w:rsidRPr="00416563">
        <w:rPr>
          <w:rFonts w:ascii="Times New Roman" w:eastAsia="Times New Roman" w:hAnsi="Times New Roman" w:cs="Times New Roman"/>
          <w:i/>
          <w:iCs/>
          <w:sz w:val="24"/>
          <w:szCs w:val="24"/>
        </w:rPr>
        <w:t xml:space="preserve"> M</w:t>
      </w:r>
      <w:r w:rsidR="0015213E" w:rsidRPr="00416563">
        <w:rPr>
          <w:rFonts w:ascii="Times New Roman" w:eastAsia="Times New Roman" w:hAnsi="Times New Roman" w:cs="Times New Roman"/>
          <w:i/>
          <w:iCs/>
          <w:sz w:val="24"/>
          <w:szCs w:val="24"/>
        </w:rPr>
        <w:t>illion</w:t>
      </w:r>
      <w:r w:rsidR="00684448" w:rsidRPr="00416563">
        <w:rPr>
          <w:rFonts w:ascii="Times New Roman" w:eastAsia="Times New Roman" w:hAnsi="Times New Roman" w:cs="Times New Roman"/>
          <w:i/>
          <w:iCs/>
          <w:sz w:val="24"/>
          <w:szCs w:val="24"/>
        </w:rPr>
        <w:t xml:space="preserve"> H</w:t>
      </w:r>
      <w:r w:rsidR="0015213E" w:rsidRPr="00416563">
        <w:rPr>
          <w:rFonts w:ascii="Times New Roman" w:eastAsia="Times New Roman" w:hAnsi="Times New Roman" w:cs="Times New Roman"/>
          <w:i/>
          <w:iCs/>
          <w:sz w:val="24"/>
          <w:szCs w:val="24"/>
        </w:rPr>
        <w:t>eat</w:t>
      </w:r>
      <w:r w:rsidR="00684448" w:rsidRPr="00416563">
        <w:rPr>
          <w:rFonts w:ascii="Times New Roman" w:eastAsia="Times New Roman" w:hAnsi="Times New Roman" w:cs="Times New Roman"/>
          <w:i/>
          <w:iCs/>
          <w:sz w:val="24"/>
          <w:szCs w:val="24"/>
        </w:rPr>
        <w:t xml:space="preserve"> P</w:t>
      </w:r>
      <w:r w:rsidR="0015213E" w:rsidRPr="00416563">
        <w:rPr>
          <w:rFonts w:ascii="Times New Roman" w:eastAsia="Times New Roman" w:hAnsi="Times New Roman" w:cs="Times New Roman"/>
          <w:i/>
          <w:iCs/>
          <w:sz w:val="24"/>
          <w:szCs w:val="24"/>
        </w:rPr>
        <w:t>umps</w:t>
      </w:r>
      <w:r w:rsidR="00684448" w:rsidRPr="00416563">
        <w:rPr>
          <w:rFonts w:ascii="Times New Roman" w:eastAsia="Times New Roman" w:hAnsi="Times New Roman" w:cs="Times New Roman"/>
          <w:i/>
          <w:iCs/>
          <w:sz w:val="24"/>
          <w:szCs w:val="24"/>
        </w:rPr>
        <w:t xml:space="preserve"> </w:t>
      </w:r>
      <w:r w:rsidR="0015213E" w:rsidRPr="00416563">
        <w:rPr>
          <w:rFonts w:ascii="Times New Roman" w:eastAsia="Times New Roman" w:hAnsi="Times New Roman" w:cs="Times New Roman"/>
          <w:i/>
          <w:iCs/>
          <w:sz w:val="24"/>
          <w:szCs w:val="24"/>
        </w:rPr>
        <w:t>for Homes by</w:t>
      </w:r>
      <w:r w:rsidR="00684448" w:rsidRPr="00416563">
        <w:rPr>
          <w:rFonts w:ascii="Times New Roman" w:eastAsia="Times New Roman" w:hAnsi="Times New Roman" w:cs="Times New Roman"/>
          <w:i/>
          <w:iCs/>
          <w:sz w:val="24"/>
          <w:szCs w:val="24"/>
        </w:rPr>
        <w:t xml:space="preserve"> 2030</w:t>
      </w:r>
      <w:r w:rsidR="0015213E" w:rsidRPr="00416563">
        <w:rPr>
          <w:rFonts w:ascii="Times New Roman" w:eastAsia="Times New Roman" w:hAnsi="Times New Roman" w:cs="Times New Roman"/>
          <w:sz w:val="24"/>
          <w:szCs w:val="24"/>
        </w:rPr>
        <w:t xml:space="preserve">, </w:t>
      </w:r>
      <w:r w:rsidR="00804052" w:rsidRPr="00416563">
        <w:rPr>
          <w:rFonts w:ascii="Times New Roman" w:eastAsia="Times New Roman" w:hAnsi="Times New Roman" w:cs="Times New Roman"/>
          <w:sz w:val="24"/>
          <w:szCs w:val="24"/>
        </w:rPr>
        <w:t>“</w:t>
      </w:r>
      <w:r w:rsidR="00D414F5" w:rsidRPr="00416563">
        <w:rPr>
          <w:rFonts w:ascii="Times New Roman" w:eastAsia="Times New Roman" w:hAnsi="Times New Roman" w:cs="Times New Roman"/>
          <w:sz w:val="24"/>
          <w:szCs w:val="24"/>
        </w:rPr>
        <w:t xml:space="preserve">heat pumps are tried and tested technology … </w:t>
      </w:r>
      <w:r w:rsidR="00DF2DD2" w:rsidRPr="00416563">
        <w:rPr>
          <w:rFonts w:ascii="Times New Roman" w:eastAsia="Times New Roman" w:hAnsi="Times New Roman" w:cs="Times New Roman"/>
          <w:sz w:val="24"/>
          <w:szCs w:val="24"/>
        </w:rPr>
        <w:t xml:space="preserve">across </w:t>
      </w:r>
      <w:r w:rsidR="00EB086F" w:rsidRPr="00416563">
        <w:rPr>
          <w:rFonts w:ascii="Times New Roman" w:eastAsia="Times New Roman" w:hAnsi="Times New Roman" w:cs="Times New Roman"/>
          <w:sz w:val="24"/>
          <w:szCs w:val="24"/>
        </w:rPr>
        <w:t xml:space="preserve">Scandinavia, Finland, Estonia, Switzerland, </w:t>
      </w:r>
      <w:r w:rsidR="00FB21E5" w:rsidRPr="00416563">
        <w:rPr>
          <w:rFonts w:ascii="Times New Roman" w:eastAsia="Times New Roman" w:hAnsi="Times New Roman" w:cs="Times New Roman"/>
          <w:sz w:val="24"/>
          <w:szCs w:val="24"/>
        </w:rPr>
        <w:t>Austria, France, and Italy” (Guertler, 20</w:t>
      </w:r>
      <w:r w:rsidR="00B14561" w:rsidRPr="00416563">
        <w:rPr>
          <w:rFonts w:ascii="Times New Roman" w:eastAsia="Times New Roman" w:hAnsi="Times New Roman" w:cs="Times New Roman"/>
          <w:sz w:val="24"/>
          <w:szCs w:val="24"/>
        </w:rPr>
        <w:t>20, p. 6).</w:t>
      </w:r>
      <w:r w:rsidR="004827E5" w:rsidRPr="00416563">
        <w:rPr>
          <w:rFonts w:ascii="Times New Roman" w:eastAsia="Times New Roman" w:hAnsi="Times New Roman" w:cs="Times New Roman"/>
          <w:sz w:val="24"/>
          <w:szCs w:val="24"/>
        </w:rPr>
        <w:t xml:space="preserve"> </w:t>
      </w:r>
      <w:r w:rsidR="00410517" w:rsidRPr="00416563">
        <w:rPr>
          <w:rFonts w:ascii="Times New Roman" w:eastAsia="Times New Roman" w:hAnsi="Times New Roman" w:cs="Times New Roman"/>
          <w:sz w:val="24"/>
          <w:szCs w:val="24"/>
        </w:rPr>
        <w:t>At this point, w</w:t>
      </w:r>
      <w:r w:rsidR="00A745D5" w:rsidRPr="00416563">
        <w:rPr>
          <w:rFonts w:ascii="Times New Roman" w:eastAsia="Times New Roman" w:hAnsi="Times New Roman" w:cs="Times New Roman"/>
          <w:sz w:val="24"/>
          <w:szCs w:val="24"/>
        </w:rPr>
        <w:t>ith the aim</w:t>
      </w:r>
      <w:r w:rsidR="001E4126" w:rsidRPr="00416563">
        <w:rPr>
          <w:rFonts w:ascii="Times New Roman" w:eastAsia="Times New Roman" w:hAnsi="Times New Roman" w:cs="Times New Roman"/>
          <w:sz w:val="24"/>
          <w:szCs w:val="24"/>
        </w:rPr>
        <w:t xml:space="preserve"> towards an abundance of net-zero energy buildings, in</w:t>
      </w:r>
      <w:r w:rsidR="004827E5" w:rsidRPr="00416563">
        <w:rPr>
          <w:rFonts w:ascii="Times New Roman" w:eastAsia="Times New Roman" w:hAnsi="Times New Roman" w:cs="Times New Roman"/>
          <w:sz w:val="24"/>
          <w:szCs w:val="24"/>
        </w:rPr>
        <w:t xml:space="preserve">vesting in heat pumps </w:t>
      </w:r>
      <w:r w:rsidR="001E4126" w:rsidRPr="00416563">
        <w:rPr>
          <w:rFonts w:ascii="Times New Roman" w:eastAsia="Times New Roman" w:hAnsi="Times New Roman" w:cs="Times New Roman"/>
          <w:sz w:val="24"/>
          <w:szCs w:val="24"/>
        </w:rPr>
        <w:t>is a no-brainer.</w:t>
      </w:r>
    </w:p>
    <w:p w14:paraId="28AD6FAF" w14:textId="12653512" w:rsidR="00364D8C" w:rsidRPr="00416563" w:rsidRDefault="00150406" w:rsidP="00E97C66">
      <w:pPr>
        <w:spacing w:before="240" w:after="240" w:line="480" w:lineRule="auto"/>
        <w:rPr>
          <w:rFonts w:ascii="Times New Roman" w:eastAsia="Times New Roman" w:hAnsi="Times New Roman" w:cs="Times New Roman"/>
          <w:sz w:val="24"/>
          <w:szCs w:val="24"/>
        </w:rPr>
      </w:pPr>
      <w:r w:rsidRPr="00416563">
        <w:rPr>
          <w:rFonts w:ascii="Times New Roman" w:eastAsia="Times New Roman" w:hAnsi="Times New Roman" w:cs="Times New Roman"/>
          <w:color w:val="000000"/>
          <w:sz w:val="24"/>
          <w:szCs w:val="24"/>
        </w:rPr>
        <w:tab/>
      </w:r>
      <w:r w:rsidR="008B35F7" w:rsidRPr="00416563">
        <w:rPr>
          <w:rFonts w:ascii="Times New Roman" w:eastAsia="Times New Roman" w:hAnsi="Times New Roman" w:cs="Times New Roman"/>
          <w:color w:val="000000"/>
          <w:sz w:val="24"/>
          <w:szCs w:val="24"/>
        </w:rPr>
        <w:t>I</w:t>
      </w:r>
      <w:r w:rsidR="00A53142" w:rsidRPr="00416563">
        <w:rPr>
          <w:rFonts w:ascii="Times New Roman" w:eastAsia="Times New Roman" w:hAnsi="Times New Roman" w:cs="Times New Roman"/>
          <w:color w:val="000000"/>
          <w:sz w:val="24"/>
          <w:szCs w:val="24"/>
        </w:rPr>
        <w:t>ncreasing our refrigerant use alone will not put an end to climate change</w:t>
      </w:r>
      <w:r w:rsidR="00350611" w:rsidRPr="00416563">
        <w:rPr>
          <w:rFonts w:ascii="Times New Roman" w:eastAsia="Times New Roman" w:hAnsi="Times New Roman" w:cs="Times New Roman"/>
          <w:color w:val="000000"/>
          <w:sz w:val="24"/>
          <w:szCs w:val="24"/>
        </w:rPr>
        <w:t>, however</w:t>
      </w:r>
      <w:r w:rsidR="00A53142" w:rsidRPr="00416563">
        <w:rPr>
          <w:rFonts w:ascii="Times New Roman" w:eastAsia="Times New Roman" w:hAnsi="Times New Roman" w:cs="Times New Roman"/>
          <w:color w:val="000000"/>
          <w:sz w:val="24"/>
          <w:szCs w:val="24"/>
        </w:rPr>
        <w:t xml:space="preserve">. While efficient heating and cooling is a necessary step </w:t>
      </w:r>
      <w:r w:rsidR="008E6203" w:rsidRPr="00416563">
        <w:rPr>
          <w:rFonts w:ascii="Times New Roman" w:eastAsia="Times New Roman" w:hAnsi="Times New Roman" w:cs="Times New Roman"/>
          <w:color w:val="000000"/>
          <w:sz w:val="24"/>
          <w:szCs w:val="24"/>
        </w:rPr>
        <w:t>towards solving the climate crisis</w:t>
      </w:r>
      <w:r w:rsidR="000030EC" w:rsidRPr="00416563">
        <w:rPr>
          <w:rFonts w:ascii="Times New Roman" w:eastAsia="Times New Roman" w:hAnsi="Times New Roman" w:cs="Times New Roman"/>
          <w:color w:val="000000"/>
          <w:sz w:val="24"/>
          <w:szCs w:val="24"/>
        </w:rPr>
        <w:t>, it cannot be the only thing done.</w:t>
      </w:r>
      <w:r w:rsidR="00E9122E" w:rsidRPr="00416563">
        <w:rPr>
          <w:rFonts w:ascii="Times New Roman" w:eastAsia="Times New Roman" w:hAnsi="Times New Roman" w:cs="Times New Roman"/>
          <w:color w:val="000000"/>
          <w:sz w:val="24"/>
          <w:szCs w:val="24"/>
        </w:rPr>
        <w:t xml:space="preserve"> Climate change is like cancer. </w:t>
      </w:r>
      <w:r w:rsidR="00F61C8C" w:rsidRPr="00416563">
        <w:rPr>
          <w:rFonts w:ascii="Times New Roman" w:eastAsia="Times New Roman" w:hAnsi="Times New Roman" w:cs="Times New Roman"/>
          <w:color w:val="000000"/>
          <w:sz w:val="24"/>
          <w:szCs w:val="24"/>
        </w:rPr>
        <w:t>It is responsible for an unquantifiable amount of human suffering</w:t>
      </w:r>
      <w:r w:rsidR="00E46D7A" w:rsidRPr="00416563">
        <w:rPr>
          <w:rFonts w:ascii="Times New Roman" w:eastAsia="Times New Roman" w:hAnsi="Times New Roman" w:cs="Times New Roman"/>
          <w:color w:val="000000"/>
          <w:sz w:val="24"/>
          <w:szCs w:val="24"/>
        </w:rPr>
        <w:t xml:space="preserve">, a solution seems impossibly far away, and </w:t>
      </w:r>
      <w:r w:rsidR="00434D11" w:rsidRPr="00416563">
        <w:rPr>
          <w:rFonts w:ascii="Times New Roman" w:eastAsia="Times New Roman" w:hAnsi="Times New Roman" w:cs="Times New Roman"/>
          <w:color w:val="000000"/>
          <w:sz w:val="24"/>
          <w:szCs w:val="24"/>
        </w:rPr>
        <w:t xml:space="preserve">it seems like every day scientists find something new that causes it. </w:t>
      </w:r>
      <w:r w:rsidR="0021204F" w:rsidRPr="00416563">
        <w:rPr>
          <w:rFonts w:ascii="Times New Roman" w:eastAsia="Times New Roman" w:hAnsi="Times New Roman" w:cs="Times New Roman"/>
          <w:color w:val="000000"/>
          <w:sz w:val="24"/>
          <w:szCs w:val="24"/>
        </w:rPr>
        <w:t>Also,</w:t>
      </w:r>
      <w:r w:rsidR="00192481" w:rsidRPr="00416563">
        <w:rPr>
          <w:rFonts w:ascii="Times New Roman" w:eastAsia="Times New Roman" w:hAnsi="Times New Roman" w:cs="Times New Roman"/>
          <w:color w:val="000000"/>
          <w:sz w:val="24"/>
          <w:szCs w:val="24"/>
        </w:rPr>
        <w:t xml:space="preserve"> like cancer, </w:t>
      </w:r>
      <w:r w:rsidR="0021204F" w:rsidRPr="00416563">
        <w:rPr>
          <w:rFonts w:ascii="Times New Roman" w:eastAsia="Times New Roman" w:hAnsi="Times New Roman" w:cs="Times New Roman"/>
          <w:color w:val="000000"/>
          <w:sz w:val="24"/>
          <w:szCs w:val="24"/>
        </w:rPr>
        <w:t>the</w:t>
      </w:r>
      <w:r w:rsidR="00C06E18" w:rsidRPr="00416563">
        <w:rPr>
          <w:rFonts w:ascii="Times New Roman" w:eastAsia="Times New Roman" w:hAnsi="Times New Roman" w:cs="Times New Roman"/>
          <w:color w:val="000000"/>
          <w:sz w:val="24"/>
          <w:szCs w:val="24"/>
        </w:rPr>
        <w:t xml:space="preserve"> solution is </w:t>
      </w:r>
      <w:r w:rsidR="00C06E18" w:rsidRPr="00416563">
        <w:rPr>
          <w:rFonts w:ascii="Times New Roman" w:eastAsia="Times New Roman" w:hAnsi="Times New Roman" w:cs="Times New Roman"/>
          <w:color w:val="000000"/>
          <w:sz w:val="24"/>
          <w:szCs w:val="24"/>
        </w:rPr>
        <w:lastRenderedPageBreak/>
        <w:t>twofol</w:t>
      </w:r>
      <w:r w:rsidR="00F5269E" w:rsidRPr="00416563">
        <w:rPr>
          <w:rFonts w:ascii="Times New Roman" w:eastAsia="Times New Roman" w:hAnsi="Times New Roman" w:cs="Times New Roman"/>
          <w:color w:val="000000"/>
          <w:sz w:val="24"/>
          <w:szCs w:val="24"/>
        </w:rPr>
        <w:t>d</w:t>
      </w:r>
      <w:r w:rsidR="004A64DF" w:rsidRPr="00416563">
        <w:rPr>
          <w:rFonts w:ascii="Times New Roman" w:eastAsia="Times New Roman" w:hAnsi="Times New Roman" w:cs="Times New Roman"/>
          <w:color w:val="000000"/>
          <w:sz w:val="24"/>
          <w:szCs w:val="24"/>
        </w:rPr>
        <w:t xml:space="preserve"> – involving both</w:t>
      </w:r>
      <w:r w:rsidR="00F5269E" w:rsidRPr="00416563">
        <w:rPr>
          <w:rFonts w:ascii="Times New Roman" w:eastAsia="Times New Roman" w:hAnsi="Times New Roman" w:cs="Times New Roman"/>
          <w:color w:val="000000"/>
          <w:sz w:val="24"/>
          <w:szCs w:val="24"/>
        </w:rPr>
        <w:t xml:space="preserve"> </w:t>
      </w:r>
      <w:r w:rsidR="00C06E18" w:rsidRPr="00416563">
        <w:rPr>
          <w:rFonts w:ascii="Times New Roman" w:eastAsia="Times New Roman" w:hAnsi="Times New Roman" w:cs="Times New Roman"/>
          <w:color w:val="000000"/>
          <w:sz w:val="24"/>
          <w:szCs w:val="24"/>
        </w:rPr>
        <w:t>proactive and reactive</w:t>
      </w:r>
      <w:r w:rsidR="00F5269E" w:rsidRPr="00416563">
        <w:rPr>
          <w:rFonts w:ascii="Times New Roman" w:eastAsia="Times New Roman" w:hAnsi="Times New Roman" w:cs="Times New Roman"/>
          <w:color w:val="000000"/>
          <w:sz w:val="24"/>
          <w:szCs w:val="24"/>
        </w:rPr>
        <w:t xml:space="preserve"> mitigation.</w:t>
      </w:r>
      <w:r w:rsidR="00446573" w:rsidRPr="00416563">
        <w:rPr>
          <w:rFonts w:ascii="Times New Roman" w:eastAsia="Times New Roman" w:hAnsi="Times New Roman" w:cs="Times New Roman"/>
          <w:color w:val="000000"/>
          <w:sz w:val="24"/>
          <w:szCs w:val="24"/>
        </w:rPr>
        <w:t xml:space="preserve"> Increasing power efficiency and decreasing </w:t>
      </w:r>
      <w:r w:rsidR="00A742CE" w:rsidRPr="00416563">
        <w:rPr>
          <w:rFonts w:ascii="Times New Roman" w:eastAsia="Times New Roman" w:hAnsi="Times New Roman" w:cs="Times New Roman"/>
          <w:color w:val="000000"/>
          <w:sz w:val="24"/>
          <w:szCs w:val="24"/>
        </w:rPr>
        <w:t xml:space="preserve">net carbon emissions </w:t>
      </w:r>
      <w:r w:rsidR="007F2A2A" w:rsidRPr="00416563">
        <w:rPr>
          <w:rFonts w:ascii="Times New Roman" w:eastAsia="Times New Roman" w:hAnsi="Times New Roman" w:cs="Times New Roman"/>
          <w:color w:val="000000"/>
          <w:sz w:val="24"/>
          <w:szCs w:val="24"/>
        </w:rPr>
        <w:t xml:space="preserve">may </w:t>
      </w:r>
      <w:r w:rsidR="00DB0BD9" w:rsidRPr="00416563">
        <w:rPr>
          <w:rFonts w:ascii="Times New Roman" w:eastAsia="Times New Roman" w:hAnsi="Times New Roman" w:cs="Times New Roman"/>
          <w:color w:val="000000"/>
          <w:sz w:val="24"/>
          <w:szCs w:val="24"/>
        </w:rPr>
        <w:t xml:space="preserve">help to </w:t>
      </w:r>
      <w:r w:rsidR="007F2A2A" w:rsidRPr="00416563">
        <w:rPr>
          <w:rFonts w:ascii="Times New Roman" w:eastAsia="Times New Roman" w:hAnsi="Times New Roman" w:cs="Times New Roman"/>
          <w:color w:val="000000"/>
          <w:sz w:val="24"/>
          <w:szCs w:val="24"/>
        </w:rPr>
        <w:t>reduce risk</w:t>
      </w:r>
      <w:r w:rsidR="00790215" w:rsidRPr="00416563">
        <w:rPr>
          <w:rFonts w:ascii="Times New Roman" w:eastAsia="Times New Roman" w:hAnsi="Times New Roman" w:cs="Times New Roman"/>
          <w:color w:val="000000"/>
          <w:sz w:val="24"/>
          <w:szCs w:val="24"/>
        </w:rPr>
        <w:t xml:space="preserve">, yet a </w:t>
      </w:r>
      <w:r w:rsidR="0021204F" w:rsidRPr="00416563">
        <w:rPr>
          <w:rFonts w:ascii="Times New Roman" w:eastAsia="Times New Roman" w:hAnsi="Times New Roman" w:cs="Times New Roman"/>
          <w:color w:val="000000"/>
          <w:sz w:val="24"/>
          <w:szCs w:val="24"/>
        </w:rPr>
        <w:t>full-blown</w:t>
      </w:r>
      <w:r w:rsidR="00790215" w:rsidRPr="00416563">
        <w:rPr>
          <w:rFonts w:ascii="Times New Roman" w:eastAsia="Times New Roman" w:hAnsi="Times New Roman" w:cs="Times New Roman"/>
          <w:color w:val="000000"/>
          <w:sz w:val="24"/>
          <w:szCs w:val="24"/>
        </w:rPr>
        <w:t xml:space="preserve"> cure</w:t>
      </w:r>
      <w:r w:rsidR="0014716C" w:rsidRPr="00416563">
        <w:rPr>
          <w:rFonts w:ascii="Times New Roman" w:eastAsia="Times New Roman" w:hAnsi="Times New Roman" w:cs="Times New Roman"/>
          <w:color w:val="000000"/>
          <w:sz w:val="24"/>
          <w:szCs w:val="24"/>
        </w:rPr>
        <w:t xml:space="preserve"> to this global cancer</w:t>
      </w:r>
      <w:r w:rsidR="00790215" w:rsidRPr="00416563">
        <w:rPr>
          <w:rFonts w:ascii="Times New Roman" w:eastAsia="Times New Roman" w:hAnsi="Times New Roman" w:cs="Times New Roman"/>
          <w:color w:val="000000"/>
          <w:sz w:val="24"/>
          <w:szCs w:val="24"/>
        </w:rPr>
        <w:t xml:space="preserve"> is still </w:t>
      </w:r>
      <w:r w:rsidR="0014716C" w:rsidRPr="00416563">
        <w:rPr>
          <w:rFonts w:ascii="Times New Roman" w:eastAsia="Times New Roman" w:hAnsi="Times New Roman" w:cs="Times New Roman"/>
          <w:color w:val="000000"/>
          <w:sz w:val="24"/>
          <w:szCs w:val="24"/>
        </w:rPr>
        <w:t xml:space="preserve">both </w:t>
      </w:r>
      <w:r w:rsidR="00790215" w:rsidRPr="00416563">
        <w:rPr>
          <w:rFonts w:ascii="Times New Roman" w:eastAsia="Times New Roman" w:hAnsi="Times New Roman" w:cs="Times New Roman"/>
          <w:color w:val="000000"/>
          <w:sz w:val="24"/>
          <w:szCs w:val="24"/>
        </w:rPr>
        <w:t>warranted and necessary</w:t>
      </w:r>
      <w:r w:rsidR="008F3C0F" w:rsidRPr="00416563">
        <w:rPr>
          <w:rFonts w:ascii="Times New Roman" w:eastAsia="Times New Roman" w:hAnsi="Times New Roman" w:cs="Times New Roman"/>
          <w:color w:val="000000"/>
          <w:sz w:val="24"/>
          <w:szCs w:val="24"/>
        </w:rPr>
        <w:t>.</w:t>
      </w:r>
    </w:p>
    <w:sdt>
      <w:sdtPr>
        <w:rPr>
          <w:rFonts w:ascii="Times New Roman" w:eastAsiaTheme="minorHAnsi" w:hAnsi="Times New Roman" w:cs="Times New Roman"/>
          <w:color w:val="auto"/>
          <w:sz w:val="22"/>
          <w:szCs w:val="22"/>
        </w:rPr>
        <w:id w:val="-435592372"/>
        <w:docPartObj>
          <w:docPartGallery w:val="Bibliographies"/>
          <w:docPartUnique/>
        </w:docPartObj>
      </w:sdtPr>
      <w:sdtEndPr/>
      <w:sdtContent>
        <w:p w14:paraId="3DA7720C" w14:textId="2C0C682E" w:rsidR="00416563" w:rsidRPr="00416563" w:rsidRDefault="00416563">
          <w:pPr>
            <w:pStyle w:val="Heading1"/>
            <w:rPr>
              <w:rFonts w:ascii="Times New Roman" w:hAnsi="Times New Roman" w:cs="Times New Roman"/>
            </w:rPr>
          </w:pPr>
          <w:r w:rsidRPr="00416563">
            <w:rPr>
              <w:rFonts w:ascii="Times New Roman" w:hAnsi="Times New Roman" w:cs="Times New Roman"/>
            </w:rPr>
            <w:t>References</w:t>
          </w:r>
        </w:p>
        <w:sdt>
          <w:sdtPr>
            <w:rPr>
              <w:rFonts w:ascii="Times New Roman" w:hAnsi="Times New Roman" w:cs="Times New Roman"/>
            </w:rPr>
            <w:id w:val="-573587230"/>
            <w:bibliography/>
          </w:sdtPr>
          <w:sdtEndPr/>
          <w:sdtContent>
            <w:p w14:paraId="6152E8A2" w14:textId="1BC57313" w:rsidR="00416563" w:rsidRPr="00416563" w:rsidRDefault="00416563" w:rsidP="00416563">
              <w:pPr>
                <w:pStyle w:val="Bibliography"/>
                <w:ind w:left="720" w:hanging="720"/>
                <w:rPr>
                  <w:rFonts w:ascii="Times New Roman" w:hAnsi="Times New Roman" w:cs="Times New Roman"/>
                  <w:noProof/>
                  <w:sz w:val="24"/>
                  <w:szCs w:val="24"/>
                </w:rPr>
              </w:pPr>
              <w:r w:rsidRPr="00416563">
                <w:rPr>
                  <w:rFonts w:ascii="Times New Roman" w:hAnsi="Times New Roman" w:cs="Times New Roman"/>
                </w:rPr>
                <w:fldChar w:fldCharType="begin"/>
              </w:r>
              <w:r w:rsidRPr="00416563">
                <w:rPr>
                  <w:rFonts w:ascii="Times New Roman" w:hAnsi="Times New Roman" w:cs="Times New Roman"/>
                </w:rPr>
                <w:instrText xml:space="preserve"> BIBLIOGRAPHY </w:instrText>
              </w:r>
              <w:r w:rsidRPr="00416563">
                <w:rPr>
                  <w:rFonts w:ascii="Times New Roman" w:hAnsi="Times New Roman" w:cs="Times New Roman"/>
                </w:rPr>
                <w:fldChar w:fldCharType="separate"/>
              </w:r>
              <w:r w:rsidR="00CC0A55">
                <w:rPr>
                  <w:rFonts w:ascii="Times New Roman" w:hAnsi="Times New Roman" w:cs="Times New Roman"/>
                  <w:noProof/>
                </w:rPr>
                <w:t>Technology Connections</w:t>
              </w:r>
              <w:r w:rsidRPr="00416563">
                <w:rPr>
                  <w:rFonts w:ascii="Times New Roman" w:hAnsi="Times New Roman" w:cs="Times New Roman"/>
                  <w:noProof/>
                </w:rPr>
                <w:t xml:space="preserve"> (2021, 2 28). Heat Pumps: The Future of Home Heating.</w:t>
              </w:r>
            </w:p>
            <w:p w14:paraId="44B36AA4" w14:textId="77777777" w:rsidR="00416563" w:rsidRPr="00416563" w:rsidRDefault="00416563" w:rsidP="00416563">
              <w:pPr>
                <w:pStyle w:val="Bibliography"/>
                <w:ind w:left="720" w:hanging="720"/>
                <w:rPr>
                  <w:rFonts w:ascii="Times New Roman" w:hAnsi="Times New Roman" w:cs="Times New Roman"/>
                  <w:noProof/>
                </w:rPr>
              </w:pPr>
              <w:r w:rsidRPr="00416563">
                <w:rPr>
                  <w:rFonts w:ascii="Times New Roman" w:hAnsi="Times New Roman" w:cs="Times New Roman"/>
                  <w:noProof/>
                </w:rPr>
                <w:t>Guertler, P. (2020). Getting On Track to Net Zero: Ten Million Heat Pumps for Homes by 2030. 6.</w:t>
              </w:r>
            </w:p>
            <w:p w14:paraId="320EDC9C" w14:textId="77777777" w:rsidR="00416563" w:rsidRPr="00416563" w:rsidRDefault="00416563" w:rsidP="00416563">
              <w:pPr>
                <w:pStyle w:val="Bibliography"/>
                <w:ind w:left="720" w:hanging="720"/>
                <w:rPr>
                  <w:rFonts w:ascii="Times New Roman" w:hAnsi="Times New Roman" w:cs="Times New Roman"/>
                  <w:noProof/>
                </w:rPr>
              </w:pPr>
              <w:r w:rsidRPr="00416563">
                <w:rPr>
                  <w:rFonts w:ascii="Times New Roman" w:hAnsi="Times New Roman" w:cs="Times New Roman"/>
                  <w:noProof/>
                </w:rPr>
                <w:t xml:space="preserve">Xiang, B., Patra, P., Montzka, S., Miller, S., Elkins, J. W., Moore, F. L., . . . Wofsy, S. C. (2014). Global emissions of refrigerants HCFC-22 and HFC-134a: Unforeseen seasonal contribution. </w:t>
              </w:r>
              <w:r w:rsidRPr="00416563">
                <w:rPr>
                  <w:rFonts w:ascii="Times New Roman" w:hAnsi="Times New Roman" w:cs="Times New Roman"/>
                  <w:i/>
                  <w:iCs/>
                  <w:noProof/>
                </w:rPr>
                <w:t>The National Academy of Sciences of the nited States of America, 111(49), 18379-18384</w:t>
              </w:r>
              <w:r w:rsidRPr="00416563">
                <w:rPr>
                  <w:rFonts w:ascii="Times New Roman" w:hAnsi="Times New Roman" w:cs="Times New Roman"/>
                  <w:noProof/>
                </w:rPr>
                <w:t>, (p. 2).</w:t>
              </w:r>
            </w:p>
            <w:p w14:paraId="5BCF0BC7" w14:textId="18E1DDF3" w:rsidR="00416563" w:rsidRPr="00416563" w:rsidRDefault="00416563" w:rsidP="00416563">
              <w:pPr>
                <w:rPr>
                  <w:rFonts w:ascii="Times New Roman" w:hAnsi="Times New Roman" w:cs="Times New Roman"/>
                </w:rPr>
              </w:pPr>
              <w:r w:rsidRPr="00416563">
                <w:rPr>
                  <w:rFonts w:ascii="Times New Roman" w:hAnsi="Times New Roman" w:cs="Times New Roman"/>
                  <w:b/>
                  <w:bCs/>
                  <w:noProof/>
                </w:rPr>
                <w:fldChar w:fldCharType="end"/>
              </w:r>
            </w:p>
          </w:sdtContent>
        </w:sdt>
      </w:sdtContent>
    </w:sdt>
    <w:p w14:paraId="2E8D4690" w14:textId="671F7A65" w:rsidR="00416563" w:rsidRPr="00416563" w:rsidRDefault="00416563" w:rsidP="00416563">
      <w:pPr>
        <w:rPr>
          <w:rFonts w:ascii="Times New Roman" w:hAnsi="Times New Roman" w:cs="Times New Roman"/>
        </w:rPr>
      </w:pPr>
    </w:p>
    <w:p w14:paraId="0661C3D2" w14:textId="77777777" w:rsidR="00F75F14" w:rsidRPr="00416563" w:rsidRDefault="00F75F14" w:rsidP="00E97C66">
      <w:pPr>
        <w:spacing w:before="240" w:after="240" w:line="480" w:lineRule="auto"/>
        <w:rPr>
          <w:rFonts w:ascii="Times New Roman" w:eastAsia="Times New Roman" w:hAnsi="Times New Roman" w:cs="Times New Roman"/>
          <w:color w:val="000000"/>
          <w:sz w:val="24"/>
          <w:szCs w:val="24"/>
        </w:rPr>
      </w:pPr>
    </w:p>
    <w:sectPr w:rsidR="00F75F14" w:rsidRPr="0041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3C"/>
    <w:rsid w:val="000030EC"/>
    <w:rsid w:val="00005BC0"/>
    <w:rsid w:val="00037AB0"/>
    <w:rsid w:val="000457D3"/>
    <w:rsid w:val="00075C6B"/>
    <w:rsid w:val="00086347"/>
    <w:rsid w:val="0009085B"/>
    <w:rsid w:val="00092881"/>
    <w:rsid w:val="000956C9"/>
    <w:rsid w:val="000C2FAC"/>
    <w:rsid w:val="000F0C96"/>
    <w:rsid w:val="00104348"/>
    <w:rsid w:val="00107803"/>
    <w:rsid w:val="00116EEE"/>
    <w:rsid w:val="001254F7"/>
    <w:rsid w:val="0014716C"/>
    <w:rsid w:val="00150406"/>
    <w:rsid w:val="0015213E"/>
    <w:rsid w:val="001626E1"/>
    <w:rsid w:val="0016512B"/>
    <w:rsid w:val="00183512"/>
    <w:rsid w:val="00192481"/>
    <w:rsid w:val="001964C0"/>
    <w:rsid w:val="001E4126"/>
    <w:rsid w:val="001E4855"/>
    <w:rsid w:val="001E498C"/>
    <w:rsid w:val="001E56AE"/>
    <w:rsid w:val="001F7EF7"/>
    <w:rsid w:val="00210691"/>
    <w:rsid w:val="0021204F"/>
    <w:rsid w:val="002354D4"/>
    <w:rsid w:val="0026171F"/>
    <w:rsid w:val="0027387E"/>
    <w:rsid w:val="00273FAC"/>
    <w:rsid w:val="002808E5"/>
    <w:rsid w:val="00283DD7"/>
    <w:rsid w:val="002B0E0E"/>
    <w:rsid w:val="002C702C"/>
    <w:rsid w:val="002D7340"/>
    <w:rsid w:val="002E67D3"/>
    <w:rsid w:val="00303FD2"/>
    <w:rsid w:val="00306019"/>
    <w:rsid w:val="00313F52"/>
    <w:rsid w:val="003168B8"/>
    <w:rsid w:val="0032150A"/>
    <w:rsid w:val="0032617A"/>
    <w:rsid w:val="00337A09"/>
    <w:rsid w:val="00350611"/>
    <w:rsid w:val="003514EF"/>
    <w:rsid w:val="003622CF"/>
    <w:rsid w:val="00364213"/>
    <w:rsid w:val="00364D8C"/>
    <w:rsid w:val="00370E2B"/>
    <w:rsid w:val="003741EC"/>
    <w:rsid w:val="003805D6"/>
    <w:rsid w:val="003A4125"/>
    <w:rsid w:val="003B0B71"/>
    <w:rsid w:val="003D6530"/>
    <w:rsid w:val="003E2A2F"/>
    <w:rsid w:val="003F5C21"/>
    <w:rsid w:val="00402546"/>
    <w:rsid w:val="00406691"/>
    <w:rsid w:val="00407342"/>
    <w:rsid w:val="00410517"/>
    <w:rsid w:val="00416563"/>
    <w:rsid w:val="00434D11"/>
    <w:rsid w:val="00446573"/>
    <w:rsid w:val="004511F2"/>
    <w:rsid w:val="00464049"/>
    <w:rsid w:val="004640ED"/>
    <w:rsid w:val="00465027"/>
    <w:rsid w:val="00470CE1"/>
    <w:rsid w:val="00470DEA"/>
    <w:rsid w:val="004827E5"/>
    <w:rsid w:val="00484FCB"/>
    <w:rsid w:val="00490A7E"/>
    <w:rsid w:val="0049222F"/>
    <w:rsid w:val="004A64DF"/>
    <w:rsid w:val="004D6ABB"/>
    <w:rsid w:val="004E7DA3"/>
    <w:rsid w:val="005023E4"/>
    <w:rsid w:val="0050313B"/>
    <w:rsid w:val="0051380D"/>
    <w:rsid w:val="005341C5"/>
    <w:rsid w:val="0053713F"/>
    <w:rsid w:val="00556735"/>
    <w:rsid w:val="005B0635"/>
    <w:rsid w:val="005D1E9F"/>
    <w:rsid w:val="005D7CFE"/>
    <w:rsid w:val="005E507A"/>
    <w:rsid w:val="005E5BBD"/>
    <w:rsid w:val="006151F4"/>
    <w:rsid w:val="00630E01"/>
    <w:rsid w:val="00673B05"/>
    <w:rsid w:val="00676C23"/>
    <w:rsid w:val="00682919"/>
    <w:rsid w:val="00684448"/>
    <w:rsid w:val="006920B6"/>
    <w:rsid w:val="006931F2"/>
    <w:rsid w:val="0069643F"/>
    <w:rsid w:val="006A4B2B"/>
    <w:rsid w:val="006A6CC3"/>
    <w:rsid w:val="006C3EFA"/>
    <w:rsid w:val="006E4036"/>
    <w:rsid w:val="006F0B79"/>
    <w:rsid w:val="006F55CF"/>
    <w:rsid w:val="00714F55"/>
    <w:rsid w:val="00732D4D"/>
    <w:rsid w:val="0074408F"/>
    <w:rsid w:val="00745B8B"/>
    <w:rsid w:val="00750121"/>
    <w:rsid w:val="0075155C"/>
    <w:rsid w:val="00754EB6"/>
    <w:rsid w:val="00782934"/>
    <w:rsid w:val="00784EEF"/>
    <w:rsid w:val="00790215"/>
    <w:rsid w:val="007926C4"/>
    <w:rsid w:val="007935B5"/>
    <w:rsid w:val="0079472B"/>
    <w:rsid w:val="007B73B7"/>
    <w:rsid w:val="007C60F7"/>
    <w:rsid w:val="007E4ACC"/>
    <w:rsid w:val="007F2A2A"/>
    <w:rsid w:val="007F3684"/>
    <w:rsid w:val="00804052"/>
    <w:rsid w:val="0080408E"/>
    <w:rsid w:val="008169A8"/>
    <w:rsid w:val="00820151"/>
    <w:rsid w:val="0083220E"/>
    <w:rsid w:val="008376B9"/>
    <w:rsid w:val="00840458"/>
    <w:rsid w:val="0084530C"/>
    <w:rsid w:val="00861A6B"/>
    <w:rsid w:val="00870838"/>
    <w:rsid w:val="00877F70"/>
    <w:rsid w:val="00897C45"/>
    <w:rsid w:val="008A35EA"/>
    <w:rsid w:val="008A7726"/>
    <w:rsid w:val="008B35F7"/>
    <w:rsid w:val="008C38D0"/>
    <w:rsid w:val="008C5A21"/>
    <w:rsid w:val="008D2766"/>
    <w:rsid w:val="008D3384"/>
    <w:rsid w:val="008D6F3B"/>
    <w:rsid w:val="008E6203"/>
    <w:rsid w:val="008F302B"/>
    <w:rsid w:val="008F3C0F"/>
    <w:rsid w:val="00903006"/>
    <w:rsid w:val="00934CEF"/>
    <w:rsid w:val="00951138"/>
    <w:rsid w:val="0095505E"/>
    <w:rsid w:val="00963B28"/>
    <w:rsid w:val="00972C47"/>
    <w:rsid w:val="009765E4"/>
    <w:rsid w:val="00976AC2"/>
    <w:rsid w:val="00983D17"/>
    <w:rsid w:val="0098666E"/>
    <w:rsid w:val="009B2050"/>
    <w:rsid w:val="009B2C6D"/>
    <w:rsid w:val="009C3BC9"/>
    <w:rsid w:val="009C42B7"/>
    <w:rsid w:val="009C7A3F"/>
    <w:rsid w:val="009D018D"/>
    <w:rsid w:val="009D10A4"/>
    <w:rsid w:val="00A077BD"/>
    <w:rsid w:val="00A07E06"/>
    <w:rsid w:val="00A2704C"/>
    <w:rsid w:val="00A41B5C"/>
    <w:rsid w:val="00A53142"/>
    <w:rsid w:val="00A60F23"/>
    <w:rsid w:val="00A742CE"/>
    <w:rsid w:val="00A745D5"/>
    <w:rsid w:val="00A86640"/>
    <w:rsid w:val="00AB03AE"/>
    <w:rsid w:val="00AB09A6"/>
    <w:rsid w:val="00AB5F4B"/>
    <w:rsid w:val="00AC1216"/>
    <w:rsid w:val="00B0149E"/>
    <w:rsid w:val="00B03526"/>
    <w:rsid w:val="00B05BF3"/>
    <w:rsid w:val="00B14561"/>
    <w:rsid w:val="00B2584A"/>
    <w:rsid w:val="00B35AD9"/>
    <w:rsid w:val="00B40399"/>
    <w:rsid w:val="00B44ED6"/>
    <w:rsid w:val="00B711C3"/>
    <w:rsid w:val="00B712B8"/>
    <w:rsid w:val="00BC26A8"/>
    <w:rsid w:val="00C00283"/>
    <w:rsid w:val="00C03138"/>
    <w:rsid w:val="00C06E18"/>
    <w:rsid w:val="00C1507B"/>
    <w:rsid w:val="00C25320"/>
    <w:rsid w:val="00C35FE0"/>
    <w:rsid w:val="00C45941"/>
    <w:rsid w:val="00C53B19"/>
    <w:rsid w:val="00C658C6"/>
    <w:rsid w:val="00C74A7A"/>
    <w:rsid w:val="00C85A59"/>
    <w:rsid w:val="00C87898"/>
    <w:rsid w:val="00C94692"/>
    <w:rsid w:val="00CA3132"/>
    <w:rsid w:val="00CC0A55"/>
    <w:rsid w:val="00CD0224"/>
    <w:rsid w:val="00CE168E"/>
    <w:rsid w:val="00CE1A30"/>
    <w:rsid w:val="00D05C5D"/>
    <w:rsid w:val="00D1034E"/>
    <w:rsid w:val="00D32E22"/>
    <w:rsid w:val="00D414F5"/>
    <w:rsid w:val="00D45025"/>
    <w:rsid w:val="00D47B1A"/>
    <w:rsid w:val="00D579D9"/>
    <w:rsid w:val="00D61413"/>
    <w:rsid w:val="00D67271"/>
    <w:rsid w:val="00D74EDB"/>
    <w:rsid w:val="00D9289B"/>
    <w:rsid w:val="00D93B7A"/>
    <w:rsid w:val="00D93B7C"/>
    <w:rsid w:val="00D97C31"/>
    <w:rsid w:val="00DA261A"/>
    <w:rsid w:val="00DB043B"/>
    <w:rsid w:val="00DB0BD9"/>
    <w:rsid w:val="00DD172F"/>
    <w:rsid w:val="00DE287B"/>
    <w:rsid w:val="00DE7B34"/>
    <w:rsid w:val="00DF2DD2"/>
    <w:rsid w:val="00E006B3"/>
    <w:rsid w:val="00E05068"/>
    <w:rsid w:val="00E15A00"/>
    <w:rsid w:val="00E36C09"/>
    <w:rsid w:val="00E46D7A"/>
    <w:rsid w:val="00E648E6"/>
    <w:rsid w:val="00E8554E"/>
    <w:rsid w:val="00E9122E"/>
    <w:rsid w:val="00E97C66"/>
    <w:rsid w:val="00EA1B78"/>
    <w:rsid w:val="00EB086F"/>
    <w:rsid w:val="00EB61B5"/>
    <w:rsid w:val="00EB6862"/>
    <w:rsid w:val="00ED174B"/>
    <w:rsid w:val="00EE5CAF"/>
    <w:rsid w:val="00EF3C7E"/>
    <w:rsid w:val="00F05993"/>
    <w:rsid w:val="00F05E44"/>
    <w:rsid w:val="00F147C6"/>
    <w:rsid w:val="00F16CAA"/>
    <w:rsid w:val="00F36339"/>
    <w:rsid w:val="00F46A4D"/>
    <w:rsid w:val="00F5269E"/>
    <w:rsid w:val="00F61C8C"/>
    <w:rsid w:val="00F72605"/>
    <w:rsid w:val="00F7336E"/>
    <w:rsid w:val="00F75F14"/>
    <w:rsid w:val="00F902B8"/>
    <w:rsid w:val="00F926BA"/>
    <w:rsid w:val="00FA2797"/>
    <w:rsid w:val="00FB0CE1"/>
    <w:rsid w:val="00FB21E5"/>
    <w:rsid w:val="00FB543C"/>
    <w:rsid w:val="00FC1EC6"/>
    <w:rsid w:val="00FF25CA"/>
    <w:rsid w:val="00FF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3518"/>
  <w15:chartTrackingRefBased/>
  <w15:docId w15:val="{7152A070-4844-4FFB-9D7C-D35B7919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71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808E5"/>
    <w:rPr>
      <w:color w:val="808080"/>
    </w:rPr>
  </w:style>
  <w:style w:type="paragraph" w:styleId="NormalWeb">
    <w:name w:val="Normal (Web)"/>
    <w:basedOn w:val="Normal"/>
    <w:uiPriority w:val="99"/>
    <w:unhideWhenUsed/>
    <w:rsid w:val="00196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64C0"/>
  </w:style>
  <w:style w:type="character" w:styleId="CommentReference">
    <w:name w:val="annotation reference"/>
    <w:basedOn w:val="DefaultParagraphFont"/>
    <w:uiPriority w:val="99"/>
    <w:semiHidden/>
    <w:unhideWhenUsed/>
    <w:rsid w:val="00470DEA"/>
    <w:rPr>
      <w:sz w:val="16"/>
      <w:szCs w:val="16"/>
    </w:rPr>
  </w:style>
  <w:style w:type="paragraph" w:styleId="CommentText">
    <w:name w:val="annotation text"/>
    <w:basedOn w:val="Normal"/>
    <w:link w:val="CommentTextChar"/>
    <w:uiPriority w:val="99"/>
    <w:unhideWhenUsed/>
    <w:rsid w:val="00470DEA"/>
    <w:pPr>
      <w:spacing w:line="240" w:lineRule="auto"/>
    </w:pPr>
    <w:rPr>
      <w:sz w:val="20"/>
      <w:szCs w:val="20"/>
    </w:rPr>
  </w:style>
  <w:style w:type="character" w:customStyle="1" w:styleId="CommentTextChar">
    <w:name w:val="Comment Text Char"/>
    <w:basedOn w:val="DefaultParagraphFont"/>
    <w:link w:val="CommentText"/>
    <w:uiPriority w:val="99"/>
    <w:rsid w:val="00470DEA"/>
    <w:rPr>
      <w:sz w:val="20"/>
      <w:szCs w:val="20"/>
    </w:rPr>
  </w:style>
  <w:style w:type="paragraph" w:styleId="CommentSubject">
    <w:name w:val="annotation subject"/>
    <w:basedOn w:val="CommentText"/>
    <w:next w:val="CommentText"/>
    <w:link w:val="CommentSubjectChar"/>
    <w:uiPriority w:val="99"/>
    <w:semiHidden/>
    <w:unhideWhenUsed/>
    <w:rsid w:val="00470DEA"/>
    <w:rPr>
      <w:b/>
      <w:bCs/>
    </w:rPr>
  </w:style>
  <w:style w:type="character" w:customStyle="1" w:styleId="CommentSubjectChar">
    <w:name w:val="Comment Subject Char"/>
    <w:basedOn w:val="CommentTextChar"/>
    <w:link w:val="CommentSubject"/>
    <w:uiPriority w:val="99"/>
    <w:semiHidden/>
    <w:rsid w:val="00470DEA"/>
    <w:rPr>
      <w:b/>
      <w:bCs/>
      <w:sz w:val="20"/>
      <w:szCs w:val="20"/>
    </w:rPr>
  </w:style>
  <w:style w:type="paragraph" w:styleId="Bibliography">
    <w:name w:val="Bibliography"/>
    <w:basedOn w:val="Normal"/>
    <w:next w:val="Normal"/>
    <w:uiPriority w:val="37"/>
    <w:unhideWhenUsed/>
    <w:rsid w:val="002E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2662">
      <w:bodyDiv w:val="1"/>
      <w:marLeft w:val="0"/>
      <w:marRight w:val="0"/>
      <w:marTop w:val="0"/>
      <w:marBottom w:val="0"/>
      <w:divBdr>
        <w:top w:val="none" w:sz="0" w:space="0" w:color="auto"/>
        <w:left w:val="none" w:sz="0" w:space="0" w:color="auto"/>
        <w:bottom w:val="none" w:sz="0" w:space="0" w:color="auto"/>
        <w:right w:val="none" w:sz="0" w:space="0" w:color="auto"/>
      </w:divBdr>
    </w:div>
    <w:div w:id="147945679">
      <w:bodyDiv w:val="1"/>
      <w:marLeft w:val="0"/>
      <w:marRight w:val="0"/>
      <w:marTop w:val="0"/>
      <w:marBottom w:val="0"/>
      <w:divBdr>
        <w:top w:val="none" w:sz="0" w:space="0" w:color="auto"/>
        <w:left w:val="none" w:sz="0" w:space="0" w:color="auto"/>
        <w:bottom w:val="none" w:sz="0" w:space="0" w:color="auto"/>
        <w:right w:val="none" w:sz="0" w:space="0" w:color="auto"/>
      </w:divBdr>
    </w:div>
    <w:div w:id="260186188">
      <w:bodyDiv w:val="1"/>
      <w:marLeft w:val="0"/>
      <w:marRight w:val="0"/>
      <w:marTop w:val="0"/>
      <w:marBottom w:val="0"/>
      <w:divBdr>
        <w:top w:val="none" w:sz="0" w:space="0" w:color="auto"/>
        <w:left w:val="none" w:sz="0" w:space="0" w:color="auto"/>
        <w:bottom w:val="none" w:sz="0" w:space="0" w:color="auto"/>
        <w:right w:val="none" w:sz="0" w:space="0" w:color="auto"/>
      </w:divBdr>
    </w:div>
    <w:div w:id="499976678">
      <w:bodyDiv w:val="1"/>
      <w:marLeft w:val="0"/>
      <w:marRight w:val="0"/>
      <w:marTop w:val="0"/>
      <w:marBottom w:val="0"/>
      <w:divBdr>
        <w:top w:val="none" w:sz="0" w:space="0" w:color="auto"/>
        <w:left w:val="none" w:sz="0" w:space="0" w:color="auto"/>
        <w:bottom w:val="none" w:sz="0" w:space="0" w:color="auto"/>
        <w:right w:val="none" w:sz="0" w:space="0" w:color="auto"/>
      </w:divBdr>
    </w:div>
    <w:div w:id="693533713">
      <w:bodyDiv w:val="1"/>
      <w:marLeft w:val="0"/>
      <w:marRight w:val="0"/>
      <w:marTop w:val="0"/>
      <w:marBottom w:val="0"/>
      <w:divBdr>
        <w:top w:val="none" w:sz="0" w:space="0" w:color="auto"/>
        <w:left w:val="none" w:sz="0" w:space="0" w:color="auto"/>
        <w:bottom w:val="none" w:sz="0" w:space="0" w:color="auto"/>
        <w:right w:val="none" w:sz="0" w:space="0" w:color="auto"/>
      </w:divBdr>
    </w:div>
    <w:div w:id="718432887">
      <w:bodyDiv w:val="1"/>
      <w:marLeft w:val="0"/>
      <w:marRight w:val="0"/>
      <w:marTop w:val="0"/>
      <w:marBottom w:val="0"/>
      <w:divBdr>
        <w:top w:val="none" w:sz="0" w:space="0" w:color="auto"/>
        <w:left w:val="none" w:sz="0" w:space="0" w:color="auto"/>
        <w:bottom w:val="none" w:sz="0" w:space="0" w:color="auto"/>
        <w:right w:val="none" w:sz="0" w:space="0" w:color="auto"/>
      </w:divBdr>
    </w:div>
    <w:div w:id="822310192">
      <w:bodyDiv w:val="1"/>
      <w:marLeft w:val="0"/>
      <w:marRight w:val="0"/>
      <w:marTop w:val="0"/>
      <w:marBottom w:val="0"/>
      <w:divBdr>
        <w:top w:val="none" w:sz="0" w:space="0" w:color="auto"/>
        <w:left w:val="none" w:sz="0" w:space="0" w:color="auto"/>
        <w:bottom w:val="none" w:sz="0" w:space="0" w:color="auto"/>
        <w:right w:val="none" w:sz="0" w:space="0" w:color="auto"/>
      </w:divBdr>
    </w:div>
    <w:div w:id="1107509436">
      <w:bodyDiv w:val="1"/>
      <w:marLeft w:val="0"/>
      <w:marRight w:val="0"/>
      <w:marTop w:val="0"/>
      <w:marBottom w:val="0"/>
      <w:divBdr>
        <w:top w:val="none" w:sz="0" w:space="0" w:color="auto"/>
        <w:left w:val="none" w:sz="0" w:space="0" w:color="auto"/>
        <w:bottom w:val="none" w:sz="0" w:space="0" w:color="auto"/>
        <w:right w:val="none" w:sz="0" w:space="0" w:color="auto"/>
      </w:divBdr>
    </w:div>
    <w:div w:id="1173372540">
      <w:bodyDiv w:val="1"/>
      <w:marLeft w:val="0"/>
      <w:marRight w:val="0"/>
      <w:marTop w:val="0"/>
      <w:marBottom w:val="0"/>
      <w:divBdr>
        <w:top w:val="none" w:sz="0" w:space="0" w:color="auto"/>
        <w:left w:val="none" w:sz="0" w:space="0" w:color="auto"/>
        <w:bottom w:val="none" w:sz="0" w:space="0" w:color="auto"/>
        <w:right w:val="none" w:sz="0" w:space="0" w:color="auto"/>
      </w:divBdr>
    </w:div>
    <w:div w:id="1655645583">
      <w:bodyDiv w:val="1"/>
      <w:marLeft w:val="0"/>
      <w:marRight w:val="0"/>
      <w:marTop w:val="0"/>
      <w:marBottom w:val="0"/>
      <w:divBdr>
        <w:top w:val="none" w:sz="0" w:space="0" w:color="auto"/>
        <w:left w:val="none" w:sz="0" w:space="0" w:color="auto"/>
        <w:bottom w:val="none" w:sz="0" w:space="0" w:color="auto"/>
        <w:right w:val="none" w:sz="0" w:space="0" w:color="auto"/>
      </w:divBdr>
    </w:div>
    <w:div w:id="1841266616">
      <w:bodyDiv w:val="1"/>
      <w:marLeft w:val="0"/>
      <w:marRight w:val="0"/>
      <w:marTop w:val="0"/>
      <w:marBottom w:val="0"/>
      <w:divBdr>
        <w:top w:val="none" w:sz="0" w:space="0" w:color="auto"/>
        <w:left w:val="none" w:sz="0" w:space="0" w:color="auto"/>
        <w:bottom w:val="none" w:sz="0" w:space="0" w:color="auto"/>
        <w:right w:val="none" w:sz="0" w:space="0" w:color="auto"/>
      </w:divBdr>
    </w:div>
    <w:div w:id="1995791154">
      <w:bodyDiv w:val="1"/>
      <w:marLeft w:val="0"/>
      <w:marRight w:val="0"/>
      <w:marTop w:val="0"/>
      <w:marBottom w:val="0"/>
      <w:divBdr>
        <w:top w:val="none" w:sz="0" w:space="0" w:color="auto"/>
        <w:left w:val="none" w:sz="0" w:space="0" w:color="auto"/>
        <w:bottom w:val="none" w:sz="0" w:space="0" w:color="auto"/>
        <w:right w:val="none" w:sz="0" w:space="0" w:color="auto"/>
      </w:divBdr>
    </w:div>
    <w:div w:id="2066171936">
      <w:bodyDiv w:val="1"/>
      <w:marLeft w:val="0"/>
      <w:marRight w:val="0"/>
      <w:marTop w:val="0"/>
      <w:marBottom w:val="0"/>
      <w:divBdr>
        <w:top w:val="none" w:sz="0" w:space="0" w:color="auto"/>
        <w:left w:val="none" w:sz="0" w:space="0" w:color="auto"/>
        <w:bottom w:val="none" w:sz="0" w:space="0" w:color="auto"/>
        <w:right w:val="none" w:sz="0" w:space="0" w:color="auto"/>
      </w:divBdr>
    </w:div>
    <w:div w:id="20944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Tec21</b:Tag>
    <b:SourceType>ElectronicSource</b:SourceType>
    <b:Guid>{EBDFED2D-01E7-471C-9954-DBAD1E1BC45E}</b:Guid>
    <b:Title>Heat Pumps: The Future of Home Heating</b:Title>
    <b:Year>2021</b:Year>
    <b:Author>
      <b:Author>
        <b:NameList>
          <b:Person>
            <b:Last>Connections</b:Last>
            <b:First>Technology</b:First>
          </b:Person>
        </b:NameList>
      </b:Author>
    </b:Author>
    <b:Month>2</b:Month>
    <b:Day>28</b:Day>
    <b:RefOrder>1</b:RefOrder>
  </b:Source>
  <b:Source>
    <b:Tag>Gue20</b:Tag>
    <b:SourceType>JournalArticle</b:SourceType>
    <b:Guid>{73E6482B-75D5-4DE9-BCB7-71E44629674C}</b:Guid>
    <b:Author>
      <b:Author>
        <b:NameList>
          <b:Person>
            <b:Last>Guertler</b:Last>
            <b:First>P.</b:First>
          </b:Person>
        </b:NameList>
      </b:Author>
    </b:Author>
    <b:Title>Getting On Track to Net Zero: Ten Million Heat Pumps for Homes by 2030</b:Title>
    <b:Year>2020</b:Year>
    <b:Pages>6</b:Pages>
    <b:RefOrder>2</b:RefOrder>
  </b:Source>
  <b:Source>
    <b:Tag>Glo</b:Tag>
    <b:SourceType>ConferenceProceedings</b:SourceType>
    <b:Guid>{AA736B61-5295-46B7-A4CB-B5A12A26D068}</b:Guid>
    <b:Title>Global emissions of refrigerants HCFC-22 and HFC-134a: Unforeseen seasonal contribution</b:Title>
    <b:Year>2014</b:Year>
    <b:ConferenceName>The National Academy of Sciences of the nited States of America, 111(49), 18379-18384</b:ConferenceName>
    <b:Author>
      <b:Author>
        <b:NameList>
          <b:Person>
            <b:Last>Xiang</b:Last>
            <b:First>B.</b:First>
          </b:Person>
          <b:Person>
            <b:Last>Patra</b:Last>
            <b:First>P.</b:First>
          </b:Person>
          <b:Person>
            <b:Last>Montzka</b:Last>
            <b:First>S.</b:First>
          </b:Person>
          <b:Person>
            <b:Last>Miller</b:Last>
            <b:First>S.</b:First>
          </b:Person>
          <b:Person>
            <b:Last>Elkins</b:Last>
            <b:Middle>W.</b:Middle>
            <b:First>J.</b:First>
          </b:Person>
          <b:Person>
            <b:Last>Moore</b:Last>
            <b:Middle>L.</b:Middle>
            <b:First>F.</b:First>
          </b:Person>
          <b:Person>
            <b:Last>Atlas</b:Last>
            <b:Middle>L.</b:Middle>
            <b:First>E.</b:First>
          </b:Person>
          <b:Person>
            <b:Last>Miller</b:Last>
            <b:Middle>R.</b:Middle>
            <b:First>B.</b:First>
          </b:Person>
          <b:Person>
            <b:Last>Weiss</b:Last>
            <b:Middle>F.</b:Middle>
            <b:First>R.</b:First>
          </b:Person>
          <b:Person>
            <b:Last>Prinn</b:Last>
            <b:First>R.G.</b:First>
          </b:Person>
          <b:Person>
            <b:Last>Wofsy</b:Last>
            <b:Middle>C.</b:Middle>
            <b:First>S.</b:First>
          </b:Person>
        </b:NameList>
      </b:Author>
    </b:Author>
    <b:Pages>2</b:Pages>
    <b:RefOrder>3</b:RefOrder>
  </b:Source>
</b:Sources>
</file>

<file path=customXml/itemProps1.xml><?xml version="1.0" encoding="utf-8"?>
<ds:datastoreItem xmlns:ds="http://schemas.openxmlformats.org/officeDocument/2006/customXml" ds:itemID="{D73B299D-2BE9-4885-A3EF-54027F34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257</cp:revision>
  <dcterms:created xsi:type="dcterms:W3CDTF">2022-03-24T14:20:00Z</dcterms:created>
  <dcterms:modified xsi:type="dcterms:W3CDTF">2022-05-04T02:33:00Z</dcterms:modified>
</cp:coreProperties>
</file>