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</w:t>
      </w:r>
      <w:r w:rsidR="008B695F">
        <w:rPr>
          <w:rFonts w:ascii="Times New Roman" w:hAnsi="Times New Roman" w:cs="Times New Roman"/>
          <w:sz w:val="24"/>
          <w:szCs w:val="24"/>
        </w:rPr>
        <w:t>ith your answers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DA7F36" w:rsidRDefault="002D713C" w:rsidP="002D713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concept of consistency. Does </w:t>
      </w:r>
      <w:r w:rsidRPr="002D713C">
        <w:rPr>
          <w:rFonts w:ascii="Times New Roman" w:hAnsi="Times New Roman" w:cs="Times New Roman"/>
          <w:sz w:val="24"/>
          <w:szCs w:val="24"/>
        </w:rPr>
        <w:t>asymptotic unbiasedness</w:t>
      </w:r>
      <w:r>
        <w:rPr>
          <w:rFonts w:ascii="Times New Roman" w:hAnsi="Times New Roman" w:cs="Times New Roman"/>
          <w:sz w:val="24"/>
          <w:szCs w:val="24"/>
        </w:rPr>
        <w:t xml:space="preserve"> mean consistency?</w:t>
      </w:r>
    </w:p>
    <w:p w:rsidR="006A479B" w:rsidRDefault="00DA77BD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minimizing MSE in linea</w:t>
      </w:r>
      <w:r w:rsidR="00A84C50">
        <w:rPr>
          <w:rFonts w:ascii="Times New Roman" w:hAnsi="Times New Roman" w:cs="Times New Roman"/>
          <w:sz w:val="24"/>
          <w:szCs w:val="24"/>
        </w:rPr>
        <w:t xml:space="preserve">r regression is equivalent to </w:t>
      </w:r>
      <w:r>
        <w:rPr>
          <w:rFonts w:ascii="Times New Roman" w:hAnsi="Times New Roman" w:cs="Times New Roman"/>
          <w:sz w:val="24"/>
          <w:szCs w:val="24"/>
        </w:rPr>
        <w:t xml:space="preserve">maximizing </w:t>
      </w:r>
      <w:r w:rsidR="00A84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likelihood</w:t>
      </w:r>
      <w:r w:rsidR="00A84C50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79B" w:rsidRPr="00AD7DBA" w:rsidRDefault="00AD7DBA" w:rsidP="00AD7D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7DBA">
        <w:rPr>
          <w:rFonts w:ascii="Times New Roman" w:hAnsi="Times New Roman" w:cs="Times New Roman"/>
          <w:sz w:val="24"/>
          <w:szCs w:val="24"/>
        </w:rPr>
        <w:t xml:space="preserve">In linear regression models, why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AD7DBA">
        <w:rPr>
          <w:rFonts w:ascii="Times New Roman" w:hAnsi="Times New Roman" w:cs="Times New Roman"/>
          <w:sz w:val="24"/>
          <w:szCs w:val="24"/>
        </w:rPr>
        <w:t xml:space="preserve">MAP Bayesian inference with a Gaussian prior on the weights be </w:t>
      </w:r>
      <w:r>
        <w:rPr>
          <w:rFonts w:ascii="Times New Roman" w:hAnsi="Times New Roman" w:cs="Times New Roman"/>
          <w:sz w:val="24"/>
          <w:szCs w:val="24"/>
        </w:rPr>
        <w:t>considered</w:t>
      </w:r>
      <w:r w:rsidRPr="00AD7DBA">
        <w:rPr>
          <w:rFonts w:ascii="Times New Roman" w:hAnsi="Times New Roman" w:cs="Times New Roman"/>
          <w:sz w:val="24"/>
          <w:szCs w:val="24"/>
        </w:rPr>
        <w:t xml:space="preserve"> as weight decay</w:t>
      </w:r>
      <w:r w:rsidR="006A479B" w:rsidRPr="00AD7DBA"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D862A2" w:rsidP="00C27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the kernel trick</w:t>
      </w:r>
      <w:r w:rsidR="0051191C"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795244" w:rsidP="007906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the PCA problem has closed-form solution</w:t>
      </w:r>
      <w:r w:rsidR="00A72B24">
        <w:rPr>
          <w:rFonts w:ascii="Times New Roman" w:hAnsi="Times New Roman" w:cs="Times New Roman"/>
          <w:sz w:val="24"/>
          <w:szCs w:val="24"/>
        </w:rPr>
        <w:t>?</w:t>
      </w:r>
    </w:p>
    <w:p w:rsidR="00A72B24" w:rsidRPr="00795244" w:rsidRDefault="007906B3" w:rsidP="007952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5244">
        <w:rPr>
          <w:rFonts w:ascii="Times New Roman" w:hAnsi="Times New Roman" w:cs="Times New Roman"/>
          <w:sz w:val="24"/>
          <w:szCs w:val="24"/>
        </w:rPr>
        <w:t xml:space="preserve">What’s </w:t>
      </w:r>
      <w:r w:rsidR="00795244" w:rsidRPr="00795244">
        <w:rPr>
          <w:rFonts w:ascii="Times New Roman" w:hAnsi="Times New Roman" w:cs="Times New Roman"/>
          <w:sz w:val="24"/>
          <w:szCs w:val="24"/>
        </w:rPr>
        <w:t>the curse of dimensionality</w:t>
      </w:r>
      <w:r w:rsidR="00A72B24" w:rsidRPr="00795244">
        <w:rPr>
          <w:rFonts w:ascii="Times New Roman" w:hAnsi="Times New Roman" w:cs="Times New Roman"/>
          <w:sz w:val="24"/>
          <w:szCs w:val="24"/>
        </w:rPr>
        <w:t>?</w:t>
      </w:r>
    </w:p>
    <w:p w:rsidR="00696619" w:rsidRPr="00696619" w:rsidRDefault="00696619" w:rsidP="006966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2751BB">
        <w:rPr>
          <w:rFonts w:ascii="Times New Roman" w:hAnsi="Times New Roman" w:cs="Times New Roman"/>
          <w:sz w:val="24"/>
          <w:szCs w:val="24"/>
        </w:rPr>
        <w:t>manifold learning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696619" w:rsidRPr="00696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A2D67"/>
    <w:rsid w:val="001656A3"/>
    <w:rsid w:val="001966A5"/>
    <w:rsid w:val="00217EBA"/>
    <w:rsid w:val="002751BB"/>
    <w:rsid w:val="002D713C"/>
    <w:rsid w:val="0051191C"/>
    <w:rsid w:val="00517476"/>
    <w:rsid w:val="005A498E"/>
    <w:rsid w:val="005C70D8"/>
    <w:rsid w:val="0068198A"/>
    <w:rsid w:val="00696619"/>
    <w:rsid w:val="006A479B"/>
    <w:rsid w:val="006C3021"/>
    <w:rsid w:val="007032A5"/>
    <w:rsid w:val="0071027F"/>
    <w:rsid w:val="007906B3"/>
    <w:rsid w:val="00795244"/>
    <w:rsid w:val="008B695F"/>
    <w:rsid w:val="00954D4A"/>
    <w:rsid w:val="009D1217"/>
    <w:rsid w:val="00A72B24"/>
    <w:rsid w:val="00A81BD4"/>
    <w:rsid w:val="00A84C50"/>
    <w:rsid w:val="00AD7DBA"/>
    <w:rsid w:val="00C2770A"/>
    <w:rsid w:val="00C75CC2"/>
    <w:rsid w:val="00C86DE5"/>
    <w:rsid w:val="00D0645D"/>
    <w:rsid w:val="00D862A2"/>
    <w:rsid w:val="00DA77BD"/>
    <w:rsid w:val="00DA7F36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6</cp:revision>
  <dcterms:created xsi:type="dcterms:W3CDTF">2020-03-12T09:26:00Z</dcterms:created>
  <dcterms:modified xsi:type="dcterms:W3CDTF">2020-06-07T00:04:00Z</dcterms:modified>
</cp:coreProperties>
</file>