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7E3FB1" w14:textId="77777777" w:rsidR="00585956" w:rsidRDefault="00585956">
      <w:pPr>
        <w:widowControl w:val="0"/>
        <w:tabs>
          <w:tab w:val="left" w:pos="90"/>
          <w:tab w:val="left" w:pos="690"/>
          <w:tab w:val="left" w:pos="1725"/>
          <w:tab w:val="left" w:pos="2865"/>
        </w:tabs>
        <w:spacing w:line="240" w:lineRule="exact"/>
        <w:jc w:val="center"/>
        <w:rPr>
          <w:rFonts w:ascii="Arial" w:hAnsi="Arial" w:cs="Arial"/>
          <w:sz w:val="20"/>
          <w:szCs w:val="20"/>
          <w:lang w:eastAsia="en-US"/>
        </w:rPr>
      </w:pPr>
    </w:p>
    <w:p w14:paraId="057E3FB2" w14:textId="77777777" w:rsidR="00585956" w:rsidRDefault="00585956">
      <w:pPr>
        <w:widowControl w:val="0"/>
        <w:tabs>
          <w:tab w:val="left" w:pos="90"/>
          <w:tab w:val="left" w:pos="690"/>
          <w:tab w:val="left" w:pos="1725"/>
          <w:tab w:val="left" w:pos="2865"/>
        </w:tabs>
        <w:spacing w:line="240" w:lineRule="exact"/>
        <w:jc w:val="center"/>
        <w:rPr>
          <w:rFonts w:ascii="Arial" w:hAnsi="Arial" w:cs="Arial"/>
          <w:sz w:val="20"/>
          <w:szCs w:val="20"/>
          <w:lang w:eastAsia="en-US"/>
        </w:rPr>
      </w:pPr>
    </w:p>
    <w:p w14:paraId="057E3FB3" w14:textId="77777777" w:rsidR="00585956" w:rsidRDefault="00E91150">
      <w:pPr>
        <w:pStyle w:val="Ttulo"/>
        <w:rPr>
          <w:lang w:eastAsia="en-US"/>
        </w:rPr>
      </w:pPr>
      <w:r>
        <w:rPr>
          <w:lang w:eastAsia="en-US"/>
        </w:rPr>
        <w:t>Diseño de sistemas digitales</w:t>
      </w:r>
    </w:p>
    <w:p w14:paraId="16010556" w14:textId="5A1C8FEF" w:rsidR="00674838" w:rsidRDefault="00674838" w:rsidP="00674838">
      <w:pPr>
        <w:rPr>
          <w:lang w:eastAsia="en-US"/>
        </w:rPr>
      </w:pPr>
      <w:r>
        <w:rPr>
          <w:lang w:eastAsia="en-US"/>
        </w:rPr>
        <w:t>ADOLFO DE JESÚS GARAY LÓPEZ</w:t>
      </w:r>
    </w:p>
    <w:p w14:paraId="3F792D1D" w14:textId="77777777" w:rsidR="00674838" w:rsidRPr="00674838" w:rsidRDefault="00674838" w:rsidP="00674838">
      <w:pPr>
        <w:rPr>
          <w:lang w:eastAsia="en-US"/>
        </w:rPr>
      </w:pPr>
    </w:p>
    <w:p w14:paraId="70FC8EB8" w14:textId="6BA67299" w:rsidR="00BF4335" w:rsidRDefault="00E91150" w:rsidP="00BF4335">
      <w:pPr>
        <w:pStyle w:val="Prrafodelista"/>
        <w:numPr>
          <w:ilvl w:val="0"/>
          <w:numId w:val="1"/>
        </w:num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>¿Qué es un sistema embebido?</w:t>
      </w:r>
    </w:p>
    <w:p w14:paraId="3DB91FCF" w14:textId="359DA61B" w:rsidR="00BF4335" w:rsidRPr="00FC6FFA" w:rsidRDefault="00BF4335" w:rsidP="00BF4335">
      <w:pPr>
        <w:rPr>
          <w:rFonts w:ascii="Arial" w:hAnsi="Arial" w:cs="Arial"/>
          <w:b/>
          <w:bCs/>
          <w:sz w:val="20"/>
          <w:szCs w:val="20"/>
          <w:lang w:eastAsia="en-US"/>
        </w:rPr>
      </w:pPr>
      <w:r w:rsidRPr="00FC6FFA">
        <w:rPr>
          <w:rFonts w:ascii="Arial" w:hAnsi="Arial" w:cs="Arial"/>
          <w:b/>
          <w:bCs/>
          <w:sz w:val="20"/>
          <w:szCs w:val="20"/>
          <w:lang w:eastAsia="en-US"/>
        </w:rPr>
        <w:t xml:space="preserve">Es un dispositivo con una función en específica, conformado por un microcontrolador, periféricos y programación que le permiten cumplir con ese propósito. Es embebido porque todo </w:t>
      </w:r>
      <w:r w:rsidR="002936BA" w:rsidRPr="00FC6FFA">
        <w:rPr>
          <w:rFonts w:ascii="Arial" w:hAnsi="Arial" w:cs="Arial"/>
          <w:b/>
          <w:bCs/>
          <w:sz w:val="20"/>
          <w:szCs w:val="20"/>
          <w:lang w:eastAsia="en-US"/>
        </w:rPr>
        <w:t>está</w:t>
      </w:r>
      <w:r w:rsidRPr="00FC6FFA">
        <w:rPr>
          <w:rFonts w:ascii="Arial" w:hAnsi="Arial" w:cs="Arial"/>
          <w:b/>
          <w:bCs/>
          <w:sz w:val="20"/>
          <w:szCs w:val="20"/>
          <w:lang w:eastAsia="en-US"/>
        </w:rPr>
        <w:t xml:space="preserve"> dentro de una placa base. [1]</w:t>
      </w:r>
    </w:p>
    <w:p w14:paraId="0FDA0999" w14:textId="77777777" w:rsidR="00BF4335" w:rsidRPr="00BF4335" w:rsidRDefault="00BF4335" w:rsidP="00BF4335">
      <w:pPr>
        <w:rPr>
          <w:rFonts w:ascii="Arial" w:hAnsi="Arial" w:cs="Arial"/>
          <w:sz w:val="20"/>
          <w:szCs w:val="20"/>
          <w:lang w:eastAsia="en-US"/>
        </w:rPr>
      </w:pPr>
    </w:p>
    <w:p w14:paraId="057E3FB5" w14:textId="77777777" w:rsidR="00585956" w:rsidRDefault="00E91150">
      <w:pPr>
        <w:pStyle w:val="Prrafodelista"/>
        <w:numPr>
          <w:ilvl w:val="0"/>
          <w:numId w:val="1"/>
        </w:num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>¿Qué es un ASIC?</w:t>
      </w:r>
    </w:p>
    <w:p w14:paraId="46BF0E72" w14:textId="11FBF909" w:rsidR="002936BA" w:rsidRPr="00FC6FFA" w:rsidRDefault="002936BA" w:rsidP="002936BA">
      <w:pPr>
        <w:rPr>
          <w:rFonts w:ascii="Arial" w:hAnsi="Arial" w:cs="Arial"/>
          <w:b/>
          <w:bCs/>
          <w:sz w:val="20"/>
          <w:szCs w:val="20"/>
          <w:lang w:eastAsia="en-US"/>
        </w:rPr>
      </w:pPr>
      <w:r w:rsidRPr="007A33B7">
        <w:rPr>
          <w:rFonts w:ascii="Arial" w:hAnsi="Arial" w:cs="Arial"/>
          <w:b/>
          <w:bCs/>
          <w:sz w:val="20"/>
          <w:szCs w:val="20"/>
          <w:lang w:eastAsia="en-US"/>
        </w:rPr>
        <w:t xml:space="preserve">Application Specific Integrated Circuit. </w:t>
      </w:r>
      <w:r w:rsidRPr="00FC6FFA">
        <w:rPr>
          <w:rFonts w:ascii="Arial" w:hAnsi="Arial" w:cs="Arial"/>
          <w:b/>
          <w:bCs/>
          <w:sz w:val="20"/>
          <w:szCs w:val="20"/>
          <w:lang w:eastAsia="en-US"/>
        </w:rPr>
        <w:t xml:space="preserve">Chip desarrollado </w:t>
      </w:r>
      <w:r w:rsidR="00746F7E" w:rsidRPr="00FC6FFA">
        <w:rPr>
          <w:rFonts w:ascii="Arial" w:hAnsi="Arial" w:cs="Arial"/>
          <w:b/>
          <w:bCs/>
          <w:sz w:val="20"/>
          <w:szCs w:val="20"/>
          <w:lang w:eastAsia="en-US"/>
        </w:rPr>
        <w:t xml:space="preserve">y optimizado </w:t>
      </w:r>
      <w:r w:rsidRPr="00FC6FFA">
        <w:rPr>
          <w:rFonts w:ascii="Arial" w:hAnsi="Arial" w:cs="Arial"/>
          <w:b/>
          <w:bCs/>
          <w:sz w:val="20"/>
          <w:szCs w:val="20"/>
          <w:lang w:eastAsia="en-US"/>
        </w:rPr>
        <w:t>para cumplir con una tarea específica</w:t>
      </w:r>
      <w:r w:rsidR="00746F7E" w:rsidRPr="00FC6FFA">
        <w:rPr>
          <w:rFonts w:ascii="Arial" w:hAnsi="Arial" w:cs="Arial"/>
          <w:b/>
          <w:bCs/>
          <w:sz w:val="20"/>
          <w:szCs w:val="20"/>
          <w:lang w:eastAsia="en-US"/>
        </w:rPr>
        <w:t>. Puede ser programado con máscara, pero no por el usuario</w:t>
      </w:r>
      <w:r w:rsidRPr="00FC6FFA">
        <w:rPr>
          <w:rFonts w:ascii="Arial" w:hAnsi="Arial" w:cs="Arial"/>
          <w:b/>
          <w:bCs/>
          <w:sz w:val="20"/>
          <w:szCs w:val="20"/>
          <w:lang w:eastAsia="en-US"/>
        </w:rPr>
        <w:t>.</w:t>
      </w:r>
      <w:r w:rsidR="00746F7E" w:rsidRPr="00FC6FFA">
        <w:rPr>
          <w:rFonts w:ascii="Arial" w:hAnsi="Arial" w:cs="Arial"/>
          <w:b/>
          <w:bCs/>
          <w:sz w:val="20"/>
          <w:szCs w:val="20"/>
          <w:lang w:eastAsia="en-US"/>
        </w:rPr>
        <w:t xml:space="preserve"> [2]</w:t>
      </w:r>
    </w:p>
    <w:p w14:paraId="22DEA07D" w14:textId="77777777" w:rsidR="002936BA" w:rsidRPr="002936BA" w:rsidRDefault="002936BA" w:rsidP="002936BA">
      <w:pPr>
        <w:rPr>
          <w:rFonts w:ascii="Arial" w:hAnsi="Arial" w:cs="Arial"/>
          <w:sz w:val="20"/>
          <w:szCs w:val="20"/>
          <w:lang w:eastAsia="en-US"/>
        </w:rPr>
      </w:pPr>
    </w:p>
    <w:p w14:paraId="057E3FB6" w14:textId="1FA90DA1" w:rsidR="00585956" w:rsidRDefault="00E91150">
      <w:pPr>
        <w:pStyle w:val="Prrafodelista"/>
        <w:numPr>
          <w:ilvl w:val="1"/>
          <w:numId w:val="1"/>
        </w:num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>Ejemplos de ASICs</w:t>
      </w:r>
      <w:r w:rsidR="00FC6FFA">
        <w:rPr>
          <w:rFonts w:ascii="Arial" w:hAnsi="Arial" w:cs="Arial"/>
          <w:sz w:val="20"/>
          <w:szCs w:val="20"/>
          <w:lang w:eastAsia="en-US"/>
        </w:rPr>
        <w:t xml:space="preserve">: </w:t>
      </w:r>
      <w:r w:rsidR="00FC6FFA" w:rsidRPr="00FC6FFA">
        <w:rPr>
          <w:rFonts w:ascii="Arial" w:hAnsi="Arial" w:cs="Arial"/>
          <w:b/>
          <w:bCs/>
          <w:sz w:val="20"/>
          <w:szCs w:val="20"/>
          <w:lang w:eastAsia="en-US"/>
        </w:rPr>
        <w:t>GPU</w:t>
      </w:r>
      <w:r w:rsidR="00FC6FFA">
        <w:rPr>
          <w:rFonts w:ascii="Arial" w:hAnsi="Arial" w:cs="Arial"/>
          <w:b/>
          <w:bCs/>
          <w:sz w:val="20"/>
          <w:szCs w:val="20"/>
          <w:lang w:eastAsia="en-US"/>
        </w:rPr>
        <w:t>, chips para minería de datos</w:t>
      </w:r>
    </w:p>
    <w:p w14:paraId="0909D1F3" w14:textId="31B0019E" w:rsidR="00FC6FFA" w:rsidRPr="00FC6FFA" w:rsidRDefault="00E91150" w:rsidP="00FC6FFA">
      <w:pPr>
        <w:pStyle w:val="Prrafodelista"/>
        <w:numPr>
          <w:ilvl w:val="1"/>
          <w:numId w:val="1"/>
        </w:num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>Ejemplos de dispositivos que no son un ASIC</w:t>
      </w:r>
      <w:r w:rsidR="00FC6FFA">
        <w:rPr>
          <w:rFonts w:ascii="Arial" w:hAnsi="Arial" w:cs="Arial"/>
          <w:sz w:val="20"/>
          <w:szCs w:val="20"/>
          <w:lang w:eastAsia="en-US"/>
        </w:rPr>
        <w:t xml:space="preserve">: </w:t>
      </w:r>
      <w:r w:rsidR="00FC6FFA">
        <w:rPr>
          <w:rFonts w:ascii="Arial" w:hAnsi="Arial" w:cs="Arial"/>
          <w:b/>
          <w:bCs/>
          <w:sz w:val="20"/>
          <w:szCs w:val="20"/>
          <w:lang w:eastAsia="en-US"/>
        </w:rPr>
        <w:t>Microcontroladores</w:t>
      </w:r>
    </w:p>
    <w:p w14:paraId="057E3FB8" w14:textId="117690C1" w:rsidR="00585956" w:rsidRDefault="00E91150">
      <w:pPr>
        <w:pStyle w:val="Prrafodelista"/>
        <w:numPr>
          <w:ilvl w:val="0"/>
          <w:numId w:val="1"/>
        </w:num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>Investiga cuales son las 3 principales fundidoras de silicio (semiconductor foundries) en la actualidad</w:t>
      </w:r>
      <w:r w:rsidR="0079526C">
        <w:rPr>
          <w:rFonts w:ascii="Arial" w:hAnsi="Arial" w:cs="Arial"/>
          <w:sz w:val="20"/>
          <w:szCs w:val="20"/>
          <w:lang w:eastAsia="en-US"/>
        </w:rPr>
        <w:t>.</w:t>
      </w:r>
    </w:p>
    <w:p w14:paraId="1FC7D333" w14:textId="1D716A63" w:rsidR="00556D31" w:rsidRDefault="00F0119B" w:rsidP="00556D31">
      <w:p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 xml:space="preserve">De acuerdo con </w:t>
      </w:r>
      <w:r w:rsidRPr="00F0119B">
        <w:rPr>
          <w:rFonts w:ascii="Arial" w:hAnsi="Arial" w:cs="Arial"/>
          <w:sz w:val="20"/>
          <w:szCs w:val="20"/>
          <w:lang w:eastAsia="en-US"/>
        </w:rPr>
        <w:t>VMR’s Q1 2026 Market Intelligence Report</w:t>
      </w:r>
      <w:r>
        <w:rPr>
          <w:rFonts w:ascii="Arial" w:hAnsi="Arial" w:cs="Arial"/>
          <w:sz w:val="20"/>
          <w:szCs w:val="20"/>
          <w:lang w:eastAsia="en-US"/>
        </w:rPr>
        <w:t xml:space="preserve"> [3]:</w:t>
      </w:r>
    </w:p>
    <w:p w14:paraId="3BE70587" w14:textId="77777777" w:rsidR="00F0119B" w:rsidRDefault="00F0119B" w:rsidP="00556D31">
      <w:pPr>
        <w:rPr>
          <w:rFonts w:ascii="Arial" w:hAnsi="Arial" w:cs="Arial"/>
          <w:sz w:val="20"/>
          <w:szCs w:val="20"/>
          <w:lang w:eastAsia="en-US"/>
        </w:rPr>
      </w:pPr>
    </w:p>
    <w:p w14:paraId="30280D52" w14:textId="7188767B" w:rsidR="00F0119B" w:rsidRDefault="00F0119B" w:rsidP="00556D31">
      <w:p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>Primero está Taiwan Semiconductor Manufacturing Company, es la fundidora más grande y produce para una amplia cantidad de productos para el consumidor.</w:t>
      </w:r>
    </w:p>
    <w:p w14:paraId="2DC64F77" w14:textId="5A1C9571" w:rsidR="00F0119B" w:rsidRDefault="00F0119B" w:rsidP="00556D31">
      <w:p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>Segundo está Samsung Foundry,</w:t>
      </w:r>
      <w:r w:rsidR="00767B67">
        <w:rPr>
          <w:rFonts w:ascii="Arial" w:hAnsi="Arial" w:cs="Arial"/>
          <w:sz w:val="20"/>
          <w:szCs w:val="20"/>
          <w:lang w:eastAsia="en-US"/>
        </w:rPr>
        <w:t xml:space="preserve"> está apostándole a su tecnología GAA (Gate all around) para producir a 2nm tomando el mercado que le sobra a TSMC.</w:t>
      </w:r>
    </w:p>
    <w:p w14:paraId="45D8C006" w14:textId="20FD97DF" w:rsidR="00556D31" w:rsidRDefault="00F0119B" w:rsidP="00556D31">
      <w:p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 xml:space="preserve">Tercero está United Microelectronics Corporation, </w:t>
      </w:r>
      <w:r w:rsidR="00767B67">
        <w:rPr>
          <w:rFonts w:ascii="Arial" w:hAnsi="Arial" w:cs="Arial"/>
          <w:sz w:val="20"/>
          <w:szCs w:val="20"/>
          <w:lang w:eastAsia="en-US"/>
        </w:rPr>
        <w:t>es la más grande de China fortaleciendo su producción local.</w:t>
      </w:r>
    </w:p>
    <w:p w14:paraId="22ADA9FE" w14:textId="77777777" w:rsidR="00F0119B" w:rsidRPr="00556D31" w:rsidRDefault="00F0119B" w:rsidP="00556D31">
      <w:pPr>
        <w:rPr>
          <w:rFonts w:ascii="Arial" w:hAnsi="Arial" w:cs="Arial"/>
          <w:sz w:val="20"/>
          <w:szCs w:val="20"/>
          <w:lang w:eastAsia="en-US"/>
        </w:rPr>
      </w:pPr>
    </w:p>
    <w:p w14:paraId="36A9217D" w14:textId="0D92B095" w:rsidR="0079526C" w:rsidRDefault="0079526C">
      <w:pPr>
        <w:pStyle w:val="Prrafodelista"/>
        <w:numPr>
          <w:ilvl w:val="0"/>
          <w:numId w:val="1"/>
        </w:num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>Cómo se componen las siguientes compuertas con transistores CMOS: NOT, NAND y NOR.</w:t>
      </w:r>
    </w:p>
    <w:p w14:paraId="1F67CEB1" w14:textId="3DF3ECC1" w:rsidR="007A33B7" w:rsidRDefault="007A33B7" w:rsidP="00767B67">
      <w:p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>Captura tomada del video MrUniversity[4].</w:t>
      </w:r>
    </w:p>
    <w:p w14:paraId="0A8B4271" w14:textId="32631D4D" w:rsidR="007A33B7" w:rsidRDefault="007A33B7" w:rsidP="00767B67">
      <w:pPr>
        <w:rPr>
          <w:rFonts w:ascii="Arial" w:hAnsi="Arial" w:cs="Arial"/>
          <w:sz w:val="20"/>
          <w:szCs w:val="20"/>
          <w:lang w:eastAsia="en-US"/>
        </w:rPr>
      </w:pPr>
      <w:r>
        <w:rPr>
          <w:noProof/>
        </w:rPr>
        <w:drawing>
          <wp:inline distT="0" distB="0" distL="0" distR="0" wp14:anchorId="69CF0D9E" wp14:editId="67C86C76">
            <wp:extent cx="4894138" cy="2745249"/>
            <wp:effectExtent l="0" t="0" r="1905" b="0"/>
            <wp:docPr id="1422182729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6989" cy="2746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F0601" w14:textId="77777777" w:rsidR="00767B67" w:rsidRDefault="00767B67" w:rsidP="00767B67">
      <w:pPr>
        <w:rPr>
          <w:rFonts w:ascii="Arial" w:hAnsi="Arial" w:cs="Arial"/>
          <w:sz w:val="20"/>
          <w:szCs w:val="20"/>
          <w:lang w:eastAsia="en-US"/>
        </w:rPr>
      </w:pPr>
    </w:p>
    <w:p w14:paraId="24427334" w14:textId="006B5E53" w:rsidR="007A33B7" w:rsidRDefault="007A33B7" w:rsidP="00767B67">
      <w:p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>El Pmos con 0 conecta y 1 desconecta, y el Nmos al revés. Entonces para el NOT, con 0 deja pasar el Vcc y con 1 conecta a GND, volteando efectivamente la señal. Para el NAND se hace un OR con el VCC para que si cualquiera o ambos se está en 0 pase el VCC y esta en serie el GND para que a fuerzas tengan que estar los dos en 1 para que se conecte a GND. Y al revés para el NOR, en serie el VCC para que obligar ambos en 0 y OR en GND.</w:t>
      </w:r>
    </w:p>
    <w:p w14:paraId="5308B9A7" w14:textId="77777777" w:rsidR="007A33B7" w:rsidRPr="00767B67" w:rsidRDefault="007A33B7" w:rsidP="00767B67">
      <w:pPr>
        <w:rPr>
          <w:rFonts w:ascii="Arial" w:hAnsi="Arial" w:cs="Arial"/>
          <w:sz w:val="20"/>
          <w:szCs w:val="20"/>
          <w:lang w:eastAsia="en-US"/>
        </w:rPr>
      </w:pPr>
    </w:p>
    <w:p w14:paraId="057E3FBA" w14:textId="4A120E21" w:rsidR="00585956" w:rsidRDefault="00E91150" w:rsidP="00F81C25">
      <w:pPr>
        <w:pStyle w:val="Prrafodelista"/>
        <w:numPr>
          <w:ilvl w:val="0"/>
          <w:numId w:val="1"/>
        </w:num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 xml:space="preserve">¿Qué es Floating-gate transitor, FAMOS, FLOTOX? </w:t>
      </w:r>
    </w:p>
    <w:p w14:paraId="67038FFD" w14:textId="56CB4384" w:rsidR="007A33B7" w:rsidRDefault="0086241A" w:rsidP="007A33B7">
      <w:p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 xml:space="preserve">Es un transistor que tiene una celda aislada que guarda el dato de manera no volátil mediante una capa extra </w:t>
      </w:r>
      <w:r w:rsidR="003B3482">
        <w:rPr>
          <w:rFonts w:ascii="Arial" w:hAnsi="Arial" w:cs="Arial"/>
          <w:sz w:val="20"/>
          <w:szCs w:val="20"/>
          <w:lang w:eastAsia="en-US"/>
        </w:rPr>
        <w:t>de polysilicon aislada por óxido</w:t>
      </w:r>
      <w:r>
        <w:rPr>
          <w:rFonts w:ascii="Arial" w:hAnsi="Arial" w:cs="Arial"/>
          <w:sz w:val="20"/>
          <w:szCs w:val="20"/>
          <w:lang w:eastAsia="en-US"/>
        </w:rPr>
        <w:t xml:space="preserve">. FAMOS </w:t>
      </w:r>
      <w:r w:rsidR="003B3482">
        <w:rPr>
          <w:rFonts w:ascii="Arial" w:hAnsi="Arial" w:cs="Arial"/>
          <w:sz w:val="20"/>
          <w:szCs w:val="20"/>
          <w:lang w:eastAsia="en-US"/>
        </w:rPr>
        <w:t>es lo mismo, pero tenía la capacidad de ser</w:t>
      </w:r>
      <w:r>
        <w:rPr>
          <w:rFonts w:ascii="Arial" w:hAnsi="Arial" w:cs="Arial"/>
          <w:sz w:val="20"/>
          <w:szCs w:val="20"/>
          <w:lang w:eastAsia="en-US"/>
        </w:rPr>
        <w:t xml:space="preserve"> borrado con luz UV y FLOTOX</w:t>
      </w:r>
      <w:r w:rsidR="003B3482">
        <w:rPr>
          <w:rFonts w:ascii="Arial" w:hAnsi="Arial" w:cs="Arial"/>
          <w:sz w:val="20"/>
          <w:szCs w:val="20"/>
          <w:lang w:eastAsia="en-US"/>
        </w:rPr>
        <w:t xml:space="preserve"> reduce el grosor del óxido para permitir el flujo de electrones pasado un límite de voltaje. [5]</w:t>
      </w:r>
    </w:p>
    <w:p w14:paraId="64C15435" w14:textId="77777777" w:rsidR="007A33B7" w:rsidRPr="007A33B7" w:rsidRDefault="007A33B7" w:rsidP="007A33B7">
      <w:pPr>
        <w:rPr>
          <w:rFonts w:ascii="Arial" w:hAnsi="Arial" w:cs="Arial"/>
          <w:sz w:val="20"/>
          <w:szCs w:val="20"/>
          <w:lang w:eastAsia="en-US"/>
        </w:rPr>
      </w:pPr>
    </w:p>
    <w:p w14:paraId="714B2137" w14:textId="61859723" w:rsidR="0079526C" w:rsidRDefault="0079526C" w:rsidP="00F81C25">
      <w:pPr>
        <w:pStyle w:val="Prrafodelista"/>
        <w:numPr>
          <w:ilvl w:val="0"/>
          <w:numId w:val="1"/>
        </w:num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>¿Cuál es la diferencia de simular y emular?</w:t>
      </w:r>
    </w:p>
    <w:p w14:paraId="4DF599D4" w14:textId="4D5DA37F" w:rsidR="003B3482" w:rsidRDefault="003B3482" w:rsidP="003B3482">
      <w:p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>Simulación es recrear el sistema</w:t>
      </w:r>
      <w:r w:rsidR="0074255C">
        <w:rPr>
          <w:rFonts w:ascii="Arial" w:hAnsi="Arial" w:cs="Arial"/>
          <w:sz w:val="20"/>
          <w:szCs w:val="20"/>
          <w:lang w:eastAsia="en-US"/>
        </w:rPr>
        <w:t xml:space="preserve"> haciendo un modelo matemático ideal</w:t>
      </w:r>
      <w:r>
        <w:rPr>
          <w:rFonts w:ascii="Arial" w:hAnsi="Arial" w:cs="Arial"/>
          <w:sz w:val="20"/>
          <w:szCs w:val="20"/>
          <w:lang w:eastAsia="en-US"/>
        </w:rPr>
        <w:t xml:space="preserve"> y emula</w:t>
      </w:r>
      <w:r w:rsidR="0074255C">
        <w:rPr>
          <w:rFonts w:ascii="Arial" w:hAnsi="Arial" w:cs="Arial"/>
          <w:sz w:val="20"/>
          <w:szCs w:val="20"/>
          <w:lang w:eastAsia="en-US"/>
        </w:rPr>
        <w:t>ción</w:t>
      </w:r>
      <w:r>
        <w:rPr>
          <w:rFonts w:ascii="Arial" w:hAnsi="Arial" w:cs="Arial"/>
          <w:sz w:val="20"/>
          <w:szCs w:val="20"/>
          <w:lang w:eastAsia="en-US"/>
        </w:rPr>
        <w:t xml:space="preserve"> </w:t>
      </w:r>
      <w:r w:rsidR="0074255C">
        <w:rPr>
          <w:rFonts w:ascii="Arial" w:hAnsi="Arial" w:cs="Arial"/>
          <w:sz w:val="20"/>
          <w:szCs w:val="20"/>
          <w:lang w:eastAsia="en-US"/>
        </w:rPr>
        <w:t>es recrear el sistema desde la granularidad de las compuertas lógicas, siendo más real</w:t>
      </w:r>
      <w:r>
        <w:rPr>
          <w:rFonts w:ascii="Arial" w:hAnsi="Arial" w:cs="Arial"/>
          <w:sz w:val="20"/>
          <w:szCs w:val="20"/>
          <w:lang w:eastAsia="en-US"/>
        </w:rPr>
        <w:t>.</w:t>
      </w:r>
      <w:r w:rsidR="0074255C">
        <w:rPr>
          <w:rFonts w:ascii="Arial" w:hAnsi="Arial" w:cs="Arial"/>
          <w:sz w:val="20"/>
          <w:szCs w:val="20"/>
          <w:lang w:eastAsia="en-US"/>
        </w:rPr>
        <w:t xml:space="preserve"> [6]</w:t>
      </w:r>
    </w:p>
    <w:p w14:paraId="0B6DC4D5" w14:textId="77777777" w:rsidR="003B3482" w:rsidRPr="003B3482" w:rsidRDefault="003B3482" w:rsidP="003B3482">
      <w:pPr>
        <w:rPr>
          <w:rFonts w:ascii="Arial" w:hAnsi="Arial" w:cs="Arial"/>
          <w:sz w:val="20"/>
          <w:szCs w:val="20"/>
          <w:lang w:eastAsia="en-US"/>
        </w:rPr>
      </w:pPr>
    </w:p>
    <w:p w14:paraId="7CE831A4" w14:textId="027E6B4D" w:rsidR="0079526C" w:rsidRDefault="0079526C" w:rsidP="00F81C25">
      <w:pPr>
        <w:pStyle w:val="Prrafodelista"/>
        <w:numPr>
          <w:ilvl w:val="0"/>
          <w:numId w:val="1"/>
        </w:num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 xml:space="preserve">¿Cuál es la diferencia de un código de </w:t>
      </w:r>
      <w:r w:rsidR="00E87CDB">
        <w:rPr>
          <w:rFonts w:ascii="Arial" w:hAnsi="Arial" w:cs="Arial"/>
          <w:sz w:val="20"/>
          <w:szCs w:val="20"/>
          <w:lang w:eastAsia="en-US"/>
        </w:rPr>
        <w:t>V</w:t>
      </w:r>
      <w:r>
        <w:rPr>
          <w:rFonts w:ascii="Arial" w:hAnsi="Arial" w:cs="Arial"/>
          <w:sz w:val="20"/>
          <w:szCs w:val="20"/>
          <w:lang w:eastAsia="en-US"/>
        </w:rPr>
        <w:t>erilog sintetizable y no sintetizable?</w:t>
      </w:r>
    </w:p>
    <w:p w14:paraId="155CFE54" w14:textId="2BC8F6ED" w:rsidR="00EA44AA" w:rsidRDefault="00EA44AA" w:rsidP="00EA44AA">
      <w:p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>Se dice que es sintetizable cuando el código puede ser convertido a hardware real, y no sintetizable cuando no hay forma de ser implementado en hardware y es pura simulación. [7]</w:t>
      </w:r>
    </w:p>
    <w:p w14:paraId="57809175" w14:textId="77777777" w:rsidR="00EA44AA" w:rsidRPr="00EA44AA" w:rsidRDefault="00EA44AA" w:rsidP="00EA44AA">
      <w:pPr>
        <w:rPr>
          <w:rFonts w:ascii="Arial" w:hAnsi="Arial" w:cs="Arial"/>
          <w:sz w:val="20"/>
          <w:szCs w:val="20"/>
          <w:lang w:eastAsia="en-US"/>
        </w:rPr>
      </w:pPr>
    </w:p>
    <w:p w14:paraId="057E3FBF" w14:textId="6E202833" w:rsidR="00585956" w:rsidRDefault="00E91150" w:rsidP="00B67BFE">
      <w:pPr>
        <w:pStyle w:val="Prrafodelista"/>
        <w:numPr>
          <w:ilvl w:val="0"/>
          <w:numId w:val="1"/>
        </w:num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 xml:space="preserve">¿Qué es un FPGA? </w:t>
      </w:r>
    </w:p>
    <w:p w14:paraId="7222D5EB" w14:textId="2C0043B7" w:rsidR="00EA44AA" w:rsidRPr="00EA44AA" w:rsidRDefault="00EA44AA" w:rsidP="00EA44AA">
      <w:pPr>
        <w:rPr>
          <w:rFonts w:ascii="Arial" w:hAnsi="Arial" w:cs="Arial"/>
          <w:sz w:val="20"/>
          <w:szCs w:val="20"/>
          <w:lang w:eastAsia="en-US"/>
        </w:rPr>
      </w:pPr>
      <w:r w:rsidRPr="00EA44AA">
        <w:rPr>
          <w:rFonts w:ascii="Arial" w:hAnsi="Arial" w:cs="Arial"/>
          <w:sz w:val="20"/>
          <w:szCs w:val="20"/>
          <w:lang w:val="en-US" w:eastAsia="en-US"/>
        </w:rPr>
        <w:t xml:space="preserve">Field Programable Gate Array. </w:t>
      </w:r>
      <w:r w:rsidRPr="00EA44AA">
        <w:rPr>
          <w:rFonts w:ascii="Arial" w:hAnsi="Arial" w:cs="Arial"/>
          <w:sz w:val="20"/>
          <w:szCs w:val="20"/>
          <w:lang w:eastAsia="en-US"/>
        </w:rPr>
        <w:t>Es un circuito integrado</w:t>
      </w:r>
      <w:r>
        <w:rPr>
          <w:rFonts w:ascii="Arial" w:hAnsi="Arial" w:cs="Arial"/>
          <w:sz w:val="20"/>
          <w:szCs w:val="20"/>
          <w:lang w:eastAsia="en-US"/>
        </w:rPr>
        <w:t xml:space="preserve"> cuyas compuertas </w:t>
      </w:r>
      <w:r w:rsidR="005A16A4">
        <w:rPr>
          <w:rFonts w:ascii="Arial" w:hAnsi="Arial" w:cs="Arial"/>
          <w:sz w:val="20"/>
          <w:szCs w:val="20"/>
          <w:lang w:eastAsia="en-US"/>
        </w:rPr>
        <w:t xml:space="preserve">y conexiones </w:t>
      </w:r>
      <w:r>
        <w:rPr>
          <w:rFonts w:ascii="Arial" w:hAnsi="Arial" w:cs="Arial"/>
          <w:sz w:val="20"/>
          <w:szCs w:val="20"/>
          <w:lang w:eastAsia="en-US"/>
        </w:rPr>
        <w:t>pueden ser programadas para cumplir diferentes funciones. [8]</w:t>
      </w:r>
    </w:p>
    <w:p w14:paraId="3AF64744" w14:textId="77777777" w:rsidR="00EA44AA" w:rsidRPr="00EA44AA" w:rsidRDefault="00EA44AA" w:rsidP="00EA44AA">
      <w:pPr>
        <w:rPr>
          <w:rFonts w:ascii="Arial" w:hAnsi="Arial" w:cs="Arial"/>
          <w:sz w:val="20"/>
          <w:szCs w:val="20"/>
          <w:lang w:eastAsia="en-US"/>
        </w:rPr>
      </w:pPr>
    </w:p>
    <w:p w14:paraId="057E3FC4" w14:textId="680EC06B" w:rsidR="00585956" w:rsidRPr="005A16A4" w:rsidRDefault="00E91150" w:rsidP="0079526C">
      <w:pPr>
        <w:pStyle w:val="Prrafodelista"/>
        <w:numPr>
          <w:ilvl w:val="0"/>
          <w:numId w:val="1"/>
        </w:numPr>
      </w:pPr>
      <w:r>
        <w:rPr>
          <w:rFonts w:ascii="Arial" w:hAnsi="Arial" w:cs="Arial"/>
          <w:sz w:val="20"/>
          <w:szCs w:val="20"/>
          <w:lang w:eastAsia="en-US"/>
        </w:rPr>
        <w:t>Investigue cuál es el diagrama de flujo de compilacion ASIC y describa sus partes.</w:t>
      </w:r>
    </w:p>
    <w:p w14:paraId="29AE13CC" w14:textId="0F25CDF3" w:rsidR="005A16A4" w:rsidRDefault="005A16A4" w:rsidP="005A16A4">
      <w:r>
        <w:t>El proceso según es descrito de la siguiente manera: [9]</w:t>
      </w:r>
    </w:p>
    <w:p w14:paraId="045C528D" w14:textId="23BC2EF1" w:rsidR="005A16A4" w:rsidRDefault="005A16A4" w:rsidP="005A16A4">
      <w:r>
        <w:t>Especificaciones y Arquitectura- Se definen todos los specs, como manejo de alimentación, desempeño deseado y limitaciones.</w:t>
      </w:r>
    </w:p>
    <w:p w14:paraId="44C744C4" w14:textId="7F2AD384" w:rsidR="005A16A4" w:rsidRDefault="005A16A4" w:rsidP="005A16A4">
      <w:r>
        <w:t>Diseño RTL- Se diseña el comportamiento del chip con código sintetizable para recrear los registros y conexiones.</w:t>
      </w:r>
    </w:p>
    <w:p w14:paraId="26D412DF" w14:textId="58C1BAA1" w:rsidR="005A16A4" w:rsidRDefault="005A16A4" w:rsidP="005A16A4">
      <w:r>
        <w:t xml:space="preserve">Verificación Funcional- </w:t>
      </w:r>
      <w:r w:rsidR="0007043C">
        <w:t>Toma mayor tiempo, se realizan testbenches para probar el comportamiento y checar que este de acorde a las especificaciones.</w:t>
      </w:r>
    </w:p>
    <w:p w14:paraId="43FC90CE" w14:textId="30F3962B" w:rsidR="005A16A4" w:rsidRDefault="005A16A4" w:rsidP="005A16A4">
      <w:r>
        <w:t xml:space="preserve">Síntesis Lógica- </w:t>
      </w:r>
      <w:r w:rsidR="0007043C">
        <w:t>Transformar el código al hardware en nivel de compuertas.</w:t>
      </w:r>
    </w:p>
    <w:p w14:paraId="19077542" w14:textId="12BC70D3" w:rsidR="005A16A4" w:rsidRPr="0007043C" w:rsidRDefault="005A16A4" w:rsidP="005A16A4">
      <w:r w:rsidRPr="0007043C">
        <w:t xml:space="preserve">Layout- </w:t>
      </w:r>
      <w:r w:rsidR="0007043C" w:rsidRPr="0007043C">
        <w:t>Se acomoda todo t</w:t>
      </w:r>
      <w:r w:rsidR="0007043C">
        <w:t>eniendo en cuenta el posicionamiento, las señales de reloj y las trazas.</w:t>
      </w:r>
    </w:p>
    <w:p w14:paraId="5EB81093" w14:textId="5CC0A69E" w:rsidR="005A16A4" w:rsidRPr="0007043C" w:rsidRDefault="005A16A4" w:rsidP="005A16A4">
      <w:r w:rsidRPr="0007043C">
        <w:t>Tape-Out-</w:t>
      </w:r>
      <w:r w:rsidR="0007043C" w:rsidRPr="0007043C">
        <w:t xml:space="preserve"> Se confirma que todo</w:t>
      </w:r>
      <w:r w:rsidR="0007043C">
        <w:t xml:space="preserve"> este bien y coincida y finalmente ya se comienza su producción.</w:t>
      </w:r>
    </w:p>
    <w:p w14:paraId="746D6B3C" w14:textId="77777777" w:rsidR="005A16A4" w:rsidRPr="0007043C" w:rsidRDefault="005A16A4" w:rsidP="005A16A4"/>
    <w:p w14:paraId="057E3FC5" w14:textId="77777777" w:rsidR="00585956" w:rsidRDefault="00E91150">
      <w:pPr>
        <w:pStyle w:val="Prrafodelista"/>
        <w:numPr>
          <w:ilvl w:val="0"/>
          <w:numId w:val="1"/>
        </w:num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 xml:space="preserve">¿Qué es JTAG, cuáles son sus aplicaciones y cuál es su principio de funcionamiento? </w:t>
      </w:r>
    </w:p>
    <w:p w14:paraId="4EC48DD6" w14:textId="72DFE451" w:rsidR="0007043C" w:rsidRPr="0007043C" w:rsidRDefault="0007043C" w:rsidP="0007043C">
      <w:pPr>
        <w:rPr>
          <w:rFonts w:ascii="Arial" w:hAnsi="Arial" w:cs="Arial"/>
          <w:sz w:val="20"/>
          <w:szCs w:val="20"/>
          <w:lang w:eastAsia="en-US"/>
        </w:rPr>
      </w:pPr>
      <w:r w:rsidRPr="0007043C">
        <w:rPr>
          <w:rFonts w:ascii="Arial" w:hAnsi="Arial" w:cs="Arial"/>
          <w:sz w:val="20"/>
          <w:szCs w:val="20"/>
          <w:lang w:val="en-US" w:eastAsia="en-US"/>
        </w:rPr>
        <w:t xml:space="preserve">Joint Test Action Group. </w:t>
      </w:r>
      <w:r w:rsidRPr="0007043C">
        <w:rPr>
          <w:rFonts w:ascii="Arial" w:hAnsi="Arial" w:cs="Arial"/>
          <w:sz w:val="20"/>
          <w:szCs w:val="20"/>
          <w:lang w:eastAsia="en-US"/>
        </w:rPr>
        <w:t xml:space="preserve">Permite probar la PCBs </w:t>
      </w:r>
      <w:r>
        <w:rPr>
          <w:rFonts w:ascii="Arial" w:hAnsi="Arial" w:cs="Arial"/>
          <w:sz w:val="20"/>
          <w:szCs w:val="20"/>
          <w:lang w:eastAsia="en-US"/>
        </w:rPr>
        <w:t xml:space="preserve">sin tener que conectarse a cada señal físicamente para mejorar el alcance de las pruebas y su eficacia. </w:t>
      </w:r>
      <w:r w:rsidR="006D3DA9">
        <w:rPr>
          <w:rFonts w:ascii="Arial" w:hAnsi="Arial" w:cs="Arial"/>
          <w:sz w:val="20"/>
          <w:szCs w:val="20"/>
          <w:lang w:eastAsia="en-US"/>
        </w:rPr>
        <w:t>El Boundary Scan Register son celdas que len y controlan el estado de los pines para hacer las pruebas. [10]</w:t>
      </w:r>
    </w:p>
    <w:p w14:paraId="63AD964F" w14:textId="77777777" w:rsidR="0007043C" w:rsidRPr="0007043C" w:rsidRDefault="0007043C" w:rsidP="0007043C">
      <w:pPr>
        <w:rPr>
          <w:rFonts w:ascii="Arial" w:hAnsi="Arial" w:cs="Arial"/>
          <w:sz w:val="20"/>
          <w:szCs w:val="20"/>
          <w:lang w:eastAsia="en-US"/>
        </w:rPr>
      </w:pPr>
    </w:p>
    <w:p w14:paraId="057E3FC6" w14:textId="77777777" w:rsidR="00585956" w:rsidRDefault="00E91150">
      <w:pPr>
        <w:pStyle w:val="Prrafodelista"/>
        <w:numPr>
          <w:ilvl w:val="0"/>
          <w:numId w:val="1"/>
        </w:num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>¿Qué es un circuito asincrono?</w:t>
      </w:r>
    </w:p>
    <w:p w14:paraId="46579B84" w14:textId="28B7F799" w:rsidR="006D3DA9" w:rsidRDefault="006D3DA9" w:rsidP="006D3DA9">
      <w:p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>Un circuito que, en vez de depender de la señal del reloj, depende de los cambios en los estados de entradas y variables.</w:t>
      </w:r>
    </w:p>
    <w:p w14:paraId="5A05B06D" w14:textId="77777777" w:rsidR="006D3DA9" w:rsidRPr="006D3DA9" w:rsidRDefault="006D3DA9" w:rsidP="006D3DA9">
      <w:pPr>
        <w:rPr>
          <w:rFonts w:ascii="Arial" w:hAnsi="Arial" w:cs="Arial"/>
          <w:sz w:val="20"/>
          <w:szCs w:val="20"/>
          <w:lang w:eastAsia="en-US"/>
        </w:rPr>
      </w:pPr>
    </w:p>
    <w:p w14:paraId="057E3FC7" w14:textId="42BD37A4" w:rsidR="00585956" w:rsidRDefault="00E91150">
      <w:pPr>
        <w:pStyle w:val="Prrafodelista"/>
        <w:numPr>
          <w:ilvl w:val="0"/>
          <w:numId w:val="1"/>
        </w:num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>¿Qué es un circuito sincrono?</w:t>
      </w:r>
    </w:p>
    <w:p w14:paraId="28B24FAA" w14:textId="6D7AFFEB" w:rsidR="006D3DA9" w:rsidRDefault="006D3DA9" w:rsidP="006D3DA9">
      <w:p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>Un circuito que depende de una señal de reloj para funcionar y ejecutar sus operaciones.</w:t>
      </w:r>
    </w:p>
    <w:p w14:paraId="42DC2477" w14:textId="77777777" w:rsidR="006D3DA9" w:rsidRPr="006D3DA9" w:rsidRDefault="006D3DA9" w:rsidP="006D3DA9">
      <w:pPr>
        <w:rPr>
          <w:rFonts w:ascii="Arial" w:hAnsi="Arial" w:cs="Arial"/>
          <w:sz w:val="20"/>
          <w:szCs w:val="20"/>
          <w:lang w:eastAsia="en-US"/>
        </w:rPr>
      </w:pPr>
    </w:p>
    <w:p w14:paraId="057E3FC8" w14:textId="7B80B173" w:rsidR="00585956" w:rsidRDefault="00E91150">
      <w:pPr>
        <w:pStyle w:val="Prrafodelista"/>
        <w:numPr>
          <w:ilvl w:val="0"/>
          <w:numId w:val="1"/>
        </w:num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>¿Qué es el setup time</w:t>
      </w:r>
      <w:r w:rsidR="00790CE7">
        <w:rPr>
          <w:rFonts w:ascii="Arial" w:hAnsi="Arial" w:cs="Arial"/>
          <w:sz w:val="20"/>
          <w:szCs w:val="20"/>
          <w:lang w:eastAsia="en-US"/>
        </w:rPr>
        <w:t xml:space="preserve"> y el hold time</w:t>
      </w:r>
      <w:r>
        <w:rPr>
          <w:rFonts w:ascii="Arial" w:hAnsi="Arial" w:cs="Arial"/>
          <w:sz w:val="20"/>
          <w:szCs w:val="20"/>
          <w:lang w:eastAsia="en-US"/>
        </w:rPr>
        <w:t>?</w:t>
      </w:r>
    </w:p>
    <w:p w14:paraId="556D2934" w14:textId="495138DC" w:rsidR="006D3DA9" w:rsidRDefault="006D3DA9" w:rsidP="006D3DA9">
      <w:p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>Setup time es el tiempo</w:t>
      </w:r>
      <w:r w:rsidR="00D23ED9">
        <w:rPr>
          <w:rFonts w:ascii="Arial" w:hAnsi="Arial" w:cs="Arial"/>
          <w:sz w:val="20"/>
          <w:szCs w:val="20"/>
          <w:lang w:eastAsia="en-US"/>
        </w:rPr>
        <w:t xml:space="preserve"> mínimo</w:t>
      </w:r>
      <w:r>
        <w:rPr>
          <w:rFonts w:ascii="Arial" w:hAnsi="Arial" w:cs="Arial"/>
          <w:sz w:val="20"/>
          <w:szCs w:val="20"/>
          <w:lang w:eastAsia="en-US"/>
        </w:rPr>
        <w:t xml:space="preserve"> que se debe mantener el dato antes del flanco del reloj para capturar correctamente el dato. Hold time es el tiempo </w:t>
      </w:r>
      <w:r w:rsidR="00D23ED9">
        <w:rPr>
          <w:rFonts w:ascii="Arial" w:hAnsi="Arial" w:cs="Arial"/>
          <w:sz w:val="20"/>
          <w:szCs w:val="20"/>
          <w:lang w:eastAsia="en-US"/>
        </w:rPr>
        <w:t xml:space="preserve">mínimo </w:t>
      </w:r>
      <w:r>
        <w:rPr>
          <w:rFonts w:ascii="Arial" w:hAnsi="Arial" w:cs="Arial"/>
          <w:sz w:val="20"/>
          <w:szCs w:val="20"/>
          <w:lang w:eastAsia="en-US"/>
        </w:rPr>
        <w:t xml:space="preserve">que se debe </w:t>
      </w:r>
      <w:r w:rsidR="00D23ED9">
        <w:rPr>
          <w:rFonts w:ascii="Arial" w:hAnsi="Arial" w:cs="Arial"/>
          <w:sz w:val="20"/>
          <w:szCs w:val="20"/>
          <w:lang w:eastAsia="en-US"/>
        </w:rPr>
        <w:t>mantener estable el dato después del flanco del reloj.  [11]</w:t>
      </w:r>
    </w:p>
    <w:p w14:paraId="6AE6E002" w14:textId="77777777" w:rsidR="006D3DA9" w:rsidRPr="006D3DA9" w:rsidRDefault="006D3DA9" w:rsidP="006D3DA9">
      <w:pPr>
        <w:rPr>
          <w:rFonts w:ascii="Arial" w:hAnsi="Arial" w:cs="Arial"/>
          <w:sz w:val="20"/>
          <w:szCs w:val="20"/>
          <w:lang w:eastAsia="en-US"/>
        </w:rPr>
      </w:pPr>
    </w:p>
    <w:p w14:paraId="057E3FCA" w14:textId="60108793" w:rsidR="00585956" w:rsidRDefault="00E91150" w:rsidP="00790CE7">
      <w:pPr>
        <w:pStyle w:val="Prrafodelista"/>
        <w:numPr>
          <w:ilvl w:val="0"/>
          <w:numId w:val="1"/>
        </w:num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>¿</w:t>
      </w:r>
      <w:r w:rsidR="00790CE7">
        <w:rPr>
          <w:rFonts w:ascii="Arial" w:hAnsi="Arial" w:cs="Arial"/>
          <w:sz w:val="20"/>
          <w:szCs w:val="20"/>
          <w:lang w:eastAsia="en-US"/>
        </w:rPr>
        <w:t>Qué es una lista de sensibilidad en Verilog</w:t>
      </w:r>
      <w:r>
        <w:rPr>
          <w:rFonts w:ascii="Arial" w:hAnsi="Arial" w:cs="Arial"/>
          <w:sz w:val="20"/>
          <w:szCs w:val="20"/>
          <w:lang w:eastAsia="en-US"/>
        </w:rPr>
        <w:t>?</w:t>
      </w:r>
    </w:p>
    <w:p w14:paraId="17762991" w14:textId="0BFA2F64" w:rsidR="00D23ED9" w:rsidRDefault="00D23ED9" w:rsidP="00D23ED9">
      <w:p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lastRenderedPageBreak/>
        <w:t>Son las variables o señales de las cuales está pendiente el always.</w:t>
      </w:r>
    </w:p>
    <w:p w14:paraId="01EDB8C4" w14:textId="77777777" w:rsidR="00D23ED9" w:rsidRPr="00D23ED9" w:rsidRDefault="00D23ED9" w:rsidP="00D23ED9">
      <w:pPr>
        <w:rPr>
          <w:rFonts w:ascii="Arial" w:hAnsi="Arial" w:cs="Arial"/>
          <w:sz w:val="20"/>
          <w:szCs w:val="20"/>
          <w:lang w:eastAsia="en-US"/>
        </w:rPr>
      </w:pPr>
    </w:p>
    <w:p w14:paraId="057E3FCB" w14:textId="77777777" w:rsidR="00585956" w:rsidRDefault="00E91150">
      <w:pPr>
        <w:pStyle w:val="Prrafodelista"/>
        <w:numPr>
          <w:ilvl w:val="0"/>
          <w:numId w:val="1"/>
        </w:num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>¿Qué es un latch?</w:t>
      </w:r>
    </w:p>
    <w:p w14:paraId="3B312336" w14:textId="6DB8C33C" w:rsidR="00D23ED9" w:rsidRDefault="00D23ED9" w:rsidP="00D23ED9">
      <w:p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>Es un elemento que almacena un valor 0-1 que depende del enable y no del clock. [12]</w:t>
      </w:r>
    </w:p>
    <w:p w14:paraId="2AF9B40D" w14:textId="77777777" w:rsidR="00D23ED9" w:rsidRPr="00D23ED9" w:rsidRDefault="00D23ED9" w:rsidP="00D23ED9">
      <w:pPr>
        <w:rPr>
          <w:rFonts w:ascii="Arial" w:hAnsi="Arial" w:cs="Arial"/>
          <w:sz w:val="20"/>
          <w:szCs w:val="20"/>
          <w:lang w:eastAsia="en-US"/>
        </w:rPr>
      </w:pPr>
    </w:p>
    <w:p w14:paraId="057E3FCC" w14:textId="77777777" w:rsidR="00585956" w:rsidRDefault="00E91150">
      <w:pPr>
        <w:pStyle w:val="Prrafodelista"/>
        <w:numPr>
          <w:ilvl w:val="0"/>
          <w:numId w:val="1"/>
        </w:num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>¿Cuál es la diferencia entre un latch y un flip-flop?</w:t>
      </w:r>
    </w:p>
    <w:p w14:paraId="149A371C" w14:textId="6A996CE1" w:rsidR="00434724" w:rsidRDefault="00434724" w:rsidP="00434724">
      <w:p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>El latch cambia de estado con el enable y el flip’flop depende de la señal de clock. [12]</w:t>
      </w:r>
    </w:p>
    <w:p w14:paraId="7F724134" w14:textId="77777777" w:rsidR="00434724" w:rsidRPr="00434724" w:rsidRDefault="00434724" w:rsidP="00434724">
      <w:pPr>
        <w:rPr>
          <w:rFonts w:ascii="Arial" w:hAnsi="Arial" w:cs="Arial"/>
          <w:sz w:val="20"/>
          <w:szCs w:val="20"/>
          <w:lang w:eastAsia="en-US"/>
        </w:rPr>
      </w:pPr>
    </w:p>
    <w:p w14:paraId="057E3FCD" w14:textId="77777777" w:rsidR="00585956" w:rsidRDefault="00E91150">
      <w:pPr>
        <w:pStyle w:val="Prrafodelista"/>
        <w:numPr>
          <w:ilvl w:val="0"/>
          <w:numId w:val="1"/>
        </w:num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>¿Qué es metastabilidad?</w:t>
      </w:r>
    </w:p>
    <w:p w14:paraId="75CD12FD" w14:textId="46CB6D5F" w:rsidR="00434724" w:rsidRDefault="004D48CE" w:rsidP="00434724">
      <w:p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>Es cuando un flip-flop no puede dar una salida definida y se tarda en dar la salida correcta porque se violó el setup time o el hold time. [11]</w:t>
      </w:r>
    </w:p>
    <w:p w14:paraId="652F55DD" w14:textId="77777777" w:rsidR="00434724" w:rsidRPr="00434724" w:rsidRDefault="00434724" w:rsidP="00434724">
      <w:pPr>
        <w:rPr>
          <w:rFonts w:ascii="Arial" w:hAnsi="Arial" w:cs="Arial"/>
          <w:sz w:val="20"/>
          <w:szCs w:val="20"/>
          <w:lang w:eastAsia="en-US"/>
        </w:rPr>
      </w:pPr>
    </w:p>
    <w:p w14:paraId="057E3FCF" w14:textId="585116BB" w:rsidR="00585956" w:rsidRDefault="00E91150" w:rsidP="00790CE7">
      <w:pPr>
        <w:pStyle w:val="Prrafodelista"/>
        <w:numPr>
          <w:ilvl w:val="0"/>
          <w:numId w:val="1"/>
        </w:num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 xml:space="preserve">¿Qué </w:t>
      </w:r>
      <w:r w:rsidR="00B67BFE">
        <w:rPr>
          <w:rFonts w:ascii="Arial" w:hAnsi="Arial" w:cs="Arial"/>
          <w:sz w:val="20"/>
          <w:szCs w:val="20"/>
          <w:lang w:eastAsia="en-US"/>
        </w:rPr>
        <w:t>situaciones pueden llegar a</w:t>
      </w:r>
      <w:r>
        <w:rPr>
          <w:rFonts w:ascii="Arial" w:hAnsi="Arial" w:cs="Arial"/>
          <w:sz w:val="20"/>
          <w:szCs w:val="20"/>
          <w:lang w:eastAsia="en-US"/>
        </w:rPr>
        <w:t xml:space="preserve"> producir metastabilidad en un sistema digital?</w:t>
      </w:r>
    </w:p>
    <w:p w14:paraId="13806930" w14:textId="6A352592" w:rsidR="004D48CE" w:rsidRDefault="004D48CE" w:rsidP="004D48CE">
      <w:p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>Cuando no se respetan el setup time y el hold time. [11]</w:t>
      </w:r>
    </w:p>
    <w:p w14:paraId="4D8E30A8" w14:textId="77777777" w:rsidR="004D48CE" w:rsidRPr="004D48CE" w:rsidRDefault="004D48CE" w:rsidP="004D48CE">
      <w:pPr>
        <w:rPr>
          <w:rFonts w:ascii="Arial" w:hAnsi="Arial" w:cs="Arial"/>
          <w:sz w:val="20"/>
          <w:szCs w:val="20"/>
          <w:lang w:eastAsia="en-US"/>
        </w:rPr>
      </w:pPr>
    </w:p>
    <w:p w14:paraId="0616F4F0" w14:textId="230F6418" w:rsidR="00790CE7" w:rsidRDefault="00790CE7" w:rsidP="00790CE7">
      <w:pPr>
        <w:pStyle w:val="Prrafodelista"/>
        <w:numPr>
          <w:ilvl w:val="0"/>
          <w:numId w:val="1"/>
        </w:num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>¿Cuál es la diferencia de un sistema combinacional y uno secuencial?</w:t>
      </w:r>
    </w:p>
    <w:p w14:paraId="4EE4BE7B" w14:textId="487732AD" w:rsidR="004D48CE" w:rsidRDefault="004D48CE" w:rsidP="004D48CE">
      <w:p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>Un sistema combinacional solo depende de las entradas, pero el secuencial depende también de entradas o estados pasados o señal del reloj. [13]</w:t>
      </w:r>
    </w:p>
    <w:p w14:paraId="31D3285D" w14:textId="77777777" w:rsidR="004D48CE" w:rsidRPr="004D48CE" w:rsidRDefault="004D48CE" w:rsidP="004D48CE">
      <w:pPr>
        <w:rPr>
          <w:rFonts w:ascii="Arial" w:hAnsi="Arial" w:cs="Arial"/>
          <w:sz w:val="20"/>
          <w:szCs w:val="20"/>
          <w:lang w:eastAsia="en-US"/>
        </w:rPr>
      </w:pPr>
    </w:p>
    <w:p w14:paraId="032347C0" w14:textId="3EF74691" w:rsidR="00790CE7" w:rsidRDefault="00790CE7" w:rsidP="00790CE7">
      <w:pPr>
        <w:pStyle w:val="Prrafodelista"/>
        <w:numPr>
          <w:ilvl w:val="0"/>
          <w:numId w:val="1"/>
        </w:num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>¿Cuál es la diferencia de validación pre-sicilio y post-silicio?</w:t>
      </w:r>
    </w:p>
    <w:p w14:paraId="49A9318E" w14:textId="632469DF" w:rsidR="004D48CE" w:rsidRDefault="009B6344" w:rsidP="004D48CE">
      <w:p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>En pre-silicio se tiene el diseño</w:t>
      </w:r>
      <w:r w:rsidR="008A369F">
        <w:rPr>
          <w:rFonts w:ascii="Arial" w:hAnsi="Arial" w:cs="Arial"/>
          <w:sz w:val="20"/>
          <w:szCs w:val="20"/>
          <w:lang w:eastAsia="en-US"/>
        </w:rPr>
        <w:t xml:space="preserve"> y sumladores para correr las pruebas, teniendo total visibilidad y control. En post-silicio, ya son pruebas con el hardware real por lo que son más rápidas, pero no se tiene total acceso. [14]</w:t>
      </w:r>
    </w:p>
    <w:p w14:paraId="78F4D4E7" w14:textId="77777777" w:rsidR="004D48CE" w:rsidRPr="004D48CE" w:rsidRDefault="004D48CE" w:rsidP="004D48CE">
      <w:pPr>
        <w:rPr>
          <w:rFonts w:ascii="Arial" w:hAnsi="Arial" w:cs="Arial"/>
          <w:sz w:val="20"/>
          <w:szCs w:val="20"/>
          <w:lang w:eastAsia="en-US"/>
        </w:rPr>
      </w:pPr>
    </w:p>
    <w:p w14:paraId="057E3FD0" w14:textId="77777777" w:rsidR="00585956" w:rsidRDefault="00E91150">
      <w:pPr>
        <w:pStyle w:val="Prrafodelista"/>
        <w:numPr>
          <w:ilvl w:val="0"/>
          <w:numId w:val="1"/>
        </w:num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>¿Qué es máquina de estados tipo mealy?</w:t>
      </w:r>
    </w:p>
    <w:p w14:paraId="730BBFEF" w14:textId="5320AFC4" w:rsidR="004D48CE" w:rsidRDefault="008A369F" w:rsidP="004D48CE">
      <w:p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>Es una máquina de estados finitos cuya salida depende del estado y las entradas actuales. [15]</w:t>
      </w:r>
    </w:p>
    <w:p w14:paraId="0FA56C04" w14:textId="77777777" w:rsidR="004D48CE" w:rsidRPr="004D48CE" w:rsidRDefault="004D48CE" w:rsidP="004D48CE">
      <w:pPr>
        <w:rPr>
          <w:rFonts w:ascii="Arial" w:hAnsi="Arial" w:cs="Arial"/>
          <w:sz w:val="20"/>
          <w:szCs w:val="20"/>
          <w:lang w:eastAsia="en-US"/>
        </w:rPr>
      </w:pPr>
    </w:p>
    <w:p w14:paraId="057E3FD1" w14:textId="77777777" w:rsidR="00585956" w:rsidRPr="004D48CE" w:rsidRDefault="00E91150">
      <w:pPr>
        <w:pStyle w:val="Prrafodelista"/>
        <w:numPr>
          <w:ilvl w:val="0"/>
          <w:numId w:val="1"/>
        </w:numPr>
      </w:pPr>
      <w:r>
        <w:rPr>
          <w:rFonts w:ascii="Arial" w:hAnsi="Arial" w:cs="Arial"/>
          <w:sz w:val="20"/>
          <w:szCs w:val="20"/>
          <w:lang w:eastAsia="en-US"/>
        </w:rPr>
        <w:t>¿Qué es una máquina de estados tipo Moore?</w:t>
      </w:r>
    </w:p>
    <w:p w14:paraId="67AB4FF5" w14:textId="791C0861" w:rsidR="004D48CE" w:rsidRDefault="008A369F" w:rsidP="004D48CE">
      <w:r>
        <w:t>Es una maquina de estados finitos cuya salida depende solo del estado actual. [15]</w:t>
      </w:r>
    </w:p>
    <w:p w14:paraId="1787CFF7" w14:textId="77777777" w:rsidR="004D48CE" w:rsidRDefault="004D48CE" w:rsidP="004D48CE"/>
    <w:p w14:paraId="057E3FD2" w14:textId="2D94D219" w:rsidR="00585956" w:rsidRPr="004D48CE" w:rsidRDefault="00E91150">
      <w:pPr>
        <w:pStyle w:val="Prrafodelista"/>
        <w:numPr>
          <w:ilvl w:val="0"/>
          <w:numId w:val="1"/>
        </w:numPr>
      </w:pPr>
      <w:r>
        <w:rPr>
          <w:rFonts w:ascii="Arial" w:hAnsi="Arial" w:cs="Arial"/>
          <w:sz w:val="20"/>
          <w:szCs w:val="20"/>
          <w:lang w:eastAsia="en-US"/>
        </w:rPr>
        <w:t>¿A qué se refiere el t</w:t>
      </w:r>
      <w:r w:rsidR="00B67BFE">
        <w:rPr>
          <w:rFonts w:ascii="Arial" w:hAnsi="Arial" w:cs="Arial"/>
          <w:sz w:val="20"/>
          <w:szCs w:val="20"/>
          <w:lang w:eastAsia="en-US"/>
        </w:rPr>
        <w:t>é</w:t>
      </w:r>
      <w:r>
        <w:rPr>
          <w:rFonts w:ascii="Arial" w:hAnsi="Arial" w:cs="Arial"/>
          <w:sz w:val="20"/>
          <w:szCs w:val="20"/>
          <w:lang w:eastAsia="en-US"/>
        </w:rPr>
        <w:t>rmino RTL en diseño digital?</w:t>
      </w:r>
    </w:p>
    <w:p w14:paraId="0E74A5E4" w14:textId="3156BE74" w:rsidR="004D48CE" w:rsidRDefault="00AF0CCD" w:rsidP="004D48CE">
      <w:r>
        <w:t>Register Transfer Level. Nivel de abstracción donde se describe el funcionamiento a nivel de registros, su flujo y operaciones, pero sin especificar la implementación física a nivel de transistores. [16]</w:t>
      </w:r>
    </w:p>
    <w:p w14:paraId="617E088C" w14:textId="77777777" w:rsidR="004D48CE" w:rsidRPr="00F81C25" w:rsidRDefault="004D48CE" w:rsidP="004D48CE"/>
    <w:p w14:paraId="0647D129" w14:textId="31B7FA05" w:rsidR="00F81C25" w:rsidRPr="004D48CE" w:rsidRDefault="00F81C25">
      <w:pPr>
        <w:pStyle w:val="Prrafodelista"/>
        <w:numPr>
          <w:ilvl w:val="0"/>
          <w:numId w:val="1"/>
        </w:numPr>
      </w:pPr>
      <w:r>
        <w:rPr>
          <w:rFonts w:ascii="Arial" w:hAnsi="Arial" w:cs="Arial"/>
          <w:sz w:val="20"/>
          <w:szCs w:val="20"/>
          <w:lang w:eastAsia="en-US"/>
        </w:rPr>
        <w:t>¿Qué es SystemVerilog UVM?</w:t>
      </w:r>
    </w:p>
    <w:p w14:paraId="0EDC6D23" w14:textId="2B8F14EA" w:rsidR="004D48CE" w:rsidRDefault="001046CA" w:rsidP="004D48CE">
      <w:r>
        <w:t>Universal Verification Methodology. Framework de programación orientada a objetos basado en SystemVerilog y su propósito es hacer testbenches reutilizables y escalables para probar ASICS, FPGAs y SoCs. Contiene drivers, monitores, secuenciaros, agentes, pruebas, etc. [17]</w:t>
      </w:r>
    </w:p>
    <w:p w14:paraId="0B14406D" w14:textId="77777777" w:rsidR="004D48CE" w:rsidRPr="00B67BFE" w:rsidRDefault="004D48CE" w:rsidP="004D48CE"/>
    <w:p w14:paraId="6414F59D" w14:textId="7B075D8C" w:rsidR="004D48CE" w:rsidRPr="004D48CE" w:rsidRDefault="00B67BFE" w:rsidP="004D48CE">
      <w:pPr>
        <w:pStyle w:val="Prrafodelista"/>
        <w:numPr>
          <w:ilvl w:val="0"/>
          <w:numId w:val="1"/>
        </w:numPr>
      </w:pPr>
      <w:r>
        <w:rPr>
          <w:rFonts w:ascii="Arial" w:hAnsi="Arial" w:cs="Arial"/>
          <w:sz w:val="20"/>
          <w:szCs w:val="20"/>
          <w:lang w:eastAsia="en-US"/>
        </w:rPr>
        <w:t>¿Cuál es la diferencia de verificación y validación?</w:t>
      </w:r>
    </w:p>
    <w:p w14:paraId="6BB03BDA" w14:textId="256A8A50" w:rsidR="004D48CE" w:rsidRDefault="001046CA" w:rsidP="004D48CE">
      <w:r>
        <w:t>Verificación es revisar que el producto va cumpliendo con el nivel técnico y especificaciones. Validación es revisar que el producto funcione bajo condiciones reales y de estrés para confirmar que el producto cumple con lo prometido al cliente. [18]</w:t>
      </w:r>
    </w:p>
    <w:p w14:paraId="469F6728" w14:textId="77777777" w:rsidR="004D48CE" w:rsidRPr="004D48CE" w:rsidRDefault="004D48CE" w:rsidP="004D48CE"/>
    <w:p w14:paraId="057E3FD4" w14:textId="77777777" w:rsidR="00585956" w:rsidRDefault="00585956">
      <w:pPr>
        <w:rPr>
          <w:rFonts w:ascii="Arial" w:hAnsi="Arial" w:cs="Arial"/>
          <w:sz w:val="20"/>
          <w:szCs w:val="20"/>
          <w:lang w:eastAsia="en-US"/>
        </w:rPr>
      </w:pPr>
    </w:p>
    <w:p w14:paraId="057E3FD7" w14:textId="74F9EB7A" w:rsidR="00585956" w:rsidRDefault="001046CA">
      <w:p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b/>
          <w:sz w:val="20"/>
          <w:szCs w:val="20"/>
          <w:lang w:eastAsia="en-US"/>
        </w:rPr>
        <w:lastRenderedPageBreak/>
        <w:t>REFERENCIAS</w:t>
      </w:r>
    </w:p>
    <w:p w14:paraId="51743CC7" w14:textId="77777777" w:rsidR="002936BA" w:rsidRDefault="002936BA">
      <w:pPr>
        <w:rPr>
          <w:rFonts w:ascii="Arial" w:hAnsi="Arial" w:cs="Arial"/>
          <w:sz w:val="20"/>
          <w:szCs w:val="20"/>
          <w:lang w:eastAsia="en-US"/>
        </w:rPr>
      </w:pPr>
    </w:p>
    <w:p w14:paraId="0F183C84" w14:textId="77777777" w:rsidR="00FC6FFA" w:rsidRDefault="002936BA" w:rsidP="00FC6FFA">
      <w:r>
        <w:t xml:space="preserve">[1] </w:t>
      </w:r>
      <w:r w:rsidRPr="002936BA">
        <w:t xml:space="preserve">R. Barriuso, «Sistemas embebidos y sus características | Conceptos fundamentales», </w:t>
      </w:r>
      <w:r w:rsidRPr="002936BA">
        <w:rPr>
          <w:i/>
          <w:iCs/>
        </w:rPr>
        <w:t>TRBL Services</w:t>
      </w:r>
      <w:r w:rsidRPr="002936BA">
        <w:t xml:space="preserve">, 25 de enero de 2024. </w:t>
      </w:r>
      <w:hyperlink r:id="rId9" w:history="1">
        <w:r w:rsidRPr="00510D4F">
          <w:rPr>
            <w:rStyle w:val="Hipervnculo"/>
          </w:rPr>
          <w:t>https://trbl-services.eu/blog-sistema-embebido-caracteristicas/</w:t>
        </w:r>
      </w:hyperlink>
    </w:p>
    <w:p w14:paraId="2FD63E4A" w14:textId="77777777" w:rsidR="00FC6FFA" w:rsidRDefault="00FC6FFA" w:rsidP="00FC6FFA">
      <w:r>
        <w:t xml:space="preserve">[2] </w:t>
      </w:r>
      <w:r w:rsidRPr="00FC6FFA">
        <w:t xml:space="preserve">J. Romero, «¿Qué es un ASIC y para qué sirve?», </w:t>
      </w:r>
      <w:r w:rsidRPr="00FC6FFA">
        <w:rPr>
          <w:i/>
          <w:iCs/>
        </w:rPr>
        <w:t>Geeknetic</w:t>
      </w:r>
      <w:r w:rsidRPr="00FC6FFA">
        <w:t xml:space="preserve">, 4 de noviembre de 2022. </w:t>
      </w:r>
      <w:hyperlink r:id="rId10" w:history="1">
        <w:r w:rsidRPr="00510D4F">
          <w:rPr>
            <w:rStyle w:val="Hipervnculo"/>
          </w:rPr>
          <w:t>https://www.geeknetic.es/ASIC/que-es-y-para-que-sirve</w:t>
        </w:r>
      </w:hyperlink>
    </w:p>
    <w:p w14:paraId="49206869" w14:textId="1A257C68" w:rsidR="00FC6FFA" w:rsidRPr="007A33B7" w:rsidRDefault="00FC6FFA" w:rsidP="00FC6FFA">
      <w:r w:rsidRPr="00F0119B">
        <w:rPr>
          <w:lang w:val="en-US"/>
        </w:rPr>
        <w:t xml:space="preserve">[3] </w:t>
      </w:r>
      <w:r w:rsidR="00F0119B" w:rsidRPr="00F0119B">
        <w:rPr>
          <w:lang w:val="en-US"/>
        </w:rPr>
        <w:t xml:space="preserve">G. Patrick, «7 leading semiconductor foundry companies serving as backbone of electronic manufacturing», </w:t>
      </w:r>
      <w:r w:rsidR="00F0119B" w:rsidRPr="00F0119B">
        <w:rPr>
          <w:i/>
          <w:iCs/>
          <w:lang w:val="en-US"/>
        </w:rPr>
        <w:t>Verified Market Research</w:t>
      </w:r>
      <w:r w:rsidR="00F0119B" w:rsidRPr="00F0119B">
        <w:rPr>
          <w:lang w:val="en-US"/>
        </w:rPr>
        <w:t xml:space="preserve">, marzo de 2026. </w:t>
      </w:r>
      <w:hyperlink r:id="rId11" w:history="1">
        <w:r w:rsidR="00F0119B" w:rsidRPr="007A33B7">
          <w:rPr>
            <w:rStyle w:val="Hipervnculo"/>
          </w:rPr>
          <w:t>https://www.verifiedmarketresearch.com/blog/leading-semiconductor-foundry-companies/</w:t>
        </w:r>
      </w:hyperlink>
    </w:p>
    <w:p w14:paraId="3C6392BC" w14:textId="7D9D8117" w:rsidR="007A33B7" w:rsidRDefault="00FC6FFA" w:rsidP="007A33B7">
      <w:r>
        <w:t xml:space="preserve">[4] </w:t>
      </w:r>
      <w:r w:rsidR="007A33B7" w:rsidRPr="007A33B7">
        <w:t xml:space="preserve">MrUniversity, «Tecnología CMOS - Lógica de los transistores pMOS y nMOS», </w:t>
      </w:r>
      <w:r w:rsidR="007A33B7" w:rsidRPr="007A33B7">
        <w:rPr>
          <w:i/>
          <w:iCs/>
        </w:rPr>
        <w:t>YouTube</w:t>
      </w:r>
      <w:r w:rsidR="007A33B7" w:rsidRPr="007A33B7">
        <w:t xml:space="preserve">. 23 de enero de 2021. [En línea]. Disponible en: </w:t>
      </w:r>
      <w:hyperlink r:id="rId12" w:history="1">
        <w:r w:rsidR="007A33B7" w:rsidRPr="00CA57D4">
          <w:rPr>
            <w:rStyle w:val="Hipervnculo"/>
          </w:rPr>
          <w:t>https://www.youtube.com/watch?v=ZE</w:t>
        </w:r>
        <w:r w:rsidR="007A33B7" w:rsidRPr="00CA57D4">
          <w:rPr>
            <w:rStyle w:val="Hipervnculo"/>
          </w:rPr>
          <w:t>5</w:t>
        </w:r>
        <w:r w:rsidR="007A33B7" w:rsidRPr="00CA57D4">
          <w:rPr>
            <w:rStyle w:val="Hipervnculo"/>
          </w:rPr>
          <w:t>MTKYWp78</w:t>
        </w:r>
      </w:hyperlink>
    </w:p>
    <w:p w14:paraId="22765803" w14:textId="36F43D6F" w:rsidR="00FC6FFA" w:rsidRDefault="00FC6FFA" w:rsidP="00FC6FFA">
      <w:r>
        <w:t xml:space="preserve">[5] </w:t>
      </w:r>
      <w:r w:rsidR="003B3482" w:rsidRPr="003B3482">
        <w:t>«Objectives_template». </w:t>
      </w:r>
      <w:hyperlink r:id="rId13" w:history="1">
        <w:r w:rsidR="003B3482" w:rsidRPr="00CA57D4">
          <w:rPr>
            <w:rStyle w:val="Hipervnculo"/>
          </w:rPr>
          <w:t>https://archive.npte</w:t>
        </w:r>
        <w:r w:rsidR="003B3482" w:rsidRPr="00CA57D4">
          <w:rPr>
            <w:rStyle w:val="Hipervnculo"/>
          </w:rPr>
          <w:t>l</w:t>
        </w:r>
        <w:r w:rsidR="003B3482" w:rsidRPr="00CA57D4">
          <w:rPr>
            <w:rStyle w:val="Hipervnculo"/>
          </w:rPr>
          <w:t>.ac.in/content/storage2/courses/117101058/Slides/32.2.htm</w:t>
        </w:r>
      </w:hyperlink>
    </w:p>
    <w:p w14:paraId="311B3EA3" w14:textId="1FF15498" w:rsidR="00FC6FFA" w:rsidRDefault="00FC6FFA" w:rsidP="00FC6FFA">
      <w:r w:rsidRPr="00EA44AA">
        <w:rPr>
          <w:lang w:val="en-US"/>
        </w:rPr>
        <w:t xml:space="preserve">[6] </w:t>
      </w:r>
      <w:r w:rsidR="00EA44AA" w:rsidRPr="00EA44AA">
        <w:rPr>
          <w:lang w:val="en-US"/>
        </w:rPr>
        <w:t>IIT Madras - BS in Electronic Systems, «W4L1 - Introduction: Simulation vs. Emulation», </w:t>
      </w:r>
      <w:r w:rsidR="00EA44AA" w:rsidRPr="00EA44AA">
        <w:rPr>
          <w:i/>
          <w:iCs/>
          <w:lang w:val="en-US"/>
        </w:rPr>
        <w:t>YouTube</w:t>
      </w:r>
      <w:r w:rsidR="00EA44AA" w:rsidRPr="00EA44AA">
        <w:rPr>
          <w:lang w:val="en-US"/>
        </w:rPr>
        <w:t xml:space="preserve">. </w:t>
      </w:r>
      <w:r w:rsidR="00EA44AA" w:rsidRPr="00EA44AA">
        <w:t>17 de octubre de 2025. [En línea]. Disponible en: </w:t>
      </w:r>
      <w:hyperlink r:id="rId14" w:history="1">
        <w:r w:rsidR="00EA44AA" w:rsidRPr="00CA57D4">
          <w:rPr>
            <w:rStyle w:val="Hipervnculo"/>
          </w:rPr>
          <w:t>https://www.youtube.com/watch?v=TQsxL5FqQf0</w:t>
        </w:r>
      </w:hyperlink>
    </w:p>
    <w:p w14:paraId="7D3EBAFE" w14:textId="5828D5FC" w:rsidR="00FC6FFA" w:rsidRDefault="00FC6FFA" w:rsidP="00FC6FFA">
      <w:r>
        <w:t xml:space="preserve">[7] </w:t>
      </w:r>
      <w:r w:rsidR="00EA44AA" w:rsidRPr="00EA44AA">
        <w:t>«Synthesizable vs Non-synthesizable constructs», 24 de julio de 2025. </w:t>
      </w:r>
      <w:hyperlink r:id="rId15" w:history="1">
        <w:r w:rsidR="00EA44AA" w:rsidRPr="00CA57D4">
          <w:rPr>
            <w:rStyle w:val="Hipervnculo"/>
          </w:rPr>
          <w:t>https://akiitr.is-a.dev/asic/asic/Synthesizable-vs-Non-synthesizable-constructs</w:t>
        </w:r>
      </w:hyperlink>
    </w:p>
    <w:p w14:paraId="6A98A2EC" w14:textId="15BDDC9D" w:rsidR="00FC6FFA" w:rsidRDefault="00FC6FFA" w:rsidP="00FC6FFA">
      <w:r>
        <w:t xml:space="preserve">[8] </w:t>
      </w:r>
      <w:r w:rsidR="005A16A4" w:rsidRPr="005A16A4">
        <w:t>J. Schneider y I. Smalley, «Field Programmable Gate Array», </w:t>
      </w:r>
      <w:r w:rsidR="005A16A4" w:rsidRPr="005A16A4">
        <w:rPr>
          <w:i/>
          <w:iCs/>
        </w:rPr>
        <w:t>IBM</w:t>
      </w:r>
      <w:r w:rsidR="005A16A4" w:rsidRPr="005A16A4">
        <w:t>, 14 de mayo de 2026. </w:t>
      </w:r>
      <w:hyperlink r:id="rId16" w:history="1">
        <w:r w:rsidR="005A16A4" w:rsidRPr="00CA57D4">
          <w:rPr>
            <w:rStyle w:val="Hipervnculo"/>
          </w:rPr>
          <w:t>https://www.ibm.com/think/topics/field-programmable-gate-arrays</w:t>
        </w:r>
      </w:hyperlink>
    </w:p>
    <w:p w14:paraId="7CAF334A" w14:textId="17980683" w:rsidR="00FC6FFA" w:rsidRDefault="00FC6FFA" w:rsidP="00FC6FFA">
      <w:pPr>
        <w:rPr>
          <w:lang w:val="en-US"/>
        </w:rPr>
      </w:pPr>
      <w:r w:rsidRPr="005A16A4">
        <w:rPr>
          <w:lang w:val="en-US"/>
        </w:rPr>
        <w:t xml:space="preserve">[9] </w:t>
      </w:r>
      <w:r w:rsidR="005A16A4" w:rsidRPr="005A16A4">
        <w:rPr>
          <w:lang w:val="en-US"/>
        </w:rPr>
        <w:t>«ASIC Design Flow — ASEEC blog». </w:t>
      </w:r>
      <w:hyperlink r:id="rId17" w:history="1">
        <w:r w:rsidR="005A16A4" w:rsidRPr="00CA57D4">
          <w:rPr>
            <w:rStyle w:val="Hipervnculo"/>
            <w:lang w:val="en-US"/>
          </w:rPr>
          <w:t>https://ucd-aseec.github.io/aseec-lab-website/blog/asic-design-flow.html</w:t>
        </w:r>
      </w:hyperlink>
    </w:p>
    <w:p w14:paraId="684F8BE0" w14:textId="34619BA7" w:rsidR="00FC6FFA" w:rsidRDefault="00FC6FFA" w:rsidP="00FC6FFA">
      <w:pPr>
        <w:rPr>
          <w:lang w:val="en-US"/>
        </w:rPr>
      </w:pPr>
      <w:r w:rsidRPr="006D3DA9">
        <w:rPr>
          <w:lang w:val="en-US"/>
        </w:rPr>
        <w:t xml:space="preserve">[10] </w:t>
      </w:r>
      <w:r w:rsidR="006D3DA9" w:rsidRPr="006D3DA9">
        <w:rPr>
          <w:lang w:val="en-US"/>
        </w:rPr>
        <w:t>XJTAG, «What is JTAG and how can I make use of it? - XJTAG Tutorial», </w:t>
      </w:r>
      <w:r w:rsidR="006D3DA9" w:rsidRPr="006D3DA9">
        <w:rPr>
          <w:i/>
          <w:iCs/>
          <w:lang w:val="en-US"/>
        </w:rPr>
        <w:t>XJTAG</w:t>
      </w:r>
      <w:r w:rsidR="006D3DA9" w:rsidRPr="006D3DA9">
        <w:rPr>
          <w:lang w:val="en-US"/>
        </w:rPr>
        <w:t>, 17 de junio de 2026. </w:t>
      </w:r>
      <w:hyperlink r:id="rId18" w:history="1">
        <w:r w:rsidR="006D3DA9" w:rsidRPr="00CA57D4">
          <w:rPr>
            <w:rStyle w:val="Hipervnculo"/>
            <w:lang w:val="en-US"/>
          </w:rPr>
          <w:t>https://www.xjtag.com/about-jtag/what-is-jtag/</w:t>
        </w:r>
      </w:hyperlink>
    </w:p>
    <w:p w14:paraId="4EB60317" w14:textId="5BC88E3B" w:rsidR="00FC6FFA" w:rsidRDefault="00FC6FFA" w:rsidP="00FC6FFA">
      <w:pPr>
        <w:rPr>
          <w:lang w:val="en-US"/>
        </w:rPr>
      </w:pPr>
      <w:r w:rsidRPr="006D3DA9">
        <w:rPr>
          <w:lang w:val="en-US"/>
        </w:rPr>
        <w:t xml:space="preserve">[11] </w:t>
      </w:r>
      <w:r w:rsidR="006D3DA9" w:rsidRPr="006D3DA9">
        <w:rPr>
          <w:lang w:val="en-US"/>
        </w:rPr>
        <w:t>«Setup and Hold Time: Definition, Importance, and Timing Analysis», 19 de diciembre de 2024. </w:t>
      </w:r>
      <w:hyperlink r:id="rId19" w:history="1">
        <w:r w:rsidR="006D3DA9" w:rsidRPr="00CA57D4">
          <w:rPr>
            <w:rStyle w:val="Hipervnculo"/>
            <w:lang w:val="en-US"/>
          </w:rPr>
          <w:t>https://analogcircuitdesign.co</w:t>
        </w:r>
        <w:r w:rsidR="006D3DA9" w:rsidRPr="00CA57D4">
          <w:rPr>
            <w:rStyle w:val="Hipervnculo"/>
            <w:lang w:val="en-US"/>
          </w:rPr>
          <w:t>m</w:t>
        </w:r>
        <w:r w:rsidR="006D3DA9" w:rsidRPr="00CA57D4">
          <w:rPr>
            <w:rStyle w:val="Hipervnculo"/>
            <w:lang w:val="en-US"/>
          </w:rPr>
          <w:t>/setup-and-hold-time/</w:t>
        </w:r>
      </w:hyperlink>
    </w:p>
    <w:p w14:paraId="37A166B8" w14:textId="01120633" w:rsidR="00FC6FFA" w:rsidRDefault="00FC6FFA" w:rsidP="00FC6FFA">
      <w:pPr>
        <w:rPr>
          <w:lang w:val="en-US"/>
        </w:rPr>
      </w:pPr>
      <w:r w:rsidRPr="00D23ED9">
        <w:rPr>
          <w:lang w:val="en-US"/>
        </w:rPr>
        <w:t xml:space="preserve">[12] </w:t>
      </w:r>
      <w:r w:rsidR="00434724" w:rsidRPr="00434724">
        <w:rPr>
          <w:lang w:val="en-US"/>
        </w:rPr>
        <w:t>WatElectronics y WatElectronics, «What are Latches? and How they Differ from Flip-Flop?», </w:t>
      </w:r>
      <w:r w:rsidR="00434724" w:rsidRPr="00434724">
        <w:rPr>
          <w:i/>
          <w:iCs/>
          <w:lang w:val="en-US"/>
        </w:rPr>
        <w:t>WatElectronics.com</w:t>
      </w:r>
      <w:r w:rsidR="00434724" w:rsidRPr="00434724">
        <w:rPr>
          <w:lang w:val="en-US"/>
        </w:rPr>
        <w:t>, 4 de febrero de 2022. </w:t>
      </w:r>
      <w:hyperlink r:id="rId20" w:history="1">
        <w:r w:rsidR="00434724" w:rsidRPr="00CA57D4">
          <w:rPr>
            <w:rStyle w:val="Hipervnculo"/>
            <w:lang w:val="en-US"/>
          </w:rPr>
          <w:t>https://www.watelectronics.com/what-are-latches-and-how-they-are-differ-from-flip-flop/</w:t>
        </w:r>
      </w:hyperlink>
    </w:p>
    <w:p w14:paraId="45EE60C2" w14:textId="6B0AC877" w:rsidR="00FC6FFA" w:rsidRDefault="00FC6FFA" w:rsidP="00FC6FFA">
      <w:r>
        <w:t xml:space="preserve">[13] </w:t>
      </w:r>
      <w:r w:rsidR="004D48CE" w:rsidRPr="004D48CE">
        <w:t>I. Mecafenix, «Las diferencias de los circuitos combinacionales y secuenciales», </w:t>
      </w:r>
      <w:r w:rsidR="004D48CE" w:rsidRPr="004D48CE">
        <w:rPr>
          <w:i/>
          <w:iCs/>
        </w:rPr>
        <w:t>Ingeniería Mecafenix</w:t>
      </w:r>
      <w:r w:rsidR="004D48CE" w:rsidRPr="004D48CE">
        <w:t>, 29 de noviembre de 2023. </w:t>
      </w:r>
      <w:hyperlink r:id="rId21" w:history="1">
        <w:r w:rsidR="004D48CE" w:rsidRPr="00CA57D4">
          <w:rPr>
            <w:rStyle w:val="Hipervnculo"/>
          </w:rPr>
          <w:t>https://www.ingmecafenix.com/electronica/digital/circuitos-combinacionales-y-secuenciales/#google_vignette</w:t>
        </w:r>
      </w:hyperlink>
    </w:p>
    <w:p w14:paraId="6502C9FE" w14:textId="43B1966C" w:rsidR="00FC6FFA" w:rsidRDefault="00FC6FFA" w:rsidP="00FC6FFA">
      <w:r>
        <w:t xml:space="preserve">[14] </w:t>
      </w:r>
      <w:r w:rsidR="008A369F" w:rsidRPr="008A369F">
        <w:t>Vlsifacts, «Pre-Silicon Verification vs. Post-Silicon Validation», </w:t>
      </w:r>
      <w:r w:rsidR="008A369F" w:rsidRPr="008A369F">
        <w:rPr>
          <w:i/>
          <w:iCs/>
        </w:rPr>
        <w:t>VLSIFacts</w:t>
      </w:r>
      <w:r w:rsidR="008A369F" w:rsidRPr="008A369F">
        <w:t>, 17 de junio de 2025. </w:t>
      </w:r>
      <w:hyperlink r:id="rId22" w:history="1">
        <w:r w:rsidR="008A369F" w:rsidRPr="00CA57D4">
          <w:rPr>
            <w:rStyle w:val="Hipervnculo"/>
          </w:rPr>
          <w:t>https://vlsifacts.com/pre-silicon-verification-vs-post-silicon-validation/</w:t>
        </w:r>
      </w:hyperlink>
    </w:p>
    <w:p w14:paraId="370BF51C" w14:textId="502FDECD" w:rsidR="00FC6FFA" w:rsidRDefault="00FC6FFA" w:rsidP="00FC6FFA">
      <w:pPr>
        <w:rPr>
          <w:lang w:val="en-US"/>
        </w:rPr>
      </w:pPr>
      <w:r w:rsidRPr="008A369F">
        <w:rPr>
          <w:lang w:val="en-US"/>
        </w:rPr>
        <w:t xml:space="preserve">[15] </w:t>
      </w:r>
      <w:r w:rsidR="008A369F" w:rsidRPr="008A369F">
        <w:rPr>
          <w:lang w:val="en-US"/>
        </w:rPr>
        <w:t>Denny, «Mealy vs Moore State Machines: With Examples», </w:t>
      </w:r>
      <w:r w:rsidR="008A369F" w:rsidRPr="008A369F">
        <w:rPr>
          <w:i/>
          <w:iCs/>
          <w:lang w:val="en-US"/>
        </w:rPr>
        <w:t>DigiSim.io</w:t>
      </w:r>
      <w:r w:rsidR="008A369F" w:rsidRPr="008A369F">
        <w:rPr>
          <w:lang w:val="en-US"/>
        </w:rPr>
        <w:t>, 27 de julio de 2026. </w:t>
      </w:r>
      <w:hyperlink r:id="rId23" w:history="1">
        <w:r w:rsidR="008A369F" w:rsidRPr="00CA57D4">
          <w:rPr>
            <w:rStyle w:val="Hipervnculo"/>
            <w:lang w:val="en-US"/>
          </w:rPr>
          <w:t>https://digisim.io/blog/mealy-vs-moore-state-machines-with-examples</w:t>
        </w:r>
      </w:hyperlink>
    </w:p>
    <w:p w14:paraId="60C6F2DC" w14:textId="7A1EBE90" w:rsidR="00FC6FFA" w:rsidRDefault="00FC6FFA" w:rsidP="00FC6FFA">
      <w:pPr>
        <w:rPr>
          <w:lang w:val="en-US"/>
        </w:rPr>
      </w:pPr>
      <w:r w:rsidRPr="00AF0CCD">
        <w:rPr>
          <w:lang w:val="en-US"/>
        </w:rPr>
        <w:t xml:space="preserve">[16] </w:t>
      </w:r>
      <w:r w:rsidR="00AF0CCD" w:rsidRPr="00AF0CCD">
        <w:rPr>
          <w:lang w:val="en-US"/>
        </w:rPr>
        <w:t>Synopsys, «What is Register-Transfer-Level (RTL) Design?», </w:t>
      </w:r>
      <w:r w:rsidR="00AF0CCD" w:rsidRPr="00AF0CCD">
        <w:rPr>
          <w:i/>
          <w:iCs/>
          <w:lang w:val="en-US"/>
        </w:rPr>
        <w:t>Synopsys</w:t>
      </w:r>
      <w:r w:rsidR="00AF0CCD" w:rsidRPr="00AF0CCD">
        <w:rPr>
          <w:lang w:val="en-US"/>
        </w:rPr>
        <w:t>, 8 de diciembre de 2025. </w:t>
      </w:r>
      <w:hyperlink r:id="rId24" w:history="1">
        <w:r w:rsidR="00AF0CCD" w:rsidRPr="00CA57D4">
          <w:rPr>
            <w:rStyle w:val="Hipervnculo"/>
            <w:lang w:val="en-US"/>
          </w:rPr>
          <w:t>https://www.synopsys.com/glossary/what-is-register-transfer-level-design.html</w:t>
        </w:r>
      </w:hyperlink>
    </w:p>
    <w:p w14:paraId="4B5FCAE5" w14:textId="053DBA99" w:rsidR="00FC6FFA" w:rsidRPr="00AF0CCD" w:rsidRDefault="00FC6FFA" w:rsidP="00FC6FFA">
      <w:pPr>
        <w:rPr>
          <w:lang w:val="en-US"/>
        </w:rPr>
      </w:pPr>
      <w:r w:rsidRPr="00AF0CCD">
        <w:rPr>
          <w:lang w:val="en-US"/>
        </w:rPr>
        <w:t xml:space="preserve">[17] </w:t>
      </w:r>
      <w:r w:rsidR="00AF0CCD" w:rsidRPr="00AF0CCD">
        <w:rPr>
          <w:lang w:val="en-US"/>
        </w:rPr>
        <w:t>M. Bartley, «What Is UVM in Design Verification? Universal Verification Methodology Explained», </w:t>
      </w:r>
      <w:r w:rsidR="00AF0CCD" w:rsidRPr="00AF0CCD">
        <w:rPr>
          <w:i/>
          <w:iCs/>
          <w:lang w:val="en-US"/>
        </w:rPr>
        <w:t>Alpinum Consulting</w:t>
      </w:r>
      <w:r w:rsidR="00AF0CCD" w:rsidRPr="00AF0CCD">
        <w:rPr>
          <w:lang w:val="en-US"/>
        </w:rPr>
        <w:t>, 5 de agosto de 2026. </w:t>
      </w:r>
      <w:hyperlink r:id="rId25" w:history="1">
        <w:r w:rsidR="00AF0CCD" w:rsidRPr="00AF0CCD">
          <w:rPr>
            <w:rStyle w:val="Hipervnculo"/>
            <w:lang w:val="en-US"/>
          </w:rPr>
          <w:t>https://alpinumconsulting.com/blogs/verification/what-is-uvm-universal-verification-methodology/</w:t>
        </w:r>
      </w:hyperlink>
    </w:p>
    <w:p w14:paraId="1A6074A1" w14:textId="52066B86" w:rsidR="002936BA" w:rsidRDefault="00FC6FFA" w:rsidP="00FC6FFA">
      <w:pPr>
        <w:rPr>
          <w:lang w:val="en-US"/>
        </w:rPr>
      </w:pPr>
      <w:r w:rsidRPr="001046CA">
        <w:rPr>
          <w:lang w:val="en-US"/>
        </w:rPr>
        <w:t xml:space="preserve">[18] </w:t>
      </w:r>
      <w:r w:rsidR="001046CA" w:rsidRPr="001046CA">
        <w:rPr>
          <w:lang w:val="en-US"/>
        </w:rPr>
        <w:t>M. Requirements, M. Requirements, y M. Requirements, «Design Verification vs Design Validation: What’s the Difference and Why Do Both Matter?», </w:t>
      </w:r>
      <w:r w:rsidR="001046CA" w:rsidRPr="001046CA">
        <w:rPr>
          <w:i/>
          <w:iCs/>
          <w:lang w:val="en-US"/>
        </w:rPr>
        <w:t>Modern Requirements</w:t>
      </w:r>
      <w:r w:rsidR="001046CA" w:rsidRPr="001046CA">
        <w:rPr>
          <w:lang w:val="en-US"/>
        </w:rPr>
        <w:t>, 17 de abril de 2026. </w:t>
      </w:r>
      <w:hyperlink r:id="rId26" w:history="1">
        <w:r w:rsidR="001046CA" w:rsidRPr="00CA57D4">
          <w:rPr>
            <w:rStyle w:val="Hipervnculo"/>
            <w:lang w:val="en-US"/>
          </w:rPr>
          <w:t>https://www.modernrequirements.com/blogs/design-verification-vs-design-validation/</w:t>
        </w:r>
      </w:hyperlink>
    </w:p>
    <w:p w14:paraId="623BEB7B" w14:textId="77777777" w:rsidR="001046CA" w:rsidRPr="001046CA" w:rsidRDefault="001046CA" w:rsidP="00FC6FFA">
      <w:pPr>
        <w:rPr>
          <w:lang w:val="en-US"/>
        </w:rPr>
      </w:pPr>
    </w:p>
    <w:p w14:paraId="57F71E88" w14:textId="77777777" w:rsidR="002936BA" w:rsidRPr="001046CA" w:rsidRDefault="002936BA">
      <w:pPr>
        <w:rPr>
          <w:lang w:val="en-US"/>
        </w:rPr>
      </w:pPr>
    </w:p>
    <w:sectPr w:rsidR="002936BA" w:rsidRPr="001046CA">
      <w:headerReference w:type="default" r:id="rId27"/>
      <w:footerReference w:type="default" r:id="rId28"/>
      <w:pgSz w:w="12240" w:h="15840"/>
      <w:pgMar w:top="431" w:right="284" w:bottom="431" w:left="680" w:header="0" w:footer="34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3CD76C" w14:textId="77777777" w:rsidR="00EC0765" w:rsidRDefault="00EC0765">
      <w:r>
        <w:separator/>
      </w:r>
    </w:p>
  </w:endnote>
  <w:endnote w:type="continuationSeparator" w:id="0">
    <w:p w14:paraId="66C0091F" w14:textId="77777777" w:rsidR="00EC0765" w:rsidRDefault="00EC07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libri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E3FDF" w14:textId="77777777" w:rsidR="00585956" w:rsidRDefault="00E91150">
    <w:pPr>
      <w:pStyle w:val="Piedepgina"/>
      <w:ind w:right="360"/>
    </w:pPr>
    <w:r>
      <w:rPr>
        <w:noProof/>
      </w:rPr>
      <mc:AlternateContent>
        <mc:Choice Requires="wps">
          <w:drawing>
            <wp:anchor distT="0" distB="0" distL="0" distR="0" simplePos="0" relativeHeight="5" behindDoc="0" locked="0" layoutInCell="1" allowOverlap="1" wp14:anchorId="057E3FE6" wp14:editId="057E3FE7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76835" cy="175260"/>
              <wp:effectExtent l="0" t="0" r="0" b="0"/>
              <wp:wrapSquare wrapText="largest"/>
              <wp:docPr id="4" name="Frame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6835" cy="17526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 w14:paraId="057E3FE8" w14:textId="77777777" w:rsidR="00585956" w:rsidRDefault="00E91150">
                          <w:pPr>
                            <w:pStyle w:val="Piedepgina"/>
                          </w:pPr>
                          <w:r>
                            <w:rPr>
                              <w:rStyle w:val="Nmerodepgina"/>
                            </w:rPr>
                            <w:fldChar w:fldCharType="begin"/>
                          </w:r>
                          <w:r>
                            <w:rPr>
                              <w:rStyle w:val="Nmerodepgina"/>
                            </w:rPr>
                            <w:instrText>PAGE</w:instrText>
                          </w:r>
                          <w:r>
                            <w:rPr>
                              <w:rStyle w:val="Nmerodepgina"/>
                            </w:rPr>
                            <w:fldChar w:fldCharType="separate"/>
                          </w:r>
                          <w:r>
                            <w:rPr>
                              <w:rStyle w:val="Nmerodepgina"/>
                            </w:rPr>
                            <w:t>1</w:t>
                          </w:r>
                          <w:r>
                            <w:rPr>
                              <w:rStyle w:val="Nmerodepgina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57E3FE6" id="_x0000_t202" coordsize="21600,21600" o:spt="202" path="m,l,21600r21600,l21600,xe">
              <v:stroke joinstyle="miter"/>
              <v:path gradientshapeok="t" o:connecttype="rect"/>
            </v:shapetype>
            <v:shape id="Frame1" o:spid="_x0000_s1026" type="#_x0000_t202" style="position:absolute;margin-left:-45.15pt;margin-top:.05pt;width:6.05pt;height:13.8pt;z-index:5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" stroked="f">
              <v:fill opacity="0"/>
              <v:textbox style="mso-fit-shape-to-text:t" inset="0,0,0,0">
                <w:txbxContent>
                  <w:p w14:paraId="057E3FE8" w14:textId="77777777" w:rsidR="00585956" w:rsidRDefault="00E91150">
                    <w:pPr>
                      <w:pStyle w:val="Piedepgina"/>
                    </w:pPr>
                    <w:r>
                      <w:rPr>
                        <w:rStyle w:val="Nmerodepgina"/>
                      </w:rPr>
                      <w:fldChar w:fldCharType="begin"/>
                    </w:r>
                    <w:r>
                      <w:rPr>
                        <w:rStyle w:val="Nmerodepgina"/>
                      </w:rPr>
                      <w:instrText>PAGE</w:instrText>
                    </w:r>
                    <w:r>
                      <w:rPr>
                        <w:rStyle w:val="Nmerodepgina"/>
                      </w:rPr>
                      <w:fldChar w:fldCharType="separate"/>
                    </w:r>
                    <w:r>
                      <w:rPr>
                        <w:rStyle w:val="Nmerodepgina"/>
                      </w:rPr>
                      <w:t>1</w:t>
                    </w:r>
                    <w:r>
                      <w:rPr>
                        <w:rStyle w:val="Nmerodepgina"/>
                      </w:rPr>
                      <w:fldChar w:fldCharType="end"/>
                    </w:r>
                  </w:p>
                </w:txbxContent>
              </v:textbox>
              <w10:wrap type="square" side="largest"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A6C593" w14:textId="77777777" w:rsidR="00EC0765" w:rsidRDefault="00EC0765">
      <w:r>
        <w:separator/>
      </w:r>
    </w:p>
  </w:footnote>
  <w:footnote w:type="continuationSeparator" w:id="0">
    <w:p w14:paraId="359225CF" w14:textId="77777777" w:rsidR="00EC0765" w:rsidRDefault="00EC076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E3FD8" w14:textId="77777777" w:rsidR="00585956" w:rsidRDefault="00585956">
    <w:pPr>
      <w:pStyle w:val="Encabezado"/>
    </w:pPr>
  </w:p>
  <w:p w14:paraId="057E3FD9" w14:textId="77777777" w:rsidR="00585956" w:rsidRDefault="00585956">
    <w:pPr>
      <w:widowControl w:val="0"/>
      <w:tabs>
        <w:tab w:val="left" w:pos="75"/>
      </w:tabs>
      <w:rPr>
        <w:rFonts w:ascii="Arial" w:hAnsi="Arial" w:cs="Arial"/>
        <w:sz w:val="18"/>
        <w:szCs w:val="18"/>
      </w:rPr>
    </w:pPr>
  </w:p>
  <w:p w14:paraId="057E3FDA" w14:textId="6AAFC059" w:rsidR="00585956" w:rsidRDefault="00E91150">
    <w:pPr>
      <w:widowControl w:val="0"/>
      <w:tabs>
        <w:tab w:val="left" w:pos="75"/>
      </w:tabs>
      <w:jc w:val="both"/>
    </w:pPr>
    <w:r>
      <w:rPr>
        <w:noProof/>
      </w:rPr>
      <w:drawing>
        <wp:anchor distT="0" distB="1905" distL="114300" distR="116840" simplePos="0" relativeHeight="2" behindDoc="1" locked="0" layoutInCell="1" allowOverlap="1" wp14:anchorId="057E3FE2" wp14:editId="737300BA">
          <wp:simplePos x="0" y="0"/>
          <wp:positionH relativeFrom="column">
            <wp:posOffset>50165</wp:posOffset>
          </wp:positionH>
          <wp:positionV relativeFrom="paragraph">
            <wp:align>center</wp:align>
          </wp:positionV>
          <wp:extent cx="1464310" cy="760095"/>
          <wp:effectExtent l="0" t="0" r="0" b="0"/>
          <wp:wrapSquare wrapText="bothSides"/>
          <wp:docPr id="2" name="Imagen 8" descr="http://ijj.gob.mx/ijj/special/becas_posgrado/secciones/convenios/logo_ites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8" descr="http://ijj.gob.mx/ijj/special/becas_posgrado/secciones/convenios/logo_iteso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310" cy="7600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hAnsi="Arial" w:cs="Arial"/>
        <w:sz w:val="18"/>
        <w:szCs w:val="18"/>
      </w:rPr>
      <w:t xml:space="preserve"> </w:t>
    </w:r>
    <w:r>
      <w:rPr>
        <w:rFonts w:ascii="Arial" w:hAnsi="Arial" w:cs="Arial"/>
        <w:sz w:val="18"/>
        <w:szCs w:val="18"/>
      </w:rPr>
      <w:tab/>
    </w:r>
  </w:p>
  <w:p w14:paraId="057E3FDB" w14:textId="77777777" w:rsidR="00585956" w:rsidRDefault="00E91150">
    <w:pPr>
      <w:widowControl w:val="0"/>
      <w:tabs>
        <w:tab w:val="left" w:pos="75"/>
      </w:tabs>
      <w:jc w:val="right"/>
      <w:rPr>
        <w:rFonts w:ascii="Calibri" w:hAnsi="Calibri" w:cs="Calibri"/>
      </w:rPr>
    </w:pPr>
    <w:r>
      <w:rPr>
        <w:rFonts w:ascii="Calibri" w:hAnsi="Calibri" w:cs="Calibri"/>
      </w:rPr>
      <w:t xml:space="preserve"> Departamento de Electrónica, Sistemas e Informática</w:t>
    </w:r>
  </w:p>
  <w:p w14:paraId="057E3FDC" w14:textId="77777777" w:rsidR="00585956" w:rsidRDefault="00E91150">
    <w:pPr>
      <w:widowControl w:val="0"/>
      <w:tabs>
        <w:tab w:val="left" w:pos="75"/>
      </w:tabs>
      <w:jc w:val="right"/>
      <w:rPr>
        <w:rFonts w:ascii="Calibri" w:hAnsi="Calibri" w:cs="Calibri"/>
      </w:rPr>
    </w:pPr>
    <w:r>
      <w:rPr>
        <w:rFonts w:ascii="Calibri" w:hAnsi="Calibri" w:cs="Calibri"/>
      </w:rPr>
      <w:t>Ingeniería en Electrónica</w:t>
    </w:r>
  </w:p>
  <w:p w14:paraId="057E3FDD" w14:textId="77777777" w:rsidR="00585956" w:rsidRDefault="00585956">
    <w:pPr>
      <w:widowControl w:val="0"/>
      <w:tabs>
        <w:tab w:val="left" w:pos="75"/>
      </w:tabs>
      <w:jc w:val="both"/>
      <w:rPr>
        <w:rFonts w:ascii="Arial" w:hAnsi="Arial" w:cs="Arial"/>
        <w:sz w:val="18"/>
        <w:szCs w:val="18"/>
      </w:rPr>
    </w:pPr>
  </w:p>
  <w:p w14:paraId="057E3FDE" w14:textId="77777777" w:rsidR="00585956" w:rsidRDefault="00E91150">
    <w:pPr>
      <w:widowControl w:val="0"/>
      <w:tabs>
        <w:tab w:val="left" w:pos="90"/>
        <w:tab w:val="left" w:pos="690"/>
        <w:tab w:val="left" w:pos="1725"/>
        <w:tab w:val="left" w:pos="2865"/>
      </w:tabs>
      <w:spacing w:line="240" w:lineRule="exact"/>
      <w:rPr>
        <w:rFonts w:ascii="Arial" w:hAnsi="Arial" w:cs="Arial"/>
        <w:sz w:val="18"/>
        <w:szCs w:val="18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" behindDoc="1" locked="0" layoutInCell="1" allowOverlap="1" wp14:anchorId="057E3FE4" wp14:editId="057E3FE5">
              <wp:simplePos x="0" y="0"/>
              <wp:positionH relativeFrom="page">
                <wp:posOffset>394335</wp:posOffset>
              </wp:positionH>
              <wp:positionV relativeFrom="page">
                <wp:posOffset>1143000</wp:posOffset>
              </wp:positionV>
              <wp:extent cx="7220585" cy="1270"/>
              <wp:effectExtent l="0" t="0" r="0" b="0"/>
              <wp:wrapNone/>
              <wp:docPr id="3" name="Lin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219800" cy="720"/>
                      </a:xfrm>
                      <a:prstGeom prst="line">
                        <a:avLst/>
                      </a:prstGeom>
                      <a:ln w="2844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 xmlns:w16cei="http://schemas.microsoft.com/office/word/2026/wordml/cei">
          <w:pict>
            <v:line id="shape_0" from="31.05pt,90pt" to="599.5pt,90pt" ID="Line 6" stroked="t" style="position:absolute;mso-position-horizontal-relative:page;mso-position-vertical-relative:page" wp14:anchorId="76EB4E65">
              <v:stroke color="black" weight="28440" joinstyle="round" endcap="flat"/>
              <v:fill o:detectmouseclick="t" on="false"/>
            </v:line>
          </w:pict>
        </mc:Fallback>
      </mc:AlternateContent>
    </w:r>
    <w:r>
      <w:rPr>
        <w:rFonts w:ascii="Arial" w:hAnsi="Arial" w:cs="Arial"/>
        <w:sz w:val="18"/>
        <w:szCs w:val="18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5D4E64"/>
    <w:multiLevelType w:val="multilevel"/>
    <w:tmpl w:val="252EDFA0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D8B61ED"/>
    <w:multiLevelType w:val="multilevel"/>
    <w:tmpl w:val="1D6C0AB0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1038121784">
    <w:abstractNumId w:val="0"/>
  </w:num>
  <w:num w:numId="2" w16cid:durableId="4467738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5956"/>
    <w:rsid w:val="00035D6E"/>
    <w:rsid w:val="00060A81"/>
    <w:rsid w:val="0007043C"/>
    <w:rsid w:val="001046CA"/>
    <w:rsid w:val="00186A39"/>
    <w:rsid w:val="001C3FDE"/>
    <w:rsid w:val="002936BA"/>
    <w:rsid w:val="00387821"/>
    <w:rsid w:val="003927C8"/>
    <w:rsid w:val="003B3482"/>
    <w:rsid w:val="00434724"/>
    <w:rsid w:val="004D48CE"/>
    <w:rsid w:val="00556D31"/>
    <w:rsid w:val="00585956"/>
    <w:rsid w:val="005A16A4"/>
    <w:rsid w:val="005C7FEC"/>
    <w:rsid w:val="0064476C"/>
    <w:rsid w:val="00674838"/>
    <w:rsid w:val="006D3DA9"/>
    <w:rsid w:val="0074255C"/>
    <w:rsid w:val="00746F7E"/>
    <w:rsid w:val="00754031"/>
    <w:rsid w:val="00767B67"/>
    <w:rsid w:val="007774A8"/>
    <w:rsid w:val="00790CE7"/>
    <w:rsid w:val="0079526C"/>
    <w:rsid w:val="007A33B7"/>
    <w:rsid w:val="008578F6"/>
    <w:rsid w:val="0086241A"/>
    <w:rsid w:val="008A369F"/>
    <w:rsid w:val="009130F0"/>
    <w:rsid w:val="009529BE"/>
    <w:rsid w:val="009B6344"/>
    <w:rsid w:val="009D7775"/>
    <w:rsid w:val="00A44CB6"/>
    <w:rsid w:val="00A76B38"/>
    <w:rsid w:val="00AB2099"/>
    <w:rsid w:val="00AF0CCD"/>
    <w:rsid w:val="00B02282"/>
    <w:rsid w:val="00B67BFE"/>
    <w:rsid w:val="00B93DCD"/>
    <w:rsid w:val="00BF4335"/>
    <w:rsid w:val="00D23ED9"/>
    <w:rsid w:val="00E317A0"/>
    <w:rsid w:val="00E338A4"/>
    <w:rsid w:val="00E87CDB"/>
    <w:rsid w:val="00E91150"/>
    <w:rsid w:val="00EA44AA"/>
    <w:rsid w:val="00EC0765"/>
    <w:rsid w:val="00F0119B"/>
    <w:rsid w:val="00F17963"/>
    <w:rsid w:val="00F5211C"/>
    <w:rsid w:val="00F81C25"/>
    <w:rsid w:val="00FC6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7E3FB1"/>
  <w15:docId w15:val="{9A9359F7-C07B-4919-9691-B49C86456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Subtitle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Ttulo1">
    <w:name w:val="heading 1"/>
    <w:basedOn w:val="Normal"/>
    <w:next w:val="Normal"/>
    <w:link w:val="Ttulo1Car"/>
    <w:qFormat/>
    <w:rsid w:val="001B2AA1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Nmerodepgina">
    <w:name w:val="page number"/>
    <w:basedOn w:val="Fuentedeprrafopredeter"/>
    <w:qFormat/>
    <w:rsid w:val="00885A8C"/>
  </w:style>
  <w:style w:type="character" w:customStyle="1" w:styleId="InternetLink">
    <w:name w:val="Internet Link"/>
    <w:rsid w:val="00651F40"/>
    <w:rPr>
      <w:color w:val="0000FF"/>
      <w:u w:val="single"/>
    </w:rPr>
  </w:style>
  <w:style w:type="character" w:customStyle="1" w:styleId="EncabezadoCar">
    <w:name w:val="Encabezado Car"/>
    <w:basedOn w:val="Fuentedeprrafopredeter"/>
    <w:link w:val="Encabezado"/>
    <w:qFormat/>
    <w:rsid w:val="000F79EE"/>
    <w:rPr>
      <w:rFonts w:ascii="Arial" w:hAnsi="Arial"/>
      <w:sz w:val="28"/>
    </w:rPr>
  </w:style>
  <w:style w:type="character" w:customStyle="1" w:styleId="TtuloCar">
    <w:name w:val="Título Car"/>
    <w:basedOn w:val="Fuentedeprrafopredeter"/>
    <w:link w:val="Ttulo"/>
    <w:qFormat/>
    <w:rsid w:val="001B2AA1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Ttulo1Car">
    <w:name w:val="Título 1 Car"/>
    <w:basedOn w:val="Fuentedeprrafopredeter"/>
    <w:link w:val="Ttulo1"/>
    <w:qFormat/>
    <w:rsid w:val="001B2AA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SubttuloCar">
    <w:name w:val="Subtítulo Car"/>
    <w:basedOn w:val="Fuentedeprrafopredeter"/>
    <w:link w:val="Subttulo"/>
    <w:qFormat/>
    <w:rsid w:val="00CE1B13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ListLabel1">
    <w:name w:val="ListLabel 1"/>
    <w:qFormat/>
    <w:rPr>
      <w:rFonts w:eastAsia="Times New Roman" w:cs="Times New Roman"/>
    </w:rPr>
  </w:style>
  <w:style w:type="character" w:customStyle="1" w:styleId="ListLabel2">
    <w:name w:val="ListLabel 2"/>
    <w:qFormat/>
    <w:rPr>
      <w:rFonts w:eastAsia="Times New Roman" w:cs="Calibri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cs="Courier New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b/>
    </w:rPr>
  </w:style>
  <w:style w:type="character" w:customStyle="1" w:styleId="ListLabel11">
    <w:name w:val="ListLabel 11"/>
    <w:qFormat/>
    <w:rPr>
      <w:rFonts w:cs="Courier New"/>
    </w:rPr>
  </w:style>
  <w:style w:type="character" w:customStyle="1" w:styleId="ListLabel12">
    <w:name w:val="ListLabel 12"/>
    <w:qFormat/>
    <w:rPr>
      <w:rFonts w:cs="Courier New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Courier New"/>
    </w:rPr>
  </w:style>
  <w:style w:type="character" w:customStyle="1" w:styleId="ListLabel15">
    <w:name w:val="ListLabel 15"/>
    <w:qFormat/>
    <w:rPr>
      <w:rFonts w:cs="Courier New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Courier New"/>
    </w:rPr>
  </w:style>
  <w:style w:type="character" w:customStyle="1" w:styleId="ListLabel18">
    <w:name w:val="ListLabel 18"/>
    <w:qFormat/>
    <w:rPr>
      <w:rFonts w:cs="Courier New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Courier New"/>
    </w:rPr>
  </w:style>
  <w:style w:type="character" w:customStyle="1" w:styleId="ListLabel21">
    <w:name w:val="ListLabel 21"/>
    <w:qFormat/>
    <w:rPr>
      <w:rFonts w:cs="Courier New"/>
    </w:rPr>
  </w:style>
  <w:style w:type="character" w:customStyle="1" w:styleId="ListLabel22">
    <w:name w:val="ListLabel 22"/>
    <w:qFormat/>
    <w:rPr>
      <w:rFonts w:cs="Courier New"/>
    </w:rPr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cs="Lohit Devanagari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Piedepgina">
    <w:name w:val="footer"/>
    <w:basedOn w:val="Normal"/>
    <w:rsid w:val="00885A8C"/>
    <w:pPr>
      <w:tabs>
        <w:tab w:val="center" w:pos="4419"/>
        <w:tab w:val="right" w:pos="8838"/>
      </w:tabs>
    </w:pPr>
  </w:style>
  <w:style w:type="paragraph" w:styleId="Textodeglobo">
    <w:name w:val="Balloon Text"/>
    <w:basedOn w:val="Normal"/>
    <w:semiHidden/>
    <w:qFormat/>
    <w:rsid w:val="00DC06AD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rsid w:val="00AE5B0C"/>
    <w:pPr>
      <w:tabs>
        <w:tab w:val="center" w:pos="4419"/>
        <w:tab w:val="right" w:pos="8838"/>
      </w:tabs>
    </w:pPr>
    <w:rPr>
      <w:rFonts w:ascii="Arial" w:hAnsi="Arial"/>
      <w:sz w:val="28"/>
      <w:szCs w:val="20"/>
    </w:rPr>
  </w:style>
  <w:style w:type="paragraph" w:styleId="Prrafodelista">
    <w:name w:val="List Paragraph"/>
    <w:basedOn w:val="Normal"/>
    <w:uiPriority w:val="34"/>
    <w:qFormat/>
    <w:rsid w:val="001822F1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styleId="Ttulo">
    <w:name w:val="Title"/>
    <w:basedOn w:val="Normal"/>
    <w:next w:val="Normal"/>
    <w:link w:val="TtuloCar"/>
    <w:qFormat/>
    <w:rsid w:val="001B2AA1"/>
    <w:pPr>
      <w:pBdr>
        <w:bottom w:val="single" w:sz="8" w:space="4" w:color="4F81BD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Subttulo">
    <w:name w:val="Subtitle"/>
    <w:basedOn w:val="Normal"/>
    <w:next w:val="Normal"/>
    <w:link w:val="SubttuloCar"/>
    <w:qFormat/>
    <w:rsid w:val="00CE1B13"/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paragraph" w:customStyle="1" w:styleId="Default">
    <w:name w:val="Default"/>
    <w:qFormat/>
    <w:rsid w:val="00DE2AE7"/>
    <w:rPr>
      <w:color w:val="000000"/>
      <w:sz w:val="24"/>
      <w:szCs w:val="24"/>
    </w:rPr>
  </w:style>
  <w:style w:type="paragraph" w:customStyle="1" w:styleId="FrameContents">
    <w:name w:val="Frame Contents"/>
    <w:basedOn w:val="Normal"/>
    <w:qFormat/>
  </w:style>
  <w:style w:type="table" w:styleId="Tablaconcuadrcula">
    <w:name w:val="Table Grid"/>
    <w:basedOn w:val="Tablanormal"/>
    <w:uiPriority w:val="59"/>
    <w:rsid w:val="002A374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nhideWhenUsed/>
    <w:rsid w:val="002936BA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936BA"/>
    <w:rPr>
      <w:color w:val="605E5C"/>
      <w:shd w:val="clear" w:color="auto" w:fill="E1DFDD"/>
    </w:rPr>
  </w:style>
  <w:style w:type="paragraph" w:styleId="NormalWeb">
    <w:name w:val="Normal (Web)"/>
    <w:basedOn w:val="Normal"/>
    <w:semiHidden/>
    <w:unhideWhenUsed/>
    <w:rsid w:val="00F0119B"/>
  </w:style>
  <w:style w:type="character" w:styleId="Hipervnculovisitado">
    <w:name w:val="FollowedHyperlink"/>
    <w:basedOn w:val="Fuentedeprrafopredeter"/>
    <w:semiHidden/>
    <w:unhideWhenUsed/>
    <w:rsid w:val="007A33B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archive.nptel.ac.in/content/storage2/courses/117101058/Slides/32.2.htm" TargetMode="External"/><Relationship Id="rId18" Type="http://schemas.openxmlformats.org/officeDocument/2006/relationships/hyperlink" Target="https://www.xjtag.com/about-jtag/what-is-jtag/" TargetMode="External"/><Relationship Id="rId26" Type="http://schemas.openxmlformats.org/officeDocument/2006/relationships/hyperlink" Target="https://www.modernrequirements.com/blogs/design-verification-vs-design-validation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ingmecafenix.com/electronica/digital/circuitos-combinacionales-y-secuenciales/#google_vignette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youtube.com/watch?v=ZE5MTKYWp78" TargetMode="External"/><Relationship Id="rId17" Type="http://schemas.openxmlformats.org/officeDocument/2006/relationships/hyperlink" Target="https://ucd-aseec.github.io/aseec-lab-website/blog/asic-design-flow.html" TargetMode="External"/><Relationship Id="rId25" Type="http://schemas.openxmlformats.org/officeDocument/2006/relationships/hyperlink" Target="https://alpinumconsulting.com/blogs/verification/what-is-uvm-universal-verification-methodology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ibm.com/think/topics/field-programmable-gate-arrays" TargetMode="External"/><Relationship Id="rId20" Type="http://schemas.openxmlformats.org/officeDocument/2006/relationships/hyperlink" Target="https://www.watelectronics.com/what-are-latches-and-how-they-are-differ-from-flip-flop/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verifiedmarketresearch.com/blog/leading-semiconductor-foundry-companies/" TargetMode="External"/><Relationship Id="rId24" Type="http://schemas.openxmlformats.org/officeDocument/2006/relationships/hyperlink" Target="https://www.synopsys.com/glossary/what-is-register-transfer-level-design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akiitr.is-a.dev/asic/asic/Synthesizable-vs-Non-synthesizable-constructs" TargetMode="External"/><Relationship Id="rId23" Type="http://schemas.openxmlformats.org/officeDocument/2006/relationships/hyperlink" Target="https://digisim.io/blog/mealy-vs-moore-state-machines-with-examples" TargetMode="External"/><Relationship Id="rId28" Type="http://schemas.openxmlformats.org/officeDocument/2006/relationships/footer" Target="footer1.xml"/><Relationship Id="rId10" Type="http://schemas.openxmlformats.org/officeDocument/2006/relationships/hyperlink" Target="https://www.geeknetic.es/ASIC/que-es-y-para-que-sirve" TargetMode="External"/><Relationship Id="rId19" Type="http://schemas.openxmlformats.org/officeDocument/2006/relationships/hyperlink" Target="https://analogcircuitdesign.com/setup-and-hold-time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trbl-services.eu/blog-sistema-embebido-caracteristicas/" TargetMode="External"/><Relationship Id="rId14" Type="http://schemas.openxmlformats.org/officeDocument/2006/relationships/hyperlink" Target="https://www.youtube.com/watch?v=TQsxL5FqQf0" TargetMode="External"/><Relationship Id="rId22" Type="http://schemas.openxmlformats.org/officeDocument/2006/relationships/hyperlink" Target="https://vlsifacts.com/pre-silicon-verification-vs-post-silicon-validation/" TargetMode="External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066B25-D86A-4F06-8C67-939F96EDEA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810</TotalTime>
  <Pages>4</Pages>
  <Words>1777</Words>
  <Characters>9779</Characters>
  <Application>Microsoft Office Word</Application>
  <DocSecurity>0</DocSecurity>
  <Lines>81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Report</vt:lpstr>
    </vt:vector>
  </TitlesOfParts>
  <Company>ITESO</Company>
  <LinksUpToDate>false</LinksUpToDate>
  <CharactersWithSpaces>11533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</dc:title>
  <dc:subject/>
  <dc:creator>Luis Pizano</dc:creator>
  <dc:description>Produced by: PsRBExportDevices V 2.03 for ReportBuilder (www.pragnaan.com)</dc:description>
  <cp:lastModifiedBy>GARAY LOPEZ, ADOLFO DE JESUS</cp:lastModifiedBy>
  <cp:revision>30</cp:revision>
  <cp:lastPrinted>2016-08-27T13:25:00Z</cp:lastPrinted>
  <dcterms:created xsi:type="dcterms:W3CDTF">2016-08-27T11:32:00Z</dcterms:created>
  <dcterms:modified xsi:type="dcterms:W3CDTF">2026-08-24T08:56:00Z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ITESO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