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E84F4A" w:rsidP="006149CA">
      <w:pPr>
        <w:spacing w:after="200" w:line="276" w:lineRule="auto"/>
        <w:jc w:val="left"/>
        <w:rPr>
          <w:rFonts w:ascii="Calibri" w:eastAsia="Calibri" w:hAnsi="Calibri"/>
          <w:sz w:val="22"/>
          <w:szCs w:val="22"/>
          <w:lang w:eastAsia="en-US"/>
        </w:rPr>
      </w:pPr>
      <w:r w:rsidRPr="00E84F4A">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r>
                        <w:rPr>
                          <w:color w:val="FFFFFF"/>
                          <w:sz w:val="80"/>
                          <w:szCs w:val="80"/>
                        </w:rPr>
                        <w:t>Tower Defense</w:t>
                      </w:r>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Création d’une variante du célèbre jeu Tower Defense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Pr="008C30BC" w:rsidRDefault="00795DF9" w:rsidP="008C30BC">
                      <w:pPr>
                        <w:ind w:firstLine="0"/>
                        <w:jc w:val="center"/>
                        <w:rPr>
                          <w:color w:val="FFFFFF"/>
                          <w:sz w:val="36"/>
                          <w:szCs w:val="36"/>
                        </w:rPr>
                      </w:pPr>
                      <w:r w:rsidRPr="008C30BC">
                        <w:rPr>
                          <w:color w:val="FFFFFF"/>
                          <w:sz w:val="36"/>
                          <w:szCs w:val="36"/>
                        </w:rPr>
                        <w:t>ASD</w:t>
                      </w:r>
                      <w:r w:rsidR="008C30BC" w:rsidRPr="008C30BC">
                        <w:rPr>
                          <w:color w:val="FFFFFF"/>
                          <w:sz w:val="36"/>
                          <w:szCs w:val="36"/>
                        </w:rPr>
                        <w:t>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795DF9" w:rsidRPr="00495698" w:rsidRDefault="00795DF9" w:rsidP="00DD7AAC">
                      <w:pPr>
                        <w:pStyle w:val="Sansinterligne"/>
                        <w:jc w:val="right"/>
                        <w:rPr>
                          <w:color w:val="FFFFFF"/>
                        </w:rPr>
                      </w:pPr>
                      <w:r w:rsidRPr="00DD7AAC">
                        <w:rPr>
                          <w:color w:val="FFFFFF"/>
                        </w:rPr>
                        <w:t xml:space="preserve"> </w:t>
                      </w:r>
                      <w:r w:rsidRPr="00495698">
                        <w:rPr>
                          <w:color w:val="FFFFFF"/>
                        </w:rPr>
                        <w:t>Heig-vd</w:t>
                      </w:r>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E84F4A"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8C30BC" w:rsidRDefault="00E84F4A">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8740874" w:history="1">
            <w:r w:rsidR="008C30BC" w:rsidRPr="00E05499">
              <w:rPr>
                <w:rStyle w:val="Lienhypertexte"/>
              </w:rPr>
              <w:t>1</w:t>
            </w:r>
            <w:r w:rsidR="008C30BC">
              <w:rPr>
                <w:rFonts w:asciiTheme="minorHAnsi" w:eastAsiaTheme="minorEastAsia" w:hAnsiTheme="minorHAnsi" w:cstheme="minorBidi"/>
                <w:sz w:val="22"/>
                <w:szCs w:val="22"/>
                <w:lang w:val="fr-CH" w:eastAsia="fr-CH"/>
              </w:rPr>
              <w:tab/>
            </w:r>
            <w:r w:rsidR="008C30BC" w:rsidRPr="00E05499">
              <w:rPr>
                <w:rStyle w:val="Lienhypertexte"/>
              </w:rPr>
              <w:t>Analyse préliminaire</w:t>
            </w:r>
            <w:r w:rsidR="008C30BC">
              <w:rPr>
                <w:webHidden/>
              </w:rPr>
              <w:tab/>
            </w:r>
            <w:r>
              <w:rPr>
                <w:webHidden/>
              </w:rPr>
              <w:fldChar w:fldCharType="begin"/>
            </w:r>
            <w:r w:rsidR="008C30BC">
              <w:rPr>
                <w:webHidden/>
              </w:rPr>
              <w:instrText xml:space="preserve"> PAGEREF _Toc248740874 \h </w:instrText>
            </w:r>
            <w:r>
              <w:rPr>
                <w:webHidden/>
              </w:rPr>
            </w:r>
            <w:r>
              <w:rPr>
                <w:webHidden/>
              </w:rPr>
              <w:fldChar w:fldCharType="separate"/>
            </w:r>
            <w:r w:rsidR="008C30BC">
              <w:rPr>
                <w:webHidden/>
              </w:rPr>
              <w:t>3</w:t>
            </w:r>
            <w:r>
              <w:rPr>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5" w:history="1">
            <w:r w:rsidR="008C30BC" w:rsidRPr="00E05499">
              <w:rPr>
                <w:rStyle w:val="Lienhypertexte"/>
                <w:iCs/>
                <w:noProof/>
              </w:rPr>
              <w:t>1.1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Introduction [LAZHAR]</w:t>
            </w:r>
            <w:r w:rsidR="008C30BC">
              <w:rPr>
                <w:noProof/>
                <w:webHidden/>
              </w:rPr>
              <w:tab/>
            </w:r>
            <w:r>
              <w:rPr>
                <w:noProof/>
                <w:webHidden/>
              </w:rPr>
              <w:fldChar w:fldCharType="begin"/>
            </w:r>
            <w:r w:rsidR="008C30BC">
              <w:rPr>
                <w:noProof/>
                <w:webHidden/>
              </w:rPr>
              <w:instrText xml:space="preserve"> PAGEREF _Toc248740875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6" w:history="1">
            <w:r w:rsidR="008C30BC" w:rsidRPr="00E05499">
              <w:rPr>
                <w:rStyle w:val="Lienhypertexte"/>
                <w:iCs/>
                <w:noProof/>
              </w:rPr>
              <w:t>1.2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Organisation [LAZHAR]</w:t>
            </w:r>
            <w:r w:rsidR="008C30BC">
              <w:rPr>
                <w:noProof/>
                <w:webHidden/>
              </w:rPr>
              <w:tab/>
            </w:r>
            <w:r>
              <w:rPr>
                <w:noProof/>
                <w:webHidden/>
              </w:rPr>
              <w:fldChar w:fldCharType="begin"/>
            </w:r>
            <w:r w:rsidR="008C30BC">
              <w:rPr>
                <w:noProof/>
                <w:webHidden/>
              </w:rPr>
              <w:instrText xml:space="preserve"> PAGEREF _Toc248740876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7" w:history="1">
            <w:r w:rsidR="008C30BC" w:rsidRPr="00E05499">
              <w:rPr>
                <w:rStyle w:val="Lienhypertexte"/>
                <w:iCs/>
                <w:noProof/>
              </w:rPr>
              <w:t>1.3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Objectifs [LAZHAR]</w:t>
            </w:r>
            <w:r w:rsidR="008C30BC">
              <w:rPr>
                <w:noProof/>
                <w:webHidden/>
              </w:rPr>
              <w:tab/>
            </w:r>
            <w:r>
              <w:rPr>
                <w:noProof/>
                <w:webHidden/>
              </w:rPr>
              <w:fldChar w:fldCharType="begin"/>
            </w:r>
            <w:r w:rsidR="008C30BC">
              <w:rPr>
                <w:noProof/>
                <w:webHidden/>
              </w:rPr>
              <w:instrText xml:space="preserve"> PAGEREF _Toc248740877 \h </w:instrText>
            </w:r>
            <w:r>
              <w:rPr>
                <w:noProof/>
                <w:webHidden/>
              </w:rPr>
            </w:r>
            <w:r>
              <w:rPr>
                <w:noProof/>
                <w:webHidden/>
              </w:rPr>
              <w:fldChar w:fldCharType="separate"/>
            </w:r>
            <w:r w:rsidR="008C30BC">
              <w:rPr>
                <w:noProof/>
                <w:webHidden/>
              </w:rPr>
              <w:t>4</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8" w:history="1">
            <w:r w:rsidR="008C30BC" w:rsidRPr="00E05499">
              <w:rPr>
                <w:rStyle w:val="Lienhypertexte"/>
                <w:noProof/>
              </w:rPr>
              <w:t>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Planification initiale [AURELIEN]</w:t>
            </w:r>
            <w:r w:rsidR="008C30BC">
              <w:rPr>
                <w:noProof/>
                <w:webHidden/>
              </w:rPr>
              <w:tab/>
            </w:r>
            <w:r>
              <w:rPr>
                <w:noProof/>
                <w:webHidden/>
              </w:rPr>
              <w:fldChar w:fldCharType="begin"/>
            </w:r>
            <w:r w:rsidR="008C30BC">
              <w:rPr>
                <w:noProof/>
                <w:webHidden/>
              </w:rPr>
              <w:instrText xml:space="preserve"> PAGEREF _Toc248740878 \h </w:instrText>
            </w:r>
            <w:r>
              <w:rPr>
                <w:noProof/>
                <w:webHidden/>
              </w:rPr>
            </w:r>
            <w:r>
              <w:rPr>
                <w:noProof/>
                <w:webHidden/>
              </w:rPr>
              <w:fldChar w:fldCharType="separate"/>
            </w:r>
            <w:r w:rsidR="008C30BC">
              <w:rPr>
                <w:noProof/>
                <w:webHidden/>
              </w:rPr>
              <w:t>5</w:t>
            </w:r>
            <w:r>
              <w:rPr>
                <w:noProof/>
                <w:webHidden/>
              </w:rPr>
              <w:fldChar w:fldCharType="end"/>
            </w:r>
          </w:hyperlink>
        </w:p>
        <w:p w:rsidR="008C30BC" w:rsidRDefault="00E84F4A">
          <w:pPr>
            <w:pStyle w:val="TM1"/>
            <w:tabs>
              <w:tab w:val="left" w:pos="1000"/>
            </w:tabs>
            <w:rPr>
              <w:rFonts w:asciiTheme="minorHAnsi" w:eastAsiaTheme="minorEastAsia" w:hAnsiTheme="minorHAnsi" w:cstheme="minorBidi"/>
              <w:sz w:val="22"/>
              <w:szCs w:val="22"/>
              <w:lang w:val="fr-CH" w:eastAsia="fr-CH"/>
            </w:rPr>
          </w:pPr>
          <w:hyperlink w:anchor="_Toc248740879" w:history="1">
            <w:r w:rsidR="008C30BC" w:rsidRPr="00E05499">
              <w:rPr>
                <w:rStyle w:val="Lienhypertexte"/>
              </w:rPr>
              <w:t>2</w:t>
            </w:r>
            <w:r w:rsidR="008C30BC">
              <w:rPr>
                <w:rFonts w:asciiTheme="minorHAnsi" w:eastAsiaTheme="minorEastAsia" w:hAnsiTheme="minorHAnsi" w:cstheme="minorBidi"/>
                <w:sz w:val="22"/>
                <w:szCs w:val="22"/>
                <w:lang w:val="fr-CH" w:eastAsia="fr-CH"/>
              </w:rPr>
              <w:tab/>
            </w:r>
            <w:r w:rsidR="008C30BC" w:rsidRPr="00E05499">
              <w:rPr>
                <w:rStyle w:val="Lienhypertexte"/>
              </w:rPr>
              <w:t>Analyse</w:t>
            </w:r>
            <w:r w:rsidR="008C30BC">
              <w:rPr>
                <w:webHidden/>
              </w:rPr>
              <w:tab/>
            </w:r>
            <w:r>
              <w:rPr>
                <w:webHidden/>
              </w:rPr>
              <w:fldChar w:fldCharType="begin"/>
            </w:r>
            <w:r w:rsidR="008C30BC">
              <w:rPr>
                <w:webHidden/>
              </w:rPr>
              <w:instrText xml:space="preserve"> PAGEREF _Toc248740879 \h </w:instrText>
            </w:r>
            <w:r>
              <w:rPr>
                <w:webHidden/>
              </w:rPr>
            </w:r>
            <w:r>
              <w:rPr>
                <w:webHidden/>
              </w:rPr>
              <w:fldChar w:fldCharType="separate"/>
            </w:r>
            <w:r w:rsidR="008C30BC">
              <w:rPr>
                <w:webHidden/>
              </w:rPr>
              <w:t>6</w:t>
            </w:r>
            <w:r>
              <w:rPr>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0" w:history="1">
            <w:r w:rsidR="008C30BC" w:rsidRPr="00E05499">
              <w:rPr>
                <w:rStyle w:val="Lienhypertexte"/>
                <w:rFonts w:ascii="Arial" w:hAnsi="Arial"/>
                <w:iCs/>
                <w:noProof/>
              </w:rPr>
              <w:t>2.1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Concepts algorithmique [</w:t>
            </w:r>
            <w:r w:rsidR="008C30BC" w:rsidRPr="00E05499">
              <w:rPr>
                <w:rStyle w:val="Lienhypertexte"/>
                <w:rFonts w:ascii="Arial" w:hAnsi="Arial" w:cs="Arial"/>
                <w:iCs/>
                <w:noProof/>
              </w:rPr>
              <w:t>LAZHAR</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_Toc248740880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1" w:history="1">
            <w:r w:rsidR="008C30BC" w:rsidRPr="00E05499">
              <w:rPr>
                <w:rStyle w:val="Lienhypertexte"/>
                <w:rFonts w:ascii="Arial" w:hAnsi="Arial"/>
                <w:iCs/>
                <w:noProof/>
              </w:rPr>
              <w:t>2.2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concurrentielle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_Toc248740881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E84F4A" w:rsidP="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2" w:history="1">
            <w:r w:rsidR="008C30BC" w:rsidRPr="00E05499">
              <w:rPr>
                <w:rStyle w:val="Lienhypertexte"/>
                <w:rFonts w:ascii="Arial" w:hAnsi="Arial"/>
                <w:iCs/>
                <w:noProof/>
              </w:rPr>
              <w:t>2.3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faisabilité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_Toc248740882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3" w:history="1">
            <w:r w:rsidR="008C30BC" w:rsidRPr="00E05499">
              <w:rPr>
                <w:rStyle w:val="Lienhypertexte"/>
                <w:iCs/>
                <w:noProof/>
              </w:rPr>
              <w:t>2.4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Planification [</w:t>
            </w:r>
            <w:r w:rsidR="008C30BC" w:rsidRPr="008C30BC">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_Toc248740883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E84F4A">
          <w:pPr>
            <w:pStyle w:val="TM1"/>
            <w:tabs>
              <w:tab w:val="left" w:pos="1000"/>
            </w:tabs>
            <w:rPr>
              <w:rFonts w:asciiTheme="minorHAnsi" w:eastAsiaTheme="minorEastAsia" w:hAnsiTheme="minorHAnsi" w:cstheme="minorBidi"/>
              <w:sz w:val="22"/>
              <w:szCs w:val="22"/>
              <w:lang w:val="fr-CH" w:eastAsia="fr-CH"/>
            </w:rPr>
          </w:pPr>
          <w:hyperlink w:anchor="_Toc248740884" w:history="1">
            <w:r w:rsidR="008C30BC" w:rsidRPr="00E05499">
              <w:rPr>
                <w:rStyle w:val="Lienhypertexte"/>
              </w:rPr>
              <w:t>3</w:t>
            </w:r>
            <w:r w:rsidR="008C30BC">
              <w:rPr>
                <w:rFonts w:asciiTheme="minorHAnsi" w:eastAsiaTheme="minorEastAsia" w:hAnsiTheme="minorHAnsi" w:cstheme="minorBidi"/>
                <w:sz w:val="22"/>
                <w:szCs w:val="22"/>
                <w:lang w:val="fr-CH" w:eastAsia="fr-CH"/>
              </w:rPr>
              <w:tab/>
            </w:r>
            <w:r w:rsidR="008C30BC" w:rsidRPr="00E05499">
              <w:rPr>
                <w:rStyle w:val="Lienhypertexte"/>
              </w:rPr>
              <w:t>Conception</w:t>
            </w:r>
            <w:r w:rsidR="008C30BC">
              <w:rPr>
                <w:webHidden/>
              </w:rPr>
              <w:tab/>
            </w:r>
            <w:r>
              <w:rPr>
                <w:webHidden/>
              </w:rPr>
              <w:fldChar w:fldCharType="begin"/>
            </w:r>
            <w:r w:rsidR="008C30BC">
              <w:rPr>
                <w:webHidden/>
              </w:rPr>
              <w:instrText xml:space="preserve"> PAGEREF _Toc248740884 \h </w:instrText>
            </w:r>
            <w:r>
              <w:rPr>
                <w:webHidden/>
              </w:rPr>
            </w:r>
            <w:r>
              <w:rPr>
                <w:webHidden/>
              </w:rPr>
              <w:fldChar w:fldCharType="separate"/>
            </w:r>
            <w:r w:rsidR="008C30BC">
              <w:rPr>
                <w:webHidden/>
              </w:rPr>
              <w:t>7</w:t>
            </w:r>
            <w:r>
              <w:rPr>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5" w:history="1">
            <w:r w:rsidR="008C30BC" w:rsidRPr="00E05499">
              <w:rPr>
                <w:rStyle w:val="Lienhypertexte"/>
                <w:iCs/>
                <w:noProof/>
              </w:rPr>
              <w:t>3.1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conception</w:t>
            </w:r>
            <w:r w:rsidR="008C30BC">
              <w:rPr>
                <w:noProof/>
                <w:webHidden/>
              </w:rPr>
              <w:tab/>
            </w:r>
            <w:r>
              <w:rPr>
                <w:noProof/>
                <w:webHidden/>
              </w:rPr>
              <w:fldChar w:fldCharType="begin"/>
            </w:r>
            <w:r w:rsidR="008C30BC">
              <w:rPr>
                <w:noProof/>
                <w:webHidden/>
              </w:rPr>
              <w:instrText xml:space="preserve"> PAGEREF _Toc248740885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6" w:history="1">
            <w:r w:rsidR="008C30BC" w:rsidRPr="00E05499">
              <w:rPr>
                <w:rStyle w:val="Lienhypertexte"/>
                <w:noProof/>
              </w:rPr>
              <w:t>3.1.1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Systèmes d’exploitation [LAZHAR]</w:t>
            </w:r>
            <w:r w:rsidR="008C30BC">
              <w:rPr>
                <w:noProof/>
                <w:webHidden/>
              </w:rPr>
              <w:tab/>
            </w:r>
            <w:r>
              <w:rPr>
                <w:noProof/>
                <w:webHidden/>
              </w:rPr>
              <w:fldChar w:fldCharType="begin"/>
            </w:r>
            <w:r w:rsidR="008C30BC">
              <w:rPr>
                <w:noProof/>
                <w:webHidden/>
              </w:rPr>
              <w:instrText xml:space="preserve"> PAGEREF _Toc248740886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7" w:history="1">
            <w:r w:rsidR="008C30BC" w:rsidRPr="00E05499">
              <w:rPr>
                <w:rStyle w:val="Lienhypertexte"/>
                <w:noProof/>
              </w:rPr>
              <w:t>3.1.2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Outils logiciels [LAZHAR]</w:t>
            </w:r>
            <w:r w:rsidR="008C30BC">
              <w:rPr>
                <w:noProof/>
                <w:webHidden/>
              </w:rPr>
              <w:tab/>
            </w:r>
            <w:r>
              <w:rPr>
                <w:noProof/>
                <w:webHidden/>
              </w:rPr>
              <w:fldChar w:fldCharType="begin"/>
            </w:r>
            <w:r w:rsidR="008C30BC">
              <w:rPr>
                <w:noProof/>
                <w:webHidden/>
              </w:rPr>
              <w:instrText xml:space="preserve"> PAGEREF _Toc248740887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8" w:history="1">
            <w:r w:rsidR="008C30BC" w:rsidRPr="00E05499">
              <w:rPr>
                <w:rStyle w:val="Lienhypertexte"/>
                <w:noProof/>
              </w:rPr>
              <w:t>3.1.3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Librairies externes [LAZHAR]</w:t>
            </w:r>
            <w:r w:rsidR="008C30BC">
              <w:rPr>
                <w:noProof/>
                <w:webHidden/>
              </w:rPr>
              <w:tab/>
            </w:r>
            <w:r>
              <w:rPr>
                <w:noProof/>
                <w:webHidden/>
              </w:rPr>
              <w:fldChar w:fldCharType="begin"/>
            </w:r>
            <w:r w:rsidR="008C30BC">
              <w:rPr>
                <w:noProof/>
                <w:webHidden/>
              </w:rPr>
              <w:instrText xml:space="preserve"> PAGEREF _Toc248740888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9" w:history="1">
            <w:r w:rsidR="008C30BC" w:rsidRPr="00E05499">
              <w:rPr>
                <w:rStyle w:val="Lienhypertexte"/>
                <w:noProof/>
              </w:rPr>
              <w:t>3.1.4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Architecture de l’application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_Toc248740889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0" w:history="1">
            <w:r w:rsidR="008C30BC" w:rsidRPr="00E05499">
              <w:rPr>
                <w:rStyle w:val="Lienhypertexte"/>
                <w:noProof/>
              </w:rPr>
              <w:t>3.1.5</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_Toc248740890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1" w:history="1">
            <w:r w:rsidR="008C30BC" w:rsidRPr="00E05499">
              <w:rPr>
                <w:rStyle w:val="Lienhypertexte"/>
                <w:noProof/>
              </w:rPr>
              <w:t>3.1.6</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Schémas UML [PIERRE-DO] et [AURELIEN]</w:t>
            </w:r>
            <w:r w:rsidR="008C30BC">
              <w:rPr>
                <w:noProof/>
                <w:webHidden/>
              </w:rPr>
              <w:tab/>
            </w:r>
            <w:r>
              <w:rPr>
                <w:noProof/>
                <w:webHidden/>
              </w:rPr>
              <w:fldChar w:fldCharType="begin"/>
            </w:r>
            <w:r w:rsidR="008C30BC">
              <w:rPr>
                <w:noProof/>
                <w:webHidden/>
              </w:rPr>
              <w:instrText xml:space="preserve"> PAGEREF _Toc248740891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2" w:history="1">
            <w:r w:rsidR="008C30BC" w:rsidRPr="00E05499">
              <w:rPr>
                <w:rStyle w:val="Lienhypertexte"/>
                <w:noProof/>
              </w:rPr>
              <w:t>3.1.7</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Gestion de la</w:t>
            </w:r>
            <w:r w:rsidR="008C30BC" w:rsidRPr="00E05499">
              <w:rPr>
                <w:rStyle w:val="Lienhypertexte"/>
                <w:noProof/>
              </w:rPr>
              <w:t xml:space="preserve"> </w:t>
            </w:r>
            <w:r w:rsidR="008C30BC" w:rsidRPr="00E05499">
              <w:rPr>
                <w:rStyle w:val="Lienhypertexte"/>
                <w:noProof/>
              </w:rPr>
              <w:t xml:space="preserve">concurrence </w:t>
            </w:r>
            <w:r w:rsidR="008C30BC" w:rsidRPr="00E05499">
              <w:rPr>
                <w:rStyle w:val="Lienhypertexte"/>
                <w:rFonts w:ascii="Arial" w:hAnsi="Arial"/>
                <w:noProof/>
              </w:rPr>
              <w:t>[PIERRE-DO]</w:t>
            </w:r>
            <w:r w:rsidR="008C30BC">
              <w:rPr>
                <w:noProof/>
                <w:webHidden/>
              </w:rPr>
              <w:tab/>
            </w:r>
            <w:r>
              <w:rPr>
                <w:noProof/>
                <w:webHidden/>
              </w:rPr>
              <w:fldChar w:fldCharType="begin"/>
            </w:r>
            <w:r w:rsidR="008C30BC">
              <w:rPr>
                <w:noProof/>
                <w:webHidden/>
              </w:rPr>
              <w:instrText xml:space="preserve"> PAGEREF _Toc248740892 \h </w:instrText>
            </w:r>
            <w:r>
              <w:rPr>
                <w:noProof/>
                <w:webHidden/>
              </w:rPr>
            </w:r>
            <w:r>
              <w:rPr>
                <w:noProof/>
                <w:webHidden/>
              </w:rPr>
              <w:fldChar w:fldCharType="separate"/>
            </w:r>
            <w:r w:rsidR="008C30BC">
              <w:rPr>
                <w:noProof/>
                <w:webHidden/>
              </w:rPr>
              <w:t>8</w:t>
            </w:r>
            <w:r>
              <w:rPr>
                <w:noProof/>
                <w:webHidden/>
              </w:rPr>
              <w:fldChar w:fldCharType="end"/>
            </w:r>
          </w:hyperlink>
        </w:p>
        <w:p w:rsidR="008C30BC" w:rsidRDefault="00E84F4A">
          <w:pPr>
            <w:pStyle w:val="TM1"/>
            <w:tabs>
              <w:tab w:val="left" w:pos="1000"/>
            </w:tabs>
            <w:rPr>
              <w:rFonts w:asciiTheme="minorHAnsi" w:eastAsiaTheme="minorEastAsia" w:hAnsiTheme="minorHAnsi" w:cstheme="minorBidi"/>
              <w:sz w:val="22"/>
              <w:szCs w:val="22"/>
              <w:lang w:val="fr-CH" w:eastAsia="fr-CH"/>
            </w:rPr>
          </w:pPr>
          <w:hyperlink w:anchor="_Toc248740893" w:history="1">
            <w:r w:rsidR="008C30BC" w:rsidRPr="00E05499">
              <w:rPr>
                <w:rStyle w:val="Lienhypertexte"/>
              </w:rPr>
              <w:t>4</w:t>
            </w:r>
            <w:r w:rsidR="008C30BC">
              <w:rPr>
                <w:rFonts w:asciiTheme="minorHAnsi" w:eastAsiaTheme="minorEastAsia" w:hAnsiTheme="minorHAnsi" w:cstheme="minorBidi"/>
                <w:sz w:val="22"/>
                <w:szCs w:val="22"/>
                <w:lang w:val="fr-CH" w:eastAsia="fr-CH"/>
              </w:rPr>
              <w:tab/>
            </w:r>
            <w:r w:rsidR="008C30BC" w:rsidRPr="00E05499">
              <w:rPr>
                <w:rStyle w:val="Lienhypertexte"/>
              </w:rPr>
              <w:t>Réalisation</w:t>
            </w:r>
            <w:r w:rsidR="008C30BC">
              <w:rPr>
                <w:webHidden/>
              </w:rPr>
              <w:tab/>
            </w:r>
            <w:r>
              <w:rPr>
                <w:webHidden/>
              </w:rPr>
              <w:fldChar w:fldCharType="begin"/>
            </w:r>
            <w:r w:rsidR="008C30BC">
              <w:rPr>
                <w:webHidden/>
              </w:rPr>
              <w:instrText xml:space="preserve"> PAGEREF _Toc248740893 \h </w:instrText>
            </w:r>
            <w:r>
              <w:rPr>
                <w:webHidden/>
              </w:rPr>
            </w:r>
            <w:r>
              <w:rPr>
                <w:webHidden/>
              </w:rPr>
              <w:fldChar w:fldCharType="separate"/>
            </w:r>
            <w:r w:rsidR="008C30BC">
              <w:rPr>
                <w:webHidden/>
              </w:rPr>
              <w:t>9</w:t>
            </w:r>
            <w:r>
              <w:rPr>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4" w:history="1">
            <w:r w:rsidR="008C30BC" w:rsidRPr="00E05499">
              <w:rPr>
                <w:rStyle w:val="Lienhypertexte"/>
                <w:iCs/>
                <w:noProof/>
              </w:rPr>
              <w:t>4.1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réalisation</w:t>
            </w:r>
            <w:r w:rsidR="008C30BC">
              <w:rPr>
                <w:noProof/>
                <w:webHidden/>
              </w:rPr>
              <w:tab/>
            </w:r>
            <w:r>
              <w:rPr>
                <w:noProof/>
                <w:webHidden/>
              </w:rPr>
              <w:fldChar w:fldCharType="begin"/>
            </w:r>
            <w:r w:rsidR="008C30BC">
              <w:rPr>
                <w:noProof/>
                <w:webHidden/>
              </w:rPr>
              <w:instrText xml:space="preserve"> PAGEREF _Toc248740894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5" w:history="1">
            <w:r w:rsidR="008C30BC" w:rsidRPr="00E05499">
              <w:rPr>
                <w:rStyle w:val="Lienhypertexte"/>
                <w:noProof/>
              </w:rPr>
              <w:t>4.1.1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_Toc248740895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4F4A">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6" w:history="1">
            <w:r w:rsidR="008C30BC" w:rsidRPr="00E05499">
              <w:rPr>
                <w:rStyle w:val="Lienhypertexte"/>
                <w:noProof/>
              </w:rPr>
              <w:t>4.1.2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l’implémentation du maillage </w:t>
            </w:r>
            <w:r w:rsidR="008C30BC" w:rsidRPr="00E05499">
              <w:rPr>
                <w:rStyle w:val="Lienhypertexte"/>
                <w:rFonts w:ascii="Arial" w:hAnsi="Arial"/>
                <w:noProof/>
              </w:rPr>
              <w:t>[</w:t>
            </w:r>
            <w:r w:rsidR="008C30BC" w:rsidRPr="00E05499">
              <w:rPr>
                <w:rStyle w:val="Lienhypertexte"/>
                <w:noProof/>
              </w:rPr>
              <w:t>PIERRE-DO</w:t>
            </w:r>
            <w:r w:rsidR="008C30BC" w:rsidRPr="00E05499">
              <w:rPr>
                <w:rStyle w:val="Lienhypertexte"/>
                <w:rFonts w:ascii="Arial" w:hAnsi="Arial"/>
                <w:noProof/>
              </w:rPr>
              <w:t>]</w:t>
            </w:r>
            <w:r w:rsidR="008C30BC">
              <w:rPr>
                <w:noProof/>
                <w:webHidden/>
              </w:rPr>
              <w:tab/>
            </w:r>
            <w:r>
              <w:rPr>
                <w:noProof/>
                <w:webHidden/>
              </w:rPr>
              <w:fldChar w:fldCharType="begin"/>
            </w:r>
            <w:r w:rsidR="008C30BC">
              <w:rPr>
                <w:noProof/>
                <w:webHidden/>
              </w:rPr>
              <w:instrText xml:space="preserve"> PAGEREF _Toc248740896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7" w:history="1">
            <w:r w:rsidR="008C30BC" w:rsidRPr="00E05499">
              <w:rPr>
                <w:rStyle w:val="Lienhypertexte"/>
                <w:iCs/>
                <w:noProof/>
              </w:rPr>
              <w:t>4.2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Description des tests effectués [LAZHAR]</w:t>
            </w:r>
            <w:r w:rsidR="008C30BC">
              <w:rPr>
                <w:noProof/>
                <w:webHidden/>
              </w:rPr>
              <w:tab/>
            </w:r>
            <w:r>
              <w:rPr>
                <w:noProof/>
                <w:webHidden/>
              </w:rPr>
              <w:fldChar w:fldCharType="begin"/>
            </w:r>
            <w:r w:rsidR="008C30BC">
              <w:rPr>
                <w:noProof/>
                <w:webHidden/>
              </w:rPr>
              <w:instrText xml:space="preserve"> PAGEREF _Toc248740897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8" w:history="1">
            <w:r w:rsidR="008C30BC" w:rsidRPr="00E05499">
              <w:rPr>
                <w:rStyle w:val="Lienhypertexte"/>
                <w:iCs/>
                <w:noProof/>
              </w:rPr>
              <w:t>4.3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Erreurs restantes [LAZHAR]</w:t>
            </w:r>
            <w:r w:rsidR="008C30BC">
              <w:rPr>
                <w:noProof/>
                <w:webHidden/>
              </w:rPr>
              <w:tab/>
            </w:r>
            <w:r>
              <w:rPr>
                <w:noProof/>
                <w:webHidden/>
              </w:rPr>
              <w:fldChar w:fldCharType="begin"/>
            </w:r>
            <w:r w:rsidR="008C30BC">
              <w:rPr>
                <w:noProof/>
                <w:webHidden/>
              </w:rPr>
              <w:instrText xml:space="preserve"> PAGEREF _Toc248740898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4F4A">
          <w:pPr>
            <w:pStyle w:val="TM1"/>
            <w:tabs>
              <w:tab w:val="left" w:pos="1000"/>
            </w:tabs>
            <w:rPr>
              <w:rFonts w:asciiTheme="minorHAnsi" w:eastAsiaTheme="minorEastAsia" w:hAnsiTheme="minorHAnsi" w:cstheme="minorBidi"/>
              <w:sz w:val="22"/>
              <w:szCs w:val="22"/>
              <w:lang w:val="fr-CH" w:eastAsia="fr-CH"/>
            </w:rPr>
          </w:pPr>
          <w:hyperlink w:anchor="_Toc248740899" w:history="1">
            <w:r w:rsidR="008C30BC" w:rsidRPr="00E05499">
              <w:rPr>
                <w:rStyle w:val="Lienhypertexte"/>
              </w:rPr>
              <w:t>5</w:t>
            </w:r>
            <w:r w:rsidR="008C30BC">
              <w:rPr>
                <w:rFonts w:asciiTheme="minorHAnsi" w:eastAsiaTheme="minorEastAsia" w:hAnsiTheme="minorHAnsi" w:cstheme="minorBidi"/>
                <w:sz w:val="22"/>
                <w:szCs w:val="22"/>
                <w:lang w:val="fr-CH" w:eastAsia="fr-CH"/>
              </w:rPr>
              <w:tab/>
            </w:r>
            <w:r w:rsidR="008C30BC" w:rsidRPr="00E05499">
              <w:rPr>
                <w:rStyle w:val="Lienhypertexte"/>
              </w:rPr>
              <w:t xml:space="preserve">Conclusions </w:t>
            </w:r>
            <w:r w:rsidR="008C30BC" w:rsidRPr="00E05499">
              <w:rPr>
                <w:rStyle w:val="Lienhypertexte"/>
                <w:i/>
                <w:iCs/>
              </w:rPr>
              <w:t>[LAZHAR]</w:t>
            </w:r>
            <w:r w:rsidR="008C30BC">
              <w:rPr>
                <w:webHidden/>
              </w:rPr>
              <w:tab/>
            </w:r>
            <w:r>
              <w:rPr>
                <w:webHidden/>
              </w:rPr>
              <w:fldChar w:fldCharType="begin"/>
            </w:r>
            <w:r w:rsidR="008C30BC">
              <w:rPr>
                <w:webHidden/>
              </w:rPr>
              <w:instrText xml:space="preserve"> PAGEREF _Toc248740899 \h </w:instrText>
            </w:r>
            <w:r>
              <w:rPr>
                <w:webHidden/>
              </w:rPr>
            </w:r>
            <w:r>
              <w:rPr>
                <w:webHidden/>
              </w:rPr>
              <w:fldChar w:fldCharType="separate"/>
            </w:r>
            <w:r w:rsidR="008C30BC">
              <w:rPr>
                <w:webHidden/>
              </w:rPr>
              <w:t>9</w:t>
            </w:r>
            <w:r>
              <w:rPr>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0" w:history="1">
            <w:r w:rsidR="008C30BC" w:rsidRPr="00E05499">
              <w:rPr>
                <w:rStyle w:val="Lienhypertexte"/>
                <w:noProof/>
              </w:rPr>
              <w:t>5.1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Objectifs atteints / non-atteints</w:t>
            </w:r>
            <w:r w:rsidR="008C30BC">
              <w:rPr>
                <w:noProof/>
                <w:webHidden/>
              </w:rPr>
              <w:tab/>
            </w:r>
            <w:r>
              <w:rPr>
                <w:noProof/>
                <w:webHidden/>
              </w:rPr>
              <w:fldChar w:fldCharType="begin"/>
            </w:r>
            <w:r w:rsidR="008C30BC">
              <w:rPr>
                <w:noProof/>
                <w:webHidden/>
              </w:rPr>
              <w:instrText xml:space="preserve"> PAGEREF _Toc248740900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1" w:history="1">
            <w:r w:rsidR="008C30BC" w:rsidRPr="00E05499">
              <w:rPr>
                <w:rStyle w:val="Lienhypertexte"/>
                <w:noProof/>
              </w:rPr>
              <w:t>5.2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Points positifs / négatifs</w:t>
            </w:r>
            <w:r w:rsidR="008C30BC">
              <w:rPr>
                <w:noProof/>
                <w:webHidden/>
              </w:rPr>
              <w:tab/>
            </w:r>
            <w:r>
              <w:rPr>
                <w:noProof/>
                <w:webHidden/>
              </w:rPr>
              <w:fldChar w:fldCharType="begin"/>
            </w:r>
            <w:r w:rsidR="008C30BC">
              <w:rPr>
                <w:noProof/>
                <w:webHidden/>
              </w:rPr>
              <w:instrText xml:space="preserve"> PAGEREF _Toc248740901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2" w:history="1">
            <w:r w:rsidR="008C30BC" w:rsidRPr="00E05499">
              <w:rPr>
                <w:rStyle w:val="Lienhypertexte"/>
                <w:noProof/>
              </w:rPr>
              <w:t>5.3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Difficultés particulières</w:t>
            </w:r>
            <w:r w:rsidR="008C30BC">
              <w:rPr>
                <w:noProof/>
                <w:webHidden/>
              </w:rPr>
              <w:tab/>
            </w:r>
            <w:r>
              <w:rPr>
                <w:noProof/>
                <w:webHidden/>
              </w:rPr>
              <w:fldChar w:fldCharType="begin"/>
            </w:r>
            <w:r w:rsidR="008C30BC">
              <w:rPr>
                <w:noProof/>
                <w:webHidden/>
              </w:rPr>
              <w:instrText xml:space="preserve"> PAGEREF _Toc248740902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3" w:history="1">
            <w:r w:rsidR="008C30BC" w:rsidRPr="00E05499">
              <w:rPr>
                <w:rStyle w:val="Lienhypertexte"/>
                <w:noProof/>
              </w:rPr>
              <w:t>5.4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Avenir du projet</w:t>
            </w:r>
            <w:r w:rsidR="008C30BC">
              <w:rPr>
                <w:noProof/>
                <w:webHidden/>
              </w:rPr>
              <w:tab/>
            </w:r>
            <w:r>
              <w:rPr>
                <w:noProof/>
                <w:webHidden/>
              </w:rPr>
              <w:fldChar w:fldCharType="begin"/>
            </w:r>
            <w:r w:rsidR="008C30BC">
              <w:rPr>
                <w:noProof/>
                <w:webHidden/>
              </w:rPr>
              <w:instrText xml:space="preserve"> PAGEREF _Toc248740903 \h </w:instrText>
            </w:r>
            <w:r>
              <w:rPr>
                <w:noProof/>
                <w:webHidden/>
              </w:rPr>
            </w:r>
            <w:r>
              <w:rPr>
                <w:noProof/>
                <w:webHidden/>
              </w:rPr>
              <w:fldChar w:fldCharType="separate"/>
            </w:r>
            <w:r w:rsidR="008C30BC">
              <w:rPr>
                <w:noProof/>
                <w:webHidden/>
              </w:rPr>
              <w:t>10</w:t>
            </w:r>
            <w:r>
              <w:rPr>
                <w:noProof/>
                <w:webHidden/>
              </w:rPr>
              <w:fldChar w:fldCharType="end"/>
            </w:r>
          </w:hyperlink>
        </w:p>
        <w:p w:rsidR="008C30BC" w:rsidRDefault="00E84F4A">
          <w:pPr>
            <w:pStyle w:val="TM1"/>
            <w:tabs>
              <w:tab w:val="left" w:pos="1000"/>
            </w:tabs>
            <w:rPr>
              <w:rFonts w:asciiTheme="minorHAnsi" w:eastAsiaTheme="minorEastAsia" w:hAnsiTheme="minorHAnsi" w:cstheme="minorBidi"/>
              <w:sz w:val="22"/>
              <w:szCs w:val="22"/>
              <w:lang w:val="fr-CH" w:eastAsia="fr-CH"/>
            </w:rPr>
          </w:pPr>
          <w:hyperlink w:anchor="_Toc248740904" w:history="1">
            <w:r w:rsidR="008C30BC" w:rsidRPr="00E05499">
              <w:rPr>
                <w:rStyle w:val="Lienhypertexte"/>
              </w:rPr>
              <w:t>6</w:t>
            </w:r>
            <w:r w:rsidR="008C30BC">
              <w:rPr>
                <w:rFonts w:asciiTheme="minorHAnsi" w:eastAsiaTheme="minorEastAsia" w:hAnsiTheme="minorHAnsi" w:cstheme="minorBidi"/>
                <w:sz w:val="22"/>
                <w:szCs w:val="22"/>
                <w:lang w:val="fr-CH" w:eastAsia="fr-CH"/>
              </w:rPr>
              <w:tab/>
            </w:r>
            <w:r w:rsidR="008C30BC" w:rsidRPr="00E05499">
              <w:rPr>
                <w:rStyle w:val="Lienhypertexte"/>
              </w:rPr>
              <w:t>Annexes</w:t>
            </w:r>
            <w:r w:rsidR="008C30BC">
              <w:rPr>
                <w:webHidden/>
              </w:rPr>
              <w:tab/>
            </w:r>
            <w:r>
              <w:rPr>
                <w:webHidden/>
              </w:rPr>
              <w:fldChar w:fldCharType="begin"/>
            </w:r>
            <w:r w:rsidR="008C30BC">
              <w:rPr>
                <w:webHidden/>
              </w:rPr>
              <w:instrText xml:space="preserve"> PAGEREF _Toc248740904 \h </w:instrText>
            </w:r>
            <w:r>
              <w:rPr>
                <w:webHidden/>
              </w:rPr>
            </w:r>
            <w:r>
              <w:rPr>
                <w:webHidden/>
              </w:rPr>
              <w:fldChar w:fldCharType="separate"/>
            </w:r>
            <w:r w:rsidR="008C30BC">
              <w:rPr>
                <w:webHidden/>
              </w:rPr>
              <w:t>11</w:t>
            </w:r>
            <w:r>
              <w:rPr>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5" w:history="1">
            <w:r w:rsidR="008C30BC" w:rsidRPr="00E05499">
              <w:rPr>
                <w:rStyle w:val="Lienhypertexte"/>
                <w:iCs/>
                <w:noProof/>
              </w:rPr>
              <w:t>6.1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Sources – Bibliographie [LAZHAR]</w:t>
            </w:r>
            <w:r w:rsidR="008C30BC">
              <w:rPr>
                <w:noProof/>
                <w:webHidden/>
              </w:rPr>
              <w:tab/>
            </w:r>
            <w:r>
              <w:rPr>
                <w:noProof/>
                <w:webHidden/>
              </w:rPr>
              <w:fldChar w:fldCharType="begin"/>
            </w:r>
            <w:r w:rsidR="008C30BC">
              <w:rPr>
                <w:noProof/>
                <w:webHidden/>
              </w:rPr>
              <w:instrText xml:space="preserve"> PAGEREF _Toc248740905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6" w:history="1">
            <w:r w:rsidR="008C30BC" w:rsidRPr="00E05499">
              <w:rPr>
                <w:rStyle w:val="Lienhypertexte"/>
                <w:iCs/>
                <w:noProof/>
              </w:rPr>
              <w:t>6.2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Journal de bord de chaque participant [LAZHAR]</w:t>
            </w:r>
            <w:r w:rsidR="008C30BC">
              <w:rPr>
                <w:noProof/>
                <w:webHidden/>
              </w:rPr>
              <w:tab/>
            </w:r>
            <w:r>
              <w:rPr>
                <w:noProof/>
                <w:webHidden/>
              </w:rPr>
              <w:fldChar w:fldCharType="begin"/>
            </w:r>
            <w:r w:rsidR="008C30BC">
              <w:rPr>
                <w:noProof/>
                <w:webHidden/>
              </w:rPr>
              <w:instrText xml:space="preserve"> PAGEREF _Toc248740906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7" w:history="1">
            <w:r w:rsidR="008C30BC" w:rsidRPr="00E05499">
              <w:rPr>
                <w:rStyle w:val="Lienhypertexte"/>
                <w:iCs/>
                <w:noProof/>
              </w:rPr>
              <w:t>6.3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de TDA maillage [PIERRE-DO]</w:t>
            </w:r>
            <w:r w:rsidR="008C30BC">
              <w:rPr>
                <w:noProof/>
                <w:webHidden/>
              </w:rPr>
              <w:tab/>
            </w:r>
            <w:r>
              <w:rPr>
                <w:noProof/>
                <w:webHidden/>
              </w:rPr>
              <w:fldChar w:fldCharType="begin"/>
            </w:r>
            <w:r w:rsidR="008C30BC">
              <w:rPr>
                <w:noProof/>
                <w:webHidden/>
              </w:rPr>
              <w:instrText xml:space="preserve"> PAGEREF _Toc248740907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8" w:history="1">
            <w:r w:rsidR="008C30BC" w:rsidRPr="00E05499">
              <w:rPr>
                <w:rStyle w:val="Lienhypertexte"/>
                <w:iCs/>
                <w:noProof/>
              </w:rPr>
              <w:t>6.4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d'Utilisation [LAZHAR]</w:t>
            </w:r>
            <w:r w:rsidR="008C30BC">
              <w:rPr>
                <w:noProof/>
                <w:webHidden/>
              </w:rPr>
              <w:tab/>
            </w:r>
            <w:r>
              <w:rPr>
                <w:noProof/>
                <w:webHidden/>
              </w:rPr>
              <w:fldChar w:fldCharType="begin"/>
            </w:r>
            <w:r w:rsidR="008C30BC">
              <w:rPr>
                <w:noProof/>
                <w:webHidden/>
              </w:rPr>
              <w:instrText xml:space="preserve"> PAGEREF _Toc248740908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E84F4A">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9" w:history="1">
            <w:r w:rsidR="008C30BC" w:rsidRPr="00E05499">
              <w:rPr>
                <w:rStyle w:val="Lienhypertexte"/>
                <w:iCs/>
                <w:noProof/>
              </w:rPr>
              <w:t>6.5</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Archives du projet [LAZHAR]</w:t>
            </w:r>
            <w:r w:rsidR="008C30BC">
              <w:rPr>
                <w:noProof/>
                <w:webHidden/>
              </w:rPr>
              <w:tab/>
            </w:r>
            <w:r>
              <w:rPr>
                <w:noProof/>
                <w:webHidden/>
              </w:rPr>
              <w:fldChar w:fldCharType="begin"/>
            </w:r>
            <w:r w:rsidR="008C30BC">
              <w:rPr>
                <w:noProof/>
                <w:webHidden/>
              </w:rPr>
              <w:instrText xml:space="preserve"> PAGEREF _Toc248740909 \h </w:instrText>
            </w:r>
            <w:r>
              <w:rPr>
                <w:noProof/>
                <w:webHidden/>
              </w:rPr>
            </w:r>
            <w:r>
              <w:rPr>
                <w:noProof/>
                <w:webHidden/>
              </w:rPr>
              <w:fldChar w:fldCharType="separate"/>
            </w:r>
            <w:r w:rsidR="008C30BC">
              <w:rPr>
                <w:noProof/>
                <w:webHidden/>
              </w:rPr>
              <w:t>11</w:t>
            </w:r>
            <w:r>
              <w:rPr>
                <w:noProof/>
                <w:webHidden/>
              </w:rPr>
              <w:fldChar w:fldCharType="end"/>
            </w:r>
          </w:hyperlink>
        </w:p>
        <w:p w:rsidR="00795DF9" w:rsidRDefault="00E84F4A">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740874"/>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740875"/>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740876"/>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lastRenderedPageBreak/>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8740877"/>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8740878"/>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8740879"/>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8740880"/>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5A40B1">
      <w:pPr>
        <w:pStyle w:val="Normalindent"/>
        <w:numPr>
          <w:ilvl w:val="0"/>
          <w:numId w:val="0"/>
        </w:numPr>
        <w:jc w:val="left"/>
        <w:rPr>
          <w:rFonts w:ascii="Arial" w:hAnsi="Arial" w:cs="Arial"/>
          <w:iCs/>
          <w:sz w:val="24"/>
        </w:rPr>
      </w:pPr>
    </w:p>
    <w:p w:rsidR="002C4361" w:rsidRPr="00691B09" w:rsidRDefault="002C4361" w:rsidP="002C4361">
      <w:pPr>
        <w:pStyle w:val="Titre2"/>
        <w:jc w:val="left"/>
        <w:rPr>
          <w:rFonts w:ascii="Arial" w:hAnsi="Arial"/>
          <w:i w:val="0"/>
          <w:iCs/>
        </w:rPr>
      </w:pPr>
      <w:bookmarkStart w:id="13" w:name="_Toc248740881"/>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3"/>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4" w:name="_Toc25553310"/>
      <w:bookmarkStart w:id="15" w:name="_Toc71691015"/>
      <w:bookmarkStart w:id="16" w:name="_Toc81814033"/>
      <w:bookmarkStart w:id="17" w:name="_Toc248740882"/>
      <w:r w:rsidRPr="00791020">
        <w:rPr>
          <w:i w:val="0"/>
          <w:iCs/>
        </w:rPr>
        <w:t>Etude de faisabilité</w:t>
      </w:r>
      <w:bookmarkEnd w:id="14"/>
      <w:bookmarkEnd w:id="15"/>
      <w:bookmarkEnd w:id="16"/>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7"/>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18" w:name="_Toc81814035"/>
      <w:bookmarkStart w:id="19" w:name="_Toc248740883"/>
      <w:r w:rsidRPr="00791020">
        <w:rPr>
          <w:i w:val="0"/>
          <w:iCs/>
        </w:rPr>
        <w:t>Planification</w:t>
      </w:r>
      <w:bookmarkEnd w:id="18"/>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19"/>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0" w:name="_Toc81814037"/>
      <w:r>
        <w:br w:type="page"/>
      </w:r>
    </w:p>
    <w:p w:rsidR="00591119" w:rsidRDefault="00591119" w:rsidP="006149CA">
      <w:pPr>
        <w:pStyle w:val="Titre1"/>
        <w:tabs>
          <w:tab w:val="num" w:pos="360"/>
        </w:tabs>
        <w:jc w:val="left"/>
      </w:pPr>
      <w:bookmarkStart w:id="21" w:name="_Toc248740884"/>
      <w:r>
        <w:lastRenderedPageBreak/>
        <w:t>C</w:t>
      </w:r>
      <w:r w:rsidR="00684B3D">
        <w:t>onception</w:t>
      </w:r>
      <w:bookmarkEnd w:id="20"/>
      <w:bookmarkEnd w:id="21"/>
    </w:p>
    <w:p w:rsidR="00AA0785" w:rsidRPr="00791020" w:rsidRDefault="00AA0785" w:rsidP="006149CA">
      <w:pPr>
        <w:pStyle w:val="Titre2"/>
        <w:jc w:val="left"/>
        <w:rPr>
          <w:i w:val="0"/>
          <w:iCs/>
        </w:rPr>
      </w:pPr>
      <w:bookmarkStart w:id="22" w:name="_Toc25553314"/>
      <w:bookmarkStart w:id="23" w:name="_Toc71691019"/>
      <w:bookmarkStart w:id="24" w:name="_Toc81814038"/>
      <w:bookmarkStart w:id="25" w:name="_Toc248740885"/>
      <w:r w:rsidRPr="00791020">
        <w:rPr>
          <w:i w:val="0"/>
          <w:iCs/>
        </w:rPr>
        <w:t>Dossier de conception</w:t>
      </w:r>
      <w:bookmarkEnd w:id="22"/>
      <w:bookmarkEnd w:id="23"/>
      <w:bookmarkEnd w:id="24"/>
      <w:bookmarkEnd w:id="25"/>
    </w:p>
    <w:p w:rsidR="00BB01CB" w:rsidRDefault="00BB01CB" w:rsidP="00D224AF">
      <w:pPr>
        <w:ind w:firstLine="0"/>
        <w:rPr>
          <w:b/>
        </w:rPr>
      </w:pPr>
    </w:p>
    <w:p w:rsidR="00987137" w:rsidRDefault="00987137" w:rsidP="00BB01CB">
      <w:pPr>
        <w:pStyle w:val="Titre3"/>
      </w:pPr>
      <w:bookmarkStart w:id="26" w:name="_Toc248740886"/>
      <w:r w:rsidRPr="00987137">
        <w:t>Système</w:t>
      </w:r>
      <w:r>
        <w:t>s</w:t>
      </w:r>
      <w:r w:rsidRPr="00987137">
        <w:t xml:space="preserve"> d’</w:t>
      </w:r>
      <w:r>
        <w:t>e</w:t>
      </w:r>
      <w:r w:rsidRPr="00987137">
        <w:t>xploitation</w:t>
      </w:r>
      <w:r w:rsidR="0038469C">
        <w:t xml:space="preserve"> [LAZHAR]</w:t>
      </w:r>
      <w:bookmarkEnd w:id="26"/>
    </w:p>
    <w:p w:rsidR="00987137" w:rsidRDefault="00987137" w:rsidP="00D224AF">
      <w:pPr>
        <w:ind w:firstLine="0"/>
      </w:pPr>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7" w:name="_Toc248740887"/>
      <w:r>
        <w:t>Outils logiciels</w:t>
      </w:r>
      <w:r w:rsidR="0038469C">
        <w:t xml:space="preserve"> [LAZHAR]</w:t>
      </w:r>
      <w:bookmarkEnd w:id="27"/>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D224AF" w:rsidRDefault="00D224AF" w:rsidP="00D224AF">
      <w:pPr>
        <w:ind w:firstLine="0"/>
        <w:rPr>
          <w:b/>
        </w:rPr>
      </w:pPr>
    </w:p>
    <w:p w:rsidR="00D224AF" w:rsidRDefault="005475A3" w:rsidP="00BB01CB">
      <w:pPr>
        <w:pStyle w:val="Titre3"/>
      </w:pPr>
      <w:bookmarkStart w:id="28" w:name="_Toc248740888"/>
      <w:r w:rsidRPr="005475A3">
        <w:t>Librairies externes</w:t>
      </w:r>
      <w:r w:rsidR="007D4343">
        <w:t xml:space="preserve"> [LAZHAR]</w:t>
      </w:r>
      <w:bookmarkEnd w:id="28"/>
    </w:p>
    <w:p w:rsidR="005475A3" w:rsidRDefault="005475A3" w:rsidP="00D224AF">
      <w:pPr>
        <w:ind w:firstLine="0"/>
      </w:pPr>
      <w:r>
        <w:t xml:space="preserve">Nous utilisons la librairie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D224AF" w:rsidRDefault="00D224AF" w:rsidP="00987137"/>
    <w:p w:rsidR="00BB01CB" w:rsidRDefault="00BB01CB" w:rsidP="00BB01CB">
      <w:pPr>
        <w:pStyle w:val="Titre3"/>
      </w:pPr>
      <w:bookmarkStart w:id="29" w:name="_Toc248740889"/>
      <w:r>
        <w:t>Architecture de l’application</w:t>
      </w:r>
      <w:r w:rsidR="007D4343">
        <w:t xml:space="preserve"> </w:t>
      </w:r>
      <w:r w:rsidR="007D4343" w:rsidRPr="001B768F">
        <w:rPr>
          <w:rFonts w:ascii="Arial" w:hAnsi="Arial"/>
          <w:color w:val="FF0000"/>
          <w:sz w:val="24"/>
        </w:rPr>
        <w:t>[AURELIEN]</w:t>
      </w:r>
      <w:bookmarkEnd w:id="29"/>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0" w:name="_Toc248740890"/>
      <w:r>
        <w:t>Interface graphique</w:t>
      </w:r>
      <w:r w:rsidRPr="001B768F">
        <w:t xml:space="preserve"> </w:t>
      </w:r>
      <w:r w:rsidRPr="001B768F">
        <w:rPr>
          <w:rFonts w:ascii="Arial" w:hAnsi="Arial"/>
          <w:color w:val="FF0000"/>
          <w:sz w:val="24"/>
        </w:rPr>
        <w:t>[AURELIEN]</w:t>
      </w:r>
      <w:bookmarkEnd w:id="30"/>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1" w:name="_Toc248740891"/>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1"/>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controleur)</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2" w:name="_Toc248740892"/>
      <w:r>
        <w:lastRenderedPageBreak/>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2"/>
    </w:p>
    <w:p w:rsidR="00A07BC4" w:rsidRDefault="00A07BC4" w:rsidP="006149CA">
      <w:pPr>
        <w:pStyle w:val="Normalindent"/>
        <w:numPr>
          <w:ilvl w:val="0"/>
          <w:numId w:val="0"/>
        </w:numPr>
        <w:ind w:left="360"/>
        <w:jc w:val="left"/>
        <w:rPr>
          <w:i/>
          <w:sz w:val="24"/>
        </w:rPr>
      </w:pPr>
    </w:p>
    <w:p w:rsidR="004F1FB7" w:rsidRDefault="001210BA" w:rsidP="006149CA">
      <w:pPr>
        <w:pStyle w:val="Normalindent"/>
        <w:numPr>
          <w:ilvl w:val="0"/>
          <w:numId w:val="0"/>
        </w:numPr>
        <w:ind w:left="360"/>
        <w:jc w:val="left"/>
        <w:rPr>
          <w:rFonts w:ascii="Arial" w:hAnsi="Arial" w:cs="Arial"/>
        </w:rPr>
      </w:pPr>
      <w:r>
        <w:rPr>
          <w:rFonts w:ascii="Arial" w:hAnsi="Arial" w:cs="Arial"/>
        </w:rPr>
        <w:t>Ici nous allons aborder un sujet qui nous a posé quelques soucis au niveau de la conception et de l’implémentation, la gestion de la concurrence en Java.</w:t>
      </w:r>
    </w:p>
    <w:p w:rsidR="001210BA" w:rsidRDefault="001210BA" w:rsidP="006149CA">
      <w:pPr>
        <w:pStyle w:val="Normalindent"/>
        <w:numPr>
          <w:ilvl w:val="0"/>
          <w:numId w:val="0"/>
        </w:numPr>
        <w:ind w:left="360"/>
        <w:jc w:val="left"/>
        <w:rPr>
          <w:rFonts w:ascii="Arial" w:hAnsi="Arial" w:cs="Arial"/>
        </w:rPr>
      </w:pPr>
    </w:p>
    <w:p w:rsidR="001210BA" w:rsidRPr="004F1FB7" w:rsidRDefault="001210BA" w:rsidP="006149CA">
      <w:pPr>
        <w:pStyle w:val="Normalindent"/>
        <w:numPr>
          <w:ilvl w:val="0"/>
          <w:numId w:val="0"/>
        </w:numPr>
        <w:ind w:left="360"/>
        <w:jc w:val="left"/>
        <w:rPr>
          <w:rFonts w:ascii="Arial" w:hAnsi="Arial" w:cs="Arial"/>
        </w:rPr>
      </w:pPr>
      <w:r>
        <w:rPr>
          <w:rFonts w:ascii="Arial" w:hAnsi="Arial" w:cs="Arial"/>
        </w:rPr>
        <w:t>D’abord quelques mots sur le contexte dans lequel cette gestion s’est révélée problématique.</w:t>
      </w:r>
      <w:r w:rsidR="00FB2954">
        <w:rPr>
          <w:rFonts w:ascii="Arial" w:hAnsi="Arial" w:cs="Arial"/>
        </w:rPr>
        <w:t xml:space="preserve"> La gestion des différentes parties est encapsulé</w:t>
      </w:r>
      <w:r w:rsidR="00D76CA2">
        <w:rPr>
          <w:rFonts w:ascii="Arial" w:hAnsi="Arial" w:cs="Arial"/>
        </w:rPr>
        <w:t>e</w:t>
      </w:r>
      <w:r w:rsidR="00FB2954">
        <w:rPr>
          <w:rFonts w:ascii="Arial" w:hAnsi="Arial" w:cs="Arial"/>
        </w:rPr>
        <w:t xml:space="preserve"> dans différents threads Java.</w:t>
      </w:r>
    </w:p>
    <w:p w:rsidR="004F1FB7" w:rsidRDefault="004F1FB7"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w:t>
      </w:r>
      <w:r w:rsidR="00846F9F">
        <w:rPr>
          <w:rFonts w:ascii="Arial" w:hAnsi="Arial" w:cs="Arial"/>
          <w:i/>
        </w:rPr>
        <w:t>s</w:t>
      </w:r>
      <w:r w:rsidRPr="00AF0664">
        <w:rPr>
          <w:rFonts w:ascii="Arial" w:hAnsi="Arial" w:cs="Arial"/>
          <w:i/>
        </w:rPr>
        <w:t xml:space="preserve">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3" w:name="_Toc71703259"/>
      <w:bookmarkStart w:id="34" w:name="_Toc81814040"/>
      <w:bookmarkStart w:id="35" w:name="_Toc248740893"/>
      <w:r w:rsidRPr="0049659A">
        <w:lastRenderedPageBreak/>
        <w:t>R</w:t>
      </w:r>
      <w:bookmarkEnd w:id="33"/>
      <w:r w:rsidR="00684B3D">
        <w:t>éalisation</w:t>
      </w:r>
      <w:bookmarkEnd w:id="34"/>
      <w:bookmarkEnd w:id="35"/>
    </w:p>
    <w:p w:rsidR="00AA0785" w:rsidRPr="00791020" w:rsidRDefault="00AA0785" w:rsidP="006149CA">
      <w:pPr>
        <w:pStyle w:val="Titre2"/>
        <w:jc w:val="left"/>
        <w:rPr>
          <w:i w:val="0"/>
          <w:iCs/>
        </w:rPr>
      </w:pPr>
      <w:bookmarkStart w:id="36" w:name="_Toc25553317"/>
      <w:bookmarkStart w:id="37" w:name="_Toc71691022"/>
      <w:bookmarkStart w:id="38" w:name="_Toc81814041"/>
      <w:bookmarkStart w:id="39" w:name="_Toc248740894"/>
      <w:r w:rsidRPr="00791020">
        <w:rPr>
          <w:i w:val="0"/>
          <w:iCs/>
        </w:rPr>
        <w:t>Dossier de réalisation</w:t>
      </w:r>
      <w:bookmarkStart w:id="40" w:name="_Toc25553318"/>
      <w:bookmarkEnd w:id="36"/>
      <w:bookmarkEnd w:id="37"/>
      <w:bookmarkEnd w:id="38"/>
      <w:bookmarkEnd w:id="39"/>
    </w:p>
    <w:bookmarkEnd w:id="40"/>
    <w:p w:rsidR="0049659A" w:rsidRDefault="0049659A" w:rsidP="006149CA">
      <w:pPr>
        <w:ind w:firstLine="360"/>
        <w:jc w:val="left"/>
        <w:rPr>
          <w:i/>
          <w:iCs/>
        </w:rPr>
      </w:pPr>
    </w:p>
    <w:p w:rsidR="00681739" w:rsidRDefault="00681739" w:rsidP="00681739">
      <w:pPr>
        <w:pStyle w:val="Titre3"/>
      </w:pPr>
      <w:bookmarkStart w:id="41" w:name="_Toc248740895"/>
      <w:r>
        <w:t xml:space="preserve">Résultat de l’interface graphique </w:t>
      </w:r>
      <w:r w:rsidRPr="001B768F">
        <w:rPr>
          <w:rFonts w:ascii="Arial" w:hAnsi="Arial"/>
          <w:color w:val="FF0000"/>
          <w:sz w:val="24"/>
        </w:rPr>
        <w:t>[AURELIEN]</w:t>
      </w:r>
      <w:bookmarkEnd w:id="41"/>
    </w:p>
    <w:p w:rsidR="009359B1" w:rsidRDefault="009359B1" w:rsidP="006149CA">
      <w:pPr>
        <w:ind w:firstLine="360"/>
        <w:jc w:val="left"/>
        <w:rPr>
          <w:i/>
          <w:iCs/>
        </w:rPr>
      </w:pPr>
    </w:p>
    <w:p w:rsidR="00681739" w:rsidRDefault="00C36F17" w:rsidP="00681739">
      <w:pPr>
        <w:pStyle w:val="Titre3"/>
      </w:pPr>
      <w:bookmarkStart w:id="42" w:name="_Toc248740896"/>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2"/>
    </w:p>
    <w:p w:rsidR="00FB0A4A" w:rsidRDefault="00FB0A4A" w:rsidP="00DF615F">
      <w:pPr>
        <w:ind w:firstLine="0"/>
        <w:jc w:val="left"/>
        <w:rPr>
          <w:i/>
          <w:iCs/>
          <w:sz w:val="18"/>
          <w:szCs w:val="18"/>
        </w:rPr>
      </w:pPr>
    </w:p>
    <w:p w:rsidR="0033160C" w:rsidRDefault="00DF615F" w:rsidP="00A406DE">
      <w:pPr>
        <w:spacing w:line="300" w:lineRule="exact"/>
        <w:ind w:firstLine="360"/>
        <w:jc w:val="left"/>
        <w:rPr>
          <w:iCs/>
          <w:sz w:val="18"/>
          <w:szCs w:val="18"/>
        </w:rPr>
      </w:pPr>
      <w:r>
        <w:rPr>
          <w:iCs/>
          <w:sz w:val="18"/>
          <w:szCs w:val="18"/>
        </w:rPr>
        <w:t>L’implémentation du TDA maillage est définie par le cahier des charges suivant (description des méthodes) :</w:t>
      </w:r>
    </w:p>
    <w:p w:rsidR="00DF615F" w:rsidRDefault="0033160C" w:rsidP="00A406DE">
      <w:pPr>
        <w:pStyle w:val="Paragraphedeliste"/>
        <w:numPr>
          <w:ilvl w:val="0"/>
          <w:numId w:val="18"/>
        </w:numPr>
        <w:spacing w:line="300" w:lineRule="exact"/>
        <w:contextualSpacing w:val="0"/>
        <w:jc w:val="left"/>
        <w:rPr>
          <w:iCs/>
          <w:sz w:val="18"/>
          <w:szCs w:val="18"/>
        </w:rPr>
      </w:pPr>
      <w:r>
        <w:rPr>
          <w:iCs/>
          <w:sz w:val="18"/>
          <w:szCs w:val="18"/>
        </w:rPr>
        <w:t>Constructeurs</w:t>
      </w:r>
      <w:r w:rsidR="002341B1">
        <w:rPr>
          <w:iCs/>
          <w:sz w:val="18"/>
          <w:szCs w:val="18"/>
        </w:rPr>
        <w:t xml:space="preserve"> : La liste des différents constructeurs permettant de créer le maillage en fonction de différents </w:t>
      </w:r>
      <w:r w:rsidR="004930D9">
        <w:rPr>
          <w:iCs/>
          <w:sz w:val="18"/>
          <w:szCs w:val="18"/>
        </w:rPr>
        <w:t>paramètres</w:t>
      </w:r>
      <w:r w:rsidR="002341B1">
        <w:rPr>
          <w:iCs/>
          <w:sz w:val="18"/>
          <w:szCs w:val="18"/>
        </w:rPr>
        <w:t>.</w:t>
      </w:r>
      <w:r w:rsidR="004930D9">
        <w:rPr>
          <w:iCs/>
          <w:sz w:val="18"/>
          <w:szCs w:val="18"/>
        </w:rPr>
        <w:t xml:space="preserve"> L’unité utilisée par default est le pixel, depuis la zon</w:t>
      </w:r>
      <w:r w:rsidR="00234C73">
        <w:rPr>
          <w:iCs/>
          <w:sz w:val="18"/>
          <w:szCs w:val="18"/>
        </w:rPr>
        <w:t>e graphique selon les standards. Une exception est levée si les paramètres ne sont pas probables.</w:t>
      </w:r>
    </w:p>
    <w:p w:rsidR="001E24D0" w:rsidRDefault="001E24D0" w:rsidP="00A406DE">
      <w:pPr>
        <w:pStyle w:val="Paragraphedeliste"/>
        <w:numPr>
          <w:ilvl w:val="1"/>
          <w:numId w:val="18"/>
        </w:numPr>
        <w:spacing w:line="300" w:lineRule="exact"/>
        <w:contextualSpacing w:val="0"/>
        <w:jc w:val="left"/>
        <w:rPr>
          <w:iCs/>
          <w:sz w:val="18"/>
          <w:szCs w:val="18"/>
        </w:rPr>
      </w:pPr>
      <w:r w:rsidRPr="007E485C">
        <w:rPr>
          <w:rFonts w:ascii="Courier New" w:hAnsi="Courier New" w:cs="Courier New"/>
          <w:iCs/>
          <w:sz w:val="18"/>
          <w:szCs w:val="18"/>
        </w:rPr>
        <w:t>+ Maillage (int,int,int,int,int) </w:t>
      </w:r>
      <w:r>
        <w:rPr>
          <w:iCs/>
          <w:sz w:val="18"/>
          <w:szCs w:val="18"/>
        </w:rPr>
        <w:t>: ce constructeur public prend en paramètres dans l’ordre :</w:t>
      </w:r>
    </w:p>
    <w:p w:rsidR="001E24D0" w:rsidRDefault="001E24D0" w:rsidP="00A406DE">
      <w:pPr>
        <w:pStyle w:val="Paragraphedeliste"/>
        <w:numPr>
          <w:ilvl w:val="2"/>
          <w:numId w:val="18"/>
        </w:numPr>
        <w:spacing w:line="300" w:lineRule="exact"/>
        <w:contextualSpacing w:val="0"/>
        <w:jc w:val="left"/>
        <w:rPr>
          <w:iCs/>
          <w:sz w:val="18"/>
          <w:szCs w:val="18"/>
        </w:rPr>
      </w:pPr>
      <w:r>
        <w:rPr>
          <w:iCs/>
          <w:sz w:val="18"/>
          <w:szCs w:val="18"/>
        </w:rPr>
        <w:t>La largeur totale en pixel du maillage.</w:t>
      </w:r>
    </w:p>
    <w:p w:rsidR="001E24D0" w:rsidRDefault="001E24D0" w:rsidP="00A406DE">
      <w:pPr>
        <w:pStyle w:val="Paragraphedeliste"/>
        <w:numPr>
          <w:ilvl w:val="2"/>
          <w:numId w:val="18"/>
        </w:numPr>
        <w:spacing w:line="300" w:lineRule="exact"/>
        <w:contextualSpacing w:val="0"/>
        <w:jc w:val="left"/>
        <w:rPr>
          <w:iCs/>
          <w:sz w:val="18"/>
          <w:szCs w:val="18"/>
        </w:rPr>
      </w:pPr>
      <w:r>
        <w:rPr>
          <w:iCs/>
          <w:sz w:val="18"/>
          <w:szCs w:val="18"/>
        </w:rPr>
        <w:t>La hauteur totale en pixel du maillage.</w:t>
      </w:r>
    </w:p>
    <w:p w:rsidR="001E24D0" w:rsidRDefault="001E24D0" w:rsidP="00A406DE">
      <w:pPr>
        <w:pStyle w:val="Paragraphedeliste"/>
        <w:numPr>
          <w:ilvl w:val="2"/>
          <w:numId w:val="18"/>
        </w:numPr>
        <w:spacing w:line="300" w:lineRule="exact"/>
        <w:contextualSpacing w:val="0"/>
        <w:jc w:val="left"/>
        <w:rPr>
          <w:iCs/>
          <w:sz w:val="18"/>
          <w:szCs w:val="18"/>
        </w:rPr>
      </w:pPr>
      <w:r>
        <w:rPr>
          <w:iCs/>
          <w:sz w:val="18"/>
          <w:szCs w:val="18"/>
        </w:rPr>
        <w:t>Le côté du nœud en pixel. Un nœud est toujours carré.</w:t>
      </w:r>
    </w:p>
    <w:p w:rsidR="001E24D0" w:rsidRDefault="000A474D" w:rsidP="00A406DE">
      <w:pPr>
        <w:pStyle w:val="Paragraphedeliste"/>
        <w:numPr>
          <w:ilvl w:val="2"/>
          <w:numId w:val="18"/>
        </w:numPr>
        <w:spacing w:line="300" w:lineRule="exact"/>
        <w:contextualSpacing w:val="0"/>
        <w:jc w:val="left"/>
        <w:rPr>
          <w:iCs/>
          <w:sz w:val="18"/>
          <w:szCs w:val="18"/>
        </w:rPr>
      </w:pPr>
      <w:r>
        <w:rPr>
          <w:iCs/>
          <w:sz w:val="18"/>
          <w:szCs w:val="18"/>
        </w:rPr>
        <w:t>La position de départ du maillage dans la zone graphique en x.</w:t>
      </w:r>
    </w:p>
    <w:p w:rsidR="000A474D" w:rsidRDefault="000A474D" w:rsidP="00A406DE">
      <w:pPr>
        <w:pStyle w:val="Paragraphedeliste"/>
        <w:numPr>
          <w:ilvl w:val="2"/>
          <w:numId w:val="18"/>
        </w:numPr>
        <w:spacing w:line="300" w:lineRule="exact"/>
        <w:contextualSpacing w:val="0"/>
        <w:jc w:val="left"/>
        <w:rPr>
          <w:iCs/>
          <w:sz w:val="18"/>
          <w:szCs w:val="18"/>
        </w:rPr>
      </w:pPr>
      <w:r>
        <w:rPr>
          <w:iCs/>
          <w:sz w:val="18"/>
          <w:szCs w:val="18"/>
        </w:rPr>
        <w:t>La position du départ du maillage dans la zone graphique en y.</w:t>
      </w:r>
    </w:p>
    <w:p w:rsidR="00FD15D7" w:rsidRPr="00FD15D7" w:rsidRDefault="00FD15D7" w:rsidP="00A406DE">
      <w:pPr>
        <w:pStyle w:val="Paragraphedeliste"/>
        <w:numPr>
          <w:ilvl w:val="1"/>
          <w:numId w:val="18"/>
        </w:numPr>
        <w:spacing w:line="300" w:lineRule="exact"/>
        <w:contextualSpacing w:val="0"/>
        <w:jc w:val="left"/>
        <w:rPr>
          <w:i/>
          <w:iCs/>
          <w:sz w:val="18"/>
          <w:szCs w:val="18"/>
        </w:rPr>
      </w:pPr>
      <w:r w:rsidRPr="007E485C">
        <w:rPr>
          <w:rFonts w:ascii="Courier New" w:hAnsi="Courier New" w:cs="Courier New"/>
          <w:iCs/>
          <w:sz w:val="18"/>
          <w:szCs w:val="18"/>
        </w:rPr>
        <w:t>+ Maillage (int,int,int)</w:t>
      </w:r>
      <w:r w:rsidRPr="00FD15D7">
        <w:rPr>
          <w:i/>
          <w:iCs/>
          <w:sz w:val="18"/>
          <w:szCs w:val="18"/>
        </w:rPr>
        <w:t xml:space="preserve"> : </w:t>
      </w:r>
      <w:r>
        <w:rPr>
          <w:iCs/>
          <w:sz w:val="18"/>
          <w:szCs w:val="18"/>
        </w:rPr>
        <w:t>mêmes paramètres que le constructeur précédent, avec la position du maillage par default en (0 ;0) .</w:t>
      </w:r>
    </w:p>
    <w:p w:rsidR="0033160C" w:rsidRDefault="0033160C" w:rsidP="00A406DE">
      <w:pPr>
        <w:pStyle w:val="Paragraphedeliste"/>
        <w:numPr>
          <w:ilvl w:val="0"/>
          <w:numId w:val="18"/>
        </w:numPr>
        <w:spacing w:line="300" w:lineRule="exact"/>
        <w:contextualSpacing w:val="0"/>
        <w:jc w:val="left"/>
        <w:rPr>
          <w:iCs/>
          <w:sz w:val="18"/>
          <w:szCs w:val="18"/>
        </w:rPr>
      </w:pPr>
      <w:r>
        <w:rPr>
          <w:iCs/>
          <w:sz w:val="18"/>
          <w:szCs w:val="18"/>
        </w:rPr>
        <w:t>Méthodes d’éditions</w:t>
      </w:r>
      <w:r w:rsidR="00234C73">
        <w:rPr>
          <w:iCs/>
          <w:sz w:val="18"/>
          <w:szCs w:val="18"/>
        </w:rPr>
        <w:t xml:space="preserve"> : ces méthodes permettent d’éditer la structure du maillage de manière dynamique après </w:t>
      </w:r>
      <w:r w:rsidR="00845C11">
        <w:rPr>
          <w:iCs/>
          <w:sz w:val="18"/>
          <w:szCs w:val="18"/>
        </w:rPr>
        <w:t>l’avoir crée. Si le rectangle définissant les zones à éditer n’est pas dans la zone, une exception est levée.</w:t>
      </w:r>
      <w:r w:rsidR="00302E8A">
        <w:rPr>
          <w:iCs/>
          <w:sz w:val="18"/>
          <w:szCs w:val="18"/>
        </w:rPr>
        <w:t xml:space="preserve"> Méthodes « thread-safe ».</w:t>
      </w:r>
    </w:p>
    <w:p w:rsidR="003370DE" w:rsidRDefault="003370DE" w:rsidP="003370DE">
      <w:pPr>
        <w:pStyle w:val="Paragraphedeliste"/>
        <w:numPr>
          <w:ilvl w:val="1"/>
          <w:numId w:val="18"/>
        </w:numPr>
        <w:spacing w:line="300" w:lineRule="exact"/>
        <w:contextualSpacing w:val="0"/>
        <w:jc w:val="left"/>
        <w:rPr>
          <w:iCs/>
          <w:sz w:val="18"/>
          <w:szCs w:val="18"/>
        </w:rPr>
      </w:pPr>
      <w:r w:rsidRPr="003370DE">
        <w:rPr>
          <w:rFonts w:ascii="Courier New" w:hAnsi="Courier New" w:cs="Courier New"/>
          <w:iCs/>
          <w:sz w:val="18"/>
          <w:szCs w:val="18"/>
        </w:rPr>
        <w:t>+ void activerZone(Rectangle)</w:t>
      </w:r>
      <w:r>
        <w:rPr>
          <w:iCs/>
          <w:sz w:val="18"/>
          <w:szCs w:val="18"/>
        </w:rPr>
        <w:t xml:space="preserve"> : </w:t>
      </w:r>
      <w:r w:rsidR="00A55ECB">
        <w:rPr>
          <w:iCs/>
          <w:sz w:val="18"/>
          <w:szCs w:val="18"/>
        </w:rPr>
        <w:t>Permet d’activer une zone</w:t>
      </w:r>
      <w:r w:rsidR="00676722">
        <w:rPr>
          <w:iCs/>
          <w:sz w:val="18"/>
          <w:szCs w:val="18"/>
        </w:rPr>
        <w:t xml:space="preserve"> dans le maillage, c'est-à-dire de définir les nœuds contenu</w:t>
      </w:r>
      <w:r w:rsidR="00A6643B">
        <w:rPr>
          <w:iCs/>
          <w:sz w:val="18"/>
          <w:szCs w:val="18"/>
        </w:rPr>
        <w:t>s</w:t>
      </w:r>
      <w:r w:rsidR="00676722">
        <w:rPr>
          <w:iCs/>
          <w:sz w:val="18"/>
          <w:szCs w:val="18"/>
        </w:rPr>
        <w:t xml:space="preserve"> dans le rectangle passé en paramètre comme actifs et de les relier aux nœuds actifs adjacents.</w:t>
      </w:r>
      <w:r w:rsidR="00DA1257">
        <w:rPr>
          <w:iCs/>
          <w:sz w:val="18"/>
          <w:szCs w:val="18"/>
        </w:rPr>
        <w:t xml:space="preserve"> Le rectangle a une dimension en pixels relatifs à la zone de jeu.</w:t>
      </w:r>
    </w:p>
    <w:p w:rsidR="003370DE" w:rsidRPr="00DE1150" w:rsidRDefault="003370DE" w:rsidP="00DE1150">
      <w:pPr>
        <w:pStyle w:val="Paragraphedeliste"/>
        <w:numPr>
          <w:ilvl w:val="1"/>
          <w:numId w:val="18"/>
        </w:numPr>
        <w:spacing w:line="300" w:lineRule="exact"/>
        <w:contextualSpacing w:val="0"/>
        <w:jc w:val="left"/>
        <w:rPr>
          <w:iCs/>
          <w:sz w:val="18"/>
          <w:szCs w:val="18"/>
        </w:rPr>
      </w:pPr>
      <w:r w:rsidRPr="003370DE">
        <w:rPr>
          <w:rFonts w:ascii="Courier New" w:hAnsi="Courier New" w:cs="Courier New"/>
          <w:iCs/>
          <w:sz w:val="18"/>
          <w:szCs w:val="18"/>
        </w:rPr>
        <w:t>+ void desactiverZone(Rectangle)</w:t>
      </w:r>
      <w:r>
        <w:rPr>
          <w:iCs/>
          <w:sz w:val="18"/>
          <w:szCs w:val="18"/>
        </w:rPr>
        <w:t xml:space="preserve"> : </w:t>
      </w:r>
      <w:r w:rsidR="00DE1150">
        <w:rPr>
          <w:iCs/>
          <w:sz w:val="18"/>
          <w:szCs w:val="18"/>
        </w:rPr>
        <w:t>Permet de désactiver une zone dans le maillage, c'est-à-dire de marquer comme accessibles les nœuds contenus dans le rectangle passé en paramètre et de supprimer les arcs dans le graphe relatifs à ce nœud. Le rectangle a une dimension en pixels relatifs à la zone de jeu.</w:t>
      </w:r>
    </w:p>
    <w:p w:rsidR="00942F5B" w:rsidRPr="00010422" w:rsidRDefault="00942F5B" w:rsidP="00010422">
      <w:pPr>
        <w:pStyle w:val="Paragraphedeliste"/>
        <w:numPr>
          <w:ilvl w:val="0"/>
          <w:numId w:val="18"/>
        </w:numPr>
        <w:spacing w:line="300" w:lineRule="exact"/>
        <w:contextualSpacing w:val="0"/>
        <w:jc w:val="left"/>
        <w:rPr>
          <w:iCs/>
          <w:sz w:val="18"/>
          <w:szCs w:val="18"/>
        </w:rPr>
      </w:pPr>
      <w:r>
        <w:rPr>
          <w:iCs/>
          <w:sz w:val="18"/>
          <w:szCs w:val="18"/>
        </w:rPr>
        <w:t>Méthode</w:t>
      </w:r>
      <w:r w:rsidR="00BF4DAD">
        <w:rPr>
          <w:iCs/>
          <w:sz w:val="18"/>
          <w:szCs w:val="18"/>
        </w:rPr>
        <w:t xml:space="preserve"> de calcul</w:t>
      </w:r>
      <w:r>
        <w:rPr>
          <w:iCs/>
          <w:sz w:val="18"/>
          <w:szCs w:val="18"/>
        </w:rPr>
        <w:t> : Permet d’obtenir des informations sur le maillage, notamment le chemin le plus court d’un point à un autre.</w:t>
      </w:r>
      <w:r w:rsidR="00010422">
        <w:rPr>
          <w:iCs/>
          <w:sz w:val="18"/>
          <w:szCs w:val="18"/>
        </w:rPr>
        <w:t xml:space="preserve"> Méthode « thread-safe ».</w:t>
      </w:r>
    </w:p>
    <w:p w:rsidR="00BF4DAD" w:rsidRDefault="00942F5B" w:rsidP="00942F5B">
      <w:pPr>
        <w:pStyle w:val="Paragraphedeliste"/>
        <w:numPr>
          <w:ilvl w:val="1"/>
          <w:numId w:val="18"/>
        </w:numPr>
        <w:spacing w:line="300" w:lineRule="exact"/>
        <w:contextualSpacing w:val="0"/>
        <w:jc w:val="left"/>
        <w:rPr>
          <w:iCs/>
          <w:sz w:val="18"/>
          <w:szCs w:val="18"/>
        </w:rPr>
      </w:pPr>
      <w:r w:rsidRPr="00942F5B">
        <w:rPr>
          <w:rFonts w:ascii="Courier New" w:hAnsi="Courier New" w:cs="Courier New"/>
          <w:iCs/>
          <w:sz w:val="18"/>
          <w:szCs w:val="18"/>
        </w:rPr>
        <w:t>+ ArrayList&lt;Point&gt; plusCourtChemin(int,int,int,int)</w:t>
      </w:r>
      <w:r>
        <w:rPr>
          <w:iCs/>
          <w:sz w:val="18"/>
          <w:szCs w:val="18"/>
        </w:rPr>
        <w:t> :  C’est la méthode principale du maillage. Elle permet à partir des coordonnées des points de départ et d’arrivée de calculer selon le maillage le chemin le plus court, qu’elle retournera sous forme d’un ArrayList de points représentant les différentes étapes du chemin. Dans l’ordre des paramètres :</w:t>
      </w:r>
    </w:p>
    <w:p w:rsidR="00942F5B" w:rsidRDefault="00942F5B" w:rsidP="00942F5B">
      <w:pPr>
        <w:pStyle w:val="Paragraphedeliste"/>
        <w:numPr>
          <w:ilvl w:val="2"/>
          <w:numId w:val="18"/>
        </w:numPr>
        <w:spacing w:line="300" w:lineRule="exact"/>
        <w:contextualSpacing w:val="0"/>
        <w:jc w:val="left"/>
        <w:rPr>
          <w:iCs/>
          <w:sz w:val="18"/>
          <w:szCs w:val="18"/>
        </w:rPr>
      </w:pPr>
      <w:r>
        <w:rPr>
          <w:iCs/>
          <w:sz w:val="18"/>
          <w:szCs w:val="18"/>
        </w:rPr>
        <w:t>La coordonnée x du point de départ</w:t>
      </w:r>
    </w:p>
    <w:p w:rsidR="00942F5B" w:rsidRDefault="00942F5B" w:rsidP="00942F5B">
      <w:pPr>
        <w:pStyle w:val="Paragraphedeliste"/>
        <w:numPr>
          <w:ilvl w:val="2"/>
          <w:numId w:val="18"/>
        </w:numPr>
        <w:spacing w:line="300" w:lineRule="exact"/>
        <w:contextualSpacing w:val="0"/>
        <w:jc w:val="left"/>
        <w:rPr>
          <w:iCs/>
          <w:sz w:val="18"/>
          <w:szCs w:val="18"/>
        </w:rPr>
      </w:pPr>
      <w:r>
        <w:rPr>
          <w:iCs/>
          <w:sz w:val="18"/>
          <w:szCs w:val="18"/>
        </w:rPr>
        <w:t>La coordonnée y du point de départ</w:t>
      </w:r>
    </w:p>
    <w:p w:rsidR="00942F5B" w:rsidRDefault="00942F5B" w:rsidP="00942F5B">
      <w:pPr>
        <w:pStyle w:val="Paragraphedeliste"/>
        <w:numPr>
          <w:ilvl w:val="2"/>
          <w:numId w:val="18"/>
        </w:numPr>
        <w:spacing w:line="300" w:lineRule="exact"/>
        <w:contextualSpacing w:val="0"/>
        <w:jc w:val="left"/>
        <w:rPr>
          <w:iCs/>
          <w:sz w:val="18"/>
          <w:szCs w:val="18"/>
        </w:rPr>
      </w:pPr>
      <w:r>
        <w:rPr>
          <w:iCs/>
          <w:sz w:val="18"/>
          <w:szCs w:val="18"/>
        </w:rPr>
        <w:t>La coordonnée x du point d’arrivée</w:t>
      </w:r>
    </w:p>
    <w:p w:rsidR="00942F5B" w:rsidRPr="00942F5B" w:rsidRDefault="00942F5B" w:rsidP="00942F5B">
      <w:pPr>
        <w:pStyle w:val="Paragraphedeliste"/>
        <w:numPr>
          <w:ilvl w:val="2"/>
          <w:numId w:val="18"/>
        </w:numPr>
        <w:spacing w:line="300" w:lineRule="exact"/>
        <w:contextualSpacing w:val="0"/>
        <w:jc w:val="left"/>
        <w:rPr>
          <w:iCs/>
          <w:sz w:val="18"/>
          <w:szCs w:val="18"/>
        </w:rPr>
      </w:pPr>
      <w:r>
        <w:rPr>
          <w:iCs/>
          <w:sz w:val="18"/>
          <w:szCs w:val="18"/>
        </w:rPr>
        <w:t>La coordonnée y du point d’arrivée</w:t>
      </w:r>
    </w:p>
    <w:p w:rsidR="00BF4DAD" w:rsidRDefault="00BF4DAD" w:rsidP="00A406DE">
      <w:pPr>
        <w:pStyle w:val="Paragraphedeliste"/>
        <w:numPr>
          <w:ilvl w:val="0"/>
          <w:numId w:val="18"/>
        </w:numPr>
        <w:spacing w:line="300" w:lineRule="exact"/>
        <w:contextualSpacing w:val="0"/>
        <w:jc w:val="left"/>
        <w:rPr>
          <w:iCs/>
          <w:sz w:val="18"/>
          <w:szCs w:val="18"/>
        </w:rPr>
      </w:pPr>
      <w:r>
        <w:rPr>
          <w:iCs/>
          <w:sz w:val="18"/>
          <w:szCs w:val="18"/>
        </w:rPr>
        <w:lastRenderedPageBreak/>
        <w:t>Accesseurs</w:t>
      </w:r>
      <w:r w:rsidR="00942F5B">
        <w:rPr>
          <w:iCs/>
          <w:sz w:val="18"/>
          <w:szCs w:val="18"/>
        </w:rPr>
        <w:t> : Cet ensemble des méthodes permet de consulter l’état du maillage à n’importe quel moment.</w:t>
      </w:r>
    </w:p>
    <w:p w:rsidR="003A0519" w:rsidRPr="00BF4DAD" w:rsidRDefault="003A0519" w:rsidP="003A0519">
      <w:pPr>
        <w:pStyle w:val="Paragraphedeliste"/>
        <w:numPr>
          <w:ilvl w:val="1"/>
          <w:numId w:val="18"/>
        </w:numPr>
        <w:spacing w:line="300" w:lineRule="exact"/>
        <w:contextualSpacing w:val="0"/>
        <w:jc w:val="left"/>
        <w:rPr>
          <w:iCs/>
          <w:sz w:val="18"/>
          <w:szCs w:val="18"/>
        </w:rPr>
      </w:pPr>
    </w:p>
    <w:p w:rsidR="00BF4DAD" w:rsidRDefault="00BF4DAD" w:rsidP="00A406DE">
      <w:pPr>
        <w:spacing w:line="240" w:lineRule="exact"/>
        <w:ind w:firstLine="360"/>
        <w:jc w:val="left"/>
        <w:rPr>
          <w:i/>
          <w:iCs/>
          <w:sz w:val="18"/>
          <w:szCs w:val="18"/>
        </w:rPr>
      </w:pPr>
    </w:p>
    <w:p w:rsidR="00BF4DAD" w:rsidRDefault="00BF4DAD" w:rsidP="006149CA">
      <w:pPr>
        <w:ind w:firstLine="360"/>
        <w:jc w:val="left"/>
        <w:rPr>
          <w:i/>
          <w:iCs/>
          <w:sz w:val="18"/>
          <w:szCs w:val="18"/>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43" w:name="_Toc25553321"/>
      <w:bookmarkStart w:id="44" w:name="_Toc71691025"/>
      <w:bookmarkStart w:id="45" w:name="_Toc81814042"/>
      <w:bookmarkStart w:id="46" w:name="_Toc248740897"/>
      <w:r w:rsidRPr="00791020">
        <w:rPr>
          <w:i w:val="0"/>
          <w:iCs/>
        </w:rPr>
        <w:t>Description des test</w:t>
      </w:r>
      <w:bookmarkEnd w:id="43"/>
      <w:r w:rsidRPr="00791020">
        <w:rPr>
          <w:i w:val="0"/>
          <w:iCs/>
        </w:rPr>
        <w:t>s effectués</w:t>
      </w:r>
      <w:bookmarkEnd w:id="44"/>
      <w:bookmarkEnd w:id="45"/>
      <w:r w:rsidR="008B238D">
        <w:rPr>
          <w:i w:val="0"/>
          <w:iCs/>
        </w:rPr>
        <w:t xml:space="preserve"> </w:t>
      </w:r>
      <w:r w:rsidR="008B238D" w:rsidRPr="008B238D">
        <w:rPr>
          <w:i w:val="0"/>
          <w:iCs/>
          <w:color w:val="FF0000"/>
        </w:rPr>
        <w:t>[LAZHAR]</w:t>
      </w:r>
      <w:bookmarkEnd w:id="4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7" w:name="_Toc25553322"/>
      <w:bookmarkStart w:id="48" w:name="_Toc71691026"/>
      <w:bookmarkStart w:id="49" w:name="_Toc81814043"/>
      <w:bookmarkStart w:id="50" w:name="_Toc248740898"/>
      <w:r w:rsidRPr="00791020">
        <w:rPr>
          <w:i w:val="0"/>
          <w:iCs/>
        </w:rPr>
        <w:t xml:space="preserve">Erreurs </w:t>
      </w:r>
      <w:bookmarkEnd w:id="47"/>
      <w:r w:rsidRPr="00791020">
        <w:rPr>
          <w:i w:val="0"/>
          <w:iCs/>
        </w:rPr>
        <w:t>restantes</w:t>
      </w:r>
      <w:bookmarkEnd w:id="48"/>
      <w:bookmarkEnd w:id="49"/>
      <w:r w:rsidR="00536B5D">
        <w:rPr>
          <w:i w:val="0"/>
          <w:iCs/>
        </w:rPr>
        <w:t xml:space="preserve"> </w:t>
      </w:r>
      <w:r w:rsidR="00536B5D" w:rsidRPr="008B238D">
        <w:rPr>
          <w:i w:val="0"/>
          <w:iCs/>
          <w:color w:val="FF0000"/>
        </w:rPr>
        <w:t>[LAZHAR]</w:t>
      </w:r>
      <w:bookmarkEnd w:id="50"/>
    </w:p>
    <w:p w:rsidR="0049659A" w:rsidRDefault="0049659A" w:rsidP="006149CA">
      <w:pPr>
        <w:ind w:left="426"/>
        <w:jc w:val="left"/>
        <w:rPr>
          <w:i/>
        </w:rPr>
      </w:pPr>
      <w:bookmarkStart w:id="51"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2" w:name="_Toc25553328"/>
      <w:bookmarkStart w:id="53" w:name="_Toc71703263"/>
      <w:bookmarkStart w:id="54" w:name="_Toc81814048"/>
      <w:bookmarkStart w:id="55" w:name="_Toc248740899"/>
      <w:r w:rsidRPr="0049659A">
        <w:t>C</w:t>
      </w:r>
      <w:bookmarkEnd w:id="52"/>
      <w:bookmarkEnd w:id="53"/>
      <w:r w:rsidR="00684B3D">
        <w:t>onclusions</w:t>
      </w:r>
      <w:bookmarkEnd w:id="54"/>
      <w:r w:rsidR="00BA33BF">
        <w:t xml:space="preserve"> </w:t>
      </w:r>
      <w:r w:rsidR="00BA33BF" w:rsidRPr="005A1D76">
        <w:rPr>
          <w:i/>
          <w:iCs/>
          <w:color w:val="FF0000"/>
        </w:rPr>
        <w:t>[LAZHAR]</w:t>
      </w:r>
      <w:bookmarkEnd w:id="55"/>
    </w:p>
    <w:p w:rsidR="00AA0785" w:rsidRDefault="00AA0785" w:rsidP="006149CA">
      <w:pPr>
        <w:pStyle w:val="En-tte"/>
        <w:ind w:left="357"/>
        <w:jc w:val="left"/>
      </w:pPr>
    </w:p>
    <w:p w:rsidR="006B37D0" w:rsidRPr="00AF0664" w:rsidRDefault="006B37D0" w:rsidP="006B37D0">
      <w:pPr>
        <w:pStyle w:val="Titre2"/>
      </w:pPr>
      <w:bookmarkStart w:id="56" w:name="_Toc248740900"/>
      <w:r w:rsidRPr="00AF0664">
        <w:t>Objectifs atteints / non-atteints</w:t>
      </w:r>
      <w:bookmarkEnd w:id="56"/>
    </w:p>
    <w:p w:rsidR="006B37D0" w:rsidRDefault="006B37D0" w:rsidP="006B37D0">
      <w:pPr>
        <w:ind w:firstLine="0"/>
        <w:jc w:val="left"/>
        <w:rPr>
          <w:rFonts w:cs="Arial"/>
          <w:i/>
          <w:sz w:val="18"/>
          <w:szCs w:val="18"/>
        </w:rPr>
      </w:pPr>
    </w:p>
    <w:p w:rsidR="006B37D0" w:rsidRDefault="006B37D0" w:rsidP="006B37D0">
      <w:pPr>
        <w:pStyle w:val="Titre2"/>
      </w:pPr>
      <w:bookmarkStart w:id="57" w:name="_Toc248740901"/>
      <w:r w:rsidRPr="00AF0664">
        <w:t>Points positifs / négatifs</w:t>
      </w:r>
      <w:bookmarkEnd w:id="57"/>
    </w:p>
    <w:p w:rsidR="006B37D0" w:rsidRPr="006B37D0" w:rsidRDefault="006B37D0" w:rsidP="006B37D0"/>
    <w:p w:rsidR="00783FF0" w:rsidRDefault="006B37D0" w:rsidP="006B37D0">
      <w:pPr>
        <w:pStyle w:val="Titre2"/>
      </w:pPr>
      <w:bookmarkStart w:id="58" w:name="_Toc248740902"/>
      <w:r w:rsidRPr="00AF0664">
        <w:t>Difficultés particulières</w:t>
      </w:r>
      <w:bookmarkEnd w:id="58"/>
    </w:p>
    <w:p w:rsidR="00A102E7" w:rsidRPr="00A102E7" w:rsidRDefault="00A102E7" w:rsidP="00A102E7"/>
    <w:p w:rsidR="00783FF0" w:rsidRDefault="00783FF0" w:rsidP="00783FF0">
      <w:pPr>
        <w:pStyle w:val="Titre2"/>
      </w:pPr>
      <w:bookmarkStart w:id="59" w:name="_Toc248740903"/>
      <w:r>
        <w:t>Avenir du projet</w:t>
      </w:r>
      <w:bookmarkEnd w:id="59"/>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0" w:name="_Toc71703264"/>
      <w:bookmarkStart w:id="61" w:name="_Toc81814049"/>
      <w:bookmarkStart w:id="62" w:name="_Toc248740904"/>
      <w:r w:rsidRPr="0049659A">
        <w:lastRenderedPageBreak/>
        <w:t>A</w:t>
      </w:r>
      <w:bookmarkEnd w:id="60"/>
      <w:r w:rsidR="00684B3D">
        <w:t>nnexes</w:t>
      </w:r>
      <w:bookmarkEnd w:id="61"/>
      <w:bookmarkEnd w:id="62"/>
    </w:p>
    <w:p w:rsidR="00281546" w:rsidRPr="00281546" w:rsidRDefault="00281546" w:rsidP="006149CA">
      <w:pPr>
        <w:jc w:val="left"/>
      </w:pPr>
    </w:p>
    <w:p w:rsidR="00AA0785" w:rsidRPr="00791020" w:rsidRDefault="00AA0785" w:rsidP="006149CA">
      <w:pPr>
        <w:pStyle w:val="Titre2"/>
        <w:jc w:val="left"/>
        <w:rPr>
          <w:i w:val="0"/>
          <w:iCs/>
        </w:rPr>
      </w:pPr>
      <w:bookmarkStart w:id="63" w:name="_Toc71703265"/>
      <w:bookmarkStart w:id="64" w:name="_Toc81814050"/>
      <w:bookmarkStart w:id="65" w:name="_Toc248740905"/>
      <w:r w:rsidRPr="00791020">
        <w:rPr>
          <w:i w:val="0"/>
          <w:iCs/>
        </w:rPr>
        <w:t>Sources – Bibliographie</w:t>
      </w:r>
      <w:bookmarkEnd w:id="63"/>
      <w:bookmarkEnd w:id="64"/>
      <w:r w:rsidR="005A1D76">
        <w:rPr>
          <w:i w:val="0"/>
          <w:iCs/>
        </w:rPr>
        <w:t xml:space="preserve"> </w:t>
      </w:r>
      <w:r w:rsidR="005A1D76" w:rsidRPr="005A1D76">
        <w:rPr>
          <w:i w:val="0"/>
          <w:iCs/>
          <w:color w:val="FF0000"/>
        </w:rPr>
        <w:t>[LAZHAR]</w:t>
      </w:r>
      <w:bookmarkEnd w:id="65"/>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6" w:name="_Toc25553330"/>
      <w:bookmarkStart w:id="67" w:name="_Toc71703266"/>
      <w:bookmarkStart w:id="68" w:name="_Toc81814051"/>
      <w:bookmarkStart w:id="69" w:name="_Toc248740906"/>
      <w:r w:rsidRPr="00791020">
        <w:rPr>
          <w:i w:val="0"/>
          <w:iCs/>
        </w:rPr>
        <w:t>Journal de bord de chaque participant</w:t>
      </w:r>
      <w:bookmarkEnd w:id="66"/>
      <w:bookmarkEnd w:id="67"/>
      <w:bookmarkEnd w:id="68"/>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69"/>
    </w:p>
    <w:p w:rsidR="00AA0785" w:rsidRDefault="00AA0785" w:rsidP="006149CA">
      <w:pPr>
        <w:jc w:val="left"/>
      </w:pPr>
    </w:p>
    <w:p w:rsidR="00AA0785" w:rsidRPr="00693BC7" w:rsidRDefault="0073694A" w:rsidP="00693BC7">
      <w:pPr>
        <w:pStyle w:val="Titre2"/>
        <w:jc w:val="left"/>
        <w:rPr>
          <w:i w:val="0"/>
          <w:iCs/>
        </w:rPr>
      </w:pPr>
      <w:bookmarkStart w:id="70" w:name="_Toc248740907"/>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0"/>
    </w:p>
    <w:p w:rsidR="00AA0785" w:rsidRPr="009B23AE" w:rsidRDefault="00AA0785" w:rsidP="006149CA">
      <w:pPr>
        <w:jc w:val="left"/>
      </w:pPr>
    </w:p>
    <w:p w:rsidR="00AA0785" w:rsidRPr="00791020" w:rsidRDefault="00AA0785" w:rsidP="006149CA">
      <w:pPr>
        <w:pStyle w:val="Titre2"/>
        <w:jc w:val="left"/>
        <w:rPr>
          <w:i w:val="0"/>
          <w:iCs/>
        </w:rPr>
      </w:pPr>
      <w:bookmarkStart w:id="71" w:name="_Toc25553332"/>
      <w:bookmarkStart w:id="72" w:name="_Toc71703268"/>
      <w:bookmarkStart w:id="73" w:name="_Toc81814053"/>
      <w:bookmarkStart w:id="74" w:name="_Toc248740908"/>
      <w:r w:rsidRPr="00791020">
        <w:rPr>
          <w:i w:val="0"/>
          <w:iCs/>
        </w:rPr>
        <w:t>Manuel d'Utilisation</w:t>
      </w:r>
      <w:bookmarkEnd w:id="71"/>
      <w:bookmarkEnd w:id="72"/>
      <w:bookmarkEnd w:id="73"/>
      <w:r w:rsidR="00DC1233">
        <w:rPr>
          <w:i w:val="0"/>
          <w:iCs/>
        </w:rPr>
        <w:t xml:space="preserve"> </w:t>
      </w:r>
      <w:r w:rsidR="00DC1233" w:rsidRPr="005A1D76">
        <w:rPr>
          <w:i w:val="0"/>
          <w:iCs/>
          <w:color w:val="FF0000"/>
        </w:rPr>
        <w:t>[LAZHAR]</w:t>
      </w:r>
      <w:bookmarkEnd w:id="74"/>
    </w:p>
    <w:p w:rsidR="00AA0785" w:rsidRPr="009B23AE" w:rsidRDefault="00AA0785" w:rsidP="008A4468">
      <w:pPr>
        <w:ind w:firstLine="0"/>
        <w:jc w:val="left"/>
      </w:pPr>
    </w:p>
    <w:p w:rsidR="00AA0785" w:rsidRPr="00791020" w:rsidRDefault="00281546" w:rsidP="006149CA">
      <w:pPr>
        <w:pStyle w:val="Titre2"/>
        <w:jc w:val="left"/>
        <w:rPr>
          <w:i w:val="0"/>
          <w:iCs/>
        </w:rPr>
      </w:pPr>
      <w:bookmarkStart w:id="75" w:name="_Toc71703270"/>
      <w:bookmarkStart w:id="76" w:name="_Toc81814055"/>
      <w:bookmarkStart w:id="77" w:name="_Toc25553334"/>
      <w:bookmarkStart w:id="78" w:name="_Toc248740909"/>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r w:rsidR="00512621" w:rsidRPr="005A1D76">
        <w:rPr>
          <w:i w:val="0"/>
          <w:iCs/>
          <w:color w:val="FF0000"/>
        </w:rPr>
        <w:t>[LAZHAR]</w:t>
      </w:r>
      <w:bookmarkEnd w:id="78"/>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8ED" w:rsidRDefault="005D68ED">
      <w:r>
        <w:separator/>
      </w:r>
    </w:p>
  </w:endnote>
  <w:endnote w:type="continuationSeparator" w:id="0">
    <w:p w:rsidR="005D68ED" w:rsidRDefault="005D68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E84F4A">
      <w:rPr>
        <w:rStyle w:val="Numrodepage"/>
      </w:rPr>
      <w:fldChar w:fldCharType="begin"/>
    </w:r>
    <w:r>
      <w:rPr>
        <w:rStyle w:val="Numrodepage"/>
      </w:rPr>
      <w:instrText xml:space="preserve"> PAGE </w:instrText>
    </w:r>
    <w:r w:rsidR="00E84F4A">
      <w:rPr>
        <w:rStyle w:val="Numrodepage"/>
      </w:rPr>
      <w:fldChar w:fldCharType="separate"/>
    </w:r>
    <w:r w:rsidR="003A0519">
      <w:rPr>
        <w:rStyle w:val="Numrodepage"/>
        <w:noProof/>
      </w:rPr>
      <w:t>9</w:t>
    </w:r>
    <w:r w:rsidR="00E84F4A">
      <w:rPr>
        <w:rStyle w:val="Numrodepage"/>
      </w:rPr>
      <w:fldChar w:fldCharType="end"/>
    </w:r>
    <w:r>
      <w:tab/>
    </w:r>
    <w:fldSimple w:instr=" DATE  \* MERGEFORMAT ">
      <w:r w:rsidR="004F1FB7">
        <w:rPr>
          <w:noProof/>
        </w:rPr>
        <w:t>07/01/2010</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8ED" w:rsidRDefault="005D68ED">
      <w:r>
        <w:separator/>
      </w:r>
    </w:p>
  </w:footnote>
  <w:footnote w:type="continuationSeparator" w:id="0">
    <w:p w:rsidR="005D68ED" w:rsidRDefault="005D68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ASD Tower Defense</w:t>
    </w:r>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nsid w:val="22EE3A61"/>
    <w:multiLevelType w:val="hybridMultilevel"/>
    <w:tmpl w:val="DA14D122"/>
    <w:lvl w:ilvl="0" w:tplc="100C000F">
      <w:start w:val="1"/>
      <w:numFmt w:val="decimal"/>
      <w:lvlText w:val="%1."/>
      <w:lvlJc w:val="left"/>
      <w:pPr>
        <w:ind w:left="1080" w:hanging="360"/>
      </w:pPr>
    </w:lvl>
    <w:lvl w:ilvl="1" w:tplc="100C0019">
      <w:start w:val="1"/>
      <w:numFmt w:val="lowerLetter"/>
      <w:lvlText w:val="%2."/>
      <w:lvlJc w:val="left"/>
      <w:pPr>
        <w:ind w:left="1800" w:hanging="360"/>
      </w:pPr>
    </w:lvl>
    <w:lvl w:ilvl="2" w:tplc="100C001B">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nsid w:val="38EC6339"/>
    <w:multiLevelType w:val="hybridMultilevel"/>
    <w:tmpl w:val="9DE4B91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nsid w:val="442B6965"/>
    <w:multiLevelType w:val="hybridMultilevel"/>
    <w:tmpl w:val="E5A0CBA6"/>
    <w:lvl w:ilvl="0" w:tplc="100C000F">
      <w:start w:val="1"/>
      <w:numFmt w:val="decimal"/>
      <w:lvlText w:val="%1."/>
      <w:lvlJc w:val="left"/>
      <w:pPr>
        <w:ind w:left="1440" w:hanging="360"/>
      </w:pPr>
      <w:rPr>
        <w:rFont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6">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
  </w:num>
  <w:num w:numId="3">
    <w:abstractNumId w:val="4"/>
  </w:num>
  <w:num w:numId="4">
    <w:abstractNumId w:val="15"/>
  </w:num>
  <w:num w:numId="5">
    <w:abstractNumId w:val="12"/>
  </w:num>
  <w:num w:numId="6">
    <w:abstractNumId w:val="6"/>
  </w:num>
  <w:num w:numId="7">
    <w:abstractNumId w:val="13"/>
  </w:num>
  <w:num w:numId="8">
    <w:abstractNumId w:val="17"/>
  </w:num>
  <w:num w:numId="9">
    <w:abstractNumId w:val="3"/>
  </w:num>
  <w:num w:numId="10">
    <w:abstractNumId w:val="8"/>
  </w:num>
  <w:num w:numId="11">
    <w:abstractNumId w:val="11"/>
  </w:num>
  <w:num w:numId="12">
    <w:abstractNumId w:val="9"/>
  </w:num>
  <w:num w:numId="13">
    <w:abstractNumId w:val="14"/>
  </w:num>
  <w:num w:numId="14">
    <w:abstractNumId w:val="2"/>
  </w:num>
  <w:num w:numId="15">
    <w:abstractNumId w:val="0"/>
  </w:num>
  <w:num w:numId="16">
    <w:abstractNumId w:val="10"/>
  </w:num>
  <w:num w:numId="17">
    <w:abstractNumId w:val="7"/>
  </w:num>
  <w:num w:numId="18">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16386">
      <o:colormenu v:ext="edit" fillcolor="silver"/>
    </o:shapedefaults>
  </w:hdrShapeDefaults>
  <w:footnotePr>
    <w:footnote w:id="-1"/>
    <w:footnote w:id="0"/>
  </w:footnotePr>
  <w:endnotePr>
    <w:endnote w:id="-1"/>
    <w:endnote w:id="0"/>
  </w:endnotePr>
  <w:compat/>
  <w:rsids>
    <w:rsidRoot w:val="002F39FF"/>
    <w:rsid w:val="00010422"/>
    <w:rsid w:val="000127D5"/>
    <w:rsid w:val="00024DEA"/>
    <w:rsid w:val="00027C9A"/>
    <w:rsid w:val="000A474D"/>
    <w:rsid w:val="000E6309"/>
    <w:rsid w:val="001210BA"/>
    <w:rsid w:val="001513B6"/>
    <w:rsid w:val="00160E53"/>
    <w:rsid w:val="0016629E"/>
    <w:rsid w:val="00166C85"/>
    <w:rsid w:val="001B768F"/>
    <w:rsid w:val="001D534F"/>
    <w:rsid w:val="001E24D0"/>
    <w:rsid w:val="001F19A8"/>
    <w:rsid w:val="001F7FAE"/>
    <w:rsid w:val="00212505"/>
    <w:rsid w:val="002341B1"/>
    <w:rsid w:val="00234C73"/>
    <w:rsid w:val="00245601"/>
    <w:rsid w:val="0025090F"/>
    <w:rsid w:val="00253618"/>
    <w:rsid w:val="00254FF7"/>
    <w:rsid w:val="00256D2D"/>
    <w:rsid w:val="002578A8"/>
    <w:rsid w:val="00262070"/>
    <w:rsid w:val="00281546"/>
    <w:rsid w:val="002A0421"/>
    <w:rsid w:val="002C2B92"/>
    <w:rsid w:val="002C3E09"/>
    <w:rsid w:val="002C4361"/>
    <w:rsid w:val="002C4C01"/>
    <w:rsid w:val="002E1FEA"/>
    <w:rsid w:val="002F39FF"/>
    <w:rsid w:val="002F485C"/>
    <w:rsid w:val="00302E8A"/>
    <w:rsid w:val="00303985"/>
    <w:rsid w:val="00314464"/>
    <w:rsid w:val="0033160C"/>
    <w:rsid w:val="003370DE"/>
    <w:rsid w:val="00360243"/>
    <w:rsid w:val="00361098"/>
    <w:rsid w:val="003836A0"/>
    <w:rsid w:val="0038469C"/>
    <w:rsid w:val="00390BCF"/>
    <w:rsid w:val="00395098"/>
    <w:rsid w:val="00395929"/>
    <w:rsid w:val="003A0519"/>
    <w:rsid w:val="003D12E8"/>
    <w:rsid w:val="003F2179"/>
    <w:rsid w:val="00412B33"/>
    <w:rsid w:val="00486567"/>
    <w:rsid w:val="004930D9"/>
    <w:rsid w:val="00495698"/>
    <w:rsid w:val="0049659A"/>
    <w:rsid w:val="004B6C0E"/>
    <w:rsid w:val="004C38FB"/>
    <w:rsid w:val="004F1FB7"/>
    <w:rsid w:val="00501AC4"/>
    <w:rsid w:val="00502149"/>
    <w:rsid w:val="00506D0F"/>
    <w:rsid w:val="00512621"/>
    <w:rsid w:val="005143EF"/>
    <w:rsid w:val="00536B5D"/>
    <w:rsid w:val="005475A3"/>
    <w:rsid w:val="00567A2B"/>
    <w:rsid w:val="0057305F"/>
    <w:rsid w:val="00577704"/>
    <w:rsid w:val="00591119"/>
    <w:rsid w:val="005A1495"/>
    <w:rsid w:val="005A1D76"/>
    <w:rsid w:val="005A30A6"/>
    <w:rsid w:val="005A40B1"/>
    <w:rsid w:val="005B3C66"/>
    <w:rsid w:val="005C339B"/>
    <w:rsid w:val="005C6D16"/>
    <w:rsid w:val="005D68ED"/>
    <w:rsid w:val="005E1E76"/>
    <w:rsid w:val="0060508A"/>
    <w:rsid w:val="00610CC8"/>
    <w:rsid w:val="00613B95"/>
    <w:rsid w:val="006149CA"/>
    <w:rsid w:val="00662E1A"/>
    <w:rsid w:val="00666260"/>
    <w:rsid w:val="00676722"/>
    <w:rsid w:val="00676C20"/>
    <w:rsid w:val="00681739"/>
    <w:rsid w:val="00684019"/>
    <w:rsid w:val="00684B3D"/>
    <w:rsid w:val="00687ADB"/>
    <w:rsid w:val="00691B09"/>
    <w:rsid w:val="00693BC7"/>
    <w:rsid w:val="006B006F"/>
    <w:rsid w:val="006B37D0"/>
    <w:rsid w:val="006E2C58"/>
    <w:rsid w:val="006F2D92"/>
    <w:rsid w:val="0073694A"/>
    <w:rsid w:val="0073768E"/>
    <w:rsid w:val="00746E2E"/>
    <w:rsid w:val="007651D3"/>
    <w:rsid w:val="00783FF0"/>
    <w:rsid w:val="00791020"/>
    <w:rsid w:val="00792D67"/>
    <w:rsid w:val="00795762"/>
    <w:rsid w:val="00795DF9"/>
    <w:rsid w:val="007A26C6"/>
    <w:rsid w:val="007A3A7B"/>
    <w:rsid w:val="007B3321"/>
    <w:rsid w:val="007C53D3"/>
    <w:rsid w:val="007D4343"/>
    <w:rsid w:val="007D7561"/>
    <w:rsid w:val="007E485C"/>
    <w:rsid w:val="007E60D3"/>
    <w:rsid w:val="0083170D"/>
    <w:rsid w:val="00845C11"/>
    <w:rsid w:val="00846F9F"/>
    <w:rsid w:val="00876A8F"/>
    <w:rsid w:val="0088216E"/>
    <w:rsid w:val="008A4468"/>
    <w:rsid w:val="008B238D"/>
    <w:rsid w:val="008B723F"/>
    <w:rsid w:val="008C30BC"/>
    <w:rsid w:val="008C4B4E"/>
    <w:rsid w:val="008D7200"/>
    <w:rsid w:val="00925744"/>
    <w:rsid w:val="009359B1"/>
    <w:rsid w:val="009429D6"/>
    <w:rsid w:val="00942F5B"/>
    <w:rsid w:val="00963CBD"/>
    <w:rsid w:val="00971ABC"/>
    <w:rsid w:val="00981140"/>
    <w:rsid w:val="00987137"/>
    <w:rsid w:val="009A2E65"/>
    <w:rsid w:val="009B1D29"/>
    <w:rsid w:val="00A040D3"/>
    <w:rsid w:val="00A07BC4"/>
    <w:rsid w:val="00A102E7"/>
    <w:rsid w:val="00A406DE"/>
    <w:rsid w:val="00A40AEA"/>
    <w:rsid w:val="00A55ECB"/>
    <w:rsid w:val="00A6643B"/>
    <w:rsid w:val="00A946A9"/>
    <w:rsid w:val="00AA0785"/>
    <w:rsid w:val="00AD0E1C"/>
    <w:rsid w:val="00AE470C"/>
    <w:rsid w:val="00AF0664"/>
    <w:rsid w:val="00AF63CF"/>
    <w:rsid w:val="00B263B7"/>
    <w:rsid w:val="00B61347"/>
    <w:rsid w:val="00B673BB"/>
    <w:rsid w:val="00B903A6"/>
    <w:rsid w:val="00BA33BF"/>
    <w:rsid w:val="00BB01CB"/>
    <w:rsid w:val="00BF4DAD"/>
    <w:rsid w:val="00C04240"/>
    <w:rsid w:val="00C12003"/>
    <w:rsid w:val="00C315ED"/>
    <w:rsid w:val="00C36F17"/>
    <w:rsid w:val="00C930E9"/>
    <w:rsid w:val="00CB3227"/>
    <w:rsid w:val="00CB43BC"/>
    <w:rsid w:val="00CF1887"/>
    <w:rsid w:val="00D037DA"/>
    <w:rsid w:val="00D065BF"/>
    <w:rsid w:val="00D16AA5"/>
    <w:rsid w:val="00D224AF"/>
    <w:rsid w:val="00D364AD"/>
    <w:rsid w:val="00D36BBA"/>
    <w:rsid w:val="00D76CA2"/>
    <w:rsid w:val="00DA093D"/>
    <w:rsid w:val="00DA1257"/>
    <w:rsid w:val="00DA4CCB"/>
    <w:rsid w:val="00DB4900"/>
    <w:rsid w:val="00DC1233"/>
    <w:rsid w:val="00DC6AF2"/>
    <w:rsid w:val="00DD066C"/>
    <w:rsid w:val="00DD16C7"/>
    <w:rsid w:val="00DD7AAC"/>
    <w:rsid w:val="00DE1150"/>
    <w:rsid w:val="00DF615F"/>
    <w:rsid w:val="00E63311"/>
    <w:rsid w:val="00E644A1"/>
    <w:rsid w:val="00E661A5"/>
    <w:rsid w:val="00E766AB"/>
    <w:rsid w:val="00E830B0"/>
    <w:rsid w:val="00E84F4A"/>
    <w:rsid w:val="00E86729"/>
    <w:rsid w:val="00ED1D3C"/>
    <w:rsid w:val="00F16C44"/>
    <w:rsid w:val="00F30230"/>
    <w:rsid w:val="00F3129D"/>
    <w:rsid w:val="00F4328E"/>
    <w:rsid w:val="00F53ED8"/>
    <w:rsid w:val="00F76BAB"/>
    <w:rsid w:val="00F77BF8"/>
    <w:rsid w:val="00FA1233"/>
    <w:rsid w:val="00FB0A4A"/>
    <w:rsid w:val="00FB2954"/>
    <w:rsid w:val="00FC31CF"/>
    <w:rsid w:val="00FC5EAF"/>
    <w:rsid w:val="00FD15D7"/>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DF61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2A620-E15E-4DFA-9514-2F5DC459D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2313</Words>
  <Characters>12726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15009</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Pierre-Dominique Putallaz</cp:lastModifiedBy>
  <cp:revision>172</cp:revision>
  <cp:lastPrinted>2004-09-01T13:58:00Z</cp:lastPrinted>
  <dcterms:created xsi:type="dcterms:W3CDTF">2009-12-04T14:25:00Z</dcterms:created>
  <dcterms:modified xsi:type="dcterms:W3CDTF">2010-01-07T10:07:00Z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