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B6C532">
      <w:pPr>
        <w:jc w:val="center"/>
        <w:rPr>
          <w:rFonts w:hint="eastAsia"/>
          <w:b/>
          <w:bCs/>
          <w:sz w:val="44"/>
          <w:szCs w:val="52"/>
          <w:lang w:val="en-US" w:eastAsia="zh-CN"/>
        </w:rPr>
      </w:pPr>
      <w:r>
        <w:rPr>
          <w:rFonts w:hint="eastAsia"/>
          <w:b/>
          <w:bCs/>
          <w:sz w:val="44"/>
          <w:szCs w:val="52"/>
          <w:lang w:val="en-US" w:eastAsia="zh-CN"/>
        </w:rPr>
        <w:t>课后习题</w:t>
      </w:r>
    </w:p>
    <w:p w14:paraId="054A07CE"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赛题背景</w:t>
      </w:r>
    </w:p>
    <w:p w14:paraId="5898F8D7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熔喷非织造材料是口罩生产的重要原材料，具有很好的过滤性能，其生产工艺简单、 成本低、质量轻等特点，受到国内外企业的广泛关注。但是，由于熔喷非织造材料纤维 非常细，在使用过程中经常因为压缩回弹性差而导致其性能得不到保障。因此，科学家们创造出插层熔喷法，即通过在聚丙烯（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）熔喷制备过程中将涤纶（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）短纤等纤维插入熔喷纤维流，制备出了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“Z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型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结构的插层熔喷非织造材料。 </w:t>
      </w:r>
    </w:p>
    <w:p w14:paraId="6C3919E2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插层熔喷非织造材料制备工艺参数较多，参数之间还存在交互影响，加上插层气流 之后更为复杂，因此，通过工艺参数（接收距离和热空气速度）决定结构变量（厚度、 孔隙率、压缩回弹性），而由结构变量决定最终产品性能（过滤阻力、过滤效率、透气性）的研究也变得较为复杂。如果能分别建立工艺参数与结构变量、结构变量和产品性能之间的关系模型，则有助于为产品性能调控机制的建立提供一定的理论基础。</w:t>
      </w:r>
    </w:p>
    <w:p w14:paraId="7E9FD957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538ABFEC">
      <w:pPr>
        <w:keepNext w:val="0"/>
        <w:keepLines w:val="0"/>
        <w:widowControl/>
        <w:suppressLineNumbers w:val="0"/>
        <w:jc w:val="left"/>
      </w:pPr>
      <w:r>
        <w:rPr>
          <w:rFonts w:hint="eastAsia"/>
          <w:b/>
          <w:bCs/>
          <w:sz w:val="28"/>
          <w:szCs w:val="36"/>
          <w:lang w:val="en-US" w:eastAsia="zh-CN"/>
        </w:rPr>
        <w:t>专业术语简要解释：</w:t>
      </w: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 w14:paraId="0C8A609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插层率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：将卷曲高弹、力学性能优异的涤纶（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PET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）短纤插入聚丙烯（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）切片 （非织造材料所用到的一种聚合物）中的重量比例。插层是一种混合的方式。 </w:t>
      </w:r>
    </w:p>
    <w:p w14:paraId="7F4F7B7C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接收距离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：实验时溶液喷射点到接收喷射过来的溶液位置的距离。 </w:t>
      </w:r>
    </w:p>
    <w:p w14:paraId="015E3151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热空气速度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r/min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：溶液在空气中喷射的速度。 </w:t>
      </w:r>
    </w:p>
    <w:p w14:paraId="71AC214C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厚度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mm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：形成熔喷非织造材料的厚度。 </w:t>
      </w:r>
    </w:p>
    <w:p w14:paraId="2FB529D5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孔隙率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：形成熔喷非织造材料中空隙占材料体积的比率。 </w:t>
      </w:r>
    </w:p>
    <w:p w14:paraId="4477A628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压缩回弹性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：反抗压缩的回弹能力。弹性越大说明抗压能力越强。 </w:t>
      </w:r>
    </w:p>
    <w:p w14:paraId="62FA7A46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过滤阻力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Pa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：阻碍物质颗粒通过熔喷非织造材料的能力。 </w:t>
      </w:r>
    </w:p>
    <w:p w14:paraId="3CD47C9A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过滤效率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%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：物质颗粒通过熔喷非织造材料的比例。 </w:t>
      </w:r>
    </w:p>
    <w:p w14:paraId="75DFDA6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透气性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mm/s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：空气贯穿熔喷非织造材料的通畅性。</w:t>
      </w:r>
    </w:p>
    <w:p w14:paraId="1E962709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30B1EA4D"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数据解释： </w:t>
      </w:r>
    </w:p>
    <w:p w14:paraId="068EBDA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.xlsx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”中的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data1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中给出了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组对照实验。第一列为实验工艺条件组号， </w:t>
      </w:r>
    </w:p>
    <w:p w14:paraId="7AE91205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组号所对应的工艺参数组合见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data2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。其中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表示未插层材料（普通熔喷材料），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表示 插层熔喷材料。 </w:t>
      </w:r>
    </w:p>
    <w:p w14:paraId="32DD7198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“数据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.xlsx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”中的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data3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给出了插层率固定的条件下的，不同工艺参数组合的 材料结构变量数据和产品性能数据。每个组合实验重复了三次。</w:t>
      </w:r>
    </w:p>
    <w:p w14:paraId="4AEE8060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7A77B945">
      <w:pPr>
        <w:keepNext w:val="0"/>
        <w:keepLines w:val="0"/>
        <w:widowControl/>
        <w:suppressLineNumbers w:val="0"/>
        <w:spacing w:line="360" w:lineRule="auto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3C83D83">
      <w:pPr>
        <w:ind w:firstLine="420" w:firstLineChars="0"/>
        <w:jc w:val="left"/>
        <w:rPr>
          <w:rFonts w:hint="eastAsia"/>
          <w:lang w:val="en-US" w:eastAsia="zh-CN"/>
        </w:rPr>
      </w:pPr>
    </w:p>
    <w:p w14:paraId="5F8AF46E">
      <w:pPr>
        <w:jc w:val="left"/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问题：</w:t>
      </w:r>
    </w:p>
    <w:p w14:paraId="7C15426A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分析所有数据的基础统计学特征（均值、中位数、方差等等）</w:t>
      </w:r>
    </w:p>
    <w:p w14:paraId="042437AC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根据是否插层进行分组，分析各组别的基础统计学特征</w:t>
      </w:r>
    </w:p>
    <w:p w14:paraId="7DFD1F42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选择合适的方法，清洗缺失值</w:t>
      </w:r>
    </w:p>
    <w:p w14:paraId="512EE90B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分析各项指标之间的相关性，并根据是否插层进行分组，再次计算各个指标的相关性</w:t>
      </w:r>
    </w:p>
    <w:p w14:paraId="3E787A28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通过假设检验，判断插层对各项指标是否产生影响</w:t>
      </w:r>
    </w:p>
    <w:p w14:paraId="3963CF7A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进行标准化操作，并绘制箱线图、直方图观察数据分布情况</w:t>
      </w:r>
    </w:p>
    <w:p w14:paraId="03FB2272">
      <w:pPr>
        <w:numPr>
          <w:ilvl w:val="0"/>
          <w:numId w:val="1"/>
        </w:numPr>
        <w:spacing w:line="360" w:lineRule="auto"/>
        <w:ind w:left="420"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（可选）*量化各项指标变</w:t>
      </w:r>
      <w:bookmarkStart w:id="0" w:name="_GoBack"/>
      <w:bookmarkEnd w:id="0"/>
      <w:r>
        <w:rPr>
          <w:rFonts w:hint="eastAsia"/>
          <w:sz w:val="24"/>
          <w:szCs w:val="32"/>
          <w:lang w:val="en-US" w:eastAsia="zh-CN"/>
        </w:rPr>
        <w:t>化与插层变化间的情况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9D1C60"/>
    <w:multiLevelType w:val="singleLevel"/>
    <w:tmpl w:val="129D1C60"/>
    <w:lvl w:ilvl="0" w:tentative="0">
      <w:start w:val="1"/>
      <w:numFmt w:val="decimal"/>
      <w:suff w:val="space"/>
      <w:lvlText w:val="%1."/>
      <w:lvlJc w:val="left"/>
      <w:pPr>
        <w:ind w:left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5766E8"/>
    <w:rsid w:val="18121181"/>
    <w:rsid w:val="2C5766E8"/>
    <w:rsid w:val="2EAC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175</Characters>
  <Lines>0</Lines>
  <Paragraphs>0</Paragraphs>
  <TotalTime>8</TotalTime>
  <ScaleCrop>false</ScaleCrop>
  <LinksUpToDate>false</LinksUpToDate>
  <CharactersWithSpaces>175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2025-07-05T08:58:00Z</dcterms:created>
  <dc:creator>风筝</dc:creator>
  <cp:lastModifiedBy>风筝</cp:lastModifiedBy>
  <dcterms:modified xsi:type="dcterms:W3CDTF">2025-07-05T09:09:27Z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91CBCB85F2884B82AF3F09D88BEA6E73_11</vt:lpwstr>
  </property>
  <property fmtid="{D5CDD505-2E9C-101B-9397-08002B2CF9AE}" pid="4" name="KSOTemplateDocerSaveRecord">
    <vt:lpwstr>eyJoZGlkIjoiNTJmZWQwMDdiY2Y0MjFmZjI5M2UyZTllNTdiOGVlZmEiLCJ1c2VySWQiOiI2ODIwNDYyNjcifQ==</vt:lpwstr>
  </property>
</Properties>
</file>