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8400"/>
        <w:jc w:val="left"/>
        <w:tblLayout w:type="fixed"/>
        <w:tblLook w:firstColumn="1" w:firstRow="1" w:lastColumn="0" w:lastRow="0" w:noHBand="0" w:noVBand="1" w:val="04A0"/>
        <w:tblInd w:w="120" w:type="dxa"/>
      </w:tblPr>
      <w:tblGrid>
        <w:gridCol w:w="4200"/>
        <w:gridCol w:w="4200"/>
      </w:tblGrid>
      <w:tr>
        <w:tc>
          <w:tcPr>
            <w:tcW w:type="dxa" w:w="4200"/>
            <w:tcMar>
              <w:top w:w="80" w:type="dxa"/>
              <w:start w:w="120" w:type="dxa"/>
              <w:bottom w:w="80" w:type="dxa"/>
              <w:end w:w="120" w:type="dxa"/>
            </w:tcMar>
            <w:vAlign w:val="center"/>
            <w:shd w:fill="EAF2F8"/>
          </w:tcPr>
          <w:p>
            <w:pPr>
              <w:jc w:val="center"/>
            </w:pPr>
            <w:r>
              <w:rPr>
                <w:rFonts w:ascii="Times New Roman" w:hAnsi="Times New Roman" w:cs="Times New Roman"/>
                <w:b/>
                <w:color w:val="123C69"/>
                <w:sz w:val="22"/>
              </w:rPr>
              <w:t>LOGO EMSI</w:t>
              <w:br/>
              <w:t>A inserer</w:t>
            </w:r>
          </w:p>
        </w:tc>
        <w:tc>
          <w:tcPr>
            <w:tcW w:type="dxa" w:w="4200"/>
            <w:tcMar>
              <w:top w:w="80" w:type="dxa"/>
              <w:start w:w="120" w:type="dxa"/>
              <w:bottom w:w="80" w:type="dxa"/>
              <w:end w:w="120" w:type="dxa"/>
            </w:tcMar>
            <w:vAlign w:val="center"/>
            <w:shd w:fill="EAF2F8"/>
          </w:tcPr>
          <w:p>
            <w:pPr>
              <w:jc w:val="center"/>
            </w:pPr>
            <w:r>
              <w:rPr>
                <w:rFonts w:ascii="Times New Roman" w:hAnsi="Times New Roman" w:cs="Times New Roman"/>
                <w:b/>
                <w:color w:val="123C69"/>
                <w:sz w:val="22"/>
              </w:rPr>
              <w:t>LOGO ENTREPRISE</w:t>
              <w:br/>
              <w:t>A inserer</w:t>
            </w:r>
          </w:p>
        </w:tc>
      </w:tr>
    </w:tbl>
    <w:p>
      <w:pPr>
        <w:spacing w:after="240"/>
      </w:pPr>
    </w:p>
    <w:p>
      <w:pPr>
        <w:spacing w:after="60"/>
        <w:jc w:val="center"/>
      </w:pPr>
      <w:r>
        <w:rPr>
          <w:rFonts w:ascii="Times New Roman" w:hAnsi="Times New Roman" w:cs="Times New Roman"/>
          <w:b/>
          <w:color w:val="123C69"/>
          <w:sz w:val="30"/>
        </w:rPr>
        <w:t>ECOLE MAROCAINE DES SCIENCES DE L'INGENIEUR</w:t>
      </w:r>
    </w:p>
    <w:p>
      <w:pPr>
        <w:spacing w:after="400"/>
        <w:jc w:val="center"/>
      </w:pPr>
      <w:r>
        <w:rPr>
          <w:rFonts w:ascii="Times New Roman" w:hAnsi="Times New Roman" w:cs="Times New Roman"/>
          <w:b w:val="0"/>
          <w:color w:val="5B6573"/>
          <w:sz w:val="24"/>
        </w:rPr>
        <w:t>Centre EMSI Rabat</w:t>
      </w:r>
    </w:p>
    <w:p>
      <w:pPr>
        <w:spacing w:after="840"/>
        <w:jc w:val="center"/>
      </w:pPr>
      <w:r>
        <w:rPr>
          <w:rFonts w:ascii="Times New Roman" w:hAnsi="Times New Roman" w:cs="Times New Roman"/>
          <w:b w:val="0"/>
          <w:color w:val="A61B1B"/>
          <w:sz w:val="24"/>
        </w:rPr>
        <w:t>[Filiere d'ingenierie]</w:t>
      </w:r>
    </w:p>
    <w:p>
      <w:pPr>
        <w:spacing w:after="200"/>
        <w:jc w:val="center"/>
      </w:pPr>
      <w:r>
        <w:rPr>
          <w:rFonts w:ascii="Times New Roman" w:hAnsi="Times New Roman" w:cs="Times New Roman"/>
          <w:b/>
          <w:color w:val="123C69"/>
          <w:sz w:val="36"/>
        </w:rPr>
        <w:t>RAPPORT DE PROJET DE FIN D'ETUDES</w:t>
      </w:r>
    </w:p>
    <w:p>
      <w:pPr>
        <w:spacing w:after="760"/>
        <w:jc w:val="center"/>
      </w:pPr>
      <w:r>
        <w:rPr>
          <w:rFonts w:ascii="Times New Roman" w:hAnsi="Times New Roman" w:cs="Times New Roman"/>
          <w:b/>
          <w:color w:val="000000"/>
          <w:sz w:val="36"/>
        </w:rPr>
        <w:t>Conception et realisation d'une plateforme d'intelligence tarifaire pour les marchands Shopify</w:t>
      </w:r>
    </w:p>
    <w:tbl>
      <w:tblPr>
        <w:tblW w:type="dxa" w:w="8400"/>
        <w:jc w:val="left"/>
        <w:tblLayout w:type="fixed"/>
        <w:tblLook w:firstColumn="1" w:firstRow="1" w:lastColumn="0" w:lastRow="0" w:noHBand="0" w:noVBand="1" w:val="04A0"/>
        <w:tblInd w:w="120" w:type="dxa"/>
      </w:tblPr>
      <w:tblGrid>
        <w:gridCol w:w="4200"/>
        <w:gridCol w:w="4200"/>
      </w:tblGrid>
      <w:tr>
        <w:tc>
          <w:tcPr>
            <w:tcW w:type="dxa" w:w="4200"/>
            <w:tcMar>
              <w:top w:w="80" w:type="dxa"/>
              <w:start w:w="120" w:type="dxa"/>
              <w:bottom w:w="80" w:type="dxa"/>
              <w:end w:w="120" w:type="dxa"/>
            </w:tcMar>
            <w:vAlign w:val="center"/>
          </w:tcPr>
          <w:p>
            <w:pPr>
              <w:jc w:val="left"/>
            </w:pPr>
            <w:r>
              <w:rPr>
                <w:rFonts w:ascii="Times New Roman" w:hAnsi="Times New Roman" w:cs="Times New Roman"/>
                <w:b/>
                <w:color w:val="123C69"/>
                <w:sz w:val="21"/>
              </w:rPr>
              <w:t>Realise par</w:t>
            </w:r>
          </w:p>
        </w:tc>
        <w:tc>
          <w:tcPr>
            <w:tcW w:type="dxa" w:w="4200"/>
            <w:tcMar>
              <w:top w:w="80" w:type="dxa"/>
              <w:start w:w="120" w:type="dxa"/>
              <w:bottom w:w="80" w:type="dxa"/>
              <w:end w:w="120" w:type="dxa"/>
            </w:tcMar>
            <w:vAlign w:val="center"/>
          </w:tcPr>
          <w:p>
            <w:pPr>
              <w:jc w:val="left"/>
            </w:pPr>
            <w:r>
              <w:rPr>
                <w:rFonts w:ascii="Times New Roman" w:hAnsi="Times New Roman" w:cs="Times New Roman"/>
                <w:b w:val="0"/>
                <w:color w:val="A61B1B"/>
                <w:sz w:val="21"/>
              </w:rPr>
              <w:t>[Nom et prenom de l'etudiant]</w:t>
            </w:r>
          </w:p>
        </w:tc>
      </w:tr>
      <w:tr>
        <w:tc>
          <w:tcPr>
            <w:tcW w:type="dxa" w:w="4200"/>
            <w:tcMar>
              <w:top w:w="80" w:type="dxa"/>
              <w:start w:w="120" w:type="dxa"/>
              <w:bottom w:w="80" w:type="dxa"/>
              <w:end w:w="120" w:type="dxa"/>
            </w:tcMar>
            <w:vAlign w:val="center"/>
          </w:tcPr>
          <w:p>
            <w:pPr>
              <w:jc w:val="left"/>
            </w:pPr>
            <w:r>
              <w:rPr>
                <w:rFonts w:ascii="Times New Roman" w:hAnsi="Times New Roman" w:cs="Times New Roman"/>
                <w:b/>
                <w:color w:val="123C69"/>
                <w:sz w:val="21"/>
              </w:rPr>
              <w:t>Encadrant academique</w:t>
            </w:r>
          </w:p>
        </w:tc>
        <w:tc>
          <w:tcPr>
            <w:tcW w:type="dxa" w:w="4200"/>
            <w:tcMar>
              <w:top w:w="80" w:type="dxa"/>
              <w:start w:w="120" w:type="dxa"/>
              <w:bottom w:w="80" w:type="dxa"/>
              <w:end w:w="120" w:type="dxa"/>
            </w:tcMar>
            <w:vAlign w:val="center"/>
          </w:tcPr>
          <w:p>
            <w:pPr>
              <w:jc w:val="left"/>
            </w:pPr>
            <w:r>
              <w:rPr>
                <w:rFonts w:ascii="Times New Roman" w:hAnsi="Times New Roman" w:cs="Times New Roman"/>
                <w:b w:val="0"/>
                <w:color w:val="A61B1B"/>
                <w:sz w:val="21"/>
              </w:rPr>
              <w:t>[Nom de l'encadrant academique]</w:t>
            </w:r>
          </w:p>
        </w:tc>
      </w:tr>
      <w:tr>
        <w:tc>
          <w:tcPr>
            <w:tcW w:type="dxa" w:w="4200"/>
            <w:tcMar>
              <w:top w:w="80" w:type="dxa"/>
              <w:start w:w="120" w:type="dxa"/>
              <w:bottom w:w="80" w:type="dxa"/>
              <w:end w:w="120" w:type="dxa"/>
            </w:tcMar>
            <w:vAlign w:val="center"/>
          </w:tcPr>
          <w:p>
            <w:pPr>
              <w:jc w:val="left"/>
            </w:pPr>
            <w:r>
              <w:rPr>
                <w:rFonts w:ascii="Times New Roman" w:hAnsi="Times New Roman" w:cs="Times New Roman"/>
                <w:b/>
                <w:color w:val="123C69"/>
                <w:sz w:val="21"/>
              </w:rPr>
              <w:t>Encadrant industriel</w:t>
            </w:r>
          </w:p>
        </w:tc>
        <w:tc>
          <w:tcPr>
            <w:tcW w:type="dxa" w:w="4200"/>
            <w:tcMar>
              <w:top w:w="80" w:type="dxa"/>
              <w:start w:w="120" w:type="dxa"/>
              <w:bottom w:w="80" w:type="dxa"/>
              <w:end w:w="120" w:type="dxa"/>
            </w:tcMar>
            <w:vAlign w:val="center"/>
          </w:tcPr>
          <w:p>
            <w:pPr>
              <w:jc w:val="left"/>
            </w:pPr>
            <w:r>
              <w:rPr>
                <w:rFonts w:ascii="Times New Roman" w:hAnsi="Times New Roman" w:cs="Times New Roman"/>
                <w:b w:val="0"/>
                <w:color w:val="A61B1B"/>
                <w:sz w:val="21"/>
              </w:rPr>
              <w:t>[Nom de l'encadrant industriel]</w:t>
            </w:r>
          </w:p>
        </w:tc>
      </w:tr>
      <w:tr>
        <w:tc>
          <w:tcPr>
            <w:tcW w:type="dxa" w:w="4200"/>
            <w:tcMar>
              <w:top w:w="80" w:type="dxa"/>
              <w:start w:w="120" w:type="dxa"/>
              <w:bottom w:w="80" w:type="dxa"/>
              <w:end w:w="120" w:type="dxa"/>
            </w:tcMar>
            <w:vAlign w:val="center"/>
          </w:tcPr>
          <w:p>
            <w:pPr>
              <w:jc w:val="left"/>
            </w:pPr>
            <w:r>
              <w:rPr>
                <w:rFonts w:ascii="Times New Roman" w:hAnsi="Times New Roman" w:cs="Times New Roman"/>
                <w:b/>
                <w:color w:val="123C69"/>
                <w:sz w:val="21"/>
              </w:rPr>
              <w:t>Entreprise d'accueil</w:t>
            </w:r>
          </w:p>
        </w:tc>
        <w:tc>
          <w:tcPr>
            <w:tcW w:type="dxa" w:w="4200"/>
            <w:tcMar>
              <w:top w:w="80" w:type="dxa"/>
              <w:start w:w="120" w:type="dxa"/>
              <w:bottom w:w="80" w:type="dxa"/>
              <w:end w:w="120" w:type="dxa"/>
            </w:tcMar>
            <w:vAlign w:val="center"/>
          </w:tcPr>
          <w:p>
            <w:pPr>
              <w:jc w:val="left"/>
            </w:pPr>
            <w:r>
              <w:rPr>
                <w:rFonts w:ascii="Times New Roman" w:hAnsi="Times New Roman" w:cs="Times New Roman"/>
                <w:b w:val="0"/>
                <w:color w:val="A61B1B"/>
                <w:sz w:val="21"/>
              </w:rPr>
              <w:t>[Nom de l'entreprise]</w:t>
            </w:r>
          </w:p>
        </w:tc>
      </w:tr>
    </w:tbl>
    <w:p>
      <w:pPr>
        <w:spacing w:before="600"/>
        <w:jc w:val="center"/>
      </w:pPr>
      <w:r>
        <w:rPr>
          <w:rFonts w:ascii="Times New Roman" w:hAnsi="Times New Roman" w:cs="Times New Roman"/>
          <w:b/>
          <w:color w:val="5B6573"/>
          <w:sz w:val="22"/>
        </w:rPr>
        <w:t>Annee universitaire 2025-2026</w:t>
      </w:r>
    </w:p>
    <w:p>
      <w:pPr>
        <w:sectPr>
          <w:pgSz w:w="11906" w:h="16838"/>
          <w:pgMar w:top="1417" w:right="1417" w:bottom="1417" w:left="1701" w:header="709" w:footer="709" w:gutter="0"/>
          <w:cols w:space="720"/>
          <w:docGrid w:linePitch="360"/>
        </w:sectPr>
      </w:pPr>
    </w:p>
    <w:p>
      <w:pPr>
        <w:pStyle w:val="Heading1"/>
      </w:pPr>
      <w:r>
        <w:t>Remerciements</w:t>
      </w:r>
    </w:p>
    <w:p>
      <w:pPr/>
      <w:r>
        <w:rPr>
          <w:rFonts w:ascii="Times New Roman" w:hAnsi="Times New Roman" w:cs="Times New Roman"/>
          <w:sz w:val="24"/>
        </w:rPr>
        <w:t>Je remercie tout d'abord [Nom de l'entreprise] pour l'accueil, l'environnement de travail et les ressources mises a disposition pendant la realisation de ce projet. Je remercie particulierement [Nom de l'encadrant industriel] pour ses retours metier et son accompagnement dans la clarification des besoins lies au pilotage des prix dans le commerce electronique.</w:t>
      </w:r>
    </w:p>
    <w:p>
      <w:pPr/>
      <w:r>
        <w:rPr>
          <w:rFonts w:ascii="Times New Roman" w:hAnsi="Times New Roman" w:cs="Times New Roman"/>
          <w:sz w:val="24"/>
        </w:rPr>
        <w:t>J'adresse egalement mes remerciements a [Nom de l'encadrant academique] pour l'encadrement academique, la rigueur methodologique et les conseils apportes tout au long de la conception et de la realisation. Mes remerciements vont enfin a l'ensemble des enseignants de l'EMSI ainsi qu'a toutes les personnes qui ont contribue, directement ou indirectement, a l'aboutissement de ce travail.</w:t>
      </w:r>
    </w:p>
    <w:p>
      <w:r>
        <w:br w:type="page"/>
      </w:r>
    </w:p>
    <w:p>
      <w:pPr>
        <w:pStyle w:val="Heading1"/>
      </w:pPr>
      <w:r>
        <w:t>Resume</w:t>
      </w:r>
    </w:p>
    <w:p>
      <w:pPr/>
      <w:r>
        <w:rPr>
          <w:rFonts w:ascii="Times New Roman" w:hAnsi="Times New Roman" w:cs="Times New Roman"/>
          <w:sz w:val="24"/>
        </w:rPr>
        <w:t>La fixation d'un prix competitif est une decision recurrente pour les marchands en ligne. Elle exige de suivre des produits comparables, de verifier la fiabilite des informations collectees et de preserver la marge commerciale. Or, une surveillance manuelle des sites concurrents est lente, fragile et difficile a generaliser lorsque le catalogue s'agrandit. Ce projet presente la conception et la realisation de Shopify Price Intelligence, une plateforme web destinee aux marchands Shopify pour centraliser le suivi des prix concurrents et produire des recommandations tarifaires exploitables.</w:t>
      </w:r>
    </w:p>
    <w:p>
      <w:pPr/>
      <w:r>
        <w:rPr>
          <w:rFonts w:ascii="Times New Roman" w:hAnsi="Times New Roman" w:cs="Times New Roman"/>
          <w:sz w:val="24"/>
        </w:rPr>
        <w:t>La solution repose sur une interface React, une API TypeScript basee sur Express et tRPC, et une base PostgreSQL accedee avec Drizzle ORM. Elle permet l'authentification des utilisateurs, la connexion d'une boutique Shopify, la synchronisation de produits, la gestion de concurrents, l'enregistrement d'historiques de prix et la diffusion d'alertes. Le processus de surveillance combine la collecte de pages concurrentes, une extraction assistee par IA, la verification du rapprochement produit et la detection de variations. Un moteur de recommandation calcule une position de marche et applique une sous-cotation de 5 % de la moyenne concurrentielle, tout en imposant un seuil de protection de marge lorsque le cout du produit est connu.</w:t>
      </w:r>
    </w:p>
    <w:p>
      <w:pPr/>
      <w:r>
        <w:rPr>
          <w:rFonts w:ascii="Times New Roman" w:hAnsi="Times New Roman" w:cs="Times New Roman"/>
          <w:sz w:val="24"/>
        </w:rPr>
        <w:t>Le travail couvre l'analyse des besoins, la conception de l'architecture et des donnees, l'implementation des principaux modules et un protocole de validation. L'objectif est de transformer des donnees de marche dispersees en decisions tarifaires traceables, avec une attention particuliere a la securite, a la propriete des donnees et a la lisibilite de l'interface.</w:t>
      </w:r>
    </w:p>
    <w:p>
      <w:pPr/>
      <w:r>
        <w:rPr>
          <w:rFonts w:ascii="Times New Roman" w:hAnsi="Times New Roman" w:cs="Times New Roman"/>
          <w:b/>
          <w:sz w:val="24"/>
        </w:rPr>
        <w:t>Mots-cles :</w:t>
      </w:r>
      <w:r>
        <w:rPr>
          <w:rFonts w:ascii="Times New Roman" w:hAnsi="Times New Roman" w:cs="Times New Roman"/>
          <w:sz w:val="24"/>
        </w:rPr>
        <w:t xml:space="preserve"> Shopify, veille concurrentielle, intelligence tarifaire, recommandation de prix, commerce electronique.</w:t>
      </w:r>
    </w:p>
    <w:p>
      <w:r>
        <w:br w:type="page"/>
      </w:r>
    </w:p>
    <w:p>
      <w:pPr>
        <w:pStyle w:val="Heading1"/>
      </w:pPr>
      <w:r>
        <w:t>Abstract</w:t>
      </w:r>
    </w:p>
    <w:p>
      <w:pPr/>
      <w:r>
        <w:rPr>
          <w:rFonts w:ascii="Times New Roman" w:hAnsi="Times New Roman" w:cs="Times New Roman"/>
          <w:sz w:val="24"/>
        </w:rPr>
        <w:t>Setting a competitive price is a recurring decision for online merchants. It requires tracking comparable products, assessing the reliability of the collected information, and preserving the commercial margin. Manual monitoring of competitor websites is slow, fragile, and difficult to scale as a catalogue grows. This project presents the design and implementation of Shopify Price Intelligence, a web platform for Shopify merchants that centralizes competitor-price monitoring and produces actionable pricing recommendations.</w:t>
      </w:r>
    </w:p>
    <w:p>
      <w:pPr/>
      <w:r>
        <w:rPr>
          <w:rFonts w:ascii="Times New Roman" w:hAnsi="Times New Roman" w:cs="Times New Roman"/>
          <w:sz w:val="24"/>
        </w:rPr>
        <w:t>The solution relies on a React interface, a TypeScript API built with Express and tRPC, and a PostgreSQL database accessed through Drizzle ORM. It supports user authentication, Shopify-store connection, product synchronization, competitor management, price-history storage, and alert delivery. The monitoring process combines competitor-page collection, AI-assisted extraction, product-match verification, and price-change detection. A recommendation engine calculates a market position and applies a five-percent undercut of the competitor average while enforcing a margin-protection floor when the product cost is known.</w:t>
      </w:r>
    </w:p>
    <w:p>
      <w:pPr/>
      <w:r>
        <w:rPr>
          <w:rFonts w:ascii="Times New Roman" w:hAnsi="Times New Roman" w:cs="Times New Roman"/>
          <w:b/>
          <w:sz w:val="24"/>
        </w:rPr>
        <w:t>Keywords:</w:t>
      </w:r>
      <w:r>
        <w:rPr>
          <w:rFonts w:ascii="Times New Roman" w:hAnsi="Times New Roman" w:cs="Times New Roman"/>
          <w:sz w:val="24"/>
        </w:rPr>
        <w:t xml:space="preserve"> Shopify, competitor monitoring, price intelligence, price recommendation, e-commerce.</w:t>
      </w:r>
    </w:p>
    <w:p>
      <w:r>
        <w:br w:type="page"/>
      </w:r>
    </w:p>
    <w:p>
      <w:pPr>
        <w:pStyle w:val="Heading1"/>
        <w:bidi/>
        <w:jc w:val="right"/>
      </w:pPr>
      <w:r>
        <w:t>ملخص</w:t>
      </w:r>
    </w:p>
    <w:p>
      <w:pPr>
        <w:bidi/>
        <w:jc w:val="right"/>
      </w:pPr>
      <w:r>
        <w:rPr>
          <w:rFonts w:ascii="Arial" w:hAnsi="Arial" w:cs="Arial"/>
          <w:sz w:val="24"/>
        </w:rPr>
        <w:t>يعد تحديد سعر تنافسي قرارا متكررا بالنسبة للتجار عبر الإنترنت. فهو يتطلب تتبع المنتجات المماثلة، والتحقق من موثوقية المعلومات المجمعة، والحفاظ على الهامش التجاري. إن المراقبة اليدوية لمواقع المنافسين بطيئة وهشة ويصعب توسيعها مع نمو الكتالوج.</w:t>
      </w:r>
    </w:p>
    <w:p>
      <w:pPr>
        <w:bidi/>
        <w:jc w:val="right"/>
      </w:pPr>
      <w:r>
        <w:rPr>
          <w:rFonts w:ascii="Arial" w:hAnsi="Arial" w:cs="Arial"/>
          <w:sz w:val="24"/>
        </w:rPr>
        <w:t>يقدم هذا المشروع تصميم وإنجاز منصة Shopify Price Intelligence الموجهة لتجار Shopify من أجل تجميع مراقبة أسعار المنافسين وإنتاج توصيات سعرية قابلة للتنفيذ. تعتمد المنصة على واجهة React وواجهة برمجة تطبيقات TypeScript وقاعدة بيانات PostgreSQL. تتيح المصادقة وربط متجر Shopify ومزامنة المنتجات وإدارة المنافسين وحفظ تاريخ الأسعار وإرسال التنبيهات.</w:t>
      </w:r>
    </w:p>
    <w:p>
      <w:pPr>
        <w:bidi/>
        <w:jc w:val="right"/>
      </w:pPr>
      <w:r>
        <w:rPr>
          <w:rFonts w:ascii="Arial" w:hAnsi="Arial" w:cs="Arial"/>
          <w:sz w:val="24"/>
        </w:rPr>
        <w:t>يجمع محرك التوصية بين متوسط أسعار المنافسين وحد أدنى لحماية الهامش عند توفر تكلفة المنتج. يهدف المشروع إلى تحويل معلومات السوق المتفرقة إلى قرارات تسعير قابلة للتتبع مع الاهتمام بالأمان وملكية البيانات ووضوح الواجهة.</w:t>
      </w:r>
    </w:p>
    <w:p>
      <w:r>
        <w:br w:type="page"/>
      </w:r>
    </w:p>
    <w:p>
      <w:pPr>
        <w:pStyle w:val="Heading1"/>
      </w:pPr>
      <w:r>
        <w:t>Table des matieres</w:t>
      </w:r>
    </w:p>
    <w:p>
      <w:pPr>
        <w:jc w:val="left"/>
      </w:pPr>
      <w:r>
        <w:fldChar w:fldCharType="begin"/>
        <w:instrText xml:space="preserve">TOC \o "1-3" \h \z \u</w:instrText>
        <w:fldChar w:fldCharType="separate"/>
        <w:t>Mettez a jour les champs dans Word pour afficher la liste.</w:t>
        <w:fldChar w:fldCharType="end"/>
      </w:r>
    </w:p>
    <w:p>
      <w:pPr>
        <w:jc w:val="left"/>
      </w:pPr>
      <w:r>
        <w:rPr>
          <w:rFonts w:ascii="Times New Roman" w:hAnsi="Times New Roman" w:cs="Times New Roman"/>
          <w:i/>
          <w:color w:val="5B6573"/>
          <w:sz w:val="18"/>
        </w:rPr>
        <w:t>Dans Word, cliquez avec le bouton droit sur la table puis choisissez Mettre a jour le champ.</w:t>
      </w:r>
    </w:p>
    <w:p>
      <w:r>
        <w:br w:type="page"/>
      </w:r>
    </w:p>
    <w:p>
      <w:pPr>
        <w:pStyle w:val="Heading1"/>
      </w:pPr>
      <w:r>
        <w:t>Liste des figures</w:t>
      </w:r>
    </w:p>
    <w:p>
      <w:pPr>
        <w:jc w:val="left"/>
      </w:pPr>
      <w:r>
        <w:fldChar w:fldCharType="begin"/>
        <w:instrText xml:space="preserve">TOC \h \z \c "Figure"</w:instrText>
        <w:fldChar w:fldCharType="separate"/>
        <w:t>Mettez a jour les champs dans Word pour afficher la liste.</w:t>
        <w:fldChar w:fldCharType="end"/>
      </w:r>
    </w:p>
    <w:p>
      <w:pPr>
        <w:jc w:val="left"/>
      </w:pPr>
      <w:r>
        <w:rPr>
          <w:rFonts w:ascii="Times New Roman" w:hAnsi="Times New Roman" w:cs="Times New Roman"/>
          <w:i/>
          <w:color w:val="5B6573"/>
          <w:sz w:val="18"/>
        </w:rPr>
        <w:t>La liste est generee a partir des legends de figures.</w:t>
      </w:r>
    </w:p>
    <w:p>
      <w:r>
        <w:br w:type="page"/>
      </w:r>
    </w:p>
    <w:p>
      <w:pPr>
        <w:pStyle w:val="Heading1"/>
      </w:pPr>
      <w:r>
        <w:t>Liste des tableaux</w:t>
      </w:r>
    </w:p>
    <w:p>
      <w:pPr>
        <w:jc w:val="left"/>
      </w:pPr>
      <w:r>
        <w:fldChar w:fldCharType="begin"/>
        <w:instrText xml:space="preserve">TOC \h \z \c "Tableau"</w:instrText>
        <w:fldChar w:fldCharType="separate"/>
        <w:t>Mettez a jour les champs dans Word pour afficher la liste.</w:t>
        <w:fldChar w:fldCharType="end"/>
      </w:r>
    </w:p>
    <w:p>
      <w:pPr>
        <w:jc w:val="left"/>
      </w:pPr>
      <w:r>
        <w:rPr>
          <w:rFonts w:ascii="Times New Roman" w:hAnsi="Times New Roman" w:cs="Times New Roman"/>
          <w:i/>
          <w:color w:val="5B6573"/>
          <w:sz w:val="18"/>
        </w:rPr>
        <w:t>La liste est generee a partir des legends de tableaux.</w:t>
      </w:r>
    </w:p>
    <w:p>
      <w:r>
        <w:br w:type="page"/>
      </w:r>
    </w:p>
    <w:p>
      <w:pPr>
        <w:pStyle w:val="Heading1"/>
      </w:pPr>
      <w:r>
        <w:t>Liste des abreviations et acronymes</w:t>
      </w:r>
    </w:p>
    <w:p>
      <w:pPr>
        <w:pStyle w:val="Caption"/>
        <w:jc w:val="center"/>
      </w:pPr>
      <w:r>
        <w:rPr>
          <w:rFonts w:ascii="Times New Roman" w:hAnsi="Times New Roman" w:cs="Times New Roman"/>
          <w:b/>
          <w:sz w:val="20"/>
        </w:rPr>
        <w:t xml:space="preserve">Tableau 1 : </w:t>
      </w:r>
      <w:r>
        <w:rPr>
          <w:rFonts w:ascii="Times New Roman" w:hAnsi="Times New Roman" w:cs="Times New Roman"/>
          <w:sz w:val="20"/>
        </w:rPr>
        <w:t>Liste des abreviations et acronymes</w:t>
      </w:r>
    </w:p>
    <w:tbl>
      <w:tblPr>
        <w:tblStyle w:val="TableGrid"/>
        <w:tblW w:type="dxa" w:w="8788"/>
        <w:jc w:val="left"/>
        <w:tblLayout w:type="fixed"/>
        <w:tblLook w:firstColumn="1" w:firstRow="1" w:lastColumn="0" w:lastRow="0" w:noHBand="0" w:noVBand="1" w:val="04A0"/>
        <w:tblInd w:w="120" w:type="dxa"/>
      </w:tblPr>
      <w:tblGrid>
        <w:gridCol w:w="2200"/>
        <w:gridCol w:w="6588"/>
      </w:tblGrid>
      <w:tr>
        <w:trPr>
          <w:tblHeader w:val="true"/>
        </w:trPr>
        <w:tc>
          <w:tcPr>
            <w:tcW w:type="dxa" w:w="2200"/>
            <w:tcMar>
              <w:top w:w="80" w:type="dxa"/>
              <w:start w:w="120" w:type="dxa"/>
              <w:bottom w:w="80" w:type="dxa"/>
              <w:end w:w="120" w:type="dxa"/>
            </w:tcMar>
            <w:vAlign w:val="center"/>
            <w:shd w:fill="F4F6F9"/>
          </w:tcPr>
          <w:p>
            <w:pPr>
              <w:pStyle w:val="TableText"/>
              <w:jc w:val="center"/>
            </w:pPr>
            <w:r>
              <w:rPr>
                <w:rFonts w:ascii="Times New Roman" w:hAnsi="Times New Roman" w:cs="Times New Roman"/>
                <w:b/>
                <w:color w:val="123C69"/>
                <w:sz w:val="20"/>
              </w:rPr>
              <w:t>Acronyme</w:t>
            </w:r>
          </w:p>
        </w:tc>
        <w:tc>
          <w:tcPr>
            <w:tcW w:type="dxa" w:w="6588"/>
            <w:tcMar>
              <w:top w:w="80" w:type="dxa"/>
              <w:start w:w="120" w:type="dxa"/>
              <w:bottom w:w="80" w:type="dxa"/>
              <w:end w:w="120" w:type="dxa"/>
            </w:tcMar>
            <w:vAlign w:val="center"/>
            <w:shd w:fill="F4F6F9"/>
          </w:tcPr>
          <w:p>
            <w:pPr>
              <w:pStyle w:val="TableText"/>
              <w:jc w:val="center"/>
            </w:pPr>
            <w:r>
              <w:rPr>
                <w:rFonts w:ascii="Times New Roman" w:hAnsi="Times New Roman" w:cs="Times New Roman"/>
                <w:b/>
                <w:color w:val="123C69"/>
                <w:sz w:val="20"/>
              </w:rPr>
              <w:t>Signification</w:t>
            </w:r>
          </w:p>
        </w:tc>
      </w:tr>
      <w:tr>
        <w:tc>
          <w:tcPr>
            <w:tcW w:type="dxa" w:w="2200"/>
          </w:tcPr>
          <w:p>
            <w:pPr>
              <w:pStyle w:val="TableText"/>
              <w:jc w:val="left"/>
            </w:pPr>
            <w:r>
              <w:rPr>
                <w:rFonts w:ascii="Times New Roman" w:hAnsi="Times New Roman" w:cs="Times New Roman"/>
                <w:sz w:val="20"/>
              </w:rPr>
              <w:t>API</w:t>
            </w:r>
          </w:p>
        </w:tc>
        <w:tc>
          <w:tcPr>
            <w:tcW w:type="dxa" w:w="6588"/>
          </w:tcPr>
          <w:p>
            <w:pPr>
              <w:pStyle w:val="TableText"/>
              <w:jc w:val="left"/>
            </w:pPr>
            <w:r>
              <w:rPr>
                <w:rFonts w:ascii="Times New Roman" w:hAnsi="Times New Roman" w:cs="Times New Roman"/>
                <w:sz w:val="20"/>
              </w:rPr>
              <w:t>Application Programming Interface</w:t>
            </w:r>
          </w:p>
        </w:tc>
      </w:tr>
      <w:tr>
        <w:tc>
          <w:tcPr>
            <w:tcW w:type="dxa" w:w="2200"/>
          </w:tcPr>
          <w:p>
            <w:pPr>
              <w:pStyle w:val="TableText"/>
              <w:jc w:val="left"/>
            </w:pPr>
            <w:r>
              <w:rPr>
                <w:rFonts w:ascii="Times New Roman" w:hAnsi="Times New Roman" w:cs="Times New Roman"/>
                <w:sz w:val="20"/>
              </w:rPr>
              <w:t>CSRF</w:t>
            </w:r>
          </w:p>
        </w:tc>
        <w:tc>
          <w:tcPr>
            <w:tcW w:type="dxa" w:w="6588"/>
          </w:tcPr>
          <w:p>
            <w:pPr>
              <w:pStyle w:val="TableText"/>
              <w:jc w:val="left"/>
            </w:pPr>
            <w:r>
              <w:rPr>
                <w:rFonts w:ascii="Times New Roman" w:hAnsi="Times New Roman" w:cs="Times New Roman"/>
                <w:sz w:val="20"/>
              </w:rPr>
              <w:t>Cross-Site Request Forgery</w:t>
            </w:r>
          </w:p>
        </w:tc>
      </w:tr>
      <w:tr>
        <w:tc>
          <w:tcPr>
            <w:tcW w:type="dxa" w:w="2200"/>
          </w:tcPr>
          <w:p>
            <w:pPr>
              <w:pStyle w:val="TableText"/>
              <w:jc w:val="left"/>
            </w:pPr>
            <w:r>
              <w:rPr>
                <w:rFonts w:ascii="Times New Roman" w:hAnsi="Times New Roman" w:cs="Times New Roman"/>
                <w:sz w:val="20"/>
              </w:rPr>
              <w:t>HMAC</w:t>
            </w:r>
          </w:p>
        </w:tc>
        <w:tc>
          <w:tcPr>
            <w:tcW w:type="dxa" w:w="6588"/>
          </w:tcPr>
          <w:p>
            <w:pPr>
              <w:pStyle w:val="TableText"/>
              <w:jc w:val="left"/>
            </w:pPr>
            <w:r>
              <w:rPr>
                <w:rFonts w:ascii="Times New Roman" w:hAnsi="Times New Roman" w:cs="Times New Roman"/>
                <w:sz w:val="20"/>
              </w:rPr>
              <w:t>Hash-based Message Authentication Code</w:t>
            </w:r>
          </w:p>
        </w:tc>
      </w:tr>
      <w:tr>
        <w:tc>
          <w:tcPr>
            <w:tcW w:type="dxa" w:w="2200"/>
          </w:tcPr>
          <w:p>
            <w:pPr>
              <w:pStyle w:val="TableText"/>
              <w:jc w:val="left"/>
            </w:pPr>
            <w:r>
              <w:rPr>
                <w:rFonts w:ascii="Times New Roman" w:hAnsi="Times New Roman" w:cs="Times New Roman"/>
                <w:sz w:val="20"/>
              </w:rPr>
              <w:t>IA</w:t>
            </w:r>
          </w:p>
        </w:tc>
        <w:tc>
          <w:tcPr>
            <w:tcW w:type="dxa" w:w="6588"/>
          </w:tcPr>
          <w:p>
            <w:pPr>
              <w:pStyle w:val="TableText"/>
              <w:jc w:val="left"/>
            </w:pPr>
            <w:r>
              <w:rPr>
                <w:rFonts w:ascii="Times New Roman" w:hAnsi="Times New Roman" w:cs="Times New Roman"/>
                <w:sz w:val="20"/>
              </w:rPr>
              <w:t>Intelligence Artificielle</w:t>
            </w:r>
          </w:p>
        </w:tc>
      </w:tr>
      <w:tr>
        <w:tc>
          <w:tcPr>
            <w:tcW w:type="dxa" w:w="2200"/>
          </w:tcPr>
          <w:p>
            <w:pPr>
              <w:pStyle w:val="TableText"/>
              <w:jc w:val="left"/>
            </w:pPr>
            <w:r>
              <w:rPr>
                <w:rFonts w:ascii="Times New Roman" w:hAnsi="Times New Roman" w:cs="Times New Roman"/>
                <w:sz w:val="20"/>
              </w:rPr>
              <w:t>JWT</w:t>
            </w:r>
          </w:p>
        </w:tc>
        <w:tc>
          <w:tcPr>
            <w:tcW w:type="dxa" w:w="6588"/>
          </w:tcPr>
          <w:p>
            <w:pPr>
              <w:pStyle w:val="TableText"/>
              <w:jc w:val="left"/>
            </w:pPr>
            <w:r>
              <w:rPr>
                <w:rFonts w:ascii="Times New Roman" w:hAnsi="Times New Roman" w:cs="Times New Roman"/>
                <w:sz w:val="20"/>
              </w:rPr>
              <w:t>JSON Web Token</w:t>
            </w:r>
          </w:p>
        </w:tc>
      </w:tr>
      <w:tr>
        <w:tc>
          <w:tcPr>
            <w:tcW w:type="dxa" w:w="2200"/>
          </w:tcPr>
          <w:p>
            <w:pPr>
              <w:pStyle w:val="TableText"/>
              <w:jc w:val="left"/>
            </w:pPr>
            <w:r>
              <w:rPr>
                <w:rFonts w:ascii="Times New Roman" w:hAnsi="Times New Roman" w:cs="Times New Roman"/>
                <w:sz w:val="20"/>
              </w:rPr>
              <w:t>ORM</w:t>
            </w:r>
          </w:p>
        </w:tc>
        <w:tc>
          <w:tcPr>
            <w:tcW w:type="dxa" w:w="6588"/>
          </w:tcPr>
          <w:p>
            <w:pPr>
              <w:pStyle w:val="TableText"/>
              <w:jc w:val="left"/>
            </w:pPr>
            <w:r>
              <w:rPr>
                <w:rFonts w:ascii="Times New Roman" w:hAnsi="Times New Roman" w:cs="Times New Roman"/>
                <w:sz w:val="20"/>
              </w:rPr>
              <w:t>Object-Relational Mapping</w:t>
            </w:r>
          </w:p>
        </w:tc>
      </w:tr>
      <w:tr>
        <w:tc>
          <w:tcPr>
            <w:tcW w:type="dxa" w:w="2200"/>
          </w:tcPr>
          <w:p>
            <w:pPr>
              <w:pStyle w:val="TableText"/>
              <w:jc w:val="left"/>
            </w:pPr>
            <w:r>
              <w:rPr>
                <w:rFonts w:ascii="Times New Roman" w:hAnsi="Times New Roman" w:cs="Times New Roman"/>
                <w:sz w:val="20"/>
              </w:rPr>
              <w:t>PFE</w:t>
            </w:r>
          </w:p>
        </w:tc>
        <w:tc>
          <w:tcPr>
            <w:tcW w:type="dxa" w:w="6588"/>
          </w:tcPr>
          <w:p>
            <w:pPr>
              <w:pStyle w:val="TableText"/>
              <w:jc w:val="left"/>
            </w:pPr>
            <w:r>
              <w:rPr>
                <w:rFonts w:ascii="Times New Roman" w:hAnsi="Times New Roman" w:cs="Times New Roman"/>
                <w:sz w:val="20"/>
              </w:rPr>
              <w:t>Projet de Fin d'Etudes</w:t>
            </w:r>
          </w:p>
        </w:tc>
      </w:tr>
      <w:tr>
        <w:tc>
          <w:tcPr>
            <w:tcW w:type="dxa" w:w="2200"/>
          </w:tcPr>
          <w:p>
            <w:pPr>
              <w:pStyle w:val="TableText"/>
              <w:jc w:val="left"/>
            </w:pPr>
            <w:r>
              <w:rPr>
                <w:rFonts w:ascii="Times New Roman" w:hAnsi="Times New Roman" w:cs="Times New Roman"/>
                <w:sz w:val="20"/>
              </w:rPr>
              <w:t>SSE</w:t>
            </w:r>
          </w:p>
        </w:tc>
        <w:tc>
          <w:tcPr>
            <w:tcW w:type="dxa" w:w="6588"/>
          </w:tcPr>
          <w:p>
            <w:pPr>
              <w:pStyle w:val="TableText"/>
              <w:jc w:val="left"/>
            </w:pPr>
            <w:r>
              <w:rPr>
                <w:rFonts w:ascii="Times New Roman" w:hAnsi="Times New Roman" w:cs="Times New Roman"/>
                <w:sz w:val="20"/>
              </w:rPr>
              <w:t>Server-Sent Events</w:t>
            </w:r>
          </w:p>
        </w:tc>
      </w:tr>
      <w:tr>
        <w:tc>
          <w:tcPr>
            <w:tcW w:type="dxa" w:w="2200"/>
          </w:tcPr>
          <w:p>
            <w:pPr>
              <w:pStyle w:val="TableText"/>
              <w:jc w:val="left"/>
            </w:pPr>
            <w:r>
              <w:rPr>
                <w:rFonts w:ascii="Times New Roman" w:hAnsi="Times New Roman" w:cs="Times New Roman"/>
                <w:sz w:val="20"/>
              </w:rPr>
              <w:t>tRPC</w:t>
            </w:r>
          </w:p>
        </w:tc>
        <w:tc>
          <w:tcPr>
            <w:tcW w:type="dxa" w:w="6588"/>
          </w:tcPr>
          <w:p>
            <w:pPr>
              <w:pStyle w:val="TableText"/>
              <w:jc w:val="left"/>
            </w:pPr>
            <w:r>
              <w:rPr>
                <w:rFonts w:ascii="Times New Roman" w:hAnsi="Times New Roman" w:cs="Times New Roman"/>
                <w:sz w:val="20"/>
              </w:rPr>
              <w:t>TypeScript Remote Procedure Call</w:t>
            </w:r>
          </w:p>
        </w:tc>
      </w:tr>
    </w:tbl>
    <w:p>
      <w:pPr>
        <w:spacing w:after="40"/>
      </w:pPr>
    </w:p>
    <w:p>
      <w:pPr>
        <w:sectPr>
          <w:headerReference w:type="default" r:id="rId9"/>
          <w:footerReference w:type="default" r:id="rId10"/>
          <w:pgSz w:w="11906" w:h="16838"/>
          <w:pgMar w:top="1417" w:right="1417" w:bottom="1417" w:left="1701" w:header="709" w:footer="709" w:gutter="0"/>
          <w:cols w:space="720"/>
          <w:docGrid w:linePitch="360"/>
          <w:pgNumType w:fmt="lowerRoman" w:start="1"/>
        </w:sectPr>
      </w:pPr>
    </w:p>
    <w:p>
      <w:pPr>
        <w:pStyle w:val="Heading1"/>
      </w:pPr>
      <w:r>
        <w:t>Introduction generale</w:t>
      </w:r>
    </w:p>
    <w:p>
      <w:pPr/>
      <w:r>
        <w:rPr>
          <w:rFonts w:ascii="Times New Roman" w:hAnsi="Times New Roman" w:cs="Times New Roman"/>
          <w:sz w:val="24"/>
        </w:rPr>
        <w:t>Le commerce electronique evolue dans un environnement ou les prix, les promotions et la disponibilite des produits peuvent changer rapidement. Pour un marchand Shopify, la connaissance du marche est indispensable, mais elle est rarement disponible sous une forme directement exploitable. Les informations sont reparties entre le catalogue de la boutique, les fiches de concurrents et les canaux de vente externes. Le suivi manuel de ces donnees conduit a des decisions tardives et peu traceables.</w:t>
      </w:r>
    </w:p>
    <w:p>
      <w:pPr/>
      <w:r>
        <w:rPr>
          <w:rFonts w:ascii="Times New Roman" w:hAnsi="Times New Roman" w:cs="Times New Roman"/>
          <w:sz w:val="24"/>
        </w:rPr>
        <w:t>La problematique traitee est la suivante : comment fournir a un marchand Shopify une vision fiable et actionnable de sa position tarifaire, tout en preservant ses contraintes de marge et la securite de ses donnees ? La reponse proposee est une plateforme d'intelligence tarifaire qui importe les produits d'une boutique, observe des offres concurrentes, historise les donnees et formule une recommandation explicable.</w:t>
      </w:r>
    </w:p>
    <w:p>
      <w:pPr/>
      <w:r>
        <w:rPr>
          <w:rFonts w:ascii="Times New Roman" w:hAnsi="Times New Roman" w:cs="Times New Roman"/>
          <w:sz w:val="24"/>
        </w:rPr>
        <w:t>Les objectifs du projet sont les suivants :</w:t>
      </w:r>
    </w:p>
    <w:p>
      <w:pPr>
        <w:pStyle w:val="ListBullet"/>
        <w:spacing w:after="80" w:line="290" w:lineRule="auto"/>
        <w:ind w:left="540" w:hanging="279"/>
      </w:pPr>
      <w:r>
        <w:rPr>
          <w:rFonts w:ascii="Times New Roman" w:hAnsi="Times New Roman" w:cs="Times New Roman"/>
          <w:sz w:val="24"/>
        </w:rPr>
        <w:t>Automatiser la collecte et l'organisation des informations tarifaires pertinentes.</w:t>
      </w:r>
    </w:p>
    <w:p>
      <w:pPr>
        <w:pStyle w:val="ListBullet"/>
        <w:spacing w:after="80" w:line="290" w:lineRule="auto"/>
        <w:ind w:left="540" w:hanging="279"/>
      </w:pPr>
      <w:r>
        <w:rPr>
          <w:rFonts w:ascii="Times New Roman" w:hAnsi="Times New Roman" w:cs="Times New Roman"/>
          <w:sz w:val="24"/>
        </w:rPr>
        <w:t>Assister le rapprochement entre un produit interne et une offre concurrente.</w:t>
      </w:r>
    </w:p>
    <w:p>
      <w:pPr>
        <w:pStyle w:val="ListBullet"/>
        <w:spacing w:after="80" w:line="290" w:lineRule="auto"/>
        <w:ind w:left="540" w:hanging="279"/>
      </w:pPr>
      <w:r>
        <w:rPr>
          <w:rFonts w:ascii="Times New Roman" w:hAnsi="Times New Roman" w:cs="Times New Roman"/>
          <w:sz w:val="24"/>
        </w:rPr>
        <w:t>Detecter les variations importantes et notifier le marchand.</w:t>
      </w:r>
    </w:p>
    <w:p>
      <w:pPr>
        <w:pStyle w:val="ListBullet"/>
        <w:spacing w:after="80" w:line="290" w:lineRule="auto"/>
        <w:ind w:left="540" w:hanging="279"/>
      </w:pPr>
      <w:r>
        <w:rPr>
          <w:rFonts w:ascii="Times New Roman" w:hAnsi="Times New Roman" w:cs="Times New Roman"/>
          <w:sz w:val="24"/>
        </w:rPr>
        <w:t>Proposer un prix cible qui tient compte du marche et d'un seuil minimal de marge.</w:t>
      </w:r>
    </w:p>
    <w:p>
      <w:pPr>
        <w:pStyle w:val="ListBullet"/>
        <w:spacing w:after="80" w:line="290" w:lineRule="auto"/>
        <w:ind w:left="540" w:hanging="279"/>
      </w:pPr>
      <w:r>
        <w:rPr>
          <w:rFonts w:ascii="Times New Roman" w:hAnsi="Times New Roman" w:cs="Times New Roman"/>
          <w:sz w:val="24"/>
        </w:rPr>
        <w:t>Proposer une application securisee, multi-utilisateur et lisible.</w:t>
      </w:r>
    </w:p>
    <w:p>
      <w:pPr/>
      <w:r>
        <w:rPr>
          <w:rFonts w:ascii="Times New Roman" w:hAnsi="Times New Roman" w:cs="Times New Roman"/>
          <w:sz w:val="24"/>
        </w:rPr>
        <w:t>La demarche adoptee combine une analyse des besoins, une conception par couches, une implementation TypeScript de bout en bout et la definition de tests fonctionnels et unitaires. Le premier chapitre presente le contexte et les besoins. Le deuxieme decrit les specifications et les choix de conception. Le troisieme detaille l'architecture, les donnees et l'algorithme tarifaire. Le quatrieme expose la realisation, la strategie de validation et les limites identifiees.</w:t>
      </w:r>
    </w:p>
    <w:p>
      <w:pPr>
        <w:pStyle w:val="Heading1"/>
      </w:pPr>
      <w:r>
        <w:t>CHAPITRE 1</w:t>
      </w:r>
    </w:p>
    <w:p>
      <w:pPr>
        <w:jc w:val="center"/>
      </w:pPr>
      <w:r>
        <w:rPr>
          <w:rFonts w:ascii="Times New Roman" w:hAnsi="Times New Roman" w:cs="Times New Roman"/>
          <w:b/>
          <w:color w:val="123C69"/>
          <w:sz w:val="32"/>
        </w:rPr>
        <w:t>Contexte general et analyse des besoins</w:t>
      </w:r>
    </w:p>
    <w:p>
      <w:pPr>
        <w:pStyle w:val="Heading2"/>
      </w:pPr>
      <w:r>
        <w:t>Introduction du chapitre</w:t>
      </w:r>
    </w:p>
    <w:p>
      <w:pPr/>
      <w:r>
        <w:rPr>
          <w:rFonts w:ascii="Times New Roman" w:hAnsi="Times New Roman" w:cs="Times New Roman"/>
          <w:sz w:val="24"/>
        </w:rPr>
        <w:t>Ce chapitre situe le projet dans son contexte metier, identifie les parties prenantes et formalise le besoin auquel la plateforme repond.</w:t>
      </w:r>
    </w:p>
    <w:p>
      <w:pPr>
        <w:pStyle w:val="Heading2"/>
      </w:pPr>
      <w:r>
        <w:t>Contexte du projet</w:t>
      </w:r>
    </w:p>
    <w:p>
      <w:pPr/>
      <w:r>
        <w:rPr>
          <w:rFonts w:ascii="Times New Roman" w:hAnsi="Times New Roman" w:cs="Times New Roman"/>
          <w:sz w:val="24"/>
        </w:rPr>
        <w:t>Les petites equipes e-commerce doivent concilier acquisition, logistique, relation client et gestion du catalogue. Le controle continu des prix concurrents devient alors une tache repetitive qui consomme du temps sans toujours fournir une decision claire. Un prix trop eleve peut reduire la competitivite d'une offre, tandis qu'une baisse non controlee peut detruire la marge. L'enjeu n'est donc pas simplement de trouver le prix le plus bas, mais de fournir une information contextualisee permettant au marchand de choisir.</w:t>
      </w:r>
    </w:p>
    <w:p>
      <w:pPr/>
      <w:r>
        <w:rPr>
          <w:rFonts w:ascii="Times New Roman" w:hAnsi="Times New Roman" w:cs="Times New Roman"/>
          <w:sz w:val="24"/>
        </w:rPr>
        <w:t>La plateforme cible les marchands Shopify et les petites equipes responsables d'un catalogue. Son principe directeur est de reduire le temps entre l'observation d'un changement de marche et une action documentee. Le produit vise une experience concise : le marchand doit identifier les produits qui requierent son attention, comprendre la recommandation et retrouver les donnees qui la justifient.</w:t>
      </w:r>
    </w:p>
    <w:p>
      <w:pPr>
        <w:pStyle w:val="Heading2"/>
      </w:pPr>
      <w:r>
        <w:t>Parties prenantes et acteurs</w:t>
      </w:r>
    </w:p>
    <w:p>
      <w:pPr>
        <w:pStyle w:val="Caption"/>
        <w:jc w:val="center"/>
      </w:pPr>
      <w:r>
        <w:rPr>
          <w:rFonts w:ascii="Times New Roman" w:hAnsi="Times New Roman" w:cs="Times New Roman"/>
          <w:b/>
          <w:sz w:val="20"/>
        </w:rPr>
        <w:t xml:space="preserve">Tableau 2 : </w:t>
      </w:r>
      <w:r>
        <w:rPr>
          <w:rFonts w:ascii="Times New Roman" w:hAnsi="Times New Roman" w:cs="Times New Roman"/>
          <w:sz w:val="20"/>
        </w:rPr>
        <w:t>Acteurs principaux et responsabilites</w:t>
      </w:r>
    </w:p>
    <w:tbl>
      <w:tblPr>
        <w:tblStyle w:val="TableGrid"/>
        <w:tblW w:type="dxa" w:w="8788"/>
        <w:jc w:val="left"/>
        <w:tblLayout w:type="fixed"/>
        <w:tblLook w:firstColumn="1" w:firstRow="1" w:lastColumn="0" w:lastRow="0" w:noHBand="0" w:noVBand="1" w:val="04A0"/>
        <w:tblInd w:w="120" w:type="dxa"/>
      </w:tblPr>
      <w:tblGrid>
        <w:gridCol w:w="1650"/>
        <w:gridCol w:w="3100"/>
        <w:gridCol w:w="4038"/>
      </w:tblGrid>
      <w:tr>
        <w:trPr>
          <w:tblHeader w:val="true"/>
        </w:trPr>
        <w:tc>
          <w:tcPr>
            <w:tcW w:type="dxa" w:w="1650"/>
            <w:tcMar>
              <w:top w:w="80" w:type="dxa"/>
              <w:start w:w="120" w:type="dxa"/>
              <w:bottom w:w="80" w:type="dxa"/>
              <w:end w:w="120" w:type="dxa"/>
            </w:tcMar>
            <w:vAlign w:val="center"/>
            <w:shd w:fill="F4F6F9"/>
          </w:tcPr>
          <w:p>
            <w:pPr>
              <w:pStyle w:val="TableText"/>
              <w:jc w:val="center"/>
            </w:pPr>
            <w:r>
              <w:rPr>
                <w:rFonts w:ascii="Times New Roman" w:hAnsi="Times New Roman" w:cs="Times New Roman"/>
                <w:b/>
                <w:color w:val="123C69"/>
                <w:sz w:val="20"/>
              </w:rPr>
              <w:t>Acteur</w:t>
            </w:r>
          </w:p>
        </w:tc>
        <w:tc>
          <w:tcPr>
            <w:tcW w:type="dxa" w:w="3100"/>
            <w:tcMar>
              <w:top w:w="80" w:type="dxa"/>
              <w:start w:w="120" w:type="dxa"/>
              <w:bottom w:w="80" w:type="dxa"/>
              <w:end w:w="120" w:type="dxa"/>
            </w:tcMar>
            <w:vAlign w:val="center"/>
            <w:shd w:fill="F4F6F9"/>
          </w:tcPr>
          <w:p>
            <w:pPr>
              <w:pStyle w:val="TableText"/>
              <w:jc w:val="center"/>
            </w:pPr>
            <w:r>
              <w:rPr>
                <w:rFonts w:ascii="Times New Roman" w:hAnsi="Times New Roman" w:cs="Times New Roman"/>
                <w:b/>
                <w:color w:val="123C69"/>
                <w:sz w:val="20"/>
              </w:rPr>
              <w:t>Attentes</w:t>
            </w:r>
          </w:p>
        </w:tc>
        <w:tc>
          <w:tcPr>
            <w:tcW w:type="dxa" w:w="4038"/>
            <w:tcMar>
              <w:top w:w="80" w:type="dxa"/>
              <w:start w:w="120" w:type="dxa"/>
              <w:bottom w:w="80" w:type="dxa"/>
              <w:end w:w="120" w:type="dxa"/>
            </w:tcMar>
            <w:vAlign w:val="center"/>
            <w:shd w:fill="F4F6F9"/>
          </w:tcPr>
          <w:p>
            <w:pPr>
              <w:pStyle w:val="TableText"/>
              <w:jc w:val="center"/>
            </w:pPr>
            <w:r>
              <w:rPr>
                <w:rFonts w:ascii="Times New Roman" w:hAnsi="Times New Roman" w:cs="Times New Roman"/>
                <w:b/>
                <w:color w:val="123C69"/>
                <w:sz w:val="20"/>
              </w:rPr>
              <w:t>Interactions</w:t>
            </w:r>
          </w:p>
        </w:tc>
      </w:tr>
      <w:tr>
        <w:tc>
          <w:tcPr>
            <w:tcW w:type="dxa" w:w="1650"/>
          </w:tcPr>
          <w:p>
            <w:pPr>
              <w:pStyle w:val="TableText"/>
              <w:jc w:val="left"/>
            </w:pPr>
            <w:r>
              <w:rPr>
                <w:rFonts w:ascii="Times New Roman" w:hAnsi="Times New Roman" w:cs="Times New Roman"/>
                <w:sz w:val="20"/>
              </w:rPr>
              <w:t>Marchand Shopify</w:t>
            </w:r>
          </w:p>
        </w:tc>
        <w:tc>
          <w:tcPr>
            <w:tcW w:type="dxa" w:w="3100"/>
          </w:tcPr>
          <w:p>
            <w:pPr>
              <w:pStyle w:val="TableText"/>
              <w:jc w:val="left"/>
            </w:pPr>
            <w:r>
              <w:rPr>
                <w:rFonts w:ascii="Times New Roman" w:hAnsi="Times New Roman" w:cs="Times New Roman"/>
                <w:sz w:val="20"/>
              </w:rPr>
              <w:t>Connaitre sa position tarifaire.</w:t>
            </w:r>
          </w:p>
        </w:tc>
        <w:tc>
          <w:tcPr>
            <w:tcW w:type="dxa" w:w="4038"/>
          </w:tcPr>
          <w:p>
            <w:pPr>
              <w:pStyle w:val="TableText"/>
              <w:jc w:val="left"/>
            </w:pPr>
            <w:r>
              <w:rPr>
                <w:rFonts w:ascii="Times New Roman" w:hAnsi="Times New Roman" w:cs="Times New Roman"/>
                <w:sz w:val="20"/>
              </w:rPr>
              <w:t>Connecte sa boutique et consulte les alertes et recommandations.</w:t>
            </w:r>
          </w:p>
        </w:tc>
      </w:tr>
      <w:tr>
        <w:tc>
          <w:tcPr>
            <w:tcW w:type="dxa" w:w="1650"/>
          </w:tcPr>
          <w:p>
            <w:pPr>
              <w:pStyle w:val="TableText"/>
              <w:jc w:val="left"/>
            </w:pPr>
            <w:r>
              <w:rPr>
                <w:rFonts w:ascii="Times New Roman" w:hAnsi="Times New Roman" w:cs="Times New Roman"/>
                <w:sz w:val="20"/>
              </w:rPr>
              <w:t>Equipe e-commerce</w:t>
            </w:r>
          </w:p>
        </w:tc>
        <w:tc>
          <w:tcPr>
            <w:tcW w:type="dxa" w:w="3100"/>
          </w:tcPr>
          <w:p>
            <w:pPr>
              <w:pStyle w:val="TableText"/>
              <w:jc w:val="left"/>
            </w:pPr>
            <w:r>
              <w:rPr>
                <w:rFonts w:ascii="Times New Roman" w:hAnsi="Times New Roman" w:cs="Times New Roman"/>
                <w:sz w:val="20"/>
              </w:rPr>
              <w:t>Superviser plusieurs produits.</w:t>
            </w:r>
          </w:p>
        </w:tc>
        <w:tc>
          <w:tcPr>
            <w:tcW w:type="dxa" w:w="4038"/>
          </w:tcPr>
          <w:p>
            <w:pPr>
              <w:pStyle w:val="TableText"/>
              <w:jc w:val="left"/>
            </w:pPr>
            <w:r>
              <w:rPr>
                <w:rFonts w:ascii="Times New Roman" w:hAnsi="Times New Roman" w:cs="Times New Roman"/>
                <w:sz w:val="20"/>
              </w:rPr>
              <w:t>Gere le catalogue, les concurrents et les preferences.</w:t>
            </w:r>
          </w:p>
        </w:tc>
      </w:tr>
      <w:tr>
        <w:tc>
          <w:tcPr>
            <w:tcW w:type="dxa" w:w="1650"/>
          </w:tcPr>
          <w:p>
            <w:pPr>
              <w:pStyle w:val="TableText"/>
              <w:jc w:val="left"/>
            </w:pPr>
            <w:r>
              <w:rPr>
                <w:rFonts w:ascii="Times New Roman" w:hAnsi="Times New Roman" w:cs="Times New Roman"/>
                <w:sz w:val="20"/>
              </w:rPr>
              <w:t>Administrateur</w:t>
            </w:r>
          </w:p>
        </w:tc>
        <w:tc>
          <w:tcPr>
            <w:tcW w:type="dxa" w:w="3100"/>
          </w:tcPr>
          <w:p>
            <w:pPr>
              <w:pStyle w:val="TableText"/>
              <w:jc w:val="left"/>
            </w:pPr>
            <w:r>
              <w:rPr>
                <w:rFonts w:ascii="Times New Roman" w:hAnsi="Times New Roman" w:cs="Times New Roman"/>
                <w:sz w:val="20"/>
              </w:rPr>
              <w:t>Maintenir un usage controle.</w:t>
            </w:r>
          </w:p>
        </w:tc>
        <w:tc>
          <w:tcPr>
            <w:tcW w:type="dxa" w:w="4038"/>
          </w:tcPr>
          <w:p>
            <w:pPr>
              <w:pStyle w:val="TableText"/>
              <w:jc w:val="left"/>
            </w:pPr>
            <w:r>
              <w:rPr>
                <w:rFonts w:ascii="Times New Roman" w:hAnsi="Times New Roman" w:cs="Times New Roman"/>
                <w:sz w:val="20"/>
              </w:rPr>
              <w:t>Administre les comptes et supervise les operations.</w:t>
            </w:r>
          </w:p>
        </w:tc>
      </w:tr>
      <w:tr>
        <w:tc>
          <w:tcPr>
            <w:tcW w:type="dxa" w:w="1650"/>
          </w:tcPr>
          <w:p>
            <w:pPr>
              <w:pStyle w:val="TableText"/>
              <w:jc w:val="left"/>
            </w:pPr>
            <w:r>
              <w:rPr>
                <w:rFonts w:ascii="Times New Roman" w:hAnsi="Times New Roman" w:cs="Times New Roman"/>
                <w:sz w:val="20"/>
              </w:rPr>
              <w:t>Shopify</w:t>
            </w:r>
          </w:p>
        </w:tc>
        <w:tc>
          <w:tcPr>
            <w:tcW w:type="dxa" w:w="3100"/>
          </w:tcPr>
          <w:p>
            <w:pPr>
              <w:pStyle w:val="TableText"/>
              <w:jc w:val="left"/>
            </w:pPr>
            <w:r>
              <w:rPr>
                <w:rFonts w:ascii="Times New Roman" w:hAnsi="Times New Roman" w:cs="Times New Roman"/>
                <w:sz w:val="20"/>
              </w:rPr>
              <w:t>Autoriser l'acces aux donnees.</w:t>
            </w:r>
          </w:p>
        </w:tc>
        <w:tc>
          <w:tcPr>
            <w:tcW w:type="dxa" w:w="4038"/>
          </w:tcPr>
          <w:p>
            <w:pPr>
              <w:pStyle w:val="TableText"/>
              <w:jc w:val="left"/>
            </w:pPr>
            <w:r>
              <w:rPr>
                <w:rFonts w:ascii="Times New Roman" w:hAnsi="Times New Roman" w:cs="Times New Roman"/>
                <w:sz w:val="20"/>
              </w:rPr>
              <w:t>Fournit le flux OAuth et les donnees produits.</w:t>
            </w:r>
          </w:p>
        </w:tc>
      </w:tr>
      <w:tr>
        <w:tc>
          <w:tcPr>
            <w:tcW w:type="dxa" w:w="1650"/>
          </w:tcPr>
          <w:p>
            <w:pPr>
              <w:pStyle w:val="TableText"/>
              <w:jc w:val="left"/>
            </w:pPr>
            <w:r>
              <w:rPr>
                <w:rFonts w:ascii="Times New Roman" w:hAnsi="Times New Roman" w:cs="Times New Roman"/>
                <w:sz w:val="20"/>
              </w:rPr>
              <w:t>Services externes</w:t>
            </w:r>
          </w:p>
        </w:tc>
        <w:tc>
          <w:tcPr>
            <w:tcW w:type="dxa" w:w="3100"/>
          </w:tcPr>
          <w:p>
            <w:pPr>
              <w:pStyle w:val="TableText"/>
              <w:jc w:val="left"/>
            </w:pPr>
            <w:r>
              <w:rPr>
                <w:rFonts w:ascii="Times New Roman" w:hAnsi="Times New Roman" w:cs="Times New Roman"/>
                <w:sz w:val="20"/>
              </w:rPr>
              <w:t>Rendre les pages exploitables.</w:t>
            </w:r>
          </w:p>
        </w:tc>
        <w:tc>
          <w:tcPr>
            <w:tcW w:type="dxa" w:w="4038"/>
          </w:tcPr>
          <w:p>
            <w:pPr>
              <w:pStyle w:val="TableText"/>
              <w:jc w:val="left"/>
            </w:pPr>
            <w:r>
              <w:rPr>
                <w:rFonts w:ascii="Times New Roman" w:hAnsi="Times New Roman" w:cs="Times New Roman"/>
                <w:sz w:val="20"/>
              </w:rPr>
              <w:t>Participent a la recherche, au scraping et a l'extraction.</w:t>
            </w:r>
          </w:p>
        </w:tc>
      </w:tr>
    </w:tbl>
    <w:p>
      <w:pPr>
        <w:spacing w:after="40"/>
      </w:pPr>
    </w:p>
    <w:p>
      <w:pPr>
        <w:pStyle w:val="Heading2"/>
      </w:pPr>
      <w:r>
        <w:t>Problematique et objectifs</w:t>
      </w:r>
    </w:p>
    <w:p>
      <w:pPr/>
      <w:r>
        <w:rPr>
          <w:rFonts w:ascii="Times New Roman" w:hAnsi="Times New Roman" w:cs="Times New Roman"/>
          <w:sz w:val="24"/>
        </w:rPr>
        <w:t>La problematique se decompose en quatre difficultes. La premiere est l'heterogeneite des sources : les donnees de prix n'ont pas toujours la meme structure ni le meme niveau de qualite. La deuxieme est le rapprochement : une offre trouvee ne correspond pas necessairement au meme produit, modele ou variante. La troisieme est la frequence : les prix evoluent et doivent etre historises plutot qu'ecrases. La quatrieme est la decision : une recommandation doit rester compatible avec le cout du produit et etre explicable.</w:t>
      </w:r>
    </w:p>
    <w:p>
      <w:pPr>
        <w:pStyle w:val="Heading2"/>
      </w:pPr>
      <w:r>
        <w:t>Exigences fonctionnelles</w:t>
      </w:r>
    </w:p>
    <w:p>
      <w:pPr>
        <w:pStyle w:val="Caption"/>
        <w:jc w:val="center"/>
      </w:pPr>
      <w:r>
        <w:rPr>
          <w:rFonts w:ascii="Times New Roman" w:hAnsi="Times New Roman" w:cs="Times New Roman"/>
          <w:b/>
          <w:sz w:val="20"/>
        </w:rPr>
        <w:t xml:space="preserve">Tableau 3 : </w:t>
      </w:r>
      <w:r>
        <w:rPr>
          <w:rFonts w:ascii="Times New Roman" w:hAnsi="Times New Roman" w:cs="Times New Roman"/>
          <w:sz w:val="20"/>
        </w:rPr>
        <w:t>Exigences fonctionnelles principales</w:t>
      </w:r>
    </w:p>
    <w:tbl>
      <w:tblPr>
        <w:tblStyle w:val="TableGrid"/>
        <w:tblW w:type="dxa" w:w="8788"/>
        <w:jc w:val="left"/>
        <w:tblLayout w:type="fixed"/>
        <w:tblLook w:firstColumn="1" w:firstRow="1" w:lastColumn="0" w:lastRow="0" w:noHBand="0" w:noVBand="1" w:val="04A0"/>
        <w:tblInd w:w="120" w:type="dxa"/>
      </w:tblPr>
      <w:tblGrid>
        <w:gridCol w:w="700"/>
        <w:gridCol w:w="3600"/>
        <w:gridCol w:w="4488"/>
      </w:tblGrid>
      <w:tr>
        <w:trPr>
          <w:tblHeader w:val="true"/>
        </w:trPr>
        <w:tc>
          <w:tcPr>
            <w:tcW w:type="dxa" w:w="700"/>
            <w:tcMar>
              <w:top w:w="80" w:type="dxa"/>
              <w:start w:w="120" w:type="dxa"/>
              <w:bottom w:w="80" w:type="dxa"/>
              <w:end w:w="120" w:type="dxa"/>
            </w:tcMar>
            <w:vAlign w:val="center"/>
            <w:shd w:fill="F4F6F9"/>
          </w:tcPr>
          <w:p>
            <w:pPr>
              <w:pStyle w:val="TableText"/>
              <w:jc w:val="center"/>
            </w:pPr>
            <w:r>
              <w:rPr>
                <w:rFonts w:ascii="Times New Roman" w:hAnsi="Times New Roman" w:cs="Times New Roman"/>
                <w:b/>
                <w:color w:val="123C69"/>
                <w:sz w:val="20"/>
              </w:rPr>
              <w:t>ID</w:t>
            </w:r>
          </w:p>
        </w:tc>
        <w:tc>
          <w:tcPr>
            <w:tcW w:type="dxa" w:w="3600"/>
            <w:tcMar>
              <w:top w:w="80" w:type="dxa"/>
              <w:start w:w="120" w:type="dxa"/>
              <w:bottom w:w="80" w:type="dxa"/>
              <w:end w:w="120" w:type="dxa"/>
            </w:tcMar>
            <w:vAlign w:val="center"/>
            <w:shd w:fill="F4F6F9"/>
          </w:tcPr>
          <w:p>
            <w:pPr>
              <w:pStyle w:val="TableText"/>
              <w:jc w:val="center"/>
            </w:pPr>
            <w:r>
              <w:rPr>
                <w:rFonts w:ascii="Times New Roman" w:hAnsi="Times New Roman" w:cs="Times New Roman"/>
                <w:b/>
                <w:color w:val="123C69"/>
                <w:sz w:val="20"/>
              </w:rPr>
              <w:t>Exigence</w:t>
            </w:r>
          </w:p>
        </w:tc>
        <w:tc>
          <w:tcPr>
            <w:tcW w:type="dxa" w:w="4488"/>
            <w:tcMar>
              <w:top w:w="80" w:type="dxa"/>
              <w:start w:w="120" w:type="dxa"/>
              <w:bottom w:w="80" w:type="dxa"/>
              <w:end w:w="120" w:type="dxa"/>
            </w:tcMar>
            <w:vAlign w:val="center"/>
            <w:shd w:fill="F4F6F9"/>
          </w:tcPr>
          <w:p>
            <w:pPr>
              <w:pStyle w:val="TableText"/>
              <w:jc w:val="center"/>
            </w:pPr>
            <w:r>
              <w:rPr>
                <w:rFonts w:ascii="Times New Roman" w:hAnsi="Times New Roman" w:cs="Times New Roman"/>
                <w:b/>
                <w:color w:val="123C69"/>
                <w:sz w:val="20"/>
              </w:rPr>
              <w:t>Critere d'acceptation</w:t>
            </w:r>
          </w:p>
        </w:tc>
      </w:tr>
      <w:tr>
        <w:tc>
          <w:tcPr>
            <w:tcW w:type="dxa" w:w="700"/>
          </w:tcPr>
          <w:p>
            <w:pPr>
              <w:pStyle w:val="TableText"/>
              <w:jc w:val="left"/>
            </w:pPr>
            <w:r>
              <w:rPr>
                <w:rFonts w:ascii="Times New Roman" w:hAnsi="Times New Roman" w:cs="Times New Roman"/>
                <w:sz w:val="20"/>
              </w:rPr>
              <w:t>F01</w:t>
            </w:r>
          </w:p>
        </w:tc>
        <w:tc>
          <w:tcPr>
            <w:tcW w:type="dxa" w:w="3600"/>
          </w:tcPr>
          <w:p>
            <w:pPr>
              <w:pStyle w:val="TableText"/>
              <w:jc w:val="left"/>
            </w:pPr>
            <w:r>
              <w:rPr>
                <w:rFonts w:ascii="Times New Roman" w:hAnsi="Times New Roman" w:cs="Times New Roman"/>
                <w:sz w:val="20"/>
              </w:rPr>
              <w:t>Authentifier un utilisateur et proteger les ecrans prives.</w:t>
            </w:r>
          </w:p>
        </w:tc>
        <w:tc>
          <w:tcPr>
            <w:tcW w:type="dxa" w:w="4488"/>
          </w:tcPr>
          <w:p>
            <w:pPr>
              <w:pStyle w:val="TableText"/>
              <w:jc w:val="left"/>
            </w:pPr>
            <w:r>
              <w:rPr>
                <w:rFonts w:ascii="Times New Roman" w:hAnsi="Times New Roman" w:cs="Times New Roman"/>
                <w:sz w:val="20"/>
              </w:rPr>
              <w:t>Un utilisateur non authentifie est redirige vers la connexion.</w:t>
            </w:r>
          </w:p>
        </w:tc>
      </w:tr>
      <w:tr>
        <w:tc>
          <w:tcPr>
            <w:tcW w:type="dxa" w:w="700"/>
          </w:tcPr>
          <w:p>
            <w:pPr>
              <w:pStyle w:val="TableText"/>
              <w:jc w:val="left"/>
            </w:pPr>
            <w:r>
              <w:rPr>
                <w:rFonts w:ascii="Times New Roman" w:hAnsi="Times New Roman" w:cs="Times New Roman"/>
                <w:sz w:val="20"/>
              </w:rPr>
              <w:t>F02</w:t>
            </w:r>
          </w:p>
        </w:tc>
        <w:tc>
          <w:tcPr>
            <w:tcW w:type="dxa" w:w="3600"/>
          </w:tcPr>
          <w:p>
            <w:pPr>
              <w:pStyle w:val="TableText"/>
              <w:jc w:val="left"/>
            </w:pPr>
            <w:r>
              <w:rPr>
                <w:rFonts w:ascii="Times New Roman" w:hAnsi="Times New Roman" w:cs="Times New Roman"/>
                <w:sz w:val="20"/>
              </w:rPr>
              <w:t>Connecter une boutique Shopify.</w:t>
            </w:r>
          </w:p>
        </w:tc>
        <w:tc>
          <w:tcPr>
            <w:tcW w:type="dxa" w:w="4488"/>
          </w:tcPr>
          <w:p>
            <w:pPr>
              <w:pStyle w:val="TableText"/>
              <w:jc w:val="left"/>
            </w:pPr>
            <w:r>
              <w:rPr>
                <w:rFonts w:ascii="Times New Roman" w:hAnsi="Times New Roman" w:cs="Times New Roman"/>
                <w:sz w:val="20"/>
              </w:rPr>
              <w:t>La boutique autorisee est visible dans les parametres.</w:t>
            </w:r>
          </w:p>
        </w:tc>
      </w:tr>
      <w:tr>
        <w:tc>
          <w:tcPr>
            <w:tcW w:type="dxa" w:w="700"/>
          </w:tcPr>
          <w:p>
            <w:pPr>
              <w:pStyle w:val="TableText"/>
              <w:jc w:val="left"/>
            </w:pPr>
            <w:r>
              <w:rPr>
                <w:rFonts w:ascii="Times New Roman" w:hAnsi="Times New Roman" w:cs="Times New Roman"/>
                <w:sz w:val="20"/>
              </w:rPr>
              <w:t>F03</w:t>
            </w:r>
          </w:p>
        </w:tc>
        <w:tc>
          <w:tcPr>
            <w:tcW w:type="dxa" w:w="3600"/>
          </w:tcPr>
          <w:p>
            <w:pPr>
              <w:pStyle w:val="TableText"/>
              <w:jc w:val="left"/>
            </w:pPr>
            <w:r>
              <w:rPr>
                <w:rFonts w:ascii="Times New Roman" w:hAnsi="Times New Roman" w:cs="Times New Roman"/>
                <w:sz w:val="20"/>
              </w:rPr>
              <w:t>Synchroniser les produits.</w:t>
            </w:r>
          </w:p>
        </w:tc>
        <w:tc>
          <w:tcPr>
            <w:tcW w:type="dxa" w:w="4488"/>
          </w:tcPr>
          <w:p>
            <w:pPr>
              <w:pStyle w:val="TableText"/>
              <w:jc w:val="left"/>
            </w:pPr>
            <w:r>
              <w:rPr>
                <w:rFonts w:ascii="Times New Roman" w:hAnsi="Times New Roman" w:cs="Times New Roman"/>
                <w:sz w:val="20"/>
              </w:rPr>
              <w:t>Les produits sont rattaches au compte et a la boutique concernee.</w:t>
            </w:r>
          </w:p>
        </w:tc>
      </w:tr>
      <w:tr>
        <w:tc>
          <w:tcPr>
            <w:tcW w:type="dxa" w:w="700"/>
          </w:tcPr>
          <w:p>
            <w:pPr>
              <w:pStyle w:val="TableText"/>
              <w:jc w:val="left"/>
            </w:pPr>
            <w:r>
              <w:rPr>
                <w:rFonts w:ascii="Times New Roman" w:hAnsi="Times New Roman" w:cs="Times New Roman"/>
                <w:sz w:val="20"/>
              </w:rPr>
              <w:t>F04</w:t>
            </w:r>
          </w:p>
        </w:tc>
        <w:tc>
          <w:tcPr>
            <w:tcW w:type="dxa" w:w="3600"/>
          </w:tcPr>
          <w:p>
            <w:pPr>
              <w:pStyle w:val="TableText"/>
              <w:jc w:val="left"/>
            </w:pPr>
            <w:r>
              <w:rPr>
                <w:rFonts w:ascii="Times New Roman" w:hAnsi="Times New Roman" w:cs="Times New Roman"/>
                <w:sz w:val="20"/>
              </w:rPr>
              <w:t>Gerer les concurrents.</w:t>
            </w:r>
          </w:p>
        </w:tc>
        <w:tc>
          <w:tcPr>
            <w:tcW w:type="dxa" w:w="4488"/>
          </w:tcPr>
          <w:p>
            <w:pPr>
              <w:pStyle w:val="TableText"/>
              <w:jc w:val="left"/>
            </w:pPr>
            <w:r>
              <w:rPr>
                <w:rFonts w:ascii="Times New Roman" w:hAnsi="Times New Roman" w:cs="Times New Roman"/>
                <w:sz w:val="20"/>
              </w:rPr>
              <w:t>Le marchand peut consulter et suivre des offres concurrentes.</w:t>
            </w:r>
          </w:p>
        </w:tc>
      </w:tr>
      <w:tr>
        <w:tc>
          <w:tcPr>
            <w:tcW w:type="dxa" w:w="700"/>
          </w:tcPr>
          <w:p>
            <w:pPr>
              <w:pStyle w:val="TableText"/>
              <w:jc w:val="left"/>
            </w:pPr>
            <w:r>
              <w:rPr>
                <w:rFonts w:ascii="Times New Roman" w:hAnsi="Times New Roman" w:cs="Times New Roman"/>
                <w:sz w:val="20"/>
              </w:rPr>
              <w:t>F05</w:t>
            </w:r>
          </w:p>
        </w:tc>
        <w:tc>
          <w:tcPr>
            <w:tcW w:type="dxa" w:w="3600"/>
          </w:tcPr>
          <w:p>
            <w:pPr>
              <w:pStyle w:val="TableText"/>
              <w:jc w:val="left"/>
            </w:pPr>
            <w:r>
              <w:rPr>
                <w:rFonts w:ascii="Times New Roman" w:hAnsi="Times New Roman" w:cs="Times New Roman"/>
                <w:sz w:val="20"/>
              </w:rPr>
              <w:t>Historiser les observations.</w:t>
            </w:r>
          </w:p>
        </w:tc>
        <w:tc>
          <w:tcPr>
            <w:tcW w:type="dxa" w:w="4488"/>
          </w:tcPr>
          <w:p>
            <w:pPr>
              <w:pStyle w:val="TableText"/>
              <w:jc w:val="left"/>
            </w:pPr>
            <w:r>
              <w:rPr>
                <w:rFonts w:ascii="Times New Roman" w:hAnsi="Times New Roman" w:cs="Times New Roman"/>
                <w:sz w:val="20"/>
              </w:rPr>
              <w:t>Chaque collecte pertinente cree un instantane reutilisable.</w:t>
            </w:r>
          </w:p>
        </w:tc>
      </w:tr>
      <w:tr>
        <w:tc>
          <w:tcPr>
            <w:tcW w:type="dxa" w:w="700"/>
          </w:tcPr>
          <w:p>
            <w:pPr>
              <w:pStyle w:val="TableText"/>
              <w:jc w:val="left"/>
            </w:pPr>
            <w:r>
              <w:rPr>
                <w:rFonts w:ascii="Times New Roman" w:hAnsi="Times New Roman" w:cs="Times New Roman"/>
                <w:sz w:val="20"/>
              </w:rPr>
              <w:t>F06</w:t>
            </w:r>
          </w:p>
        </w:tc>
        <w:tc>
          <w:tcPr>
            <w:tcW w:type="dxa" w:w="3600"/>
          </w:tcPr>
          <w:p>
            <w:pPr>
              <w:pStyle w:val="TableText"/>
              <w:jc w:val="left"/>
            </w:pPr>
            <w:r>
              <w:rPr>
                <w:rFonts w:ascii="Times New Roman" w:hAnsi="Times New Roman" w:cs="Times New Roman"/>
                <w:sz w:val="20"/>
              </w:rPr>
              <w:t>Detecter les changements.</w:t>
            </w:r>
          </w:p>
        </w:tc>
        <w:tc>
          <w:tcPr>
            <w:tcW w:type="dxa" w:w="4488"/>
          </w:tcPr>
          <w:p>
            <w:pPr>
              <w:pStyle w:val="TableText"/>
              <w:jc w:val="left"/>
            </w:pPr>
            <w:r>
              <w:rPr>
                <w:rFonts w:ascii="Times New Roman" w:hAnsi="Times New Roman" w:cs="Times New Roman"/>
                <w:sz w:val="20"/>
              </w:rPr>
              <w:t>Une variation significative cree une activite et une alerte.</w:t>
            </w:r>
          </w:p>
        </w:tc>
      </w:tr>
      <w:tr>
        <w:tc>
          <w:tcPr>
            <w:tcW w:type="dxa" w:w="700"/>
          </w:tcPr>
          <w:p>
            <w:pPr>
              <w:pStyle w:val="TableText"/>
              <w:jc w:val="left"/>
            </w:pPr>
            <w:r>
              <w:rPr>
                <w:rFonts w:ascii="Times New Roman" w:hAnsi="Times New Roman" w:cs="Times New Roman"/>
                <w:sz w:val="20"/>
              </w:rPr>
              <w:t>F07</w:t>
            </w:r>
          </w:p>
        </w:tc>
        <w:tc>
          <w:tcPr>
            <w:tcW w:type="dxa" w:w="3600"/>
          </w:tcPr>
          <w:p>
            <w:pPr>
              <w:pStyle w:val="TableText"/>
              <w:jc w:val="left"/>
            </w:pPr>
            <w:r>
              <w:rPr>
                <w:rFonts w:ascii="Times New Roman" w:hAnsi="Times New Roman" w:cs="Times New Roman"/>
                <w:sz w:val="20"/>
              </w:rPr>
              <w:t>Produire une recommandation.</w:t>
            </w:r>
          </w:p>
        </w:tc>
        <w:tc>
          <w:tcPr>
            <w:tcW w:type="dxa" w:w="4488"/>
          </w:tcPr>
          <w:p>
            <w:pPr>
              <w:pStyle w:val="TableText"/>
              <w:jc w:val="left"/>
            </w:pPr>
            <w:r>
              <w:rPr>
                <w:rFonts w:ascii="Times New Roman" w:hAnsi="Times New Roman" w:cs="Times New Roman"/>
                <w:sz w:val="20"/>
              </w:rPr>
              <w:t>Le contexte de marche et le seuil applique sont affiches.</w:t>
            </w:r>
          </w:p>
        </w:tc>
      </w:tr>
    </w:tbl>
    <w:p>
      <w:pPr>
        <w:spacing w:after="40"/>
      </w:pPr>
    </w:p>
    <w:p>
      <w:pPr>
        <w:pStyle w:val="Heading2"/>
      </w:pPr>
      <w:r>
        <w:t>Exigences non fonctionnelles</w:t>
      </w:r>
    </w:p>
    <w:p>
      <w:pPr/>
      <w:r>
        <w:rPr>
          <w:rFonts w:ascii="Times New Roman" w:hAnsi="Times New Roman" w:cs="Times New Roman"/>
          <w:sz w:val="24"/>
        </w:rPr>
        <w:t>La securite est essentielle car l'application manipule des comptes utilisateurs et des jetons permettant d'acceder a Shopify. Les acces doivent etre controles, les donnees sensibles stockees de maniere chiffree et les operations exposees protegees contre les abus. Les controles implementes s'inscrivent dans une demarche de reduction des risques courants d'applications web, notamment l'authentification, le controle d'acces, la cryptographie et la journalisation [1].</w:t>
      </w:r>
    </w:p>
    <w:p>
      <w:pPr/>
      <w:r>
        <w:rPr>
          <w:rFonts w:ascii="Times New Roman" w:hAnsi="Times New Roman" w:cs="Times New Roman"/>
          <w:sz w:val="24"/>
        </w:rPr>
        <w:t>La qualite d'usage constitue une seconde exigence. L'interface doit privilegier une lecture rapide, notamment par une navigation par tableaux de bord, des pages dediees au catalogue et aux alertes, ainsi qu'un affichage explicite de la derniere mise a jour et du niveau de confiance. Enfin, la maintenabilite impose une architecture modulaire et des contrats de donnees types.</w:t>
      </w:r>
    </w:p>
    <w:p>
      <w:pPr>
        <w:pStyle w:val="Heading2"/>
      </w:pPr>
      <w:r>
        <w:t>Conclusion du chapitre</w:t>
      </w:r>
    </w:p>
    <w:p>
      <w:pPr/>
      <w:r>
        <w:rPr>
          <w:rFonts w:ascii="Times New Roman" w:hAnsi="Times New Roman" w:cs="Times New Roman"/>
          <w:sz w:val="24"/>
        </w:rPr>
        <w:t>L'analyse montre que la valeur de la solution depend autant de la fiabilite de l'information que de sa capacite a conduire vers une action. Les besoins identifies servent de base aux specifications et a la conception presentees dans le chapitre suivant.</w:t>
      </w:r>
    </w:p>
    <w:p>
      <w:pPr>
        <w:pStyle w:val="Heading1"/>
      </w:pPr>
      <w:r>
        <w:t>CHAPITRE 2</w:t>
      </w:r>
    </w:p>
    <w:p>
      <w:pPr>
        <w:jc w:val="center"/>
      </w:pPr>
      <w:r>
        <w:rPr>
          <w:rFonts w:ascii="Times New Roman" w:hAnsi="Times New Roman" w:cs="Times New Roman"/>
          <w:b/>
          <w:color w:val="123C69"/>
          <w:sz w:val="32"/>
        </w:rPr>
        <w:t>Specifications et conception fonctionnelle</w:t>
      </w:r>
    </w:p>
    <w:p>
      <w:pPr>
        <w:pStyle w:val="Heading2"/>
      </w:pPr>
      <w:r>
        <w:t>Introduction du chapitre</w:t>
      </w:r>
    </w:p>
    <w:p>
      <w:pPr/>
      <w:r>
        <w:rPr>
          <w:rFonts w:ascii="Times New Roman" w:hAnsi="Times New Roman" w:cs="Times New Roman"/>
          <w:sz w:val="24"/>
        </w:rPr>
        <w:t>Ce chapitre traduit les besoins en parcours utilisateurs, en regles de gestion et en decisions de conception fonctionnelle.</w:t>
      </w:r>
    </w:p>
    <w:p>
      <w:pPr>
        <w:pStyle w:val="Heading2"/>
      </w:pPr>
      <w:r>
        <w:t>Parcours principal du marchand</w:t>
      </w:r>
    </w:p>
    <w:p>
      <w:pPr/>
      <w:r>
        <w:rPr>
          <w:rFonts w:ascii="Times New Roman" w:hAnsi="Times New Roman" w:cs="Times New Roman"/>
          <w:sz w:val="24"/>
        </w:rPr>
        <w:t>Le parcours commence par la creation d'un compte et l'authentification. Une fois connecte, le marchand peut relier sa boutique Shopify. Le flux d'autorisation permet d'obtenir les permissions necessaires pour lire les donnees de boutique ; Shopify distingue l'authentification de l'autorisation et conditionne l'acces aux donnees a un jeton associe aux droits accordes [2]. La plateforme synchronise ensuite les produits et les associe a la boutique du marchand.</w:t>
      </w:r>
    </w:p>
    <w:p>
      <w:pPr/>
      <w:r>
        <w:rPr>
          <w:rFonts w:ascii="Times New Roman" w:hAnsi="Times New Roman" w:cs="Times New Roman"/>
          <w:sz w:val="24"/>
        </w:rPr>
        <w:t>Le marchand choisit ensuite les produits a suivre, consulte les concurrents existants ou lance une recherche. Les offres collectees sont soumises a une etape de validation avant d'etre exploitees. Apres validation, le service de monitoring enregistre les instantanes, compare les donnees avec l'etat precedent et produit, lorsque cela est justifie, des evenements, alertes et recommandations.</w:t>
      </w:r>
    </w:p>
    <w:p>
      <w:pPr>
        <w:pStyle w:val="Caption"/>
        <w:jc w:val="center"/>
      </w:pPr>
      <w:r>
        <w:rPr>
          <w:rFonts w:ascii="Times New Roman" w:hAnsi="Times New Roman" w:cs="Times New Roman"/>
          <w:b/>
          <w:sz w:val="20"/>
        </w:rPr>
        <w:t xml:space="preserve">Tableau 4 : </w:t>
      </w:r>
      <w:r>
        <w:rPr>
          <w:rFonts w:ascii="Times New Roman" w:hAnsi="Times New Roman" w:cs="Times New Roman"/>
          <w:sz w:val="20"/>
        </w:rPr>
        <w:t>Etapes du parcours fonctionnel</w:t>
      </w:r>
    </w:p>
    <w:tbl>
      <w:tblPr>
        <w:tblStyle w:val="TableGrid"/>
        <w:tblW w:type="dxa" w:w="8788"/>
        <w:jc w:val="left"/>
        <w:tblLayout w:type="fixed"/>
        <w:tblLook w:firstColumn="1" w:firstRow="1" w:lastColumn="0" w:lastRow="0" w:noHBand="0" w:noVBand="1" w:val="04A0"/>
        <w:tblInd w:w="120" w:type="dxa"/>
      </w:tblPr>
      <w:tblGrid>
        <w:gridCol w:w="800"/>
        <w:gridCol w:w="3800"/>
        <w:gridCol w:w="4188"/>
      </w:tblGrid>
      <w:tr>
        <w:trPr>
          <w:tblHeader w:val="true"/>
        </w:trPr>
        <w:tc>
          <w:tcPr>
            <w:tcW w:type="dxa" w:w="800"/>
            <w:tcMar>
              <w:top w:w="80" w:type="dxa"/>
              <w:start w:w="120" w:type="dxa"/>
              <w:bottom w:w="80" w:type="dxa"/>
              <w:end w:w="120" w:type="dxa"/>
            </w:tcMar>
            <w:vAlign w:val="center"/>
            <w:shd w:fill="F4F6F9"/>
          </w:tcPr>
          <w:p>
            <w:pPr>
              <w:pStyle w:val="TableText"/>
              <w:jc w:val="center"/>
            </w:pPr>
            <w:r>
              <w:rPr>
                <w:rFonts w:ascii="Times New Roman" w:hAnsi="Times New Roman" w:cs="Times New Roman"/>
                <w:b/>
                <w:color w:val="123C69"/>
                <w:sz w:val="20"/>
              </w:rPr>
              <w:t>Etape</w:t>
            </w:r>
          </w:p>
        </w:tc>
        <w:tc>
          <w:tcPr>
            <w:tcW w:type="dxa" w:w="3800"/>
            <w:tcMar>
              <w:top w:w="80" w:type="dxa"/>
              <w:start w:w="120" w:type="dxa"/>
              <w:bottom w:w="80" w:type="dxa"/>
              <w:end w:w="120" w:type="dxa"/>
            </w:tcMar>
            <w:vAlign w:val="center"/>
            <w:shd w:fill="F4F6F9"/>
          </w:tcPr>
          <w:p>
            <w:pPr>
              <w:pStyle w:val="TableText"/>
              <w:jc w:val="center"/>
            </w:pPr>
            <w:r>
              <w:rPr>
                <w:rFonts w:ascii="Times New Roman" w:hAnsi="Times New Roman" w:cs="Times New Roman"/>
                <w:b/>
                <w:color w:val="123C69"/>
                <w:sz w:val="20"/>
              </w:rPr>
              <w:t>Action du marchand</w:t>
            </w:r>
          </w:p>
        </w:tc>
        <w:tc>
          <w:tcPr>
            <w:tcW w:type="dxa" w:w="4188"/>
            <w:tcMar>
              <w:top w:w="80" w:type="dxa"/>
              <w:start w:w="120" w:type="dxa"/>
              <w:bottom w:w="80" w:type="dxa"/>
              <w:end w:w="120" w:type="dxa"/>
            </w:tcMar>
            <w:vAlign w:val="center"/>
            <w:shd w:fill="F4F6F9"/>
          </w:tcPr>
          <w:p>
            <w:pPr>
              <w:pStyle w:val="TableText"/>
              <w:jc w:val="center"/>
            </w:pPr>
            <w:r>
              <w:rPr>
                <w:rFonts w:ascii="Times New Roman" w:hAnsi="Times New Roman" w:cs="Times New Roman"/>
                <w:b/>
                <w:color w:val="123C69"/>
                <w:sz w:val="20"/>
              </w:rPr>
              <w:t>Resultat de la plateforme</w:t>
            </w:r>
          </w:p>
        </w:tc>
      </w:tr>
      <w:tr>
        <w:tc>
          <w:tcPr>
            <w:tcW w:type="dxa" w:w="800"/>
          </w:tcPr>
          <w:p>
            <w:pPr>
              <w:pStyle w:val="TableText"/>
              <w:jc w:val="left"/>
            </w:pPr>
            <w:r>
              <w:rPr>
                <w:rFonts w:ascii="Times New Roman" w:hAnsi="Times New Roman" w:cs="Times New Roman"/>
                <w:sz w:val="20"/>
              </w:rPr>
              <w:t>1</w:t>
            </w:r>
          </w:p>
        </w:tc>
        <w:tc>
          <w:tcPr>
            <w:tcW w:type="dxa" w:w="3800"/>
          </w:tcPr>
          <w:p>
            <w:pPr>
              <w:pStyle w:val="TableText"/>
              <w:jc w:val="left"/>
            </w:pPr>
            <w:r>
              <w:rPr>
                <w:rFonts w:ascii="Times New Roman" w:hAnsi="Times New Roman" w:cs="Times New Roman"/>
                <w:sz w:val="20"/>
              </w:rPr>
              <w:t>S'authentifier et connecter Shopify.</w:t>
            </w:r>
          </w:p>
        </w:tc>
        <w:tc>
          <w:tcPr>
            <w:tcW w:type="dxa" w:w="4188"/>
          </w:tcPr>
          <w:p>
            <w:pPr>
              <w:pStyle w:val="TableText"/>
              <w:jc w:val="left"/>
            </w:pPr>
            <w:r>
              <w:rPr>
                <w:rFonts w:ascii="Times New Roman" w:hAnsi="Times New Roman" w:cs="Times New Roman"/>
                <w:sz w:val="20"/>
              </w:rPr>
              <w:t>La boutique active est rattachee au compte.</w:t>
            </w:r>
          </w:p>
        </w:tc>
      </w:tr>
      <w:tr>
        <w:tc>
          <w:tcPr>
            <w:tcW w:type="dxa" w:w="800"/>
          </w:tcPr>
          <w:p>
            <w:pPr>
              <w:pStyle w:val="TableText"/>
              <w:jc w:val="left"/>
            </w:pPr>
            <w:r>
              <w:rPr>
                <w:rFonts w:ascii="Times New Roman" w:hAnsi="Times New Roman" w:cs="Times New Roman"/>
                <w:sz w:val="20"/>
              </w:rPr>
              <w:t>2</w:t>
            </w:r>
          </w:p>
        </w:tc>
        <w:tc>
          <w:tcPr>
            <w:tcW w:type="dxa" w:w="3800"/>
          </w:tcPr>
          <w:p>
            <w:pPr>
              <w:pStyle w:val="TableText"/>
              <w:jc w:val="left"/>
            </w:pPr>
            <w:r>
              <w:rPr>
                <w:rFonts w:ascii="Times New Roman" w:hAnsi="Times New Roman" w:cs="Times New Roman"/>
                <w:sz w:val="20"/>
              </w:rPr>
              <w:t>Synchroniser le catalogue.</w:t>
            </w:r>
          </w:p>
        </w:tc>
        <w:tc>
          <w:tcPr>
            <w:tcW w:type="dxa" w:w="4188"/>
          </w:tcPr>
          <w:p>
            <w:pPr>
              <w:pStyle w:val="TableText"/>
              <w:jc w:val="left"/>
            </w:pPr>
            <w:r>
              <w:rPr>
                <w:rFonts w:ascii="Times New Roman" w:hAnsi="Times New Roman" w:cs="Times New Roman"/>
                <w:sz w:val="20"/>
              </w:rPr>
              <w:t>Les produits sont inseres ou mis a jour.</w:t>
            </w:r>
          </w:p>
        </w:tc>
      </w:tr>
      <w:tr>
        <w:tc>
          <w:tcPr>
            <w:tcW w:type="dxa" w:w="800"/>
          </w:tcPr>
          <w:p>
            <w:pPr>
              <w:pStyle w:val="TableText"/>
              <w:jc w:val="left"/>
            </w:pPr>
            <w:r>
              <w:rPr>
                <w:rFonts w:ascii="Times New Roman" w:hAnsi="Times New Roman" w:cs="Times New Roman"/>
                <w:sz w:val="20"/>
              </w:rPr>
              <w:t>3</w:t>
            </w:r>
          </w:p>
        </w:tc>
        <w:tc>
          <w:tcPr>
            <w:tcW w:type="dxa" w:w="3800"/>
          </w:tcPr>
          <w:p>
            <w:pPr>
              <w:pStyle w:val="TableText"/>
              <w:jc w:val="left"/>
            </w:pPr>
            <w:r>
              <w:rPr>
                <w:rFonts w:ascii="Times New Roman" w:hAnsi="Times New Roman" w:cs="Times New Roman"/>
                <w:sz w:val="20"/>
              </w:rPr>
              <w:t>Rechercher ou valider un concurrent.</w:t>
            </w:r>
          </w:p>
        </w:tc>
        <w:tc>
          <w:tcPr>
            <w:tcW w:type="dxa" w:w="4188"/>
          </w:tcPr>
          <w:p>
            <w:pPr>
              <w:pStyle w:val="TableText"/>
              <w:jc w:val="left"/>
            </w:pPr>
            <w:r>
              <w:rPr>
                <w:rFonts w:ascii="Times New Roman" w:hAnsi="Times New Roman" w:cs="Times New Roman"/>
                <w:sz w:val="20"/>
              </w:rPr>
              <w:t>Une offre comparable devient suivie.</w:t>
            </w:r>
          </w:p>
        </w:tc>
      </w:tr>
      <w:tr>
        <w:tc>
          <w:tcPr>
            <w:tcW w:type="dxa" w:w="800"/>
          </w:tcPr>
          <w:p>
            <w:pPr>
              <w:pStyle w:val="TableText"/>
              <w:jc w:val="left"/>
            </w:pPr>
            <w:r>
              <w:rPr>
                <w:rFonts w:ascii="Times New Roman" w:hAnsi="Times New Roman" w:cs="Times New Roman"/>
                <w:sz w:val="20"/>
              </w:rPr>
              <w:t>4</w:t>
            </w:r>
          </w:p>
        </w:tc>
        <w:tc>
          <w:tcPr>
            <w:tcW w:type="dxa" w:w="3800"/>
          </w:tcPr>
          <w:p>
            <w:pPr>
              <w:pStyle w:val="TableText"/>
              <w:jc w:val="left"/>
            </w:pPr>
            <w:r>
              <w:rPr>
                <w:rFonts w:ascii="Times New Roman" w:hAnsi="Times New Roman" w:cs="Times New Roman"/>
                <w:sz w:val="20"/>
              </w:rPr>
              <w:t>Executer ou attendre le monitoring.</w:t>
            </w:r>
          </w:p>
        </w:tc>
        <w:tc>
          <w:tcPr>
            <w:tcW w:type="dxa" w:w="4188"/>
          </w:tcPr>
          <w:p>
            <w:pPr>
              <w:pStyle w:val="TableText"/>
              <w:jc w:val="left"/>
            </w:pPr>
            <w:r>
              <w:rPr>
                <w:rFonts w:ascii="Times New Roman" w:hAnsi="Times New Roman" w:cs="Times New Roman"/>
                <w:sz w:val="20"/>
              </w:rPr>
              <w:t>Les instantanes et changements sont historicises.</w:t>
            </w:r>
          </w:p>
        </w:tc>
      </w:tr>
      <w:tr>
        <w:tc>
          <w:tcPr>
            <w:tcW w:type="dxa" w:w="800"/>
          </w:tcPr>
          <w:p>
            <w:pPr>
              <w:pStyle w:val="TableText"/>
              <w:jc w:val="left"/>
            </w:pPr>
            <w:r>
              <w:rPr>
                <w:rFonts w:ascii="Times New Roman" w:hAnsi="Times New Roman" w:cs="Times New Roman"/>
                <w:sz w:val="20"/>
              </w:rPr>
              <w:t>5</w:t>
            </w:r>
          </w:p>
        </w:tc>
        <w:tc>
          <w:tcPr>
            <w:tcW w:type="dxa" w:w="3800"/>
          </w:tcPr>
          <w:p>
            <w:pPr>
              <w:pStyle w:val="TableText"/>
              <w:jc w:val="left"/>
            </w:pPr>
            <w:r>
              <w:rPr>
                <w:rFonts w:ascii="Times New Roman" w:hAnsi="Times New Roman" w:cs="Times New Roman"/>
                <w:sz w:val="20"/>
              </w:rPr>
              <w:t>Consulter alertes et recommandations.</w:t>
            </w:r>
          </w:p>
        </w:tc>
        <w:tc>
          <w:tcPr>
            <w:tcW w:type="dxa" w:w="4188"/>
          </w:tcPr>
          <w:p>
            <w:pPr>
              <w:pStyle w:val="TableText"/>
              <w:jc w:val="left"/>
            </w:pPr>
            <w:r>
              <w:rPr>
                <w:rFonts w:ascii="Times New Roman" w:hAnsi="Times New Roman" w:cs="Times New Roman"/>
                <w:sz w:val="20"/>
              </w:rPr>
              <w:t>Le marchand obtient une decision contextualisee.</w:t>
            </w:r>
          </w:p>
        </w:tc>
      </w:tr>
    </w:tbl>
    <w:p>
      <w:pPr>
        <w:spacing w:after="40"/>
      </w:pPr>
    </w:p>
    <w:p>
      <w:pPr>
        <w:pStyle w:val="Heading2"/>
      </w:pPr>
      <w:r>
        <w:t>Regles de gestion</w:t>
      </w:r>
    </w:p>
    <w:p>
      <w:pPr>
        <w:pStyle w:val="ListNumber"/>
        <w:spacing w:after="80" w:line="290" w:lineRule="auto"/>
        <w:ind w:left="540" w:hanging="279"/>
      </w:pPr>
      <w:r>
        <w:rPr>
          <w:rFonts w:ascii="Times New Roman" w:hAnsi="Times New Roman" w:cs="Times New Roman"/>
          <w:sz w:val="24"/>
        </w:rPr>
        <w:t>Une ressource metier est toujours rattachee a un utilisateur.</w:t>
      </w:r>
    </w:p>
    <w:p>
      <w:pPr>
        <w:pStyle w:val="ListNumber"/>
        <w:spacing w:after="80" w:line="290" w:lineRule="auto"/>
        <w:ind w:left="540" w:hanging="279"/>
      </w:pPr>
      <w:r>
        <w:rPr>
          <w:rFonts w:ascii="Times New Roman" w:hAnsi="Times New Roman" w:cs="Times New Roman"/>
          <w:sz w:val="24"/>
        </w:rPr>
        <w:t>Une boutique inactive ne sert pas a synchroniser de nouveaux produits.</w:t>
      </w:r>
    </w:p>
    <w:p>
      <w:pPr>
        <w:pStyle w:val="ListNumber"/>
        <w:spacing w:after="80" w:line="290" w:lineRule="auto"/>
        <w:ind w:left="540" w:hanging="279"/>
      </w:pPr>
      <w:r>
        <w:rPr>
          <w:rFonts w:ascii="Times New Roman" w:hAnsi="Times New Roman" w:cs="Times New Roman"/>
          <w:sz w:val="24"/>
        </w:rPr>
        <w:t>Une observation de prix est conservee comme instantane afin d'autoriser l'analyse temporelle.</w:t>
      </w:r>
    </w:p>
    <w:p>
      <w:pPr>
        <w:pStyle w:val="ListNumber"/>
        <w:spacing w:after="80" w:line="290" w:lineRule="auto"/>
        <w:ind w:left="540" w:hanging="279"/>
      </w:pPr>
      <w:r>
        <w:rPr>
          <w:rFonts w:ascii="Times New Roman" w:hAnsi="Times New Roman" w:cs="Times New Roman"/>
          <w:sz w:val="24"/>
        </w:rPr>
        <w:t>Une offre concurrente doit franchir un seuil de confiance avant de contribuer a une recommandation.</w:t>
      </w:r>
    </w:p>
    <w:p>
      <w:pPr>
        <w:pStyle w:val="ListNumber"/>
        <w:spacing w:after="80" w:line="290" w:lineRule="auto"/>
        <w:ind w:left="540" w:hanging="279"/>
      </w:pPr>
      <w:r>
        <w:rPr>
          <w:rFonts w:ascii="Times New Roman" w:hAnsi="Times New Roman" w:cs="Times New Roman"/>
          <w:sz w:val="24"/>
        </w:rPr>
        <w:t>Une variation de prix significative peut produire une alerte et un evenement d'activite.</w:t>
      </w:r>
    </w:p>
    <w:p>
      <w:pPr>
        <w:pStyle w:val="ListNumber"/>
        <w:spacing w:after="80" w:line="290" w:lineRule="auto"/>
        <w:ind w:left="540" w:hanging="279"/>
      </w:pPr>
      <w:r>
        <w:rPr>
          <w:rFonts w:ascii="Times New Roman" w:hAnsi="Times New Roman" w:cs="Times New Roman"/>
          <w:sz w:val="24"/>
        </w:rPr>
        <w:t>La recommandation ne doit pas descendre sous le seuil de marge lorsque le cout est renseigne.</w:t>
      </w:r>
    </w:p>
    <w:p>
      <w:pPr>
        <w:pStyle w:val="Heading2"/>
      </w:pPr>
      <w:r>
        <w:t>Maquettes et navigation</w:t>
      </w:r>
    </w:p>
    <w:p>
      <w:pPr/>
      <w:r>
        <w:rPr>
          <w:rFonts w:ascii="Times New Roman" w:hAnsi="Times New Roman" w:cs="Times New Roman"/>
          <w:sz w:val="24"/>
        </w:rPr>
        <w:t>L'application cliente est organisee autour d'une mise en page de tableau de bord. Les routes privees couvrent la vue d'ensemble, les produits, le detail d'un produit, la recherche de prix, les concurrents, les analyses, les alertes et les parametres. Cette organisation se conforme a une logique de separation des taches : la page d'ensemble priorise les signaux, la page produit fournit le contexte detaille et les parametres regroupent les integrations.</w:t>
      </w:r>
    </w:p>
    <w:p>
      <w:pPr>
        <w:jc w:val="center"/>
      </w:pPr>
      <w:r>
        <w:drawing>
          <wp:inline xmlns:a="http://schemas.openxmlformats.org/drawingml/2006/main" xmlns:pic="http://schemas.openxmlformats.org/drawingml/2006/picture">
            <wp:extent cx="5212080" cy="4156533"/>
            <wp:docPr id="1" name="Picture 1"/>
            <wp:cNvGraphicFramePr>
              <a:graphicFrameLocks noChangeAspect="1"/>
            </wp:cNvGraphicFramePr>
            <a:graphic>
              <a:graphicData uri="http://schemas.openxmlformats.org/drawingml/2006/picture">
                <pic:pic>
                  <pic:nvPicPr>
                    <pic:cNvPr id="0" name="auth-page.png"/>
                    <pic:cNvPicPr/>
                  </pic:nvPicPr>
                  <pic:blipFill>
                    <a:blip r:embed="rId13"/>
                    <a:stretch>
                      <a:fillRect/>
                    </a:stretch>
                  </pic:blipFill>
                  <pic:spPr>
                    <a:xfrm>
                      <a:off x="0" y="0"/>
                      <a:ext cx="5212080" cy="4156533"/>
                    </a:xfrm>
                    <a:prstGeom prst="rect"/>
                  </pic:spPr>
                </pic:pic>
              </a:graphicData>
            </a:graphic>
          </wp:inline>
        </w:drawing>
      </w:r>
    </w:p>
    <w:p>
      <w:pPr>
        <w:pStyle w:val="Caption"/>
        <w:jc w:val="center"/>
      </w:pPr>
      <w:r>
        <w:rPr>
          <w:rFonts w:ascii="Times New Roman" w:hAnsi="Times New Roman" w:cs="Times New Roman"/>
          <w:b/>
          <w:sz w:val="20"/>
        </w:rPr>
        <w:t xml:space="preserve">Figure 1 : </w:t>
      </w:r>
      <w:r>
        <w:rPr>
          <w:rFonts w:ascii="Times New Roman" w:hAnsi="Times New Roman" w:cs="Times New Roman"/>
          <w:sz w:val="20"/>
        </w:rPr>
        <w:t>Ecran d'authentification de la plateforme</w:t>
      </w:r>
    </w:p>
    <w:p>
      <w:pPr>
        <w:pStyle w:val="Heading2"/>
      </w:pPr>
      <w:r>
        <w:t>Criteres de qualite de l'interface</w:t>
      </w:r>
    </w:p>
    <w:p>
      <w:pPr/>
      <w:r>
        <w:rPr>
          <w:rFonts w:ascii="Times New Roman" w:hAnsi="Times New Roman" w:cs="Times New Roman"/>
          <w:sz w:val="24"/>
        </w:rPr>
        <w:t>La qualite de l'interface ne se limite pas a l'esthetique. Les montants, les statuts et les changements doivent etre lisibles sans ambiguite. L'application applique un theme sombre par defaut, des composants accessibles et une navigation utilisable sur des ecrans de bureau et mobiles. React fournit un modele a composants et des hooks adaptes a la composition d'une interface interactive [3].</w:t>
      </w:r>
    </w:p>
    <w:p>
      <w:pPr>
        <w:pStyle w:val="Heading2"/>
      </w:pPr>
      <w:r>
        <w:t>Conclusion du chapitre</w:t>
      </w:r>
    </w:p>
    <w:p>
      <w:pPr/>
      <w:r>
        <w:rPr>
          <w:rFonts w:ascii="Times New Roman" w:hAnsi="Times New Roman" w:cs="Times New Roman"/>
          <w:sz w:val="24"/>
        </w:rPr>
        <w:t>Les specifications etablissent une chaine fonctionnelle allant de la connexion Shopify jusqu'a la recommandation. La suite du rapport precise l'architecture technique qui permet de realiser cette chaine de maniere modulaire et securisee.</w:t>
      </w:r>
    </w:p>
    <w:p>
      <w:pPr>
        <w:pStyle w:val="Heading1"/>
      </w:pPr>
      <w:r>
        <w:t>CHAPITRE 3</w:t>
      </w:r>
    </w:p>
    <w:p>
      <w:pPr>
        <w:jc w:val="center"/>
      </w:pPr>
      <w:r>
        <w:rPr>
          <w:rFonts w:ascii="Times New Roman" w:hAnsi="Times New Roman" w:cs="Times New Roman"/>
          <w:b/>
          <w:color w:val="123C69"/>
          <w:sz w:val="32"/>
        </w:rPr>
        <w:t>Conception technique et architecture</w:t>
      </w:r>
    </w:p>
    <w:p>
      <w:pPr>
        <w:pStyle w:val="Heading2"/>
      </w:pPr>
      <w:r>
        <w:t>Introduction du chapitre</w:t>
      </w:r>
    </w:p>
    <w:p>
      <w:pPr/>
      <w:r>
        <w:rPr>
          <w:rFonts w:ascii="Times New Roman" w:hAnsi="Times New Roman" w:cs="Times New Roman"/>
          <w:sz w:val="24"/>
        </w:rPr>
        <w:t>Ce chapitre presente l'architecture par couches, le modele de donnees, le flux de surveillance et la logique de recommandation de prix.</w:t>
      </w:r>
    </w:p>
    <w:p>
      <w:pPr>
        <w:pStyle w:val="Heading2"/>
      </w:pPr>
      <w:r>
        <w:t>Architecture generale</w:t>
      </w:r>
    </w:p>
    <w:p>
      <w:pPr/>
      <w:r>
        <w:rPr>
          <w:rFonts w:ascii="Times New Roman" w:hAnsi="Times New Roman" w:cs="Times New Roman"/>
          <w:sz w:val="24"/>
        </w:rPr>
        <w:t>La solution adopte une architecture web de type client-serveur. Le client React affiche les vues metier et appelle l'API tRPC. Le serveur Express centralise les regles de securite, les routers, les services applicatifs et l'acces aux donnees. PostgreSQL conserve les donnees operationnelles et historiques. Des services externes interviennent pour Shopify et pour la collecte ou l'extraction des informations concurrentes [4].</w:t>
      </w:r>
    </w:p>
    <w:p>
      <w:pPr>
        <w:pStyle w:val="Caption"/>
        <w:jc w:val="center"/>
      </w:pPr>
      <w:r>
        <w:rPr>
          <w:rFonts w:ascii="Times New Roman" w:hAnsi="Times New Roman" w:cs="Times New Roman"/>
          <w:b/>
          <w:sz w:val="20"/>
        </w:rPr>
        <w:t xml:space="preserve">Tableau 5 : </w:t>
      </w:r>
      <w:r>
        <w:rPr>
          <w:rFonts w:ascii="Times New Roman" w:hAnsi="Times New Roman" w:cs="Times New Roman"/>
          <w:sz w:val="20"/>
        </w:rPr>
        <w:t>Architecture logique de la solution</w:t>
      </w:r>
    </w:p>
    <w:tbl>
      <w:tblPr>
        <w:tblStyle w:val="TableGrid"/>
        <w:tblW w:type="dxa" w:w="8788"/>
        <w:jc w:val="left"/>
        <w:tblLayout w:type="fixed"/>
        <w:tblLook w:firstColumn="1" w:firstRow="1" w:lastColumn="0" w:lastRow="0" w:noHBand="0" w:noVBand="1" w:val="04A0"/>
        <w:tblInd w:w="120" w:type="dxa"/>
      </w:tblPr>
      <w:tblGrid>
        <w:gridCol w:w="1400"/>
        <w:gridCol w:w="3300"/>
        <w:gridCol w:w="4088"/>
      </w:tblGrid>
      <w:tr>
        <w:trPr>
          <w:tblHeader w:val="true"/>
        </w:trPr>
        <w:tc>
          <w:tcPr>
            <w:tcW w:type="dxa" w:w="1400"/>
            <w:tcMar>
              <w:top w:w="80" w:type="dxa"/>
              <w:start w:w="120" w:type="dxa"/>
              <w:bottom w:w="80" w:type="dxa"/>
              <w:end w:w="120" w:type="dxa"/>
            </w:tcMar>
            <w:vAlign w:val="center"/>
            <w:shd w:fill="F4F6F9"/>
          </w:tcPr>
          <w:p>
            <w:pPr>
              <w:pStyle w:val="TableText"/>
              <w:jc w:val="center"/>
            </w:pPr>
            <w:r>
              <w:rPr>
                <w:rFonts w:ascii="Times New Roman" w:hAnsi="Times New Roman" w:cs="Times New Roman"/>
                <w:b/>
                <w:color w:val="123C69"/>
                <w:sz w:val="20"/>
              </w:rPr>
              <w:t>Couche</w:t>
            </w:r>
          </w:p>
        </w:tc>
        <w:tc>
          <w:tcPr>
            <w:tcW w:type="dxa" w:w="3300"/>
            <w:tcMar>
              <w:top w:w="80" w:type="dxa"/>
              <w:start w:w="120" w:type="dxa"/>
              <w:bottom w:w="80" w:type="dxa"/>
              <w:end w:w="120" w:type="dxa"/>
            </w:tcMar>
            <w:vAlign w:val="center"/>
            <w:shd w:fill="F4F6F9"/>
          </w:tcPr>
          <w:p>
            <w:pPr>
              <w:pStyle w:val="TableText"/>
              <w:jc w:val="center"/>
            </w:pPr>
            <w:r>
              <w:rPr>
                <w:rFonts w:ascii="Times New Roman" w:hAnsi="Times New Roman" w:cs="Times New Roman"/>
                <w:b/>
                <w:color w:val="123C69"/>
                <w:sz w:val="20"/>
              </w:rPr>
              <w:t>Composants</w:t>
            </w:r>
          </w:p>
        </w:tc>
        <w:tc>
          <w:tcPr>
            <w:tcW w:type="dxa" w:w="4088"/>
            <w:tcMar>
              <w:top w:w="80" w:type="dxa"/>
              <w:start w:w="120" w:type="dxa"/>
              <w:bottom w:w="80" w:type="dxa"/>
              <w:end w:w="120" w:type="dxa"/>
            </w:tcMar>
            <w:vAlign w:val="center"/>
            <w:shd w:fill="F4F6F9"/>
          </w:tcPr>
          <w:p>
            <w:pPr>
              <w:pStyle w:val="TableText"/>
              <w:jc w:val="center"/>
            </w:pPr>
            <w:r>
              <w:rPr>
                <w:rFonts w:ascii="Times New Roman" w:hAnsi="Times New Roman" w:cs="Times New Roman"/>
                <w:b/>
                <w:color w:val="123C69"/>
                <w:sz w:val="20"/>
              </w:rPr>
              <w:t>Responsabilite</w:t>
            </w:r>
          </w:p>
        </w:tc>
      </w:tr>
      <w:tr>
        <w:tc>
          <w:tcPr>
            <w:tcW w:type="dxa" w:w="1400"/>
          </w:tcPr>
          <w:p>
            <w:pPr>
              <w:pStyle w:val="TableText"/>
              <w:jc w:val="left"/>
            </w:pPr>
            <w:r>
              <w:rPr>
                <w:rFonts w:ascii="Times New Roman" w:hAnsi="Times New Roman" w:cs="Times New Roman"/>
                <w:sz w:val="20"/>
              </w:rPr>
              <w:t>Client</w:t>
            </w:r>
          </w:p>
        </w:tc>
        <w:tc>
          <w:tcPr>
            <w:tcW w:type="dxa" w:w="3300"/>
          </w:tcPr>
          <w:p>
            <w:pPr>
              <w:pStyle w:val="TableText"/>
              <w:jc w:val="left"/>
            </w:pPr>
            <w:r>
              <w:rPr>
                <w:rFonts w:ascii="Times New Roman" w:hAnsi="Times New Roman" w:cs="Times New Roman"/>
                <w:sz w:val="20"/>
              </w:rPr>
              <w:t>React, Vite, Wouter, tRPC client</w:t>
            </w:r>
          </w:p>
        </w:tc>
        <w:tc>
          <w:tcPr>
            <w:tcW w:type="dxa" w:w="4088"/>
          </w:tcPr>
          <w:p>
            <w:pPr>
              <w:pStyle w:val="TableText"/>
              <w:jc w:val="left"/>
            </w:pPr>
            <w:r>
              <w:rPr>
                <w:rFonts w:ascii="Times New Roman" w:hAnsi="Times New Roman" w:cs="Times New Roman"/>
                <w:sz w:val="20"/>
              </w:rPr>
              <w:t>Affichage des tableaux de bord, formulaires et interactions utilisateur.</w:t>
            </w:r>
          </w:p>
        </w:tc>
      </w:tr>
      <w:tr>
        <w:tc>
          <w:tcPr>
            <w:tcW w:type="dxa" w:w="1400"/>
          </w:tcPr>
          <w:p>
            <w:pPr>
              <w:pStyle w:val="TableText"/>
              <w:jc w:val="left"/>
            </w:pPr>
            <w:r>
              <w:rPr>
                <w:rFonts w:ascii="Times New Roman" w:hAnsi="Times New Roman" w:cs="Times New Roman"/>
                <w:sz w:val="20"/>
              </w:rPr>
              <w:t>API</w:t>
            </w:r>
          </w:p>
        </w:tc>
        <w:tc>
          <w:tcPr>
            <w:tcW w:type="dxa" w:w="3300"/>
          </w:tcPr>
          <w:p>
            <w:pPr>
              <w:pStyle w:val="TableText"/>
              <w:jc w:val="left"/>
            </w:pPr>
            <w:r>
              <w:rPr>
                <w:rFonts w:ascii="Times New Roman" w:hAnsi="Times New Roman" w:cs="Times New Roman"/>
                <w:sz w:val="20"/>
              </w:rPr>
              <w:t>Express, tRPC, Zod</w:t>
            </w:r>
          </w:p>
        </w:tc>
        <w:tc>
          <w:tcPr>
            <w:tcW w:type="dxa" w:w="4088"/>
          </w:tcPr>
          <w:p>
            <w:pPr>
              <w:pStyle w:val="TableText"/>
              <w:jc w:val="left"/>
            </w:pPr>
            <w:r>
              <w:rPr>
                <w:rFonts w:ascii="Times New Roman" w:hAnsi="Times New Roman" w:cs="Times New Roman"/>
                <w:sz w:val="20"/>
              </w:rPr>
              <w:t>Exposition des procedures, validation des entrees et controle des acces.</w:t>
            </w:r>
          </w:p>
        </w:tc>
      </w:tr>
      <w:tr>
        <w:tc>
          <w:tcPr>
            <w:tcW w:type="dxa" w:w="1400"/>
          </w:tcPr>
          <w:p>
            <w:pPr>
              <w:pStyle w:val="TableText"/>
              <w:jc w:val="left"/>
            </w:pPr>
            <w:r>
              <w:rPr>
                <w:rFonts w:ascii="Times New Roman" w:hAnsi="Times New Roman" w:cs="Times New Roman"/>
                <w:sz w:val="20"/>
              </w:rPr>
              <w:t>Services</w:t>
            </w:r>
          </w:p>
        </w:tc>
        <w:tc>
          <w:tcPr>
            <w:tcW w:type="dxa" w:w="3300"/>
          </w:tcPr>
          <w:p>
            <w:pPr>
              <w:pStyle w:val="TableText"/>
              <w:jc w:val="left"/>
            </w:pPr>
            <w:r>
              <w:rPr>
                <w:rFonts w:ascii="Times New Roman" w:hAnsi="Times New Roman" w:cs="Times New Roman"/>
                <w:sz w:val="20"/>
              </w:rPr>
              <w:t>Monitoring, extraction, alertes, recommandations</w:t>
            </w:r>
          </w:p>
        </w:tc>
        <w:tc>
          <w:tcPr>
            <w:tcW w:type="dxa" w:w="4088"/>
          </w:tcPr>
          <w:p>
            <w:pPr>
              <w:pStyle w:val="TableText"/>
              <w:jc w:val="left"/>
            </w:pPr>
            <w:r>
              <w:rPr>
                <w:rFonts w:ascii="Times New Roman" w:hAnsi="Times New Roman" w:cs="Times New Roman"/>
                <w:sz w:val="20"/>
              </w:rPr>
              <w:t>Traitement metier et orchestration des flux.</w:t>
            </w:r>
          </w:p>
        </w:tc>
      </w:tr>
      <w:tr>
        <w:tc>
          <w:tcPr>
            <w:tcW w:type="dxa" w:w="1400"/>
          </w:tcPr>
          <w:p>
            <w:pPr>
              <w:pStyle w:val="TableText"/>
              <w:jc w:val="left"/>
            </w:pPr>
            <w:r>
              <w:rPr>
                <w:rFonts w:ascii="Times New Roman" w:hAnsi="Times New Roman" w:cs="Times New Roman"/>
                <w:sz w:val="20"/>
              </w:rPr>
              <w:t>Persistance</w:t>
            </w:r>
          </w:p>
        </w:tc>
        <w:tc>
          <w:tcPr>
            <w:tcW w:type="dxa" w:w="3300"/>
          </w:tcPr>
          <w:p>
            <w:pPr>
              <w:pStyle w:val="TableText"/>
              <w:jc w:val="left"/>
            </w:pPr>
            <w:r>
              <w:rPr>
                <w:rFonts w:ascii="Times New Roman" w:hAnsi="Times New Roman" w:cs="Times New Roman"/>
                <w:sz w:val="20"/>
              </w:rPr>
              <w:t>PostgreSQL, Drizzle ORM</w:t>
            </w:r>
          </w:p>
        </w:tc>
        <w:tc>
          <w:tcPr>
            <w:tcW w:type="dxa" w:w="4088"/>
          </w:tcPr>
          <w:p>
            <w:pPr>
              <w:pStyle w:val="TableText"/>
              <w:jc w:val="left"/>
            </w:pPr>
            <w:r>
              <w:rPr>
                <w:rFonts w:ascii="Times New Roman" w:hAnsi="Times New Roman" w:cs="Times New Roman"/>
                <w:sz w:val="20"/>
              </w:rPr>
              <w:t>Stockage transactionnel et historique des prix.</w:t>
            </w:r>
          </w:p>
        </w:tc>
      </w:tr>
      <w:tr>
        <w:tc>
          <w:tcPr>
            <w:tcW w:type="dxa" w:w="1400"/>
          </w:tcPr>
          <w:p>
            <w:pPr>
              <w:pStyle w:val="TableText"/>
              <w:jc w:val="left"/>
            </w:pPr>
            <w:r>
              <w:rPr>
                <w:rFonts w:ascii="Times New Roman" w:hAnsi="Times New Roman" w:cs="Times New Roman"/>
                <w:sz w:val="20"/>
              </w:rPr>
              <w:t>Integrations</w:t>
            </w:r>
          </w:p>
        </w:tc>
        <w:tc>
          <w:tcPr>
            <w:tcW w:type="dxa" w:w="3300"/>
          </w:tcPr>
          <w:p>
            <w:pPr>
              <w:pStyle w:val="TableText"/>
              <w:jc w:val="left"/>
            </w:pPr>
            <w:r>
              <w:rPr>
                <w:rFonts w:ascii="Times New Roman" w:hAnsi="Times New Roman" w:cs="Times New Roman"/>
                <w:sz w:val="20"/>
              </w:rPr>
              <w:t>Shopify, recherche, scraping et IA</w:t>
            </w:r>
          </w:p>
        </w:tc>
        <w:tc>
          <w:tcPr>
            <w:tcW w:type="dxa" w:w="4088"/>
          </w:tcPr>
          <w:p>
            <w:pPr>
              <w:pStyle w:val="TableText"/>
              <w:jc w:val="left"/>
            </w:pPr>
            <w:r>
              <w:rPr>
                <w:rFonts w:ascii="Times New Roman" w:hAnsi="Times New Roman" w:cs="Times New Roman"/>
                <w:sz w:val="20"/>
              </w:rPr>
              <w:t>Import de produits et enrichissement des observations.</w:t>
            </w:r>
          </w:p>
        </w:tc>
      </w:tr>
    </w:tbl>
    <w:p>
      <w:pPr>
        <w:spacing w:after="40"/>
      </w:pPr>
    </w:p>
    <w:p>
      <w:pPr>
        <w:pStyle w:val="Heading2"/>
      </w:pPr>
      <w:r>
        <w:t>Organisation du backend</w:t>
      </w:r>
    </w:p>
    <w:p>
      <w:pPr>
        <w:pStyle w:val="Caption"/>
        <w:jc w:val="center"/>
      </w:pPr>
      <w:r>
        <w:rPr>
          <w:rFonts w:ascii="Times New Roman" w:hAnsi="Times New Roman" w:cs="Times New Roman"/>
          <w:b/>
          <w:sz w:val="20"/>
        </w:rPr>
        <w:t xml:space="preserve">Tableau 6 : </w:t>
      </w:r>
      <w:r>
        <w:rPr>
          <w:rFonts w:ascii="Times New Roman" w:hAnsi="Times New Roman" w:cs="Times New Roman"/>
          <w:sz w:val="20"/>
        </w:rPr>
        <w:t>Principaux modules serveur et responsabilites</w:t>
      </w:r>
    </w:p>
    <w:tbl>
      <w:tblPr>
        <w:tblStyle w:val="TableGrid"/>
        <w:tblW w:type="dxa" w:w="8788"/>
        <w:jc w:val="left"/>
        <w:tblLayout w:type="fixed"/>
        <w:tblLook w:firstColumn="1" w:firstRow="1" w:lastColumn="0" w:lastRow="0" w:noHBand="0" w:noVBand="1" w:val="04A0"/>
        <w:tblInd w:w="120" w:type="dxa"/>
      </w:tblPr>
      <w:tblGrid>
        <w:gridCol w:w="3200"/>
        <w:gridCol w:w="5588"/>
      </w:tblGrid>
      <w:tr>
        <w:trPr>
          <w:tblHeader w:val="true"/>
        </w:trPr>
        <w:tc>
          <w:tcPr>
            <w:tcW w:type="dxa" w:w="3200"/>
            <w:tcMar>
              <w:top w:w="80" w:type="dxa"/>
              <w:start w:w="120" w:type="dxa"/>
              <w:bottom w:w="80" w:type="dxa"/>
              <w:end w:w="120" w:type="dxa"/>
            </w:tcMar>
            <w:vAlign w:val="center"/>
            <w:shd w:fill="F4F6F9"/>
          </w:tcPr>
          <w:p>
            <w:pPr>
              <w:pStyle w:val="TableText"/>
              <w:jc w:val="center"/>
            </w:pPr>
            <w:r>
              <w:rPr>
                <w:rFonts w:ascii="Times New Roman" w:hAnsi="Times New Roman" w:cs="Times New Roman"/>
                <w:b/>
                <w:color w:val="123C69"/>
                <w:sz w:val="20"/>
              </w:rPr>
              <w:t>Module</w:t>
            </w:r>
          </w:p>
        </w:tc>
        <w:tc>
          <w:tcPr>
            <w:tcW w:type="dxa" w:w="5588"/>
            <w:tcMar>
              <w:top w:w="80" w:type="dxa"/>
              <w:start w:w="120" w:type="dxa"/>
              <w:bottom w:w="80" w:type="dxa"/>
              <w:end w:w="120" w:type="dxa"/>
            </w:tcMar>
            <w:vAlign w:val="center"/>
            <w:shd w:fill="F4F6F9"/>
          </w:tcPr>
          <w:p>
            <w:pPr>
              <w:pStyle w:val="TableText"/>
              <w:jc w:val="center"/>
            </w:pPr>
            <w:r>
              <w:rPr>
                <w:rFonts w:ascii="Times New Roman" w:hAnsi="Times New Roman" w:cs="Times New Roman"/>
                <w:b/>
                <w:color w:val="123C69"/>
                <w:sz w:val="20"/>
              </w:rPr>
              <w:t>Responsabilite</w:t>
            </w:r>
          </w:p>
        </w:tc>
      </w:tr>
      <w:tr>
        <w:tc>
          <w:tcPr>
            <w:tcW w:type="dxa" w:w="3200"/>
          </w:tcPr>
          <w:p>
            <w:pPr>
              <w:pStyle w:val="TableText"/>
              <w:jc w:val="left"/>
            </w:pPr>
            <w:r>
              <w:rPr>
                <w:rFonts w:ascii="Times New Roman" w:hAnsi="Times New Roman" w:cs="Times New Roman"/>
                <w:sz w:val="20"/>
              </w:rPr>
              <w:t>server/_core/index.ts</w:t>
            </w:r>
          </w:p>
        </w:tc>
        <w:tc>
          <w:tcPr>
            <w:tcW w:type="dxa" w:w="5588"/>
          </w:tcPr>
          <w:p>
            <w:pPr>
              <w:pStyle w:val="TableText"/>
              <w:jc w:val="left"/>
            </w:pPr>
            <w:r>
              <w:rPr>
                <w:rFonts w:ascii="Times New Roman" w:hAnsi="Times New Roman" w:cs="Times New Roman"/>
                <w:sz w:val="20"/>
              </w:rPr>
              <w:t>Demarrage Express, middleware de securite, SSE et planificateur.</w:t>
            </w:r>
          </w:p>
        </w:tc>
      </w:tr>
      <w:tr>
        <w:tc>
          <w:tcPr>
            <w:tcW w:type="dxa" w:w="3200"/>
          </w:tcPr>
          <w:p>
            <w:pPr>
              <w:pStyle w:val="TableText"/>
              <w:jc w:val="left"/>
            </w:pPr>
            <w:r>
              <w:rPr>
                <w:rFonts w:ascii="Times New Roman" w:hAnsi="Times New Roman" w:cs="Times New Roman"/>
                <w:sz w:val="20"/>
              </w:rPr>
              <w:t>server/routers.ts</w:t>
            </w:r>
          </w:p>
        </w:tc>
        <w:tc>
          <w:tcPr>
            <w:tcW w:type="dxa" w:w="5588"/>
          </w:tcPr>
          <w:p>
            <w:pPr>
              <w:pStyle w:val="TableText"/>
              <w:jc w:val="left"/>
            </w:pPr>
            <w:r>
              <w:rPr>
                <w:rFonts w:ascii="Times New Roman" w:hAnsi="Times New Roman" w:cs="Times New Roman"/>
                <w:sz w:val="20"/>
              </w:rPr>
              <w:t>Composition de l'API tRPC et operations de cycle de vie Shopify.</w:t>
            </w:r>
          </w:p>
        </w:tc>
      </w:tr>
      <w:tr>
        <w:tc>
          <w:tcPr>
            <w:tcW w:type="dxa" w:w="3200"/>
          </w:tcPr>
          <w:p>
            <w:pPr>
              <w:pStyle w:val="TableText"/>
              <w:jc w:val="left"/>
            </w:pPr>
            <w:r>
              <w:rPr>
                <w:rFonts w:ascii="Times New Roman" w:hAnsi="Times New Roman" w:cs="Times New Roman"/>
                <w:sz w:val="20"/>
              </w:rPr>
              <w:t>product.service.ts</w:t>
            </w:r>
          </w:p>
        </w:tc>
        <w:tc>
          <w:tcPr>
            <w:tcW w:type="dxa" w:w="5588"/>
          </w:tcPr>
          <w:p>
            <w:pPr>
              <w:pStyle w:val="TableText"/>
              <w:jc w:val="left"/>
            </w:pPr>
            <w:r>
              <w:rPr>
                <w:rFonts w:ascii="Times New Roman" w:hAnsi="Times New Roman" w:cs="Times New Roman"/>
                <w:sz w:val="20"/>
              </w:rPr>
              <w:t>Creation, mise a jour, recherche et synchronisation des produits.</w:t>
            </w:r>
          </w:p>
        </w:tc>
      </w:tr>
      <w:tr>
        <w:tc>
          <w:tcPr>
            <w:tcW w:type="dxa" w:w="3200"/>
          </w:tcPr>
          <w:p>
            <w:pPr>
              <w:pStyle w:val="TableText"/>
              <w:jc w:val="left"/>
            </w:pPr>
            <w:r>
              <w:rPr>
                <w:rFonts w:ascii="Times New Roman" w:hAnsi="Times New Roman" w:cs="Times New Roman"/>
                <w:sz w:val="20"/>
              </w:rPr>
              <w:t>price-monitoring.service.ts</w:t>
            </w:r>
          </w:p>
        </w:tc>
        <w:tc>
          <w:tcPr>
            <w:tcW w:type="dxa" w:w="5588"/>
          </w:tcPr>
          <w:p>
            <w:pPr>
              <w:pStyle w:val="TableText"/>
              <w:jc w:val="left"/>
            </w:pPr>
            <w:r>
              <w:rPr>
                <w:rFonts w:ascii="Times New Roman" w:hAnsi="Times New Roman" w:cs="Times New Roman"/>
                <w:sz w:val="20"/>
              </w:rPr>
              <w:t>Collecte, extraction, instantanes, changements et alertes.</w:t>
            </w:r>
          </w:p>
        </w:tc>
      </w:tr>
      <w:tr>
        <w:tc>
          <w:tcPr>
            <w:tcW w:type="dxa" w:w="3200"/>
          </w:tcPr>
          <w:p>
            <w:pPr>
              <w:pStyle w:val="TableText"/>
              <w:jc w:val="left"/>
            </w:pPr>
            <w:r>
              <w:rPr>
                <w:rFonts w:ascii="Times New Roman" w:hAnsi="Times New Roman" w:cs="Times New Roman"/>
                <w:sz w:val="20"/>
              </w:rPr>
              <w:t>pricing-engine.service.ts</w:t>
            </w:r>
          </w:p>
        </w:tc>
        <w:tc>
          <w:tcPr>
            <w:tcW w:type="dxa" w:w="5588"/>
          </w:tcPr>
          <w:p>
            <w:pPr>
              <w:pStyle w:val="TableText"/>
              <w:jc w:val="left"/>
            </w:pPr>
            <w:r>
              <w:rPr>
                <w:rFonts w:ascii="Times New Roman" w:hAnsi="Times New Roman" w:cs="Times New Roman"/>
                <w:sz w:val="20"/>
              </w:rPr>
              <w:t>Calcul pur de moyenne, position de marche et prix recommande.</w:t>
            </w:r>
          </w:p>
        </w:tc>
      </w:tr>
      <w:tr>
        <w:tc>
          <w:tcPr>
            <w:tcW w:type="dxa" w:w="3200"/>
          </w:tcPr>
          <w:p>
            <w:pPr>
              <w:pStyle w:val="TableText"/>
              <w:jc w:val="left"/>
            </w:pPr>
            <w:r>
              <w:rPr>
                <w:rFonts w:ascii="Times New Roman" w:hAnsi="Times New Roman" w:cs="Times New Roman"/>
                <w:sz w:val="20"/>
              </w:rPr>
              <w:t>server/_core/auth</w:t>
            </w:r>
          </w:p>
        </w:tc>
        <w:tc>
          <w:tcPr>
            <w:tcW w:type="dxa" w:w="5588"/>
          </w:tcPr>
          <w:p>
            <w:pPr>
              <w:pStyle w:val="TableText"/>
              <w:jc w:val="left"/>
            </w:pPr>
            <w:r>
              <w:rPr>
                <w:rFonts w:ascii="Times New Roman" w:hAnsi="Times New Roman" w:cs="Times New Roman"/>
                <w:sz w:val="20"/>
              </w:rPr>
              <w:t>Sessions JWT, renouvellement, verification HMAC et chiffrement.</w:t>
            </w:r>
          </w:p>
        </w:tc>
      </w:tr>
    </w:tbl>
    <w:p>
      <w:pPr>
        <w:spacing w:after="40"/>
      </w:pPr>
    </w:p>
    <w:p>
      <w:pPr>
        <w:pStyle w:val="Heading2"/>
      </w:pPr>
      <w:r>
        <w:t>Modele de donnees</w:t>
      </w:r>
    </w:p>
    <w:p>
      <w:pPr/>
      <w:r>
        <w:rPr>
          <w:rFonts w:ascii="Times New Roman" w:hAnsi="Times New Roman" w:cs="Times New Roman"/>
          <w:sz w:val="24"/>
        </w:rPr>
        <w:t>Le modele relationnel regroupe les entites de compte, d'integration, de catalogue et de surveillance. Un utilisateur peut posseder plusieurs boutiques ; une boutique contient des produits ; un produit peut etre associe a plusieurs produits concurrents ; chaque association produit des instantanes et, eventuellement, des changements. Les alertes et les journaux d'activite conservent une vue orientee utilisateur des evenements significatifs.</w:t>
      </w:r>
    </w:p>
    <w:p>
      <w:pPr>
        <w:pStyle w:val="Caption"/>
        <w:jc w:val="center"/>
      </w:pPr>
      <w:r>
        <w:rPr>
          <w:rFonts w:ascii="Times New Roman" w:hAnsi="Times New Roman" w:cs="Times New Roman"/>
          <w:b/>
          <w:sz w:val="20"/>
        </w:rPr>
        <w:t xml:space="preserve">Tableau 7 : </w:t>
      </w:r>
      <w:r>
        <w:rPr>
          <w:rFonts w:ascii="Times New Roman" w:hAnsi="Times New Roman" w:cs="Times New Roman"/>
          <w:sz w:val="20"/>
        </w:rPr>
        <w:t>Entites de persistance principales</w:t>
      </w:r>
    </w:p>
    <w:tbl>
      <w:tblPr>
        <w:tblStyle w:val="TableGrid"/>
        <w:tblW w:type="dxa" w:w="8788"/>
        <w:jc w:val="left"/>
        <w:tblLayout w:type="fixed"/>
        <w:tblLook w:firstColumn="1" w:firstRow="1" w:lastColumn="0" w:lastRow="0" w:noHBand="0" w:noVBand="1" w:val="04A0"/>
        <w:tblInd w:w="120" w:type="dxa"/>
      </w:tblPr>
      <w:tblGrid>
        <w:gridCol w:w="3500"/>
        <w:gridCol w:w="5288"/>
      </w:tblGrid>
      <w:tr>
        <w:trPr>
          <w:tblHeader w:val="true"/>
        </w:trPr>
        <w:tc>
          <w:tcPr>
            <w:tcW w:type="dxa" w:w="3500"/>
            <w:tcMar>
              <w:top w:w="80" w:type="dxa"/>
              <w:start w:w="120" w:type="dxa"/>
              <w:bottom w:w="80" w:type="dxa"/>
              <w:end w:w="120" w:type="dxa"/>
            </w:tcMar>
            <w:vAlign w:val="center"/>
            <w:shd w:fill="F4F6F9"/>
          </w:tcPr>
          <w:p>
            <w:pPr>
              <w:pStyle w:val="TableText"/>
              <w:jc w:val="center"/>
            </w:pPr>
            <w:r>
              <w:rPr>
                <w:rFonts w:ascii="Times New Roman" w:hAnsi="Times New Roman" w:cs="Times New Roman"/>
                <w:b/>
                <w:color w:val="123C69"/>
                <w:sz w:val="20"/>
              </w:rPr>
              <w:t>Entite</w:t>
            </w:r>
          </w:p>
        </w:tc>
        <w:tc>
          <w:tcPr>
            <w:tcW w:type="dxa" w:w="5288"/>
            <w:tcMar>
              <w:top w:w="80" w:type="dxa"/>
              <w:start w:w="120" w:type="dxa"/>
              <w:bottom w:w="80" w:type="dxa"/>
              <w:end w:w="120" w:type="dxa"/>
            </w:tcMar>
            <w:vAlign w:val="center"/>
            <w:shd w:fill="F4F6F9"/>
          </w:tcPr>
          <w:p>
            <w:pPr>
              <w:pStyle w:val="TableText"/>
              <w:jc w:val="center"/>
            </w:pPr>
            <w:r>
              <w:rPr>
                <w:rFonts w:ascii="Times New Roman" w:hAnsi="Times New Roman" w:cs="Times New Roman"/>
                <w:b/>
                <w:color w:val="123C69"/>
                <w:sz w:val="20"/>
              </w:rPr>
              <w:t>Role dans le systeme</w:t>
            </w:r>
          </w:p>
        </w:tc>
      </w:tr>
      <w:tr>
        <w:tc>
          <w:tcPr>
            <w:tcW w:type="dxa" w:w="3500"/>
          </w:tcPr>
          <w:p>
            <w:pPr>
              <w:pStyle w:val="TableText"/>
              <w:jc w:val="left"/>
            </w:pPr>
            <w:r>
              <w:rPr>
                <w:rFonts w:ascii="Times New Roman" w:hAnsi="Times New Roman" w:cs="Times New Roman"/>
                <w:sz w:val="20"/>
              </w:rPr>
              <w:t>users, refresh_tokens</w:t>
            </w:r>
          </w:p>
        </w:tc>
        <w:tc>
          <w:tcPr>
            <w:tcW w:type="dxa" w:w="5288"/>
          </w:tcPr>
          <w:p>
            <w:pPr>
              <w:pStyle w:val="TableText"/>
              <w:jc w:val="left"/>
            </w:pPr>
            <w:r>
              <w:rPr>
                <w:rFonts w:ascii="Times New Roman" w:hAnsi="Times New Roman" w:cs="Times New Roman"/>
                <w:sz w:val="20"/>
              </w:rPr>
              <w:t>Identite, role, session et renouvellement d'acces.</w:t>
            </w:r>
          </w:p>
        </w:tc>
      </w:tr>
      <w:tr>
        <w:tc>
          <w:tcPr>
            <w:tcW w:type="dxa" w:w="3500"/>
          </w:tcPr>
          <w:p>
            <w:pPr>
              <w:pStyle w:val="TableText"/>
              <w:jc w:val="left"/>
            </w:pPr>
            <w:r>
              <w:rPr>
                <w:rFonts w:ascii="Times New Roman" w:hAnsi="Times New Roman" w:cs="Times New Roman"/>
                <w:sz w:val="20"/>
              </w:rPr>
              <w:t>shopify_stores</w:t>
            </w:r>
          </w:p>
        </w:tc>
        <w:tc>
          <w:tcPr>
            <w:tcW w:type="dxa" w:w="5288"/>
          </w:tcPr>
          <w:p>
            <w:pPr>
              <w:pStyle w:val="TableText"/>
              <w:jc w:val="left"/>
            </w:pPr>
            <w:r>
              <w:rPr>
                <w:rFonts w:ascii="Times New Roman" w:hAnsi="Times New Roman" w:cs="Times New Roman"/>
                <w:sz w:val="20"/>
              </w:rPr>
              <w:t>Boutique connectee, etat, scopes et dernier horodatage de synchronisation.</w:t>
            </w:r>
          </w:p>
        </w:tc>
      </w:tr>
      <w:tr>
        <w:tc>
          <w:tcPr>
            <w:tcW w:type="dxa" w:w="3500"/>
          </w:tcPr>
          <w:p>
            <w:pPr>
              <w:pStyle w:val="TableText"/>
              <w:jc w:val="left"/>
            </w:pPr>
            <w:r>
              <w:rPr>
                <w:rFonts w:ascii="Times New Roman" w:hAnsi="Times New Roman" w:cs="Times New Roman"/>
                <w:sz w:val="20"/>
              </w:rPr>
              <w:t>products</w:t>
            </w:r>
          </w:p>
        </w:tc>
        <w:tc>
          <w:tcPr>
            <w:tcW w:type="dxa" w:w="5288"/>
          </w:tcPr>
          <w:p>
            <w:pPr>
              <w:pStyle w:val="TableText"/>
              <w:jc w:val="left"/>
            </w:pPr>
            <w:r>
              <w:rPr>
                <w:rFonts w:ascii="Times New Roman" w:hAnsi="Times New Roman" w:cs="Times New Roman"/>
                <w:sz w:val="20"/>
              </w:rPr>
              <w:t>Catalogue interne, prix, cout, reference, statut et suivi.</w:t>
            </w:r>
          </w:p>
        </w:tc>
      </w:tr>
      <w:tr>
        <w:tc>
          <w:tcPr>
            <w:tcW w:type="dxa" w:w="3500"/>
          </w:tcPr>
          <w:p>
            <w:pPr>
              <w:pStyle w:val="TableText"/>
              <w:jc w:val="left"/>
            </w:pPr>
            <w:r>
              <w:rPr>
                <w:rFonts w:ascii="Times New Roman" w:hAnsi="Times New Roman" w:cs="Times New Roman"/>
                <w:sz w:val="20"/>
              </w:rPr>
              <w:t>competitors, competitor_products</w:t>
            </w:r>
          </w:p>
        </w:tc>
        <w:tc>
          <w:tcPr>
            <w:tcW w:type="dxa" w:w="5288"/>
          </w:tcPr>
          <w:p>
            <w:pPr>
              <w:pStyle w:val="TableText"/>
              <w:jc w:val="left"/>
            </w:pPr>
            <w:r>
              <w:rPr>
                <w:rFonts w:ascii="Times New Roman" w:hAnsi="Times New Roman" w:cs="Times New Roman"/>
                <w:sz w:val="20"/>
              </w:rPr>
              <w:t>Concurrents et offres associees aux produits internes.</w:t>
            </w:r>
          </w:p>
        </w:tc>
      </w:tr>
      <w:tr>
        <w:tc>
          <w:tcPr>
            <w:tcW w:type="dxa" w:w="3500"/>
          </w:tcPr>
          <w:p>
            <w:pPr>
              <w:pStyle w:val="TableText"/>
              <w:jc w:val="left"/>
            </w:pPr>
            <w:r>
              <w:rPr>
                <w:rFonts w:ascii="Times New Roman" w:hAnsi="Times New Roman" w:cs="Times New Roman"/>
                <w:sz w:val="20"/>
              </w:rPr>
              <w:t>price_snapshots, price_changes</w:t>
            </w:r>
          </w:p>
        </w:tc>
        <w:tc>
          <w:tcPr>
            <w:tcW w:type="dxa" w:w="5288"/>
          </w:tcPr>
          <w:p>
            <w:pPr>
              <w:pStyle w:val="TableText"/>
              <w:jc w:val="left"/>
            </w:pPr>
            <w:r>
              <w:rPr>
                <w:rFonts w:ascii="Times New Roman" w:hAnsi="Times New Roman" w:cs="Times New Roman"/>
                <w:sz w:val="20"/>
              </w:rPr>
              <w:t>Historique des observations et changements detectes.</w:t>
            </w:r>
          </w:p>
        </w:tc>
      </w:tr>
      <w:tr>
        <w:tc>
          <w:tcPr>
            <w:tcW w:type="dxa" w:w="3500"/>
          </w:tcPr>
          <w:p>
            <w:pPr>
              <w:pStyle w:val="TableText"/>
              <w:jc w:val="left"/>
            </w:pPr>
            <w:r>
              <w:rPr>
                <w:rFonts w:ascii="Times New Roman" w:hAnsi="Times New Roman" w:cs="Times New Roman"/>
                <w:sz w:val="20"/>
              </w:rPr>
              <w:t>alerts, activity_logs</w:t>
            </w:r>
          </w:p>
        </w:tc>
        <w:tc>
          <w:tcPr>
            <w:tcW w:type="dxa" w:w="5288"/>
          </w:tcPr>
          <w:p>
            <w:pPr>
              <w:pStyle w:val="TableText"/>
              <w:jc w:val="left"/>
            </w:pPr>
            <w:r>
              <w:rPr>
                <w:rFonts w:ascii="Times New Roman" w:hAnsi="Times New Roman" w:cs="Times New Roman"/>
                <w:sz w:val="20"/>
              </w:rPr>
              <w:t>Signalement utilisateur et trace d'activite.</w:t>
            </w:r>
          </w:p>
        </w:tc>
      </w:tr>
      <w:tr>
        <w:tc>
          <w:tcPr>
            <w:tcW w:type="dxa" w:w="3500"/>
          </w:tcPr>
          <w:p>
            <w:pPr>
              <w:pStyle w:val="TableText"/>
              <w:jc w:val="left"/>
            </w:pPr>
            <w:r>
              <w:rPr>
                <w:rFonts w:ascii="Times New Roman" w:hAnsi="Times New Roman" w:cs="Times New Roman"/>
                <w:sz w:val="20"/>
              </w:rPr>
              <w:t>ai_extractions, competitor_discoveries</w:t>
            </w:r>
          </w:p>
        </w:tc>
        <w:tc>
          <w:tcPr>
            <w:tcW w:type="dxa" w:w="5288"/>
          </w:tcPr>
          <w:p>
            <w:pPr>
              <w:pStyle w:val="TableText"/>
              <w:jc w:val="left"/>
            </w:pPr>
            <w:r>
              <w:rPr>
                <w:rFonts w:ascii="Times New Roman" w:hAnsi="Times New Roman" w:cs="Times New Roman"/>
                <w:sz w:val="20"/>
              </w:rPr>
              <w:t>Donnees d'extraction, confiance et candidats trouves.</w:t>
            </w:r>
          </w:p>
        </w:tc>
      </w:tr>
      <w:tr>
        <w:tc>
          <w:tcPr>
            <w:tcW w:type="dxa" w:w="3500"/>
          </w:tcPr>
          <w:p>
            <w:pPr>
              <w:pStyle w:val="TableText"/>
              <w:jc w:val="left"/>
            </w:pPr>
            <w:r>
              <w:rPr>
                <w:rFonts w:ascii="Times New Roman" w:hAnsi="Times New Roman" w:cs="Times New Roman"/>
                <w:sz w:val="20"/>
              </w:rPr>
              <w:t>cron_runs, scrape_logs</w:t>
            </w:r>
          </w:p>
        </w:tc>
        <w:tc>
          <w:tcPr>
            <w:tcW w:type="dxa" w:w="5288"/>
          </w:tcPr>
          <w:p>
            <w:pPr>
              <w:pStyle w:val="TableText"/>
              <w:jc w:val="left"/>
            </w:pPr>
            <w:r>
              <w:rPr>
                <w:rFonts w:ascii="Times New Roman" w:hAnsi="Times New Roman" w:cs="Times New Roman"/>
                <w:sz w:val="20"/>
              </w:rPr>
              <w:t>Suivi des executions planifiees et traces de collecte.</w:t>
            </w:r>
          </w:p>
        </w:tc>
      </w:tr>
    </w:tbl>
    <w:p>
      <w:pPr>
        <w:spacing w:after="40"/>
      </w:pPr>
    </w:p>
    <w:p>
      <w:pPr>
        <w:pStyle w:val="Heading2"/>
      </w:pPr>
      <w:r>
        <w:t>Flux de monitoring</w:t>
      </w:r>
    </w:p>
    <w:p>
      <w:pPr/>
      <w:r>
        <w:rPr>
          <w:rFonts w:ascii="Times New Roman" w:hAnsi="Times New Roman" w:cs="Times New Roman"/>
          <w:sz w:val="24"/>
        </w:rPr>
        <w:t>Le monitoring traite les associations concurrent-produit actives. Pour chaque URL, le service tente de recuperer le contenu, enregistre un journal de collecte, appelle le module d'extraction et verifie le seuil de confiance. Lorsqu'une extraction est valide, un nouvel instantane est ajoute. La nouvelle valeur est ensuite comparee au prix precedent. Une variation produit un enregistrement de changement, un evenement d'activite et, si le seuil est atteint, une alerte diffusee au client via SSE.</w:t>
      </w:r>
    </w:p>
    <w:p>
      <w:pPr>
        <w:pStyle w:val="Caption"/>
        <w:jc w:val="center"/>
      </w:pPr>
      <w:r>
        <w:rPr>
          <w:rFonts w:ascii="Times New Roman" w:hAnsi="Times New Roman" w:cs="Times New Roman"/>
          <w:b/>
          <w:sz w:val="20"/>
        </w:rPr>
        <w:t xml:space="preserve">Tableau 8 : </w:t>
      </w:r>
      <w:r>
        <w:rPr>
          <w:rFonts w:ascii="Times New Roman" w:hAnsi="Times New Roman" w:cs="Times New Roman"/>
          <w:sz w:val="20"/>
        </w:rPr>
        <w:t>Sequence de surveillance et de detection</w:t>
      </w:r>
    </w:p>
    <w:tbl>
      <w:tblPr>
        <w:tblStyle w:val="TableGrid"/>
        <w:tblW w:type="dxa" w:w="8788"/>
        <w:jc w:val="left"/>
        <w:tblLayout w:type="fixed"/>
        <w:tblLook w:firstColumn="1" w:firstRow="1" w:lastColumn="0" w:lastRow="0" w:noHBand="0" w:noVBand="1" w:val="04A0"/>
        <w:tblInd w:w="120" w:type="dxa"/>
      </w:tblPr>
      <w:tblGrid>
        <w:gridCol w:w="1500"/>
        <w:gridCol w:w="4200"/>
        <w:gridCol w:w="3088"/>
      </w:tblGrid>
      <w:tr>
        <w:trPr>
          <w:tblHeader w:val="true"/>
        </w:trPr>
        <w:tc>
          <w:tcPr>
            <w:tcW w:type="dxa" w:w="1500"/>
            <w:tcMar>
              <w:top w:w="80" w:type="dxa"/>
              <w:start w:w="120" w:type="dxa"/>
              <w:bottom w:w="80" w:type="dxa"/>
              <w:end w:w="120" w:type="dxa"/>
            </w:tcMar>
            <w:vAlign w:val="center"/>
            <w:shd w:fill="F4F6F9"/>
          </w:tcPr>
          <w:p>
            <w:pPr>
              <w:pStyle w:val="TableText"/>
              <w:jc w:val="center"/>
            </w:pPr>
            <w:r>
              <w:rPr>
                <w:rFonts w:ascii="Times New Roman" w:hAnsi="Times New Roman" w:cs="Times New Roman"/>
                <w:b/>
                <w:color w:val="123C69"/>
                <w:sz w:val="20"/>
              </w:rPr>
              <w:t>Phase</w:t>
            </w:r>
          </w:p>
        </w:tc>
        <w:tc>
          <w:tcPr>
            <w:tcW w:type="dxa" w:w="4200"/>
            <w:tcMar>
              <w:top w:w="80" w:type="dxa"/>
              <w:start w:w="120" w:type="dxa"/>
              <w:bottom w:w="80" w:type="dxa"/>
              <w:end w:w="120" w:type="dxa"/>
            </w:tcMar>
            <w:vAlign w:val="center"/>
            <w:shd w:fill="F4F6F9"/>
          </w:tcPr>
          <w:p>
            <w:pPr>
              <w:pStyle w:val="TableText"/>
              <w:jc w:val="center"/>
            </w:pPr>
            <w:r>
              <w:rPr>
                <w:rFonts w:ascii="Times New Roman" w:hAnsi="Times New Roman" w:cs="Times New Roman"/>
                <w:b/>
                <w:color w:val="123C69"/>
                <w:sz w:val="20"/>
              </w:rPr>
              <w:t>Traitement</w:t>
            </w:r>
          </w:p>
        </w:tc>
        <w:tc>
          <w:tcPr>
            <w:tcW w:type="dxa" w:w="3088"/>
            <w:tcMar>
              <w:top w:w="80" w:type="dxa"/>
              <w:start w:w="120" w:type="dxa"/>
              <w:bottom w:w="80" w:type="dxa"/>
              <w:end w:w="120" w:type="dxa"/>
            </w:tcMar>
            <w:vAlign w:val="center"/>
            <w:shd w:fill="F4F6F9"/>
          </w:tcPr>
          <w:p>
            <w:pPr>
              <w:pStyle w:val="TableText"/>
              <w:jc w:val="center"/>
            </w:pPr>
            <w:r>
              <w:rPr>
                <w:rFonts w:ascii="Times New Roman" w:hAnsi="Times New Roman" w:cs="Times New Roman"/>
                <w:b/>
                <w:color w:val="123C69"/>
                <w:sz w:val="20"/>
              </w:rPr>
              <w:t>Trace produite</w:t>
            </w:r>
          </w:p>
        </w:tc>
      </w:tr>
      <w:tr>
        <w:tc>
          <w:tcPr>
            <w:tcW w:type="dxa" w:w="1500"/>
          </w:tcPr>
          <w:p>
            <w:pPr>
              <w:pStyle w:val="TableText"/>
              <w:jc w:val="left"/>
            </w:pPr>
            <w:r>
              <w:rPr>
                <w:rFonts w:ascii="Times New Roman" w:hAnsi="Times New Roman" w:cs="Times New Roman"/>
                <w:sz w:val="20"/>
              </w:rPr>
              <w:t>Collecte</w:t>
            </w:r>
          </w:p>
        </w:tc>
        <w:tc>
          <w:tcPr>
            <w:tcW w:type="dxa" w:w="4200"/>
          </w:tcPr>
          <w:p>
            <w:pPr>
              <w:pStyle w:val="TableText"/>
              <w:jc w:val="left"/>
            </w:pPr>
            <w:r>
              <w:rPr>
                <w:rFonts w:ascii="Times New Roman" w:hAnsi="Times New Roman" w:cs="Times New Roman"/>
                <w:sz w:val="20"/>
              </w:rPr>
              <w:t>Recuperation de la page concurrente.</w:t>
            </w:r>
          </w:p>
        </w:tc>
        <w:tc>
          <w:tcPr>
            <w:tcW w:type="dxa" w:w="3088"/>
          </w:tcPr>
          <w:p>
            <w:pPr>
              <w:pStyle w:val="TableText"/>
              <w:jc w:val="left"/>
            </w:pPr>
            <w:r>
              <w:rPr>
                <w:rFonts w:ascii="Times New Roman" w:hAnsi="Times New Roman" w:cs="Times New Roman"/>
                <w:sz w:val="20"/>
              </w:rPr>
              <w:t>Journal de scraping.</w:t>
            </w:r>
          </w:p>
        </w:tc>
      </w:tr>
      <w:tr>
        <w:tc>
          <w:tcPr>
            <w:tcW w:type="dxa" w:w="1500"/>
          </w:tcPr>
          <w:p>
            <w:pPr>
              <w:pStyle w:val="TableText"/>
              <w:jc w:val="left"/>
            </w:pPr>
            <w:r>
              <w:rPr>
                <w:rFonts w:ascii="Times New Roman" w:hAnsi="Times New Roman" w:cs="Times New Roman"/>
                <w:sz w:val="20"/>
              </w:rPr>
              <w:t>Extraction</w:t>
            </w:r>
          </w:p>
        </w:tc>
        <w:tc>
          <w:tcPr>
            <w:tcW w:type="dxa" w:w="4200"/>
          </w:tcPr>
          <w:p>
            <w:pPr>
              <w:pStyle w:val="TableText"/>
              <w:jc w:val="left"/>
            </w:pPr>
            <w:r>
              <w:rPr>
                <w:rFonts w:ascii="Times New Roman" w:hAnsi="Times New Roman" w:cs="Times New Roman"/>
                <w:sz w:val="20"/>
              </w:rPr>
              <w:t>Lecture structuree du prix, de la devise et de la disponibilite.</w:t>
            </w:r>
          </w:p>
        </w:tc>
        <w:tc>
          <w:tcPr>
            <w:tcW w:type="dxa" w:w="3088"/>
          </w:tcPr>
          <w:p>
            <w:pPr>
              <w:pStyle w:val="TableText"/>
              <w:jc w:val="left"/>
            </w:pPr>
            <w:r>
              <w:rPr>
                <w:rFonts w:ascii="Times New Roman" w:hAnsi="Times New Roman" w:cs="Times New Roman"/>
                <w:sz w:val="20"/>
              </w:rPr>
              <w:t>Extraction et score de confiance.</w:t>
            </w:r>
          </w:p>
        </w:tc>
      </w:tr>
      <w:tr>
        <w:tc>
          <w:tcPr>
            <w:tcW w:type="dxa" w:w="1500"/>
          </w:tcPr>
          <w:p>
            <w:pPr>
              <w:pStyle w:val="TableText"/>
              <w:jc w:val="left"/>
            </w:pPr>
            <w:r>
              <w:rPr>
                <w:rFonts w:ascii="Times New Roman" w:hAnsi="Times New Roman" w:cs="Times New Roman"/>
                <w:sz w:val="20"/>
              </w:rPr>
              <w:t>Validation</w:t>
            </w:r>
          </w:p>
        </w:tc>
        <w:tc>
          <w:tcPr>
            <w:tcW w:type="dxa" w:w="4200"/>
          </w:tcPr>
          <w:p>
            <w:pPr>
              <w:pStyle w:val="TableText"/>
              <w:jc w:val="left"/>
            </w:pPr>
            <w:r>
              <w:rPr>
                <w:rFonts w:ascii="Times New Roman" w:hAnsi="Times New Roman" w:cs="Times New Roman"/>
                <w:sz w:val="20"/>
              </w:rPr>
              <w:t>Verification de la correspondance avec le produit interne.</w:t>
            </w:r>
          </w:p>
        </w:tc>
        <w:tc>
          <w:tcPr>
            <w:tcW w:type="dxa" w:w="3088"/>
          </w:tcPr>
          <w:p>
            <w:pPr>
              <w:pStyle w:val="TableText"/>
              <w:jc w:val="left"/>
            </w:pPr>
            <w:r>
              <w:rPr>
                <w:rFonts w:ascii="Times New Roman" w:hAnsi="Times New Roman" w:cs="Times New Roman"/>
                <w:sz w:val="20"/>
              </w:rPr>
              <w:t>Decision d'acceptation ou rejet.</w:t>
            </w:r>
          </w:p>
        </w:tc>
      </w:tr>
      <w:tr>
        <w:tc>
          <w:tcPr>
            <w:tcW w:type="dxa" w:w="1500"/>
          </w:tcPr>
          <w:p>
            <w:pPr>
              <w:pStyle w:val="TableText"/>
              <w:jc w:val="left"/>
            </w:pPr>
            <w:r>
              <w:rPr>
                <w:rFonts w:ascii="Times New Roman" w:hAnsi="Times New Roman" w:cs="Times New Roman"/>
                <w:sz w:val="20"/>
              </w:rPr>
              <w:t>Historisation</w:t>
            </w:r>
          </w:p>
        </w:tc>
        <w:tc>
          <w:tcPr>
            <w:tcW w:type="dxa" w:w="4200"/>
          </w:tcPr>
          <w:p>
            <w:pPr>
              <w:pStyle w:val="TableText"/>
              <w:jc w:val="left"/>
            </w:pPr>
            <w:r>
              <w:rPr>
                <w:rFonts w:ascii="Times New Roman" w:hAnsi="Times New Roman" w:cs="Times New Roman"/>
                <w:sz w:val="20"/>
              </w:rPr>
              <w:t>Ajout d'un instantane de prix.</w:t>
            </w:r>
          </w:p>
        </w:tc>
        <w:tc>
          <w:tcPr>
            <w:tcW w:type="dxa" w:w="3088"/>
          </w:tcPr>
          <w:p>
            <w:pPr>
              <w:pStyle w:val="TableText"/>
              <w:jc w:val="left"/>
            </w:pPr>
            <w:r>
              <w:rPr>
                <w:rFonts w:ascii="Times New Roman" w:hAnsi="Times New Roman" w:cs="Times New Roman"/>
                <w:sz w:val="20"/>
              </w:rPr>
              <w:t>Price snapshot immuable.</w:t>
            </w:r>
          </w:p>
        </w:tc>
      </w:tr>
      <w:tr>
        <w:tc>
          <w:tcPr>
            <w:tcW w:type="dxa" w:w="1500"/>
          </w:tcPr>
          <w:p>
            <w:pPr>
              <w:pStyle w:val="TableText"/>
              <w:jc w:val="left"/>
            </w:pPr>
            <w:r>
              <w:rPr>
                <w:rFonts w:ascii="Times New Roman" w:hAnsi="Times New Roman" w:cs="Times New Roman"/>
                <w:sz w:val="20"/>
              </w:rPr>
              <w:t>Detection</w:t>
            </w:r>
          </w:p>
        </w:tc>
        <w:tc>
          <w:tcPr>
            <w:tcW w:type="dxa" w:w="4200"/>
          </w:tcPr>
          <w:p>
            <w:pPr>
              <w:pStyle w:val="TableText"/>
              <w:jc w:val="left"/>
            </w:pPr>
            <w:r>
              <w:rPr>
                <w:rFonts w:ascii="Times New Roman" w:hAnsi="Times New Roman" w:cs="Times New Roman"/>
                <w:sz w:val="20"/>
              </w:rPr>
              <w:t>Comparaison avec le prix precedent.</w:t>
            </w:r>
          </w:p>
        </w:tc>
        <w:tc>
          <w:tcPr>
            <w:tcW w:type="dxa" w:w="3088"/>
          </w:tcPr>
          <w:p>
            <w:pPr>
              <w:pStyle w:val="TableText"/>
              <w:jc w:val="left"/>
            </w:pPr>
            <w:r>
              <w:rPr>
                <w:rFonts w:ascii="Times New Roman" w:hAnsi="Times New Roman" w:cs="Times New Roman"/>
                <w:sz w:val="20"/>
              </w:rPr>
              <w:t>Price change et activite.</w:t>
            </w:r>
          </w:p>
        </w:tc>
      </w:tr>
      <w:tr>
        <w:tc>
          <w:tcPr>
            <w:tcW w:type="dxa" w:w="1500"/>
          </w:tcPr>
          <w:p>
            <w:pPr>
              <w:pStyle w:val="TableText"/>
              <w:jc w:val="left"/>
            </w:pPr>
            <w:r>
              <w:rPr>
                <w:rFonts w:ascii="Times New Roman" w:hAnsi="Times New Roman" w:cs="Times New Roman"/>
                <w:sz w:val="20"/>
              </w:rPr>
              <w:t>Notification</w:t>
            </w:r>
          </w:p>
        </w:tc>
        <w:tc>
          <w:tcPr>
            <w:tcW w:type="dxa" w:w="4200"/>
          </w:tcPr>
          <w:p>
            <w:pPr>
              <w:pStyle w:val="TableText"/>
              <w:jc w:val="left"/>
            </w:pPr>
            <w:r>
              <w:rPr>
                <w:rFonts w:ascii="Times New Roman" w:hAnsi="Times New Roman" w:cs="Times New Roman"/>
                <w:sz w:val="20"/>
              </w:rPr>
              <w:t>Creation d'une alerte selon le seuil.</w:t>
            </w:r>
          </w:p>
        </w:tc>
        <w:tc>
          <w:tcPr>
            <w:tcW w:type="dxa" w:w="3088"/>
          </w:tcPr>
          <w:p>
            <w:pPr>
              <w:pStyle w:val="TableText"/>
              <w:jc w:val="left"/>
            </w:pPr>
            <w:r>
              <w:rPr>
                <w:rFonts w:ascii="Times New Roman" w:hAnsi="Times New Roman" w:cs="Times New Roman"/>
                <w:sz w:val="20"/>
              </w:rPr>
              <w:t>Alerte et evenement SSE.</w:t>
            </w:r>
          </w:p>
        </w:tc>
      </w:tr>
    </w:tbl>
    <w:p>
      <w:pPr>
        <w:spacing w:after="40"/>
      </w:pPr>
    </w:p>
    <w:p>
      <w:pPr>
        <w:pStyle w:val="Heading2"/>
      </w:pPr>
      <w:r>
        <w:t>Moteur de recommandation tarifaire</w:t>
      </w:r>
    </w:p>
    <w:p>
      <w:pPr/>
      <w:r>
        <w:rPr>
          <w:rFonts w:ascii="Times New Roman" w:hAnsi="Times New Roman" w:cs="Times New Roman"/>
          <w:sz w:val="24"/>
        </w:rPr>
        <w:t>Le moteur applique une regle explicable. Soit Pc l'ensemble des prix concurrents valides, Pc_bar leur moyenne, C le cout du produit et Pr le prix recommande. La moyenne est calculee apres exclusion des valeurs nulles, negatives ou egales a zero. Le prix cible est obtenu par sous-cotation de 5 % de la moyenne concurrentielle. Lorsque le cout est connu et strictement positif, une protection de marge impose un plancher correspondant a 10 % au-dessus du cout. La recommandation finale correspond au maximum entre le prix cible et ce plancher.</w:t>
      </w:r>
    </w:p>
    <w:p>
      <w:pPr>
        <w:pStyle w:val="Caption"/>
        <w:jc w:val="center"/>
      </w:pPr>
      <w:r>
        <w:rPr>
          <w:rFonts w:ascii="Times New Roman" w:hAnsi="Times New Roman" w:cs="Times New Roman"/>
          <w:b/>
          <w:sz w:val="20"/>
        </w:rPr>
        <w:t xml:space="preserve">Tableau 9 : </w:t>
      </w:r>
      <w:r>
        <w:rPr>
          <w:rFonts w:ascii="Times New Roman" w:hAnsi="Times New Roman" w:cs="Times New Roman"/>
          <w:sz w:val="20"/>
        </w:rPr>
        <w:t>Exemple de calcul d'une recommandation</w:t>
      </w:r>
    </w:p>
    <w:tbl>
      <w:tblPr>
        <w:tblStyle w:val="TableGrid"/>
        <w:tblW w:type="dxa" w:w="8788"/>
        <w:jc w:val="left"/>
        <w:tblLayout w:type="fixed"/>
        <w:tblLook w:firstColumn="1" w:firstRow="1" w:lastColumn="0" w:lastRow="0" w:noHBand="0" w:noVBand="1" w:val="04A0"/>
        <w:tblInd w:w="120" w:type="dxa"/>
      </w:tblPr>
      <w:tblGrid>
        <w:gridCol w:w="4000"/>
        <w:gridCol w:w="4788"/>
      </w:tblGrid>
      <w:tr>
        <w:trPr>
          <w:tblHeader w:val="true"/>
        </w:trPr>
        <w:tc>
          <w:tcPr>
            <w:tcW w:type="dxa" w:w="4000"/>
            <w:tcMar>
              <w:top w:w="80" w:type="dxa"/>
              <w:start w:w="120" w:type="dxa"/>
              <w:bottom w:w="80" w:type="dxa"/>
              <w:end w:w="120" w:type="dxa"/>
            </w:tcMar>
            <w:vAlign w:val="center"/>
            <w:shd w:fill="F4F6F9"/>
          </w:tcPr>
          <w:p>
            <w:pPr>
              <w:pStyle w:val="TableText"/>
              <w:jc w:val="center"/>
            </w:pPr>
            <w:r>
              <w:rPr>
                <w:rFonts w:ascii="Times New Roman" w:hAnsi="Times New Roman" w:cs="Times New Roman"/>
                <w:b/>
                <w:color w:val="123C69"/>
                <w:sz w:val="20"/>
              </w:rPr>
              <w:t>Donnee</w:t>
            </w:r>
          </w:p>
        </w:tc>
        <w:tc>
          <w:tcPr>
            <w:tcW w:type="dxa" w:w="4788"/>
            <w:tcMar>
              <w:top w:w="80" w:type="dxa"/>
              <w:start w:w="120" w:type="dxa"/>
              <w:bottom w:w="80" w:type="dxa"/>
              <w:end w:w="120" w:type="dxa"/>
            </w:tcMar>
            <w:vAlign w:val="center"/>
            <w:shd w:fill="F4F6F9"/>
          </w:tcPr>
          <w:p>
            <w:pPr>
              <w:pStyle w:val="TableText"/>
              <w:jc w:val="center"/>
            </w:pPr>
            <w:r>
              <w:rPr>
                <w:rFonts w:ascii="Times New Roman" w:hAnsi="Times New Roman" w:cs="Times New Roman"/>
                <w:b/>
                <w:color w:val="123C69"/>
                <w:sz w:val="20"/>
              </w:rPr>
              <w:t>Valeur</w:t>
            </w:r>
          </w:p>
        </w:tc>
      </w:tr>
      <w:tr>
        <w:tc>
          <w:tcPr>
            <w:tcW w:type="dxa" w:w="4000"/>
          </w:tcPr>
          <w:p>
            <w:pPr>
              <w:pStyle w:val="TableText"/>
              <w:jc w:val="left"/>
            </w:pPr>
            <w:r>
              <w:rPr>
                <w:rFonts w:ascii="Times New Roman" w:hAnsi="Times New Roman" w:cs="Times New Roman"/>
                <w:sz w:val="20"/>
              </w:rPr>
              <w:t>Prix concurrents valides</w:t>
            </w:r>
          </w:p>
        </w:tc>
        <w:tc>
          <w:tcPr>
            <w:tcW w:type="dxa" w:w="4788"/>
          </w:tcPr>
          <w:p>
            <w:pPr>
              <w:pStyle w:val="TableText"/>
              <w:jc w:val="left"/>
            </w:pPr>
            <w:r>
              <w:rPr>
                <w:rFonts w:ascii="Times New Roman" w:hAnsi="Times New Roman" w:cs="Times New Roman"/>
                <w:sz w:val="20"/>
              </w:rPr>
              <w:t>90,00 ; 100,00 ; 110,00</w:t>
            </w:r>
          </w:p>
        </w:tc>
      </w:tr>
      <w:tr>
        <w:tc>
          <w:tcPr>
            <w:tcW w:type="dxa" w:w="4000"/>
          </w:tcPr>
          <w:p>
            <w:pPr>
              <w:pStyle w:val="TableText"/>
              <w:jc w:val="left"/>
            </w:pPr>
            <w:r>
              <w:rPr>
                <w:rFonts w:ascii="Times New Roman" w:hAnsi="Times New Roman" w:cs="Times New Roman"/>
                <w:sz w:val="20"/>
              </w:rPr>
              <w:t>Moyenne concurrentielle</w:t>
            </w:r>
          </w:p>
        </w:tc>
        <w:tc>
          <w:tcPr>
            <w:tcW w:type="dxa" w:w="4788"/>
          </w:tcPr>
          <w:p>
            <w:pPr>
              <w:pStyle w:val="TableText"/>
              <w:jc w:val="left"/>
            </w:pPr>
            <w:r>
              <w:rPr>
                <w:rFonts w:ascii="Times New Roman" w:hAnsi="Times New Roman" w:cs="Times New Roman"/>
                <w:sz w:val="20"/>
              </w:rPr>
              <w:t>100,00</w:t>
            </w:r>
          </w:p>
        </w:tc>
      </w:tr>
      <w:tr>
        <w:tc>
          <w:tcPr>
            <w:tcW w:type="dxa" w:w="4000"/>
          </w:tcPr>
          <w:p>
            <w:pPr>
              <w:pStyle w:val="TableText"/>
              <w:jc w:val="left"/>
            </w:pPr>
            <w:r>
              <w:rPr>
                <w:rFonts w:ascii="Times New Roman" w:hAnsi="Times New Roman" w:cs="Times New Roman"/>
                <w:sz w:val="20"/>
              </w:rPr>
              <w:t>Prix cible a -5 %</w:t>
            </w:r>
          </w:p>
        </w:tc>
        <w:tc>
          <w:tcPr>
            <w:tcW w:type="dxa" w:w="4788"/>
          </w:tcPr>
          <w:p>
            <w:pPr>
              <w:pStyle w:val="TableText"/>
              <w:jc w:val="left"/>
            </w:pPr>
            <w:r>
              <w:rPr>
                <w:rFonts w:ascii="Times New Roman" w:hAnsi="Times New Roman" w:cs="Times New Roman"/>
                <w:sz w:val="20"/>
              </w:rPr>
              <w:t>95,00</w:t>
            </w:r>
          </w:p>
        </w:tc>
      </w:tr>
      <w:tr>
        <w:tc>
          <w:tcPr>
            <w:tcW w:type="dxa" w:w="4000"/>
          </w:tcPr>
          <w:p>
            <w:pPr>
              <w:pStyle w:val="TableText"/>
              <w:jc w:val="left"/>
            </w:pPr>
            <w:r>
              <w:rPr>
                <w:rFonts w:ascii="Times New Roman" w:hAnsi="Times New Roman" w:cs="Times New Roman"/>
                <w:sz w:val="20"/>
              </w:rPr>
              <w:t>Cout de revient</w:t>
            </w:r>
          </w:p>
        </w:tc>
        <w:tc>
          <w:tcPr>
            <w:tcW w:type="dxa" w:w="4788"/>
          </w:tcPr>
          <w:p>
            <w:pPr>
              <w:pStyle w:val="TableText"/>
              <w:jc w:val="left"/>
            </w:pPr>
            <w:r>
              <w:rPr>
                <w:rFonts w:ascii="Times New Roman" w:hAnsi="Times New Roman" w:cs="Times New Roman"/>
                <w:sz w:val="20"/>
              </w:rPr>
              <w:t>90,00</w:t>
            </w:r>
          </w:p>
        </w:tc>
      </w:tr>
      <w:tr>
        <w:tc>
          <w:tcPr>
            <w:tcW w:type="dxa" w:w="4000"/>
          </w:tcPr>
          <w:p>
            <w:pPr>
              <w:pStyle w:val="TableText"/>
              <w:jc w:val="left"/>
            </w:pPr>
            <w:r>
              <w:rPr>
                <w:rFonts w:ascii="Times New Roman" w:hAnsi="Times New Roman" w:cs="Times New Roman"/>
                <w:sz w:val="20"/>
              </w:rPr>
              <w:t>Plancher de marge a +10 %</w:t>
            </w:r>
          </w:p>
        </w:tc>
        <w:tc>
          <w:tcPr>
            <w:tcW w:type="dxa" w:w="4788"/>
          </w:tcPr>
          <w:p>
            <w:pPr>
              <w:pStyle w:val="TableText"/>
              <w:jc w:val="left"/>
            </w:pPr>
            <w:r>
              <w:rPr>
                <w:rFonts w:ascii="Times New Roman" w:hAnsi="Times New Roman" w:cs="Times New Roman"/>
                <w:sz w:val="20"/>
              </w:rPr>
              <w:t>99,00</w:t>
            </w:r>
          </w:p>
        </w:tc>
      </w:tr>
      <w:tr>
        <w:tc>
          <w:tcPr>
            <w:tcW w:type="dxa" w:w="4000"/>
          </w:tcPr>
          <w:p>
            <w:pPr>
              <w:pStyle w:val="TableText"/>
              <w:jc w:val="left"/>
            </w:pPr>
            <w:r>
              <w:rPr>
                <w:rFonts w:ascii="Times New Roman" w:hAnsi="Times New Roman" w:cs="Times New Roman"/>
                <w:sz w:val="20"/>
              </w:rPr>
              <w:t>Prix recommande</w:t>
            </w:r>
          </w:p>
        </w:tc>
        <w:tc>
          <w:tcPr>
            <w:tcW w:type="dxa" w:w="4788"/>
          </w:tcPr>
          <w:p>
            <w:pPr>
              <w:pStyle w:val="TableText"/>
              <w:jc w:val="left"/>
            </w:pPr>
            <w:r>
              <w:rPr>
                <w:rFonts w:ascii="Times New Roman" w:hAnsi="Times New Roman" w:cs="Times New Roman"/>
                <w:sz w:val="20"/>
              </w:rPr>
              <w:t>99,00 avec protection de marge activee</w:t>
            </w:r>
          </w:p>
        </w:tc>
      </w:tr>
    </w:tbl>
    <w:p>
      <w:pPr>
        <w:spacing w:after="40"/>
      </w:pPr>
    </w:p>
    <w:p>
      <w:pPr>
        <w:pStyle w:val="Heading2"/>
      </w:pPr>
      <w:r>
        <w:t>Conception de la securite</w:t>
      </w:r>
    </w:p>
    <w:p>
      <w:pPr/>
      <w:r>
        <w:rPr>
          <w:rFonts w:ascii="Times New Roman" w:hAnsi="Times New Roman" w:cs="Times New Roman"/>
          <w:sz w:val="24"/>
        </w:rPr>
        <w:t>La securite est integree des le serveur. Les sessions applicatives reposent sur des cookies HTTP-only contenant des JWT a duree limitee, completes par des jetons de renouvellement. Les mots de passe sont haches, les jetons Shopify sont chiffres au repos et ne sont pas exposes a l'interface cliente. La validation de domaine Shopify, les signatures HMAC, les limites de debit et la protection CSRF des routes OAuth constituent des controles complementaires. Les entetes HTTP sont renforces avec Helmet et les origines CORS sont restreintes en production.</w:t>
      </w:r>
    </w:p>
    <w:p>
      <w:pPr>
        <w:pStyle w:val="Heading2"/>
      </w:pPr>
      <w:r>
        <w:t>Conclusion du chapitre</w:t>
      </w:r>
    </w:p>
    <w:p>
      <w:pPr/>
      <w:r>
        <w:rPr>
          <w:rFonts w:ascii="Times New Roman" w:hAnsi="Times New Roman" w:cs="Times New Roman"/>
          <w:sz w:val="24"/>
        </w:rPr>
        <w:t>La conception articule des responsabilites distinctes autour d'un historique de prix et d'un moteur de recommandation explicable. Le chapitre suivant decrit la traduction de cette conception en composants concrets et le protocole de validation associe.</w:t>
      </w:r>
    </w:p>
    <w:p>
      <w:pPr>
        <w:pStyle w:val="Heading1"/>
      </w:pPr>
      <w:r>
        <w:t>CHAPITRE 4</w:t>
      </w:r>
    </w:p>
    <w:p>
      <w:pPr>
        <w:jc w:val="center"/>
      </w:pPr>
      <w:r>
        <w:rPr>
          <w:rFonts w:ascii="Times New Roman" w:hAnsi="Times New Roman" w:cs="Times New Roman"/>
          <w:b/>
          <w:color w:val="123C69"/>
          <w:sz w:val="32"/>
        </w:rPr>
        <w:t>Realisation et validation</w:t>
      </w:r>
    </w:p>
    <w:p>
      <w:pPr>
        <w:pStyle w:val="Heading2"/>
      </w:pPr>
      <w:r>
        <w:t>Introduction du chapitre</w:t>
      </w:r>
    </w:p>
    <w:p>
      <w:pPr/>
      <w:r>
        <w:rPr>
          <w:rFonts w:ascii="Times New Roman" w:hAnsi="Times New Roman" w:cs="Times New Roman"/>
          <w:sz w:val="24"/>
        </w:rPr>
        <w:t>Ce chapitre decrit les principaux choix d'implementation, les ecrans realises et la strategie de verification retenue pour le projet.</w:t>
      </w:r>
    </w:p>
    <w:p>
      <w:pPr>
        <w:pStyle w:val="Heading2"/>
      </w:pPr>
      <w:r>
        <w:t>Implementation du client web</w:t>
      </w:r>
    </w:p>
    <w:p>
      <w:pPr/>
      <w:r>
        <w:rPr>
          <w:rFonts w:ascii="Times New Roman" w:hAnsi="Times New Roman" w:cs="Times New Roman"/>
          <w:sz w:val="24"/>
        </w:rPr>
        <w:t>Le client est developpe avec React et Vite. Le point d'entree applique un garde d'authentification : tant que l'identite de l'utilisateur n'est pas disponible, une vue de chargement est affichee ; un utilisateur non authentifie est renvoye vers l'ecran de connexion. Les routes authentifiees sont placees dans une mise en page commune contenant la navigation laterale, la recherche, les alertes en temps reel, l'export CSV et l'acces aux principales fonctions.</w:t>
      </w:r>
    </w:p>
    <w:p>
      <w:pPr>
        <w:jc w:val="center"/>
      </w:pPr>
      <w:r>
        <w:drawing>
          <wp:inline xmlns:a="http://schemas.openxmlformats.org/drawingml/2006/main" xmlns:pic="http://schemas.openxmlformats.org/drawingml/2006/picture">
            <wp:extent cx="5394960" cy="6782984"/>
            <wp:docPr id="2" name="Picture 2"/>
            <wp:cNvGraphicFramePr>
              <a:graphicFrameLocks noChangeAspect="1"/>
            </wp:cNvGraphicFramePr>
            <a:graphic>
              <a:graphicData uri="http://schemas.openxmlformats.org/drawingml/2006/picture">
                <pic:pic>
                  <pic:nvPicPr>
                    <pic:cNvPr id="0" name="products-page.png"/>
                    <pic:cNvPicPr/>
                  </pic:nvPicPr>
                  <pic:blipFill>
                    <a:blip r:embed="rId14"/>
                    <a:stretch>
                      <a:fillRect/>
                    </a:stretch>
                  </pic:blipFill>
                  <pic:spPr>
                    <a:xfrm>
                      <a:off x="0" y="0"/>
                      <a:ext cx="5394960" cy="6782984"/>
                    </a:xfrm>
                    <a:prstGeom prst="rect"/>
                  </pic:spPr>
                </pic:pic>
              </a:graphicData>
            </a:graphic>
          </wp:inline>
        </w:drawing>
      </w:r>
    </w:p>
    <w:p>
      <w:pPr>
        <w:pStyle w:val="Caption"/>
        <w:jc w:val="center"/>
      </w:pPr>
      <w:r>
        <w:rPr>
          <w:rFonts w:ascii="Times New Roman" w:hAnsi="Times New Roman" w:cs="Times New Roman"/>
          <w:b/>
          <w:sz w:val="20"/>
        </w:rPr>
        <w:t xml:space="preserve">Figure 2 : </w:t>
      </w:r>
      <w:r>
        <w:rPr>
          <w:rFonts w:ascii="Times New Roman" w:hAnsi="Times New Roman" w:cs="Times New Roman"/>
          <w:sz w:val="20"/>
        </w:rPr>
        <w:t>Page de gestion du catalogue produits</w:t>
      </w:r>
    </w:p>
    <w:p>
      <w:pPr/>
      <w:r>
        <w:rPr>
          <w:rFonts w:ascii="Times New Roman" w:hAnsi="Times New Roman" w:cs="Times New Roman"/>
          <w:sz w:val="24"/>
        </w:rPr>
        <w:t>Les appels de donnees sont construits avec le client tRPC et React Query. Cette approche favorise la coevolution entre les contrats serveur et client : les parametres et les resultats des procedures sont types. Les composants de l'interface reutilisent des primitives accessibles afin de conserver une coherence visuelle entre les formulaires, tableaux, dialogues et notifications.</w:t>
      </w:r>
    </w:p>
    <w:p>
      <w:pPr>
        <w:pStyle w:val="Heading2"/>
      </w:pPr>
      <w:r>
        <w:t>Implementation de l'API et des services</w:t>
      </w:r>
    </w:p>
    <w:p>
      <w:pPr/>
      <w:r>
        <w:rPr>
          <w:rFonts w:ascii="Times New Roman" w:hAnsi="Times New Roman" w:cs="Times New Roman"/>
          <w:sz w:val="24"/>
        </w:rPr>
        <w:t>Le serveur est une application Express executee en TypeScript. La couche tRPC transporte les procedures metier et applique des procedures publiques ou protegees selon le domaine. Les routes Shopify permettent l'echange de code OAuth, l'enregistrement d'une boutique, la deconnexion et la synchronisation paginee des produits. Les operations de synchronisation verifient l'appartenance de la boutique a l'utilisateur courant avant d'acceder au jeton stocke.</w:t>
      </w:r>
    </w:p>
    <w:p>
      <w:pPr/>
      <w:r>
        <w:rPr>
          <w:rFonts w:ascii="Times New Roman" w:hAnsi="Times New Roman" w:cs="Times New Roman"/>
          <w:sz w:val="24"/>
        </w:rPr>
        <w:t>Le service de monitoring suit une sequence de traitement prevue pour etre observable : creation d'une execution de planification, collecte, journalisation, extraction, creation d'instantane, mise a jour de l'offre concurrente, detection de changement et diffusion de notification. En cas d'erreur sur une offre, l'erreur est enregistree et le traitement des autres offres peut continuer. Cette granularite facilite le diagnostic des problemes provenant d'une URL ou d'un connecteur externe.</w:t>
      </w:r>
    </w:p>
    <w:p>
      <w:pPr>
        <w:pStyle w:val="Heading2"/>
      </w:pPr>
      <w:r>
        <w:t>Extrait de logique tarifaire</w:t>
      </w:r>
    </w:p>
    <w:tbl>
      <w:tblPr>
        <w:tblW w:type="dxa" w:w="8788"/>
        <w:jc w:val="left"/>
        <w:tblLayout w:type="fixed"/>
        <w:tblLook w:firstColumn="1" w:firstRow="1" w:lastColumn="0" w:lastRow="0" w:noHBand="0" w:noVBand="1" w:val="04A0"/>
        <w:tblInd w:w="120" w:type="dxa"/>
      </w:tblPr>
      <w:tblGrid>
        <w:gridCol w:w="8788"/>
      </w:tblGrid>
      <w:tr>
        <w:tc>
          <w:tcPr>
            <w:tcW w:type="dxa" w:w="8788"/>
            <w:tcMar>
              <w:top w:w="80" w:type="dxa"/>
              <w:start w:w="120" w:type="dxa"/>
              <w:bottom w:w="80" w:type="dxa"/>
              <w:end w:w="120" w:type="dxa"/>
            </w:tcMar>
            <w:vAlign w:val="center"/>
            <w:shd w:fill="F2F4F7"/>
          </w:tcPr>
          <w:p>
            <w:pPr>
              <w:spacing w:after="0" w:line="240" w:lineRule="auto"/>
            </w:pPr>
            <w:r>
              <w:rPr>
                <w:rFonts w:ascii="Consolas" w:hAnsi="Consolas" w:cs="Consolas"/>
                <w:sz w:val="18"/>
              </w:rPr>
              <w:t>const targetPrice = averageCompetitorPrice * 0.95;</w:t>
              <w:br/>
              <w:br/>
              <w:t>if (costPrice == null || costPrice &lt;= 0) {</w:t>
              <w:br/>
              <w:t xml:space="preserve">  return targetPrice;</w:t>
              <w:br/>
              <w:t>}</w:t>
              <w:br/>
              <w:br/>
              <w:t>const minimumAllowedPrice = costPrice * 1.10;</w:t>
              <w:br/>
              <w:t>return Math.max(targetPrice, minimumAllowedPrice);</w:t>
            </w:r>
          </w:p>
        </w:tc>
      </w:tr>
    </w:tbl>
    <w:p>
      <w:pPr>
        <w:pStyle w:val="Caption"/>
        <w:jc w:val="center"/>
      </w:pPr>
      <w:r>
        <w:rPr>
          <w:rFonts w:ascii="Times New Roman" w:hAnsi="Times New Roman" w:cs="Times New Roman"/>
          <w:b/>
          <w:sz w:val="20"/>
        </w:rPr>
        <w:t xml:space="preserve">Extrait  : </w:t>
      </w:r>
      <w:r>
        <w:rPr>
          <w:rFonts w:ascii="Times New Roman" w:hAnsi="Times New Roman" w:cs="Times New Roman"/>
          <w:sz w:val="20"/>
        </w:rPr>
        <w:t>Pseudo-code simplifie de la protection de marge</w:t>
      </w:r>
    </w:p>
    <w:p>
      <w:pPr>
        <w:pStyle w:val="Heading2"/>
      </w:pPr>
      <w:r>
        <w:t>Jeu de tests et protocole de validation</w:t>
      </w:r>
    </w:p>
    <w:p>
      <w:pPr/>
      <w:r>
        <w:rPr>
          <w:rFonts w:ascii="Times New Roman" w:hAnsi="Times New Roman" w:cs="Times New Roman"/>
          <w:sz w:val="24"/>
        </w:rPr>
        <w:t>Le depot contient des tests unitaires pour le moteur de prix et des tests d'integration relatifs aux produits et a la deconnexion [4]. Les tests du moteur couvrent notamment la moyenne de prix valides, le filtrage de valeurs invalides, l'absence de donnees, la sous-cotation de 5 %, la protection de marge, les seuils de classification et les cas limites. Les tests de produits verifient des regles de creation, de normalisation de reference, d'unicite par utilisateur, de recherche et de retrocompatibilite.</w:t>
      </w:r>
    </w:p>
    <w:p>
      <w:pPr/>
      <w:r>
        <w:rPr>
          <w:rFonts w:ascii="Times New Roman" w:hAnsi="Times New Roman" w:cs="Times New Roman"/>
          <w:sz w:val="24"/>
        </w:rPr>
        <w:t>Le tableau suivant fournit un protocole reproductible. Les resultats chiffres et les captures de la campagne finale doivent etre renseignes apres execution dans l'environnement de soutenance. Cette precaution evite d'affirmer des resultats qui ne sont pas directement observes.</w:t>
      </w:r>
    </w:p>
    <w:p>
      <w:pPr>
        <w:pStyle w:val="Caption"/>
        <w:jc w:val="center"/>
      </w:pPr>
      <w:r>
        <w:rPr>
          <w:rFonts w:ascii="Times New Roman" w:hAnsi="Times New Roman" w:cs="Times New Roman"/>
          <w:b/>
          <w:sz w:val="20"/>
        </w:rPr>
        <w:t xml:space="preserve">Tableau 10 : </w:t>
      </w:r>
      <w:r>
        <w:rPr>
          <w:rFonts w:ascii="Times New Roman" w:hAnsi="Times New Roman" w:cs="Times New Roman"/>
          <w:sz w:val="20"/>
        </w:rPr>
        <w:t>Protocole de validation a executer avant soutenance</w:t>
      </w:r>
    </w:p>
    <w:tbl>
      <w:tblPr>
        <w:tblStyle w:val="TableGrid"/>
        <w:tblW w:type="dxa" w:w="8788"/>
        <w:jc w:val="left"/>
        <w:tblLayout w:type="fixed"/>
        <w:tblLook w:firstColumn="1" w:firstRow="1" w:lastColumn="0" w:lastRow="0" w:noHBand="0" w:noVBand="1" w:val="04A0"/>
        <w:tblInd w:w="120" w:type="dxa"/>
      </w:tblPr>
      <w:tblGrid>
        <w:gridCol w:w="1200"/>
        <w:gridCol w:w="3500"/>
        <w:gridCol w:w="4088"/>
      </w:tblGrid>
      <w:tr>
        <w:trPr>
          <w:tblHeader w:val="true"/>
        </w:trPr>
        <w:tc>
          <w:tcPr>
            <w:tcW w:type="dxa" w:w="1200"/>
            <w:tcMar>
              <w:top w:w="80" w:type="dxa"/>
              <w:start w:w="120" w:type="dxa"/>
              <w:bottom w:w="80" w:type="dxa"/>
              <w:end w:w="120" w:type="dxa"/>
            </w:tcMar>
            <w:vAlign w:val="center"/>
            <w:shd w:fill="F4F6F9"/>
          </w:tcPr>
          <w:p>
            <w:pPr>
              <w:pStyle w:val="TableText"/>
              <w:jc w:val="center"/>
            </w:pPr>
            <w:r>
              <w:rPr>
                <w:rFonts w:ascii="Times New Roman" w:hAnsi="Times New Roman" w:cs="Times New Roman"/>
                <w:b/>
                <w:color w:val="123C69"/>
                <w:sz w:val="20"/>
              </w:rPr>
              <w:t>Type</w:t>
            </w:r>
          </w:p>
        </w:tc>
        <w:tc>
          <w:tcPr>
            <w:tcW w:type="dxa" w:w="3500"/>
            <w:tcMar>
              <w:top w:w="80" w:type="dxa"/>
              <w:start w:w="120" w:type="dxa"/>
              <w:bottom w:w="80" w:type="dxa"/>
              <w:end w:w="120" w:type="dxa"/>
            </w:tcMar>
            <w:vAlign w:val="center"/>
            <w:shd w:fill="F4F6F9"/>
          </w:tcPr>
          <w:p>
            <w:pPr>
              <w:pStyle w:val="TableText"/>
              <w:jc w:val="center"/>
            </w:pPr>
            <w:r>
              <w:rPr>
                <w:rFonts w:ascii="Times New Roman" w:hAnsi="Times New Roman" w:cs="Times New Roman"/>
                <w:b/>
                <w:color w:val="123C69"/>
                <w:sz w:val="20"/>
              </w:rPr>
              <w:t>Scenario</w:t>
            </w:r>
          </w:p>
        </w:tc>
        <w:tc>
          <w:tcPr>
            <w:tcW w:type="dxa" w:w="4088"/>
            <w:tcMar>
              <w:top w:w="80" w:type="dxa"/>
              <w:start w:w="120" w:type="dxa"/>
              <w:bottom w:w="80" w:type="dxa"/>
              <w:end w:w="120" w:type="dxa"/>
            </w:tcMar>
            <w:vAlign w:val="center"/>
            <w:shd w:fill="F4F6F9"/>
          </w:tcPr>
          <w:p>
            <w:pPr>
              <w:pStyle w:val="TableText"/>
              <w:jc w:val="center"/>
            </w:pPr>
            <w:r>
              <w:rPr>
                <w:rFonts w:ascii="Times New Roman" w:hAnsi="Times New Roman" w:cs="Times New Roman"/>
                <w:b/>
                <w:color w:val="123C69"/>
                <w:sz w:val="20"/>
              </w:rPr>
              <w:t>Verification attendue</w:t>
            </w:r>
          </w:p>
        </w:tc>
      </w:tr>
      <w:tr>
        <w:tc>
          <w:tcPr>
            <w:tcW w:type="dxa" w:w="1200"/>
          </w:tcPr>
          <w:p>
            <w:pPr>
              <w:pStyle w:val="TableText"/>
              <w:jc w:val="left"/>
            </w:pPr>
            <w:r>
              <w:rPr>
                <w:rFonts w:ascii="Times New Roman" w:hAnsi="Times New Roman" w:cs="Times New Roman"/>
                <w:sz w:val="20"/>
              </w:rPr>
              <w:t>Unitaire</w:t>
            </w:r>
          </w:p>
        </w:tc>
        <w:tc>
          <w:tcPr>
            <w:tcW w:type="dxa" w:w="3500"/>
          </w:tcPr>
          <w:p>
            <w:pPr>
              <w:pStyle w:val="TableText"/>
              <w:jc w:val="left"/>
            </w:pPr>
            <w:r>
              <w:rPr>
                <w:rFonts w:ascii="Times New Roman" w:hAnsi="Times New Roman" w:cs="Times New Roman"/>
                <w:sz w:val="20"/>
              </w:rPr>
              <w:t>Moyenne de trois prix valides.</w:t>
            </w:r>
          </w:p>
        </w:tc>
        <w:tc>
          <w:tcPr>
            <w:tcW w:type="dxa" w:w="4088"/>
          </w:tcPr>
          <w:p>
            <w:pPr>
              <w:pStyle w:val="TableText"/>
              <w:jc w:val="left"/>
            </w:pPr>
            <w:r>
              <w:rPr>
                <w:rFonts w:ascii="Times New Roman" w:hAnsi="Times New Roman" w:cs="Times New Roman"/>
                <w:sz w:val="20"/>
              </w:rPr>
              <w:t>La moyenne est exacte et arrondie a deux decimales.</w:t>
            </w:r>
          </w:p>
        </w:tc>
      </w:tr>
      <w:tr>
        <w:tc>
          <w:tcPr>
            <w:tcW w:type="dxa" w:w="1200"/>
          </w:tcPr>
          <w:p>
            <w:pPr>
              <w:pStyle w:val="TableText"/>
              <w:jc w:val="left"/>
            </w:pPr>
            <w:r>
              <w:rPr>
                <w:rFonts w:ascii="Times New Roman" w:hAnsi="Times New Roman" w:cs="Times New Roman"/>
                <w:sz w:val="20"/>
              </w:rPr>
              <w:t>Unitaire</w:t>
            </w:r>
          </w:p>
        </w:tc>
        <w:tc>
          <w:tcPr>
            <w:tcW w:type="dxa" w:w="3500"/>
          </w:tcPr>
          <w:p>
            <w:pPr>
              <w:pStyle w:val="TableText"/>
              <w:jc w:val="left"/>
            </w:pPr>
            <w:r>
              <w:rPr>
                <w:rFonts w:ascii="Times New Roman" w:hAnsi="Times New Roman" w:cs="Times New Roman"/>
                <w:sz w:val="20"/>
              </w:rPr>
              <w:t>Prix cible inferieur au plancher de marge.</w:t>
            </w:r>
          </w:p>
        </w:tc>
        <w:tc>
          <w:tcPr>
            <w:tcW w:type="dxa" w:w="4088"/>
          </w:tcPr>
          <w:p>
            <w:pPr>
              <w:pStyle w:val="TableText"/>
              <w:jc w:val="left"/>
            </w:pPr>
            <w:r>
              <w:rPr>
                <w:rFonts w:ascii="Times New Roman" w:hAnsi="Times New Roman" w:cs="Times New Roman"/>
                <w:sz w:val="20"/>
              </w:rPr>
              <w:t>Le prix retourne est le plancher et la protection est activee.</w:t>
            </w:r>
          </w:p>
        </w:tc>
      </w:tr>
      <w:tr>
        <w:tc>
          <w:tcPr>
            <w:tcW w:type="dxa" w:w="1200"/>
          </w:tcPr>
          <w:p>
            <w:pPr>
              <w:pStyle w:val="TableText"/>
              <w:jc w:val="left"/>
            </w:pPr>
            <w:r>
              <w:rPr>
                <w:rFonts w:ascii="Times New Roman" w:hAnsi="Times New Roman" w:cs="Times New Roman"/>
                <w:sz w:val="20"/>
              </w:rPr>
              <w:t>Integration</w:t>
            </w:r>
          </w:p>
        </w:tc>
        <w:tc>
          <w:tcPr>
            <w:tcW w:type="dxa" w:w="3500"/>
          </w:tcPr>
          <w:p>
            <w:pPr>
              <w:pStyle w:val="TableText"/>
              <w:jc w:val="left"/>
            </w:pPr>
            <w:r>
              <w:rPr>
                <w:rFonts w:ascii="Times New Roman" w:hAnsi="Times New Roman" w:cs="Times New Roman"/>
                <w:sz w:val="20"/>
              </w:rPr>
              <w:t>Deux produits avec la meme reference pour un utilisateur.</w:t>
            </w:r>
          </w:p>
        </w:tc>
        <w:tc>
          <w:tcPr>
            <w:tcW w:type="dxa" w:w="4088"/>
          </w:tcPr>
          <w:p>
            <w:pPr>
              <w:pStyle w:val="TableText"/>
              <w:jc w:val="left"/>
            </w:pPr>
            <w:r>
              <w:rPr>
                <w:rFonts w:ascii="Times New Roman" w:hAnsi="Times New Roman" w:cs="Times New Roman"/>
                <w:sz w:val="20"/>
              </w:rPr>
              <w:t>La seconde creation est rejetee ; un autre utilisateur reste autorise.</w:t>
            </w:r>
          </w:p>
        </w:tc>
      </w:tr>
      <w:tr>
        <w:tc>
          <w:tcPr>
            <w:tcW w:type="dxa" w:w="1200"/>
          </w:tcPr>
          <w:p>
            <w:pPr>
              <w:pStyle w:val="TableText"/>
              <w:jc w:val="left"/>
            </w:pPr>
            <w:r>
              <w:rPr>
                <w:rFonts w:ascii="Times New Roman" w:hAnsi="Times New Roman" w:cs="Times New Roman"/>
                <w:sz w:val="20"/>
              </w:rPr>
              <w:t>Integration</w:t>
            </w:r>
          </w:p>
        </w:tc>
        <w:tc>
          <w:tcPr>
            <w:tcW w:type="dxa" w:w="3500"/>
          </w:tcPr>
          <w:p>
            <w:pPr>
              <w:pStyle w:val="TableText"/>
              <w:jc w:val="left"/>
            </w:pPr>
            <w:r>
              <w:rPr>
                <w:rFonts w:ascii="Times New Roman" w:hAnsi="Times New Roman" w:cs="Times New Roman"/>
                <w:sz w:val="20"/>
              </w:rPr>
              <w:t>Deconnexion d'une boutique Shopify.</w:t>
            </w:r>
          </w:p>
        </w:tc>
        <w:tc>
          <w:tcPr>
            <w:tcW w:type="dxa" w:w="4088"/>
          </w:tcPr>
          <w:p>
            <w:pPr>
              <w:pStyle w:val="TableText"/>
              <w:jc w:val="left"/>
            </w:pPr>
            <w:r>
              <w:rPr>
                <w:rFonts w:ascii="Times New Roman" w:hAnsi="Times New Roman" w:cs="Times New Roman"/>
                <w:sz w:val="20"/>
              </w:rPr>
              <w:t>La boutique devient inactive et le jeton est retire.</w:t>
            </w:r>
          </w:p>
        </w:tc>
      </w:tr>
      <w:tr>
        <w:tc>
          <w:tcPr>
            <w:tcW w:type="dxa" w:w="1200"/>
          </w:tcPr>
          <w:p>
            <w:pPr>
              <w:pStyle w:val="TableText"/>
              <w:jc w:val="left"/>
            </w:pPr>
            <w:r>
              <w:rPr>
                <w:rFonts w:ascii="Times New Roman" w:hAnsi="Times New Roman" w:cs="Times New Roman"/>
                <w:sz w:val="20"/>
              </w:rPr>
              <w:t>Fonctionnel</w:t>
            </w:r>
          </w:p>
        </w:tc>
        <w:tc>
          <w:tcPr>
            <w:tcW w:type="dxa" w:w="3500"/>
          </w:tcPr>
          <w:p>
            <w:pPr>
              <w:pStyle w:val="TableText"/>
              <w:jc w:val="left"/>
            </w:pPr>
            <w:r>
              <w:rPr>
                <w:rFonts w:ascii="Times New Roman" w:hAnsi="Times New Roman" w:cs="Times New Roman"/>
                <w:sz w:val="20"/>
              </w:rPr>
              <w:t>Connexion, synchronisation et affichage du catalogue.</w:t>
            </w:r>
          </w:p>
        </w:tc>
        <w:tc>
          <w:tcPr>
            <w:tcW w:type="dxa" w:w="4088"/>
          </w:tcPr>
          <w:p>
            <w:pPr>
              <w:pStyle w:val="TableText"/>
              <w:jc w:val="left"/>
            </w:pPr>
            <w:r>
              <w:rPr>
                <w:rFonts w:ascii="Times New Roman" w:hAnsi="Times New Roman" w:cs="Times New Roman"/>
                <w:sz w:val="20"/>
              </w:rPr>
              <w:t>Les produits ne sont visibles que par le marchand concerne.</w:t>
            </w:r>
          </w:p>
        </w:tc>
      </w:tr>
      <w:tr>
        <w:tc>
          <w:tcPr>
            <w:tcW w:type="dxa" w:w="1200"/>
          </w:tcPr>
          <w:p>
            <w:pPr>
              <w:pStyle w:val="TableText"/>
              <w:jc w:val="left"/>
            </w:pPr>
            <w:r>
              <w:rPr>
                <w:rFonts w:ascii="Times New Roman" w:hAnsi="Times New Roman" w:cs="Times New Roman"/>
                <w:sz w:val="20"/>
              </w:rPr>
              <w:t>Fonctionnel</w:t>
            </w:r>
          </w:p>
        </w:tc>
        <w:tc>
          <w:tcPr>
            <w:tcW w:type="dxa" w:w="3500"/>
          </w:tcPr>
          <w:p>
            <w:pPr>
              <w:pStyle w:val="TableText"/>
              <w:jc w:val="left"/>
            </w:pPr>
            <w:r>
              <w:rPr>
                <w:rFonts w:ascii="Times New Roman" w:hAnsi="Times New Roman" w:cs="Times New Roman"/>
                <w:sz w:val="20"/>
              </w:rPr>
              <w:t>Variation d'un prix concurrent superieure au seuil.</w:t>
            </w:r>
          </w:p>
        </w:tc>
        <w:tc>
          <w:tcPr>
            <w:tcW w:type="dxa" w:w="4088"/>
          </w:tcPr>
          <w:p>
            <w:pPr>
              <w:pStyle w:val="TableText"/>
              <w:jc w:val="left"/>
            </w:pPr>
            <w:r>
              <w:rPr>
                <w:rFonts w:ascii="Times New Roman" w:hAnsi="Times New Roman" w:cs="Times New Roman"/>
                <w:sz w:val="20"/>
              </w:rPr>
              <w:t>Un instantane, un changement, une activite et une alerte sont crees.</w:t>
            </w:r>
          </w:p>
        </w:tc>
      </w:tr>
      <w:tr>
        <w:tc>
          <w:tcPr>
            <w:tcW w:type="dxa" w:w="1200"/>
          </w:tcPr>
          <w:p>
            <w:pPr>
              <w:pStyle w:val="TableText"/>
              <w:jc w:val="left"/>
            </w:pPr>
            <w:r>
              <w:rPr>
                <w:rFonts w:ascii="Times New Roman" w:hAnsi="Times New Roman" w:cs="Times New Roman"/>
                <w:sz w:val="20"/>
              </w:rPr>
              <w:t>Securite</w:t>
            </w:r>
          </w:p>
        </w:tc>
        <w:tc>
          <w:tcPr>
            <w:tcW w:type="dxa" w:w="3500"/>
          </w:tcPr>
          <w:p>
            <w:pPr>
              <w:pStyle w:val="TableText"/>
              <w:jc w:val="left"/>
            </w:pPr>
            <w:r>
              <w:rPr>
                <w:rFonts w:ascii="Times New Roman" w:hAnsi="Times New Roman" w:cs="Times New Roman"/>
                <w:sz w:val="20"/>
              </w:rPr>
              <w:t>Acces a une ressource d'un autre compte.</w:t>
            </w:r>
          </w:p>
        </w:tc>
        <w:tc>
          <w:tcPr>
            <w:tcW w:type="dxa" w:w="4088"/>
          </w:tcPr>
          <w:p>
            <w:pPr>
              <w:pStyle w:val="TableText"/>
              <w:jc w:val="left"/>
            </w:pPr>
            <w:r>
              <w:rPr>
                <w:rFonts w:ascii="Times New Roman" w:hAnsi="Times New Roman" w:cs="Times New Roman"/>
                <w:sz w:val="20"/>
              </w:rPr>
              <w:t>La requete est refusee ou ne retourne aucune donnee etrangere.</w:t>
            </w:r>
          </w:p>
        </w:tc>
      </w:tr>
    </w:tbl>
    <w:p>
      <w:pPr>
        <w:spacing w:after="40"/>
      </w:pPr>
    </w:p>
    <w:p>
      <w:pPr>
        <w:pStyle w:val="Heading2"/>
      </w:pPr>
      <w:r>
        <w:t>Commandes de verification</w:t>
      </w:r>
    </w:p>
    <w:p>
      <w:pPr/>
      <w:r>
        <w:rPr>
          <w:rFonts w:ascii="Times New Roman" w:hAnsi="Times New Roman" w:cs="Times New Roman"/>
          <w:sz w:val="24"/>
        </w:rPr>
        <w:t>Les commandes suivantes sont definies dans le manifeste du projet. Elles doivent etre executees une a une dans un environnement configure avec les variables necessaires et une base de donnees de test. La sortie exacte, la date d'execution et les anomalies rencontrees doivent etre ajoutees dans l'annexe de la version soumise.</w:t>
      </w:r>
    </w:p>
    <w:tbl>
      <w:tblPr>
        <w:tblW w:type="dxa" w:w="8788"/>
        <w:jc w:val="left"/>
        <w:tblLayout w:type="fixed"/>
        <w:tblLook w:firstColumn="1" w:firstRow="1" w:lastColumn="0" w:lastRow="0" w:noHBand="0" w:noVBand="1" w:val="04A0"/>
        <w:tblInd w:w="120" w:type="dxa"/>
      </w:tblPr>
      <w:tblGrid>
        <w:gridCol w:w="8788"/>
      </w:tblGrid>
      <w:tr>
        <w:tc>
          <w:tcPr>
            <w:tcW w:type="dxa" w:w="8788"/>
            <w:tcMar>
              <w:top w:w="80" w:type="dxa"/>
              <w:start w:w="120" w:type="dxa"/>
              <w:bottom w:w="80" w:type="dxa"/>
              <w:end w:w="120" w:type="dxa"/>
            </w:tcMar>
            <w:vAlign w:val="center"/>
            <w:shd w:fill="F2F4F7"/>
          </w:tcPr>
          <w:p>
            <w:pPr>
              <w:spacing w:after="0" w:line="240" w:lineRule="auto"/>
            </w:pPr>
            <w:r>
              <w:rPr>
                <w:rFonts w:ascii="Consolas" w:hAnsi="Consolas" w:cs="Consolas"/>
                <w:sz w:val="18"/>
              </w:rPr>
              <w:t>pnpm check</w:t>
              <w:br/>
              <w:t>pnpm test</w:t>
              <w:br/>
              <w:t>pnpm build</w:t>
            </w:r>
          </w:p>
        </w:tc>
      </w:tr>
    </w:tbl>
    <w:p>
      <w:pPr>
        <w:pStyle w:val="Caption"/>
        <w:jc w:val="center"/>
      </w:pPr>
      <w:r>
        <w:rPr>
          <w:rFonts w:ascii="Times New Roman" w:hAnsi="Times New Roman" w:cs="Times New Roman"/>
          <w:b/>
          <w:sz w:val="20"/>
        </w:rPr>
        <w:t xml:space="preserve">Extrait  : </w:t>
      </w:r>
      <w:r>
        <w:rPr>
          <w:rFonts w:ascii="Times New Roman" w:hAnsi="Times New Roman" w:cs="Times New Roman"/>
          <w:sz w:val="20"/>
        </w:rPr>
        <w:t>Commandes de verification du projet</w:t>
      </w:r>
    </w:p>
    <w:p>
      <w:pPr>
        <w:pStyle w:val="Heading2"/>
      </w:pPr>
      <w:r>
        <w:t>Contraintes observees et ameliorations</w:t>
      </w:r>
    </w:p>
    <w:p>
      <w:pPr/>
      <w:r>
        <w:rPr>
          <w:rFonts w:ascii="Times New Roman" w:hAnsi="Times New Roman" w:cs="Times New Roman"/>
          <w:sz w:val="24"/>
        </w:rPr>
        <w:t>La qualite des recommandations depend des donnees collectees. Les pages concurrentes peuvent changer de structure, devenir inaccessibles ou proposer des variantes ambigues. Il est donc pertinent de conserver la confiance de l'extraction, la source et la date de l'observation. Le traitement planifie en processus unique convient a une premiere version mais devra evoluer vers une file de travaux et des executeurs distribues lorsque le volume de produits augmentera.</w:t>
      </w:r>
    </w:p>
    <w:p>
      <w:pPr>
        <w:pStyle w:val="ListBullet"/>
        <w:spacing w:after="80" w:line="290" w:lineRule="auto"/>
        <w:ind w:left="540" w:hanging="279"/>
      </w:pPr>
      <w:r>
        <w:rPr>
          <w:rFonts w:ascii="Times New Roman" w:hAnsi="Times New Roman" w:cs="Times New Roman"/>
          <w:sz w:val="24"/>
        </w:rPr>
        <w:t>Rendre les regles de recommandation configurables par categorie ou par strategie commerciale.</w:t>
      </w:r>
    </w:p>
    <w:p>
      <w:pPr>
        <w:pStyle w:val="ListBullet"/>
        <w:spacing w:after="80" w:line="290" w:lineRule="auto"/>
        <w:ind w:left="540" w:hanging="279"/>
      </w:pPr>
      <w:r>
        <w:rPr>
          <w:rFonts w:ascii="Times New Roman" w:hAnsi="Times New Roman" w:cs="Times New Roman"/>
          <w:sz w:val="24"/>
        </w:rPr>
        <w:t>Ajouter une validation humaine simple pour les rapprochements ambigus.</w:t>
      </w:r>
    </w:p>
    <w:p>
      <w:pPr>
        <w:pStyle w:val="ListBullet"/>
        <w:spacing w:after="80" w:line="290" w:lineRule="auto"/>
        <w:ind w:left="540" w:hanging="279"/>
      </w:pPr>
      <w:r>
        <w:rPr>
          <w:rFonts w:ascii="Times New Roman" w:hAnsi="Times New Roman" w:cs="Times New Roman"/>
          <w:sz w:val="24"/>
        </w:rPr>
        <w:t>Isoler les taches de scraping dans une file de travaux avec reprise et observation centralisee.</w:t>
      </w:r>
    </w:p>
    <w:p>
      <w:pPr>
        <w:pStyle w:val="ListBullet"/>
        <w:spacing w:after="80" w:line="290" w:lineRule="auto"/>
        <w:ind w:left="540" w:hanging="279"/>
      </w:pPr>
      <w:r>
        <w:rPr>
          <w:rFonts w:ascii="Times New Roman" w:hAnsi="Times New Roman" w:cs="Times New Roman"/>
          <w:sz w:val="24"/>
        </w:rPr>
        <w:t>Enrichir les indicateurs de tendance par periode et par concurrent.</w:t>
      </w:r>
    </w:p>
    <w:p>
      <w:pPr>
        <w:pStyle w:val="ListBullet"/>
        <w:spacing w:after="80" w:line="290" w:lineRule="auto"/>
        <w:ind w:left="540" w:hanging="279"/>
      </w:pPr>
      <w:r>
        <w:rPr>
          <w:rFonts w:ascii="Times New Roman" w:hAnsi="Times New Roman" w:cs="Times New Roman"/>
          <w:sz w:val="24"/>
        </w:rPr>
        <w:t>Ajouter une campagne de tests de securite et de charge documentee avant la mise en production.</w:t>
      </w:r>
    </w:p>
    <w:p>
      <w:pPr>
        <w:pStyle w:val="Heading2"/>
      </w:pPr>
      <w:r>
        <w:t>Conclusion du chapitre</w:t>
      </w:r>
    </w:p>
    <w:p>
      <w:pPr/>
      <w:r>
        <w:rPr>
          <w:rFonts w:ascii="Times New Roman" w:hAnsi="Times New Roman" w:cs="Times New Roman"/>
          <w:sz w:val="24"/>
        </w:rPr>
        <w:t>La realisation transforme la conception en une application modulaire couvrant les principaux flux metier. Les tests existants constituent une base de verification ; leur execution tracee et une campagne de validation complete sont necessaires avant toute conclusion quantitative de production.</w:t>
      </w:r>
    </w:p>
    <w:p>
      <w:pPr>
        <w:pStyle w:val="Heading1"/>
      </w:pPr>
      <w:r>
        <w:t>Conclusion generale et perspectives</w:t>
      </w:r>
    </w:p>
    <w:p>
      <w:pPr/>
      <w:r>
        <w:rPr>
          <w:rFonts w:ascii="Times New Roman" w:hAnsi="Times New Roman" w:cs="Times New Roman"/>
          <w:sz w:val="24"/>
        </w:rPr>
        <w:t>Ce projet avait pour objectif de concevoir et de realiser une plateforme d'intelligence tarifaire pour les marchands Shopify. La solution proposee centralise le catalogue, les offres concurrentes, les instantanes de prix, les changements detectes et les recommandations. Elle repond au besoin initial de reduire la surveillance manuelle en organisant une chaine allant de la connexion de la boutique jusqu'a l'alerte ou a la decision tarifaire.</w:t>
      </w:r>
    </w:p>
    <w:p>
      <w:pPr/>
      <w:r>
        <w:rPr>
          <w:rFonts w:ascii="Times New Roman" w:hAnsi="Times New Roman" w:cs="Times New Roman"/>
          <w:sz w:val="24"/>
        </w:rPr>
        <w:t>Les contributions principales sont une architecture TypeScript par couches, une modelisation relationnelle orientee historique, un flux de monitoring trace, une interface de tableau de bord et un moteur de recommandation explicable. La regle de calcul combine une position de marche avec une protection de marge, ce qui evite de presenter la baisse de prix comme une decision automatique et universelle.</w:t>
      </w:r>
    </w:p>
    <w:p>
      <w:pPr/>
      <w:r>
        <w:rPr>
          <w:rFonts w:ascii="Times New Roman" w:hAnsi="Times New Roman" w:cs="Times New Roman"/>
          <w:sz w:val="24"/>
        </w:rPr>
        <w:t>Les perspectives concernent principalement le passage a l'echelle et l'enrichissement de la decision. Une file de travaux distribuee, des politiques de prix parametrables, une validation humaine des rapprochements, des indicateurs de tendance et une campagne de tests de performance permettraient de faire evoluer la solution vers une exploitation plus large. Avant le deploiement en production, les resultats du protocole de validation, les captures finales et les informations academiques devront etre completes et verifies.</w:t>
      </w:r>
    </w:p>
    <w:p>
      <w:pPr>
        <w:pStyle w:val="Heading1"/>
      </w:pPr>
      <w:r>
        <w:t>References bibliographiques</w:t>
      </w:r>
    </w:p>
    <w:p>
      <w:pPr>
        <w:spacing w:after="80" w:line="240" w:lineRule="auto"/>
        <w:ind w:left="432" w:hanging="432"/>
      </w:pPr>
      <w:r>
        <w:rPr>
          <w:rFonts w:ascii="Times New Roman" w:hAnsi="Times New Roman" w:cs="Times New Roman"/>
          <w:sz w:val="20"/>
        </w:rPr>
        <w:t>[1] OWASP Foundation, "OWASP Top 10: 2025," 2025. Disponible sur : https://owasp.org/Top10/ (consulte le 23/07/2026).</w:t>
      </w:r>
    </w:p>
    <w:p>
      <w:pPr>
        <w:spacing w:after="80" w:line="240" w:lineRule="auto"/>
        <w:ind w:left="432" w:hanging="432"/>
      </w:pPr>
      <w:r>
        <w:rPr>
          <w:rFonts w:ascii="Times New Roman" w:hAnsi="Times New Roman" w:cs="Times New Roman"/>
          <w:sz w:val="20"/>
        </w:rPr>
        <w:t>[2] Shopify, "Authentication and authorization," 2026. Disponible sur : https://shopify.dev/docs/apps/build/authentication-authorization (consulte le 23/07/2026).</w:t>
      </w:r>
    </w:p>
    <w:p>
      <w:pPr>
        <w:spacing w:after="80" w:line="240" w:lineRule="auto"/>
        <w:ind w:left="432" w:hanging="432"/>
      </w:pPr>
      <w:r>
        <w:rPr>
          <w:rFonts w:ascii="Times New Roman" w:hAnsi="Times New Roman" w:cs="Times New Roman"/>
          <w:sz w:val="20"/>
        </w:rPr>
        <w:t>[3] React Team, "React Reference Overview," 2026. Disponible sur : https://react.dev/reference/react (consulte le 23/07/2026).</w:t>
      </w:r>
    </w:p>
    <w:p>
      <w:pPr>
        <w:spacing w:after="80" w:line="240" w:lineRule="auto"/>
        <w:ind w:left="432" w:hanging="432"/>
      </w:pPr>
      <w:r>
        <w:rPr>
          <w:rFonts w:ascii="Times New Roman" w:hAnsi="Times New Roman" w:cs="Times New Roman"/>
          <w:sz w:val="20"/>
        </w:rPr>
        <w:t>[4] Shopify Price Intelligence, "Depot source du projet," depot local, consulte le 23/07/2026.</w:t>
      </w:r>
    </w:p>
    <w:p>
      <w:pPr>
        <w:spacing w:after="80" w:line="240" w:lineRule="auto"/>
        <w:ind w:left="432" w:hanging="432"/>
      </w:pPr>
      <w:r>
        <w:rPr>
          <w:rFonts w:ascii="Times New Roman" w:hAnsi="Times New Roman" w:cs="Times New Roman"/>
          <w:sz w:val="20"/>
        </w:rPr>
        <w:t>[5] Drizzle Team, "Drizzle ORM Overview," 2026. Disponible sur : https://orm.drizzle.team/docs/overview (consulte le 23/07/2026).</w:t>
      </w:r>
    </w:p>
    <w:p>
      <w:r>
        <w:br w:type="page"/>
      </w:r>
    </w:p>
    <w:p>
      <w:pPr>
        <w:pStyle w:val="Heading1"/>
      </w:pPr>
      <w:r>
        <w:t>Annexe A - Trace de conformite au guide EMSI</w:t>
      </w:r>
    </w:p>
    <w:p>
      <w:pPr>
        <w:pStyle w:val="Caption"/>
        <w:jc w:val="center"/>
      </w:pPr>
      <w:r>
        <w:rPr>
          <w:rFonts w:ascii="Times New Roman" w:hAnsi="Times New Roman" w:cs="Times New Roman"/>
          <w:b/>
          <w:sz w:val="20"/>
        </w:rPr>
        <w:t xml:space="preserve">Tableau 11 : </w:t>
      </w:r>
      <w:r>
        <w:rPr>
          <w:rFonts w:ascii="Times New Roman" w:hAnsi="Times New Roman" w:cs="Times New Roman"/>
          <w:sz w:val="20"/>
        </w:rPr>
        <w:t>Conformite structurelle du rapport</w:t>
      </w:r>
    </w:p>
    <w:tbl>
      <w:tblPr>
        <w:tblStyle w:val="TableGrid"/>
        <w:tblW w:type="dxa" w:w="8788"/>
        <w:jc w:val="left"/>
        <w:tblLayout w:type="fixed"/>
        <w:tblLook w:firstColumn="1" w:firstRow="1" w:lastColumn="0" w:lastRow="0" w:noHBand="0" w:noVBand="1" w:val="04A0"/>
        <w:tblInd w:w="120" w:type="dxa"/>
      </w:tblPr>
      <w:tblGrid>
        <w:gridCol w:w="3900"/>
        <w:gridCol w:w="4888"/>
      </w:tblGrid>
      <w:tr>
        <w:trPr>
          <w:tblHeader w:val="true"/>
        </w:trPr>
        <w:tc>
          <w:tcPr>
            <w:tcW w:type="dxa" w:w="3900"/>
            <w:tcMar>
              <w:top w:w="80" w:type="dxa"/>
              <w:start w:w="120" w:type="dxa"/>
              <w:bottom w:w="80" w:type="dxa"/>
              <w:end w:w="120" w:type="dxa"/>
            </w:tcMar>
            <w:vAlign w:val="center"/>
            <w:shd w:fill="F4F6F9"/>
          </w:tcPr>
          <w:p>
            <w:pPr>
              <w:pStyle w:val="TableText"/>
              <w:jc w:val="center"/>
            </w:pPr>
            <w:r>
              <w:rPr>
                <w:rFonts w:ascii="Times New Roman" w:hAnsi="Times New Roman" w:cs="Times New Roman"/>
                <w:b/>
                <w:color w:val="123C69"/>
                <w:sz w:val="20"/>
              </w:rPr>
              <w:t>Exigence du guide</w:t>
            </w:r>
          </w:p>
        </w:tc>
        <w:tc>
          <w:tcPr>
            <w:tcW w:type="dxa" w:w="4888"/>
            <w:tcMar>
              <w:top w:w="80" w:type="dxa"/>
              <w:start w:w="120" w:type="dxa"/>
              <w:bottom w:w="80" w:type="dxa"/>
              <w:end w:w="120" w:type="dxa"/>
            </w:tcMar>
            <w:vAlign w:val="center"/>
            <w:shd w:fill="F4F6F9"/>
          </w:tcPr>
          <w:p>
            <w:pPr>
              <w:pStyle w:val="TableText"/>
              <w:jc w:val="center"/>
            </w:pPr>
            <w:r>
              <w:rPr>
                <w:rFonts w:ascii="Times New Roman" w:hAnsi="Times New Roman" w:cs="Times New Roman"/>
                <w:b/>
                <w:color w:val="123C69"/>
                <w:sz w:val="20"/>
              </w:rPr>
              <w:t>Application dans ce document</w:t>
            </w:r>
          </w:p>
        </w:tc>
      </w:tr>
      <w:tr>
        <w:tc>
          <w:tcPr>
            <w:tcW w:type="dxa" w:w="3900"/>
          </w:tcPr>
          <w:p>
            <w:pPr>
              <w:pStyle w:val="TableText"/>
              <w:jc w:val="left"/>
            </w:pPr>
            <w:r>
              <w:rPr>
                <w:rFonts w:ascii="Times New Roman" w:hAnsi="Times New Roman" w:cs="Times New Roman"/>
                <w:sz w:val="20"/>
              </w:rPr>
              <w:t>A4 et marges imposees</w:t>
            </w:r>
          </w:p>
        </w:tc>
        <w:tc>
          <w:tcPr>
            <w:tcW w:type="dxa" w:w="4888"/>
          </w:tcPr>
          <w:p>
            <w:pPr>
              <w:pStyle w:val="TableText"/>
              <w:jc w:val="left"/>
            </w:pPr>
            <w:r>
              <w:rPr>
                <w:rFonts w:ascii="Times New Roman" w:hAnsi="Times New Roman" w:cs="Times New Roman"/>
                <w:sz w:val="20"/>
              </w:rPr>
              <w:t>A4, 3 cm a gauche et 2,5 cm sur les trois autres cotes.</w:t>
            </w:r>
          </w:p>
        </w:tc>
      </w:tr>
      <w:tr>
        <w:tc>
          <w:tcPr>
            <w:tcW w:type="dxa" w:w="3900"/>
          </w:tcPr>
          <w:p>
            <w:pPr>
              <w:pStyle w:val="TableText"/>
              <w:jc w:val="left"/>
            </w:pPr>
            <w:r>
              <w:rPr>
                <w:rFonts w:ascii="Times New Roman" w:hAnsi="Times New Roman" w:cs="Times New Roman"/>
                <w:sz w:val="20"/>
              </w:rPr>
              <w:t>Texte 12 pt et interligne 1,5</w:t>
            </w:r>
          </w:p>
        </w:tc>
        <w:tc>
          <w:tcPr>
            <w:tcW w:type="dxa" w:w="4888"/>
          </w:tcPr>
          <w:p>
            <w:pPr>
              <w:pStyle w:val="TableText"/>
              <w:jc w:val="left"/>
            </w:pPr>
            <w:r>
              <w:rPr>
                <w:rFonts w:ascii="Times New Roman" w:hAnsi="Times New Roman" w:cs="Times New Roman"/>
                <w:sz w:val="20"/>
              </w:rPr>
              <w:t>Style Normal en Times New Roman 12 pt et interligne 1,5.</w:t>
            </w:r>
          </w:p>
        </w:tc>
      </w:tr>
      <w:tr>
        <w:tc>
          <w:tcPr>
            <w:tcW w:type="dxa" w:w="3900"/>
          </w:tcPr>
          <w:p>
            <w:pPr>
              <w:pStyle w:val="TableText"/>
              <w:jc w:val="left"/>
            </w:pPr>
            <w:r>
              <w:rPr>
                <w:rFonts w:ascii="Times New Roman" w:hAnsi="Times New Roman" w:cs="Times New Roman"/>
                <w:sz w:val="20"/>
              </w:rPr>
              <w:t>Pagination preliminaire et contenu</w:t>
            </w:r>
          </w:p>
        </w:tc>
        <w:tc>
          <w:tcPr>
            <w:tcW w:type="dxa" w:w="4888"/>
          </w:tcPr>
          <w:p>
            <w:pPr>
              <w:pStyle w:val="TableText"/>
              <w:jc w:val="left"/>
            </w:pPr>
            <w:r>
              <w:rPr>
                <w:rFonts w:ascii="Times New Roman" w:hAnsi="Times New Roman" w:cs="Times New Roman"/>
                <w:sz w:val="20"/>
              </w:rPr>
              <w:t>Chiffres romains pour les preliminaires, puis chiffres arabes.</w:t>
            </w:r>
          </w:p>
        </w:tc>
      </w:tr>
      <w:tr>
        <w:tc>
          <w:tcPr>
            <w:tcW w:type="dxa" w:w="3900"/>
          </w:tcPr>
          <w:p>
            <w:pPr>
              <w:pStyle w:val="TableText"/>
              <w:jc w:val="left"/>
            </w:pPr>
            <w:r>
              <w:rPr>
                <w:rFonts w:ascii="Times New Roman" w:hAnsi="Times New Roman" w:cs="Times New Roman"/>
                <w:sz w:val="20"/>
              </w:rPr>
              <w:t>Page de garde</w:t>
            </w:r>
          </w:p>
        </w:tc>
        <w:tc>
          <w:tcPr>
            <w:tcW w:type="dxa" w:w="4888"/>
          </w:tcPr>
          <w:p>
            <w:pPr>
              <w:pStyle w:val="TableText"/>
              <w:jc w:val="left"/>
            </w:pPr>
            <w:r>
              <w:rPr>
                <w:rFonts w:ascii="Times New Roman" w:hAnsi="Times New Roman" w:cs="Times New Roman"/>
                <w:sz w:val="20"/>
              </w:rPr>
              <w:t>Logos, filiere, etudiant, encadrements, entreprise et annee a completer.</w:t>
            </w:r>
          </w:p>
        </w:tc>
      </w:tr>
      <w:tr>
        <w:tc>
          <w:tcPr>
            <w:tcW w:type="dxa" w:w="3900"/>
          </w:tcPr>
          <w:p>
            <w:pPr>
              <w:pStyle w:val="TableText"/>
              <w:jc w:val="left"/>
            </w:pPr>
            <w:r>
              <w:rPr>
                <w:rFonts w:ascii="Times New Roman" w:hAnsi="Times New Roman" w:cs="Times New Roman"/>
                <w:sz w:val="20"/>
              </w:rPr>
              <w:t>Resumes</w:t>
            </w:r>
          </w:p>
        </w:tc>
        <w:tc>
          <w:tcPr>
            <w:tcW w:type="dxa" w:w="4888"/>
          </w:tcPr>
          <w:p>
            <w:pPr>
              <w:pStyle w:val="TableText"/>
              <w:jc w:val="left"/>
            </w:pPr>
            <w:r>
              <w:rPr>
                <w:rFonts w:ascii="Times New Roman" w:hAnsi="Times New Roman" w:cs="Times New Roman"/>
                <w:sz w:val="20"/>
              </w:rPr>
              <w:t>Resume francais, abstract anglais et ملخص arabe inclus.</w:t>
            </w:r>
          </w:p>
        </w:tc>
      </w:tr>
      <w:tr>
        <w:tc>
          <w:tcPr>
            <w:tcW w:type="dxa" w:w="3900"/>
          </w:tcPr>
          <w:p>
            <w:pPr>
              <w:pStyle w:val="TableText"/>
              <w:jc w:val="left"/>
            </w:pPr>
            <w:r>
              <w:rPr>
                <w:rFonts w:ascii="Times New Roman" w:hAnsi="Times New Roman" w:cs="Times New Roman"/>
                <w:sz w:val="20"/>
              </w:rPr>
              <w:t>Listes automatiques</w:t>
            </w:r>
          </w:p>
        </w:tc>
        <w:tc>
          <w:tcPr>
            <w:tcW w:type="dxa" w:w="4888"/>
          </w:tcPr>
          <w:p>
            <w:pPr>
              <w:pStyle w:val="TableText"/>
              <w:jc w:val="left"/>
            </w:pPr>
            <w:r>
              <w:rPr>
                <w:rFonts w:ascii="Times New Roman" w:hAnsi="Times New Roman" w:cs="Times New Roman"/>
                <w:sz w:val="20"/>
              </w:rPr>
              <w:t>Champs Word pour table des matieres, figures et tableaux.</w:t>
            </w:r>
          </w:p>
        </w:tc>
      </w:tr>
      <w:tr>
        <w:tc>
          <w:tcPr>
            <w:tcW w:type="dxa" w:w="3900"/>
          </w:tcPr>
          <w:p>
            <w:pPr>
              <w:pStyle w:val="TableText"/>
              <w:jc w:val="left"/>
            </w:pPr>
            <w:r>
              <w:rPr>
                <w:rFonts w:ascii="Times New Roman" w:hAnsi="Times New Roman" w:cs="Times New Roman"/>
                <w:sz w:val="20"/>
              </w:rPr>
              <w:t>Figures, tableaux et citations</w:t>
            </w:r>
          </w:p>
        </w:tc>
        <w:tc>
          <w:tcPr>
            <w:tcW w:type="dxa" w:w="4888"/>
          </w:tcPr>
          <w:p>
            <w:pPr>
              <w:pStyle w:val="TableText"/>
              <w:jc w:val="left"/>
            </w:pPr>
            <w:r>
              <w:rPr>
                <w:rFonts w:ascii="Times New Roman" w:hAnsi="Times New Roman" w:cs="Times New Roman"/>
                <w:sz w:val="20"/>
              </w:rPr>
              <w:t>Legendes, tableaux fixes et references numeriques presentes.</w:t>
            </w:r>
          </w:p>
        </w:tc>
      </w:tr>
    </w:tbl>
    <w:p>
      <w:pPr>
        <w:spacing w:after="40"/>
      </w:pPr>
    </w:p>
    <w:p>
      <w:pPr>
        <w:pStyle w:val="Heading1"/>
      </w:pPr>
      <w:r>
        <w:t>Annexe B - Checklist de finalisation</w:t>
      </w:r>
    </w:p>
    <w:p>
      <w:pPr>
        <w:pStyle w:val="ListNumber"/>
        <w:spacing w:after="80" w:line="290" w:lineRule="auto"/>
        <w:ind w:left="540" w:hanging="279"/>
      </w:pPr>
      <w:r>
        <w:rPr>
          <w:rFonts w:ascii="Times New Roman" w:hAnsi="Times New Roman" w:cs="Times New Roman"/>
          <w:sz w:val="24"/>
        </w:rPr>
        <w:t>Remplacer tous les textes rouges entre crochets par les informations reelles.</w:t>
      </w:r>
    </w:p>
    <w:p>
      <w:pPr>
        <w:pStyle w:val="ListNumber"/>
        <w:spacing w:after="80" w:line="290" w:lineRule="auto"/>
        <w:ind w:left="540" w:hanging="279"/>
      </w:pPr>
      <w:r>
        <w:rPr>
          <w:rFonts w:ascii="Times New Roman" w:hAnsi="Times New Roman" w:cs="Times New Roman"/>
          <w:sz w:val="24"/>
        </w:rPr>
        <w:t>Inserer les logos officiels et verifier leur qualite d'impression.</w:t>
      </w:r>
    </w:p>
    <w:p>
      <w:pPr>
        <w:pStyle w:val="ListNumber"/>
        <w:spacing w:after="80" w:line="290" w:lineRule="auto"/>
        <w:ind w:left="540" w:hanging="279"/>
      </w:pPr>
      <w:r>
        <w:rPr>
          <w:rFonts w:ascii="Times New Roman" w:hAnsi="Times New Roman" w:cs="Times New Roman"/>
          <w:sz w:val="24"/>
        </w:rPr>
        <w:t>Confirmer les trois resumes avec les encadrants et la filiere.</w:t>
      </w:r>
    </w:p>
    <w:p>
      <w:pPr>
        <w:pStyle w:val="ListNumber"/>
        <w:spacing w:after="80" w:line="290" w:lineRule="auto"/>
        <w:ind w:left="540" w:hanging="279"/>
      </w:pPr>
      <w:r>
        <w:rPr>
          <w:rFonts w:ascii="Times New Roman" w:hAnsi="Times New Roman" w:cs="Times New Roman"/>
          <w:sz w:val="24"/>
        </w:rPr>
        <w:t>Executer les tests, conserver les resultats et completer le tableau de validation.</w:t>
      </w:r>
    </w:p>
    <w:p>
      <w:pPr>
        <w:pStyle w:val="ListNumber"/>
        <w:spacing w:after="80" w:line="290" w:lineRule="auto"/>
        <w:ind w:left="540" w:hanging="279"/>
      </w:pPr>
      <w:r>
        <w:rPr>
          <w:rFonts w:ascii="Times New Roman" w:hAnsi="Times New Roman" w:cs="Times New Roman"/>
          <w:sz w:val="24"/>
        </w:rPr>
        <w:t>Mettre a jour la table des matieres, la liste des figures et la liste des tableaux dans Word.</w:t>
      </w:r>
    </w:p>
    <w:p>
      <w:pPr>
        <w:pStyle w:val="ListNumber"/>
        <w:spacing w:after="80" w:line="290" w:lineRule="auto"/>
        <w:ind w:left="540" w:hanging="279"/>
      </w:pPr>
      <w:r>
        <w:rPr>
          <w:rFonts w:ascii="Times New Roman" w:hAnsi="Times New Roman" w:cs="Times New Roman"/>
          <w:sz w:val="24"/>
        </w:rPr>
        <w:t>Verifier que chaque information externe est citee et que les dates de consultation sont a jour.</w:t>
      </w:r>
    </w:p>
    <w:p>
      <w:pPr>
        <w:pStyle w:val="ListNumber"/>
        <w:spacing w:after="80" w:line="290" w:lineRule="auto"/>
        <w:ind w:left="540" w:hanging="279"/>
      </w:pPr>
      <w:r>
        <w:rPr>
          <w:rFonts w:ascii="Times New Roman" w:hAnsi="Times New Roman" w:cs="Times New Roman"/>
          <w:sz w:val="24"/>
        </w:rPr>
        <w:t>Relire orthographe, grammaire, pagination, alignement et impression PDF.</w:t>
      </w:r>
    </w:p>
    <w:sectPr w:rsidR="00FC693F" w:rsidRPr="0006063C" w:rsidSect="00034616">
      <w:headerReference w:type="default" r:id="rId11"/>
      <w:footerReference w:type="default" r:id="rId12"/>
      <w:pgSz w:w="11906" w:h="16838"/>
      <w:pgMar w:top="1417" w:right="1417" w:bottom="1417" w:left="1701" w:header="709" w:footer="709"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color w:val="5B6573"/>
        <w:sz w:val="18"/>
      </w:rPr>
      <w:t xml:space="preserve">Page </w:t>
    </w:r>
    <w: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color w:val="5B6573"/>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s="Times New Roman"/>
        <w:color w:val="5B6573"/>
        <w:sz w:val="18"/>
      </w:rPr>
      <w:t>Shopify Price Intelligence | Rapport de PFE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s="Times New Roman"/>
        <w:color w:val="5B6573"/>
        <w:sz w:val="18"/>
      </w:rPr>
      <w:t>Shopify Price Intelligence | Rapport de PFE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60"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Times New Roman" w:hAnsi="Times New Roman"/>
      <w:b/>
      <w:bCs/>
      <w:color w:val="123C69"/>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Times New Roman" w:hAnsi="Times New Roman"/>
      <w:b/>
      <w:bCs/>
      <w:color w:val="123C69"/>
      <w:sz w:val="28"/>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Times New Roman" w:hAnsi="Times New Roma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320"/>
      <w:contextualSpacing/>
    </w:pPr>
    <w:rPr>
      <w:rFonts w:asciiTheme="majorHAnsi" w:eastAsiaTheme="majorEastAsia" w:hAnsiTheme="majorHAnsi" w:cstheme="majorBidi" w:ascii="Times New Roman" w:hAnsi="Times New Roman"/>
      <w:b/>
      <w:color w:val="123C6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80" w:after="80"/>
    </w:pPr>
    <w:rPr>
      <w:rFonts w:ascii="Times New Roman" w:hAnsi="Times New Roman"/>
      <w:b w:val="0"/>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pPr>
      <w:spacing w:after="0" w:line="240" w:lineRule="auto"/>
    </w:pPr>
    <w:rPr>
      <w:rFonts w:ascii="Times New Roman" w:hAnsi="Times New Roman"/>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PFE - Shopify Price Intelligence</dc:title>
  <dc:subject>Conception et realisation d'une plateforme d'intelligence tarifaire</dc:subject>
  <dc:creator>[Nom et prenom de l'etudiant]</dc:creator>
  <cp:keywords/>
  <dc:description>generated by python-docx</dc:description>
  <cp:lastModifiedBy/>
  <cp:revision>1</cp:revision>
  <dcterms:created xsi:type="dcterms:W3CDTF">2013-12-23T23:15:00Z</dcterms:created>
  <dcterms:modified xsi:type="dcterms:W3CDTF">2013-12-23T23:15:00Z</dcterms:modified>
  <cp:category/>
</cp:coreProperties>
</file>