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time_final = 50.0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1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1.859373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1.028263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4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0.654916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8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0.567754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16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1.708925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32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2.893384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and 8 take the most advantage of having the work size be 50. For all the others having a work size of 50 seems to have a big impact on the time.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time_final = 0.01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0.905421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0.460936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4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0.231822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8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0.121762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16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0.066177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32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0.036684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Having a large N with a small work size seems to do the trick. I think this is the case because the nodes don’t need to spend a lot of time on one process.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time_final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0.893904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0.461308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4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0.238336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8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0.135944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16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0.191023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32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ELAPSED TIME IN MAIN LOOP = 0.184225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last result tells me that it is better to have a small work size then more processes you have.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