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7132" w14:textId="34BD2855" w:rsidR="00F5170C" w:rsidRDefault="00DB3C04" w:rsidP="00237299">
      <w:r w:rsidRPr="00DB3C04">
        <w:rPr>
          <w:b/>
          <w:bCs/>
        </w:rPr>
        <w:t xml:space="preserve">Justification for Selecting </w:t>
      </w:r>
      <w:r>
        <w:rPr>
          <w:b/>
          <w:bCs/>
        </w:rPr>
        <w:t>k</w:t>
      </w:r>
      <w:r w:rsidRPr="00DB3C04">
        <w:rPr>
          <w:b/>
          <w:bCs/>
        </w:rPr>
        <w:t>= 3</w:t>
      </w:r>
    </w:p>
    <w:p w14:paraId="5CA2C20B" w14:textId="40EA85AC" w:rsidR="004076BC" w:rsidRPr="000F6E04" w:rsidRDefault="00E35A7C" w:rsidP="000F6E04">
      <w:r w:rsidRPr="00E35A7C">
        <w:t xml:space="preserve">To decide (k = 3) for K-Means clustering, I used the Elbow Method, which detects the elbow or the point where adding more clusters will no longer significantly improve the quality of the grouping. I graphed inertia (sum of squared distances of points from their cluster centroids) for (k) values from 1 to 9. As expected, inertia fell off as more clusters were added, but the decrease became increasingly less significant after (k = 3), the "elbow point" where diminishing returns set in. I also validated this choice by examining a hierarchical clustering dendrogram, which naturally grouped the data into three clusters. Choosing (k = 3) gives the ideal trade-off, more clusters would be overly complex for the model without adding much more </w:t>
      </w:r>
      <w:r w:rsidR="00363FD8" w:rsidRPr="00E35A7C">
        <w:t>value and</w:t>
      </w:r>
      <w:r w:rsidRPr="00E35A7C">
        <w:t xml:space="preserve"> less would be too simple for the data. This trades off the accuracy and interpretability of the model.</w:t>
      </w:r>
      <w:r w:rsidR="004076BC">
        <w:rPr>
          <w:noProof/>
        </w:rPr>
        <w:drawing>
          <wp:inline distT="0" distB="0" distL="0" distR="0" wp14:anchorId="18856F55" wp14:editId="1A5373E5">
            <wp:extent cx="6350136" cy="3550920"/>
            <wp:effectExtent l="0" t="0" r="0" b="0"/>
            <wp:docPr id="6441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4604" name="Picture 644134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28" cy="35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6BC" w:rsidRPr="000F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40F37"/>
    <w:multiLevelType w:val="multilevel"/>
    <w:tmpl w:val="A21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04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04"/>
    <w:rsid w:val="0004222F"/>
    <w:rsid w:val="000551A4"/>
    <w:rsid w:val="000A5427"/>
    <w:rsid w:val="000B3188"/>
    <w:rsid w:val="000C0686"/>
    <w:rsid w:val="000F6E04"/>
    <w:rsid w:val="00237299"/>
    <w:rsid w:val="00363FD8"/>
    <w:rsid w:val="004076BC"/>
    <w:rsid w:val="00416D43"/>
    <w:rsid w:val="004E55C1"/>
    <w:rsid w:val="00513EEC"/>
    <w:rsid w:val="00720AAA"/>
    <w:rsid w:val="007678B8"/>
    <w:rsid w:val="007D4241"/>
    <w:rsid w:val="00A01F90"/>
    <w:rsid w:val="00DA544F"/>
    <w:rsid w:val="00DB3C04"/>
    <w:rsid w:val="00E152D9"/>
    <w:rsid w:val="00E35A7C"/>
    <w:rsid w:val="00EC6161"/>
    <w:rsid w:val="00F15AFF"/>
    <w:rsid w:val="00F5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A26E"/>
  <w15:chartTrackingRefBased/>
  <w15:docId w15:val="{2B7ABF8F-5941-4F0B-B98F-04E5213A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6A7AF44113D45A0D035B2C375A0AA" ma:contentTypeVersion="14" ma:contentTypeDescription="Create a new document." ma:contentTypeScope="" ma:versionID="f9187ecff043a2e2b9a81a5039ef0f5b">
  <xsd:schema xmlns:xsd="http://www.w3.org/2001/XMLSchema" xmlns:xs="http://www.w3.org/2001/XMLSchema" xmlns:p="http://schemas.microsoft.com/office/2006/metadata/properties" xmlns:ns3="38e4582a-eafd-4505-839e-309353aa492e" targetNamespace="http://schemas.microsoft.com/office/2006/metadata/properties" ma:root="true" ma:fieldsID="1f6a1bc6549e40a96543a99b43bc9aa2" ns3:_="">
    <xsd:import namespace="38e4582a-eafd-4505-839e-309353aa4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4582a-eafd-4505-839e-309353aa4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e4582a-eafd-4505-839e-309353aa492e" xsi:nil="true"/>
  </documentManagement>
</p:properties>
</file>

<file path=customXml/itemProps1.xml><?xml version="1.0" encoding="utf-8"?>
<ds:datastoreItem xmlns:ds="http://schemas.openxmlformats.org/officeDocument/2006/customXml" ds:itemID="{EB899F48-0DC5-45BD-A6DB-258845C076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875F9-997C-445C-B48D-D02EF6FE2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4582a-eafd-4505-839e-309353aa4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4313A-0189-41E3-A1ED-C02C3757BB7E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38e4582a-eafd-4505-839e-309353aa492e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ALAYNA NAJILA ORARA BURKE</dc:creator>
  <cp:keywords/>
  <dc:description/>
  <cp:lastModifiedBy>ALAYNA NAJILA ORARA BURKE</cp:lastModifiedBy>
  <cp:revision>2</cp:revision>
  <dcterms:created xsi:type="dcterms:W3CDTF">2025-03-21T23:56:00Z</dcterms:created>
  <dcterms:modified xsi:type="dcterms:W3CDTF">2025-03-21T23:56:00Z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0x0101008E96A7AF44113D45A0D035B2C375A0AA</vt:lpwstr>
  </property>
</Properties>
</file>