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9EF20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49B8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27747E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49B8">
        <w:rPr>
          <w:rFonts w:ascii="Menlo" w:eastAsia="Times New Roman" w:hAnsi="Menlo" w:cs="Menlo"/>
          <w:color w:val="9CDCFE"/>
          <w:sz w:val="18"/>
          <w:szCs w:val="18"/>
        </w:rPr>
        <w:t>lang</w:t>
      </w:r>
      <w:proofErr w:type="spellEnd"/>
      <w:r w:rsidRPr="006E49B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49B8">
        <w:rPr>
          <w:rFonts w:ascii="Menlo" w:eastAsia="Times New Roman" w:hAnsi="Menlo" w:cs="Menlo"/>
          <w:color w:val="CE9178"/>
          <w:sz w:val="18"/>
          <w:szCs w:val="18"/>
        </w:rPr>
        <w:t>"us-</w:t>
      </w:r>
      <w:proofErr w:type="spellStart"/>
      <w:r w:rsidRPr="006E49B8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6E49B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ACE5C1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F7111B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49B8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49B8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49B8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49B8">
        <w:rPr>
          <w:rFonts w:ascii="Menlo" w:eastAsia="Times New Roman" w:hAnsi="Menlo" w:cs="Menlo"/>
          <w:color w:val="CE9178"/>
          <w:sz w:val="18"/>
          <w:szCs w:val="18"/>
        </w:rPr>
        <w:t>"width=device-</w:t>
      </w:r>
      <w:proofErr w:type="spellStart"/>
      <w:r w:rsidRPr="006E49B8">
        <w:rPr>
          <w:rFonts w:ascii="Menlo" w:eastAsia="Times New Roman" w:hAnsi="Menlo" w:cs="Menlo"/>
          <w:color w:val="CE9178"/>
          <w:sz w:val="18"/>
          <w:szCs w:val="18"/>
        </w:rPr>
        <w:t>withd</w:t>
      </w:r>
      <w:proofErr w:type="spellEnd"/>
      <w:r w:rsidRPr="006E49B8">
        <w:rPr>
          <w:rFonts w:ascii="Menlo" w:eastAsia="Times New Roman" w:hAnsi="Menlo" w:cs="Menlo"/>
          <w:color w:val="CE9178"/>
          <w:sz w:val="18"/>
          <w:szCs w:val="18"/>
        </w:rPr>
        <w:t>, minimum-scale=0.1"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57F32D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Wireframe Homework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18F24C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49B8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6E49B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49B8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49B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E49B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49B8">
        <w:rPr>
          <w:rFonts w:ascii="Menlo" w:eastAsia="Times New Roman" w:hAnsi="Menlo" w:cs="Menlo"/>
          <w:color w:val="CE9178"/>
          <w:sz w:val="18"/>
          <w:szCs w:val="18"/>
        </w:rPr>
        <w:t>"style.css"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140522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15B3AE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9AFB3E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A55BFB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E49B8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6E49B8">
        <w:rPr>
          <w:rFonts w:ascii="Menlo" w:eastAsia="Times New Roman" w:hAnsi="Menlo" w:cs="Menlo"/>
          <w:color w:val="6A9955"/>
          <w:sz w:val="18"/>
          <w:szCs w:val="18"/>
        </w:rPr>
        <w:t>Header Image w/ season description--&gt;</w:t>
      </w:r>
    </w:p>
    <w:p w14:paraId="6BC67995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8333B52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E49B8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49B8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49B8">
        <w:rPr>
          <w:rFonts w:ascii="Menlo" w:eastAsia="Times New Roman" w:hAnsi="Menlo" w:cs="Menlo"/>
          <w:color w:val="CE9178"/>
          <w:sz w:val="18"/>
          <w:szCs w:val="18"/>
        </w:rPr>
        <w:t>"https://encrypted-tbn0.gstatic.com/images?q=tbn%3AANd9GcS5PFdRd2yOKPwwUJJWBYQ9hLCNCNUfaSNIqJpHI-ERRStOuFEo&amp;usqp=CAU"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20778BBD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6E49B8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2538880F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Established 1999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C87C59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570E18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C46532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E49B8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6E49B8">
        <w:rPr>
          <w:rFonts w:ascii="Menlo" w:eastAsia="Times New Roman" w:hAnsi="Menlo" w:cs="Menlo"/>
          <w:color w:val="6A9955"/>
          <w:sz w:val="18"/>
          <w:szCs w:val="18"/>
        </w:rPr>
        <w:t>Navigation links--&gt;</w:t>
      </w:r>
    </w:p>
    <w:p w14:paraId="416AE4AA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D31BC2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49B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E49B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49B8">
        <w:rPr>
          <w:rFonts w:ascii="Menlo" w:eastAsia="Times New Roman" w:hAnsi="Menlo" w:cs="Menlo"/>
          <w:color w:val="CE9178"/>
          <w:sz w:val="18"/>
          <w:szCs w:val="18"/>
        </w:rPr>
        <w:t>"https://www.tennesseetitans.com/news/"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>News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</w:t>
      </w:r>
      <w:proofErr w:type="gramStart"/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|</w:t>
      </w:r>
      <w:proofErr w:type="gramEnd"/>
    </w:p>
    <w:p w14:paraId="09DCBEB1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49B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E49B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49B8">
        <w:rPr>
          <w:rFonts w:ascii="Menlo" w:eastAsia="Times New Roman" w:hAnsi="Menlo" w:cs="Menlo"/>
          <w:color w:val="CE9178"/>
          <w:sz w:val="18"/>
          <w:szCs w:val="18"/>
        </w:rPr>
        <w:t>"https://www.tennesseetitans.com/news/free-agency/"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>Free Agency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</w:t>
      </w:r>
      <w:proofErr w:type="gramStart"/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|</w:t>
      </w:r>
      <w:proofErr w:type="gramEnd"/>
    </w:p>
    <w:p w14:paraId="748C3E46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49B8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49B8">
        <w:rPr>
          <w:rFonts w:ascii="Menlo" w:eastAsia="Times New Roman" w:hAnsi="Menlo" w:cs="Menlo"/>
          <w:color w:val="CE9178"/>
          <w:sz w:val="18"/>
          <w:szCs w:val="18"/>
        </w:rPr>
        <w:t>"https://www.tennesseetitans.com/team/players-roster/"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>Roster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</w:t>
      </w:r>
      <w:proofErr w:type="gramStart"/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|</w:t>
      </w:r>
      <w:proofErr w:type="gramEnd"/>
    </w:p>
    <w:p w14:paraId="433E098D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49B8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6E49B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49B8">
        <w:rPr>
          <w:rFonts w:ascii="Menlo" w:eastAsia="Times New Roman" w:hAnsi="Menlo" w:cs="Menlo"/>
          <w:color w:val="CE9178"/>
          <w:sz w:val="18"/>
          <w:szCs w:val="18"/>
        </w:rPr>
        <w:t>"https://www.youtube.com/watch?v=SH9DS2iznIo"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>Season Highlights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014575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D26E2C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D97191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00E68A84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E49B8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6E49B8">
        <w:rPr>
          <w:rFonts w:ascii="Menlo" w:eastAsia="Times New Roman" w:hAnsi="Menlo" w:cs="Menlo"/>
          <w:color w:val="6A9955"/>
          <w:sz w:val="18"/>
          <w:szCs w:val="18"/>
        </w:rPr>
        <w:t>Section w/ heading. Article with heading and brief paragraph description of season--&gt;</w:t>
      </w:r>
    </w:p>
    <w:p w14:paraId="275C9E54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>How it Happened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32D515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25606E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>Smash mouth Football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F13D55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The team got off to a slow start with Marcus Mariota as they were trying to find an identity. </w:t>
      </w:r>
    </w:p>
    <w:p w14:paraId="29CAAE1D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   As multiple winnable games slipped through our fingers, if you were paying attention you began to see the identity of the team change. </w:t>
      </w:r>
    </w:p>
    <w:p w14:paraId="5F8645E8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   The offense transitioned from the pass happy style that has currently taken over the league, to the more traditional rough and rugged style the game was once known for.</w:t>
      </w:r>
    </w:p>
    <w:p w14:paraId="3D34B80A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   Derrick Henry carried much of the load with a career high in rushing attempts and rushing yards. Paving the way for a ball control style of offense that complimented a stout defense. This style of play carried the Titans from a 2-4 start to a 7-3 finish and </w:t>
      </w:r>
      <w:proofErr w:type="gramStart"/>
      <w:r w:rsidRPr="006E49B8">
        <w:rPr>
          <w:rFonts w:ascii="Menlo" w:eastAsia="Times New Roman" w:hAnsi="Menlo" w:cs="Menlo"/>
          <w:color w:val="D4D4D4"/>
          <w:sz w:val="18"/>
          <w:szCs w:val="18"/>
        </w:rPr>
        <w:t>a</w:t>
      </w:r>
      <w:proofErr w:type="gramEnd"/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AFC Championship birth.</w:t>
      </w:r>
    </w:p>
    <w:p w14:paraId="2A851A8C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582834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0B2757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F0DCEB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557F292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E49B8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6E49B8">
        <w:rPr>
          <w:rFonts w:ascii="Menlo" w:eastAsia="Times New Roman" w:hAnsi="Menlo" w:cs="Menlo"/>
          <w:color w:val="6A9955"/>
          <w:sz w:val="18"/>
          <w:szCs w:val="18"/>
        </w:rPr>
        <w:t xml:space="preserve"> Aside portion to Highlight the QB Play--&gt;</w:t>
      </w:r>
    </w:p>
    <w:p w14:paraId="5A01A4A7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aside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C167DCD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>The Tannehill Effect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E4E0DC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After getting off to a slow 2-4 start to the season, the Titans bench Marcus Mariota and inserted Ryan Tannehill into the starting line-up. Through steady play and good decision making, Tannehill was able to guide the Titans to an overall 9-7 record and into the AFC Championship game. In the AFC Title </w:t>
      </w:r>
      <w:proofErr w:type="gramStart"/>
      <w:r w:rsidRPr="006E49B8">
        <w:rPr>
          <w:rFonts w:ascii="Menlo" w:eastAsia="Times New Roman" w:hAnsi="Menlo" w:cs="Menlo"/>
          <w:color w:val="D4D4D4"/>
          <w:sz w:val="18"/>
          <w:szCs w:val="18"/>
        </w:rPr>
        <w:t>game</w:t>
      </w:r>
      <w:proofErr w:type="gramEnd"/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the Titans would go on to lose to the eventual Super Bowl Champion Kansas City Chiefs.            </w:t>
      </w:r>
    </w:p>
    <w:p w14:paraId="48934B63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BFEB48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aside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B20C96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99B1C1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E49B8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6E49B8">
        <w:rPr>
          <w:rFonts w:ascii="Menlo" w:eastAsia="Times New Roman" w:hAnsi="Menlo" w:cs="Menlo"/>
          <w:color w:val="6A9955"/>
          <w:sz w:val="18"/>
          <w:szCs w:val="18"/>
        </w:rPr>
        <w:t xml:space="preserve"> Article Section w/ Headers and Paragraph--&gt;</w:t>
      </w:r>
    </w:p>
    <w:p w14:paraId="56451C18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539C89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A9091E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CF731B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7F96EB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CD937B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9FB4EB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EC700B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931337" w14:textId="77777777" w:rsidR="006E49B8" w:rsidRPr="006E49B8" w:rsidRDefault="006E49B8" w:rsidP="006E49B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54E7D1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4E17AA" w14:textId="77777777" w:rsidR="006E49B8" w:rsidRPr="006E49B8" w:rsidRDefault="006E49B8" w:rsidP="006E49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49B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E49B8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6E49B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F444B3" w14:textId="77777777" w:rsidR="00D70A99" w:rsidRDefault="006E49B8"/>
    <w:sectPr w:rsidR="00D70A99" w:rsidSect="00C1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B8"/>
    <w:rsid w:val="000F2A38"/>
    <w:rsid w:val="006E49B8"/>
    <w:rsid w:val="00C1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76657"/>
  <w14:defaultImageDpi w14:val="32767"/>
  <w15:chartTrackingRefBased/>
  <w15:docId w15:val="{7FDCC7C7-4709-744F-BE93-3AD44AFA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Jamar Dowell</dc:creator>
  <cp:keywords/>
  <dc:description/>
  <cp:lastModifiedBy>Anthony Jamar Dowell</cp:lastModifiedBy>
  <cp:revision>1</cp:revision>
  <dcterms:created xsi:type="dcterms:W3CDTF">2020-04-02T11:57:00Z</dcterms:created>
  <dcterms:modified xsi:type="dcterms:W3CDTF">2020-04-02T11:58:00Z</dcterms:modified>
</cp:coreProperties>
</file>