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7C" w:rsidRPr="00FC1429" w:rsidRDefault="008919B7">
      <w:pPr>
        <w:rPr>
          <w:b/>
        </w:rPr>
      </w:pPr>
      <w:r w:rsidRPr="00FC1429">
        <w:rPr>
          <w:b/>
        </w:rPr>
        <w:t>OBJETIVO DE LA INVESTIGACION</w:t>
      </w:r>
    </w:p>
    <w:p w:rsidR="008919B7" w:rsidRDefault="008919B7">
      <w:r>
        <w:t>Predecir si una empresa va a quebrar o no en base a información sobre las operaciones de la empresa, estado de operaciones, estadísticos financieros, etc.</w:t>
      </w:r>
    </w:p>
    <w:p w:rsidR="008919B7" w:rsidRPr="00FC1429" w:rsidRDefault="008919B7">
      <w:pPr>
        <w:rPr>
          <w:b/>
        </w:rPr>
      </w:pPr>
      <w:r w:rsidRPr="00FC1429">
        <w:rPr>
          <w:b/>
        </w:rPr>
        <w:t>DESCRIPCION DE LOS CAMPOS</w:t>
      </w:r>
    </w:p>
    <w:p w:rsidR="008919B7" w:rsidRDefault="008919B7">
      <w:r>
        <w:t xml:space="preserve">La columna inicial contiene el Clase. Se tomara como y que será una variable binaria con valores de 0 y 1 únicamente. De ese modo se determina que el aprendizaje será de tipo </w:t>
      </w:r>
      <w:r w:rsidRPr="008919B7">
        <w:rPr>
          <w:b/>
        </w:rPr>
        <w:t>supervisado.</w:t>
      </w:r>
      <w:bookmarkStart w:id="0" w:name="_GoBack"/>
      <w:bookmarkEnd w:id="0"/>
    </w:p>
    <w:p w:rsidR="008919B7" w:rsidRPr="008B1EC6" w:rsidRDefault="008919B7" w:rsidP="008919B7">
      <w:pPr>
        <w:rPr>
          <w:rFonts w:ascii="Times New Roman" w:hAnsi="Times New Roman" w:cs="Times New Roman"/>
        </w:rPr>
      </w:pPr>
      <w:r w:rsidRPr="008B1EC6">
        <w:rPr>
          <w:rFonts w:ascii="Times New Roman" w:hAnsi="Times New Roman" w:cs="Times New Roman"/>
          <w:color w:val="C0C0C0"/>
          <w:shd w:val="clear" w:color="auto" w:fill="151515"/>
        </w:rPr>
        <w:t>Y - ¿En quiebra ?: Etiqueta de clase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X1 - ROA (C) antes de intereses y depreciación antes de intereses: Rentabilidad sobre activos totales (C)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X2 - ROA (A) antes de intereses y% después de impuestos: Rentabilidad sobre activos totales (A)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X3 - ROA (B) antes de intereses y depreciación después de impuestos: Retorno sobre activos totales (B)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X4 - Margen bruto operativo: Ganancia bruta / Ventas netas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X5 - Ventas realizadas Margen bruto: Ganancia bruta realizada / Ventas netas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X6 - Tasa de ganancia operativa: Ingresos operativos / Ventas netas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X7 - Tasa de interés neta antes de impuestos: Ingresos antes de impuestos / Ventas netas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X8 - Tasa de interés neta después de impuestos: Ingresos netos / Ventas netas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X9 - Ingresos y gastos / ingresos no industriales: Relación de ingresos netos no operativos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X10 - Tasa de interés continua (después de impuestos): Ingresos netos - Excluir ganancias o pérdidas por enajenación / Ventas netas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X11 - Tasa de gastos operativos: Gastos operativos / Ventas netas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X12 - Tasa de gastos de investigación y desarrollo: (Gastos de investigación y desarrollo) / Ventas netas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X13 - Tasa de flujo de efectivo: Flujo de efectivo de los pasivos operativos / circulantes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X14 - Tasa de interés de la deuda que devenga intereses: Deuda que devenga intereses / Patrimonio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X15 - Tasa de impuestos (A): Tasa de impuestos efectiva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X16 - Valor neto por acción (B): Valor en libros Por acción (B)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X17 - Valor neto por acción (A): Valor en libros por acción (A)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X18 - Valor neto por acción (C): Valor en libros por acción (C)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X19 - BPA persistente en las últimas cuatro estaciones: BPA -Renta neta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X20 - Flujo de caja por acción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X21 - Ingresos por acción (Yuan ¥): Ventas por acción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X22 - Beneficio operativo por acción (Yuan ¥): Ingresos operativos por acción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X23 - Beneficio neto por acción antes de impuestos (Yuan ¥): Ingresos antes de impuestos por acción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X24 - Ventas brutas realizadas Tasa de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crecimiento de la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utilidad X25 - Tasa de crecimiento de la utilidad operativa: Crecimiento de la utilidad operativa X26 - Tasa de crecimiento de la utilidad neta después de impuestos: Crecimiento de la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utilidad neta X27 - Tasa de crecimiento de la utilidad neta regular: Ingresos operativos continuos después del crecimiento de impuestos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X28 - Tasa de crecimiento de la utilidad neta continua: Ingresos netos -Excluyendo el crecimiento de pérdidas o ganancias por enajenación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X29 - Tasa de crecimiento de activos totales: Crecimiento de activos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lastRenderedPageBreak/>
        <w:t>X30 - Tasa de crecimiento de activos netos: Crecimiento de capital total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X31 - Tasa de crecimiento de retorno de activos totales: Retorno sobre el crecimiento de activos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X32 -% de reinversión en efectivo: índice de reinversión en efectivo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X33 - índice actual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X34 - índice rápido: prueba ácida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X35 - índice de gastos por intereses: gastos por intereses / ingresos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X36 - deuda total / patrimonio neto total: pasivo total / índice de capital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X37 - índice de deuda% : Pasivo / Activo total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X38 - Valor neto / Activo: Patrimonio / Activo total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X39 - Índice de idoneidad del fondo a largo plazo (A): (Pasivo a largo plazo + Patrimonio) / Activo fijo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X40 - Dependencia del endeudamiento: Costo de la deuda que devenga intereses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X41 - Pasivos contingentes / Patrimonio neto: Pasivo contingente / Patrimonio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X42 - Beneficio operativo / Capital pagado: Ingresos operativos / Capital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X43 - Beneficio neto antes de impuestos / Capital pagado: Ingresos antes de impuestos / Capital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X44 - Inventario y cuentas por cobrar / Valor neto: (Inventario + Cuentas por cobrar) / Patrimonio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X45 - Rotación de activos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X46 - Rotación de cuentas por cobrar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X47 - Días de cobro promedio: Días por cobrar pendientes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X48 - Tasa de rotación de inventarios (veces)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X49 - Rotación de activos fijos Frecuencia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X50 - Tasa de rotación del patrimonio neto (veces):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Rentabilidad del capital X51 - Ingresos por persona: Ventas por empleado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X52 - Beneficio operativo por persona: Ingresos operativos por empleado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X53 - Tasa de asignación por persona: Activos fijos por empleado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X54 - Capital de trabajo al total Activos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X55 - Activos rápidos / Activos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X56 - Activos corrientes / Activos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X57 - Efectivo / Activos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X58 - Activos rápidos / Pasivo corriente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X59 - Efectivo / Pasivo corriente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X60 - Pasivo corriente a activos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X61 - Fondos operativos a pasivo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X62 - Inventario / Capital de trabajo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X63 - Inventario / Pasivo corriente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X64 - Pasivo corriente / Pasivo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X65 - Capital de trabajo / Patrimonio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X66 - Pasivo corriente / patrimonio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X67 - Pasivo a largo plazo con activos corrientes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X68 - Utilidades retenidas con el activo total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X69 - Ingreso total / gasto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total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X70 - Gasto total / Activo X71 - Tasa de rotación del activo corriente: Activo corriente a ventas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X72 - Rotación rápida de activo Tasa: Activos rápidos a ventas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X73 - Tasa de rotación del capital de trabajo: Capital de trabajo a ventas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X74 - Tasa de rotación de efectivo: Efectivo a ventas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X75 - Flujo de efectivo a ventas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X76 - Activos fijos a activos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X77 - Pasivo corriente a pasivo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lastRenderedPageBreak/>
        <w:t>X78 - Pasivo corriente a patrimonio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X79 - Patrimonio a pasivo a largo plazo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X80 - Flujo de efectivo a activos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X81 - Flujo de efectivo a pasivo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X82 - CFO a activos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X83 - Flujo de efectivo a patrimonio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X84 - Pasivo corriente a activos corrientes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X85 - Pasivo-activos Marca: 1 si el pasivo total excede los activos totales, 0 en caso contrario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X86 - Ingresos netos a activos totales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X87 - Activos totales a precio PNB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X88 - Intervalo sin crédito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X89 - Utilidad bruta a ventas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X90 - Utilidad neta a capital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contable X91 - Pasivo a capital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X92 - Grado de apalancamiento financiero (DFL)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X93 - Coeficiente de cobertura de intereses (Gastos por intereses a EBIT)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X94 - Marcador de ingresos netos: 1 si los ingresos netos son negativos durante los últimos dos años, 0 en caso contrario</w:t>
      </w:r>
      <w:r w:rsidRPr="008B1EC6">
        <w:rPr>
          <w:rFonts w:ascii="Times New Roman" w:hAnsi="Times New Roman" w:cs="Times New Roman"/>
          <w:color w:val="C0C0C0"/>
        </w:rPr>
        <w:br/>
      </w:r>
      <w:r w:rsidRPr="008B1EC6">
        <w:rPr>
          <w:rFonts w:ascii="Times New Roman" w:hAnsi="Times New Roman" w:cs="Times New Roman"/>
          <w:color w:val="C0C0C0"/>
          <w:shd w:val="clear" w:color="auto" w:fill="151515"/>
        </w:rPr>
        <w:t>X95 - Patrimonio a pasivo</w:t>
      </w:r>
    </w:p>
    <w:p w:rsidR="008919B7" w:rsidRDefault="008919B7"/>
    <w:p w:rsidR="008919B7" w:rsidRDefault="008919B7">
      <w:r>
        <w:t xml:space="preserve"> </w:t>
      </w:r>
    </w:p>
    <w:sectPr w:rsidR="00891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B7"/>
    <w:rsid w:val="003D557C"/>
    <w:rsid w:val="008919B7"/>
    <w:rsid w:val="00F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E30B7-1540-429B-B821-1C5A2DFA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C0C0C0"/>
      </a:dk1>
      <a:lt1>
        <a:sysClr val="window" lastClr="15151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Principesco</dc:creator>
  <cp:keywords/>
  <dc:description/>
  <cp:lastModifiedBy>Principesco</cp:lastModifiedBy>
  <cp:revision>1</cp:revision>
  <dcterms:created xsi:type="dcterms:W3CDTF">2021-12-13T03:52:00Z</dcterms:created>
  <dcterms:modified xsi:type="dcterms:W3CDTF">2021-12-13T04:10:00Z</dcterms:modified>
</cp:coreProperties>
</file>