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rFonts w:ascii="Arial" w:hAnsi="Arial"/>
          <w:b/>
          <w:bCs/>
          <w:color w:themeColor="accent6" w:val="4EA72E"/>
          <w:sz w:val="32"/>
          <w:szCs w:val="32"/>
        </w:rPr>
        <w:t>Menschenrechte</w:t>
      </w:r>
    </w:p>
    <w:p>
      <w:pPr>
        <w:pStyle w:val="Normal"/>
        <w:rPr>
          <w:rFonts w:ascii="Arial" w:hAnsi="Arial"/>
        </w:rPr>
      </w:pPr>
      <w:r>
        <w:rPr>
          <w:rFonts w:ascii="Arial" w:hAnsi="Arial"/>
          <w:b/>
          <w:bCs/>
        </w:rPr>
        <w:t>Welche Menschenrechte nehme ich täglich in Anspruch?</w:t>
      </w:r>
    </w:p>
    <w:p>
      <w:pPr>
        <w:pStyle w:val="Normal"/>
        <w:rPr>
          <w:rFonts w:ascii="Arial" w:hAnsi="Arial"/>
        </w:rPr>
      </w:pPr>
      <w:r>
        <w:rPr>
          <w:rFonts w:ascii="Arial" w:hAnsi="Arial"/>
        </w:rPr>
        <w:t>Menschenwürde, Recht auf Leben und Freiheit, ...; (zu viele um sie aufzuschreiben)</w:t>
      </w:r>
    </w:p>
    <w:p>
      <w:pPr>
        <w:pStyle w:val="Normal"/>
        <w:rPr>
          <w:rFonts w:ascii="Arial" w:hAnsi="Arial"/>
        </w:rPr>
      </w:pPr>
      <w:r>
        <w:rPr>
          <w:rFonts w:ascii="Arial" w:hAnsi="Arial"/>
        </w:rPr>
      </w:r>
    </w:p>
    <w:p>
      <w:pPr>
        <w:pStyle w:val="Normal"/>
        <w:rPr>
          <w:rFonts w:ascii="Arial" w:hAnsi="Arial"/>
        </w:rPr>
      </w:pPr>
      <w:r>
        <w:rPr>
          <w:rFonts w:ascii="Arial" w:hAnsi="Arial"/>
          <w:b/>
          <w:bCs/>
        </w:rPr>
        <w:t>Welche Menschenrechte halte ich persönlich für am wichtigsten?</w:t>
      </w:r>
    </w:p>
    <w:p>
      <w:pPr>
        <w:pStyle w:val="Normal"/>
        <w:rPr>
          <w:rFonts w:ascii="Arial" w:hAnsi="Arial"/>
        </w:rPr>
      </w:pPr>
      <w:r>
        <w:rPr>
          <w:rFonts w:ascii="Arial" w:hAnsi="Arial"/>
        </w:rPr>
        <w:t>Recht auf Bildung</w:t>
      </w:r>
    </w:p>
    <w:p>
      <w:pPr>
        <w:pStyle w:val="Normal"/>
        <w:rPr>
          <w:rFonts w:ascii="Arial" w:hAnsi="Arial"/>
        </w:rPr>
      </w:pPr>
      <w:r>
        <w:rPr>
          <w:rFonts w:ascii="Arial" w:hAnsi="Arial"/>
        </w:rPr>
      </w:r>
    </w:p>
    <w:p>
      <w:pPr>
        <w:pStyle w:val="Normal"/>
        <w:rPr>
          <w:rFonts w:ascii="Arial" w:hAnsi="Arial"/>
        </w:rPr>
      </w:pPr>
      <w:r>
        <w:rPr>
          <w:rFonts w:ascii="Arial" w:hAnsi="Arial"/>
          <w:b/>
          <w:bCs/>
        </w:rPr>
        <w:t>Welches Menschenrecht wird in Ö noch immer veletzt?</w:t>
      </w:r>
    </w:p>
    <w:p>
      <w:pPr>
        <w:pStyle w:val="Normal"/>
        <w:rPr>
          <w:rFonts w:ascii="Arial" w:hAnsi="Arial"/>
        </w:rPr>
      </w:pPr>
      <w:r>
        <w:rPr>
          <w:rFonts w:ascii="Arial" w:hAnsi="Arial"/>
        </w:rPr>
        <w:t>Verbot der Diskriminierung</w:t>
      </w:r>
    </w:p>
    <w:p>
      <w:pPr>
        <w:pStyle w:val="Normal"/>
        <w:rPr>
          <w:rFonts w:ascii="Arial" w:hAnsi="Arial"/>
        </w:rPr>
      </w:pPr>
      <w:r>
        <w:rPr>
          <w:rFonts w:ascii="Arial" w:hAnsi="Arial"/>
        </w:rPr>
      </w:r>
      <w:r>
        <w:br w:type="page"/>
      </w:r>
    </w:p>
    <w:p>
      <w:pPr>
        <w:pStyle w:val="Normal"/>
        <w:spacing w:before="0" w:after="160"/>
        <w:rPr>
          <w:rFonts w:ascii="Arial" w:hAnsi="Arial"/>
        </w:rPr>
      </w:pPr>
      <w:r>
        <w:rPr>
          <w:rFonts w:ascii="Arial" w:hAnsi="Arial"/>
        </w:rPr>
      </w:r>
    </w:p>
    <w:p>
      <w:pPr>
        <w:pStyle w:val="Normal"/>
        <w:jc w:val="center"/>
        <w:rPr>
          <w:rFonts w:ascii="Arial" w:hAnsi="Arial"/>
          <w:b/>
          <w:bCs/>
          <w:i w:val="false"/>
          <w:i w:val="false"/>
          <w:iCs w:val="false"/>
          <w:color w:val="C9211E"/>
          <w:sz w:val="32"/>
          <w:szCs w:val="32"/>
        </w:rPr>
      </w:pPr>
      <w:r>
        <w:rPr>
          <w:rFonts w:ascii="Arial" w:hAnsi="Arial"/>
          <w:b/>
          <w:bCs/>
          <w:i w:val="false"/>
          <w:iCs w:val="false"/>
          <w:color w:val="C9211E"/>
          <w:sz w:val="32"/>
          <w:szCs w:val="32"/>
        </w:rPr>
        <w:t>Die Geschichte der Menschenrechte</w:t>
      </w:r>
    </w:p>
    <w:p>
      <w:pPr>
        <w:pStyle w:val="Normal"/>
        <w:jc w:val="left"/>
        <w:rPr>
          <w:rFonts w:ascii="Arial" w:hAnsi="Arial"/>
          <w:i/>
          <w:i/>
          <w:iCs/>
          <w:sz w:val="24"/>
          <w:szCs w:val="24"/>
        </w:rPr>
      </w:pPr>
      <w:r>
        <w:rPr>
          <w:rFonts w:ascii="Arial" w:hAnsi="Arial"/>
          <w:i/>
          <w:iCs/>
          <w:sz w:val="24"/>
          <w:szCs w:val="24"/>
        </w:rPr>
        <w:t>Fragen zum Text:</w:t>
      </w:r>
    </w:p>
    <w:p>
      <w:pPr>
        <w:pStyle w:val="Normal"/>
        <w:numPr>
          <w:ilvl w:val="0"/>
          <w:numId w:val="1"/>
        </w:numPr>
        <w:jc w:val="left"/>
        <w:rPr>
          <w:rFonts w:ascii="Arial" w:hAnsi="Arial"/>
          <w:b/>
          <w:bCs/>
          <w:color w:val="81D41A"/>
          <w:sz w:val="24"/>
          <w:szCs w:val="24"/>
        </w:rPr>
      </w:pPr>
      <w:r>
        <w:rPr>
          <w:rFonts w:ascii="Arial" w:hAnsi="Arial"/>
          <w:b/>
          <w:bCs/>
          <w:color w:val="81D41A"/>
          <w:sz w:val="24"/>
          <w:szCs w:val="24"/>
        </w:rPr>
        <w:t>Wann genau wurden die Menschenrechte veröffentlicht?</w:t>
      </w:r>
    </w:p>
    <w:p>
      <w:pPr>
        <w:pStyle w:val="Normal"/>
        <w:jc w:val="left"/>
        <w:rPr>
          <w:rFonts w:ascii="Arial" w:hAnsi="Arial"/>
          <w:sz w:val="24"/>
          <w:szCs w:val="24"/>
        </w:rPr>
      </w:pPr>
      <w:r>
        <w:rPr>
          <w:rFonts w:ascii="Arial" w:hAnsi="Arial"/>
          <w:sz w:val="24"/>
          <w:szCs w:val="24"/>
        </w:rPr>
        <w:t>10.12.1948</w:t>
      </w:r>
    </w:p>
    <w:p>
      <w:pPr>
        <w:pStyle w:val="Normal"/>
        <w:numPr>
          <w:ilvl w:val="0"/>
          <w:numId w:val="1"/>
        </w:numPr>
        <w:jc w:val="left"/>
        <w:rPr>
          <w:rFonts w:ascii="Arial" w:hAnsi="Arial"/>
          <w:b/>
          <w:bCs/>
          <w:color w:val="81D41A"/>
          <w:sz w:val="24"/>
          <w:szCs w:val="24"/>
        </w:rPr>
      </w:pPr>
      <w:r>
        <w:rPr>
          <w:rFonts w:ascii="Arial" w:hAnsi="Arial"/>
          <w:b/>
          <w:bCs/>
          <w:color w:val="81D41A"/>
          <w:sz w:val="24"/>
          <w:szCs w:val="24"/>
        </w:rPr>
        <w:t>Was sind die UNO/Vereinten Nationen?</w:t>
      </w:r>
    </w:p>
    <w:p>
      <w:pPr>
        <w:pStyle w:val="Normal"/>
        <w:jc w:val="left"/>
        <w:rPr>
          <w:rFonts w:ascii="Arial" w:hAnsi="Arial"/>
          <w:sz w:val="24"/>
          <w:szCs w:val="24"/>
        </w:rPr>
      </w:pPr>
      <w:r>
        <w:rPr>
          <w:rFonts w:ascii="Arial" w:hAnsi="Arial"/>
          <w:sz w:val="24"/>
          <w:szCs w:val="24"/>
        </w:rPr>
        <w:t>Eine Organisation zur Friedenssicherung und Förderung der Menschenrechte.</w:t>
      </w:r>
    </w:p>
    <w:p>
      <w:pPr>
        <w:pStyle w:val="Normal"/>
        <w:numPr>
          <w:ilvl w:val="0"/>
          <w:numId w:val="1"/>
        </w:numPr>
        <w:jc w:val="left"/>
        <w:rPr>
          <w:rFonts w:ascii="Arial" w:hAnsi="Arial"/>
          <w:b/>
          <w:bCs/>
          <w:color w:val="81D41A"/>
          <w:sz w:val="24"/>
          <w:szCs w:val="24"/>
        </w:rPr>
      </w:pPr>
      <w:r>
        <w:rPr>
          <w:rFonts w:ascii="Arial" w:hAnsi="Arial"/>
          <w:b/>
          <w:bCs/>
          <w:color w:val="81D41A"/>
          <w:sz w:val="24"/>
          <w:szCs w:val="24"/>
        </w:rPr>
        <w:t>Warum entschieden sich die Staaten, diese Rechte einzuführen?</w:t>
      </w:r>
    </w:p>
    <w:p>
      <w:pPr>
        <w:pStyle w:val="Normal"/>
        <w:jc w:val="left"/>
        <w:rPr>
          <w:rFonts w:ascii="Arial" w:hAnsi="Arial"/>
          <w:sz w:val="24"/>
          <w:szCs w:val="24"/>
        </w:rPr>
      </w:pPr>
      <w:r>
        <w:rPr>
          <w:rFonts w:ascii="Arial" w:hAnsi="Arial"/>
          <w:sz w:val="24"/>
          <w:szCs w:val="24"/>
        </w:rPr>
        <w:t>(Nach dem Zweiten Weltkrieg, )um die Würde aller Menschen zu schützen.</w:t>
      </w:r>
    </w:p>
    <w:p>
      <w:pPr>
        <w:pStyle w:val="Normal"/>
        <w:numPr>
          <w:ilvl w:val="0"/>
          <w:numId w:val="1"/>
        </w:numPr>
        <w:jc w:val="left"/>
        <w:rPr>
          <w:rFonts w:ascii="Arial" w:hAnsi="Arial"/>
          <w:b/>
          <w:bCs/>
          <w:color w:val="81D41A"/>
          <w:sz w:val="24"/>
          <w:szCs w:val="24"/>
        </w:rPr>
      </w:pPr>
      <w:r>
        <w:rPr>
          <w:rFonts w:ascii="Arial" w:hAnsi="Arial"/>
          <w:b/>
          <w:bCs/>
          <w:color w:val="81D41A"/>
          <w:sz w:val="24"/>
          <w:szCs w:val="24"/>
        </w:rPr>
        <w:t>Sind die Rechte nur leere Versprechungen?</w:t>
      </w:r>
    </w:p>
    <w:p>
      <w:pPr>
        <w:pStyle w:val="Normal"/>
        <w:jc w:val="left"/>
        <w:rPr>
          <w:rFonts w:ascii="Arial" w:hAnsi="Arial"/>
          <w:sz w:val="24"/>
          <w:szCs w:val="24"/>
        </w:rPr>
      </w:pPr>
      <w:r>
        <w:rPr>
          <w:rFonts w:ascii="Arial" w:hAnsi="Arial"/>
          <w:sz w:val="24"/>
          <w:szCs w:val="24"/>
        </w:rPr>
        <w:t>Nein, sie sind eine moralische und rechtliche Grundlage für Staaten.</w:t>
      </w:r>
    </w:p>
    <w:p>
      <w:pPr>
        <w:pStyle w:val="Normal"/>
        <w:numPr>
          <w:ilvl w:val="0"/>
          <w:numId w:val="1"/>
        </w:numPr>
        <w:jc w:val="left"/>
        <w:rPr>
          <w:rFonts w:ascii="Arial" w:hAnsi="Arial"/>
          <w:b/>
          <w:bCs/>
          <w:color w:val="81D41A"/>
          <w:sz w:val="24"/>
          <w:szCs w:val="24"/>
        </w:rPr>
      </w:pPr>
      <w:r>
        <w:rPr>
          <w:rFonts w:ascii="Arial" w:hAnsi="Arial"/>
          <w:b/>
          <w:bCs/>
          <w:color w:val="81D41A"/>
          <w:sz w:val="24"/>
          <w:szCs w:val="24"/>
        </w:rPr>
        <w:t>Wovon hängt die Durchsetzung letztendlich ab?</w:t>
      </w:r>
    </w:p>
    <w:p>
      <w:pPr>
        <w:pStyle w:val="Normal"/>
        <w:jc w:val="left"/>
        <w:rPr>
          <w:rFonts w:ascii="Arial" w:hAnsi="Arial"/>
          <w:sz w:val="24"/>
          <w:szCs w:val="24"/>
        </w:rPr>
      </w:pPr>
      <w:r>
        <w:rPr>
          <w:rFonts w:ascii="Arial" w:hAnsi="Arial"/>
          <w:sz w:val="24"/>
          <w:szCs w:val="24"/>
        </w:rPr>
        <w:t>Hängt vom politischen Willen der Staaten ab.</w:t>
      </w:r>
    </w:p>
    <w:p>
      <w:pPr>
        <w:pStyle w:val="Normal"/>
        <w:jc w:val="left"/>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r>
        <w:br w:type="page"/>
      </w:r>
    </w:p>
    <w:p>
      <w:pPr>
        <w:pStyle w:val="Normal"/>
        <w:spacing w:before="0" w:after="160"/>
        <w:jc w:val="center"/>
        <w:rPr>
          <w:rFonts w:ascii="Arial" w:hAnsi="Arial"/>
          <w:b/>
          <w:bCs/>
          <w:color w:val="A1467E"/>
          <w:sz w:val="32"/>
          <w:szCs w:val="32"/>
        </w:rPr>
      </w:pPr>
      <w:r>
        <w:rPr>
          <w:rFonts w:ascii="Arial" w:hAnsi="Arial"/>
          <w:b/>
          <w:bCs/>
          <w:color w:val="A1467E"/>
          <w:sz w:val="32"/>
          <w:szCs w:val="32"/>
        </w:rPr>
        <w:t>Das Gleichnis vom barmherzigen Samariter</w:t>
      </w:r>
    </w:p>
    <w:p>
      <w:pPr>
        <w:pStyle w:val="Normal"/>
        <w:jc w:val="left"/>
        <w:rPr>
          <w:rFonts w:ascii="Arial" w:hAnsi="Arial"/>
          <w:b w:val="false"/>
          <w:bCs w:val="false"/>
          <w:color w:val="auto"/>
          <w:sz w:val="20"/>
          <w:szCs w:val="20"/>
        </w:rPr>
      </w:pPr>
      <w:r>
        <w:rPr>
          <w:rFonts w:ascii="Arial" w:hAnsi="Arial"/>
          <w:b w:val="false"/>
          <w:bCs w:val="false"/>
          <w:color w:val="auto"/>
          <w:sz w:val="20"/>
          <w:szCs w:val="20"/>
        </w:rPr>
        <w:t>29 Der Gesetzeslehrer [...] sagte zu Jesus: Und wer ist mein Nächster?</w:t>
      </w:r>
    </w:p>
    <w:p>
      <w:pPr>
        <w:pStyle w:val="Normal"/>
        <w:jc w:val="left"/>
        <w:rPr>
          <w:rFonts w:ascii="Arial" w:hAnsi="Arial"/>
          <w:b w:val="false"/>
          <w:bCs w:val="false"/>
          <w:color w:val="auto"/>
          <w:sz w:val="20"/>
          <w:szCs w:val="20"/>
        </w:rPr>
      </w:pPr>
      <w:r>
        <w:rPr>
          <w:rFonts w:ascii="Arial" w:hAnsi="Arial"/>
          <w:b w:val="false"/>
          <w:bCs w:val="false"/>
          <w:color w:val="auto"/>
          <w:sz w:val="20"/>
          <w:szCs w:val="20"/>
        </w:rPr>
        <w:t>30 Darauf antwortete ihm Jesus: Ein Mann ging von Jerusalem nach Jericho hinab</w:t>
      </w:r>
    </w:p>
    <w:p>
      <w:pPr>
        <w:pStyle w:val="Normal"/>
        <w:jc w:val="left"/>
        <w:rPr>
          <w:rFonts w:ascii="Arial" w:hAnsi="Arial"/>
          <w:b w:val="false"/>
          <w:bCs w:val="false"/>
          <w:color w:val="auto"/>
          <w:sz w:val="20"/>
          <w:szCs w:val="20"/>
        </w:rPr>
      </w:pPr>
      <w:r>
        <w:rPr>
          <w:rFonts w:ascii="Arial" w:hAnsi="Arial"/>
          <w:b w:val="false"/>
          <w:bCs w:val="false"/>
          <w:color w:val="auto"/>
          <w:sz w:val="20"/>
          <w:szCs w:val="20"/>
        </w:rPr>
        <w:t>und wurde von Räubern überfallen. Sie plünderten ihn aus und schlugen ihn</w:t>
      </w:r>
    </w:p>
    <w:p>
      <w:pPr>
        <w:pStyle w:val="Normal"/>
        <w:jc w:val="left"/>
        <w:rPr>
          <w:rFonts w:ascii="Arial" w:hAnsi="Arial"/>
          <w:b w:val="false"/>
          <w:bCs w:val="false"/>
          <w:color w:val="auto"/>
          <w:sz w:val="20"/>
          <w:szCs w:val="20"/>
        </w:rPr>
      </w:pPr>
      <w:r>
        <w:rPr>
          <w:rFonts w:ascii="Arial" w:hAnsi="Arial"/>
          <w:b w:val="false"/>
          <w:bCs w:val="false"/>
          <w:color w:val="auto"/>
          <w:sz w:val="20"/>
          <w:szCs w:val="20"/>
        </w:rPr>
        <w:t>nieder; dann gingen sie weg und ließen ihn halbtot liegen.</w:t>
      </w:r>
    </w:p>
    <w:p>
      <w:pPr>
        <w:pStyle w:val="Normal"/>
        <w:jc w:val="left"/>
        <w:rPr>
          <w:rFonts w:ascii="Arial" w:hAnsi="Arial"/>
          <w:b w:val="false"/>
          <w:bCs w:val="false"/>
          <w:color w:val="auto"/>
          <w:sz w:val="20"/>
          <w:szCs w:val="20"/>
        </w:rPr>
      </w:pPr>
      <w:r>
        <w:rPr>
          <w:rFonts w:ascii="Arial" w:hAnsi="Arial"/>
          <w:b w:val="false"/>
          <w:bCs w:val="false"/>
          <w:color w:val="auto"/>
          <w:sz w:val="20"/>
          <w:szCs w:val="20"/>
        </w:rPr>
        <w:t>31 Zufällig kam ein Priester denselben Weg herab; er sah ihn und ging weiter.</w:t>
      </w:r>
    </w:p>
    <w:p>
      <w:pPr>
        <w:pStyle w:val="Normal"/>
        <w:jc w:val="left"/>
        <w:rPr>
          <w:rFonts w:ascii="Arial" w:hAnsi="Arial"/>
          <w:b w:val="false"/>
          <w:bCs w:val="false"/>
          <w:color w:val="auto"/>
          <w:sz w:val="20"/>
          <w:szCs w:val="20"/>
        </w:rPr>
      </w:pPr>
      <w:r>
        <w:rPr>
          <w:rFonts w:ascii="Arial" w:hAnsi="Arial"/>
          <w:b w:val="false"/>
          <w:bCs w:val="false"/>
          <w:color w:val="auto"/>
          <w:sz w:val="20"/>
          <w:szCs w:val="20"/>
        </w:rPr>
        <w:t>32 Auch ein Levit kam zu der Stelle; er sah ihn und ging weiter.</w:t>
      </w:r>
    </w:p>
    <w:p>
      <w:pPr>
        <w:pStyle w:val="Normal"/>
        <w:jc w:val="left"/>
        <w:rPr>
          <w:rFonts w:ascii="Arial" w:hAnsi="Arial"/>
          <w:b w:val="false"/>
          <w:bCs w:val="false"/>
          <w:color w:val="auto"/>
          <w:sz w:val="20"/>
          <w:szCs w:val="20"/>
        </w:rPr>
      </w:pPr>
      <w:r>
        <w:rPr>
          <w:rFonts w:ascii="Arial" w:hAnsi="Arial"/>
          <w:b w:val="false"/>
          <w:bCs w:val="false"/>
          <w:color w:val="auto"/>
          <w:sz w:val="20"/>
          <w:szCs w:val="20"/>
        </w:rPr>
        <w:t>33 Dann kam ein Mann aus Samarien, der auf der Reise war. Als er ihn sah, hatte</w:t>
      </w:r>
    </w:p>
    <w:p>
      <w:pPr>
        <w:pStyle w:val="Normal"/>
        <w:jc w:val="left"/>
        <w:rPr>
          <w:rFonts w:ascii="Arial" w:hAnsi="Arial"/>
          <w:b w:val="false"/>
          <w:bCs w:val="false"/>
          <w:color w:val="auto"/>
          <w:sz w:val="20"/>
          <w:szCs w:val="20"/>
        </w:rPr>
      </w:pPr>
      <w:r>
        <w:rPr>
          <w:rFonts w:ascii="Arial" w:hAnsi="Arial"/>
          <w:b w:val="false"/>
          <w:bCs w:val="false"/>
          <w:color w:val="auto"/>
          <w:sz w:val="20"/>
          <w:szCs w:val="20"/>
        </w:rPr>
        <w:t>er Mitleid,</w:t>
      </w:r>
    </w:p>
    <w:p>
      <w:pPr>
        <w:pStyle w:val="Normal"/>
        <w:jc w:val="left"/>
        <w:rPr>
          <w:rFonts w:ascii="Arial" w:hAnsi="Arial"/>
          <w:b w:val="false"/>
          <w:bCs w:val="false"/>
          <w:color w:val="auto"/>
          <w:sz w:val="20"/>
          <w:szCs w:val="20"/>
        </w:rPr>
      </w:pPr>
      <w:r>
        <w:rPr>
          <w:rFonts w:ascii="Arial" w:hAnsi="Arial"/>
          <w:b w:val="false"/>
          <w:bCs w:val="false"/>
          <w:color w:val="auto"/>
          <w:sz w:val="20"/>
          <w:szCs w:val="20"/>
        </w:rPr>
        <w:t>34 ging zu ihm hin, goss Öl und Wein auf seine Wunden und verband sie. Dann hob</w:t>
      </w:r>
    </w:p>
    <w:p>
      <w:pPr>
        <w:pStyle w:val="Normal"/>
        <w:jc w:val="left"/>
        <w:rPr>
          <w:rFonts w:ascii="Arial" w:hAnsi="Arial"/>
          <w:b w:val="false"/>
          <w:bCs w:val="false"/>
          <w:color w:val="auto"/>
          <w:sz w:val="20"/>
          <w:szCs w:val="20"/>
        </w:rPr>
      </w:pPr>
      <w:r>
        <w:rPr>
          <w:rFonts w:ascii="Arial" w:hAnsi="Arial"/>
          <w:b w:val="false"/>
          <w:bCs w:val="false"/>
          <w:color w:val="auto"/>
          <w:sz w:val="20"/>
          <w:szCs w:val="20"/>
        </w:rPr>
        <w:t>er ihn auf sein Reittier, brachte ihn zu einer Herberge und sorgte für ihn.</w:t>
      </w:r>
    </w:p>
    <w:p>
      <w:pPr>
        <w:pStyle w:val="Normal"/>
        <w:jc w:val="left"/>
        <w:rPr>
          <w:rFonts w:ascii="Arial" w:hAnsi="Arial"/>
          <w:b w:val="false"/>
          <w:bCs w:val="false"/>
          <w:color w:val="auto"/>
          <w:sz w:val="20"/>
          <w:szCs w:val="20"/>
        </w:rPr>
      </w:pPr>
      <w:r>
        <w:rPr>
          <w:rFonts w:ascii="Arial" w:hAnsi="Arial"/>
          <w:b w:val="false"/>
          <w:bCs w:val="false"/>
          <w:color w:val="auto"/>
          <w:sz w:val="20"/>
          <w:szCs w:val="20"/>
        </w:rPr>
        <w:t>35 Am andern Morgen holte er zwei Denare hervor, gab sie dem Wirt und sagte:</w:t>
      </w:r>
    </w:p>
    <w:p>
      <w:pPr>
        <w:pStyle w:val="Normal"/>
        <w:jc w:val="left"/>
        <w:rPr>
          <w:rFonts w:ascii="Arial" w:hAnsi="Arial"/>
          <w:b w:val="false"/>
          <w:bCs w:val="false"/>
          <w:color w:val="auto"/>
          <w:sz w:val="20"/>
          <w:szCs w:val="20"/>
        </w:rPr>
      </w:pPr>
      <w:r>
        <w:rPr>
          <w:rFonts w:ascii="Arial" w:hAnsi="Arial"/>
          <w:b w:val="false"/>
          <w:bCs w:val="false"/>
          <w:color w:val="auto"/>
          <w:sz w:val="20"/>
          <w:szCs w:val="20"/>
        </w:rPr>
        <w:t>Sorge für ihn, und wenn du mehr für ihn brauchst, werde ich es dir bezahlen, wenn</w:t>
      </w:r>
    </w:p>
    <w:p>
      <w:pPr>
        <w:pStyle w:val="Normal"/>
        <w:jc w:val="left"/>
        <w:rPr>
          <w:rFonts w:ascii="Arial" w:hAnsi="Arial"/>
          <w:b w:val="false"/>
          <w:bCs w:val="false"/>
          <w:color w:val="auto"/>
          <w:sz w:val="20"/>
          <w:szCs w:val="20"/>
        </w:rPr>
      </w:pPr>
      <w:r>
        <w:rPr>
          <w:rFonts w:ascii="Arial" w:hAnsi="Arial"/>
          <w:b w:val="false"/>
          <w:bCs w:val="false"/>
          <w:color w:val="auto"/>
          <w:sz w:val="20"/>
          <w:szCs w:val="20"/>
        </w:rPr>
        <w:t>ich wiederkomme.</w:t>
      </w:r>
    </w:p>
    <w:p>
      <w:pPr>
        <w:pStyle w:val="Normal"/>
        <w:jc w:val="left"/>
        <w:rPr>
          <w:rFonts w:ascii="Arial" w:hAnsi="Arial"/>
          <w:b w:val="false"/>
          <w:bCs w:val="false"/>
          <w:color w:val="auto"/>
          <w:sz w:val="20"/>
          <w:szCs w:val="20"/>
        </w:rPr>
      </w:pPr>
      <w:r>
        <w:rPr>
          <w:rFonts w:ascii="Arial" w:hAnsi="Arial"/>
          <w:b w:val="false"/>
          <w:bCs w:val="false"/>
          <w:color w:val="auto"/>
          <w:sz w:val="20"/>
          <w:szCs w:val="20"/>
        </w:rPr>
        <w:t>36 Was meinst du: Wer von diesen dreien hat sich als der Nächste dessen</w:t>
      </w:r>
    </w:p>
    <w:p>
      <w:pPr>
        <w:pStyle w:val="Normal"/>
        <w:jc w:val="left"/>
        <w:rPr>
          <w:rFonts w:ascii="Arial" w:hAnsi="Arial"/>
          <w:b w:val="false"/>
          <w:bCs w:val="false"/>
          <w:color w:val="auto"/>
          <w:sz w:val="20"/>
          <w:szCs w:val="20"/>
        </w:rPr>
      </w:pPr>
      <w:r>
        <w:rPr>
          <w:rFonts w:ascii="Arial" w:hAnsi="Arial"/>
          <w:b w:val="false"/>
          <w:bCs w:val="false"/>
          <w:color w:val="auto"/>
          <w:sz w:val="20"/>
          <w:szCs w:val="20"/>
        </w:rPr>
        <w:t>erwiesen, der von den Räubern überfallen wurde?</w:t>
      </w:r>
    </w:p>
    <w:p>
      <w:pPr>
        <w:pStyle w:val="Normal"/>
        <w:jc w:val="left"/>
        <w:rPr>
          <w:rFonts w:ascii="Arial" w:hAnsi="Arial"/>
          <w:b w:val="false"/>
          <w:bCs w:val="false"/>
          <w:color w:val="auto"/>
          <w:sz w:val="20"/>
          <w:szCs w:val="20"/>
        </w:rPr>
      </w:pPr>
      <w:r>
        <w:rPr>
          <w:rFonts w:ascii="Arial" w:hAnsi="Arial"/>
          <w:b w:val="false"/>
          <w:bCs w:val="false"/>
          <w:color w:val="auto"/>
          <w:sz w:val="20"/>
          <w:szCs w:val="20"/>
        </w:rPr>
        <w:t>37 Der Gesetzeslehrer antwortete: Der, der barmherzig an ihm gehandelt hat. Da</w:t>
      </w:r>
    </w:p>
    <w:p>
      <w:pPr>
        <w:pStyle w:val="Normal"/>
        <w:jc w:val="left"/>
        <w:rPr>
          <w:rFonts w:ascii="Arial" w:hAnsi="Arial"/>
          <w:b w:val="false"/>
          <w:bCs w:val="false"/>
          <w:color w:val="auto"/>
          <w:sz w:val="20"/>
          <w:szCs w:val="20"/>
        </w:rPr>
      </w:pPr>
      <w:r>
        <w:rPr>
          <w:rFonts w:ascii="Arial" w:hAnsi="Arial"/>
          <w:b w:val="false"/>
          <w:bCs w:val="false"/>
          <w:color w:val="auto"/>
          <w:sz w:val="20"/>
          <w:szCs w:val="20"/>
        </w:rPr>
        <w:t>sagte Jesus zu ihm: Dann geh und handle genauso!</w:t>
      </w:r>
    </w:p>
    <w:p>
      <w:pPr>
        <w:pStyle w:val="Normal"/>
        <w:jc w:val="left"/>
        <w:rPr>
          <w:rFonts w:ascii="Arial" w:hAnsi="Arial"/>
          <w:b w:val="false"/>
          <w:bCs w:val="false"/>
          <w:color w:val="auto"/>
          <w:sz w:val="20"/>
          <w:szCs w:val="20"/>
        </w:rPr>
      </w:pPr>
      <w:r>
        <w:rPr>
          <w:rFonts w:ascii="Arial" w:hAnsi="Arial"/>
          <w:b w:val="false"/>
          <w:bCs w:val="false"/>
          <w:color w:val="auto"/>
          <w:sz w:val="20"/>
          <w:szCs w:val="20"/>
        </w:rPr>
        <w:t>Lk 10, 25-37</w:t>
      </w:r>
    </w:p>
    <w:p>
      <w:pPr>
        <w:pStyle w:val="Normal"/>
        <w:numPr>
          <w:ilvl w:val="0"/>
          <w:numId w:val="2"/>
        </w:numPr>
        <w:jc w:val="left"/>
        <w:rPr>
          <w:b/>
          <w:bCs/>
          <w:color w:val="81D41A"/>
        </w:rPr>
      </w:pPr>
      <w:r>
        <w:rPr>
          <w:rFonts w:ascii="Arial" w:hAnsi="Arial"/>
          <w:b/>
          <w:bCs/>
          <w:color w:val="81D41A"/>
          <w:sz w:val="24"/>
          <w:szCs w:val="24"/>
        </w:rPr>
        <w:t>Beschreibt, worin die provozierende Aussage des biblischen Gleichnisses besteht.</w:t>
      </w:r>
    </w:p>
    <w:p>
      <w:pPr>
        <w:pStyle w:val="Normal"/>
        <w:jc w:val="left"/>
        <w:rPr>
          <w:rFonts w:ascii="Arial" w:hAnsi="Arial"/>
          <w:b w:val="false"/>
          <w:bCs w:val="false"/>
          <w:color w:val="auto"/>
          <w:sz w:val="24"/>
          <w:szCs w:val="24"/>
        </w:rPr>
      </w:pPr>
      <w:r>
        <w:rPr>
          <w:rFonts w:ascii="Arial" w:hAnsi="Arial"/>
          <w:b w:val="false"/>
          <w:bCs w:val="false"/>
          <w:color w:val="auto"/>
          <w:sz w:val="24"/>
          <w:szCs w:val="24"/>
        </w:rPr>
        <w:t xml:space="preserve">Die provokante Botschaft ist, dass Nächstenliebe von </w:t>
      </w:r>
      <w:r>
        <w:rPr>
          <w:rFonts w:ascii="Arial" w:hAnsi="Arial"/>
          <w:b/>
          <w:bCs w:val="false"/>
          <w:color w:val="auto"/>
          <w:sz w:val="24"/>
          <w:szCs w:val="24"/>
        </w:rPr>
        <w:t>jedem</w:t>
      </w:r>
      <w:r>
        <w:rPr>
          <w:rFonts w:ascii="Arial" w:hAnsi="Arial"/>
          <w:b w:val="false"/>
          <w:bCs w:val="false"/>
          <w:color w:val="auto"/>
          <w:sz w:val="24"/>
          <w:szCs w:val="24"/>
        </w:rPr>
        <w:t xml:space="preserve"> praktiziert werden kann und nicht an Herkunft oder Religion gebunden ist.</w:t>
      </w:r>
    </w:p>
    <w:p>
      <w:pPr>
        <w:pStyle w:val="Normal"/>
        <w:numPr>
          <w:ilvl w:val="0"/>
          <w:numId w:val="2"/>
        </w:numPr>
        <w:jc w:val="left"/>
        <w:rPr>
          <w:rFonts w:ascii="Arial" w:hAnsi="Arial"/>
          <w:b/>
          <w:bCs/>
          <w:color w:val="81D41A"/>
          <w:sz w:val="24"/>
          <w:szCs w:val="24"/>
        </w:rPr>
      </w:pPr>
      <w:r>
        <w:rPr>
          <w:rFonts w:ascii="Arial" w:hAnsi="Arial"/>
          <w:b/>
          <w:bCs/>
          <w:color w:val="81D41A"/>
          <w:sz w:val="24"/>
          <w:szCs w:val="24"/>
        </w:rPr>
        <w:t>Erklärt den Unterschied zwischen einer nahestehenden Person und dem, was Jesus mit dem „Nächsten“ meint und begründet es an einem Beispiel aus dem Alltag.</w:t>
      </w:r>
    </w:p>
    <w:p>
      <w:pPr>
        <w:pStyle w:val="BodyText"/>
        <w:jc w:val="left"/>
        <w:rPr>
          <w:rFonts w:ascii="Arial" w:hAnsi="Arial"/>
          <w:b w:val="false"/>
          <w:bCs w:val="false"/>
          <w:color w:val="auto"/>
          <w:sz w:val="24"/>
          <w:szCs w:val="24"/>
        </w:rPr>
      </w:pPr>
      <w:r>
        <w:rPr>
          <w:rFonts w:ascii="Arial" w:hAnsi="Arial"/>
          <w:b w:val="false"/>
          <w:bCs w:val="false"/>
          <w:color w:val="auto"/>
          <w:sz w:val="24"/>
          <w:szCs w:val="24"/>
        </w:rPr>
        <w:t xml:space="preserve">Eine </w:t>
      </w:r>
      <w:r>
        <w:rPr>
          <w:rFonts w:ascii="Arial" w:hAnsi="Arial"/>
          <w:b/>
          <w:bCs w:val="false"/>
          <w:color w:val="auto"/>
          <w:sz w:val="24"/>
          <w:szCs w:val="24"/>
        </w:rPr>
        <w:t>nahestehende Person</w:t>
      </w:r>
      <w:r>
        <w:rPr>
          <w:rFonts w:ascii="Arial" w:hAnsi="Arial"/>
          <w:b w:val="false"/>
          <w:bCs w:val="false"/>
          <w:color w:val="auto"/>
          <w:sz w:val="24"/>
          <w:szCs w:val="24"/>
        </w:rPr>
        <w:t xml:space="preserve"> ist jemand, den man bereits kennt (z. B. ein Freund). Der </w:t>
      </w:r>
      <w:r>
        <w:rPr>
          <w:rFonts w:ascii="Arial" w:hAnsi="Arial"/>
          <w:b/>
          <w:bCs w:val="false"/>
          <w:color w:val="auto"/>
          <w:sz w:val="24"/>
          <w:szCs w:val="24"/>
        </w:rPr>
        <w:t>Nächste</w:t>
      </w:r>
      <w:r>
        <w:rPr>
          <w:rFonts w:ascii="Arial" w:hAnsi="Arial"/>
          <w:b w:val="false"/>
          <w:bCs w:val="false"/>
          <w:color w:val="auto"/>
          <w:sz w:val="24"/>
          <w:szCs w:val="24"/>
        </w:rPr>
        <w:t xml:space="preserve"> im Sinne Jesu ist jeder, der Hilfe braucht, unabhängig von der Beziehung zu ihm. Zum Beispiel: einem Fremden bei einem platten Reifen zu helfen.</w:t>
      </w:r>
    </w:p>
    <w:p>
      <w:pPr>
        <w:pStyle w:val="Normal"/>
        <w:numPr>
          <w:ilvl w:val="0"/>
          <w:numId w:val="2"/>
        </w:numPr>
        <w:jc w:val="left"/>
        <w:rPr>
          <w:rFonts w:ascii="Arial" w:hAnsi="Arial"/>
          <w:b/>
          <w:bCs/>
          <w:color w:val="81D41A"/>
          <w:sz w:val="24"/>
          <w:szCs w:val="24"/>
        </w:rPr>
      </w:pPr>
      <w:r>
        <w:rPr>
          <w:rFonts w:ascii="Arial" w:hAnsi="Arial"/>
          <w:b/>
          <w:bCs/>
          <w:color w:val="81D41A"/>
          <w:sz w:val="24"/>
          <w:szCs w:val="24"/>
        </w:rPr>
        <w:t>Formuliert gemeinsam einen Leitsatz, der den biblischen Gedanken dieser Bibelstelle (vgl. Frage 1) und eure Ideen (vgl. Frage 2) zum Ausdruck bringt.</w:t>
      </w:r>
    </w:p>
    <w:p>
      <w:pPr>
        <w:pStyle w:val="BodyText"/>
        <w:jc w:val="left"/>
        <w:rPr>
          <w:rFonts w:ascii="Arial" w:hAnsi="Arial"/>
          <w:b w:val="false"/>
          <w:bCs w:val="false"/>
          <w:color w:val="auto"/>
          <w:sz w:val="24"/>
          <w:szCs w:val="24"/>
        </w:rPr>
      </w:pPr>
      <w:r>
        <w:rPr>
          <w:rFonts w:ascii="Arial" w:hAnsi="Arial"/>
          <w:b/>
          <w:bCs w:val="false"/>
          <w:color w:val="auto"/>
          <w:sz w:val="24"/>
          <w:szCs w:val="24"/>
        </w:rPr>
        <w:t>Leitsatz:</w:t>
      </w:r>
      <w:r>
        <w:rPr>
          <w:rFonts w:ascii="Arial" w:hAnsi="Arial"/>
          <w:b w:val="false"/>
          <w:bCs w:val="false"/>
          <w:color w:val="auto"/>
          <w:sz w:val="24"/>
          <w:szCs w:val="24"/>
        </w:rPr>
        <w:t xml:space="preserve"> Mein Nächster ist jeder, der meine Hilfe braucht – und ich handle barmherzig, indem ich mich ihm zuwende.</w:t>
      </w:r>
    </w:p>
    <w:p>
      <w:pPr>
        <w:pStyle w:val="Normal"/>
        <w:jc w:val="left"/>
        <w:rPr>
          <w:rFonts w:ascii="Arial" w:hAnsi="Arial"/>
          <w:b w:val="false"/>
          <w:bCs w:val="false"/>
          <w:color w:val="auto"/>
          <w:sz w:val="24"/>
          <w:szCs w:val="24"/>
        </w:rPr>
      </w:pPr>
      <w:r>
        <w:rPr>
          <w:rFonts w:ascii="Arial" w:hAnsi="Arial"/>
          <w:b w:val="false"/>
          <w:bCs w:val="false"/>
          <w:color w:val="auto"/>
          <w:sz w:val="24"/>
          <w:szCs w:val="24"/>
        </w:rPr>
      </w:r>
      <w:r>
        <w:br w:type="page"/>
      </w:r>
    </w:p>
    <w:p>
      <w:pPr>
        <w:pStyle w:val="Normal"/>
        <w:spacing w:before="0" w:after="160"/>
        <w:jc w:val="center"/>
        <w:rPr>
          <w:rFonts w:ascii="Arial" w:hAnsi="Arial"/>
          <w:b/>
          <w:bCs/>
          <w:i w:val="false"/>
          <w:i w:val="false"/>
          <w:iCs w:val="false"/>
          <w:color w:val="2A6099"/>
          <w:sz w:val="32"/>
          <w:szCs w:val="32"/>
        </w:rPr>
      </w:pPr>
      <w:r>
        <w:rPr>
          <w:rFonts w:ascii="Arial" w:hAnsi="Arial"/>
          <w:b/>
          <w:bCs/>
          <w:i w:val="false"/>
          <w:iCs w:val="false"/>
          <w:color w:val="2A6099"/>
          <w:sz w:val="32"/>
          <w:szCs w:val="32"/>
        </w:rPr>
        <w:t>5_AB_Religionsfreiheit</w:t>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1. Religionsmündigkeit</w:t>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2. Staatsgrundgesetz</w:t>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3. öffentliche</w:t>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4. Bekenntnisgemeinschaft</w:t>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5. Staatsbürger*innen</w:t>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 Neutralität</w:t>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 Ausschließlichkeitsrecht</w:t>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 Parität</w:t>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 Säkularität</w:t>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r>
    </w:p>
    <w:p>
      <w:pPr>
        <w:pStyle w:val="Normal"/>
        <w:spacing w:before="0" w:after="160"/>
        <w:jc w:val="center"/>
        <w:rPr>
          <w:rFonts w:ascii="Arial" w:hAnsi="Arial"/>
          <w:b/>
          <w:bCs/>
          <w:i w:val="false"/>
          <w:i w:val="false"/>
          <w:iCs w:val="false"/>
          <w:color w:val="2A6099"/>
          <w:sz w:val="32"/>
          <w:szCs w:val="32"/>
        </w:rPr>
      </w:pPr>
      <w:r>
        <w:rPr>
          <w:rFonts w:ascii="Arial" w:hAnsi="Arial"/>
          <w:b/>
          <w:bCs/>
          <w:i w:val="false"/>
          <w:iCs w:val="false"/>
          <w:color w:val="2A6099"/>
          <w:sz w:val="32"/>
          <w:szCs w:val="32"/>
        </w:rPr>
        <w:t>Religionsfreiheit</w:t>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 xml:space="preserve">Warum ist das Menschenrecht auf Religionsfreiheit so wichtig? </w:t>
      </w:r>
    </w:p>
    <w:p>
      <w:pPr>
        <w:pStyle w:val="Normal"/>
        <w:numPr>
          <w:ilvl w:val="0"/>
          <w:numId w:val="4"/>
        </w:numPr>
        <w:spacing w:before="0" w:after="160"/>
        <w:jc w:val="left"/>
        <w:rPr/>
      </w:pPr>
      <w:r>
        <w:rPr>
          <w:rFonts w:ascii="Arial" w:hAnsi="Arial"/>
          <w:b w:val="false"/>
          <w:bCs w:val="false"/>
          <w:i w:val="false"/>
          <w:iCs w:val="false"/>
          <w:color w:val="auto"/>
          <w:sz w:val="24"/>
          <w:szCs w:val="24"/>
        </w:rPr>
        <w:t>Einschränkungen in Bildung und Beruf</w:t>
      </w:r>
    </w:p>
    <w:p>
      <w:pPr>
        <w:pStyle w:val="Normal"/>
        <w:numPr>
          <w:ilvl w:val="0"/>
          <w:numId w:val="3"/>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Verweigerung vom Land selber (politische ausgrenzung)</w:t>
      </w:r>
    </w:p>
    <w:p>
      <w:pPr>
        <w:pStyle w:val="Normal"/>
        <w:numPr>
          <w:ilvl w:val="0"/>
          <w:numId w:val="3"/>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ausgrenzung der „community“</w:t>
      </w:r>
    </w:p>
    <w:p>
      <w:pPr>
        <w:pStyle w:val="Normal"/>
        <w:numPr>
          <w:ilvl w:val="0"/>
          <w:numId w:val="3"/>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gemeinsam stark</w:t>
      </w:r>
    </w:p>
    <w:p>
      <w:pPr>
        <w:pStyle w:val="Normal"/>
        <w:numPr>
          <w:ilvl w:val="0"/>
          <w:numId w:val="3"/>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Antisemitismus, … etc.</w:t>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r>
      <w:r>
        <w:br w:type="page"/>
      </w:r>
    </w:p>
    <w:p>
      <w:pPr>
        <w:pStyle w:val="Normal"/>
        <w:spacing w:before="0" w:after="160"/>
        <w:jc w:val="center"/>
        <w:rPr>
          <w:rFonts w:ascii="Arial" w:hAnsi="Arial"/>
          <w:b w:val="false"/>
          <w:bCs w:val="false"/>
          <w:i w:val="false"/>
          <w:i w:val="false"/>
          <w:iCs w:val="false"/>
          <w:color w:val="FF860D"/>
          <w:sz w:val="32"/>
          <w:szCs w:val="32"/>
        </w:rPr>
      </w:pPr>
      <w:r>
        <w:rPr>
          <w:rFonts w:ascii="Arial" w:hAnsi="Arial"/>
          <w:b w:val="false"/>
          <w:bCs w:val="false"/>
          <w:i w:val="false"/>
          <w:iCs w:val="false"/>
          <w:color w:val="FF860D"/>
          <w:sz w:val="32"/>
          <w:szCs w:val="32"/>
        </w:rPr>
        <w:t>Weltethos</w:t>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Ein Projekt zu gemeinsamen Werten aller Religionsgemeinschaften</w:t>
      </w:r>
    </w:p>
    <w:p>
      <w:pPr>
        <w:pStyle w:val="Normal"/>
        <w:numPr>
          <w:ilvl w:val="0"/>
          <w:numId w:val="5"/>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Zusammenschluss der Weltreligionen mit gemeinsamen Zielen</w:t>
      </w:r>
    </w:p>
    <w:p>
      <w:pPr>
        <w:pStyle w:val="Normal"/>
        <w:numPr>
          <w:ilvl w:val="0"/>
          <w:numId w:val="6"/>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Menschlichkeit</w:t>
      </w:r>
    </w:p>
    <w:p>
      <w:pPr>
        <w:pStyle w:val="Normal"/>
        <w:numPr>
          <w:ilvl w:val="0"/>
          <w:numId w:val="6"/>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Gewaltlosigkeit</w:t>
      </w:r>
    </w:p>
    <w:p>
      <w:pPr>
        <w:pStyle w:val="Normal"/>
        <w:numPr>
          <w:ilvl w:val="0"/>
          <w:numId w:val="6"/>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Gerechtigkeit</w:t>
      </w:r>
    </w:p>
    <w:p>
      <w:pPr>
        <w:pStyle w:val="Normal"/>
        <w:numPr>
          <w:ilvl w:val="0"/>
          <w:numId w:val="6"/>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Ehrlichkeit</w:t>
      </w:r>
    </w:p>
    <w:p>
      <w:pPr>
        <w:pStyle w:val="Normal"/>
        <w:numPr>
          <w:ilvl w:val="0"/>
          <w:numId w:val="6"/>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Gleichberechtigung</w:t>
      </w:r>
    </w:p>
    <w:p>
      <w:pPr>
        <w:pStyle w:val="Normal"/>
        <w:numPr>
          <w:ilvl w:val="0"/>
          <w:numId w:val="6"/>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Ökologische Gerechtigkeit</w:t>
      </w:r>
    </w:p>
    <w:p>
      <w:pPr>
        <w:pStyle w:val="Normal"/>
        <w:numPr>
          <w:ilvl w:val="0"/>
          <w:numId w:val="7"/>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Hans Küng (Theologe)</w:t>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Weltethos.org</w:t>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r>
    </w:p>
    <w:p>
      <w:pPr>
        <w:pStyle w:val="Normal"/>
        <w:spacing w:before="0" w:after="160"/>
        <w:jc w:val="left"/>
        <w:rPr>
          <w:rFonts w:ascii="Arial" w:hAnsi="Arial"/>
        </w:rPr>
      </w:pPr>
      <w:r>
        <w:rPr>
          <w:rFonts w:ascii="Arial" w:hAnsi="Arial"/>
          <w:b w:val="false"/>
          <w:bCs w:val="false"/>
          <w:i w:val="false"/>
          <w:iCs w:val="false"/>
          <w:color w:val="81D41A"/>
          <w:sz w:val="24"/>
          <w:szCs w:val="24"/>
        </w:rPr>
        <w:t>Mission/Ziel</w:t>
        <w:tab/>
        <w:tab/>
        <w:t xml:space="preserve">: </w:t>
      </w:r>
      <w:r>
        <w:rPr>
          <w:rFonts w:ascii="Arial" w:hAnsi="Arial"/>
          <w:sz w:val="24"/>
          <w:szCs w:val="24"/>
        </w:rPr>
        <w:t>Förderung von Frieden, Gerechtigkeit und interreligiösem Dialog auf Basis gemeinsamer ethischer Werte.</w:t>
      </w:r>
    </w:p>
    <w:p>
      <w:pPr>
        <w:pStyle w:val="Normal"/>
        <w:spacing w:before="0" w:after="160"/>
        <w:jc w:val="left"/>
        <w:rPr>
          <w:rFonts w:ascii="Arial" w:hAnsi="Arial"/>
        </w:rPr>
      </w:pPr>
      <w:r>
        <w:rPr>
          <w:rFonts w:ascii="Arial" w:hAnsi="Arial"/>
          <w:b w:val="false"/>
          <w:bCs w:val="false"/>
          <w:i w:val="false"/>
          <w:iCs w:val="false"/>
          <w:color w:val="81D41A"/>
          <w:sz w:val="24"/>
          <w:szCs w:val="24"/>
        </w:rPr>
        <w:t>Gründer</w:t>
        <w:tab/>
        <w:tab/>
        <w:t>:</w:t>
      </w:r>
      <w:r>
        <w:rPr>
          <w:rFonts w:ascii="Arial" w:hAnsi="Arial"/>
          <w:b w:val="false"/>
          <w:bCs w:val="false"/>
          <w:i w:val="false"/>
          <w:iCs w:val="false"/>
          <w:color w:val="auto"/>
          <w:sz w:val="24"/>
          <w:szCs w:val="24"/>
        </w:rPr>
        <w:t xml:space="preserve"> </w:t>
      </w:r>
      <w:r>
        <w:rPr>
          <w:rFonts w:ascii="Arial" w:hAnsi="Arial"/>
        </w:rPr>
        <w:t xml:space="preserve">Der Theologe und Philosoph </w:t>
      </w:r>
      <w:r>
        <w:rPr>
          <w:rFonts w:ascii="Arial" w:hAnsi="Arial"/>
          <w:b/>
        </w:rPr>
        <w:t>Hans Küng</w:t>
      </w:r>
      <w:r>
        <w:rPr>
          <w:rFonts w:ascii="Arial" w:hAnsi="Arial"/>
        </w:rPr>
        <w:t>.</w:t>
      </w:r>
    </w:p>
    <w:p>
      <w:pPr>
        <w:pStyle w:val="Normal"/>
        <w:spacing w:before="0" w:after="160"/>
        <w:jc w:val="left"/>
        <w:rPr>
          <w:rFonts w:ascii="Arial" w:hAnsi="Arial"/>
          <w:sz w:val="24"/>
          <w:szCs w:val="24"/>
        </w:rPr>
      </w:pPr>
      <w:r>
        <w:rPr>
          <w:rFonts w:ascii="Arial" w:hAnsi="Arial"/>
          <w:b w:val="false"/>
          <w:bCs w:val="false"/>
          <w:i w:val="false"/>
          <w:iCs w:val="false"/>
          <w:color w:val="81D41A"/>
          <w:sz w:val="24"/>
          <w:szCs w:val="24"/>
        </w:rPr>
        <w:t>goldene Regel</w:t>
        <w:tab/>
        <w:t>:</w:t>
      </w:r>
      <w:r>
        <w:rPr>
          <w:rFonts w:ascii="Arial" w:hAnsi="Arial"/>
          <w:b w:val="false"/>
          <w:bCs w:val="false"/>
          <w:i w:val="false"/>
          <w:iCs w:val="false"/>
          <w:color w:val="auto"/>
          <w:sz w:val="24"/>
          <w:szCs w:val="24"/>
        </w:rPr>
        <w:t xml:space="preserve"> </w:t>
      </w:r>
      <w:r>
        <w:rPr>
          <w:rFonts w:ascii="Arial" w:hAnsi="Arial"/>
          <w:sz w:val="24"/>
          <w:szCs w:val="24"/>
        </w:rPr>
        <w:t>"Was du nicht willst, dass man dir tu', das füg' auch keinem andern zu."</w:t>
      </w:r>
    </w:p>
    <w:p>
      <w:pPr>
        <w:pStyle w:val="Normal"/>
        <w:spacing w:before="0" w:after="160"/>
        <w:jc w:val="left"/>
        <w:rPr>
          <w:rFonts w:ascii="Arial" w:hAnsi="Arial"/>
        </w:rPr>
      </w:pPr>
      <w:r>
        <w:rPr>
          <w:rFonts w:ascii="Arial" w:hAnsi="Arial"/>
          <w:b w:val="false"/>
          <w:bCs w:val="false"/>
          <w:i w:val="false"/>
          <w:iCs w:val="false"/>
          <w:color w:val="81D41A"/>
          <w:sz w:val="24"/>
          <w:szCs w:val="24"/>
        </w:rPr>
        <w:t>7 wichtigste Werte</w:t>
        <w:tab/>
        <w:t xml:space="preserve">: </w:t>
      </w:r>
      <w:r>
        <w:rPr>
          <w:rFonts w:ascii="Arial" w:hAnsi="Arial"/>
        </w:rPr>
        <w:t>Gewaltlosigkeit, Gerechtigkeit, Wahrhaftigkeit, Gleichberechtigung &amp; Partnerschaft, und ökologische Verantwortung.</w:t>
      </w:r>
    </w:p>
    <w:p>
      <w:pPr>
        <w:pStyle w:val="Normal"/>
        <w:spacing w:before="0" w:after="160"/>
        <w:jc w:val="left"/>
        <w:rPr>
          <w:rFonts w:ascii="Arial" w:hAnsi="Arial"/>
          <w:b w:val="false"/>
          <w:bCs w:val="false"/>
          <w:i w:val="false"/>
          <w:i w:val="false"/>
          <w:iCs w:val="false"/>
          <w:color w:val="81D41A"/>
          <w:sz w:val="24"/>
          <w:szCs w:val="24"/>
        </w:rPr>
      </w:pPr>
      <w:r>
        <w:rPr>
          <w:rFonts w:ascii="Arial" w:hAnsi="Arial"/>
          <w:b w:val="false"/>
          <w:bCs w:val="false"/>
          <w:i w:val="false"/>
          <w:iCs w:val="false"/>
          <w:color w:val="81D41A"/>
          <w:sz w:val="24"/>
          <w:szCs w:val="24"/>
        </w:rPr>
        <w:t>sonstige Infos</w:t>
        <w:tab/>
        <w:t xml:space="preserve">: </w:t>
      </w:r>
      <w:r>
        <w:br w:type="page"/>
      </w:r>
    </w:p>
    <w:p>
      <w:pPr>
        <w:pStyle w:val="Normal"/>
        <w:spacing w:before="0" w:after="160"/>
        <w:jc w:val="center"/>
        <w:rPr>
          <w:rFonts w:ascii="Arial" w:hAnsi="Arial"/>
          <w:b w:val="false"/>
          <w:bCs w:val="false"/>
          <w:i w:val="false"/>
          <w:i w:val="false"/>
          <w:iCs w:val="false"/>
          <w:color w:val="03FCFF"/>
          <w:sz w:val="32"/>
          <w:szCs w:val="32"/>
        </w:rPr>
      </w:pPr>
      <w:r>
        <w:rPr>
          <w:rFonts w:ascii="Arial" w:hAnsi="Arial"/>
          <w:b w:val="false"/>
          <w:bCs w:val="false"/>
          <w:i w:val="false"/>
          <w:iCs w:val="false"/>
          <w:color w:val="03FCFF"/>
          <w:sz w:val="32"/>
          <w:szCs w:val="32"/>
        </w:rPr>
        <w:t>Menschenrechtsverletzungen</w:t>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 xml:space="preserve">Notieren Sie Ihnen bekannte Menschenrechtsverletzungen: </w:t>
      </w:r>
    </w:p>
    <w:p>
      <w:pPr>
        <w:pStyle w:val="Normal"/>
        <w:numPr>
          <w:ilvl w:val="0"/>
          <w:numId w:val="8"/>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Keine Bildung in Dritte-Welt Staaten</w:t>
      </w:r>
    </w:p>
    <w:p>
      <w:pPr>
        <w:pStyle w:val="Normal"/>
        <w:numPr>
          <w:ilvl w:val="0"/>
          <w:numId w:val="8"/>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Eingeschränkte Meinungsäußerung in Russland, Nordkorea</w:t>
      </w:r>
    </w:p>
    <w:p>
      <w:pPr>
        <w:pStyle w:val="Normal"/>
        <w:numPr>
          <w:ilvl w:val="0"/>
          <w:numId w:val="8"/>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Verfolgung aufgrun von Sexualität in muslimischen Ländern</w:t>
      </w:r>
    </w:p>
    <w:p>
      <w:pPr>
        <w:pStyle w:val="Normal"/>
        <w:numPr>
          <w:ilvl w:val="0"/>
          <w:numId w:val="8"/>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Jede Form von Krieg</w:t>
      </w:r>
    </w:p>
    <w:p>
      <w:pPr>
        <w:pStyle w:val="Normal"/>
        <w:numPr>
          <w:ilvl w:val="0"/>
          <w:numId w:val="8"/>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Keine Religionsfreiheit/ Einschränkung (China)</w:t>
      </w:r>
    </w:p>
    <w:p>
      <w:pPr>
        <w:pStyle w:val="Normal"/>
        <w:numPr>
          <w:ilvl w:val="0"/>
          <w:numId w:val="8"/>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Diskriminierung von Menschen überall z.B. Ausländer in Ö</w:t>
      </w:r>
    </w:p>
    <w:p>
      <w:pPr>
        <w:pStyle w:val="Normal"/>
        <w:numPr>
          <w:ilvl w:val="0"/>
          <w:numId w:val="8"/>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Sklaverei, Kinderarbeit in Asien</w:t>
      </w:r>
    </w:p>
    <w:p>
      <w:pPr>
        <w:pStyle w:val="Normal"/>
        <w:numPr>
          <w:ilvl w:val="0"/>
          <w:numId w:val="8"/>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Spionage / Sabotage / Korruption in Politik</w:t>
      </w:r>
    </w:p>
    <w:p>
      <w:pPr>
        <w:pStyle w:val="Normal"/>
        <w:numPr>
          <w:ilvl w:val="0"/>
          <w:numId w:val="8"/>
        </w:numPr>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Diskriminierung, Unterdrückung, Gewalt an Frauen weltweit</w:t>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 xml:space="preserve">Erkunden Sie die Webseite von Amnesty International. </w:t>
      </w:r>
    </w:p>
    <w:p>
      <w:pPr>
        <w:pStyle w:val="Normal"/>
        <w:spacing w:before="0" w:after="160"/>
        <w:jc w:val="left"/>
        <w:rPr>
          <w:rFonts w:ascii="Arial" w:hAnsi="Arial"/>
          <w:b w:val="false"/>
          <w:bCs w:val="false"/>
          <w:i w:val="false"/>
          <w:i w:val="false"/>
          <w:iCs w:val="false"/>
          <w:color w:val="auto"/>
          <w:sz w:val="24"/>
          <w:szCs w:val="24"/>
        </w:rPr>
      </w:pPr>
      <w:r>
        <w:rPr>
          <w:rFonts w:ascii="Arial" w:hAnsi="Arial"/>
          <w:b w:val="false"/>
          <w:bCs w:val="false"/>
          <w:i w:val="false"/>
          <w:iCs w:val="false"/>
          <w:color w:val="auto"/>
          <w:sz w:val="24"/>
          <w:szCs w:val="24"/>
        </w:rPr>
        <w:t xml:space="preserve">Wählen Sie eine aktuelle Menschenrechtsverletzung, fassen Sie sie kurz zusammen und berichten Sie anschließend darüber. </w:t>
      </w:r>
    </w:p>
    <w:p>
      <w:pPr>
        <w:pStyle w:val="Heading3"/>
        <w:spacing w:before="0" w:after="46"/>
        <w:jc w:val="left"/>
        <w:rPr>
          <w:rFonts w:ascii="Arial" w:hAnsi="Arial" w:eastAsia="Aptos"/>
          <w:b/>
          <w:bCs/>
          <w:color w:val="8080FF"/>
          <w:sz w:val="24"/>
          <w:szCs w:val="24"/>
        </w:rPr>
      </w:pPr>
      <w:r>
        <w:rPr>
          <w:rFonts w:eastAsia="Aptos" w:ascii="Arial" w:hAnsi="Arial"/>
          <w:b/>
          <w:bCs/>
          <w:color w:val="8080FF"/>
          <w:sz w:val="24"/>
          <w:szCs w:val="24"/>
        </w:rPr>
        <w:t>Krise im Sudan</w:t>
      </w:r>
    </w:p>
    <w:p>
      <w:pPr>
        <w:pStyle w:val="BodyText"/>
        <w:spacing w:lineRule="auto" w:line="278" w:before="0" w:after="46"/>
        <w:rPr>
          <w:rFonts w:ascii="Arial" w:hAnsi="Arial"/>
          <w:b w:val="false"/>
          <w:bCs w:val="false"/>
          <w:sz w:val="21"/>
        </w:rPr>
      </w:pPr>
      <w:r>
        <w:rPr>
          <w:rFonts w:ascii="Arial" w:hAnsi="Arial"/>
          <w:b w:val="false"/>
          <w:bCs w:val="false"/>
        </w:rPr>
        <w:t xml:space="preserve">Der Bürgerkrieg im Sudan zwischen der Armee (SAF) und der Miliz (RSF) führt zur weltweit größten Vertreibungskrise. Beide Seiten blockieren Hilfen, was Millionen Zivilisten direkt in die Hungersnot treibt. Zudem sind sexualisierte Gewalt und ethnische Massaker weit verbreitet. </w:t>
      </w:r>
    </w:p>
    <w:p>
      <w:pPr>
        <w:pStyle w:val="BodyText"/>
        <w:spacing w:lineRule="auto" w:line="278" w:before="0" w:after="46"/>
        <w:rPr>
          <w:rFonts w:ascii="Arial" w:hAnsi="Arial"/>
          <w:b w:val="false"/>
          <w:bCs w:val="false"/>
          <w:sz w:val="21"/>
        </w:rPr>
      </w:pPr>
      <w:r>
        <w:rPr>
          <w:rFonts w:ascii="Arial" w:hAnsi="Arial"/>
          <w:b w:val="false"/>
          <w:bCs w:val="false"/>
        </w:rPr>
      </w:r>
    </w:p>
    <w:p>
      <w:pPr>
        <w:pStyle w:val="Heading3"/>
        <w:spacing w:lineRule="auto" w:line="278" w:before="0" w:after="46"/>
        <w:rPr>
          <w:rFonts w:ascii="Arial" w:hAnsi="Arial" w:eastAsia="Aptos"/>
          <w:b/>
          <w:bCs/>
          <w:color w:val="CCBA78"/>
          <w:sz w:val="24"/>
          <w:szCs w:val="24"/>
        </w:rPr>
      </w:pPr>
      <w:r>
        <w:rPr>
          <w:rFonts w:eastAsia="Aptos" w:ascii="Arial" w:hAnsi="Arial"/>
          <w:b/>
          <w:bCs/>
          <w:color w:val="CCBA78"/>
          <w:sz w:val="24"/>
          <w:szCs w:val="24"/>
        </w:rPr>
        <w:t xml:space="preserve">Was könnten die Ursachen für Kinderarbeit sein? </w:t>
      </w:r>
    </w:p>
    <w:p>
      <w:pPr>
        <w:pStyle w:val="BodyText"/>
        <w:spacing w:lineRule="auto" w:line="278" w:before="0" w:after="46"/>
        <w:rPr>
          <w:rFonts w:ascii="Arial" w:hAnsi="Arial"/>
          <w:b w:val="false"/>
          <w:bCs w:val="false"/>
          <w:sz w:val="21"/>
        </w:rPr>
      </w:pPr>
      <w:r>
        <w:rPr>
          <w:rFonts w:ascii="Arial" w:hAnsi="Arial"/>
          <w:b w:val="false"/>
          <w:bCs w:val="false"/>
        </w:rPr>
        <w:t xml:space="preserve">Hauptursache ist extreme Armut der Familie, gefolgt von fehlendem Zugang zu kostenloser Bildung und schwachen Gesetzen. </w:t>
      </w:r>
    </w:p>
    <w:p>
      <w:pPr>
        <w:pStyle w:val="Heading3"/>
        <w:spacing w:lineRule="auto" w:line="278" w:before="0" w:after="46"/>
        <w:rPr>
          <w:rFonts w:ascii="Arial" w:hAnsi="Arial" w:eastAsia="Aptos"/>
          <w:b/>
          <w:bCs/>
          <w:color w:val="CCBA78"/>
          <w:sz w:val="24"/>
          <w:szCs w:val="24"/>
        </w:rPr>
      </w:pPr>
      <w:r>
        <w:rPr>
          <w:rFonts w:eastAsia="Aptos" w:ascii="Arial" w:hAnsi="Arial"/>
          <w:b/>
          <w:bCs/>
          <w:color w:val="CCBA78"/>
          <w:sz w:val="24"/>
          <w:szCs w:val="24"/>
        </w:rPr>
        <w:t xml:space="preserve">Welche negativen Folgen kann Kinderarbeit haben? </w:t>
      </w:r>
    </w:p>
    <w:p>
      <w:pPr>
        <w:pStyle w:val="BodyText"/>
        <w:spacing w:lineRule="auto" w:line="278" w:before="0" w:after="46"/>
        <w:rPr>
          <w:rFonts w:ascii="Arial" w:hAnsi="Arial"/>
          <w:b w:val="false"/>
          <w:bCs w:val="false"/>
          <w:sz w:val="21"/>
        </w:rPr>
      </w:pPr>
      <w:r>
        <w:rPr>
          <w:rFonts w:ascii="Arial" w:hAnsi="Arial"/>
          <w:b w:val="false"/>
          <w:bCs w:val="false"/>
        </w:rPr>
        <w:t xml:space="preserve">Sie verursacht körperliche und seelische Schäden, verhindert Bildung und hält die Kinder im Kreislauf der Armut gefangen. </w:t>
      </w:r>
    </w:p>
    <w:p>
      <w:pPr>
        <w:pStyle w:val="Heading3"/>
        <w:spacing w:lineRule="auto" w:line="278" w:before="0" w:after="46"/>
        <w:rPr>
          <w:rFonts w:ascii="Arial" w:hAnsi="Arial" w:eastAsia="Aptos"/>
          <w:b/>
          <w:bCs/>
          <w:color w:val="CCBA78"/>
          <w:sz w:val="24"/>
          <w:szCs w:val="24"/>
        </w:rPr>
      </w:pPr>
      <w:r>
        <w:rPr>
          <w:rFonts w:eastAsia="Aptos" w:ascii="Arial" w:hAnsi="Arial"/>
          <w:b/>
          <w:bCs/>
          <w:color w:val="CCBA78"/>
          <w:sz w:val="24"/>
          <w:szCs w:val="24"/>
        </w:rPr>
        <w:t xml:space="preserve">Wie könnte Kinderarbeit verhindert werden? </w:t>
      </w:r>
    </w:p>
    <w:p>
      <w:pPr>
        <w:pStyle w:val="BodyText"/>
        <w:spacing w:lineRule="auto" w:line="278" w:before="0" w:after="46"/>
        <w:rPr>
          <w:rFonts w:ascii="Arial" w:hAnsi="Arial"/>
          <w:b w:val="false"/>
          <w:bCs w:val="false"/>
          <w:sz w:val="21"/>
        </w:rPr>
      </w:pPr>
      <w:r>
        <w:rPr>
          <w:rFonts w:ascii="Arial" w:hAnsi="Arial"/>
          <w:b w:val="false"/>
          <w:bCs w:val="false"/>
        </w:rPr>
        <w:t xml:space="preserve">Durch existenzsichernde Löhne für Eltern, kostenlose Pflichtschulbildung für alle und konsequente Durchsetzung von Gesetzen gegen ausbeuterische Arbeit. </w:t>
      </w:r>
    </w:p>
    <w:p>
      <w:pPr>
        <w:pStyle w:val="Heading3"/>
        <w:spacing w:lineRule="auto" w:line="278" w:before="0" w:after="46"/>
        <w:rPr>
          <w:rFonts w:ascii="Arial" w:hAnsi="Arial" w:eastAsia="Aptos"/>
          <w:b/>
          <w:bCs/>
          <w:color w:val="CCBA78"/>
          <w:sz w:val="24"/>
          <w:szCs w:val="24"/>
        </w:rPr>
      </w:pPr>
      <w:r>
        <w:rPr>
          <w:rFonts w:eastAsia="Aptos" w:ascii="Arial" w:hAnsi="Arial"/>
          <w:b/>
          <w:bCs/>
          <w:color w:val="CCBA78"/>
          <w:sz w:val="24"/>
          <w:szCs w:val="24"/>
        </w:rPr>
        <w:t xml:space="preserve">Was können wir in Österreich tun? </w:t>
      </w:r>
    </w:p>
    <w:p>
      <w:pPr>
        <w:pStyle w:val="BodyText"/>
        <w:spacing w:lineRule="auto" w:line="278" w:before="0" w:after="46"/>
        <w:rPr>
          <w:rFonts w:ascii="Arial" w:hAnsi="Arial"/>
          <w:b w:val="false"/>
          <w:bCs w:val="false"/>
          <w:sz w:val="21"/>
        </w:rPr>
      </w:pPr>
      <w:r>
        <w:rPr>
          <w:rFonts w:ascii="Arial" w:hAnsi="Arial"/>
          <w:b w:val="false"/>
          <w:bCs w:val="false"/>
        </w:rPr>
        <w:t xml:space="preserve">Politisch ein starkes Lieferkettengesetz fordern und als Verbraucher fair gehandelte Produkte kaufen. </w:t>
      </w:r>
    </w:p>
    <w:p>
      <w:pPr>
        <w:pStyle w:val="BodyText"/>
        <w:spacing w:lineRule="auto" w:line="278" w:before="0" w:after="46"/>
        <w:rPr>
          <w:rFonts w:ascii="Arial" w:hAnsi="Arial"/>
          <w:b w:val="false"/>
          <w:bCs w:val="false"/>
          <w:sz w:val="21"/>
        </w:rPr>
      </w:pPr>
      <w:r>
        <w:rPr>
          <w:rFonts w:ascii="Arial" w:hAnsi="Arial"/>
          <w:b w:val="false"/>
          <w:bCs w:val="false"/>
        </w:rPr>
      </w:r>
      <w:r>
        <w:br w:type="page"/>
      </w:r>
    </w:p>
    <w:p>
      <w:pPr>
        <w:pStyle w:val="BodyText"/>
        <w:spacing w:lineRule="auto" w:line="278" w:before="0" w:after="46"/>
        <w:rPr>
          <w:rFonts w:ascii="Arial" w:hAnsi="Arial"/>
          <w:b/>
          <w:bCs/>
          <w:color w:val="8080FF"/>
          <w:sz w:val="21"/>
        </w:rPr>
      </w:pPr>
      <w:r>
        <w:rPr>
          <w:rFonts w:ascii="Arial" w:hAnsi="Arial"/>
          <w:b/>
          <w:bCs/>
          <w:color w:val="8080FF"/>
        </w:rPr>
        <w:t>Menschenrechte am Arbeitsplatz</w:t>
      </w:r>
    </w:p>
    <w:p>
      <w:pPr>
        <w:pStyle w:val="BodyText"/>
        <w:numPr>
          <w:ilvl w:val="0"/>
          <w:numId w:val="9"/>
        </w:numPr>
        <w:spacing w:lineRule="auto" w:line="278" w:before="0" w:after="46"/>
        <w:rPr>
          <w:rFonts w:ascii="Arial" w:hAnsi="Arial"/>
          <w:b w:val="false"/>
          <w:bCs w:val="false"/>
          <w:color w:val="auto"/>
          <w:sz w:val="21"/>
        </w:rPr>
      </w:pPr>
      <w:r>
        <w:rPr>
          <w:rFonts w:ascii="Arial" w:hAnsi="Arial"/>
          <w:b w:val="false"/>
          <w:bCs w:val="false"/>
          <w:color w:val="auto"/>
        </w:rPr>
        <w:t>Vorstellen: Sie arbeiten in einem gewissen Beruf (t.B. Mechaniker/in)</w:t>
      </w:r>
    </w:p>
    <w:p>
      <w:pPr>
        <w:pStyle w:val="BodyText"/>
        <w:spacing w:lineRule="auto" w:line="278" w:before="0" w:after="46"/>
        <w:rPr>
          <w:rFonts w:ascii="Arial" w:hAnsi="Arial"/>
          <w:b w:val="false"/>
          <w:bCs w:val="false"/>
          <w:color w:val="auto"/>
          <w:sz w:val="21"/>
        </w:rPr>
      </w:pPr>
      <w:r>
        <w:rPr>
          <w:rFonts w:ascii="Arial" w:hAnsi="Arial"/>
          <w:b w:val="false"/>
          <w:bCs w:val="false"/>
          <w:color w:val="auto"/>
        </w:rPr>
        <w:tab/>
        <w:t>Software Developer</w:t>
      </w:r>
    </w:p>
    <w:p>
      <w:pPr>
        <w:pStyle w:val="BodyText"/>
        <w:spacing w:lineRule="auto" w:line="278" w:before="0" w:after="46"/>
        <w:rPr>
          <w:rFonts w:ascii="Arial" w:hAnsi="Arial"/>
          <w:b w:val="false"/>
          <w:bCs w:val="false"/>
          <w:color w:val="auto"/>
          <w:sz w:val="21"/>
        </w:rPr>
      </w:pPr>
      <w:r>
        <w:rPr>
          <w:rFonts w:ascii="Arial" w:hAnsi="Arial"/>
          <w:b w:val="false"/>
          <w:bCs w:val="false"/>
          <w:color w:val="auto"/>
        </w:rPr>
      </w:r>
    </w:p>
    <w:p>
      <w:pPr>
        <w:pStyle w:val="BodyText"/>
        <w:numPr>
          <w:ilvl w:val="0"/>
          <w:numId w:val="9"/>
        </w:numPr>
        <w:spacing w:lineRule="auto" w:line="278" w:before="0" w:after="46"/>
        <w:rPr>
          <w:rFonts w:ascii="Arial" w:hAnsi="Arial"/>
          <w:b w:val="false"/>
          <w:bCs w:val="false"/>
          <w:color w:val="auto"/>
          <w:sz w:val="21"/>
        </w:rPr>
      </w:pPr>
      <w:r>
        <w:rPr>
          <w:rFonts w:ascii="Arial" w:hAnsi="Arial"/>
          <w:b w:val="false"/>
          <w:bCs w:val="false"/>
          <w:color w:val="auto"/>
        </w:rPr>
        <w:t>Überlegen: welche Menschenrechte möchte ich in diesem Beruf haben / wie könnten diese eingeschränkt sein?</w:t>
      </w:r>
    </w:p>
    <w:p>
      <w:pPr>
        <w:pStyle w:val="BodyText"/>
        <w:spacing w:lineRule="auto" w:line="278" w:before="0" w:after="46"/>
        <w:rPr>
          <w:rFonts w:ascii="Arial" w:hAnsi="Arial"/>
          <w:b w:val="false"/>
          <w:bCs w:val="false"/>
          <w:color w:val="auto"/>
          <w:sz w:val="21"/>
        </w:rPr>
      </w:pPr>
      <w:r>
        <w:rPr>
          <w:rFonts w:ascii="Arial" w:hAnsi="Arial"/>
          <w:b w:val="false"/>
          <w:bCs w:val="false"/>
          <w:color w:val="auto"/>
        </w:rPr>
        <w:tab/>
        <w:t xml:space="preserve">Recht auf Urlaub, Recht auf „Eigentum“, …; </w:t>
      </w:r>
    </w:p>
    <w:p>
      <w:pPr>
        <w:pStyle w:val="BodyText"/>
        <w:spacing w:lineRule="auto" w:line="278" w:before="0" w:after="46"/>
        <w:rPr>
          <w:rFonts w:ascii="Arial" w:hAnsi="Arial"/>
          <w:b w:val="false"/>
          <w:bCs w:val="false"/>
          <w:color w:val="auto"/>
          <w:sz w:val="21"/>
        </w:rPr>
      </w:pPr>
      <w:r>
        <w:rPr>
          <w:rFonts w:ascii="Arial" w:hAnsi="Arial"/>
          <w:b w:val="false"/>
          <w:bCs w:val="false"/>
          <w:color w:val="auto"/>
        </w:rPr>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A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de-AT" w:eastAsia="en-US" w:bidi="ar-SA"/>
      <w14:ligatures w14:val="standardContextual"/>
    </w:rPr>
  </w:style>
  <w:style w:type="paragraph" w:styleId="Heading1">
    <w:name w:val="heading 1"/>
    <w:basedOn w:val="Normal"/>
    <w:next w:val="Normal"/>
    <w:link w:val="Heading1Char"/>
    <w:uiPriority w:val="9"/>
    <w:qFormat/>
    <w:rsid w:val="00f63c8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f63c8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f63c8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f63c8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f63c8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f63c8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f63c8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f63c8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f63c8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63c8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f63c8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f63c8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f63c8c"/>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f63c8c"/>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f63c8c"/>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f63c8c"/>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f63c8c"/>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f63c8c"/>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f63c8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63c8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f63c8c"/>
    <w:rPr>
      <w:i/>
      <w:iCs/>
      <w:color w:themeColor="text1" w:themeTint="bf" w:val="404040"/>
    </w:rPr>
  </w:style>
  <w:style w:type="character" w:styleId="IntenseEmphasis">
    <w:name w:val="Intense Emphasis"/>
    <w:basedOn w:val="DefaultParagraphFont"/>
    <w:uiPriority w:val="21"/>
    <w:qFormat/>
    <w:rsid w:val="00f63c8c"/>
    <w:rPr>
      <w:i/>
      <w:iCs/>
      <w:color w:themeColor="accent1" w:themeShade="bf" w:val="0F4761"/>
    </w:rPr>
  </w:style>
  <w:style w:type="character" w:styleId="IntenseQuoteChar" w:customStyle="1">
    <w:name w:val="Intense Quote Char"/>
    <w:basedOn w:val="DefaultParagraphFont"/>
    <w:link w:val="IntenseQuote"/>
    <w:uiPriority w:val="30"/>
    <w:qFormat/>
    <w:rsid w:val="00f63c8c"/>
    <w:rPr>
      <w:i/>
      <w:iCs/>
      <w:color w:themeColor="accent1" w:themeShade="bf" w:val="0F4761"/>
    </w:rPr>
  </w:style>
  <w:style w:type="character" w:styleId="IntenseReference">
    <w:name w:val="Intense Reference"/>
    <w:basedOn w:val="DefaultParagraphFont"/>
    <w:uiPriority w:val="32"/>
    <w:qFormat/>
    <w:rsid w:val="00f63c8c"/>
    <w:rPr>
      <w:b/>
      <w:bCs/>
      <w:smallCaps/>
      <w:color w:themeColor="accent1" w:themeShade="bf" w:val="0F4761"/>
      <w:spacing w:val="5"/>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f63c8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63c8c"/>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f63c8c"/>
    <w:pPr>
      <w:spacing w:before="160" w:after="160"/>
      <w:jc w:val="center"/>
    </w:pPr>
    <w:rPr>
      <w:i/>
      <w:iCs/>
      <w:color w:themeColor="text1" w:themeTint="bf" w:val="404040"/>
    </w:rPr>
  </w:style>
  <w:style w:type="paragraph" w:styleId="ListParagraph">
    <w:name w:val="List Paragraph"/>
    <w:basedOn w:val="Normal"/>
    <w:uiPriority w:val="34"/>
    <w:qFormat/>
    <w:rsid w:val="00f63c8c"/>
    <w:pPr>
      <w:spacing w:before="0" w:after="160"/>
      <w:ind w:left="720"/>
      <w:contextualSpacing/>
    </w:pPr>
    <w:rPr/>
  </w:style>
  <w:style w:type="paragraph" w:styleId="IntenseQuote">
    <w:name w:val="Intense Quote"/>
    <w:basedOn w:val="Normal"/>
    <w:next w:val="Normal"/>
    <w:link w:val="IntenseQuoteChar"/>
    <w:uiPriority w:val="30"/>
    <w:qFormat/>
    <w:rsid w:val="00f63c8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LibreOffice/25.2.3.2$Linux_X86_64 LibreOffice_project/520$Build-2</Application>
  <AppVersion>15.0000</AppVersion>
  <Pages>7</Pages>
  <Words>856</Words>
  <Characters>5112</Characters>
  <CharactersWithSpaces>5851</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2025-09-03T10:52:00Z</dcterms:created>
  <dc:creator>Adrian Fritz</dc:creator>
  <dc:description/>
  <dc:language>en-US</dc:language>
  <cp:lastModifiedBy/>
  <dcterms:modified xsi:type="dcterms:W3CDTF">2025-10-01T13:03:38Z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