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E8" w:rsidRDefault="00CE59E8">
      <w:pPr>
        <w:rPr>
          <w:b/>
          <w:sz w:val="40"/>
          <w:szCs w:val="40"/>
          <w:u w:val="single"/>
          <w:lang w:val="en-US"/>
        </w:rPr>
      </w:pPr>
      <w:r w:rsidRPr="00CE59E8">
        <w:rPr>
          <w:b/>
          <w:sz w:val="40"/>
          <w:szCs w:val="40"/>
          <w:u w:val="single"/>
          <w:lang w:val="en-US"/>
        </w:rPr>
        <w:t>NETWORK VULNERABILITY ASSESSMENT</w:t>
      </w:r>
    </w:p>
    <w:p w:rsidR="00CE59E8" w:rsidRDefault="00CE59E8">
      <w:pPr>
        <w:rPr>
          <w:b/>
          <w:sz w:val="40"/>
          <w:szCs w:val="40"/>
          <w:u w:val="single"/>
          <w:lang w:val="en-US"/>
        </w:rPr>
      </w:pPr>
    </w:p>
    <w:p w:rsidR="00CE59E8" w:rsidRPr="00CE59E8" w:rsidRDefault="00CE59E8">
      <w:pPr>
        <w:rPr>
          <w:b/>
          <w:sz w:val="40"/>
          <w:szCs w:val="40"/>
          <w:u w:val="single"/>
          <w:lang w:val="en-US"/>
        </w:rPr>
      </w:pPr>
    </w:p>
    <w:p w:rsidR="00943EF6" w:rsidRPr="00CE59E8" w:rsidRDefault="006C77E4">
      <w:pPr>
        <w:rPr>
          <w:b/>
          <w:sz w:val="40"/>
          <w:szCs w:val="40"/>
          <w:lang w:val="en-US"/>
        </w:rPr>
      </w:pPr>
      <w:r w:rsidRPr="00CE59E8">
        <w:rPr>
          <w:b/>
          <w:sz w:val="40"/>
          <w:szCs w:val="40"/>
          <w:lang w:val="en-US"/>
        </w:rPr>
        <w:t>Vulnerability Scan</w:t>
      </w:r>
    </w:p>
    <w:p w:rsidR="006C77E4" w:rsidRDefault="006C77E4">
      <w:pPr>
        <w:rPr>
          <w:sz w:val="32"/>
          <w:szCs w:val="32"/>
        </w:rPr>
      </w:pPr>
      <w:r w:rsidRPr="006C77E4">
        <w:rPr>
          <w:sz w:val="32"/>
          <w:szCs w:val="32"/>
        </w:rPr>
        <w:t xml:space="preserve">Vulnerability scans were conducted on selected servers, networks, websites, and applications. </w:t>
      </w:r>
    </w:p>
    <w:p w:rsidR="006C77E4" w:rsidRDefault="006C77E4">
      <w:pPr>
        <w:rPr>
          <w:sz w:val="32"/>
          <w:szCs w:val="32"/>
        </w:rPr>
      </w:pPr>
      <w:r w:rsidRPr="006C77E4">
        <w:rPr>
          <w:sz w:val="32"/>
          <w:szCs w:val="32"/>
        </w:rPr>
        <w:t>This report contains the discovered potential risks from these scans. Risks have been classified into categories according to the level of threat and degree of potential harm they may pose</w:t>
      </w:r>
      <w:r>
        <w:rPr>
          <w:sz w:val="32"/>
          <w:szCs w:val="32"/>
        </w:rPr>
        <w:t xml:space="preserve">. </w:t>
      </w:r>
    </w:p>
    <w:p w:rsidR="006C77E4" w:rsidRDefault="006C77E4">
      <w:pPr>
        <w:rPr>
          <w:sz w:val="32"/>
          <w:szCs w:val="32"/>
        </w:rPr>
      </w:pPr>
    </w:p>
    <w:p w:rsidR="00E65850" w:rsidRPr="00CE59E8" w:rsidRDefault="006C77E4">
      <w:pPr>
        <w:rPr>
          <w:b/>
          <w:sz w:val="40"/>
          <w:szCs w:val="40"/>
        </w:rPr>
      </w:pPr>
      <w:r w:rsidRPr="00CE59E8">
        <w:rPr>
          <w:b/>
          <w:sz w:val="40"/>
          <w:szCs w:val="40"/>
        </w:rPr>
        <w:t>Risks Detected</w:t>
      </w:r>
    </w:p>
    <w:p w:rsidR="00E65850" w:rsidRDefault="00E65850">
      <w:pPr>
        <w:rPr>
          <w:sz w:val="32"/>
          <w:szCs w:val="32"/>
        </w:rPr>
      </w:pPr>
    </w:p>
    <w:p w:rsidR="00E65850" w:rsidRDefault="00E65850">
      <w:pPr>
        <w:rPr>
          <w:sz w:val="32"/>
          <w:szCs w:val="32"/>
        </w:rPr>
      </w:pPr>
      <w:r>
        <w:rPr>
          <w:noProof/>
          <w:sz w:val="32"/>
          <w:szCs w:val="32"/>
          <w:lang w:eastAsia="en-IN"/>
        </w:rPr>
        <w:drawing>
          <wp:inline distT="0" distB="0" distL="0" distR="0">
            <wp:extent cx="5731510" cy="940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1-14 at 19.38.39.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940435"/>
                    </a:xfrm>
                    <a:prstGeom prst="rect">
                      <a:avLst/>
                    </a:prstGeom>
                  </pic:spPr>
                </pic:pic>
              </a:graphicData>
            </a:graphic>
          </wp:inline>
        </w:drawing>
      </w:r>
    </w:p>
    <w:p w:rsidR="00E65850" w:rsidRDefault="00E65850">
      <w:pPr>
        <w:rPr>
          <w:sz w:val="32"/>
          <w:szCs w:val="32"/>
        </w:rPr>
      </w:pPr>
    </w:p>
    <w:p w:rsidR="006C77E4" w:rsidRDefault="006C77E4">
      <w:pPr>
        <w:rPr>
          <w:sz w:val="32"/>
          <w:szCs w:val="32"/>
          <w:lang w:val="en-US"/>
        </w:rPr>
      </w:pPr>
      <w:r w:rsidRPr="006C77E4">
        <w:rPr>
          <w:noProof/>
          <w:sz w:val="32"/>
          <w:szCs w:val="32"/>
          <w:lang w:eastAsia="en-IN"/>
        </w:rPr>
        <w:drawing>
          <wp:inline distT="0" distB="0" distL="0" distR="0" wp14:anchorId="1F58E88E" wp14:editId="71A1820B">
            <wp:extent cx="5731510" cy="1056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56005"/>
                    </a:xfrm>
                    <a:prstGeom prst="rect">
                      <a:avLst/>
                    </a:prstGeom>
                  </pic:spPr>
                </pic:pic>
              </a:graphicData>
            </a:graphic>
          </wp:inline>
        </w:drawing>
      </w:r>
    </w:p>
    <w:p w:rsidR="006C77E4" w:rsidRDefault="00CE59E8">
      <w:pPr>
        <w:rPr>
          <w:sz w:val="32"/>
          <w:szCs w:val="32"/>
        </w:rPr>
      </w:pPr>
      <w:r>
        <w:rPr>
          <w:sz w:val="32"/>
          <w:szCs w:val="32"/>
        </w:rPr>
        <w:t>This</w:t>
      </w:r>
      <w:r w:rsidR="006C77E4" w:rsidRPr="006C77E4">
        <w:rPr>
          <w:sz w:val="32"/>
          <w:szCs w:val="32"/>
        </w:rPr>
        <w:t xml:space="preserve"> is the total n</w:t>
      </w:r>
      <w:r>
        <w:rPr>
          <w:sz w:val="32"/>
          <w:szCs w:val="32"/>
        </w:rPr>
        <w:t>umber of risks found</w:t>
      </w:r>
      <w:r w:rsidR="006C77E4" w:rsidRPr="006C77E4">
        <w:rPr>
          <w:sz w:val="32"/>
          <w:szCs w:val="32"/>
        </w:rPr>
        <w:t>. High risks are the most severe and should be evaluated first. An accepted risk is one which has been manually reviewed and classified as acceptable to not fix at this time, such as a false positive or an intentional part of the system's architecture.</w:t>
      </w:r>
    </w:p>
    <w:p w:rsidR="00CE59E8" w:rsidRDefault="00CE59E8">
      <w:pPr>
        <w:rPr>
          <w:sz w:val="32"/>
          <w:szCs w:val="32"/>
        </w:rPr>
      </w:pPr>
    </w:p>
    <w:p w:rsidR="006C77E4" w:rsidRPr="00CE59E8" w:rsidRDefault="006C77E4">
      <w:pPr>
        <w:rPr>
          <w:b/>
          <w:sz w:val="40"/>
          <w:szCs w:val="40"/>
        </w:rPr>
      </w:pPr>
      <w:r w:rsidRPr="00CE59E8">
        <w:rPr>
          <w:b/>
          <w:sz w:val="40"/>
          <w:szCs w:val="40"/>
        </w:rPr>
        <w:lastRenderedPageBreak/>
        <w:t>Target Summary</w:t>
      </w:r>
    </w:p>
    <w:p w:rsidR="006C77E4" w:rsidRDefault="006C77E4">
      <w:pPr>
        <w:rPr>
          <w:sz w:val="32"/>
          <w:szCs w:val="32"/>
        </w:rPr>
      </w:pPr>
    </w:p>
    <w:p w:rsidR="006C77E4" w:rsidRDefault="006C77E4">
      <w:pPr>
        <w:rPr>
          <w:sz w:val="32"/>
          <w:szCs w:val="32"/>
        </w:rPr>
      </w:pPr>
      <w:r w:rsidRPr="006C77E4">
        <w:rPr>
          <w:noProof/>
          <w:sz w:val="32"/>
          <w:szCs w:val="32"/>
          <w:lang w:eastAsia="en-IN"/>
        </w:rPr>
        <w:drawing>
          <wp:inline distT="0" distB="0" distL="0" distR="0" wp14:anchorId="1AD05988" wp14:editId="7FCCDEAB">
            <wp:extent cx="5731510" cy="828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28675"/>
                    </a:xfrm>
                    <a:prstGeom prst="rect">
                      <a:avLst/>
                    </a:prstGeom>
                  </pic:spPr>
                </pic:pic>
              </a:graphicData>
            </a:graphic>
          </wp:inline>
        </w:drawing>
      </w:r>
    </w:p>
    <w:p w:rsidR="006C77E4" w:rsidRPr="00CE59E8" w:rsidRDefault="006C77E4">
      <w:pPr>
        <w:rPr>
          <w:b/>
          <w:sz w:val="40"/>
          <w:szCs w:val="40"/>
        </w:rPr>
      </w:pPr>
      <w:r w:rsidRPr="00CE59E8">
        <w:rPr>
          <w:b/>
          <w:sz w:val="40"/>
          <w:szCs w:val="40"/>
        </w:rPr>
        <w:t>Network Vulnerabilities</w:t>
      </w:r>
    </w:p>
    <w:p w:rsidR="006C77E4" w:rsidRDefault="006C77E4">
      <w:pPr>
        <w:rPr>
          <w:sz w:val="32"/>
          <w:szCs w:val="32"/>
        </w:rPr>
      </w:pPr>
      <w:r w:rsidRPr="006C77E4">
        <w:rPr>
          <w:sz w:val="32"/>
          <w:szCs w:val="32"/>
        </w:rPr>
        <w:t xml:space="preserve">The </w:t>
      </w:r>
      <w:proofErr w:type="spellStart"/>
      <w:r w:rsidRPr="006C77E4">
        <w:rPr>
          <w:sz w:val="32"/>
          <w:szCs w:val="32"/>
        </w:rPr>
        <w:t>OpenVAS</w:t>
      </w:r>
      <w:proofErr w:type="spellEnd"/>
      <w:r w:rsidRPr="006C77E4">
        <w:rPr>
          <w:sz w:val="32"/>
          <w:szCs w:val="32"/>
        </w:rPr>
        <w:t xml:space="preserve"> network vulnerability scan tests servers and internet connected devices for over 50,000 vulnerabilities. </w:t>
      </w:r>
      <w:proofErr w:type="spellStart"/>
      <w:r w:rsidRPr="006C77E4">
        <w:rPr>
          <w:sz w:val="32"/>
          <w:szCs w:val="32"/>
        </w:rPr>
        <w:t>OpenVAS</w:t>
      </w:r>
      <w:proofErr w:type="spellEnd"/>
      <w:r w:rsidRPr="006C77E4">
        <w:rPr>
          <w:sz w:val="32"/>
          <w:szCs w:val="32"/>
        </w:rPr>
        <w:t xml:space="preserve"> uses the Common Vulnerability Scoring System (CVSS) to quantify the severity of findings. 0.0 is the lowest severity and 10.0 is the highest.</w:t>
      </w:r>
    </w:p>
    <w:p w:rsidR="00CE59E8" w:rsidRDefault="00CE59E8">
      <w:pPr>
        <w:rPr>
          <w:sz w:val="32"/>
          <w:szCs w:val="32"/>
        </w:rPr>
      </w:pPr>
      <w:bookmarkStart w:id="0" w:name="_GoBack"/>
      <w:bookmarkEnd w:id="0"/>
    </w:p>
    <w:p w:rsidR="006C77E4" w:rsidRPr="00CE59E8" w:rsidRDefault="006C77E4">
      <w:pPr>
        <w:rPr>
          <w:b/>
          <w:sz w:val="40"/>
          <w:szCs w:val="40"/>
        </w:rPr>
      </w:pPr>
      <w:r w:rsidRPr="00CE59E8">
        <w:rPr>
          <w:b/>
          <w:sz w:val="40"/>
          <w:szCs w:val="40"/>
        </w:rPr>
        <w:t>Description of Risk</w:t>
      </w:r>
    </w:p>
    <w:p w:rsidR="006C77E4" w:rsidRDefault="006C77E4">
      <w:pPr>
        <w:rPr>
          <w:sz w:val="32"/>
          <w:szCs w:val="32"/>
        </w:rPr>
      </w:pPr>
      <w:r w:rsidRPr="006C77E4">
        <w:rPr>
          <w:sz w:val="32"/>
          <w:szCs w:val="32"/>
        </w:rPr>
        <w:t>The remote host implements TCP timestamps and therefore allows to compute the uptime. The remote host implements TCP timestamps, as defined by RFC1323/RFC7323. A side effect of this feature is that the uptime of the remote host can sometimes be compute</w:t>
      </w:r>
      <w:r>
        <w:rPr>
          <w:sz w:val="32"/>
          <w:szCs w:val="32"/>
        </w:rPr>
        <w:t>.</w:t>
      </w:r>
    </w:p>
    <w:p w:rsidR="006C77E4" w:rsidRDefault="006C77E4">
      <w:pPr>
        <w:rPr>
          <w:sz w:val="32"/>
          <w:szCs w:val="32"/>
        </w:rPr>
      </w:pPr>
    </w:p>
    <w:p w:rsidR="006C77E4" w:rsidRPr="00CE59E8" w:rsidRDefault="006C77E4">
      <w:pPr>
        <w:rPr>
          <w:b/>
          <w:sz w:val="40"/>
          <w:szCs w:val="40"/>
        </w:rPr>
      </w:pPr>
      <w:r w:rsidRPr="00CE59E8">
        <w:rPr>
          <w:b/>
          <w:sz w:val="40"/>
          <w:szCs w:val="40"/>
        </w:rPr>
        <w:t>Solution</w:t>
      </w:r>
    </w:p>
    <w:p w:rsidR="006C77E4" w:rsidRDefault="006C77E4">
      <w:pPr>
        <w:rPr>
          <w:sz w:val="32"/>
          <w:szCs w:val="32"/>
        </w:rPr>
      </w:pPr>
      <w:r w:rsidRPr="006C77E4">
        <w:rPr>
          <w:sz w:val="32"/>
          <w:szCs w:val="32"/>
        </w:rPr>
        <w:t>To disable TCP t</w:t>
      </w:r>
      <w:r>
        <w:rPr>
          <w:sz w:val="32"/>
          <w:szCs w:val="32"/>
        </w:rPr>
        <w:t xml:space="preserve">imestamps on </w:t>
      </w:r>
      <w:proofErr w:type="spellStart"/>
      <w:r>
        <w:rPr>
          <w:sz w:val="32"/>
          <w:szCs w:val="32"/>
        </w:rPr>
        <w:t>linux</w:t>
      </w:r>
      <w:proofErr w:type="spellEnd"/>
      <w:r>
        <w:rPr>
          <w:sz w:val="32"/>
          <w:szCs w:val="32"/>
        </w:rPr>
        <w:t xml:space="preserve"> add the line </w:t>
      </w:r>
      <w:r w:rsidRPr="006C77E4">
        <w:rPr>
          <w:sz w:val="32"/>
          <w:szCs w:val="32"/>
        </w:rPr>
        <w:t>'net.ipv4.tcp_timestamps</w:t>
      </w:r>
      <w:r>
        <w:rPr>
          <w:sz w:val="32"/>
          <w:szCs w:val="32"/>
        </w:rPr>
        <w:t>.</w:t>
      </w:r>
    </w:p>
    <w:p w:rsidR="006C77E4" w:rsidRDefault="006C77E4">
      <w:pPr>
        <w:rPr>
          <w:sz w:val="32"/>
          <w:szCs w:val="32"/>
        </w:rPr>
      </w:pPr>
    </w:p>
    <w:p w:rsidR="006C77E4" w:rsidRPr="006C77E4" w:rsidRDefault="006C77E4">
      <w:pPr>
        <w:rPr>
          <w:sz w:val="32"/>
          <w:szCs w:val="32"/>
        </w:rPr>
      </w:pPr>
    </w:p>
    <w:p w:rsidR="006C77E4" w:rsidRPr="006C77E4" w:rsidRDefault="006C77E4">
      <w:pPr>
        <w:rPr>
          <w:sz w:val="32"/>
          <w:szCs w:val="32"/>
        </w:rPr>
      </w:pPr>
    </w:p>
    <w:p w:rsidR="006C77E4" w:rsidRPr="006C77E4" w:rsidRDefault="006C77E4">
      <w:pPr>
        <w:rPr>
          <w:sz w:val="32"/>
          <w:szCs w:val="32"/>
          <w:lang w:val="en-US"/>
        </w:rPr>
      </w:pPr>
    </w:p>
    <w:sectPr w:rsidR="006C77E4" w:rsidRPr="006C7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E4"/>
    <w:rsid w:val="006C77E4"/>
    <w:rsid w:val="00943EF6"/>
    <w:rsid w:val="00CE59E8"/>
    <w:rsid w:val="00E65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6A210-AB1D-4815-8FB5-CFF08292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2024-01-19T15:46:00Z</dcterms:created>
  <dcterms:modified xsi:type="dcterms:W3CDTF">2024-01-19T16:33:00Z</dcterms:modified>
</cp:coreProperties>
</file>