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EAE" w:rsidRDefault="00AB6EAE">
      <w:r>
        <w:t xml:space="preserve">UNIDAD 1: </w:t>
      </w:r>
      <w:r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Repaso de Java / Instalación del entorno de desarrollo</w:t>
      </w:r>
    </w:p>
    <w:p w:rsidR="00AB4ECC" w:rsidRDefault="00AB4ECC">
      <w:r>
        <w:t xml:space="preserve">Instalaciones </w:t>
      </w:r>
    </w:p>
    <w:p w:rsidR="0059769B" w:rsidRDefault="00AB4ECC">
      <w:r>
        <w:t>Instalación de la máquina virtual Java</w:t>
      </w:r>
    </w:p>
    <w:p w:rsidR="00AB4ECC" w:rsidRDefault="00AB4ECC">
      <w:r>
        <w:rPr>
          <w:rFonts w:ascii="Helvetica" w:hAnsi="Helvetica" w:cs="Helvetica"/>
          <w:color w:val="313131"/>
          <w:shd w:val="clear" w:color="auto" w:fill="FFFFFF"/>
        </w:rPr>
        <w:t> </w:t>
      </w:r>
      <w:hyperlink r:id="rId5" w:tgtFrame="_blank" w:history="1">
        <w:r>
          <w:rPr>
            <w:rStyle w:val="Hipervnculo"/>
            <w:rFonts w:ascii="Helvetica" w:hAnsi="Helvetica" w:cs="Helvetica"/>
            <w:color w:val="0075B4"/>
            <w:shd w:val="clear" w:color="auto" w:fill="FFFFFF"/>
          </w:rPr>
          <w:t>http://www.java.com/es/download/</w:t>
        </w:r>
      </w:hyperlink>
    </w:p>
    <w:p w:rsidR="00AB4ECC" w:rsidRDefault="00AB4ECC">
      <w:r>
        <w:t>Instalación de Android Studio</w:t>
      </w:r>
    </w:p>
    <w:p w:rsidR="00AB4ECC" w:rsidRDefault="00CA4643">
      <w:hyperlink r:id="rId6" w:tgtFrame="_blank" w:history="1">
        <w:r w:rsidR="00AB4ECC">
          <w:rPr>
            <w:rStyle w:val="Hipervnculo"/>
            <w:rFonts w:ascii="Helvetica" w:hAnsi="Helvetica" w:cs="Helvetica"/>
            <w:color w:val="065683"/>
            <w:shd w:val="clear" w:color="auto" w:fill="FFFFFF"/>
          </w:rPr>
          <w:t>http://developer.android.com/sdk/</w:t>
        </w:r>
      </w:hyperlink>
    </w:p>
    <w:p w:rsidR="00AB4ECC" w:rsidRDefault="00AB4ECC">
      <w:r>
        <w:t>Conoce Android Studio</w:t>
      </w:r>
    </w:p>
    <w:p w:rsidR="00AB4ECC" w:rsidRDefault="00CA4643">
      <w:hyperlink r:id="rId7" w:tgtFrame="_blank" w:history="1">
        <w:r w:rsidR="00AB4ECC">
          <w:rPr>
            <w:rStyle w:val="Hipervnculo"/>
            <w:rFonts w:ascii="Helvetica" w:hAnsi="Helvetica" w:cs="Helvetica"/>
            <w:color w:val="0075B4"/>
            <w:shd w:val="clear" w:color="auto" w:fill="FFFFFF"/>
          </w:rPr>
          <w:t>https://developer.android.com/studio/intro/index.html?hl=es-419</w:t>
        </w:r>
      </w:hyperlink>
    </w:p>
    <w:p w:rsidR="00AB4ECC" w:rsidRDefault="00AB4ECC">
      <w:r>
        <w:t xml:space="preserve"> </w:t>
      </w:r>
    </w:p>
    <w:p w:rsidR="00AB4ECC" w:rsidRDefault="00AB4ECC">
      <w:r>
        <w:t>Teclas de acceso rápido en Android Studio</w:t>
      </w:r>
    </w:p>
    <w:p w:rsidR="00AB4ECC" w:rsidRPr="00AB4ECC" w:rsidRDefault="00AB4ECC" w:rsidP="00AB4ECC">
      <w:r w:rsidRPr="00AB4ECC">
        <w:rPr>
          <w:b/>
          <w:bCs/>
        </w:rPr>
        <w:t>Alt-</w:t>
      </w:r>
      <w:proofErr w:type="spellStart"/>
      <w:r w:rsidRPr="00AB4ECC">
        <w:rPr>
          <w:b/>
          <w:bCs/>
        </w:rPr>
        <w:t>Intro</w:t>
      </w:r>
      <w:proofErr w:type="spellEnd"/>
      <w:r w:rsidRPr="00AB4ECC">
        <w:t>: Solución rápida (Ej. añade </w:t>
      </w:r>
      <w:proofErr w:type="spellStart"/>
      <w:r w:rsidRPr="00AB4ECC">
        <w:rPr>
          <w:i/>
          <w:iCs/>
        </w:rPr>
        <w:t>imports</w:t>
      </w:r>
      <w:proofErr w:type="spellEnd"/>
      <w:r w:rsidRPr="00AB4ECC">
        <w:t> de las clases no resueltas).</w:t>
      </w:r>
    </w:p>
    <w:p w:rsidR="00AB4ECC" w:rsidRPr="00AB4ECC" w:rsidRDefault="00AB4ECC" w:rsidP="00AB4ECC">
      <w:r w:rsidRPr="00AB4ECC">
        <w:rPr>
          <w:b/>
          <w:bCs/>
        </w:rPr>
        <w:t>Shift-F10</w:t>
      </w:r>
      <w:proofErr w:type="gramStart"/>
      <w:r w:rsidRPr="00AB4ECC">
        <w:t>:  (</w:t>
      </w:r>
      <w:proofErr w:type="spellStart"/>
      <w:proofErr w:type="gramEnd"/>
      <w:r w:rsidRPr="00AB4ECC">
        <w:rPr>
          <w:b/>
          <w:bCs/>
        </w:rPr>
        <w:t>Ctrl</w:t>
      </w:r>
      <w:proofErr w:type="spellEnd"/>
      <w:r w:rsidRPr="00AB4ECC">
        <w:rPr>
          <w:b/>
          <w:bCs/>
        </w:rPr>
        <w:t>-R</w:t>
      </w:r>
      <w:r w:rsidRPr="00AB4ECC">
        <w:t> en Mac): Ejecuta el proyecto.</w:t>
      </w:r>
    </w:p>
    <w:p w:rsidR="00AB4ECC" w:rsidRPr="00AB4ECC" w:rsidRDefault="00AB4ECC" w:rsidP="00AB4ECC">
      <w:r w:rsidRPr="00AB4ECC">
        <w:rPr>
          <w:b/>
          <w:bCs/>
        </w:rPr>
        <w:t>Shift-F9</w:t>
      </w:r>
      <w:proofErr w:type="gramStart"/>
      <w:r w:rsidRPr="00AB4ECC">
        <w:t>:  (</w:t>
      </w:r>
      <w:proofErr w:type="spellStart"/>
      <w:proofErr w:type="gramEnd"/>
      <w:r w:rsidRPr="00AB4ECC">
        <w:rPr>
          <w:b/>
          <w:bCs/>
        </w:rPr>
        <w:t>Ctrl</w:t>
      </w:r>
      <w:proofErr w:type="spellEnd"/>
      <w:r w:rsidRPr="00AB4ECC">
        <w:rPr>
          <w:b/>
          <w:bCs/>
        </w:rPr>
        <w:t>-D</w:t>
      </w:r>
      <w:r w:rsidRPr="00AB4ECC">
        <w:t> en Mac): Depura el proyecto.</w:t>
      </w:r>
    </w:p>
    <w:p w:rsidR="00AB4ECC" w:rsidRPr="00AB4ECC" w:rsidRDefault="00AB4ECC" w:rsidP="00AB4ECC">
      <w:r w:rsidRPr="00AB4ECC">
        <w:rPr>
          <w:b/>
          <w:bCs/>
        </w:rPr>
        <w:t>Shift-F6</w:t>
      </w:r>
      <w:r w:rsidRPr="00AB4ECC">
        <w:t>: Cambia el nombre de un identificador.</w:t>
      </w:r>
    </w:p>
    <w:p w:rsidR="00AB4ECC" w:rsidRPr="00AB4ECC" w:rsidRDefault="00AB4ECC" w:rsidP="00AB4ECC">
      <w:proofErr w:type="spellStart"/>
      <w:r w:rsidRPr="00AB4ECC">
        <w:rPr>
          <w:b/>
          <w:bCs/>
        </w:rPr>
        <w:t>Ctrl</w:t>
      </w:r>
      <w:proofErr w:type="spellEnd"/>
      <w:r w:rsidRPr="00AB4ECC">
        <w:rPr>
          <w:b/>
          <w:bCs/>
        </w:rPr>
        <w:t>-Alt-L </w:t>
      </w:r>
      <w:r w:rsidRPr="00AB4ECC">
        <w:t>(</w:t>
      </w:r>
      <w:proofErr w:type="spellStart"/>
      <w:r w:rsidRPr="00AB4ECC">
        <w:rPr>
          <w:b/>
          <w:bCs/>
        </w:rPr>
        <w:t>Option</w:t>
      </w:r>
      <w:proofErr w:type="spellEnd"/>
      <w:r w:rsidRPr="00AB4ECC">
        <w:rPr>
          <w:b/>
          <w:bCs/>
        </w:rPr>
        <w:t>-</w:t>
      </w:r>
      <w:proofErr w:type="spellStart"/>
      <w:r w:rsidRPr="00AB4ECC">
        <w:rPr>
          <w:b/>
          <w:bCs/>
        </w:rPr>
        <w:t>Cmd</w:t>
      </w:r>
      <w:proofErr w:type="spellEnd"/>
      <w:r w:rsidRPr="00AB4ECC">
        <w:rPr>
          <w:b/>
          <w:bCs/>
        </w:rPr>
        <w:t>-L </w:t>
      </w:r>
      <w:r w:rsidRPr="00AB4ECC">
        <w:t>en Mac): Formatea automáticamente el código.</w:t>
      </w:r>
    </w:p>
    <w:p w:rsidR="00AB4ECC" w:rsidRPr="00AB4ECC" w:rsidRDefault="00AB4ECC" w:rsidP="00AB4ECC">
      <w:proofErr w:type="spellStart"/>
      <w:r w:rsidRPr="00AB4ECC">
        <w:rPr>
          <w:b/>
          <w:bCs/>
        </w:rPr>
        <w:t>Ctrl</w:t>
      </w:r>
      <w:proofErr w:type="spellEnd"/>
      <w:r w:rsidRPr="00AB4ECC">
        <w:rPr>
          <w:b/>
          <w:bCs/>
        </w:rPr>
        <w:t>-Q </w:t>
      </w:r>
      <w:r w:rsidRPr="00AB4ECC">
        <w:t>(</w:t>
      </w:r>
      <w:r w:rsidRPr="00AB4ECC">
        <w:rPr>
          <w:b/>
          <w:bCs/>
        </w:rPr>
        <w:t>F1 </w:t>
      </w:r>
      <w:r w:rsidRPr="00AB4ECC">
        <w:t>en Mac): Muestra documentación del código.</w:t>
      </w:r>
    </w:p>
    <w:p w:rsidR="00AB4ECC" w:rsidRPr="00AB4ECC" w:rsidRDefault="00AB4ECC" w:rsidP="00AB4ECC">
      <w:proofErr w:type="spellStart"/>
      <w:r w:rsidRPr="00AB4ECC">
        <w:rPr>
          <w:b/>
          <w:bCs/>
        </w:rPr>
        <w:t>Ctrl</w:t>
      </w:r>
      <w:proofErr w:type="spellEnd"/>
      <w:r w:rsidRPr="00AB4ECC">
        <w:rPr>
          <w:b/>
          <w:bCs/>
        </w:rPr>
        <w:t>-P</w:t>
      </w:r>
      <w:r w:rsidRPr="00AB4ECC">
        <w:t>: Muestra parámetros del método seleccionado.</w:t>
      </w:r>
    </w:p>
    <w:p w:rsidR="00AB4ECC" w:rsidRPr="00AB4ECC" w:rsidRDefault="00AB4ECC" w:rsidP="00AB4ECC">
      <w:r w:rsidRPr="00AB4ECC">
        <w:rPr>
          <w:b/>
          <w:bCs/>
        </w:rPr>
        <w:t>F4 </w:t>
      </w:r>
      <w:r w:rsidRPr="00AB4ECC">
        <w:t>(</w:t>
      </w:r>
      <w:proofErr w:type="spellStart"/>
      <w:r w:rsidRPr="00AB4ECC">
        <w:rPr>
          <w:b/>
          <w:bCs/>
        </w:rPr>
        <w:t>Cmd</w:t>
      </w:r>
      <w:proofErr w:type="spellEnd"/>
      <w:r w:rsidRPr="00AB4ECC">
        <w:rPr>
          <w:b/>
          <w:bCs/>
        </w:rPr>
        <w:t>-fecha abajo </w:t>
      </w:r>
      <w:r w:rsidRPr="00AB4ECC">
        <w:t>en Mac): Salta a declaración.</w:t>
      </w:r>
    </w:p>
    <w:p w:rsidR="00AB4ECC" w:rsidRPr="00AB4ECC" w:rsidRDefault="00AB4ECC" w:rsidP="00AB4ECC">
      <w:proofErr w:type="spellStart"/>
      <w:r w:rsidRPr="00AB4ECC">
        <w:rPr>
          <w:b/>
          <w:bCs/>
        </w:rPr>
        <w:t>Ctrl</w:t>
      </w:r>
      <w:proofErr w:type="spellEnd"/>
      <w:r w:rsidRPr="00AB4ECC">
        <w:rPr>
          <w:b/>
          <w:bCs/>
        </w:rPr>
        <w:t>-Y </w:t>
      </w:r>
      <w:r w:rsidRPr="00AB4ECC">
        <w:t>(</w:t>
      </w:r>
      <w:proofErr w:type="spellStart"/>
      <w:r w:rsidRPr="00AB4ECC">
        <w:rPr>
          <w:b/>
          <w:bCs/>
        </w:rPr>
        <w:t>Cmd</w:t>
      </w:r>
      <w:proofErr w:type="spellEnd"/>
      <w:r w:rsidRPr="00AB4ECC">
        <w:rPr>
          <w:b/>
          <w:bCs/>
        </w:rPr>
        <w:t>-Espacio </w:t>
      </w:r>
      <w:r w:rsidRPr="00AB4ECC">
        <w:t>en Mac): Borra línea.</w:t>
      </w:r>
    </w:p>
    <w:p w:rsidR="00AB4ECC" w:rsidRDefault="00AB4ECC" w:rsidP="00AB4ECC">
      <w:r w:rsidRPr="00AB4ECC">
        <w:rPr>
          <w:b/>
          <w:bCs/>
        </w:rPr>
        <w:t>Alt-</w:t>
      </w:r>
      <w:proofErr w:type="spellStart"/>
      <w:r w:rsidRPr="00AB4ECC">
        <w:rPr>
          <w:b/>
          <w:bCs/>
        </w:rPr>
        <w:t>Insert</w:t>
      </w:r>
      <w:proofErr w:type="spellEnd"/>
      <w:r w:rsidRPr="00AB4ECC">
        <w:rPr>
          <w:b/>
          <w:bCs/>
        </w:rPr>
        <w:t> </w:t>
      </w:r>
      <w:r w:rsidRPr="00AB4ECC">
        <w:t>(</w:t>
      </w:r>
      <w:proofErr w:type="spellStart"/>
      <w:r w:rsidRPr="00AB4ECC">
        <w:rPr>
          <w:b/>
          <w:bCs/>
        </w:rPr>
        <w:t>Cmd</w:t>
      </w:r>
      <w:proofErr w:type="spellEnd"/>
      <w:r w:rsidRPr="00AB4ECC">
        <w:rPr>
          <w:b/>
          <w:bCs/>
        </w:rPr>
        <w:t>-N </w:t>
      </w:r>
      <w:r w:rsidRPr="00AB4ECC">
        <w:t>en Mac): Inserta método</w:t>
      </w:r>
    </w:p>
    <w:p w:rsidR="00D97564" w:rsidRDefault="00D97564" w:rsidP="00AB4ECC">
      <w:pPr>
        <w:rPr>
          <w:rFonts w:ascii="Helvetica" w:hAnsi="Helvetica" w:cs="Helvetica"/>
          <w:color w:val="313131"/>
        </w:rPr>
      </w:pPr>
    </w:p>
    <w:p w:rsidR="00D97564" w:rsidRDefault="00D97564" w:rsidP="00AB4ECC">
      <w:pPr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Creación de clases en Java</w:t>
      </w:r>
    </w:p>
    <w:p w:rsidR="00D97564" w:rsidRPr="00D97564" w:rsidRDefault="00D97564" w:rsidP="00D97564">
      <w:pPr>
        <w:rPr>
          <w:rFonts w:ascii="Helvetica" w:hAnsi="Helvetica" w:cs="Helvetica"/>
          <w:color w:val="313131"/>
        </w:rPr>
      </w:pPr>
      <w:r w:rsidRPr="00D97564">
        <w:rPr>
          <w:rFonts w:ascii="Helvetica" w:hAnsi="Helvetica" w:cs="Helvetica"/>
          <w:color w:val="313131"/>
        </w:rPr>
        <w:t xml:space="preserve">Java es un lenguaje orientado a objetos, donde casi todo se realiza utilizando objetos. Por lo </w:t>
      </w:r>
      <w:proofErr w:type="gramStart"/>
      <w:r w:rsidRPr="00D97564">
        <w:rPr>
          <w:rFonts w:ascii="Helvetica" w:hAnsi="Helvetica" w:cs="Helvetica"/>
          <w:color w:val="313131"/>
        </w:rPr>
        <w:t>tanto</w:t>
      </w:r>
      <w:proofErr w:type="gramEnd"/>
      <w:r w:rsidRPr="00D97564">
        <w:rPr>
          <w:rFonts w:ascii="Helvetica" w:hAnsi="Helvetica" w:cs="Helvetica"/>
          <w:color w:val="313131"/>
        </w:rPr>
        <w:t xml:space="preserve"> va a resultar vital conocer cómo definir clases de objetos de Java.</w:t>
      </w:r>
    </w:p>
    <w:p w:rsidR="00D97564" w:rsidRPr="00D97564" w:rsidRDefault="00D97564" w:rsidP="00D97564">
      <w:pPr>
        <w:rPr>
          <w:rFonts w:ascii="Helvetica" w:hAnsi="Helvetica" w:cs="Helvetica"/>
          <w:color w:val="313131"/>
        </w:rPr>
      </w:pPr>
      <w:r w:rsidRPr="00D97564">
        <w:rPr>
          <w:rFonts w:ascii="Helvetica" w:hAnsi="Helvetica" w:cs="Helvetica"/>
          <w:color w:val="313131"/>
        </w:rPr>
        <w:t>Antes conviene definir estos términos:</w:t>
      </w:r>
    </w:p>
    <w:p w:rsidR="00D97564" w:rsidRPr="00D97564" w:rsidRDefault="00D97564" w:rsidP="00D97564">
      <w:pPr>
        <w:rPr>
          <w:rFonts w:ascii="Helvetica" w:hAnsi="Helvetica" w:cs="Helvetica"/>
          <w:color w:val="313131"/>
        </w:rPr>
      </w:pPr>
      <w:r w:rsidRPr="00D97564">
        <w:rPr>
          <w:rFonts w:ascii="Helvetica" w:hAnsi="Helvetica" w:cs="Helvetica"/>
          <w:b/>
          <w:color w:val="313131"/>
        </w:rPr>
        <w:t>Objeto:</w:t>
      </w:r>
      <w:r w:rsidRPr="00D97564">
        <w:rPr>
          <w:rFonts w:ascii="Helvetica" w:hAnsi="Helvetica" w:cs="Helvetica"/>
          <w:color w:val="313131"/>
        </w:rPr>
        <w:t xml:space="preserve"> entidad que dispone de unas propiedades (atributos) y comportamiento (métodos).</w:t>
      </w:r>
    </w:p>
    <w:p w:rsidR="00D97564" w:rsidRPr="00D97564" w:rsidRDefault="00D97564" w:rsidP="00D97564">
      <w:pPr>
        <w:rPr>
          <w:rFonts w:ascii="Helvetica" w:hAnsi="Helvetica" w:cs="Helvetica"/>
          <w:color w:val="313131"/>
        </w:rPr>
      </w:pPr>
      <w:r w:rsidRPr="00D97564">
        <w:rPr>
          <w:rFonts w:ascii="Helvetica" w:hAnsi="Helvetica" w:cs="Helvetica"/>
          <w:b/>
          <w:color w:val="313131"/>
        </w:rPr>
        <w:t>Clase:</w:t>
      </w:r>
      <w:r w:rsidRPr="00D97564">
        <w:rPr>
          <w:rFonts w:ascii="Helvetica" w:hAnsi="Helvetica" w:cs="Helvetica"/>
          <w:color w:val="313131"/>
        </w:rPr>
        <w:t xml:space="preserve"> define un tipo de objeto concreto.</w:t>
      </w:r>
    </w:p>
    <w:p w:rsidR="00D97564" w:rsidRPr="00D97564" w:rsidRDefault="00D97564" w:rsidP="00D97564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ab/>
      </w:r>
      <w:r w:rsidRPr="00D97564">
        <w:rPr>
          <w:rFonts w:ascii="Helvetica" w:hAnsi="Helvetica" w:cs="Helvetica"/>
          <w:color w:val="313131"/>
        </w:rPr>
        <w:t>Una clase en Java está formada por:</w:t>
      </w:r>
    </w:p>
    <w:p w:rsidR="00D97564" w:rsidRPr="00D97564" w:rsidRDefault="00D97564" w:rsidP="00D97564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708"/>
        <w:rPr>
          <w:rFonts w:ascii="Helvetica" w:hAnsi="Helvetica" w:cs="Helvetica"/>
          <w:color w:val="313131"/>
        </w:rPr>
      </w:pPr>
      <w:r w:rsidRPr="00D97564">
        <w:rPr>
          <w:rFonts w:ascii="Helvetica" w:hAnsi="Helvetica" w:cs="Helvetica"/>
          <w:b/>
          <w:color w:val="313131"/>
        </w:rPr>
        <w:lastRenderedPageBreak/>
        <w:t>Atributos:</w:t>
      </w:r>
      <w:r w:rsidRPr="00D97564">
        <w:rPr>
          <w:rFonts w:ascii="Helvetica" w:hAnsi="Helvetica" w:cs="Helvetica"/>
          <w:color w:val="313131"/>
        </w:rPr>
        <w:t> (o campos/propiedades) Almacenan algún tipo de información del objeto. Definen su estado.</w:t>
      </w:r>
    </w:p>
    <w:p w:rsidR="00D97564" w:rsidRPr="00D97564" w:rsidRDefault="00D97564" w:rsidP="00D97564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708"/>
        <w:rPr>
          <w:rFonts w:ascii="Helvetica" w:hAnsi="Helvetica" w:cs="Helvetica"/>
          <w:color w:val="313131"/>
        </w:rPr>
      </w:pPr>
      <w:r w:rsidRPr="00D97564">
        <w:rPr>
          <w:rFonts w:ascii="Helvetica" w:hAnsi="Helvetica" w:cs="Helvetica"/>
          <w:b/>
          <w:color w:val="313131"/>
        </w:rPr>
        <w:t>Constructor(es):</w:t>
      </w:r>
      <w:r w:rsidRPr="00D97564">
        <w:rPr>
          <w:rFonts w:ascii="Helvetica" w:hAnsi="Helvetica" w:cs="Helvetica"/>
          <w:color w:val="313131"/>
        </w:rPr>
        <w:t> Método que se utiliza para inicializar un objeto.</w:t>
      </w:r>
    </w:p>
    <w:p w:rsidR="00D97564" w:rsidRDefault="00D97564" w:rsidP="00D97564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708"/>
        <w:rPr>
          <w:rFonts w:ascii="Helvetica" w:hAnsi="Helvetica" w:cs="Helvetica"/>
          <w:color w:val="313131"/>
        </w:rPr>
      </w:pPr>
      <w:r w:rsidRPr="00D97564">
        <w:rPr>
          <w:rFonts w:ascii="Helvetica" w:hAnsi="Helvetica" w:cs="Helvetica"/>
          <w:b/>
          <w:color w:val="313131"/>
        </w:rPr>
        <w:t>Métodos:</w:t>
      </w:r>
      <w:r w:rsidRPr="00D97564">
        <w:rPr>
          <w:rFonts w:ascii="Helvetica" w:hAnsi="Helvetica" w:cs="Helvetica"/>
          <w:color w:val="313131"/>
        </w:rPr>
        <w:t> Son utilizados para modificar o consultar el estado de un objeto. Equivalentes a las funciones o procedimientos de otros lenguajes.</w:t>
      </w:r>
    </w:p>
    <w:p w:rsidR="00D97564" w:rsidRDefault="00D97564" w:rsidP="00D97564">
      <w:pPr>
        <w:shd w:val="clear" w:color="auto" w:fill="FFFFFF"/>
        <w:spacing w:before="100" w:beforeAutospacing="1" w:after="170" w:line="336" w:lineRule="atLeast"/>
        <w:ind w:left="348"/>
        <w:rPr>
          <w:rFonts w:ascii="Helvetica" w:hAnsi="Helvetica" w:cs="Helvetica"/>
          <w:b/>
          <w:color w:val="313131"/>
        </w:rPr>
      </w:pPr>
      <w:r>
        <w:rPr>
          <w:rFonts w:ascii="Helvetica" w:hAnsi="Helvetica" w:cs="Helvetica"/>
          <w:b/>
          <w:color w:val="313131"/>
        </w:rPr>
        <w:t>Tipo simples de datos en Java</w:t>
      </w:r>
    </w:p>
    <w:p w:rsidR="00D97564" w:rsidRDefault="00D97564" w:rsidP="00D97564">
      <w:pPr>
        <w:shd w:val="clear" w:color="auto" w:fill="FFFFFF"/>
        <w:spacing w:before="100" w:beforeAutospacing="1" w:after="170" w:line="336" w:lineRule="atLeast"/>
        <w:ind w:left="348"/>
        <w:rPr>
          <w:rFonts w:ascii="Helvetica" w:hAnsi="Helvetica" w:cs="Helvetica"/>
          <w:color w:val="313131"/>
        </w:rPr>
      </w:pPr>
      <w:r>
        <w:rPr>
          <w:noProof/>
        </w:rPr>
        <w:drawing>
          <wp:inline distT="0" distB="0" distL="0" distR="0" wp14:anchorId="15327B88" wp14:editId="762BCE04">
            <wp:extent cx="5612130" cy="21602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64" w:rsidRDefault="00D97564" w:rsidP="00D97564">
      <w:pPr>
        <w:shd w:val="clear" w:color="auto" w:fill="FFFFFF"/>
        <w:spacing w:before="100" w:beforeAutospacing="1" w:after="170" w:line="336" w:lineRule="atLeast"/>
        <w:ind w:left="348"/>
        <w:rPr>
          <w:rFonts w:ascii="Helvetica" w:hAnsi="Helvetica" w:cs="Helvetica"/>
          <w:color w:val="313131"/>
        </w:rPr>
      </w:pPr>
    </w:p>
    <w:p w:rsidR="00D97564" w:rsidRDefault="00D97564" w:rsidP="00D97564">
      <w:pPr>
        <w:shd w:val="clear" w:color="auto" w:fill="FFFFFF"/>
        <w:spacing w:before="100" w:beforeAutospacing="1" w:after="170" w:line="336" w:lineRule="atLeast"/>
        <w:ind w:left="348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Cuerpo de una Clase en Java</w:t>
      </w:r>
    </w:p>
    <w:p w:rsidR="00D97564" w:rsidRDefault="00D97564" w:rsidP="00D97564">
      <w:pPr>
        <w:shd w:val="clear" w:color="auto" w:fill="FFFFFF"/>
        <w:spacing w:before="100" w:beforeAutospacing="1" w:after="170" w:line="336" w:lineRule="atLeast"/>
        <w:ind w:left="348"/>
        <w:rPr>
          <w:rFonts w:ascii="Helvetica" w:hAnsi="Helvetica" w:cs="Helvetica"/>
          <w:color w:val="313131"/>
        </w:rPr>
      </w:pPr>
      <w:r>
        <w:rPr>
          <w:noProof/>
        </w:rPr>
        <w:drawing>
          <wp:inline distT="0" distB="0" distL="0" distR="0" wp14:anchorId="3C6E6325" wp14:editId="55E76A97">
            <wp:extent cx="5612130" cy="29025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64" w:rsidRDefault="00D97564" w:rsidP="00D97564">
      <w:pPr>
        <w:shd w:val="clear" w:color="auto" w:fill="FFFFFF"/>
        <w:spacing w:before="100" w:beforeAutospacing="1" w:after="170" w:line="336" w:lineRule="atLeast"/>
        <w:ind w:left="348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lastRenderedPageBreak/>
        <w:t>Donde:</w:t>
      </w:r>
    </w:p>
    <w:p w:rsidR="00D97564" w:rsidRDefault="00D97564" w:rsidP="00D97564">
      <w:pPr>
        <w:shd w:val="clear" w:color="auto" w:fill="FFFFFF"/>
        <w:spacing w:before="100" w:beforeAutospacing="1" w:after="170" w:line="336" w:lineRule="atLeast"/>
        <w:ind w:left="348"/>
        <w:rPr>
          <w:rFonts w:ascii="Helvetica" w:hAnsi="Helvetica" w:cs="Helvetica"/>
          <w:color w:val="313131"/>
        </w:rPr>
      </w:pPr>
      <w:r>
        <w:rPr>
          <w:noProof/>
        </w:rPr>
        <w:drawing>
          <wp:inline distT="0" distB="0" distL="0" distR="0" wp14:anchorId="4D02D5E6" wp14:editId="3548222C">
            <wp:extent cx="5612130" cy="47434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64" w:rsidRPr="00850243" w:rsidRDefault="00850243" w:rsidP="00850243">
      <w:hyperlink r:id="rId11" w:history="1">
        <w:r w:rsidRPr="00850243">
          <w:t>Curso</w:t>
        </w:r>
      </w:hyperlink>
      <w:r w:rsidRPr="00850243">
        <w:t>  </w:t>
      </w:r>
      <w:hyperlink r:id="rId12" w:anchor="block-v1:UPValenciaX+AIP201x+1T2018+type@chapter+block@Unidad2" w:history="1">
        <w:r w:rsidRPr="00850243">
          <w:t>Unidad 1 : Repaso de Java</w:t>
        </w:r>
      </w:hyperlink>
      <w:r w:rsidRPr="00850243">
        <w:t>  </w:t>
      </w:r>
      <w:hyperlink r:id="rId13" w:anchor="block-v1:UPValenciaX+AIP201x+1T2018+type@sequential+block@Unidad2Subsection7Sequential" w:history="1">
        <w:r w:rsidRPr="00850243">
          <w:t>El encapsulamiento y la visibilidad en Java</w:t>
        </w:r>
      </w:hyperlink>
      <w:r w:rsidRPr="00850243">
        <w:t> </w:t>
      </w:r>
      <w:r w:rsidRPr="00850243">
        <w:t>El encapsulamiento y la visibilidad en Java</w:t>
      </w:r>
    </w:p>
    <w:p w:rsidR="00850243" w:rsidRPr="00850243" w:rsidRDefault="00850243" w:rsidP="00850243">
      <w:pPr>
        <w:shd w:val="clear" w:color="auto" w:fill="FFFFFF"/>
        <w:spacing w:before="300" w:after="340" w:line="240" w:lineRule="auto"/>
      </w:pPr>
      <w:r w:rsidRPr="00850243">
        <w:t>Cuando diseñamos un software hay dos aspectos que resultan fundamentales:</w:t>
      </w:r>
    </w:p>
    <w:p w:rsidR="00850243" w:rsidRPr="00850243" w:rsidRDefault="00850243" w:rsidP="00850243">
      <w:pPr>
        <w:shd w:val="clear" w:color="auto" w:fill="FFFFFF"/>
        <w:spacing w:before="300" w:after="340" w:line="240" w:lineRule="auto"/>
        <w:ind w:left="600"/>
      </w:pPr>
      <w:r w:rsidRPr="00850243">
        <w:rPr>
          <w:b/>
        </w:rPr>
        <w:t>Interface:</w:t>
      </w:r>
      <w:r w:rsidRPr="00850243">
        <w:t xml:space="preserve"> Cómo este software puede ser utilizado.</w:t>
      </w:r>
    </w:p>
    <w:p w:rsidR="00850243" w:rsidRPr="00850243" w:rsidRDefault="00850243" w:rsidP="00850243">
      <w:pPr>
        <w:shd w:val="clear" w:color="auto" w:fill="FFFFFF"/>
        <w:spacing w:before="300" w:after="340" w:line="240" w:lineRule="auto"/>
        <w:ind w:left="600"/>
      </w:pPr>
      <w:r w:rsidRPr="00850243">
        <w:rPr>
          <w:b/>
        </w:rPr>
        <w:t>Implementación:</w:t>
      </w:r>
      <w:r w:rsidRPr="00850243">
        <w:t xml:space="preserve"> El código utilizado para resolver los distintos algoritmos.</w:t>
      </w:r>
    </w:p>
    <w:p w:rsidR="00D97564" w:rsidRPr="00850243" w:rsidRDefault="00850243" w:rsidP="00850243">
      <w:pPr>
        <w:shd w:val="clear" w:color="auto" w:fill="FFFFFF"/>
        <w:spacing w:before="100" w:beforeAutospacing="1" w:after="170" w:line="336" w:lineRule="atLeast"/>
        <w:ind w:left="600"/>
      </w:pPr>
      <w:r>
        <w:rPr>
          <w:b/>
          <w:bCs/>
        </w:rPr>
        <w:t>En</w:t>
      </w:r>
      <w:r w:rsidRPr="00850243">
        <w:rPr>
          <w:b/>
          <w:bCs/>
        </w:rPr>
        <w:t>capsulamiento</w:t>
      </w:r>
      <w:r w:rsidRPr="00850243">
        <w:t xml:space="preserve"> consiste en ocultar la implementación y los atributos de un objeto, de manera que sólo se puede cambiar su estado mediante ciertas operaciones definidas en </w:t>
      </w:r>
      <w:proofErr w:type="gramStart"/>
      <w:r w:rsidRPr="00850243">
        <w:t>el interface</w:t>
      </w:r>
      <w:proofErr w:type="gramEnd"/>
      <w:r w:rsidRPr="00850243">
        <w:t xml:space="preserve"> del objeto. Dicho de otra forma, procurar que </w:t>
      </w:r>
      <w:proofErr w:type="gramStart"/>
      <w:r w:rsidRPr="00850243">
        <w:t>el interface</w:t>
      </w:r>
      <w:proofErr w:type="gramEnd"/>
      <w:r w:rsidRPr="00850243">
        <w:t xml:space="preserve"> sea lo más independiente posible de la implementación.</w:t>
      </w:r>
      <w:bookmarkStart w:id="0" w:name="_GoBack"/>
      <w:bookmarkEnd w:id="0"/>
    </w:p>
    <w:p w:rsidR="00D97564" w:rsidRDefault="00D97564" w:rsidP="00AB4ECC">
      <w:pPr>
        <w:rPr>
          <w:rFonts w:ascii="Helvetica" w:hAnsi="Helvetica" w:cs="Helvetica"/>
          <w:color w:val="313131"/>
        </w:rPr>
      </w:pPr>
    </w:p>
    <w:p w:rsidR="00D97564" w:rsidRDefault="00D97564" w:rsidP="00AB4ECC">
      <w:pPr>
        <w:rPr>
          <w:rFonts w:ascii="Helvetica" w:hAnsi="Helvetica" w:cs="Helvetica"/>
          <w:color w:val="313131"/>
        </w:rPr>
      </w:pPr>
    </w:p>
    <w:p w:rsidR="00AB4ECC" w:rsidRDefault="00AB4ECC"/>
    <w:p w:rsidR="00AB4ECC" w:rsidRDefault="00AB4ECC"/>
    <w:sectPr w:rsidR="00AB4E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02EE7"/>
    <w:multiLevelType w:val="multilevel"/>
    <w:tmpl w:val="FD00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9B"/>
    <w:rsid w:val="00534826"/>
    <w:rsid w:val="0059769B"/>
    <w:rsid w:val="00850243"/>
    <w:rsid w:val="00AB4ECC"/>
    <w:rsid w:val="00AB6EAE"/>
    <w:rsid w:val="00CA4643"/>
    <w:rsid w:val="00D9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E51E4"/>
  <w15:chartTrackingRefBased/>
  <w15:docId w15:val="{9F1E2766-8887-40FB-B846-93F45F1D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B4EC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B4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B4ECC"/>
    <w:rPr>
      <w:b/>
      <w:bCs/>
    </w:rPr>
  </w:style>
  <w:style w:type="character" w:styleId="nfasis">
    <w:name w:val="Emphasis"/>
    <w:basedOn w:val="Fuentedeprrafopredeter"/>
    <w:uiPriority w:val="20"/>
    <w:qFormat/>
    <w:rsid w:val="00AB4ECC"/>
    <w:rPr>
      <w:i/>
      <w:iCs/>
    </w:rPr>
  </w:style>
  <w:style w:type="character" w:customStyle="1" w:styleId="nav-item">
    <w:name w:val="nav-item"/>
    <w:basedOn w:val="Fuentedeprrafopredeter"/>
    <w:rsid w:val="00850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8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urses.edx.org/courses/course-v1:UPValenciaX+AIP201x+1T2018/cours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studio/intro/index.html?hl=es-419" TargetMode="External"/><Relationship Id="rId12" Type="http://schemas.openxmlformats.org/officeDocument/2006/relationships/hyperlink" Target="https://courses.edx.org/courses/course-v1:UPValenciaX+AIP201x+1T2018/cour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sdk/" TargetMode="External"/><Relationship Id="rId11" Type="http://schemas.openxmlformats.org/officeDocument/2006/relationships/hyperlink" Target="https://courses.edx.org/courses/course-v1:UPValenciaX+AIP201x+1T2018/course/" TargetMode="External"/><Relationship Id="rId5" Type="http://schemas.openxmlformats.org/officeDocument/2006/relationships/hyperlink" Target="http://www.java.com/es/download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452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5</cp:revision>
  <dcterms:created xsi:type="dcterms:W3CDTF">2018-04-25T03:06:00Z</dcterms:created>
  <dcterms:modified xsi:type="dcterms:W3CDTF">2018-04-27T02:35:00Z</dcterms:modified>
</cp:coreProperties>
</file>