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716" w:rsidRDefault="00D6645B" w:rsidP="00D6645B">
      <w:pPr>
        <w:jc w:val="center"/>
        <w:rPr>
          <w:b/>
          <w:sz w:val="36"/>
          <w:szCs w:val="36"/>
        </w:rPr>
      </w:pPr>
      <w:proofErr w:type="spellStart"/>
      <w:r w:rsidRPr="00D6645B">
        <w:rPr>
          <w:b/>
          <w:sz w:val="36"/>
          <w:szCs w:val="36"/>
        </w:rPr>
        <w:t>Guia</w:t>
      </w:r>
      <w:proofErr w:type="spellEnd"/>
      <w:r w:rsidRPr="00D6645B">
        <w:rPr>
          <w:b/>
          <w:sz w:val="36"/>
          <w:szCs w:val="36"/>
        </w:rPr>
        <w:t xml:space="preserve"> </w:t>
      </w:r>
      <w:proofErr w:type="spellStart"/>
      <w:r w:rsidRPr="00D6645B">
        <w:rPr>
          <w:b/>
          <w:sz w:val="36"/>
          <w:szCs w:val="36"/>
        </w:rPr>
        <w:t>d’estils</w:t>
      </w:r>
      <w:proofErr w:type="spellEnd"/>
      <w:r w:rsidRPr="00D6645B">
        <w:rPr>
          <w:b/>
          <w:sz w:val="36"/>
          <w:szCs w:val="36"/>
        </w:rPr>
        <w:t xml:space="preserve"> personal</w:t>
      </w:r>
    </w:p>
    <w:p w:rsidR="00D6645B" w:rsidRDefault="00D6645B" w:rsidP="00D6645B"/>
    <w:p w:rsidR="00D6645B" w:rsidRDefault="00D6645B" w:rsidP="00D6645B">
      <w:proofErr w:type="spellStart"/>
      <w:r>
        <w:t>Colors</w:t>
      </w:r>
      <w:proofErr w:type="spellEnd"/>
      <w:r>
        <w:t>: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850"/>
        <w:gridCol w:w="6798"/>
      </w:tblGrid>
      <w:tr w:rsidR="00D6645B" w:rsidTr="00D6645B">
        <w:trPr>
          <w:trHeight w:val="729"/>
        </w:trPr>
        <w:tc>
          <w:tcPr>
            <w:tcW w:w="850" w:type="dxa"/>
            <w:shd w:val="clear" w:color="auto" w:fill="6DC6E5"/>
          </w:tcPr>
          <w:p w:rsidR="00D6645B" w:rsidRDefault="00D6645B" w:rsidP="00D6645B"/>
        </w:tc>
        <w:tc>
          <w:tcPr>
            <w:tcW w:w="6798" w:type="dxa"/>
            <w:tcBorders>
              <w:top w:val="nil"/>
              <w:bottom w:val="nil"/>
              <w:right w:val="nil"/>
            </w:tcBorders>
          </w:tcPr>
          <w:p w:rsidR="00D6645B" w:rsidRDefault="00D6645B" w:rsidP="00D6645B"/>
          <w:p w:rsidR="00D6645B" w:rsidRDefault="00D6645B" w:rsidP="00D6645B">
            <w:r>
              <w:t>109 198 229</w:t>
            </w:r>
          </w:p>
        </w:tc>
      </w:tr>
      <w:tr w:rsidR="00D6645B" w:rsidTr="00D6645B">
        <w:trPr>
          <w:trHeight w:val="683"/>
        </w:trPr>
        <w:tc>
          <w:tcPr>
            <w:tcW w:w="850" w:type="dxa"/>
            <w:shd w:val="clear" w:color="auto" w:fill="000000" w:themeFill="text1"/>
          </w:tcPr>
          <w:p w:rsidR="00D6645B" w:rsidRDefault="00D6645B" w:rsidP="00D6645B"/>
        </w:tc>
        <w:tc>
          <w:tcPr>
            <w:tcW w:w="6798" w:type="dxa"/>
            <w:tcBorders>
              <w:top w:val="nil"/>
              <w:bottom w:val="nil"/>
              <w:right w:val="nil"/>
            </w:tcBorders>
          </w:tcPr>
          <w:p w:rsidR="00D6645B" w:rsidRDefault="00D6645B" w:rsidP="00D6645B"/>
          <w:p w:rsidR="00D6645B" w:rsidRDefault="00D6645B" w:rsidP="00D6645B">
            <w:r>
              <w:t>0 0 0</w:t>
            </w:r>
          </w:p>
        </w:tc>
      </w:tr>
      <w:tr w:rsidR="00D6645B" w:rsidTr="00D6645B">
        <w:trPr>
          <w:trHeight w:val="707"/>
        </w:trPr>
        <w:tc>
          <w:tcPr>
            <w:tcW w:w="850" w:type="dxa"/>
          </w:tcPr>
          <w:p w:rsidR="00D6645B" w:rsidRDefault="00D6645B" w:rsidP="00D6645B"/>
        </w:tc>
        <w:tc>
          <w:tcPr>
            <w:tcW w:w="6798" w:type="dxa"/>
            <w:tcBorders>
              <w:top w:val="nil"/>
              <w:bottom w:val="nil"/>
              <w:right w:val="nil"/>
            </w:tcBorders>
          </w:tcPr>
          <w:p w:rsidR="00D6645B" w:rsidRDefault="00D6645B" w:rsidP="00D6645B"/>
          <w:p w:rsidR="00D6645B" w:rsidRDefault="00D6645B" w:rsidP="00D6645B">
            <w:r>
              <w:t>255 255 255</w:t>
            </w:r>
          </w:p>
        </w:tc>
      </w:tr>
    </w:tbl>
    <w:p w:rsidR="00D6645B" w:rsidRDefault="00D6645B" w:rsidP="00D6645B"/>
    <w:p w:rsidR="00D6645B" w:rsidRDefault="00D6645B" w:rsidP="00D6645B"/>
    <w:p w:rsidR="00D6645B" w:rsidRDefault="00D6645B" w:rsidP="00D6645B">
      <w:r>
        <w:t>Font:</w:t>
      </w:r>
    </w:p>
    <w:p w:rsidR="00D6645B" w:rsidRDefault="00D6645B" w:rsidP="00D6645B">
      <w:r>
        <w:tab/>
      </w:r>
      <w:proofErr w:type="spellStart"/>
      <w:r w:rsidR="0022417B">
        <w:t>Orbitron</w:t>
      </w:r>
      <w:proofErr w:type="spellEnd"/>
      <w:r w:rsidR="0022417B">
        <w:t xml:space="preserve">: </w:t>
      </w:r>
      <w:hyperlink r:id="rId4" w:history="1">
        <w:r w:rsidR="0022417B" w:rsidRPr="00D93605">
          <w:rPr>
            <w:rStyle w:val="Hipervnculo"/>
          </w:rPr>
          <w:t>https://fonts.google.com/specimen/Orbitron</w:t>
        </w:r>
      </w:hyperlink>
    </w:p>
    <w:p w:rsidR="00D6645B" w:rsidRDefault="00D6645B" w:rsidP="00D6645B"/>
    <w:p w:rsidR="00D6645B" w:rsidRDefault="00D6645B" w:rsidP="00D6645B">
      <w:r>
        <w:tab/>
      </w:r>
      <w:proofErr w:type="spellStart"/>
      <w:r w:rsidR="0022417B">
        <w:t>Oxanium</w:t>
      </w:r>
      <w:proofErr w:type="spellEnd"/>
      <w:r w:rsidR="0022417B">
        <w:t xml:space="preserve">: </w:t>
      </w:r>
      <w:hyperlink r:id="rId5" w:history="1">
        <w:r w:rsidR="0022417B" w:rsidRPr="00D93605">
          <w:rPr>
            <w:rStyle w:val="Hipervnculo"/>
          </w:rPr>
          <w:t>https://fonts.google.com/specimen/Oxanium</w:t>
        </w:r>
      </w:hyperlink>
    </w:p>
    <w:p w:rsidR="00D6645B" w:rsidRDefault="00D6645B" w:rsidP="00D6645B"/>
    <w:p w:rsidR="00D6645B" w:rsidRDefault="00D6645B" w:rsidP="00D6645B">
      <w:r>
        <w:tab/>
      </w:r>
      <w:proofErr w:type="spellStart"/>
      <w:r w:rsidR="0022417B">
        <w:t>Sarpanch</w:t>
      </w:r>
      <w:proofErr w:type="spellEnd"/>
      <w:r w:rsidR="0022417B">
        <w:t xml:space="preserve">: </w:t>
      </w:r>
      <w:bookmarkStart w:id="0" w:name="_GoBack"/>
      <w:bookmarkEnd w:id="0"/>
      <w:r w:rsidR="008B4ECC">
        <w:fldChar w:fldCharType="begin"/>
      </w:r>
      <w:r w:rsidR="008B4ECC">
        <w:instrText xml:space="preserve"> HYPERLINK "</w:instrText>
      </w:r>
      <w:r w:rsidR="008B4ECC" w:rsidRPr="008B4ECC">
        <w:instrText>https://fonts.google.com/specimen/Sarpanch</w:instrText>
      </w:r>
      <w:r w:rsidR="008B4ECC">
        <w:instrText xml:space="preserve">" </w:instrText>
      </w:r>
      <w:r w:rsidR="008B4ECC">
        <w:fldChar w:fldCharType="separate"/>
      </w:r>
      <w:r w:rsidR="008B4ECC" w:rsidRPr="00D93605">
        <w:rPr>
          <w:rStyle w:val="Hipervnculo"/>
        </w:rPr>
        <w:t>https://fonts.google.com/specimen/Sarpanch</w:t>
      </w:r>
      <w:r w:rsidR="008B4ECC">
        <w:fldChar w:fldCharType="end"/>
      </w:r>
    </w:p>
    <w:p w:rsidR="0022417B" w:rsidRDefault="0022417B" w:rsidP="00D6645B"/>
    <w:p w:rsidR="0022417B" w:rsidRPr="00D6645B" w:rsidRDefault="0022417B" w:rsidP="00D6645B"/>
    <w:sectPr w:rsidR="0022417B" w:rsidRPr="00D6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5B"/>
    <w:rsid w:val="0022417B"/>
    <w:rsid w:val="00805716"/>
    <w:rsid w:val="008B4ECC"/>
    <w:rsid w:val="00D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C485"/>
  <w15:chartTrackingRefBased/>
  <w15:docId w15:val="{804B3355-8A71-4E03-BC65-3EE41C57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664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Oxanium" TargetMode="External"/><Relationship Id="rId4" Type="http://schemas.openxmlformats.org/officeDocument/2006/relationships/hyperlink" Target="https://fonts.google.com/specimen/Orbitr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Solsona</dc:creator>
  <cp:keywords/>
  <dc:description/>
  <cp:lastModifiedBy>Adrià Solsona</cp:lastModifiedBy>
  <cp:revision>2</cp:revision>
  <dcterms:created xsi:type="dcterms:W3CDTF">2022-03-02T18:33:00Z</dcterms:created>
  <dcterms:modified xsi:type="dcterms:W3CDTF">2022-03-02T18:52:00Z</dcterms:modified>
</cp:coreProperties>
</file>