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106A7" w14:textId="6B8300CC" w:rsidR="005636C3" w:rsidRDefault="005636C3">
      <w:r>
        <w:t xml:space="preserve">-De esta manera integramos una función en un texto </w:t>
      </w:r>
      <w:proofErr w:type="spellStart"/>
      <w:r>
        <w:t>string</w:t>
      </w:r>
      <w:proofErr w:type="spellEnd"/>
      <w:r>
        <w:t>.</w:t>
      </w:r>
    </w:p>
    <w:p w14:paraId="741055A1" w14:textId="113C1E51" w:rsidR="00F87E92" w:rsidRDefault="005636C3">
      <w:r>
        <w:rPr>
          <w:noProof/>
        </w:rPr>
        <w:drawing>
          <wp:inline distT="0" distB="0" distL="0" distR="0" wp14:anchorId="6E8EBD76" wp14:editId="6B778A4B">
            <wp:extent cx="2695575" cy="1047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3C392" w14:textId="2A171491" w:rsidR="00890397" w:rsidRDefault="00890397">
      <w:r>
        <w:t xml:space="preserve">-La función </w:t>
      </w:r>
      <w:proofErr w:type="spellStart"/>
      <w:r>
        <w:t>built</w:t>
      </w:r>
      <w:proofErr w:type="spellEnd"/>
      <w:r>
        <w:t xml:space="preserve"> in .</w:t>
      </w:r>
      <w:proofErr w:type="spellStart"/>
      <w:r>
        <w:t>replace</w:t>
      </w:r>
      <w:proofErr w:type="spellEnd"/>
      <w:r>
        <w:t xml:space="preserve"> = .pop + .</w:t>
      </w:r>
      <w:proofErr w:type="spellStart"/>
      <w:r>
        <w:t>append</w:t>
      </w:r>
      <w:proofErr w:type="spellEnd"/>
    </w:p>
    <w:sectPr w:rsidR="008903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379"/>
    <w:rsid w:val="005636C3"/>
    <w:rsid w:val="00890397"/>
    <w:rsid w:val="00B11379"/>
    <w:rsid w:val="00F8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E9591"/>
  <w15:chartTrackingRefBased/>
  <w15:docId w15:val="{71F85AA1-CF1F-45AF-A794-91A0B0E74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 Gallardo</dc:creator>
  <cp:keywords/>
  <dc:description/>
  <cp:lastModifiedBy>Adria Gallardo</cp:lastModifiedBy>
  <cp:revision>3</cp:revision>
  <dcterms:created xsi:type="dcterms:W3CDTF">2021-04-17T12:13:00Z</dcterms:created>
  <dcterms:modified xsi:type="dcterms:W3CDTF">2021-04-17T12:15:00Z</dcterms:modified>
</cp:coreProperties>
</file>