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320120" w:rsidRDefault="009B08E6" w:rsidP="009B08E6">
      <w:pPr>
        <w:jc w:val="center"/>
        <w:rPr>
          <w:sz w:val="28"/>
          <w:szCs w:val="28"/>
        </w:rPr>
      </w:pPr>
      <w:r w:rsidRPr="00320120">
        <w:rPr>
          <w:sz w:val="28"/>
          <w:szCs w:val="28"/>
        </w:rPr>
        <w:t>Ministerul Educaţiei, Culturii și Cercetării</w:t>
      </w:r>
    </w:p>
    <w:p w14:paraId="28E0E96F" w14:textId="77777777" w:rsidR="009B08E6" w:rsidRPr="00320120" w:rsidRDefault="009B08E6" w:rsidP="009B08E6">
      <w:pPr>
        <w:jc w:val="center"/>
        <w:rPr>
          <w:sz w:val="28"/>
          <w:szCs w:val="28"/>
        </w:rPr>
      </w:pPr>
      <w:r w:rsidRPr="00320120">
        <w:rPr>
          <w:sz w:val="28"/>
          <w:szCs w:val="28"/>
        </w:rPr>
        <w:t>Universitatea Tehnică a Moldovei</w:t>
      </w:r>
    </w:p>
    <w:p w14:paraId="57681B2B" w14:textId="77777777" w:rsidR="009B08E6" w:rsidRPr="00320120" w:rsidRDefault="009B08E6" w:rsidP="009B08E6">
      <w:pPr>
        <w:jc w:val="center"/>
        <w:rPr>
          <w:sz w:val="32"/>
          <w:szCs w:val="32"/>
        </w:rPr>
      </w:pPr>
    </w:p>
    <w:p w14:paraId="4FE72446" w14:textId="77777777" w:rsidR="009B08E6" w:rsidRPr="00320120" w:rsidRDefault="009B08E6" w:rsidP="009B08E6">
      <w:pPr>
        <w:jc w:val="center"/>
        <w:rPr>
          <w:sz w:val="28"/>
          <w:szCs w:val="28"/>
        </w:rPr>
      </w:pPr>
      <w:r w:rsidRPr="00320120">
        <w:rPr>
          <w:sz w:val="28"/>
          <w:szCs w:val="28"/>
        </w:rPr>
        <w:t>Faculatea Calculatoare, informatică și microelectronică</w:t>
      </w:r>
      <w:r w:rsidRPr="00320120">
        <w:rPr>
          <w:sz w:val="28"/>
          <w:szCs w:val="28"/>
        </w:rPr>
        <w:br/>
        <w:t>Departamentul Ingineria Software și Automatică</w:t>
      </w:r>
    </w:p>
    <w:p w14:paraId="71678198" w14:textId="77777777" w:rsidR="009B08E6" w:rsidRPr="00320120" w:rsidRDefault="009B08E6" w:rsidP="009B08E6">
      <w:pPr>
        <w:rPr>
          <w:sz w:val="40"/>
          <w:szCs w:val="40"/>
        </w:rPr>
      </w:pPr>
    </w:p>
    <w:p w14:paraId="2AE3A133" w14:textId="05B8B85D" w:rsidR="009B08E6" w:rsidRPr="00320120" w:rsidRDefault="009B08E6" w:rsidP="009B08E6">
      <w:pPr>
        <w:jc w:val="center"/>
        <w:rPr>
          <w:sz w:val="32"/>
          <w:szCs w:val="32"/>
        </w:rPr>
      </w:pPr>
    </w:p>
    <w:p w14:paraId="7825771C" w14:textId="77777777" w:rsidR="0097645F" w:rsidRPr="00320120" w:rsidRDefault="0097645F" w:rsidP="009B08E6">
      <w:pPr>
        <w:jc w:val="center"/>
        <w:rPr>
          <w:sz w:val="32"/>
          <w:szCs w:val="32"/>
        </w:rPr>
      </w:pPr>
    </w:p>
    <w:p w14:paraId="181D7616" w14:textId="77777777" w:rsidR="0097645F" w:rsidRPr="00320120" w:rsidRDefault="0097645F" w:rsidP="009B08E6">
      <w:pPr>
        <w:jc w:val="center"/>
        <w:rPr>
          <w:sz w:val="32"/>
          <w:szCs w:val="32"/>
        </w:rPr>
      </w:pPr>
    </w:p>
    <w:p w14:paraId="0B18FE79" w14:textId="77777777" w:rsidR="0097645F" w:rsidRPr="00320120" w:rsidRDefault="0097645F" w:rsidP="009B08E6">
      <w:pPr>
        <w:jc w:val="center"/>
        <w:rPr>
          <w:sz w:val="32"/>
          <w:szCs w:val="32"/>
        </w:rPr>
      </w:pPr>
    </w:p>
    <w:p w14:paraId="365BF441" w14:textId="77777777" w:rsidR="0097645F" w:rsidRPr="00320120" w:rsidRDefault="0097645F" w:rsidP="009B08E6">
      <w:pPr>
        <w:jc w:val="center"/>
        <w:rPr>
          <w:sz w:val="40"/>
          <w:szCs w:val="40"/>
        </w:rPr>
      </w:pPr>
    </w:p>
    <w:p w14:paraId="79ABFA77" w14:textId="54C524AF" w:rsidR="009B08E6" w:rsidRPr="00320120" w:rsidRDefault="009B08E6" w:rsidP="009B08E6">
      <w:pPr>
        <w:jc w:val="center"/>
        <w:rPr>
          <w:b/>
          <w:sz w:val="56"/>
          <w:szCs w:val="56"/>
        </w:rPr>
      </w:pPr>
      <w:r w:rsidRPr="00320120">
        <w:rPr>
          <w:b/>
          <w:sz w:val="56"/>
          <w:szCs w:val="56"/>
        </w:rPr>
        <w:t>R</w:t>
      </w:r>
      <w:r w:rsidR="00243C6F" w:rsidRPr="00320120">
        <w:rPr>
          <w:b/>
          <w:sz w:val="56"/>
          <w:szCs w:val="56"/>
        </w:rPr>
        <w:t>EFERAT</w:t>
      </w:r>
    </w:p>
    <w:p w14:paraId="47B440B2" w14:textId="77777777" w:rsidR="009B08E6" w:rsidRPr="00320120" w:rsidRDefault="009B08E6" w:rsidP="009B08E6">
      <w:pPr>
        <w:jc w:val="center"/>
        <w:rPr>
          <w:sz w:val="28"/>
          <w:szCs w:val="28"/>
        </w:rPr>
      </w:pPr>
    </w:p>
    <w:p w14:paraId="765CB213" w14:textId="77777777" w:rsidR="009B08E6" w:rsidRPr="00320120" w:rsidRDefault="009B08E6" w:rsidP="009B08E6">
      <w:pPr>
        <w:jc w:val="center"/>
        <w:rPr>
          <w:sz w:val="28"/>
          <w:szCs w:val="28"/>
        </w:rPr>
      </w:pPr>
    </w:p>
    <w:p w14:paraId="6453D6F0" w14:textId="77777777" w:rsidR="009B08E6" w:rsidRPr="00320120" w:rsidRDefault="009B08E6" w:rsidP="009B08E6">
      <w:pPr>
        <w:jc w:val="center"/>
        <w:rPr>
          <w:sz w:val="28"/>
          <w:szCs w:val="28"/>
        </w:rPr>
      </w:pPr>
    </w:p>
    <w:p w14:paraId="13EADFD1" w14:textId="77777777" w:rsidR="009B08E6" w:rsidRPr="00320120" w:rsidRDefault="009B08E6" w:rsidP="009B08E6">
      <w:pPr>
        <w:jc w:val="center"/>
        <w:rPr>
          <w:sz w:val="28"/>
          <w:szCs w:val="28"/>
        </w:rPr>
      </w:pPr>
    </w:p>
    <w:p w14:paraId="6D9F2C31" w14:textId="77777777" w:rsidR="009B08E6" w:rsidRPr="00320120" w:rsidRDefault="009B08E6" w:rsidP="009B08E6">
      <w:pPr>
        <w:jc w:val="center"/>
        <w:rPr>
          <w:sz w:val="28"/>
          <w:szCs w:val="28"/>
        </w:rPr>
      </w:pPr>
    </w:p>
    <w:p w14:paraId="0C465925" w14:textId="433B7F2E" w:rsidR="009B08E6" w:rsidRPr="00320120" w:rsidRDefault="001B03DB" w:rsidP="009B08E6">
      <w:pPr>
        <w:jc w:val="center"/>
        <w:rPr>
          <w:sz w:val="28"/>
          <w:szCs w:val="28"/>
        </w:rPr>
      </w:pPr>
      <w:r w:rsidRPr="00320120">
        <w:rPr>
          <w:sz w:val="28"/>
          <w:szCs w:val="28"/>
        </w:rPr>
        <w:t> Internetul Lucrurilor (IoT)</w:t>
      </w:r>
    </w:p>
    <w:p w14:paraId="01D691C0" w14:textId="271DF7D6" w:rsidR="009B08E6" w:rsidRPr="00320120" w:rsidRDefault="009B08E6" w:rsidP="009B08E6">
      <w:pPr>
        <w:jc w:val="center"/>
        <w:rPr>
          <w:color w:val="000000"/>
          <w:sz w:val="28"/>
          <w:szCs w:val="28"/>
        </w:rPr>
      </w:pPr>
      <w:r w:rsidRPr="00320120">
        <w:rPr>
          <w:sz w:val="28"/>
          <w:szCs w:val="28"/>
        </w:rPr>
        <w:t>Tema:</w:t>
      </w:r>
      <w:r w:rsidR="001B03DB" w:rsidRPr="00320120">
        <w:rPr>
          <w:sz w:val="28"/>
          <w:szCs w:val="28"/>
        </w:rPr>
        <w:t xml:space="preserve"> </w:t>
      </w:r>
      <w:r w:rsidR="0097645F" w:rsidRPr="00320120">
        <w:rPr>
          <w:sz w:val="28"/>
          <w:szCs w:val="28"/>
        </w:rPr>
        <w:t>Senzori – Condiționare semnal</w:t>
      </w:r>
    </w:p>
    <w:p w14:paraId="48996DCD" w14:textId="77777777" w:rsidR="009B08E6" w:rsidRPr="00320120" w:rsidRDefault="009B08E6" w:rsidP="009B08E6">
      <w:pPr>
        <w:jc w:val="center"/>
        <w:rPr>
          <w:color w:val="000000"/>
          <w:sz w:val="28"/>
          <w:szCs w:val="28"/>
        </w:rPr>
      </w:pPr>
    </w:p>
    <w:p w14:paraId="0D42EE50" w14:textId="77777777" w:rsidR="009B08E6" w:rsidRPr="00320120" w:rsidRDefault="009B08E6" w:rsidP="009B08E6">
      <w:pPr>
        <w:jc w:val="center"/>
        <w:rPr>
          <w:color w:val="000000"/>
          <w:sz w:val="28"/>
          <w:szCs w:val="28"/>
        </w:rPr>
      </w:pPr>
    </w:p>
    <w:p w14:paraId="01D2B570" w14:textId="77777777" w:rsidR="009B08E6" w:rsidRPr="00320120" w:rsidRDefault="009B08E6" w:rsidP="009B08E6">
      <w:pPr>
        <w:jc w:val="center"/>
        <w:rPr>
          <w:color w:val="000000"/>
          <w:sz w:val="28"/>
          <w:szCs w:val="28"/>
        </w:rPr>
      </w:pPr>
    </w:p>
    <w:p w14:paraId="553B1929" w14:textId="5D7858D2" w:rsidR="009B08E6" w:rsidRPr="00320120" w:rsidRDefault="009B08E6" w:rsidP="009B08E6">
      <w:pPr>
        <w:rPr>
          <w:color w:val="000000"/>
          <w:sz w:val="28"/>
          <w:szCs w:val="28"/>
        </w:rPr>
      </w:pPr>
    </w:p>
    <w:p w14:paraId="766B274B" w14:textId="77777777" w:rsidR="009B08E6" w:rsidRPr="00320120" w:rsidRDefault="009B08E6" w:rsidP="009B08E6">
      <w:pPr>
        <w:jc w:val="center"/>
        <w:rPr>
          <w:color w:val="000000"/>
          <w:sz w:val="28"/>
          <w:szCs w:val="28"/>
        </w:rPr>
      </w:pPr>
    </w:p>
    <w:p w14:paraId="6086F78D" w14:textId="77777777" w:rsidR="001B03DB" w:rsidRPr="00320120" w:rsidRDefault="001B03DB" w:rsidP="009B08E6">
      <w:pPr>
        <w:jc w:val="center"/>
        <w:rPr>
          <w:color w:val="000000"/>
          <w:sz w:val="28"/>
          <w:szCs w:val="28"/>
        </w:rPr>
      </w:pPr>
    </w:p>
    <w:p w14:paraId="3D29A560" w14:textId="77777777" w:rsidR="001B03DB" w:rsidRPr="00320120" w:rsidRDefault="001B03DB" w:rsidP="009B08E6">
      <w:pPr>
        <w:jc w:val="center"/>
        <w:rPr>
          <w:color w:val="000000"/>
          <w:sz w:val="28"/>
          <w:szCs w:val="28"/>
        </w:rPr>
      </w:pPr>
    </w:p>
    <w:p w14:paraId="3A73DAB3" w14:textId="77777777" w:rsidR="009B08E6" w:rsidRPr="00320120" w:rsidRDefault="009B08E6" w:rsidP="009B08E6">
      <w:pPr>
        <w:jc w:val="center"/>
        <w:rPr>
          <w:color w:val="000000"/>
          <w:sz w:val="28"/>
          <w:szCs w:val="28"/>
        </w:rPr>
      </w:pPr>
    </w:p>
    <w:p w14:paraId="50E47E95" w14:textId="77777777" w:rsidR="009B08E6" w:rsidRPr="00320120" w:rsidRDefault="009B08E6" w:rsidP="009B08E6">
      <w:pPr>
        <w:jc w:val="center"/>
        <w:rPr>
          <w:sz w:val="28"/>
          <w:szCs w:val="28"/>
        </w:rPr>
      </w:pPr>
    </w:p>
    <w:p w14:paraId="1FA213CC" w14:textId="77777777" w:rsidR="009B08E6" w:rsidRPr="00320120" w:rsidRDefault="009B08E6" w:rsidP="009B08E6">
      <w:pPr>
        <w:rPr>
          <w:sz w:val="36"/>
          <w:szCs w:val="36"/>
        </w:rPr>
      </w:pPr>
    </w:p>
    <w:p w14:paraId="27DE308F" w14:textId="77777777" w:rsidR="009B08E6" w:rsidRPr="00320120" w:rsidRDefault="009B08E6" w:rsidP="009B08E6">
      <w:pPr>
        <w:rPr>
          <w:sz w:val="28"/>
          <w:szCs w:val="28"/>
        </w:rPr>
      </w:pPr>
      <w:r w:rsidRPr="00320120">
        <w:rPr>
          <w:sz w:val="28"/>
          <w:szCs w:val="28"/>
        </w:rPr>
        <w:t>A efectuat:</w:t>
      </w:r>
    </w:p>
    <w:p w14:paraId="3420B127" w14:textId="000159DA" w:rsidR="009B08E6" w:rsidRPr="00320120" w:rsidRDefault="009B08E6" w:rsidP="009B08E6">
      <w:pPr>
        <w:rPr>
          <w:sz w:val="28"/>
          <w:szCs w:val="36"/>
        </w:rPr>
      </w:pPr>
      <w:r w:rsidRPr="00320120">
        <w:rPr>
          <w:sz w:val="28"/>
          <w:szCs w:val="28"/>
        </w:rPr>
        <w:t xml:space="preserve">st. gr. </w:t>
      </w:r>
      <w:r w:rsidR="009F5AE3" w:rsidRPr="00320120">
        <w:rPr>
          <w:sz w:val="28"/>
          <w:szCs w:val="28"/>
        </w:rPr>
        <w:t>SI-211</w:t>
      </w:r>
      <w:r w:rsidRPr="00320120">
        <w:rPr>
          <w:sz w:val="36"/>
          <w:szCs w:val="36"/>
        </w:rPr>
        <w:tab/>
      </w:r>
      <w:r w:rsidRPr="00320120">
        <w:rPr>
          <w:sz w:val="36"/>
          <w:szCs w:val="36"/>
        </w:rPr>
        <w:tab/>
      </w:r>
      <w:r w:rsidRPr="00320120">
        <w:rPr>
          <w:sz w:val="36"/>
          <w:szCs w:val="36"/>
        </w:rPr>
        <w:tab/>
      </w:r>
      <w:r w:rsidRPr="00320120">
        <w:rPr>
          <w:sz w:val="36"/>
          <w:szCs w:val="36"/>
        </w:rPr>
        <w:tab/>
      </w:r>
      <w:r w:rsidRPr="00320120">
        <w:rPr>
          <w:sz w:val="36"/>
          <w:szCs w:val="36"/>
        </w:rPr>
        <w:tab/>
      </w:r>
      <w:r w:rsidRPr="00320120">
        <w:rPr>
          <w:sz w:val="36"/>
          <w:szCs w:val="36"/>
        </w:rPr>
        <w:tab/>
      </w:r>
      <w:r w:rsidRPr="00320120">
        <w:rPr>
          <w:sz w:val="36"/>
          <w:szCs w:val="36"/>
        </w:rPr>
        <w:tab/>
        <w:t xml:space="preserve">             </w:t>
      </w:r>
      <w:r w:rsidR="00634008" w:rsidRPr="00320120">
        <w:rPr>
          <w:sz w:val="36"/>
          <w:szCs w:val="36"/>
        </w:rPr>
        <w:t xml:space="preserve"> </w:t>
      </w:r>
      <w:r w:rsidRPr="00320120">
        <w:rPr>
          <w:sz w:val="36"/>
          <w:szCs w:val="36"/>
        </w:rPr>
        <w:t xml:space="preserve"> </w:t>
      </w:r>
      <w:r w:rsidR="0097645F" w:rsidRPr="00320120">
        <w:rPr>
          <w:sz w:val="28"/>
          <w:szCs w:val="36"/>
        </w:rPr>
        <w:t>Chihai Adrian</w:t>
      </w:r>
    </w:p>
    <w:p w14:paraId="5F4C9BBF" w14:textId="77777777" w:rsidR="0097645F" w:rsidRPr="00320120" w:rsidRDefault="0097645F" w:rsidP="009B08E6">
      <w:pPr>
        <w:rPr>
          <w:sz w:val="28"/>
          <w:szCs w:val="36"/>
        </w:rPr>
      </w:pPr>
    </w:p>
    <w:p w14:paraId="598552AA" w14:textId="77777777" w:rsidR="0097645F" w:rsidRPr="00320120" w:rsidRDefault="009B08E6" w:rsidP="009B08E6">
      <w:pPr>
        <w:rPr>
          <w:sz w:val="28"/>
          <w:szCs w:val="28"/>
        </w:rPr>
      </w:pPr>
      <w:r w:rsidRPr="00320120">
        <w:rPr>
          <w:sz w:val="28"/>
          <w:szCs w:val="28"/>
        </w:rPr>
        <w:t>A verificat:</w:t>
      </w:r>
      <w:r w:rsidRPr="00320120">
        <w:rPr>
          <w:sz w:val="28"/>
          <w:szCs w:val="28"/>
        </w:rPr>
        <w:tab/>
      </w:r>
      <w:r w:rsidRPr="00320120">
        <w:rPr>
          <w:sz w:val="28"/>
          <w:szCs w:val="28"/>
        </w:rPr>
        <w:tab/>
      </w:r>
    </w:p>
    <w:p w14:paraId="6538E1B5" w14:textId="26355121" w:rsidR="009B08E6" w:rsidRPr="00320120" w:rsidRDefault="0097645F" w:rsidP="0097645F">
      <w:pPr>
        <w:rPr>
          <w:sz w:val="28"/>
          <w:szCs w:val="28"/>
        </w:rPr>
      </w:pPr>
      <w:r w:rsidRPr="00320120">
        <w:rPr>
          <w:sz w:val="28"/>
          <w:szCs w:val="28"/>
        </w:rPr>
        <w:t>Lect. Univ.</w:t>
      </w:r>
      <w:r w:rsidR="009B08E6" w:rsidRPr="00320120">
        <w:rPr>
          <w:sz w:val="28"/>
          <w:szCs w:val="28"/>
        </w:rPr>
        <w:tab/>
      </w:r>
      <w:r w:rsidR="009B08E6" w:rsidRPr="00320120">
        <w:rPr>
          <w:sz w:val="28"/>
          <w:szCs w:val="28"/>
        </w:rPr>
        <w:tab/>
      </w:r>
      <w:r w:rsidR="009B08E6" w:rsidRPr="00320120">
        <w:rPr>
          <w:sz w:val="28"/>
          <w:szCs w:val="28"/>
        </w:rPr>
        <w:tab/>
      </w:r>
      <w:r w:rsidR="009B08E6" w:rsidRPr="00320120">
        <w:rPr>
          <w:sz w:val="28"/>
          <w:szCs w:val="28"/>
        </w:rPr>
        <w:tab/>
      </w:r>
      <w:r w:rsidR="009B08E6" w:rsidRPr="00320120">
        <w:rPr>
          <w:sz w:val="28"/>
          <w:szCs w:val="28"/>
        </w:rPr>
        <w:tab/>
      </w:r>
      <w:r w:rsidR="009B08E6" w:rsidRPr="00320120">
        <w:rPr>
          <w:sz w:val="28"/>
          <w:szCs w:val="28"/>
        </w:rPr>
        <w:tab/>
      </w:r>
      <w:r w:rsidR="00243C6F" w:rsidRPr="00320120">
        <w:rPr>
          <w:sz w:val="28"/>
          <w:szCs w:val="28"/>
        </w:rPr>
        <w:t xml:space="preserve">                   </w:t>
      </w:r>
      <w:r w:rsidRPr="00320120">
        <w:rPr>
          <w:sz w:val="28"/>
          <w:szCs w:val="28"/>
        </w:rPr>
        <w:t xml:space="preserve">             </w:t>
      </w:r>
      <w:r w:rsidR="00243C6F" w:rsidRPr="00320120">
        <w:rPr>
          <w:sz w:val="28"/>
          <w:szCs w:val="28"/>
        </w:rPr>
        <w:t>Bragarenc</w:t>
      </w:r>
      <w:r w:rsidRPr="00320120">
        <w:rPr>
          <w:sz w:val="28"/>
          <w:szCs w:val="28"/>
        </w:rPr>
        <w:t>o</w:t>
      </w:r>
      <w:r w:rsidR="00243C6F" w:rsidRPr="00320120">
        <w:rPr>
          <w:sz w:val="28"/>
          <w:szCs w:val="28"/>
        </w:rPr>
        <w:t xml:space="preserve"> Andrei</w:t>
      </w:r>
    </w:p>
    <w:p w14:paraId="5237D3F7" w14:textId="6EDDA8D7" w:rsidR="009B08E6" w:rsidRPr="00320120" w:rsidRDefault="009B08E6" w:rsidP="009B08E6">
      <w:pPr>
        <w:rPr>
          <w:sz w:val="28"/>
          <w:szCs w:val="28"/>
        </w:rPr>
      </w:pPr>
      <w:r w:rsidRPr="00320120">
        <w:rPr>
          <w:sz w:val="28"/>
          <w:szCs w:val="28"/>
        </w:rPr>
        <w:tab/>
      </w:r>
      <w:r w:rsidRPr="00320120">
        <w:rPr>
          <w:sz w:val="28"/>
          <w:szCs w:val="28"/>
        </w:rPr>
        <w:tab/>
      </w:r>
      <w:r w:rsidRPr="00320120">
        <w:rPr>
          <w:sz w:val="28"/>
          <w:szCs w:val="28"/>
        </w:rPr>
        <w:tab/>
      </w:r>
      <w:r w:rsidRPr="00320120">
        <w:rPr>
          <w:sz w:val="28"/>
          <w:szCs w:val="28"/>
        </w:rPr>
        <w:tab/>
      </w:r>
      <w:r w:rsidRPr="00320120">
        <w:rPr>
          <w:sz w:val="28"/>
          <w:szCs w:val="28"/>
        </w:rPr>
        <w:tab/>
      </w:r>
      <w:r w:rsidRPr="00320120">
        <w:rPr>
          <w:sz w:val="28"/>
          <w:szCs w:val="28"/>
        </w:rPr>
        <w:tab/>
      </w:r>
      <w:r w:rsidRPr="00320120">
        <w:rPr>
          <w:sz w:val="28"/>
          <w:szCs w:val="28"/>
        </w:rPr>
        <w:tab/>
      </w:r>
      <w:r w:rsidRPr="00320120">
        <w:rPr>
          <w:sz w:val="28"/>
          <w:szCs w:val="28"/>
        </w:rPr>
        <w:tab/>
      </w:r>
      <w:r w:rsidR="00CE416C" w:rsidRPr="00320120">
        <w:rPr>
          <w:sz w:val="28"/>
          <w:szCs w:val="28"/>
        </w:rPr>
        <w:t xml:space="preserve">                   </w:t>
      </w:r>
    </w:p>
    <w:p w14:paraId="42CB8432" w14:textId="77777777" w:rsidR="009B08E6" w:rsidRPr="00320120" w:rsidRDefault="009B08E6" w:rsidP="009B08E6">
      <w:pPr>
        <w:rPr>
          <w:sz w:val="36"/>
          <w:szCs w:val="36"/>
        </w:rPr>
      </w:pPr>
    </w:p>
    <w:p w14:paraId="08B205E5" w14:textId="77777777" w:rsidR="00243C6F" w:rsidRPr="00320120" w:rsidRDefault="00243C6F" w:rsidP="009B08E6">
      <w:pPr>
        <w:rPr>
          <w:sz w:val="36"/>
          <w:szCs w:val="36"/>
        </w:rPr>
      </w:pPr>
    </w:p>
    <w:p w14:paraId="149B475C" w14:textId="77777777" w:rsidR="009B08E6" w:rsidRPr="00320120" w:rsidRDefault="009B08E6" w:rsidP="009B08E6">
      <w:pPr>
        <w:rPr>
          <w:sz w:val="36"/>
          <w:szCs w:val="36"/>
        </w:rPr>
      </w:pPr>
    </w:p>
    <w:p w14:paraId="240D5C0E" w14:textId="77777777" w:rsidR="009B08E6" w:rsidRPr="00320120" w:rsidRDefault="009B08E6" w:rsidP="009B08E6">
      <w:pPr>
        <w:rPr>
          <w:sz w:val="36"/>
          <w:szCs w:val="36"/>
        </w:rPr>
      </w:pPr>
    </w:p>
    <w:p w14:paraId="217FBC9F" w14:textId="7BF468AE" w:rsidR="009B08E6" w:rsidRPr="00320120" w:rsidRDefault="009B08E6" w:rsidP="00B822BD">
      <w:pPr>
        <w:jc w:val="center"/>
        <w:rPr>
          <w:b/>
          <w:bCs/>
          <w:sz w:val="28"/>
          <w:szCs w:val="28"/>
        </w:rPr>
      </w:pPr>
      <w:r w:rsidRPr="00320120">
        <w:rPr>
          <w:b/>
          <w:bCs/>
          <w:sz w:val="28"/>
          <w:szCs w:val="28"/>
        </w:rPr>
        <w:t>Chişinău 202</w:t>
      </w:r>
      <w:r w:rsidR="00D51B3F" w:rsidRPr="00320120">
        <w:rPr>
          <w:b/>
          <w:bCs/>
          <w:sz w:val="28"/>
          <w:szCs w:val="28"/>
        </w:rPr>
        <w:t>4</w:t>
      </w:r>
    </w:p>
    <w:p w14:paraId="2C825343" w14:textId="77777777" w:rsidR="0097645F" w:rsidRPr="00320120" w:rsidRDefault="0097645F" w:rsidP="00991597">
      <w:pPr>
        <w:pStyle w:val="GeneralDiplomText"/>
        <w:rPr>
          <w:szCs w:val="22"/>
        </w:rPr>
      </w:pPr>
    </w:p>
    <w:p w14:paraId="6E49DBB8" w14:textId="6B615A1F" w:rsidR="0097645F" w:rsidRPr="00320120" w:rsidRDefault="0097645F" w:rsidP="0097645F">
      <w:pPr>
        <w:pStyle w:val="Heading1"/>
        <w:numPr>
          <w:ilvl w:val="0"/>
          <w:numId w:val="17"/>
        </w:numPr>
      </w:pPr>
      <w:r w:rsidRPr="00320120">
        <w:lastRenderedPageBreak/>
        <w:t>Notițe de curs</w:t>
      </w:r>
    </w:p>
    <w:p w14:paraId="53C92D2A" w14:textId="20C9B023" w:rsidR="000B4154" w:rsidRPr="00320120" w:rsidRDefault="000B4154" w:rsidP="000B4154">
      <w:pPr>
        <w:spacing w:line="360" w:lineRule="auto"/>
        <w:jc w:val="both"/>
      </w:pPr>
      <w:r w:rsidRPr="00320120">
        <w:t xml:space="preserve">Senzorul este un dispozitiv care detectează și procesează parametri obținuți din jurul lui, cum ar fi temperatura, viteza, presiunea, culoarea și alte caracteristici fizice, chimice sau biologice. Informația acumulată de senzori este mai apoi transformată în semnale electrice pentru a putea fi interpretate de către </w:t>
      </w:r>
    </w:p>
    <w:p w14:paraId="118AEF8F" w14:textId="3607FB8C" w:rsidR="000B4154" w:rsidRPr="00320120" w:rsidRDefault="000B4154" w:rsidP="000B4154">
      <w:pPr>
        <w:spacing w:line="360" w:lineRule="auto"/>
        <w:jc w:val="both"/>
      </w:pPr>
      <w:r w:rsidRPr="00320120">
        <w:t>calculator.</w:t>
      </w:r>
    </w:p>
    <w:p w14:paraId="3D1E0B05" w14:textId="77777777" w:rsidR="0019484B" w:rsidRPr="00320120" w:rsidRDefault="0019484B" w:rsidP="000B4154">
      <w:pPr>
        <w:spacing w:line="360" w:lineRule="auto"/>
        <w:jc w:val="both"/>
      </w:pPr>
    </w:p>
    <w:p w14:paraId="6447A35D" w14:textId="3D554323" w:rsidR="0019484B" w:rsidRPr="00320120" w:rsidRDefault="00F60D9A" w:rsidP="00F60D9A">
      <w:pPr>
        <w:spacing w:line="360" w:lineRule="auto"/>
      </w:pPr>
      <w:r w:rsidRPr="00320120">
        <w:t>Pentru a obține date cât mai precise de la un senzor este nevoie de respectarea unor pași în momentul achiziției semnalului de la senzori.</w:t>
      </w:r>
    </w:p>
    <w:p w14:paraId="184E53F9" w14:textId="3FB54683" w:rsidR="00F60D9A" w:rsidRPr="00320120" w:rsidRDefault="00F60D9A" w:rsidP="00F60D9A">
      <w:pPr>
        <w:pStyle w:val="ListParagraph"/>
        <w:numPr>
          <w:ilvl w:val="0"/>
          <w:numId w:val="19"/>
        </w:numPr>
        <w:spacing w:line="360" w:lineRule="auto"/>
        <w:rPr>
          <w:b/>
          <w:bCs/>
        </w:rPr>
      </w:pPr>
      <w:r w:rsidRPr="00320120">
        <w:rPr>
          <w:rFonts w:ascii="Times New Roman" w:hAnsi="Times New Roman" w:cs="Times New Roman"/>
          <w:b/>
          <w:bCs/>
          <w:sz w:val="24"/>
          <w:szCs w:val="24"/>
        </w:rPr>
        <w:t xml:space="preserve">Colectarea informației – </w:t>
      </w:r>
      <w:r w:rsidRPr="00320120">
        <w:rPr>
          <w:rFonts w:ascii="Times New Roman" w:hAnsi="Times New Roman" w:cs="Times New Roman"/>
          <w:sz w:val="24"/>
          <w:szCs w:val="24"/>
        </w:rPr>
        <w:t>senzorii colectează în primă fază informația precum temperature, umiditatea, viteza etc.</w:t>
      </w:r>
    </w:p>
    <w:p w14:paraId="593434E7" w14:textId="0CC85299" w:rsidR="00F60D9A" w:rsidRPr="00320120" w:rsidRDefault="00F60D9A" w:rsidP="00F60D9A">
      <w:pPr>
        <w:pStyle w:val="ListParagraph"/>
        <w:numPr>
          <w:ilvl w:val="0"/>
          <w:numId w:val="19"/>
        </w:numPr>
        <w:spacing w:line="360" w:lineRule="auto"/>
        <w:rPr>
          <w:b/>
          <w:bCs/>
        </w:rPr>
      </w:pPr>
      <w:r w:rsidRPr="00320120">
        <w:rPr>
          <w:rFonts w:ascii="Times New Roman" w:hAnsi="Times New Roman" w:cs="Times New Roman"/>
          <w:b/>
          <w:bCs/>
          <w:sz w:val="24"/>
          <w:szCs w:val="24"/>
        </w:rPr>
        <w:t>Transformarea în semnal electric –</w:t>
      </w:r>
      <w:r w:rsidRPr="00320120">
        <w:rPr>
          <w:b/>
          <w:bCs/>
        </w:rPr>
        <w:t xml:space="preserve"> </w:t>
      </w:r>
      <w:r w:rsidRPr="00320120">
        <w:rPr>
          <w:rFonts w:ascii="Times New Roman" w:hAnsi="Times New Roman" w:cs="Times New Roman"/>
          <w:sz w:val="24"/>
          <w:szCs w:val="24"/>
        </w:rPr>
        <w:t>informația colectată este transformată în semnale electrice analogice care pot fi procesate electronic.</w:t>
      </w:r>
    </w:p>
    <w:p w14:paraId="150D7C5B" w14:textId="48C750D2" w:rsidR="007D24DE" w:rsidRPr="00320120" w:rsidRDefault="00F60D9A" w:rsidP="007D24DE">
      <w:pPr>
        <w:pStyle w:val="ListParagraph"/>
        <w:numPr>
          <w:ilvl w:val="0"/>
          <w:numId w:val="19"/>
        </w:numPr>
        <w:spacing w:line="360" w:lineRule="auto"/>
        <w:rPr>
          <w:b/>
          <w:bCs/>
        </w:rPr>
      </w:pPr>
      <w:r w:rsidRPr="00320120">
        <w:rPr>
          <w:rFonts w:ascii="Times New Roman" w:hAnsi="Times New Roman" w:cs="Times New Roman"/>
          <w:b/>
          <w:bCs/>
          <w:sz w:val="24"/>
          <w:szCs w:val="24"/>
        </w:rPr>
        <w:t>Condiționarea semnalului –</w:t>
      </w:r>
      <w:r w:rsidRPr="00320120">
        <w:rPr>
          <w:b/>
          <w:bCs/>
        </w:rPr>
        <w:t xml:space="preserve"> </w:t>
      </w:r>
      <w:r w:rsidRPr="00320120">
        <w:rPr>
          <w:rFonts w:ascii="Times New Roman" w:hAnsi="Times New Roman" w:cs="Times New Roman"/>
          <w:sz w:val="24"/>
          <w:szCs w:val="24"/>
        </w:rPr>
        <w:t>pentru ca semnalul să fie interpretabil și utilizabil acesta este condiționat hardware sau software.</w:t>
      </w:r>
    </w:p>
    <w:p w14:paraId="680B3D4D" w14:textId="77777777" w:rsidR="007D24DE" w:rsidRPr="00320120" w:rsidRDefault="007D24DE" w:rsidP="007D24DE">
      <w:pPr>
        <w:pStyle w:val="ListParagraph"/>
        <w:spacing w:line="360" w:lineRule="auto"/>
        <w:rPr>
          <w:rFonts w:ascii="Times New Roman" w:hAnsi="Times New Roman" w:cs="Times New Roman"/>
          <w:b/>
          <w:bCs/>
          <w:sz w:val="24"/>
          <w:szCs w:val="24"/>
        </w:rPr>
      </w:pPr>
      <w:r w:rsidRPr="00320120">
        <w:rPr>
          <w:rFonts w:ascii="Times New Roman" w:hAnsi="Times New Roman" w:cs="Times New Roman"/>
          <w:b/>
          <w:bCs/>
          <w:sz w:val="24"/>
          <w:szCs w:val="24"/>
        </w:rPr>
        <w:t xml:space="preserve">Hardware – </w:t>
      </w:r>
      <w:r w:rsidRPr="00320120">
        <w:rPr>
          <w:rFonts w:ascii="Times New Roman" w:hAnsi="Times New Roman" w:cs="Times New Roman"/>
          <w:sz w:val="24"/>
          <w:szCs w:val="24"/>
        </w:rPr>
        <w:t>amplificarea, atenuarea, saturarea, filtrarea</w:t>
      </w:r>
    </w:p>
    <w:p w14:paraId="5891AF9F" w14:textId="041B0F57" w:rsidR="007D24DE" w:rsidRPr="00320120" w:rsidRDefault="007D24DE" w:rsidP="007D24DE">
      <w:pPr>
        <w:pStyle w:val="ListParagraph"/>
        <w:spacing w:line="360" w:lineRule="auto"/>
        <w:rPr>
          <w:rFonts w:ascii="Times New Roman" w:hAnsi="Times New Roman" w:cs="Times New Roman"/>
          <w:sz w:val="24"/>
          <w:szCs w:val="24"/>
        </w:rPr>
      </w:pPr>
      <w:r w:rsidRPr="00320120">
        <w:rPr>
          <w:rFonts w:ascii="Times New Roman" w:hAnsi="Times New Roman" w:cs="Times New Roman"/>
          <w:b/>
          <w:bCs/>
          <w:sz w:val="24"/>
          <w:szCs w:val="24"/>
        </w:rPr>
        <w:t xml:space="preserve">Software – </w:t>
      </w:r>
      <w:r w:rsidRPr="00320120">
        <w:rPr>
          <w:rFonts w:ascii="Times New Roman" w:hAnsi="Times New Roman" w:cs="Times New Roman"/>
          <w:sz w:val="24"/>
          <w:szCs w:val="24"/>
        </w:rPr>
        <w:t>eliminarea zgomotului, netezirea, medierea</w:t>
      </w:r>
    </w:p>
    <w:p w14:paraId="07363110" w14:textId="0DB9BC00" w:rsidR="007D24DE" w:rsidRPr="00320120" w:rsidRDefault="007D24DE" w:rsidP="007D24DE">
      <w:pPr>
        <w:pStyle w:val="ListParagraph"/>
        <w:numPr>
          <w:ilvl w:val="0"/>
          <w:numId w:val="19"/>
        </w:numPr>
        <w:spacing w:line="360" w:lineRule="auto"/>
        <w:rPr>
          <w:b/>
          <w:bCs/>
        </w:rPr>
      </w:pPr>
      <w:r w:rsidRPr="00320120">
        <w:rPr>
          <w:rFonts w:ascii="Times New Roman" w:hAnsi="Times New Roman" w:cs="Times New Roman"/>
          <w:b/>
          <w:bCs/>
          <w:sz w:val="24"/>
          <w:szCs w:val="24"/>
        </w:rPr>
        <w:t xml:space="preserve">Conversia semnalului – </w:t>
      </w:r>
      <w:r w:rsidRPr="00320120">
        <w:rPr>
          <w:rFonts w:ascii="Times New Roman" w:hAnsi="Times New Roman" w:cs="Times New Roman"/>
          <w:sz w:val="24"/>
          <w:szCs w:val="24"/>
        </w:rPr>
        <w:t xml:space="preserve">dacă semnalul este analogic, atunci el trebuie convertit în semnal digital cu ajutorul conversiei analog-digitală, pentru a putea fi procesat de un microcontroller sau un sistem digital </w:t>
      </w:r>
    </w:p>
    <w:p w14:paraId="79EF1402" w14:textId="27F49FB7" w:rsidR="007D24DE" w:rsidRPr="00320120" w:rsidRDefault="007D24DE" w:rsidP="007D24DE">
      <w:pPr>
        <w:pStyle w:val="ListParagraph"/>
        <w:numPr>
          <w:ilvl w:val="0"/>
          <w:numId w:val="19"/>
        </w:numPr>
        <w:spacing w:line="360" w:lineRule="auto"/>
        <w:rPr>
          <w:b/>
          <w:bCs/>
        </w:rPr>
      </w:pPr>
      <w:r w:rsidRPr="00320120">
        <w:rPr>
          <w:rFonts w:ascii="Times New Roman" w:hAnsi="Times New Roman" w:cs="Times New Roman"/>
          <w:b/>
          <w:bCs/>
          <w:sz w:val="24"/>
          <w:szCs w:val="24"/>
        </w:rPr>
        <w:t>Stocarea datelor –</w:t>
      </w:r>
      <w:r w:rsidRPr="00320120">
        <w:rPr>
          <w:b/>
          <w:bCs/>
        </w:rPr>
        <w:t xml:space="preserve"> </w:t>
      </w:r>
      <w:r w:rsidRPr="00320120">
        <w:rPr>
          <w:rFonts w:ascii="Times New Roman" w:hAnsi="Times New Roman" w:cs="Times New Roman"/>
          <w:sz w:val="24"/>
          <w:szCs w:val="24"/>
        </w:rPr>
        <w:t>după ce semnalul a fost prelucrat el poate fi stocat și utilizat pentru monitorizarea datelor în timp real</w:t>
      </w:r>
    </w:p>
    <w:p w14:paraId="7D41EF4B" w14:textId="4200C753" w:rsidR="00CD72BA" w:rsidRPr="00320120" w:rsidRDefault="00CD72BA">
      <w:pPr>
        <w:spacing w:after="200" w:line="276" w:lineRule="auto"/>
        <w:rPr>
          <w:b/>
          <w:bCs/>
        </w:rPr>
      </w:pPr>
      <w:r w:rsidRPr="00320120">
        <w:rPr>
          <w:b/>
          <w:bCs/>
        </w:rPr>
        <w:br w:type="page"/>
      </w:r>
    </w:p>
    <w:p w14:paraId="32EB839C" w14:textId="50246A13" w:rsidR="00CD72BA" w:rsidRPr="00320120" w:rsidRDefault="00CD72BA" w:rsidP="00DD53BC">
      <w:pPr>
        <w:pStyle w:val="Heading1"/>
        <w:numPr>
          <w:ilvl w:val="0"/>
          <w:numId w:val="17"/>
        </w:numPr>
        <w:spacing w:line="360" w:lineRule="auto"/>
      </w:pPr>
      <w:r w:rsidRPr="00320120">
        <w:lastRenderedPageBreak/>
        <w:t>Referințe externe și exemple</w:t>
      </w:r>
    </w:p>
    <w:p w14:paraId="22FD40C0" w14:textId="36D60ECB" w:rsidR="00320120" w:rsidRDefault="00CD72BA" w:rsidP="00DD53BC">
      <w:pPr>
        <w:pStyle w:val="Heading3"/>
        <w:numPr>
          <w:ilvl w:val="1"/>
          <w:numId w:val="17"/>
        </w:numPr>
        <w:spacing w:line="360" w:lineRule="auto"/>
        <w:jc w:val="left"/>
        <w:rPr>
          <w:rFonts w:cs="Times New Roman"/>
          <w:b/>
          <w:bCs/>
          <w:szCs w:val="24"/>
        </w:rPr>
      </w:pPr>
      <w:r w:rsidRPr="00320120">
        <w:rPr>
          <w:rFonts w:cs="Times New Roman"/>
          <w:b/>
          <w:bCs/>
          <w:szCs w:val="24"/>
        </w:rPr>
        <w:t>Achiziția semnalului</w:t>
      </w:r>
    </w:p>
    <w:p w14:paraId="16F96905" w14:textId="5A7E7E74" w:rsidR="00FC3FEE" w:rsidRDefault="00FC3FEE" w:rsidP="00DD53BC">
      <w:pPr>
        <w:spacing w:line="360" w:lineRule="auto"/>
        <w:rPr>
          <w:lang w:eastAsia="ja-JP"/>
        </w:rPr>
      </w:pPr>
      <w:r>
        <w:rPr>
          <w:lang w:eastAsia="ja-JP"/>
        </w:rPr>
        <w:t xml:space="preserve">Achiziționarea semnalului este </w:t>
      </w:r>
      <w:r>
        <w:rPr>
          <w:lang w:eastAsia="ja-JP"/>
        </w:rPr>
        <w:t xml:space="preserve">procesul de start </w:t>
      </w:r>
      <w:r>
        <w:rPr>
          <w:lang w:eastAsia="ja-JP"/>
        </w:rPr>
        <w:t>în sistemele de măsurare și control, transformar</w:t>
      </w:r>
      <w:r>
        <w:rPr>
          <w:lang w:eastAsia="ja-JP"/>
        </w:rPr>
        <w:t xml:space="preserve">ând </w:t>
      </w:r>
      <w:r>
        <w:rPr>
          <w:lang w:eastAsia="ja-JP"/>
        </w:rPr>
        <w:t>mărimil</w:t>
      </w:r>
      <w:r>
        <w:rPr>
          <w:lang w:eastAsia="ja-JP"/>
        </w:rPr>
        <w:t xml:space="preserve">e </w:t>
      </w:r>
      <w:r>
        <w:rPr>
          <w:lang w:eastAsia="ja-JP"/>
        </w:rPr>
        <w:t>fizice în semnale electrice care pot fi analizate și utilizate ulterior. Acest proces implică mai multe etape esențiale pentru asigurarea</w:t>
      </w:r>
      <w:r>
        <w:rPr>
          <w:lang w:eastAsia="ja-JP"/>
        </w:rPr>
        <w:t xml:space="preserve"> priciziei</w:t>
      </w:r>
      <w:r>
        <w:rPr>
          <w:lang w:eastAsia="ja-JP"/>
        </w:rPr>
        <w:t xml:space="preserve"> </w:t>
      </w:r>
      <w:r>
        <w:rPr>
          <w:lang w:eastAsia="ja-JP"/>
        </w:rPr>
        <w:t xml:space="preserve">datelor </w:t>
      </w:r>
      <w:r>
        <w:rPr>
          <w:lang w:eastAsia="ja-JP"/>
        </w:rPr>
        <w:t>obținute.</w:t>
      </w:r>
    </w:p>
    <w:p w14:paraId="793EAC25" w14:textId="77777777" w:rsidR="00FC3FEE" w:rsidRDefault="00FC3FEE" w:rsidP="00DD53BC">
      <w:pPr>
        <w:spacing w:line="360" w:lineRule="auto"/>
        <w:rPr>
          <w:lang w:eastAsia="ja-JP"/>
        </w:rPr>
      </w:pPr>
    </w:p>
    <w:p w14:paraId="193DC5F9" w14:textId="5D2FCE16" w:rsidR="00FC3FEE" w:rsidRDefault="00FC3FEE" w:rsidP="00DD53BC">
      <w:pPr>
        <w:spacing w:line="360" w:lineRule="auto"/>
        <w:rPr>
          <w:lang w:eastAsia="ja-JP"/>
        </w:rPr>
      </w:pPr>
      <w:r>
        <w:rPr>
          <w:lang w:eastAsia="ja-JP"/>
        </w:rPr>
        <w:t>Etapele achiziționării semnalului:</w:t>
      </w:r>
    </w:p>
    <w:p w14:paraId="4D5D0B8C" w14:textId="07D04D3D" w:rsidR="00FC3FEE" w:rsidRDefault="00FC3FEE" w:rsidP="00DD53BC">
      <w:pPr>
        <w:spacing w:line="360" w:lineRule="auto"/>
        <w:rPr>
          <w:lang w:eastAsia="ja-JP"/>
        </w:rPr>
      </w:pPr>
      <w:r w:rsidRPr="00FC3FEE">
        <w:rPr>
          <w:b/>
          <w:bCs/>
          <w:lang w:eastAsia="ja-JP"/>
        </w:rPr>
        <w:t>Captarea mărimilor fizice</w:t>
      </w:r>
      <w:r>
        <w:rPr>
          <w:b/>
          <w:bCs/>
          <w:lang w:eastAsia="ja-JP"/>
        </w:rPr>
        <w:t xml:space="preserve"> - </w:t>
      </w:r>
      <w:r>
        <w:rPr>
          <w:lang w:eastAsia="ja-JP"/>
        </w:rPr>
        <w:t xml:space="preserve"> Senzorii detectează parametri precum temperatură, presiune, umiditate sau accelerație și îi transformă în semnale electrice corespunzătoare.</w:t>
      </w:r>
    </w:p>
    <w:p w14:paraId="225251F7" w14:textId="49BA36AC" w:rsidR="00FC3FEE" w:rsidRDefault="00FC3FEE" w:rsidP="00DD53BC">
      <w:pPr>
        <w:spacing w:line="360" w:lineRule="auto"/>
        <w:rPr>
          <w:lang w:eastAsia="ja-JP"/>
        </w:rPr>
      </w:pPr>
      <w:r w:rsidRPr="00FC3FEE">
        <w:rPr>
          <w:b/>
          <w:bCs/>
          <w:lang w:eastAsia="ja-JP"/>
        </w:rPr>
        <w:t>Condiționarea semnalului</w:t>
      </w:r>
      <w:r>
        <w:rPr>
          <w:lang w:eastAsia="ja-JP"/>
        </w:rPr>
        <w:t xml:space="preserve"> - </w:t>
      </w:r>
      <w:r>
        <w:rPr>
          <w:lang w:eastAsia="ja-JP"/>
        </w:rPr>
        <w:t>Semnalele electrice brute sunt prelucrate pentru a le aduce la un nivel și format adecvat pentru conversia ulterioară. Aceasta poate include amplificarea, filtrarea și atenuarea semnalului pentru a elimina zgomotul și a îmbunătăți calitatea acestuia.</w:t>
      </w:r>
    </w:p>
    <w:p w14:paraId="59EEFB7F" w14:textId="49B8985E" w:rsidR="00FC3FEE" w:rsidRDefault="00FC3FEE" w:rsidP="00DD53BC">
      <w:pPr>
        <w:spacing w:line="360" w:lineRule="auto"/>
        <w:rPr>
          <w:lang w:eastAsia="ja-JP"/>
        </w:rPr>
      </w:pPr>
      <w:r w:rsidRPr="00FC3FEE">
        <w:rPr>
          <w:b/>
          <w:bCs/>
          <w:lang w:eastAsia="ja-JP"/>
        </w:rPr>
        <w:t>Conversia analog-digitală (ADC)</w:t>
      </w:r>
      <w:r>
        <w:rPr>
          <w:lang w:eastAsia="ja-JP"/>
        </w:rPr>
        <w:t xml:space="preserve"> - </w:t>
      </w:r>
      <w:r>
        <w:rPr>
          <w:lang w:eastAsia="ja-JP"/>
        </w:rPr>
        <w:t xml:space="preserve"> Semnalele analogice sunt convertite în semnale digitale prin intermediul convertoarelor analog-digitale. Acest pas este esențial pentru ca semnalele să poată fi procesate de sisteme digitale.</w:t>
      </w:r>
    </w:p>
    <w:p w14:paraId="2AB2D97D" w14:textId="77777777" w:rsidR="00FC3FEE" w:rsidRDefault="00FC3FEE" w:rsidP="00DD53BC">
      <w:pPr>
        <w:spacing w:line="360" w:lineRule="auto"/>
        <w:rPr>
          <w:lang w:eastAsia="ja-JP"/>
        </w:rPr>
      </w:pPr>
      <w:r w:rsidRPr="00FC3FEE">
        <w:rPr>
          <w:b/>
          <w:bCs/>
          <w:lang w:eastAsia="ja-JP"/>
        </w:rPr>
        <w:t>Stocarea și procesarea datelor</w:t>
      </w:r>
      <w:r>
        <w:rPr>
          <w:lang w:eastAsia="ja-JP"/>
        </w:rPr>
        <w:t xml:space="preserve"> - </w:t>
      </w:r>
      <w:r>
        <w:rPr>
          <w:lang w:eastAsia="ja-JP"/>
        </w:rPr>
        <w:t xml:space="preserve"> Semnalele digitale sunt apoi stocate și procesate utilizând diverse</w:t>
      </w:r>
    </w:p>
    <w:p w14:paraId="2FA59344" w14:textId="059470AA" w:rsidR="00FC3FEE" w:rsidRDefault="00FC3FEE" w:rsidP="00DD53BC">
      <w:pPr>
        <w:spacing w:line="360" w:lineRule="auto"/>
        <w:rPr>
          <w:lang w:eastAsia="ja-JP"/>
        </w:rPr>
      </w:pPr>
      <w:r>
        <w:rPr>
          <w:lang w:eastAsia="ja-JP"/>
        </w:rPr>
        <w:t>algoritmi și metode, în funcție de aplicația specifică.</w:t>
      </w:r>
    </w:p>
    <w:p w14:paraId="552A76BD" w14:textId="77777777" w:rsidR="00320120" w:rsidRPr="00320120" w:rsidRDefault="00320120" w:rsidP="00DD53BC">
      <w:pPr>
        <w:spacing w:line="360" w:lineRule="auto"/>
        <w:rPr>
          <w:lang w:eastAsia="ja-JP"/>
        </w:rPr>
      </w:pPr>
    </w:p>
    <w:p w14:paraId="6D341E26" w14:textId="523AD8B9" w:rsidR="00CD72BA" w:rsidRPr="00320120" w:rsidRDefault="00320120" w:rsidP="00DD53BC">
      <w:pPr>
        <w:spacing w:line="360" w:lineRule="auto"/>
        <w:jc w:val="center"/>
        <w:rPr>
          <w:lang w:eastAsia="ja-JP"/>
        </w:rPr>
      </w:pPr>
      <w:r w:rsidRPr="00320120">
        <w:drawing>
          <wp:inline distT="0" distB="0" distL="0" distR="0" wp14:anchorId="369911B7" wp14:editId="3943DB7F">
            <wp:extent cx="5115464" cy="2934939"/>
            <wp:effectExtent l="0" t="0" r="0" b="0"/>
            <wp:docPr id="124939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93480" name=""/>
                    <pic:cNvPicPr/>
                  </pic:nvPicPr>
                  <pic:blipFill>
                    <a:blip r:embed="rId11"/>
                    <a:stretch>
                      <a:fillRect/>
                    </a:stretch>
                  </pic:blipFill>
                  <pic:spPr>
                    <a:xfrm>
                      <a:off x="0" y="0"/>
                      <a:ext cx="5129393" cy="2942931"/>
                    </a:xfrm>
                    <a:prstGeom prst="rect">
                      <a:avLst/>
                    </a:prstGeom>
                  </pic:spPr>
                </pic:pic>
              </a:graphicData>
            </a:graphic>
          </wp:inline>
        </w:drawing>
      </w:r>
    </w:p>
    <w:p w14:paraId="129C0F7F" w14:textId="676254D6" w:rsidR="00DD53BC" w:rsidRDefault="00320120" w:rsidP="00DD53BC">
      <w:pPr>
        <w:spacing w:line="360" w:lineRule="auto"/>
        <w:jc w:val="center"/>
        <w:rPr>
          <w:b/>
          <w:bCs/>
          <w:lang w:eastAsia="ja-JP"/>
        </w:rPr>
      </w:pPr>
      <w:r w:rsidRPr="00320120">
        <w:rPr>
          <w:b/>
          <w:bCs/>
          <w:lang w:eastAsia="ja-JP"/>
        </w:rPr>
        <w:t>Fig 2.1 Achiziționarea semnalului</w:t>
      </w:r>
    </w:p>
    <w:p w14:paraId="00AAA393" w14:textId="540CF897" w:rsidR="00320120" w:rsidRDefault="00DD53BC" w:rsidP="00DD53BC">
      <w:pPr>
        <w:spacing w:after="200" w:line="276" w:lineRule="auto"/>
        <w:rPr>
          <w:b/>
          <w:bCs/>
          <w:lang w:eastAsia="ja-JP"/>
        </w:rPr>
      </w:pPr>
      <w:r>
        <w:rPr>
          <w:b/>
          <w:bCs/>
          <w:lang w:eastAsia="ja-JP"/>
        </w:rPr>
        <w:br w:type="page"/>
      </w:r>
    </w:p>
    <w:p w14:paraId="16A3D39E" w14:textId="77777777" w:rsidR="00DD55AD" w:rsidRDefault="00DD55AD" w:rsidP="00DD53BC">
      <w:pPr>
        <w:spacing w:line="360" w:lineRule="auto"/>
        <w:jc w:val="center"/>
        <w:rPr>
          <w:b/>
          <w:bCs/>
          <w:lang w:eastAsia="ja-JP"/>
        </w:rPr>
      </w:pPr>
    </w:p>
    <w:p w14:paraId="06E70D34" w14:textId="49BE9610" w:rsidR="00DD55AD" w:rsidRDefault="00DD55AD" w:rsidP="00DD53BC">
      <w:pPr>
        <w:pStyle w:val="Heading3"/>
        <w:numPr>
          <w:ilvl w:val="1"/>
          <w:numId w:val="17"/>
        </w:numPr>
        <w:spacing w:line="360" w:lineRule="auto"/>
        <w:jc w:val="left"/>
        <w:rPr>
          <w:b/>
          <w:bCs/>
        </w:rPr>
      </w:pPr>
      <w:r>
        <w:rPr>
          <w:b/>
          <w:bCs/>
        </w:rPr>
        <w:t xml:space="preserve">Condiționare semnal </w:t>
      </w:r>
    </w:p>
    <w:p w14:paraId="3DA9524B" w14:textId="73A8CED9" w:rsidR="009227F9" w:rsidRDefault="009227F9" w:rsidP="00DD53BC">
      <w:pPr>
        <w:spacing w:line="360" w:lineRule="auto"/>
        <w:ind w:left="360"/>
        <w:rPr>
          <w:lang w:eastAsia="ja-JP"/>
        </w:rPr>
      </w:pPr>
      <w:r>
        <w:rPr>
          <w:lang w:eastAsia="ja-JP"/>
        </w:rPr>
        <w:t xml:space="preserve">Ce este condiționarea semnalului? </w:t>
      </w:r>
    </w:p>
    <w:p w14:paraId="71E5F052" w14:textId="708EC60E" w:rsidR="009227F9" w:rsidRDefault="009227F9" w:rsidP="00DD53BC">
      <w:pPr>
        <w:spacing w:line="360" w:lineRule="auto"/>
        <w:ind w:left="360"/>
        <w:rPr>
          <w:lang w:eastAsia="ja-JP"/>
        </w:rPr>
      </w:pPr>
      <w:r>
        <w:rPr>
          <w:lang w:eastAsia="ja-JP"/>
        </w:rPr>
        <w:t>Singurul scop al condiționării semnalului este de a prelua semnalele de la senzori și de a le pregăti pentru prelucrarea ulterioară. Circuitul electronic se integrează într-un sistem mai extins de achiziție de date, cunoscut și sub denumirea de DAQ.</w:t>
      </w:r>
    </w:p>
    <w:p w14:paraId="7117B7DE" w14:textId="28B98778" w:rsidR="009227F9" w:rsidRPr="00DD53BC" w:rsidRDefault="009227F9" w:rsidP="00DD53BC">
      <w:pPr>
        <w:spacing w:line="360" w:lineRule="auto"/>
        <w:ind w:left="360"/>
        <w:rPr>
          <w:lang w:val="en-US" w:eastAsia="ja-JP"/>
        </w:rPr>
      </w:pPr>
      <w:r>
        <w:rPr>
          <w:lang w:eastAsia="ja-JP"/>
        </w:rPr>
        <w:t>Senzorii detectează fenomene de mediu sau mecanice din lumea reală, cum ar fi vibrațiile, temperatura și altele. Aceste semnale sunt analogice și trebuie digitizate pentru a fi citite. Sarcina DAQ este de a eșantiona și de a măsura datele, transformându-le într-un format digital pe care computerele și software-ul îl pot manipula, stoca, analiza și afișa.</w:t>
      </w:r>
      <w:r>
        <w:rPr>
          <w:lang w:val="en-US" w:eastAsia="ja-JP"/>
        </w:rPr>
        <w:t>[2]</w:t>
      </w:r>
    </w:p>
    <w:p w14:paraId="2CABE3F3" w14:textId="14D7753E" w:rsidR="009227F9" w:rsidRDefault="009227F9" w:rsidP="00DD53BC">
      <w:pPr>
        <w:spacing w:line="360" w:lineRule="auto"/>
        <w:ind w:left="360"/>
        <w:rPr>
          <w:lang w:eastAsia="ja-JP"/>
        </w:rPr>
      </w:pPr>
      <w:r>
        <w:rPr>
          <w:lang w:eastAsia="ja-JP"/>
        </w:rPr>
        <w:t>Problema cu procesul de achiziție a datelor este că semnalele brute sunt supuse multor probleme de calitate. Semnalele pot fi foarte mici. Ele pot să nu fie liniare. Ele pot să nu fie calibrate. Alternativ, pot avea zgomot.</w:t>
      </w:r>
    </w:p>
    <w:p w14:paraId="5BDBB220" w14:textId="5954B98B" w:rsidR="009227F9" w:rsidRDefault="009227F9" w:rsidP="00DD53BC">
      <w:pPr>
        <w:spacing w:line="360" w:lineRule="auto"/>
        <w:ind w:left="360"/>
        <w:rPr>
          <w:lang w:eastAsia="ja-JP"/>
        </w:rPr>
      </w:pPr>
      <w:r>
        <w:rPr>
          <w:lang w:eastAsia="ja-JP"/>
        </w:rPr>
        <w:t>Oricare ar fi cazul, condiționarea semnalului are rolul de a corecta aceste deficiențe. Aceasta pregătește semnalul pentru următoarea etapă de achiziție a datelor, asigurând date precise și utile.</w:t>
      </w:r>
    </w:p>
    <w:p w14:paraId="2EB41DAA" w14:textId="77777777" w:rsidR="00DD53BC" w:rsidRDefault="00DD53BC" w:rsidP="00DD53BC">
      <w:pPr>
        <w:spacing w:line="360" w:lineRule="auto"/>
        <w:ind w:left="360"/>
        <w:rPr>
          <w:b/>
          <w:bCs/>
          <w:lang w:eastAsia="ja-JP"/>
        </w:rPr>
      </w:pPr>
    </w:p>
    <w:p w14:paraId="53E0AEAC" w14:textId="5D1D8930" w:rsidR="00DD53BC" w:rsidRDefault="00DD53BC" w:rsidP="00DD53BC">
      <w:pPr>
        <w:spacing w:line="360" w:lineRule="auto"/>
        <w:ind w:left="360"/>
        <w:rPr>
          <w:b/>
          <w:bCs/>
          <w:lang w:eastAsia="ja-JP"/>
        </w:rPr>
      </w:pPr>
      <w:r>
        <w:rPr>
          <w:b/>
          <w:bCs/>
          <w:lang w:eastAsia="ja-JP"/>
        </w:rPr>
        <w:t>Amplificarea</w:t>
      </w:r>
    </w:p>
    <w:p w14:paraId="42D74752" w14:textId="7CD19F07" w:rsidR="00DD53BC" w:rsidRDefault="00DD53BC" w:rsidP="00DD53BC">
      <w:pPr>
        <w:spacing w:line="360" w:lineRule="auto"/>
        <w:ind w:left="360"/>
        <w:rPr>
          <w:lang w:eastAsia="ja-JP"/>
        </w:rPr>
      </w:pPr>
      <w:r>
        <w:rPr>
          <w:lang w:eastAsia="ja-JP"/>
        </w:rPr>
        <w:t>În numeroase cazuri, semnalul analogic are o abundență prea mică pentru a fi introdus în cadrul DAQ. Acest lucru nu face ca steagul să fie mai neajutorat la clamor și impedanțe, ci cadrul ar putea să nu identifice deloc informațiile.</w:t>
      </w:r>
    </w:p>
    <w:p w14:paraId="49163109" w14:textId="3D99BF18" w:rsidR="00213F9A" w:rsidRDefault="00DD53BC" w:rsidP="00C27568">
      <w:pPr>
        <w:spacing w:line="360" w:lineRule="auto"/>
        <w:ind w:left="360"/>
        <w:rPr>
          <w:lang w:eastAsia="ja-JP"/>
        </w:rPr>
      </w:pPr>
      <w:r>
        <w:rPr>
          <w:lang w:eastAsia="ja-JP"/>
        </w:rPr>
        <w:t xml:space="preserve">Un convertor analog-digital sau DAQ poate necesita un semnal de intrare de 3 sau 5 volți pe întreaga scară. Numeroase semnale sunt ca și cum ar fi milivolți. Este necesar un intensificator pentru a amplifica semnalul. Intensificatorul este cel mai frecvent single-ended, cu o singură intrare aluzată ca masă. Câteva difuzoare sunt diferențiale, măsurând distincția dintre două intrări. </w:t>
      </w:r>
    </w:p>
    <w:p w14:paraId="40FB4CE4" w14:textId="2622E7DB" w:rsidR="00DD53BC" w:rsidRDefault="00DD53BC" w:rsidP="00DD53BC">
      <w:pPr>
        <w:spacing w:line="360" w:lineRule="auto"/>
        <w:ind w:left="360"/>
        <w:rPr>
          <w:b/>
          <w:bCs/>
          <w:lang w:eastAsia="ja-JP"/>
        </w:rPr>
      </w:pPr>
      <w:r>
        <w:rPr>
          <w:b/>
          <w:bCs/>
          <w:lang w:eastAsia="ja-JP"/>
        </w:rPr>
        <w:t>Linearizare</w:t>
      </w:r>
    </w:p>
    <w:p w14:paraId="15C68A4D" w14:textId="355CB365" w:rsidR="00DD53BC" w:rsidRDefault="00DD53BC" w:rsidP="00DD53BC">
      <w:pPr>
        <w:spacing w:line="360" w:lineRule="auto"/>
        <w:ind w:left="360"/>
        <w:rPr>
          <w:lang w:eastAsia="ja-JP"/>
        </w:rPr>
      </w:pPr>
      <w:r>
        <w:rPr>
          <w:lang w:eastAsia="ja-JP"/>
        </w:rPr>
        <w:t>Linearizarea poate fi o sarcină comună de condiționare pentru estimările de temperatură și numeroase alte semnale.</w:t>
      </w:r>
    </w:p>
    <w:p w14:paraId="325946F0" w14:textId="7B56FA68" w:rsidR="00DD53BC" w:rsidRDefault="00DD53BC" w:rsidP="00C27568">
      <w:pPr>
        <w:spacing w:line="360" w:lineRule="auto"/>
        <w:ind w:left="360"/>
        <w:rPr>
          <w:lang w:eastAsia="ja-JP"/>
        </w:rPr>
      </w:pPr>
      <w:r>
        <w:rPr>
          <w:lang w:eastAsia="ja-JP"/>
        </w:rPr>
        <w:t>Se aplică oricărui pavilion care nu are o relație directă între valoarea pavilionului și cantitatea fizică pe care o măsoară. Luați termocuplurile ca un caz. Acestea au o relație neliniară temperatură-tensiune.</w:t>
      </w:r>
    </w:p>
    <w:p w14:paraId="4B75D8DF" w14:textId="26032C26" w:rsidR="00DD53BC" w:rsidRDefault="00DD53BC" w:rsidP="00DD53BC">
      <w:pPr>
        <w:spacing w:line="360" w:lineRule="auto"/>
        <w:ind w:left="360"/>
        <w:rPr>
          <w:lang w:eastAsia="ja-JP"/>
        </w:rPr>
      </w:pPr>
      <w:r>
        <w:rPr>
          <w:lang w:eastAsia="ja-JP"/>
        </w:rPr>
        <w:t>Există circuite care oferă liniarizare pentru anumiți senzori comuni, cum ar fi termocuplurile. Pentru alte semnale, liniarizarea se face de regulă după digitizarea semnalului.</w:t>
      </w:r>
    </w:p>
    <w:p w14:paraId="37BF091A" w14:textId="77777777" w:rsidR="00DD53BC" w:rsidRDefault="00DD53BC" w:rsidP="00DD53BC">
      <w:pPr>
        <w:spacing w:line="360" w:lineRule="auto"/>
        <w:ind w:left="360"/>
        <w:rPr>
          <w:lang w:eastAsia="ja-JP"/>
        </w:rPr>
      </w:pPr>
    </w:p>
    <w:p w14:paraId="3B116556" w14:textId="77777777" w:rsidR="00C27568" w:rsidRDefault="00C27568" w:rsidP="00DD53BC">
      <w:pPr>
        <w:spacing w:line="360" w:lineRule="auto"/>
        <w:ind w:left="360"/>
        <w:rPr>
          <w:b/>
          <w:bCs/>
          <w:lang w:val="en-US" w:eastAsia="ja-JP"/>
        </w:rPr>
      </w:pPr>
    </w:p>
    <w:p w14:paraId="5743DDB9" w14:textId="77777777" w:rsidR="00C27568" w:rsidRDefault="00C27568" w:rsidP="00DD53BC">
      <w:pPr>
        <w:spacing w:line="360" w:lineRule="auto"/>
        <w:ind w:left="360"/>
        <w:rPr>
          <w:b/>
          <w:bCs/>
          <w:lang w:val="en-US" w:eastAsia="ja-JP"/>
        </w:rPr>
      </w:pPr>
    </w:p>
    <w:p w14:paraId="367A1B27" w14:textId="590123E2" w:rsidR="00DD53BC" w:rsidRPr="00DD53BC" w:rsidRDefault="00C27568" w:rsidP="00C27568">
      <w:pPr>
        <w:spacing w:line="360" w:lineRule="auto"/>
        <w:rPr>
          <w:b/>
          <w:bCs/>
          <w:lang w:val="en-US" w:eastAsia="ja-JP"/>
        </w:rPr>
      </w:pPr>
      <w:r>
        <w:rPr>
          <w:b/>
          <w:bCs/>
          <w:lang w:val="en-US" w:eastAsia="ja-JP"/>
        </w:rPr>
        <w:lastRenderedPageBreak/>
        <w:t xml:space="preserve">      </w:t>
      </w:r>
      <w:r w:rsidR="00DD53BC" w:rsidRPr="00DD53BC">
        <w:rPr>
          <w:b/>
          <w:bCs/>
          <w:lang w:val="en-US" w:eastAsia="ja-JP"/>
        </w:rPr>
        <w:t xml:space="preserve">Cold Junction </w:t>
      </w:r>
    </w:p>
    <w:p w14:paraId="1D52234C" w14:textId="405AF764" w:rsidR="00DD53BC" w:rsidRDefault="00DD53BC" w:rsidP="00DD53BC">
      <w:pPr>
        <w:spacing w:line="360" w:lineRule="auto"/>
        <w:ind w:left="360"/>
        <w:rPr>
          <w:lang w:eastAsia="ja-JP"/>
        </w:rPr>
      </w:pPr>
      <w:r>
        <w:rPr>
          <w:lang w:eastAsia="ja-JP"/>
        </w:rPr>
        <w:t>Acest tip de condiționare este special pentru termocupluri. Un senzor termocuplu depinde de impactul Seebeck, care poate fi o temperatură relativă. Aceasta este relativă la intersecția în care interfețele termocuplului, numită intersecția rece.</w:t>
      </w:r>
    </w:p>
    <w:p w14:paraId="6EE89BB1" w14:textId="7320CEAF" w:rsidR="00DD53BC" w:rsidRPr="00DD53BC" w:rsidRDefault="00DD53BC" w:rsidP="00DD53BC">
      <w:pPr>
        <w:spacing w:line="360" w:lineRule="auto"/>
        <w:ind w:left="360"/>
        <w:rPr>
          <w:lang w:eastAsia="ja-JP"/>
        </w:rPr>
      </w:pPr>
      <w:r>
        <w:rPr>
          <w:lang w:eastAsia="ja-JP"/>
        </w:rPr>
        <w:t>Un senzor izolat măsoară temperatura intersecției reci. Temperatura reală este cea pe care o raportează termocuplul, în plus temperatura intersecției reci.</w:t>
      </w:r>
    </w:p>
    <w:p w14:paraId="26E395FC" w14:textId="77777777" w:rsidR="00C27568" w:rsidRPr="00C27568" w:rsidRDefault="00C27568" w:rsidP="00C27568">
      <w:pPr>
        <w:spacing w:line="360" w:lineRule="auto"/>
        <w:ind w:left="360"/>
        <w:rPr>
          <w:b/>
          <w:bCs/>
          <w:lang w:val="en-US" w:eastAsia="ja-JP"/>
        </w:rPr>
      </w:pPr>
      <w:r w:rsidRPr="00C27568">
        <w:rPr>
          <w:b/>
          <w:bCs/>
          <w:lang w:val="en-US" w:eastAsia="ja-JP"/>
        </w:rPr>
        <w:t>Sampling Errors</w:t>
      </w:r>
    </w:p>
    <w:p w14:paraId="50D5E826" w14:textId="305FD45A" w:rsidR="00C27568" w:rsidRDefault="00C27568" w:rsidP="00C27568">
      <w:pPr>
        <w:spacing w:line="360" w:lineRule="auto"/>
        <w:ind w:left="360"/>
        <w:rPr>
          <w:lang w:eastAsia="ja-JP"/>
        </w:rPr>
      </w:pPr>
      <w:r>
        <w:rPr>
          <w:lang w:eastAsia="ja-JP"/>
        </w:rPr>
        <w:t>Izolarea electrică izolează circuitul de alte surse de potențial electric, garantând că tensiunile exterioare nu influențează citirile senzorului.</w:t>
      </w:r>
    </w:p>
    <w:p w14:paraId="7D62936C" w14:textId="3937E52D" w:rsidR="00DD53BC" w:rsidRPr="00C27568" w:rsidRDefault="00C27568" w:rsidP="00C27568">
      <w:pPr>
        <w:spacing w:line="360" w:lineRule="auto"/>
        <w:ind w:left="360"/>
        <w:rPr>
          <w:lang w:eastAsia="ja-JP"/>
        </w:rPr>
      </w:pPr>
      <w:r>
        <w:rPr>
          <w:lang w:eastAsia="ja-JP"/>
        </w:rPr>
        <w:t>De exemplu, un termocuplu montat pe înfășurările unui motor poate contacta firele de înaltă tensiune. Pentru a evita deteriorarea și a face estimări exacte, ați confina electric amplificatorul de termocuplu. Cu toate acestea, confinarea nu este utilizată frecvent, în special în cazul gadgeturilor care funcționează cu baterii, deoarece este costisitoare.</w:t>
      </w:r>
    </w:p>
    <w:p w14:paraId="4B0C423E" w14:textId="35482D71" w:rsidR="00DD53BC" w:rsidRPr="00C27568" w:rsidRDefault="00C27568" w:rsidP="00DD53BC">
      <w:pPr>
        <w:spacing w:line="360" w:lineRule="auto"/>
        <w:ind w:left="360"/>
        <w:rPr>
          <w:b/>
          <w:bCs/>
          <w:lang w:eastAsia="ja-JP"/>
        </w:rPr>
      </w:pPr>
      <w:r w:rsidRPr="00C27568">
        <w:rPr>
          <w:b/>
          <w:bCs/>
          <w:lang w:eastAsia="ja-JP"/>
        </w:rPr>
        <w:t>Simultaneous Sampling</w:t>
      </w:r>
    </w:p>
    <w:p w14:paraId="677D0606" w14:textId="0337FB14" w:rsidR="00C27568" w:rsidRDefault="00C27568" w:rsidP="00C27568">
      <w:pPr>
        <w:spacing w:line="360" w:lineRule="auto"/>
        <w:ind w:left="360"/>
        <w:rPr>
          <w:lang w:eastAsia="ja-JP"/>
        </w:rPr>
      </w:pPr>
      <w:r>
        <w:rPr>
          <w:lang w:eastAsia="ja-JP"/>
        </w:rPr>
        <w:t>În cazul în care două semnale sunt măsurate și comparate în timp, acestea trebuie să fie testate în același timp. Majoritatea convertoarelor analog-digital testează un canal de intrare în același timp, astfel încât există o diferență de timp între fiecare canal.</w:t>
      </w:r>
    </w:p>
    <w:p w14:paraId="730E44FF" w14:textId="425CF536" w:rsidR="00DD53BC" w:rsidRDefault="00C27568" w:rsidP="00C27568">
      <w:pPr>
        <w:spacing w:line="360" w:lineRule="auto"/>
        <w:ind w:left="360"/>
        <w:rPr>
          <w:lang w:eastAsia="ja-JP"/>
        </w:rPr>
      </w:pPr>
      <w:r>
        <w:rPr>
          <w:lang w:eastAsia="ja-JP"/>
        </w:rPr>
        <w:t>Pentru semnale precum vibrațiile, este frecvent esențial să se mențină o distanță strategică față de contrastul de timp. Un circuit de examinare sincronă este utilizat pentru a capta toate intrările în același timp. În acel moment, convertorul analog-digital le poate examina una câte una.</w:t>
      </w:r>
    </w:p>
    <w:p w14:paraId="39E52FAD" w14:textId="77777777" w:rsidR="00B22CD4" w:rsidRDefault="00B22CD4" w:rsidP="00B22CD4">
      <w:pPr>
        <w:spacing w:after="200" w:line="276" w:lineRule="auto"/>
        <w:rPr>
          <w:lang w:eastAsia="ja-JP"/>
        </w:rPr>
      </w:pPr>
      <w:r>
        <w:rPr>
          <w:lang w:eastAsia="ja-JP"/>
        </w:rPr>
        <w:br w:type="page"/>
      </w:r>
    </w:p>
    <w:p w14:paraId="702F8A2C" w14:textId="178A7E88" w:rsidR="00B22CD4" w:rsidRDefault="00B22CD4" w:rsidP="00B22CD4">
      <w:pPr>
        <w:pStyle w:val="Heading3"/>
        <w:jc w:val="left"/>
        <w:rPr>
          <w:b/>
          <w:bCs/>
        </w:rPr>
      </w:pPr>
      <w:r>
        <w:rPr>
          <w:b/>
          <w:bCs/>
        </w:rPr>
        <w:lastRenderedPageBreak/>
        <w:t>2.3 Metode de reducere a zgomotului</w:t>
      </w:r>
    </w:p>
    <w:p w14:paraId="1C4F9D61" w14:textId="440AB9A6" w:rsidR="00B22CD4" w:rsidRDefault="00B22CD4" w:rsidP="00B22CD4">
      <w:pPr>
        <w:spacing w:line="360" w:lineRule="auto"/>
        <w:rPr>
          <w:lang w:eastAsia="ja-JP"/>
        </w:rPr>
      </w:pPr>
      <w:r>
        <w:rPr>
          <w:lang w:eastAsia="ja-JP"/>
        </w:rPr>
        <w:t>Ce este reducerea zgomotului?</w:t>
      </w:r>
    </w:p>
    <w:p w14:paraId="6E12DF3E" w14:textId="385B7529" w:rsidR="00B22CD4" w:rsidRDefault="00B22CD4" w:rsidP="00B22CD4">
      <w:pPr>
        <w:spacing w:line="360" w:lineRule="auto"/>
        <w:rPr>
          <w:lang w:eastAsia="ja-JP"/>
        </w:rPr>
      </w:pPr>
      <w:r w:rsidRPr="00B22CD4">
        <w:rPr>
          <w:lang w:eastAsia="ja-JP"/>
        </w:rPr>
        <w:t>Reducerea zgomotului este un proces esențial în achiziția și condiționarea semnalului, având scopul de a îmbunătăți calitatea datelor prin eliminarea sau minimizarea componentelor nedorite care pot interfera cu semnalul util. Zgomotul poate proveni din surse externe, cum ar fi câmpurile electromagnetice, sau poate fi generat intern de dispozitivele și circuitele utilizate. Aplicarea metodelor de reducere a zgomotului contribuie la asigurarea unor măsurători precise și fiabile.</w:t>
      </w:r>
    </w:p>
    <w:p w14:paraId="583542D4" w14:textId="77777777" w:rsidR="003D487D" w:rsidRDefault="003D487D" w:rsidP="00B22CD4">
      <w:pPr>
        <w:spacing w:line="360" w:lineRule="auto"/>
        <w:rPr>
          <w:lang w:eastAsia="ja-JP"/>
        </w:rPr>
      </w:pPr>
    </w:p>
    <w:p w14:paraId="4B34B6FA" w14:textId="77777777" w:rsidR="003D487D" w:rsidRPr="003D487D" w:rsidRDefault="003D487D" w:rsidP="003D487D">
      <w:pPr>
        <w:spacing w:line="360" w:lineRule="auto"/>
        <w:rPr>
          <w:b/>
          <w:bCs/>
          <w:lang w:val="en-US" w:eastAsia="ja-JP"/>
        </w:rPr>
      </w:pPr>
      <w:r w:rsidRPr="003D487D">
        <w:rPr>
          <w:b/>
          <w:bCs/>
          <w:lang w:val="en-US" w:eastAsia="ja-JP"/>
        </w:rPr>
        <w:t>Tipuri de Zgomot</w:t>
      </w:r>
    </w:p>
    <w:p w14:paraId="405C7388" w14:textId="77777777" w:rsidR="003D487D" w:rsidRPr="003D487D" w:rsidRDefault="003D487D" w:rsidP="003D487D">
      <w:pPr>
        <w:numPr>
          <w:ilvl w:val="0"/>
          <w:numId w:val="25"/>
        </w:numPr>
        <w:spacing w:line="360" w:lineRule="auto"/>
        <w:rPr>
          <w:lang w:val="en-US" w:eastAsia="ja-JP"/>
        </w:rPr>
      </w:pPr>
      <w:r w:rsidRPr="003D487D">
        <w:rPr>
          <w:b/>
          <w:bCs/>
          <w:lang w:val="en-US" w:eastAsia="ja-JP"/>
        </w:rPr>
        <w:t>Zgomot termic:</w:t>
      </w:r>
      <w:r w:rsidRPr="003D487D">
        <w:rPr>
          <w:lang w:val="en-US" w:eastAsia="ja-JP"/>
        </w:rPr>
        <w:t xml:space="preserve"> Apare din cauza mișcării aleatorii a electronilor în materialele conductive.</w:t>
      </w:r>
    </w:p>
    <w:p w14:paraId="35C8F2A9" w14:textId="77777777" w:rsidR="003D487D" w:rsidRPr="003D487D" w:rsidRDefault="003D487D" w:rsidP="003D487D">
      <w:pPr>
        <w:numPr>
          <w:ilvl w:val="0"/>
          <w:numId w:val="25"/>
        </w:numPr>
        <w:spacing w:line="360" w:lineRule="auto"/>
        <w:rPr>
          <w:lang w:val="en-US" w:eastAsia="ja-JP"/>
        </w:rPr>
      </w:pPr>
      <w:r w:rsidRPr="003D487D">
        <w:rPr>
          <w:b/>
          <w:bCs/>
          <w:lang w:val="en-US" w:eastAsia="ja-JP"/>
        </w:rPr>
        <w:t>Zgomot electromagnetic:</w:t>
      </w:r>
      <w:r w:rsidRPr="003D487D">
        <w:rPr>
          <w:lang w:val="en-US" w:eastAsia="ja-JP"/>
        </w:rPr>
        <w:t xml:space="preserve"> Cauzat de interferențele cu câmpurile electromagnetice externe.</w:t>
      </w:r>
    </w:p>
    <w:p w14:paraId="79121775" w14:textId="77777777" w:rsidR="003D487D" w:rsidRPr="003D487D" w:rsidRDefault="003D487D" w:rsidP="003D487D">
      <w:pPr>
        <w:numPr>
          <w:ilvl w:val="0"/>
          <w:numId w:val="25"/>
        </w:numPr>
        <w:spacing w:line="360" w:lineRule="auto"/>
        <w:rPr>
          <w:lang w:val="en-US" w:eastAsia="ja-JP"/>
        </w:rPr>
      </w:pPr>
      <w:r w:rsidRPr="003D487D">
        <w:rPr>
          <w:b/>
          <w:bCs/>
          <w:lang w:val="en-US" w:eastAsia="ja-JP"/>
        </w:rPr>
        <w:t>Zgomot de comutare:</w:t>
      </w:r>
      <w:r w:rsidRPr="003D487D">
        <w:rPr>
          <w:lang w:val="en-US" w:eastAsia="ja-JP"/>
        </w:rPr>
        <w:t xml:space="preserve"> Generat de surse de alimentare sau dispozitive electronice care operează la frecvențe înalte.</w:t>
      </w:r>
    </w:p>
    <w:p w14:paraId="461ACA15" w14:textId="77777777" w:rsidR="003D487D" w:rsidRPr="003D487D" w:rsidRDefault="003D487D" w:rsidP="003D487D">
      <w:pPr>
        <w:numPr>
          <w:ilvl w:val="0"/>
          <w:numId w:val="25"/>
        </w:numPr>
        <w:spacing w:line="360" w:lineRule="auto"/>
        <w:rPr>
          <w:lang w:val="en-US" w:eastAsia="ja-JP"/>
        </w:rPr>
      </w:pPr>
      <w:r w:rsidRPr="003D487D">
        <w:rPr>
          <w:b/>
          <w:bCs/>
          <w:lang w:val="en-US" w:eastAsia="ja-JP"/>
        </w:rPr>
        <w:t>Zgomot de fond:</w:t>
      </w:r>
      <w:r w:rsidRPr="003D487D">
        <w:rPr>
          <w:lang w:val="en-US" w:eastAsia="ja-JP"/>
        </w:rPr>
        <w:t xml:space="preserve"> Include interferențe mecanice sau acustice din mediul înconjurător.</w:t>
      </w:r>
    </w:p>
    <w:p w14:paraId="0CC754BC" w14:textId="77777777" w:rsidR="003D487D" w:rsidRDefault="003D487D" w:rsidP="003D487D">
      <w:pPr>
        <w:numPr>
          <w:ilvl w:val="0"/>
          <w:numId w:val="25"/>
        </w:numPr>
        <w:spacing w:line="360" w:lineRule="auto"/>
        <w:rPr>
          <w:lang w:val="en-US" w:eastAsia="ja-JP"/>
        </w:rPr>
      </w:pPr>
      <w:r w:rsidRPr="003D487D">
        <w:rPr>
          <w:b/>
          <w:bCs/>
          <w:lang w:val="en-US" w:eastAsia="ja-JP"/>
        </w:rPr>
        <w:t>Zgomot impulsiv (Sare și Piper):</w:t>
      </w:r>
      <w:r w:rsidRPr="003D487D">
        <w:rPr>
          <w:lang w:val="en-US" w:eastAsia="ja-JP"/>
        </w:rPr>
        <w:t xml:space="preserve"> Valorile extreme aleatorii care apar ca puncte albe și negre în semnal sau imagine.</w:t>
      </w:r>
    </w:p>
    <w:p w14:paraId="01A38910" w14:textId="77777777" w:rsidR="003D487D" w:rsidRPr="003D487D" w:rsidRDefault="003D487D" w:rsidP="003D487D">
      <w:pPr>
        <w:spacing w:line="360" w:lineRule="auto"/>
        <w:rPr>
          <w:lang w:val="en-US" w:eastAsia="ja-JP"/>
        </w:rPr>
      </w:pPr>
      <w:r w:rsidRPr="003D487D">
        <w:rPr>
          <w:lang w:val="en-US" w:eastAsia="ja-JP"/>
        </w:rPr>
        <w:t>Semnalele zgomotoase pot fi procesate folosind diverse tipuri de filtre pentru a elimina componentele nedorite.</w:t>
      </w:r>
    </w:p>
    <w:p w14:paraId="79CDE1F5" w14:textId="5B34A20B" w:rsidR="003D487D" w:rsidRPr="003D487D" w:rsidRDefault="003D487D" w:rsidP="00CC12F5">
      <w:pPr>
        <w:numPr>
          <w:ilvl w:val="0"/>
          <w:numId w:val="26"/>
        </w:numPr>
        <w:spacing w:line="360" w:lineRule="auto"/>
        <w:rPr>
          <w:lang w:val="en-US" w:eastAsia="ja-JP"/>
        </w:rPr>
      </w:pPr>
      <w:r w:rsidRPr="003D487D">
        <w:rPr>
          <w:b/>
          <w:bCs/>
          <w:lang w:val="en-US" w:eastAsia="ja-JP"/>
        </w:rPr>
        <w:t>Filtre analogice</w:t>
      </w:r>
      <w:r w:rsidRPr="003D487D">
        <w:rPr>
          <w:lang w:val="en-US" w:eastAsia="ja-JP"/>
        </w:rPr>
        <w:t xml:space="preserve"> Circuite pasive sau active utilizate pentru a reduce frecvențele nedorite înainte de conversia analog-digitală.</w:t>
      </w:r>
    </w:p>
    <w:p w14:paraId="2AF9C170" w14:textId="478CED80" w:rsidR="000D418D" w:rsidRPr="000D418D" w:rsidRDefault="000D418D" w:rsidP="000D418D">
      <w:pPr>
        <w:spacing w:line="360" w:lineRule="auto"/>
        <w:ind w:left="360" w:firstLine="348"/>
        <w:rPr>
          <w:lang w:val="en-US" w:eastAsia="ja-JP"/>
        </w:rPr>
      </w:pPr>
      <w:r w:rsidRPr="000D418D">
        <w:rPr>
          <w:b/>
          <w:bCs/>
          <w:lang w:val="en-US" w:eastAsia="ja-JP"/>
        </w:rPr>
        <w:t>Low-pass:</w:t>
      </w:r>
    </w:p>
    <w:p w14:paraId="4A7EB7BC" w14:textId="77777777" w:rsidR="000D418D" w:rsidRPr="000D418D" w:rsidRDefault="000D418D" w:rsidP="000D418D">
      <w:pPr>
        <w:numPr>
          <w:ilvl w:val="0"/>
          <w:numId w:val="27"/>
        </w:numPr>
        <w:tabs>
          <w:tab w:val="num" w:pos="720"/>
        </w:tabs>
        <w:spacing w:line="360" w:lineRule="auto"/>
        <w:rPr>
          <w:lang w:val="en-US" w:eastAsia="ja-JP"/>
        </w:rPr>
      </w:pPr>
      <w:r w:rsidRPr="000D418D">
        <w:rPr>
          <w:lang w:val="en-US" w:eastAsia="ja-JP"/>
        </w:rPr>
        <w:t>Permite trecerea frecvențelor mai mici decât o anumită frecvență de tăiere (fcf_cfc​) și atenuează frecvențele mai mari.</w:t>
      </w:r>
    </w:p>
    <w:p w14:paraId="7A5B7D29" w14:textId="77777777" w:rsidR="000D418D" w:rsidRPr="000D418D" w:rsidRDefault="000D418D" w:rsidP="000D418D">
      <w:pPr>
        <w:numPr>
          <w:ilvl w:val="0"/>
          <w:numId w:val="27"/>
        </w:numPr>
        <w:tabs>
          <w:tab w:val="num" w:pos="720"/>
        </w:tabs>
        <w:spacing w:line="360" w:lineRule="auto"/>
        <w:rPr>
          <w:lang w:val="en-US" w:eastAsia="ja-JP"/>
        </w:rPr>
      </w:pPr>
      <w:r w:rsidRPr="000D418D">
        <w:rPr>
          <w:b/>
          <w:bCs/>
          <w:lang w:val="en-US" w:eastAsia="ja-JP"/>
        </w:rPr>
        <w:t>Passband:</w:t>
      </w:r>
      <w:r w:rsidRPr="000D418D">
        <w:rPr>
          <w:lang w:val="en-US" w:eastAsia="ja-JP"/>
        </w:rPr>
        <w:t xml:space="preserve"> Intervalul de frecvențe care este permis să treacă cu atenuare minimă (de obicei sub -3 dB).</w:t>
      </w:r>
    </w:p>
    <w:p w14:paraId="22DD943E" w14:textId="77777777" w:rsidR="000D418D" w:rsidRPr="000D418D" w:rsidRDefault="000D418D" w:rsidP="000D418D">
      <w:pPr>
        <w:numPr>
          <w:ilvl w:val="0"/>
          <w:numId w:val="27"/>
        </w:numPr>
        <w:tabs>
          <w:tab w:val="num" w:pos="720"/>
        </w:tabs>
        <w:spacing w:line="360" w:lineRule="auto"/>
        <w:rPr>
          <w:lang w:val="en-US" w:eastAsia="ja-JP"/>
        </w:rPr>
      </w:pPr>
      <w:r w:rsidRPr="000D418D">
        <w:rPr>
          <w:b/>
          <w:bCs/>
          <w:lang w:val="en-US" w:eastAsia="ja-JP"/>
        </w:rPr>
        <w:t>Stopband:</w:t>
      </w:r>
      <w:r w:rsidRPr="000D418D">
        <w:rPr>
          <w:lang w:val="en-US" w:eastAsia="ja-JP"/>
        </w:rPr>
        <w:t xml:space="preserve"> Frecvențele mai mari decât fcf_cfc​ care sunt blocate.</w:t>
      </w:r>
    </w:p>
    <w:p w14:paraId="298CDC3A" w14:textId="4B3F9B73" w:rsidR="000D418D" w:rsidRPr="000D418D" w:rsidRDefault="000D418D" w:rsidP="000D418D">
      <w:pPr>
        <w:spacing w:line="360" w:lineRule="auto"/>
        <w:ind w:left="360" w:firstLine="348"/>
        <w:rPr>
          <w:lang w:val="en-US" w:eastAsia="ja-JP"/>
        </w:rPr>
      </w:pPr>
      <w:r w:rsidRPr="000D418D">
        <w:rPr>
          <w:b/>
          <w:bCs/>
          <w:lang w:val="en-US" w:eastAsia="ja-JP"/>
        </w:rPr>
        <w:t xml:space="preserve"> High-pass:</w:t>
      </w:r>
    </w:p>
    <w:p w14:paraId="1BE95E69" w14:textId="77777777" w:rsidR="000D418D" w:rsidRPr="000D418D" w:rsidRDefault="000D418D" w:rsidP="000D418D">
      <w:pPr>
        <w:numPr>
          <w:ilvl w:val="0"/>
          <w:numId w:val="28"/>
        </w:numPr>
        <w:tabs>
          <w:tab w:val="num" w:pos="720"/>
        </w:tabs>
        <w:spacing w:line="360" w:lineRule="auto"/>
        <w:rPr>
          <w:lang w:val="en-US" w:eastAsia="ja-JP"/>
        </w:rPr>
      </w:pPr>
      <w:r w:rsidRPr="000D418D">
        <w:rPr>
          <w:lang w:val="en-US" w:eastAsia="ja-JP"/>
        </w:rPr>
        <w:t>Permite trecerea frecvențelor mai mari decât o frecvență de tăiere (fcf_cfc​) și atenuează frecvențele mai mici.</w:t>
      </w:r>
    </w:p>
    <w:p w14:paraId="62D7A49B" w14:textId="77777777" w:rsidR="000D418D" w:rsidRPr="000D418D" w:rsidRDefault="000D418D" w:rsidP="000D418D">
      <w:pPr>
        <w:numPr>
          <w:ilvl w:val="0"/>
          <w:numId w:val="28"/>
        </w:numPr>
        <w:tabs>
          <w:tab w:val="num" w:pos="720"/>
        </w:tabs>
        <w:spacing w:line="360" w:lineRule="auto"/>
        <w:rPr>
          <w:lang w:val="en-US" w:eastAsia="ja-JP"/>
        </w:rPr>
      </w:pPr>
      <w:r w:rsidRPr="000D418D">
        <w:rPr>
          <w:b/>
          <w:bCs/>
          <w:lang w:val="en-US" w:eastAsia="ja-JP"/>
        </w:rPr>
        <w:t>Passband:</w:t>
      </w:r>
      <w:r w:rsidRPr="000D418D">
        <w:rPr>
          <w:lang w:val="en-US" w:eastAsia="ja-JP"/>
        </w:rPr>
        <w:t xml:space="preserve"> Frecvențele mai mari decât fcf_cfc​.</w:t>
      </w:r>
    </w:p>
    <w:p w14:paraId="05D2AC92" w14:textId="77777777" w:rsidR="000D418D" w:rsidRPr="000D418D" w:rsidRDefault="000D418D" w:rsidP="000D418D">
      <w:pPr>
        <w:numPr>
          <w:ilvl w:val="0"/>
          <w:numId w:val="28"/>
        </w:numPr>
        <w:tabs>
          <w:tab w:val="num" w:pos="720"/>
        </w:tabs>
        <w:spacing w:line="360" w:lineRule="auto"/>
        <w:rPr>
          <w:lang w:val="en-US" w:eastAsia="ja-JP"/>
        </w:rPr>
      </w:pPr>
      <w:r w:rsidRPr="000D418D">
        <w:rPr>
          <w:b/>
          <w:bCs/>
          <w:lang w:val="en-US" w:eastAsia="ja-JP"/>
        </w:rPr>
        <w:t>Stopband:</w:t>
      </w:r>
      <w:r w:rsidRPr="000D418D">
        <w:rPr>
          <w:lang w:val="en-US" w:eastAsia="ja-JP"/>
        </w:rPr>
        <w:t xml:space="preserve"> Frecvențele mai mici decât fcf_cfc​ care sunt blocate.</w:t>
      </w:r>
    </w:p>
    <w:p w14:paraId="7E3323D8" w14:textId="18399E86" w:rsidR="000D418D" w:rsidRPr="000D418D" w:rsidRDefault="000D418D" w:rsidP="000D418D">
      <w:pPr>
        <w:spacing w:line="360" w:lineRule="auto"/>
        <w:ind w:left="360" w:firstLine="348"/>
        <w:rPr>
          <w:lang w:val="en-US" w:eastAsia="ja-JP"/>
        </w:rPr>
      </w:pPr>
      <w:r w:rsidRPr="000D418D">
        <w:rPr>
          <w:b/>
          <w:bCs/>
          <w:lang w:val="en-US" w:eastAsia="ja-JP"/>
        </w:rPr>
        <w:t>Band-pass:</w:t>
      </w:r>
    </w:p>
    <w:p w14:paraId="0AF30843" w14:textId="77777777" w:rsidR="000D418D" w:rsidRPr="000D418D" w:rsidRDefault="000D418D" w:rsidP="000D418D">
      <w:pPr>
        <w:numPr>
          <w:ilvl w:val="0"/>
          <w:numId w:val="29"/>
        </w:numPr>
        <w:spacing w:line="360" w:lineRule="auto"/>
        <w:rPr>
          <w:lang w:val="en-US" w:eastAsia="ja-JP"/>
        </w:rPr>
      </w:pPr>
      <w:r w:rsidRPr="000D418D">
        <w:rPr>
          <w:lang w:val="en-US" w:eastAsia="ja-JP"/>
        </w:rPr>
        <w:t>Permite trecerea unui interval specific de frecvențe (f1f_1f1​ la f2f_2f2​) și atenuează frecvențele în afara acestuia.</w:t>
      </w:r>
    </w:p>
    <w:p w14:paraId="2890B04F" w14:textId="77777777" w:rsidR="000D418D" w:rsidRPr="000D418D" w:rsidRDefault="000D418D" w:rsidP="000D418D">
      <w:pPr>
        <w:numPr>
          <w:ilvl w:val="0"/>
          <w:numId w:val="29"/>
        </w:numPr>
        <w:spacing w:line="360" w:lineRule="auto"/>
        <w:rPr>
          <w:lang w:val="en-US" w:eastAsia="ja-JP"/>
        </w:rPr>
      </w:pPr>
      <w:r w:rsidRPr="000D418D">
        <w:rPr>
          <w:b/>
          <w:bCs/>
          <w:lang w:val="en-US" w:eastAsia="ja-JP"/>
        </w:rPr>
        <w:t>Passband:</w:t>
      </w:r>
      <w:r w:rsidRPr="000D418D">
        <w:rPr>
          <w:lang w:val="en-US" w:eastAsia="ja-JP"/>
        </w:rPr>
        <w:t xml:space="preserve"> Intervalul de frecvențe permis să treacă.</w:t>
      </w:r>
    </w:p>
    <w:p w14:paraId="51C8827E" w14:textId="77777777" w:rsidR="000D418D" w:rsidRPr="000D418D" w:rsidRDefault="000D418D" w:rsidP="000D418D">
      <w:pPr>
        <w:numPr>
          <w:ilvl w:val="0"/>
          <w:numId w:val="29"/>
        </w:numPr>
        <w:spacing w:line="360" w:lineRule="auto"/>
        <w:rPr>
          <w:lang w:val="en-US" w:eastAsia="ja-JP"/>
        </w:rPr>
      </w:pPr>
      <w:r w:rsidRPr="000D418D">
        <w:rPr>
          <w:b/>
          <w:bCs/>
          <w:lang w:val="en-US" w:eastAsia="ja-JP"/>
        </w:rPr>
        <w:lastRenderedPageBreak/>
        <w:t>Stopband:</w:t>
      </w:r>
      <w:r w:rsidRPr="000D418D">
        <w:rPr>
          <w:lang w:val="en-US" w:eastAsia="ja-JP"/>
        </w:rPr>
        <w:t xml:space="preserve"> Frecvențele de sub f1f_1f1​ și de peste f2f_2f2​, care sunt blocate.</w:t>
      </w:r>
    </w:p>
    <w:p w14:paraId="1442F3AB" w14:textId="480E799D" w:rsidR="000D418D" w:rsidRPr="000D418D" w:rsidRDefault="000D418D" w:rsidP="000D418D">
      <w:pPr>
        <w:spacing w:line="360" w:lineRule="auto"/>
        <w:ind w:left="360" w:firstLine="348"/>
        <w:rPr>
          <w:lang w:val="en-US" w:eastAsia="ja-JP"/>
        </w:rPr>
      </w:pPr>
      <w:r w:rsidRPr="000D418D">
        <w:rPr>
          <w:b/>
          <w:bCs/>
          <w:lang w:val="en-US" w:eastAsia="ja-JP"/>
        </w:rPr>
        <w:t>Notch sau Band-stop:</w:t>
      </w:r>
    </w:p>
    <w:p w14:paraId="678A9D11" w14:textId="77777777" w:rsidR="000D418D" w:rsidRPr="000D418D" w:rsidRDefault="000D418D" w:rsidP="000D418D">
      <w:pPr>
        <w:numPr>
          <w:ilvl w:val="0"/>
          <w:numId w:val="30"/>
        </w:numPr>
        <w:spacing w:line="360" w:lineRule="auto"/>
        <w:rPr>
          <w:lang w:val="en-US" w:eastAsia="ja-JP"/>
        </w:rPr>
      </w:pPr>
      <w:r w:rsidRPr="000D418D">
        <w:rPr>
          <w:lang w:val="en-US" w:eastAsia="ja-JP"/>
        </w:rPr>
        <w:t>Blochează o bandă specifică de frecvențe (f1f_1f1​ la f2f_2f2​), permițând trecerea frecvențelor de sub și peste această bandă.</w:t>
      </w:r>
    </w:p>
    <w:p w14:paraId="4BB88CFC" w14:textId="77777777" w:rsidR="000D418D" w:rsidRPr="000D418D" w:rsidRDefault="000D418D" w:rsidP="000D418D">
      <w:pPr>
        <w:numPr>
          <w:ilvl w:val="0"/>
          <w:numId w:val="30"/>
        </w:numPr>
        <w:spacing w:line="360" w:lineRule="auto"/>
        <w:rPr>
          <w:lang w:val="en-US" w:eastAsia="ja-JP"/>
        </w:rPr>
      </w:pPr>
      <w:r w:rsidRPr="000D418D">
        <w:rPr>
          <w:b/>
          <w:bCs/>
          <w:lang w:val="en-US" w:eastAsia="ja-JP"/>
        </w:rPr>
        <w:t>Passband:</w:t>
      </w:r>
      <w:r w:rsidRPr="000D418D">
        <w:rPr>
          <w:lang w:val="en-US" w:eastAsia="ja-JP"/>
        </w:rPr>
        <w:t xml:space="preserve"> Frecvențele din afara benzii de oprire (f0f_0f0​).</w:t>
      </w:r>
    </w:p>
    <w:p w14:paraId="02058A66" w14:textId="77777777" w:rsidR="000D418D" w:rsidRPr="000D418D" w:rsidRDefault="000D418D" w:rsidP="000D418D">
      <w:pPr>
        <w:numPr>
          <w:ilvl w:val="0"/>
          <w:numId w:val="30"/>
        </w:numPr>
        <w:spacing w:line="360" w:lineRule="auto"/>
        <w:rPr>
          <w:lang w:val="en-US" w:eastAsia="ja-JP"/>
        </w:rPr>
      </w:pPr>
      <w:r w:rsidRPr="000D418D">
        <w:rPr>
          <w:b/>
          <w:bCs/>
          <w:lang w:val="en-US" w:eastAsia="ja-JP"/>
        </w:rPr>
        <w:t>Stopband:</w:t>
      </w:r>
      <w:r w:rsidRPr="000D418D">
        <w:rPr>
          <w:lang w:val="en-US" w:eastAsia="ja-JP"/>
        </w:rPr>
        <w:t xml:space="preserve"> Banda specifică de frecvențe care este suprimată.</w:t>
      </w:r>
    </w:p>
    <w:p w14:paraId="4E9757AE" w14:textId="4CB3DD61" w:rsidR="003D487D" w:rsidRDefault="003D487D" w:rsidP="000D418D">
      <w:pPr>
        <w:spacing w:line="360" w:lineRule="auto"/>
        <w:ind w:left="360"/>
        <w:rPr>
          <w:lang w:val="en-US" w:eastAsia="ja-JP"/>
        </w:rPr>
      </w:pPr>
      <w:r>
        <w:drawing>
          <wp:inline distT="0" distB="0" distL="0" distR="0" wp14:anchorId="6017DAF5" wp14:editId="1A368026">
            <wp:extent cx="6480175" cy="1730375"/>
            <wp:effectExtent l="0" t="0" r="0" b="3175"/>
            <wp:docPr id="480645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175" cy="1730375"/>
                    </a:xfrm>
                    <a:prstGeom prst="rect">
                      <a:avLst/>
                    </a:prstGeom>
                    <a:noFill/>
                    <a:ln>
                      <a:noFill/>
                    </a:ln>
                  </pic:spPr>
                </pic:pic>
              </a:graphicData>
            </a:graphic>
          </wp:inline>
        </w:drawing>
      </w:r>
    </w:p>
    <w:p w14:paraId="0D8DDE65" w14:textId="559041BB" w:rsidR="003D487D" w:rsidRPr="003D487D" w:rsidRDefault="003D487D" w:rsidP="003D487D">
      <w:pPr>
        <w:spacing w:line="360" w:lineRule="auto"/>
        <w:ind w:left="360"/>
        <w:jc w:val="center"/>
        <w:rPr>
          <w:b/>
          <w:bCs/>
          <w:lang w:val="en-US" w:eastAsia="ja-JP"/>
        </w:rPr>
      </w:pPr>
      <w:r>
        <w:rPr>
          <w:b/>
          <w:bCs/>
          <w:lang w:val="en-US" w:eastAsia="ja-JP"/>
        </w:rPr>
        <w:t>Fig. 2.2 Filtrare analogică</w:t>
      </w:r>
    </w:p>
    <w:p w14:paraId="51C20452" w14:textId="0F78B391" w:rsidR="003D487D" w:rsidRPr="00CC12F5" w:rsidRDefault="00CC12F5" w:rsidP="00CC12F5">
      <w:pPr>
        <w:pStyle w:val="ListParagraph"/>
        <w:numPr>
          <w:ilvl w:val="0"/>
          <w:numId w:val="32"/>
        </w:numPr>
        <w:spacing w:line="360" w:lineRule="auto"/>
        <w:ind w:left="567"/>
        <w:rPr>
          <w:rFonts w:ascii="Times New Roman" w:hAnsi="Times New Roman"/>
          <w:sz w:val="24"/>
          <w:lang w:val="en-US" w:eastAsia="ja-JP"/>
        </w:rPr>
      </w:pPr>
      <w:r w:rsidRPr="00CC12F5">
        <w:rPr>
          <w:rFonts w:ascii="Times New Roman" w:hAnsi="Times New Roman"/>
          <w:sz w:val="24"/>
          <w:lang w:eastAsia="ja-JP"/>
        </w:rPr>
        <w:t>Filtrele digitale sunt instrumente esențiale în procesarea semnalelor, permițând manipularea precisă a semnalelor discrete pentru a elimina zgomotul, a extrage informații relevante și a îmbunătăți calitatea generală a semnalului. Aceste filtre operează pe semnale digitalizate, oferind flexibilitate și adaptabilitate superioare filtrelor analogice.</w:t>
      </w:r>
    </w:p>
    <w:p w14:paraId="44BA285A" w14:textId="77777777" w:rsidR="00CC12F5" w:rsidRDefault="00CC12F5" w:rsidP="00CC12F5">
      <w:pPr>
        <w:spacing w:line="360" w:lineRule="auto"/>
        <w:ind w:left="207"/>
        <w:rPr>
          <w:b/>
          <w:bCs/>
          <w:lang w:eastAsia="ja-JP"/>
        </w:rPr>
      </w:pPr>
      <w:r w:rsidRPr="00CC12F5">
        <w:rPr>
          <w:b/>
          <w:bCs/>
          <w:lang w:eastAsia="ja-JP"/>
        </w:rPr>
        <w:t xml:space="preserve">Filtrele digitale </w:t>
      </w:r>
      <w:r w:rsidRPr="00CC12F5">
        <w:rPr>
          <w:lang w:eastAsia="ja-JP"/>
        </w:rPr>
        <w:t>sunt instrumente esențiale în procesarea semnalelor, permițând manipularea precisă a semnalelor discrete pentru a elimina zgomotul, a extrage informații relevante și a îmbunătăți calitatea generală a semnalului. Aceste filtre operează pe semnale digitalizate, oferind flexibilitate și adaptabilitate superioare filtrelor analogice.</w:t>
      </w:r>
    </w:p>
    <w:p w14:paraId="78454832" w14:textId="2977F23F" w:rsidR="00CC12F5" w:rsidRPr="00CC12F5" w:rsidRDefault="00CC12F5" w:rsidP="00CC12F5">
      <w:pPr>
        <w:spacing w:line="360" w:lineRule="auto"/>
        <w:ind w:left="207"/>
        <w:rPr>
          <w:b/>
          <w:bCs/>
          <w:lang w:val="en-US" w:eastAsia="ja-JP"/>
        </w:rPr>
      </w:pPr>
      <w:r w:rsidRPr="00CC12F5">
        <w:rPr>
          <w:b/>
          <w:bCs/>
          <w:lang w:val="en-US" w:eastAsia="ja-JP"/>
        </w:rPr>
        <w:t>Filtre cu răspuns finit la impuls (FIR):</w:t>
      </w:r>
    </w:p>
    <w:p w14:paraId="14EFAFE3" w14:textId="77777777" w:rsidR="00CC12F5" w:rsidRPr="00CC12F5" w:rsidRDefault="00CC12F5" w:rsidP="00CC12F5">
      <w:pPr>
        <w:numPr>
          <w:ilvl w:val="0"/>
          <w:numId w:val="34"/>
        </w:numPr>
        <w:spacing w:line="360" w:lineRule="auto"/>
        <w:rPr>
          <w:lang w:val="en-US" w:eastAsia="ja-JP"/>
        </w:rPr>
      </w:pPr>
      <w:r w:rsidRPr="00CC12F5">
        <w:rPr>
          <w:lang w:val="en-US" w:eastAsia="ja-JP"/>
        </w:rPr>
        <w:t>Utilizează doar valorile actuale și trecute ale semnalului de intrare pentru a calcula ieșirea.</w:t>
      </w:r>
    </w:p>
    <w:p w14:paraId="4A3B458C" w14:textId="77777777" w:rsidR="00CC12F5" w:rsidRPr="00CC12F5" w:rsidRDefault="00CC12F5" w:rsidP="00CC12F5">
      <w:pPr>
        <w:numPr>
          <w:ilvl w:val="0"/>
          <w:numId w:val="34"/>
        </w:numPr>
        <w:spacing w:line="360" w:lineRule="auto"/>
        <w:rPr>
          <w:lang w:val="en-US" w:eastAsia="ja-JP"/>
        </w:rPr>
      </w:pPr>
      <w:r w:rsidRPr="00CC12F5">
        <w:rPr>
          <w:lang w:val="en-US" w:eastAsia="ja-JP"/>
        </w:rPr>
        <w:t>Nu depind de valorile anterioare ale ieșirii, asigurând stabilitate.</w:t>
      </w:r>
    </w:p>
    <w:p w14:paraId="5EE7DA88" w14:textId="77777777" w:rsidR="00CC12F5" w:rsidRPr="00CC12F5" w:rsidRDefault="00CC12F5" w:rsidP="00CC12F5">
      <w:pPr>
        <w:numPr>
          <w:ilvl w:val="0"/>
          <w:numId w:val="34"/>
        </w:numPr>
        <w:spacing w:line="360" w:lineRule="auto"/>
        <w:rPr>
          <w:lang w:val="en-US" w:eastAsia="ja-JP"/>
        </w:rPr>
      </w:pPr>
      <w:r w:rsidRPr="00CC12F5">
        <w:rPr>
          <w:lang w:val="en-US" w:eastAsia="ja-JP"/>
        </w:rPr>
        <w:t>Pot fi proiectate pentru a avea o fază liniară, ceea ce înseamnă că toate componentele de frecvență ale semnalului sunt întârziate în mod egal.</w:t>
      </w:r>
    </w:p>
    <w:p w14:paraId="7FB788F7" w14:textId="4B60371F" w:rsidR="00CC12F5" w:rsidRPr="00CC12F5" w:rsidRDefault="00CC12F5" w:rsidP="00CC12F5">
      <w:pPr>
        <w:spacing w:line="360" w:lineRule="auto"/>
        <w:ind w:left="207"/>
        <w:rPr>
          <w:b/>
          <w:bCs/>
          <w:lang w:val="en-US" w:eastAsia="ja-JP"/>
        </w:rPr>
      </w:pPr>
      <w:r w:rsidRPr="00CC12F5">
        <w:rPr>
          <w:b/>
          <w:bCs/>
          <w:lang w:val="en-US" w:eastAsia="ja-JP"/>
        </w:rPr>
        <w:t>Filtre cu răspuns infinit la impuls (IIR):</w:t>
      </w:r>
    </w:p>
    <w:p w14:paraId="3F0E6BB5" w14:textId="77777777" w:rsidR="00CC12F5" w:rsidRPr="00CC12F5" w:rsidRDefault="00CC12F5" w:rsidP="00CC12F5">
      <w:pPr>
        <w:numPr>
          <w:ilvl w:val="0"/>
          <w:numId w:val="35"/>
        </w:numPr>
        <w:spacing w:line="360" w:lineRule="auto"/>
        <w:rPr>
          <w:lang w:val="en-US" w:eastAsia="ja-JP"/>
        </w:rPr>
      </w:pPr>
      <w:r w:rsidRPr="00CC12F5">
        <w:rPr>
          <w:lang w:val="en-US" w:eastAsia="ja-JP"/>
        </w:rPr>
        <w:t>Folosesc atât valorile actuale și trecute ale semnalului de intrare, cât și valorile anterioare ale ieșirii pentru a calcula ieșirea curentă.</w:t>
      </w:r>
    </w:p>
    <w:p w14:paraId="2746E1E3" w14:textId="77777777" w:rsidR="00CC12F5" w:rsidRPr="00CC12F5" w:rsidRDefault="00CC12F5" w:rsidP="00CC12F5">
      <w:pPr>
        <w:numPr>
          <w:ilvl w:val="0"/>
          <w:numId w:val="35"/>
        </w:numPr>
        <w:spacing w:line="360" w:lineRule="auto"/>
        <w:rPr>
          <w:lang w:val="en-US" w:eastAsia="ja-JP"/>
        </w:rPr>
      </w:pPr>
      <w:r w:rsidRPr="00CC12F5">
        <w:rPr>
          <w:lang w:val="en-US" w:eastAsia="ja-JP"/>
        </w:rPr>
        <w:t>Pot atinge performanțe similare cu filtrele FIR, dar cu un număr mai mic de coeficienți.</w:t>
      </w:r>
    </w:p>
    <w:p w14:paraId="655480DA" w14:textId="77777777" w:rsidR="00CC12F5" w:rsidRPr="00CC12F5" w:rsidRDefault="00CC12F5" w:rsidP="00CC12F5">
      <w:pPr>
        <w:numPr>
          <w:ilvl w:val="0"/>
          <w:numId w:val="35"/>
        </w:numPr>
        <w:spacing w:line="360" w:lineRule="auto"/>
        <w:rPr>
          <w:lang w:val="en-US" w:eastAsia="ja-JP"/>
        </w:rPr>
      </w:pPr>
      <w:r w:rsidRPr="00CC12F5">
        <w:rPr>
          <w:lang w:val="en-US" w:eastAsia="ja-JP"/>
        </w:rPr>
        <w:t>Proiectarea lor necesită atenție pentru a asigura stabilitatea sistemului.</w:t>
      </w:r>
    </w:p>
    <w:p w14:paraId="75E01EA8" w14:textId="452F8065" w:rsidR="00CC12F5" w:rsidRPr="00CC12F5" w:rsidRDefault="00CC12F5" w:rsidP="00CC12F5">
      <w:pPr>
        <w:spacing w:line="360" w:lineRule="auto"/>
        <w:ind w:left="207"/>
        <w:rPr>
          <w:b/>
          <w:bCs/>
          <w:lang w:val="en-US" w:eastAsia="ja-JP"/>
        </w:rPr>
      </w:pPr>
      <w:r w:rsidRPr="00CC12F5">
        <w:rPr>
          <w:b/>
          <w:bCs/>
          <w:lang w:val="en-US" w:eastAsia="ja-JP"/>
        </w:rPr>
        <w:t>Filtre medii mobile:</w:t>
      </w:r>
    </w:p>
    <w:p w14:paraId="32050FB7" w14:textId="77777777" w:rsidR="00CC12F5" w:rsidRPr="00CC12F5" w:rsidRDefault="00CC12F5" w:rsidP="00CC12F5">
      <w:pPr>
        <w:numPr>
          <w:ilvl w:val="0"/>
          <w:numId w:val="36"/>
        </w:numPr>
        <w:spacing w:line="360" w:lineRule="auto"/>
        <w:rPr>
          <w:lang w:val="en-US" w:eastAsia="ja-JP"/>
        </w:rPr>
      </w:pPr>
      <w:r w:rsidRPr="00CC12F5">
        <w:rPr>
          <w:lang w:val="en-US" w:eastAsia="ja-JP"/>
        </w:rPr>
        <w:t>Un tip de filtru FIR care atenuează fluctuațiile bruște prin înlocuirea fiecărei valori a semnalului cu media unei ferestre de valori din jurul său.</w:t>
      </w:r>
    </w:p>
    <w:p w14:paraId="07389C8D" w14:textId="77777777" w:rsidR="00CC12F5" w:rsidRPr="00CC12F5" w:rsidRDefault="00CC12F5" w:rsidP="00CC12F5">
      <w:pPr>
        <w:numPr>
          <w:ilvl w:val="0"/>
          <w:numId w:val="36"/>
        </w:numPr>
        <w:spacing w:line="360" w:lineRule="auto"/>
        <w:rPr>
          <w:lang w:val="en-US" w:eastAsia="ja-JP"/>
        </w:rPr>
      </w:pPr>
      <w:r w:rsidRPr="00CC12F5">
        <w:rPr>
          <w:lang w:val="en-US" w:eastAsia="ja-JP"/>
        </w:rPr>
        <w:lastRenderedPageBreak/>
        <w:t>Utilizate frecvent pentru netezirea datelor și reducerea zgomotului de înaltă frecvență.</w:t>
      </w:r>
    </w:p>
    <w:p w14:paraId="5846F36B" w14:textId="77777777" w:rsidR="00F37662" w:rsidRDefault="00CC12F5" w:rsidP="00CC12F5">
      <w:pPr>
        <w:spacing w:line="360" w:lineRule="auto"/>
        <w:ind w:left="207"/>
        <w:rPr>
          <w:b/>
          <w:bCs/>
          <w:lang w:val="en-US" w:eastAsia="ja-JP"/>
        </w:rPr>
      </w:pPr>
      <w:sdt>
        <w:sdtPr>
          <w:rPr>
            <w:b/>
            <w:bCs/>
            <w:lang w:val="en-US" w:eastAsia="ja-JP"/>
          </w:rPr>
          <w:id w:val="707842042"/>
          <w:citation/>
        </w:sdtPr>
        <w:sdtContent>
          <w:r>
            <w:rPr>
              <w:b/>
              <w:bCs/>
              <w:lang w:val="en-US" w:eastAsia="ja-JP"/>
            </w:rPr>
            <w:fldChar w:fldCharType="begin"/>
          </w:r>
          <w:r>
            <w:rPr>
              <w:b/>
              <w:bCs/>
              <w:lang w:eastAsia="ja-JP"/>
            </w:rPr>
            <w:instrText xml:space="preserve"> CITATION Pre \l 1048 </w:instrText>
          </w:r>
          <w:r>
            <w:rPr>
              <w:b/>
              <w:bCs/>
              <w:lang w:val="en-US" w:eastAsia="ja-JP"/>
            </w:rPr>
            <w:fldChar w:fldCharType="separate"/>
          </w:r>
          <w:r>
            <w:rPr>
              <w:lang w:eastAsia="ja-JP"/>
            </w:rPr>
            <w:t>(Prelucrarea semnalelor digitale, fără an)</w:t>
          </w:r>
          <w:r>
            <w:rPr>
              <w:b/>
              <w:bCs/>
              <w:lang w:val="en-US" w:eastAsia="ja-JP"/>
            </w:rPr>
            <w:fldChar w:fldCharType="end"/>
          </w:r>
        </w:sdtContent>
      </w:sdt>
    </w:p>
    <w:p w14:paraId="21DA8220" w14:textId="6E5BF15A" w:rsidR="00CC12F5" w:rsidRPr="00CC12F5" w:rsidRDefault="00CC12F5" w:rsidP="00CC12F5">
      <w:pPr>
        <w:spacing w:line="360" w:lineRule="auto"/>
        <w:ind w:left="207"/>
        <w:rPr>
          <w:b/>
          <w:bCs/>
          <w:lang w:val="en-US" w:eastAsia="ja-JP"/>
        </w:rPr>
      </w:pPr>
      <w:r w:rsidRPr="00CC12F5">
        <w:rPr>
          <w:b/>
          <w:bCs/>
          <w:lang w:val="en-US" w:eastAsia="ja-JP"/>
        </w:rPr>
        <w:t>Filtre adaptative:</w:t>
      </w:r>
    </w:p>
    <w:p w14:paraId="56BEC23E" w14:textId="77777777" w:rsidR="00CC12F5" w:rsidRPr="00CC12F5" w:rsidRDefault="00CC12F5" w:rsidP="00CC12F5">
      <w:pPr>
        <w:numPr>
          <w:ilvl w:val="0"/>
          <w:numId w:val="37"/>
        </w:numPr>
        <w:spacing w:line="360" w:lineRule="auto"/>
        <w:rPr>
          <w:lang w:val="en-US" w:eastAsia="ja-JP"/>
        </w:rPr>
      </w:pPr>
      <w:r w:rsidRPr="00CC12F5">
        <w:rPr>
          <w:lang w:val="en-US" w:eastAsia="ja-JP"/>
        </w:rPr>
        <w:t>Își ajustează automat coeficienții în funcție de caracteristicile semnalului de intrare în timp real.</w:t>
      </w:r>
    </w:p>
    <w:p w14:paraId="6F2E9C56" w14:textId="77777777" w:rsidR="00CC12F5" w:rsidRPr="00CC12F5" w:rsidRDefault="00CC12F5" w:rsidP="00CC12F5">
      <w:pPr>
        <w:numPr>
          <w:ilvl w:val="0"/>
          <w:numId w:val="37"/>
        </w:numPr>
        <w:spacing w:line="360" w:lineRule="auto"/>
        <w:rPr>
          <w:lang w:val="en-US" w:eastAsia="ja-JP"/>
        </w:rPr>
      </w:pPr>
      <w:r w:rsidRPr="00CC12F5">
        <w:rPr>
          <w:lang w:val="en-US" w:eastAsia="ja-JP"/>
        </w:rPr>
        <w:t>Sunt utile în medii unde proprietățile semnalului sau ale zgomotului variază, permițând filtrului să se adapteze la aceste schimbări pentru a optimiza performanța.</w:t>
      </w:r>
    </w:p>
    <w:p w14:paraId="7B42D46C" w14:textId="2F32A394" w:rsidR="00B22CD4" w:rsidRPr="00CC12F5" w:rsidRDefault="00B22CD4" w:rsidP="00CC12F5">
      <w:pPr>
        <w:spacing w:line="360" w:lineRule="auto"/>
        <w:ind w:left="207"/>
        <w:rPr>
          <w:b/>
          <w:bCs/>
          <w:lang w:eastAsia="ja-JP"/>
        </w:rPr>
      </w:pPr>
      <w:r w:rsidRPr="00CC12F5">
        <w:rPr>
          <w:b/>
          <w:bCs/>
          <w:lang w:eastAsia="ja-JP"/>
        </w:rPr>
        <w:br w:type="page"/>
      </w:r>
    </w:p>
    <w:p w14:paraId="31F997E9" w14:textId="6AD4A820" w:rsidR="00320120" w:rsidRPr="00B22CD4" w:rsidRDefault="009227F9" w:rsidP="00B22CD4">
      <w:pPr>
        <w:spacing w:after="200" w:line="276" w:lineRule="auto"/>
        <w:rPr>
          <w:lang w:eastAsia="ja-JP"/>
        </w:rPr>
      </w:pPr>
      <w:r>
        <w:rPr>
          <w:b/>
          <w:bCs/>
          <w:lang w:eastAsia="ja-JP"/>
        </w:rPr>
        <w:lastRenderedPageBreak/>
        <w:tab/>
      </w:r>
    </w:p>
    <w:sdt>
      <w:sdtPr>
        <w:id w:val="1248839134"/>
        <w:docPartObj>
          <w:docPartGallery w:val="Bibliographies"/>
          <w:docPartUnique/>
        </w:docPartObj>
      </w:sdtPr>
      <w:sdtEndPr>
        <w:rPr>
          <w:rFonts w:eastAsia="Times New Roman" w:cs="Times New Roman"/>
          <w:b w:val="0"/>
          <w:bCs w:val="0"/>
          <w:noProof/>
          <w:sz w:val="24"/>
          <w:szCs w:val="24"/>
        </w:rPr>
      </w:sdtEndPr>
      <w:sdtContent>
        <w:p w14:paraId="4F45930B" w14:textId="48C46CDC" w:rsidR="00320120" w:rsidRDefault="00320120">
          <w:pPr>
            <w:pStyle w:val="Heading1"/>
          </w:pPr>
          <w:r>
            <w:t>Bibliografie</w:t>
          </w:r>
        </w:p>
        <w:sdt>
          <w:sdtPr>
            <w:id w:val="111145805"/>
            <w:bibliography/>
          </w:sdtPr>
          <w:sdtContent>
            <w:p w14:paraId="47BD5682" w14:textId="77777777" w:rsidR="00CC12F5" w:rsidRDefault="00320120" w:rsidP="00CC12F5">
              <w:pPr>
                <w:pStyle w:val="Bibliography"/>
                <w:ind w:left="720" w:hanging="720"/>
              </w:pPr>
              <w:r>
                <w:rPr>
                  <w:noProof w:val="0"/>
                </w:rPr>
                <w:fldChar w:fldCharType="begin"/>
              </w:r>
              <w:r>
                <w:instrText xml:space="preserve"> BIBLIOGRAPHY </w:instrText>
              </w:r>
              <w:r>
                <w:rPr>
                  <w:noProof w:val="0"/>
                </w:rPr>
                <w:fldChar w:fldCharType="separate"/>
              </w:r>
              <w:r w:rsidR="00CC12F5">
                <w:rPr>
                  <w:i/>
                  <w:iCs/>
                </w:rPr>
                <w:t>An Introduction to Filters</w:t>
              </w:r>
              <w:r w:rsidR="00CC12F5">
                <w:t>. (fără an). Preluat de pe https://www.allaboutcircuits.com/technical-articles/an-introduction-to-filters/</w:t>
              </w:r>
            </w:p>
            <w:p w14:paraId="45AC85CE" w14:textId="77777777" w:rsidR="00CC12F5" w:rsidRDefault="00CC12F5" w:rsidP="00CC12F5">
              <w:pPr>
                <w:pStyle w:val="Bibliography"/>
                <w:ind w:left="720" w:hanging="720"/>
              </w:pPr>
              <w:r>
                <w:rPr>
                  <w:i/>
                  <w:iCs/>
                </w:rPr>
                <w:t>Prelucrarea semnalelor digitale</w:t>
              </w:r>
              <w:r>
                <w:t>. (fără an). Preluat de pe https://sites.google.com/site/prelucrareasemnalelordigitale/procesarea-semnalelor-cu-labview/06-filtrarea-digital%C4%83</w:t>
              </w:r>
            </w:p>
            <w:p w14:paraId="0695FBBE" w14:textId="77777777" w:rsidR="00CC12F5" w:rsidRDefault="00CC12F5" w:rsidP="00CC12F5">
              <w:pPr>
                <w:pStyle w:val="Bibliography"/>
                <w:ind w:left="720" w:hanging="720"/>
              </w:pPr>
              <w:r>
                <w:rPr>
                  <w:i/>
                  <w:iCs/>
                </w:rPr>
                <w:t>Sensor Fundamentals Data Acquisition Basics and Terminology</w:t>
              </w:r>
              <w:r>
                <w:t>. (fără an). Preluat de pe YOUTUBE: https://www.youtube.com/watch?v=Xc8dP0PdC_4</w:t>
              </w:r>
            </w:p>
            <w:p w14:paraId="42E75B93" w14:textId="77777777" w:rsidR="00CC12F5" w:rsidRDefault="00CC12F5" w:rsidP="00CC12F5">
              <w:pPr>
                <w:pStyle w:val="Bibliography"/>
                <w:ind w:left="720" w:hanging="720"/>
              </w:pPr>
              <w:r>
                <w:t xml:space="preserve">Systems, V. (fără an). </w:t>
              </w:r>
              <w:r>
                <w:rPr>
                  <w:i/>
                  <w:iCs/>
                </w:rPr>
                <w:t>Sensor Signal Conditioning for Precise Data Acquisition</w:t>
              </w:r>
              <w:r>
                <w:t>. Preluat de pe https://www.volersystems.com/blog/understanding-sensor-signal-conditioning-for-precise-data-acquisition</w:t>
              </w:r>
            </w:p>
            <w:p w14:paraId="3B26FF30" w14:textId="3E9EA955" w:rsidR="00320120" w:rsidRDefault="00320120" w:rsidP="00CC12F5">
              <w:r>
                <w:rPr>
                  <w:b/>
                  <w:bCs/>
                </w:rPr>
                <w:fldChar w:fldCharType="end"/>
              </w:r>
            </w:p>
          </w:sdtContent>
        </w:sdt>
      </w:sdtContent>
    </w:sdt>
    <w:p w14:paraId="45516F2C" w14:textId="77777777" w:rsidR="00320120" w:rsidRPr="00320120" w:rsidRDefault="00320120" w:rsidP="00CD72BA">
      <w:pPr>
        <w:jc w:val="center"/>
        <w:rPr>
          <w:b/>
          <w:bCs/>
          <w:lang w:eastAsia="ja-JP"/>
        </w:rPr>
      </w:pPr>
    </w:p>
    <w:sectPr w:rsidR="00320120" w:rsidRPr="00320120" w:rsidSect="00AA4E21">
      <w:footerReference w:type="default" r:id="rId13"/>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537A4" w14:textId="77777777" w:rsidR="00203460" w:rsidRDefault="00203460" w:rsidP="00030FE9">
      <w:r>
        <w:separator/>
      </w:r>
    </w:p>
  </w:endnote>
  <w:endnote w:type="continuationSeparator" w:id="0">
    <w:p w14:paraId="17F52302" w14:textId="77777777" w:rsidR="00203460" w:rsidRDefault="00203460"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Footer"/>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878BA" w14:textId="77777777" w:rsidR="00203460" w:rsidRDefault="00203460" w:rsidP="00030FE9">
      <w:r>
        <w:separator/>
      </w:r>
    </w:p>
  </w:footnote>
  <w:footnote w:type="continuationSeparator" w:id="0">
    <w:p w14:paraId="64305A4D" w14:textId="77777777" w:rsidR="00203460" w:rsidRDefault="00203460"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5E89"/>
    <w:multiLevelType w:val="multilevel"/>
    <w:tmpl w:val="F93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7572"/>
    <w:multiLevelType w:val="multilevel"/>
    <w:tmpl w:val="F3E2B6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A46ADD"/>
    <w:multiLevelType w:val="hybridMultilevel"/>
    <w:tmpl w:val="C0122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DE2B4E"/>
    <w:multiLevelType w:val="multilevel"/>
    <w:tmpl w:val="245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007A6"/>
    <w:multiLevelType w:val="multilevel"/>
    <w:tmpl w:val="58681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A35A7"/>
    <w:multiLevelType w:val="multilevel"/>
    <w:tmpl w:val="EF08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67040"/>
    <w:multiLevelType w:val="multilevel"/>
    <w:tmpl w:val="50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26D55"/>
    <w:multiLevelType w:val="hybridMultilevel"/>
    <w:tmpl w:val="4CE6AD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AF1C17"/>
    <w:multiLevelType w:val="multilevel"/>
    <w:tmpl w:val="BBD4237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1EFE38F0"/>
    <w:multiLevelType w:val="multilevel"/>
    <w:tmpl w:val="0C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002A0C"/>
    <w:multiLevelType w:val="multilevel"/>
    <w:tmpl w:val="A886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069F9"/>
    <w:multiLevelType w:val="multilevel"/>
    <w:tmpl w:val="873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AA6717"/>
    <w:multiLevelType w:val="hybridMultilevel"/>
    <w:tmpl w:val="4B7411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EC1540"/>
    <w:multiLevelType w:val="multilevel"/>
    <w:tmpl w:val="E2A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513C76"/>
    <w:multiLevelType w:val="multilevel"/>
    <w:tmpl w:val="939EAA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D2434"/>
    <w:multiLevelType w:val="hybridMultilevel"/>
    <w:tmpl w:val="66901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22"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BE5501"/>
    <w:multiLevelType w:val="multilevel"/>
    <w:tmpl w:val="A97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C860D4"/>
    <w:multiLevelType w:val="multilevel"/>
    <w:tmpl w:val="BA4696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5D595910"/>
    <w:multiLevelType w:val="hybridMultilevel"/>
    <w:tmpl w:val="1D581C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896BE3"/>
    <w:multiLevelType w:val="hybridMultilevel"/>
    <w:tmpl w:val="7316B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01507C"/>
    <w:multiLevelType w:val="multilevel"/>
    <w:tmpl w:val="C92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E617E1"/>
    <w:multiLevelType w:val="multilevel"/>
    <w:tmpl w:val="997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424EC6"/>
    <w:multiLevelType w:val="multilevel"/>
    <w:tmpl w:val="F3E2B6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284A4F"/>
    <w:multiLevelType w:val="multilevel"/>
    <w:tmpl w:val="2038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067F9F"/>
    <w:multiLevelType w:val="multilevel"/>
    <w:tmpl w:val="AD16B3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78EE10CD"/>
    <w:multiLevelType w:val="multilevel"/>
    <w:tmpl w:val="F3E2B6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B3459B"/>
    <w:multiLevelType w:val="multilevel"/>
    <w:tmpl w:val="16D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17"/>
  </w:num>
  <w:num w:numId="2" w16cid:durableId="1602256576">
    <w:abstractNumId w:val="21"/>
  </w:num>
  <w:num w:numId="3" w16cid:durableId="41758821">
    <w:abstractNumId w:val="14"/>
  </w:num>
  <w:num w:numId="4" w16cid:durableId="648752156">
    <w:abstractNumId w:val="31"/>
  </w:num>
  <w:num w:numId="5" w16cid:durableId="1566837386">
    <w:abstractNumId w:val="28"/>
  </w:num>
  <w:num w:numId="6" w16cid:durableId="187912077">
    <w:abstractNumId w:val="22"/>
  </w:num>
  <w:num w:numId="7" w16cid:durableId="651371919">
    <w:abstractNumId w:val="19"/>
  </w:num>
  <w:num w:numId="8" w16cid:durableId="2103453855">
    <w:abstractNumId w:val="6"/>
  </w:num>
  <w:num w:numId="9" w16cid:durableId="1809008421">
    <w:abstractNumId w:val="32"/>
  </w:num>
  <w:num w:numId="10" w16cid:durableId="16808423">
    <w:abstractNumId w:val="9"/>
  </w:num>
  <w:num w:numId="11" w16cid:durableId="705255995">
    <w:abstractNumId w:val="7"/>
  </w:num>
  <w:num w:numId="12" w16cid:durableId="601378506">
    <w:abstractNumId w:val="23"/>
  </w:num>
  <w:num w:numId="13" w16cid:durableId="735669150">
    <w:abstractNumId w:val="29"/>
  </w:num>
  <w:num w:numId="14" w16cid:durableId="564802940">
    <w:abstractNumId w:val="27"/>
  </w:num>
  <w:num w:numId="15" w16cid:durableId="1175076871">
    <w:abstractNumId w:val="11"/>
  </w:num>
  <w:num w:numId="16" w16cid:durableId="1083991435">
    <w:abstractNumId w:val="36"/>
  </w:num>
  <w:num w:numId="17" w16cid:durableId="1350831310">
    <w:abstractNumId w:val="35"/>
  </w:num>
  <w:num w:numId="18" w16cid:durableId="1002664699">
    <w:abstractNumId w:val="5"/>
  </w:num>
  <w:num w:numId="19" w16cid:durableId="15692879">
    <w:abstractNumId w:val="26"/>
  </w:num>
  <w:num w:numId="20" w16cid:durableId="1205631676">
    <w:abstractNumId w:val="25"/>
  </w:num>
  <w:num w:numId="21" w16cid:durableId="149055855">
    <w:abstractNumId w:val="2"/>
  </w:num>
  <w:num w:numId="22" w16cid:durableId="1216307444">
    <w:abstractNumId w:val="15"/>
  </w:num>
  <w:num w:numId="23" w16cid:durableId="49034892">
    <w:abstractNumId w:val="30"/>
  </w:num>
  <w:num w:numId="24" w16cid:durableId="1356807395">
    <w:abstractNumId w:val="1"/>
  </w:num>
  <w:num w:numId="25" w16cid:durableId="1414888284">
    <w:abstractNumId w:val="12"/>
  </w:num>
  <w:num w:numId="26" w16cid:durableId="1103300524">
    <w:abstractNumId w:val="4"/>
  </w:num>
  <w:num w:numId="27" w16cid:durableId="303320005">
    <w:abstractNumId w:val="24"/>
  </w:num>
  <w:num w:numId="28" w16cid:durableId="1181701247">
    <w:abstractNumId w:val="34"/>
  </w:num>
  <w:num w:numId="29" w16cid:durableId="1395079465">
    <w:abstractNumId w:val="18"/>
  </w:num>
  <w:num w:numId="30" w16cid:durableId="50732832">
    <w:abstractNumId w:val="10"/>
  </w:num>
  <w:num w:numId="31" w16cid:durableId="1858082810">
    <w:abstractNumId w:val="8"/>
  </w:num>
  <w:num w:numId="32" w16cid:durableId="1027025307">
    <w:abstractNumId w:val="20"/>
  </w:num>
  <w:num w:numId="33" w16cid:durableId="219901732">
    <w:abstractNumId w:val="33"/>
  </w:num>
  <w:num w:numId="34" w16cid:durableId="924220527">
    <w:abstractNumId w:val="13"/>
  </w:num>
  <w:num w:numId="35" w16cid:durableId="255332153">
    <w:abstractNumId w:val="3"/>
  </w:num>
  <w:num w:numId="36" w16cid:durableId="1052970558">
    <w:abstractNumId w:val="16"/>
  </w:num>
  <w:num w:numId="37" w16cid:durableId="44076071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4154"/>
    <w:rsid w:val="000B537D"/>
    <w:rsid w:val="000B57AF"/>
    <w:rsid w:val="000C33B4"/>
    <w:rsid w:val="000C7CA3"/>
    <w:rsid w:val="000C7EA9"/>
    <w:rsid w:val="000D1E0C"/>
    <w:rsid w:val="000D2381"/>
    <w:rsid w:val="000D418D"/>
    <w:rsid w:val="000D6E18"/>
    <w:rsid w:val="000E2345"/>
    <w:rsid w:val="000E7737"/>
    <w:rsid w:val="000F4FC7"/>
    <w:rsid w:val="000F598C"/>
    <w:rsid w:val="000F6CCE"/>
    <w:rsid w:val="0010455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9484B"/>
    <w:rsid w:val="001A2042"/>
    <w:rsid w:val="001A31DC"/>
    <w:rsid w:val="001A725E"/>
    <w:rsid w:val="001A7A71"/>
    <w:rsid w:val="001B03DB"/>
    <w:rsid w:val="001B3620"/>
    <w:rsid w:val="001B3AB3"/>
    <w:rsid w:val="001B638A"/>
    <w:rsid w:val="001D1C23"/>
    <w:rsid w:val="001D2A85"/>
    <w:rsid w:val="001E0149"/>
    <w:rsid w:val="001F5DBE"/>
    <w:rsid w:val="00203460"/>
    <w:rsid w:val="00203BCE"/>
    <w:rsid w:val="0020765C"/>
    <w:rsid w:val="00213F9A"/>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0120"/>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53B6"/>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87D"/>
    <w:rsid w:val="003D4B02"/>
    <w:rsid w:val="003D4B13"/>
    <w:rsid w:val="003D53E0"/>
    <w:rsid w:val="003D5B04"/>
    <w:rsid w:val="003D6E20"/>
    <w:rsid w:val="003D7B61"/>
    <w:rsid w:val="003E0DFE"/>
    <w:rsid w:val="003E155B"/>
    <w:rsid w:val="003E270B"/>
    <w:rsid w:val="003E5BAE"/>
    <w:rsid w:val="003F5B5F"/>
    <w:rsid w:val="003F7D00"/>
    <w:rsid w:val="00400973"/>
    <w:rsid w:val="00400EFC"/>
    <w:rsid w:val="00401669"/>
    <w:rsid w:val="0040171A"/>
    <w:rsid w:val="0040187C"/>
    <w:rsid w:val="004022CE"/>
    <w:rsid w:val="00402991"/>
    <w:rsid w:val="00405677"/>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24CA"/>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2C41"/>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24DE"/>
    <w:rsid w:val="007D5F50"/>
    <w:rsid w:val="007D76F7"/>
    <w:rsid w:val="007E306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27F9"/>
    <w:rsid w:val="00923AE3"/>
    <w:rsid w:val="00931CD0"/>
    <w:rsid w:val="00946A2E"/>
    <w:rsid w:val="0095017C"/>
    <w:rsid w:val="00957276"/>
    <w:rsid w:val="0097160C"/>
    <w:rsid w:val="00972062"/>
    <w:rsid w:val="0097645F"/>
    <w:rsid w:val="0098093F"/>
    <w:rsid w:val="00980B0E"/>
    <w:rsid w:val="00982122"/>
    <w:rsid w:val="00983B6B"/>
    <w:rsid w:val="00984702"/>
    <w:rsid w:val="009869DF"/>
    <w:rsid w:val="00986B71"/>
    <w:rsid w:val="00990B13"/>
    <w:rsid w:val="00991597"/>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CD4"/>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568"/>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2F5"/>
    <w:rsid w:val="00CC1A2A"/>
    <w:rsid w:val="00CC2622"/>
    <w:rsid w:val="00CC2F10"/>
    <w:rsid w:val="00CC3CFD"/>
    <w:rsid w:val="00CD5B62"/>
    <w:rsid w:val="00CD6F4B"/>
    <w:rsid w:val="00CD72BA"/>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2EE"/>
    <w:rsid w:val="00DD49B6"/>
    <w:rsid w:val="00DD4B72"/>
    <w:rsid w:val="00DD53BC"/>
    <w:rsid w:val="00DD55AD"/>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4853"/>
    <w:rsid w:val="00F15FE1"/>
    <w:rsid w:val="00F16C51"/>
    <w:rsid w:val="00F17824"/>
    <w:rsid w:val="00F24BA0"/>
    <w:rsid w:val="00F250E8"/>
    <w:rsid w:val="00F25820"/>
    <w:rsid w:val="00F37662"/>
    <w:rsid w:val="00F402CB"/>
    <w:rsid w:val="00F40C08"/>
    <w:rsid w:val="00F428AD"/>
    <w:rsid w:val="00F50924"/>
    <w:rsid w:val="00F60D9A"/>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3FEE"/>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BF"/>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TabelAntet"/>
    <w:next w:val="Normal"/>
    <w:link w:val="Heading3Char"/>
    <w:uiPriority w:val="9"/>
    <w:unhideWhenUsed/>
    <w:qFormat/>
    <w:rsid w:val="00CD72BA"/>
    <w:pPr>
      <w:keepNext/>
      <w:keepLines/>
      <w:spacing w:before="200" w:line="259" w:lineRule="auto"/>
      <w:outlineLvl w:val="2"/>
    </w:pPr>
    <w:rPr>
      <w:rFonts w:ascii="Times New Roman" w:eastAsiaTheme="majorEastAsia" w:hAnsi="Times New Roman" w:cstheme="majorBidi"/>
      <w:b w:val="0"/>
      <w:bCs w:val="0"/>
      <w:color w:val="000000" w:themeColor="text1"/>
      <w:sz w:val="24"/>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uiPriority w:val="20"/>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CD72BA"/>
    <w:rPr>
      <w:rFonts w:ascii="Times New Roman" w:eastAsiaTheme="majorEastAsia" w:hAnsi="Times New Roman" w:cstheme="majorBidi"/>
      <w:color w:val="000000" w:themeColor="text1"/>
      <w:kern w:val="32"/>
      <w:sz w:val="24"/>
      <w:lang w:val="ro-RO" w:eastAsia="ja-JP"/>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DefaultParagraphFont"/>
    <w:rsid w:val="0040171A"/>
  </w:style>
  <w:style w:type="character" w:customStyle="1" w:styleId="ff4">
    <w:name w:val="ff4"/>
    <w:basedOn w:val="DefaultParagraphFont"/>
    <w:rsid w:val="0040171A"/>
  </w:style>
  <w:style w:type="paragraph" w:styleId="CommentSubject">
    <w:name w:val="annotation subject"/>
    <w:basedOn w:val="CommentText"/>
    <w:next w:val="CommentText"/>
    <w:link w:val="CommentSubjectChar"/>
    <w:uiPriority w:val="99"/>
    <w:semiHidden/>
    <w:unhideWhenUsed/>
    <w:rsid w:val="00AB76B5"/>
    <w:rPr>
      <w:b/>
      <w:bCs/>
    </w:rPr>
  </w:style>
  <w:style w:type="character" w:customStyle="1" w:styleId="CommentSubjectChar">
    <w:name w:val="Comment Subject Char"/>
    <w:basedOn w:val="CommentTextChar"/>
    <w:link w:val="CommentSubject"/>
    <w:uiPriority w:val="99"/>
    <w:semiHidden/>
    <w:rsid w:val="00AB76B5"/>
    <w:rPr>
      <w:rFonts w:ascii="Times New Roman" w:eastAsia="Times New Roman" w:hAnsi="Times New Roman" w:cs="Times New Roman"/>
      <w:b/>
      <w:bCs/>
      <w:noProof/>
      <w:sz w:val="20"/>
      <w:szCs w:val="20"/>
      <w:lang w:val="ro-RO"/>
    </w:rPr>
  </w:style>
  <w:style w:type="character" w:styleId="FollowedHyperlink">
    <w:name w:val="FollowedHyperlink"/>
    <w:basedOn w:val="DefaultParagraphFont"/>
    <w:uiPriority w:val="99"/>
    <w:semiHidden/>
    <w:unhideWhenUsed/>
    <w:rsid w:val="00825E2F"/>
    <w:rPr>
      <w:color w:val="800080" w:themeColor="followedHyperlink"/>
      <w:u w:val="single"/>
    </w:rPr>
  </w:style>
  <w:style w:type="character" w:customStyle="1" w:styleId="1">
    <w:name w:val="Неразрешенное упоминание1"/>
    <w:basedOn w:val="DefaultParagraphFont"/>
    <w:uiPriority w:val="99"/>
    <w:semiHidden/>
    <w:unhideWhenUsed/>
    <w:rsid w:val="00825E2F"/>
    <w:rPr>
      <w:color w:val="605E5C"/>
      <w:shd w:val="clear" w:color="auto" w:fill="E1DFDD"/>
    </w:rPr>
  </w:style>
  <w:style w:type="character" w:styleId="PlaceholderText">
    <w:name w:val="Placeholder Text"/>
    <w:basedOn w:val="DefaultParagraphFont"/>
    <w:uiPriority w:val="99"/>
    <w:semiHidden/>
    <w:rsid w:val="00061661"/>
    <w:rPr>
      <w:color w:val="808080"/>
    </w:rPr>
  </w:style>
  <w:style w:type="character" w:customStyle="1" w:styleId="y2iqfc">
    <w:name w:val="y2iqfc"/>
    <w:basedOn w:val="DefaultParagraphFont"/>
    <w:rsid w:val="00392EED"/>
  </w:style>
  <w:style w:type="character" w:customStyle="1" w:styleId="mw-headline">
    <w:name w:val="mw-headline"/>
    <w:basedOn w:val="DefaultParagraphFont"/>
    <w:rsid w:val="00CE3F2C"/>
  </w:style>
  <w:style w:type="character" w:styleId="Strong">
    <w:name w:val="Strong"/>
    <w:basedOn w:val="DefaultParagraphFont"/>
    <w:uiPriority w:val="22"/>
    <w:qFormat/>
    <w:rsid w:val="00AE64B5"/>
    <w:rPr>
      <w:b/>
      <w:bCs/>
    </w:rPr>
  </w:style>
  <w:style w:type="character" w:styleId="UnresolvedMention">
    <w:name w:val="Unresolved Mention"/>
    <w:basedOn w:val="DefaultParagraphFont"/>
    <w:uiPriority w:val="99"/>
    <w:semiHidden/>
    <w:unhideWhenUsed/>
    <w:rsid w:val="008034D8"/>
    <w:rPr>
      <w:color w:val="605E5C"/>
      <w:shd w:val="clear" w:color="auto" w:fill="E1DFDD"/>
    </w:rPr>
  </w:style>
  <w:style w:type="paragraph" w:styleId="Bibliography">
    <w:name w:val="Bibliography"/>
    <w:basedOn w:val="Normal"/>
    <w:next w:val="Normal"/>
    <w:uiPriority w:val="37"/>
    <w:unhideWhenUsed/>
    <w:rsid w:val="0032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49503009">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2649946">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7807476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16154102">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20626730">
      <w:bodyDiv w:val="1"/>
      <w:marLeft w:val="0"/>
      <w:marRight w:val="0"/>
      <w:marTop w:val="0"/>
      <w:marBottom w:val="0"/>
      <w:divBdr>
        <w:top w:val="none" w:sz="0" w:space="0" w:color="auto"/>
        <w:left w:val="none" w:sz="0" w:space="0" w:color="auto"/>
        <w:bottom w:val="none" w:sz="0" w:space="0" w:color="auto"/>
        <w:right w:val="none" w:sz="0" w:space="0" w:color="auto"/>
      </w:divBdr>
    </w:div>
    <w:div w:id="541938873">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61790871">
      <w:bodyDiv w:val="1"/>
      <w:marLeft w:val="0"/>
      <w:marRight w:val="0"/>
      <w:marTop w:val="0"/>
      <w:marBottom w:val="0"/>
      <w:divBdr>
        <w:top w:val="none" w:sz="0" w:space="0" w:color="auto"/>
        <w:left w:val="none" w:sz="0" w:space="0" w:color="auto"/>
        <w:bottom w:val="none" w:sz="0" w:space="0" w:color="auto"/>
        <w:right w:val="none" w:sz="0" w:space="0" w:color="auto"/>
      </w:divBdr>
    </w:div>
    <w:div w:id="576134948">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47588770">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93656109">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41774300">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8961490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7586006">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79207227">
      <w:bodyDiv w:val="1"/>
      <w:marLeft w:val="0"/>
      <w:marRight w:val="0"/>
      <w:marTop w:val="0"/>
      <w:marBottom w:val="0"/>
      <w:divBdr>
        <w:top w:val="none" w:sz="0" w:space="0" w:color="auto"/>
        <w:left w:val="none" w:sz="0" w:space="0" w:color="auto"/>
        <w:bottom w:val="none" w:sz="0" w:space="0" w:color="auto"/>
        <w:right w:val="none" w:sz="0" w:space="0" w:color="auto"/>
      </w:divBdr>
    </w:div>
    <w:div w:id="1087196334">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787489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199733193">
      <w:bodyDiv w:val="1"/>
      <w:marLeft w:val="0"/>
      <w:marRight w:val="0"/>
      <w:marTop w:val="0"/>
      <w:marBottom w:val="0"/>
      <w:divBdr>
        <w:top w:val="none" w:sz="0" w:space="0" w:color="auto"/>
        <w:left w:val="none" w:sz="0" w:space="0" w:color="auto"/>
        <w:bottom w:val="none" w:sz="0" w:space="0" w:color="auto"/>
        <w:right w:val="none" w:sz="0" w:space="0" w:color="auto"/>
      </w:divBdr>
    </w:div>
    <w:div w:id="1225021207">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62630774">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2348">
      <w:bodyDiv w:val="1"/>
      <w:marLeft w:val="0"/>
      <w:marRight w:val="0"/>
      <w:marTop w:val="0"/>
      <w:marBottom w:val="0"/>
      <w:divBdr>
        <w:top w:val="none" w:sz="0" w:space="0" w:color="auto"/>
        <w:left w:val="none" w:sz="0" w:space="0" w:color="auto"/>
        <w:bottom w:val="none" w:sz="0" w:space="0" w:color="auto"/>
        <w:right w:val="none" w:sz="0" w:space="0" w:color="auto"/>
      </w:divBdr>
    </w:div>
    <w:div w:id="1421826741">
      <w:bodyDiv w:val="1"/>
      <w:marLeft w:val="0"/>
      <w:marRight w:val="0"/>
      <w:marTop w:val="0"/>
      <w:marBottom w:val="0"/>
      <w:divBdr>
        <w:top w:val="none" w:sz="0" w:space="0" w:color="auto"/>
        <w:left w:val="none" w:sz="0" w:space="0" w:color="auto"/>
        <w:bottom w:val="none" w:sz="0" w:space="0" w:color="auto"/>
        <w:right w:val="none" w:sz="0" w:space="0" w:color="auto"/>
      </w:divBdr>
    </w:div>
    <w:div w:id="1427312216">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475636199">
      <w:bodyDiv w:val="1"/>
      <w:marLeft w:val="0"/>
      <w:marRight w:val="0"/>
      <w:marTop w:val="0"/>
      <w:marBottom w:val="0"/>
      <w:divBdr>
        <w:top w:val="none" w:sz="0" w:space="0" w:color="auto"/>
        <w:left w:val="none" w:sz="0" w:space="0" w:color="auto"/>
        <w:bottom w:val="none" w:sz="0" w:space="0" w:color="auto"/>
        <w:right w:val="none" w:sz="0" w:space="0" w:color="auto"/>
      </w:divBdr>
    </w:div>
    <w:div w:id="1501698925">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7470038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09329299">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15274750">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4765803">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74671694">
      <w:bodyDiv w:val="1"/>
      <w:marLeft w:val="0"/>
      <w:marRight w:val="0"/>
      <w:marTop w:val="0"/>
      <w:marBottom w:val="0"/>
      <w:divBdr>
        <w:top w:val="none" w:sz="0" w:space="0" w:color="auto"/>
        <w:left w:val="none" w:sz="0" w:space="0" w:color="auto"/>
        <w:bottom w:val="none" w:sz="0" w:space="0" w:color="auto"/>
        <w:right w:val="none" w:sz="0" w:space="0" w:color="auto"/>
      </w:divBdr>
    </w:div>
    <w:div w:id="1783912237">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13477107">
      <w:bodyDiv w:val="1"/>
      <w:marLeft w:val="0"/>
      <w:marRight w:val="0"/>
      <w:marTop w:val="0"/>
      <w:marBottom w:val="0"/>
      <w:divBdr>
        <w:top w:val="none" w:sz="0" w:space="0" w:color="auto"/>
        <w:left w:val="none" w:sz="0" w:space="0" w:color="auto"/>
        <w:bottom w:val="none" w:sz="0" w:space="0" w:color="auto"/>
        <w:right w:val="none" w:sz="0" w:space="0" w:color="auto"/>
      </w:divBdr>
    </w:div>
    <w:div w:id="1826895402">
      <w:bodyDiv w:val="1"/>
      <w:marLeft w:val="0"/>
      <w:marRight w:val="0"/>
      <w:marTop w:val="0"/>
      <w:marBottom w:val="0"/>
      <w:divBdr>
        <w:top w:val="none" w:sz="0" w:space="0" w:color="auto"/>
        <w:left w:val="none" w:sz="0" w:space="0" w:color="auto"/>
        <w:bottom w:val="none" w:sz="0" w:space="0" w:color="auto"/>
        <w:right w:val="none" w:sz="0" w:space="0" w:color="auto"/>
      </w:divBdr>
    </w:div>
    <w:div w:id="1842968559">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203735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35895258">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198327127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51951831">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7582873">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5341739">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Sensorsvideo</b:Tag>
    <b:SourceType>InternetSite</b:SourceType>
    <b:Guid>{3E2F6AAF-2F44-416A-8197-729BBE6F4551}</b:Guid>
    <b:Title>Sensor Fundamentals Data Acquisition Basics and Terminology</b:Title>
    <b:InternetSiteTitle>YOUTUBE</b:InternetSiteTitle>
    <b:URL>https://www.youtube.com/watch?v=Xc8dP0PdC_4</b:URL>
    <b:RefOrder>2</b:RefOrder>
  </b:Source>
  <b:Source>
    <b:Tag>Vol</b:Tag>
    <b:SourceType>InternetSite</b:SourceType>
    <b:Guid>{E64A98DB-19AE-4B8A-A37F-1D91DA65894A}</b:Guid>
    <b:Author>
      <b:Author>
        <b:NameList>
          <b:Person>
            <b:Last>Systems</b:Last>
            <b:First>Voler</b:First>
          </b:Person>
        </b:NameList>
      </b:Author>
    </b:Author>
    <b:Title>Sensor Signal Conditioning for Precise Data Acquisition</b:Title>
    <b:URL>https://www.volersystems.com/blog/understanding-sensor-signal-conditioning-for-precise-data-acquisition</b:URL>
    <b:RefOrder>3</b:RefOrder>
  </b:Source>
  <b:Source>
    <b:Tag>AnI</b:Tag>
    <b:SourceType>InternetSite</b:SourceType>
    <b:Guid>{DE0BFCC2-7301-4EAD-B1CA-D3CB83FBF1ED}</b:Guid>
    <b:Title>An Introduction to Filters</b:Title>
    <b:URL>https://www.allaboutcircuits.com/technical-articles/an-introduction-to-filters/</b:URL>
    <b:RefOrder>4</b:RefOrder>
  </b:Source>
  <b:Source>
    <b:Tag>Pre</b:Tag>
    <b:SourceType>InternetSite</b:SourceType>
    <b:Guid>{AF0AE1B9-04B0-4172-8A9F-0F639A5BB356}</b:Guid>
    <b:Title>Prelucrarea semnalelor digitale</b:Title>
    <b:URL>https://sites.google.com/site/prelucrareasemnalelordigitale/procesarea-semnalelor-cu-labview/06-filtrarea-digital%C4%83</b:URL>
    <b:RefOrder>1</b:RefOrder>
  </b:Source>
</b:Sources>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92D072-367A-4AFD-B459-480A1BF6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1772</Words>
  <Characters>10105</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Chihai Adrian</cp:lastModifiedBy>
  <cp:revision>2</cp:revision>
  <cp:lastPrinted>2020-04-09T20:27:00Z</cp:lastPrinted>
  <dcterms:created xsi:type="dcterms:W3CDTF">2024-12-09T19:35:00Z</dcterms:created>
  <dcterms:modified xsi:type="dcterms:W3CDTF">2024-12-09T19:35:00Z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