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843" w:rsidRDefault="00E56843" w:rsidP="00E56843">
      <w:pPr>
        <w:pStyle w:val="Ttulo1"/>
        <w:spacing w:before="480" w:after="120"/>
        <w:jc w:val="both"/>
      </w:pPr>
      <w:r>
        <w:rPr>
          <w:rFonts w:ascii="Arial" w:hAnsi="Arial" w:cs="Arial"/>
          <w:color w:val="000000"/>
          <w:sz w:val="46"/>
          <w:szCs w:val="46"/>
        </w:rPr>
        <w:t xml:space="preserve">Definición del </w:t>
      </w:r>
      <w:bookmarkStart w:id="0" w:name="_GoBack"/>
      <w:bookmarkEnd w:id="0"/>
      <w:r>
        <w:rPr>
          <w:rFonts w:ascii="Arial" w:hAnsi="Arial" w:cs="Arial"/>
          <w:color w:val="000000"/>
          <w:sz w:val="46"/>
          <w:szCs w:val="46"/>
        </w:rPr>
        <w:t>problema.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El problema inicial consta de la dificultad que tenemos para obtener ingresos sin la necesidad de salir de casa, debido a la actual situación de la pandemia, y a razón de </w:t>
      </w:r>
      <w:proofErr w:type="gramStart"/>
      <w:r>
        <w:rPr>
          <w:rFonts w:ascii="Arial" w:hAnsi="Arial" w:cs="Arial"/>
          <w:color w:val="000000"/>
        </w:rPr>
        <w:t>la misma</w:t>
      </w:r>
      <w:proofErr w:type="gramEnd"/>
      <w:r>
        <w:rPr>
          <w:rFonts w:ascii="Arial" w:hAnsi="Arial" w:cs="Arial"/>
          <w:color w:val="000000"/>
        </w:rPr>
        <w:t>, creamos una forma de incentivar a las personas a que se queden en casa, decidimos ofrecer videojuegos digitales a precios razonables por medio de una tienda en línea creada por nosotros mismos.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Una tienda en línea (también conocida como tienda online, tienda virtual o tienda electrónica) se refiere a un tipo de comercio que se usa como medio principal para realizar transacciones por medio de un sitio web o una aplicación conectada a Internet.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El acceso a la información será restringido a usuarios registrados.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Los datos de usuarios de interés son:</w:t>
      </w:r>
    </w:p>
    <w:p w:rsidR="00E56843" w:rsidRDefault="00E56843" w:rsidP="00E56843">
      <w:pPr>
        <w:pStyle w:val="NormalWeb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Nombre completo.</w:t>
      </w:r>
    </w:p>
    <w:p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Teléfonos (casa, personal).</w:t>
      </w:r>
    </w:p>
    <w:p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Correo electrónico.</w:t>
      </w:r>
    </w:p>
    <w:p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Dirección</w:t>
      </w:r>
    </w:p>
    <w:p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Contraseña</w:t>
      </w:r>
    </w:p>
    <w:p w:rsidR="00E56843" w:rsidRDefault="00E56843" w:rsidP="00E56843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>Nombre de usuario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Encargado de la página:</w:t>
      </w:r>
    </w:p>
    <w:p w:rsidR="00E56843" w:rsidRDefault="00E56843" w:rsidP="00E56843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</w:rPr>
        <w:t>Consulta de información de los usuarios registrados.</w:t>
      </w:r>
    </w:p>
    <w:p w:rsidR="00E56843" w:rsidRDefault="00E56843" w:rsidP="00E5684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artículos y su disponibilidad</w:t>
      </w:r>
    </w:p>
    <w:p w:rsidR="00E56843" w:rsidRDefault="00E56843" w:rsidP="00E56843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Eliminación de usuarios dados de baja.</w:t>
      </w:r>
    </w:p>
    <w:p w:rsidR="00E56843" w:rsidRDefault="00E56843" w:rsidP="00E56843">
      <w:pPr>
        <w:pStyle w:val="NormalWeb"/>
        <w:numPr>
          <w:ilvl w:val="0"/>
          <w:numId w:val="4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datos del personal.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Debido a lo anterior en el sitio online se </w:t>
      </w:r>
      <w:r>
        <w:rPr>
          <w:rFonts w:ascii="Arial" w:hAnsi="Arial" w:cs="Arial"/>
          <w:color w:val="000000"/>
        </w:rPr>
        <w:t>implementará</w:t>
      </w:r>
      <w:r>
        <w:rPr>
          <w:rFonts w:ascii="Arial" w:hAnsi="Arial" w:cs="Arial"/>
          <w:color w:val="000000"/>
        </w:rPr>
        <w:t xml:space="preserve"> el historial de compra de </w:t>
      </w:r>
      <w:r>
        <w:rPr>
          <w:rFonts w:ascii="Arial" w:hAnsi="Arial" w:cs="Arial"/>
          <w:color w:val="000000"/>
        </w:rPr>
        <w:t>nuestros usuarios registrados</w:t>
      </w:r>
      <w:r>
        <w:rPr>
          <w:rFonts w:ascii="Arial" w:hAnsi="Arial" w:cs="Arial"/>
          <w:color w:val="000000"/>
        </w:rPr>
        <w:t>, como juegos deseados, juegos comprados, también el tipo de pago, si es directamente de una tarjeta de crédito/débito, transferencia bancaria o pago en alguna sucursal, y además tener la posibilidad de cancelar el pedido.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Restringiendo el uso y delimitando lo que puede hacer cada tipo de usuario dividiéndolos en: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Usuario: El cual solo tendrá permisos para poder explorar el contenido de la página y agregar artículos a su carro de compras personal. El usuario accede al sistema por medio de un nombre de usuario y contraseña.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lastRenderedPageBreak/>
        <w:t xml:space="preserve">Administrador: </w:t>
      </w:r>
      <w:r>
        <w:rPr>
          <w:rFonts w:ascii="Arial" w:hAnsi="Arial" w:cs="Arial"/>
          <w:color w:val="000000"/>
        </w:rPr>
        <w:t>El cual tendrá acceso a la información de los usuarios registrados, a su historial de compras y actual estado de compras, tendrá el acceso a la información personal del usuario, así como permisos para modificar la mayor parte de datos de este</w:t>
      </w:r>
      <w:r>
        <w:rPr>
          <w:rFonts w:ascii="Arial" w:hAnsi="Arial" w:cs="Arial"/>
          <w:color w:val="000000"/>
        </w:rPr>
        <w:t>.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Las actividades de estos dos actores competen en: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Usuario</w:t>
      </w:r>
    </w:p>
    <w:p w:rsidR="00E56843" w:rsidRDefault="00E56843" w:rsidP="00E56843">
      <w:pPr>
        <w:pStyle w:val="NormalWeb"/>
        <w:numPr>
          <w:ilvl w:val="0"/>
          <w:numId w:val="5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 de usuario</w:t>
      </w:r>
    </w:p>
    <w:p w:rsidR="00E56843" w:rsidRDefault="00E56843" w:rsidP="00E5684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Registro de usuario</w:t>
      </w:r>
    </w:p>
    <w:p w:rsidR="00E56843" w:rsidRDefault="00E56843" w:rsidP="00E56843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Explorar la lista de artículos</w:t>
      </w:r>
    </w:p>
    <w:p w:rsidR="00E56843" w:rsidRDefault="00E56843" w:rsidP="00E56843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Agregar y eliminar artículos deseados al carro de compra</w:t>
      </w:r>
    </w:p>
    <w:p w:rsidR="00E56843" w:rsidRDefault="00E56843" w:rsidP="00E5684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>Administrador</w:t>
      </w:r>
    </w:p>
    <w:p w:rsidR="00E56843" w:rsidRDefault="00E56843" w:rsidP="00E56843">
      <w:pPr>
        <w:pStyle w:val="NormalWeb"/>
        <w:numPr>
          <w:ilvl w:val="0"/>
          <w:numId w:val="6"/>
        </w:numPr>
        <w:spacing w:before="24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Login de administrador</w:t>
      </w:r>
    </w:p>
    <w:p w:rsidR="00E56843" w:rsidRDefault="00E56843" w:rsidP="00E5684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Baja de usuarios</w:t>
      </w:r>
    </w:p>
    <w:p w:rsidR="00E56843" w:rsidRDefault="00E56843" w:rsidP="00E5684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datos de usuarios</w:t>
      </w:r>
    </w:p>
    <w:p w:rsidR="00E56843" w:rsidRDefault="00E56843" w:rsidP="00E5684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Modificación de transacciones de usuarios</w:t>
      </w:r>
    </w:p>
    <w:p w:rsidR="00E56843" w:rsidRDefault="00E56843" w:rsidP="00E56843">
      <w:pPr>
        <w:pStyle w:val="NormalWeb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Acceso al reporte de ganancias totales</w:t>
      </w:r>
    </w:p>
    <w:p w:rsidR="00460CCF" w:rsidRPr="00E56843" w:rsidRDefault="00460CCF" w:rsidP="00E56843"/>
    <w:sectPr w:rsidR="00460CCF" w:rsidRPr="00E56843" w:rsidSect="00E56843">
      <w:pgSz w:w="12240" w:h="15840"/>
      <w:pgMar w:top="11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72B40"/>
    <w:multiLevelType w:val="multilevel"/>
    <w:tmpl w:val="00F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554C6"/>
    <w:multiLevelType w:val="multilevel"/>
    <w:tmpl w:val="E29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336EC"/>
    <w:multiLevelType w:val="hybridMultilevel"/>
    <w:tmpl w:val="2362E598"/>
    <w:lvl w:ilvl="0" w:tplc="8F0071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375AE"/>
    <w:multiLevelType w:val="multilevel"/>
    <w:tmpl w:val="EF26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7B48"/>
    <w:multiLevelType w:val="hybridMultilevel"/>
    <w:tmpl w:val="B18A7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04B61"/>
    <w:multiLevelType w:val="multilevel"/>
    <w:tmpl w:val="FB5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9F"/>
    <w:rsid w:val="00254B7F"/>
    <w:rsid w:val="003C3230"/>
    <w:rsid w:val="00460CCF"/>
    <w:rsid w:val="00A418B0"/>
    <w:rsid w:val="00A41F9F"/>
    <w:rsid w:val="00E5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9FC6"/>
  <w15:chartTrackingRefBased/>
  <w15:docId w15:val="{D34EA13D-72EA-4765-B28A-4E0118D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54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55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44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vastolord</dc:creator>
  <cp:keywords/>
  <dc:description/>
  <cp:lastModifiedBy>Dk vastolord</cp:lastModifiedBy>
  <cp:revision>1</cp:revision>
  <dcterms:created xsi:type="dcterms:W3CDTF">2020-04-22T02:34:00Z</dcterms:created>
  <dcterms:modified xsi:type="dcterms:W3CDTF">2020-04-22T03:57:00Z</dcterms:modified>
</cp:coreProperties>
</file>