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99" w:rsidRDefault="00EA4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EA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Nombre Alumno:</w:t>
            </w:r>
          </w:p>
        </w:tc>
        <w:tc>
          <w:tcPr>
            <w:tcW w:w="7229" w:type="dxa"/>
          </w:tcPr>
          <w:p w:rsidR="00EA4C99" w:rsidRDefault="00EA4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A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Matrícula</w:t>
            </w:r>
          </w:p>
        </w:tc>
        <w:tc>
          <w:tcPr>
            <w:tcW w:w="7229" w:type="dxa"/>
          </w:tcPr>
          <w:p w:rsidR="00EA4C99" w:rsidRDefault="00E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A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Curso:</w:t>
            </w:r>
          </w:p>
        </w:tc>
        <w:tc>
          <w:tcPr>
            <w:tcW w:w="7229" w:type="dxa"/>
          </w:tcPr>
          <w:p w:rsidR="00EA4C99" w:rsidRDefault="00E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A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Tarea:</w:t>
            </w:r>
          </w:p>
        </w:tc>
        <w:tc>
          <w:tcPr>
            <w:tcW w:w="7229" w:type="dxa"/>
          </w:tcPr>
          <w:p w:rsidR="00EA4C99" w:rsidRDefault="00E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A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Tutor Virtual:</w:t>
            </w:r>
          </w:p>
        </w:tc>
        <w:tc>
          <w:tcPr>
            <w:tcW w:w="7229" w:type="dxa"/>
          </w:tcPr>
          <w:p w:rsidR="00EA4C99" w:rsidRDefault="00E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A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Estado:</w:t>
            </w:r>
          </w:p>
        </w:tc>
        <w:tc>
          <w:tcPr>
            <w:tcW w:w="7229" w:type="dxa"/>
          </w:tcPr>
          <w:p w:rsidR="00EA4C99" w:rsidRDefault="00E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A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4C99" w:rsidRDefault="00FD1FD0">
            <w:r>
              <w:t>CCA:</w:t>
            </w:r>
          </w:p>
        </w:tc>
        <w:tc>
          <w:tcPr>
            <w:tcW w:w="7229" w:type="dxa"/>
          </w:tcPr>
          <w:p w:rsidR="00EA4C99" w:rsidRDefault="00E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A4C99" w:rsidRDefault="00EA4C99"/>
    <w:p w:rsidR="00EA4C99" w:rsidRDefault="00FD1FD0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>Módulo 3.- Interpretación de gráficos</w:t>
      </w:r>
      <w:bookmarkStart w:id="1" w:name="_GoBack"/>
      <w:bookmarkEnd w:id="1"/>
    </w:p>
    <w:p w:rsidR="00EA4C99" w:rsidRDefault="00FD1FD0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1. </w:t>
      </w:r>
      <w:r>
        <w:rPr>
          <w:rFonts w:ascii="Ebrima" w:eastAsia="Ebrima" w:hAnsi="Ebrima" w:cs="Ebrima"/>
        </w:rPr>
        <w:t xml:space="preserve">Interpretación de gráficos. </w:t>
      </w:r>
    </w:p>
    <w:p w:rsidR="00EA4C99" w:rsidRDefault="00EA4C99">
      <w:pPr>
        <w:rPr>
          <w:rFonts w:ascii="Ebrima" w:eastAsia="Ebrima" w:hAnsi="Ebrima" w:cs="Ebrima"/>
          <w:b/>
        </w:rPr>
      </w:pPr>
    </w:p>
    <w:p w:rsidR="006477EA" w:rsidRDefault="006477EA" w:rsidP="006477EA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6477EA" w:rsidRDefault="006477EA" w:rsidP="006477E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6477EA" w:rsidRDefault="006477EA" w:rsidP="006477E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1056E0" w:rsidRDefault="001056E0" w:rsidP="006477E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6477EA" w:rsidRDefault="006477EA" w:rsidP="006477EA">
      <w:pPr>
        <w:rPr>
          <w:rFonts w:ascii="Ebrima" w:eastAsia="Ebrima" w:hAnsi="Ebrima" w:cs="Ebrima"/>
          <w:b/>
        </w:rPr>
      </w:pPr>
    </w:p>
    <w:p w:rsidR="006477EA" w:rsidRDefault="006477EA" w:rsidP="006477EA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EA4C99" w:rsidRDefault="00EA4C99">
      <w:pPr>
        <w:rPr>
          <w:rFonts w:ascii="Ebrima" w:eastAsia="Ebrima" w:hAnsi="Ebrima" w:cs="Ebrima"/>
          <w:b/>
        </w:rPr>
      </w:pPr>
    </w:p>
    <w:p w:rsidR="001056E0" w:rsidRDefault="00FD1FD0" w:rsidP="001056E0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Observa el gráfico representado en la Figura 4, el gráfico se refiere a algunos países del Medio Oriente y la Región de África Septentrional. El eje de la izquierda o eje Y representa la variable “gasto en educación secundaria por estudiante”, medido en dólares. El eje inferior o eje X representa la variable “gasto en educación primaria por estudiante”, también medido en dólares. </w:t>
      </w:r>
    </w:p>
    <w:p w:rsidR="00EA4C99" w:rsidRDefault="001056E0" w:rsidP="001056E0">
      <w:pPr>
        <w:jc w:val="center"/>
        <w:rPr>
          <w:rFonts w:ascii="Ebrima" w:eastAsia="Ebrima" w:hAnsi="Ebrima" w:cs="Ebri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930775" cy="2715260"/>
            <wp:effectExtent l="0" t="0" r="3175" b="8890"/>
            <wp:wrapNone/>
            <wp:docPr id="9" name="image1.gif" descr="http://www.cca.org.mx/cca/cursos/estadistica_2/imagenes/m5_fig_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www.cca.org.mx/cca/cursos/estadistica_2/imagenes/m5_fig_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D1FD0">
        <w:rPr>
          <w:rFonts w:ascii="Ebrima" w:eastAsia="Ebrima" w:hAnsi="Ebrima" w:cs="Ebrima"/>
          <w:b/>
        </w:rPr>
        <w:t>Figura 4</w:t>
      </w:r>
    </w:p>
    <w:p w:rsidR="00EA4C99" w:rsidRDefault="00EA4C99">
      <w:pPr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Default="00FD1FD0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lastRenderedPageBreak/>
        <w:t>Ahora responde las siguientes preguntas:</w:t>
      </w:r>
    </w:p>
    <w:p w:rsidR="00EA4C99" w:rsidRDefault="00EA4C99">
      <w:pPr>
        <w:jc w:val="both"/>
        <w:rPr>
          <w:rFonts w:ascii="Ebrima" w:eastAsia="Ebrima" w:hAnsi="Ebrima" w:cs="Ebrima"/>
        </w:rPr>
      </w:pPr>
    </w:p>
    <w:p w:rsidR="00EA4C99" w:rsidRPr="001056E0" w:rsidRDefault="00FD1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1056E0">
        <w:rPr>
          <w:rFonts w:ascii="Ebrima" w:eastAsia="Ebrima" w:hAnsi="Ebrima" w:cs="Ebrima"/>
          <w:b/>
          <w:color w:val="000000"/>
        </w:rPr>
        <w:t>¿Aproximadamente cuánto gastó Irán en educación secundaria por estudiante a mediados de los años noventa? ¿Y en educación primaria?</w:t>
      </w: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FD1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1056E0">
        <w:rPr>
          <w:rFonts w:ascii="Ebrima" w:eastAsia="Ebrima" w:hAnsi="Ebrima" w:cs="Ebrima"/>
          <w:b/>
          <w:color w:val="000000"/>
        </w:rPr>
        <w:t>¿Qué diferencia hay entre Jordania e Irán?</w:t>
      </w: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FD1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1056E0">
        <w:rPr>
          <w:rFonts w:ascii="Ebrima" w:eastAsia="Ebrima" w:hAnsi="Ebrima" w:cs="Ebrima"/>
          <w:b/>
          <w:color w:val="000000"/>
        </w:rPr>
        <w:t>¿A mediados de los años noventa, Argelia gastó más o menos dólares en educación secundaria por estudiante que Túnez?</w:t>
      </w: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FD1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1056E0">
        <w:rPr>
          <w:rFonts w:ascii="Ebrima" w:eastAsia="Ebrima" w:hAnsi="Ebrima" w:cs="Ebrima"/>
          <w:b/>
          <w:color w:val="000000"/>
        </w:rPr>
        <w:t>¿A mediados de los años noventa, qué país del gráfico gastó menos en educación primaria por estudiante y cuál gastó más? ¿Y en educación secundaria?</w:t>
      </w: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EA4C99">
      <w:pPr>
        <w:jc w:val="both"/>
        <w:rPr>
          <w:rFonts w:ascii="Ebrima" w:eastAsia="Ebrima" w:hAnsi="Ebrima" w:cs="Ebrima"/>
          <w:b/>
        </w:rPr>
      </w:pPr>
    </w:p>
    <w:p w:rsidR="00EA4C99" w:rsidRPr="001056E0" w:rsidRDefault="00FD1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1056E0">
        <w:rPr>
          <w:rFonts w:ascii="Ebrima" w:eastAsia="Ebrima" w:hAnsi="Ebrima" w:cs="Ebrima"/>
          <w:b/>
          <w:color w:val="000000"/>
        </w:rPr>
        <w:t>¿Qué podemos inferir del gráfico sobre la relación entre gasto en educación primaria y secundaria por estudiante?</w:t>
      </w:r>
    </w:p>
    <w:p w:rsidR="00EA4C99" w:rsidRDefault="00EA4C99">
      <w:pPr>
        <w:rPr>
          <w:rFonts w:ascii="Ebrima" w:eastAsia="Ebrima" w:hAnsi="Ebrima" w:cs="Ebrima"/>
          <w:b/>
        </w:rPr>
      </w:pPr>
    </w:p>
    <w:p w:rsidR="00EA4C99" w:rsidRDefault="00EA4C99">
      <w:pPr>
        <w:rPr>
          <w:rFonts w:ascii="Ebrima" w:eastAsia="Ebrima" w:hAnsi="Ebrima" w:cs="Ebrima"/>
          <w:b/>
        </w:rPr>
      </w:pPr>
    </w:p>
    <w:p w:rsidR="00EA4C99" w:rsidRDefault="00EA4C99">
      <w:pPr>
        <w:rPr>
          <w:rFonts w:ascii="Ebrima" w:eastAsia="Ebrima" w:hAnsi="Ebrima" w:cs="Ebrima"/>
          <w:b/>
        </w:rPr>
      </w:pPr>
    </w:p>
    <w:p w:rsidR="00EA4C99" w:rsidRDefault="00EA4C99">
      <w:pPr>
        <w:rPr>
          <w:rFonts w:ascii="Ebrima" w:eastAsia="Ebrima" w:hAnsi="Ebrima" w:cs="Ebrima"/>
          <w:b/>
        </w:rPr>
      </w:pPr>
    </w:p>
    <w:p w:rsidR="006477EA" w:rsidRDefault="006477EA" w:rsidP="006477EA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6477EA" w:rsidRDefault="006477EA" w:rsidP="006477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6477EA" w:rsidRDefault="006477EA" w:rsidP="006477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</w:t>
      </w:r>
      <w:r>
        <w:rPr>
          <w:rFonts w:ascii="Ebrima" w:eastAsia="Arial" w:hAnsi="Ebrima" w:cs="Arial"/>
          <w:color w:val="363636"/>
        </w:rPr>
        <w:lastRenderedPageBreak/>
        <w:t>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 w:rsidR="001056E0">
        <w:rPr>
          <w:rFonts w:ascii="Ebrima" w:eastAsia="Arial" w:hAnsi="Ebrima" w:cs="Arial"/>
          <w:b/>
        </w:rPr>
        <w:t>S765435_Elizabeth_Olivier_M3_T1</w:t>
      </w:r>
      <w:r>
        <w:rPr>
          <w:rFonts w:ascii="Ebrima" w:eastAsia="Arial" w:hAnsi="Ebrima" w:cs="Arial"/>
          <w:b/>
        </w:rPr>
        <w:t>.</w:t>
      </w:r>
    </w:p>
    <w:p w:rsidR="006477EA" w:rsidRDefault="006477EA" w:rsidP="006477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6477EA" w:rsidRDefault="006477EA" w:rsidP="006477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6477EA" w:rsidRDefault="006477EA" w:rsidP="006477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6477EA" w:rsidRDefault="006477EA" w:rsidP="006477EA">
      <w:pPr>
        <w:spacing w:after="0" w:line="360" w:lineRule="auto"/>
        <w:jc w:val="both"/>
        <w:rPr>
          <w:rFonts w:ascii="Ebrima" w:eastAsia="Arial" w:hAnsi="Ebrima" w:cs="Arial"/>
        </w:rPr>
      </w:pPr>
    </w:p>
    <w:p w:rsidR="006477EA" w:rsidRDefault="006477EA" w:rsidP="006477E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6477EA" w:rsidRDefault="006477EA" w:rsidP="006477E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6477EA" w:rsidRDefault="006477EA" w:rsidP="006477E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6477EA" w:rsidRDefault="006477EA" w:rsidP="006477E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6477EA" w:rsidRDefault="006477EA" w:rsidP="006477EA">
      <w:pPr>
        <w:spacing w:after="0" w:line="360" w:lineRule="auto"/>
        <w:rPr>
          <w:rFonts w:ascii="Ebrima" w:eastAsia="Arial" w:hAnsi="Ebrima" w:cs="Arial"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9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10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130175</wp:posOffset>
            </wp:positionV>
            <wp:extent cx="5979795" cy="36480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spacing w:after="0" w:line="276" w:lineRule="auto"/>
        <w:rPr>
          <w:rFonts w:ascii="Ebrima" w:eastAsia="Arial" w:hAnsi="Ebrima" w:cs="Arial"/>
          <w:b/>
        </w:rPr>
      </w:pPr>
    </w:p>
    <w:p w:rsidR="006477EA" w:rsidRDefault="006477EA" w:rsidP="006477EA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6477EA" w:rsidRDefault="006477EA" w:rsidP="006477EA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6477EA" w:rsidRDefault="006477EA" w:rsidP="006477EA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EA4C99" w:rsidRDefault="00EA4C99" w:rsidP="006477EA">
      <w:pPr>
        <w:spacing w:after="0" w:line="360" w:lineRule="auto"/>
        <w:rPr>
          <w:rFonts w:ascii="Ebrima" w:eastAsia="Ebrima" w:hAnsi="Ebrima" w:cs="Ebrima"/>
        </w:rPr>
      </w:pPr>
    </w:p>
    <w:sectPr w:rsidR="00EA4C99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9B" w:rsidRDefault="00D8519B">
      <w:pPr>
        <w:spacing w:after="0" w:line="240" w:lineRule="auto"/>
      </w:pPr>
      <w:r>
        <w:separator/>
      </w:r>
    </w:p>
  </w:endnote>
  <w:endnote w:type="continuationSeparator" w:id="0">
    <w:p w:rsidR="00D8519B" w:rsidRDefault="00D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9B" w:rsidRDefault="00D8519B">
      <w:pPr>
        <w:spacing w:after="0" w:line="240" w:lineRule="auto"/>
      </w:pPr>
      <w:r>
        <w:separator/>
      </w:r>
    </w:p>
  </w:footnote>
  <w:footnote w:type="continuationSeparator" w:id="0">
    <w:p w:rsidR="00D8519B" w:rsidRDefault="00D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9" w:rsidRDefault="00FD1F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-180974</wp:posOffset>
          </wp:positionH>
          <wp:positionV relativeFrom="paragraph">
            <wp:posOffset>-171449</wp:posOffset>
          </wp:positionV>
          <wp:extent cx="2324100" cy="689610"/>
          <wp:effectExtent l="0" t="0" r="0" b="0"/>
          <wp:wrapNone/>
          <wp:docPr id="8" name="image2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B85"/>
    <w:multiLevelType w:val="multilevel"/>
    <w:tmpl w:val="34DC4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038223F"/>
    <w:multiLevelType w:val="multilevel"/>
    <w:tmpl w:val="245C3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99"/>
    <w:rsid w:val="001056E0"/>
    <w:rsid w:val="006477EA"/>
    <w:rsid w:val="008E52FF"/>
    <w:rsid w:val="00B70FF2"/>
    <w:rsid w:val="00C965C9"/>
    <w:rsid w:val="00D8519B"/>
    <w:rsid w:val="00EA4C99"/>
    <w:rsid w:val="00F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9D881-BEFC-42BA-90FB-0D12500E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PGG9l5SJPJWKxjGrvIKaNIKtQ==">AMUW2mV8+SeKrWFjMYDbqAAxk2/yAmHSgs9J9NdXdI2IHyEDI6QR7wFU0qP1ZoUmC5Tle4MjdrCupXBEs2IqXU19YkliekgpR2j3aSBiazuItTJ3oQ0P6Li0ADZblWuFNAwv8iUFBCjf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5</cp:revision>
  <dcterms:created xsi:type="dcterms:W3CDTF">2018-06-12T00:40:00Z</dcterms:created>
  <dcterms:modified xsi:type="dcterms:W3CDTF">2020-02-20T23:44:00Z</dcterms:modified>
</cp:coreProperties>
</file>