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688"/>
            </w:tblGrid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E13214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5. Creando una disposición al cambio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E13214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0261AF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1. Búsqueda interior para conocer mis fuerzas y debilidades.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2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"/>
                    <w:gridCol w:w="4135"/>
                  </w:tblGrid>
                  <w:tr w:rsidR="00E13214" w:rsidRPr="00E13214" w:rsidTr="00EA6817">
                    <w:trPr>
                      <w:tblCellSpacing w:w="15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790" w:type="pct"/>
                        <w:vAlign w:val="center"/>
                        <w:hideMark/>
                      </w:tcPr>
                      <w:p w:rsid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  <w:r w:rsidRPr="000261AF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Actividad 1. Conócete a ti mismo.</w:t>
                        </w:r>
                      </w:p>
                      <w:p w:rsidR="00EA6817" w:rsidRPr="00E13214" w:rsidRDefault="00EA6817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A6817" w:rsidRPr="00A1254A" w:rsidRDefault="00EA6817" w:rsidP="00EA681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1"/>
                      <w:szCs w:val="21"/>
                      <w:u w:val="single"/>
                      <w:lang w:eastAsia="es-MX"/>
                    </w:rPr>
                    <w:t>Instrucciones: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</w:p>
                <w:p w:rsidR="00EA6817" w:rsidRPr="00A1254A" w:rsidRDefault="00EA6817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1.  Leer detenidamente las preguntas 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2.  Responder las preguntas en el espacio destinado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3.  Grabar el archivo completo en su computadora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4.  Enviar al profesor/tutor</w:t>
                  </w:r>
                  <w:r w:rsidRPr="00A1254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EA6817" w:rsidRDefault="00EA6817" w:rsidP="00E1321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13214" w:rsidRPr="00E13214" w:rsidRDefault="00E13214" w:rsidP="00E1321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13214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 xml:space="preserve">Con el fin de conocerte a ti mismo, reflexiona y llena la tabla que te mostramos a continuación. </w:t>
                  </w:r>
                </w:p>
                <w:p w:rsidR="000C26BE" w:rsidRPr="000C26BE" w:rsidRDefault="000C26BE" w:rsidP="000C26BE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0C26BE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Con el fin de desha</w:t>
                  </w:r>
                  <w:bookmarkStart w:id="0" w:name="_GoBack"/>
                  <w:bookmarkEnd w:id="0"/>
                  <w:r w:rsidRPr="000C26BE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cernos de las ideas que nos impiden ayudar a los demás, lee cada frase limitante para tomar acciones y escribe una solución</w:t>
                  </w:r>
                  <w:r w:rsidR="00FF1FB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 xml:space="preserve"> en una frase breve</w:t>
                  </w:r>
                  <w:r w:rsidRPr="000C26BE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 xml:space="preserve"> para que anule la frase.</w:t>
                  </w:r>
                </w:p>
                <w:p w:rsidR="000C26BE" w:rsidRPr="000C26BE" w:rsidRDefault="000C26BE" w:rsidP="000C26BE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tbl>
                  <w:tblPr>
                    <w:tblW w:w="0" w:type="auto"/>
                    <w:tblBorders>
                      <w:top w:val="outset" w:sz="6" w:space="0" w:color="BCE2F7"/>
                      <w:left w:val="outset" w:sz="6" w:space="0" w:color="BCE2F7"/>
                      <w:bottom w:val="outset" w:sz="6" w:space="0" w:color="BCE2F7"/>
                      <w:right w:val="outset" w:sz="6" w:space="0" w:color="BCE2F7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56"/>
                    <w:gridCol w:w="5366"/>
                  </w:tblGrid>
                  <w:tr w:rsidR="000C26BE" w:rsidRPr="000C26BE" w:rsidTr="000C26BE">
                    <w:tc>
                      <w:tcPr>
                        <w:tcW w:w="2550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BCE2F7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8"/>
                            <w:szCs w:val="18"/>
                            <w:lang w:eastAsia="es-MX"/>
                          </w:rPr>
                          <w:t>Frases limitantes</w:t>
                        </w:r>
                      </w:p>
                    </w:tc>
                    <w:tc>
                      <w:tcPr>
                        <w:tcW w:w="610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BCE2F7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Arial" w:eastAsia="Times New Roman" w:hAnsi="Arial" w:cs="Arial"/>
                            <w:color w:val="333333"/>
                            <w:sz w:val="18"/>
                            <w:szCs w:val="18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8"/>
                            <w:szCs w:val="18"/>
                            <w:lang w:eastAsia="es-MX"/>
                          </w:rPr>
                          <w:t>Frases de ayuda</w:t>
                        </w:r>
                      </w:p>
                    </w:tc>
                  </w:tr>
                  <w:tr w:rsidR="000C26BE" w:rsidRPr="000C26BE" w:rsidTr="000C26BE"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“Es que ya estoy muy viejo para esos ‘trotes’.”</w:t>
                        </w:r>
                      </w:p>
                    </w:tc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" type="#_x0000_t75" style="width:211.5pt;height:123.75pt" o:ole="">
                              <v:imagedata r:id="rId7" o:title=""/>
                            </v:shape>
                            <w:control r:id="rId8" w:name="DefaultOcxName" w:shapeid="_x0000_i1043"/>
                          </w:object>
                        </w:r>
                      </w:p>
                    </w:tc>
                  </w:tr>
                  <w:tr w:rsidR="000C26BE" w:rsidRPr="000C26BE" w:rsidTr="000C26BE"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lastRenderedPageBreak/>
                          <w:t>“Es que no tengo tiempo.”</w:t>
                        </w:r>
                      </w:p>
                    </w:tc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object w:dxaOrig="225" w:dyaOrig="225">
                            <v:shape id="_x0000_i1046" type="#_x0000_t75" style="width:211.5pt;height:123.75pt" o:ole="">
                              <v:imagedata r:id="rId7" o:title=""/>
                            </v:shape>
                            <w:control r:id="rId9" w:name="DefaultOcxName1" w:shapeid="_x0000_i1046"/>
                          </w:object>
                        </w:r>
                      </w:p>
                    </w:tc>
                  </w:tr>
                  <w:tr w:rsidR="000C26BE" w:rsidRPr="000C26BE" w:rsidTr="000C26BE"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“Es que yo no puedo ofrecer nada bueno.”</w:t>
                        </w:r>
                      </w:p>
                    </w:tc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object w:dxaOrig="225" w:dyaOrig="225">
                            <v:shape id="_x0000_i1049" type="#_x0000_t75" style="width:211.5pt;height:123.75pt" o:ole="">
                              <v:imagedata r:id="rId7" o:title=""/>
                            </v:shape>
                            <w:control r:id="rId10" w:name="DefaultOcxName2" w:shapeid="_x0000_i1049"/>
                          </w:object>
                        </w:r>
                      </w:p>
                    </w:tc>
                  </w:tr>
                  <w:tr w:rsidR="000C26BE" w:rsidRPr="000C26BE" w:rsidTr="000C26BE"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“Es que estoy muy cansado”.</w:t>
                        </w:r>
                      </w:p>
                    </w:tc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object w:dxaOrig="225" w:dyaOrig="225">
                            <v:shape id="_x0000_i1052" type="#_x0000_t75" style="width:211.5pt;height:123.75pt" o:ole="">
                              <v:imagedata r:id="rId7" o:title=""/>
                            </v:shape>
                            <w:control r:id="rId11" w:name="DefaultOcxName3" w:shapeid="_x0000_i1052"/>
                          </w:object>
                        </w:r>
                      </w:p>
                    </w:tc>
                  </w:tr>
                  <w:tr w:rsidR="000C26BE" w:rsidRPr="000C26BE" w:rsidTr="000C26BE"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“Es que me exigen mucho.”</w:t>
                        </w:r>
                      </w:p>
                    </w:tc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object w:dxaOrig="225" w:dyaOrig="225">
                            <v:shape id="_x0000_i1055" type="#_x0000_t75" style="width:211.5pt;height:123.75pt" o:ole="">
                              <v:imagedata r:id="rId7" o:title=""/>
                            </v:shape>
                            <w:control r:id="rId12" w:name="DefaultOcxName4" w:shapeid="_x0000_i1055"/>
                          </w:object>
                        </w:r>
                      </w:p>
                    </w:tc>
                  </w:tr>
                  <w:tr w:rsidR="000C26BE" w:rsidRPr="000C26BE" w:rsidTr="000C26BE"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lastRenderedPageBreak/>
                          <w:t>“Es que no me gusta estar con gente.”</w:t>
                        </w:r>
                      </w:p>
                    </w:tc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object w:dxaOrig="225" w:dyaOrig="225">
                            <v:shape id="_x0000_i1058" type="#_x0000_t75" style="width:211.5pt;height:123.75pt" o:ole="">
                              <v:imagedata r:id="rId7" o:title=""/>
                            </v:shape>
                            <w:control r:id="rId13" w:name="DefaultOcxName5" w:shapeid="_x0000_i1058"/>
                          </w:object>
                        </w:r>
                      </w:p>
                    </w:tc>
                  </w:tr>
                  <w:tr w:rsidR="000C26BE" w:rsidRPr="000C26BE" w:rsidTr="000C26BE"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“Es que no tengo dinero”.</w:t>
                        </w:r>
                      </w:p>
                    </w:tc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object w:dxaOrig="225" w:dyaOrig="225">
                            <v:shape id="_x0000_i1061" type="#_x0000_t75" style="width:211.5pt;height:123.75pt" o:ole="">
                              <v:imagedata r:id="rId7" o:title=""/>
                            </v:shape>
                            <w:control r:id="rId14" w:name="DefaultOcxName6" w:shapeid="_x0000_i1061"/>
                          </w:object>
                        </w:r>
                      </w:p>
                    </w:tc>
                  </w:tr>
                  <w:tr w:rsidR="000C26BE" w:rsidRPr="000C26BE" w:rsidTr="000C26BE"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“Es que soy muy ignorante”.</w:t>
                        </w:r>
                      </w:p>
                    </w:tc>
                    <w:tc>
                      <w:tcPr>
                        <w:tcW w:w="4485" w:type="dxa"/>
                        <w:tcBorders>
                          <w:top w:val="outset" w:sz="6" w:space="0" w:color="BCE2F7"/>
                          <w:left w:val="outset" w:sz="6" w:space="0" w:color="BCE2F7"/>
                          <w:bottom w:val="outset" w:sz="6" w:space="0" w:color="BCE2F7"/>
                          <w:right w:val="outset" w:sz="6" w:space="0" w:color="BCE2F7"/>
                        </w:tcBorders>
                        <w:shd w:val="clear" w:color="auto" w:fill="FFFFFF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</w:rPr>
                          <w:object w:dxaOrig="225" w:dyaOrig="225">
                            <v:shape id="_x0000_i1064" type="#_x0000_t75" style="width:211.5pt;height:123.75pt" o:ole="">
                              <v:imagedata r:id="rId7" o:title=""/>
                            </v:shape>
                            <w:control r:id="rId15" w:name="DefaultOcxName7" w:shapeid="_x0000_i1064"/>
                          </w:object>
                        </w:r>
                      </w:p>
                    </w:tc>
                  </w:tr>
                </w:tbl>
                <w:p w:rsidR="000C26BE" w:rsidRPr="000C26BE" w:rsidRDefault="000C26BE" w:rsidP="000C2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  <w:tbl>
                  <w:tblPr>
                    <w:tblW w:w="3900" w:type="pct"/>
                    <w:jc w:val="center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6285"/>
                  </w:tblGrid>
                  <w:tr w:rsidR="000C26BE" w:rsidRPr="000C26BE" w:rsidTr="000C26BE">
                    <w:trPr>
                      <w:tblCellSpacing w:w="15" w:type="dxa"/>
                      <w:jc w:val="center"/>
                    </w:trPr>
                    <w:tc>
                      <w:tcPr>
                        <w:tcW w:w="250" w:type="pct"/>
                        <w:shd w:val="clear" w:color="auto" w:fill="FFFFFF"/>
                        <w:vAlign w:val="center"/>
                        <w:hideMark/>
                      </w:tcPr>
                      <w:p w:rsidR="000C26BE" w:rsidRPr="000C26BE" w:rsidRDefault="000C26BE" w:rsidP="000C26B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21"/>
                            <w:szCs w:val="21"/>
                            <w:lang w:eastAsia="es-MX"/>
                          </w:rPr>
                          <w:drawing>
                            <wp:inline distT="0" distB="0" distL="0" distR="0">
                              <wp:extent cx="190500" cy="276225"/>
                              <wp:effectExtent l="0" t="0" r="0" b="9525"/>
                              <wp:docPr id="1" name="Picture 1" descr="http://www.cca.org.mx/cca/cursos/dp_parte2/imagenes/recuerda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0" descr="http://www.cca.org.mx/cca/cursos/dp_parte2/imagenes/recuerda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50" w:type="pct"/>
                        <w:shd w:val="clear" w:color="auto" w:fill="FFFFFF"/>
                        <w:vAlign w:val="bottom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Recuerda:</w:t>
                        </w:r>
                      </w:p>
                    </w:tc>
                  </w:tr>
                </w:tbl>
                <w:p w:rsidR="000C26BE" w:rsidRPr="000C26BE" w:rsidRDefault="000C26BE" w:rsidP="000C26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s-MX"/>
                    </w:rPr>
                  </w:pPr>
                </w:p>
                <w:tbl>
                  <w:tblPr>
                    <w:tblW w:w="3900" w:type="pct"/>
                    <w:jc w:val="center"/>
                    <w:tblCellSpacing w:w="0" w:type="dxa"/>
                    <w:tblBorders>
                      <w:top w:val="outset" w:sz="6" w:space="0" w:color="EECF36"/>
                      <w:left w:val="outset" w:sz="6" w:space="0" w:color="EECF36"/>
                      <w:bottom w:val="outset" w:sz="6" w:space="0" w:color="EECF36"/>
                      <w:right w:val="outset" w:sz="6" w:space="0" w:color="EECF36"/>
                    </w:tblBorders>
                    <w:shd w:val="clear" w:color="auto" w:fill="FFFFFF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47"/>
                  </w:tblGrid>
                  <w:tr w:rsidR="000C26BE" w:rsidRPr="000C26BE" w:rsidTr="000C26B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EECF36"/>
                          <w:left w:val="outset" w:sz="6" w:space="0" w:color="EECF36"/>
                          <w:bottom w:val="outset" w:sz="6" w:space="0" w:color="EECF36"/>
                          <w:right w:val="outset" w:sz="6" w:space="0" w:color="EECF36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C26BE" w:rsidRPr="000C26BE" w:rsidRDefault="000C26BE" w:rsidP="000C26BE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Debemos </w:t>
                        </w:r>
                        <w:r w:rsidRPr="000C26BE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evitar emitir juicios</w:t>
                        </w:r>
                        <w:r w:rsidRPr="000C26BE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; lo que podemos juzgar son las acciones, no las personas. Por ejemplo, evita decir: “no me gusta ser muy flojo”; mejor di: no me gusta que en la mañana batallo mucho para levantarme”. De esta manera te será más fácil proponerte acciones de cambio personal.</w:t>
                        </w:r>
                      </w:p>
                    </w:tc>
                  </w:tr>
                </w:tbl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BC2891" w:rsidRPr="00BC2891" w:rsidTr="005E6DC5">
        <w:trPr>
          <w:tblCellSpacing w:w="15" w:type="dxa"/>
        </w:trPr>
        <w:tc>
          <w:tcPr>
            <w:tcW w:w="4966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lastRenderedPageBreak/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1". y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76" w:rsidRDefault="00777676" w:rsidP="005E6DC5">
      <w:pPr>
        <w:spacing w:after="0" w:line="240" w:lineRule="auto"/>
      </w:pPr>
      <w:r>
        <w:separator/>
      </w:r>
    </w:p>
  </w:endnote>
  <w:end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F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76" w:rsidRDefault="00777676" w:rsidP="005E6DC5">
      <w:pPr>
        <w:spacing w:after="0" w:line="240" w:lineRule="auto"/>
      </w:pPr>
      <w:r>
        <w:separator/>
      </w:r>
    </w:p>
  </w:footnote>
  <w:foot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54CE"/>
    <w:rsid w:val="000C26BE"/>
    <w:rsid w:val="001A175D"/>
    <w:rsid w:val="00256A65"/>
    <w:rsid w:val="004870B9"/>
    <w:rsid w:val="005E6DC5"/>
    <w:rsid w:val="00777676"/>
    <w:rsid w:val="00BC2891"/>
    <w:rsid w:val="00BC671B"/>
    <w:rsid w:val="00E13214"/>
    <w:rsid w:val="00EA6817"/>
    <w:rsid w:val="00FE174B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  <w:style w:type="paragraph" w:customStyle="1" w:styleId="tx2">
    <w:name w:val="tx2"/>
    <w:basedOn w:val="Normal"/>
    <w:rsid w:val="000C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5</cp:revision>
  <dcterms:created xsi:type="dcterms:W3CDTF">2014-05-22T22:24:00Z</dcterms:created>
  <dcterms:modified xsi:type="dcterms:W3CDTF">2014-06-12T22:33:00Z</dcterms:modified>
</cp:coreProperties>
</file>