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B2CC" w14:textId="5228856F" w:rsidR="007821D3" w:rsidRPr="004E7646" w:rsidRDefault="00C1395F" w:rsidP="00C1395F">
      <w:pPr>
        <w:rPr>
          <w:b/>
          <w:bCs/>
          <w:sz w:val="36"/>
          <w:szCs w:val="36"/>
          <w:lang w:val="pl-PL"/>
        </w:rPr>
      </w:pPr>
      <w:r w:rsidRPr="004E7646">
        <w:rPr>
          <w:b/>
          <w:bCs/>
          <w:sz w:val="36"/>
          <w:szCs w:val="36"/>
          <w:lang w:val="pl-PL"/>
        </w:rPr>
        <w:t>Sprawozdanie do projektu 2 – Układy równań liniowych</w:t>
      </w:r>
    </w:p>
    <w:p w14:paraId="67935C4E" w14:textId="6DF56240" w:rsidR="00C1395F" w:rsidRPr="004E7646" w:rsidRDefault="00C1395F" w:rsidP="00C1395F">
      <w:pPr>
        <w:rPr>
          <w:sz w:val="28"/>
          <w:szCs w:val="28"/>
          <w:lang w:val="pl-PL"/>
        </w:rPr>
      </w:pPr>
      <w:r w:rsidRPr="004E7646">
        <w:rPr>
          <w:sz w:val="28"/>
          <w:szCs w:val="28"/>
          <w:lang w:val="pl-PL"/>
        </w:rPr>
        <w:t>Adrian Ściepura 193350</w:t>
      </w:r>
    </w:p>
    <w:p w14:paraId="38E5D203" w14:textId="7EB9009C" w:rsidR="00C1395F" w:rsidRDefault="00C1395F" w:rsidP="00C1395F">
      <w:pPr>
        <w:rPr>
          <w:lang w:val="pl-PL"/>
        </w:rPr>
      </w:pPr>
    </w:p>
    <w:p w14:paraId="7076DDA4" w14:textId="4E27BEE7" w:rsidR="00C1395F" w:rsidRPr="004E7646" w:rsidRDefault="00C1395F" w:rsidP="00C1395F">
      <w:pPr>
        <w:pStyle w:val="Akapitzlist"/>
        <w:numPr>
          <w:ilvl w:val="0"/>
          <w:numId w:val="1"/>
        </w:numPr>
        <w:rPr>
          <w:sz w:val="28"/>
          <w:szCs w:val="28"/>
          <w:lang w:val="pl-PL"/>
        </w:rPr>
      </w:pPr>
      <w:r w:rsidRPr="004E7646">
        <w:rPr>
          <w:sz w:val="28"/>
          <w:szCs w:val="28"/>
          <w:lang w:val="pl-PL"/>
        </w:rPr>
        <w:t>Wstęp teoretyczny</w:t>
      </w:r>
    </w:p>
    <w:p w14:paraId="25684DB5" w14:textId="5B899D4C" w:rsidR="00C1395F" w:rsidRPr="004E7646" w:rsidRDefault="004E7646" w:rsidP="00C1395F">
      <w:pPr>
        <w:pStyle w:val="Akapitzlist"/>
        <w:numPr>
          <w:ilvl w:val="1"/>
          <w:numId w:val="1"/>
        </w:numPr>
        <w:rPr>
          <w:sz w:val="28"/>
          <w:szCs w:val="28"/>
          <w:lang w:val="pl-PL"/>
        </w:rPr>
      </w:pPr>
      <w:r>
        <w:rPr>
          <w:sz w:val="28"/>
          <w:szCs w:val="28"/>
          <w:lang w:val="pl-PL"/>
        </w:rPr>
        <w:t xml:space="preserve">Celem projektu było rozwiązanie układów równań liniowych zapisanych w postaci macierzy za pomocą różnych sposobów. </w:t>
      </w:r>
      <w:r w:rsidR="00C1395F" w:rsidRPr="004E7646">
        <w:rPr>
          <w:sz w:val="28"/>
          <w:szCs w:val="28"/>
          <w:lang w:val="pl-PL"/>
        </w:rPr>
        <w:t>Zastosowane metody w projekcie:</w:t>
      </w:r>
    </w:p>
    <w:p w14:paraId="75B6DBCC" w14:textId="5E06A0D2" w:rsidR="00C1395F" w:rsidRPr="004E7646" w:rsidRDefault="00C1395F" w:rsidP="00C1395F">
      <w:pPr>
        <w:pStyle w:val="Akapitzlist"/>
        <w:numPr>
          <w:ilvl w:val="1"/>
          <w:numId w:val="1"/>
        </w:numPr>
        <w:rPr>
          <w:sz w:val="28"/>
          <w:szCs w:val="28"/>
          <w:lang w:val="pl-PL"/>
        </w:rPr>
      </w:pPr>
      <w:r w:rsidRPr="004E7646">
        <w:rPr>
          <w:sz w:val="28"/>
          <w:szCs w:val="28"/>
          <w:lang w:val="pl-PL"/>
        </w:rPr>
        <w:t>Metoda Jacobiego</w:t>
      </w:r>
    </w:p>
    <w:p w14:paraId="12696452" w14:textId="05C3BCFB" w:rsidR="00C1395F" w:rsidRPr="004E7646" w:rsidRDefault="00C1395F" w:rsidP="00C1395F">
      <w:pPr>
        <w:pStyle w:val="Akapitzlist"/>
        <w:numPr>
          <w:ilvl w:val="2"/>
          <w:numId w:val="1"/>
        </w:numPr>
        <w:rPr>
          <w:sz w:val="28"/>
          <w:szCs w:val="28"/>
          <w:lang w:val="pl-PL"/>
        </w:rPr>
      </w:pPr>
      <w:r w:rsidRPr="004E7646">
        <w:rPr>
          <w:sz w:val="28"/>
          <w:szCs w:val="28"/>
          <w:lang w:val="pl-PL"/>
        </w:rPr>
        <w:t>Metoda iteracyjna</w:t>
      </w:r>
    </w:p>
    <w:p w14:paraId="400459DC" w14:textId="3D013942" w:rsidR="00C1395F" w:rsidRPr="004E7646" w:rsidRDefault="004E7646" w:rsidP="00C1395F">
      <w:pPr>
        <w:pStyle w:val="Akapitzlist"/>
        <w:numPr>
          <w:ilvl w:val="2"/>
          <w:numId w:val="1"/>
        </w:numPr>
        <w:rPr>
          <w:sz w:val="28"/>
          <w:szCs w:val="28"/>
          <w:lang w:val="pl-PL"/>
        </w:rPr>
      </w:pPr>
      <w:r w:rsidRPr="004E7646">
        <w:rPr>
          <w:sz w:val="28"/>
          <w:szCs w:val="28"/>
          <w:lang w:val="pl-PL"/>
        </w:rPr>
        <w:t>Wzór użyty do implementacji</w:t>
      </w:r>
    </w:p>
    <w:p w14:paraId="24DE20BD" w14:textId="12FF83A1" w:rsidR="004E7646" w:rsidRPr="004E7646" w:rsidRDefault="004E7646" w:rsidP="00C1395F">
      <w:pPr>
        <w:pStyle w:val="Akapitzlist"/>
        <w:numPr>
          <w:ilvl w:val="2"/>
          <w:numId w:val="1"/>
        </w:numPr>
        <w:rPr>
          <w:sz w:val="36"/>
          <w:szCs w:val="36"/>
          <w:lang w:val="pl-PL"/>
        </w:rPr>
      </w:pPr>
      <m:oMath>
        <m:sSubSup>
          <m:sSubSupPr>
            <m:ctrlPr>
              <w:rPr>
                <w:rFonts w:ascii="Cambria Math" w:hAnsi="Cambria Math"/>
                <w:i/>
                <w:sz w:val="36"/>
                <w:szCs w:val="36"/>
                <w:lang w:val="pl-PL"/>
              </w:rPr>
            </m:ctrlPr>
          </m:sSubSupPr>
          <m:e>
            <m:r>
              <w:rPr>
                <w:rFonts w:ascii="Cambria Math" w:hAnsi="Cambria Math"/>
                <w:sz w:val="36"/>
                <w:szCs w:val="36"/>
                <w:lang w:val="pl-PL"/>
              </w:rPr>
              <m:t>x</m:t>
            </m:r>
          </m:e>
          <m:sub>
            <m:r>
              <w:rPr>
                <w:rFonts w:ascii="Cambria Math" w:hAnsi="Cambria Math"/>
                <w:sz w:val="36"/>
                <w:szCs w:val="36"/>
                <w:lang w:val="pl-PL"/>
              </w:rPr>
              <m:t>i</m:t>
            </m:r>
          </m:sub>
          <m:sup>
            <m:r>
              <w:rPr>
                <w:rFonts w:ascii="Cambria Math" w:hAnsi="Cambria Math"/>
                <w:sz w:val="36"/>
                <w:szCs w:val="36"/>
                <w:lang w:val="pl-PL"/>
              </w:rPr>
              <m:t>(k+1)</m:t>
            </m:r>
          </m:sup>
        </m:sSubSup>
        <m:r>
          <w:rPr>
            <w:rFonts w:ascii="Cambria Math" w:hAnsi="Cambria Math"/>
            <w:sz w:val="36"/>
            <w:szCs w:val="36"/>
            <w:lang w:val="pl-PL"/>
          </w:rPr>
          <m:t>=(</m:t>
        </m:r>
        <m:sSub>
          <m:sSubPr>
            <m:ctrlPr>
              <w:rPr>
                <w:rFonts w:ascii="Cambria Math" w:hAnsi="Cambria Math"/>
                <w:i/>
                <w:sz w:val="36"/>
                <w:szCs w:val="36"/>
                <w:lang w:val="pl-PL"/>
              </w:rPr>
            </m:ctrlPr>
          </m:sSubPr>
          <m:e>
            <m:r>
              <w:rPr>
                <w:rFonts w:ascii="Cambria Math" w:hAnsi="Cambria Math"/>
                <w:sz w:val="36"/>
                <w:szCs w:val="36"/>
                <w:lang w:val="pl-PL"/>
              </w:rPr>
              <m:t>b</m:t>
            </m:r>
          </m:e>
          <m:sub>
            <m:r>
              <w:rPr>
                <w:rFonts w:ascii="Cambria Math" w:hAnsi="Cambria Math"/>
                <w:sz w:val="36"/>
                <w:szCs w:val="36"/>
                <w:lang w:val="pl-PL"/>
              </w:rPr>
              <m:t>i</m:t>
            </m:r>
          </m:sub>
        </m:sSub>
        <m:r>
          <w:rPr>
            <w:rFonts w:ascii="Cambria Math" w:hAnsi="Cambria Math"/>
            <w:sz w:val="36"/>
            <w:szCs w:val="36"/>
            <w:lang w:val="pl-PL"/>
          </w:rPr>
          <m:t>-</m:t>
        </m:r>
        <m:nary>
          <m:naryPr>
            <m:chr m:val="∑"/>
            <m:limLoc m:val="undOvr"/>
            <m:ctrlPr>
              <w:rPr>
                <w:rFonts w:ascii="Cambria Math" w:hAnsi="Cambria Math"/>
                <w:i/>
                <w:sz w:val="36"/>
                <w:szCs w:val="36"/>
                <w:lang w:val="pl-PL"/>
              </w:rPr>
            </m:ctrlPr>
          </m:naryPr>
          <m:sub>
            <m:r>
              <w:rPr>
                <w:rFonts w:ascii="Cambria Math" w:hAnsi="Cambria Math"/>
                <w:sz w:val="36"/>
                <w:szCs w:val="36"/>
                <w:lang w:val="pl-PL"/>
              </w:rPr>
              <m:t>j=1</m:t>
            </m:r>
          </m:sub>
          <m:sup>
            <m:r>
              <w:rPr>
                <w:rFonts w:ascii="Cambria Math" w:hAnsi="Cambria Math"/>
                <w:sz w:val="36"/>
                <w:szCs w:val="36"/>
                <w:lang w:val="pl-PL"/>
              </w:rPr>
              <m:t>i-1</m:t>
            </m:r>
          </m:sup>
          <m:e>
            <m:sSub>
              <m:sSubPr>
                <m:ctrlPr>
                  <w:rPr>
                    <w:rFonts w:ascii="Cambria Math" w:hAnsi="Cambria Math"/>
                    <w:i/>
                    <w:sz w:val="36"/>
                    <w:szCs w:val="36"/>
                    <w:lang w:val="pl-PL"/>
                  </w:rPr>
                </m:ctrlPr>
              </m:sSubPr>
              <m:e>
                <m:r>
                  <w:rPr>
                    <w:rFonts w:ascii="Cambria Math" w:hAnsi="Cambria Math"/>
                    <w:sz w:val="36"/>
                    <w:szCs w:val="36"/>
                    <w:lang w:val="pl-PL"/>
                  </w:rPr>
                  <m:t>a</m:t>
                </m:r>
              </m:e>
              <m:sub>
                <m:r>
                  <w:rPr>
                    <w:rFonts w:ascii="Cambria Math" w:hAnsi="Cambria Math"/>
                    <w:sz w:val="36"/>
                    <w:szCs w:val="36"/>
                    <w:lang w:val="pl-PL"/>
                  </w:rPr>
                  <m:t>ij</m:t>
                </m:r>
              </m:sub>
            </m:sSub>
            <m:sSubSup>
              <m:sSubSupPr>
                <m:ctrlPr>
                  <w:rPr>
                    <w:rFonts w:ascii="Cambria Math" w:hAnsi="Cambria Math"/>
                    <w:i/>
                    <w:sz w:val="36"/>
                    <w:szCs w:val="36"/>
                    <w:lang w:val="pl-PL"/>
                  </w:rPr>
                </m:ctrlPr>
              </m:sSubSupPr>
              <m:e>
                <m:r>
                  <w:rPr>
                    <w:rFonts w:ascii="Cambria Math" w:hAnsi="Cambria Math"/>
                    <w:sz w:val="36"/>
                    <w:szCs w:val="36"/>
                    <w:lang w:val="pl-PL"/>
                  </w:rPr>
                  <m:t>x</m:t>
                </m:r>
              </m:e>
              <m:sub>
                <m:r>
                  <w:rPr>
                    <w:rFonts w:ascii="Cambria Math" w:hAnsi="Cambria Math"/>
                    <w:sz w:val="36"/>
                    <w:szCs w:val="36"/>
                    <w:lang w:val="pl-PL"/>
                  </w:rPr>
                  <m:t>j</m:t>
                </m:r>
              </m:sub>
              <m:sup>
                <m:r>
                  <w:rPr>
                    <w:rFonts w:ascii="Cambria Math" w:hAnsi="Cambria Math"/>
                    <w:sz w:val="36"/>
                    <w:szCs w:val="36"/>
                    <w:lang w:val="pl-PL"/>
                  </w:rPr>
                  <m:t>k</m:t>
                </m:r>
              </m:sup>
            </m:sSubSup>
          </m:e>
        </m:nary>
      </m:oMath>
      <w:r w:rsidRPr="004E7646">
        <w:rPr>
          <w:rFonts w:eastAsiaTheme="minorEastAsia"/>
          <w:sz w:val="36"/>
          <w:szCs w:val="36"/>
          <w:lang w:val="pl-PL"/>
        </w:rPr>
        <w:t xml:space="preserve"> -</w:t>
      </w:r>
      <m:oMath>
        <m:r>
          <w:rPr>
            <w:rFonts w:ascii="Cambria Math" w:eastAsiaTheme="minorEastAsia" w:hAnsi="Cambria Math"/>
            <w:sz w:val="36"/>
            <w:szCs w:val="36"/>
            <w:lang w:val="pl-PL"/>
          </w:rPr>
          <m:t xml:space="preserve"> </m:t>
        </m:r>
        <m:nary>
          <m:naryPr>
            <m:chr m:val="∑"/>
            <m:limLoc m:val="undOvr"/>
            <m:ctrlPr>
              <w:rPr>
                <w:rFonts w:ascii="Cambria Math" w:hAnsi="Cambria Math"/>
                <w:i/>
                <w:sz w:val="36"/>
                <w:szCs w:val="36"/>
                <w:lang w:val="pl-PL"/>
              </w:rPr>
            </m:ctrlPr>
          </m:naryPr>
          <m:sub>
            <m:r>
              <w:rPr>
                <w:rFonts w:ascii="Cambria Math" w:hAnsi="Cambria Math"/>
                <w:sz w:val="36"/>
                <w:szCs w:val="36"/>
                <w:lang w:val="pl-PL"/>
              </w:rPr>
              <m:t>j=i+1</m:t>
            </m:r>
          </m:sub>
          <m:sup>
            <m:r>
              <w:rPr>
                <w:rFonts w:ascii="Cambria Math" w:hAnsi="Cambria Math"/>
                <w:sz w:val="36"/>
                <w:szCs w:val="36"/>
                <w:lang w:val="pl-PL"/>
              </w:rPr>
              <m:t>n</m:t>
            </m:r>
          </m:sup>
          <m:e>
            <m:sSub>
              <m:sSubPr>
                <m:ctrlPr>
                  <w:rPr>
                    <w:rFonts w:ascii="Cambria Math" w:hAnsi="Cambria Math"/>
                    <w:i/>
                    <w:sz w:val="36"/>
                    <w:szCs w:val="36"/>
                    <w:lang w:val="pl-PL"/>
                  </w:rPr>
                </m:ctrlPr>
              </m:sSubPr>
              <m:e>
                <m:r>
                  <w:rPr>
                    <w:rFonts w:ascii="Cambria Math" w:hAnsi="Cambria Math"/>
                    <w:sz w:val="36"/>
                    <w:szCs w:val="36"/>
                    <w:lang w:val="pl-PL"/>
                  </w:rPr>
                  <m:t>a</m:t>
                </m:r>
              </m:e>
              <m:sub>
                <m:r>
                  <w:rPr>
                    <w:rFonts w:ascii="Cambria Math" w:hAnsi="Cambria Math"/>
                    <w:sz w:val="36"/>
                    <w:szCs w:val="36"/>
                    <w:lang w:val="pl-PL"/>
                  </w:rPr>
                  <m:t>ij</m:t>
                </m:r>
              </m:sub>
            </m:sSub>
            <m:sSubSup>
              <m:sSubSupPr>
                <m:ctrlPr>
                  <w:rPr>
                    <w:rFonts w:ascii="Cambria Math" w:hAnsi="Cambria Math"/>
                    <w:i/>
                    <w:sz w:val="36"/>
                    <w:szCs w:val="36"/>
                    <w:lang w:val="pl-PL"/>
                  </w:rPr>
                </m:ctrlPr>
              </m:sSubSupPr>
              <m:e>
                <m:r>
                  <w:rPr>
                    <w:rFonts w:ascii="Cambria Math" w:hAnsi="Cambria Math"/>
                    <w:sz w:val="36"/>
                    <w:szCs w:val="36"/>
                    <w:lang w:val="pl-PL"/>
                  </w:rPr>
                  <m:t>x</m:t>
                </m:r>
              </m:e>
              <m:sub>
                <m:r>
                  <w:rPr>
                    <w:rFonts w:ascii="Cambria Math" w:hAnsi="Cambria Math"/>
                    <w:sz w:val="36"/>
                    <w:szCs w:val="36"/>
                    <w:lang w:val="pl-PL"/>
                  </w:rPr>
                  <m:t>j</m:t>
                </m:r>
              </m:sub>
              <m:sup>
                <m:r>
                  <w:rPr>
                    <w:rFonts w:ascii="Cambria Math" w:hAnsi="Cambria Math"/>
                    <w:sz w:val="36"/>
                    <w:szCs w:val="36"/>
                    <w:lang w:val="pl-PL"/>
                  </w:rPr>
                  <m:t>k</m:t>
                </m:r>
              </m:sup>
            </m:sSubSup>
            <m:r>
              <w:rPr>
                <w:rFonts w:ascii="Cambria Math" w:hAnsi="Cambria Math"/>
                <w:sz w:val="36"/>
                <w:szCs w:val="36"/>
                <w:lang w:val="pl-PL"/>
              </w:rPr>
              <m:t>)/</m:t>
            </m:r>
            <m:sSub>
              <m:sSubPr>
                <m:ctrlPr>
                  <w:rPr>
                    <w:rFonts w:ascii="Cambria Math" w:hAnsi="Cambria Math"/>
                    <w:i/>
                    <w:sz w:val="36"/>
                    <w:szCs w:val="36"/>
                    <w:lang w:val="pl-PL"/>
                  </w:rPr>
                </m:ctrlPr>
              </m:sSubPr>
              <m:e>
                <m:r>
                  <w:rPr>
                    <w:rFonts w:ascii="Cambria Math" w:hAnsi="Cambria Math"/>
                    <w:sz w:val="36"/>
                    <w:szCs w:val="36"/>
                    <w:lang w:val="pl-PL"/>
                  </w:rPr>
                  <m:t>a</m:t>
                </m:r>
              </m:e>
              <m:sub>
                <m:r>
                  <w:rPr>
                    <w:rFonts w:ascii="Cambria Math" w:hAnsi="Cambria Math"/>
                    <w:sz w:val="36"/>
                    <w:szCs w:val="36"/>
                    <w:lang w:val="pl-PL"/>
                  </w:rPr>
                  <m:t>ii</m:t>
                </m:r>
              </m:sub>
            </m:sSub>
          </m:e>
        </m:nary>
      </m:oMath>
      <w:r w:rsidRPr="004E7646">
        <w:rPr>
          <w:rFonts w:eastAsiaTheme="minorEastAsia"/>
          <w:sz w:val="36"/>
          <w:szCs w:val="36"/>
          <w:lang w:val="pl-PL"/>
        </w:rPr>
        <w:t xml:space="preserve"> </w:t>
      </w:r>
      <w:r w:rsidRPr="004E7646">
        <w:rPr>
          <w:rFonts w:eastAsiaTheme="minorEastAsia"/>
          <w:sz w:val="36"/>
          <w:szCs w:val="36"/>
          <w:lang w:val="pl-PL"/>
        </w:rPr>
        <w:t xml:space="preserve"> </w:t>
      </w:r>
    </w:p>
    <w:p w14:paraId="28B62A9D" w14:textId="7C8DA442" w:rsidR="00C1395F" w:rsidRDefault="00C1395F" w:rsidP="00C1395F">
      <w:pPr>
        <w:pStyle w:val="Akapitzlist"/>
        <w:numPr>
          <w:ilvl w:val="1"/>
          <w:numId w:val="1"/>
        </w:numPr>
        <w:rPr>
          <w:sz w:val="28"/>
          <w:szCs w:val="28"/>
          <w:lang w:val="pl-PL"/>
        </w:rPr>
      </w:pPr>
      <w:r w:rsidRPr="004E7646">
        <w:rPr>
          <w:sz w:val="28"/>
          <w:szCs w:val="28"/>
          <w:lang w:val="pl-PL"/>
        </w:rPr>
        <w:t>Metoda Gaussa-Seidla</w:t>
      </w:r>
    </w:p>
    <w:p w14:paraId="0F62FD75" w14:textId="2C5BD17B" w:rsidR="004E7646" w:rsidRPr="004E7646" w:rsidRDefault="004E7646" w:rsidP="004E7646">
      <w:pPr>
        <w:pStyle w:val="Akapitzlist"/>
        <w:numPr>
          <w:ilvl w:val="2"/>
          <w:numId w:val="1"/>
        </w:numPr>
        <w:rPr>
          <w:sz w:val="28"/>
          <w:szCs w:val="28"/>
          <w:lang w:val="pl-PL"/>
        </w:rPr>
      </w:pPr>
      <w:r w:rsidRPr="004E7646">
        <w:rPr>
          <w:sz w:val="28"/>
          <w:szCs w:val="28"/>
          <w:lang w:val="pl-PL"/>
        </w:rPr>
        <w:t>Metoda iteracyjna</w:t>
      </w:r>
    </w:p>
    <w:p w14:paraId="39A20AD1" w14:textId="77777777" w:rsidR="004E7646" w:rsidRPr="004E7646" w:rsidRDefault="004E7646" w:rsidP="004E7646">
      <w:pPr>
        <w:pStyle w:val="Akapitzlist"/>
        <w:numPr>
          <w:ilvl w:val="2"/>
          <w:numId w:val="1"/>
        </w:numPr>
        <w:rPr>
          <w:sz w:val="28"/>
          <w:szCs w:val="28"/>
          <w:lang w:val="pl-PL"/>
        </w:rPr>
      </w:pPr>
      <w:r w:rsidRPr="004E7646">
        <w:rPr>
          <w:sz w:val="28"/>
          <w:szCs w:val="28"/>
          <w:lang w:val="pl-PL"/>
        </w:rPr>
        <w:t>Wzór użyty do implementacji</w:t>
      </w:r>
    </w:p>
    <w:p w14:paraId="3AC884F9" w14:textId="47350198" w:rsidR="004E7646" w:rsidRPr="004E7646" w:rsidRDefault="004E7646" w:rsidP="004E7646">
      <w:pPr>
        <w:pStyle w:val="Akapitzlist"/>
        <w:numPr>
          <w:ilvl w:val="2"/>
          <w:numId w:val="1"/>
        </w:numPr>
        <w:rPr>
          <w:sz w:val="32"/>
          <w:szCs w:val="32"/>
          <w:lang w:val="pl-PL"/>
        </w:rPr>
      </w:pPr>
      <m:oMath>
        <m:sSubSup>
          <m:sSubSupPr>
            <m:ctrlPr>
              <w:rPr>
                <w:rFonts w:ascii="Cambria Math" w:hAnsi="Cambria Math"/>
                <w:i/>
                <w:sz w:val="32"/>
                <w:szCs w:val="32"/>
                <w:lang w:val="pl-PL"/>
              </w:rPr>
            </m:ctrlPr>
          </m:sSubSupPr>
          <m:e>
            <m:r>
              <w:rPr>
                <w:rFonts w:ascii="Cambria Math" w:hAnsi="Cambria Math"/>
                <w:sz w:val="32"/>
                <w:szCs w:val="32"/>
                <w:lang w:val="pl-PL"/>
              </w:rPr>
              <m:t>x</m:t>
            </m:r>
          </m:e>
          <m:sub>
            <m:r>
              <w:rPr>
                <w:rFonts w:ascii="Cambria Math" w:hAnsi="Cambria Math"/>
                <w:sz w:val="32"/>
                <w:szCs w:val="32"/>
                <w:lang w:val="pl-PL"/>
              </w:rPr>
              <m:t>i</m:t>
            </m:r>
          </m:sub>
          <m:sup>
            <m:r>
              <w:rPr>
                <w:rFonts w:ascii="Cambria Math" w:hAnsi="Cambria Math"/>
                <w:sz w:val="32"/>
                <w:szCs w:val="32"/>
                <w:lang w:val="pl-PL"/>
              </w:rPr>
              <m:t>(k+1)</m:t>
            </m:r>
          </m:sup>
        </m:sSubSup>
        <m:r>
          <w:rPr>
            <w:rFonts w:ascii="Cambria Math" w:hAnsi="Cambria Math"/>
            <w:sz w:val="32"/>
            <w:szCs w:val="32"/>
            <w:lang w:val="pl-PL"/>
          </w:rPr>
          <m:t>=(</m:t>
        </m:r>
        <m:sSub>
          <m:sSubPr>
            <m:ctrlPr>
              <w:rPr>
                <w:rFonts w:ascii="Cambria Math" w:hAnsi="Cambria Math"/>
                <w:i/>
                <w:sz w:val="32"/>
                <w:szCs w:val="32"/>
                <w:lang w:val="pl-PL"/>
              </w:rPr>
            </m:ctrlPr>
          </m:sSubPr>
          <m:e>
            <m:r>
              <w:rPr>
                <w:rFonts w:ascii="Cambria Math" w:hAnsi="Cambria Math"/>
                <w:sz w:val="32"/>
                <w:szCs w:val="32"/>
                <w:lang w:val="pl-PL"/>
              </w:rPr>
              <m:t>b</m:t>
            </m:r>
          </m:e>
          <m:sub>
            <m:r>
              <w:rPr>
                <w:rFonts w:ascii="Cambria Math" w:hAnsi="Cambria Math"/>
                <w:sz w:val="32"/>
                <w:szCs w:val="32"/>
                <w:lang w:val="pl-PL"/>
              </w:rPr>
              <m:t>i</m:t>
            </m:r>
          </m:sub>
        </m:sSub>
        <m:r>
          <w:rPr>
            <w:rFonts w:ascii="Cambria Math" w:hAnsi="Cambria Math"/>
            <w:sz w:val="32"/>
            <w:szCs w:val="32"/>
            <w:lang w:val="pl-PL"/>
          </w:rPr>
          <m:t>-</m:t>
        </m:r>
        <m:nary>
          <m:naryPr>
            <m:chr m:val="∑"/>
            <m:limLoc m:val="undOvr"/>
            <m:ctrlPr>
              <w:rPr>
                <w:rFonts w:ascii="Cambria Math" w:hAnsi="Cambria Math"/>
                <w:i/>
                <w:sz w:val="32"/>
                <w:szCs w:val="32"/>
                <w:lang w:val="pl-PL"/>
              </w:rPr>
            </m:ctrlPr>
          </m:naryPr>
          <m:sub>
            <m:r>
              <w:rPr>
                <w:rFonts w:ascii="Cambria Math" w:hAnsi="Cambria Math"/>
                <w:sz w:val="32"/>
                <w:szCs w:val="32"/>
                <w:lang w:val="pl-PL"/>
              </w:rPr>
              <m:t>j=1</m:t>
            </m:r>
          </m:sub>
          <m:sup>
            <m:r>
              <w:rPr>
                <w:rFonts w:ascii="Cambria Math" w:hAnsi="Cambria Math"/>
                <w:sz w:val="32"/>
                <w:szCs w:val="32"/>
                <w:lang w:val="pl-PL"/>
              </w:rPr>
              <m:t>i-1</m:t>
            </m:r>
          </m:sup>
          <m:e>
            <m:sSub>
              <m:sSubPr>
                <m:ctrlPr>
                  <w:rPr>
                    <w:rFonts w:ascii="Cambria Math" w:hAnsi="Cambria Math"/>
                    <w:i/>
                    <w:sz w:val="32"/>
                    <w:szCs w:val="32"/>
                    <w:lang w:val="pl-PL"/>
                  </w:rPr>
                </m:ctrlPr>
              </m:sSubPr>
              <m:e>
                <m:r>
                  <w:rPr>
                    <w:rFonts w:ascii="Cambria Math" w:hAnsi="Cambria Math"/>
                    <w:sz w:val="32"/>
                    <w:szCs w:val="32"/>
                    <w:lang w:val="pl-PL"/>
                  </w:rPr>
                  <m:t>a</m:t>
                </m:r>
              </m:e>
              <m:sub>
                <m:r>
                  <w:rPr>
                    <w:rFonts w:ascii="Cambria Math" w:hAnsi="Cambria Math"/>
                    <w:sz w:val="32"/>
                    <w:szCs w:val="32"/>
                    <w:lang w:val="pl-PL"/>
                  </w:rPr>
                  <m:t>ij</m:t>
                </m:r>
              </m:sub>
            </m:sSub>
            <m:sSubSup>
              <m:sSubSupPr>
                <m:ctrlPr>
                  <w:rPr>
                    <w:rFonts w:ascii="Cambria Math" w:hAnsi="Cambria Math"/>
                    <w:i/>
                    <w:sz w:val="32"/>
                    <w:szCs w:val="32"/>
                    <w:lang w:val="pl-PL"/>
                  </w:rPr>
                </m:ctrlPr>
              </m:sSubSupPr>
              <m:e>
                <m:r>
                  <w:rPr>
                    <w:rFonts w:ascii="Cambria Math" w:hAnsi="Cambria Math"/>
                    <w:sz w:val="32"/>
                    <w:szCs w:val="32"/>
                    <w:lang w:val="pl-PL"/>
                  </w:rPr>
                  <m:t>x</m:t>
                </m:r>
              </m:e>
              <m:sub>
                <m:r>
                  <w:rPr>
                    <w:rFonts w:ascii="Cambria Math" w:hAnsi="Cambria Math"/>
                    <w:sz w:val="32"/>
                    <w:szCs w:val="32"/>
                    <w:lang w:val="pl-PL"/>
                  </w:rPr>
                  <m:t>j</m:t>
                </m:r>
              </m:sub>
              <m:sup>
                <m:r>
                  <w:rPr>
                    <w:rFonts w:ascii="Cambria Math" w:hAnsi="Cambria Math"/>
                    <w:sz w:val="32"/>
                    <w:szCs w:val="32"/>
                    <w:lang w:val="pl-PL"/>
                  </w:rPr>
                  <m:t>(</m:t>
                </m:r>
                <m:r>
                  <w:rPr>
                    <w:rFonts w:ascii="Cambria Math" w:hAnsi="Cambria Math"/>
                    <w:sz w:val="32"/>
                    <w:szCs w:val="32"/>
                    <w:lang w:val="pl-PL"/>
                  </w:rPr>
                  <m:t>k</m:t>
                </m:r>
                <m:r>
                  <w:rPr>
                    <w:rFonts w:ascii="Cambria Math" w:hAnsi="Cambria Math"/>
                    <w:sz w:val="32"/>
                    <w:szCs w:val="32"/>
                    <w:lang w:val="pl-PL"/>
                  </w:rPr>
                  <m:t>+1)</m:t>
                </m:r>
              </m:sup>
            </m:sSubSup>
          </m:e>
        </m:nary>
      </m:oMath>
      <w:r w:rsidRPr="004E7646">
        <w:rPr>
          <w:rFonts w:eastAsiaTheme="minorEastAsia"/>
          <w:sz w:val="32"/>
          <w:szCs w:val="32"/>
          <w:lang w:val="pl-PL"/>
        </w:rPr>
        <w:t xml:space="preserve"> -</w:t>
      </w:r>
      <m:oMath>
        <m:r>
          <w:rPr>
            <w:rFonts w:ascii="Cambria Math" w:eastAsiaTheme="minorEastAsia" w:hAnsi="Cambria Math"/>
            <w:sz w:val="32"/>
            <w:szCs w:val="32"/>
            <w:lang w:val="pl-PL"/>
          </w:rPr>
          <m:t xml:space="preserve"> </m:t>
        </m:r>
        <m:nary>
          <m:naryPr>
            <m:chr m:val="∑"/>
            <m:limLoc m:val="undOvr"/>
            <m:ctrlPr>
              <w:rPr>
                <w:rFonts w:ascii="Cambria Math" w:hAnsi="Cambria Math"/>
                <w:i/>
                <w:sz w:val="32"/>
                <w:szCs w:val="32"/>
                <w:lang w:val="pl-PL"/>
              </w:rPr>
            </m:ctrlPr>
          </m:naryPr>
          <m:sub>
            <m:r>
              <w:rPr>
                <w:rFonts w:ascii="Cambria Math" w:hAnsi="Cambria Math"/>
                <w:sz w:val="32"/>
                <w:szCs w:val="32"/>
                <w:lang w:val="pl-PL"/>
              </w:rPr>
              <m:t>j=i+1</m:t>
            </m:r>
          </m:sub>
          <m:sup>
            <m:r>
              <w:rPr>
                <w:rFonts w:ascii="Cambria Math" w:hAnsi="Cambria Math"/>
                <w:sz w:val="32"/>
                <w:szCs w:val="32"/>
                <w:lang w:val="pl-PL"/>
              </w:rPr>
              <m:t>n</m:t>
            </m:r>
          </m:sup>
          <m:e>
            <m:sSub>
              <m:sSubPr>
                <m:ctrlPr>
                  <w:rPr>
                    <w:rFonts w:ascii="Cambria Math" w:hAnsi="Cambria Math"/>
                    <w:i/>
                    <w:sz w:val="32"/>
                    <w:szCs w:val="32"/>
                    <w:lang w:val="pl-PL"/>
                  </w:rPr>
                </m:ctrlPr>
              </m:sSubPr>
              <m:e>
                <m:r>
                  <w:rPr>
                    <w:rFonts w:ascii="Cambria Math" w:hAnsi="Cambria Math"/>
                    <w:sz w:val="32"/>
                    <w:szCs w:val="32"/>
                    <w:lang w:val="pl-PL"/>
                  </w:rPr>
                  <m:t>a</m:t>
                </m:r>
              </m:e>
              <m:sub>
                <m:r>
                  <w:rPr>
                    <w:rFonts w:ascii="Cambria Math" w:hAnsi="Cambria Math"/>
                    <w:sz w:val="32"/>
                    <w:szCs w:val="32"/>
                    <w:lang w:val="pl-PL"/>
                  </w:rPr>
                  <m:t>ij</m:t>
                </m:r>
              </m:sub>
            </m:sSub>
            <m:sSubSup>
              <m:sSubSupPr>
                <m:ctrlPr>
                  <w:rPr>
                    <w:rFonts w:ascii="Cambria Math" w:hAnsi="Cambria Math"/>
                    <w:i/>
                    <w:sz w:val="32"/>
                    <w:szCs w:val="32"/>
                    <w:lang w:val="pl-PL"/>
                  </w:rPr>
                </m:ctrlPr>
              </m:sSubSupPr>
              <m:e>
                <m:r>
                  <w:rPr>
                    <w:rFonts w:ascii="Cambria Math" w:hAnsi="Cambria Math"/>
                    <w:sz w:val="32"/>
                    <w:szCs w:val="32"/>
                    <w:lang w:val="pl-PL"/>
                  </w:rPr>
                  <m:t>x</m:t>
                </m:r>
              </m:e>
              <m:sub>
                <m:r>
                  <w:rPr>
                    <w:rFonts w:ascii="Cambria Math" w:hAnsi="Cambria Math"/>
                    <w:sz w:val="32"/>
                    <w:szCs w:val="32"/>
                    <w:lang w:val="pl-PL"/>
                  </w:rPr>
                  <m:t>j</m:t>
                </m:r>
              </m:sub>
              <m:sup>
                <m:r>
                  <w:rPr>
                    <w:rFonts w:ascii="Cambria Math" w:hAnsi="Cambria Math"/>
                    <w:sz w:val="32"/>
                    <w:szCs w:val="32"/>
                    <w:lang w:val="pl-PL"/>
                  </w:rPr>
                  <m:t>k</m:t>
                </m:r>
              </m:sup>
            </m:sSubSup>
            <m:r>
              <w:rPr>
                <w:rFonts w:ascii="Cambria Math" w:hAnsi="Cambria Math"/>
                <w:sz w:val="32"/>
                <w:szCs w:val="32"/>
                <w:lang w:val="pl-PL"/>
              </w:rPr>
              <m:t>)/</m:t>
            </m:r>
            <m:sSub>
              <m:sSubPr>
                <m:ctrlPr>
                  <w:rPr>
                    <w:rFonts w:ascii="Cambria Math" w:hAnsi="Cambria Math"/>
                    <w:i/>
                    <w:sz w:val="32"/>
                    <w:szCs w:val="32"/>
                    <w:lang w:val="pl-PL"/>
                  </w:rPr>
                </m:ctrlPr>
              </m:sSubPr>
              <m:e>
                <m:r>
                  <w:rPr>
                    <w:rFonts w:ascii="Cambria Math" w:hAnsi="Cambria Math"/>
                    <w:sz w:val="32"/>
                    <w:szCs w:val="32"/>
                    <w:lang w:val="pl-PL"/>
                  </w:rPr>
                  <m:t>a</m:t>
                </m:r>
              </m:e>
              <m:sub>
                <m:r>
                  <w:rPr>
                    <w:rFonts w:ascii="Cambria Math" w:hAnsi="Cambria Math"/>
                    <w:sz w:val="32"/>
                    <w:szCs w:val="32"/>
                    <w:lang w:val="pl-PL"/>
                  </w:rPr>
                  <m:t>ii</m:t>
                </m:r>
              </m:sub>
            </m:sSub>
          </m:e>
        </m:nary>
      </m:oMath>
      <w:r w:rsidRPr="004E7646">
        <w:rPr>
          <w:rFonts w:eastAsiaTheme="minorEastAsia"/>
          <w:sz w:val="32"/>
          <w:szCs w:val="32"/>
          <w:lang w:val="pl-PL"/>
        </w:rPr>
        <w:t xml:space="preserve">  </w:t>
      </w:r>
    </w:p>
    <w:p w14:paraId="01251AE7" w14:textId="5F315759" w:rsidR="00C1395F" w:rsidRDefault="00C1395F" w:rsidP="00C1395F">
      <w:pPr>
        <w:pStyle w:val="Akapitzlist"/>
        <w:numPr>
          <w:ilvl w:val="1"/>
          <w:numId w:val="1"/>
        </w:numPr>
        <w:rPr>
          <w:sz w:val="28"/>
          <w:szCs w:val="28"/>
          <w:lang w:val="pl-PL"/>
        </w:rPr>
      </w:pPr>
      <w:r w:rsidRPr="004E7646">
        <w:rPr>
          <w:sz w:val="28"/>
          <w:szCs w:val="28"/>
          <w:lang w:val="pl-PL"/>
        </w:rPr>
        <w:t>Metoda faktoryzacji LU</w:t>
      </w:r>
    </w:p>
    <w:p w14:paraId="2187816C" w14:textId="3174A484" w:rsidR="004E7646" w:rsidRDefault="004E7646" w:rsidP="004E7646">
      <w:pPr>
        <w:pStyle w:val="Akapitzlist"/>
        <w:numPr>
          <w:ilvl w:val="2"/>
          <w:numId w:val="1"/>
        </w:numPr>
        <w:rPr>
          <w:sz w:val="28"/>
          <w:szCs w:val="28"/>
          <w:lang w:val="pl-PL"/>
        </w:rPr>
      </w:pPr>
      <w:r>
        <w:rPr>
          <w:sz w:val="28"/>
          <w:szCs w:val="28"/>
          <w:lang w:val="pl-PL"/>
        </w:rPr>
        <w:t>Metoda bezpośrednia</w:t>
      </w:r>
    </w:p>
    <w:p w14:paraId="2617A6A3" w14:textId="67CEF15A" w:rsidR="004E7646" w:rsidRDefault="004E7646" w:rsidP="004E7646">
      <w:pPr>
        <w:pStyle w:val="Akapitzlist"/>
        <w:numPr>
          <w:ilvl w:val="2"/>
          <w:numId w:val="1"/>
        </w:numPr>
        <w:rPr>
          <w:sz w:val="28"/>
          <w:szCs w:val="28"/>
          <w:lang w:val="pl-PL"/>
        </w:rPr>
      </w:pPr>
      <w:r>
        <w:rPr>
          <w:sz w:val="28"/>
          <w:szCs w:val="28"/>
          <w:lang w:val="pl-PL"/>
        </w:rPr>
        <w:t>Podział na macierz trójkątną górną i trójkątną dolną</w:t>
      </w:r>
    </w:p>
    <w:p w14:paraId="0A0C3527" w14:textId="5C8CF1D8" w:rsidR="004E7646" w:rsidRDefault="00B35352" w:rsidP="004E7646">
      <w:pPr>
        <w:pStyle w:val="Akapitzlist"/>
        <w:numPr>
          <w:ilvl w:val="1"/>
          <w:numId w:val="1"/>
        </w:numPr>
        <w:rPr>
          <w:sz w:val="28"/>
          <w:szCs w:val="28"/>
          <w:lang w:val="pl-PL"/>
        </w:rPr>
      </w:pPr>
      <w:r>
        <w:rPr>
          <w:sz w:val="28"/>
          <w:szCs w:val="28"/>
          <w:lang w:val="pl-PL"/>
        </w:rPr>
        <w:t>Jakoś powyższych metod została wyznaczona za pomocą obliczenia normy wektora residuum</w:t>
      </w:r>
    </w:p>
    <w:p w14:paraId="37D1005B" w14:textId="668C0981" w:rsidR="00B35352" w:rsidRDefault="00B35352" w:rsidP="00B35352">
      <w:pPr>
        <w:pStyle w:val="Akapitzlist"/>
        <w:numPr>
          <w:ilvl w:val="0"/>
          <w:numId w:val="1"/>
        </w:numPr>
        <w:rPr>
          <w:sz w:val="28"/>
          <w:szCs w:val="28"/>
          <w:lang w:val="pl-PL"/>
        </w:rPr>
      </w:pPr>
      <w:r>
        <w:rPr>
          <w:sz w:val="28"/>
          <w:szCs w:val="28"/>
          <w:lang w:val="pl-PL"/>
        </w:rPr>
        <w:t>Założenia projektowe</w:t>
      </w:r>
    </w:p>
    <w:p w14:paraId="600CEF75" w14:textId="38A0C711" w:rsidR="00B35352" w:rsidRDefault="00B35352" w:rsidP="00B35352">
      <w:pPr>
        <w:pStyle w:val="Akapitzlist"/>
        <w:numPr>
          <w:ilvl w:val="1"/>
          <w:numId w:val="1"/>
        </w:numPr>
        <w:rPr>
          <w:sz w:val="28"/>
          <w:szCs w:val="28"/>
          <w:lang w:val="pl-PL"/>
        </w:rPr>
      </w:pPr>
      <w:r>
        <w:rPr>
          <w:sz w:val="28"/>
          <w:szCs w:val="28"/>
          <w:lang w:val="pl-PL"/>
        </w:rPr>
        <w:t>Język implementacji: C++ (standard 20)</w:t>
      </w:r>
    </w:p>
    <w:p w14:paraId="24388763" w14:textId="7D50FDC1" w:rsidR="00B35352" w:rsidRDefault="00B35352" w:rsidP="00B35352">
      <w:pPr>
        <w:pStyle w:val="Akapitzlist"/>
        <w:numPr>
          <w:ilvl w:val="1"/>
          <w:numId w:val="1"/>
        </w:numPr>
        <w:rPr>
          <w:sz w:val="28"/>
          <w:szCs w:val="28"/>
          <w:lang w:val="pl-PL"/>
        </w:rPr>
      </w:pPr>
      <w:r>
        <w:rPr>
          <w:sz w:val="28"/>
          <w:szCs w:val="28"/>
          <w:lang w:val="pl-PL"/>
        </w:rPr>
        <w:t>Sposób tworzenia wykresów: importowanie wygenerowanych plików .</w:t>
      </w:r>
      <w:proofErr w:type="spellStart"/>
      <w:r>
        <w:rPr>
          <w:sz w:val="28"/>
          <w:szCs w:val="28"/>
          <w:lang w:val="pl-PL"/>
        </w:rPr>
        <w:t>csv</w:t>
      </w:r>
      <w:proofErr w:type="spellEnd"/>
      <w:r>
        <w:rPr>
          <w:sz w:val="28"/>
          <w:szCs w:val="28"/>
          <w:lang w:val="pl-PL"/>
        </w:rPr>
        <w:t xml:space="preserve"> do programu Excel</w:t>
      </w:r>
    </w:p>
    <w:p w14:paraId="2AD52AC0" w14:textId="710DE9CF" w:rsidR="00B35352" w:rsidRDefault="00B35352" w:rsidP="00B35352">
      <w:pPr>
        <w:pStyle w:val="Akapitzlist"/>
        <w:numPr>
          <w:ilvl w:val="1"/>
          <w:numId w:val="1"/>
        </w:numPr>
        <w:rPr>
          <w:sz w:val="28"/>
          <w:szCs w:val="28"/>
          <w:lang w:val="pl-PL"/>
        </w:rPr>
      </w:pPr>
      <w:r>
        <w:rPr>
          <w:sz w:val="28"/>
          <w:szCs w:val="28"/>
          <w:lang w:val="pl-PL"/>
        </w:rPr>
        <w:t>Struktury utworzone w projekcie są generyczne – pozwala to na bardzo łatwą podmianę typu znajdującego się w macierzach – typ ten jest weryfikowany na etapie kompilacji (ograniczenie do typów zmiennoprzecinkowych)</w:t>
      </w:r>
    </w:p>
    <w:p w14:paraId="6242003F" w14:textId="3B119B45" w:rsidR="00B35352" w:rsidRDefault="00B35352" w:rsidP="00B35352">
      <w:pPr>
        <w:pStyle w:val="Akapitzlist"/>
        <w:numPr>
          <w:ilvl w:val="0"/>
          <w:numId w:val="1"/>
        </w:numPr>
        <w:rPr>
          <w:sz w:val="28"/>
          <w:szCs w:val="28"/>
          <w:lang w:val="pl-PL"/>
        </w:rPr>
      </w:pPr>
      <w:r>
        <w:rPr>
          <w:sz w:val="28"/>
          <w:szCs w:val="28"/>
          <w:lang w:val="pl-PL"/>
        </w:rPr>
        <w:t>Zadania</w:t>
      </w:r>
    </w:p>
    <w:p w14:paraId="66FB301A" w14:textId="79C7BCE4" w:rsidR="00B35352" w:rsidRDefault="00B35352" w:rsidP="00B35352">
      <w:pPr>
        <w:pStyle w:val="Akapitzlist"/>
        <w:numPr>
          <w:ilvl w:val="1"/>
          <w:numId w:val="1"/>
        </w:numPr>
        <w:rPr>
          <w:sz w:val="28"/>
          <w:szCs w:val="28"/>
          <w:lang w:val="pl-PL"/>
        </w:rPr>
      </w:pPr>
      <w:r>
        <w:rPr>
          <w:sz w:val="28"/>
          <w:szCs w:val="28"/>
          <w:lang w:val="pl-PL"/>
        </w:rPr>
        <w:t>Zadanie A</w:t>
      </w:r>
    </w:p>
    <w:p w14:paraId="518DA976" w14:textId="144C705C" w:rsidR="00B35352" w:rsidRDefault="00B35352" w:rsidP="00B35352">
      <w:pPr>
        <w:pStyle w:val="Akapitzlist"/>
        <w:numPr>
          <w:ilvl w:val="2"/>
          <w:numId w:val="1"/>
        </w:numPr>
        <w:rPr>
          <w:sz w:val="28"/>
          <w:szCs w:val="28"/>
          <w:lang w:val="pl-PL"/>
        </w:rPr>
      </w:pPr>
      <w:r>
        <w:rPr>
          <w:sz w:val="28"/>
          <w:szCs w:val="28"/>
          <w:lang w:val="pl-PL"/>
        </w:rPr>
        <w:t xml:space="preserve">Stworzona została macierz o rozmiarze 950, z wartościami na głównej przekątnej równymi 8. Dwie równoległe przekątne </w:t>
      </w:r>
      <w:r>
        <w:rPr>
          <w:sz w:val="28"/>
          <w:szCs w:val="28"/>
          <w:lang w:val="pl-PL"/>
        </w:rPr>
        <w:lastRenderedPageBreak/>
        <w:t>wypełnione zostały wartością -1. Taki typ macierzy nazywamy wstęgową lub pasmową. Wektor x został zainicjowany wartościami 0. Natomiast wektor b wartościami wyrażonymi wzorem sin(i * 4), gdzie i jest indexem kolejnej komórki.</w:t>
      </w:r>
    </w:p>
    <w:p w14:paraId="226604A8" w14:textId="0EB0E7A6" w:rsidR="00217029" w:rsidRDefault="00217029" w:rsidP="00217029">
      <w:pPr>
        <w:pStyle w:val="Akapitzlist"/>
        <w:numPr>
          <w:ilvl w:val="1"/>
          <w:numId w:val="1"/>
        </w:numPr>
        <w:rPr>
          <w:sz w:val="28"/>
          <w:szCs w:val="28"/>
          <w:lang w:val="pl-PL"/>
        </w:rPr>
      </w:pPr>
      <w:r>
        <w:rPr>
          <w:sz w:val="28"/>
          <w:szCs w:val="28"/>
          <w:lang w:val="pl-PL"/>
        </w:rPr>
        <w:t>Zadanie B</w:t>
      </w:r>
    </w:p>
    <w:p w14:paraId="1A1E3654" w14:textId="4B99CFFF" w:rsidR="00217029" w:rsidRPr="00217029" w:rsidRDefault="00217029" w:rsidP="00217029">
      <w:pPr>
        <w:pStyle w:val="Akapitzlist"/>
        <w:numPr>
          <w:ilvl w:val="2"/>
          <w:numId w:val="1"/>
        </w:numPr>
        <w:rPr>
          <w:sz w:val="28"/>
          <w:szCs w:val="28"/>
          <w:lang w:val="pl-PL"/>
        </w:rPr>
      </w:pPr>
      <w:r>
        <w:rPr>
          <w:sz w:val="28"/>
          <w:szCs w:val="28"/>
          <w:lang w:val="pl-PL"/>
        </w:rPr>
        <w:t>Rozwiązano układ przedstawiony w zadaniu A za pomocą metody Jacobiego i Gaussa-Seidla. Metody wykonały się dość szybko z poniższymi rezultatami:</w:t>
      </w:r>
      <w:r w:rsidRPr="00217029">
        <w:rPr>
          <w:noProof/>
        </w:rPr>
        <w:t xml:space="preserve"> </w:t>
      </w:r>
      <w:r>
        <w:rPr>
          <w:noProof/>
        </w:rPr>
        <w:drawing>
          <wp:inline distT="0" distB="0" distL="0" distR="0" wp14:anchorId="379890BD" wp14:editId="35EE7A60">
            <wp:extent cx="5020574" cy="2722160"/>
            <wp:effectExtent l="0" t="0" r="8890" b="2540"/>
            <wp:docPr id="750624916" name="Wykres 1">
              <a:extLst xmlns:a="http://schemas.openxmlformats.org/drawingml/2006/main">
                <a:ext uri="{FF2B5EF4-FFF2-40B4-BE49-F238E27FC236}">
                  <a16:creationId xmlns:a16="http://schemas.microsoft.com/office/drawing/2014/main" id="{E5E0C01B-8DB9-D512-6F50-77FBB0E505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644738" w14:textId="2B0C22B8" w:rsidR="00217029" w:rsidRPr="00217029" w:rsidRDefault="00217029" w:rsidP="00217029">
      <w:pPr>
        <w:pStyle w:val="Akapitzlist"/>
        <w:numPr>
          <w:ilvl w:val="2"/>
          <w:numId w:val="1"/>
        </w:numPr>
        <w:rPr>
          <w:sz w:val="36"/>
          <w:szCs w:val="36"/>
          <w:lang w:val="pl-PL"/>
        </w:rPr>
      </w:pPr>
      <w:r w:rsidRPr="00217029">
        <w:rPr>
          <w:noProof/>
          <w:sz w:val="28"/>
          <w:szCs w:val="28"/>
          <w:lang w:val="pl-PL"/>
        </w:rPr>
        <w:t xml:space="preserve">Po powyższym wykresie możemy stwierdzić, iż metoda Gaussa-Seidla szybciej odnalazła wartość </w:t>
      </w:r>
      <w:r>
        <w:rPr>
          <w:noProof/>
          <w:sz w:val="28"/>
          <w:szCs w:val="28"/>
          <w:lang w:val="pl-PL"/>
        </w:rPr>
        <w:t>dla określonego progu błędu</w:t>
      </w:r>
    </w:p>
    <w:p w14:paraId="16936F5D" w14:textId="25E35901" w:rsidR="00217029" w:rsidRPr="00217029" w:rsidRDefault="00217029" w:rsidP="00217029">
      <w:pPr>
        <w:pStyle w:val="Akapitzlist"/>
        <w:numPr>
          <w:ilvl w:val="1"/>
          <w:numId w:val="1"/>
        </w:numPr>
        <w:rPr>
          <w:sz w:val="36"/>
          <w:szCs w:val="36"/>
          <w:lang w:val="pl-PL"/>
        </w:rPr>
      </w:pPr>
      <w:r>
        <w:rPr>
          <w:noProof/>
          <w:sz w:val="28"/>
          <w:szCs w:val="28"/>
          <w:lang w:val="pl-PL"/>
        </w:rPr>
        <w:t>Zadanie C</w:t>
      </w:r>
    </w:p>
    <w:p w14:paraId="02F1E37B" w14:textId="1E437B21" w:rsidR="00217029" w:rsidRPr="00217029" w:rsidRDefault="00217029" w:rsidP="00217029">
      <w:pPr>
        <w:pStyle w:val="Akapitzlist"/>
        <w:numPr>
          <w:ilvl w:val="2"/>
          <w:numId w:val="1"/>
        </w:numPr>
        <w:rPr>
          <w:sz w:val="36"/>
          <w:szCs w:val="36"/>
          <w:lang w:val="pl-PL"/>
        </w:rPr>
      </w:pPr>
      <w:r>
        <w:rPr>
          <w:sz w:val="28"/>
          <w:szCs w:val="28"/>
          <w:lang w:val="pl-PL"/>
        </w:rPr>
        <w:t xml:space="preserve">W tym zadaniu również zastosowano metody Jacobiego i Gaussa-Seidla, jednakże macierz A uległa delikatnej zmianie. </w:t>
      </w:r>
      <w:r>
        <w:rPr>
          <w:sz w:val="28"/>
          <w:szCs w:val="28"/>
          <w:lang w:val="pl-PL"/>
        </w:rPr>
        <w:lastRenderedPageBreak/>
        <w:t>Rezultat działania przedstawia wykres:</w:t>
      </w:r>
      <w:r w:rsidRPr="00217029">
        <w:rPr>
          <w:noProof/>
        </w:rPr>
        <w:t xml:space="preserve"> </w:t>
      </w:r>
      <w:r>
        <w:rPr>
          <w:noProof/>
        </w:rPr>
        <w:drawing>
          <wp:inline distT="0" distB="0" distL="0" distR="0" wp14:anchorId="6ED915A9" wp14:editId="739A1D20">
            <wp:extent cx="5063706" cy="3218375"/>
            <wp:effectExtent l="0" t="0" r="3810" b="1270"/>
            <wp:docPr id="490978064" name="Wykres 1">
              <a:extLst xmlns:a="http://schemas.openxmlformats.org/drawingml/2006/main">
                <a:ext uri="{FF2B5EF4-FFF2-40B4-BE49-F238E27FC236}">
                  <a16:creationId xmlns:a16="http://schemas.microsoft.com/office/drawing/2014/main" id="{2A3295DC-E1D8-F007-F4FE-BC8578164C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3AF144" w14:textId="7D6836D2" w:rsidR="00217029" w:rsidRPr="00217029" w:rsidRDefault="00217029" w:rsidP="00217029">
      <w:pPr>
        <w:pStyle w:val="Akapitzlist"/>
        <w:numPr>
          <w:ilvl w:val="2"/>
          <w:numId w:val="1"/>
        </w:numPr>
        <w:rPr>
          <w:sz w:val="36"/>
          <w:szCs w:val="36"/>
          <w:lang w:val="pl-PL"/>
        </w:rPr>
      </w:pPr>
      <w:r>
        <w:rPr>
          <w:sz w:val="28"/>
          <w:szCs w:val="28"/>
          <w:lang w:val="pl-PL"/>
        </w:rPr>
        <w:t>Na jego podstawie możemy ocenić iż metody iteracyjne się nie zbiegły i błąd rósł w bardzo szybkim tempie. Dodatkowo porównując obie metody można zauważyć że błąd rozwiązania Gaussa-Seidla rósł szybciej ponieważ korzystał on z zaktualizowanych już wartości wektora x.</w:t>
      </w:r>
    </w:p>
    <w:p w14:paraId="465FDF28" w14:textId="0A5FB3E8" w:rsidR="00217029" w:rsidRPr="00217029" w:rsidRDefault="00217029" w:rsidP="00217029">
      <w:pPr>
        <w:pStyle w:val="Akapitzlist"/>
        <w:numPr>
          <w:ilvl w:val="1"/>
          <w:numId w:val="1"/>
        </w:numPr>
        <w:rPr>
          <w:sz w:val="36"/>
          <w:szCs w:val="36"/>
          <w:lang w:val="pl-PL"/>
        </w:rPr>
      </w:pPr>
      <w:r>
        <w:rPr>
          <w:sz w:val="28"/>
          <w:szCs w:val="28"/>
          <w:lang w:val="pl-PL"/>
        </w:rPr>
        <w:t>Zadanie D</w:t>
      </w:r>
    </w:p>
    <w:p w14:paraId="632E29B0" w14:textId="24792B27" w:rsidR="00217029" w:rsidRPr="00343C97" w:rsidRDefault="00217029" w:rsidP="00217029">
      <w:pPr>
        <w:pStyle w:val="Akapitzlist"/>
        <w:numPr>
          <w:ilvl w:val="2"/>
          <w:numId w:val="1"/>
        </w:numPr>
        <w:rPr>
          <w:sz w:val="36"/>
          <w:szCs w:val="36"/>
          <w:lang w:val="pl-PL"/>
        </w:rPr>
      </w:pPr>
      <w:r>
        <w:rPr>
          <w:sz w:val="28"/>
          <w:szCs w:val="28"/>
          <w:lang w:val="pl-PL"/>
        </w:rPr>
        <w:t xml:space="preserve">Zaimplementowano metodę faktoryzacji LU, która w przeciwieństwie do poprzednich jest metodą bezpośrednią. Oznacza to że wynik jej działania będzie dokładny, jednakże wiąże się to z dłuższym czasem wykonania. </w:t>
      </w:r>
      <w:r w:rsidR="00343C97">
        <w:rPr>
          <w:sz w:val="28"/>
          <w:szCs w:val="28"/>
          <w:lang w:val="pl-PL"/>
        </w:rPr>
        <w:t xml:space="preserve">Dla macierzy zdefiniowanej w zadaniu C norma residuum dla metody faktoryzacji LU wyniosła </w:t>
      </w:r>
      <w:r w:rsidR="00343C97" w:rsidRPr="00343C97">
        <w:rPr>
          <w:b/>
          <w:bCs/>
          <w:sz w:val="28"/>
          <w:szCs w:val="28"/>
          <w:lang w:val="pl-PL"/>
        </w:rPr>
        <w:t>2.76078e-13</w:t>
      </w:r>
      <w:r w:rsidR="00343C97">
        <w:rPr>
          <w:b/>
          <w:bCs/>
          <w:sz w:val="28"/>
          <w:szCs w:val="28"/>
          <w:lang w:val="pl-PL"/>
        </w:rPr>
        <w:t xml:space="preserve">. </w:t>
      </w:r>
      <w:r w:rsidR="00343C97">
        <w:rPr>
          <w:sz w:val="28"/>
          <w:szCs w:val="28"/>
          <w:lang w:val="pl-PL"/>
        </w:rPr>
        <w:t xml:space="preserve">W porównaniu z metodami iteracyjnymi jest to ogromna różnica. </w:t>
      </w:r>
    </w:p>
    <w:p w14:paraId="5F8B006C" w14:textId="1A675E73" w:rsidR="00343C97" w:rsidRPr="00343C97" w:rsidRDefault="00343C97" w:rsidP="00343C97">
      <w:pPr>
        <w:pStyle w:val="Akapitzlist"/>
        <w:numPr>
          <w:ilvl w:val="1"/>
          <w:numId w:val="1"/>
        </w:numPr>
        <w:rPr>
          <w:sz w:val="36"/>
          <w:szCs w:val="36"/>
          <w:lang w:val="pl-PL"/>
        </w:rPr>
      </w:pPr>
      <w:r>
        <w:rPr>
          <w:sz w:val="28"/>
          <w:szCs w:val="28"/>
          <w:lang w:val="pl-PL"/>
        </w:rPr>
        <w:t>Zadanie E</w:t>
      </w:r>
    </w:p>
    <w:p w14:paraId="67900D34" w14:textId="6B61E964" w:rsidR="00343C97" w:rsidRPr="00343C97" w:rsidRDefault="00343C97" w:rsidP="00343C97">
      <w:pPr>
        <w:pStyle w:val="Akapitzlist"/>
        <w:numPr>
          <w:ilvl w:val="2"/>
          <w:numId w:val="1"/>
        </w:numPr>
        <w:rPr>
          <w:sz w:val="36"/>
          <w:szCs w:val="36"/>
          <w:lang w:val="pl-PL"/>
        </w:rPr>
      </w:pPr>
      <w:r>
        <w:rPr>
          <w:sz w:val="28"/>
          <w:szCs w:val="28"/>
          <w:lang w:val="pl-PL"/>
        </w:rPr>
        <w:t xml:space="preserve">Wykonano przedstawione wcześniej metody iteracyjne oraz bezpośrednią na macierzach wielkości: </w:t>
      </w:r>
      <w:r w:rsidRPr="00343C97">
        <w:rPr>
          <w:rFonts w:ascii="Cascadia Mono" w:hAnsi="Cascadia Mono" w:cs="Cascadia Mono"/>
          <w:color w:val="000000"/>
          <w:kern w:val="0"/>
          <w:sz w:val="19"/>
          <w:szCs w:val="19"/>
          <w:lang w:val="pl-PL"/>
        </w:rPr>
        <w:t>100, 500, 1000, 2000, 3000, 4000, 5000, 6000</w:t>
      </w:r>
      <w:r>
        <w:rPr>
          <w:rFonts w:ascii="Cascadia Mono" w:hAnsi="Cascadia Mono" w:cs="Cascadia Mono"/>
          <w:color w:val="000000"/>
          <w:kern w:val="0"/>
          <w:sz w:val="19"/>
          <w:szCs w:val="19"/>
          <w:lang w:val="pl-PL"/>
        </w:rPr>
        <w:t xml:space="preserve">. </w:t>
      </w:r>
      <w:r>
        <w:rPr>
          <w:rFonts w:cstheme="minorHAnsi"/>
          <w:color w:val="000000"/>
          <w:kern w:val="0"/>
          <w:sz w:val="28"/>
          <w:szCs w:val="28"/>
          <w:lang w:val="pl-PL"/>
        </w:rPr>
        <w:t xml:space="preserve">Czas wykonania wszystkich metod </w:t>
      </w:r>
      <w:r>
        <w:rPr>
          <w:rFonts w:cstheme="minorHAnsi"/>
          <w:color w:val="000000"/>
          <w:kern w:val="0"/>
          <w:sz w:val="28"/>
          <w:szCs w:val="28"/>
          <w:lang w:val="pl-PL"/>
        </w:rPr>
        <w:lastRenderedPageBreak/>
        <w:t>przedstawia poniższy wykres</w:t>
      </w:r>
      <w:r w:rsidRPr="00343C97">
        <w:rPr>
          <w:noProof/>
        </w:rPr>
        <w:t xml:space="preserve"> </w:t>
      </w:r>
      <w:r>
        <w:rPr>
          <w:noProof/>
        </w:rPr>
        <w:drawing>
          <wp:inline distT="0" distB="0" distL="0" distR="0" wp14:anchorId="1D8FA30A" wp14:editId="24D446ED">
            <wp:extent cx="4882551" cy="2898754"/>
            <wp:effectExtent l="0" t="0" r="13335" b="16510"/>
            <wp:docPr id="342208960" name="Wykres 1">
              <a:extLst xmlns:a="http://schemas.openxmlformats.org/drawingml/2006/main">
                <a:ext uri="{FF2B5EF4-FFF2-40B4-BE49-F238E27FC236}">
                  <a16:creationId xmlns:a16="http://schemas.microsoft.com/office/drawing/2014/main" id="{A5756C7F-F1A0-64DB-29E8-E3AE45F35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79C3ED" w14:textId="2C9DBC97" w:rsidR="00343C97" w:rsidRPr="00343C97" w:rsidRDefault="00343C97" w:rsidP="00343C97">
      <w:pPr>
        <w:pStyle w:val="Akapitzlist"/>
        <w:numPr>
          <w:ilvl w:val="2"/>
          <w:numId w:val="1"/>
        </w:numPr>
        <w:rPr>
          <w:sz w:val="36"/>
          <w:szCs w:val="36"/>
          <w:lang w:val="pl-PL"/>
        </w:rPr>
      </w:pPr>
      <w:r>
        <w:rPr>
          <w:sz w:val="28"/>
          <w:szCs w:val="28"/>
          <w:lang w:val="pl-PL"/>
        </w:rPr>
        <w:t>Możemy zaobserwować że wzrost rozmiaru macierzy miał bardzo delikatny wpływ na metody iteracyjne. Natomiast metoda faktoryzacji LU, która jest metodą bezpośrednią potrzebowała za każdym razem coraz więcej czasu. Ponadto czas wykonania rósł wielomianowo.</w:t>
      </w:r>
    </w:p>
    <w:p w14:paraId="7042421B" w14:textId="4CE6BD5A" w:rsidR="00343C97" w:rsidRPr="00343C97" w:rsidRDefault="00343C97" w:rsidP="00343C97">
      <w:pPr>
        <w:pStyle w:val="Akapitzlist"/>
        <w:numPr>
          <w:ilvl w:val="0"/>
          <w:numId w:val="1"/>
        </w:numPr>
        <w:rPr>
          <w:sz w:val="36"/>
          <w:szCs w:val="36"/>
          <w:lang w:val="pl-PL"/>
        </w:rPr>
      </w:pPr>
      <w:r>
        <w:rPr>
          <w:sz w:val="28"/>
          <w:szCs w:val="28"/>
          <w:lang w:val="pl-PL"/>
        </w:rPr>
        <w:t>Podsumowanie</w:t>
      </w:r>
    </w:p>
    <w:p w14:paraId="75DD851B" w14:textId="298AAE97" w:rsidR="00343C97" w:rsidRPr="003470E2" w:rsidRDefault="00343C97" w:rsidP="00343C97">
      <w:pPr>
        <w:pStyle w:val="Akapitzlist"/>
        <w:numPr>
          <w:ilvl w:val="1"/>
          <w:numId w:val="1"/>
        </w:numPr>
        <w:rPr>
          <w:sz w:val="36"/>
          <w:szCs w:val="36"/>
          <w:lang w:val="pl-PL"/>
        </w:rPr>
      </w:pPr>
      <w:r>
        <w:rPr>
          <w:sz w:val="28"/>
          <w:szCs w:val="28"/>
          <w:lang w:val="pl-PL"/>
        </w:rPr>
        <w:t xml:space="preserve">Podsumowując metody iteracyjne są bardzo przydatne jeżeli chodzi o czas wykonania. Jeżeli chcemy otrzymać dokładniejszy wynik możemy obniżyć dopuszczalny próg. Jednakże wiązać się to będzie z dłuższym wykonaniem (nadal krótszym od metod bezpośrednich). Jednakże musimy przy tym wszystkim pamiętać o warunku zbieżności funkcji. </w:t>
      </w:r>
      <w:r w:rsidR="003470E2">
        <w:rPr>
          <w:sz w:val="28"/>
          <w:szCs w:val="28"/>
          <w:lang w:val="pl-PL"/>
        </w:rPr>
        <w:t>Wykonanie metod iteracyjnych dla rozbieżnych funkcji jest bezcelowe, ponieważ otrzymany wynik będzie bezużyteczny i zmarnujemy jedynie czas i moc obliczeniową.</w:t>
      </w:r>
    </w:p>
    <w:p w14:paraId="0C6E5AA0" w14:textId="2B126FEF" w:rsidR="003470E2" w:rsidRPr="00343C97" w:rsidRDefault="003470E2" w:rsidP="00343C97">
      <w:pPr>
        <w:pStyle w:val="Akapitzlist"/>
        <w:numPr>
          <w:ilvl w:val="1"/>
          <w:numId w:val="1"/>
        </w:numPr>
        <w:rPr>
          <w:sz w:val="36"/>
          <w:szCs w:val="36"/>
          <w:lang w:val="pl-PL"/>
        </w:rPr>
      </w:pPr>
      <w:r>
        <w:rPr>
          <w:sz w:val="28"/>
          <w:szCs w:val="28"/>
          <w:lang w:val="pl-PL"/>
        </w:rPr>
        <w:t>Rozwiązaniem problemu rozbieżnych funkcji są metody bezpośrednie. Jednakże są one bardzo wolne i wymagają dużej ilości pamięci do przechowywania dodatkowych macierzy (pamięć można zredukować stosując pewne optymalizacje, jednak nadal jest to więcej niż metody iteracyjne)</w:t>
      </w:r>
    </w:p>
    <w:sectPr w:rsidR="003470E2" w:rsidRPr="00343C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0C484" w14:textId="77777777" w:rsidR="00447EC3" w:rsidRDefault="00447EC3" w:rsidP="00217029">
      <w:pPr>
        <w:spacing w:after="0" w:line="240" w:lineRule="auto"/>
      </w:pPr>
      <w:r>
        <w:separator/>
      </w:r>
    </w:p>
  </w:endnote>
  <w:endnote w:type="continuationSeparator" w:id="0">
    <w:p w14:paraId="7BCED139" w14:textId="77777777" w:rsidR="00447EC3" w:rsidRDefault="00447EC3" w:rsidP="00217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E0A04" w14:textId="77777777" w:rsidR="00447EC3" w:rsidRDefault="00447EC3" w:rsidP="00217029">
      <w:pPr>
        <w:spacing w:after="0" w:line="240" w:lineRule="auto"/>
      </w:pPr>
      <w:r>
        <w:separator/>
      </w:r>
    </w:p>
  </w:footnote>
  <w:footnote w:type="continuationSeparator" w:id="0">
    <w:p w14:paraId="053A8038" w14:textId="77777777" w:rsidR="00447EC3" w:rsidRDefault="00447EC3" w:rsidP="00217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250B9"/>
    <w:multiLevelType w:val="hybridMultilevel"/>
    <w:tmpl w:val="0DE21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199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5F"/>
    <w:rsid w:val="00217029"/>
    <w:rsid w:val="00343C97"/>
    <w:rsid w:val="003470E2"/>
    <w:rsid w:val="00447EC3"/>
    <w:rsid w:val="004E7646"/>
    <w:rsid w:val="007821D3"/>
    <w:rsid w:val="00B35352"/>
    <w:rsid w:val="00C13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D089"/>
  <w15:chartTrackingRefBased/>
  <w15:docId w15:val="{776269D3-259C-4284-B806-330DE0F2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1395F"/>
    <w:pPr>
      <w:ind w:left="720"/>
      <w:contextualSpacing/>
    </w:pPr>
  </w:style>
  <w:style w:type="character" w:styleId="Tekstzastpczy">
    <w:name w:val="Placeholder Text"/>
    <w:basedOn w:val="Domylnaczcionkaakapitu"/>
    <w:uiPriority w:val="99"/>
    <w:semiHidden/>
    <w:rsid w:val="004E7646"/>
    <w:rPr>
      <w:color w:val="808080"/>
    </w:rPr>
  </w:style>
  <w:style w:type="paragraph" w:styleId="Tekstprzypisukocowego">
    <w:name w:val="endnote text"/>
    <w:basedOn w:val="Normalny"/>
    <w:link w:val="TekstprzypisukocowegoZnak"/>
    <w:uiPriority w:val="99"/>
    <w:semiHidden/>
    <w:unhideWhenUsed/>
    <w:rsid w:val="0021702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17029"/>
    <w:rPr>
      <w:sz w:val="20"/>
      <w:szCs w:val="20"/>
    </w:rPr>
  </w:style>
  <w:style w:type="character" w:styleId="Odwoanieprzypisukocowego">
    <w:name w:val="endnote reference"/>
    <w:basedOn w:val="Domylnaczcionkaakapitu"/>
    <w:uiPriority w:val="99"/>
    <w:semiHidden/>
    <w:unhideWhenUsed/>
    <w:rsid w:val="002170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rian\Desktop\Sprawozdani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rian\Desktop\Sprawozdani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rian\Desktop\Sprawozdani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Zadanie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exercise_B!$B$1</c:f>
              <c:strCache>
                <c:ptCount val="1"/>
                <c:pt idx="0">
                  <c:v>Jacobi</c:v>
                </c:pt>
              </c:strCache>
            </c:strRef>
          </c:tx>
          <c:spPr>
            <a:ln w="28575" cap="rnd">
              <a:solidFill>
                <a:schemeClr val="accent1"/>
              </a:solidFill>
              <a:round/>
            </a:ln>
            <a:effectLst/>
          </c:spPr>
          <c:marker>
            <c:symbol val="none"/>
          </c:marker>
          <c:val>
            <c:numRef>
              <c:f>exercise_B!$B$2:$B$25</c:f>
              <c:numCache>
                <c:formatCode>General</c:formatCode>
                <c:ptCount val="24"/>
                <c:pt idx="0">
                  <c:v>4.3506600000000004</c:v>
                </c:pt>
                <c:pt idx="1">
                  <c:v>0.87001200000000001</c:v>
                </c:pt>
                <c:pt idx="2">
                  <c:v>0.17424200000000001</c:v>
                </c:pt>
                <c:pt idx="3">
                  <c:v>3.5021200000000002E-2</c:v>
                </c:pt>
                <c:pt idx="4">
                  <c:v>7.1304100000000002E-3</c:v>
                </c:pt>
                <c:pt idx="5">
                  <c:v>1.5305200000000001E-3</c:v>
                </c:pt>
                <c:pt idx="6">
                  <c:v>3.9152099999999998E-4</c:v>
                </c:pt>
                <c:pt idx="7">
                  <c:v>1.3528800000000001E-4</c:v>
                </c:pt>
                <c:pt idx="8">
                  <c:v>5.7413400000000002E-5</c:v>
                </c:pt>
                <c:pt idx="9">
                  <c:v>2.6131299999999998E-5</c:v>
                </c:pt>
                <c:pt idx="10">
                  <c:v>1.21426E-5</c:v>
                </c:pt>
                <c:pt idx="11">
                  <c:v>5.6916200000000004E-6</c:v>
                </c:pt>
                <c:pt idx="12">
                  <c:v>2.68271E-6</c:v>
                </c:pt>
                <c:pt idx="13">
                  <c:v>1.27005E-6</c:v>
                </c:pt>
                <c:pt idx="14">
                  <c:v>6.0351100000000001E-7</c:v>
                </c:pt>
                <c:pt idx="15">
                  <c:v>2.87711E-7</c:v>
                </c:pt>
                <c:pt idx="16">
                  <c:v>1.3755100000000001E-7</c:v>
                </c:pt>
                <c:pt idx="17">
                  <c:v>6.5927799999999996E-8</c:v>
                </c:pt>
                <c:pt idx="18">
                  <c:v>3.16704E-8</c:v>
                </c:pt>
                <c:pt idx="19">
                  <c:v>1.5244699999999999E-8</c:v>
                </c:pt>
                <c:pt idx="20">
                  <c:v>7.3515499999999999E-9</c:v>
                </c:pt>
                <c:pt idx="21">
                  <c:v>3.5510999999999999E-9</c:v>
                </c:pt>
                <c:pt idx="22">
                  <c:v>1.7179300000000001E-9</c:v>
                </c:pt>
                <c:pt idx="23">
                  <c:v>8.3224400000000005E-10</c:v>
                </c:pt>
              </c:numCache>
            </c:numRef>
          </c:val>
          <c:smooth val="0"/>
          <c:extLst>
            <c:ext xmlns:c16="http://schemas.microsoft.com/office/drawing/2014/chart" uri="{C3380CC4-5D6E-409C-BE32-E72D297353CC}">
              <c16:uniqueId val="{00000000-A1A8-489C-A6C5-E78FF6B44E96}"/>
            </c:ext>
          </c:extLst>
        </c:ser>
        <c:ser>
          <c:idx val="1"/>
          <c:order val="1"/>
          <c:tx>
            <c:strRef>
              <c:f>exercise_B!$C$1</c:f>
              <c:strCache>
                <c:ptCount val="1"/>
                <c:pt idx="0">
                  <c:v>Gauss-Seidel</c:v>
                </c:pt>
              </c:strCache>
            </c:strRef>
          </c:tx>
          <c:spPr>
            <a:ln w="28575" cap="rnd">
              <a:solidFill>
                <a:schemeClr val="accent2"/>
              </a:solidFill>
              <a:round/>
            </a:ln>
            <a:effectLst/>
          </c:spPr>
          <c:marker>
            <c:symbol val="none"/>
          </c:marker>
          <c:val>
            <c:numRef>
              <c:f>exercise_B!$C$2:$C$25</c:f>
              <c:numCache>
                <c:formatCode>General</c:formatCode>
                <c:ptCount val="24"/>
                <c:pt idx="0">
                  <c:v>2.06047</c:v>
                </c:pt>
                <c:pt idx="1">
                  <c:v>0.19595699999999999</c:v>
                </c:pt>
                <c:pt idx="2">
                  <c:v>1.9355199999999999E-2</c:v>
                </c:pt>
                <c:pt idx="3">
                  <c:v>2.4236100000000001E-3</c:v>
                </c:pt>
                <c:pt idx="4">
                  <c:v>5.2514E-4</c:v>
                </c:pt>
                <c:pt idx="5">
                  <c:v>1.5304000000000001E-4</c:v>
                </c:pt>
                <c:pt idx="6">
                  <c:v>4.7418199999999999E-5</c:v>
                </c:pt>
                <c:pt idx="7">
                  <c:v>1.4945499999999999E-5</c:v>
                </c:pt>
                <c:pt idx="8">
                  <c:v>4.7548599999999997E-6</c:v>
                </c:pt>
                <c:pt idx="9">
                  <c:v>1.5227799999999999E-6</c:v>
                </c:pt>
                <c:pt idx="10">
                  <c:v>4.9013700000000004E-7</c:v>
                </c:pt>
                <c:pt idx="11">
                  <c:v>1.58384E-7</c:v>
                </c:pt>
                <c:pt idx="12">
                  <c:v>5.1343699999999997E-8</c:v>
                </c:pt>
                <c:pt idx="13">
                  <c:v>1.6687700000000001E-8</c:v>
                </c:pt>
                <c:pt idx="14">
                  <c:v>5.4356400000000001E-9</c:v>
                </c:pt>
                <c:pt idx="15">
                  <c:v>1.7738100000000001E-9</c:v>
                </c:pt>
                <c:pt idx="16">
                  <c:v>5.7975799999999995E-10</c:v>
                </c:pt>
              </c:numCache>
            </c:numRef>
          </c:val>
          <c:smooth val="0"/>
          <c:extLst>
            <c:ext xmlns:c16="http://schemas.microsoft.com/office/drawing/2014/chart" uri="{C3380CC4-5D6E-409C-BE32-E72D297353CC}">
              <c16:uniqueId val="{00000001-A1A8-489C-A6C5-E78FF6B44E96}"/>
            </c:ext>
          </c:extLst>
        </c:ser>
        <c:dLbls>
          <c:showLegendKey val="0"/>
          <c:showVal val="0"/>
          <c:showCatName val="0"/>
          <c:showSerName val="0"/>
          <c:showPercent val="0"/>
          <c:showBubbleSize val="0"/>
        </c:dLbls>
        <c:smooth val="0"/>
        <c:axId val="704959584"/>
        <c:axId val="704988864"/>
      </c:lineChart>
      <c:catAx>
        <c:axId val="704959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iteracja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988864"/>
        <c:crosses val="autoZero"/>
        <c:auto val="1"/>
        <c:lblAlgn val="ctr"/>
        <c:lblOffset val="100"/>
        <c:noMultiLvlLbl val="0"/>
      </c:catAx>
      <c:valAx>
        <c:axId val="7049888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błąd</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959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Zadanie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exercise_C!$B$1</c:f>
              <c:strCache>
                <c:ptCount val="1"/>
                <c:pt idx="0">
                  <c:v>Jacobi</c:v>
                </c:pt>
              </c:strCache>
            </c:strRef>
          </c:tx>
          <c:spPr>
            <a:ln w="28575" cap="rnd">
              <a:solidFill>
                <a:schemeClr val="accent1"/>
              </a:solidFill>
              <a:round/>
            </a:ln>
            <a:effectLst/>
          </c:spPr>
          <c:marker>
            <c:symbol val="none"/>
          </c:marker>
          <c:val>
            <c:numRef>
              <c:f>exercise_C!$B$2:$B$101</c:f>
              <c:numCache>
                <c:formatCode>General</c:formatCode>
                <c:ptCount val="100"/>
                <c:pt idx="0">
                  <c:v>11.601800000000001</c:v>
                </c:pt>
                <c:pt idx="1">
                  <c:v>6.18675</c:v>
                </c:pt>
                <c:pt idx="2">
                  <c:v>3.3041399999999999</c:v>
                </c:pt>
                <c:pt idx="3">
                  <c:v>1.77095</c:v>
                </c:pt>
                <c:pt idx="4">
                  <c:v>0.96152000000000004</c:v>
                </c:pt>
                <c:pt idx="5">
                  <c:v>0.55036399999999996</c:v>
                </c:pt>
                <c:pt idx="6">
                  <c:v>0.37543599999999999</c:v>
                </c:pt>
                <c:pt idx="7">
                  <c:v>0.34594799999999998</c:v>
                </c:pt>
                <c:pt idx="8">
                  <c:v>0.39150000000000001</c:v>
                </c:pt>
                <c:pt idx="9">
                  <c:v>0.47516900000000001</c:v>
                </c:pt>
                <c:pt idx="10">
                  <c:v>0.58880100000000002</c:v>
                </c:pt>
                <c:pt idx="11">
                  <c:v>0.73597100000000004</c:v>
                </c:pt>
                <c:pt idx="12">
                  <c:v>0.92505499999999996</c:v>
                </c:pt>
                <c:pt idx="13">
                  <c:v>1.16784</c:v>
                </c:pt>
                <c:pt idx="14">
                  <c:v>1.4798500000000001</c:v>
                </c:pt>
                <c:pt idx="15">
                  <c:v>1.8812899999999999</c:v>
                </c:pt>
                <c:pt idx="16">
                  <c:v>2.39846</c:v>
                </c:pt>
                <c:pt idx="17">
                  <c:v>3.0655299999999999</c:v>
                </c:pt>
                <c:pt idx="18">
                  <c:v>3.9269799999999999</c:v>
                </c:pt>
                <c:pt idx="19">
                  <c:v>5.0407200000000003</c:v>
                </c:pt>
                <c:pt idx="20">
                  <c:v>6.4821999999999997</c:v>
                </c:pt>
                <c:pt idx="21">
                  <c:v>8.3497699999999995</c:v>
                </c:pt>
                <c:pt idx="22">
                  <c:v>10.771699999999999</c:v>
                </c:pt>
                <c:pt idx="23">
                  <c:v>13.9155</c:v>
                </c:pt>
                <c:pt idx="24">
                  <c:v>17.9999</c:v>
                </c:pt>
                <c:pt idx="25">
                  <c:v>23.310500000000001</c:v>
                </c:pt>
                <c:pt idx="26">
                  <c:v>30.220800000000001</c:v>
                </c:pt>
                <c:pt idx="27">
                  <c:v>39.219299999999997</c:v>
                </c:pt>
                <c:pt idx="28">
                  <c:v>50.945</c:v>
                </c:pt>
                <c:pt idx="29">
                  <c:v>66.234700000000004</c:v>
                </c:pt>
                <c:pt idx="30">
                  <c:v>86.183800000000005</c:v>
                </c:pt>
                <c:pt idx="31">
                  <c:v>112.22799999999999</c:v>
                </c:pt>
                <c:pt idx="32">
                  <c:v>146.24700000000001</c:v>
                </c:pt>
                <c:pt idx="33">
                  <c:v>190.708</c:v>
                </c:pt>
                <c:pt idx="34">
                  <c:v>248.846</c:v>
                </c:pt>
                <c:pt idx="35">
                  <c:v>324.90300000000002</c:v>
                </c:pt>
                <c:pt idx="36">
                  <c:v>424.44799999999998</c:v>
                </c:pt>
                <c:pt idx="37">
                  <c:v>554.79300000000001</c:v>
                </c:pt>
                <c:pt idx="38">
                  <c:v>725.53800000000001</c:v>
                </c:pt>
                <c:pt idx="39">
                  <c:v>949.29399999999998</c:v>
                </c:pt>
                <c:pt idx="40">
                  <c:v>1242.6300000000001</c:v>
                </c:pt>
                <c:pt idx="41">
                  <c:v>1627.33</c:v>
                </c:pt>
                <c:pt idx="42">
                  <c:v>2132.02</c:v>
                </c:pt>
                <c:pt idx="43">
                  <c:v>2794.36</c:v>
                </c:pt>
                <c:pt idx="44">
                  <c:v>3663.87</c:v>
                </c:pt>
                <c:pt idx="45">
                  <c:v>4805.6899999999996</c:v>
                </c:pt>
                <c:pt idx="46">
                  <c:v>6305.57</c:v>
                </c:pt>
                <c:pt idx="47">
                  <c:v>8276.36</c:v>
                </c:pt>
                <c:pt idx="48">
                  <c:v>10866.6</c:v>
                </c:pt>
                <c:pt idx="49">
                  <c:v>14271.9</c:v>
                </c:pt>
                <c:pt idx="50">
                  <c:v>18750</c:v>
                </c:pt>
                <c:pt idx="51">
                  <c:v>24640.1</c:v>
                </c:pt>
                <c:pt idx="52">
                  <c:v>32389.599999999999</c:v>
                </c:pt>
                <c:pt idx="53">
                  <c:v>42587.4</c:v>
                </c:pt>
                <c:pt idx="54">
                  <c:v>56010.400000000001</c:v>
                </c:pt>
                <c:pt idx="55">
                  <c:v>73682.3</c:v>
                </c:pt>
                <c:pt idx="56">
                  <c:v>96952.8</c:v>
                </c:pt>
                <c:pt idx="57">
                  <c:v>127602</c:v>
                </c:pt>
                <c:pt idx="58">
                  <c:v>167977</c:v>
                </c:pt>
                <c:pt idx="59">
                  <c:v>221175</c:v>
                </c:pt>
                <c:pt idx="60">
                  <c:v>291280</c:v>
                </c:pt>
                <c:pt idx="61">
                  <c:v>383683</c:v>
                </c:pt>
                <c:pt idx="62">
                  <c:v>505498</c:v>
                </c:pt>
                <c:pt idx="63">
                  <c:v>666111</c:v>
                </c:pt>
                <c:pt idx="64">
                  <c:v>877917</c:v>
                </c:pt>
                <c:pt idx="65">
                  <c:v>1157280</c:v>
                </c:pt>
                <c:pt idx="66">
                  <c:v>1525790</c:v>
                </c:pt>
                <c:pt idx="67">
                  <c:v>2011980</c:v>
                </c:pt>
                <c:pt idx="68">
                  <c:v>2653530</c:v>
                </c:pt>
                <c:pt idx="69">
                  <c:v>3500190</c:v>
                </c:pt>
                <c:pt idx="70">
                  <c:v>4617690</c:v>
                </c:pt>
                <c:pt idx="71">
                  <c:v>6092880</c:v>
                </c:pt>
                <c:pt idx="72">
                  <c:v>8040500</c:v>
                </c:pt>
                <c:pt idx="73">
                  <c:v>10612200</c:v>
                </c:pt>
                <c:pt idx="74">
                  <c:v>14008300</c:v>
                </c:pt>
                <c:pt idx="75">
                  <c:v>18493600</c:v>
                </c:pt>
                <c:pt idx="76">
                  <c:v>24418300</c:v>
                </c:pt>
                <c:pt idx="77">
                  <c:v>32245100</c:v>
                </c:pt>
                <c:pt idx="78">
                  <c:v>42585800</c:v>
                </c:pt>
                <c:pt idx="79">
                  <c:v>56249500</c:v>
                </c:pt>
                <c:pt idx="80">
                  <c:v>74305800</c:v>
                </c:pt>
                <c:pt idx="81">
                  <c:v>98169400</c:v>
                </c:pt>
                <c:pt idx="82">
                  <c:v>129711000</c:v>
                </c:pt>
                <c:pt idx="83">
                  <c:v>171406000</c:v>
                </c:pt>
                <c:pt idx="84">
                  <c:v>226527000</c:v>
                </c:pt>
                <c:pt idx="85">
                  <c:v>299406000</c:v>
                </c:pt>
                <c:pt idx="86">
                  <c:v>395770000</c:v>
                </c:pt>
                <c:pt idx="87">
                  <c:v>523202000</c:v>
                </c:pt>
                <c:pt idx="88">
                  <c:v>691731000</c:v>
                </c:pt>
                <c:pt idx="89">
                  <c:v>914631000</c:v>
                </c:pt>
                <c:pt idx="90">
                  <c:v>1209470000</c:v>
                </c:pt>
                <c:pt idx="91">
                  <c:v>1599490000</c:v>
                </c:pt>
                <c:pt idx="92">
                  <c:v>2115480000</c:v>
                </c:pt>
                <c:pt idx="93">
                  <c:v>2798160000</c:v>
                </c:pt>
                <c:pt idx="94">
                  <c:v>3701450000</c:v>
                </c:pt>
                <c:pt idx="95">
                  <c:v>4896760000</c:v>
                </c:pt>
                <c:pt idx="96">
                  <c:v>6478580000</c:v>
                </c:pt>
                <c:pt idx="97">
                  <c:v>8572070000</c:v>
                </c:pt>
                <c:pt idx="98">
                  <c:v>11342900000</c:v>
                </c:pt>
                <c:pt idx="99">
                  <c:v>15010600000</c:v>
                </c:pt>
              </c:numCache>
            </c:numRef>
          </c:val>
          <c:smooth val="0"/>
          <c:extLst>
            <c:ext xmlns:c16="http://schemas.microsoft.com/office/drawing/2014/chart" uri="{C3380CC4-5D6E-409C-BE32-E72D297353CC}">
              <c16:uniqueId val="{00000000-952F-4AD2-A72E-B39AD5F7AAA4}"/>
            </c:ext>
          </c:extLst>
        </c:ser>
        <c:ser>
          <c:idx val="1"/>
          <c:order val="1"/>
          <c:tx>
            <c:strRef>
              <c:f>exercise_C!$C$1</c:f>
              <c:strCache>
                <c:ptCount val="1"/>
                <c:pt idx="0">
                  <c:v>Gauss-Seidel</c:v>
                </c:pt>
              </c:strCache>
            </c:strRef>
          </c:tx>
          <c:spPr>
            <a:ln w="28575" cap="rnd">
              <a:solidFill>
                <a:schemeClr val="accent2"/>
              </a:solidFill>
              <a:round/>
            </a:ln>
            <a:effectLst/>
          </c:spPr>
          <c:marker>
            <c:symbol val="none"/>
          </c:marker>
          <c:val>
            <c:numRef>
              <c:f>exercise_C!$C$2:$C$101</c:f>
              <c:numCache>
                <c:formatCode>General</c:formatCode>
                <c:ptCount val="100"/>
                <c:pt idx="0">
                  <c:v>4.7651700000000003</c:v>
                </c:pt>
                <c:pt idx="1">
                  <c:v>1.0589200000000001</c:v>
                </c:pt>
                <c:pt idx="2">
                  <c:v>0.331347</c:v>
                </c:pt>
                <c:pt idx="3">
                  <c:v>0.37768099999999999</c:v>
                </c:pt>
                <c:pt idx="4">
                  <c:v>0.64482799999999996</c:v>
                </c:pt>
                <c:pt idx="5">
                  <c:v>1.1671499999999999</c:v>
                </c:pt>
                <c:pt idx="6">
                  <c:v>2.1711200000000002</c:v>
                </c:pt>
                <c:pt idx="7">
                  <c:v>4.1051399999999996</c:v>
                </c:pt>
                <c:pt idx="8">
                  <c:v>7.8444799999999999</c:v>
                </c:pt>
                <c:pt idx="9">
                  <c:v>15.099600000000001</c:v>
                </c:pt>
                <c:pt idx="10">
                  <c:v>29.218900000000001</c:v>
                </c:pt>
                <c:pt idx="11">
                  <c:v>56.766399999999997</c:v>
                </c:pt>
                <c:pt idx="12">
                  <c:v>110.629</c:v>
                </c:pt>
                <c:pt idx="13">
                  <c:v>216.13900000000001</c:v>
                </c:pt>
                <c:pt idx="14">
                  <c:v>423.13900000000001</c:v>
                </c:pt>
                <c:pt idx="15">
                  <c:v>829.80200000000002</c:v>
                </c:pt>
                <c:pt idx="16">
                  <c:v>1629.65</c:v>
                </c:pt>
                <c:pt idx="17">
                  <c:v>3204.48</c:v>
                </c:pt>
                <c:pt idx="18">
                  <c:v>6307.98</c:v>
                </c:pt>
                <c:pt idx="19">
                  <c:v>12429</c:v>
                </c:pt>
                <c:pt idx="20">
                  <c:v>24510.2</c:v>
                </c:pt>
                <c:pt idx="21">
                  <c:v>48371</c:v>
                </c:pt>
                <c:pt idx="22">
                  <c:v>95524.800000000003</c:v>
                </c:pt>
                <c:pt idx="23">
                  <c:v>188761</c:v>
                </c:pt>
                <c:pt idx="24">
                  <c:v>373205</c:v>
                </c:pt>
                <c:pt idx="25">
                  <c:v>738247</c:v>
                </c:pt>
                <c:pt idx="26">
                  <c:v>1461020</c:v>
                </c:pt>
                <c:pt idx="27">
                  <c:v>2892650</c:v>
                </c:pt>
                <c:pt idx="28">
                  <c:v>5729360</c:v>
                </c:pt>
                <c:pt idx="29">
                  <c:v>11352000</c:v>
                </c:pt>
                <c:pt idx="30">
                  <c:v>22500200</c:v>
                </c:pt>
                <c:pt idx="31">
                  <c:v>44610300</c:v>
                </c:pt>
                <c:pt idx="32">
                  <c:v>88473000</c:v>
                </c:pt>
                <c:pt idx="33">
                  <c:v>175511000</c:v>
                </c:pt>
                <c:pt idx="34">
                  <c:v>348266000</c:v>
                </c:pt>
                <c:pt idx="35">
                  <c:v>691227000</c:v>
                </c:pt>
                <c:pt idx="36">
                  <c:v>1372240000</c:v>
                </c:pt>
                <c:pt idx="37">
                  <c:v>2724770000</c:v>
                </c:pt>
                <c:pt idx="38">
                  <c:v>5411500000</c:v>
                </c:pt>
                <c:pt idx="39">
                  <c:v>10749500000</c:v>
                </c:pt>
                <c:pt idx="40">
                  <c:v>21356900000</c:v>
                </c:pt>
                <c:pt idx="41">
                  <c:v>42438600000</c:v>
                </c:pt>
                <c:pt idx="42">
                  <c:v>84344300000</c:v>
                </c:pt>
                <c:pt idx="43">
                  <c:v>167655000000</c:v>
                </c:pt>
                <c:pt idx="44">
                  <c:v>333305000000</c:v>
                </c:pt>
                <c:pt idx="45">
                  <c:v>662717000000</c:v>
                </c:pt>
                <c:pt idx="46">
                  <c:v>1317870000000</c:v>
                </c:pt>
                <c:pt idx="47">
                  <c:v>2621030000000</c:v>
                </c:pt>
                <c:pt idx="48">
                  <c:v>5213440000000</c:v>
                </c:pt>
                <c:pt idx="49">
                  <c:v>10371200000000</c:v>
                </c:pt>
                <c:pt idx="50">
                  <c:v>20633800000000</c:v>
                </c:pt>
                <c:pt idx="51">
                  <c:v>41056300000000</c:v>
                </c:pt>
                <c:pt idx="52">
                  <c:v>81700200000000</c:v>
                </c:pt>
                <c:pt idx="53">
                  <c:v>162596000000000</c:v>
                </c:pt>
                <c:pt idx="54">
                  <c:v>323622000000000</c:v>
                </c:pt>
                <c:pt idx="55">
                  <c:v>644179000000000</c:v>
                </c:pt>
                <c:pt idx="56">
                  <c:v>1282370000000000</c:v>
                </c:pt>
                <c:pt idx="57">
                  <c:v>2553040000000000</c:v>
                </c:pt>
                <c:pt idx="58">
                  <c:v>5083190000000000</c:v>
                </c:pt>
                <c:pt idx="59">
                  <c:v>1.01216E+16</c:v>
                </c:pt>
                <c:pt idx="60">
                  <c:v>2.01556E+16</c:v>
                </c:pt>
                <c:pt idx="61">
                  <c:v>4.01398E+16</c:v>
                </c:pt>
                <c:pt idx="62">
                  <c:v>7.99439E+16</c:v>
                </c:pt>
                <c:pt idx="63">
                  <c:v>1.5923E+17</c:v>
                </c:pt>
                <c:pt idx="64">
                  <c:v>3.17172E+17</c:v>
                </c:pt>
                <c:pt idx="65">
                  <c:v>6.31817E+17</c:v>
                </c:pt>
                <c:pt idx="66">
                  <c:v>1.25868E+18</c:v>
                </c:pt>
                <c:pt idx="67">
                  <c:v>2.50764E+18</c:v>
                </c:pt>
                <c:pt idx="68">
                  <c:v>4.99623E+18</c:v>
                </c:pt>
                <c:pt idx="69">
                  <c:v>9.95504E+18</c:v>
                </c:pt>
                <c:pt idx="70">
                  <c:v>1.98366E+19</c:v>
                </c:pt>
                <c:pt idx="71">
                  <c:v>3.9529E+19</c:v>
                </c:pt>
                <c:pt idx="72">
                  <c:v>7.87748E+19</c:v>
                </c:pt>
                <c:pt idx="73">
                  <c:v>1.56993E+20</c:v>
                </c:pt>
                <c:pt idx="74">
                  <c:v>3.12892E+20</c:v>
                </c:pt>
                <c:pt idx="75">
                  <c:v>6.2363399999999993E+20</c:v>
                </c:pt>
                <c:pt idx="76">
                  <c:v>1.24304E+21</c:v>
                </c:pt>
                <c:pt idx="77">
                  <c:v>2.4777699999999999E+21</c:v>
                </c:pt>
                <c:pt idx="78">
                  <c:v>4.9391900000000001E+21</c:v>
                </c:pt>
                <c:pt idx="79">
                  <c:v>9.8461999999999992E+21</c:v>
                </c:pt>
                <c:pt idx="80">
                  <c:v>1.9629099999999998E+22</c:v>
                </c:pt>
                <c:pt idx="81">
                  <c:v>3.9133599999999999E+22</c:v>
                </c:pt>
                <c:pt idx="82">
                  <c:v>7.8021799999999996E+22</c:v>
                </c:pt>
                <c:pt idx="83">
                  <c:v>1.5556100000000002E+23</c:v>
                </c:pt>
                <c:pt idx="84">
                  <c:v>3.1017000000000003E+23</c:v>
                </c:pt>
                <c:pt idx="85">
                  <c:v>6.1846599999999996E+23</c:v>
                </c:pt>
                <c:pt idx="86">
                  <c:v>1.23324E+24</c:v>
                </c:pt>
                <c:pt idx="87">
                  <c:v>2.4592000000000003E+24</c:v>
                </c:pt>
                <c:pt idx="88">
                  <c:v>4.9040700000000003E+24</c:v>
                </c:pt>
                <c:pt idx="89">
                  <c:v>9.77988E+24</c:v>
                </c:pt>
                <c:pt idx="90">
                  <c:v>1.9503999999999999E+25</c:v>
                </c:pt>
                <c:pt idx="91">
                  <c:v>3.8898200000000002E+25</c:v>
                </c:pt>
                <c:pt idx="92">
                  <c:v>7.7579699999999993E+25</c:v>
                </c:pt>
                <c:pt idx="93">
                  <c:v>1.54732E+26</c:v>
                </c:pt>
                <c:pt idx="94">
                  <c:v>3.0862099999999999E+26</c:v>
                </c:pt>
                <c:pt idx="95">
                  <c:v>6.1557800000000001E+26</c:v>
                </c:pt>
                <c:pt idx="96">
                  <c:v>1.22787E+27</c:v>
                </c:pt>
                <c:pt idx="97">
                  <c:v>2.4492700000000001E+27</c:v>
                </c:pt>
                <c:pt idx="98">
                  <c:v>4.8857400000000001E+27</c:v>
                </c:pt>
                <c:pt idx="99">
                  <c:v>9.7462399999999999E+27</c:v>
                </c:pt>
              </c:numCache>
            </c:numRef>
          </c:val>
          <c:smooth val="0"/>
          <c:extLst>
            <c:ext xmlns:c16="http://schemas.microsoft.com/office/drawing/2014/chart" uri="{C3380CC4-5D6E-409C-BE32-E72D297353CC}">
              <c16:uniqueId val="{00000001-952F-4AD2-A72E-B39AD5F7AAA4}"/>
            </c:ext>
          </c:extLst>
        </c:ser>
        <c:dLbls>
          <c:showLegendKey val="0"/>
          <c:showVal val="0"/>
          <c:showCatName val="0"/>
          <c:showSerName val="0"/>
          <c:showPercent val="0"/>
          <c:showBubbleSize val="0"/>
        </c:dLbls>
        <c:smooth val="0"/>
        <c:axId val="621341168"/>
        <c:axId val="621343088"/>
      </c:lineChart>
      <c:catAx>
        <c:axId val="6213411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343088"/>
        <c:crosses val="autoZero"/>
        <c:auto val="1"/>
        <c:lblAlgn val="ctr"/>
        <c:lblOffset val="100"/>
        <c:noMultiLvlLbl val="0"/>
      </c:catAx>
      <c:valAx>
        <c:axId val="62134308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341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[Sprawozdanie.xlsx]Arkusz4!Tabela przestawna2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Zadanie 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none"/>
        </c:marker>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Arkusz4!$B$1</c:f>
              <c:strCache>
                <c:ptCount val="1"/>
                <c:pt idx="0">
                  <c:v>Jacobi.</c:v>
                </c:pt>
              </c:strCache>
            </c:strRef>
          </c:tx>
          <c:spPr>
            <a:ln w="28575" cap="rnd">
              <a:solidFill>
                <a:schemeClr val="accent1"/>
              </a:solidFill>
              <a:round/>
            </a:ln>
            <a:effectLst/>
          </c:spPr>
          <c:marker>
            <c:symbol val="none"/>
          </c:marker>
          <c:cat>
            <c:strRef>
              <c:f>Arkusz4!$A$2:$A$10</c:f>
              <c:strCache>
                <c:ptCount val="8"/>
                <c:pt idx="0">
                  <c:v>100</c:v>
                </c:pt>
                <c:pt idx="1">
                  <c:v>500</c:v>
                </c:pt>
                <c:pt idx="2">
                  <c:v>1000</c:v>
                </c:pt>
                <c:pt idx="3">
                  <c:v>2000</c:v>
                </c:pt>
                <c:pt idx="4">
                  <c:v>3000</c:v>
                </c:pt>
                <c:pt idx="5">
                  <c:v>4000</c:v>
                </c:pt>
                <c:pt idx="6">
                  <c:v>5000</c:v>
                </c:pt>
                <c:pt idx="7">
                  <c:v>6000</c:v>
                </c:pt>
              </c:strCache>
            </c:strRef>
          </c:cat>
          <c:val>
            <c:numRef>
              <c:f>Arkusz4!$B$2:$B$10</c:f>
              <c:numCache>
                <c:formatCode>General</c:formatCode>
                <c:ptCount val="8"/>
                <c:pt idx="0">
                  <c:v>1.2562999999999999E-3</c:v>
                </c:pt>
                <c:pt idx="1">
                  <c:v>2.1243399999999999E-2</c:v>
                </c:pt>
                <c:pt idx="2">
                  <c:v>8.0027899999999999E-2</c:v>
                </c:pt>
                <c:pt idx="3">
                  <c:v>0.33218900000000001</c:v>
                </c:pt>
                <c:pt idx="4">
                  <c:v>0.74273999999999996</c:v>
                </c:pt>
                <c:pt idx="5">
                  <c:v>1.3499399999999999</c:v>
                </c:pt>
                <c:pt idx="6">
                  <c:v>2.2604799999999998</c:v>
                </c:pt>
                <c:pt idx="7">
                  <c:v>3.3434900000000001</c:v>
                </c:pt>
              </c:numCache>
            </c:numRef>
          </c:val>
          <c:smooth val="0"/>
          <c:extLst>
            <c:ext xmlns:c16="http://schemas.microsoft.com/office/drawing/2014/chart" uri="{C3380CC4-5D6E-409C-BE32-E72D297353CC}">
              <c16:uniqueId val="{00000000-0584-463F-A9B7-B0588600893A}"/>
            </c:ext>
          </c:extLst>
        </c:ser>
        <c:ser>
          <c:idx val="1"/>
          <c:order val="1"/>
          <c:tx>
            <c:strRef>
              <c:f>Arkusz4!$C$1</c:f>
              <c:strCache>
                <c:ptCount val="1"/>
                <c:pt idx="0">
                  <c:v>Gauss-Seidel.</c:v>
                </c:pt>
              </c:strCache>
            </c:strRef>
          </c:tx>
          <c:spPr>
            <a:ln w="28575" cap="rnd">
              <a:solidFill>
                <a:schemeClr val="accent2"/>
              </a:solidFill>
              <a:round/>
            </a:ln>
            <a:effectLst/>
          </c:spPr>
          <c:marker>
            <c:symbol val="none"/>
          </c:marker>
          <c:cat>
            <c:strRef>
              <c:f>Arkusz4!$A$2:$A$10</c:f>
              <c:strCache>
                <c:ptCount val="8"/>
                <c:pt idx="0">
                  <c:v>100</c:v>
                </c:pt>
                <c:pt idx="1">
                  <c:v>500</c:v>
                </c:pt>
                <c:pt idx="2">
                  <c:v>1000</c:v>
                </c:pt>
                <c:pt idx="3">
                  <c:v>2000</c:v>
                </c:pt>
                <c:pt idx="4">
                  <c:v>3000</c:v>
                </c:pt>
                <c:pt idx="5">
                  <c:v>4000</c:v>
                </c:pt>
                <c:pt idx="6">
                  <c:v>5000</c:v>
                </c:pt>
                <c:pt idx="7">
                  <c:v>6000</c:v>
                </c:pt>
              </c:strCache>
            </c:strRef>
          </c:cat>
          <c:val>
            <c:numRef>
              <c:f>Arkusz4!$C$2:$C$10</c:f>
              <c:numCache>
                <c:formatCode>General</c:formatCode>
                <c:ptCount val="8"/>
                <c:pt idx="0">
                  <c:v>8.2930000000000005E-4</c:v>
                </c:pt>
                <c:pt idx="1">
                  <c:v>1.49046E-2</c:v>
                </c:pt>
                <c:pt idx="2">
                  <c:v>5.5678999999999999E-2</c:v>
                </c:pt>
                <c:pt idx="3">
                  <c:v>0.231324</c:v>
                </c:pt>
                <c:pt idx="4">
                  <c:v>0.531281</c:v>
                </c:pt>
                <c:pt idx="5">
                  <c:v>0.87954600000000005</c:v>
                </c:pt>
                <c:pt idx="6">
                  <c:v>1.6480699999999999</c:v>
                </c:pt>
                <c:pt idx="7">
                  <c:v>2.3320400000000001</c:v>
                </c:pt>
              </c:numCache>
            </c:numRef>
          </c:val>
          <c:smooth val="0"/>
          <c:extLst>
            <c:ext xmlns:c16="http://schemas.microsoft.com/office/drawing/2014/chart" uri="{C3380CC4-5D6E-409C-BE32-E72D297353CC}">
              <c16:uniqueId val="{00000001-0584-463F-A9B7-B0588600893A}"/>
            </c:ext>
          </c:extLst>
        </c:ser>
        <c:ser>
          <c:idx val="2"/>
          <c:order val="2"/>
          <c:tx>
            <c:strRef>
              <c:f>Arkusz4!$D$1</c:f>
              <c:strCache>
                <c:ptCount val="1"/>
                <c:pt idx="0">
                  <c:v>LU factorization.</c:v>
                </c:pt>
              </c:strCache>
            </c:strRef>
          </c:tx>
          <c:spPr>
            <a:ln w="28575" cap="rnd">
              <a:solidFill>
                <a:schemeClr val="accent3"/>
              </a:solidFill>
              <a:round/>
            </a:ln>
            <a:effectLst/>
          </c:spPr>
          <c:marker>
            <c:symbol val="none"/>
          </c:marker>
          <c:cat>
            <c:strRef>
              <c:f>Arkusz4!$A$2:$A$10</c:f>
              <c:strCache>
                <c:ptCount val="8"/>
                <c:pt idx="0">
                  <c:v>100</c:v>
                </c:pt>
                <c:pt idx="1">
                  <c:v>500</c:v>
                </c:pt>
                <c:pt idx="2">
                  <c:v>1000</c:v>
                </c:pt>
                <c:pt idx="3">
                  <c:v>2000</c:v>
                </c:pt>
                <c:pt idx="4">
                  <c:v>3000</c:v>
                </c:pt>
                <c:pt idx="5">
                  <c:v>4000</c:v>
                </c:pt>
                <c:pt idx="6">
                  <c:v>5000</c:v>
                </c:pt>
                <c:pt idx="7">
                  <c:v>6000</c:v>
                </c:pt>
              </c:strCache>
            </c:strRef>
          </c:cat>
          <c:val>
            <c:numRef>
              <c:f>Arkusz4!$D$2:$D$10</c:f>
              <c:numCache>
                <c:formatCode>General</c:formatCode>
                <c:ptCount val="8"/>
                <c:pt idx="0">
                  <c:v>8.0190000000000003E-4</c:v>
                </c:pt>
                <c:pt idx="1">
                  <c:v>9.7589200000000001E-2</c:v>
                </c:pt>
                <c:pt idx="2">
                  <c:v>0.77617700000000001</c:v>
                </c:pt>
                <c:pt idx="3">
                  <c:v>6.2643899999999997</c:v>
                </c:pt>
                <c:pt idx="4">
                  <c:v>21.0443</c:v>
                </c:pt>
                <c:pt idx="5">
                  <c:v>51.124200000000002</c:v>
                </c:pt>
                <c:pt idx="6">
                  <c:v>100.235</c:v>
                </c:pt>
                <c:pt idx="7">
                  <c:v>172.26300000000001</c:v>
                </c:pt>
              </c:numCache>
            </c:numRef>
          </c:val>
          <c:smooth val="0"/>
          <c:extLst>
            <c:ext xmlns:c16="http://schemas.microsoft.com/office/drawing/2014/chart" uri="{C3380CC4-5D6E-409C-BE32-E72D297353CC}">
              <c16:uniqueId val="{00000002-0584-463F-A9B7-B0588600893A}"/>
            </c:ext>
          </c:extLst>
        </c:ser>
        <c:dLbls>
          <c:showLegendKey val="0"/>
          <c:showVal val="0"/>
          <c:showCatName val="0"/>
          <c:showSerName val="0"/>
          <c:showPercent val="0"/>
          <c:showBubbleSize val="0"/>
        </c:dLbls>
        <c:smooth val="0"/>
        <c:axId val="704962944"/>
        <c:axId val="704981184"/>
      </c:lineChart>
      <c:catAx>
        <c:axId val="704962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981184"/>
        <c:crosses val="autoZero"/>
        <c:auto val="1"/>
        <c:lblAlgn val="ctr"/>
        <c:lblOffset val="100"/>
        <c:noMultiLvlLbl val="0"/>
      </c:catAx>
      <c:valAx>
        <c:axId val="7049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962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569</Words>
  <Characters>3246</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Ściepura</dc:creator>
  <cp:keywords/>
  <dc:description/>
  <cp:lastModifiedBy>Adrian Ściepura</cp:lastModifiedBy>
  <cp:revision>1</cp:revision>
  <dcterms:created xsi:type="dcterms:W3CDTF">2024-04-30T16:05:00Z</dcterms:created>
  <dcterms:modified xsi:type="dcterms:W3CDTF">2024-04-30T17:01:00Z</dcterms:modified>
</cp:coreProperties>
</file>