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4E11" w14:textId="5CE4DC85" w:rsidR="00E63A49" w:rsidRDefault="00E63A49" w:rsidP="00E63A49">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52ECC2EA" w14:textId="4F0CF375" w:rsidR="00C54B1A" w:rsidRDefault="00ED08A9" w:rsidP="00ED08A9">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With the data analyzed from the crowdfunding campaign spreadsheet</w:t>
      </w:r>
      <w:r w:rsidR="00A17EC8">
        <w:rPr>
          <w:rFonts w:ascii="Roboto" w:hAnsi="Roboto"/>
          <w:color w:val="2B2B2B"/>
          <w:sz w:val="30"/>
          <w:szCs w:val="30"/>
        </w:rPr>
        <w:t>s</w:t>
      </w:r>
      <w:r>
        <w:rPr>
          <w:rFonts w:ascii="Roboto" w:hAnsi="Roboto"/>
          <w:color w:val="2B2B2B"/>
          <w:sz w:val="30"/>
          <w:szCs w:val="30"/>
        </w:rPr>
        <w:t xml:space="preserve"> we can determine that </w:t>
      </w:r>
      <w:r w:rsidR="00A17EC8">
        <w:rPr>
          <w:rFonts w:ascii="Roboto" w:hAnsi="Roboto"/>
          <w:color w:val="2B2B2B"/>
          <w:sz w:val="30"/>
          <w:szCs w:val="30"/>
        </w:rPr>
        <w:t>although the</w:t>
      </w:r>
      <w:r w:rsidR="00A11295">
        <w:rPr>
          <w:rFonts w:ascii="Roboto" w:hAnsi="Roboto"/>
          <w:color w:val="2B2B2B"/>
          <w:sz w:val="30"/>
          <w:szCs w:val="30"/>
        </w:rPr>
        <w:t xml:space="preserve">ater has the most successful campaigns, this category also has the most failed campaigns as well, concluding ultimately that theater projects sign up for crowdfunding more than any other category within our data. </w:t>
      </w:r>
    </w:p>
    <w:p w14:paraId="6BE391EF" w14:textId="3EE4A7B2" w:rsidR="00A11295" w:rsidRDefault="00A11295" w:rsidP="00ED08A9">
      <w:pPr>
        <w:pStyle w:val="NormalWeb"/>
        <w:spacing w:before="150" w:beforeAutospacing="0" w:after="0" w:afterAutospacing="0" w:line="360" w:lineRule="atLeast"/>
        <w:ind w:left="720"/>
        <w:rPr>
          <w:rFonts w:ascii="Roboto" w:hAnsi="Roboto"/>
          <w:color w:val="2B2B2B"/>
          <w:sz w:val="30"/>
          <w:szCs w:val="30"/>
        </w:rPr>
      </w:pPr>
    </w:p>
    <w:p w14:paraId="187201E1" w14:textId="77777777" w:rsidR="001F218F" w:rsidRDefault="00A11295" w:rsidP="00ED08A9">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 xml:space="preserve">Another conclusion would be that journalism receives the least amount of support from crowdfunding campaigns, but has got a success rate of 100%, as opposed to theatre. It would be interesting to find out </w:t>
      </w:r>
      <w:r w:rsidR="001F218F">
        <w:rPr>
          <w:rFonts w:ascii="Roboto" w:hAnsi="Roboto"/>
          <w:color w:val="2B2B2B"/>
          <w:sz w:val="30"/>
          <w:szCs w:val="30"/>
        </w:rPr>
        <w:t xml:space="preserve">in what other ways the other categories receive funding for their projects. I am only guessing that academia, government, and entrepreneurial sources would be a few of them. </w:t>
      </w:r>
    </w:p>
    <w:p w14:paraId="7AB4B068" w14:textId="77777777" w:rsidR="001F218F" w:rsidRDefault="001F218F" w:rsidP="00ED08A9">
      <w:pPr>
        <w:pStyle w:val="NormalWeb"/>
        <w:spacing w:before="150" w:beforeAutospacing="0" w:after="0" w:afterAutospacing="0" w:line="360" w:lineRule="atLeast"/>
        <w:ind w:left="720"/>
        <w:rPr>
          <w:rFonts w:ascii="Roboto" w:hAnsi="Roboto"/>
          <w:color w:val="2B2B2B"/>
          <w:sz w:val="30"/>
          <w:szCs w:val="30"/>
        </w:rPr>
      </w:pPr>
    </w:p>
    <w:p w14:paraId="43D0E23E" w14:textId="478D3FF0" w:rsidR="00523B4D" w:rsidRPr="009E2A26" w:rsidRDefault="001F218F" w:rsidP="009E2A26">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 xml:space="preserve">My final conclusion would be that all categories receive better support from crowdfunding efforts in the first half of the year, and that the third quarter afflicts these, before support picks back up in the last quarter. The latter may be due to holiday related </w:t>
      </w:r>
      <w:r w:rsidR="009E2A26">
        <w:rPr>
          <w:rFonts w:ascii="Roboto" w:hAnsi="Roboto"/>
          <w:color w:val="2B2B2B"/>
          <w:sz w:val="30"/>
          <w:szCs w:val="30"/>
        </w:rPr>
        <w:t xml:space="preserve">economic </w:t>
      </w:r>
      <w:r>
        <w:rPr>
          <w:rFonts w:ascii="Roboto" w:hAnsi="Roboto"/>
          <w:color w:val="2B2B2B"/>
          <w:sz w:val="30"/>
          <w:szCs w:val="30"/>
        </w:rPr>
        <w:t xml:space="preserve">activity.  </w:t>
      </w:r>
    </w:p>
    <w:p w14:paraId="3179E514" w14:textId="2C55F9EC" w:rsidR="00E63A49" w:rsidRDefault="00E63A49"/>
    <w:p w14:paraId="33C71FE9" w14:textId="4E6263D1" w:rsidR="00E63A49" w:rsidRDefault="00E63A49" w:rsidP="00E63A49">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15157E19" w14:textId="10DAB7C7" w:rsidR="001F218F" w:rsidRDefault="001F218F" w:rsidP="001F218F">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A couple of limitations that I have perceived from this data set would be that we do not have any information beyond 01/27/2020 and would not allow us to see how covid may have impacted these categories, therefore deeming it as unreliable in today’s context. </w:t>
      </w:r>
    </w:p>
    <w:p w14:paraId="4FD0C468" w14:textId="6705C66C" w:rsidR="001F218F" w:rsidRPr="001F218F" w:rsidRDefault="001F218F" w:rsidP="001F218F">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Another limitation would be the excessively short amount of Journalist data in relationship</w:t>
      </w:r>
      <w:r w:rsidR="009E2A26">
        <w:rPr>
          <w:rFonts w:ascii="Roboto" w:hAnsi="Roboto"/>
          <w:color w:val="2B2B2B"/>
          <w:sz w:val="30"/>
          <w:szCs w:val="30"/>
        </w:rPr>
        <w:t xml:space="preserve"> with the rest of the categories. </w:t>
      </w:r>
    </w:p>
    <w:p w14:paraId="066EBFE8" w14:textId="77777777" w:rsidR="009E2A26" w:rsidRDefault="009E2A26" w:rsidP="009E2A26">
      <w:pPr>
        <w:pStyle w:val="NormalWeb"/>
        <w:spacing w:before="150" w:beforeAutospacing="0" w:after="0" w:afterAutospacing="0" w:line="360" w:lineRule="atLeast"/>
        <w:ind w:left="720"/>
        <w:rPr>
          <w:rFonts w:ascii="Roboto" w:hAnsi="Roboto"/>
          <w:color w:val="2B2B2B"/>
          <w:sz w:val="30"/>
          <w:szCs w:val="30"/>
        </w:rPr>
      </w:pPr>
    </w:p>
    <w:p w14:paraId="08DB2446" w14:textId="61C4E1E0" w:rsidR="00E63A49" w:rsidRDefault="00E63A49" w:rsidP="00E63A49">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lastRenderedPageBreak/>
        <w:t>What are some other possible tables and/or graphs that we could create, and what additional value would they provide?</w:t>
      </w:r>
    </w:p>
    <w:p w14:paraId="591A29DC" w14:textId="1CE1AC76" w:rsidR="009E2A26" w:rsidRDefault="009E2A26" w:rsidP="009E2A26">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It would be effective to obtain the likelihood for </w:t>
      </w:r>
      <w:r w:rsidR="000B2F40">
        <w:rPr>
          <w:rFonts w:ascii="Roboto" w:hAnsi="Roboto"/>
          <w:color w:val="2B2B2B"/>
          <w:sz w:val="30"/>
          <w:szCs w:val="30"/>
        </w:rPr>
        <w:t xml:space="preserve">success on these different categories over time to see if crowdfunding support has shifted over time. </w:t>
      </w:r>
    </w:p>
    <w:p w14:paraId="1C2F3057" w14:textId="77777777" w:rsidR="00E63A49" w:rsidRDefault="00E63A49"/>
    <w:sectPr w:rsidR="00E63A4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A8F74" w14:textId="77777777" w:rsidR="00DD16CA" w:rsidRDefault="00DD16CA" w:rsidP="00E63A49">
      <w:r>
        <w:separator/>
      </w:r>
    </w:p>
  </w:endnote>
  <w:endnote w:type="continuationSeparator" w:id="0">
    <w:p w14:paraId="082158C2" w14:textId="77777777" w:rsidR="00DD16CA" w:rsidRDefault="00DD16CA" w:rsidP="00E63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2ED6A" w14:textId="77777777" w:rsidR="00DD16CA" w:rsidRDefault="00DD16CA" w:rsidP="00E63A49">
      <w:r>
        <w:separator/>
      </w:r>
    </w:p>
  </w:footnote>
  <w:footnote w:type="continuationSeparator" w:id="0">
    <w:p w14:paraId="6351BD09" w14:textId="77777777" w:rsidR="00DD16CA" w:rsidRDefault="00DD16CA" w:rsidP="00E63A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7A97" w14:textId="59B80DAA" w:rsidR="00E63A49" w:rsidRDefault="00E63A49">
    <w:pPr>
      <w:pStyle w:val="Header"/>
    </w:pPr>
    <w:r>
      <w:t>Carlos Adrian Stahl</w:t>
    </w:r>
  </w:p>
  <w:p w14:paraId="04F11FA2" w14:textId="77782BC3" w:rsidR="00E63A49" w:rsidRDefault="00E63A49">
    <w:pPr>
      <w:pStyle w:val="Header"/>
    </w:pPr>
    <w:r>
      <w:t xml:space="preserve">Module 1 – Excel Challenge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4928"/>
    <w:multiLevelType w:val="multilevel"/>
    <w:tmpl w:val="8FE4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217C6"/>
    <w:multiLevelType w:val="multilevel"/>
    <w:tmpl w:val="6AD8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029C6"/>
    <w:multiLevelType w:val="multilevel"/>
    <w:tmpl w:val="AC80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011049">
    <w:abstractNumId w:val="0"/>
  </w:num>
  <w:num w:numId="2" w16cid:durableId="1050422821">
    <w:abstractNumId w:val="2"/>
  </w:num>
  <w:num w:numId="3" w16cid:durableId="2043482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A49"/>
    <w:rsid w:val="000B2F40"/>
    <w:rsid w:val="001F218F"/>
    <w:rsid w:val="00252AB9"/>
    <w:rsid w:val="00523B4D"/>
    <w:rsid w:val="009E2A26"/>
    <w:rsid w:val="00A11295"/>
    <w:rsid w:val="00A17EC8"/>
    <w:rsid w:val="00C54B1A"/>
    <w:rsid w:val="00DD16CA"/>
    <w:rsid w:val="00E63A49"/>
    <w:rsid w:val="00ED0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FF58E"/>
  <w15:chartTrackingRefBased/>
  <w15:docId w15:val="{130722EF-A83B-4A46-8589-CC351BDB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A49"/>
    <w:pPr>
      <w:tabs>
        <w:tab w:val="center" w:pos="4680"/>
        <w:tab w:val="right" w:pos="9360"/>
      </w:tabs>
    </w:pPr>
  </w:style>
  <w:style w:type="character" w:customStyle="1" w:styleId="HeaderChar">
    <w:name w:val="Header Char"/>
    <w:basedOn w:val="DefaultParagraphFont"/>
    <w:link w:val="Header"/>
    <w:uiPriority w:val="99"/>
    <w:rsid w:val="00E63A49"/>
  </w:style>
  <w:style w:type="paragraph" w:styleId="Footer">
    <w:name w:val="footer"/>
    <w:basedOn w:val="Normal"/>
    <w:link w:val="FooterChar"/>
    <w:uiPriority w:val="99"/>
    <w:unhideWhenUsed/>
    <w:rsid w:val="00E63A49"/>
    <w:pPr>
      <w:tabs>
        <w:tab w:val="center" w:pos="4680"/>
        <w:tab w:val="right" w:pos="9360"/>
      </w:tabs>
    </w:pPr>
  </w:style>
  <w:style w:type="character" w:customStyle="1" w:styleId="FooterChar">
    <w:name w:val="Footer Char"/>
    <w:basedOn w:val="DefaultParagraphFont"/>
    <w:link w:val="Footer"/>
    <w:uiPriority w:val="99"/>
    <w:rsid w:val="00E63A49"/>
  </w:style>
  <w:style w:type="paragraph" w:styleId="NormalWeb">
    <w:name w:val="Normal (Web)"/>
    <w:basedOn w:val="Normal"/>
    <w:uiPriority w:val="99"/>
    <w:unhideWhenUsed/>
    <w:rsid w:val="00E63A4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45819">
      <w:bodyDiv w:val="1"/>
      <w:marLeft w:val="0"/>
      <w:marRight w:val="0"/>
      <w:marTop w:val="0"/>
      <w:marBottom w:val="0"/>
      <w:divBdr>
        <w:top w:val="none" w:sz="0" w:space="0" w:color="auto"/>
        <w:left w:val="none" w:sz="0" w:space="0" w:color="auto"/>
        <w:bottom w:val="none" w:sz="0" w:space="0" w:color="auto"/>
        <w:right w:val="none" w:sz="0" w:space="0" w:color="auto"/>
      </w:divBdr>
    </w:div>
    <w:div w:id="1189877087">
      <w:bodyDiv w:val="1"/>
      <w:marLeft w:val="0"/>
      <w:marRight w:val="0"/>
      <w:marTop w:val="0"/>
      <w:marBottom w:val="0"/>
      <w:divBdr>
        <w:top w:val="none" w:sz="0" w:space="0" w:color="auto"/>
        <w:left w:val="none" w:sz="0" w:space="0" w:color="auto"/>
        <w:bottom w:val="none" w:sz="0" w:space="0" w:color="auto"/>
        <w:right w:val="none" w:sz="0" w:space="0" w:color="auto"/>
      </w:divBdr>
    </w:div>
    <w:div w:id="123813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Stahl</dc:creator>
  <cp:keywords/>
  <dc:description/>
  <cp:lastModifiedBy>Adrian Stahl</cp:lastModifiedBy>
  <cp:revision>1</cp:revision>
  <dcterms:created xsi:type="dcterms:W3CDTF">2022-12-22T18:51:00Z</dcterms:created>
  <dcterms:modified xsi:type="dcterms:W3CDTF">2022-12-22T21:19:00Z</dcterms:modified>
</cp:coreProperties>
</file>