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3256" w14:textId="218F307D" w:rsidR="00D156D4" w:rsidRDefault="00D156D4" w:rsidP="00D156D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D156D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CFDI layout version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4</w:t>
      </w:r>
      <w:r w:rsidRPr="00D156D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.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0</w:t>
      </w:r>
    </w:p>
    <w:p w14:paraId="4B9C3671" w14:textId="4F213E84" w:rsidR="00D156D4" w:rsidRDefault="00D156D4" w:rsidP="00D156D4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</w:t>
      </w:r>
      <w:r>
        <w:rPr>
          <w:rFonts w:ascii="Segoe UI" w:hAnsi="Segoe UI" w:cs="Segoe UI"/>
          <w:color w:val="171717"/>
        </w:rPr>
        <w:t>f your organization uses electronic invoices that are validated and certified by a third-party digital signature service provider (PAC), you enable electronic invoicing by using the fields in the </w:t>
      </w:r>
      <w:r>
        <w:rPr>
          <w:rStyle w:val="Strong"/>
          <w:rFonts w:ascii="Segoe UI" w:hAnsi="Segoe UI" w:cs="Segoe UI"/>
          <w:color w:val="171717"/>
        </w:rPr>
        <w:t>CFDI</w:t>
      </w:r>
      <w:r>
        <w:rPr>
          <w:rFonts w:ascii="Segoe UI" w:hAnsi="Segoe UI" w:cs="Segoe UI"/>
          <w:color w:val="171717"/>
        </w:rPr>
        <w:t> area of the </w:t>
      </w:r>
      <w:proofErr w:type="gramStart"/>
      <w:r>
        <w:rPr>
          <w:rStyle w:val="Strong"/>
          <w:rFonts w:ascii="Segoe UI" w:hAnsi="Segoe UI" w:cs="Segoe UI"/>
          <w:color w:val="171717"/>
        </w:rPr>
        <w:t>Electronic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invoice parameters</w:t>
      </w:r>
      <w:r>
        <w:rPr>
          <w:rFonts w:ascii="Segoe UI" w:hAnsi="Segoe UI" w:cs="Segoe UI"/>
          <w:color w:val="171717"/>
        </w:rPr>
        <w:t> page.</w:t>
      </w:r>
    </w:p>
    <w:p w14:paraId="42E178CC" w14:textId="57BCEABD" w:rsidR="00D156D4" w:rsidRPr="00D42DFF" w:rsidRDefault="003028EB" w:rsidP="007305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</w:rPr>
        <w:t>To start work with version 4.0 you should set up the following</w:t>
      </w:r>
      <w:r w:rsidR="00D42DFF">
        <w:rPr>
          <w:rFonts w:ascii="Segoe UI" w:hAnsi="Segoe UI" w:cs="Segoe UI"/>
          <w:color w:val="171717"/>
        </w:rPr>
        <w:t xml:space="preserve"> in </w:t>
      </w:r>
      <w:proofErr w:type="gramStart"/>
      <w:r w:rsidR="00D42DFF">
        <w:rPr>
          <w:rFonts w:ascii="Segoe UI" w:eastAsia="Times New Roman" w:hAnsi="Segoe UI" w:cs="Segoe UI"/>
          <w:color w:val="171717"/>
          <w:sz w:val="24"/>
          <w:szCs w:val="24"/>
        </w:rPr>
        <w:t>Electronic</w:t>
      </w:r>
      <w:proofErr w:type="gramEnd"/>
      <w:r w:rsidR="00D42DFF">
        <w:rPr>
          <w:rFonts w:ascii="Segoe UI" w:eastAsia="Times New Roman" w:hAnsi="Segoe UI" w:cs="Segoe UI"/>
          <w:color w:val="171717"/>
          <w:sz w:val="24"/>
          <w:szCs w:val="24"/>
        </w:rPr>
        <w:t xml:space="preserve"> invoice parameters (Organization administration &gt; Setup &gt;</w:t>
      </w:r>
      <w:proofErr w:type="spellStart"/>
      <w:r w:rsidR="00D42DFF">
        <w:rPr>
          <w:rFonts w:ascii="Segoe UI" w:eastAsia="Times New Roman" w:hAnsi="Segoe UI" w:cs="Segoe UI"/>
          <w:color w:val="171717"/>
          <w:sz w:val="24"/>
          <w:szCs w:val="24"/>
        </w:rPr>
        <w:t>Einvoice</w:t>
      </w:r>
      <w:proofErr w:type="spellEnd"/>
      <w:r w:rsidR="00D42DFF">
        <w:rPr>
          <w:rFonts w:ascii="Segoe UI" w:eastAsia="Times New Roman" w:hAnsi="Segoe UI" w:cs="Segoe UI"/>
          <w:color w:val="171717"/>
          <w:sz w:val="24"/>
          <w:szCs w:val="24"/>
        </w:rPr>
        <w:t>)</w:t>
      </w:r>
      <w:r w:rsidRPr="00D42DFF">
        <w:rPr>
          <w:rFonts w:ascii="Segoe UI" w:hAnsi="Segoe UI" w:cs="Segoe UI"/>
          <w:color w:val="171717"/>
        </w:rPr>
        <w:t>:</w:t>
      </w:r>
    </w:p>
    <w:p w14:paraId="39CCC350" w14:textId="25E2169E" w:rsidR="00D156D4" w:rsidRPr="00D156D4" w:rsidRDefault="003028EB" w:rsidP="00D15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Set</w:t>
      </w:r>
      <w:r w:rsidR="00D156D4" w:rsidRPr="00D156D4">
        <w:rPr>
          <w:rFonts w:ascii="Segoe UI" w:eastAsia="Times New Roman" w:hAnsi="Segoe UI" w:cs="Segoe UI"/>
          <w:color w:val="171717"/>
          <w:sz w:val="24"/>
          <w:szCs w:val="24"/>
        </w:rPr>
        <w:t xml:space="preserve"> Version </w:t>
      </w:r>
      <w:r w:rsidR="00D156D4">
        <w:rPr>
          <w:rFonts w:ascii="Segoe UI" w:eastAsia="Times New Roman" w:hAnsi="Segoe UI" w:cs="Segoe UI"/>
          <w:color w:val="171717"/>
          <w:sz w:val="24"/>
          <w:szCs w:val="24"/>
        </w:rPr>
        <w:t>4</w:t>
      </w:r>
      <w:r w:rsidR="00D156D4" w:rsidRPr="00D156D4">
        <w:rPr>
          <w:rFonts w:ascii="Segoe UI" w:eastAsia="Times New Roman" w:hAnsi="Segoe UI" w:cs="Segoe UI"/>
          <w:color w:val="171717"/>
          <w:sz w:val="24"/>
          <w:szCs w:val="24"/>
        </w:rPr>
        <w:t>.</w:t>
      </w:r>
      <w:r w:rsidR="00D156D4">
        <w:rPr>
          <w:rFonts w:ascii="Segoe UI" w:eastAsia="Times New Roman" w:hAnsi="Segoe UI" w:cs="Segoe UI"/>
          <w:color w:val="171717"/>
          <w:sz w:val="24"/>
          <w:szCs w:val="24"/>
        </w:rPr>
        <w:t>0</w:t>
      </w:r>
      <w:r w:rsidR="00D42DFF"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r w:rsidR="00D42DFF" w:rsidRPr="00D42DFF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 version</w:t>
      </w:r>
      <w:r w:rsidR="00D42DFF">
        <w:rPr>
          <w:rFonts w:ascii="Segoe UI" w:eastAsia="Times New Roman" w:hAnsi="Segoe UI" w:cs="Segoe UI"/>
          <w:color w:val="171717"/>
          <w:sz w:val="24"/>
          <w:szCs w:val="24"/>
        </w:rPr>
        <w:t xml:space="preserve"> field)</w:t>
      </w:r>
    </w:p>
    <w:p w14:paraId="7F6D98FE" w14:textId="01AB70D5" w:rsidR="00D156D4" w:rsidRDefault="00D42DFF" w:rsidP="00D156D4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Select</w:t>
      </w:r>
      <w:r w:rsidR="003028EB" w:rsidRPr="00D42DF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new </w:t>
      </w:r>
      <w:r w:rsidR="003028EB" w:rsidRPr="00D42DFF">
        <w:rPr>
          <w:rFonts w:ascii="Segoe UI" w:eastAsia="Times New Roman" w:hAnsi="Segoe UI" w:cs="Segoe UI"/>
          <w:color w:val="171717"/>
          <w:sz w:val="24"/>
          <w:szCs w:val="24"/>
        </w:rPr>
        <w:t>xml scheme file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(</w:t>
      </w:r>
      <w:r w:rsidR="00675136" w:rsidRPr="0067513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 XML scheme file</w:t>
      </w:r>
      <w:r w:rsid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and </w:t>
      </w:r>
      <w:r w:rsidR="00675136" w:rsidRPr="0067513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 Payment XML schema file</w:t>
      </w:r>
      <w:r w:rsidR="0067513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</w:t>
      </w:r>
      <w:r w:rsidR="00675136" w:rsidRPr="00675136">
        <w:rPr>
          <w:rFonts w:ascii="Segoe UI" w:eastAsia="Times New Roman" w:hAnsi="Segoe UI" w:cs="Segoe UI"/>
          <w:color w:val="171717"/>
          <w:sz w:val="24"/>
          <w:szCs w:val="24"/>
        </w:rPr>
        <w:t>fields</w:t>
      </w:r>
      <w:r w:rsid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on </w:t>
      </w:r>
      <w:r w:rsidR="00675136" w:rsidRPr="00BF78F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</w:t>
      </w:r>
      <w:r w:rsid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tab and </w:t>
      </w:r>
      <w:r w:rsidR="00675136" w:rsidRPr="0067513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 XML scheme file</w:t>
      </w:r>
      <w:r w:rsidR="00675136" w:rsidRP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field</w:t>
      </w:r>
      <w:r w:rsid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on </w:t>
      </w:r>
      <w:r w:rsidR="00675136" w:rsidRPr="00BF78F2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CFDI withholding</w:t>
      </w:r>
      <w:r w:rsidR="00675136">
        <w:rPr>
          <w:rFonts w:ascii="Segoe UI" w:eastAsia="Times New Roman" w:hAnsi="Segoe UI" w:cs="Segoe UI"/>
          <w:color w:val="171717"/>
          <w:sz w:val="24"/>
          <w:szCs w:val="24"/>
        </w:rPr>
        <w:t xml:space="preserve"> tab</w:t>
      </w:r>
      <w:r>
        <w:rPr>
          <w:rFonts w:ascii="Segoe UI" w:eastAsia="Times New Roman" w:hAnsi="Segoe UI" w:cs="Segoe UI"/>
          <w:color w:val="171717"/>
          <w:sz w:val="24"/>
          <w:szCs w:val="24"/>
        </w:rPr>
        <w:t>)</w:t>
      </w:r>
    </w:p>
    <w:p w14:paraId="29144B09" w14:textId="26D1DE22" w:rsidR="00C550FB" w:rsidRDefault="00C550FB" w:rsidP="00C55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In the case of temporary export</w:t>
      </w:r>
      <w:r w:rsidR="000D0316">
        <w:rPr>
          <w:rFonts w:ascii="Segoe UI" w:eastAsia="Times New Roman" w:hAnsi="Segoe UI" w:cs="Segoe UI"/>
          <w:color w:val="171717"/>
          <w:sz w:val="24"/>
          <w:szCs w:val="24"/>
        </w:rPr>
        <w:t>,</w:t>
      </w: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 you can set Temporary export </w:t>
      </w:r>
      <w:r w:rsidR="004811AF">
        <w:rPr>
          <w:rFonts w:ascii="Segoe UI" w:eastAsia="Times New Roman" w:hAnsi="Segoe UI" w:cs="Segoe UI"/>
          <w:color w:val="171717"/>
          <w:sz w:val="24"/>
          <w:szCs w:val="24"/>
        </w:rPr>
        <w:t>in a customer record (</w:t>
      </w:r>
      <w:r w:rsidR="000D0316" w:rsidRPr="000D031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Invoice and delivery</w:t>
      </w:r>
      <w:r w:rsidR="000D0316">
        <w:rPr>
          <w:rFonts w:ascii="Segoe UI" w:eastAsia="Times New Roman" w:hAnsi="Segoe UI" w:cs="Segoe UI"/>
          <w:color w:val="171717"/>
          <w:sz w:val="24"/>
          <w:szCs w:val="24"/>
        </w:rPr>
        <w:t xml:space="preserve"> tab, </w:t>
      </w:r>
      <w:r w:rsidR="004811AF">
        <w:rPr>
          <w:rFonts w:ascii="Segoe UI" w:eastAsia="Times New Roman" w:hAnsi="Segoe UI" w:cs="Segoe UI"/>
          <w:color w:val="171717"/>
          <w:sz w:val="24"/>
          <w:szCs w:val="24"/>
        </w:rPr>
        <w:t xml:space="preserve">inherited </w:t>
      </w:r>
      <w:proofErr w:type="gramStart"/>
      <w:r w:rsidR="004811AF" w:rsidRPr="000D031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By</w:t>
      </w:r>
      <w:proofErr w:type="gramEnd"/>
      <w:r w:rsidR="004811AF" w:rsidRPr="000D031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default</w:t>
      </w:r>
      <w:r w:rsidR="004811AF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r w:rsidR="00CE70D3">
        <w:rPr>
          <w:rFonts w:ascii="Segoe UI" w:eastAsia="Times New Roman" w:hAnsi="Segoe UI" w:cs="Segoe UI"/>
          <w:color w:val="171717"/>
          <w:sz w:val="24"/>
          <w:szCs w:val="24"/>
        </w:rPr>
        <w:t>in</w:t>
      </w:r>
      <w:r w:rsidR="004811AF">
        <w:rPr>
          <w:rFonts w:ascii="Segoe UI" w:eastAsia="Times New Roman" w:hAnsi="Segoe UI" w:cs="Segoe UI"/>
          <w:color w:val="171717"/>
          <w:sz w:val="24"/>
          <w:szCs w:val="24"/>
        </w:rPr>
        <w:t xml:space="preserve"> sales order and Free text invoices)</w:t>
      </w:r>
      <w:r w:rsidR="00CE70D3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B68AC2F" w14:textId="77777777" w:rsidR="00B503E6" w:rsidRDefault="00B503E6" w:rsidP="00C550F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C43984D" w14:textId="46573A69" w:rsidR="00341CC7" w:rsidRDefault="00341CC7" w:rsidP="00C550F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If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Withholding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type </w:t>
      </w:r>
      <w:r w:rsidR="00854239" w:rsidRPr="008542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(</w:t>
      </w:r>
      <w:r w:rsidR="008542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Purchase order line details</w:t>
      </w:r>
      <w:r w:rsidR="00854239" w:rsidRPr="0085423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 equal to 28 then two new fields (Bimonthly profit amount, ISR corresponding amount) are appeared in CFDI withholding journal details. A user should fill in these two fields and corresponding attributes are populated in the xml file.</w:t>
      </w:r>
    </w:p>
    <w:p w14:paraId="5B1C33C3" w14:textId="63FA9EB2" w:rsidR="00F71B19" w:rsidRDefault="00F71B19" w:rsidP="00C550F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42339E9" w14:textId="3B1956EA" w:rsidR="002B012A" w:rsidRDefault="00F71B19" w:rsidP="00C550F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Details </w:t>
      </w:r>
      <w:r w:rsidR="00B503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of </w:t>
      </w:r>
      <w:r w:rsidR="006A40D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CFDI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setting</w:t>
      </w:r>
      <w:r w:rsidR="006A40D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and </w:t>
      </w:r>
      <w:r w:rsidR="00B503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how to </w:t>
      </w:r>
      <w:r w:rsidR="006A40D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work with CFDI documents you can find </w:t>
      </w:r>
      <w:r w:rsidR="00B503E6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under</w:t>
      </w:r>
      <w:r w:rsidR="002B012A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the following links:</w:t>
      </w:r>
    </w:p>
    <w:p w14:paraId="7F29075D" w14:textId="77777777" w:rsidR="00FA2572" w:rsidRDefault="00FA2572" w:rsidP="008734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hyperlink r:id="rId5" w:history="1">
        <w:r>
          <w:rPr>
            <w:rStyle w:val="Hyperlink"/>
          </w:rPr>
          <w:t>CFDI layout version 3.3 - Finance | Dynamics 365 | Microsoft Docs</w:t>
        </w:r>
      </w:hyperlink>
    </w:p>
    <w:p w14:paraId="0A3E894C" w14:textId="77777777" w:rsidR="00C43D3C" w:rsidRDefault="00C43D3C" w:rsidP="008734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hyperlink r:id="rId6" w:history="1">
        <w:r>
          <w:rPr>
            <w:rStyle w:val="Hyperlink"/>
          </w:rPr>
          <w:t>E-invoicing CFDI - Finance | Dynamics 365 | Microsoft Docs</w:t>
        </w:r>
      </w:hyperlink>
    </w:p>
    <w:p w14:paraId="76AA413F" w14:textId="77777777" w:rsidR="00C84693" w:rsidRDefault="00C84693" w:rsidP="008734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hyperlink r:id="rId7" w:history="1">
        <w:r>
          <w:rPr>
            <w:rStyle w:val="Hyperlink"/>
          </w:rPr>
          <w:t>Electronic invoices (CFDI) - Finance | Dynamics 365 | Microsoft Docs</w:t>
        </w:r>
      </w:hyperlink>
    </w:p>
    <w:p w14:paraId="20A71138" w14:textId="080DECC6" w:rsidR="00F71B19" w:rsidRPr="00873473" w:rsidRDefault="00551BBB" w:rsidP="0087347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hyperlink r:id="rId8" w:history="1">
        <w:r>
          <w:rPr>
            <w:rStyle w:val="Hyperlink"/>
          </w:rPr>
          <w:t>Waybill (Carta de Porte) complement - Finance | Dynamics 365 | Microsoft Docs</w:t>
        </w:r>
      </w:hyperlink>
      <w:r w:rsidR="006A40D8" w:rsidRPr="0087347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F71B19" w:rsidRPr="0087347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</w:p>
    <w:p w14:paraId="5EC8A39C" w14:textId="77777777" w:rsidR="00CE70D3" w:rsidRDefault="00CE70D3" w:rsidP="00C550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CC5AF0A" w14:textId="77777777" w:rsidR="00675136" w:rsidRPr="003028EB" w:rsidRDefault="00675136" w:rsidP="00675136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6743B20" w14:textId="77777777" w:rsidR="003028EB" w:rsidRPr="003028EB" w:rsidRDefault="003028EB" w:rsidP="00675136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D43ED47" w14:textId="77777777" w:rsidR="00D156D4" w:rsidRPr="00D156D4" w:rsidRDefault="00D156D4" w:rsidP="00D156D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</w:p>
    <w:p w14:paraId="17452F42" w14:textId="77777777" w:rsidR="00B605D5" w:rsidRDefault="00B605D5"/>
    <w:sectPr w:rsidR="00B6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B42"/>
    <w:multiLevelType w:val="multilevel"/>
    <w:tmpl w:val="F1888A6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E6BC4"/>
    <w:multiLevelType w:val="hybridMultilevel"/>
    <w:tmpl w:val="FE7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39984">
    <w:abstractNumId w:val="0"/>
  </w:num>
  <w:num w:numId="2" w16cid:durableId="82976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D4"/>
    <w:rsid w:val="000D0316"/>
    <w:rsid w:val="00247A04"/>
    <w:rsid w:val="002B012A"/>
    <w:rsid w:val="003028EB"/>
    <w:rsid w:val="00341CC7"/>
    <w:rsid w:val="004811AF"/>
    <w:rsid w:val="00551BBB"/>
    <w:rsid w:val="00675136"/>
    <w:rsid w:val="006A40D8"/>
    <w:rsid w:val="00730541"/>
    <w:rsid w:val="00854239"/>
    <w:rsid w:val="00873473"/>
    <w:rsid w:val="008874E9"/>
    <w:rsid w:val="008F1CE4"/>
    <w:rsid w:val="00B503E6"/>
    <w:rsid w:val="00B605D5"/>
    <w:rsid w:val="00BF78F2"/>
    <w:rsid w:val="00C43D3C"/>
    <w:rsid w:val="00C550FB"/>
    <w:rsid w:val="00C84693"/>
    <w:rsid w:val="00CE70D3"/>
    <w:rsid w:val="00D156D4"/>
    <w:rsid w:val="00D42DFF"/>
    <w:rsid w:val="00F71B19"/>
    <w:rsid w:val="00FA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348"/>
  <w15:chartTrackingRefBased/>
  <w15:docId w15:val="{36F2D525-A50E-41BD-9846-225C681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6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6D4"/>
    <w:rPr>
      <w:b/>
      <w:bCs/>
    </w:rPr>
  </w:style>
  <w:style w:type="paragraph" w:styleId="ListParagraph">
    <w:name w:val="List Paragraph"/>
    <w:basedOn w:val="Normal"/>
    <w:uiPriority w:val="34"/>
    <w:qFormat/>
    <w:rsid w:val="00302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2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ynamics365/finance/localizations/latam-mex-carta-de-por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ynamics365/finance/localizations/latam-mex-cfdi-electronic-invo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ynamics365/finance/localizations/tasks/mx-00010-e-invoicing-cfdi" TargetMode="External"/><Relationship Id="rId5" Type="http://schemas.openxmlformats.org/officeDocument/2006/relationships/hyperlink" Target="https://docs.microsoft.com/en-us/dynamics365/finance/localizations/latam-mex-cfdi-3-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Oskina</dc:creator>
  <cp:keywords/>
  <dc:description/>
  <cp:lastModifiedBy>Olga Oskina</cp:lastModifiedBy>
  <cp:revision>3</cp:revision>
  <dcterms:created xsi:type="dcterms:W3CDTF">2022-04-01T09:44:00Z</dcterms:created>
  <dcterms:modified xsi:type="dcterms:W3CDTF">2022-04-01T09:44:00Z</dcterms:modified>
</cp:coreProperties>
</file>