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DC7562" w14:paraId="3A083414" w14:textId="77777777">
        <w:tc>
          <w:tcPr>
            <w:tcW w:w="10423" w:type="dxa"/>
            <w:shd w:val="clear" w:color="auto" w:fill="auto"/>
          </w:tcPr>
          <w:p w14:paraId="0CDDF4E2" w14:textId="6EB21D2F" w:rsidR="00DC7562" w:rsidRDefault="005C0967" w:rsidP="0050644F">
            <w:pPr>
              <w:pStyle w:val="ZA"/>
              <w:framePr w:w="0" w:hRule="auto" w:wrap="notBeside" w:vAnchor="margin" w:hAnchor="text" w:yAlign="inline"/>
            </w:pPr>
            <w:bookmarkStart w:id="0" w:name="page1"/>
            <w:r>
              <w:rPr>
                <w:sz w:val="64"/>
              </w:rPr>
              <w:t xml:space="preserve">3GPP </w:t>
            </w:r>
            <w:bookmarkStart w:id="1" w:name="specType1"/>
            <w:r>
              <w:rPr>
                <w:sz w:val="64"/>
              </w:rPr>
              <w:t>TR</w:t>
            </w:r>
            <w:bookmarkEnd w:id="1"/>
            <w:r>
              <w:rPr>
                <w:sz w:val="64"/>
              </w:rPr>
              <w:t xml:space="preserve"> </w:t>
            </w:r>
            <w:bookmarkStart w:id="2" w:name="specNumber"/>
            <w:r>
              <w:rPr>
                <w:sz w:val="64"/>
              </w:rPr>
              <w:t>38.</w:t>
            </w:r>
            <w:bookmarkEnd w:id="2"/>
            <w:r>
              <w:rPr>
                <w:sz w:val="64"/>
              </w:rPr>
              <w:t xml:space="preserve">867 </w:t>
            </w:r>
            <w:r>
              <w:t>V</w:t>
            </w:r>
            <w:bookmarkStart w:id="3" w:name="specVersion"/>
            <w:r w:rsidR="0050644F">
              <w:t>1</w:t>
            </w:r>
            <w:r w:rsidR="00515D41">
              <w:t>8</w:t>
            </w:r>
            <w:r>
              <w:t>.</w:t>
            </w:r>
            <w:r w:rsidR="0050644F">
              <w:t>0</w:t>
            </w:r>
            <w:r>
              <w:t>.</w:t>
            </w:r>
            <w:bookmarkEnd w:id="3"/>
            <w:r>
              <w:t xml:space="preserve">0 </w:t>
            </w:r>
            <w:r>
              <w:rPr>
                <w:sz w:val="32"/>
              </w:rPr>
              <w:t>(</w:t>
            </w:r>
            <w:bookmarkStart w:id="4" w:name="issueDate"/>
            <w:r>
              <w:rPr>
                <w:sz w:val="32"/>
              </w:rPr>
              <w:t>2022-</w:t>
            </w:r>
            <w:bookmarkEnd w:id="4"/>
            <w:r>
              <w:rPr>
                <w:sz w:val="32"/>
              </w:rPr>
              <w:t>0</w:t>
            </w:r>
            <w:r w:rsidR="0050644F">
              <w:rPr>
                <w:sz w:val="32"/>
              </w:rPr>
              <w:t>9</w:t>
            </w:r>
            <w:r>
              <w:rPr>
                <w:sz w:val="32"/>
              </w:rPr>
              <w:t>)</w:t>
            </w:r>
          </w:p>
        </w:tc>
      </w:tr>
      <w:tr w:rsidR="00DC7562" w14:paraId="3937A370" w14:textId="77777777">
        <w:trPr>
          <w:trHeight w:hRule="exact" w:val="1134"/>
        </w:trPr>
        <w:tc>
          <w:tcPr>
            <w:tcW w:w="10423" w:type="dxa"/>
            <w:shd w:val="clear" w:color="auto" w:fill="auto"/>
          </w:tcPr>
          <w:p w14:paraId="67C2C306" w14:textId="77777777" w:rsidR="00DC7562" w:rsidRDefault="005C0967">
            <w:pPr>
              <w:pStyle w:val="ZB"/>
              <w:framePr w:w="0" w:hRule="auto" w:wrap="notBeside" w:vAnchor="margin" w:hAnchor="text" w:yAlign="inline"/>
            </w:pPr>
            <w:r>
              <w:t xml:space="preserve">Technical </w:t>
            </w:r>
            <w:bookmarkStart w:id="5" w:name="spectype2"/>
            <w:r>
              <w:t>Report</w:t>
            </w:r>
            <w:bookmarkEnd w:id="5"/>
          </w:p>
          <w:p w14:paraId="35C09C44" w14:textId="77777777" w:rsidR="00DC7562" w:rsidRDefault="005C0967">
            <w:pPr>
              <w:pStyle w:val="Guidance"/>
              <w:framePr w:wrap="around" w:hAnchor="text"/>
            </w:pPr>
            <w:r>
              <w:br/>
            </w:r>
            <w:r>
              <w:br/>
            </w:r>
          </w:p>
        </w:tc>
      </w:tr>
      <w:tr w:rsidR="00DC7562" w14:paraId="7F9E426A" w14:textId="77777777">
        <w:trPr>
          <w:trHeight w:hRule="exact" w:val="3686"/>
        </w:trPr>
        <w:tc>
          <w:tcPr>
            <w:tcW w:w="10423" w:type="dxa"/>
            <w:shd w:val="clear" w:color="auto" w:fill="auto"/>
          </w:tcPr>
          <w:p w14:paraId="2685C526" w14:textId="77777777" w:rsidR="00DC7562" w:rsidRDefault="005C0967">
            <w:pPr>
              <w:pStyle w:val="ZT"/>
              <w:framePr w:wrap="notBeside" w:hAnchor="text" w:yAlign="inline"/>
            </w:pPr>
            <w:r>
              <w:t>3rd Generation Partnership Project;</w:t>
            </w:r>
          </w:p>
          <w:p w14:paraId="74E904E3" w14:textId="77777777" w:rsidR="00DC7562" w:rsidRPr="006A232C" w:rsidRDefault="005C0967">
            <w:pPr>
              <w:pStyle w:val="ZT"/>
              <w:framePr w:wrap="notBeside" w:hAnchor="text" w:yAlign="inline"/>
            </w:pPr>
            <w:r>
              <w:t xml:space="preserve">Technical Specification Group </w:t>
            </w:r>
            <w:bookmarkStart w:id="6" w:name="specTitle"/>
            <w:r>
              <w:t>Radio Access network;</w:t>
            </w:r>
          </w:p>
          <w:p w14:paraId="2A6D809C" w14:textId="77777777" w:rsidR="00DC7562" w:rsidRDefault="005C0967">
            <w:pPr>
              <w:pStyle w:val="ZT"/>
              <w:framePr w:wrap="notBeside" w:hAnchor="text" w:yAlign="inline"/>
            </w:pPr>
            <w:r>
              <w:t>Study on NR network-controlled repeaters;</w:t>
            </w:r>
          </w:p>
          <w:bookmarkEnd w:id="6"/>
          <w:p w14:paraId="45EBBC29" w14:textId="77777777" w:rsidR="00DC7562" w:rsidRDefault="005C0967">
            <w:pPr>
              <w:pStyle w:val="ZT"/>
              <w:framePr w:wrap="notBeside" w:hAnchor="text" w:yAlign="inline"/>
              <w:rPr>
                <w:i/>
                <w:sz w:val="28"/>
              </w:rPr>
            </w:pPr>
            <w:r>
              <w:t xml:space="preserve"> (</w:t>
            </w:r>
            <w:r>
              <w:rPr>
                <w:rStyle w:val="ZGSM"/>
              </w:rPr>
              <w:t xml:space="preserve">Release </w:t>
            </w:r>
            <w:bookmarkStart w:id="7" w:name="specRelease"/>
            <w:r>
              <w:rPr>
                <w:rStyle w:val="ZGSM"/>
              </w:rPr>
              <w:t>18</w:t>
            </w:r>
            <w:bookmarkEnd w:id="7"/>
            <w:r>
              <w:t>)</w:t>
            </w:r>
          </w:p>
        </w:tc>
      </w:tr>
      <w:tr w:rsidR="00DC7562" w14:paraId="04061CB3" w14:textId="77777777">
        <w:tc>
          <w:tcPr>
            <w:tcW w:w="10423" w:type="dxa"/>
            <w:shd w:val="clear" w:color="auto" w:fill="auto"/>
          </w:tcPr>
          <w:p w14:paraId="7566CE52" w14:textId="77777777" w:rsidR="00DC7562" w:rsidRDefault="005C0967">
            <w:pPr>
              <w:pStyle w:val="ZU"/>
              <w:framePr w:w="0" w:wrap="notBeside" w:vAnchor="margin" w:hAnchor="text" w:yAlign="inline"/>
              <w:tabs>
                <w:tab w:val="right" w:pos="10206"/>
              </w:tabs>
              <w:jc w:val="left"/>
              <w:rPr>
                <w:color w:val="0000FF"/>
              </w:rPr>
            </w:pPr>
            <w:r>
              <w:rPr>
                <w:color w:val="0000FF"/>
              </w:rPr>
              <w:tab/>
            </w:r>
          </w:p>
        </w:tc>
      </w:tr>
    </w:tbl>
    <w:p w14:paraId="7987AAB5" w14:textId="77777777" w:rsidR="005C0967" w:rsidRPr="005C0967" w:rsidRDefault="005C0967" w:rsidP="005C0967">
      <w:pPr>
        <w:spacing w:after="0"/>
        <w:rPr>
          <w:vanish/>
        </w:rPr>
      </w:pP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C7562" w14:paraId="0EA0AAC7" w14:textId="77777777">
        <w:trPr>
          <w:trHeight w:hRule="exact" w:val="1531"/>
        </w:trPr>
        <w:tc>
          <w:tcPr>
            <w:tcW w:w="4883" w:type="dxa"/>
            <w:shd w:val="clear" w:color="auto" w:fill="auto"/>
          </w:tcPr>
          <w:p w14:paraId="64ACDDFC" w14:textId="5EB6DB25" w:rsidR="00DC7562" w:rsidRDefault="008219C4">
            <w:pPr>
              <w:rPr>
                <w:i/>
              </w:rPr>
            </w:pPr>
            <w:r>
              <w:rPr>
                <w:i/>
                <w:noProof/>
                <w:lang w:val="en-US" w:eastAsia="zh-CN"/>
              </w:rPr>
              <w:drawing>
                <wp:inline distT="0" distB="0" distL="0" distR="0" wp14:anchorId="1152ED9A" wp14:editId="7DF5EDF5">
                  <wp:extent cx="128905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0" cy="812800"/>
                          </a:xfrm>
                          <a:prstGeom prst="rect">
                            <a:avLst/>
                          </a:prstGeom>
                          <a:noFill/>
                          <a:ln>
                            <a:noFill/>
                          </a:ln>
                        </pic:spPr>
                      </pic:pic>
                    </a:graphicData>
                  </a:graphic>
                </wp:inline>
              </w:drawing>
            </w:r>
          </w:p>
        </w:tc>
        <w:tc>
          <w:tcPr>
            <w:tcW w:w="5540" w:type="dxa"/>
            <w:shd w:val="clear" w:color="auto" w:fill="auto"/>
          </w:tcPr>
          <w:p w14:paraId="56CCECAE" w14:textId="0DC3D228" w:rsidR="00DC7562" w:rsidRDefault="008219C4">
            <w:pPr>
              <w:jc w:val="right"/>
            </w:pPr>
            <w:r>
              <w:rPr>
                <w:noProof/>
                <w:lang w:val="en-US" w:eastAsia="zh-CN"/>
              </w:rPr>
              <w:drawing>
                <wp:inline distT="0" distB="0" distL="0" distR="0" wp14:anchorId="3571F28E" wp14:editId="5A9B2ABF">
                  <wp:extent cx="1644650" cy="92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4650" cy="920750"/>
                          </a:xfrm>
                          <a:prstGeom prst="rect">
                            <a:avLst/>
                          </a:prstGeom>
                          <a:noFill/>
                          <a:ln>
                            <a:noFill/>
                          </a:ln>
                        </pic:spPr>
                      </pic:pic>
                    </a:graphicData>
                  </a:graphic>
                </wp:inline>
              </w:drawing>
            </w:r>
          </w:p>
        </w:tc>
      </w:tr>
      <w:tr w:rsidR="00DC7562" w14:paraId="38CE6491" w14:textId="77777777">
        <w:trPr>
          <w:trHeight w:hRule="exact" w:val="5783"/>
        </w:trPr>
        <w:tc>
          <w:tcPr>
            <w:tcW w:w="10423" w:type="dxa"/>
            <w:gridSpan w:val="2"/>
            <w:shd w:val="clear" w:color="auto" w:fill="auto"/>
          </w:tcPr>
          <w:p w14:paraId="44C4466C" w14:textId="77777777" w:rsidR="00DC7562" w:rsidRDefault="00DC7562">
            <w:pPr>
              <w:pStyle w:val="Guidance"/>
              <w:rPr>
                <w:b/>
              </w:rPr>
            </w:pPr>
          </w:p>
        </w:tc>
      </w:tr>
      <w:tr w:rsidR="00DC7562" w14:paraId="617C5E11" w14:textId="77777777">
        <w:trPr>
          <w:cantSplit/>
          <w:trHeight w:hRule="exact" w:val="964"/>
        </w:trPr>
        <w:tc>
          <w:tcPr>
            <w:tcW w:w="10423" w:type="dxa"/>
            <w:gridSpan w:val="2"/>
            <w:shd w:val="clear" w:color="auto" w:fill="auto"/>
          </w:tcPr>
          <w:p w14:paraId="60F4E584" w14:textId="77777777" w:rsidR="00DC7562" w:rsidRDefault="005C0967">
            <w:pPr>
              <w:rPr>
                <w:sz w:val="16"/>
              </w:rPr>
            </w:pPr>
            <w:bookmarkStart w:id="8"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8"/>
          </w:p>
          <w:p w14:paraId="2E15E6CD" w14:textId="77777777" w:rsidR="00DC7562" w:rsidRDefault="00DC7562">
            <w:pPr>
              <w:pStyle w:val="ZV"/>
              <w:framePr w:wrap="notBeside"/>
            </w:pPr>
          </w:p>
          <w:p w14:paraId="194404E4" w14:textId="77777777" w:rsidR="00DC7562" w:rsidRDefault="00DC7562">
            <w:pPr>
              <w:rPr>
                <w:sz w:val="16"/>
              </w:rPr>
            </w:pPr>
          </w:p>
        </w:tc>
      </w:tr>
      <w:bookmarkEnd w:id="0"/>
    </w:tbl>
    <w:p w14:paraId="7B3197B3" w14:textId="77777777" w:rsidR="00DC7562" w:rsidRDefault="00DC7562">
      <w:pPr>
        <w:sectPr w:rsidR="00DC7562">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C7562" w14:paraId="61FEF71B" w14:textId="77777777">
        <w:trPr>
          <w:trHeight w:hRule="exact" w:val="5670"/>
        </w:trPr>
        <w:tc>
          <w:tcPr>
            <w:tcW w:w="10423" w:type="dxa"/>
            <w:shd w:val="clear" w:color="auto" w:fill="auto"/>
          </w:tcPr>
          <w:p w14:paraId="3895B2F3" w14:textId="77777777" w:rsidR="00DC7562" w:rsidRDefault="00DC7562">
            <w:pPr>
              <w:pStyle w:val="Guidance"/>
            </w:pPr>
            <w:bookmarkStart w:id="9" w:name="page2"/>
          </w:p>
        </w:tc>
      </w:tr>
      <w:tr w:rsidR="00DC7562" w14:paraId="43A23B92" w14:textId="77777777">
        <w:trPr>
          <w:trHeight w:hRule="exact" w:val="5387"/>
        </w:trPr>
        <w:tc>
          <w:tcPr>
            <w:tcW w:w="10423" w:type="dxa"/>
            <w:shd w:val="clear" w:color="auto" w:fill="auto"/>
          </w:tcPr>
          <w:p w14:paraId="0D5AB70E" w14:textId="77777777" w:rsidR="00DC7562" w:rsidRDefault="005C0967">
            <w:pPr>
              <w:pStyle w:val="FP"/>
              <w:spacing w:after="240"/>
              <w:ind w:left="2835" w:right="2835"/>
              <w:jc w:val="center"/>
              <w:rPr>
                <w:rFonts w:ascii="Arial" w:hAnsi="Arial"/>
                <w:b/>
                <w:i/>
              </w:rPr>
            </w:pPr>
            <w:bookmarkStart w:id="10" w:name="coords3gpp"/>
            <w:r>
              <w:rPr>
                <w:rFonts w:ascii="Arial" w:hAnsi="Arial"/>
                <w:b/>
                <w:i/>
              </w:rPr>
              <w:t>3GPP</w:t>
            </w:r>
          </w:p>
          <w:p w14:paraId="6C2D4B4E" w14:textId="77777777" w:rsidR="00DC7562" w:rsidRDefault="005C0967">
            <w:pPr>
              <w:pStyle w:val="FP"/>
              <w:pBdr>
                <w:bottom w:val="single" w:sz="6" w:space="1" w:color="auto"/>
              </w:pBdr>
              <w:ind w:left="2835" w:right="2835"/>
              <w:jc w:val="center"/>
            </w:pPr>
            <w:r>
              <w:t>Postal address</w:t>
            </w:r>
          </w:p>
          <w:p w14:paraId="20AEEA85" w14:textId="77777777" w:rsidR="00DC7562" w:rsidRDefault="00DC7562">
            <w:pPr>
              <w:pStyle w:val="FP"/>
              <w:ind w:left="2835" w:right="2835"/>
              <w:jc w:val="center"/>
              <w:rPr>
                <w:rFonts w:ascii="Arial" w:hAnsi="Arial"/>
                <w:sz w:val="18"/>
              </w:rPr>
            </w:pPr>
          </w:p>
          <w:p w14:paraId="7167BB77" w14:textId="77777777" w:rsidR="00DC7562" w:rsidRDefault="005C0967">
            <w:pPr>
              <w:pStyle w:val="FP"/>
              <w:pBdr>
                <w:bottom w:val="single" w:sz="6" w:space="1" w:color="auto"/>
              </w:pBdr>
              <w:spacing w:before="240"/>
              <w:ind w:left="2835" w:right="2835"/>
              <w:jc w:val="center"/>
            </w:pPr>
            <w:r>
              <w:t>3GPP support office address</w:t>
            </w:r>
          </w:p>
          <w:p w14:paraId="338FCB8D" w14:textId="77777777" w:rsidR="00DC7562" w:rsidRDefault="005C0967">
            <w:pPr>
              <w:pStyle w:val="FP"/>
              <w:ind w:left="2835" w:right="2835"/>
              <w:jc w:val="center"/>
              <w:rPr>
                <w:rFonts w:ascii="Arial" w:hAnsi="Arial"/>
                <w:sz w:val="18"/>
                <w:lang w:val="fr-FR"/>
              </w:rPr>
            </w:pPr>
            <w:r>
              <w:rPr>
                <w:rFonts w:ascii="Arial" w:hAnsi="Arial"/>
                <w:sz w:val="18"/>
                <w:lang w:val="fr-FR"/>
              </w:rPr>
              <w:t>650 Route des Lucioles - Sophia Antipolis</w:t>
            </w:r>
          </w:p>
          <w:p w14:paraId="2E80BBDD" w14:textId="77777777" w:rsidR="00DC7562" w:rsidRDefault="005C0967">
            <w:pPr>
              <w:pStyle w:val="FP"/>
              <w:ind w:left="2835" w:right="2835"/>
              <w:jc w:val="center"/>
              <w:rPr>
                <w:rFonts w:ascii="Arial" w:hAnsi="Arial"/>
                <w:sz w:val="18"/>
                <w:lang w:val="fr-FR"/>
              </w:rPr>
            </w:pPr>
            <w:r>
              <w:rPr>
                <w:rFonts w:ascii="Arial" w:hAnsi="Arial"/>
                <w:sz w:val="18"/>
                <w:lang w:val="fr-FR"/>
              </w:rPr>
              <w:t>Valbonne - FRANCE</w:t>
            </w:r>
          </w:p>
          <w:p w14:paraId="1BB3C662" w14:textId="77777777" w:rsidR="00DC7562" w:rsidRDefault="005C0967">
            <w:pPr>
              <w:pStyle w:val="FP"/>
              <w:spacing w:after="20"/>
              <w:ind w:left="2835" w:right="2835"/>
              <w:jc w:val="center"/>
              <w:rPr>
                <w:rFonts w:ascii="Arial" w:hAnsi="Arial"/>
                <w:sz w:val="18"/>
              </w:rPr>
            </w:pPr>
            <w:r>
              <w:rPr>
                <w:rFonts w:ascii="Arial" w:hAnsi="Arial"/>
                <w:sz w:val="18"/>
              </w:rPr>
              <w:t>Tel.: +33 4 92 94 42 00 Fax: +33 4 93 65 47 16</w:t>
            </w:r>
          </w:p>
          <w:p w14:paraId="5ACE60D0" w14:textId="77777777" w:rsidR="00DC7562" w:rsidRDefault="005C0967">
            <w:pPr>
              <w:pStyle w:val="FP"/>
              <w:pBdr>
                <w:bottom w:val="single" w:sz="6" w:space="1" w:color="auto"/>
              </w:pBdr>
              <w:spacing w:before="240"/>
              <w:ind w:left="2835" w:right="2835"/>
              <w:jc w:val="center"/>
            </w:pPr>
            <w:r>
              <w:t>Internet</w:t>
            </w:r>
          </w:p>
          <w:p w14:paraId="3A64E2C8" w14:textId="77777777" w:rsidR="00DC7562" w:rsidRDefault="005C0967">
            <w:pPr>
              <w:pStyle w:val="FP"/>
              <w:ind w:left="2835" w:right="2835"/>
              <w:jc w:val="center"/>
              <w:rPr>
                <w:rFonts w:ascii="Arial" w:hAnsi="Arial"/>
                <w:sz w:val="18"/>
              </w:rPr>
            </w:pPr>
            <w:r>
              <w:rPr>
                <w:rFonts w:ascii="Arial" w:hAnsi="Arial"/>
                <w:sz w:val="18"/>
              </w:rPr>
              <w:t>http://www.3gpp.org</w:t>
            </w:r>
            <w:bookmarkEnd w:id="10"/>
          </w:p>
          <w:p w14:paraId="4B5CD69E" w14:textId="77777777" w:rsidR="00DC7562" w:rsidRDefault="00DC7562"/>
        </w:tc>
      </w:tr>
      <w:tr w:rsidR="00DC7562" w14:paraId="5382523D" w14:textId="77777777">
        <w:tc>
          <w:tcPr>
            <w:tcW w:w="10423" w:type="dxa"/>
            <w:shd w:val="clear" w:color="auto" w:fill="auto"/>
            <w:vAlign w:val="bottom"/>
          </w:tcPr>
          <w:p w14:paraId="41D43784" w14:textId="77777777" w:rsidR="00DC7562" w:rsidRDefault="005C0967">
            <w:pPr>
              <w:pStyle w:val="FP"/>
              <w:pBdr>
                <w:bottom w:val="single" w:sz="6" w:space="1" w:color="auto"/>
              </w:pBdr>
              <w:spacing w:after="240"/>
              <w:jc w:val="center"/>
              <w:rPr>
                <w:rFonts w:ascii="Arial" w:hAnsi="Arial"/>
                <w:b/>
                <w:i/>
              </w:rPr>
            </w:pPr>
            <w:bookmarkStart w:id="11" w:name="copyrightNotification"/>
            <w:r>
              <w:rPr>
                <w:rFonts w:ascii="Arial" w:hAnsi="Arial"/>
                <w:b/>
                <w:i/>
              </w:rPr>
              <w:t>Copyright Notification</w:t>
            </w:r>
          </w:p>
          <w:p w14:paraId="056296E0" w14:textId="77777777" w:rsidR="00DC7562" w:rsidRDefault="005C0967">
            <w:pPr>
              <w:pStyle w:val="FP"/>
              <w:jc w:val="center"/>
            </w:pPr>
            <w:r>
              <w:t>No part may be reproduced except as authorized by written permission.</w:t>
            </w:r>
            <w:r>
              <w:br/>
              <w:t>The copyright and the foregoing restriction extend to reproduction in all media.</w:t>
            </w:r>
          </w:p>
          <w:p w14:paraId="3242D3A3" w14:textId="77777777" w:rsidR="00DC7562" w:rsidRDefault="00DC7562">
            <w:pPr>
              <w:pStyle w:val="FP"/>
              <w:jc w:val="center"/>
            </w:pPr>
          </w:p>
          <w:p w14:paraId="48BDD9E6" w14:textId="77777777" w:rsidR="00DC7562" w:rsidRDefault="005C0967">
            <w:pPr>
              <w:pStyle w:val="FP"/>
              <w:jc w:val="center"/>
              <w:rPr>
                <w:sz w:val="18"/>
              </w:rPr>
            </w:pPr>
            <w:r>
              <w:rPr>
                <w:sz w:val="18"/>
              </w:rPr>
              <w:t>© 2022, 3GPP Organizational Partners (ARIB, ATIS, CCSA, ETSI, TSDSI, TTA, TTC).</w:t>
            </w:r>
            <w:bookmarkStart w:id="12" w:name="copyrightaddon"/>
            <w:bookmarkEnd w:id="12"/>
          </w:p>
          <w:p w14:paraId="365D238C" w14:textId="77777777" w:rsidR="00DC7562" w:rsidRDefault="005C0967">
            <w:pPr>
              <w:pStyle w:val="FP"/>
              <w:jc w:val="center"/>
              <w:rPr>
                <w:sz w:val="18"/>
              </w:rPr>
            </w:pPr>
            <w:r>
              <w:rPr>
                <w:sz w:val="18"/>
              </w:rPr>
              <w:t>All rights reserved.</w:t>
            </w:r>
          </w:p>
          <w:p w14:paraId="2E298747" w14:textId="77777777" w:rsidR="00DC7562" w:rsidRDefault="00DC7562">
            <w:pPr>
              <w:pStyle w:val="FP"/>
              <w:rPr>
                <w:sz w:val="18"/>
              </w:rPr>
            </w:pPr>
          </w:p>
          <w:p w14:paraId="0A378B55" w14:textId="77777777" w:rsidR="00DC7562" w:rsidRDefault="005C0967">
            <w:pPr>
              <w:pStyle w:val="FP"/>
              <w:rPr>
                <w:sz w:val="18"/>
              </w:rPr>
            </w:pPr>
            <w:r>
              <w:rPr>
                <w:sz w:val="18"/>
              </w:rPr>
              <w:t>UMTS™ is a Trade Mark of ETSI registered for the benefit of its members</w:t>
            </w:r>
          </w:p>
          <w:p w14:paraId="0FE8FBDF" w14:textId="77777777" w:rsidR="00DC7562" w:rsidRDefault="005C0967">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78135221" w14:textId="77777777" w:rsidR="00DC7562" w:rsidRDefault="005C0967">
            <w:pPr>
              <w:pStyle w:val="FP"/>
              <w:rPr>
                <w:sz w:val="18"/>
              </w:rPr>
            </w:pPr>
            <w:r>
              <w:rPr>
                <w:sz w:val="18"/>
              </w:rPr>
              <w:t>GSM® and the GSM logo are registered and owned by the GSM Association</w:t>
            </w:r>
            <w:bookmarkEnd w:id="11"/>
          </w:p>
          <w:p w14:paraId="1842BE11" w14:textId="77777777" w:rsidR="00DC7562" w:rsidRDefault="00DC7562"/>
        </w:tc>
      </w:tr>
      <w:bookmarkEnd w:id="9"/>
    </w:tbl>
    <w:p w14:paraId="4999D39D" w14:textId="77777777" w:rsidR="00DC7562" w:rsidRDefault="005C0967">
      <w:pPr>
        <w:pStyle w:val="TT"/>
      </w:pPr>
      <w:r>
        <w:br w:type="page"/>
      </w:r>
      <w:bookmarkStart w:id="13" w:name="tableOfContents"/>
      <w:bookmarkEnd w:id="13"/>
      <w:r>
        <w:lastRenderedPageBreak/>
        <w:t>Contents</w:t>
      </w:r>
    </w:p>
    <w:p w14:paraId="1F52D452" w14:textId="31CE1415" w:rsidR="00C41047" w:rsidRPr="00C41047" w:rsidRDefault="00FF1C57">
      <w:pPr>
        <w:pStyle w:val="TOC1"/>
        <w:rPr>
          <w:rFonts w:asciiTheme="minorHAnsi" w:eastAsiaTheme="minorEastAsia" w:hAnsiTheme="minorHAnsi" w:cstheme="minorBidi"/>
          <w:noProof/>
          <w:szCs w:val="22"/>
          <w:lang w:eastAsia="en-GB"/>
        </w:rPr>
      </w:pPr>
      <w:r w:rsidRPr="00C41047">
        <w:fldChar w:fldCharType="begin" w:fldLock="1"/>
      </w:r>
      <w:r w:rsidR="005C0967" w:rsidRPr="00C41047">
        <w:instrText xml:space="preserve"> TOC \o "1-9" </w:instrText>
      </w:r>
      <w:r w:rsidRPr="00C41047">
        <w:fldChar w:fldCharType="separate"/>
      </w:r>
      <w:r w:rsidR="00C41047" w:rsidRPr="00C41047">
        <w:rPr>
          <w:noProof/>
        </w:rPr>
        <w:t>Foreword</w:t>
      </w:r>
      <w:r w:rsidR="00C41047" w:rsidRPr="00C41047">
        <w:rPr>
          <w:noProof/>
        </w:rPr>
        <w:tab/>
      </w:r>
      <w:r w:rsidR="00C41047" w:rsidRPr="00C41047">
        <w:rPr>
          <w:noProof/>
        </w:rPr>
        <w:fldChar w:fldCharType="begin" w:fldLock="1"/>
      </w:r>
      <w:r w:rsidR="00C41047" w:rsidRPr="00C41047">
        <w:rPr>
          <w:noProof/>
        </w:rPr>
        <w:instrText xml:space="preserve"> PAGEREF _Toc114478044 \h </w:instrText>
      </w:r>
      <w:r w:rsidR="00C41047" w:rsidRPr="00C41047">
        <w:rPr>
          <w:noProof/>
        </w:rPr>
      </w:r>
      <w:r w:rsidR="00C41047" w:rsidRPr="00C41047">
        <w:rPr>
          <w:noProof/>
        </w:rPr>
        <w:fldChar w:fldCharType="separate"/>
      </w:r>
      <w:r w:rsidR="00C41047" w:rsidRPr="00C41047">
        <w:rPr>
          <w:noProof/>
        </w:rPr>
        <w:t>4</w:t>
      </w:r>
      <w:r w:rsidR="00C41047" w:rsidRPr="00C41047">
        <w:rPr>
          <w:noProof/>
        </w:rPr>
        <w:fldChar w:fldCharType="end"/>
      </w:r>
    </w:p>
    <w:p w14:paraId="47A808E8" w14:textId="13B00811" w:rsidR="00C41047" w:rsidRPr="00C41047" w:rsidRDefault="00C41047">
      <w:pPr>
        <w:pStyle w:val="TOC1"/>
        <w:rPr>
          <w:rFonts w:asciiTheme="minorHAnsi" w:eastAsiaTheme="minorEastAsia" w:hAnsiTheme="minorHAnsi" w:cstheme="minorBidi"/>
          <w:noProof/>
          <w:szCs w:val="22"/>
          <w:lang w:eastAsia="en-GB"/>
        </w:rPr>
      </w:pPr>
      <w:r w:rsidRPr="00C41047">
        <w:rPr>
          <w:noProof/>
        </w:rPr>
        <w:t>1</w:t>
      </w:r>
      <w:r w:rsidRPr="00C41047">
        <w:rPr>
          <w:rFonts w:asciiTheme="minorHAnsi" w:eastAsiaTheme="minorEastAsia" w:hAnsiTheme="minorHAnsi" w:cstheme="minorBidi"/>
          <w:noProof/>
          <w:szCs w:val="22"/>
          <w:lang w:eastAsia="en-GB"/>
        </w:rPr>
        <w:tab/>
      </w:r>
      <w:r w:rsidRPr="00C41047">
        <w:rPr>
          <w:noProof/>
        </w:rPr>
        <w:t>Scope</w:t>
      </w:r>
      <w:r w:rsidRPr="00C41047">
        <w:rPr>
          <w:noProof/>
        </w:rPr>
        <w:tab/>
      </w:r>
      <w:r w:rsidRPr="00C41047">
        <w:rPr>
          <w:noProof/>
        </w:rPr>
        <w:fldChar w:fldCharType="begin" w:fldLock="1"/>
      </w:r>
      <w:r w:rsidRPr="00C41047">
        <w:rPr>
          <w:noProof/>
        </w:rPr>
        <w:instrText xml:space="preserve"> PAGEREF _Toc114478045 \h </w:instrText>
      </w:r>
      <w:r w:rsidRPr="00C41047">
        <w:rPr>
          <w:noProof/>
        </w:rPr>
      </w:r>
      <w:r w:rsidRPr="00C41047">
        <w:rPr>
          <w:noProof/>
        </w:rPr>
        <w:fldChar w:fldCharType="separate"/>
      </w:r>
      <w:r w:rsidRPr="00C41047">
        <w:rPr>
          <w:noProof/>
        </w:rPr>
        <w:t>6</w:t>
      </w:r>
      <w:r w:rsidRPr="00C41047">
        <w:rPr>
          <w:noProof/>
        </w:rPr>
        <w:fldChar w:fldCharType="end"/>
      </w:r>
    </w:p>
    <w:p w14:paraId="146A9230" w14:textId="6C4B8EE1" w:rsidR="00C41047" w:rsidRPr="00C41047" w:rsidRDefault="00C41047">
      <w:pPr>
        <w:pStyle w:val="TOC1"/>
        <w:rPr>
          <w:rFonts w:asciiTheme="minorHAnsi" w:eastAsiaTheme="minorEastAsia" w:hAnsiTheme="minorHAnsi" w:cstheme="minorBidi"/>
          <w:noProof/>
          <w:szCs w:val="22"/>
          <w:lang w:eastAsia="en-GB"/>
        </w:rPr>
      </w:pPr>
      <w:r w:rsidRPr="00C41047">
        <w:rPr>
          <w:noProof/>
        </w:rPr>
        <w:t>2</w:t>
      </w:r>
      <w:r w:rsidRPr="00C41047">
        <w:rPr>
          <w:rFonts w:asciiTheme="minorHAnsi" w:eastAsiaTheme="minorEastAsia" w:hAnsiTheme="minorHAnsi" w:cstheme="minorBidi"/>
          <w:noProof/>
          <w:szCs w:val="22"/>
          <w:lang w:eastAsia="en-GB"/>
        </w:rPr>
        <w:tab/>
      </w:r>
      <w:r w:rsidRPr="00C41047">
        <w:rPr>
          <w:noProof/>
        </w:rPr>
        <w:t>References</w:t>
      </w:r>
      <w:r w:rsidRPr="00C41047">
        <w:rPr>
          <w:noProof/>
        </w:rPr>
        <w:tab/>
      </w:r>
      <w:r w:rsidRPr="00C41047">
        <w:rPr>
          <w:noProof/>
        </w:rPr>
        <w:fldChar w:fldCharType="begin" w:fldLock="1"/>
      </w:r>
      <w:r w:rsidRPr="00C41047">
        <w:rPr>
          <w:noProof/>
        </w:rPr>
        <w:instrText xml:space="preserve"> PAGEREF _Toc114478046 \h </w:instrText>
      </w:r>
      <w:r w:rsidRPr="00C41047">
        <w:rPr>
          <w:noProof/>
        </w:rPr>
      </w:r>
      <w:r w:rsidRPr="00C41047">
        <w:rPr>
          <w:noProof/>
        </w:rPr>
        <w:fldChar w:fldCharType="separate"/>
      </w:r>
      <w:r w:rsidRPr="00C41047">
        <w:rPr>
          <w:noProof/>
        </w:rPr>
        <w:t>6</w:t>
      </w:r>
      <w:r w:rsidRPr="00C41047">
        <w:rPr>
          <w:noProof/>
        </w:rPr>
        <w:fldChar w:fldCharType="end"/>
      </w:r>
    </w:p>
    <w:p w14:paraId="5776F01C" w14:textId="057C1F69" w:rsidR="00C41047" w:rsidRPr="00C41047" w:rsidRDefault="00C41047">
      <w:pPr>
        <w:pStyle w:val="TOC1"/>
        <w:rPr>
          <w:rFonts w:asciiTheme="minorHAnsi" w:eastAsiaTheme="minorEastAsia" w:hAnsiTheme="minorHAnsi" w:cstheme="minorBidi"/>
          <w:noProof/>
          <w:szCs w:val="22"/>
          <w:lang w:eastAsia="en-GB"/>
        </w:rPr>
      </w:pPr>
      <w:r w:rsidRPr="00C41047">
        <w:rPr>
          <w:noProof/>
        </w:rPr>
        <w:t>3</w:t>
      </w:r>
      <w:r w:rsidRPr="00C41047">
        <w:rPr>
          <w:rFonts w:asciiTheme="minorHAnsi" w:eastAsiaTheme="minorEastAsia" w:hAnsiTheme="minorHAnsi" w:cstheme="minorBidi"/>
          <w:noProof/>
          <w:szCs w:val="22"/>
          <w:lang w:eastAsia="en-GB"/>
        </w:rPr>
        <w:tab/>
      </w:r>
      <w:r w:rsidRPr="00C41047">
        <w:rPr>
          <w:noProof/>
        </w:rPr>
        <w:t>Definitions of terms, symbols and abbreviations</w:t>
      </w:r>
      <w:r w:rsidRPr="00C41047">
        <w:rPr>
          <w:noProof/>
        </w:rPr>
        <w:tab/>
      </w:r>
      <w:r w:rsidRPr="00C41047">
        <w:rPr>
          <w:noProof/>
        </w:rPr>
        <w:fldChar w:fldCharType="begin" w:fldLock="1"/>
      </w:r>
      <w:r w:rsidRPr="00C41047">
        <w:rPr>
          <w:noProof/>
        </w:rPr>
        <w:instrText xml:space="preserve"> PAGEREF _Toc114478047 \h </w:instrText>
      </w:r>
      <w:r w:rsidRPr="00C41047">
        <w:rPr>
          <w:noProof/>
        </w:rPr>
      </w:r>
      <w:r w:rsidRPr="00C41047">
        <w:rPr>
          <w:noProof/>
        </w:rPr>
        <w:fldChar w:fldCharType="separate"/>
      </w:r>
      <w:r w:rsidRPr="00C41047">
        <w:rPr>
          <w:noProof/>
        </w:rPr>
        <w:t>6</w:t>
      </w:r>
      <w:r w:rsidRPr="00C41047">
        <w:rPr>
          <w:noProof/>
        </w:rPr>
        <w:fldChar w:fldCharType="end"/>
      </w:r>
    </w:p>
    <w:p w14:paraId="08E6569D" w14:textId="3E183A50"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3.1</w:t>
      </w:r>
      <w:r w:rsidRPr="00C41047">
        <w:rPr>
          <w:rFonts w:asciiTheme="minorHAnsi" w:eastAsiaTheme="minorEastAsia" w:hAnsiTheme="minorHAnsi" w:cstheme="minorBidi"/>
          <w:noProof/>
          <w:sz w:val="22"/>
          <w:szCs w:val="22"/>
          <w:lang w:eastAsia="en-GB"/>
        </w:rPr>
        <w:tab/>
      </w:r>
      <w:r w:rsidRPr="00C41047">
        <w:rPr>
          <w:noProof/>
        </w:rPr>
        <w:t>Terms</w:t>
      </w:r>
      <w:r w:rsidRPr="00C41047">
        <w:rPr>
          <w:noProof/>
        </w:rPr>
        <w:tab/>
      </w:r>
      <w:r w:rsidRPr="00C41047">
        <w:rPr>
          <w:noProof/>
        </w:rPr>
        <w:fldChar w:fldCharType="begin" w:fldLock="1"/>
      </w:r>
      <w:r w:rsidRPr="00C41047">
        <w:rPr>
          <w:noProof/>
        </w:rPr>
        <w:instrText xml:space="preserve"> PAGEREF _Toc114478048 \h </w:instrText>
      </w:r>
      <w:r w:rsidRPr="00C41047">
        <w:rPr>
          <w:noProof/>
        </w:rPr>
      </w:r>
      <w:r w:rsidRPr="00C41047">
        <w:rPr>
          <w:noProof/>
        </w:rPr>
        <w:fldChar w:fldCharType="separate"/>
      </w:r>
      <w:r w:rsidRPr="00C41047">
        <w:rPr>
          <w:noProof/>
        </w:rPr>
        <w:t>6</w:t>
      </w:r>
      <w:r w:rsidRPr="00C41047">
        <w:rPr>
          <w:noProof/>
        </w:rPr>
        <w:fldChar w:fldCharType="end"/>
      </w:r>
    </w:p>
    <w:p w14:paraId="079582DB" w14:textId="7EF44A2B"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3.2</w:t>
      </w:r>
      <w:r w:rsidRPr="00C41047">
        <w:rPr>
          <w:rFonts w:asciiTheme="minorHAnsi" w:eastAsiaTheme="minorEastAsia" w:hAnsiTheme="minorHAnsi" w:cstheme="minorBidi"/>
          <w:noProof/>
          <w:sz w:val="22"/>
          <w:szCs w:val="22"/>
          <w:lang w:eastAsia="en-GB"/>
        </w:rPr>
        <w:tab/>
      </w:r>
      <w:r w:rsidRPr="00C41047">
        <w:rPr>
          <w:noProof/>
        </w:rPr>
        <w:t>Abbreviations</w:t>
      </w:r>
      <w:r w:rsidRPr="00C41047">
        <w:rPr>
          <w:noProof/>
        </w:rPr>
        <w:tab/>
      </w:r>
      <w:r w:rsidRPr="00C41047">
        <w:rPr>
          <w:noProof/>
        </w:rPr>
        <w:fldChar w:fldCharType="begin" w:fldLock="1"/>
      </w:r>
      <w:r w:rsidRPr="00C41047">
        <w:rPr>
          <w:noProof/>
        </w:rPr>
        <w:instrText xml:space="preserve"> PAGEREF _Toc114478049 \h </w:instrText>
      </w:r>
      <w:r w:rsidRPr="00C41047">
        <w:rPr>
          <w:noProof/>
        </w:rPr>
      </w:r>
      <w:r w:rsidRPr="00C41047">
        <w:rPr>
          <w:noProof/>
        </w:rPr>
        <w:fldChar w:fldCharType="separate"/>
      </w:r>
      <w:r w:rsidRPr="00C41047">
        <w:rPr>
          <w:noProof/>
        </w:rPr>
        <w:t>6</w:t>
      </w:r>
      <w:r w:rsidRPr="00C41047">
        <w:rPr>
          <w:noProof/>
        </w:rPr>
        <w:fldChar w:fldCharType="end"/>
      </w:r>
    </w:p>
    <w:p w14:paraId="0DC9B96B" w14:textId="43D6C80A" w:rsidR="00C41047" w:rsidRPr="00C41047" w:rsidRDefault="00C41047">
      <w:pPr>
        <w:pStyle w:val="TOC1"/>
        <w:rPr>
          <w:rFonts w:asciiTheme="minorHAnsi" w:eastAsiaTheme="minorEastAsia" w:hAnsiTheme="minorHAnsi" w:cstheme="minorBidi"/>
          <w:noProof/>
          <w:szCs w:val="22"/>
          <w:lang w:eastAsia="en-GB"/>
        </w:rPr>
      </w:pPr>
      <w:r w:rsidRPr="00C41047">
        <w:rPr>
          <w:noProof/>
        </w:rPr>
        <w:t>4</w:t>
      </w:r>
      <w:r w:rsidRPr="00C41047">
        <w:rPr>
          <w:rFonts w:asciiTheme="minorHAnsi" w:eastAsiaTheme="minorEastAsia" w:hAnsiTheme="minorHAnsi" w:cstheme="minorBidi"/>
          <w:noProof/>
          <w:szCs w:val="22"/>
          <w:lang w:eastAsia="en-GB"/>
        </w:rPr>
        <w:tab/>
      </w:r>
      <w:r w:rsidRPr="00C41047">
        <w:rPr>
          <w:noProof/>
        </w:rPr>
        <w:t>Introduction</w:t>
      </w:r>
      <w:r w:rsidRPr="00C41047">
        <w:rPr>
          <w:noProof/>
        </w:rPr>
        <w:tab/>
      </w:r>
      <w:r w:rsidRPr="00C41047">
        <w:rPr>
          <w:noProof/>
        </w:rPr>
        <w:fldChar w:fldCharType="begin" w:fldLock="1"/>
      </w:r>
      <w:r w:rsidRPr="00C41047">
        <w:rPr>
          <w:noProof/>
        </w:rPr>
        <w:instrText xml:space="preserve"> PAGEREF _Toc114478050 \h </w:instrText>
      </w:r>
      <w:r w:rsidRPr="00C41047">
        <w:rPr>
          <w:noProof/>
        </w:rPr>
      </w:r>
      <w:r w:rsidRPr="00C41047">
        <w:rPr>
          <w:noProof/>
        </w:rPr>
        <w:fldChar w:fldCharType="separate"/>
      </w:r>
      <w:r w:rsidRPr="00C41047">
        <w:rPr>
          <w:noProof/>
        </w:rPr>
        <w:t>7</w:t>
      </w:r>
      <w:r w:rsidRPr="00C41047">
        <w:rPr>
          <w:noProof/>
        </w:rPr>
        <w:fldChar w:fldCharType="end"/>
      </w:r>
    </w:p>
    <w:p w14:paraId="0EDAF7A5" w14:textId="3F9BCE7E" w:rsidR="00C41047" w:rsidRPr="00C41047" w:rsidRDefault="00C41047">
      <w:pPr>
        <w:pStyle w:val="TOC1"/>
        <w:rPr>
          <w:rFonts w:asciiTheme="minorHAnsi" w:eastAsiaTheme="minorEastAsia" w:hAnsiTheme="minorHAnsi" w:cstheme="minorBidi"/>
          <w:noProof/>
          <w:szCs w:val="22"/>
          <w:lang w:eastAsia="en-GB"/>
        </w:rPr>
      </w:pPr>
      <w:r w:rsidRPr="00C41047">
        <w:rPr>
          <w:noProof/>
        </w:rPr>
        <w:t>5</w:t>
      </w:r>
      <w:r w:rsidRPr="00C41047">
        <w:rPr>
          <w:rFonts w:asciiTheme="minorHAnsi" w:eastAsiaTheme="minorEastAsia" w:hAnsiTheme="minorHAnsi" w:cstheme="minorBidi"/>
          <w:noProof/>
          <w:szCs w:val="22"/>
          <w:lang w:eastAsia="en-GB"/>
        </w:rPr>
        <w:tab/>
      </w:r>
      <w:r w:rsidRPr="00C41047">
        <w:rPr>
          <w:noProof/>
        </w:rPr>
        <w:t>Modelling</w:t>
      </w:r>
      <w:r w:rsidRPr="00C41047">
        <w:rPr>
          <w:noProof/>
          <w:lang w:eastAsia="zh-CN"/>
        </w:rPr>
        <w:t xml:space="preserve"> of network-controlled repeater</w:t>
      </w:r>
      <w:r w:rsidRPr="00C41047">
        <w:rPr>
          <w:noProof/>
        </w:rPr>
        <w:tab/>
      </w:r>
      <w:r w:rsidRPr="00C41047">
        <w:rPr>
          <w:noProof/>
        </w:rPr>
        <w:fldChar w:fldCharType="begin" w:fldLock="1"/>
      </w:r>
      <w:r w:rsidRPr="00C41047">
        <w:rPr>
          <w:noProof/>
        </w:rPr>
        <w:instrText xml:space="preserve"> PAGEREF _Toc114478051 \h </w:instrText>
      </w:r>
      <w:r w:rsidRPr="00C41047">
        <w:rPr>
          <w:noProof/>
        </w:rPr>
      </w:r>
      <w:r w:rsidRPr="00C41047">
        <w:rPr>
          <w:noProof/>
        </w:rPr>
        <w:fldChar w:fldCharType="separate"/>
      </w:r>
      <w:r w:rsidRPr="00C41047">
        <w:rPr>
          <w:noProof/>
        </w:rPr>
        <w:t>7</w:t>
      </w:r>
      <w:r w:rsidRPr="00C41047">
        <w:rPr>
          <w:noProof/>
        </w:rPr>
        <w:fldChar w:fldCharType="end"/>
      </w:r>
    </w:p>
    <w:p w14:paraId="015B2A25" w14:textId="7E94BC25" w:rsidR="00C41047" w:rsidRPr="00C41047" w:rsidRDefault="00C41047">
      <w:pPr>
        <w:pStyle w:val="TOC1"/>
        <w:rPr>
          <w:rFonts w:asciiTheme="minorHAnsi" w:eastAsiaTheme="minorEastAsia" w:hAnsiTheme="minorHAnsi" w:cstheme="minorBidi"/>
          <w:noProof/>
          <w:szCs w:val="22"/>
          <w:lang w:eastAsia="en-GB"/>
        </w:rPr>
      </w:pPr>
      <w:r w:rsidRPr="00C41047">
        <w:rPr>
          <w:noProof/>
        </w:rPr>
        <w:t>6</w:t>
      </w:r>
      <w:r w:rsidRPr="00C41047">
        <w:rPr>
          <w:rFonts w:asciiTheme="minorHAnsi" w:eastAsiaTheme="minorEastAsia" w:hAnsiTheme="minorHAnsi" w:cstheme="minorBidi"/>
          <w:noProof/>
          <w:szCs w:val="22"/>
          <w:lang w:eastAsia="en-GB"/>
        </w:rPr>
        <w:tab/>
      </w:r>
      <w:r w:rsidRPr="00C41047">
        <w:rPr>
          <w:noProof/>
        </w:rPr>
        <w:t>Side control information</w:t>
      </w:r>
      <w:r w:rsidRPr="00C41047">
        <w:rPr>
          <w:noProof/>
        </w:rPr>
        <w:tab/>
      </w:r>
      <w:r w:rsidRPr="00C41047">
        <w:rPr>
          <w:noProof/>
        </w:rPr>
        <w:fldChar w:fldCharType="begin" w:fldLock="1"/>
      </w:r>
      <w:r w:rsidRPr="00C41047">
        <w:rPr>
          <w:noProof/>
        </w:rPr>
        <w:instrText xml:space="preserve"> PAGEREF _Toc114478052 \h </w:instrText>
      </w:r>
      <w:r w:rsidRPr="00C41047">
        <w:rPr>
          <w:noProof/>
        </w:rPr>
      </w:r>
      <w:r w:rsidRPr="00C41047">
        <w:rPr>
          <w:noProof/>
        </w:rPr>
        <w:fldChar w:fldCharType="separate"/>
      </w:r>
      <w:r w:rsidRPr="00C41047">
        <w:rPr>
          <w:noProof/>
        </w:rPr>
        <w:t>8</w:t>
      </w:r>
      <w:r w:rsidRPr="00C41047">
        <w:rPr>
          <w:noProof/>
        </w:rPr>
        <w:fldChar w:fldCharType="end"/>
      </w:r>
    </w:p>
    <w:p w14:paraId="216C7F92" w14:textId="2FF28361"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6.1</w:t>
      </w:r>
      <w:r w:rsidRPr="00C41047">
        <w:rPr>
          <w:rFonts w:asciiTheme="minorHAnsi" w:eastAsiaTheme="minorEastAsia" w:hAnsiTheme="minorHAnsi" w:cstheme="minorBidi"/>
          <w:noProof/>
          <w:sz w:val="22"/>
          <w:szCs w:val="22"/>
          <w:lang w:eastAsia="en-GB"/>
        </w:rPr>
        <w:tab/>
      </w:r>
      <w:r w:rsidRPr="00C41047">
        <w:rPr>
          <w:noProof/>
        </w:rPr>
        <w:t>Beam information</w:t>
      </w:r>
      <w:r w:rsidRPr="00C41047">
        <w:rPr>
          <w:noProof/>
        </w:rPr>
        <w:tab/>
      </w:r>
      <w:r w:rsidRPr="00C41047">
        <w:rPr>
          <w:noProof/>
        </w:rPr>
        <w:fldChar w:fldCharType="begin" w:fldLock="1"/>
      </w:r>
      <w:r w:rsidRPr="00C41047">
        <w:rPr>
          <w:noProof/>
        </w:rPr>
        <w:instrText xml:space="preserve"> PAGEREF _Toc114478053 \h </w:instrText>
      </w:r>
      <w:r w:rsidRPr="00C41047">
        <w:rPr>
          <w:noProof/>
        </w:rPr>
      </w:r>
      <w:r w:rsidRPr="00C41047">
        <w:rPr>
          <w:noProof/>
        </w:rPr>
        <w:fldChar w:fldCharType="separate"/>
      </w:r>
      <w:r w:rsidRPr="00C41047">
        <w:rPr>
          <w:noProof/>
        </w:rPr>
        <w:t>8</w:t>
      </w:r>
      <w:r w:rsidRPr="00C41047">
        <w:rPr>
          <w:noProof/>
        </w:rPr>
        <w:fldChar w:fldCharType="end"/>
      </w:r>
    </w:p>
    <w:p w14:paraId="5A66CB5F" w14:textId="19B7B64A"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6.2</w:t>
      </w:r>
      <w:r w:rsidRPr="00C41047">
        <w:rPr>
          <w:rFonts w:asciiTheme="minorHAnsi" w:eastAsiaTheme="minorEastAsia" w:hAnsiTheme="minorHAnsi" w:cstheme="minorBidi"/>
          <w:noProof/>
          <w:sz w:val="22"/>
          <w:szCs w:val="22"/>
          <w:lang w:eastAsia="en-GB"/>
        </w:rPr>
        <w:tab/>
      </w:r>
      <w:r w:rsidRPr="00C41047">
        <w:rPr>
          <w:noProof/>
        </w:rPr>
        <w:t>Timing information</w:t>
      </w:r>
      <w:r w:rsidRPr="00C41047">
        <w:rPr>
          <w:noProof/>
        </w:rPr>
        <w:tab/>
      </w:r>
      <w:r w:rsidRPr="00C41047">
        <w:rPr>
          <w:noProof/>
        </w:rPr>
        <w:fldChar w:fldCharType="begin" w:fldLock="1"/>
      </w:r>
      <w:r w:rsidRPr="00C41047">
        <w:rPr>
          <w:noProof/>
        </w:rPr>
        <w:instrText xml:space="preserve"> PAGEREF _Toc114478054 \h </w:instrText>
      </w:r>
      <w:r w:rsidRPr="00C41047">
        <w:rPr>
          <w:noProof/>
        </w:rPr>
      </w:r>
      <w:r w:rsidRPr="00C41047">
        <w:rPr>
          <w:noProof/>
        </w:rPr>
        <w:fldChar w:fldCharType="separate"/>
      </w:r>
      <w:r w:rsidRPr="00C41047">
        <w:rPr>
          <w:noProof/>
        </w:rPr>
        <w:t>8</w:t>
      </w:r>
      <w:r w:rsidRPr="00C41047">
        <w:rPr>
          <w:noProof/>
        </w:rPr>
        <w:fldChar w:fldCharType="end"/>
      </w:r>
    </w:p>
    <w:p w14:paraId="3494DDDB" w14:textId="309EC88B"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6.3</w:t>
      </w:r>
      <w:r w:rsidRPr="00C41047">
        <w:rPr>
          <w:rFonts w:asciiTheme="minorHAnsi" w:eastAsiaTheme="minorEastAsia" w:hAnsiTheme="minorHAnsi" w:cstheme="minorBidi"/>
          <w:noProof/>
          <w:sz w:val="22"/>
          <w:szCs w:val="22"/>
          <w:lang w:eastAsia="en-GB"/>
        </w:rPr>
        <w:tab/>
      </w:r>
      <w:r w:rsidRPr="00C41047">
        <w:rPr>
          <w:noProof/>
        </w:rPr>
        <w:t>Information on UL-DL TDD configuration</w:t>
      </w:r>
      <w:r w:rsidRPr="00C41047">
        <w:rPr>
          <w:noProof/>
        </w:rPr>
        <w:tab/>
      </w:r>
      <w:r w:rsidRPr="00C41047">
        <w:rPr>
          <w:noProof/>
        </w:rPr>
        <w:fldChar w:fldCharType="begin" w:fldLock="1"/>
      </w:r>
      <w:r w:rsidRPr="00C41047">
        <w:rPr>
          <w:noProof/>
        </w:rPr>
        <w:instrText xml:space="preserve"> PAGEREF _Toc114478055 \h </w:instrText>
      </w:r>
      <w:r w:rsidRPr="00C41047">
        <w:rPr>
          <w:noProof/>
        </w:rPr>
      </w:r>
      <w:r w:rsidRPr="00C41047">
        <w:rPr>
          <w:noProof/>
        </w:rPr>
        <w:fldChar w:fldCharType="separate"/>
      </w:r>
      <w:r w:rsidRPr="00C41047">
        <w:rPr>
          <w:noProof/>
        </w:rPr>
        <w:t>8</w:t>
      </w:r>
      <w:r w:rsidRPr="00C41047">
        <w:rPr>
          <w:noProof/>
        </w:rPr>
        <w:fldChar w:fldCharType="end"/>
      </w:r>
    </w:p>
    <w:p w14:paraId="4E0FF0BA" w14:textId="6B2CDC89"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6.4</w:t>
      </w:r>
      <w:r w:rsidRPr="00C41047">
        <w:rPr>
          <w:rFonts w:asciiTheme="minorHAnsi" w:eastAsiaTheme="minorEastAsia" w:hAnsiTheme="minorHAnsi" w:cstheme="minorBidi"/>
          <w:noProof/>
          <w:sz w:val="22"/>
          <w:szCs w:val="22"/>
          <w:lang w:eastAsia="en-GB"/>
        </w:rPr>
        <w:tab/>
      </w:r>
      <w:r w:rsidRPr="00C41047">
        <w:rPr>
          <w:noProof/>
        </w:rPr>
        <w:t>ON-OFF information</w:t>
      </w:r>
      <w:r w:rsidRPr="00C41047">
        <w:rPr>
          <w:noProof/>
        </w:rPr>
        <w:tab/>
      </w:r>
      <w:r w:rsidRPr="00C41047">
        <w:rPr>
          <w:noProof/>
        </w:rPr>
        <w:fldChar w:fldCharType="begin" w:fldLock="1"/>
      </w:r>
      <w:r w:rsidRPr="00C41047">
        <w:rPr>
          <w:noProof/>
        </w:rPr>
        <w:instrText xml:space="preserve"> PAGEREF _Toc114478056 \h </w:instrText>
      </w:r>
      <w:r w:rsidRPr="00C41047">
        <w:rPr>
          <w:noProof/>
        </w:rPr>
      </w:r>
      <w:r w:rsidRPr="00C41047">
        <w:rPr>
          <w:noProof/>
        </w:rPr>
        <w:fldChar w:fldCharType="separate"/>
      </w:r>
      <w:r w:rsidRPr="00C41047">
        <w:rPr>
          <w:noProof/>
        </w:rPr>
        <w:t>9</w:t>
      </w:r>
      <w:r w:rsidRPr="00C41047">
        <w:rPr>
          <w:noProof/>
        </w:rPr>
        <w:fldChar w:fldCharType="end"/>
      </w:r>
    </w:p>
    <w:p w14:paraId="5492E510" w14:textId="04D45BE8"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6.5</w:t>
      </w:r>
      <w:r w:rsidRPr="00C41047">
        <w:rPr>
          <w:rFonts w:asciiTheme="minorHAnsi" w:eastAsiaTheme="minorEastAsia" w:hAnsiTheme="minorHAnsi" w:cstheme="minorBidi"/>
          <w:noProof/>
          <w:sz w:val="22"/>
          <w:szCs w:val="22"/>
          <w:lang w:eastAsia="en-GB"/>
        </w:rPr>
        <w:tab/>
      </w:r>
      <w:r w:rsidRPr="00C41047">
        <w:rPr>
          <w:noProof/>
        </w:rPr>
        <w:t>Power control information</w:t>
      </w:r>
      <w:r w:rsidRPr="00C41047">
        <w:rPr>
          <w:noProof/>
        </w:rPr>
        <w:tab/>
      </w:r>
      <w:r w:rsidRPr="00C41047">
        <w:rPr>
          <w:noProof/>
        </w:rPr>
        <w:fldChar w:fldCharType="begin" w:fldLock="1"/>
      </w:r>
      <w:r w:rsidRPr="00C41047">
        <w:rPr>
          <w:noProof/>
        </w:rPr>
        <w:instrText xml:space="preserve"> PAGEREF _Toc114478057 \h </w:instrText>
      </w:r>
      <w:r w:rsidRPr="00C41047">
        <w:rPr>
          <w:noProof/>
        </w:rPr>
      </w:r>
      <w:r w:rsidRPr="00C41047">
        <w:rPr>
          <w:noProof/>
        </w:rPr>
        <w:fldChar w:fldCharType="separate"/>
      </w:r>
      <w:r w:rsidRPr="00C41047">
        <w:rPr>
          <w:noProof/>
        </w:rPr>
        <w:t>9</w:t>
      </w:r>
      <w:r w:rsidRPr="00C41047">
        <w:rPr>
          <w:noProof/>
        </w:rPr>
        <w:fldChar w:fldCharType="end"/>
      </w:r>
    </w:p>
    <w:p w14:paraId="226A7A52" w14:textId="304BBA72" w:rsidR="00C41047" w:rsidRPr="00C41047" w:rsidRDefault="00C41047">
      <w:pPr>
        <w:pStyle w:val="TOC1"/>
        <w:rPr>
          <w:rFonts w:asciiTheme="minorHAnsi" w:eastAsiaTheme="minorEastAsia" w:hAnsiTheme="minorHAnsi" w:cstheme="minorBidi"/>
          <w:noProof/>
          <w:szCs w:val="22"/>
          <w:lang w:eastAsia="en-GB"/>
        </w:rPr>
      </w:pPr>
      <w:r w:rsidRPr="00C41047">
        <w:rPr>
          <w:noProof/>
        </w:rPr>
        <w:t>7</w:t>
      </w:r>
      <w:r w:rsidRPr="00C41047">
        <w:rPr>
          <w:rFonts w:asciiTheme="minorHAnsi" w:eastAsiaTheme="minorEastAsia" w:hAnsiTheme="minorHAnsi" w:cstheme="minorBidi"/>
          <w:noProof/>
          <w:szCs w:val="22"/>
          <w:lang w:eastAsia="en-GB"/>
        </w:rPr>
        <w:tab/>
      </w:r>
      <w:r w:rsidRPr="00C41047">
        <w:rPr>
          <w:noProof/>
        </w:rPr>
        <w:t>L1/L2 signalling for side control information</w:t>
      </w:r>
      <w:r w:rsidRPr="00C41047">
        <w:rPr>
          <w:noProof/>
        </w:rPr>
        <w:tab/>
      </w:r>
      <w:r w:rsidRPr="00C41047">
        <w:rPr>
          <w:noProof/>
        </w:rPr>
        <w:fldChar w:fldCharType="begin" w:fldLock="1"/>
      </w:r>
      <w:r w:rsidRPr="00C41047">
        <w:rPr>
          <w:noProof/>
        </w:rPr>
        <w:instrText xml:space="preserve"> PAGEREF _Toc114478058 \h </w:instrText>
      </w:r>
      <w:r w:rsidRPr="00C41047">
        <w:rPr>
          <w:noProof/>
        </w:rPr>
      </w:r>
      <w:r w:rsidRPr="00C41047">
        <w:rPr>
          <w:noProof/>
        </w:rPr>
        <w:fldChar w:fldCharType="separate"/>
      </w:r>
      <w:r w:rsidRPr="00C41047">
        <w:rPr>
          <w:noProof/>
        </w:rPr>
        <w:t>9</w:t>
      </w:r>
      <w:r w:rsidRPr="00C41047">
        <w:rPr>
          <w:noProof/>
        </w:rPr>
        <w:fldChar w:fldCharType="end"/>
      </w:r>
    </w:p>
    <w:p w14:paraId="69E357A8" w14:textId="30E30CFD"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7.1</w:t>
      </w:r>
      <w:r w:rsidRPr="00C41047">
        <w:rPr>
          <w:rFonts w:asciiTheme="minorHAnsi" w:eastAsiaTheme="minorEastAsia" w:hAnsiTheme="minorHAnsi" w:cstheme="minorBidi"/>
          <w:noProof/>
          <w:sz w:val="22"/>
          <w:szCs w:val="22"/>
          <w:lang w:eastAsia="en-GB"/>
        </w:rPr>
        <w:tab/>
      </w:r>
      <w:r w:rsidRPr="00C41047">
        <w:rPr>
          <w:noProof/>
        </w:rPr>
        <w:t>Signalling for side control information</w:t>
      </w:r>
      <w:r w:rsidRPr="00C41047">
        <w:rPr>
          <w:noProof/>
        </w:rPr>
        <w:tab/>
      </w:r>
      <w:r w:rsidRPr="00C41047">
        <w:rPr>
          <w:noProof/>
        </w:rPr>
        <w:fldChar w:fldCharType="begin" w:fldLock="1"/>
      </w:r>
      <w:r w:rsidRPr="00C41047">
        <w:rPr>
          <w:noProof/>
        </w:rPr>
        <w:instrText xml:space="preserve"> PAGEREF _Toc114478059 \h </w:instrText>
      </w:r>
      <w:r w:rsidRPr="00C41047">
        <w:rPr>
          <w:noProof/>
        </w:rPr>
      </w:r>
      <w:r w:rsidRPr="00C41047">
        <w:rPr>
          <w:noProof/>
        </w:rPr>
        <w:fldChar w:fldCharType="separate"/>
      </w:r>
      <w:r w:rsidRPr="00C41047">
        <w:rPr>
          <w:noProof/>
        </w:rPr>
        <w:t>9</w:t>
      </w:r>
      <w:r w:rsidRPr="00C41047">
        <w:rPr>
          <w:noProof/>
        </w:rPr>
        <w:fldChar w:fldCharType="end"/>
      </w:r>
    </w:p>
    <w:p w14:paraId="51A6A6E4" w14:textId="745CCAEE"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7.1.1</w:t>
      </w:r>
      <w:r w:rsidRPr="00C41047">
        <w:rPr>
          <w:rFonts w:asciiTheme="minorHAnsi" w:eastAsiaTheme="minorEastAsia" w:hAnsiTheme="minorHAnsi" w:cstheme="minorBidi"/>
          <w:noProof/>
          <w:sz w:val="22"/>
          <w:szCs w:val="22"/>
          <w:lang w:eastAsia="en-GB"/>
        </w:rPr>
        <w:tab/>
      </w:r>
      <w:r w:rsidRPr="00C41047">
        <w:rPr>
          <w:noProof/>
          <w:lang w:eastAsia="zh-CN"/>
        </w:rPr>
        <w:t>Signalling for beam information</w:t>
      </w:r>
      <w:r w:rsidRPr="00C41047">
        <w:rPr>
          <w:noProof/>
        </w:rPr>
        <w:tab/>
      </w:r>
      <w:r w:rsidRPr="00C41047">
        <w:rPr>
          <w:noProof/>
        </w:rPr>
        <w:fldChar w:fldCharType="begin" w:fldLock="1"/>
      </w:r>
      <w:r w:rsidRPr="00C41047">
        <w:rPr>
          <w:noProof/>
        </w:rPr>
        <w:instrText xml:space="preserve"> PAGEREF _Toc114478060 \h </w:instrText>
      </w:r>
      <w:r w:rsidRPr="00C41047">
        <w:rPr>
          <w:noProof/>
        </w:rPr>
      </w:r>
      <w:r w:rsidRPr="00C41047">
        <w:rPr>
          <w:noProof/>
        </w:rPr>
        <w:fldChar w:fldCharType="separate"/>
      </w:r>
      <w:r w:rsidRPr="00C41047">
        <w:rPr>
          <w:noProof/>
        </w:rPr>
        <w:t>9</w:t>
      </w:r>
      <w:r w:rsidRPr="00C41047">
        <w:rPr>
          <w:noProof/>
        </w:rPr>
        <w:fldChar w:fldCharType="end"/>
      </w:r>
    </w:p>
    <w:p w14:paraId="015D5106" w14:textId="0B75C6A1"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7.1.2</w:t>
      </w:r>
      <w:r w:rsidRPr="00C41047">
        <w:rPr>
          <w:rFonts w:asciiTheme="minorHAnsi" w:eastAsiaTheme="minorEastAsia" w:hAnsiTheme="minorHAnsi" w:cstheme="minorBidi"/>
          <w:noProof/>
          <w:sz w:val="22"/>
          <w:szCs w:val="22"/>
          <w:lang w:eastAsia="en-GB"/>
        </w:rPr>
        <w:tab/>
      </w:r>
      <w:r w:rsidRPr="00C41047">
        <w:rPr>
          <w:noProof/>
          <w:lang w:eastAsia="zh-CN"/>
        </w:rPr>
        <w:t>Signalling for timing information</w:t>
      </w:r>
      <w:r w:rsidRPr="00C41047">
        <w:rPr>
          <w:noProof/>
        </w:rPr>
        <w:tab/>
      </w:r>
      <w:r w:rsidRPr="00C41047">
        <w:rPr>
          <w:noProof/>
        </w:rPr>
        <w:fldChar w:fldCharType="begin" w:fldLock="1"/>
      </w:r>
      <w:r w:rsidRPr="00C41047">
        <w:rPr>
          <w:noProof/>
        </w:rPr>
        <w:instrText xml:space="preserve"> PAGEREF _Toc114478061 \h </w:instrText>
      </w:r>
      <w:r w:rsidRPr="00C41047">
        <w:rPr>
          <w:noProof/>
        </w:rPr>
      </w:r>
      <w:r w:rsidRPr="00C41047">
        <w:rPr>
          <w:noProof/>
        </w:rPr>
        <w:fldChar w:fldCharType="separate"/>
      </w:r>
      <w:r w:rsidRPr="00C41047">
        <w:rPr>
          <w:noProof/>
        </w:rPr>
        <w:t>10</w:t>
      </w:r>
      <w:r w:rsidRPr="00C41047">
        <w:rPr>
          <w:noProof/>
        </w:rPr>
        <w:fldChar w:fldCharType="end"/>
      </w:r>
    </w:p>
    <w:p w14:paraId="73F9FEA3" w14:textId="71519DD0"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7.1.3</w:t>
      </w:r>
      <w:r w:rsidRPr="00C41047">
        <w:rPr>
          <w:rFonts w:asciiTheme="minorHAnsi" w:eastAsiaTheme="minorEastAsia" w:hAnsiTheme="minorHAnsi" w:cstheme="minorBidi"/>
          <w:noProof/>
          <w:sz w:val="22"/>
          <w:szCs w:val="22"/>
          <w:lang w:eastAsia="en-GB"/>
        </w:rPr>
        <w:tab/>
      </w:r>
      <w:r w:rsidRPr="00C41047">
        <w:rPr>
          <w:noProof/>
          <w:lang w:eastAsia="zh-CN"/>
        </w:rPr>
        <w:t>Signalling for UL-DL TDD configuration</w:t>
      </w:r>
      <w:r w:rsidRPr="00C41047">
        <w:rPr>
          <w:noProof/>
        </w:rPr>
        <w:tab/>
      </w:r>
      <w:r w:rsidRPr="00C41047">
        <w:rPr>
          <w:noProof/>
        </w:rPr>
        <w:fldChar w:fldCharType="begin" w:fldLock="1"/>
      </w:r>
      <w:r w:rsidRPr="00C41047">
        <w:rPr>
          <w:noProof/>
        </w:rPr>
        <w:instrText xml:space="preserve"> PAGEREF _Toc114478062 \h </w:instrText>
      </w:r>
      <w:r w:rsidRPr="00C41047">
        <w:rPr>
          <w:noProof/>
        </w:rPr>
      </w:r>
      <w:r w:rsidRPr="00C41047">
        <w:rPr>
          <w:noProof/>
        </w:rPr>
        <w:fldChar w:fldCharType="separate"/>
      </w:r>
      <w:r w:rsidRPr="00C41047">
        <w:rPr>
          <w:noProof/>
        </w:rPr>
        <w:t>10</w:t>
      </w:r>
      <w:r w:rsidRPr="00C41047">
        <w:rPr>
          <w:noProof/>
        </w:rPr>
        <w:fldChar w:fldCharType="end"/>
      </w:r>
    </w:p>
    <w:p w14:paraId="58AA9A8A" w14:textId="4D1218B5"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7.1.4</w:t>
      </w:r>
      <w:r w:rsidRPr="00C41047">
        <w:rPr>
          <w:rFonts w:asciiTheme="minorHAnsi" w:eastAsiaTheme="minorEastAsia" w:hAnsiTheme="minorHAnsi" w:cstheme="minorBidi"/>
          <w:noProof/>
          <w:sz w:val="22"/>
          <w:szCs w:val="22"/>
          <w:lang w:eastAsia="en-GB"/>
        </w:rPr>
        <w:tab/>
      </w:r>
      <w:r w:rsidRPr="00C41047">
        <w:rPr>
          <w:noProof/>
          <w:lang w:eastAsia="zh-CN"/>
        </w:rPr>
        <w:t>Signalling for ON-OFF information</w:t>
      </w:r>
      <w:r w:rsidRPr="00C41047">
        <w:rPr>
          <w:noProof/>
        </w:rPr>
        <w:tab/>
      </w:r>
      <w:r w:rsidRPr="00C41047">
        <w:rPr>
          <w:noProof/>
        </w:rPr>
        <w:fldChar w:fldCharType="begin" w:fldLock="1"/>
      </w:r>
      <w:r w:rsidRPr="00C41047">
        <w:rPr>
          <w:noProof/>
        </w:rPr>
        <w:instrText xml:space="preserve"> PAGEREF _Toc114478063 \h </w:instrText>
      </w:r>
      <w:r w:rsidRPr="00C41047">
        <w:rPr>
          <w:noProof/>
        </w:rPr>
      </w:r>
      <w:r w:rsidRPr="00C41047">
        <w:rPr>
          <w:noProof/>
        </w:rPr>
        <w:fldChar w:fldCharType="separate"/>
      </w:r>
      <w:r w:rsidRPr="00C41047">
        <w:rPr>
          <w:noProof/>
        </w:rPr>
        <w:t>10</w:t>
      </w:r>
      <w:r w:rsidRPr="00C41047">
        <w:rPr>
          <w:noProof/>
        </w:rPr>
        <w:fldChar w:fldCharType="end"/>
      </w:r>
    </w:p>
    <w:p w14:paraId="23F79818" w14:textId="7AA981F2"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eastAsia="zh-CN"/>
        </w:rPr>
        <w:t>7.1.5</w:t>
      </w:r>
      <w:r w:rsidRPr="00C41047">
        <w:rPr>
          <w:rFonts w:asciiTheme="minorHAnsi" w:eastAsiaTheme="minorEastAsia" w:hAnsiTheme="minorHAnsi" w:cstheme="minorBidi"/>
          <w:noProof/>
          <w:sz w:val="22"/>
          <w:szCs w:val="22"/>
          <w:lang w:eastAsia="en-GB"/>
        </w:rPr>
        <w:tab/>
      </w:r>
      <w:r w:rsidRPr="00C41047">
        <w:rPr>
          <w:noProof/>
          <w:lang w:eastAsia="zh-CN"/>
        </w:rPr>
        <w:t>Signalling for power control information</w:t>
      </w:r>
      <w:r w:rsidRPr="00C41047">
        <w:rPr>
          <w:noProof/>
        </w:rPr>
        <w:tab/>
      </w:r>
      <w:r w:rsidRPr="00C41047">
        <w:rPr>
          <w:noProof/>
        </w:rPr>
        <w:fldChar w:fldCharType="begin" w:fldLock="1"/>
      </w:r>
      <w:r w:rsidRPr="00C41047">
        <w:rPr>
          <w:noProof/>
        </w:rPr>
        <w:instrText xml:space="preserve"> PAGEREF _Toc114478064 \h </w:instrText>
      </w:r>
      <w:r w:rsidRPr="00C41047">
        <w:rPr>
          <w:noProof/>
        </w:rPr>
      </w:r>
      <w:r w:rsidRPr="00C41047">
        <w:rPr>
          <w:noProof/>
        </w:rPr>
        <w:fldChar w:fldCharType="separate"/>
      </w:r>
      <w:r w:rsidRPr="00C41047">
        <w:rPr>
          <w:noProof/>
        </w:rPr>
        <w:t>10</w:t>
      </w:r>
      <w:r w:rsidRPr="00C41047">
        <w:rPr>
          <w:noProof/>
        </w:rPr>
        <w:fldChar w:fldCharType="end"/>
      </w:r>
    </w:p>
    <w:p w14:paraId="6C92A323" w14:textId="2E827DB5"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7.2</w:t>
      </w:r>
      <w:r w:rsidRPr="00C41047">
        <w:rPr>
          <w:rFonts w:asciiTheme="minorHAnsi" w:eastAsiaTheme="minorEastAsia" w:hAnsiTheme="minorHAnsi" w:cstheme="minorBidi"/>
          <w:noProof/>
          <w:sz w:val="22"/>
          <w:szCs w:val="22"/>
          <w:lang w:eastAsia="en-GB"/>
        </w:rPr>
        <w:tab/>
      </w:r>
      <w:r w:rsidRPr="00C41047">
        <w:rPr>
          <w:noProof/>
        </w:rPr>
        <w:t>Configuration of signalling</w:t>
      </w:r>
      <w:r w:rsidRPr="00C41047">
        <w:rPr>
          <w:noProof/>
        </w:rPr>
        <w:tab/>
      </w:r>
      <w:r w:rsidRPr="00C41047">
        <w:rPr>
          <w:noProof/>
        </w:rPr>
        <w:fldChar w:fldCharType="begin" w:fldLock="1"/>
      </w:r>
      <w:r w:rsidRPr="00C41047">
        <w:rPr>
          <w:noProof/>
        </w:rPr>
        <w:instrText xml:space="preserve"> PAGEREF _Toc114478065 \h </w:instrText>
      </w:r>
      <w:r w:rsidRPr="00C41047">
        <w:rPr>
          <w:noProof/>
        </w:rPr>
      </w:r>
      <w:r w:rsidRPr="00C41047">
        <w:rPr>
          <w:noProof/>
        </w:rPr>
        <w:fldChar w:fldCharType="separate"/>
      </w:r>
      <w:r w:rsidRPr="00C41047">
        <w:rPr>
          <w:noProof/>
        </w:rPr>
        <w:t>10</w:t>
      </w:r>
      <w:r w:rsidRPr="00C41047">
        <w:rPr>
          <w:noProof/>
        </w:rPr>
        <w:fldChar w:fldCharType="end"/>
      </w:r>
    </w:p>
    <w:p w14:paraId="50896E6C" w14:textId="744BF1B7" w:rsidR="00C41047" w:rsidRPr="00C41047" w:rsidRDefault="00C41047">
      <w:pPr>
        <w:pStyle w:val="TOC1"/>
        <w:rPr>
          <w:rFonts w:asciiTheme="minorHAnsi" w:eastAsiaTheme="minorEastAsia" w:hAnsiTheme="minorHAnsi" w:cstheme="minorBidi"/>
          <w:noProof/>
          <w:szCs w:val="22"/>
          <w:lang w:eastAsia="en-GB"/>
        </w:rPr>
      </w:pPr>
      <w:r w:rsidRPr="00C41047">
        <w:rPr>
          <w:noProof/>
        </w:rPr>
        <w:t>8</w:t>
      </w:r>
      <w:r w:rsidRPr="00C41047">
        <w:rPr>
          <w:rFonts w:asciiTheme="minorHAnsi" w:eastAsiaTheme="minorEastAsia" w:hAnsiTheme="minorHAnsi" w:cstheme="minorBidi"/>
          <w:noProof/>
          <w:szCs w:val="22"/>
          <w:lang w:eastAsia="en-GB"/>
        </w:rPr>
        <w:tab/>
      </w:r>
      <w:r w:rsidRPr="00C41047">
        <w:rPr>
          <w:noProof/>
        </w:rPr>
        <w:t>Repeater management</w:t>
      </w:r>
      <w:r w:rsidRPr="00C41047">
        <w:rPr>
          <w:noProof/>
        </w:rPr>
        <w:tab/>
      </w:r>
      <w:r w:rsidRPr="00C41047">
        <w:rPr>
          <w:noProof/>
        </w:rPr>
        <w:fldChar w:fldCharType="begin" w:fldLock="1"/>
      </w:r>
      <w:r w:rsidRPr="00C41047">
        <w:rPr>
          <w:noProof/>
        </w:rPr>
        <w:instrText xml:space="preserve"> PAGEREF _Toc114478066 \h </w:instrText>
      </w:r>
      <w:r w:rsidRPr="00C41047">
        <w:rPr>
          <w:noProof/>
        </w:rPr>
      </w:r>
      <w:r w:rsidRPr="00C41047">
        <w:rPr>
          <w:noProof/>
        </w:rPr>
        <w:fldChar w:fldCharType="separate"/>
      </w:r>
      <w:r w:rsidRPr="00C41047">
        <w:rPr>
          <w:noProof/>
        </w:rPr>
        <w:t>11</w:t>
      </w:r>
      <w:r w:rsidRPr="00C41047">
        <w:rPr>
          <w:noProof/>
        </w:rPr>
        <w:fldChar w:fldCharType="end"/>
      </w:r>
    </w:p>
    <w:p w14:paraId="435E170D" w14:textId="0E7F7EB8"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8.1</w:t>
      </w:r>
      <w:r w:rsidRPr="00C41047">
        <w:rPr>
          <w:rFonts w:asciiTheme="minorHAnsi" w:eastAsiaTheme="minorEastAsia" w:hAnsiTheme="minorHAnsi" w:cstheme="minorBidi"/>
          <w:noProof/>
          <w:sz w:val="22"/>
          <w:szCs w:val="22"/>
          <w:lang w:eastAsia="en-GB"/>
        </w:rPr>
        <w:tab/>
      </w:r>
      <w:r w:rsidRPr="00C41047">
        <w:rPr>
          <w:noProof/>
        </w:rPr>
        <w:t>Solution on repeater management</w:t>
      </w:r>
      <w:r w:rsidRPr="00C41047">
        <w:rPr>
          <w:noProof/>
        </w:rPr>
        <w:tab/>
      </w:r>
      <w:r w:rsidRPr="00C41047">
        <w:rPr>
          <w:noProof/>
        </w:rPr>
        <w:fldChar w:fldCharType="begin" w:fldLock="1"/>
      </w:r>
      <w:r w:rsidRPr="00C41047">
        <w:rPr>
          <w:noProof/>
        </w:rPr>
        <w:instrText xml:space="preserve"> PAGEREF _Toc114478067 \h </w:instrText>
      </w:r>
      <w:r w:rsidRPr="00C41047">
        <w:rPr>
          <w:noProof/>
        </w:rPr>
      </w:r>
      <w:r w:rsidRPr="00C41047">
        <w:rPr>
          <w:noProof/>
        </w:rPr>
        <w:fldChar w:fldCharType="separate"/>
      </w:r>
      <w:r w:rsidRPr="00C41047">
        <w:rPr>
          <w:noProof/>
        </w:rPr>
        <w:t>11</w:t>
      </w:r>
      <w:r w:rsidRPr="00C41047">
        <w:rPr>
          <w:noProof/>
        </w:rPr>
        <w:fldChar w:fldCharType="end"/>
      </w:r>
    </w:p>
    <w:p w14:paraId="0BA72432" w14:textId="2DF14C7D"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8.1.1</w:t>
      </w:r>
      <w:r w:rsidRPr="00C41047">
        <w:rPr>
          <w:rFonts w:asciiTheme="minorHAnsi" w:eastAsiaTheme="minorEastAsia" w:hAnsiTheme="minorHAnsi" w:cstheme="minorBidi"/>
          <w:noProof/>
          <w:sz w:val="22"/>
          <w:szCs w:val="22"/>
          <w:lang w:eastAsia="en-GB"/>
        </w:rPr>
        <w:tab/>
      </w:r>
      <w:r w:rsidRPr="00C41047">
        <w:rPr>
          <w:noProof/>
          <w:lang w:val="en-US" w:eastAsia="zh-CN"/>
        </w:rPr>
        <w:t>Solution 1</w:t>
      </w:r>
      <w:r w:rsidRPr="00C41047">
        <w:rPr>
          <w:noProof/>
        </w:rPr>
        <w:tab/>
      </w:r>
      <w:r w:rsidRPr="00C41047">
        <w:rPr>
          <w:noProof/>
        </w:rPr>
        <w:fldChar w:fldCharType="begin" w:fldLock="1"/>
      </w:r>
      <w:r w:rsidRPr="00C41047">
        <w:rPr>
          <w:noProof/>
        </w:rPr>
        <w:instrText xml:space="preserve"> PAGEREF _Toc114478068 \h </w:instrText>
      </w:r>
      <w:r w:rsidRPr="00C41047">
        <w:rPr>
          <w:noProof/>
        </w:rPr>
      </w:r>
      <w:r w:rsidRPr="00C41047">
        <w:rPr>
          <w:noProof/>
        </w:rPr>
        <w:fldChar w:fldCharType="separate"/>
      </w:r>
      <w:r w:rsidRPr="00C41047">
        <w:rPr>
          <w:noProof/>
        </w:rPr>
        <w:t>11</w:t>
      </w:r>
      <w:r w:rsidRPr="00C41047">
        <w:rPr>
          <w:noProof/>
        </w:rPr>
        <w:fldChar w:fldCharType="end"/>
      </w:r>
    </w:p>
    <w:p w14:paraId="262436CE" w14:textId="07261B10"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8.1.2</w:t>
      </w:r>
      <w:r w:rsidRPr="00C41047">
        <w:rPr>
          <w:rFonts w:asciiTheme="minorHAnsi" w:eastAsiaTheme="minorEastAsia" w:hAnsiTheme="minorHAnsi" w:cstheme="minorBidi"/>
          <w:noProof/>
          <w:sz w:val="22"/>
          <w:szCs w:val="22"/>
          <w:lang w:eastAsia="en-GB"/>
        </w:rPr>
        <w:tab/>
      </w:r>
      <w:r w:rsidRPr="00C41047">
        <w:rPr>
          <w:noProof/>
          <w:lang w:val="en-US" w:eastAsia="zh-CN"/>
        </w:rPr>
        <w:t>Solution 2</w:t>
      </w:r>
      <w:r w:rsidRPr="00C41047">
        <w:rPr>
          <w:noProof/>
        </w:rPr>
        <w:tab/>
      </w:r>
      <w:r w:rsidRPr="00C41047">
        <w:rPr>
          <w:noProof/>
        </w:rPr>
        <w:fldChar w:fldCharType="begin" w:fldLock="1"/>
      </w:r>
      <w:r w:rsidRPr="00C41047">
        <w:rPr>
          <w:noProof/>
        </w:rPr>
        <w:instrText xml:space="preserve"> PAGEREF _Toc114478069 \h </w:instrText>
      </w:r>
      <w:r w:rsidRPr="00C41047">
        <w:rPr>
          <w:noProof/>
        </w:rPr>
      </w:r>
      <w:r w:rsidRPr="00C41047">
        <w:rPr>
          <w:noProof/>
        </w:rPr>
        <w:fldChar w:fldCharType="separate"/>
      </w:r>
      <w:r w:rsidRPr="00C41047">
        <w:rPr>
          <w:noProof/>
        </w:rPr>
        <w:t>12</w:t>
      </w:r>
      <w:r w:rsidRPr="00C41047">
        <w:rPr>
          <w:noProof/>
        </w:rPr>
        <w:fldChar w:fldCharType="end"/>
      </w:r>
    </w:p>
    <w:p w14:paraId="56574FDB" w14:textId="1B126A9D"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8.1.3</w:t>
      </w:r>
      <w:r w:rsidRPr="00C41047">
        <w:rPr>
          <w:rFonts w:asciiTheme="minorHAnsi" w:eastAsiaTheme="minorEastAsia" w:hAnsiTheme="minorHAnsi" w:cstheme="minorBidi"/>
          <w:noProof/>
          <w:sz w:val="22"/>
          <w:szCs w:val="22"/>
          <w:lang w:eastAsia="en-GB"/>
        </w:rPr>
        <w:tab/>
      </w:r>
      <w:r w:rsidRPr="00C41047">
        <w:rPr>
          <w:noProof/>
          <w:lang w:val="en-US" w:eastAsia="zh-CN"/>
        </w:rPr>
        <w:t>Solution 3</w:t>
      </w:r>
      <w:r w:rsidRPr="00C41047">
        <w:rPr>
          <w:noProof/>
        </w:rPr>
        <w:tab/>
      </w:r>
      <w:r w:rsidRPr="00C41047">
        <w:rPr>
          <w:noProof/>
        </w:rPr>
        <w:fldChar w:fldCharType="begin" w:fldLock="1"/>
      </w:r>
      <w:r w:rsidRPr="00C41047">
        <w:rPr>
          <w:noProof/>
        </w:rPr>
        <w:instrText xml:space="preserve"> PAGEREF _Toc114478070 \h </w:instrText>
      </w:r>
      <w:r w:rsidRPr="00C41047">
        <w:rPr>
          <w:noProof/>
        </w:rPr>
      </w:r>
      <w:r w:rsidRPr="00C41047">
        <w:rPr>
          <w:noProof/>
        </w:rPr>
        <w:fldChar w:fldCharType="separate"/>
      </w:r>
      <w:r w:rsidRPr="00C41047">
        <w:rPr>
          <w:noProof/>
        </w:rPr>
        <w:t>12</w:t>
      </w:r>
      <w:r w:rsidRPr="00C41047">
        <w:rPr>
          <w:noProof/>
        </w:rPr>
        <w:fldChar w:fldCharType="end"/>
      </w:r>
    </w:p>
    <w:p w14:paraId="6E9F6849" w14:textId="39BDF9E4" w:rsidR="00C41047" w:rsidRPr="00C41047" w:rsidRDefault="00C41047">
      <w:pPr>
        <w:pStyle w:val="TOC3"/>
        <w:rPr>
          <w:rFonts w:asciiTheme="minorHAnsi" w:eastAsiaTheme="minorEastAsia" w:hAnsiTheme="minorHAnsi" w:cstheme="minorBidi"/>
          <w:noProof/>
          <w:sz w:val="22"/>
          <w:szCs w:val="22"/>
          <w:lang w:eastAsia="en-GB"/>
        </w:rPr>
      </w:pPr>
      <w:r w:rsidRPr="00C41047">
        <w:rPr>
          <w:noProof/>
          <w:lang w:val="en-US" w:eastAsia="zh-CN"/>
        </w:rPr>
        <w:t>8.1.4</w:t>
      </w:r>
      <w:r w:rsidRPr="00C41047">
        <w:rPr>
          <w:rFonts w:asciiTheme="minorHAnsi" w:eastAsiaTheme="minorEastAsia" w:hAnsiTheme="minorHAnsi" w:cstheme="minorBidi"/>
          <w:noProof/>
          <w:sz w:val="22"/>
          <w:szCs w:val="22"/>
          <w:lang w:eastAsia="en-GB"/>
        </w:rPr>
        <w:tab/>
      </w:r>
      <w:r w:rsidRPr="00C41047">
        <w:rPr>
          <w:noProof/>
          <w:lang w:val="en-US" w:eastAsia="zh-CN"/>
        </w:rPr>
        <w:t>Solution 4</w:t>
      </w:r>
      <w:r w:rsidRPr="00C41047">
        <w:rPr>
          <w:noProof/>
        </w:rPr>
        <w:tab/>
      </w:r>
      <w:r w:rsidRPr="00C41047">
        <w:rPr>
          <w:noProof/>
        </w:rPr>
        <w:fldChar w:fldCharType="begin" w:fldLock="1"/>
      </w:r>
      <w:r w:rsidRPr="00C41047">
        <w:rPr>
          <w:noProof/>
        </w:rPr>
        <w:instrText xml:space="preserve"> PAGEREF _Toc114478071 \h </w:instrText>
      </w:r>
      <w:r w:rsidRPr="00C41047">
        <w:rPr>
          <w:noProof/>
        </w:rPr>
      </w:r>
      <w:r w:rsidRPr="00C41047">
        <w:rPr>
          <w:noProof/>
        </w:rPr>
        <w:fldChar w:fldCharType="separate"/>
      </w:r>
      <w:r w:rsidRPr="00C41047">
        <w:rPr>
          <w:noProof/>
        </w:rPr>
        <w:t>13</w:t>
      </w:r>
      <w:r w:rsidRPr="00C41047">
        <w:rPr>
          <w:noProof/>
        </w:rPr>
        <w:fldChar w:fldCharType="end"/>
      </w:r>
    </w:p>
    <w:p w14:paraId="7470AFA7" w14:textId="5B58EDDF" w:rsidR="00C41047" w:rsidRPr="00C41047" w:rsidRDefault="00C41047">
      <w:pPr>
        <w:pStyle w:val="TOC2"/>
        <w:rPr>
          <w:rFonts w:asciiTheme="minorHAnsi" w:eastAsiaTheme="minorEastAsia" w:hAnsiTheme="minorHAnsi" w:cstheme="minorBidi"/>
          <w:noProof/>
          <w:sz w:val="22"/>
          <w:szCs w:val="22"/>
          <w:lang w:eastAsia="en-GB"/>
        </w:rPr>
      </w:pPr>
      <w:r w:rsidRPr="00C41047">
        <w:rPr>
          <w:noProof/>
        </w:rPr>
        <w:t>8.2</w:t>
      </w:r>
      <w:r w:rsidRPr="00C41047">
        <w:rPr>
          <w:rFonts w:asciiTheme="minorHAnsi" w:eastAsiaTheme="minorEastAsia" w:hAnsiTheme="minorHAnsi" w:cstheme="minorBidi"/>
          <w:noProof/>
          <w:sz w:val="22"/>
          <w:szCs w:val="22"/>
          <w:lang w:eastAsia="en-GB"/>
        </w:rPr>
        <w:tab/>
      </w:r>
      <w:r w:rsidRPr="00C41047">
        <w:rPr>
          <w:noProof/>
        </w:rPr>
        <w:t>Specification impacts</w:t>
      </w:r>
      <w:r w:rsidRPr="00C41047">
        <w:rPr>
          <w:noProof/>
        </w:rPr>
        <w:tab/>
      </w:r>
      <w:r w:rsidRPr="00C41047">
        <w:rPr>
          <w:noProof/>
        </w:rPr>
        <w:fldChar w:fldCharType="begin" w:fldLock="1"/>
      </w:r>
      <w:r w:rsidRPr="00C41047">
        <w:rPr>
          <w:noProof/>
        </w:rPr>
        <w:instrText xml:space="preserve"> PAGEREF _Toc114478072 \h </w:instrText>
      </w:r>
      <w:r w:rsidRPr="00C41047">
        <w:rPr>
          <w:noProof/>
        </w:rPr>
      </w:r>
      <w:r w:rsidRPr="00C41047">
        <w:rPr>
          <w:noProof/>
        </w:rPr>
        <w:fldChar w:fldCharType="separate"/>
      </w:r>
      <w:r w:rsidRPr="00C41047">
        <w:rPr>
          <w:noProof/>
        </w:rPr>
        <w:t>14</w:t>
      </w:r>
      <w:r w:rsidRPr="00C41047">
        <w:rPr>
          <w:noProof/>
        </w:rPr>
        <w:fldChar w:fldCharType="end"/>
      </w:r>
    </w:p>
    <w:p w14:paraId="220F92AE" w14:textId="228D17D4" w:rsidR="00C41047" w:rsidRPr="00C41047" w:rsidRDefault="00C41047">
      <w:pPr>
        <w:pStyle w:val="TOC1"/>
        <w:rPr>
          <w:rFonts w:asciiTheme="minorHAnsi" w:eastAsiaTheme="minorEastAsia" w:hAnsiTheme="minorHAnsi" w:cstheme="minorBidi"/>
          <w:noProof/>
          <w:szCs w:val="22"/>
          <w:lang w:eastAsia="en-GB"/>
        </w:rPr>
      </w:pPr>
      <w:r w:rsidRPr="00C41047">
        <w:rPr>
          <w:noProof/>
        </w:rPr>
        <w:t>9</w:t>
      </w:r>
      <w:r w:rsidRPr="00C41047">
        <w:rPr>
          <w:rFonts w:asciiTheme="minorHAnsi" w:eastAsiaTheme="minorEastAsia" w:hAnsiTheme="minorHAnsi" w:cstheme="minorBidi"/>
          <w:noProof/>
          <w:szCs w:val="22"/>
          <w:lang w:eastAsia="en-GB"/>
        </w:rPr>
        <w:tab/>
      </w:r>
      <w:r w:rsidRPr="00C41047">
        <w:rPr>
          <w:noProof/>
        </w:rPr>
        <w:t>Performance evaluation</w:t>
      </w:r>
      <w:r w:rsidRPr="00C41047">
        <w:rPr>
          <w:noProof/>
        </w:rPr>
        <w:tab/>
      </w:r>
      <w:r w:rsidRPr="00C41047">
        <w:rPr>
          <w:noProof/>
        </w:rPr>
        <w:fldChar w:fldCharType="begin" w:fldLock="1"/>
      </w:r>
      <w:r w:rsidRPr="00C41047">
        <w:rPr>
          <w:noProof/>
        </w:rPr>
        <w:instrText xml:space="preserve"> PAGEREF _Toc114478073 \h </w:instrText>
      </w:r>
      <w:r w:rsidRPr="00C41047">
        <w:rPr>
          <w:noProof/>
        </w:rPr>
      </w:r>
      <w:r w:rsidRPr="00C41047">
        <w:rPr>
          <w:noProof/>
        </w:rPr>
        <w:fldChar w:fldCharType="separate"/>
      </w:r>
      <w:r w:rsidRPr="00C41047">
        <w:rPr>
          <w:noProof/>
        </w:rPr>
        <w:t>18</w:t>
      </w:r>
      <w:r w:rsidRPr="00C41047">
        <w:rPr>
          <w:noProof/>
        </w:rPr>
        <w:fldChar w:fldCharType="end"/>
      </w:r>
    </w:p>
    <w:p w14:paraId="4A7ADE2C" w14:textId="4B93A68C" w:rsidR="00C41047" w:rsidRPr="00C41047" w:rsidRDefault="00C41047" w:rsidP="00C41047">
      <w:pPr>
        <w:pStyle w:val="TOC8"/>
        <w:rPr>
          <w:rFonts w:asciiTheme="minorHAnsi" w:eastAsiaTheme="minorEastAsia" w:hAnsiTheme="minorHAnsi" w:cstheme="minorBidi"/>
          <w:b w:val="0"/>
          <w:noProof/>
          <w:szCs w:val="22"/>
          <w:lang w:eastAsia="en-GB"/>
        </w:rPr>
      </w:pPr>
      <w:r w:rsidRPr="00C41047">
        <w:rPr>
          <w:noProof/>
        </w:rPr>
        <w:t>Annex&lt;A&gt;: Cost evaluations</w:t>
      </w:r>
      <w:r w:rsidRPr="00C41047">
        <w:rPr>
          <w:noProof/>
        </w:rPr>
        <w:tab/>
      </w:r>
      <w:r w:rsidRPr="00C41047">
        <w:rPr>
          <w:noProof/>
        </w:rPr>
        <w:fldChar w:fldCharType="begin" w:fldLock="1"/>
      </w:r>
      <w:r w:rsidRPr="00C41047">
        <w:rPr>
          <w:noProof/>
        </w:rPr>
        <w:instrText xml:space="preserve"> PAGEREF _Toc114478074 \h </w:instrText>
      </w:r>
      <w:r w:rsidRPr="00C41047">
        <w:rPr>
          <w:noProof/>
        </w:rPr>
      </w:r>
      <w:r w:rsidRPr="00C41047">
        <w:rPr>
          <w:noProof/>
        </w:rPr>
        <w:fldChar w:fldCharType="separate"/>
      </w:r>
      <w:r w:rsidRPr="00C41047">
        <w:rPr>
          <w:noProof/>
        </w:rPr>
        <w:t>20</w:t>
      </w:r>
      <w:r w:rsidRPr="00C41047">
        <w:rPr>
          <w:noProof/>
        </w:rPr>
        <w:fldChar w:fldCharType="end"/>
      </w:r>
    </w:p>
    <w:p w14:paraId="66AA2A54" w14:textId="02DCD435" w:rsidR="00C41047" w:rsidRPr="00C41047" w:rsidRDefault="00C41047" w:rsidP="00C41047">
      <w:pPr>
        <w:pStyle w:val="TOC8"/>
        <w:rPr>
          <w:rFonts w:asciiTheme="minorHAnsi" w:eastAsiaTheme="minorEastAsia" w:hAnsiTheme="minorHAnsi" w:cstheme="minorBidi"/>
          <w:b w:val="0"/>
          <w:noProof/>
          <w:szCs w:val="22"/>
          <w:lang w:eastAsia="en-GB"/>
        </w:rPr>
      </w:pPr>
      <w:r w:rsidRPr="00C41047">
        <w:rPr>
          <w:noProof/>
        </w:rPr>
        <w:t>Annex &lt;B&gt;: Change history</w:t>
      </w:r>
      <w:r w:rsidRPr="00C41047">
        <w:rPr>
          <w:noProof/>
        </w:rPr>
        <w:tab/>
      </w:r>
      <w:r w:rsidRPr="00C41047">
        <w:rPr>
          <w:noProof/>
        </w:rPr>
        <w:fldChar w:fldCharType="begin" w:fldLock="1"/>
      </w:r>
      <w:r w:rsidRPr="00C41047">
        <w:rPr>
          <w:noProof/>
        </w:rPr>
        <w:instrText xml:space="preserve"> PAGEREF _Toc114478075 \h </w:instrText>
      </w:r>
      <w:r w:rsidRPr="00C41047">
        <w:rPr>
          <w:noProof/>
        </w:rPr>
      </w:r>
      <w:r w:rsidRPr="00C41047">
        <w:rPr>
          <w:noProof/>
        </w:rPr>
        <w:fldChar w:fldCharType="separate"/>
      </w:r>
      <w:r w:rsidRPr="00C41047">
        <w:rPr>
          <w:noProof/>
        </w:rPr>
        <w:t>20</w:t>
      </w:r>
      <w:r w:rsidRPr="00C41047">
        <w:rPr>
          <w:noProof/>
        </w:rPr>
        <w:fldChar w:fldCharType="end"/>
      </w:r>
    </w:p>
    <w:p w14:paraId="4B887C98" w14:textId="2926CB62" w:rsidR="00DC7562" w:rsidRDefault="00FF1C57">
      <w:r w:rsidRPr="00C41047">
        <w:rPr>
          <w:sz w:val="22"/>
        </w:rPr>
        <w:fldChar w:fldCharType="end"/>
      </w:r>
      <w:r w:rsidR="005C0967">
        <w:br w:type="page"/>
      </w:r>
    </w:p>
    <w:p w14:paraId="4E20A1F8" w14:textId="77777777" w:rsidR="00DC7562" w:rsidRDefault="005C0967">
      <w:pPr>
        <w:pStyle w:val="Heading1"/>
      </w:pPr>
      <w:bookmarkStart w:id="14" w:name="foreword"/>
      <w:bookmarkStart w:id="15" w:name="_Toc114478044"/>
      <w:bookmarkEnd w:id="14"/>
      <w:r>
        <w:lastRenderedPageBreak/>
        <w:t>Foreword</w:t>
      </w:r>
      <w:bookmarkEnd w:id="15"/>
    </w:p>
    <w:p w14:paraId="54F27D43" w14:textId="77777777" w:rsidR="00DC7562" w:rsidRDefault="005C0967">
      <w:r>
        <w:t xml:space="preserve">This Technical </w:t>
      </w:r>
      <w:bookmarkStart w:id="16" w:name="spectype3"/>
      <w:r>
        <w:t>Report</w:t>
      </w:r>
      <w:bookmarkEnd w:id="16"/>
      <w:r>
        <w:t xml:space="preserve"> has been produced by the 3rd Generation Partnership Project (3GPP).</w:t>
      </w:r>
    </w:p>
    <w:p w14:paraId="75BC48D4" w14:textId="77777777" w:rsidR="00DC7562" w:rsidRDefault="005C096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342F6E2" w14:textId="77777777" w:rsidR="00DC7562" w:rsidRDefault="005C0967">
      <w:pPr>
        <w:pStyle w:val="B1"/>
      </w:pPr>
      <w:r>
        <w:t>Version x.y.z</w:t>
      </w:r>
    </w:p>
    <w:p w14:paraId="4B061E55" w14:textId="77777777" w:rsidR="00DC7562" w:rsidRDefault="005C0967">
      <w:pPr>
        <w:pStyle w:val="B1"/>
      </w:pPr>
      <w:r>
        <w:t>where:</w:t>
      </w:r>
    </w:p>
    <w:p w14:paraId="44C681BD" w14:textId="77777777" w:rsidR="00DC7562" w:rsidRDefault="005C0967">
      <w:pPr>
        <w:pStyle w:val="B2"/>
      </w:pPr>
      <w:r>
        <w:t>x</w:t>
      </w:r>
      <w:r>
        <w:tab/>
        <w:t>the first digit:</w:t>
      </w:r>
    </w:p>
    <w:p w14:paraId="0E6C07DB" w14:textId="77777777" w:rsidR="00DC7562" w:rsidRDefault="005C0967">
      <w:pPr>
        <w:pStyle w:val="B3"/>
      </w:pPr>
      <w:r>
        <w:t>1</w:t>
      </w:r>
      <w:r>
        <w:tab/>
        <w:t>presented to TSG for information;</w:t>
      </w:r>
    </w:p>
    <w:p w14:paraId="61760804" w14:textId="77777777" w:rsidR="00DC7562" w:rsidRDefault="005C0967">
      <w:pPr>
        <w:pStyle w:val="B3"/>
      </w:pPr>
      <w:r>
        <w:t>2</w:t>
      </w:r>
      <w:r>
        <w:tab/>
        <w:t>presented to TSG for approval;</w:t>
      </w:r>
    </w:p>
    <w:p w14:paraId="081E68C8" w14:textId="77777777" w:rsidR="00DC7562" w:rsidRDefault="005C0967">
      <w:pPr>
        <w:pStyle w:val="B3"/>
      </w:pPr>
      <w:r>
        <w:t>3</w:t>
      </w:r>
      <w:r>
        <w:tab/>
        <w:t>or greater indicates TSG approved document under change control.</w:t>
      </w:r>
    </w:p>
    <w:p w14:paraId="11A686A4" w14:textId="77777777" w:rsidR="00DC7562" w:rsidRDefault="005C0967">
      <w:pPr>
        <w:pStyle w:val="B2"/>
      </w:pPr>
      <w:r>
        <w:t>y</w:t>
      </w:r>
      <w:r>
        <w:tab/>
        <w:t>the second digit is incremented for all changes of substance, i.e. technical enhancements, corrections, updates, etc.</w:t>
      </w:r>
    </w:p>
    <w:p w14:paraId="3C880E15" w14:textId="77777777" w:rsidR="00DC7562" w:rsidRDefault="005C0967">
      <w:pPr>
        <w:pStyle w:val="B2"/>
      </w:pPr>
      <w:r>
        <w:t>z</w:t>
      </w:r>
      <w:r>
        <w:tab/>
        <w:t>the third digit is incremented when editorial only changes have been incorporated in the document.</w:t>
      </w:r>
    </w:p>
    <w:p w14:paraId="4A910090" w14:textId="77777777" w:rsidR="00DC7562" w:rsidRDefault="005C0967">
      <w:r>
        <w:t>In the present document, modal verbs have the following meanings:</w:t>
      </w:r>
    </w:p>
    <w:p w14:paraId="37CF7259" w14:textId="5F1E123F" w:rsidR="00DC7562" w:rsidRDefault="005C0967">
      <w:pPr>
        <w:pStyle w:val="EX"/>
      </w:pPr>
      <w:r>
        <w:rPr>
          <w:b/>
        </w:rPr>
        <w:t>shall</w:t>
      </w:r>
      <w:r w:rsidR="006A232C">
        <w:tab/>
      </w:r>
      <w:r>
        <w:t>indicates a mandatory requirement to do something</w:t>
      </w:r>
    </w:p>
    <w:p w14:paraId="2C629899" w14:textId="77777777" w:rsidR="00DC7562" w:rsidRDefault="005C0967">
      <w:pPr>
        <w:pStyle w:val="EX"/>
      </w:pPr>
      <w:r>
        <w:rPr>
          <w:b/>
        </w:rPr>
        <w:t>shall not</w:t>
      </w:r>
      <w:r>
        <w:tab/>
        <w:t>indicates an interdiction (prohibition) to do something</w:t>
      </w:r>
    </w:p>
    <w:p w14:paraId="5D84FE5F" w14:textId="77777777" w:rsidR="00DC7562" w:rsidRDefault="005C0967">
      <w:r>
        <w:t>The constructions "shall" and "shall not" are confined to the context of normative provisions, and do not appear in Technical Reports.</w:t>
      </w:r>
    </w:p>
    <w:p w14:paraId="521F65B7" w14:textId="77777777" w:rsidR="00DC7562" w:rsidRDefault="005C0967">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98E0A34" w14:textId="3071C2F5" w:rsidR="00DC7562" w:rsidRDefault="005C0967">
      <w:pPr>
        <w:pStyle w:val="EX"/>
      </w:pPr>
      <w:r>
        <w:rPr>
          <w:b/>
        </w:rPr>
        <w:t>should</w:t>
      </w:r>
      <w:r w:rsidR="006A232C">
        <w:tab/>
      </w:r>
      <w:r>
        <w:t>indicates a recommendation to do something</w:t>
      </w:r>
    </w:p>
    <w:p w14:paraId="792A35DE" w14:textId="77777777" w:rsidR="00DC7562" w:rsidRDefault="005C0967">
      <w:pPr>
        <w:pStyle w:val="EX"/>
      </w:pPr>
      <w:r>
        <w:rPr>
          <w:b/>
        </w:rPr>
        <w:t>should not</w:t>
      </w:r>
      <w:r>
        <w:tab/>
        <w:t>indicates a recommendation not to do something</w:t>
      </w:r>
    </w:p>
    <w:p w14:paraId="636182B4" w14:textId="17653CD2" w:rsidR="00DC7562" w:rsidRDefault="005C0967">
      <w:pPr>
        <w:pStyle w:val="EX"/>
      </w:pPr>
      <w:r>
        <w:rPr>
          <w:b/>
        </w:rPr>
        <w:t>may</w:t>
      </w:r>
      <w:r w:rsidR="006A232C">
        <w:tab/>
      </w:r>
      <w:r>
        <w:t>indicates permission to do something</w:t>
      </w:r>
    </w:p>
    <w:p w14:paraId="2EE01360" w14:textId="77777777" w:rsidR="00DC7562" w:rsidRDefault="005C0967">
      <w:pPr>
        <w:pStyle w:val="EX"/>
      </w:pPr>
      <w:r>
        <w:rPr>
          <w:b/>
        </w:rPr>
        <w:t>need not</w:t>
      </w:r>
      <w:r>
        <w:tab/>
        <w:t>indicates permission not to do something</w:t>
      </w:r>
    </w:p>
    <w:p w14:paraId="65541780" w14:textId="77777777" w:rsidR="00DC7562" w:rsidRDefault="005C0967">
      <w:r>
        <w:t>The construction "may not" is ambiguous and is not used in normative elements. The unambiguous constructions "might not" or "shall not" are used instead, depending upon the meaning intended.</w:t>
      </w:r>
    </w:p>
    <w:p w14:paraId="66166A3B" w14:textId="6AE3CEE7" w:rsidR="00DC7562" w:rsidRDefault="005C0967">
      <w:pPr>
        <w:pStyle w:val="EX"/>
      </w:pPr>
      <w:r>
        <w:rPr>
          <w:b/>
        </w:rPr>
        <w:t>can</w:t>
      </w:r>
      <w:r w:rsidR="006A232C">
        <w:tab/>
      </w:r>
      <w:r>
        <w:t>indicates that something is possible</w:t>
      </w:r>
    </w:p>
    <w:p w14:paraId="04F64662" w14:textId="5A575FEC" w:rsidR="00DC7562" w:rsidRDefault="005C0967">
      <w:pPr>
        <w:pStyle w:val="EX"/>
      </w:pPr>
      <w:r>
        <w:rPr>
          <w:b/>
        </w:rPr>
        <w:t>cannot</w:t>
      </w:r>
      <w:r w:rsidR="006A232C">
        <w:tab/>
      </w:r>
      <w:r>
        <w:t>indicates that something is impossible</w:t>
      </w:r>
    </w:p>
    <w:p w14:paraId="76F6D51F" w14:textId="77777777" w:rsidR="00DC7562" w:rsidRDefault="005C0967">
      <w:r>
        <w:t>The constructions "can" and "cannot" are not substitutes for "may" and "need not".</w:t>
      </w:r>
    </w:p>
    <w:p w14:paraId="765AF6F3" w14:textId="76003A63" w:rsidR="00DC7562" w:rsidRDefault="005C0967">
      <w:pPr>
        <w:pStyle w:val="EX"/>
      </w:pPr>
      <w:r>
        <w:rPr>
          <w:b/>
        </w:rPr>
        <w:t>will</w:t>
      </w:r>
      <w:r w:rsidR="006A232C">
        <w:tab/>
      </w:r>
      <w:r>
        <w:t>indicates that something is certain or expected to happen as a result of action taken by an agency the behaviour of which is outside the scope of the present document</w:t>
      </w:r>
    </w:p>
    <w:p w14:paraId="1AC0CFAD" w14:textId="2DB422C8" w:rsidR="00DC7562" w:rsidRDefault="005C0967">
      <w:pPr>
        <w:pStyle w:val="EX"/>
      </w:pPr>
      <w:r>
        <w:rPr>
          <w:b/>
        </w:rPr>
        <w:t>will not</w:t>
      </w:r>
      <w:r w:rsidR="006A232C">
        <w:tab/>
      </w:r>
      <w:r>
        <w:t>indicates that something is certain or expected not to happen as a result of action taken by an agency the behaviour of which is outside the scope of the present document</w:t>
      </w:r>
    </w:p>
    <w:p w14:paraId="71EBDC03" w14:textId="77777777" w:rsidR="00DC7562" w:rsidRDefault="005C0967">
      <w:pPr>
        <w:pStyle w:val="EX"/>
      </w:pPr>
      <w:r>
        <w:rPr>
          <w:b/>
        </w:rPr>
        <w:t>might</w:t>
      </w:r>
      <w:r>
        <w:tab/>
        <w:t>indicates a likelihood that something will happen as a result of action taken by some agency the behaviour of which is outside the scope of the present document</w:t>
      </w:r>
    </w:p>
    <w:p w14:paraId="006459D4" w14:textId="77777777" w:rsidR="00DC7562" w:rsidRDefault="005C0967">
      <w:pPr>
        <w:pStyle w:val="EX"/>
      </w:pPr>
      <w:r>
        <w:rPr>
          <w:b/>
        </w:rPr>
        <w:lastRenderedPageBreak/>
        <w:t>might not</w:t>
      </w:r>
      <w:r>
        <w:tab/>
        <w:t>indicates a likelihood that something will not happen as a result of action taken by some agency the behaviour of which is outside the scope of the present document</w:t>
      </w:r>
    </w:p>
    <w:p w14:paraId="24D6BB83" w14:textId="77777777" w:rsidR="00DC7562" w:rsidRDefault="005C0967">
      <w:r>
        <w:t>In addition:</w:t>
      </w:r>
    </w:p>
    <w:p w14:paraId="5CE44B7C" w14:textId="77777777" w:rsidR="00DC7562" w:rsidRDefault="005C0967">
      <w:pPr>
        <w:pStyle w:val="EX"/>
      </w:pPr>
      <w:r>
        <w:rPr>
          <w:b/>
        </w:rPr>
        <w:t>is</w:t>
      </w:r>
      <w:r>
        <w:tab/>
        <w:t>(or any other verb in the indicative mood) indicates a statement of fact</w:t>
      </w:r>
    </w:p>
    <w:p w14:paraId="3D30B36E" w14:textId="77777777" w:rsidR="00DC7562" w:rsidRDefault="005C0967">
      <w:pPr>
        <w:pStyle w:val="EX"/>
      </w:pPr>
      <w:r>
        <w:rPr>
          <w:b/>
        </w:rPr>
        <w:t>is not</w:t>
      </w:r>
      <w:r>
        <w:tab/>
        <w:t>(or any other negative verb in the indicative mood) indicates a statement of fact</w:t>
      </w:r>
    </w:p>
    <w:p w14:paraId="10606592" w14:textId="77777777" w:rsidR="00DC7562" w:rsidRDefault="005C0967">
      <w:r>
        <w:t>The constructions "is" and "is not" do not indicate requirements.</w:t>
      </w:r>
    </w:p>
    <w:p w14:paraId="5D254703" w14:textId="77777777" w:rsidR="00DC7562" w:rsidRDefault="005C0967">
      <w:pPr>
        <w:pStyle w:val="Heading1"/>
      </w:pPr>
      <w:bookmarkStart w:id="17" w:name="introduction"/>
      <w:bookmarkEnd w:id="17"/>
      <w:r>
        <w:br w:type="page"/>
      </w:r>
      <w:bookmarkStart w:id="18" w:name="scope"/>
      <w:bookmarkStart w:id="19" w:name="_Toc114478045"/>
      <w:bookmarkEnd w:id="18"/>
      <w:r>
        <w:lastRenderedPageBreak/>
        <w:t>1</w:t>
      </w:r>
      <w:r>
        <w:tab/>
        <w:t>Scope</w:t>
      </w:r>
      <w:bookmarkEnd w:id="19"/>
    </w:p>
    <w:p w14:paraId="0B66DB55" w14:textId="718DA17D" w:rsidR="00DC7562" w:rsidRDefault="005C0967" w:rsidP="00E157C7">
      <w:r>
        <w:t xml:space="preserve">The present document captures the findings from the study item </w:t>
      </w:r>
      <w:r w:rsidR="006A232C">
        <w:t>"</w:t>
      </w:r>
      <w:r>
        <w:t xml:space="preserve">Study on </w:t>
      </w:r>
      <w:r>
        <w:rPr>
          <w:rFonts w:hint="eastAsia"/>
        </w:rPr>
        <w:t>NR</w:t>
      </w:r>
      <w:r>
        <w:t xml:space="preserve"> </w:t>
      </w:r>
      <w:r>
        <w:rPr>
          <w:rFonts w:hint="eastAsia"/>
        </w:rPr>
        <w:t>Network-controlled</w:t>
      </w:r>
      <w:r>
        <w:t xml:space="preserve"> </w:t>
      </w:r>
      <w:r>
        <w:rPr>
          <w:rFonts w:hint="eastAsia"/>
        </w:rPr>
        <w:t>Repeater</w:t>
      </w:r>
      <w:r>
        <w:t>s</w:t>
      </w:r>
      <w:r w:rsidR="006A232C">
        <w:t>"</w:t>
      </w:r>
      <w:r>
        <w:t xml:space="preserve"> [2].</w:t>
      </w:r>
    </w:p>
    <w:p w14:paraId="03F8FB50" w14:textId="4345FA83" w:rsidR="00DC7562" w:rsidRDefault="005C0967" w:rsidP="00E157C7">
      <w:pPr>
        <w:rPr>
          <w:bCs/>
        </w:rPr>
      </w:pPr>
      <w:r>
        <w:t>The SI includes the study and identification of side control information (i.e., beamforming information, Timing information, information on UL-DL TDD configuration, ON-OFF information and p</w:t>
      </w:r>
      <w:r>
        <w:rPr>
          <w:color w:val="000000"/>
        </w:rPr>
        <w:t>ower control information</w:t>
      </w:r>
      <w:r>
        <w:t>) for network-controlled repeaters and corresponding L1/L2 signaling (including its configuration) to carry the side control information. The scope of the study also includes the study on the aspects (</w:t>
      </w:r>
      <w:r w:rsidR="008A535C">
        <w:t>i.e., identification</w:t>
      </w:r>
      <w:r>
        <w:t xml:space="preserve"> and authorization) of network-controlled repeater management</w:t>
      </w:r>
    </w:p>
    <w:p w14:paraId="01CDDEB8" w14:textId="77777777" w:rsidR="00DC7562" w:rsidRDefault="005C0967" w:rsidP="00E157C7">
      <w:pPr>
        <w:rPr>
          <w:lang w:eastAsia="ko-KR"/>
        </w:rPr>
      </w:pPr>
      <w:r>
        <w:rPr>
          <w:rFonts w:hint="eastAsia"/>
          <w:lang w:eastAsia="ko-KR"/>
        </w:rPr>
        <w:t>The</w:t>
      </w:r>
      <w:r>
        <w:rPr>
          <w:lang w:eastAsia="ko-KR"/>
        </w:rPr>
        <w:t xml:space="preserve"> </w:t>
      </w:r>
      <w:r>
        <w:rPr>
          <w:rFonts w:hint="eastAsia"/>
          <w:lang w:eastAsia="ko-KR"/>
        </w:rPr>
        <w:t>study</w:t>
      </w:r>
      <w:r>
        <w:rPr>
          <w:lang w:eastAsia="ko-KR"/>
        </w:rPr>
        <w:t xml:space="preserve"> </w:t>
      </w:r>
      <w:r>
        <w:rPr>
          <w:rFonts w:hint="eastAsia"/>
          <w:lang w:eastAsia="ko-KR"/>
        </w:rPr>
        <w:t>on</w:t>
      </w:r>
      <w:r>
        <w:rPr>
          <w:lang w:eastAsia="ko-KR"/>
        </w:rPr>
        <w:t xml:space="preserve"> </w:t>
      </w:r>
      <w:r>
        <w:rPr>
          <w:rFonts w:hint="eastAsia"/>
          <w:lang w:eastAsia="ko-KR"/>
        </w:rPr>
        <w:t>NR</w:t>
      </w:r>
      <w:r>
        <w:rPr>
          <w:lang w:eastAsia="ko-KR"/>
        </w:rPr>
        <w:t xml:space="preserve"> </w:t>
      </w:r>
      <w:r>
        <w:rPr>
          <w:rFonts w:hint="eastAsia"/>
          <w:lang w:eastAsia="ko-KR"/>
        </w:rPr>
        <w:t>network-controlled</w:t>
      </w:r>
      <w:r>
        <w:rPr>
          <w:lang w:eastAsia="ko-KR"/>
        </w:rPr>
        <w:t xml:space="preserve"> </w:t>
      </w:r>
      <w:r>
        <w:rPr>
          <w:rFonts w:hint="eastAsia"/>
          <w:lang w:eastAsia="ko-KR"/>
        </w:rPr>
        <w:t>repeaters</w:t>
      </w:r>
      <w:r>
        <w:rPr>
          <w:lang w:eastAsia="ko-KR"/>
        </w:rPr>
        <w:t xml:space="preserve"> is </w:t>
      </w:r>
      <w:r>
        <w:rPr>
          <w:rFonts w:hint="eastAsia"/>
          <w:lang w:eastAsia="ko-KR"/>
        </w:rPr>
        <w:t>to</w:t>
      </w:r>
      <w:r>
        <w:rPr>
          <w:lang w:eastAsia="ko-KR"/>
        </w:rPr>
        <w:t xml:space="preserve"> </w:t>
      </w:r>
      <w:r>
        <w:rPr>
          <w:rFonts w:hint="eastAsia"/>
          <w:lang w:eastAsia="ko-KR"/>
        </w:rPr>
        <w:t>focus</w:t>
      </w:r>
      <w:r>
        <w:rPr>
          <w:lang w:eastAsia="ko-KR"/>
        </w:rPr>
        <w:t xml:space="preserve"> </w:t>
      </w:r>
      <w:r>
        <w:rPr>
          <w:rFonts w:hint="eastAsia"/>
          <w:lang w:eastAsia="ko-KR"/>
        </w:rPr>
        <w:t>on</w:t>
      </w:r>
      <w:r>
        <w:rPr>
          <w:lang w:eastAsia="ko-KR"/>
        </w:rPr>
        <w:t xml:space="preserve"> </w:t>
      </w:r>
      <w:r>
        <w:rPr>
          <w:rFonts w:hint="eastAsia"/>
          <w:lang w:eastAsia="ko-KR"/>
        </w:rPr>
        <w:t>the</w:t>
      </w:r>
      <w:r>
        <w:rPr>
          <w:lang w:eastAsia="ko-KR"/>
        </w:rPr>
        <w:t xml:space="preserve"> following </w:t>
      </w:r>
      <w:r>
        <w:rPr>
          <w:rFonts w:hint="eastAsia"/>
          <w:lang w:eastAsia="ko-KR"/>
        </w:rPr>
        <w:t>scenarios</w:t>
      </w:r>
      <w:r>
        <w:rPr>
          <w:lang w:eastAsia="ko-KR"/>
        </w:rPr>
        <w:t xml:space="preserve"> </w:t>
      </w:r>
      <w:r>
        <w:rPr>
          <w:rFonts w:hint="eastAsia"/>
          <w:lang w:eastAsia="ko-KR"/>
        </w:rPr>
        <w:t>and</w:t>
      </w:r>
      <w:r>
        <w:rPr>
          <w:lang w:eastAsia="ko-KR"/>
        </w:rPr>
        <w:t xml:space="preserve"> </w:t>
      </w:r>
      <w:r>
        <w:rPr>
          <w:rFonts w:hint="eastAsia"/>
          <w:lang w:eastAsia="ko-KR"/>
        </w:rPr>
        <w:t>assumptions:</w:t>
      </w:r>
    </w:p>
    <w:p w14:paraId="51E5E43A" w14:textId="342984A8" w:rsidR="00DC7562" w:rsidRDefault="00E157C7" w:rsidP="00E157C7">
      <w:pPr>
        <w:pStyle w:val="B1"/>
      </w:pPr>
      <w:r>
        <w:t>-</w:t>
      </w:r>
      <w:r>
        <w:tab/>
      </w:r>
      <w:r w:rsidR="005C0967">
        <w:t>Network-controlled repeaters are inband RF repeaters used for extension of network coverage on FR1 and FR2 bands, while during the study FR2 deployments may be prioritized for both outdoor and O2I scenarios.</w:t>
      </w:r>
    </w:p>
    <w:p w14:paraId="7B71656D" w14:textId="34DDA3F3" w:rsidR="00DC7562" w:rsidRDefault="00E157C7" w:rsidP="00E157C7">
      <w:pPr>
        <w:pStyle w:val="B1"/>
      </w:pPr>
      <w:r>
        <w:t>-</w:t>
      </w:r>
      <w:r>
        <w:tab/>
      </w:r>
      <w:r w:rsidR="005C0967">
        <w:t>For only single hop stationary network-controlled repeaters</w:t>
      </w:r>
    </w:p>
    <w:p w14:paraId="484D0E11" w14:textId="0CD55ACA" w:rsidR="00DC7562" w:rsidRDefault="00E157C7" w:rsidP="00E157C7">
      <w:pPr>
        <w:pStyle w:val="B1"/>
      </w:pPr>
      <w:r>
        <w:t>-</w:t>
      </w:r>
      <w:r>
        <w:tab/>
      </w:r>
      <w:r w:rsidR="005C0967">
        <w:t>Network-controlled repeaters are transparent to UEs</w:t>
      </w:r>
    </w:p>
    <w:p w14:paraId="4F218B99" w14:textId="17A3AAB1" w:rsidR="00DC7562" w:rsidRDefault="00E157C7" w:rsidP="00E157C7">
      <w:pPr>
        <w:pStyle w:val="B1"/>
      </w:pPr>
      <w:r>
        <w:t>-</w:t>
      </w:r>
      <w:r>
        <w:tab/>
      </w:r>
      <w:r w:rsidR="005C0967">
        <w:t>Network-controlled repeater can maintain the gNB-repeater link and repeater-UE link simultaneously</w:t>
      </w:r>
    </w:p>
    <w:p w14:paraId="54F55C39" w14:textId="77777777" w:rsidR="00DC7562" w:rsidRDefault="005C0967" w:rsidP="00E157C7">
      <w:pPr>
        <w:pStyle w:val="NO"/>
      </w:pPr>
      <w:r>
        <w:t>NOTE1: Cost efficiency is a key consideration point for network-controlled repeaters.</w:t>
      </w:r>
    </w:p>
    <w:p w14:paraId="63DFE945" w14:textId="77777777" w:rsidR="00DC7562" w:rsidRDefault="005C0967">
      <w:pPr>
        <w:pStyle w:val="Heading1"/>
      </w:pPr>
      <w:bookmarkStart w:id="20" w:name="references"/>
      <w:bookmarkStart w:id="21" w:name="_Toc114478046"/>
      <w:bookmarkEnd w:id="20"/>
      <w:r>
        <w:t>2</w:t>
      </w:r>
      <w:r>
        <w:tab/>
        <w:t>References</w:t>
      </w:r>
      <w:bookmarkEnd w:id="21"/>
    </w:p>
    <w:p w14:paraId="2004F1DB" w14:textId="77777777" w:rsidR="00DC7562" w:rsidRDefault="005C0967">
      <w:r>
        <w:t>The following documents contain provisions which, through reference in this text, constitute provisions of the present document.</w:t>
      </w:r>
    </w:p>
    <w:p w14:paraId="78BF26B6" w14:textId="77777777" w:rsidR="00DC7562" w:rsidRDefault="005C0967">
      <w:pPr>
        <w:pStyle w:val="B1"/>
      </w:pPr>
      <w:r>
        <w:t>-</w:t>
      </w:r>
      <w:r>
        <w:tab/>
        <w:t>References are either specific (identified by date of publication, edition number, version number, etc.) or non</w:t>
      </w:r>
      <w:r>
        <w:noBreakHyphen/>
        <w:t>specific.</w:t>
      </w:r>
    </w:p>
    <w:p w14:paraId="583D113F" w14:textId="77777777" w:rsidR="00DC7562" w:rsidRDefault="005C0967">
      <w:pPr>
        <w:pStyle w:val="B1"/>
      </w:pPr>
      <w:r>
        <w:t>-</w:t>
      </w:r>
      <w:r>
        <w:tab/>
        <w:t>For a specific reference, subsequent revisions do not apply.</w:t>
      </w:r>
    </w:p>
    <w:p w14:paraId="39CB84EA" w14:textId="77777777" w:rsidR="00DC7562" w:rsidRDefault="005C0967">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4FB6D57B" w14:textId="77777777" w:rsidR="00DC7562" w:rsidRDefault="005C0967">
      <w:pPr>
        <w:pStyle w:val="EX"/>
      </w:pPr>
      <w:r>
        <w:t>[1]</w:t>
      </w:r>
      <w:r>
        <w:tab/>
        <w:t>3GPP TR 21.905: "Vocabulary for 3GPP Specifications".</w:t>
      </w:r>
    </w:p>
    <w:p w14:paraId="3428ACAC" w14:textId="77777777" w:rsidR="00DC7562" w:rsidRDefault="005C0967">
      <w:pPr>
        <w:pStyle w:val="EX"/>
      </w:pPr>
      <w:r>
        <w:t>[2]</w:t>
      </w:r>
      <w:r>
        <w:tab/>
        <w:t xml:space="preserve">3GPP RP-213700: " New </w:t>
      </w:r>
      <w:r>
        <w:rPr>
          <w:rFonts w:hint="eastAsia"/>
        </w:rPr>
        <w:t>SI</w:t>
      </w:r>
      <w:r>
        <w:t xml:space="preserve">: Study on </w:t>
      </w:r>
      <w:r>
        <w:rPr>
          <w:rFonts w:hint="eastAsia"/>
        </w:rPr>
        <w:t>NR</w:t>
      </w:r>
      <w:r>
        <w:t xml:space="preserve"> </w:t>
      </w:r>
      <w:r>
        <w:rPr>
          <w:rFonts w:hint="eastAsia"/>
        </w:rPr>
        <w:t>Network-controlled</w:t>
      </w:r>
      <w:r>
        <w:t xml:space="preserve"> </w:t>
      </w:r>
      <w:r>
        <w:rPr>
          <w:rFonts w:hint="eastAsia"/>
        </w:rPr>
        <w:t>Repeater</w:t>
      </w:r>
      <w:r>
        <w:t>s ".</w:t>
      </w:r>
    </w:p>
    <w:p w14:paraId="177505EC" w14:textId="0FD51B3B" w:rsidR="001D1428" w:rsidRDefault="001D1428" w:rsidP="001D1428">
      <w:pPr>
        <w:pStyle w:val="EX"/>
      </w:pPr>
      <w:r>
        <w:t>[</w:t>
      </w:r>
      <w:r w:rsidR="007227C9">
        <w:t>3</w:t>
      </w:r>
      <w:r>
        <w:t>]</w:t>
      </w:r>
      <w:r>
        <w:tab/>
        <w:t xml:space="preserve">3GPP TR 38.380: </w:t>
      </w:r>
      <w:r w:rsidR="006A232C">
        <w:t>"</w:t>
      </w:r>
      <w:r>
        <w:t>Study</w:t>
      </w:r>
      <w:r w:rsidRPr="001D1428">
        <w:t xml:space="preserve"> on NR coverage enhancements</w:t>
      </w:r>
      <w:r>
        <w:t>".</w:t>
      </w:r>
    </w:p>
    <w:p w14:paraId="7F70F47D" w14:textId="5663F5D5" w:rsidR="00DC7562" w:rsidRDefault="005C0967">
      <w:pPr>
        <w:pStyle w:val="Heading1"/>
      </w:pPr>
      <w:bookmarkStart w:id="22" w:name="definitions"/>
      <w:bookmarkStart w:id="23" w:name="_Toc114478047"/>
      <w:bookmarkEnd w:id="22"/>
      <w:r>
        <w:t>3</w:t>
      </w:r>
      <w:r>
        <w:tab/>
        <w:t>Definitions of terms, symbols and abbreviations</w:t>
      </w:r>
      <w:bookmarkEnd w:id="23"/>
    </w:p>
    <w:p w14:paraId="2B6063BC" w14:textId="77777777" w:rsidR="00DC7562" w:rsidRDefault="005C0967">
      <w:pPr>
        <w:pStyle w:val="Heading2"/>
      </w:pPr>
      <w:bookmarkStart w:id="24" w:name="_Toc114478048"/>
      <w:r>
        <w:t>3.1</w:t>
      </w:r>
      <w:r>
        <w:tab/>
        <w:t>Terms</w:t>
      </w:r>
      <w:bookmarkEnd w:id="24"/>
    </w:p>
    <w:p w14:paraId="2BDEF4BF" w14:textId="23B09CF6" w:rsidR="00DC7562" w:rsidRDefault="005C0967">
      <w:r>
        <w:t xml:space="preserve">For the purposes of the present document, the terms given in </w:t>
      </w:r>
      <w:r w:rsidR="006A232C">
        <w:t>TR</w:t>
      </w:r>
      <w:r>
        <w:t xml:space="preserve"> 21.905 [1] and the following apply. A term defined in the present document takes precedence over the definition of the same term, if any, in </w:t>
      </w:r>
      <w:r w:rsidR="006A232C">
        <w:t>TR</w:t>
      </w:r>
      <w:r>
        <w:t> 21.905 [1].</w:t>
      </w:r>
    </w:p>
    <w:p w14:paraId="00BEBCE4" w14:textId="1DDE3BB8" w:rsidR="00DC7562" w:rsidRDefault="005C0967">
      <w:pPr>
        <w:pStyle w:val="Heading2"/>
      </w:pPr>
      <w:bookmarkStart w:id="25" w:name="_Toc114478049"/>
      <w:r>
        <w:t>3.</w:t>
      </w:r>
      <w:r w:rsidR="003B0249">
        <w:t>2</w:t>
      </w:r>
      <w:r>
        <w:tab/>
        <w:t>Abbreviations</w:t>
      </w:r>
      <w:bookmarkEnd w:id="25"/>
    </w:p>
    <w:p w14:paraId="30611F5E" w14:textId="1A457806" w:rsidR="00DC7562" w:rsidRDefault="005C0967">
      <w:pPr>
        <w:keepNext/>
      </w:pPr>
      <w:r>
        <w:t xml:space="preserve">For the purposes of the present document, the abbreviations given in </w:t>
      </w:r>
      <w:r w:rsidR="006A232C">
        <w:t>TR</w:t>
      </w:r>
      <w:r>
        <w:t xml:space="preserve"> 21.905 [1] and the following apply. An abbreviation defined in the present document takes precedence over the definition of the same abbreviation, if any, in </w:t>
      </w:r>
      <w:r w:rsidR="006A232C">
        <w:t>TR</w:t>
      </w:r>
      <w:r>
        <w:t> 21.905 [1].</w:t>
      </w:r>
    </w:p>
    <w:p w14:paraId="40640195" w14:textId="77777777" w:rsidR="00DC7562" w:rsidRDefault="005C0967">
      <w:pPr>
        <w:pStyle w:val="EW"/>
      </w:pPr>
      <w:r>
        <w:rPr>
          <w:rFonts w:hint="eastAsia"/>
        </w:rPr>
        <w:t>NCR</w:t>
      </w:r>
      <w:r>
        <w:rPr>
          <w:rFonts w:hint="eastAsia"/>
        </w:rPr>
        <w:tab/>
        <w:t>Network-controlled repeater</w:t>
      </w:r>
    </w:p>
    <w:p w14:paraId="579D7DAB" w14:textId="77777777" w:rsidR="00DC7562" w:rsidRDefault="005C0967">
      <w:pPr>
        <w:pStyle w:val="EW"/>
      </w:pPr>
      <w:r>
        <w:t>NCR-MT</w:t>
      </w:r>
      <w:r>
        <w:tab/>
        <w:t>NCR-Mobile termination</w:t>
      </w:r>
    </w:p>
    <w:p w14:paraId="4FEAE4AF" w14:textId="5A9F9826" w:rsidR="00DC7562" w:rsidRDefault="005C0967">
      <w:pPr>
        <w:pStyle w:val="EW"/>
      </w:pPr>
      <w:r>
        <w:lastRenderedPageBreak/>
        <w:t>NCR-Fwd</w:t>
      </w:r>
      <w:r w:rsidR="006A232C">
        <w:tab/>
      </w:r>
      <w:r>
        <w:t>NCR-Forwarding</w:t>
      </w:r>
    </w:p>
    <w:p w14:paraId="0153E612" w14:textId="77777777" w:rsidR="00DC7562" w:rsidRDefault="005C0967">
      <w:pPr>
        <w:pStyle w:val="EW"/>
      </w:pPr>
      <w:r>
        <w:t>C-link</w:t>
      </w:r>
      <w:r>
        <w:tab/>
        <w:t>Control link</w:t>
      </w:r>
    </w:p>
    <w:p w14:paraId="0AADE183" w14:textId="77777777" w:rsidR="00DC7562" w:rsidRDefault="005C0967">
      <w:pPr>
        <w:pStyle w:val="Heading1"/>
      </w:pPr>
      <w:bookmarkStart w:id="26" w:name="clause4"/>
      <w:bookmarkStart w:id="27" w:name="_Toc114478050"/>
      <w:bookmarkEnd w:id="26"/>
      <w:r>
        <w:t>4</w:t>
      </w:r>
      <w:r>
        <w:tab/>
        <w:t>Introduction</w:t>
      </w:r>
      <w:bookmarkEnd w:id="27"/>
    </w:p>
    <w:p w14:paraId="629BF885" w14:textId="34FBB265" w:rsidR="00DC7562" w:rsidRDefault="005C0967" w:rsidP="006A232C">
      <w:r>
        <w:t xml:space="preserve">Coverage is a fundamental aspect of cellular network deployments. Mobile operators rely on different types of network nodes to offer blanket coverage in their deployments. Deployment of regular full-stack cells is one option but it may not always </w:t>
      </w:r>
      <w:r>
        <w:rPr>
          <w:rFonts w:hint="eastAsia"/>
          <w:lang w:val="en-US" w:eastAsia="zh-CN"/>
        </w:rPr>
        <w:t xml:space="preserve">be </w:t>
      </w:r>
      <w:r>
        <w:t>possible (e.g., no availability of backhaul) or economically viable.</w:t>
      </w:r>
    </w:p>
    <w:p w14:paraId="1499F9B5" w14:textId="7ADA505C" w:rsidR="00DC7562" w:rsidRDefault="005C0967" w:rsidP="006A232C">
      <w:r>
        <w:t>As a result, new types of network nodes have been considered to increase mobile operators</w:t>
      </w:r>
      <w:r w:rsidR="006A232C">
        <w:t>'</w:t>
      </w:r>
      <w:r>
        <w:t xml:space="preserve"> flexibility for their network deployments. For example, Integrated Access and Backhaul (IAB) was introduced in Rel-16 and enhanced in Rel-17 as a new type of network node not requiring a wired backhaul. Another type of network node is the RF repeater which simply amplify-and-forward any signal that they receive. RF repeaters have seen a wide range of deployments in 2G, 3G and 4G to supplement the coverage provided by regular full-stack cells. In Rel-17, RAN4 specified RF and EMC requirements for such RF repeaters for NR targeting both FR1 and FR2.</w:t>
      </w:r>
    </w:p>
    <w:p w14:paraId="720D641A" w14:textId="1A81C4D3" w:rsidR="00DC7562" w:rsidRDefault="005C0967" w:rsidP="006A232C">
      <w:r>
        <w:t>While an RF repeater presents a cost effective means of extending network coverage, it has its limitations. An RF repeater simply</w:t>
      </w:r>
      <w:r w:rsidR="003F016F">
        <w:t xml:space="preserve"> performs</w:t>
      </w:r>
      <w:r w:rsidR="00776EAF">
        <w:t xml:space="preserve"> </w:t>
      </w:r>
      <w:r>
        <w:t xml:space="preserve">an amplify-and-forward operation without being able to take into account various factors that could improve performance. Such factors may include information on semi-static and/or dynamic downlink/uplink configuration, adaptive transmitter/receiver spatial beamforming, ON-OFF status, </w:t>
      </w:r>
      <w:r w:rsidR="002B4156">
        <w:rPr>
          <w:lang w:eastAsia="zh-CN"/>
        </w:rPr>
        <w:t>and so on</w:t>
      </w:r>
      <w:r>
        <w:t>.</w:t>
      </w:r>
    </w:p>
    <w:p w14:paraId="06C62100" w14:textId="7F688C6B" w:rsidR="00DC7562" w:rsidRDefault="005C0967" w:rsidP="006A232C">
      <w:r>
        <w:t xml:space="preserve">A network-controlled repeater is an enhancement over conventional RF repeaters with the capability to receive and process side control information from the network. Side control information could allow a network-controlled repeater to perform </w:t>
      </w:r>
      <w:r w:rsidR="00D541F5">
        <w:t>the</w:t>
      </w:r>
      <w:r w:rsidR="00776EAF">
        <w:t xml:space="preserve"> </w:t>
      </w:r>
      <w:r>
        <w:t>amplify-and-forward operation in a more efficient manner. Potential benefits could include mitigation of unnecessary noise amplification, transmissions and receptions with better spatial directivity, and simplified network integration.</w:t>
      </w:r>
    </w:p>
    <w:p w14:paraId="79ECB1AC" w14:textId="5CE57CD5" w:rsidR="00DC7562" w:rsidRDefault="005C0967">
      <w:pPr>
        <w:pStyle w:val="Heading1"/>
        <w:rPr>
          <w:lang w:eastAsia="zh-CN"/>
        </w:rPr>
      </w:pPr>
      <w:bookmarkStart w:id="28" w:name="_Toc114478051"/>
      <w:r>
        <w:t>5</w:t>
      </w:r>
      <w:r>
        <w:tab/>
        <w:t>Modelling</w:t>
      </w:r>
      <w:r>
        <w:rPr>
          <w:lang w:eastAsia="zh-CN"/>
        </w:rPr>
        <w:t xml:space="preserve"> of </w:t>
      </w:r>
      <w:r w:rsidR="003357FD">
        <w:rPr>
          <w:lang w:eastAsia="zh-CN"/>
        </w:rPr>
        <w:t>n</w:t>
      </w:r>
      <w:r>
        <w:rPr>
          <w:lang w:eastAsia="zh-CN"/>
        </w:rPr>
        <w:t>etwork-controlled repeater</w:t>
      </w:r>
      <w:bookmarkEnd w:id="28"/>
    </w:p>
    <w:p w14:paraId="4061CD10" w14:textId="2A44B305" w:rsidR="007E5358" w:rsidRDefault="005C0967" w:rsidP="006A232C">
      <w:r>
        <w:t xml:space="preserve">The Network-controlled repeater is modelled </w:t>
      </w:r>
      <w:r w:rsidR="00E16F01">
        <w:t>as</w:t>
      </w:r>
      <w:r>
        <w:t xml:space="preserve"> Figure 5-1, which includes the NCR-MT and NCR-Fwd. </w:t>
      </w:r>
    </w:p>
    <w:p w14:paraId="0304C0F9" w14:textId="51C580F6" w:rsidR="00DC7562" w:rsidRDefault="005C0967" w:rsidP="006A232C">
      <w:r>
        <w:rPr>
          <w:rFonts w:eastAsia="Malgun Gothic" w:cs="Times"/>
          <w:lang w:eastAsia="zh-CN"/>
        </w:rPr>
        <w:t xml:space="preserve">The NCR-MT is defined as a function entity to communicate with a gNB via </w:t>
      </w:r>
      <w:r w:rsidR="009013F0">
        <w:rPr>
          <w:rFonts w:eastAsia="Malgun Gothic" w:cs="Times"/>
          <w:lang w:eastAsia="zh-CN"/>
        </w:rPr>
        <w:t xml:space="preserve">a </w:t>
      </w:r>
      <w:r>
        <w:rPr>
          <w:rFonts w:eastAsia="Malgun Gothic" w:cs="Times"/>
          <w:lang w:eastAsia="zh-CN"/>
        </w:rPr>
        <w:t>Control link (C-link) to enable exchange</w:t>
      </w:r>
      <w:r w:rsidR="009013F0">
        <w:rPr>
          <w:rFonts w:eastAsia="Malgun Gothic" w:cs="Times"/>
          <w:lang w:eastAsia="zh-CN"/>
        </w:rPr>
        <w:t xml:space="preserve"> </w:t>
      </w:r>
      <w:r w:rsidR="00967E27">
        <w:rPr>
          <w:rFonts w:eastAsia="Malgun Gothic" w:cs="Times"/>
          <w:lang w:eastAsia="zh-CN"/>
        </w:rPr>
        <w:t xml:space="preserve">of control information </w:t>
      </w:r>
      <w:r>
        <w:rPr>
          <w:rFonts w:eastAsia="Malgun Gothic" w:cs="Times"/>
          <w:lang w:eastAsia="zh-CN"/>
        </w:rPr>
        <w:t>(e.g. side control information at least for the control of NCR-Fwd). The C-link is based on NR Uu interface.</w:t>
      </w:r>
    </w:p>
    <w:p w14:paraId="686BC1FC" w14:textId="77777777" w:rsidR="00DC7562" w:rsidRDefault="005C0967" w:rsidP="006A232C">
      <w:pPr>
        <w:rPr>
          <w:rFonts w:eastAsia="Malgun Gothic" w:cs="Times"/>
        </w:rPr>
      </w:pPr>
      <w:r>
        <w:rPr>
          <w:rFonts w:eastAsia="Malgun Gothic" w:cs="Times"/>
        </w:rPr>
        <w:t xml:space="preserve">The NCR-Fwd is defined as a function entity to perform the amplify-and-forwarding of UL/DL RF signal between gNB and UE via backhaul link and access link. The behavior of the NCR-Fwd will be controlled according to the received side control information from gNB. </w:t>
      </w:r>
    </w:p>
    <w:p w14:paraId="08FDBCDD" w14:textId="4DCC98A8" w:rsidR="00DC7562" w:rsidRDefault="008219C4">
      <w:pPr>
        <w:pStyle w:val="TH"/>
        <w:rPr>
          <w:color w:val="000000"/>
        </w:rPr>
      </w:pPr>
      <w:r>
        <w:rPr>
          <w:noProof/>
          <w:color w:val="000000"/>
          <w:lang w:val="en-US" w:eastAsia="zh-CN"/>
        </w:rPr>
        <w:drawing>
          <wp:inline distT="0" distB="0" distL="0" distR="0" wp14:anchorId="6F73019B" wp14:editId="0C0C4556">
            <wp:extent cx="3746500"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0" cy="920750"/>
                    </a:xfrm>
                    <a:prstGeom prst="rect">
                      <a:avLst/>
                    </a:prstGeom>
                    <a:noFill/>
                    <a:ln>
                      <a:noFill/>
                    </a:ln>
                  </pic:spPr>
                </pic:pic>
              </a:graphicData>
            </a:graphic>
          </wp:inline>
        </w:drawing>
      </w:r>
    </w:p>
    <w:p w14:paraId="09432C60" w14:textId="168248F7" w:rsidR="00DC7562" w:rsidRDefault="005C0967">
      <w:pPr>
        <w:pStyle w:val="TF"/>
        <w:rPr>
          <w:rFonts w:ascii="Times" w:hAnsi="Times" w:cs="Times"/>
          <w:color w:val="000000"/>
        </w:rPr>
      </w:pPr>
      <w:r>
        <w:rPr>
          <w:color w:val="000000"/>
        </w:rPr>
        <w:t xml:space="preserve">Figure 5-1: Conceptual model of </w:t>
      </w:r>
      <w:r w:rsidR="003357FD">
        <w:rPr>
          <w:color w:val="000000"/>
        </w:rPr>
        <w:t>n</w:t>
      </w:r>
      <w:r>
        <w:rPr>
          <w:color w:val="000000"/>
        </w:rPr>
        <w:t>etwork-controlled repeater</w:t>
      </w:r>
    </w:p>
    <w:p w14:paraId="710A1A4A" w14:textId="26FEE5AA" w:rsidR="00DC7562" w:rsidRDefault="005C0967" w:rsidP="006A232C">
      <w:pPr>
        <w:rPr>
          <w:lang w:eastAsia="zh-CN"/>
        </w:rPr>
      </w:pPr>
      <w:r>
        <w:rPr>
          <w:lang w:eastAsia="zh-CN"/>
        </w:rPr>
        <w:t>Additionally, at least one of the NCR-MT</w:t>
      </w:r>
      <w:r w:rsidR="006A232C">
        <w:rPr>
          <w:lang w:eastAsia="zh-CN"/>
        </w:rPr>
        <w:t>'</w:t>
      </w:r>
      <w:r>
        <w:rPr>
          <w:lang w:eastAsia="zh-CN"/>
        </w:rPr>
        <w:t>s carrier(s) should</w:t>
      </w:r>
      <w:r>
        <w:rPr>
          <w:rFonts w:hint="eastAsia"/>
          <w:lang w:val="en-US" w:eastAsia="zh-CN"/>
        </w:rPr>
        <w:t xml:space="preserve"> </w:t>
      </w:r>
      <w:r>
        <w:rPr>
          <w:lang w:eastAsia="zh-CN"/>
        </w:rPr>
        <w:t>operate</w:t>
      </w:r>
      <w:r>
        <w:rPr>
          <w:rFonts w:hint="eastAsia"/>
          <w:lang w:val="en-US" w:eastAsia="zh-CN"/>
        </w:rPr>
        <w:t xml:space="preserve"> </w:t>
      </w:r>
      <w:r>
        <w:rPr>
          <w:lang w:eastAsia="zh-CN"/>
        </w:rPr>
        <w:t xml:space="preserve">in the frequency band forwarded by the NCR-Fwd. And the NCR-MT and NCR-Fwd operating in the same </w:t>
      </w:r>
      <w:r>
        <w:rPr>
          <w:rFonts w:hint="eastAsia"/>
          <w:lang w:val="en-US" w:eastAsia="zh-CN"/>
        </w:rPr>
        <w:t>frequency band</w:t>
      </w:r>
      <w:r>
        <w:rPr>
          <w:lang w:eastAsia="zh-CN"/>
        </w:rPr>
        <w:t xml:space="preserve"> is prioritized for the study.</w:t>
      </w:r>
    </w:p>
    <w:p w14:paraId="2B9F8AA9" w14:textId="142821CC" w:rsidR="00DC7562" w:rsidRDefault="005C0967" w:rsidP="006A232C">
      <w:r>
        <w:t>As baseline, same</w:t>
      </w:r>
      <w:r>
        <w:rPr>
          <w:rFonts w:eastAsia="Malgun Gothic"/>
          <w:iCs/>
        </w:rPr>
        <w:t xml:space="preserve"> large-scale properties of the channel, i.e., channel properties in Type-A and Type-D (if applicable), are expected to be experienced by</w:t>
      </w:r>
      <w:r>
        <w:t xml:space="preserve"> C-link and backhaul link (at least when the NCR-MT and NCR-Fwd</w:t>
      </w:r>
      <w:r w:rsidR="001A0559">
        <w:t xml:space="preserve"> </w:t>
      </w:r>
      <w:r w:rsidR="00733238">
        <w:t>are</w:t>
      </w:r>
      <w:r>
        <w:t xml:space="preserve"> operating in same </w:t>
      </w:r>
      <w:r>
        <w:rPr>
          <w:rFonts w:hint="eastAsia"/>
          <w:lang w:val="en-US"/>
        </w:rPr>
        <w:t>frequency band</w:t>
      </w:r>
      <w:r>
        <w:t>). </w:t>
      </w:r>
    </w:p>
    <w:p w14:paraId="22973FF3" w14:textId="61263B90" w:rsidR="00DC7562" w:rsidRDefault="005C0967" w:rsidP="006A232C">
      <w:pPr>
        <w:rPr>
          <w:rFonts w:ascii="Times" w:hAnsi="Times" w:cs="Times"/>
        </w:rPr>
      </w:pPr>
      <w:r>
        <w:rPr>
          <w:rFonts w:ascii="Times" w:hAnsi="Times" w:cs="Times"/>
        </w:rPr>
        <w:t>For the</w:t>
      </w:r>
      <w:r w:rsidR="006A232C">
        <w:rPr>
          <w:rFonts w:ascii="Times" w:hAnsi="Times" w:cs="Times"/>
        </w:rPr>
        <w:t xml:space="preserve"> </w:t>
      </w:r>
      <w:r>
        <w:rPr>
          <w:rFonts w:ascii="Times" w:hAnsi="Times" w:cs="Times"/>
        </w:rPr>
        <w:t>transmission/reception of C-link and backhaul link by NCR,</w:t>
      </w:r>
    </w:p>
    <w:p w14:paraId="1F7D1CDA" w14:textId="0D6B07EF" w:rsidR="00DC7562" w:rsidRDefault="006A232C" w:rsidP="006A232C">
      <w:pPr>
        <w:pStyle w:val="B1"/>
      </w:pPr>
      <w:r>
        <w:t>-</w:t>
      </w:r>
      <w:r>
        <w:tab/>
      </w:r>
      <w:r w:rsidR="005C0967">
        <w:t>The DL of C-link and DL of backhaul link can be performed simultaneously or in TDM way</w:t>
      </w:r>
    </w:p>
    <w:p w14:paraId="1DC8AD4A" w14:textId="78C56923" w:rsidR="00DC7562" w:rsidRDefault="006A232C" w:rsidP="006A232C">
      <w:pPr>
        <w:pStyle w:val="B1"/>
      </w:pPr>
      <w:r>
        <w:t>-</w:t>
      </w:r>
      <w:r>
        <w:tab/>
      </w:r>
      <w:r w:rsidR="005C0967">
        <w:t>The UL of C-link and UL of backhaul link can be performed in TDM way</w:t>
      </w:r>
      <w:r w:rsidR="005C0967">
        <w:rPr>
          <w:rFonts w:ascii="DengXian" w:hAnsi="DengXian" w:hint="eastAsia"/>
        </w:rPr>
        <w:t>.</w:t>
      </w:r>
    </w:p>
    <w:p w14:paraId="36ACBE69" w14:textId="77777777" w:rsidR="00DC7562" w:rsidRDefault="005C0967" w:rsidP="006A232C">
      <w:r>
        <w:rPr>
          <w:shd w:val="clear" w:color="auto" w:fill="FFFFFF"/>
        </w:rPr>
        <w:lastRenderedPageBreak/>
        <w:t>The multiplexing is under the control of gNB with consideration for NCR capability and s</w:t>
      </w:r>
      <w:r>
        <w:t>imultaneous transmission of the UL of C-link and UL of backhaul link is also subject to NCR capability</w:t>
      </w:r>
    </w:p>
    <w:p w14:paraId="1C118369" w14:textId="34425120" w:rsidR="00DC7562" w:rsidRDefault="005C0967">
      <w:pPr>
        <w:pStyle w:val="Heading1"/>
      </w:pPr>
      <w:bookmarkStart w:id="29" w:name="_Toc114478052"/>
      <w:r>
        <w:t>6</w:t>
      </w:r>
      <w:r>
        <w:tab/>
        <w:t>Side control information</w:t>
      </w:r>
      <w:bookmarkEnd w:id="29"/>
    </w:p>
    <w:p w14:paraId="629D6598" w14:textId="10375226" w:rsidR="00DC7562" w:rsidRDefault="005C0967">
      <w:pPr>
        <w:pStyle w:val="Heading2"/>
      </w:pPr>
      <w:bookmarkStart w:id="30" w:name="_Toc114478053"/>
      <w:r>
        <w:t>6.1</w:t>
      </w:r>
      <w:r>
        <w:tab/>
        <w:t>Beam information</w:t>
      </w:r>
      <w:bookmarkEnd w:id="30"/>
    </w:p>
    <w:p w14:paraId="4B4F6504" w14:textId="16BCD6E5" w:rsidR="00DC7562" w:rsidRDefault="005C0967" w:rsidP="006A232C">
      <w:pPr>
        <w:rPr>
          <w:lang w:eastAsia="zh-CN"/>
        </w:rPr>
      </w:pPr>
      <w:r>
        <w:rPr>
          <w:lang w:eastAsia="zh-CN"/>
        </w:rPr>
        <w:t>For the backhaul link and C-link, both fixed beam and adaptive beam can be considered at NCR</w:t>
      </w:r>
      <w:r>
        <w:rPr>
          <w:rFonts w:eastAsia="Malgun Gothic"/>
          <w:lang w:eastAsia="zh-CN"/>
        </w:rPr>
        <w:t>, where the fixed beam refers to the case that beam at NCR for both C-link and backhaul-link cannot be changed.</w:t>
      </w:r>
      <w:r>
        <w:rPr>
          <w:bCs/>
          <w:lang w:eastAsia="zh-CN"/>
        </w:rPr>
        <w:t xml:space="preserve"> </w:t>
      </w:r>
      <w:r w:rsidR="00C02C9F" w:rsidRPr="003F0B5E">
        <w:rPr>
          <w:bCs/>
          <w:lang w:eastAsia="zh-CN"/>
        </w:rPr>
        <w:t>Beam correspondence is assumed to apply for DL/UL of the backhaul link at NCR-Fwd, as well as the DL/UL of the C-link at NCR-MT</w:t>
      </w:r>
      <w:r w:rsidR="00517766">
        <w:rPr>
          <w:rFonts w:hint="eastAsia"/>
          <w:bCs/>
          <w:lang w:eastAsia="zh-CN"/>
        </w:rPr>
        <w:t>.</w:t>
      </w:r>
    </w:p>
    <w:p w14:paraId="3FE31A67" w14:textId="4BCC2A59" w:rsidR="00DC7562" w:rsidRDefault="005C0967" w:rsidP="006A232C">
      <w:pPr>
        <w:rPr>
          <w:rFonts w:ascii="PMingLiU" w:eastAsia="PMingLiU" w:hAnsi="PMingLiU" w:cs="Calibri"/>
          <w:sz w:val="22"/>
          <w:szCs w:val="22"/>
        </w:rPr>
      </w:pPr>
      <w:r>
        <w:rPr>
          <w:bCs/>
          <w:lang w:eastAsia="zh-CN"/>
        </w:rPr>
        <w:t xml:space="preserve">As </w:t>
      </w:r>
      <w:r w:rsidR="005E1C56">
        <w:rPr>
          <w:bCs/>
          <w:lang w:eastAsia="zh-CN"/>
        </w:rPr>
        <w:t xml:space="preserve">a </w:t>
      </w:r>
      <w:r>
        <w:rPr>
          <w:bCs/>
          <w:lang w:eastAsia="zh-CN"/>
        </w:rPr>
        <w:t>baseline, the same TCI states as C-link are assumed for beam</w:t>
      </w:r>
      <w:r w:rsidR="003F0B5E">
        <w:rPr>
          <w:bCs/>
          <w:lang w:eastAsia="zh-CN"/>
        </w:rPr>
        <w:t>s</w:t>
      </w:r>
      <w:r>
        <w:rPr>
          <w:bCs/>
          <w:lang w:eastAsia="zh-CN"/>
        </w:rPr>
        <w:t xml:space="preserve"> at NCR-Fwd for backhaul link if the NCR-MT</w:t>
      </w:r>
      <w:r w:rsidR="006A232C">
        <w:rPr>
          <w:bCs/>
          <w:lang w:eastAsia="zh-CN"/>
        </w:rPr>
        <w:t>'</w:t>
      </w:r>
      <w:r>
        <w:rPr>
          <w:bCs/>
          <w:lang w:eastAsia="zh-CN"/>
        </w:rPr>
        <w:t xml:space="preserve">s carrier(s) is operating within the frequency band forwarded by the NCR-Fwd. </w:t>
      </w:r>
      <w:r>
        <w:rPr>
          <w:rFonts w:cs="Times"/>
          <w:szCs w:val="22"/>
        </w:rPr>
        <w:t xml:space="preserve">In case </w:t>
      </w:r>
      <w:r w:rsidR="00A93343">
        <w:rPr>
          <w:rFonts w:cs="Times"/>
          <w:szCs w:val="22"/>
        </w:rPr>
        <w:t>that the</w:t>
      </w:r>
      <w:r w:rsidR="00F45A85">
        <w:rPr>
          <w:rFonts w:cs="Times"/>
          <w:szCs w:val="22"/>
        </w:rPr>
        <w:t xml:space="preserve"> </w:t>
      </w:r>
      <w:r>
        <w:rPr>
          <w:rFonts w:cs="Times"/>
          <w:szCs w:val="22"/>
        </w:rPr>
        <w:t>adaptive beams are adopted for C-link and backhaul link, the indication and determination of beams of backhaul link</w:t>
      </w:r>
      <w:r w:rsidR="00474E8D">
        <w:rPr>
          <w:rFonts w:cs="Times"/>
          <w:szCs w:val="22"/>
        </w:rPr>
        <w:t xml:space="preserve"> can be achieved by</w:t>
      </w:r>
      <w:r>
        <w:rPr>
          <w:rFonts w:cs="Times"/>
          <w:szCs w:val="22"/>
        </w:rPr>
        <w:t>:</w:t>
      </w:r>
    </w:p>
    <w:p w14:paraId="0678B3FE" w14:textId="6F985646" w:rsidR="00DC7562" w:rsidRPr="00C015CE" w:rsidRDefault="006A232C" w:rsidP="006A232C">
      <w:pPr>
        <w:pStyle w:val="B1"/>
        <w:rPr>
          <w:rFonts w:ascii="PMingLiU" w:eastAsia="PMingLiU" w:hAnsi="PMingLiU" w:cs="Calibri"/>
          <w:sz w:val="22"/>
        </w:rPr>
      </w:pPr>
      <w:r>
        <w:t>-</w:t>
      </w:r>
      <w:r>
        <w:tab/>
      </w:r>
      <w:r w:rsidR="005C0967">
        <w:t>Option 1: The beam of backhaul link is indicated by a new signaling.</w:t>
      </w:r>
      <w:r w:rsidR="00CA686B">
        <w:t xml:space="preserve"> </w:t>
      </w:r>
      <w:r w:rsidR="005C0967" w:rsidRPr="00C015CE">
        <w:t>The new signaling is dynamic signaling and/or semi-static signaling (e.g., RRC signaling/ MAC CE) indicating a beam(s) from the set of beams of the C-link</w:t>
      </w:r>
      <w:r w:rsidR="00C015CE">
        <w:t xml:space="preserve">. </w:t>
      </w:r>
      <w:r w:rsidR="005C0967" w:rsidRPr="00C015CE">
        <w:t>This does not imply that the beam of backhaul link is always indicated by the new signaling</w:t>
      </w:r>
    </w:p>
    <w:p w14:paraId="5F9DD131" w14:textId="2CD9C441" w:rsidR="00AD1542" w:rsidRDefault="006A232C" w:rsidP="006A232C">
      <w:pPr>
        <w:pStyle w:val="B1"/>
        <w:rPr>
          <w:rFonts w:eastAsia="PMingLiU"/>
          <w:sz w:val="22"/>
        </w:rPr>
      </w:pPr>
      <w:r>
        <w:t>-</w:t>
      </w:r>
      <w:r>
        <w:tab/>
      </w:r>
      <w:r w:rsidR="005C0967" w:rsidRPr="00AD1542">
        <w:t>Option 2: The beam of backhaul link is determined by a pre-defined rul</w:t>
      </w:r>
      <w:r w:rsidR="00AD1542" w:rsidRPr="005C0967">
        <w:rPr>
          <w:lang w:eastAsia="zh-CN"/>
        </w:rPr>
        <w:t>e, e.g., i</w:t>
      </w:r>
      <w:r w:rsidR="005C0967" w:rsidRPr="00AD1542">
        <w:t>n slots/symbols with simultaneous DL receptions / UL transmissions in both C-link and backhaul link, the beam of backhaul link is the same as the beam of C-link. Otherwise, the beam of backhaul link follows one of the beams of the C link.</w:t>
      </w:r>
    </w:p>
    <w:p w14:paraId="446F2E4D" w14:textId="77777777" w:rsidR="00DC7562" w:rsidRPr="00892614" w:rsidRDefault="005C0967" w:rsidP="006A232C">
      <w:pPr>
        <w:rPr>
          <w:rFonts w:eastAsia="PMingLiU"/>
          <w:sz w:val="22"/>
          <w:szCs w:val="22"/>
        </w:rPr>
      </w:pPr>
      <w:r w:rsidRPr="00AD1542">
        <w:rPr>
          <w:rFonts w:eastAsia="Times New Roman" w:cs="Times"/>
          <w:szCs w:val="22"/>
        </w:rPr>
        <w:t>Other predefined rules are not precluded</w:t>
      </w:r>
      <w:r w:rsidR="009637FF">
        <w:rPr>
          <w:rFonts w:eastAsia="Times New Roman" w:cs="Times"/>
          <w:szCs w:val="22"/>
        </w:rPr>
        <w:t>.</w:t>
      </w:r>
    </w:p>
    <w:p w14:paraId="328B22CA" w14:textId="2AFB24DE" w:rsidR="00DC7562" w:rsidRDefault="005C0967" w:rsidP="006A232C">
      <w:pPr>
        <w:rPr>
          <w:lang w:eastAsia="zh-CN"/>
        </w:rPr>
      </w:pPr>
      <w:r>
        <w:rPr>
          <w:rFonts w:hint="eastAsia"/>
          <w:lang w:val="en-US" w:eastAsia="zh-CN"/>
        </w:rPr>
        <w:t>At least f</w:t>
      </w:r>
      <w:r>
        <w:rPr>
          <w:lang w:eastAsia="zh-CN"/>
        </w:rPr>
        <w:t xml:space="preserve">or the access link, </w:t>
      </w:r>
      <w:r>
        <w:rPr>
          <w:rFonts w:hint="eastAsia"/>
          <w:lang w:val="en-US" w:eastAsia="zh-CN"/>
        </w:rPr>
        <w:t xml:space="preserve">and </w:t>
      </w:r>
      <w:r>
        <w:rPr>
          <w:lang w:eastAsia="zh-CN"/>
        </w:rPr>
        <w:t>a</w:t>
      </w:r>
      <w:r>
        <w:rPr>
          <w:rFonts w:cs="Times"/>
          <w:lang w:eastAsia="zh-CN"/>
        </w:rPr>
        <w:t>t least for FR2, beam information is beneficial and recommended as the side control information for</w:t>
      </w:r>
      <w:r>
        <w:rPr>
          <w:rFonts w:cs="Times" w:hint="eastAsia"/>
          <w:lang w:val="en-US" w:eastAsia="zh-CN"/>
        </w:rPr>
        <w:t xml:space="preserve"> a</w:t>
      </w:r>
      <w:r>
        <w:rPr>
          <w:rFonts w:cs="Times"/>
          <w:lang w:eastAsia="zh-CN"/>
        </w:rPr>
        <w:t xml:space="preserve"> network-controlled repeater to control the behaviour of </w:t>
      </w:r>
      <w:r>
        <w:rPr>
          <w:rFonts w:cs="Times" w:hint="eastAsia"/>
          <w:lang w:val="en-US" w:eastAsia="zh-CN"/>
        </w:rPr>
        <w:t xml:space="preserve">the </w:t>
      </w:r>
      <w:r>
        <w:rPr>
          <w:rFonts w:cs="Times"/>
          <w:lang w:eastAsia="zh-CN"/>
        </w:rPr>
        <w:t xml:space="preserve">NCR for </w:t>
      </w:r>
      <w:r>
        <w:rPr>
          <w:rFonts w:cs="Times" w:hint="eastAsia"/>
          <w:lang w:val="en-US" w:eastAsia="zh-CN"/>
        </w:rPr>
        <w:t xml:space="preserve">the </w:t>
      </w:r>
      <w:r>
        <w:rPr>
          <w:rFonts w:cs="Times"/>
          <w:lang w:eastAsia="zh-CN"/>
        </w:rPr>
        <w:t xml:space="preserve">access link. </w:t>
      </w:r>
    </w:p>
    <w:p w14:paraId="423D360F" w14:textId="3BA5B5C7" w:rsidR="00DC7562" w:rsidRDefault="005C0967" w:rsidP="006A232C">
      <w:pPr>
        <w:rPr>
          <w:rFonts w:eastAsia="Yu Mincho" w:cs="Times"/>
          <w:lang w:eastAsia="ja-JP"/>
        </w:rPr>
      </w:pPr>
      <w:r>
        <w:rPr>
          <w:rFonts w:eastAsia="Yu Mincho" w:cs="Times"/>
          <w:lang w:eastAsia="ja-JP"/>
        </w:rPr>
        <w:t>Regarding the access link beam indication, the beam of access link for NCR-Fwd is indicated by a beam index where both dynamic indication and semi-static indication, including semi-persistent indication,</w:t>
      </w:r>
      <w:r>
        <w:rPr>
          <w:rFonts w:eastAsia="SimSun" w:cs="Times" w:hint="eastAsia"/>
          <w:lang w:val="en-US" w:eastAsia="zh-CN"/>
        </w:rPr>
        <w:t xml:space="preserve"> </w:t>
      </w:r>
      <w:r>
        <w:rPr>
          <w:rFonts w:eastAsia="Yu Mincho" w:cs="Times"/>
          <w:lang w:eastAsia="ja-JP"/>
        </w:rPr>
        <w:t>are considered</w:t>
      </w:r>
    </w:p>
    <w:p w14:paraId="414FC6F3" w14:textId="77777777" w:rsidR="00DC7562" w:rsidRDefault="005C0967" w:rsidP="006A232C">
      <w:pPr>
        <w:rPr>
          <w:lang w:eastAsia="zh-CN"/>
        </w:rPr>
      </w:pPr>
      <w:r>
        <w:rPr>
          <w:lang w:eastAsia="zh-CN"/>
        </w:rPr>
        <w:t xml:space="preserve">The time domain resource corresponding to an access link beam is explicitly determined based on the explicitly indicated time domain resources per beam indication. A single beam indication can indicate one or multiple beams. Different parameters may be indicated for semi-static or dynamic beam indication. </w:t>
      </w:r>
    </w:p>
    <w:p w14:paraId="316F8B20" w14:textId="2A6701E8" w:rsidR="00DC7562" w:rsidRPr="00F45A85" w:rsidRDefault="005C0967" w:rsidP="006A232C">
      <w:pPr>
        <w:rPr>
          <w:lang w:eastAsia="zh-CN"/>
        </w:rPr>
      </w:pPr>
      <w:r w:rsidRPr="00D915D6">
        <w:rPr>
          <w:lang w:eastAsia="zh-CN"/>
        </w:rPr>
        <w:t>Beam correspondence is assumed for the DL/UL of the access link at NCR-Fwd</w:t>
      </w:r>
      <w:r w:rsidRPr="00F45A85">
        <w:rPr>
          <w:lang w:val="en-US" w:eastAsia="zh-CN"/>
        </w:rPr>
        <w:t>, i.e.</w:t>
      </w:r>
      <w:r w:rsidR="008A535C">
        <w:rPr>
          <w:lang w:val="en-US" w:eastAsia="zh-CN"/>
        </w:rPr>
        <w:t xml:space="preserve">, </w:t>
      </w:r>
      <w:r w:rsidRPr="00F45A85">
        <w:t>a DL beam and a UL beam on the access side which correspond to each other have the same beam index. The forwarding direction of an indicated beam in access link can be determined based on its corresponding time domain resource and the UL/DL TDD configuration.</w:t>
      </w:r>
      <w:r w:rsidR="005E1C56" w:rsidRPr="005E1C56">
        <w:t xml:space="preserve"> </w:t>
      </w:r>
      <w:r w:rsidR="005E1C56">
        <w:t xml:space="preserve">The forwarding </w:t>
      </w:r>
      <w:r w:rsidR="00517766">
        <w:t>behaviour</w:t>
      </w:r>
      <w:r w:rsidR="005E1C56">
        <w:t xml:space="preserve"> (or the forwarding direction) of an indicated beam in access link in flexible symbols is separately discussed in clause 6.3.</w:t>
      </w:r>
      <w:r w:rsidR="00234F42">
        <w:t xml:space="preserve"> </w:t>
      </w:r>
    </w:p>
    <w:p w14:paraId="1F391A6D" w14:textId="77777777" w:rsidR="00DC7562" w:rsidRDefault="005C0967">
      <w:pPr>
        <w:pStyle w:val="Heading2"/>
      </w:pPr>
      <w:bookmarkStart w:id="31" w:name="_Toc114478054"/>
      <w:r>
        <w:t>6.2</w:t>
      </w:r>
      <w:r>
        <w:tab/>
        <w:t>Timing information</w:t>
      </w:r>
      <w:bookmarkEnd w:id="31"/>
    </w:p>
    <w:p w14:paraId="6CB78C3B" w14:textId="61D65A8E" w:rsidR="00DC7562" w:rsidRDefault="005C0967" w:rsidP="006A232C">
      <w:pPr>
        <w:rPr>
          <w:rFonts w:eastAsia="Malgun Gothic"/>
          <w:lang w:eastAsia="zh-CN"/>
        </w:rPr>
      </w:pPr>
      <w:r>
        <w:rPr>
          <w:lang w:eastAsia="zh-CN"/>
        </w:rPr>
        <w:t>For the timing of NCR, the following assumption is considered as baseline:</w:t>
      </w:r>
    </w:p>
    <w:p w14:paraId="588B9BF5" w14:textId="0FB71306" w:rsidR="00DC7562" w:rsidRPr="00892614" w:rsidRDefault="006A232C" w:rsidP="006A232C">
      <w:pPr>
        <w:pStyle w:val="B1"/>
      </w:pPr>
      <w:r>
        <w:t>-</w:t>
      </w:r>
      <w:r>
        <w:tab/>
      </w:r>
      <w:r w:rsidR="005C0967" w:rsidRPr="00892614">
        <w:t>The DL</w:t>
      </w:r>
      <w:r>
        <w:t xml:space="preserve"> </w:t>
      </w:r>
      <w:r w:rsidR="005C0967" w:rsidRPr="00892614">
        <w:t>receiv</w:t>
      </w:r>
      <w:r w:rsidR="005C0967" w:rsidRPr="00892614">
        <w:rPr>
          <w:lang w:val="en-US"/>
        </w:rPr>
        <w:t>e</w:t>
      </w:r>
      <w:r>
        <w:rPr>
          <w:lang w:val="en-US"/>
        </w:rPr>
        <w:t xml:space="preserve"> </w:t>
      </w:r>
      <w:r w:rsidR="005C0967" w:rsidRPr="00892614">
        <w:t>timing of the NCR-Fwd</w:t>
      </w:r>
      <w:r>
        <w:t xml:space="preserve"> </w:t>
      </w:r>
      <w:r w:rsidR="005C0967" w:rsidRPr="00892614">
        <w:t>is aligned with the DL</w:t>
      </w:r>
      <w:r>
        <w:t xml:space="preserve"> </w:t>
      </w:r>
      <w:r w:rsidR="005C0967" w:rsidRPr="00892614">
        <w:t>receiv</w:t>
      </w:r>
      <w:r w:rsidR="005C0967" w:rsidRPr="00892614">
        <w:rPr>
          <w:lang w:val="en-US"/>
        </w:rPr>
        <w:t>e</w:t>
      </w:r>
      <w:r>
        <w:rPr>
          <w:lang w:val="en-US"/>
        </w:rPr>
        <w:t xml:space="preserve"> </w:t>
      </w:r>
      <w:r w:rsidR="005C0967" w:rsidRPr="00892614">
        <w:t>timing of the NCR-MT.</w:t>
      </w:r>
    </w:p>
    <w:p w14:paraId="7EEAEED3" w14:textId="0719843E" w:rsidR="00DC7562" w:rsidRPr="00892614" w:rsidRDefault="006A232C" w:rsidP="006A232C">
      <w:pPr>
        <w:pStyle w:val="B1"/>
      </w:pPr>
      <w:r>
        <w:t>-</w:t>
      </w:r>
      <w:r>
        <w:tab/>
      </w:r>
      <w:r w:rsidR="005C0967" w:rsidRPr="00892614">
        <w:t>The UL</w:t>
      </w:r>
      <w:r>
        <w:t xml:space="preserve"> </w:t>
      </w:r>
      <w:r w:rsidR="005C0967" w:rsidRPr="00892614">
        <w:t>transmit</w:t>
      </w:r>
      <w:r>
        <w:t xml:space="preserve"> </w:t>
      </w:r>
      <w:r w:rsidR="005C0967" w:rsidRPr="00892614">
        <w:t>timing of the NCR-Fwd</w:t>
      </w:r>
      <w:r>
        <w:t xml:space="preserve"> </w:t>
      </w:r>
      <w:r w:rsidR="005C0967" w:rsidRPr="00892614">
        <w:t>is aligned with the UL</w:t>
      </w:r>
      <w:r>
        <w:t xml:space="preserve"> </w:t>
      </w:r>
      <w:r w:rsidR="005C0967" w:rsidRPr="00892614">
        <w:t>transmit</w:t>
      </w:r>
      <w:r>
        <w:t xml:space="preserve"> </w:t>
      </w:r>
      <w:r w:rsidR="005C0967" w:rsidRPr="00892614">
        <w:t>timing of the NCR-MT.</w:t>
      </w:r>
    </w:p>
    <w:p w14:paraId="15D91947" w14:textId="3CB42D4E" w:rsidR="00DC7562" w:rsidRPr="00892614" w:rsidRDefault="006A232C" w:rsidP="006A232C">
      <w:pPr>
        <w:pStyle w:val="B1"/>
      </w:pPr>
      <w:r>
        <w:t>-</w:t>
      </w:r>
      <w:r>
        <w:tab/>
      </w:r>
      <w:r w:rsidR="005C0967" w:rsidRPr="00892614">
        <w:t xml:space="preserve">The DL transmit timing of the NCR-Fwd is delayed after the DL receive timing of the NCR-MT (or the NCR-Fwd) by an internal delay; </w:t>
      </w:r>
    </w:p>
    <w:p w14:paraId="44AB7FC0" w14:textId="59FEBD73" w:rsidR="00DC7562" w:rsidRPr="00892614" w:rsidRDefault="006A232C" w:rsidP="006A232C">
      <w:pPr>
        <w:pStyle w:val="B1"/>
      </w:pPr>
      <w:r>
        <w:t>-</w:t>
      </w:r>
      <w:r>
        <w:tab/>
      </w:r>
      <w:r w:rsidR="005C0967" w:rsidRPr="00892614">
        <w:t xml:space="preserve">The UL receive timing of the NCR-Fwd is advanced before the UL transmit timing of the NCR-MT (or the NCR-Fwd) by an internal delay. </w:t>
      </w:r>
    </w:p>
    <w:p w14:paraId="0250C31E" w14:textId="3C2A8EC8" w:rsidR="00DC7562" w:rsidRDefault="005C0967" w:rsidP="006A232C">
      <w:r>
        <w:rPr>
          <w:lang w:eastAsia="zh-CN"/>
        </w:rPr>
        <w:t>It</w:t>
      </w:r>
      <w:r>
        <w:rPr>
          <w:rFonts w:hint="eastAsia"/>
          <w:lang w:val="en-US" w:eastAsia="zh-CN"/>
        </w:rPr>
        <w:t xml:space="preserve"> is</w:t>
      </w:r>
      <w:r>
        <w:rPr>
          <w:lang w:eastAsia="zh-CN"/>
        </w:rPr>
        <w:t xml:space="preserve"> conclude</w:t>
      </w:r>
      <w:r>
        <w:rPr>
          <w:rFonts w:hint="eastAsia"/>
          <w:lang w:val="en-US" w:eastAsia="zh-CN"/>
        </w:rPr>
        <w:t>d</w:t>
      </w:r>
      <w:r>
        <w:rPr>
          <w:lang w:eastAsia="zh-CN"/>
        </w:rPr>
        <w:t xml:space="preserve"> that </w:t>
      </w:r>
      <w:r>
        <w:rPr>
          <w:rFonts w:eastAsia="Yu Mincho"/>
          <w:szCs w:val="28"/>
          <w:lang w:eastAsia="ja-JP"/>
        </w:rPr>
        <w:t>legacy UE mechanism is sufficient to achieve DL/UL timing for NCR-MT</w:t>
      </w:r>
      <w:r>
        <w:rPr>
          <w:rFonts w:ascii="DengXian" w:hAnsi="DengXian" w:hint="eastAsia"/>
          <w:szCs w:val="28"/>
          <w:lang w:eastAsia="zh-CN"/>
        </w:rPr>
        <w:t>.</w:t>
      </w:r>
    </w:p>
    <w:p w14:paraId="6F5A0B9F" w14:textId="77777777" w:rsidR="00DC7562" w:rsidRDefault="005C0967">
      <w:pPr>
        <w:pStyle w:val="Heading2"/>
      </w:pPr>
      <w:bookmarkStart w:id="32" w:name="_Toc114478055"/>
      <w:r>
        <w:lastRenderedPageBreak/>
        <w:t>6.3</w:t>
      </w:r>
      <w:r>
        <w:tab/>
        <w:t>Information on UL-DL TDD configuration</w:t>
      </w:r>
      <w:bookmarkEnd w:id="32"/>
    </w:p>
    <w:p w14:paraId="6C7CB5AB" w14:textId="77777777" w:rsidR="00174AD1" w:rsidRDefault="005C0967" w:rsidP="003357FD">
      <w:pPr>
        <w:rPr>
          <w:rFonts w:cs="Times"/>
          <w:shd w:val="clear" w:color="auto" w:fill="FFFFFF"/>
        </w:rPr>
      </w:pPr>
      <w:r>
        <w:rPr>
          <w:lang w:eastAsia="zh-CN"/>
        </w:rPr>
        <w:t>For the TDD UL/DL configuration of network controller repeater, at least semi-static TDD UL/DL configuration is needed for network-controlled repeater for links including C-link, backhaul link and access link</w:t>
      </w:r>
      <w:r w:rsidR="002F1961" w:rsidRPr="005C0967">
        <w:rPr>
          <w:rFonts w:hint="eastAsia"/>
          <w:lang w:eastAsia="zh-CN"/>
        </w:rPr>
        <w:t>.</w:t>
      </w:r>
      <w:r>
        <w:rPr>
          <w:lang w:eastAsia="zh-CN"/>
        </w:rPr>
        <w:t xml:space="preserve"> </w:t>
      </w:r>
      <w:r w:rsidR="000E3DB4">
        <w:rPr>
          <w:lang w:eastAsia="zh-CN"/>
        </w:rPr>
        <w:t>On the flexible sym</w:t>
      </w:r>
      <w:r w:rsidR="000E3DB4" w:rsidRPr="00ED54FF">
        <w:rPr>
          <w:lang w:eastAsia="zh-CN"/>
        </w:rPr>
        <w:t xml:space="preserve">bols </w:t>
      </w:r>
      <w:r w:rsidR="00174AD1" w:rsidRPr="00ED54FF">
        <w:rPr>
          <w:rFonts w:cs="Times"/>
          <w:shd w:val="clear" w:color="auto" w:fill="FFFFFF"/>
        </w:rPr>
        <w:t>based on the semi-static configuration (e.g., TDD-UL-DL-ConfigCommon, TDD-UL-DL-ConfigDedicated),</w:t>
      </w:r>
      <w:r w:rsidR="000E3DB4" w:rsidRPr="00ED54FF">
        <w:rPr>
          <w:rStyle w:val="apple-converted-space"/>
          <w:rFonts w:cs="Times"/>
          <w:color w:val="000000"/>
          <w:shd w:val="clear" w:color="auto" w:fill="FFFFFF"/>
        </w:rPr>
        <w:t xml:space="preserve"> the following behaviours of </w:t>
      </w:r>
      <w:r w:rsidR="000E3DB4" w:rsidRPr="00ED54FF">
        <w:rPr>
          <w:rFonts w:cs="Times"/>
          <w:shd w:val="clear" w:color="auto" w:fill="FFFFFF"/>
        </w:rPr>
        <w:t xml:space="preserve">the NCR-Fwd </w:t>
      </w:r>
      <w:r w:rsidR="00497821" w:rsidRPr="00ED54FF">
        <w:rPr>
          <w:rFonts w:cs="Times"/>
          <w:shd w:val="clear" w:color="auto" w:fill="FFFFFF"/>
        </w:rPr>
        <w:t>are</w:t>
      </w:r>
      <w:r w:rsidR="000E3DB4" w:rsidRPr="00ED54FF">
        <w:rPr>
          <w:rFonts w:cs="Times"/>
          <w:shd w:val="clear" w:color="auto" w:fill="FFFFFF"/>
        </w:rPr>
        <w:t xml:space="preserve"> considered:</w:t>
      </w:r>
    </w:p>
    <w:p w14:paraId="0752490D" w14:textId="29E2279B" w:rsidR="00174AD1" w:rsidRPr="00D80745" w:rsidRDefault="003357FD" w:rsidP="003357FD">
      <w:pPr>
        <w:pStyle w:val="B1"/>
      </w:pPr>
      <w:r>
        <w:t>-</w:t>
      </w:r>
      <w:r>
        <w:tab/>
      </w:r>
      <w:r w:rsidR="00174AD1" w:rsidRPr="00D80745">
        <w:t>Option 1:</w:t>
      </w:r>
      <w:r>
        <w:t xml:space="preserve"> </w:t>
      </w:r>
      <w:r w:rsidR="00174AD1" w:rsidRPr="00D80745">
        <w:t>The NCR-Fwd is expected to be OFF or not forwarding over these symbols</w:t>
      </w:r>
    </w:p>
    <w:p w14:paraId="7AC928CC" w14:textId="51825DAC" w:rsidR="00174AD1" w:rsidRPr="00D80745" w:rsidRDefault="003357FD" w:rsidP="003357FD">
      <w:pPr>
        <w:pStyle w:val="B1"/>
      </w:pPr>
      <w:r>
        <w:t>-</w:t>
      </w:r>
      <w:r>
        <w:tab/>
      </w:r>
      <w:r w:rsidR="00174AD1" w:rsidRPr="00D80745">
        <w:t>Option 2:</w:t>
      </w:r>
      <w:r>
        <w:t xml:space="preserve"> </w:t>
      </w:r>
      <w:r w:rsidR="00174AD1" w:rsidRPr="00D80745">
        <w:t>The NCR-Fwd will follow the TDD operation determined by NCR-MT, i.e., determined by NCR-MT based on the received SFI indication or scheduling from gNB</w:t>
      </w:r>
      <w:r w:rsidR="00D03CC6" w:rsidRPr="00D80745">
        <w:t xml:space="preserve">. </w:t>
      </w:r>
      <w:r w:rsidR="00174AD1" w:rsidRPr="00D80745">
        <w:t>It means that no new side control signalling is needed.</w:t>
      </w:r>
    </w:p>
    <w:p w14:paraId="122F1957" w14:textId="2DB09960" w:rsidR="00174AD1" w:rsidRPr="00D80745" w:rsidRDefault="003357FD" w:rsidP="003357FD">
      <w:pPr>
        <w:pStyle w:val="B1"/>
      </w:pPr>
      <w:r>
        <w:t>-</w:t>
      </w:r>
      <w:r>
        <w:tab/>
      </w:r>
      <w:r w:rsidR="00174AD1" w:rsidRPr="00D80745">
        <w:t>Option 3: The NCR-Fwd will follow a new dynamic side control signalling of DL/UL forwarding over these symbols to NCR-Fwd</w:t>
      </w:r>
    </w:p>
    <w:p w14:paraId="7B5FA4D9" w14:textId="38C34DEA" w:rsidR="00DC7562" w:rsidRDefault="005C0967" w:rsidP="003357FD">
      <w:r>
        <w:rPr>
          <w:lang w:eastAsia="zh-CN"/>
        </w:rPr>
        <w:t xml:space="preserve">The same TDD UL/DL configuration is always assumed for backhaul link and access link. </w:t>
      </w:r>
      <w:r w:rsidR="00734BFE">
        <w:rPr>
          <w:lang w:eastAsia="zh-CN"/>
        </w:rPr>
        <w:t xml:space="preserve">Additionally, </w:t>
      </w:r>
      <w:r>
        <w:rPr>
          <w:lang w:eastAsia="zh-CN"/>
        </w:rPr>
        <w:t>the same TDD UL/DL configuration is assumed for C-link</w:t>
      </w:r>
      <w:r w:rsidR="008B0A87">
        <w:rPr>
          <w:lang w:eastAsia="zh-CN"/>
        </w:rPr>
        <w:t xml:space="preserve">, </w:t>
      </w:r>
      <w:r>
        <w:rPr>
          <w:lang w:eastAsia="zh-CN"/>
        </w:rPr>
        <w:t>backhaul link and access link if NCR-MT and NCR-</w:t>
      </w:r>
      <w:r>
        <w:rPr>
          <w:rFonts w:cs="Times"/>
          <w:lang w:eastAsia="zh-CN"/>
        </w:rPr>
        <w:t>Fwd</w:t>
      </w:r>
      <w:r>
        <w:rPr>
          <w:lang w:eastAsia="zh-CN"/>
        </w:rPr>
        <w:t xml:space="preserve"> </w:t>
      </w:r>
      <w:r>
        <w:rPr>
          <w:rFonts w:hint="eastAsia"/>
          <w:lang w:val="en-US" w:eastAsia="zh-CN"/>
        </w:rPr>
        <w:t>operate</w:t>
      </w:r>
      <w:r>
        <w:rPr>
          <w:lang w:eastAsia="zh-CN"/>
        </w:rPr>
        <w:t xml:space="preserve"> in the same frequency band.</w:t>
      </w:r>
    </w:p>
    <w:p w14:paraId="1F44004F" w14:textId="77777777" w:rsidR="00DC7562" w:rsidRDefault="005C0967">
      <w:pPr>
        <w:pStyle w:val="Heading2"/>
      </w:pPr>
      <w:bookmarkStart w:id="33" w:name="_Toc114478056"/>
      <w:r>
        <w:t>6.4</w:t>
      </w:r>
      <w:r>
        <w:tab/>
        <w:t>ON-OFF information</w:t>
      </w:r>
      <w:bookmarkEnd w:id="33"/>
    </w:p>
    <w:p w14:paraId="0ECCAAB2" w14:textId="4CD809A0" w:rsidR="00DC7562" w:rsidRDefault="005C0967" w:rsidP="003357FD">
      <w:pPr>
        <w:rPr>
          <w:lang w:eastAsia="zh-CN"/>
        </w:rPr>
      </w:pPr>
      <w:r>
        <w:rPr>
          <w:lang w:eastAsia="zh-CN"/>
        </w:rPr>
        <w:t>ON-OFF information is beneficial and recommended for network-controlled repeater to control the behaviour of NCR-</w:t>
      </w:r>
      <w:r>
        <w:rPr>
          <w:rFonts w:eastAsia="Malgun Gothic"/>
          <w:lang w:eastAsia="zh-CN"/>
        </w:rPr>
        <w:t>Fwd</w:t>
      </w:r>
      <w:r>
        <w:rPr>
          <w:lang w:eastAsia="zh-CN"/>
        </w:rPr>
        <w:t xml:space="preserve">. </w:t>
      </w:r>
    </w:p>
    <w:p w14:paraId="5CBD39E4" w14:textId="221E5A02" w:rsidR="00DC7562" w:rsidRPr="00ED54FF" w:rsidRDefault="005C0967" w:rsidP="003357FD">
      <w:pPr>
        <w:rPr>
          <w:rFonts w:cs="Times"/>
        </w:rPr>
      </w:pPr>
      <w:r w:rsidRPr="00ED54FF">
        <w:rPr>
          <w:rFonts w:cs="Times"/>
        </w:rPr>
        <w:t xml:space="preserve">The NCR-Fwd is always expected to be </w:t>
      </w:r>
      <w:r w:rsidR="006A232C">
        <w:rPr>
          <w:rFonts w:cs="Times"/>
        </w:rPr>
        <w:t>"</w:t>
      </w:r>
      <w:r w:rsidRPr="00ED54FF">
        <w:rPr>
          <w:rFonts w:cs="Times"/>
        </w:rPr>
        <w:t>OFF</w:t>
      </w:r>
      <w:r w:rsidR="006A232C">
        <w:rPr>
          <w:rFonts w:cs="Times"/>
        </w:rPr>
        <w:t>"</w:t>
      </w:r>
      <w:r w:rsidRPr="00ED54FF">
        <w:rPr>
          <w:rFonts w:cs="Times"/>
        </w:rPr>
        <w:t xml:space="preserve"> unless otherwise explicitly or implicitly indicated by the gNB. This applies regardless of the RRC state of NCR-MT. Indication (e.g., received when NCR-MT in RRC-connected) or DRX state of NCR-MT to control the ON-OFF behaviour of NCR-Fwd when the NCR-MT is in RRC-idle/inactive is not precluded.</w:t>
      </w:r>
    </w:p>
    <w:p w14:paraId="6262C7C0" w14:textId="77777777" w:rsidR="00DC7562" w:rsidRDefault="005C0967" w:rsidP="003357FD">
      <w:pPr>
        <w:rPr>
          <w:lang w:eastAsia="zh-CN"/>
        </w:rPr>
      </w:pPr>
      <w:r>
        <w:rPr>
          <w:bCs/>
          <w:lang w:eastAsia="zh-CN"/>
        </w:rPr>
        <w:t>The following options can be considered to indicate the ON-OFF information from gNB to NCR for controlling the behaviour of NCR-Fwd:</w:t>
      </w:r>
    </w:p>
    <w:p w14:paraId="02960E7C" w14:textId="4597E556" w:rsidR="00DC7562" w:rsidRDefault="003357FD" w:rsidP="003357FD">
      <w:pPr>
        <w:pStyle w:val="B1"/>
      </w:pPr>
      <w:r>
        <w:t>-</w:t>
      </w:r>
      <w:r>
        <w:tab/>
      </w:r>
      <w:r w:rsidR="005C0967">
        <w:t xml:space="preserve">Option 1: Explicit indication with </w:t>
      </w:r>
      <w:r w:rsidR="00C25737">
        <w:t>ON-OFF</w:t>
      </w:r>
      <w:r w:rsidR="005C0967">
        <w:t xml:space="preserve"> state (e.g., via dynamic or semi-static signalling) or </w:t>
      </w:r>
      <w:r w:rsidR="00C25737">
        <w:t>ON-OFF</w:t>
      </w:r>
      <w:r w:rsidR="005C0967">
        <w:t xml:space="preserve"> pattern (e.g., periodic</w:t>
      </w:r>
      <w:r w:rsidR="005C0967">
        <w:rPr>
          <w:iCs/>
        </w:rPr>
        <w:t>/semi-static</w:t>
      </w:r>
      <w:r w:rsidR="005C0967">
        <w:t xml:space="preserve"> ON-OFF pattern or new DRX-like pattern for ON-OFF)</w:t>
      </w:r>
    </w:p>
    <w:p w14:paraId="5B245A10" w14:textId="6A5DDB31" w:rsidR="00DC7562" w:rsidRDefault="003357FD" w:rsidP="003357FD">
      <w:pPr>
        <w:pStyle w:val="B1"/>
      </w:pPr>
      <w:r>
        <w:t>-</w:t>
      </w:r>
      <w:r>
        <w:tab/>
      </w:r>
      <w:r w:rsidR="005C0967">
        <w:t xml:space="preserve">Option 2: Implicit indication via the signalling for other </w:t>
      </w:r>
      <w:r w:rsidR="00C25737">
        <w:t xml:space="preserve">side-control </w:t>
      </w:r>
      <w:r w:rsidR="005C0967">
        <w:t>information (e.g., beam, DL/UL configuration, or PC information)</w:t>
      </w:r>
      <w:r w:rsidR="003D4D02">
        <w:t>.</w:t>
      </w:r>
      <w:r w:rsidR="00BD59A3">
        <w:t xml:space="preserve"> It should be noticed that</w:t>
      </w:r>
      <w:r w:rsidR="00BD59A3">
        <w:rPr>
          <w:iCs/>
        </w:rPr>
        <w:t xml:space="preserve"> </w:t>
      </w:r>
      <w:r w:rsidR="00E1581B">
        <w:rPr>
          <w:iCs/>
        </w:rPr>
        <w:t>this</w:t>
      </w:r>
      <w:r w:rsidR="005C0967">
        <w:rPr>
          <w:iCs/>
        </w:rPr>
        <w:t xml:space="preserve"> example does not imply that PC information is necessary or not.</w:t>
      </w:r>
    </w:p>
    <w:p w14:paraId="1C9FF0AE" w14:textId="0F9C3B44" w:rsidR="00DC7562" w:rsidRDefault="005C0967" w:rsidP="003357FD">
      <w:r>
        <w:t xml:space="preserve">Other solutions (e.g., potential combination of explicit and implication solution) can be further </w:t>
      </w:r>
      <w:r w:rsidR="008E58DA">
        <w:t>discussed in normative phase</w:t>
      </w:r>
      <w:r>
        <w:t>.</w:t>
      </w:r>
    </w:p>
    <w:p w14:paraId="3EE10705" w14:textId="77777777" w:rsidR="00DC7562" w:rsidRDefault="005C0967">
      <w:pPr>
        <w:pStyle w:val="Heading2"/>
      </w:pPr>
      <w:bookmarkStart w:id="34" w:name="_Toc114478057"/>
      <w:r>
        <w:t>6.5</w:t>
      </w:r>
      <w:r>
        <w:tab/>
        <w:t>Power control information</w:t>
      </w:r>
      <w:bookmarkEnd w:id="34"/>
    </w:p>
    <w:p w14:paraId="59D7336A" w14:textId="77777777" w:rsidR="00DC7562" w:rsidRDefault="005C0967" w:rsidP="003357FD">
      <w:pPr>
        <w:rPr>
          <w:i/>
        </w:rPr>
      </w:pPr>
      <w:r>
        <w:t>The controlling of the amplifying gain of NCR-Fwd is considered to enable the power control of NCR-Fwd if PC is recommended as side control information for NCR in Rel-18.</w:t>
      </w:r>
    </w:p>
    <w:p w14:paraId="2FDC593A" w14:textId="77777777" w:rsidR="00DC7562" w:rsidRDefault="005C0967">
      <w:pPr>
        <w:pStyle w:val="Heading1"/>
      </w:pPr>
      <w:bookmarkStart w:id="35" w:name="_Toc114478058"/>
      <w:r>
        <w:t>7</w:t>
      </w:r>
      <w:r>
        <w:tab/>
        <w:t>L1/L2 signalling for side control information</w:t>
      </w:r>
      <w:bookmarkEnd w:id="35"/>
    </w:p>
    <w:p w14:paraId="3357D93E" w14:textId="77777777" w:rsidR="00DC7562" w:rsidRDefault="005C0967">
      <w:pPr>
        <w:pStyle w:val="Heading2"/>
      </w:pPr>
      <w:bookmarkStart w:id="36" w:name="_Toc114478059"/>
      <w:r>
        <w:t>7.1</w:t>
      </w:r>
      <w:r>
        <w:tab/>
        <w:t>Signalling for side control information</w:t>
      </w:r>
      <w:bookmarkEnd w:id="36"/>
    </w:p>
    <w:p w14:paraId="4B7E8F8C" w14:textId="21431035" w:rsidR="00DC7562" w:rsidRDefault="005C0967">
      <w:pPr>
        <w:pStyle w:val="Heading3"/>
        <w:rPr>
          <w:color w:val="000000"/>
          <w:lang w:eastAsia="zh-CN"/>
        </w:rPr>
      </w:pPr>
      <w:bookmarkStart w:id="37" w:name="_Toc114478060"/>
      <w:r>
        <w:rPr>
          <w:rFonts w:hint="eastAsia"/>
          <w:lang w:eastAsia="zh-CN"/>
        </w:rPr>
        <w:t>7</w:t>
      </w:r>
      <w:r>
        <w:rPr>
          <w:lang w:eastAsia="zh-CN"/>
        </w:rPr>
        <w:t>.1.1</w:t>
      </w:r>
      <w:r>
        <w:rPr>
          <w:lang w:eastAsia="zh-CN"/>
        </w:rPr>
        <w:tab/>
      </w:r>
      <w:r>
        <w:rPr>
          <w:color w:val="000000"/>
          <w:lang w:eastAsia="zh-CN"/>
        </w:rPr>
        <w:t>Signalling for beam information</w:t>
      </w:r>
      <w:bookmarkEnd w:id="37"/>
    </w:p>
    <w:p w14:paraId="5B4B545D" w14:textId="69C77BDC" w:rsidR="00DC7562" w:rsidRDefault="005C0967" w:rsidP="003357FD">
      <w:pPr>
        <w:rPr>
          <w:rFonts w:eastAsia="Yu Mincho"/>
          <w:lang w:eastAsia="ja-JP"/>
        </w:rPr>
      </w:pPr>
      <w:r>
        <w:rPr>
          <w:rFonts w:eastAsia="Times New Roman" w:cs="Times"/>
          <w:iCs/>
          <w:lang w:eastAsia="ja-JP"/>
        </w:rPr>
        <w:t xml:space="preserve">From the perspective of signaling design, </w:t>
      </w:r>
      <w:r w:rsidR="00663B77">
        <w:rPr>
          <w:rFonts w:eastAsia="Times New Roman" w:cs="Times"/>
          <w:iCs/>
          <w:lang w:eastAsia="ja-JP"/>
        </w:rPr>
        <w:t>both</w:t>
      </w:r>
      <w:r>
        <w:rPr>
          <w:bCs/>
        </w:rPr>
        <w:t xml:space="preserve"> dynamic beam indication and semi-static beam indication are recommended for access link. </w:t>
      </w:r>
      <w:r>
        <w:t>The semi-static beam indication includes the semi-persistent indication.</w:t>
      </w:r>
    </w:p>
    <w:p w14:paraId="73F049F3" w14:textId="77034EB7" w:rsidR="00DC7562" w:rsidRDefault="005C0967" w:rsidP="003357FD">
      <w:pPr>
        <w:rPr>
          <w:sz w:val="24"/>
        </w:rPr>
      </w:pPr>
      <w:r>
        <w:rPr>
          <w:rStyle w:val="Emphasis"/>
          <w:i w:val="0"/>
        </w:rPr>
        <w:t>The</w:t>
      </w:r>
      <w:r w:rsidR="003357FD">
        <w:rPr>
          <w:rStyle w:val="Emphasis"/>
          <w:i w:val="0"/>
        </w:rPr>
        <w:t xml:space="preserve"> </w:t>
      </w:r>
      <w:r>
        <w:rPr>
          <w:rStyle w:val="Emphasis"/>
          <w:i w:val="0"/>
        </w:rPr>
        <w:t>time at which the NCR applies an access link beam indication should be considered.</w:t>
      </w:r>
      <w:r w:rsidR="00B8107D">
        <w:rPr>
          <w:rStyle w:val="Emphasis"/>
          <w:i w:val="0"/>
        </w:rPr>
        <w:t xml:space="preserve"> </w:t>
      </w:r>
    </w:p>
    <w:p w14:paraId="6451EB22" w14:textId="77777777" w:rsidR="00DC7562" w:rsidRDefault="005C0967" w:rsidP="003357FD">
      <w:r>
        <w:rPr>
          <w:rStyle w:val="Emphasis"/>
          <w:i w:val="0"/>
        </w:rPr>
        <w:lastRenderedPageBreak/>
        <w:t>As for the time-domain granularity of the access link beam indication and determination, b</w:t>
      </w:r>
      <w:r>
        <w:t>oth slot-level and symbol-level granularity are recommended.</w:t>
      </w:r>
    </w:p>
    <w:p w14:paraId="35B65AEF" w14:textId="1965C13E" w:rsidR="00DC7562" w:rsidRDefault="005C0967">
      <w:pPr>
        <w:pStyle w:val="Heading3"/>
        <w:rPr>
          <w:color w:val="000000"/>
          <w:lang w:eastAsia="zh-CN"/>
        </w:rPr>
      </w:pPr>
      <w:bookmarkStart w:id="38" w:name="_Toc114478061"/>
      <w:r>
        <w:rPr>
          <w:color w:val="000000"/>
          <w:lang w:eastAsia="zh-CN"/>
        </w:rPr>
        <w:t>7.1.2</w:t>
      </w:r>
      <w:r>
        <w:rPr>
          <w:color w:val="000000"/>
          <w:lang w:eastAsia="zh-CN"/>
        </w:rPr>
        <w:tab/>
        <w:t>Signalling for timing information</w:t>
      </w:r>
      <w:bookmarkEnd w:id="38"/>
    </w:p>
    <w:p w14:paraId="2FCB45A9" w14:textId="7345059F" w:rsidR="00DC7562" w:rsidRDefault="005C0967" w:rsidP="003357FD">
      <w:pPr>
        <w:rPr>
          <w:rFonts w:eastAsia="Times New Roman" w:cs="Times"/>
          <w:color w:val="000000"/>
        </w:rPr>
      </w:pPr>
      <w:r>
        <w:rPr>
          <w:rStyle w:val="Emphasis"/>
          <w:i w:val="0"/>
        </w:rPr>
        <w:t>For the signaling of the side control information of timing to align transmission/reception boundaries</w:t>
      </w:r>
      <w:r w:rsidR="00C25737" w:rsidRPr="00C25737">
        <w:rPr>
          <w:rStyle w:val="Emphasis"/>
          <w:i w:val="0"/>
        </w:rPr>
        <w:t xml:space="preserve"> </w:t>
      </w:r>
      <w:r w:rsidR="00C25737">
        <w:rPr>
          <w:rStyle w:val="Emphasis"/>
          <w:i w:val="0"/>
        </w:rPr>
        <w:t>at the NCR</w:t>
      </w:r>
      <w:r>
        <w:rPr>
          <w:rStyle w:val="Emphasis"/>
          <w:i w:val="0"/>
        </w:rPr>
        <w:t>, new signaling is unnecessary</w:t>
      </w:r>
      <w:r w:rsidR="008B053E">
        <w:rPr>
          <w:rStyle w:val="Emphasis"/>
          <w:i w:val="0"/>
        </w:rPr>
        <w:t>.</w:t>
      </w:r>
    </w:p>
    <w:p w14:paraId="243C3F22" w14:textId="77777777" w:rsidR="00DC7562" w:rsidRDefault="005C0967">
      <w:pPr>
        <w:pStyle w:val="Heading3"/>
        <w:rPr>
          <w:color w:val="000000"/>
          <w:lang w:eastAsia="zh-CN"/>
        </w:rPr>
      </w:pPr>
      <w:bookmarkStart w:id="39" w:name="_Toc114478062"/>
      <w:r>
        <w:rPr>
          <w:color w:val="000000"/>
          <w:lang w:eastAsia="zh-CN"/>
        </w:rPr>
        <w:t>7.1.3</w:t>
      </w:r>
      <w:r>
        <w:rPr>
          <w:color w:val="000000"/>
          <w:lang w:eastAsia="zh-CN"/>
        </w:rPr>
        <w:tab/>
        <w:t>Signalling for UL-DL TDD configuration</w:t>
      </w:r>
      <w:bookmarkEnd w:id="39"/>
    </w:p>
    <w:p w14:paraId="36C4B59F" w14:textId="7F26CB75" w:rsidR="008B053E" w:rsidRPr="008B053E" w:rsidRDefault="005C0967" w:rsidP="003357FD">
      <w:pPr>
        <w:rPr>
          <w:rFonts w:eastAsia="Times New Roman"/>
          <w:sz w:val="24"/>
        </w:rPr>
      </w:pPr>
      <w:r>
        <w:t xml:space="preserve">For the signaling of information on UL-DL TDD configuration, if the NCR-MT can acquire its TDD configuration as legacy UEs or from OAM, new signaling may not be necessary. </w:t>
      </w:r>
      <w:r>
        <w:rPr>
          <w:rStyle w:val="Emphasis"/>
          <w:rFonts w:eastAsia="Times New Roman"/>
          <w:i w:val="0"/>
        </w:rPr>
        <w:t xml:space="preserve">The same TDD UL/DL configuration is assumed for C-link and backhaul link and access link if the NCR-MT and the NCR-Fwd are in the same frequency band. Other cases, where new signaling may be necessary, can be </w:t>
      </w:r>
      <w:r w:rsidR="0032209C" w:rsidRPr="004E6314">
        <w:rPr>
          <w:rStyle w:val="Emphasis"/>
          <w:rFonts w:eastAsia="Times New Roman"/>
          <w:i w:val="0"/>
        </w:rPr>
        <w:t xml:space="preserve">discussed </w:t>
      </w:r>
      <w:r w:rsidR="008E0930">
        <w:rPr>
          <w:rStyle w:val="Emphasis"/>
          <w:rFonts w:eastAsia="Times New Roman"/>
          <w:i w:val="0"/>
        </w:rPr>
        <w:t xml:space="preserve">in </w:t>
      </w:r>
      <w:r w:rsidR="0032209C" w:rsidRPr="004E6314">
        <w:rPr>
          <w:rStyle w:val="Emphasis"/>
          <w:rFonts w:eastAsia="Times New Roman"/>
          <w:i w:val="0"/>
        </w:rPr>
        <w:t>n</w:t>
      </w:r>
      <w:r w:rsidR="0032209C" w:rsidRPr="000F5C2D">
        <w:rPr>
          <w:rStyle w:val="Emphasis"/>
          <w:rFonts w:eastAsia="Times New Roman"/>
          <w:i w:val="0"/>
        </w:rPr>
        <w:t>or</w:t>
      </w:r>
      <w:r w:rsidR="0032209C">
        <w:rPr>
          <w:rStyle w:val="Emphasis"/>
          <w:rFonts w:eastAsia="Times New Roman"/>
          <w:i w:val="0"/>
        </w:rPr>
        <w:t>mative phase</w:t>
      </w:r>
      <w:r w:rsidR="00F10B84">
        <w:rPr>
          <w:rStyle w:val="Emphasis"/>
          <w:rFonts w:eastAsia="Times New Roman"/>
          <w:i w:val="0"/>
        </w:rPr>
        <w:t>.</w:t>
      </w:r>
    </w:p>
    <w:p w14:paraId="5F011534" w14:textId="0EB0F0F0" w:rsidR="00DC7562" w:rsidRDefault="003357FD" w:rsidP="003357FD">
      <w:pPr>
        <w:pStyle w:val="Heading3"/>
        <w:rPr>
          <w:lang w:eastAsia="zh-CN"/>
        </w:rPr>
      </w:pPr>
      <w:bookmarkStart w:id="40" w:name="_Toc112534253"/>
      <w:bookmarkStart w:id="41" w:name="_Toc112549174"/>
      <w:bookmarkStart w:id="42" w:name="_Toc112999388"/>
      <w:bookmarkStart w:id="43" w:name="_Toc114478063"/>
      <w:bookmarkEnd w:id="40"/>
      <w:bookmarkEnd w:id="41"/>
      <w:bookmarkEnd w:id="42"/>
      <w:r>
        <w:rPr>
          <w:lang w:eastAsia="zh-CN"/>
        </w:rPr>
        <w:t>7.1.4</w:t>
      </w:r>
      <w:r>
        <w:rPr>
          <w:lang w:eastAsia="zh-CN"/>
        </w:rPr>
        <w:tab/>
      </w:r>
      <w:r w:rsidR="005C0967">
        <w:rPr>
          <w:lang w:eastAsia="zh-CN"/>
        </w:rPr>
        <w:t>Signalling for ON-OFF information</w:t>
      </w:r>
      <w:bookmarkEnd w:id="43"/>
    </w:p>
    <w:p w14:paraId="47975A1C" w14:textId="69F2D833" w:rsidR="00DC7562" w:rsidRDefault="005C0967">
      <w:pPr>
        <w:overflowPunct w:val="0"/>
        <w:autoSpaceDE w:val="0"/>
        <w:autoSpaceDN w:val="0"/>
        <w:textAlignment w:val="baseline"/>
        <w:rPr>
          <w:rFonts w:eastAsia="Times New Roman" w:cs="Times"/>
          <w:iCs/>
          <w:color w:val="000000"/>
          <w:lang w:eastAsia="ko-KR"/>
        </w:rPr>
      </w:pPr>
      <w:r>
        <w:rPr>
          <w:rFonts w:eastAsia="Times New Roman" w:cs="Times"/>
          <w:iCs/>
          <w:color w:val="000000"/>
        </w:rPr>
        <w:t xml:space="preserve">For </w:t>
      </w:r>
      <w:r w:rsidR="008B053E">
        <w:rPr>
          <w:rFonts w:eastAsia="Times New Roman" w:cs="Times"/>
          <w:iCs/>
          <w:color w:val="000000"/>
        </w:rPr>
        <w:t xml:space="preserve">an </w:t>
      </w:r>
      <w:r>
        <w:rPr>
          <w:rFonts w:eastAsia="Times New Roman" w:cs="Times"/>
          <w:iCs/>
          <w:color w:val="000000"/>
        </w:rPr>
        <w:t>indication of NCR-Fwd ON-OFF for efficient interference management and improved energy efficiency, both dynamic and semi-static indication can be considered.</w:t>
      </w:r>
      <w:r>
        <w:rPr>
          <w:rFonts w:eastAsia="Times New Roman" w:cs="Times"/>
          <w:color w:val="000000"/>
        </w:rPr>
        <w:t xml:space="preserve"> </w:t>
      </w:r>
      <w:r w:rsidR="00231297">
        <w:rPr>
          <w:rFonts w:eastAsia="Malgun Gothic" w:cs="Times"/>
          <w:iCs/>
          <w:color w:val="000000"/>
          <w:lang w:eastAsia="ko-KR"/>
        </w:rPr>
        <w:t>W</w:t>
      </w:r>
      <w:r>
        <w:rPr>
          <w:rFonts w:eastAsia="Times New Roman" w:cs="Times"/>
          <w:iCs/>
          <w:color w:val="000000"/>
        </w:rPr>
        <w:t>hether/how to handle the forwarding of broadcast and cell-specific signals/channels</w:t>
      </w:r>
      <w:r w:rsidR="00231297">
        <w:rPr>
          <w:rFonts w:eastAsia="Times New Roman" w:cs="Times"/>
          <w:iCs/>
          <w:color w:val="000000"/>
        </w:rPr>
        <w:t xml:space="preserve"> can be </w:t>
      </w:r>
      <w:r w:rsidR="00ED054E">
        <w:rPr>
          <w:rFonts w:eastAsia="Times New Roman" w:cs="Times"/>
          <w:iCs/>
          <w:color w:val="000000"/>
        </w:rPr>
        <w:t>discussed in normative phase</w:t>
      </w:r>
      <w:r w:rsidR="00136C00">
        <w:rPr>
          <w:rFonts w:eastAsia="Times New Roman" w:cs="Times"/>
          <w:iCs/>
          <w:color w:val="000000"/>
        </w:rPr>
        <w:t>.</w:t>
      </w:r>
    </w:p>
    <w:p w14:paraId="1468C56F" w14:textId="77777777" w:rsidR="00DC7562" w:rsidRDefault="005C0967">
      <w:pPr>
        <w:pStyle w:val="Heading3"/>
        <w:rPr>
          <w:color w:val="000000"/>
          <w:lang w:eastAsia="zh-CN"/>
        </w:rPr>
      </w:pPr>
      <w:bookmarkStart w:id="44" w:name="_Toc114478064"/>
      <w:r>
        <w:rPr>
          <w:color w:val="000000"/>
          <w:lang w:eastAsia="zh-CN"/>
        </w:rPr>
        <w:t>7.1.5</w:t>
      </w:r>
      <w:r>
        <w:rPr>
          <w:color w:val="000000"/>
          <w:lang w:eastAsia="zh-CN"/>
        </w:rPr>
        <w:tab/>
        <w:t>Signalling for power control information</w:t>
      </w:r>
      <w:bookmarkEnd w:id="44"/>
    </w:p>
    <w:p w14:paraId="126ADDF6" w14:textId="77777777" w:rsidR="00DC7562" w:rsidRDefault="005C0967">
      <w:pPr>
        <w:rPr>
          <w:color w:val="000000"/>
        </w:rPr>
      </w:pPr>
      <w:r>
        <w:rPr>
          <w:color w:val="000000"/>
          <w:lang w:eastAsia="zh-CN"/>
        </w:rPr>
        <w:t>V</w:t>
      </w:r>
      <w:r>
        <w:rPr>
          <w:rFonts w:hint="eastAsia"/>
          <w:color w:val="000000"/>
          <w:lang w:eastAsia="zh-CN"/>
        </w:rPr>
        <w:t>oid</w:t>
      </w:r>
    </w:p>
    <w:p w14:paraId="28D1E768" w14:textId="77777777" w:rsidR="00DC7562" w:rsidRDefault="005C0967">
      <w:pPr>
        <w:pStyle w:val="Heading2"/>
        <w:rPr>
          <w:color w:val="000000"/>
        </w:rPr>
      </w:pPr>
      <w:bookmarkStart w:id="45" w:name="_Toc114478065"/>
      <w:r>
        <w:rPr>
          <w:color w:val="000000"/>
        </w:rPr>
        <w:t>7.2</w:t>
      </w:r>
      <w:r>
        <w:rPr>
          <w:color w:val="000000"/>
        </w:rPr>
        <w:tab/>
        <w:t>Configuration of signalling</w:t>
      </w:r>
      <w:bookmarkEnd w:id="45"/>
      <w:r>
        <w:rPr>
          <w:color w:val="000000"/>
        </w:rPr>
        <w:t xml:space="preserve"> </w:t>
      </w:r>
    </w:p>
    <w:p w14:paraId="17A74DBC" w14:textId="77777777" w:rsidR="00DC7562" w:rsidRDefault="005C0967" w:rsidP="003357FD">
      <w:pPr>
        <w:rPr>
          <w:lang w:eastAsia="zh-CN"/>
        </w:rPr>
      </w:pPr>
      <w:r>
        <w:rPr>
          <w:lang w:eastAsia="zh-CN"/>
        </w:rPr>
        <w:t>For the configuration of signalling, the NCR-MT can obtain the necessary configuration for receiving the L1/L2 signaling of the side control information.</w:t>
      </w:r>
    </w:p>
    <w:p w14:paraId="085DEDAE" w14:textId="693EA2B6" w:rsidR="00DC7562" w:rsidRDefault="003357FD" w:rsidP="003357FD">
      <w:pPr>
        <w:pStyle w:val="B1"/>
        <w:rPr>
          <w:lang w:eastAsia="zh-CN"/>
        </w:rPr>
      </w:pPr>
      <w:r>
        <w:rPr>
          <w:lang w:eastAsia="zh-CN"/>
        </w:rPr>
        <w:t>-</w:t>
      </w:r>
      <w:r>
        <w:rPr>
          <w:lang w:eastAsia="zh-CN"/>
        </w:rPr>
        <w:tab/>
      </w:r>
      <w:r w:rsidR="005C0967">
        <w:rPr>
          <w:lang w:eastAsia="zh-CN"/>
        </w:rPr>
        <w:t>Option 1: The necessary configuration is from RRC.</w:t>
      </w:r>
    </w:p>
    <w:p w14:paraId="1673F186" w14:textId="2C063397" w:rsidR="00DC7562" w:rsidRDefault="003357FD" w:rsidP="003357FD">
      <w:pPr>
        <w:pStyle w:val="B1"/>
        <w:rPr>
          <w:lang w:eastAsia="zh-CN"/>
        </w:rPr>
      </w:pPr>
      <w:r>
        <w:rPr>
          <w:lang w:eastAsia="zh-CN"/>
        </w:rPr>
        <w:t>-</w:t>
      </w:r>
      <w:r>
        <w:rPr>
          <w:lang w:eastAsia="zh-CN"/>
        </w:rPr>
        <w:tab/>
      </w:r>
      <w:r w:rsidR="005C0967">
        <w:rPr>
          <w:lang w:eastAsia="zh-CN"/>
        </w:rPr>
        <w:t>Option 2: The necessary configuration is from OAM or hard-coded.</w:t>
      </w:r>
    </w:p>
    <w:p w14:paraId="790555D4" w14:textId="6A6CF533" w:rsidR="00DC7562" w:rsidRDefault="003357FD" w:rsidP="003357FD">
      <w:pPr>
        <w:pStyle w:val="B1"/>
        <w:rPr>
          <w:lang w:eastAsia="zh-CN"/>
        </w:rPr>
      </w:pPr>
      <w:r>
        <w:rPr>
          <w:lang w:eastAsia="zh-CN"/>
        </w:rPr>
        <w:t>-</w:t>
      </w:r>
      <w:r>
        <w:rPr>
          <w:lang w:eastAsia="zh-CN"/>
        </w:rPr>
        <w:tab/>
      </w:r>
      <w:r w:rsidR="005C0967">
        <w:rPr>
          <w:lang w:eastAsia="zh-CN"/>
        </w:rPr>
        <w:t>Option 3: The necessary configuration is partially configured by RRC and partially configured by OAM or hard-coded.</w:t>
      </w:r>
    </w:p>
    <w:p w14:paraId="5CBA900A" w14:textId="20C85EC4" w:rsidR="00DC7562" w:rsidRDefault="005C0967" w:rsidP="003357FD">
      <w:pPr>
        <w:rPr>
          <w:rFonts w:eastAsia="Malgun Gothic"/>
          <w:lang w:eastAsia="ko-KR"/>
        </w:rPr>
      </w:pPr>
      <w:r>
        <w:rPr>
          <w:lang w:eastAsia="zh-CN"/>
        </w:rPr>
        <w:t>T</w:t>
      </w:r>
      <w:r>
        <w:t xml:space="preserve">he necessary configurations from RRC and/or </w:t>
      </w:r>
      <w:r w:rsidR="00A53D42">
        <w:t>OAM (</w:t>
      </w:r>
      <w:r>
        <w:t>or hard-coded) contain:</w:t>
      </w:r>
    </w:p>
    <w:p w14:paraId="7C34AA5E" w14:textId="5E870E76" w:rsidR="00DC7562" w:rsidRDefault="003357FD" w:rsidP="003357FD">
      <w:pPr>
        <w:pStyle w:val="B1"/>
      </w:pPr>
      <w:r>
        <w:t>-</w:t>
      </w:r>
      <w:r>
        <w:tab/>
      </w:r>
      <w:r w:rsidR="005C0967">
        <w:t xml:space="preserve">The configurations of PHY channels to carry the L1/L2 signaling including </w:t>
      </w:r>
    </w:p>
    <w:p w14:paraId="0B78D715" w14:textId="5F813863" w:rsidR="00DC7562" w:rsidRDefault="003357FD" w:rsidP="003357FD">
      <w:pPr>
        <w:pStyle w:val="B2"/>
      </w:pPr>
      <w:r>
        <w:t>-</w:t>
      </w:r>
      <w:r>
        <w:tab/>
      </w:r>
      <w:r w:rsidR="005C0967">
        <w:t>The configurations for receiving PDCCH and PDSCH.</w:t>
      </w:r>
    </w:p>
    <w:p w14:paraId="35DFE8B7" w14:textId="3C37AD8B" w:rsidR="00DC7562" w:rsidRDefault="003357FD" w:rsidP="003357FD">
      <w:pPr>
        <w:pStyle w:val="B2"/>
      </w:pPr>
      <w:r>
        <w:t>-</w:t>
      </w:r>
      <w:r>
        <w:tab/>
      </w:r>
      <w:r w:rsidR="005C0967">
        <w:t>The configurations for transmitting PUCCH, if needed.</w:t>
      </w:r>
    </w:p>
    <w:p w14:paraId="69EF9523" w14:textId="6818E843" w:rsidR="00DC7562" w:rsidRDefault="003357FD" w:rsidP="003357FD">
      <w:pPr>
        <w:pStyle w:val="B2"/>
      </w:pPr>
      <w:r>
        <w:t>-</w:t>
      </w:r>
      <w:r>
        <w:tab/>
      </w:r>
      <w:r w:rsidR="005C0967">
        <w:t>The configurations for transmitting PUSCH, if needed.</w:t>
      </w:r>
    </w:p>
    <w:p w14:paraId="273945B2" w14:textId="11F85105" w:rsidR="00DC7562" w:rsidRDefault="003357FD" w:rsidP="003357FD">
      <w:pPr>
        <w:pStyle w:val="B1"/>
      </w:pPr>
      <w:r>
        <w:t>-</w:t>
      </w:r>
      <w:r>
        <w:tab/>
      </w:r>
      <w:r w:rsidR="005C0967">
        <w:t>The configurations of L1/L2 signaling including</w:t>
      </w:r>
    </w:p>
    <w:p w14:paraId="5B33794E" w14:textId="4E63DCD0" w:rsidR="00DC7562" w:rsidRDefault="003357FD" w:rsidP="003357FD">
      <w:pPr>
        <w:pStyle w:val="B2"/>
      </w:pPr>
      <w:r>
        <w:t>-</w:t>
      </w:r>
      <w:r>
        <w:tab/>
      </w:r>
      <w:r w:rsidR="005C0967">
        <w:t>The configurations for DCI.</w:t>
      </w:r>
    </w:p>
    <w:p w14:paraId="60C195A7" w14:textId="6C66D131" w:rsidR="00DC7562" w:rsidRDefault="003357FD" w:rsidP="003357FD">
      <w:pPr>
        <w:pStyle w:val="B2"/>
      </w:pPr>
      <w:r>
        <w:t>-</w:t>
      </w:r>
      <w:r>
        <w:tab/>
      </w:r>
      <w:r w:rsidR="005C0967">
        <w:t>The configurations for UCI, if needed.</w:t>
      </w:r>
    </w:p>
    <w:p w14:paraId="7D970C38" w14:textId="6809E5D1" w:rsidR="00DC7562" w:rsidRDefault="003357FD" w:rsidP="003357FD">
      <w:pPr>
        <w:pStyle w:val="B2"/>
      </w:pPr>
      <w:r>
        <w:t>-</w:t>
      </w:r>
      <w:r>
        <w:tab/>
      </w:r>
      <w:r w:rsidR="005C0967">
        <w:t>The configurations for MAC CE, if needed.</w:t>
      </w:r>
    </w:p>
    <w:p w14:paraId="30D4DC63" w14:textId="5A642612" w:rsidR="00DC7562" w:rsidRDefault="005C0967" w:rsidP="003357FD">
      <w:pPr>
        <w:rPr>
          <w:color w:val="A6A6A6"/>
        </w:rPr>
      </w:pPr>
      <w:r>
        <w:t xml:space="preserve">For the parameters in the necessary configurations for L1/L2 signaling, the existing parameters for PDCCH, PDSCH, PUCCH, PUSCH, DCI, UCI and MAC CE in Rel-17 are the baseline for further discussion. </w:t>
      </w:r>
    </w:p>
    <w:p w14:paraId="71178001" w14:textId="77777777" w:rsidR="00DC7562" w:rsidRDefault="005C0967">
      <w:pPr>
        <w:pStyle w:val="Heading1"/>
      </w:pPr>
      <w:bookmarkStart w:id="46" w:name="_Toc114478066"/>
      <w:r>
        <w:lastRenderedPageBreak/>
        <w:t>8</w:t>
      </w:r>
      <w:r>
        <w:tab/>
        <w:t>Repeater management</w:t>
      </w:r>
      <w:bookmarkEnd w:id="46"/>
    </w:p>
    <w:p w14:paraId="2D968F7D" w14:textId="21FFDC7F" w:rsidR="00DC7562" w:rsidRDefault="005C0967">
      <w:pPr>
        <w:pStyle w:val="Heading2"/>
      </w:pPr>
      <w:bookmarkStart w:id="47" w:name="_Toc114478067"/>
      <w:r>
        <w:t>8.1</w:t>
      </w:r>
      <w:r>
        <w:tab/>
        <w:t xml:space="preserve">Solution on </w:t>
      </w:r>
      <w:r w:rsidR="003357FD">
        <w:t>r</w:t>
      </w:r>
      <w:r>
        <w:t>epeater management</w:t>
      </w:r>
      <w:bookmarkEnd w:id="47"/>
    </w:p>
    <w:p w14:paraId="040B8242" w14:textId="5E881152" w:rsidR="00DC7562" w:rsidRDefault="005C0967">
      <w:pPr>
        <w:pStyle w:val="Heading3"/>
        <w:rPr>
          <w:lang w:val="en-US" w:eastAsia="zh-CN"/>
        </w:rPr>
      </w:pPr>
      <w:bookmarkStart w:id="48" w:name="_Toc114478068"/>
      <w:r>
        <w:rPr>
          <w:rFonts w:hint="eastAsia"/>
          <w:lang w:val="en-US" w:eastAsia="zh-CN"/>
        </w:rPr>
        <w:t>8.1.1</w:t>
      </w:r>
      <w:r w:rsidR="006A232C">
        <w:rPr>
          <w:rFonts w:hint="eastAsia"/>
          <w:lang w:val="en-US" w:eastAsia="zh-CN"/>
        </w:rPr>
        <w:tab/>
      </w:r>
      <w:r>
        <w:rPr>
          <w:rFonts w:hint="eastAsia"/>
          <w:lang w:val="en-US" w:eastAsia="zh-CN"/>
        </w:rPr>
        <w:t>Solution 1</w:t>
      </w:r>
      <w:bookmarkEnd w:id="48"/>
    </w:p>
    <w:p w14:paraId="4890DB45" w14:textId="77777777" w:rsidR="00DC7562" w:rsidRDefault="005C0967" w:rsidP="003357FD">
      <w:pPr>
        <w:rPr>
          <w:lang w:val="en-US"/>
        </w:rPr>
      </w:pPr>
      <w:r>
        <w:rPr>
          <w:rFonts w:hint="eastAsia"/>
          <w:lang w:val="en-US"/>
        </w:rPr>
        <w:t xml:space="preserve">In </w:t>
      </w:r>
      <w:r>
        <w:rPr>
          <w:rFonts w:hint="eastAsia"/>
          <w:lang w:val="en-US" w:eastAsia="zh-CN"/>
        </w:rPr>
        <w:t xml:space="preserve">this </w:t>
      </w:r>
      <w:r>
        <w:rPr>
          <w:rFonts w:hint="eastAsia"/>
          <w:lang w:val="en-US"/>
        </w:rPr>
        <w:t xml:space="preserve">solution, the identification and authorization/validation of NCR device </w:t>
      </w:r>
      <w:r>
        <w:rPr>
          <w:lang w:val="en-US"/>
        </w:rPr>
        <w:t>are</w:t>
      </w:r>
      <w:r>
        <w:rPr>
          <w:rFonts w:hint="eastAsia"/>
          <w:lang w:val="en-US"/>
        </w:rPr>
        <w:t xml:space="preserve"> </w:t>
      </w:r>
      <w:r>
        <w:rPr>
          <w:lang w:val="en-US"/>
        </w:rPr>
        <w:t>done</w:t>
      </w:r>
      <w:r>
        <w:rPr>
          <w:rFonts w:hint="eastAsia"/>
          <w:lang w:val="en-US"/>
        </w:rPr>
        <w:t xml:space="preserve"> at RAN side.</w:t>
      </w:r>
      <w:r>
        <w:rPr>
          <w:lang w:val="en-US"/>
        </w:rPr>
        <w:t xml:space="preserve"> The general procedure of the solution</w:t>
      </w:r>
      <w:r>
        <w:rPr>
          <w:rFonts w:hint="eastAsia"/>
          <w:lang w:val="en-US" w:eastAsia="zh-CN"/>
        </w:rPr>
        <w:t xml:space="preserve"> 1</w:t>
      </w:r>
      <w:r>
        <w:rPr>
          <w:lang w:val="en-US"/>
        </w:rPr>
        <w:t xml:space="preserve"> is illustrated in below figure:</w:t>
      </w:r>
    </w:p>
    <w:p w14:paraId="7838AFDE" w14:textId="77777777" w:rsidR="00DC7562" w:rsidRDefault="005C0967" w:rsidP="003357FD">
      <w:pPr>
        <w:pStyle w:val="TH"/>
        <w:rPr>
          <w:lang w:val="en-US"/>
        </w:rPr>
      </w:pPr>
      <w:r>
        <w:object w:dxaOrig="7293" w:dyaOrig="6085" w14:anchorId="2A119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303.75pt" o:ole="">
            <v:imagedata r:id="rId13" o:title=""/>
          </v:shape>
          <o:OLEObject Type="Embed" ProgID="Visio.Drawing.11" ShapeID="_x0000_i1025" DrawAspect="Content" ObjectID="_1725091771" r:id="rId14"/>
        </w:object>
      </w:r>
    </w:p>
    <w:p w14:paraId="31BFD4A1" w14:textId="77777777" w:rsidR="00DC7562" w:rsidRDefault="005C0967" w:rsidP="003357FD">
      <w:pPr>
        <w:pStyle w:val="TF"/>
        <w:rPr>
          <w:sz w:val="21"/>
          <w:szCs w:val="21"/>
          <w:lang w:val="en-US" w:eastAsia="zh-CN"/>
        </w:rPr>
      </w:pPr>
      <w:r>
        <w:rPr>
          <w:lang w:val="en-US"/>
        </w:rPr>
        <w:t>Figure 8.1.1-1. Call flow for</w:t>
      </w:r>
      <w:r>
        <w:rPr>
          <w:rFonts w:hint="eastAsia"/>
          <w:lang w:val="en-US" w:eastAsia="zh-CN"/>
        </w:rPr>
        <w:t xml:space="preserve"> </w:t>
      </w:r>
      <w:r>
        <w:rPr>
          <w:lang w:val="en-US"/>
        </w:rPr>
        <w:t>solution</w:t>
      </w:r>
      <w:r>
        <w:rPr>
          <w:rFonts w:hint="eastAsia"/>
          <w:lang w:val="en-US" w:eastAsia="zh-CN"/>
        </w:rPr>
        <w:t xml:space="preserve"> 1</w:t>
      </w:r>
    </w:p>
    <w:p w14:paraId="274CFD6E" w14:textId="77777777" w:rsidR="00DC7562" w:rsidRDefault="005C0967" w:rsidP="003357FD">
      <w:pPr>
        <w:rPr>
          <w:lang w:val="en-US" w:eastAsia="zh-CN"/>
        </w:rPr>
      </w:pPr>
      <w:r>
        <w:rPr>
          <w:lang w:val="en-US"/>
        </w:rPr>
        <w:t xml:space="preserve">Sequence of this solution: </w:t>
      </w:r>
    </w:p>
    <w:p w14:paraId="4FA32FBD" w14:textId="7CDB4D80" w:rsidR="00DC7562" w:rsidRDefault="003357FD" w:rsidP="003357FD">
      <w:pPr>
        <w:pStyle w:val="B1"/>
        <w:rPr>
          <w:lang w:val="en-US"/>
        </w:rPr>
      </w:pPr>
      <w:r>
        <w:rPr>
          <w:lang w:val="en-US"/>
        </w:rPr>
        <w:t>1.</w:t>
      </w:r>
      <w:r>
        <w:rPr>
          <w:lang w:val="en-US"/>
        </w:rPr>
        <w:tab/>
      </w:r>
      <w:r w:rsidR="005C0967">
        <w:rPr>
          <w:rFonts w:hint="eastAsia"/>
          <w:lang w:val="en-US"/>
        </w:rPr>
        <w:t>The NCR firstly access</w:t>
      </w:r>
      <w:r w:rsidR="005C0967">
        <w:rPr>
          <w:lang w:val="en-US"/>
        </w:rPr>
        <w:t>es</w:t>
      </w:r>
      <w:r w:rsidR="005C0967">
        <w:rPr>
          <w:rFonts w:hint="eastAsia"/>
          <w:lang w:val="en-US"/>
        </w:rPr>
        <w:t xml:space="preserve"> to RAN and CN as a normal UE</w:t>
      </w:r>
      <w:r w:rsidR="005C0967">
        <w:rPr>
          <w:lang w:val="en-US"/>
        </w:rPr>
        <w:t xml:space="preserve">, </w:t>
      </w:r>
      <w:bookmarkStart w:id="49" w:name="OLE_LINK2"/>
      <w:r w:rsidR="005C0967">
        <w:rPr>
          <w:lang w:val="en-US"/>
        </w:rPr>
        <w:t>no additional</w:t>
      </w:r>
      <w:r w:rsidR="005C0967">
        <w:rPr>
          <w:rFonts w:hint="eastAsia"/>
          <w:lang w:val="en-US"/>
        </w:rPr>
        <w:t xml:space="preserve"> impact </w:t>
      </w:r>
      <w:r w:rsidR="005C0967">
        <w:rPr>
          <w:lang w:val="en-US"/>
        </w:rPr>
        <w:t>to</w:t>
      </w:r>
      <w:r w:rsidR="005C0967">
        <w:rPr>
          <w:rFonts w:hint="eastAsia"/>
          <w:lang w:val="en-US"/>
        </w:rPr>
        <w:t xml:space="preserve"> NG-C </w:t>
      </w:r>
      <w:r w:rsidR="005C0967">
        <w:rPr>
          <w:lang w:val="en-US"/>
        </w:rPr>
        <w:t>interface</w:t>
      </w:r>
      <w:r w:rsidR="005C0967">
        <w:rPr>
          <w:rFonts w:hint="eastAsia"/>
          <w:lang w:val="en-US"/>
        </w:rPr>
        <w:t xml:space="preserve">. </w:t>
      </w:r>
      <w:r w:rsidR="005C0967" w:rsidRPr="006A232C">
        <w:rPr>
          <w:rFonts w:hint="eastAsia"/>
          <w:lang w:val="en-US" w:eastAsia="zh-CN"/>
        </w:rPr>
        <w:t xml:space="preserve">For example, the </w:t>
      </w:r>
      <w:r w:rsidR="005C0967" w:rsidRPr="006A232C">
        <w:rPr>
          <w:lang w:val="en-US"/>
        </w:rPr>
        <w:t>operator can allocate specific slice for NCR, and further identify the NCR based on the slice information</w:t>
      </w:r>
      <w:bookmarkEnd w:id="49"/>
      <w:r w:rsidR="005C0967">
        <w:rPr>
          <w:lang w:val="en-US"/>
        </w:rPr>
        <w:t xml:space="preserve">. </w:t>
      </w:r>
      <w:r w:rsidR="005C0967">
        <w:rPr>
          <w:rFonts w:hint="eastAsia"/>
          <w:lang w:val="en-US" w:eastAsia="zh-CN"/>
        </w:rPr>
        <w:t xml:space="preserve">After authorized the NCR, the CN provides dedicated Allowed NSSAI to the gNB. Based on this information, the gNB be aware the NCR is authorized. </w:t>
      </w:r>
    </w:p>
    <w:p w14:paraId="426B4A24" w14:textId="1DF76A1C" w:rsidR="00DC7562" w:rsidRDefault="003357FD" w:rsidP="003357FD">
      <w:pPr>
        <w:pStyle w:val="B1"/>
        <w:rPr>
          <w:lang w:val="en-US"/>
        </w:rPr>
      </w:pPr>
      <w:r>
        <w:rPr>
          <w:lang w:val="en-US"/>
        </w:rPr>
        <w:t>2.</w:t>
      </w:r>
      <w:r>
        <w:rPr>
          <w:lang w:val="en-US"/>
        </w:rPr>
        <w:tab/>
      </w:r>
      <w:r w:rsidR="005C0967">
        <w:rPr>
          <w:rFonts w:hint="eastAsia"/>
          <w:lang w:val="en-US"/>
        </w:rPr>
        <w:t xml:space="preserve">NCR identification can be implemented by </w:t>
      </w:r>
      <w:r w:rsidR="005C0967">
        <w:rPr>
          <w:lang w:val="en-US"/>
        </w:rPr>
        <w:t>reporting</w:t>
      </w:r>
      <w:r w:rsidR="005C0967">
        <w:rPr>
          <w:rFonts w:hint="eastAsia"/>
          <w:lang w:val="en-US"/>
        </w:rPr>
        <w:t xml:space="preserve"> a</w:t>
      </w:r>
      <w:r w:rsidR="005C0967">
        <w:rPr>
          <w:lang w:val="en-US"/>
        </w:rPr>
        <w:t>n</w:t>
      </w:r>
      <w:r w:rsidR="005C0967">
        <w:rPr>
          <w:rFonts w:hint="eastAsia"/>
          <w:lang w:val="en-US"/>
        </w:rPr>
        <w:t xml:space="preserve"> NCR indicator in Msg5</w:t>
      </w:r>
      <w:r w:rsidR="005C0967">
        <w:rPr>
          <w:lang w:val="en-US"/>
        </w:rPr>
        <w:t xml:space="preserve"> (in addition to sending any NCR-related radio capability)</w:t>
      </w:r>
      <w:r w:rsidR="005C0967">
        <w:rPr>
          <w:rFonts w:hint="eastAsia"/>
          <w:lang w:val="en-US"/>
        </w:rPr>
        <w:t xml:space="preserve"> </w:t>
      </w:r>
      <w:r w:rsidR="005C0967">
        <w:rPr>
          <w:lang w:val="en-US"/>
        </w:rPr>
        <w:t>and/</w:t>
      </w:r>
      <w:r w:rsidR="005C0967">
        <w:rPr>
          <w:rFonts w:hint="eastAsia"/>
          <w:lang w:val="en-US"/>
        </w:rPr>
        <w:t xml:space="preserve">or </w:t>
      </w:r>
      <w:r w:rsidR="005C0967">
        <w:rPr>
          <w:lang w:val="en-US"/>
        </w:rPr>
        <w:t>by reporting an NCR indicator (implicitly or explicitly) in UE</w:t>
      </w:r>
      <w:r w:rsidR="006A232C">
        <w:rPr>
          <w:lang w:val="en-US"/>
        </w:rPr>
        <w:t>'</w:t>
      </w:r>
      <w:r w:rsidR="005C0967">
        <w:rPr>
          <w:lang w:val="en-US"/>
        </w:rPr>
        <w:t xml:space="preserve">s radio </w:t>
      </w:r>
      <w:r w:rsidR="005C0967">
        <w:rPr>
          <w:rFonts w:hint="eastAsia"/>
          <w:lang w:val="en-US"/>
        </w:rPr>
        <w:t>capability signaling.</w:t>
      </w:r>
    </w:p>
    <w:p w14:paraId="290810CF" w14:textId="3C7712B0" w:rsidR="00DC7562" w:rsidRDefault="003357FD" w:rsidP="003357FD">
      <w:pPr>
        <w:pStyle w:val="B1"/>
        <w:rPr>
          <w:lang w:val="en-US" w:eastAsia="zh-CN"/>
        </w:rPr>
      </w:pPr>
      <w:r>
        <w:rPr>
          <w:lang w:val="en-US"/>
        </w:rPr>
        <w:t>3.</w:t>
      </w:r>
      <w:r>
        <w:rPr>
          <w:lang w:val="en-US"/>
        </w:rPr>
        <w:tab/>
      </w:r>
      <w:r w:rsidR="005C0967">
        <w:rPr>
          <w:rFonts w:hint="eastAsia"/>
          <w:lang w:val="en-US"/>
        </w:rPr>
        <w:t>If required, NCR validation is used to further check the validity of NCR, the details can be further discussed</w:t>
      </w:r>
      <w:r w:rsidR="005C0967">
        <w:rPr>
          <w:lang w:val="en-US"/>
        </w:rPr>
        <w:t xml:space="preserve"> in normative phase. A</w:t>
      </w:r>
      <w:r w:rsidR="005C0967">
        <w:rPr>
          <w:rFonts w:hint="eastAsia"/>
          <w:lang w:val="en-US"/>
        </w:rPr>
        <w:t xml:space="preserve">fter AS security is established between </w:t>
      </w:r>
      <w:r w:rsidR="005C0967">
        <w:rPr>
          <w:lang w:val="en-US"/>
        </w:rPr>
        <w:t xml:space="preserve">the </w:t>
      </w:r>
      <w:r w:rsidR="005C0967">
        <w:rPr>
          <w:rFonts w:hint="eastAsia"/>
          <w:lang w:val="en-US"/>
        </w:rPr>
        <w:t xml:space="preserve">gNB and </w:t>
      </w:r>
      <w:r w:rsidR="005C0967">
        <w:rPr>
          <w:lang w:val="en-US"/>
        </w:rPr>
        <w:t xml:space="preserve">the </w:t>
      </w:r>
      <w:r w:rsidR="005C0967">
        <w:rPr>
          <w:rFonts w:hint="eastAsia"/>
          <w:lang w:val="en-US"/>
        </w:rPr>
        <w:t>NCR device</w:t>
      </w:r>
      <w:r w:rsidR="005C0967">
        <w:rPr>
          <w:lang w:val="en-US"/>
        </w:rPr>
        <w:t>,</w:t>
      </w:r>
      <w:r w:rsidR="005C0967">
        <w:rPr>
          <w:rFonts w:hint="eastAsia"/>
          <w:lang w:val="en-US"/>
        </w:rPr>
        <w:t xml:space="preserve"> </w:t>
      </w:r>
      <w:r w:rsidR="005C0967">
        <w:rPr>
          <w:lang w:val="en-US"/>
        </w:rPr>
        <w:t xml:space="preserve">the NCR sends NCR credential </w:t>
      </w:r>
      <w:r w:rsidR="005C0967">
        <w:rPr>
          <w:rFonts w:hint="eastAsia"/>
          <w:lang w:val="en-US"/>
        </w:rPr>
        <w:t xml:space="preserve">information </w:t>
      </w:r>
      <w:r w:rsidR="005C0967">
        <w:rPr>
          <w:lang w:val="en-US"/>
        </w:rPr>
        <w:t>for NCR validation to the gNB via</w:t>
      </w:r>
      <w:r w:rsidR="005C0967">
        <w:rPr>
          <w:rFonts w:hint="eastAsia"/>
          <w:lang w:val="en-US"/>
        </w:rPr>
        <w:t xml:space="preserve"> RRC message</w:t>
      </w:r>
      <w:r w:rsidR="005C0967">
        <w:rPr>
          <w:lang w:val="en-US"/>
        </w:rPr>
        <w:t xml:space="preserve"> (e.g. UE Assistance Information)</w:t>
      </w:r>
      <w:r w:rsidR="005C0967">
        <w:rPr>
          <w:rFonts w:hint="eastAsia"/>
          <w:lang w:val="en-US"/>
        </w:rPr>
        <w:t xml:space="preserve">. The </w:t>
      </w:r>
      <w:r w:rsidR="005C0967">
        <w:rPr>
          <w:lang w:val="en-US"/>
        </w:rPr>
        <w:t>NCR credential</w:t>
      </w:r>
      <w:r w:rsidR="005C0967">
        <w:rPr>
          <w:rFonts w:hint="eastAsia"/>
          <w:lang w:val="en-US"/>
        </w:rPr>
        <w:t xml:space="preserve"> information </w:t>
      </w:r>
      <w:r w:rsidR="005C0967">
        <w:rPr>
          <w:lang w:val="en-US"/>
        </w:rPr>
        <w:t>are pre-allocated by the operator. After receiving the NCR credential information, t</w:t>
      </w:r>
      <w:r w:rsidR="005C0967">
        <w:rPr>
          <w:rFonts w:hint="eastAsia"/>
          <w:lang w:val="en-US"/>
        </w:rPr>
        <w:t xml:space="preserve">he gNB validates </w:t>
      </w:r>
      <w:r w:rsidR="005C0967">
        <w:rPr>
          <w:lang w:val="en-US"/>
        </w:rPr>
        <w:t>the NCR</w:t>
      </w:r>
      <w:r w:rsidR="005C0967">
        <w:rPr>
          <w:rFonts w:hint="eastAsia"/>
          <w:lang w:val="en-US"/>
        </w:rPr>
        <w:t xml:space="preserve"> device by checking its local stored information.</w:t>
      </w:r>
    </w:p>
    <w:p w14:paraId="3579A4D9" w14:textId="6AF88982" w:rsidR="00DC7562" w:rsidRDefault="005C0967" w:rsidP="00DE5501">
      <w:pPr>
        <w:rPr>
          <w:lang w:val="en-US" w:eastAsia="zh-CN"/>
        </w:rPr>
      </w:pPr>
      <w:r>
        <w:rPr>
          <w:lang w:val="en-US"/>
        </w:rPr>
        <w:t xml:space="preserve">The validation </w:t>
      </w:r>
      <w:r w:rsidR="003A2717">
        <w:rPr>
          <w:lang w:val="en-US"/>
        </w:rPr>
        <w:t>steps (</w:t>
      </w:r>
      <w:r>
        <w:rPr>
          <w:lang w:val="en-US"/>
        </w:rPr>
        <w:t>e.g. step 12 and step 13) are optionally performed based on the operator</w:t>
      </w:r>
      <w:r w:rsidR="006A232C">
        <w:rPr>
          <w:lang w:val="en-US"/>
        </w:rPr>
        <w:t>'</w:t>
      </w:r>
      <w:r>
        <w:rPr>
          <w:lang w:val="en-US"/>
        </w:rPr>
        <w:t>s requirement.</w:t>
      </w:r>
    </w:p>
    <w:p w14:paraId="16B5F5E5" w14:textId="08F6C3CE" w:rsidR="00DC7562" w:rsidRDefault="005C0967">
      <w:pPr>
        <w:pStyle w:val="Heading3"/>
        <w:rPr>
          <w:lang w:val="en-US" w:eastAsia="zh-CN"/>
        </w:rPr>
      </w:pPr>
      <w:bookmarkStart w:id="50" w:name="_Toc114478069"/>
      <w:r>
        <w:rPr>
          <w:rFonts w:hint="eastAsia"/>
          <w:lang w:val="en-US" w:eastAsia="zh-CN"/>
        </w:rPr>
        <w:lastRenderedPageBreak/>
        <w:t>8.1.</w:t>
      </w:r>
      <w:r>
        <w:rPr>
          <w:lang w:val="en-US" w:eastAsia="zh-CN"/>
        </w:rPr>
        <w:t>2</w:t>
      </w:r>
      <w:r w:rsidR="006A232C">
        <w:rPr>
          <w:lang w:val="en-US" w:eastAsia="zh-CN"/>
        </w:rPr>
        <w:tab/>
      </w:r>
      <w:r>
        <w:rPr>
          <w:rFonts w:hint="eastAsia"/>
          <w:lang w:val="en-US" w:eastAsia="zh-CN"/>
        </w:rPr>
        <w:t>S</w:t>
      </w:r>
      <w:r>
        <w:rPr>
          <w:lang w:val="en-US" w:eastAsia="zh-CN"/>
        </w:rPr>
        <w:t>olution</w:t>
      </w:r>
      <w:r>
        <w:rPr>
          <w:rFonts w:hint="eastAsia"/>
          <w:lang w:val="en-US" w:eastAsia="zh-CN"/>
        </w:rPr>
        <w:t xml:space="preserve"> 2</w:t>
      </w:r>
      <w:bookmarkEnd w:id="50"/>
    </w:p>
    <w:p w14:paraId="5DA71C98" w14:textId="77777777" w:rsidR="00DC7562" w:rsidRDefault="005C0967" w:rsidP="00DE5501">
      <w:pPr>
        <w:rPr>
          <w:szCs w:val="22"/>
          <w:lang w:val="en-US"/>
        </w:rPr>
      </w:pPr>
      <w:r>
        <w:rPr>
          <w:lang w:val="en-US"/>
        </w:rPr>
        <w:t xml:space="preserve">In </w:t>
      </w:r>
      <w:r>
        <w:rPr>
          <w:rFonts w:hint="eastAsia"/>
          <w:lang w:val="en-US" w:eastAsia="zh-CN"/>
        </w:rPr>
        <w:t>this</w:t>
      </w:r>
      <w:r>
        <w:rPr>
          <w:lang w:val="en-US"/>
        </w:rPr>
        <w:t xml:space="preserve"> solution, the NCR is identified at RAN side and the authorization/validation are performed by local RAN OAM. </w:t>
      </w:r>
      <w:r>
        <w:rPr>
          <w:rFonts w:hint="eastAsia"/>
          <w:lang w:val="en-US" w:eastAsia="zh-CN"/>
        </w:rPr>
        <w:t>CN is absent in this solution.</w:t>
      </w:r>
      <w:r>
        <w:rPr>
          <w:lang w:val="en-US" w:eastAsia="zh-CN"/>
        </w:rPr>
        <w:t xml:space="preserve"> </w:t>
      </w:r>
      <w:r>
        <w:rPr>
          <w:lang w:val="en-US"/>
        </w:rPr>
        <w:t>The general procedure of the solution is illustrated in below figure:</w:t>
      </w:r>
    </w:p>
    <w:p w14:paraId="6F00DB37" w14:textId="77777777" w:rsidR="00DC7562" w:rsidRDefault="005C0967" w:rsidP="00C4775F">
      <w:pPr>
        <w:pStyle w:val="TH"/>
      </w:pPr>
      <w:r>
        <w:object w:dxaOrig="6574" w:dyaOrig="5299" w14:anchorId="7FE2CEDA">
          <v:shape id="_x0000_i1026" type="#_x0000_t75" style="width:327.75pt;height:264pt" o:ole="">
            <v:imagedata r:id="rId15" o:title=""/>
          </v:shape>
          <o:OLEObject Type="Embed" ProgID="Visio.Drawing.11" ShapeID="_x0000_i1026" DrawAspect="Content" ObjectID="_1725091772" r:id="rId16"/>
        </w:object>
      </w:r>
      <w:r>
        <w:t xml:space="preserve"> </w:t>
      </w:r>
    </w:p>
    <w:p w14:paraId="0EE6D1AF" w14:textId="7F771396" w:rsidR="00DC7562" w:rsidRDefault="00A61233" w:rsidP="00DE5501">
      <w:pPr>
        <w:pStyle w:val="TF"/>
        <w:rPr>
          <w:lang w:val="en-US" w:eastAsia="zh-CN"/>
        </w:rPr>
      </w:pPr>
      <w:r>
        <w:rPr>
          <w:lang w:val="en-US"/>
        </w:rPr>
        <w:t>Figure 8.1.2</w:t>
      </w:r>
      <w:r w:rsidR="005C0967">
        <w:rPr>
          <w:lang w:val="en-US"/>
        </w:rPr>
        <w:t xml:space="preserve">-1. </w:t>
      </w:r>
      <w:r w:rsidR="009D1796">
        <w:rPr>
          <w:lang w:val="en-US"/>
        </w:rPr>
        <w:t>Call</w:t>
      </w:r>
      <w:r w:rsidR="005C0967">
        <w:rPr>
          <w:lang w:val="en-US"/>
        </w:rPr>
        <w:t xml:space="preserve"> flow for solution</w:t>
      </w:r>
      <w:r w:rsidR="005C0967">
        <w:rPr>
          <w:rFonts w:hint="eastAsia"/>
          <w:lang w:val="en-US" w:eastAsia="zh-CN"/>
        </w:rPr>
        <w:t xml:space="preserve"> 2</w:t>
      </w:r>
    </w:p>
    <w:p w14:paraId="4806CE10" w14:textId="77777777" w:rsidR="00DC7562" w:rsidRDefault="005C0967" w:rsidP="00DE5501">
      <w:pPr>
        <w:rPr>
          <w:lang w:val="en-US" w:eastAsia="zh-CN"/>
        </w:rPr>
      </w:pPr>
      <w:r>
        <w:rPr>
          <w:lang w:val="en-US"/>
        </w:rPr>
        <w:t xml:space="preserve">Sequence of this solution: </w:t>
      </w:r>
    </w:p>
    <w:p w14:paraId="481C0B16" w14:textId="5D1C04AF" w:rsidR="00DC7562" w:rsidRDefault="00DE5501" w:rsidP="00DE5501">
      <w:pPr>
        <w:pStyle w:val="B1"/>
        <w:rPr>
          <w:lang w:val="en-US"/>
        </w:rPr>
      </w:pPr>
      <w:r>
        <w:rPr>
          <w:lang w:val="en-US"/>
        </w:rPr>
        <w:t>1.</w:t>
      </w:r>
      <w:r>
        <w:rPr>
          <w:lang w:val="en-US"/>
        </w:rPr>
        <w:tab/>
      </w:r>
      <w:r w:rsidR="005C0967">
        <w:rPr>
          <w:lang w:val="en-US"/>
        </w:rPr>
        <w:t xml:space="preserve">NCR establishes RRC connection based on legacy signaling procedure (Msg1~Msg5), but the gNB will not establish </w:t>
      </w:r>
      <w:r w:rsidR="005C0967">
        <w:rPr>
          <w:rFonts w:hint="eastAsia"/>
          <w:lang w:val="en-US"/>
        </w:rPr>
        <w:t>NGAP signaling association</w:t>
      </w:r>
      <w:r w:rsidR="005C0967">
        <w:rPr>
          <w:lang w:val="en-US"/>
        </w:rPr>
        <w:t xml:space="preserve"> for the NCR.</w:t>
      </w:r>
    </w:p>
    <w:p w14:paraId="76E22B92" w14:textId="742128C9" w:rsidR="00DC7562" w:rsidRDefault="00DE5501" w:rsidP="00DE5501">
      <w:pPr>
        <w:pStyle w:val="B1"/>
        <w:rPr>
          <w:lang w:val="en-US"/>
        </w:rPr>
      </w:pPr>
      <w:r>
        <w:rPr>
          <w:lang w:val="en-US"/>
        </w:rPr>
        <w:t>2.</w:t>
      </w:r>
      <w:r>
        <w:rPr>
          <w:lang w:val="en-US"/>
        </w:rPr>
        <w:tab/>
      </w:r>
      <w:r w:rsidR="005C0967">
        <w:rPr>
          <w:lang w:val="en-US"/>
        </w:rPr>
        <w:t>NCR identification can be implemented by reporting a</w:t>
      </w:r>
      <w:r w:rsidR="005C0967">
        <w:t>n</w:t>
      </w:r>
      <w:r w:rsidR="005C0967">
        <w:rPr>
          <w:lang w:val="en-US"/>
        </w:rPr>
        <w:t xml:space="preserve"> NCR indicator in Msg5.</w:t>
      </w:r>
    </w:p>
    <w:p w14:paraId="5DAE8569" w14:textId="73C11035" w:rsidR="00DC7562" w:rsidRDefault="00DE5501" w:rsidP="00DE5501">
      <w:pPr>
        <w:pStyle w:val="B1"/>
        <w:rPr>
          <w:lang w:val="en-US"/>
        </w:rPr>
      </w:pPr>
      <w:r>
        <w:rPr>
          <w:lang w:val="en-US"/>
        </w:rPr>
        <w:t>3.</w:t>
      </w:r>
      <w:r>
        <w:rPr>
          <w:lang w:val="en-US"/>
        </w:rPr>
        <w:tab/>
      </w:r>
      <w:r w:rsidR="005C0967">
        <w:rPr>
          <w:lang w:val="en-US"/>
        </w:rPr>
        <w:t xml:space="preserve">Different from Msg5 sent by a normal NR UEs, an OAM container is included in Msg5 and there is no NAS container. </w:t>
      </w:r>
      <w:r w:rsidR="005C0967">
        <w:t>Based on the NCR indicator, the gNB applies NCR-specific handling, e.g. not to establish the NGAP association and</w:t>
      </w:r>
      <w:r w:rsidR="005C0967">
        <w:rPr>
          <w:lang w:val="en-US"/>
        </w:rPr>
        <w:t xml:space="preserve"> forwards the OAM container to OAM.</w:t>
      </w:r>
    </w:p>
    <w:p w14:paraId="0B40F346" w14:textId="57A874E6" w:rsidR="00DC7562" w:rsidRDefault="00DE5501" w:rsidP="00DE5501">
      <w:pPr>
        <w:pStyle w:val="B1"/>
        <w:rPr>
          <w:lang w:val="en-US" w:eastAsia="zh-CN"/>
        </w:rPr>
      </w:pPr>
      <w:r>
        <w:rPr>
          <w:lang w:val="en-US"/>
        </w:rPr>
        <w:t>4.</w:t>
      </w:r>
      <w:r>
        <w:rPr>
          <w:lang w:val="en-US"/>
        </w:rPr>
        <w:tab/>
      </w:r>
      <w:r w:rsidR="005C0967">
        <w:rPr>
          <w:lang w:val="en-US"/>
        </w:rPr>
        <w:t xml:space="preserve">The NCR authorization and validation is then performed between OAM and NCR. </w:t>
      </w:r>
      <w:r w:rsidR="005C0967">
        <w:rPr>
          <w:rFonts w:hint="eastAsia"/>
          <w:lang w:val="en-US" w:eastAsia="zh-CN"/>
        </w:rPr>
        <w:t>The information exchanged between OAM and NCR can be leveraged by a</w:t>
      </w:r>
      <w:r w:rsidR="005C0967">
        <w:rPr>
          <w:lang w:val="en-US" w:eastAsia="zh-CN"/>
        </w:rPr>
        <w:t>n</w:t>
      </w:r>
      <w:r w:rsidR="005C0967">
        <w:rPr>
          <w:rFonts w:hint="eastAsia"/>
          <w:lang w:val="en-US" w:eastAsia="zh-CN"/>
        </w:rPr>
        <w:t xml:space="preserve"> OAM container. </w:t>
      </w:r>
      <w:r w:rsidR="005C0967">
        <w:rPr>
          <w:lang w:val="en-US" w:eastAsia="zh-CN"/>
        </w:rPr>
        <w:t xml:space="preserve">Over Uu interface, the OAM container can be transferred via RRC message or via a DRB (which without PDU session). </w:t>
      </w:r>
      <w:r w:rsidR="005C0967">
        <w:rPr>
          <w:lang w:val="en-US"/>
        </w:rPr>
        <w:t xml:space="preserve">The security of OAM traffic can be provided by application layer security mechanism, such as SSH/TLS between the NCR and OAM. (Note that, </w:t>
      </w:r>
      <w:r w:rsidR="005C0967">
        <w:rPr>
          <w:rFonts w:hint="eastAsia"/>
          <w:lang w:val="en-US"/>
        </w:rPr>
        <w:t>the procedure for authorization/validation in OAM can be either specified or left to implementation</w:t>
      </w:r>
      <w:r w:rsidR="005C0967">
        <w:rPr>
          <w:lang w:val="en-US"/>
        </w:rPr>
        <w:t>)</w:t>
      </w:r>
    </w:p>
    <w:p w14:paraId="55C18E02" w14:textId="4C456BD7" w:rsidR="00DC7562" w:rsidRDefault="005C0967">
      <w:pPr>
        <w:pStyle w:val="Heading3"/>
        <w:rPr>
          <w:lang w:val="en-US" w:eastAsia="zh-CN"/>
        </w:rPr>
      </w:pPr>
      <w:bookmarkStart w:id="51" w:name="_Toc114478070"/>
      <w:r>
        <w:rPr>
          <w:lang w:val="en-US" w:eastAsia="zh-CN"/>
        </w:rPr>
        <w:t>8.1.3</w:t>
      </w:r>
      <w:r w:rsidR="006A232C">
        <w:rPr>
          <w:lang w:val="en-US" w:eastAsia="zh-CN"/>
        </w:rPr>
        <w:tab/>
      </w:r>
      <w:r>
        <w:rPr>
          <w:rFonts w:hint="eastAsia"/>
          <w:lang w:val="en-US" w:eastAsia="zh-CN"/>
        </w:rPr>
        <w:t>Solut</w:t>
      </w:r>
      <w:r>
        <w:rPr>
          <w:lang w:val="en-US" w:eastAsia="zh-CN"/>
        </w:rPr>
        <w:t>ion</w:t>
      </w:r>
      <w:r>
        <w:rPr>
          <w:rFonts w:hint="eastAsia"/>
          <w:lang w:val="en-US" w:eastAsia="zh-CN"/>
        </w:rPr>
        <w:t xml:space="preserve"> 3</w:t>
      </w:r>
      <w:bookmarkEnd w:id="51"/>
    </w:p>
    <w:p w14:paraId="7D71CACC" w14:textId="298CBD4D" w:rsidR="00DC7562" w:rsidRDefault="005C0967" w:rsidP="00DE5501">
      <w:pPr>
        <w:rPr>
          <w:lang w:val="en-US"/>
        </w:rPr>
      </w:pPr>
      <w:r>
        <w:rPr>
          <w:lang w:val="en-US"/>
        </w:rPr>
        <w:t>In this solution, NCR identification is done at RAN side, and NCR authorization is done at CN side</w:t>
      </w:r>
      <w:r w:rsidR="007D4263">
        <w:rPr>
          <w:lang w:eastAsia="zh-CN"/>
        </w:rPr>
        <w:t xml:space="preserve">, similar </w:t>
      </w:r>
      <w:r>
        <w:t>to the handling of IAB-MT.</w:t>
      </w:r>
      <w:r>
        <w:rPr>
          <w:bCs/>
          <w:sz w:val="21"/>
          <w:szCs w:val="21"/>
          <w:lang w:val="en-US"/>
        </w:rPr>
        <w:t xml:space="preserve"> The general procedure of the solution is illustrated in below figure:</w:t>
      </w:r>
    </w:p>
    <w:p w14:paraId="117DFFC7" w14:textId="77777777" w:rsidR="00DC7562" w:rsidRDefault="005C0967" w:rsidP="00DE5501">
      <w:pPr>
        <w:pStyle w:val="TH"/>
      </w:pPr>
      <w:r>
        <w:object w:dxaOrig="6549" w:dyaOrig="5595" w14:anchorId="3B26720A">
          <v:shape id="_x0000_i1027" type="#_x0000_t75" style="width:326.25pt;height:279pt" o:ole="">
            <v:imagedata r:id="rId17" o:title=""/>
            <o:lock v:ext="edit" aspectratio="f"/>
          </v:shape>
          <o:OLEObject Type="Embed" ProgID="Visio.Drawing.15" ShapeID="_x0000_i1027" DrawAspect="Content" ObjectID="_1725091773" r:id="rId18"/>
        </w:object>
      </w:r>
    </w:p>
    <w:p w14:paraId="29CA3EF3" w14:textId="66F92C68" w:rsidR="00DC7562" w:rsidRDefault="00A61233" w:rsidP="00DE5501">
      <w:pPr>
        <w:pStyle w:val="TF"/>
        <w:rPr>
          <w:lang w:val="en-US" w:eastAsia="zh-CN"/>
        </w:rPr>
      </w:pPr>
      <w:r>
        <w:rPr>
          <w:lang w:val="en-US"/>
        </w:rPr>
        <w:t>Figure 8.1.3</w:t>
      </w:r>
      <w:r w:rsidR="005C0967">
        <w:rPr>
          <w:lang w:val="en-US"/>
        </w:rPr>
        <w:t xml:space="preserve">-1. </w:t>
      </w:r>
      <w:bookmarkStart w:id="52" w:name="OLE_LINK1"/>
      <w:r w:rsidR="009D1796">
        <w:rPr>
          <w:lang w:val="en-US"/>
        </w:rPr>
        <w:t>Call</w:t>
      </w:r>
      <w:r w:rsidR="005C0967">
        <w:rPr>
          <w:lang w:val="en-US"/>
        </w:rPr>
        <w:t xml:space="preserve"> flow for</w:t>
      </w:r>
      <w:bookmarkEnd w:id="52"/>
      <w:r w:rsidR="005C0967">
        <w:rPr>
          <w:lang w:val="en-US"/>
        </w:rPr>
        <w:t xml:space="preserve"> solution</w:t>
      </w:r>
      <w:r w:rsidR="005C0967">
        <w:rPr>
          <w:rFonts w:hint="eastAsia"/>
          <w:lang w:val="en-US" w:eastAsia="zh-CN"/>
        </w:rPr>
        <w:t xml:space="preserve"> 3</w:t>
      </w:r>
    </w:p>
    <w:p w14:paraId="4EDDB8F5" w14:textId="77777777" w:rsidR="00DC7562" w:rsidRDefault="005C0967" w:rsidP="00DE5501">
      <w:pPr>
        <w:rPr>
          <w:lang w:val="en-US" w:eastAsia="zh-CN"/>
        </w:rPr>
      </w:pPr>
      <w:r>
        <w:rPr>
          <w:lang w:val="en-US"/>
        </w:rPr>
        <w:t xml:space="preserve">Sequence of this solution: </w:t>
      </w:r>
    </w:p>
    <w:p w14:paraId="2B0D7030" w14:textId="482A416C" w:rsidR="00DC7562" w:rsidRDefault="00DE5501" w:rsidP="00DE5501">
      <w:pPr>
        <w:pStyle w:val="B1"/>
        <w:rPr>
          <w:lang w:val="en-US"/>
        </w:rPr>
      </w:pPr>
      <w:r>
        <w:rPr>
          <w:lang w:val="en-US"/>
        </w:rPr>
        <w:t>1.</w:t>
      </w:r>
      <w:r>
        <w:rPr>
          <w:lang w:val="en-US"/>
        </w:rPr>
        <w:tab/>
      </w:r>
      <w:r w:rsidR="005C0967">
        <w:rPr>
          <w:rFonts w:hint="eastAsia"/>
          <w:lang w:val="en-US"/>
        </w:rPr>
        <w:t>D</w:t>
      </w:r>
      <w:r w:rsidR="005C0967">
        <w:rPr>
          <w:lang w:val="en-US"/>
        </w:rPr>
        <w:t xml:space="preserve">uring NG-C setup procedure, the AMF should inform the gNB whether it supports NCR, e.g. by including </w:t>
      </w:r>
      <w:r w:rsidR="006A232C">
        <w:rPr>
          <w:lang w:val="en-US"/>
        </w:rPr>
        <w:t>"</w:t>
      </w:r>
      <w:r w:rsidR="005C0967">
        <w:rPr>
          <w:lang w:val="en-US"/>
        </w:rPr>
        <w:t>NCR-supported</w:t>
      </w:r>
      <w:r w:rsidR="006A232C">
        <w:rPr>
          <w:lang w:val="en-US"/>
        </w:rPr>
        <w:t>"</w:t>
      </w:r>
      <w:r w:rsidR="005C0967">
        <w:rPr>
          <w:lang w:val="en-US"/>
        </w:rPr>
        <w:t xml:space="preserve"> indicator in NG SETUP RESPONSE message. </w:t>
      </w:r>
    </w:p>
    <w:p w14:paraId="3D95AB78" w14:textId="212135CA" w:rsidR="00DC7562" w:rsidRDefault="00DE5501" w:rsidP="00DE5501">
      <w:pPr>
        <w:pStyle w:val="B1"/>
        <w:rPr>
          <w:lang w:val="en-US"/>
        </w:rPr>
      </w:pPr>
      <w:r>
        <w:rPr>
          <w:lang w:val="en-US"/>
        </w:rPr>
        <w:t>2.</w:t>
      </w:r>
      <w:r>
        <w:rPr>
          <w:lang w:val="en-US"/>
        </w:rPr>
        <w:tab/>
      </w:r>
      <w:r w:rsidR="005C0967">
        <w:rPr>
          <w:lang w:val="en-US"/>
        </w:rPr>
        <w:t xml:space="preserve">NCR establishes RRC connection and </w:t>
      </w:r>
      <w:r w:rsidR="005C0967">
        <w:rPr>
          <w:rFonts w:hint="eastAsia"/>
          <w:bCs/>
          <w:szCs w:val="21"/>
          <w:lang w:val="en-US"/>
        </w:rPr>
        <w:t xml:space="preserve">NCR identification can be implemented by </w:t>
      </w:r>
      <w:r w:rsidR="005C0967">
        <w:rPr>
          <w:bCs/>
          <w:szCs w:val="21"/>
          <w:lang w:val="en-US"/>
        </w:rPr>
        <w:t>reporting</w:t>
      </w:r>
      <w:r w:rsidR="005C0967">
        <w:rPr>
          <w:rFonts w:hint="eastAsia"/>
          <w:bCs/>
          <w:szCs w:val="21"/>
          <w:lang w:val="en-US"/>
        </w:rPr>
        <w:t xml:space="preserve"> a</w:t>
      </w:r>
      <w:r w:rsidR="005C0967">
        <w:rPr>
          <w:bCs/>
          <w:szCs w:val="21"/>
          <w:lang w:val="en-US"/>
        </w:rPr>
        <w:t>n</w:t>
      </w:r>
      <w:r w:rsidR="005C0967">
        <w:rPr>
          <w:rFonts w:hint="eastAsia"/>
          <w:bCs/>
          <w:szCs w:val="21"/>
          <w:lang w:val="en-US"/>
        </w:rPr>
        <w:t xml:space="preserve"> NCR indicator in Msg5</w:t>
      </w:r>
      <w:r w:rsidR="005C0967">
        <w:rPr>
          <w:bCs/>
          <w:szCs w:val="21"/>
          <w:lang w:val="en-US"/>
        </w:rPr>
        <w:t xml:space="preserve"> (in addition to sending any NCR-related radio capability)</w:t>
      </w:r>
      <w:r w:rsidR="005C0967">
        <w:rPr>
          <w:rFonts w:hint="eastAsia"/>
          <w:bCs/>
          <w:szCs w:val="21"/>
          <w:lang w:val="en-US"/>
        </w:rPr>
        <w:t xml:space="preserve"> </w:t>
      </w:r>
      <w:r w:rsidR="005C0967">
        <w:rPr>
          <w:bCs/>
          <w:szCs w:val="21"/>
          <w:lang w:val="en-US"/>
        </w:rPr>
        <w:t>and/</w:t>
      </w:r>
      <w:r w:rsidR="005C0967">
        <w:rPr>
          <w:rFonts w:hint="eastAsia"/>
          <w:bCs/>
          <w:szCs w:val="21"/>
          <w:lang w:val="en-US"/>
        </w:rPr>
        <w:t xml:space="preserve">or </w:t>
      </w:r>
      <w:r w:rsidR="005C0967">
        <w:rPr>
          <w:bCs/>
          <w:szCs w:val="21"/>
          <w:lang w:val="en-US"/>
        </w:rPr>
        <w:t>by reporting an NCR indicator (implicitly or explicitly) in UE</w:t>
      </w:r>
      <w:r w:rsidR="006A232C">
        <w:rPr>
          <w:bCs/>
          <w:szCs w:val="21"/>
          <w:lang w:val="en-US"/>
        </w:rPr>
        <w:t>'</w:t>
      </w:r>
      <w:r w:rsidR="005C0967">
        <w:rPr>
          <w:bCs/>
          <w:szCs w:val="21"/>
          <w:lang w:val="en-US"/>
        </w:rPr>
        <w:t xml:space="preserve">s radio </w:t>
      </w:r>
      <w:r w:rsidR="005C0967">
        <w:rPr>
          <w:rFonts w:hint="eastAsia"/>
          <w:bCs/>
          <w:szCs w:val="21"/>
          <w:lang w:val="en-US"/>
        </w:rPr>
        <w:t>capability signaling</w:t>
      </w:r>
      <w:r w:rsidR="005C0967">
        <w:rPr>
          <w:lang w:val="en-US"/>
        </w:rPr>
        <w:t>. The gNB selects an AMF which supports NCR function, and forwards the NCR indicator to the AMF.</w:t>
      </w:r>
    </w:p>
    <w:p w14:paraId="31DFDFC1" w14:textId="6D549883" w:rsidR="00DC7562" w:rsidRDefault="00DE5501" w:rsidP="00DE5501">
      <w:pPr>
        <w:pStyle w:val="B1"/>
        <w:rPr>
          <w:lang w:val="en-US"/>
        </w:rPr>
      </w:pPr>
      <w:r>
        <w:rPr>
          <w:lang w:val="en-US"/>
        </w:rPr>
        <w:t>3.</w:t>
      </w:r>
      <w:r>
        <w:rPr>
          <w:lang w:val="en-US"/>
        </w:rPr>
        <w:tab/>
      </w:r>
      <w:r w:rsidR="005C0967">
        <w:rPr>
          <w:lang w:val="en-US"/>
        </w:rPr>
        <w:t xml:space="preserve">AMF and other CN entities do further authorization, and provides </w:t>
      </w:r>
      <w:r w:rsidR="006A232C">
        <w:rPr>
          <w:lang w:val="en-US"/>
        </w:rPr>
        <w:t>"</w:t>
      </w:r>
      <w:r w:rsidR="005C0967">
        <w:rPr>
          <w:lang w:val="en-US"/>
        </w:rPr>
        <w:t>NCR authorized</w:t>
      </w:r>
      <w:r w:rsidR="006A232C">
        <w:rPr>
          <w:lang w:val="en-US"/>
        </w:rPr>
        <w:t>"</w:t>
      </w:r>
      <w:r w:rsidR="005C0967">
        <w:rPr>
          <w:lang w:val="en-US"/>
        </w:rPr>
        <w:t xml:space="preserve"> to the gNB. </w:t>
      </w:r>
    </w:p>
    <w:p w14:paraId="7497BBB0" w14:textId="45FF2571" w:rsidR="00DC7562" w:rsidRDefault="005C0967">
      <w:pPr>
        <w:pStyle w:val="Heading3"/>
        <w:rPr>
          <w:lang w:val="en-US" w:eastAsia="zh-CN"/>
        </w:rPr>
      </w:pPr>
      <w:bookmarkStart w:id="53" w:name="_Toc114478071"/>
      <w:r>
        <w:rPr>
          <w:lang w:val="en-US" w:eastAsia="zh-CN"/>
        </w:rPr>
        <w:t>8.1.4</w:t>
      </w:r>
      <w:r w:rsidR="006A232C">
        <w:rPr>
          <w:lang w:val="en-US" w:eastAsia="zh-CN"/>
        </w:rPr>
        <w:tab/>
      </w:r>
      <w:r>
        <w:rPr>
          <w:rFonts w:hint="eastAsia"/>
          <w:lang w:val="en-US" w:eastAsia="zh-CN"/>
        </w:rPr>
        <w:t>S</w:t>
      </w:r>
      <w:r>
        <w:rPr>
          <w:lang w:val="en-US" w:eastAsia="zh-CN"/>
        </w:rPr>
        <w:t>olution</w:t>
      </w:r>
      <w:r>
        <w:rPr>
          <w:rFonts w:hint="eastAsia"/>
          <w:lang w:val="en-US" w:eastAsia="zh-CN"/>
        </w:rPr>
        <w:t xml:space="preserve"> 4</w:t>
      </w:r>
      <w:bookmarkEnd w:id="53"/>
    </w:p>
    <w:p w14:paraId="7C084133" w14:textId="77777777" w:rsidR="00DC7562" w:rsidRDefault="005C0967" w:rsidP="00DE5501">
      <w:r>
        <w:rPr>
          <w:lang w:val="en-US" w:eastAsia="zh-CN"/>
        </w:rPr>
        <w:t xml:space="preserve">In this solution, NCR authorization is performed at CN side. The </w:t>
      </w:r>
      <w:r>
        <w:rPr>
          <w:rFonts w:hint="eastAsia"/>
          <w:lang w:eastAsia="zh-CN"/>
        </w:rPr>
        <w:t xml:space="preserve">NCR authorization information </w:t>
      </w:r>
      <w:r>
        <w:rPr>
          <w:rFonts w:hint="eastAsia"/>
          <w:lang w:val="en-US" w:eastAsia="zh-CN"/>
        </w:rPr>
        <w:t>is</w:t>
      </w:r>
      <w:r>
        <w:rPr>
          <w:rFonts w:hint="eastAsia"/>
          <w:lang w:eastAsia="zh-CN"/>
        </w:rPr>
        <w:t xml:space="preserve"> sent from the AMF to the gNB. S</w:t>
      </w:r>
      <w:r>
        <w:t xml:space="preserve">imilarly to the handling of e.g. D2D, V2X, it seems appropriate for NCR authorization information to come from the UE subscription </w:t>
      </w:r>
      <w:r>
        <w:rPr>
          <w:rFonts w:hint="eastAsia"/>
        </w:rPr>
        <w:t xml:space="preserve">information </w:t>
      </w:r>
      <w:r>
        <w:t xml:space="preserve">in the 5GC (a trusted source of information). </w:t>
      </w:r>
      <w:r>
        <w:rPr>
          <w:rFonts w:hint="eastAsia"/>
        </w:rPr>
        <w:t>This information would be stored in the gNB in the UE context for the NCR-MT.</w:t>
      </w:r>
      <w:r>
        <w:rPr>
          <w:bCs/>
          <w:sz w:val="21"/>
          <w:szCs w:val="21"/>
          <w:lang w:val="en-US"/>
        </w:rPr>
        <w:t xml:space="preserve">The general procedure of </w:t>
      </w:r>
      <w:r>
        <w:rPr>
          <w:rFonts w:hint="eastAsia"/>
          <w:bCs/>
          <w:sz w:val="21"/>
          <w:szCs w:val="21"/>
          <w:lang w:val="en-US" w:eastAsia="zh-CN"/>
        </w:rPr>
        <w:t>this</w:t>
      </w:r>
      <w:r>
        <w:rPr>
          <w:bCs/>
          <w:sz w:val="21"/>
          <w:szCs w:val="21"/>
          <w:lang w:val="en-US"/>
        </w:rPr>
        <w:t xml:space="preserve"> solution is illustrated in below figure:</w:t>
      </w:r>
    </w:p>
    <w:p w14:paraId="63BA41E1" w14:textId="77777777" w:rsidR="00DC7562" w:rsidRDefault="005C0967" w:rsidP="00C4775F">
      <w:pPr>
        <w:pStyle w:val="TH"/>
      </w:pPr>
      <w:r>
        <w:object w:dxaOrig="6804" w:dyaOrig="4762" w14:anchorId="4CF1B263">
          <v:shape id="_x0000_i1028" type="#_x0000_t75" style="width:340.5pt;height:237.75pt" o:ole="">
            <v:imagedata r:id="rId19" o:title=""/>
          </v:shape>
          <o:OLEObject Type="Embed" ProgID="Visio.Drawing.11" ShapeID="_x0000_i1028" DrawAspect="Content" ObjectID="_1725091774" r:id="rId20"/>
        </w:object>
      </w:r>
    </w:p>
    <w:p w14:paraId="7B7E346B" w14:textId="77777777" w:rsidR="00DC7562" w:rsidRDefault="005C0967" w:rsidP="00C4775F">
      <w:pPr>
        <w:pStyle w:val="TF"/>
        <w:rPr>
          <w:lang w:val="en-US" w:eastAsia="zh-CN"/>
        </w:rPr>
      </w:pPr>
      <w:r>
        <w:rPr>
          <w:lang w:val="en-US"/>
        </w:rPr>
        <w:t xml:space="preserve">Figure 8.1.4-1 </w:t>
      </w:r>
      <w:r w:rsidR="009D1796">
        <w:rPr>
          <w:lang w:val="en-US"/>
        </w:rPr>
        <w:t>C</w:t>
      </w:r>
      <w:r>
        <w:rPr>
          <w:lang w:val="en-US"/>
        </w:rPr>
        <w:t>all flow for solution</w:t>
      </w:r>
      <w:r>
        <w:rPr>
          <w:rFonts w:hint="eastAsia"/>
          <w:lang w:val="en-US" w:eastAsia="zh-CN"/>
        </w:rPr>
        <w:t xml:space="preserve"> 4</w:t>
      </w:r>
    </w:p>
    <w:p w14:paraId="33ADEB5A" w14:textId="77777777" w:rsidR="00DC7562" w:rsidRDefault="005C0967" w:rsidP="00C4775F">
      <w:pPr>
        <w:rPr>
          <w:lang w:val="en-US" w:eastAsia="zh-CN"/>
        </w:rPr>
      </w:pPr>
      <w:r>
        <w:rPr>
          <w:lang w:val="en-US"/>
        </w:rPr>
        <w:t xml:space="preserve">Sequence of this solution: </w:t>
      </w:r>
    </w:p>
    <w:p w14:paraId="322AA68D" w14:textId="48D2F175" w:rsidR="00DC7562" w:rsidRDefault="00DE5501" w:rsidP="00DE5501">
      <w:pPr>
        <w:pStyle w:val="B1"/>
        <w:rPr>
          <w:lang w:val="en-US"/>
        </w:rPr>
      </w:pPr>
      <w:r>
        <w:rPr>
          <w:lang w:val="en-US"/>
        </w:rPr>
        <w:t>1.</w:t>
      </w:r>
      <w:r>
        <w:rPr>
          <w:lang w:val="en-US"/>
        </w:rPr>
        <w:tab/>
      </w:r>
      <w:r w:rsidR="005C0967">
        <w:rPr>
          <w:lang w:val="en-US"/>
        </w:rPr>
        <w:t xml:space="preserve">The NCR first accesses the network as a normal UE. </w:t>
      </w:r>
    </w:p>
    <w:p w14:paraId="2944344F" w14:textId="30A34FFC" w:rsidR="00DC7562" w:rsidRDefault="00DE5501" w:rsidP="00DE5501">
      <w:pPr>
        <w:pStyle w:val="B1"/>
        <w:rPr>
          <w:lang w:val="en-US"/>
        </w:rPr>
      </w:pPr>
      <w:r>
        <w:rPr>
          <w:lang w:val="en-US"/>
        </w:rPr>
        <w:t>2.</w:t>
      </w:r>
      <w:r>
        <w:rPr>
          <w:lang w:val="en-US"/>
        </w:rPr>
        <w:tab/>
      </w:r>
      <w:r w:rsidR="005C0967">
        <w:rPr>
          <w:lang w:val="en-US"/>
        </w:rPr>
        <w:t xml:space="preserve">AMF authorizes the NCR and sends the indication to </w:t>
      </w:r>
      <w:r w:rsidR="005C0967">
        <w:rPr>
          <w:rFonts w:hint="eastAsia"/>
          <w:lang w:val="en-US"/>
        </w:rPr>
        <w:t>gNB</w:t>
      </w:r>
      <w:r w:rsidR="005C0967">
        <w:rPr>
          <w:lang w:val="en-US"/>
        </w:rPr>
        <w:t xml:space="preserve"> in the UE CONTEXT SETUP REQUEST message.</w:t>
      </w:r>
    </w:p>
    <w:p w14:paraId="3897804F" w14:textId="5463F246" w:rsidR="00DC7562" w:rsidRDefault="005C0967">
      <w:pPr>
        <w:pStyle w:val="Heading2"/>
      </w:pPr>
      <w:bookmarkStart w:id="54" w:name="_Toc114478072"/>
      <w:r>
        <w:t>8.2</w:t>
      </w:r>
      <w:r>
        <w:tab/>
        <w:t>Specification impacts</w:t>
      </w:r>
      <w:bookmarkEnd w:id="54"/>
    </w:p>
    <w:p w14:paraId="272226B9" w14:textId="40D8BB0C" w:rsidR="00376CBB" w:rsidRPr="00A17BCF" w:rsidRDefault="00376CBB" w:rsidP="00DE5501">
      <w:r w:rsidRPr="00A17BCF">
        <w:t>The specification impact</w:t>
      </w:r>
      <w:r w:rsidR="00F47585" w:rsidRPr="00A17BCF">
        <w:t>s</w:t>
      </w:r>
      <w:r w:rsidRPr="00A17BCF">
        <w:t xml:space="preserve"> for ea</w:t>
      </w:r>
      <w:r w:rsidR="009D34EF">
        <w:t xml:space="preserve">ch solution are listed in Table </w:t>
      </w:r>
      <w:r w:rsidRPr="00A17BCF">
        <w:t>8.2-1.</w:t>
      </w:r>
    </w:p>
    <w:p w14:paraId="48705B8C" w14:textId="2DD96C33" w:rsidR="00DC7562" w:rsidRDefault="00376CBB" w:rsidP="00DE5501">
      <w:pPr>
        <w:pStyle w:val="TH"/>
        <w:rPr>
          <w:lang w:val="en-US"/>
        </w:rPr>
      </w:pPr>
      <w:r>
        <w:rPr>
          <w:color w:val="A6A6A6"/>
        </w:rPr>
        <w:lastRenderedPageBreak/>
        <w:t xml:space="preserve"> </w:t>
      </w:r>
      <w:r w:rsidR="005C0967">
        <w:rPr>
          <w:lang w:val="en-US"/>
        </w:rPr>
        <w:t>Table 8.2-1. C</w:t>
      </w:r>
      <w:r w:rsidR="005C0967">
        <w:rPr>
          <w:rFonts w:hint="eastAsia"/>
          <w:lang w:val="en-US"/>
        </w:rPr>
        <w:t>omparison</w:t>
      </w:r>
      <w:r w:rsidR="005C0967">
        <w:rPr>
          <w:lang w:val="en-US"/>
        </w:rPr>
        <w:t xml:space="preserve"> of solutions.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117"/>
        <w:gridCol w:w="1171"/>
        <w:gridCol w:w="1247"/>
        <w:gridCol w:w="1376"/>
        <w:gridCol w:w="947"/>
        <w:gridCol w:w="1517"/>
        <w:gridCol w:w="1389"/>
      </w:tblGrid>
      <w:tr w:rsidR="005C0967" w:rsidRPr="005C4743" w14:paraId="7125087B" w14:textId="77777777" w:rsidTr="005C0967">
        <w:trPr>
          <w:jc w:val="center"/>
        </w:trPr>
        <w:tc>
          <w:tcPr>
            <w:tcW w:w="429" w:type="pct"/>
            <w:shd w:val="clear" w:color="auto" w:fill="auto"/>
          </w:tcPr>
          <w:p w14:paraId="1974F3BC" w14:textId="77777777" w:rsidR="00DC7562" w:rsidRPr="005C4743" w:rsidRDefault="00DC7562" w:rsidP="00DE5501">
            <w:pPr>
              <w:pStyle w:val="TAH"/>
              <w:rPr>
                <w:lang w:val="en-US"/>
              </w:rPr>
            </w:pPr>
            <w:bookmarkStart w:id="55" w:name="OLE_LINK5"/>
          </w:p>
        </w:tc>
        <w:tc>
          <w:tcPr>
            <w:tcW w:w="561" w:type="pct"/>
            <w:shd w:val="clear" w:color="auto" w:fill="BDD6EE"/>
          </w:tcPr>
          <w:p w14:paraId="36B74006" w14:textId="77777777" w:rsidR="00DC7562" w:rsidRPr="00474E8D" w:rsidRDefault="005C0967" w:rsidP="00DE5501">
            <w:pPr>
              <w:pStyle w:val="TAH"/>
              <w:rPr>
                <w:lang w:val="en-US" w:eastAsia="zh-CN"/>
              </w:rPr>
            </w:pPr>
            <w:r w:rsidRPr="005C4743">
              <w:rPr>
                <w:rFonts w:hint="eastAsia"/>
                <w:lang w:val="en-US" w:eastAsia="zh-CN"/>
              </w:rPr>
              <w:t>U</w:t>
            </w:r>
            <w:r w:rsidRPr="005C4743">
              <w:rPr>
                <w:lang w:val="en-US" w:eastAsia="zh-CN"/>
              </w:rPr>
              <w:t>u impact</w:t>
            </w:r>
          </w:p>
        </w:tc>
        <w:tc>
          <w:tcPr>
            <w:tcW w:w="691" w:type="pct"/>
            <w:shd w:val="clear" w:color="auto" w:fill="BDD6EE"/>
          </w:tcPr>
          <w:p w14:paraId="2F200005" w14:textId="77777777" w:rsidR="00DC7562" w:rsidRPr="00F45A85" w:rsidRDefault="005C0967" w:rsidP="00DE5501">
            <w:pPr>
              <w:pStyle w:val="TAH"/>
              <w:rPr>
                <w:lang w:val="en-US"/>
              </w:rPr>
            </w:pPr>
            <w:r w:rsidRPr="00D915D6">
              <w:rPr>
                <w:lang w:val="en-US"/>
              </w:rPr>
              <w:t>RAN OAM impact</w:t>
            </w:r>
          </w:p>
        </w:tc>
        <w:tc>
          <w:tcPr>
            <w:tcW w:w="607" w:type="pct"/>
            <w:shd w:val="clear" w:color="auto" w:fill="BDD6EE"/>
          </w:tcPr>
          <w:p w14:paraId="79AD917C" w14:textId="77777777" w:rsidR="00DC7562" w:rsidRPr="00AD1542" w:rsidRDefault="005C0967" w:rsidP="00DE5501">
            <w:pPr>
              <w:pStyle w:val="TAH"/>
              <w:rPr>
                <w:lang w:val="en-US"/>
              </w:rPr>
            </w:pPr>
            <w:r w:rsidRPr="00A93343">
              <w:rPr>
                <w:lang w:val="en-US"/>
              </w:rPr>
              <w:t>NG-C/NAS</w:t>
            </w:r>
            <w:r w:rsidRPr="00A93343">
              <w:rPr>
                <w:rFonts w:hint="eastAsia"/>
                <w:lang w:val="en-US"/>
              </w:rPr>
              <w:t xml:space="preserve"> impact (</w:t>
            </w:r>
            <w:r w:rsidRPr="00CA686B">
              <w:rPr>
                <w:lang w:val="en-US"/>
              </w:rPr>
              <w:t>Y</w:t>
            </w:r>
            <w:r w:rsidRPr="00CA686B">
              <w:rPr>
                <w:rFonts w:hint="eastAsia"/>
                <w:lang w:val="en-US"/>
              </w:rPr>
              <w:t>es/</w:t>
            </w:r>
            <w:r w:rsidRPr="00C015CE">
              <w:rPr>
                <w:lang w:val="en-US"/>
              </w:rPr>
              <w:t>N</w:t>
            </w:r>
            <w:r w:rsidRPr="00C015CE">
              <w:rPr>
                <w:rFonts w:hint="eastAsia"/>
                <w:lang w:val="en-US"/>
              </w:rPr>
              <w:t>o)</w:t>
            </w:r>
          </w:p>
        </w:tc>
        <w:tc>
          <w:tcPr>
            <w:tcW w:w="633" w:type="pct"/>
            <w:shd w:val="clear" w:color="auto" w:fill="BDD6EE"/>
          </w:tcPr>
          <w:p w14:paraId="12B341CD" w14:textId="77777777" w:rsidR="00DC7562" w:rsidRPr="000E3DB4" w:rsidRDefault="005C0967" w:rsidP="00DE5501">
            <w:pPr>
              <w:pStyle w:val="TAH"/>
              <w:rPr>
                <w:lang w:val="en-US"/>
              </w:rPr>
            </w:pPr>
            <w:r w:rsidRPr="0027678E">
              <w:rPr>
                <w:rFonts w:hint="eastAsia"/>
                <w:lang w:val="en-US"/>
              </w:rPr>
              <w:t>Author</w:t>
            </w:r>
            <w:r w:rsidRPr="003849DC">
              <w:rPr>
                <w:lang w:val="en-US"/>
              </w:rPr>
              <w:t xml:space="preserve">ization </w:t>
            </w:r>
            <w:r w:rsidRPr="00174AD1">
              <w:rPr>
                <w:rFonts w:hint="eastAsia"/>
                <w:lang w:val="en-US"/>
              </w:rPr>
              <w:t>entity(RAN/ CN</w:t>
            </w:r>
            <w:r w:rsidRPr="002F1961">
              <w:rPr>
                <w:lang w:val="en-US"/>
              </w:rPr>
              <w:t>/OAM</w:t>
            </w:r>
            <w:r w:rsidRPr="002F1961">
              <w:rPr>
                <w:rFonts w:hint="eastAsia"/>
                <w:lang w:val="en-US"/>
              </w:rPr>
              <w:t>)</w:t>
            </w:r>
          </w:p>
        </w:tc>
        <w:tc>
          <w:tcPr>
            <w:tcW w:w="536" w:type="pct"/>
            <w:shd w:val="clear" w:color="auto" w:fill="BDD6EE"/>
          </w:tcPr>
          <w:p w14:paraId="01F023C7" w14:textId="77777777" w:rsidR="00DC7562" w:rsidRPr="00D80745" w:rsidRDefault="005C0967" w:rsidP="00DE5501">
            <w:pPr>
              <w:pStyle w:val="TAH"/>
              <w:rPr>
                <w:lang w:val="en-US"/>
              </w:rPr>
            </w:pPr>
            <w:r w:rsidRPr="00497821">
              <w:rPr>
                <w:rFonts w:hint="eastAsia"/>
                <w:lang w:val="en-US" w:eastAsia="zh-CN"/>
              </w:rPr>
              <w:t>S</w:t>
            </w:r>
            <w:r w:rsidRPr="00497821">
              <w:rPr>
                <w:lang w:eastAsia="zh-CN"/>
              </w:rPr>
              <w:t>upport of full protocol stack in control plane</w:t>
            </w:r>
            <w:r w:rsidRPr="00AF1EB7">
              <w:rPr>
                <w:lang w:val="en-US"/>
              </w:rPr>
              <w:t xml:space="preserve"> (RRC, NAS)</w:t>
            </w:r>
          </w:p>
          <w:p w14:paraId="749935A6" w14:textId="77777777" w:rsidR="00DC7562" w:rsidRPr="0058106E" w:rsidRDefault="005C0967" w:rsidP="00DE5501">
            <w:pPr>
              <w:pStyle w:val="TAH"/>
              <w:rPr>
                <w:lang w:val="en-US"/>
              </w:rPr>
            </w:pPr>
            <w:r w:rsidRPr="00D80745">
              <w:rPr>
                <w:rFonts w:hint="eastAsia"/>
                <w:lang w:val="en-US"/>
              </w:rPr>
              <w:t>(</w:t>
            </w:r>
            <w:r w:rsidRPr="00D80745">
              <w:rPr>
                <w:lang w:val="en-US"/>
              </w:rPr>
              <w:t>Y</w:t>
            </w:r>
            <w:r w:rsidRPr="00892614">
              <w:rPr>
                <w:rFonts w:hint="eastAsia"/>
                <w:lang w:val="en-US"/>
              </w:rPr>
              <w:t>es/</w:t>
            </w:r>
            <w:r w:rsidRPr="00892614">
              <w:rPr>
                <w:lang w:val="en-US"/>
              </w:rPr>
              <w:t>N</w:t>
            </w:r>
            <w:r w:rsidRPr="0058106E">
              <w:rPr>
                <w:rFonts w:hint="eastAsia"/>
                <w:lang w:val="en-US"/>
              </w:rPr>
              <w:t>o)</w:t>
            </w:r>
          </w:p>
        </w:tc>
        <w:tc>
          <w:tcPr>
            <w:tcW w:w="701" w:type="pct"/>
            <w:shd w:val="clear" w:color="auto" w:fill="BDD6EE"/>
          </w:tcPr>
          <w:p w14:paraId="34AC0F87" w14:textId="77777777" w:rsidR="00DC7562" w:rsidRPr="00C77D5D" w:rsidRDefault="005C0967" w:rsidP="00DE5501">
            <w:pPr>
              <w:pStyle w:val="TAH"/>
              <w:rPr>
                <w:lang w:val="en-US"/>
              </w:rPr>
            </w:pPr>
            <w:r w:rsidRPr="003D4D02">
              <w:rPr>
                <w:lang w:val="en-US"/>
              </w:rPr>
              <w:t xml:space="preserve">Inter-vendor </w:t>
            </w:r>
            <w:r w:rsidRPr="00BD59A3">
              <w:rPr>
                <w:lang w:val="en-US"/>
              </w:rPr>
              <w:t>interoperability</w:t>
            </w:r>
          </w:p>
        </w:tc>
        <w:tc>
          <w:tcPr>
            <w:tcW w:w="842" w:type="pct"/>
            <w:shd w:val="clear" w:color="auto" w:fill="BDD6EE"/>
          </w:tcPr>
          <w:p w14:paraId="47DC7FF0" w14:textId="77777777" w:rsidR="00DC7562" w:rsidRPr="00E049E2" w:rsidRDefault="005C0967" w:rsidP="00DE5501">
            <w:pPr>
              <w:pStyle w:val="TAH"/>
              <w:rPr>
                <w:lang w:val="en-US"/>
              </w:rPr>
            </w:pPr>
            <w:r w:rsidRPr="00982264">
              <w:rPr>
                <w:lang w:val="en-US"/>
              </w:rPr>
              <w:t>Security</w:t>
            </w:r>
          </w:p>
        </w:tc>
      </w:tr>
      <w:tr w:rsidR="00DC7562" w:rsidRPr="005C4743" w14:paraId="6A3B2E15" w14:textId="77777777" w:rsidTr="005C4743">
        <w:trPr>
          <w:jc w:val="center"/>
        </w:trPr>
        <w:tc>
          <w:tcPr>
            <w:tcW w:w="429" w:type="pct"/>
          </w:tcPr>
          <w:p w14:paraId="34C33EE9" w14:textId="77777777" w:rsidR="00DC7562" w:rsidRPr="003A3938" w:rsidRDefault="005C0967" w:rsidP="00DE5501">
            <w:pPr>
              <w:pStyle w:val="TAL"/>
              <w:rPr>
                <w:lang w:val="en-US" w:eastAsia="zh-CN"/>
              </w:rPr>
            </w:pPr>
            <w:r w:rsidRPr="003A3938">
              <w:rPr>
                <w:lang w:val="en-US"/>
              </w:rPr>
              <w:t>Solution</w:t>
            </w:r>
            <w:r w:rsidRPr="003A3938">
              <w:rPr>
                <w:lang w:val="en-US" w:eastAsia="zh-CN"/>
              </w:rPr>
              <w:t xml:space="preserve"> 1</w:t>
            </w:r>
          </w:p>
        </w:tc>
        <w:tc>
          <w:tcPr>
            <w:tcW w:w="561" w:type="pct"/>
          </w:tcPr>
          <w:p w14:paraId="41513D99" w14:textId="77777777" w:rsidR="00DC7562" w:rsidRPr="005C4743" w:rsidRDefault="005C0967" w:rsidP="00DE5501">
            <w:pPr>
              <w:pStyle w:val="TAL"/>
            </w:pPr>
            <w:r w:rsidRPr="005C4743">
              <w:t>Yes</w:t>
            </w:r>
          </w:p>
          <w:p w14:paraId="64B4DEF6" w14:textId="77777777" w:rsidR="00DC7562" w:rsidRPr="005C4743" w:rsidRDefault="005C0967" w:rsidP="00DE5501">
            <w:pPr>
              <w:pStyle w:val="TAL"/>
            </w:pPr>
            <w:r w:rsidRPr="005C4743">
              <w:t>1. Add NCR indicator in Msg5 and/or UE radio capability;</w:t>
            </w:r>
          </w:p>
          <w:p w14:paraId="09DA6F0B" w14:textId="77777777" w:rsidR="00DC7562" w:rsidRPr="003A3938" w:rsidRDefault="005C0967" w:rsidP="00DE5501">
            <w:pPr>
              <w:pStyle w:val="TAL"/>
              <w:rPr>
                <w:lang w:val="en-US" w:eastAsia="zh-CN"/>
              </w:rPr>
            </w:pPr>
            <w:r w:rsidRPr="005C4743">
              <w:t>2. Add NCR credential information in a UL RRC message (FFS on which RRC message)</w:t>
            </w:r>
          </w:p>
        </w:tc>
        <w:tc>
          <w:tcPr>
            <w:tcW w:w="691" w:type="pct"/>
          </w:tcPr>
          <w:p w14:paraId="1BE2AD26" w14:textId="77777777" w:rsidR="00DC7562" w:rsidRPr="00043E7C" w:rsidRDefault="005C0967" w:rsidP="00DE5501">
            <w:pPr>
              <w:pStyle w:val="TAL"/>
              <w:rPr>
                <w:lang w:val="en-US"/>
              </w:rPr>
            </w:pPr>
            <w:r w:rsidRPr="003A3938">
              <w:rPr>
                <w:lang w:val="en-US" w:eastAsia="zh-CN"/>
              </w:rPr>
              <w:t>No</w:t>
            </w:r>
          </w:p>
          <w:p w14:paraId="62194E77" w14:textId="77777777" w:rsidR="00DC7562" w:rsidRPr="005C4743" w:rsidRDefault="005C0967" w:rsidP="00DE5501">
            <w:pPr>
              <w:pStyle w:val="TAL"/>
            </w:pPr>
            <w:r w:rsidRPr="005C4743">
              <w:t>NO: If NCR validation is not secured.</w:t>
            </w:r>
          </w:p>
          <w:p w14:paraId="7FE405E4" w14:textId="77777777" w:rsidR="00DC7562" w:rsidRPr="003A3938" w:rsidRDefault="005C0967" w:rsidP="00DE5501">
            <w:pPr>
              <w:pStyle w:val="TAL"/>
              <w:rPr>
                <w:lang w:val="en-US"/>
              </w:rPr>
            </w:pPr>
            <w:r w:rsidRPr="005C4743">
              <w:t>YES: If secure NCR validation is needed.</w:t>
            </w:r>
          </w:p>
        </w:tc>
        <w:tc>
          <w:tcPr>
            <w:tcW w:w="607" w:type="pct"/>
          </w:tcPr>
          <w:p w14:paraId="69C2F3C9" w14:textId="77777777" w:rsidR="00DC7562" w:rsidRPr="00043E7C" w:rsidRDefault="005C0967" w:rsidP="00DE5501">
            <w:pPr>
              <w:pStyle w:val="TAL"/>
              <w:rPr>
                <w:lang w:val="en-US"/>
              </w:rPr>
            </w:pPr>
            <w:r w:rsidRPr="003A3938">
              <w:rPr>
                <w:lang w:val="en-US"/>
              </w:rPr>
              <w:t>No</w:t>
            </w:r>
          </w:p>
          <w:p w14:paraId="770F5EE0" w14:textId="77777777" w:rsidR="00DC7562" w:rsidRPr="00ED5929" w:rsidRDefault="00DC7562" w:rsidP="00DE5501">
            <w:pPr>
              <w:pStyle w:val="TAL"/>
              <w:rPr>
                <w:lang w:val="en-US" w:eastAsia="zh-CN"/>
              </w:rPr>
            </w:pPr>
          </w:p>
        </w:tc>
        <w:tc>
          <w:tcPr>
            <w:tcW w:w="633" w:type="pct"/>
          </w:tcPr>
          <w:p w14:paraId="23B7B70E" w14:textId="77777777" w:rsidR="00DC7562" w:rsidRPr="004E76DE" w:rsidRDefault="005C0967" w:rsidP="00DE5501">
            <w:pPr>
              <w:pStyle w:val="TAL"/>
              <w:rPr>
                <w:lang w:val="en-US" w:eastAsia="zh-CN"/>
              </w:rPr>
            </w:pPr>
            <w:r w:rsidRPr="005D7AAE">
              <w:rPr>
                <w:lang w:val="en-US" w:eastAsia="zh-CN"/>
              </w:rPr>
              <w:t>CN(Uses slicing signaling to convey authorization information)</w:t>
            </w:r>
          </w:p>
        </w:tc>
        <w:tc>
          <w:tcPr>
            <w:tcW w:w="536" w:type="pct"/>
          </w:tcPr>
          <w:p w14:paraId="59F65B57" w14:textId="77777777" w:rsidR="00DC7562" w:rsidRPr="000E1EEF" w:rsidRDefault="005C0967" w:rsidP="00DE5501">
            <w:pPr>
              <w:pStyle w:val="TAL"/>
              <w:rPr>
                <w:lang w:val="en-US"/>
              </w:rPr>
            </w:pPr>
            <w:r w:rsidRPr="000E1EEF">
              <w:rPr>
                <w:lang w:val="en-US"/>
              </w:rPr>
              <w:t>Yes</w:t>
            </w:r>
          </w:p>
        </w:tc>
        <w:tc>
          <w:tcPr>
            <w:tcW w:w="701" w:type="pct"/>
          </w:tcPr>
          <w:p w14:paraId="5B1B0ED7" w14:textId="77777777" w:rsidR="00DC7562" w:rsidRPr="007D1AED" w:rsidRDefault="005C0967" w:rsidP="00DE5501">
            <w:pPr>
              <w:pStyle w:val="TAL"/>
              <w:rPr>
                <w:lang w:val="en-US"/>
              </w:rPr>
            </w:pPr>
            <w:r w:rsidRPr="007D1AED">
              <w:rPr>
                <w:lang w:val="en-US"/>
              </w:rPr>
              <w:t>Yes</w:t>
            </w:r>
          </w:p>
          <w:p w14:paraId="38154012" w14:textId="77777777" w:rsidR="00DC7562" w:rsidRPr="00045F86" w:rsidRDefault="00DC7562" w:rsidP="00DE5501">
            <w:pPr>
              <w:pStyle w:val="TAL"/>
              <w:rPr>
                <w:lang w:val="en-US"/>
              </w:rPr>
            </w:pPr>
          </w:p>
        </w:tc>
        <w:tc>
          <w:tcPr>
            <w:tcW w:w="842" w:type="pct"/>
          </w:tcPr>
          <w:p w14:paraId="2247D6F2" w14:textId="77777777" w:rsidR="00DC7562" w:rsidRPr="00A018CA" w:rsidRDefault="005C0967" w:rsidP="00DE5501">
            <w:pPr>
              <w:pStyle w:val="TAL"/>
              <w:rPr>
                <w:lang w:val="en-US"/>
              </w:rPr>
            </w:pPr>
            <w:r w:rsidRPr="00C37404">
              <w:rPr>
                <w:lang w:val="en-US"/>
              </w:rPr>
              <w:t>Uu uses legacy security</w:t>
            </w:r>
          </w:p>
          <w:p w14:paraId="390DC4AD" w14:textId="77777777" w:rsidR="00DC7562" w:rsidRPr="00864270" w:rsidRDefault="00DC7562" w:rsidP="00DE5501">
            <w:pPr>
              <w:pStyle w:val="TAL"/>
              <w:rPr>
                <w:lang w:val="en-US"/>
              </w:rPr>
            </w:pPr>
          </w:p>
          <w:p w14:paraId="603EF49E" w14:textId="77777777" w:rsidR="00DC7562" w:rsidRPr="001E666B" w:rsidRDefault="00BB43C2" w:rsidP="00DE5501">
            <w:pPr>
              <w:pStyle w:val="TAL"/>
              <w:rPr>
                <w:lang w:val="en-US"/>
              </w:rPr>
            </w:pPr>
            <w:r w:rsidRPr="000E4E15">
              <w:rPr>
                <w:lang w:val="en-US" w:eastAsia="zh-CN"/>
              </w:rPr>
              <w:t>Optionally</w:t>
            </w:r>
            <w:r w:rsidR="005C0967" w:rsidRPr="000E4E15">
              <w:rPr>
                <w:lang w:val="en-US" w:eastAsia="zh-CN"/>
              </w:rPr>
              <w:t xml:space="preserve">, </w:t>
            </w:r>
            <w:r w:rsidR="005C0967" w:rsidRPr="004036FB">
              <w:rPr>
                <w:lang w:val="en-US"/>
              </w:rPr>
              <w:t xml:space="preserve">NCR validation needs to be </w:t>
            </w:r>
            <w:r w:rsidR="005C0967" w:rsidRPr="00C853F9">
              <w:rPr>
                <w:lang w:val="en-US" w:eastAsia="zh-CN"/>
              </w:rPr>
              <w:t>performed in RAN.</w:t>
            </w:r>
          </w:p>
        </w:tc>
      </w:tr>
      <w:tr w:rsidR="00DC7562" w:rsidRPr="005C4743" w14:paraId="5D1B5B3F" w14:textId="77777777" w:rsidTr="005C4743">
        <w:trPr>
          <w:jc w:val="center"/>
        </w:trPr>
        <w:tc>
          <w:tcPr>
            <w:tcW w:w="429" w:type="pct"/>
          </w:tcPr>
          <w:p w14:paraId="7B63CFEA" w14:textId="77777777" w:rsidR="00DC7562" w:rsidRPr="00043E7C" w:rsidRDefault="005C0967" w:rsidP="00DE5501">
            <w:pPr>
              <w:pStyle w:val="TAL"/>
              <w:rPr>
                <w:lang w:val="en-US"/>
              </w:rPr>
            </w:pPr>
            <w:r w:rsidRPr="003A3938">
              <w:rPr>
                <w:lang w:val="en-US"/>
              </w:rPr>
              <w:lastRenderedPageBreak/>
              <w:t>Solution</w:t>
            </w:r>
            <w:r w:rsidRPr="003A3938">
              <w:rPr>
                <w:lang w:val="en-US" w:eastAsia="zh-CN"/>
              </w:rPr>
              <w:t xml:space="preserve"> 2</w:t>
            </w:r>
          </w:p>
        </w:tc>
        <w:tc>
          <w:tcPr>
            <w:tcW w:w="561" w:type="pct"/>
          </w:tcPr>
          <w:p w14:paraId="3F2C409D" w14:textId="77777777" w:rsidR="00DC7562" w:rsidRPr="004630E2" w:rsidRDefault="005C0967" w:rsidP="00DE5501">
            <w:pPr>
              <w:pStyle w:val="TAL"/>
              <w:rPr>
                <w:lang w:val="en-US"/>
              </w:rPr>
            </w:pPr>
            <w:r w:rsidRPr="004630E2">
              <w:rPr>
                <w:lang w:val="en-US"/>
              </w:rPr>
              <w:t>Yes</w:t>
            </w:r>
          </w:p>
          <w:p w14:paraId="1FB7A393" w14:textId="77777777" w:rsidR="00DC7562" w:rsidRPr="004E76DE" w:rsidRDefault="005C0967" w:rsidP="00DE5501">
            <w:pPr>
              <w:pStyle w:val="TAL"/>
              <w:rPr>
                <w:lang w:val="en-US"/>
              </w:rPr>
            </w:pPr>
            <w:r w:rsidRPr="005D7AAE">
              <w:rPr>
                <w:lang w:val="en-US"/>
              </w:rPr>
              <w:t>1. Add NCR indicator and OAM container in Msg5;</w:t>
            </w:r>
          </w:p>
          <w:p w14:paraId="630AFE64" w14:textId="77777777" w:rsidR="00DC7562" w:rsidRPr="000E1EEF" w:rsidRDefault="00DC7562" w:rsidP="00DE5501">
            <w:pPr>
              <w:pStyle w:val="TAL"/>
              <w:rPr>
                <w:lang w:val="en-US"/>
              </w:rPr>
            </w:pPr>
          </w:p>
          <w:p w14:paraId="37CE20D0" w14:textId="77777777" w:rsidR="00DC7562" w:rsidRPr="00C37404" w:rsidRDefault="005C0967" w:rsidP="00DE5501">
            <w:pPr>
              <w:pStyle w:val="TAL"/>
              <w:rPr>
                <w:lang w:val="en-US"/>
              </w:rPr>
            </w:pPr>
            <w:r w:rsidRPr="007D1AED">
              <w:rPr>
                <w:lang w:val="en-US"/>
              </w:rPr>
              <w:t>2.a If RRC signalling is used for OAM traffic, add OAM container in UL RRC message (FFS on which RRC message, FFS on the need</w:t>
            </w:r>
            <w:r w:rsidRPr="00045F86">
              <w:rPr>
                <w:lang w:val="en-US"/>
              </w:rPr>
              <w:t xml:space="preserve"> of DL RRC message).</w:t>
            </w:r>
          </w:p>
          <w:p w14:paraId="79CDA746" w14:textId="77777777" w:rsidR="00DC7562" w:rsidRPr="00A018CA" w:rsidRDefault="00DC7562" w:rsidP="00DE5501">
            <w:pPr>
              <w:pStyle w:val="TAL"/>
              <w:rPr>
                <w:lang w:val="en-US"/>
              </w:rPr>
            </w:pPr>
          </w:p>
          <w:p w14:paraId="61970EDB" w14:textId="77777777" w:rsidR="00DC7562" w:rsidRPr="000E4E15" w:rsidRDefault="005C0967" w:rsidP="00DE5501">
            <w:pPr>
              <w:pStyle w:val="TAL"/>
              <w:rPr>
                <w:lang w:val="en-US"/>
              </w:rPr>
            </w:pPr>
            <w:r w:rsidRPr="00864270">
              <w:rPr>
                <w:lang w:val="en-US"/>
              </w:rPr>
              <w:t>2.b If DRB is used for OAM traffic, define a new DRB type (e.g. not associated with PDU session).</w:t>
            </w:r>
          </w:p>
          <w:p w14:paraId="7B21CD15" w14:textId="77777777" w:rsidR="00DC7562" w:rsidRPr="004036FB" w:rsidRDefault="00DC7562" w:rsidP="00DE5501">
            <w:pPr>
              <w:pStyle w:val="TAL"/>
              <w:rPr>
                <w:lang w:val="en-US"/>
              </w:rPr>
            </w:pPr>
          </w:p>
          <w:p w14:paraId="5AC5A38D" w14:textId="77777777" w:rsidR="00DC7562" w:rsidRPr="003A3938" w:rsidRDefault="005C0967" w:rsidP="00DE5501">
            <w:pPr>
              <w:pStyle w:val="TAL"/>
              <w:rPr>
                <w:lang w:val="en-US" w:eastAsia="zh-CN"/>
              </w:rPr>
            </w:pPr>
            <w:r w:rsidRPr="00C853F9">
              <w:rPr>
                <w:lang w:val="en-US" w:eastAsia="zh-CN"/>
              </w:rPr>
              <w:t xml:space="preserve">3. </w:t>
            </w:r>
            <w:r w:rsidRPr="005C4743">
              <w:t>Further details on procedures impacts due to not having NAS are FFS and will be discussed in a potential WI.</w:t>
            </w:r>
          </w:p>
        </w:tc>
        <w:tc>
          <w:tcPr>
            <w:tcW w:w="691" w:type="pct"/>
          </w:tcPr>
          <w:p w14:paraId="6B203B0D" w14:textId="77777777" w:rsidR="00DC7562" w:rsidRPr="00043E7C" w:rsidRDefault="005C0967" w:rsidP="00DE5501">
            <w:pPr>
              <w:pStyle w:val="TAL"/>
              <w:rPr>
                <w:lang w:val="en-US"/>
              </w:rPr>
            </w:pPr>
            <w:r w:rsidRPr="00043E7C">
              <w:rPr>
                <w:lang w:val="en-US"/>
              </w:rPr>
              <w:t>Yes</w:t>
            </w:r>
          </w:p>
          <w:p w14:paraId="4E8651F7" w14:textId="77777777" w:rsidR="00DC7562" w:rsidRPr="004630E2" w:rsidRDefault="00DC7562" w:rsidP="00DE5501">
            <w:pPr>
              <w:pStyle w:val="TAL"/>
              <w:rPr>
                <w:lang w:val="en-US"/>
              </w:rPr>
            </w:pPr>
          </w:p>
          <w:p w14:paraId="12034E78" w14:textId="77777777" w:rsidR="00DC7562" w:rsidRPr="000E1EEF" w:rsidRDefault="005C0967" w:rsidP="00DE5501">
            <w:pPr>
              <w:pStyle w:val="TAL"/>
              <w:rPr>
                <w:lang w:val="en-US"/>
              </w:rPr>
            </w:pPr>
            <w:r w:rsidRPr="005D7AAE">
              <w:rPr>
                <w:lang w:val="en-US"/>
              </w:rPr>
              <w:t>Requires new OAM c</w:t>
            </w:r>
            <w:r w:rsidRPr="004E76DE">
              <w:rPr>
                <w:lang w:val="en-US"/>
              </w:rPr>
              <w:t>onnectivity mechanism over RRC with NG-NR proxy function.</w:t>
            </w:r>
          </w:p>
        </w:tc>
        <w:tc>
          <w:tcPr>
            <w:tcW w:w="607" w:type="pct"/>
          </w:tcPr>
          <w:p w14:paraId="23E60DFD" w14:textId="77777777" w:rsidR="00DC7562" w:rsidRPr="007D1AED" w:rsidRDefault="005C0967" w:rsidP="00DE5501">
            <w:pPr>
              <w:pStyle w:val="TAL"/>
              <w:rPr>
                <w:lang w:val="en-US"/>
              </w:rPr>
            </w:pPr>
            <w:r w:rsidRPr="007D1AED">
              <w:rPr>
                <w:lang w:val="en-US"/>
              </w:rPr>
              <w:t>No</w:t>
            </w:r>
          </w:p>
        </w:tc>
        <w:tc>
          <w:tcPr>
            <w:tcW w:w="633" w:type="pct"/>
          </w:tcPr>
          <w:p w14:paraId="4BB365D2" w14:textId="77777777" w:rsidR="00DC7562" w:rsidRPr="00045F86" w:rsidRDefault="005C0967" w:rsidP="00DE5501">
            <w:pPr>
              <w:pStyle w:val="TAL"/>
              <w:rPr>
                <w:lang w:val="en-US"/>
              </w:rPr>
            </w:pPr>
            <w:r w:rsidRPr="00045F86">
              <w:rPr>
                <w:lang w:val="en-US"/>
              </w:rPr>
              <w:t>OAM</w:t>
            </w:r>
          </w:p>
          <w:p w14:paraId="3C560AFF" w14:textId="77777777" w:rsidR="00DC7562" w:rsidRPr="00C37404" w:rsidRDefault="00DC7562" w:rsidP="00DE5501">
            <w:pPr>
              <w:pStyle w:val="TAL"/>
              <w:rPr>
                <w:lang w:val="en-US"/>
              </w:rPr>
            </w:pPr>
          </w:p>
        </w:tc>
        <w:tc>
          <w:tcPr>
            <w:tcW w:w="536" w:type="pct"/>
          </w:tcPr>
          <w:p w14:paraId="4BF0AD15" w14:textId="77777777" w:rsidR="00DC7562" w:rsidRPr="00A018CA" w:rsidRDefault="005C0967" w:rsidP="00DE5501">
            <w:pPr>
              <w:pStyle w:val="TAL"/>
              <w:rPr>
                <w:lang w:val="en-US" w:eastAsia="zh-CN"/>
              </w:rPr>
            </w:pPr>
            <w:r w:rsidRPr="00A018CA">
              <w:rPr>
                <w:lang w:val="en-US" w:eastAsia="zh-CN"/>
              </w:rPr>
              <w:t>No</w:t>
            </w:r>
          </w:p>
          <w:p w14:paraId="6B2CCD4D" w14:textId="77777777" w:rsidR="00DC7562" w:rsidRPr="00864270" w:rsidRDefault="00DC7562" w:rsidP="00DE5501">
            <w:pPr>
              <w:pStyle w:val="TAL"/>
              <w:rPr>
                <w:lang w:val="en-US" w:eastAsia="zh-CN"/>
              </w:rPr>
            </w:pPr>
          </w:p>
          <w:p w14:paraId="30CCF889" w14:textId="77777777" w:rsidR="00DC7562" w:rsidRPr="004036FB" w:rsidRDefault="005C0967" w:rsidP="00DE5501">
            <w:pPr>
              <w:pStyle w:val="TAL"/>
              <w:rPr>
                <w:lang w:val="en-US"/>
              </w:rPr>
            </w:pPr>
            <w:r w:rsidRPr="000E4E15">
              <w:rPr>
                <w:lang w:val="en-US" w:eastAsia="zh-CN"/>
              </w:rPr>
              <w:t>NAS is not needed for control plane</w:t>
            </w:r>
          </w:p>
        </w:tc>
        <w:tc>
          <w:tcPr>
            <w:tcW w:w="701" w:type="pct"/>
          </w:tcPr>
          <w:p w14:paraId="42677975" w14:textId="77777777" w:rsidR="00DC7562" w:rsidRPr="00C853F9" w:rsidRDefault="005C0967" w:rsidP="00DE5501">
            <w:pPr>
              <w:pStyle w:val="TAL"/>
              <w:rPr>
                <w:lang w:val="en-US"/>
              </w:rPr>
            </w:pPr>
            <w:r w:rsidRPr="00C853F9">
              <w:rPr>
                <w:lang w:val="en-US"/>
              </w:rPr>
              <w:t>No</w:t>
            </w:r>
          </w:p>
          <w:p w14:paraId="16AB679B" w14:textId="77777777" w:rsidR="00DC7562" w:rsidRPr="001E666B" w:rsidRDefault="00DC7562" w:rsidP="00DE5501">
            <w:pPr>
              <w:pStyle w:val="TAL"/>
              <w:rPr>
                <w:lang w:val="en-US"/>
              </w:rPr>
            </w:pPr>
          </w:p>
          <w:p w14:paraId="48B26094" w14:textId="12CBD0E8" w:rsidR="00DC7562" w:rsidRPr="005C4743" w:rsidRDefault="005C0967" w:rsidP="00DE5501">
            <w:pPr>
              <w:pStyle w:val="TAL"/>
              <w:rPr>
                <w:lang w:val="en-US" w:eastAsia="zh-CN"/>
              </w:rPr>
            </w:pPr>
            <w:r w:rsidRPr="005C4743">
              <w:rPr>
                <w:lang w:val="en-US" w:eastAsia="zh-CN"/>
              </w:rPr>
              <w:t>(Whether a specific OAM for NCR is needed belongs to deployment implementation based on Operator</w:t>
            </w:r>
            <w:r w:rsidR="006A232C">
              <w:rPr>
                <w:lang w:val="en-US" w:eastAsia="zh-CN"/>
              </w:rPr>
              <w:t>'</w:t>
            </w:r>
            <w:r w:rsidRPr="005C4743">
              <w:rPr>
                <w:lang w:val="en-US" w:eastAsia="zh-CN"/>
              </w:rPr>
              <w:t>s policy.)</w:t>
            </w:r>
          </w:p>
          <w:p w14:paraId="7E2FDB3D" w14:textId="77777777" w:rsidR="00DC7562" w:rsidRPr="003A3938" w:rsidRDefault="00DC7562" w:rsidP="00DE5501">
            <w:pPr>
              <w:pStyle w:val="TAL"/>
              <w:rPr>
                <w:lang w:val="en-US" w:eastAsia="zh-CN"/>
              </w:rPr>
            </w:pPr>
          </w:p>
        </w:tc>
        <w:tc>
          <w:tcPr>
            <w:tcW w:w="842" w:type="pct"/>
          </w:tcPr>
          <w:p w14:paraId="0CFAAC53" w14:textId="77777777" w:rsidR="00DC7562" w:rsidRPr="004630E2" w:rsidRDefault="005C0967" w:rsidP="00DE5501">
            <w:pPr>
              <w:pStyle w:val="TAL"/>
              <w:rPr>
                <w:lang w:val="en-US"/>
              </w:rPr>
            </w:pPr>
            <w:r w:rsidRPr="00043E7C">
              <w:rPr>
                <w:lang w:val="en-US"/>
              </w:rPr>
              <w:t>No security on Uu.</w:t>
            </w:r>
          </w:p>
          <w:p w14:paraId="07B194B1" w14:textId="77777777" w:rsidR="00DC7562" w:rsidRPr="005D7AAE" w:rsidRDefault="00DC7562" w:rsidP="00DE5501">
            <w:pPr>
              <w:pStyle w:val="TAL"/>
              <w:rPr>
                <w:lang w:val="en-US"/>
              </w:rPr>
            </w:pPr>
          </w:p>
          <w:p w14:paraId="42A2080B" w14:textId="77777777" w:rsidR="00DC7562" w:rsidRPr="00045F86" w:rsidRDefault="005C0967" w:rsidP="00DE5501">
            <w:pPr>
              <w:pStyle w:val="TAL"/>
              <w:rPr>
                <w:lang w:val="en-US"/>
              </w:rPr>
            </w:pPr>
            <w:r w:rsidRPr="004E76DE">
              <w:rPr>
                <w:lang w:val="en-US"/>
              </w:rPr>
              <w:t xml:space="preserve">NCR </w:t>
            </w:r>
            <w:r w:rsidRPr="000E1EEF">
              <w:rPr>
                <w:lang w:val="en-US" w:eastAsia="zh-CN"/>
              </w:rPr>
              <w:t xml:space="preserve">authorization and </w:t>
            </w:r>
            <w:r w:rsidRPr="007D1AED">
              <w:rPr>
                <w:lang w:val="en-US"/>
              </w:rPr>
              <w:t>validation needs to be secured via OAM.</w:t>
            </w:r>
          </w:p>
        </w:tc>
      </w:tr>
      <w:tr w:rsidR="00DC7562" w:rsidRPr="005C4743" w14:paraId="1F2E28FD" w14:textId="77777777" w:rsidTr="005C4743">
        <w:trPr>
          <w:jc w:val="center"/>
        </w:trPr>
        <w:tc>
          <w:tcPr>
            <w:tcW w:w="429" w:type="pct"/>
          </w:tcPr>
          <w:p w14:paraId="7D886423" w14:textId="77777777" w:rsidR="00DC7562" w:rsidRPr="00043E7C" w:rsidRDefault="005C0967" w:rsidP="00DE5501">
            <w:pPr>
              <w:pStyle w:val="TAL"/>
              <w:rPr>
                <w:lang w:val="en-US"/>
              </w:rPr>
            </w:pPr>
            <w:r w:rsidRPr="003A3938">
              <w:rPr>
                <w:lang w:val="en-US"/>
              </w:rPr>
              <w:t>Solution</w:t>
            </w:r>
            <w:r w:rsidRPr="003A3938">
              <w:rPr>
                <w:lang w:val="en-US" w:eastAsia="zh-CN"/>
              </w:rPr>
              <w:t xml:space="preserve"> 3</w:t>
            </w:r>
          </w:p>
        </w:tc>
        <w:tc>
          <w:tcPr>
            <w:tcW w:w="561" w:type="pct"/>
          </w:tcPr>
          <w:p w14:paraId="74769443" w14:textId="77777777" w:rsidR="00DC7562" w:rsidRPr="004630E2" w:rsidRDefault="005C0967" w:rsidP="00DE5501">
            <w:pPr>
              <w:pStyle w:val="TAL"/>
              <w:rPr>
                <w:lang w:val="en-US"/>
              </w:rPr>
            </w:pPr>
            <w:r w:rsidRPr="004630E2">
              <w:rPr>
                <w:lang w:val="en-US"/>
              </w:rPr>
              <w:t>Yes</w:t>
            </w:r>
          </w:p>
          <w:p w14:paraId="0422D0CB" w14:textId="77777777" w:rsidR="00DC7562" w:rsidRPr="004E76DE" w:rsidRDefault="005C0967" w:rsidP="00DE5501">
            <w:pPr>
              <w:pStyle w:val="TAL"/>
              <w:rPr>
                <w:lang w:val="en-US"/>
              </w:rPr>
            </w:pPr>
            <w:r w:rsidRPr="005D7AAE">
              <w:rPr>
                <w:lang w:val="en-US"/>
              </w:rPr>
              <w:t>1. Add NCR indicator in Msg5 and/or UE radio capability;</w:t>
            </w:r>
          </w:p>
        </w:tc>
        <w:tc>
          <w:tcPr>
            <w:tcW w:w="691" w:type="pct"/>
          </w:tcPr>
          <w:p w14:paraId="46B0B85D" w14:textId="77777777" w:rsidR="00DC7562" w:rsidRPr="000E1EEF" w:rsidRDefault="005C0967" w:rsidP="00DE5501">
            <w:pPr>
              <w:pStyle w:val="TAL"/>
              <w:rPr>
                <w:lang w:val="en-US"/>
              </w:rPr>
            </w:pPr>
            <w:r w:rsidRPr="000E1EEF">
              <w:rPr>
                <w:lang w:val="en-US"/>
              </w:rPr>
              <w:t>No</w:t>
            </w:r>
          </w:p>
        </w:tc>
        <w:tc>
          <w:tcPr>
            <w:tcW w:w="607" w:type="pct"/>
          </w:tcPr>
          <w:p w14:paraId="049D9F9B" w14:textId="77777777" w:rsidR="00DC7562" w:rsidRPr="007D1AED" w:rsidRDefault="005C0967" w:rsidP="00DE5501">
            <w:pPr>
              <w:pStyle w:val="TAL"/>
              <w:rPr>
                <w:lang w:val="en-US"/>
              </w:rPr>
            </w:pPr>
            <w:r w:rsidRPr="007D1AED">
              <w:rPr>
                <w:lang w:val="en-US"/>
              </w:rPr>
              <w:t>Yes</w:t>
            </w:r>
          </w:p>
          <w:p w14:paraId="2E00AC4A" w14:textId="77777777" w:rsidR="00DC7562" w:rsidRPr="00C37404" w:rsidRDefault="005C0967" w:rsidP="00DE5501">
            <w:pPr>
              <w:pStyle w:val="TAL"/>
              <w:rPr>
                <w:lang w:val="en-US"/>
              </w:rPr>
            </w:pPr>
            <w:r w:rsidRPr="00045F86">
              <w:rPr>
                <w:lang w:val="en-US"/>
              </w:rPr>
              <w:t>NCR-indication and authorization via NG-C</w:t>
            </w:r>
          </w:p>
          <w:p w14:paraId="6ADE6873" w14:textId="77777777" w:rsidR="00DC7562" w:rsidRPr="00A018CA" w:rsidRDefault="00DC7562" w:rsidP="00DE5501">
            <w:pPr>
              <w:pStyle w:val="TAL"/>
              <w:rPr>
                <w:lang w:val="en-US"/>
              </w:rPr>
            </w:pPr>
          </w:p>
          <w:p w14:paraId="7159EE3F" w14:textId="77777777" w:rsidR="00DC7562" w:rsidRPr="000E4E15" w:rsidRDefault="005C0967" w:rsidP="00DE5501">
            <w:pPr>
              <w:pStyle w:val="TAL"/>
              <w:rPr>
                <w:lang w:val="en-US"/>
              </w:rPr>
            </w:pPr>
            <w:r w:rsidRPr="00864270">
              <w:rPr>
                <w:lang w:val="en-US"/>
              </w:rPr>
              <w:t>No NAS impact</w:t>
            </w:r>
          </w:p>
          <w:p w14:paraId="2215EB70" w14:textId="77777777" w:rsidR="00DC7562" w:rsidRPr="00A35650" w:rsidRDefault="00DC7562" w:rsidP="00DE5501">
            <w:pPr>
              <w:pStyle w:val="TAL"/>
              <w:rPr>
                <w:lang w:val="en-US"/>
              </w:rPr>
            </w:pPr>
          </w:p>
        </w:tc>
        <w:tc>
          <w:tcPr>
            <w:tcW w:w="633" w:type="pct"/>
          </w:tcPr>
          <w:p w14:paraId="3DF5E79A" w14:textId="77777777" w:rsidR="00DC7562" w:rsidRPr="004036FB" w:rsidRDefault="005C0967" w:rsidP="00DE5501">
            <w:pPr>
              <w:pStyle w:val="TAL"/>
              <w:rPr>
                <w:lang w:val="en-US"/>
              </w:rPr>
            </w:pPr>
            <w:r w:rsidRPr="004036FB">
              <w:rPr>
                <w:lang w:val="en-US"/>
              </w:rPr>
              <w:t>CN</w:t>
            </w:r>
          </w:p>
        </w:tc>
        <w:tc>
          <w:tcPr>
            <w:tcW w:w="536" w:type="pct"/>
          </w:tcPr>
          <w:p w14:paraId="1DC2D677" w14:textId="77777777" w:rsidR="00DC7562" w:rsidRPr="00C853F9" w:rsidRDefault="005C0967" w:rsidP="00DE5501">
            <w:pPr>
              <w:pStyle w:val="TAL"/>
              <w:rPr>
                <w:lang w:val="en-US"/>
              </w:rPr>
            </w:pPr>
            <w:r w:rsidRPr="00C853F9">
              <w:rPr>
                <w:lang w:val="en-US"/>
              </w:rPr>
              <w:t>Yes</w:t>
            </w:r>
          </w:p>
        </w:tc>
        <w:tc>
          <w:tcPr>
            <w:tcW w:w="701" w:type="pct"/>
          </w:tcPr>
          <w:p w14:paraId="56AA4CB3" w14:textId="77777777" w:rsidR="00DC7562" w:rsidRPr="00262CED" w:rsidRDefault="005C0967" w:rsidP="00DE5501">
            <w:pPr>
              <w:pStyle w:val="TAL"/>
              <w:rPr>
                <w:lang w:val="en-US"/>
              </w:rPr>
            </w:pPr>
            <w:r w:rsidRPr="001E666B">
              <w:rPr>
                <w:lang w:val="en-US"/>
              </w:rPr>
              <w:t>Yes</w:t>
            </w:r>
          </w:p>
        </w:tc>
        <w:tc>
          <w:tcPr>
            <w:tcW w:w="842" w:type="pct"/>
          </w:tcPr>
          <w:p w14:paraId="5E4D5514" w14:textId="77777777" w:rsidR="00DC7562" w:rsidRPr="008E32B9" w:rsidRDefault="005C0967" w:rsidP="00DE5501">
            <w:pPr>
              <w:pStyle w:val="TAL"/>
              <w:rPr>
                <w:lang w:val="en-US"/>
              </w:rPr>
            </w:pPr>
            <w:r w:rsidRPr="00090C57">
              <w:rPr>
                <w:lang w:val="en-US"/>
              </w:rPr>
              <w:t>Uu uses legacy security</w:t>
            </w:r>
          </w:p>
          <w:p w14:paraId="57C5C93D" w14:textId="77777777" w:rsidR="00DC7562" w:rsidRPr="00A92AA5" w:rsidRDefault="00DC7562" w:rsidP="00DE5501">
            <w:pPr>
              <w:pStyle w:val="TAL"/>
              <w:rPr>
                <w:lang w:val="en-US"/>
              </w:rPr>
            </w:pPr>
          </w:p>
          <w:p w14:paraId="59C6155B" w14:textId="77777777" w:rsidR="00DC7562" w:rsidRPr="0032209C" w:rsidRDefault="005C0967" w:rsidP="00DE5501">
            <w:pPr>
              <w:pStyle w:val="TAL"/>
              <w:rPr>
                <w:lang w:val="en-US"/>
              </w:rPr>
            </w:pPr>
            <w:r w:rsidRPr="00537AA1">
              <w:rPr>
                <w:lang w:val="en-US"/>
              </w:rPr>
              <w:t xml:space="preserve">CN provides secure NCR validation. </w:t>
            </w:r>
          </w:p>
        </w:tc>
      </w:tr>
      <w:tr w:rsidR="00DC7562" w:rsidRPr="005C4743" w14:paraId="62C58165" w14:textId="77777777" w:rsidTr="005C4743">
        <w:trPr>
          <w:jc w:val="center"/>
        </w:trPr>
        <w:tc>
          <w:tcPr>
            <w:tcW w:w="429" w:type="pct"/>
          </w:tcPr>
          <w:p w14:paraId="48E73F16" w14:textId="77777777" w:rsidR="00DC7562" w:rsidRPr="00043E7C" w:rsidRDefault="005C0967" w:rsidP="00DE5501">
            <w:pPr>
              <w:pStyle w:val="TAL"/>
              <w:rPr>
                <w:lang w:val="en-US"/>
              </w:rPr>
            </w:pPr>
            <w:r w:rsidRPr="003A3938">
              <w:rPr>
                <w:lang w:val="en-US"/>
              </w:rPr>
              <w:lastRenderedPageBreak/>
              <w:t>Solution</w:t>
            </w:r>
            <w:r w:rsidRPr="003A3938">
              <w:rPr>
                <w:lang w:val="en-US" w:eastAsia="zh-CN"/>
              </w:rPr>
              <w:t xml:space="preserve"> 4</w:t>
            </w:r>
          </w:p>
        </w:tc>
        <w:tc>
          <w:tcPr>
            <w:tcW w:w="561" w:type="pct"/>
          </w:tcPr>
          <w:p w14:paraId="6A6C0C47" w14:textId="77777777" w:rsidR="00DC7562" w:rsidRPr="004630E2" w:rsidRDefault="005C0967" w:rsidP="00DE5501">
            <w:pPr>
              <w:pStyle w:val="TAL"/>
              <w:rPr>
                <w:lang w:val="en-US" w:eastAsia="zh-CN"/>
              </w:rPr>
            </w:pPr>
            <w:r w:rsidRPr="004630E2">
              <w:rPr>
                <w:lang w:val="en-US" w:eastAsia="zh-CN"/>
              </w:rPr>
              <w:t>No</w:t>
            </w:r>
          </w:p>
        </w:tc>
        <w:tc>
          <w:tcPr>
            <w:tcW w:w="691" w:type="pct"/>
          </w:tcPr>
          <w:p w14:paraId="4E1FDF1A" w14:textId="77777777" w:rsidR="00DC7562" w:rsidRPr="005D7AAE" w:rsidRDefault="005C0967" w:rsidP="00DE5501">
            <w:pPr>
              <w:pStyle w:val="TAL"/>
              <w:rPr>
                <w:lang w:val="en-US"/>
              </w:rPr>
            </w:pPr>
            <w:r w:rsidRPr="005D7AAE">
              <w:rPr>
                <w:lang w:val="en-US"/>
              </w:rPr>
              <w:t>No</w:t>
            </w:r>
          </w:p>
        </w:tc>
        <w:tc>
          <w:tcPr>
            <w:tcW w:w="607" w:type="pct"/>
          </w:tcPr>
          <w:p w14:paraId="37BEC415" w14:textId="77777777" w:rsidR="00DC7562" w:rsidRPr="000E1EEF" w:rsidRDefault="005C0967" w:rsidP="00DE5501">
            <w:pPr>
              <w:pStyle w:val="TAL"/>
              <w:rPr>
                <w:lang w:val="en-US"/>
              </w:rPr>
            </w:pPr>
            <w:r w:rsidRPr="004E76DE">
              <w:rPr>
                <w:lang w:val="en-US"/>
              </w:rPr>
              <w:t xml:space="preserve">Yes </w:t>
            </w:r>
          </w:p>
          <w:p w14:paraId="2C753917" w14:textId="77777777" w:rsidR="00DC7562" w:rsidRPr="007D1AED" w:rsidRDefault="00DC7562" w:rsidP="00DE5501">
            <w:pPr>
              <w:pStyle w:val="TAL"/>
              <w:rPr>
                <w:lang w:val="en-US"/>
              </w:rPr>
            </w:pPr>
          </w:p>
          <w:p w14:paraId="281BEA91" w14:textId="77777777" w:rsidR="00DC7562" w:rsidRPr="00C37404" w:rsidRDefault="005C0967" w:rsidP="00DE5501">
            <w:pPr>
              <w:pStyle w:val="TAL"/>
              <w:rPr>
                <w:lang w:val="en-US"/>
              </w:rPr>
            </w:pPr>
            <w:r w:rsidRPr="00045F86">
              <w:rPr>
                <w:lang w:val="en-US"/>
              </w:rPr>
              <w:t>No NAS impact</w:t>
            </w:r>
          </w:p>
          <w:p w14:paraId="520293E4" w14:textId="77777777" w:rsidR="00DC7562" w:rsidRPr="00A018CA" w:rsidRDefault="00DC7562" w:rsidP="00DE5501">
            <w:pPr>
              <w:pStyle w:val="TAL"/>
              <w:rPr>
                <w:lang w:val="en-US"/>
              </w:rPr>
            </w:pPr>
          </w:p>
          <w:p w14:paraId="47F07C27" w14:textId="77777777" w:rsidR="00DC7562" w:rsidRPr="000E4E15" w:rsidRDefault="005C0967" w:rsidP="00DE5501">
            <w:pPr>
              <w:pStyle w:val="TAL"/>
              <w:rPr>
                <w:lang w:val="en-US"/>
              </w:rPr>
            </w:pPr>
            <w:r w:rsidRPr="00864270">
              <w:rPr>
                <w:lang w:val="en-US"/>
              </w:rPr>
              <w:t>NCR authorization via NG-C</w:t>
            </w:r>
          </w:p>
          <w:p w14:paraId="6FD7B457" w14:textId="77777777" w:rsidR="00DC7562" w:rsidRPr="004036FB" w:rsidRDefault="00DC7562" w:rsidP="00DE5501">
            <w:pPr>
              <w:pStyle w:val="TAL"/>
              <w:rPr>
                <w:lang w:val="en-US"/>
              </w:rPr>
            </w:pPr>
          </w:p>
        </w:tc>
        <w:tc>
          <w:tcPr>
            <w:tcW w:w="633" w:type="pct"/>
          </w:tcPr>
          <w:p w14:paraId="412E5515" w14:textId="77777777" w:rsidR="00DC7562" w:rsidRPr="00C853F9" w:rsidRDefault="005C0967" w:rsidP="00DE5501">
            <w:pPr>
              <w:pStyle w:val="TAL"/>
              <w:rPr>
                <w:lang w:val="en-US"/>
              </w:rPr>
            </w:pPr>
            <w:r w:rsidRPr="00C853F9">
              <w:rPr>
                <w:lang w:val="en-US"/>
              </w:rPr>
              <w:t>CN</w:t>
            </w:r>
          </w:p>
        </w:tc>
        <w:tc>
          <w:tcPr>
            <w:tcW w:w="536" w:type="pct"/>
          </w:tcPr>
          <w:p w14:paraId="2982DAA0" w14:textId="77777777" w:rsidR="00DC7562" w:rsidRPr="001E666B" w:rsidRDefault="005C0967" w:rsidP="00DE5501">
            <w:pPr>
              <w:pStyle w:val="TAL"/>
              <w:rPr>
                <w:lang w:val="en-US"/>
              </w:rPr>
            </w:pPr>
            <w:r w:rsidRPr="001E666B">
              <w:rPr>
                <w:lang w:val="en-US"/>
              </w:rPr>
              <w:t>Yes</w:t>
            </w:r>
          </w:p>
        </w:tc>
        <w:tc>
          <w:tcPr>
            <w:tcW w:w="701" w:type="pct"/>
          </w:tcPr>
          <w:p w14:paraId="1C09F75B" w14:textId="77777777" w:rsidR="00DC7562" w:rsidRPr="00262CED" w:rsidRDefault="005C0967" w:rsidP="00DE5501">
            <w:pPr>
              <w:pStyle w:val="TAL"/>
              <w:rPr>
                <w:lang w:val="en-US"/>
              </w:rPr>
            </w:pPr>
            <w:r w:rsidRPr="00262CED">
              <w:rPr>
                <w:lang w:val="en-US"/>
              </w:rPr>
              <w:t>Yes</w:t>
            </w:r>
          </w:p>
        </w:tc>
        <w:tc>
          <w:tcPr>
            <w:tcW w:w="842" w:type="pct"/>
          </w:tcPr>
          <w:p w14:paraId="45631F9F" w14:textId="77777777" w:rsidR="00DC7562" w:rsidRPr="008E32B9" w:rsidRDefault="005C0967" w:rsidP="00DE5501">
            <w:pPr>
              <w:pStyle w:val="TAL"/>
              <w:rPr>
                <w:lang w:val="en-US"/>
              </w:rPr>
            </w:pPr>
            <w:r w:rsidRPr="00090C57">
              <w:rPr>
                <w:lang w:val="en-US"/>
              </w:rPr>
              <w:t>Uu uses legacy security</w:t>
            </w:r>
          </w:p>
          <w:p w14:paraId="06C0EE22" w14:textId="77777777" w:rsidR="00DC7562" w:rsidRPr="00A92AA5" w:rsidRDefault="00DC7562" w:rsidP="00DE5501">
            <w:pPr>
              <w:pStyle w:val="TAL"/>
              <w:rPr>
                <w:lang w:val="en-US"/>
              </w:rPr>
            </w:pPr>
          </w:p>
          <w:p w14:paraId="327C39E3" w14:textId="77777777" w:rsidR="00DC7562" w:rsidRPr="0032209C" w:rsidRDefault="005C0967" w:rsidP="00DE5501">
            <w:pPr>
              <w:pStyle w:val="TAL"/>
              <w:rPr>
                <w:lang w:val="en-US"/>
              </w:rPr>
            </w:pPr>
            <w:r w:rsidRPr="00537AA1">
              <w:rPr>
                <w:lang w:val="en-US"/>
              </w:rPr>
              <w:t>CN provides secure NCR validation.</w:t>
            </w:r>
          </w:p>
        </w:tc>
      </w:tr>
    </w:tbl>
    <w:bookmarkEnd w:id="55"/>
    <w:p w14:paraId="4E01E7EB" w14:textId="358D992C" w:rsidR="00DC7562" w:rsidRPr="00A61233" w:rsidRDefault="00E5587E" w:rsidP="00DE5501">
      <w:pPr>
        <w:pStyle w:val="NO"/>
      </w:pPr>
      <w:r w:rsidRPr="00A61233">
        <w:rPr>
          <w:rFonts w:hint="eastAsia"/>
        </w:rPr>
        <w:t>Note: The remaining FFS will be addressed in normative phase.</w:t>
      </w:r>
    </w:p>
    <w:p w14:paraId="3A2AEF40" w14:textId="77777777" w:rsidR="00DC7562" w:rsidRDefault="005C0967">
      <w:pPr>
        <w:pStyle w:val="Heading1"/>
      </w:pPr>
      <w:bookmarkStart w:id="56" w:name="_Toc114478073"/>
      <w:r>
        <w:t>9</w:t>
      </w:r>
      <w:r>
        <w:tab/>
        <w:t>Performance evaluation</w:t>
      </w:r>
      <w:bookmarkEnd w:id="56"/>
    </w:p>
    <w:p w14:paraId="1C292BAA" w14:textId="77777777" w:rsidR="00DC7562" w:rsidRDefault="005C0967" w:rsidP="00DE5501">
      <w:r>
        <w:t xml:space="preserve">Though there is no commonly agreed set of simulation assumptions in the study, in order to </w:t>
      </w:r>
      <w:r w:rsidR="004A0327" w:rsidRPr="00537021">
        <w:t xml:space="preserve">study </w:t>
      </w:r>
      <w:r>
        <w:t>side control information for NCR, evaluation</w:t>
      </w:r>
      <w:r w:rsidR="00E23909">
        <w:t>s</w:t>
      </w:r>
      <w:r>
        <w:t xml:space="preserve"> have been performed in the submitted contribution</w:t>
      </w:r>
      <w:r w:rsidR="00116983">
        <w:t>s</w:t>
      </w:r>
      <w:r>
        <w:t xml:space="preserve"> and the following are observed: </w:t>
      </w:r>
    </w:p>
    <w:p w14:paraId="727CE22F" w14:textId="4A2BF6D2" w:rsidR="00DC7562" w:rsidRDefault="00515D41" w:rsidP="00515D41">
      <w:pPr>
        <w:pStyle w:val="B1"/>
      </w:pPr>
      <w:r>
        <w:rPr>
          <w:lang w:eastAsia="zh-CN"/>
        </w:rPr>
        <w:t>-</w:t>
      </w:r>
      <w:r>
        <w:rPr>
          <w:lang w:eastAsia="zh-CN"/>
        </w:rPr>
        <w:tab/>
      </w:r>
      <w:r w:rsidR="005C0967">
        <w:rPr>
          <w:lang w:eastAsia="zh-CN"/>
        </w:rPr>
        <w:t>For access link beam information:</w:t>
      </w:r>
    </w:p>
    <w:p w14:paraId="3BFE2594" w14:textId="49AD7155" w:rsidR="00775D67" w:rsidRDefault="00515D41" w:rsidP="00515D41">
      <w:pPr>
        <w:pStyle w:val="B2"/>
      </w:pPr>
      <w:r>
        <w:t>-</w:t>
      </w:r>
      <w:r>
        <w:tab/>
      </w:r>
      <w:r w:rsidR="00775D67" w:rsidRPr="00ED54FF">
        <w:rPr>
          <w:rFonts w:hint="eastAsia"/>
        </w:rPr>
        <w:t>For FR2:</w:t>
      </w:r>
    </w:p>
    <w:p w14:paraId="1FF46606" w14:textId="74A317E4" w:rsidR="00DC7562" w:rsidRDefault="00515D41" w:rsidP="00515D41">
      <w:pPr>
        <w:pStyle w:val="B3"/>
      </w:pPr>
      <w:r>
        <w:t>-</w:t>
      </w:r>
      <w:r>
        <w:tab/>
      </w:r>
      <w:r w:rsidR="005C0967">
        <w:t>[R1-2203237] shows that the NCRs with beam information can improve the SINR performance</w:t>
      </w:r>
      <w:r w:rsidR="00C04859">
        <w:t xml:space="preserve"> </w:t>
      </w:r>
      <w:r w:rsidR="00606A3C">
        <w:t>for</w:t>
      </w:r>
      <w:r w:rsidR="00C04859">
        <w:t xml:space="preserve"> </w:t>
      </w:r>
      <w:r w:rsidR="00606A3C">
        <w:t>UEs especially</w:t>
      </w:r>
      <w:r w:rsidR="005C0967">
        <w:t xml:space="preserve"> </w:t>
      </w:r>
      <w:r w:rsidR="00AB42B5">
        <w:t xml:space="preserve">at </w:t>
      </w:r>
      <w:r w:rsidR="005C0967">
        <w:rPr>
          <w:rFonts w:hint="eastAsia"/>
        </w:rPr>
        <w:t>5%-tile, 50%-tile</w:t>
      </w:r>
      <w:r w:rsidR="005C0967">
        <w:t xml:space="preserve"> SINR. Meanwhile, compared to the conventional RF repeater, the </w:t>
      </w:r>
      <w:r w:rsidR="00303B18">
        <w:t>additional interference due to the introduction of repeater</w:t>
      </w:r>
      <w:r w:rsidR="005C0967">
        <w:t xml:space="preserve"> can be mitigated for the UE</w:t>
      </w:r>
      <w:r w:rsidR="00432691">
        <w:t xml:space="preserve">s with </w:t>
      </w:r>
      <w:r w:rsidR="005C0967">
        <w:t xml:space="preserve">above </w:t>
      </w:r>
      <w:r w:rsidR="005C0967">
        <w:rPr>
          <w:rFonts w:hint="eastAsia"/>
        </w:rPr>
        <w:t xml:space="preserve">95%-tile </w:t>
      </w:r>
      <w:r w:rsidR="005C0967">
        <w:t>SINR.</w:t>
      </w:r>
    </w:p>
    <w:p w14:paraId="7DFAC40D" w14:textId="207DF3F3" w:rsidR="00DC7562" w:rsidRDefault="00515D41" w:rsidP="00515D41">
      <w:pPr>
        <w:pStyle w:val="B3"/>
      </w:pPr>
      <w:r>
        <w:t>-</w:t>
      </w:r>
      <w:r>
        <w:tab/>
      </w:r>
      <w:r w:rsidR="005C0967">
        <w:t>[R1-2203578] shows that the SINR performance of the UEs is improved compared with the case when there is no repeater</w:t>
      </w:r>
      <w:r w:rsidR="00CE64FA">
        <w:t xml:space="preserve"> when the </w:t>
      </w:r>
      <w:r w:rsidR="00CE64FA">
        <w:rPr>
          <w:rFonts w:eastAsia="SimSun" w:hint="eastAsia"/>
          <w:lang w:val="en-US"/>
        </w:rPr>
        <w:t xml:space="preserve">NCR-Fwd </w:t>
      </w:r>
      <w:r w:rsidR="00CE64FA">
        <w:t>beam is fixed to steer towards the cell edge</w:t>
      </w:r>
      <w:r w:rsidR="005C0967">
        <w:t xml:space="preserve">. For cell edge UEs, the SINR gain is </w:t>
      </w:r>
      <w:r w:rsidR="005C0967">
        <w:rPr>
          <w:rFonts w:hint="eastAsia"/>
        </w:rPr>
        <w:t>2</w:t>
      </w:r>
      <w:r w:rsidR="005C0967">
        <w:t xml:space="preserve">.3 dB for the 10%-tile SINR. When the </w:t>
      </w:r>
      <w:r w:rsidR="000118D7">
        <w:t>NCR-Fwd</w:t>
      </w:r>
      <w:r w:rsidR="005C0967">
        <w:t xml:space="preserve"> beam is steering dynamically towards the UE, the SINR performance of the UEs is further improved compared to the case of the fixed </w:t>
      </w:r>
      <w:r w:rsidR="005C0967">
        <w:rPr>
          <w:rFonts w:eastAsia="SimSun" w:hint="eastAsia"/>
          <w:lang w:val="en-US"/>
        </w:rPr>
        <w:t>NCR-Fwd</w:t>
      </w:r>
      <w:r w:rsidR="005C0967">
        <w:t xml:space="preserve"> beam. For cell edge UEs, the SINR gain is about 6.3 dB for the 10%-tile SINR.</w:t>
      </w:r>
    </w:p>
    <w:p w14:paraId="184018B1" w14:textId="1401619F" w:rsidR="00DC7562" w:rsidRDefault="00515D41" w:rsidP="00515D41">
      <w:pPr>
        <w:pStyle w:val="B3"/>
      </w:pPr>
      <w:r>
        <w:t>-</w:t>
      </w:r>
      <w:r>
        <w:tab/>
      </w:r>
      <w:r w:rsidR="005C0967">
        <w:t xml:space="preserve">[R1-2203921] shows </w:t>
      </w:r>
      <w:r w:rsidR="005C0967">
        <w:rPr>
          <w:rFonts w:hint="eastAsia"/>
        </w:rPr>
        <w:t xml:space="preserve">that by introducing repeaters </w:t>
      </w:r>
      <w:r w:rsidR="005C0967">
        <w:t>with</w:t>
      </w:r>
      <w:r w:rsidR="005C0967">
        <w:rPr>
          <w:rFonts w:hint="eastAsia"/>
        </w:rPr>
        <w:t xml:space="preserve"> beamforming, 2.34 dB, 6.15 dB, and 6.53 dB gain can be achieved at 5%-tile, 50%-tile, and 95%-tile SINR compared to the </w:t>
      </w:r>
      <w:r w:rsidR="005C0967">
        <w:rPr>
          <w:rFonts w:eastAsia="SimSun" w:hint="eastAsia"/>
          <w:lang w:val="en-US"/>
        </w:rPr>
        <w:t xml:space="preserve">case of </w:t>
      </w:r>
      <w:r w:rsidR="005C0967">
        <w:rPr>
          <w:rFonts w:hint="eastAsia"/>
        </w:rPr>
        <w:t xml:space="preserve">NR system without repeaters, respectively. In addition, 2.03 dB, 5.18 dB, and 6.53 dB gains at 5%-tile, 50%-tile, and 95%-tile SINR can be achieved compared to the </w:t>
      </w:r>
      <w:r w:rsidR="005C0967">
        <w:t xml:space="preserve">case </w:t>
      </w:r>
      <w:r w:rsidR="005C0967">
        <w:rPr>
          <w:rFonts w:hint="eastAsia"/>
        </w:rPr>
        <w:t xml:space="preserve">with </w:t>
      </w:r>
      <w:r w:rsidR="005C0967">
        <w:t>conventional</w:t>
      </w:r>
      <w:r w:rsidR="005C0967">
        <w:rPr>
          <w:rFonts w:hint="eastAsia"/>
        </w:rPr>
        <w:t xml:space="preserve"> repeaters, respectively.</w:t>
      </w:r>
    </w:p>
    <w:p w14:paraId="6DFFFC6A" w14:textId="7F5024B6" w:rsidR="00DC7562" w:rsidRDefault="00515D41" w:rsidP="00515D41">
      <w:pPr>
        <w:pStyle w:val="B3"/>
      </w:pPr>
      <w:r>
        <w:t>-</w:t>
      </w:r>
      <w:r>
        <w:tab/>
      </w:r>
      <w:r w:rsidR="005C0967">
        <w:rPr>
          <w:rFonts w:hint="eastAsia"/>
        </w:rPr>
        <w:t>[</w:t>
      </w:r>
      <w:r w:rsidR="005C0967">
        <w:t xml:space="preserve">R1-2204653] </w:t>
      </w:r>
      <w:r w:rsidR="005C0967">
        <w:rPr>
          <w:rFonts w:hint="eastAsia"/>
        </w:rPr>
        <w:t xml:space="preserve">shows that performance gain on SINR can be achieved by introducing semi-static repeater gain/power configuration, and additional performance gain can be achieved by introducing dynamic repeater gain/power configuration. More than 5 dB gain can be further achieved by using large SCI payload for beam control for large </w:t>
      </w:r>
      <w:r w:rsidR="00FD4176">
        <w:t>NCR-Fwd</w:t>
      </w:r>
      <w:r w:rsidR="005C0967">
        <w:rPr>
          <w:rFonts w:hint="eastAsia"/>
        </w:rPr>
        <w:t xml:space="preserve"> antenna configuration.</w:t>
      </w:r>
    </w:p>
    <w:p w14:paraId="10835E9B" w14:textId="7087A2FC" w:rsidR="00DC7562" w:rsidRDefault="00515D41" w:rsidP="00515D41">
      <w:pPr>
        <w:pStyle w:val="B3"/>
      </w:pPr>
      <w:r>
        <w:t>-</w:t>
      </w:r>
      <w:r>
        <w:tab/>
      </w:r>
      <w:r w:rsidR="005C0967">
        <w:t>[R1-2205047] shows that adaptive access-</w:t>
      </w:r>
      <w:r w:rsidR="00775D67">
        <w:t>link beamforming</w:t>
      </w:r>
      <w:r w:rsidR="005C0967">
        <w:t xml:space="preserve"> will offer performance gain by providing a larger beamforming gain and reducing the interference due to use of narrower beams, e.g., the median SINR can improve by 11dB.</w:t>
      </w:r>
    </w:p>
    <w:p w14:paraId="1AD10999" w14:textId="21F6546B" w:rsidR="00DC7562" w:rsidRDefault="00515D41" w:rsidP="00515D41">
      <w:pPr>
        <w:pStyle w:val="B3"/>
      </w:pPr>
      <w:r>
        <w:t>-</w:t>
      </w:r>
      <w:r w:rsidR="00E157C7">
        <w:tab/>
      </w:r>
      <w:r w:rsidR="005C0967">
        <w:t>[R1-</w:t>
      </w:r>
      <w:r w:rsidR="005C0967">
        <w:rPr>
          <w:rFonts w:hint="eastAsia"/>
        </w:rPr>
        <w:t>2206927</w:t>
      </w:r>
      <w:r w:rsidR="005C0967">
        <w:t xml:space="preserve">] </w:t>
      </w:r>
      <w:r w:rsidR="00D67EA7">
        <w:t>shows that t</w:t>
      </w:r>
      <w:r w:rsidR="005C0967">
        <w:t xml:space="preserve">he NCR with beamforming has </w:t>
      </w:r>
      <w:r w:rsidR="00045F86">
        <w:t>S</w:t>
      </w:r>
      <w:r w:rsidR="005C0967">
        <w:t>INR gains over gNB only and conventional</w:t>
      </w:r>
      <w:r w:rsidR="005C0967">
        <w:rPr>
          <w:rFonts w:hint="eastAsia"/>
        </w:rPr>
        <w:t xml:space="preserve"> </w:t>
      </w:r>
      <w:r w:rsidR="005C0967">
        <w:t>RF repeater. Compared with gNB only, NCR has SINR improvement</w:t>
      </w:r>
      <w:r w:rsidR="00383F6D">
        <w:t>s</w:t>
      </w:r>
      <w:r w:rsidR="005C0967">
        <w:t xml:space="preserve"> of about 1.42 dB, 1.44 dB, and 3.06 dB at 5%-tile, 50%-tile, and 95%-tile SINR. NCR could improve the coverage compared with gNB only and deployment with conventional</w:t>
      </w:r>
      <w:r w:rsidR="005C0967">
        <w:rPr>
          <w:rFonts w:hint="eastAsia"/>
        </w:rPr>
        <w:t xml:space="preserve"> </w:t>
      </w:r>
      <w:r w:rsidR="005C0967">
        <w:t xml:space="preserve">RF repeaters. </w:t>
      </w:r>
    </w:p>
    <w:p w14:paraId="6069E947" w14:textId="2E8219F7" w:rsidR="00DC7562" w:rsidRDefault="00515D41" w:rsidP="00515D41">
      <w:pPr>
        <w:pStyle w:val="B3"/>
      </w:pPr>
      <w:r>
        <w:t>-</w:t>
      </w:r>
      <w:r w:rsidR="00E157C7">
        <w:tab/>
      </w:r>
      <w:r w:rsidR="005C0967">
        <w:t>[</w:t>
      </w:r>
      <w:r w:rsidR="005C0967">
        <w:rPr>
          <w:rFonts w:hint="eastAsia"/>
        </w:rPr>
        <w:t>R1-2206055</w:t>
      </w:r>
      <w:r w:rsidR="005C0967">
        <w:t xml:space="preserve">] </w:t>
      </w:r>
      <w:r w:rsidR="00A04562">
        <w:t xml:space="preserve">shows that </w:t>
      </w:r>
      <w:r w:rsidR="005C0967">
        <w:t xml:space="preserve">the SINR performance of the UEs is further improved compared with the case of the fixed </w:t>
      </w:r>
      <w:r w:rsidR="005C0967">
        <w:rPr>
          <w:rFonts w:eastAsia="SimSun" w:hint="eastAsia"/>
          <w:lang w:val="en-US"/>
        </w:rPr>
        <w:t>NCR-Fwd access link</w:t>
      </w:r>
      <w:r w:rsidR="005C0967">
        <w:t xml:space="preserve"> beam</w:t>
      </w:r>
      <w:r w:rsidR="00E36C2B">
        <w:t xml:space="preserve"> when the NCR beam is set adaptively towards the serving UE</w:t>
      </w:r>
      <w:r w:rsidR="005C0967">
        <w:t xml:space="preserve">. Especially for the cell edge UE, </w:t>
      </w:r>
      <w:r w:rsidR="00864270">
        <w:t xml:space="preserve">the </w:t>
      </w:r>
      <w:r w:rsidR="005C0967">
        <w:t xml:space="preserve">UL SINR gain is about 6.3 dB </w:t>
      </w:r>
      <w:r w:rsidR="00A018CA">
        <w:rPr>
          <w:rFonts w:hint="eastAsia"/>
        </w:rPr>
        <w:t xml:space="preserve">at </w:t>
      </w:r>
      <w:r w:rsidR="00A018CA">
        <w:t>10</w:t>
      </w:r>
      <w:r w:rsidR="00A018CA">
        <w:rPr>
          <w:rFonts w:hint="eastAsia"/>
        </w:rPr>
        <w:t>%-tile</w:t>
      </w:r>
      <w:r w:rsidR="00A018CA">
        <w:t xml:space="preserve"> of CDF and </w:t>
      </w:r>
      <w:r w:rsidR="005C0967">
        <w:t xml:space="preserve">DL SINR gain is 8 dB for </w:t>
      </w:r>
      <w:r w:rsidR="00A018CA">
        <w:t>10%-tile of CDF.</w:t>
      </w:r>
    </w:p>
    <w:p w14:paraId="5A27398F" w14:textId="4DF22983" w:rsidR="00511CE4" w:rsidRPr="00ED0A49" w:rsidRDefault="00515D41" w:rsidP="00515D41">
      <w:pPr>
        <w:pStyle w:val="B3"/>
      </w:pPr>
      <w:r>
        <w:t>-</w:t>
      </w:r>
      <w:r>
        <w:tab/>
      </w:r>
      <w:r w:rsidR="00511CE4" w:rsidRPr="00ED0A49">
        <w:t xml:space="preserve">[R1-2205875] </w:t>
      </w:r>
      <w:r w:rsidR="00FE1CE0">
        <w:t>shows that b</w:t>
      </w:r>
      <w:r w:rsidR="00511CE4" w:rsidRPr="00ED0A49">
        <w:t>ased on the evaluation methodology defined for NR coverage enhancements [</w:t>
      </w:r>
      <w:r w:rsidR="000E2815" w:rsidRPr="00ED0A49">
        <w:t>3</w:t>
      </w:r>
      <w:r w:rsidR="00511CE4" w:rsidRPr="00ED0A49">
        <w:t xml:space="preserve">], the performance of NCR is evaluated for FR2 assuming a target data rates of 25 Mbps for DL and 5 Mbps for UL, target ISD of 200m, gNB EIRP of 65 dBm, UE EIRP of 29 dBm, NCR with DL EIRP of 40 dBm and gain of 90 dB. The achieved ISD by gNB only can be up to 140×√3=242m for DL, and 100×√3=173m for UL. With NCR, the DL coverage can be extended to an ISD of 175×√3=300m, and the UL coverage can be extended to an ISD of 135×√3=233m. </w:t>
      </w:r>
    </w:p>
    <w:p w14:paraId="2DD80AF3" w14:textId="5B9BA1BC" w:rsidR="00C70607" w:rsidRPr="00145937" w:rsidRDefault="00515D41" w:rsidP="00515D41">
      <w:pPr>
        <w:pStyle w:val="B2"/>
      </w:pPr>
      <w:r>
        <w:t>-</w:t>
      </w:r>
      <w:r>
        <w:tab/>
      </w:r>
      <w:r w:rsidR="00C70607" w:rsidRPr="00145937">
        <w:t>For FR1:</w:t>
      </w:r>
    </w:p>
    <w:p w14:paraId="5428EA9C" w14:textId="15D1B474" w:rsidR="00265F2D" w:rsidRPr="00C54A7C" w:rsidRDefault="00515D41" w:rsidP="00515D41">
      <w:pPr>
        <w:pStyle w:val="B3"/>
      </w:pPr>
      <w:r>
        <w:lastRenderedPageBreak/>
        <w:t>-</w:t>
      </w:r>
      <w:r w:rsidR="00E157C7">
        <w:tab/>
      </w:r>
      <w:r w:rsidR="005C0967">
        <w:t>[R1-2206018] shows that with indicated beam information, the SINR performance on FR1 in the O2I scenario are improved with around 5dB for</w:t>
      </w:r>
      <w:r w:rsidR="00A35650">
        <w:t xml:space="preserve"> </w:t>
      </w:r>
      <w:r w:rsidR="005C0967">
        <w:t>5%-tile SINR and 2dB for 50%-tile SINR after the deployment of NCR</w:t>
      </w:r>
      <w:r w:rsidR="004036FB" w:rsidRPr="004036FB">
        <w:t xml:space="preserve"> </w:t>
      </w:r>
      <w:r w:rsidR="004036FB">
        <w:t>over gNB only</w:t>
      </w:r>
      <w:r w:rsidR="005C0967">
        <w:t xml:space="preserve">, and NCR provides SINR </w:t>
      </w:r>
      <w:r w:rsidR="00426C1B">
        <w:t>gain</w:t>
      </w:r>
      <w:r w:rsidR="005C0967">
        <w:t xml:space="preserve"> compared to conventional</w:t>
      </w:r>
      <w:r w:rsidR="005C0967">
        <w:rPr>
          <w:rFonts w:hint="eastAsia"/>
        </w:rPr>
        <w:t xml:space="preserve"> </w:t>
      </w:r>
      <w:r w:rsidR="005C0967">
        <w:t xml:space="preserve">RF repeater </w:t>
      </w:r>
      <w:r w:rsidR="00312C0B">
        <w:t>in all cases.</w:t>
      </w:r>
      <w:r w:rsidR="00DD785C">
        <w:t xml:space="preserve"> </w:t>
      </w:r>
      <w:r w:rsidR="00312C0B">
        <w:t>A</w:t>
      </w:r>
      <w:r w:rsidR="003F5201">
        <w:t>ccording to the deterministic simulation based on Ray-tracing (RT)</w:t>
      </w:r>
      <w:r w:rsidR="00312C0B">
        <w:t xml:space="preserve"> with </w:t>
      </w:r>
      <w:r w:rsidR="008778F2">
        <w:t xml:space="preserve">realistic </w:t>
      </w:r>
      <w:r w:rsidR="00312C0B">
        <w:t>outdoor maps</w:t>
      </w:r>
      <w:r w:rsidR="00DD785C">
        <w:t xml:space="preserve">, </w:t>
      </w:r>
      <w:r w:rsidR="005C0967">
        <w:t xml:space="preserve">NCRs with beam information can also improve the SINR performance on FR1 </w:t>
      </w:r>
      <w:r w:rsidR="00DD785C">
        <w:t xml:space="preserve">with 3dB gain for 5%-tile SINR and around 7 dB gain for the minimum </w:t>
      </w:r>
      <w:r w:rsidR="007A082D">
        <w:t xml:space="preserve">value of </w:t>
      </w:r>
      <w:r w:rsidR="00DD785C">
        <w:t xml:space="preserve">SINR over </w:t>
      </w:r>
      <w:r w:rsidR="007D5917">
        <w:t>gNB only</w:t>
      </w:r>
      <w:r w:rsidR="001E666B">
        <w:t>.</w:t>
      </w:r>
    </w:p>
    <w:p w14:paraId="40BD56D0" w14:textId="3B416F25" w:rsidR="00DC7562" w:rsidRPr="00265F2D" w:rsidRDefault="00515D41" w:rsidP="00515D41">
      <w:pPr>
        <w:pStyle w:val="B3"/>
      </w:pPr>
      <w:r>
        <w:t>-</w:t>
      </w:r>
      <w:r>
        <w:tab/>
      </w:r>
      <w:r w:rsidR="005C0967" w:rsidRPr="00265F2D">
        <w:t>[</w:t>
      </w:r>
      <w:r w:rsidR="005C0967">
        <w:rPr>
          <w:rFonts w:hint="eastAsia"/>
        </w:rPr>
        <w:t>R1-2206957</w:t>
      </w:r>
      <w:r w:rsidR="00C03EA0" w:rsidRPr="00265F2D">
        <w:t xml:space="preserve">] shows that NCR </w:t>
      </w:r>
      <w:r w:rsidR="005C0967" w:rsidRPr="00265F2D">
        <w:t>can provide SINR gains for more than 80% of indoor UEs</w:t>
      </w:r>
      <w:r w:rsidR="00C03EA0" w:rsidRPr="00265F2D">
        <w:t xml:space="preserve"> in case that </w:t>
      </w:r>
      <w:r w:rsidR="00265F2D">
        <w:t xml:space="preserve">side control </w:t>
      </w:r>
      <w:r w:rsidR="007B210A">
        <w:t>information (</w:t>
      </w:r>
      <w:r w:rsidR="00C03EA0" w:rsidRPr="00265F2D">
        <w:t>SCI</w:t>
      </w:r>
      <w:r w:rsidR="00265F2D">
        <w:t xml:space="preserve"> as defined in </w:t>
      </w:r>
      <w:r w:rsidR="00EA3597">
        <w:t>clause</w:t>
      </w:r>
      <w:r w:rsidR="00265F2D">
        <w:t xml:space="preserve"> 6.1)</w:t>
      </w:r>
      <w:r w:rsidR="00C03EA0" w:rsidRPr="00265F2D">
        <w:t xml:space="preserve"> with 4 bits are used for beam information</w:t>
      </w:r>
      <w:r w:rsidR="008E32B9" w:rsidRPr="00265F2D">
        <w:t xml:space="preserve"> compared to the conventional repeater</w:t>
      </w:r>
      <w:r w:rsidR="00684E7C" w:rsidRPr="00265F2D">
        <w:t xml:space="preserve"> </w:t>
      </w:r>
      <w:r w:rsidR="00265F2D" w:rsidRPr="00265F2D">
        <w:t>while the UE SINR with gNB only case (from 0%-tile SINR to 40%-tile SINR) is around 1 dB better than the case with either NCR or conventional repeaters.</w:t>
      </w:r>
    </w:p>
    <w:p w14:paraId="3AB831DE" w14:textId="04A949A5" w:rsidR="00DC7562" w:rsidRDefault="00515D41" w:rsidP="00515D41">
      <w:pPr>
        <w:pStyle w:val="B3"/>
      </w:pPr>
      <w:bookmarkStart w:id="57" w:name="_Hlk112632355"/>
      <w:r>
        <w:t>-</w:t>
      </w:r>
      <w:r>
        <w:tab/>
      </w:r>
      <w:r w:rsidR="005C0967">
        <w:t>[</w:t>
      </w:r>
      <w:r w:rsidR="005C0967">
        <w:rPr>
          <w:rFonts w:hint="eastAsia"/>
        </w:rPr>
        <w:t>R1-2205875</w:t>
      </w:r>
      <w:r w:rsidR="005C0967">
        <w:t xml:space="preserve">] </w:t>
      </w:r>
      <w:bookmarkEnd w:id="57"/>
      <w:r w:rsidR="00B356C1">
        <w:t>shows that b</w:t>
      </w:r>
      <w:r w:rsidR="005C0967">
        <w:t xml:space="preserve">ased on </w:t>
      </w:r>
      <w:r w:rsidR="00383F6D">
        <w:t xml:space="preserve">the </w:t>
      </w:r>
      <w:r w:rsidR="005C0967">
        <w:t>evaluation methodology defined for NR coverage enhancements</w:t>
      </w:r>
      <w:r w:rsidR="008C7C50">
        <w:t xml:space="preserve"> </w:t>
      </w:r>
      <w:r w:rsidR="005C0967">
        <w:t>[</w:t>
      </w:r>
      <w:r w:rsidR="00E356FF">
        <w:t>3</w:t>
      </w:r>
      <w:r w:rsidR="005C0967">
        <w:t>]</w:t>
      </w:r>
      <w:r w:rsidR="0054073C">
        <w:t>, t</w:t>
      </w:r>
      <w:r w:rsidR="005C0967">
        <w:t xml:space="preserve">he performance of NCR is evaluated for FR1 assuming </w:t>
      </w:r>
      <w:r w:rsidR="008C7C50">
        <w:t xml:space="preserve">a </w:t>
      </w:r>
      <w:r w:rsidR="005C0967">
        <w:t xml:space="preserve">target data rates of 10 Mbps for </w:t>
      </w:r>
      <w:r w:rsidR="00557E58">
        <w:t>DL</w:t>
      </w:r>
      <w:r w:rsidR="005C0967">
        <w:t xml:space="preserve"> and 1 Mbps for </w:t>
      </w:r>
      <w:r w:rsidR="00557E58">
        <w:t>UL</w:t>
      </w:r>
      <w:r w:rsidR="005C0967">
        <w:t xml:space="preserve">, target ISD </w:t>
      </w:r>
      <w:r w:rsidR="0054073C">
        <w:t>of</w:t>
      </w:r>
      <w:r w:rsidR="005C0967">
        <w:t xml:space="preserve"> 500m, gNB EIRP </w:t>
      </w:r>
      <w:r w:rsidR="0054073C">
        <w:t xml:space="preserve">of </w:t>
      </w:r>
      <w:r w:rsidR="005C0967">
        <w:t xml:space="preserve">70 dBm, UE EIRP </w:t>
      </w:r>
      <w:r w:rsidR="0054073C">
        <w:t xml:space="preserve">of </w:t>
      </w:r>
      <w:r w:rsidR="005C0967">
        <w:t xml:space="preserve">26 dBm, NCR with DL EIRP </w:t>
      </w:r>
      <w:r w:rsidR="0054073C">
        <w:t xml:space="preserve">of </w:t>
      </w:r>
      <w:r w:rsidR="005C0967">
        <w:t xml:space="preserve">32 dBm and gain </w:t>
      </w:r>
      <w:r w:rsidR="0054073C">
        <w:t xml:space="preserve">of </w:t>
      </w:r>
      <w:r w:rsidR="005C0967">
        <w:t xml:space="preserve">65 dB. The achieved ISD by gNB only can be up to </w:t>
      </w:r>
      <w:r w:rsidR="00FF1C57">
        <w:fldChar w:fldCharType="begin"/>
      </w:r>
      <w:r w:rsidR="005C0967">
        <w:instrText xml:space="preserve"> QUOTE </w:instrText>
      </w:r>
      <w:r w:rsidR="006A232C">
        <w:pict w14:anchorId="6F55681D">
          <v:shape id="_x0000_i1029" type="#_x0000_t75" style="width:69.7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00189&quot;/&gt;&lt;wsp:rsid wsp:val=&quot;00001101&quot;/&gt;&lt;wsp:rsid wsp:val=&quot;00005F45&quot;/&gt;&lt;wsp:rsid wsp:val=&quot;000127C4&quot;/&gt;&lt;wsp:rsid wsp:val=&quot;00020B38&quot;/&gt;&lt;wsp:rsid wsp:val=&quot;00021FAB&quot;/&gt;&lt;wsp:rsid wsp:val=&quot;00024568&quot;/&gt;&lt;wsp:rsid wsp:val=&quot;00033397&quot;/&gt;&lt;wsp:rsid wsp:val=&quot;00033F18&quot;/&gt;&lt;wsp:rsid wsp:val=&quot;000371C4&quot;/&gt;&lt;wsp:rsid wsp:val=&quot;00040095&quot;/&gt;&lt;wsp:rsid wsp:val=&quot;00042B98&quot;/&gt;&lt;wsp:rsid wsp:val=&quot;000451E1&quot;/&gt;&lt;wsp:rsid wsp:val=&quot;0005038A&quot;/&gt;&lt;wsp:rsid wsp:val=&quot;00051834&quot;/&gt;&lt;wsp:rsid wsp:val=&quot;00054A22&quot;/&gt;&lt;wsp:rsid wsp:val=&quot;000573DD&quot;/&gt;&lt;wsp:rsid wsp:val=&quot;0006000C&quot;/&gt;&lt;wsp:rsid wsp:val=&quot;00062023&quot;/&gt;&lt;wsp:rsid wsp:val=&quot;00064150&quot;/&gt;&lt;wsp:rsid wsp:val=&quot;000655A6&quot;/&gt;&lt;wsp:rsid wsp:val=&quot;00070471&quot;/&gt;&lt;wsp:rsid wsp:val=&quot;00070822&quot;/&gt;&lt;wsp:rsid wsp:val=&quot;0007320F&quot;/&gt;&lt;wsp:rsid wsp:val=&quot;00080512&quot;/&gt;&lt;wsp:rsid wsp:val=&quot;00083DBA&quot;/&gt;&lt;wsp:rsid wsp:val=&quot;0009720A&quot;/&gt;&lt;wsp:rsid wsp:val=&quot;000A40E3&quot;/&gt;&lt;wsp:rsid wsp:val=&quot;000B7E12&quot;/&gt;&lt;wsp:rsid wsp:val=&quot;000C1990&quot;/&gt;&lt;wsp:rsid wsp:val=&quot;000C47C3&quot;/&gt;&lt;wsp:rsid wsp:val=&quot;000C5907&quot;/&gt;&lt;wsp:rsid wsp:val=&quot;000D58AB&quot;/&gt;&lt;wsp:rsid wsp:val=&quot;000E3CB8&quot;/&gt;&lt;wsp:rsid wsp:val=&quot;000F038D&quot;/&gt;&lt;wsp:rsid wsp:val=&quot;000F417D&quot;/&gt;&lt;wsp:rsid wsp:val=&quot;000F4E15&quot;/&gt;&lt;wsp:rsid wsp:val=&quot;0010265E&quot;/&gt;&lt;wsp:rsid wsp:val=&quot;001068C2&quot;/&gt;&lt;wsp:rsid wsp:val=&quot;001141AC&quot;/&gt;&lt;wsp:rsid wsp:val=&quot;001175EB&quot;/&gt;&lt;wsp:rsid wsp:val=&quot;001178D4&quot;/&gt;&lt;wsp:rsid wsp:val=&quot;00120DB5&quot;/&gt;&lt;wsp:rsid wsp:val=&quot;00124796&quot;/&gt;&lt;wsp:rsid wsp:val=&quot;001253F2&quot;/&gt;&lt;wsp:rsid wsp:val=&quot;00125DA6&quot;/&gt;&lt;wsp:rsid wsp:val=&quot;00126FB0&quot;/&gt;&lt;wsp:rsid wsp:val=&quot;0013016B&quot;/&gt;&lt;wsp:rsid wsp:val=&quot;00133525&quot;/&gt;&lt;wsp:rsid wsp:val=&quot;00140D99&quot;/&gt;&lt;wsp:rsid wsp:val=&quot;001458A6&quot;/&gt;&lt;wsp:rsid wsp:val=&quot;00146D14&quot;/&gt;&lt;wsp:rsid wsp:val=&quot;00152D37&quot;/&gt;&lt;wsp:rsid wsp:val=&quot;00152D86&quot;/&gt;&lt;wsp:rsid wsp:val=&quot;001566C3&quot;/&gt;&lt;wsp:rsid wsp:val=&quot;00160FC7&quot;/&gt;&lt;wsp:rsid wsp:val=&quot;00162A7C&quot;/&gt;&lt;wsp:rsid wsp:val=&quot;0017394C&quot;/&gt;&lt;wsp:rsid wsp:val=&quot;0017718F&quot;/&gt;&lt;wsp:rsid wsp:val=&quot;00177F77&quot;/&gt;&lt;wsp:rsid wsp:val=&quot;001807B2&quot;/&gt;&lt;wsp:rsid wsp:val=&quot;001825D4&quot;/&gt;&lt;wsp:rsid wsp:val=&quot;00185551&quot;/&gt;&lt;wsp:rsid wsp:val=&quot;00185E38&quot;/&gt;&lt;wsp:rsid wsp:val=&quot;001A0FFD&quot;/&gt;&lt;wsp:rsid wsp:val=&quot;001A4C42&quot;/&gt;&lt;wsp:rsid wsp:val=&quot;001A4F55&quot;/&gt;&lt;wsp:rsid wsp:val=&quot;001A7420&quot;/&gt;&lt;wsp:rsid wsp:val=&quot;001B3102&quot;/&gt;&lt;wsp:rsid wsp:val=&quot;001B6637&quot;/&gt;&lt;wsp:rsid wsp:val=&quot;001C21C3&quot;/&gt;&lt;wsp:rsid wsp:val=&quot;001C7245&quot;/&gt;&lt;wsp:rsid wsp:val=&quot;001D02C2&quot;/&gt;&lt;wsp:rsid wsp:val=&quot;001D4B39&quot;/&gt;&lt;wsp:rsid wsp:val=&quot;001E3BB7&quot;/&gt;&lt;wsp:rsid wsp:val=&quot;001E40C1&quot;/&gt;&lt;wsp:rsid wsp:val=&quot;001F0C1D&quot;/&gt;&lt;wsp:rsid wsp:val=&quot;001F1132&quot;/&gt;&lt;wsp:rsid wsp:val=&quot;001F168B&quot;/&gt;&lt;wsp:rsid wsp:val=&quot;001F3566&quot;/&gt;&lt;wsp:rsid wsp:val=&quot;001F3DC9&quot;/&gt;&lt;wsp:rsid wsp:val=&quot;001F5163&quot;/&gt;&lt;wsp:rsid wsp:val=&quot;00202794&quot;/&gt;&lt;wsp:rsid wsp:val=&quot;002037C0&quot;/&gt;&lt;wsp:rsid wsp:val=&quot;002134E8&quot;/&gt;&lt;wsp:rsid wsp:val=&quot;00213EBC&quot;/&gt;&lt;wsp:rsid wsp:val=&quot;00220016&quot;/&gt;&lt;wsp:rsid wsp:val=&quot;00232D14&quot;/&gt;&lt;wsp:rsid wsp:val=&quot;002347A2&quot;/&gt;&lt;wsp:rsid wsp:val=&quot;00237EBF&quot;/&gt;&lt;wsp:rsid wsp:val=&quot;00240AD5&quot;/&gt;&lt;wsp:rsid wsp:val=&quot;00244BA2&quot;/&gt;&lt;wsp:rsid wsp:val=&quot;00245FDC&quot;/&gt;&lt;wsp:rsid wsp:val=&quot;0025715D&quot;/&gt;&lt;wsp:rsid wsp:val=&quot;00264351&quot;/&gt;&lt;wsp:rsid wsp:val=&quot;002675F0&quot;/&gt;&lt;wsp:rsid wsp:val=&quot;00273C2C&quot;/&gt;&lt;wsp:rsid wsp:val=&quot;00275FAA&quot;/&gt;&lt;wsp:rsid wsp:val=&quot;002760EE&quot;/&gt;&lt;wsp:rsid wsp:val=&quot;002803E5&quot;/&gt;&lt;wsp:rsid wsp:val=&quot;00292509&quot;/&gt;&lt;wsp:rsid wsp:val=&quot;002A288A&quot;/&gt;&lt;wsp:rsid wsp:val=&quot;002A3F83&quot;/&gt;&lt;wsp:rsid wsp:val=&quot;002B1277&quot;/&gt;&lt;wsp:rsid wsp:val=&quot;002B5A67&quot;/&gt;&lt;wsp:rsid wsp:val=&quot;002B62D2&quot;/&gt;&lt;wsp:rsid wsp:val=&quot;002B6339&quot;/&gt;&lt;wsp:rsid wsp:val=&quot;002C7644&quot;/&gt;&lt;wsp:rsid wsp:val=&quot;002E00EE&quot;/&gt;&lt;wsp:rsid wsp:val=&quot;002E6FD5&quot;/&gt;&lt;wsp:rsid wsp:val=&quot;002F186C&quot;/&gt;&lt;wsp:rsid wsp:val=&quot;002F54B2&quot;/&gt;&lt;wsp:rsid wsp:val=&quot;00304A07&quot;/&gt;&lt;wsp:rsid wsp:val=&quot;00310126&quot;/&gt;&lt;wsp:rsid wsp:val=&quot;0031215E&quot;/&gt;&lt;wsp:rsid wsp:val=&quot;00313D85&quot;/&gt;&lt;wsp:rsid wsp:val=&quot;003172DC&quot;/&gt;&lt;wsp:rsid wsp:val=&quot;003200D2&quot;/&gt;&lt;wsp:rsid wsp:val=&quot;0032033A&quot;/&gt;&lt;wsp:rsid wsp:val=&quot;00322511&quot;/&gt;&lt;wsp:rsid wsp:val=&quot;00322C44&quot;/&gt;&lt;wsp:rsid wsp:val=&quot;00323591&quot;/&gt;&lt;wsp:rsid wsp:val=&quot;00325C38&quot;/&gt;&lt;wsp:rsid wsp:val=&quot;0033425B&quot;/&gt;&lt;wsp:rsid wsp:val=&quot;00344149&quot;/&gt;&lt;wsp:rsid wsp:val=&quot;00345C2C&quot;/&gt;&lt;wsp:rsid wsp:val=&quot;003460E9&quot;/&gt;&lt;wsp:rsid wsp:val=&quot;00352F10&quot;/&gt;&lt;wsp:rsid wsp:val=&quot;0035462D&quot;/&gt;&lt;wsp:rsid wsp:val=&quot;00354BE3&quot;/&gt;&lt;wsp:rsid wsp:val=&quot;00356555&quot;/&gt;&lt;wsp:rsid wsp:val=&quot;003670D6&quot;/&gt;&lt;wsp:rsid wsp:val=&quot;003765B8&quot;/&gt;&lt;wsp:rsid wsp:val=&quot;00376920&quot;/&gt;&lt;wsp:rsid wsp:val=&quot;00376F62&quot;/&gt;&lt;wsp:rsid wsp:val=&quot;00377C40&quot;/&gt;&lt;wsp:rsid wsp:val=&quot;00392D2F&quot;/&gt;&lt;wsp:rsid wsp:val=&quot;003938B4&quot;/&gt;&lt;wsp:rsid wsp:val=&quot;003A2135&quot;/&gt;&lt;wsp:rsid wsp:val=&quot;003A4319&quot;/&gt;&lt;wsp:rsid wsp:val=&quot;003B164B&quot;/&gt;&lt;wsp:rsid wsp:val=&quot;003C3971&quot;/&gt;&lt;wsp:rsid wsp:val=&quot;003D6FCD&quot;/&gt;&lt;wsp:rsid wsp:val=&quot;003E6B00&quot;/&gt;&lt;wsp:rsid wsp:val=&quot;003F3DEA&quot;/&gt;&lt;wsp:rsid wsp:val=&quot;003F7B13&quot;/&gt;&lt;wsp:rsid wsp:val=&quot;00412D55&quot;/&gt;&lt;wsp:rsid wsp:val=&quot;00416ACD&quot;/&gt;&lt;wsp:rsid wsp:val=&quot;00423334&quot;/&gt;&lt;wsp:rsid wsp:val=&quot;004345EC&quot;/&gt;&lt;wsp:rsid wsp:val=&quot;004510D9&quot;/&gt;&lt;wsp:rsid wsp:val=&quot;004568AA&quot;/&gt;&lt;wsp:rsid wsp:val=&quot;00465515&quot;/&gt;&lt;wsp:rsid wsp:val=&quot;00471AA9&quot;/&gt;&lt;wsp:rsid wsp:val=&quot;00475897&quot;/&gt;&lt;wsp:rsid wsp:val=&quot;0048044E&quot;/&gt;&lt;wsp:rsid wsp:val=&quot;0048217E&quot;/&gt;&lt;wsp:rsid wsp:val=&quot;0048709E&quot;/&gt;&lt;wsp:rsid wsp:val=&quot;00495AD6&quot;/&gt;&lt;wsp:rsid wsp:val=&quot;0049751D&quot;/&gt;&lt;wsp:rsid wsp:val=&quot;004A4174&quot;/&gt;&lt;wsp:rsid wsp:val=&quot;004A51AB&quot;/&gt;&lt;wsp:rsid wsp:val=&quot;004B1237&quot;/&gt;&lt;wsp:rsid wsp:val=&quot;004B3B66&quot;/&gt;&lt;wsp:rsid wsp:val=&quot;004C30AC&quot;/&gt;&lt;wsp:rsid wsp:val=&quot;004C6A6F&quot;/&gt;&lt;wsp:rsid wsp:val=&quot;004D3578&quot;/&gt;&lt;wsp:rsid wsp:val=&quot;004D3FE8&quot;/&gt;&lt;wsp:rsid wsp:val=&quot;004E213A&quot;/&gt;&lt;wsp:rsid wsp:val=&quot;004E7C28&quot;/&gt;&lt;wsp:rsid wsp:val=&quot;004F0988&quot;/&gt;&lt;wsp:rsid wsp:val=&quot;004F3340&quot;/&gt;&lt;wsp:rsid wsp:val=&quot;00506B0B&quot;/&gt;&lt;wsp:rsid wsp:val=&quot;00506B32&quot;/&gt;&lt;wsp:rsid wsp:val=&quot;00512347&quot;/&gt;&lt;wsp:rsid wsp:val=&quot;0051509F&quot;/&gt;&lt;wsp:rsid wsp:val=&quot;00525947&quot;/&gt;&lt;wsp:rsid wsp:val=&quot;00531D59&quot;/&gt;&lt;wsp:rsid wsp:val=&quot;00531E8A&quot;/&gt;&lt;wsp:rsid wsp:val=&quot;005321EF&quot;/&gt;&lt;wsp:rsid wsp:val=&quot;0053388B&quot;/&gt;&lt;wsp:rsid wsp:val=&quot;00533E26&quot;/&gt;&lt;wsp:rsid wsp:val=&quot;00535438&quot;/&gt;&lt;wsp:rsid wsp:val=&quot;00535773&quot;/&gt;&lt;wsp:rsid wsp:val=&quot;00543E6C&quot;/&gt;&lt;wsp:rsid wsp:val=&quot;00554C3C&quot;/&gt;&lt;wsp:rsid wsp:val=&quot;005640FB&quot;/&gt;&lt;wsp:rsid wsp:val=&quot;00565087&quot;/&gt;&lt;wsp:rsid wsp:val=&quot;00572A60&quot;/&gt;&lt;wsp:rsid wsp:val=&quot;00581BFD&quot;/&gt;&lt;wsp:rsid wsp:val=&quot;00584BB2&quot;/&gt;&lt;wsp:rsid wsp:val=&quot;00585488&quot;/&gt;&lt;wsp:rsid wsp:val=&quot;005867F6&quot;/&gt;&lt;wsp:rsid wsp:val=&quot;00590C57&quot;/&gt;&lt;wsp:rsid wsp:val=&quot;005969D5&quot;/&gt;&lt;wsp:rsid wsp:val=&quot;00597B11&quot;/&gt;&lt;wsp:rsid wsp:val=&quot;005A1872&quot;/&gt;&lt;wsp:rsid wsp:val=&quot;005A1E87&quot;/&gt;&lt;wsp:rsid wsp:val=&quot;005B4590&quot;/&gt;&lt;wsp:rsid wsp:val=&quot;005B4EC8&quot;/&gt;&lt;wsp:rsid wsp:val=&quot;005B729C&quot;/&gt;&lt;wsp:rsid wsp:val=&quot;005C75D4&quot;/&gt;&lt;wsp:rsid wsp:val=&quot;005D2E01&quot;/&gt;&lt;wsp:rsid wsp:val=&quot;005D7526&quot;/&gt;&lt;wsp:rsid wsp:val=&quot;005D7A98&quot;/&gt;&lt;wsp:rsid wsp:val=&quot;005E4BB2&quot;/&gt;&lt;wsp:rsid wsp:val=&quot;005E7886&quot;/&gt;&lt;wsp:rsid wsp:val=&quot;005F788A&quot;/&gt;&lt;wsp:rsid wsp:val=&quot;00602AEA&quot;/&gt;&lt;wsp:rsid wsp:val=&quot;00603201&quot;/&gt;&lt;wsp:rsid wsp:val=&quot;006075A5&quot;/&gt;&lt;wsp:rsid wsp:val=&quot;00613986&quot;/&gt;&lt;wsp:rsid wsp:val=&quot;00614FDF&quot;/&gt;&lt;wsp:rsid wsp:val=&quot;006178E1&quot;/&gt;&lt;wsp:rsid wsp:val=&quot;0063269A&quot;/&gt;&lt;wsp:rsid wsp:val=&quot;0063543D&quot;/&gt;&lt;wsp:rsid wsp:val=&quot;0063613C&quot;/&gt;&lt;wsp:rsid wsp:val=&quot;00647114&quot;/&gt;&lt;wsp:rsid wsp:val=&quot;00652F6F&quot;/&gt;&lt;wsp:rsid wsp:val=&quot;0065362C&quot;/&gt;&lt;wsp:rsid wsp:val=&quot;00655A1B&quot;/&gt;&lt;wsp:rsid wsp:val=&quot;00676B7E&quot;/&gt;&lt;wsp:rsid wsp:val=&quot;00682470&quot;/&gt;&lt;wsp:rsid wsp:val=&quot;00687C75&quot;/&gt;&lt;wsp:rsid wsp:val=&quot;006912E9&quot;/&gt;&lt;wsp:rsid wsp:val=&quot;006A323F&quot;/&gt;&lt;wsp:rsid wsp:val=&quot;006A32FA&quot;/&gt;&lt;wsp:rsid wsp:val=&quot;006B30D0&quot;/&gt;&lt;wsp:rsid wsp:val=&quot;006C3D95&quot;/&gt;&lt;wsp:rsid wsp:val=&quot;006D1D27&quot;/&gt;&lt;wsp:rsid wsp:val=&quot;006E56DA&quot;/&gt;&lt;wsp:rsid wsp:val=&quot;006E5C86&quot;/&gt;&lt;wsp:rsid wsp:val=&quot;006F0E69&quot;/&gt;&lt;wsp:rsid wsp:val=&quot;006F1631&quot;/&gt;&lt;wsp:rsid wsp:val=&quot;006F7B4B&quot;/&gt;&lt;wsp:rsid wsp:val=&quot;00701116&quot;/&gt;&lt;wsp:rsid wsp:val=&quot;007067CE&quot;/&gt;&lt;wsp:rsid wsp:val=&quot;0071174C&quot;/&gt;&lt;wsp:rsid wsp:val=&quot;007136B9&quot;/&gt;&lt;wsp:rsid wsp:val=&quot;00713C44&quot;/&gt;&lt;wsp:rsid wsp:val=&quot;00713C76&quot;/&gt;&lt;wsp:rsid wsp:val=&quot;00715A46&quot;/&gt;&lt;wsp:rsid wsp:val=&quot;00717121&quot;/&gt;&lt;wsp:rsid wsp:val=&quot;007178A5&quot;/&gt;&lt;wsp:rsid wsp:val=&quot;007323F4&quot;/&gt;&lt;wsp:rsid wsp:val=&quot;007343B1&quot;/&gt;&lt;wsp:rsid wsp:val=&quot;00734A5B&quot;/&gt;&lt;wsp:rsid wsp:val=&quot;00734F4D&quot;/&gt;&lt;wsp:rsid wsp:val=&quot;00735518&quot;/&gt;&lt;wsp:rsid wsp:val=&quot;00737E55&quot;/&gt;&lt;wsp:rsid wsp:val=&quot;0074026F&quot;/&gt;&lt;wsp:rsid wsp:val=&quot;007429F6&quot;/&gt;&lt;wsp:rsid wsp:val=&quot;00744E76&quot;/&gt;&lt;wsp:rsid wsp:val=&quot;00764B86&quot;/&gt;&lt;wsp:rsid wsp:val=&quot;00765EA3&quot;/&gt;&lt;wsp:rsid wsp:val=&quot;00774DA4&quot;/&gt;&lt;wsp:rsid wsp:val=&quot;00775A29&quot;/&gt;&lt;wsp:rsid wsp:val=&quot;0077628F&quot;/&gt;&lt;wsp:rsid wsp:val=&quot;00777AD6&quot;/&gt;&lt;wsp:rsid wsp:val=&quot;0078022E&quot;/&gt;&lt;wsp:rsid wsp:val=&quot;00781C2B&quot;/&gt;&lt;wsp:rsid wsp:val=&quot;00781F0F&quot;/&gt;&lt;wsp:rsid wsp:val=&quot;00786BB2&quot;/&gt;&lt;wsp:rsid wsp:val=&quot;007900E5&quot;/&gt;&lt;wsp:rsid wsp:val=&quot;00791AEC&quot;/&gt;&lt;wsp:rsid wsp:val=&quot;00792F0A&quot;/&gt;&lt;wsp:rsid wsp:val=&quot;007A2A3D&quot;/&gt;&lt;wsp:rsid wsp:val=&quot;007A749E&quot;/&gt;&lt;wsp:rsid wsp:val=&quot;007A794D&quot;/&gt;&lt;wsp:rsid wsp:val=&quot;007B3AB8&quot;/&gt;&lt;wsp:rsid wsp:val=&quot;007B524C&quot;/&gt;&lt;wsp:rsid wsp:val=&quot;007B600E&quot;/&gt;&lt;wsp:rsid wsp:val=&quot;007C471C&quot;/&gt;&lt;wsp:rsid wsp:val=&quot;007C72C5&quot;/&gt;&lt;wsp:rsid wsp:val=&quot;007D172C&quot;/&gt;&lt;wsp:rsid wsp:val=&quot;007D239F&quot;/&gt;&lt;wsp:rsid wsp:val=&quot;007E08F0&quot;/&gt;&lt;wsp:rsid wsp:val=&quot;007E2A89&quot;/&gt;&lt;wsp:rsid wsp:val=&quot;007F0F4A&quot;/&gt;&lt;wsp:rsid wsp:val=&quot;007F70C1&quot;/&gt;&lt;wsp:rsid wsp:val=&quot;008028A4&quot;/&gt;&lt;wsp:rsid wsp:val=&quot;00803B6F&quot;/&gt;&lt;wsp:rsid wsp:val=&quot;00807CBA&quot;/&gt;&lt;wsp:rsid wsp:val=&quot;00812FA2&quot;/&gt;&lt;wsp:rsid wsp:val=&quot;00813B86&quot;/&gt;&lt;wsp:rsid wsp:val=&quot;00814AA4&quot;/&gt;&lt;wsp:rsid wsp:val=&quot;008254B4&quot;/&gt;&lt;wsp:rsid wsp:val=&quot;00826D3C&quot;/&gt;&lt;wsp:rsid wsp:val=&quot;00830747&quot;/&gt;&lt;wsp:rsid wsp:val=&quot;00834FC2&quot;/&gt;&lt;wsp:rsid wsp:val=&quot;00843B77&quot;/&gt;&lt;wsp:rsid wsp:val=&quot;008446F3&quot;/&gt;&lt;wsp:rsid wsp:val=&quot;008461E9&quot;/&gt;&lt;wsp:rsid wsp:val=&quot;008624CE&quot;/&gt;&lt;wsp:rsid wsp:val=&quot;00865285&quot;/&gt;&lt;wsp:rsid wsp:val=&quot;00871F9A&quot;/&gt;&lt;wsp:rsid wsp:val=&quot;00875474&quot;/&gt;&lt;wsp:rsid wsp:val=&quot;008768CA&quot;/&gt;&lt;wsp:rsid wsp:val=&quot;00885FF3&quot;/&gt;&lt;wsp:rsid wsp:val=&quot;0089358D&quot;/&gt;&lt;wsp:rsid wsp:val=&quot;00897C51&quot;/&gt;&lt;wsp:rsid wsp:val=&quot;008B3D44&quot;/&gt;&lt;wsp:rsid wsp:val=&quot;008C384C&quot;/&gt;&lt;wsp:rsid wsp:val=&quot;008C4373&quot;/&gt;&lt;wsp:rsid wsp:val=&quot;008C78BC&quot;/&gt;&lt;wsp:rsid wsp:val=&quot;008D08F4&quot;/&gt;&lt;wsp:rsid wsp:val=&quot;008D2E54&quot;/&gt;&lt;wsp:rsid wsp:val=&quot;008E2D68&quot;/&gt;&lt;wsp:rsid wsp:val=&quot;008E6756&quot;/&gt;&lt;wsp:rsid wsp:val=&quot;008E7F30&quot;/&gt;&lt;wsp:rsid wsp:val=&quot;008F637B&quot;/&gt;&lt;wsp:rsid wsp:val=&quot;008F723D&quot;/&gt;&lt;wsp:rsid wsp:val=&quot;00901A65&quot;/&gt;&lt;wsp:rsid wsp:val=&quot;0090271F&quot;/&gt;&lt;wsp:rsid wsp:val=&quot;00902E23&quot;/&gt;&lt;wsp:rsid wsp:val=&quot;009070EB&quot;/&gt;&lt;wsp:rsid wsp:val=&quot;00910E1F&quot;/&gt;&lt;wsp:rsid wsp:val=&quot;009114D7&quot;/&gt;&lt;wsp:rsid wsp:val=&quot;0091348E&quot;/&gt;&lt;wsp:rsid wsp:val=&quot;00915707&quot;/&gt;&lt;wsp:rsid wsp:val=&quot;00917CCB&quot;/&gt;&lt;wsp:rsid wsp:val=&quot;009259CC&quot;/&gt;&lt;wsp:rsid wsp:val=&quot;009308A1&quot;/&gt;&lt;wsp:rsid wsp:val=&quot;00933FB0&quot;/&gt;&lt;wsp:rsid wsp:val=&quot;00935B75&quot;/&gt;&lt;wsp:rsid wsp:val=&quot;009366E7&quot;/&gt;&lt;wsp:rsid wsp:val=&quot;00942EC2&quot;/&gt;&lt;wsp:rsid wsp:val=&quot;00947DF3&quot;/&gt;&lt;wsp:rsid wsp:val=&quot;009502D8&quot;/&gt;&lt;wsp:rsid wsp:val=&quot;00986B9A&quot;/&gt;&lt;wsp:rsid wsp:val=&quot;009A5255&quot;/&gt;&lt;wsp:rsid wsp:val=&quot;009B2D8E&quot;/&gt;&lt;wsp:rsid wsp:val=&quot;009C0F42&quot;/&gt;&lt;wsp:rsid wsp:val=&quot;009C2910&quot;/&gt;&lt;wsp:rsid wsp:val=&quot;009C3EF3&quot;/&gt;&lt;wsp:rsid wsp:val=&quot;009C511F&quot;/&gt;&lt;wsp:rsid wsp:val=&quot;009E0DC4&quot;/&gt;&lt;wsp:rsid wsp:val=&quot;009E1FB1&quot;/&gt;&lt;wsp:rsid wsp:val=&quot;009E547F&quot;/&gt;&lt;wsp:rsid wsp:val=&quot;009E7D64&quot;/&gt;&lt;wsp:rsid wsp:val=&quot;009F37B7&quot;/&gt;&lt;wsp:rsid wsp:val=&quot;009F4752&quot;/&gt;&lt;wsp:rsid wsp:val=&quot;00A02CD9&quot;/&gt;&lt;wsp:rsid wsp:val=&quot;00A0728F&quot;/&gt;&lt;wsp:rsid wsp:val=&quot;00A10F02&quot;/&gt;&lt;wsp:rsid wsp:val=&quot;00A1175C&quot;/&gt;&lt;wsp:rsid wsp:val=&quot;00A164B4&quot;/&gt;&lt;wsp:rsid wsp:val=&quot;00A21B96&quot;/&gt;&lt;wsp:rsid wsp:val=&quot;00A26956&quot;/&gt;&lt;wsp:rsid wsp:val=&quot;00A27486&quot;/&gt;&lt;wsp:rsid wsp:val=&quot;00A35D94&quot;/&gt;&lt;wsp:rsid wsp:val=&quot;00A374AA&quot;/&gt;&lt;wsp:rsid wsp:val=&quot;00A43349&quot;/&gt;&lt;wsp:rsid wsp:val=&quot;00A51BB5&quot;/&gt;&lt;wsp:rsid wsp:val=&quot;00A53724&quot;/&gt;&lt;wsp:rsid wsp:val=&quot;00A56066&quot;/&gt;&lt;wsp:rsid wsp:val=&quot;00A570E9&quot;/&gt;&lt;wsp:rsid wsp:val=&quot;00A60930&quot;/&gt;&lt;wsp:rsid wsp:val=&quot;00A63ECE&quot;/&gt;&lt;wsp:rsid wsp:val=&quot;00A646C6&quot;/&gt;&lt;wsp:rsid wsp:val=&quot;00A67FDC&quot;/&gt;&lt;wsp:rsid wsp:val=&quot;00A709BF&quot;/&gt;&lt;wsp:rsid wsp:val=&quot;00A73129&quot;/&gt;&lt;wsp:rsid wsp:val=&quot;00A7728E&quot;/&gt;&lt;wsp:rsid wsp:val=&quot;00A82346&quot;/&gt;&lt;wsp:rsid wsp:val=&quot;00A91474&quot;/&gt;&lt;wsp:rsid wsp:val=&quot;00A92BA1&quot;/&gt;&lt;wsp:rsid wsp:val=&quot;00A95A32&quot;/&gt;&lt;wsp:rsid wsp:val=&quot;00A966DE&quot;/&gt;&lt;wsp:rsid wsp:val=&quot;00AA7CC0&quot;/&gt;&lt;wsp:rsid wsp:val=&quot;00AB4A5D&quot;/&gt;&lt;wsp:rsid wsp:val=&quot;00AC15EA&quot;/&gt;&lt;wsp:rsid wsp:val=&quot;00AC6BC6&quot;/&gt;&lt;wsp:rsid wsp:val=&quot;00AC7389&quot;/&gt;&lt;wsp:rsid wsp:val=&quot;00AD110E&quot;/&gt;&lt;wsp:rsid wsp:val=&quot;00AD5A77&quot;/&gt;&lt;wsp:rsid wsp:val=&quot;00AD600E&quot;/&gt;&lt;wsp:rsid wsp:val=&quot;00AD7195&quot;/&gt;&lt;wsp:rsid wsp:val=&quot;00AE5883&quot;/&gt;&lt;wsp:rsid wsp:val=&quot;00AE65E2&quot;/&gt;&lt;wsp:rsid wsp:val=&quot;00AF1460&quot;/&gt;&lt;wsp:rsid wsp:val=&quot;00AF3609&quot;/&gt;&lt;wsp:rsid wsp:val=&quot;00AF68EC&quot;/&gt;&lt;wsp:rsid wsp:val=&quot;00AF7652&quot;/&gt;&lt;wsp:rsid wsp:val=&quot;00B14D5F&quot;/&gt;&lt;wsp:rsid wsp:val=&quot;00B15449&quot;/&gt;&lt;wsp:rsid wsp:val=&quot;00B31C36&quot;/&gt;&lt;wsp:rsid wsp:val=&quot;00B37041&quot;/&gt;&lt;wsp:rsid wsp:val=&quot;00B416E7&quot;/&gt;&lt;wsp:rsid wsp:val=&quot;00B57241&quot;/&gt;&lt;wsp:rsid wsp:val=&quot;00B6582A&quot;/&gt;&lt;wsp:rsid wsp:val=&quot;00B70CCD&quot;/&gt;&lt;wsp:rsid wsp:val=&quot;00B72C49&quot;/&gt;&lt;wsp:rsid wsp:val=&quot;00B85579&quot;/&gt;&lt;wsp:rsid wsp:val=&quot;00B90FA8&quot;/&gt;&lt;wsp:rsid wsp:val=&quot;00B91D95&quot;/&gt;&lt;wsp:rsid wsp:val=&quot;00B93086&quot;/&gt;&lt;wsp:rsid wsp:val=&quot;00BA179B&quot;/&gt;&lt;wsp:rsid wsp:val=&quot;00BA19ED&quot;/&gt;&lt;wsp:rsid wsp:val=&quot;00BA4B8D&quot;/&gt;&lt;wsp:rsid wsp:val=&quot;00BB415E&quot;/&gt;&lt;wsp:rsid wsp:val=&quot;00BB6D56&quot;/&gt;&lt;wsp:rsid wsp:val=&quot;00BC09E6&quot;/&gt;&lt;wsp:rsid wsp:val=&quot;00BC0F7D&quot;/&gt;&lt;wsp:rsid wsp:val=&quot;00BC163A&quot;/&gt;&lt;wsp:rsid wsp:val=&quot;00BC244F&quot;/&gt;&lt;wsp:rsid wsp:val=&quot;00BC357B&quot;/&gt;&lt;wsp:rsid wsp:val=&quot;00BC4316&quot;/&gt;&lt;wsp:rsid wsp:val=&quot;00BD2AA3&quot;/&gt;&lt;wsp:rsid wsp:val=&quot;00BD7D31&quot;/&gt;&lt;wsp:rsid wsp:val=&quot;00BD7ECC&quot;/&gt;&lt;wsp:rsid wsp:val=&quot;00BE3255&quot;/&gt;&lt;wsp:rsid wsp:val=&quot;00BE499A&quot;/&gt;&lt;wsp:rsid wsp:val=&quot;00BE773E&quot;/&gt;&lt;wsp:rsid wsp:val=&quot;00BF128E&quot;/&gt;&lt;wsp:rsid wsp:val=&quot;00BF1555&quot;/&gt;&lt;wsp:rsid wsp:val=&quot;00BF3BAB&quot;/&gt;&lt;wsp:rsid wsp:val=&quot;00C074DD&quot;/&gt;&lt;wsp:rsid wsp:val=&quot;00C139AA&quot;/&gt;&lt;wsp:rsid wsp:val=&quot;00C1496A&quot;/&gt;&lt;wsp:rsid wsp:val=&quot;00C2348D&quot;/&gt;&lt;wsp:rsid wsp:val=&quot;00C24FA4&quot;/&gt;&lt;wsp:rsid wsp:val=&quot;00C3223A&quot;/&gt;&lt;wsp:rsid wsp:val=&quot;00C33079&quot;/&gt;&lt;wsp:rsid wsp:val=&quot;00C375AE&quot;/&gt;&lt;wsp:rsid wsp:val=&quot;00C45231&quot;/&gt;&lt;wsp:rsid wsp:val=&quot;00C46A1B&quot;/&gt;&lt;wsp:rsid wsp:val=&quot;00C551FF&quot;/&gt;&lt;wsp:rsid wsp:val=&quot;00C55D82&quot;/&gt;&lt;wsp:rsid wsp:val=&quot;00C573AF&quot;/&gt;&lt;wsp:rsid wsp:val=&quot;00C629DE&quot;/&gt;&lt;wsp:rsid wsp:val=&quot;00C70FFF&quot;/&gt;&lt;wsp:rsid wsp:val=&quot;00C72833&quot;/&gt;&lt;wsp:rsid wsp:val=&quot;00C74F09&quot;/&gt;&lt;wsp:rsid wsp:val=&quot;00C80F1D&quot;/&gt;&lt;wsp:rsid wsp:val=&quot;00C84E59&quot;/&gt;&lt;wsp:rsid wsp:val=&quot;00C91962&quot;/&gt;&lt;wsp:rsid wsp:val=&quot;00C93F40&quot;/&gt;&lt;wsp:rsid wsp:val=&quot;00C940B9&quot;/&gt;&lt;wsp:rsid wsp:val=&quot;00C951AB&quot;/&gt;&lt;wsp:rsid wsp:val=&quot;00C9568E&quot;/&gt;&lt;wsp:rsid wsp:val=&quot;00CA3D0C&quot;/&gt;&lt;wsp:rsid wsp:val=&quot;00CA6225&quot;/&gt;&lt;wsp:rsid wsp:val=&quot;00CB5CE0&quot;/&gt;&lt;wsp:rsid wsp:val=&quot;00CB7EB0&quot;/&gt;&lt;wsp:rsid wsp:val=&quot;00CC07D8&quot;/&gt;&lt;wsp:rsid wsp:val=&quot;00CC1E8C&quot;/&gt;&lt;wsp:rsid wsp:val=&quot;00CF56AF&quot;/&gt;&lt;wsp:rsid wsp:val=&quot;00D06457&quot;/&gt;&lt;wsp:rsid wsp:val=&quot;00D14D9B&quot;/&gt;&lt;wsp:rsid wsp:val=&quot;00D2380A&quot;/&gt;&lt;wsp:rsid wsp:val=&quot;00D26E78&quot;/&gt;&lt;wsp:rsid wsp:val=&quot;00D42051&quot;/&gt;&lt;wsp:rsid wsp:val=&quot;00D5214D&quot;/&gt;&lt;wsp:rsid wsp:val=&quot;00D57972&quot;/&gt;&lt;wsp:rsid wsp:val=&quot;00D675A9&quot;/&gt;&lt;wsp:rsid wsp:val=&quot;00D738D6&quot;/&gt;&lt;wsp:rsid wsp:val=&quot;00D755EB&quot;/&gt;&lt;wsp:rsid wsp:val=&quot;00D76048&quot;/&gt;&lt;wsp:rsid wsp:val=&quot;00D82E6F&quot;/&gt;&lt;wsp:rsid wsp:val=&quot;00D83898&quot;/&gt;&lt;wsp:rsid wsp:val=&quot;00D85F2E&quot;/&gt;&lt;wsp:rsid wsp:val=&quot;00D87E00&quot;/&gt;&lt;wsp:rsid wsp:val=&quot;00D9134D&quot;/&gt;&lt;wsp:rsid wsp:val=&quot;00D91620&quot;/&gt;&lt;wsp:rsid wsp:val=&quot;00D91FD1&quot;/&gt;&lt;wsp:rsid wsp:val=&quot;00D96218&quot;/&gt;&lt;wsp:rsid wsp:val=&quot;00D97C4A&quot;/&gt;&lt;wsp:rsid wsp:val=&quot;00DA44B8&quot;/&gt;&lt;wsp:rsid wsp:val=&quot;00DA7A03&quot;/&gt;&lt;wsp:rsid wsp:val=&quot;00DB1818&quot;/&gt;&lt;wsp:rsid wsp:val=&quot;00DB25B3&quot;/&gt;&lt;wsp:rsid wsp:val=&quot;00DB4D2B&quot;/&gt;&lt;wsp:rsid wsp:val=&quot;00DB5A85&quot;/&gt;&lt;wsp:rsid wsp:val=&quot;00DB5FB2&quot;/&gt;&lt;wsp:rsid wsp:val=&quot;00DB6308&quot;/&gt;&lt;wsp:rsid wsp:val=&quot;00DB75C3&quot;/&gt;&lt;wsp:rsid wsp:val=&quot;00DB7743&quot;/&gt;&lt;wsp:rsid wsp:val=&quot;00DC309B&quot;/&gt;&lt;wsp:rsid wsp:val=&quot;00DC394F&quot;/&gt;&lt;wsp:rsid wsp:val=&quot;00DC4DA2&quot;/&gt;&lt;wsp:rsid wsp:val=&quot;00DD2E6E&quot;/&gt;&lt;wsp:rsid wsp:val=&quot;00DD2ED2&quot;/&gt;&lt;wsp:rsid wsp:val=&quot;00DD4C17&quot;/&gt;&lt;wsp:rsid wsp:val=&quot;00DD74A5&quot;/&gt;&lt;wsp:rsid wsp:val=&quot;00DE2ABC&quot;/&gt;&lt;wsp:rsid wsp:val=&quot;00DE310E&quot;/&gt;&lt;wsp:rsid wsp:val=&quot;00DF2B1F&quot;/&gt;&lt;wsp:rsid wsp:val=&quot;00DF4F80&quot;/&gt;&lt;wsp:rsid wsp:val=&quot;00DF4FF5&quot;/&gt;&lt;wsp:rsid wsp:val=&quot;00DF62CD&quot;/&gt;&lt;wsp:rsid wsp:val=&quot;00E1181C&quot;/&gt;&lt;wsp:rsid wsp:val=&quot;00E16509&quot;/&gt;&lt;wsp:rsid wsp:val=&quot;00E2411D&quot;/&gt;&lt;wsp:rsid wsp:val=&quot;00E25DF4&quot;/&gt;&lt;wsp:rsid wsp:val=&quot;00E41749&quot;/&gt;&lt;wsp:rsid wsp:val=&quot;00E44582&quot;/&gt;&lt;wsp:rsid wsp:val=&quot;00E536C2&quot;/&gt;&lt;wsp:rsid wsp:val=&quot;00E5419C&quot;/&gt;&lt;wsp:rsid wsp:val=&quot;00E77645&quot;/&gt;&lt;wsp:rsid wsp:val=&quot;00E9690E&quot;/&gt;&lt;wsp:rsid wsp:val=&quot;00EA05B9&quot;/&gt;&lt;wsp:rsid wsp:val=&quot;00EA15B0&quot;/&gt;&lt;wsp:rsid wsp:val=&quot;00EA2C6B&quot;/&gt;&lt;wsp:rsid wsp:val=&quot;00EA5EA7&quot;/&gt;&lt;wsp:rsid wsp:val=&quot;00EB7A3F&quot;/&gt;&lt;wsp:rsid wsp:val=&quot;00EC3544&quot;/&gt;&lt;wsp:rsid wsp:val=&quot;00EC4A25&quot;/&gt;&lt;wsp:rsid wsp:val=&quot;00ED1423&quot;/&gt;&lt;wsp:rsid wsp:val=&quot;00ED6E00&quot;/&gt;&lt;wsp:rsid wsp:val=&quot;00EE1D77&quot;/&gt;&lt;wsp:rsid wsp:val=&quot;00EE29AB&quot;/&gt;&lt;wsp:rsid wsp:val=&quot;00EE5398&quot;/&gt;&lt;wsp:rsid wsp:val=&quot;00EF608C&quot;/&gt;&lt;wsp:rsid wsp:val=&quot;00F025A2&quot;/&gt;&lt;wsp:rsid wsp:val=&quot;00F04712&quot;/&gt;&lt;wsp:rsid wsp:val=&quot;00F130EE&quot;/&gt;&lt;wsp:rsid wsp:val=&quot;00F13360&quot;/&gt;&lt;wsp:rsid wsp:val=&quot;00F13981&quot;/&gt;&lt;wsp:rsid wsp:val=&quot;00F176A2&quot;/&gt;&lt;wsp:rsid wsp:val=&quot;00F178CA&quot;/&gt;&lt;wsp:rsid wsp:val=&quot;00F20272&quot;/&gt;&lt;wsp:rsid wsp:val=&quot;00F20393&quot;/&gt;&lt;wsp:rsid wsp:val=&quot;00F22EC7&quot;/&gt;&lt;wsp:rsid wsp:val=&quot;00F263CE&quot;/&gt;&lt;wsp:rsid wsp:val=&quot;00F325C8&quot;/&gt;&lt;wsp:rsid wsp:val=&quot;00F4095A&quot;/&gt;&lt;wsp:rsid wsp:val=&quot;00F447C5&quot;/&gt;&lt;wsp:rsid wsp:val=&quot;00F551B5&quot;/&gt;&lt;wsp:rsid wsp:val=&quot;00F653B8&quot;/&gt;&lt;wsp:rsid wsp:val=&quot;00F70F20&quot;/&gt;&lt;wsp:rsid wsp:val=&quot;00F720FE&quot;/&gt;&lt;wsp:rsid wsp:val=&quot;00F83F0F&quot;/&gt;&lt;wsp:rsid wsp:val=&quot;00F9008D&quot;/&gt;&lt;wsp:rsid wsp:val=&quot;00FA1266&quot;/&gt;&lt;wsp:rsid wsp:val=&quot;00FA1CBA&quot;/&gt;&lt;wsp:rsid wsp:val=&quot;00FA7B03&quot;/&gt;&lt;wsp:rsid wsp:val=&quot;00FB2F98&quot;/&gt;&lt;wsp:rsid wsp:val=&quot;00FC1192&quot;/&gt;&lt;wsp:rsid wsp:val=&quot;00FD39E2&quot;/&gt;&lt;wsp:rsid wsp:val=&quot;00FD67D8&quot;/&gt;&lt;/wsp:rsids&gt;&lt;/w:docPr&gt;&lt;w:body&gt;&lt;wx:sect&gt;&lt;w:p wsp:rsidR=&quot;00000000&quot; wsp:rsidRDefault=&quot;0048709E&quot; wsp:rsidP=&quot;0048709E&quot;&gt;&lt;m:oMathPara&gt;&lt;m:oMath&gt;&lt;m:r&gt;&lt;aml:annotation aml:id=&quot;0&quot; w:type=&quot;Word.Insertion&quot; aml:author=&quot;Nan-ZTE&quot; aml:createdate=&quot;2022-08-24T15:13:00Z&quot;&gt;&lt;aml:content&gt;&lt;m:rPr&gt;&lt;m:sty m:val=&quot;p&quot;/&gt;&lt;/m:rPr&gt;&lt;w:rPr&gt;&lt;w:rFonts w:ascii=&quot;Cambria Math&quot; w:h-ansi=&quot;Cambria Math&quot;/&gt;&lt;wx:font wx:val=&quot;Cambria Math&quot;/&gt;&lt;/w:rPr&gt;&lt;m:t&gt;400?&lt;/m:t&gt;&lt;/aml:content&gt;&lt;/aml:annotation&gt;&lt;/m:r&gt;&lt;m:rad&gt;&lt;m:radPr&gt;&lt;m:degHide m:val=&quot;1&quot;/&gt;&lt;4444444444444444m:ctrlPr&gt;&lt;aml:annotation aml:id=&quot;1&quot; w:type=&quot;Word.Insertion&quot; aml:author=&quot;Nan-ZTE&quot; aml:createdate=&quot;2022-08-24T15:13:00Z&quot;&gt;&lt;aml:content&gt;&lt;w:rPr&gt;&lt;w:rFonts w:ascii=&quot;Cambria Math&quot; w:h-ansi=&quot;Cambria Math&quot;/&gt;&lt;wx:font wx:val=&quot;Cambria Math&quot;/&gt;&lt;/w:rPr&gt;&lt;/aml:content&gt;&lt;/aml:annotation&gt;&lt;/m:ctrlPr&gt;&lt;/m:radPr&gt;&lt;m:deg/&gt;&lt;m:e&gt;&lt;m:r&gt;&lt;aml:annotation aml:id=&quot;2&quot; w:type=&quot;Word.Insertion&quot; aml:author=&quot;Nan-ZTE&quot; aml:createdate=&quot;2022-08-24T15:13:00Z&quot;&gt;&lt;aml:content&gt;&lt;m:rPr&gt;&lt;m:sty m:val=&quot;p&quot;/&gt;&lt;/m:rPr&gt;&lt;w:rPr&gt;&lt;w:rFonts w:ascii=&quot;Cambria Math&quot; w:h-ansi=&quot;Cambria Math&quot;/&gt;&lt;wx:font wx:val=&quot;Cambria Math&quot;/&gt;&lt;/w:rPr&gt;&lt;m:t&gt;3&lt;/m:t&gt;&lt;/aml:content&gt;&lt;/aml:annotation&gt;&lt;/m:r&gt;&lt;/m:e&gt;&lt;/m:rad&gt;&lt;m:r&gt;&lt;aml:annotation aml:id=&quot;3&quot; w:type=&quot;Word.Insertion&quot; aml:author=&quot;Nan-ZTE&quot; aml:createdate=&quot;2022-08-24T15:13:00Z&quot;&gt;&lt;aml:content&gt;&lt;m:rPr&gt;&lt;m:sty m:val=&quot;p&quot;/&gt;&lt;/m:rPr&gt;&lt;w:rPr&gt;&lt;w:rFonts w:ascii=&quot;Cambria Math&quot; w:h-ansi=&quot;Cambria Math&quot;/&gt;&lt;wx:font wx:val=&quot;Cambria Math&quot;/&gt;&lt;/w:rPr&gt;&lt;m:t&gt;=693&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5C0967">
        <w:instrText xml:space="preserve"> </w:instrText>
      </w:r>
      <w:r w:rsidR="00FF1C57">
        <w:fldChar w:fldCharType="end"/>
      </w:r>
      <w:r w:rsidR="00FF1C57">
        <w:fldChar w:fldCharType="begin"/>
      </w:r>
      <w:r w:rsidR="005C0967">
        <w:instrText xml:space="preserve"> QUOTE </w:instrText>
      </w:r>
      <w:r w:rsidR="006A232C">
        <w:rPr>
          <w:position w:val="-4"/>
        </w:rPr>
        <w:pict w14:anchorId="3A880CCF">
          <v:shape id="_x0000_i1030" type="#_x0000_t75" style="width:69.7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00189&quot;/&gt;&lt;wsp:rsid wsp:val=&quot;00001101&quot;/&gt;&lt;wsp:rsid wsp:val=&quot;00005F45&quot;/&gt;&lt;wsp:rsid wsp:val=&quot;000127C4&quot;/&gt;&lt;wsp:rsid wsp:val=&quot;00020B38&quot;/&gt;&lt;wsp:rsid wsp:val=&quot;00021FAB&quot;/&gt;&lt;wsp:rsid wsp:val=&quot;00024568&quot;/&gt;&lt;wsp:rsid wsp:val=&quot;00033397&quot;/&gt;&lt;wsp:rsid wsp:val=&quot;00033F18&quot;/&gt;&lt;wsp:rsid wsp:val=&quot;000371C4&quot;/&gt;&lt;wsp:rsid wsp:val=&quot;00040095&quot;/&gt;&lt;wsp:rsid wsp:val=&quot;00042B98&quot;/&gt;&lt;wsp:rsid wsp:val=&quot;000451E1&quot;/&gt;&lt;wsp:rsid wsp:val=&quot;0005038A&quot;/&gt;&lt;wsp:rsid wsp:val=&quot;00051834&quot;/&gt;&lt;wsp:rsid wsp:val=&quot;00054A22&quot;/&gt;&lt;wsp:rsid wsp:val=&quot;000573DD&quot;/&gt;&lt;wsp:rsid wsp:val=&quot;0006000C&quot;/&gt;&lt;wsp:rsid wsp:val=&quot;00062023&quot;/&gt;&lt;wsp:rsid wsp:val=&quot;00064150&quot;/&gt;&lt;wsp:rsid wsp:val=&quot;000655A6&quot;/&gt;&lt;wsp:rsid wsp:val=&quot;00070471&quot;/&gt;&lt;wsp:rsid wsp:val=&quot;00070822&quot;/&gt;&lt;wsp:rsid wsp:val=&quot;0007320F&quot;/&gt;&lt;wsp:rsid wsp:val=&quot;00080512&quot;/&gt;&lt;wsp:rsid wsp:val=&quot;00083DBA&quot;/&gt;&lt;wsp:rsid wsp:val=&quot;0009720A&quot;/&gt;&lt;wsp:rsid wsp:val=&quot;000A40E3&quot;/&gt;&lt;wsp:rsid wsp:val=&quot;000B7E12&quot;/&gt;&lt;wsp:rsid wsp:val=&quot;000C1990&quot;/&gt;&lt;wsp:rsid wsp:val=&quot;000C47C3&quot;/&gt;&lt;wsp:rsid wsp:val=&quot;000C5907&quot;/&gt;&lt;wsp:rsid wsp:val=&quot;000D58AB&quot;/&gt;&lt;wsp:rsid wsp:val=&quot;000E3CB8&quot;/&gt;&lt;wsp:rsid wsp:val=&quot;000F038D&quot;/&gt;&lt;wsp:rsid wsp:val=&quot;000F417D&quot;/&gt;&lt;wsp:rsid wsp:val=&quot;000F4E15&quot;/&gt;&lt;wsp:rsid wsp:val=&quot;0010265E&quot;/&gt;&lt;wsp:rsid wsp:val=&quot;001068C2&quot;/&gt;&lt;wsp:rsid wsp:val=&quot;001141AC&quot;/&gt;&lt;wsp:rsid wsp:val=&quot;001175EB&quot;/&gt;&lt;wsp:rsid wsp:val=&quot;001178D4&quot;/&gt;&lt;wsp:rsid wsp:val=&quot;00120DB5&quot;/&gt;&lt;wsp:rsid wsp:val=&quot;00124796&quot;/&gt;&lt;wsp:rsid wsp:val=&quot;001253F2&quot;/&gt;&lt;wsp:rsid wsp:val=&quot;00125DA6&quot;/&gt;&lt;wsp:rsid wsp:val=&quot;00126FB0&quot;/&gt;&lt;wsp:rsid wsp:val=&quot;0013016B&quot;/&gt;&lt;wsp:rsid wsp:val=&quot;00133525&quot;/&gt;&lt;wsp:rsid wsp:val=&quot;00140D99&quot;/&gt;&lt;wsp:rsid wsp:val=&quot;001458A6&quot;/&gt;&lt;wsp:rsid wsp:val=&quot;00146D14&quot;/&gt;&lt;wsp:rsid wsp:val=&quot;00152D37&quot;/&gt;&lt;wsp:rsid wsp:val=&quot;00152D86&quot;/&gt;&lt;wsp:rsid wsp:val=&quot;001566C3&quot;/&gt;&lt;wsp:rsid wsp:val=&quot;00160FC7&quot;/&gt;&lt;wsp:rsid wsp:val=&quot;00162A7C&quot;/&gt;&lt;wsp:rsid wsp:val=&quot;0017394C&quot;/&gt;&lt;wsp:rsid wsp:val=&quot;0017718F&quot;/&gt;&lt;wsp:rsid wsp:val=&quot;00177F77&quot;/&gt;&lt;wsp:rsid wsp:val=&quot;001807B2&quot;/&gt;&lt;wsp:rsid wsp:val=&quot;001825D4&quot;/&gt;&lt;wsp:rsid wsp:val=&quot;00185551&quot;/&gt;&lt;wsp:rsid wsp:val=&quot;00185E38&quot;/&gt;&lt;wsp:rsid wsp:val=&quot;001A0FFD&quot;/&gt;&lt;wsp:rsid wsp:val=&quot;001A4C42&quot;/&gt;&lt;wsp:rsid wsp:val=&quot;001A4F55&quot;/&gt;&lt;wsp:rsid wsp:val=&quot;001A7420&quot;/&gt;&lt;wsp:rsid wsp:val=&quot;001B3102&quot;/&gt;&lt;wsp:rsid wsp:val=&quot;001B6637&quot;/&gt;&lt;wsp:rsid wsp:val=&quot;001C21C3&quot;/&gt;&lt;wsp:rsid wsp:val=&quot;001C7245&quot;/&gt;&lt;wsp:rsid wsp:val=&quot;001D02C2&quot;/&gt;&lt;wsp:rsid wsp:val=&quot;001D4B39&quot;/&gt;&lt;wsp:rsid wsp:val=&quot;001E3BB7&quot;/&gt;&lt;wsp:rsid wsp:val=&quot;001E40C1&quot;/&gt;&lt;wsp:rsid wsp:val=&quot;001F0C1D&quot;/&gt;&lt;wsp:rsid wsp:val=&quot;001F1132&quot;/&gt;&lt;wsp:rsid wsp:val=&quot;001F168B&quot;/&gt;&lt;wsp:rsid wsp:val=&quot;001F3566&quot;/&gt;&lt;wsp:rsid wsp:val=&quot;001F3DC9&quot;/&gt;&lt;wsp:rsid wsp:val=&quot;001F5163&quot;/&gt;&lt;wsp:rsid wsp:val=&quot;00202794&quot;/&gt;&lt;wsp:rsid wsp:val=&quot;002037C0&quot;/&gt;&lt;wsp:rsid wsp:val=&quot;002108A7&quot;/&gt;&lt;wsp:rsid wsp:val=&quot;002134E8&quot;/&gt;&lt;wsp:rsid wsp:val=&quot;00213EBC&quot;/&gt;&lt;wsp:rsid wsp:val=&quot;00220016&quot;/&gt;&lt;wsp:rsid wsp:val=&quot;00232D14&quot;/&gt;&lt;wsp:rsid wsp:val=&quot;002347A2&quot;/&gt;&lt;wsp:rsid wsp:val=&quot;00237EBF&quot;/&gt;&lt;wsp:rsid wsp:val=&quot;00240AD5&quot;/&gt;&lt;wsp:rsid wsp:val=&quot;00244BA2&quot;/&gt;&lt;wsp:rsid wsp:val=&quot;00245FDC&quot;/&gt;&lt;wsp:rsid wsp:val=&quot;0025715D&quot;/&gt;&lt;wsp:rsid wsp:val=&quot;00264351&quot;/&gt;&lt;wsp:rsid wsp:val=&quot;002675F0&quot;/&gt;&lt;wsp:rsid wsp:val=&quot;00273C2C&quot;/&gt;&lt;wsp:rsid wsp:val=&quot;00275FAA&quot;/&gt;&lt;wsp:rsid wsp:val=&quot;002760EE&quot;/&gt;&lt;wsp:rsid wsp:val=&quot;002803E5&quot;/&gt;&lt;wsp:rsid wsp:val=&quot;00292509&quot;/&gt;&lt;wsp:rsid wsp:val=&quot;002A288A&quot;/&gt;&lt;wsp:rsid wsp:val=&quot;002A3F83&quot;/&gt;&lt;wsp:rsid wsp:val=&quot;002B1277&quot;/&gt;&lt;wsp:rsid wsp:val=&quot;002B5A67&quot;/&gt;&lt;wsp:rsid wsp:val=&quot;002B62D2&quot;/&gt;&lt;wsp:rsid wsp:val=&quot;002B6339&quot;/&gt;&lt;wsp:rsid wsp:val=&quot;002C7644&quot;/&gt;&lt;wsp:rsid wsp:val=&quot;002E00EE&quot;/&gt;&lt;wsp:rsid wsp:val=&quot;002E6FD5&quot;/&gt;&lt;wsp:rsid wsp:val=&quot;002F186C&quot;/&gt;&lt;wsp:rsid wsp:val=&quot;002F54B2&quot;/&gt;&lt;wsp:rsid wsp:val=&quot;00304A07&quot;/&gt;&lt;wsp:rsid wsp:val=&quot;00310126&quot;/&gt;&lt;wsp:rsid wsp:val=&quot;0031215E&quot;/&gt;&lt;wsp:rsid wsp:val=&quot;00313D85&quot;/&gt;&lt;wsp:rsid wsp:val=&quot;003172DC&quot;/&gt;&lt;wsp:rsid wsp:val=&quot;003200D2&quot;/&gt;&lt;wsp:rsid wsp:val=&quot;0032033A&quot;/&gt;&lt;wsp:rsid wsp:val=&quot;00322511&quot;/&gt;&lt;wsp:rsid wsp:val=&quot;00322C44&quot;/&gt;&lt;wsp:rsid wsp:val=&quot;00323591&quot;/&gt;&lt;wsp:rsid wsp:val=&quot;00325C38&quot;/&gt;&lt;wsp:rsid wsp:val=&quot;0033425B&quot;/&gt;&lt;wsp:rsid wsp:val=&quot;00344149&quot;/&gt;&lt;wsp:rsid wsp:val=&quot;00345C2C&quot;/&gt;&lt;wsp:rsid wsp:val=&quot;003460E9&quot;/&gt;&lt;wsp:rsid wsp:val=&quot;00352F10&quot;/&gt;&lt;wsp:rsid wsp:val=&quot;0035462D&quot;/&gt;&lt;wsp:rsid wsp:val=&quot;00354BE3&quot;/&gt;&lt;wsp:rsid wsp:val=&quot;00356555&quot;/&gt;&lt;wsp:rsid wsp:val=&quot;003670D6&quot;/&gt;&lt;wsp:rsid wsp:val=&quot;003765B8&quot;/&gt;&lt;wsp:rsid wsp:val=&quot;00376920&quot;/&gt;&lt;wsp:rsid wsp:val=&quot;00376F62&quot;/&gt;&lt;wsp:rsid wsp:val=&quot;00377C40&quot;/&gt;&lt;wsp:rsid wsp:val=&quot;00392D2F&quot;/&gt;&lt;wsp:rsid wsp:val=&quot;003938B4&quot;/&gt;&lt;wsp:rsid wsp:val=&quot;003A2135&quot;/&gt;&lt;wsp:rsid wsp:val=&quot;003A4319&quot;/&gt;&lt;wsp:rsid wsp:val=&quot;003B164B&quot;/&gt;&lt;wsp:rsid wsp:val=&quot;003C3971&quot;/&gt;&lt;wsp:rsid wsp:val=&quot;003D6FCD&quot;/&gt;&lt;wsp:rsid wsp:val=&quot;003E6B00&quot;/&gt;&lt;wsp:rsid wsp:val=&quot;003F3DEA&quot;/&gt;&lt;wsp:rsid wsp:val=&quot;003F7B13&quot;/&gt;&lt;wsp:rsid wsp:val=&quot;00412D55&quot;/&gt;&lt;wsp:rsid wsp:val=&quot;00416ACD&quot;/&gt;&lt;wsp:rsid wsp:val=&quot;00423334&quot;/&gt;&lt;wsp:rsid wsp:val=&quot;004345EC&quot;/&gt;&lt;wsp:rsid wsp:val=&quot;004510D9&quot;/&gt;&lt;wsp:rsid wsp:val=&quot;004568AA&quot;/&gt;&lt;wsp:rsid wsp:val=&quot;00465515&quot;/&gt;&lt;wsp:rsid wsp:val=&quot;00471AA9&quot;/&gt;&lt;wsp:rsid wsp:val=&quot;00475897&quot;/&gt;&lt;wsp:rsid wsp:val=&quot;0048044E&quot;/&gt;&lt;wsp:rsid wsp:val=&quot;0048217E&quot;/&gt;&lt;wsp:rsid wsp:val=&quot;00495AD6&quot;/&gt;&lt;wsp:rsid wsp:val=&quot;0049751D&quot;/&gt;&lt;wsp:rsid wsp:val=&quot;004A4174&quot;/&gt;&lt;wsp:rsid wsp:val=&quot;004A51AB&quot;/&gt;&lt;wsp:rsid wsp:val=&quot;004B1237&quot;/&gt;&lt;wsp:rsid wsp:val=&quot;004B3B66&quot;/&gt;&lt;wsp:rsid wsp:val=&quot;004C30AC&quot;/&gt;&lt;wsp:rsid wsp:val=&quot;004C6A6F&quot;/&gt;&lt;wsp:rsid wsp:val=&quot;004D3578&quot;/&gt;&lt;wsp:rsid wsp:val=&quot;004D3FE8&quot;/&gt;&lt;wsp:rsid wsp:val=&quot;004E213A&quot;/&gt;&lt;wsp:rsid wsp:val=&quot;004E7C28&quot;/&gt;&lt;wsp:rsid wsp:val=&quot;004F0988&quot;/&gt;&lt;wsp:rsid wsp:val=&quot;004F3340&quot;/&gt;&lt;wsp:rsid wsp:val=&quot;00506B0B&quot;/&gt;&lt;wsp:rsid wsp:val=&quot;00506B32&quot;/&gt;&lt;wsp:rsid wsp:val=&quot;00512347&quot;/&gt;&lt;wsp:rsid wsp:val=&quot;0051509F&quot;/&gt;&lt;wsp:rsid wsp:val=&quot;00525947&quot;/&gt;&lt;wsp:rsid wsp:val=&quot;00531D59&quot;/&gt;&lt;wsp:rsid wsp:val=&quot;00531E8A&quot;/&gt;&lt;wsp:rsid wsp:val=&quot;005321EF&quot;/&gt;&lt;wsp:rsid wsp:val=&quot;0053388B&quot;/&gt;&lt;wsp:rsid wsp:val=&quot;00533E26&quot;/&gt;&lt;wsp:rsid wsp:val=&quot;00535438&quot;/&gt;&lt;wsp:rsid wsp:val=&quot;00535773&quot;/&gt;&lt;wsp:rsid wsp:val=&quot;00543E6C&quot;/&gt;&lt;wsp:rsid wsp:val=&quot;00554C3C&quot;/&gt;&lt;wsp:rsid wsp:val=&quot;005640FB&quot;/&gt;&lt;wsp:rsid wsp:val=&quot;00565087&quot;/&gt;&lt;wsp:rsid wsp:val=&quot;00572A60&quot;/&gt;&lt;wsp:rsid wsp:val=&quot;00581BFD&quot;/&gt;&lt;wsp:rsid wsp:val=&quot;00584BB2&quot;/&gt;&lt;wsp:rsid wsp:val=&quot;00585488&quot;/&gt;&lt;wsp:rsid wsp:val=&quot;005867F6&quot;/&gt;&lt;wsp:rsid wsp:val=&quot;00590C57&quot;/&gt;&lt;wsp:rsid wsp:val=&quot;005969D5&quot;/&gt;&lt;wsp:rsid wsp:val=&quot;00597B11&quot;/&gt;&lt;wsp:rsid wsp:val=&quot;005A1872&quot;/&gt;&lt;wsp:rsid wsp:val=&quot;005A1E87&quot;/&gt;&lt;wsp:rsid wsp:val=&quot;005B4590&quot;/&gt;&lt;wsp:rsid wsp:val=&quot;005B4EC8&quot;/&gt;&lt;wsp:rsid wsp:val=&quot;005B729C&quot;/&gt;&lt;wsp:rsid wsp:val=&quot;005C75D4&quot;/&gt;&lt;wsp:rsid wsp:val=&quot;005D2E01&quot;/&gt;&lt;wsp:rsid wsp:val=&quot;005D7526&quot;/&gt;&lt;wsp:rsid wsp:val=&quot;005D7A98&quot;/&gt;&lt;wsp:rsid wsp:val=&quot;005E4BB2&quot;/&gt;&lt;wsp:rsid wsp:val=&quot;005E7886&quot;/&gt;&lt;wsp:rsid wsp:val=&quot;005F788A&quot;/&gt;&lt;wsp:rsid wsp:val=&quot;00602AEA&quot;/&gt;&lt;wsp:rsid wsp:val=&quot;00603201&quot;/&gt;&lt;wsp:rsid wsp:val=&quot;006075A5&quot;/&gt;&lt;wsp:rsid wsp:val=&quot;00613986&quot;/&gt;&lt;wsp:rsid wsp:val=&quot;00614FDF&quot;/&gt;&lt;wsp:rsid wsp:val=&quot;006178E1&quot;/&gt;&lt;wsp:rsid wsp:val=&quot;0063269A&quot;/&gt;&lt;wsp:rsid wsp:val=&quot;0063543D&quot;/&gt;&lt;wsp:rsid wsp:val=&quot;0063613C&quot;/&gt;&lt;wsp:rsid wsp:val=&quot;00647114&quot;/&gt;&lt;wsp:rsid wsp:val=&quot;00652F6F&quot;/&gt;&lt;wsp:rsid wsp:val=&quot;0065362C&quot;/&gt;&lt;wsp:rsid wsp:val=&quot;00655A1B&quot;/&gt;&lt;wsp:rsid wsp:val=&quot;00676B7E&quot;/&gt;&lt;wsp:rsid wsp:val=&quot;00682470&quot;/&gt;&lt;wsp:rsid wsp:val=&quot;00687C75&quot;/&gt;&lt;wsp:rsid wsp:val=&quot;006912E9&quot;/&gt;&lt;wsp:rsid wsp:val=&quot;006A323F&quot;/&gt;&lt;wsp:rsid wsp:val=&quot;006A32FA&quot;/&gt;&lt;wsp:rsid wsp:val=&quot;006B30D0&quot;/&gt;&lt;wsp:rsid wsp:val=&quot;006C3D95&quot;/&gt;&lt;wsp:rsid wsp:val=&quot;006D1D27&quot;/&gt;&lt;wsp:rsid wsp:val=&quot;006E56DA&quot;/&gt;&lt;wsp:rsid wsp:val=&quot;006E5C86&quot;/&gt;&lt;wsp:rsid wsp:val=&quot;006F0E69&quot;/&gt;&lt;wsp:rsid wsp:val=&quot;006F1631&quot;/&gt;&lt;wsp:rsid wsp:val=&quot;006F7B4B&quot;/&gt;&lt;wsp:rsid wsp:val=&quot;00701116&quot;/&gt;&lt;wsp:rsid wsp:val=&quot;007067CE&quot;/&gt;&lt;wsp:rsid wsp:val=&quot;0071174C&quot;/&gt;&lt;wsp:rsid wsp:val=&quot;007136B9&quot;/&gt;&lt;wsp:rsid wsp:val=&quot;00713C44&quot;/&gt;&lt;wsp:rsid wsp:val=&quot;00713C76&quot;/&gt;&lt;wsp:rsid wsp:val=&quot;00715A46&quot;/&gt;&lt;wsp:rsid wsp:val=&quot;00717121&quot;/&gt;&lt;wsp:rsid wsp:val=&quot;007178A5&quot;/&gt;&lt;wsp:rsid wsp:val=&quot;007323F4&quot;/&gt;&lt;wsp:rsid wsp:val=&quot;007343B1&quot;/&gt;&lt;wsp:rsid wsp:val=&quot;00734A5B&quot;/&gt;&lt;wsp:rsid wsp:val=&quot;00734F4D&quot;/&gt;&lt;wsp:rsid wsp:val=&quot;00735518&quot;/&gt;&lt;wsp:rsid wsp:val=&quot;00737E55&quot;/&gt;&lt;wsp:rsid wsp:val=&quot;0074026F&quot;/&gt;&lt;wsp:rsid wsp:val=&quot;007429F6&quot;/&gt;&lt;wsp:rsid wsp:val=&quot;00744E76&quot;/&gt;&lt;wsp:rsid wsp:val=&quot;00764B86&quot;/&gt;&lt;wsp:rsid wsp:val=&quot;00765EA3&quot;/&gt;&lt;wsp:rsid wsp:val=&quot;00774DA4&quot;/&gt;&lt;wsp:rsid wsp:val=&quot;00775A29&quot;/&gt;&lt;wsp:rsid wsp:val=&quot;0077628F&quot;/&gt;&lt;wsp:rsid wsp:val=&quot;00777AD6&quot;/&gt;&lt;wsp:rsid wsp:val=&quot;0078022E&quot;/&gt;&lt;wsp:rsid wsp:val=&quot;00781C2B&quot;/&gt;&lt;wsp:rsid wsp:val=&quot;00781F0F&quot;/&gt;&lt;wsp:rsid wsp:val=&quot;00786BB2&quot;/&gt;&lt;wsp:rsid wsp:val=&quot;007900E5&quot;/&gt;&lt;wsp:rsid wsp:val=&quot;00791AEC&quot;/&gt;&lt;wsp:rsid wsp:val=&quot;00792F0A&quot;/&gt;&lt;wsp:rsid wsp:val=&quot;007A2A3D&quot;/&gt;&lt;wsp:rsid wsp:val=&quot;007A749E&quot;/&gt;&lt;wsp:rsid wsp:val=&quot;007A794D&quot;/&gt;&lt;wsp:rsid wsp:val=&quot;007B3AB8&quot;/&gt;&lt;wsp:rsid wsp:val=&quot;007B524C&quot;/&gt;&lt;wsp:rsid wsp:val=&quot;007B600E&quot;/&gt;&lt;wsp:rsid wsp:val=&quot;007C471C&quot;/&gt;&lt;wsp:rsid wsp:val=&quot;007C72C5&quot;/&gt;&lt;wsp:rsid wsp:val=&quot;007D172C&quot;/&gt;&lt;wsp:rsid wsp:val=&quot;007D239F&quot;/&gt;&lt;wsp:rsid wsp:val=&quot;007E08F0&quot;/&gt;&lt;wsp:rsid wsp:val=&quot;007E2A89&quot;/&gt;&lt;wsp:rsid wsp:val=&quot;007F0F4A&quot;/&gt;&lt;wsp:rsid wsp:val=&quot;007F70C1&quot;/&gt;&lt;wsp:rsid wsp:val=&quot;008028A4&quot;/&gt;&lt;wsp:rsid wsp:val=&quot;00803B6F&quot;/&gt;&lt;wsp:rsid wsp:val=&quot;00807CBA&quot;/&gt;&lt;wsp:rsid wsp:val=&quot;00812FA2&quot;/&gt;&lt;wsp:rsid wsp:val=&quot;00813B86&quot;/&gt;&lt;wsp:rsid wsp:val=&quot;00814AA4&quot;/&gt;&lt;wsp:rsid wsp:val=&quot;008254B4&quot;/&gt;&lt;wsp:rsid wsp:val=&quot;00826D3C&quot;/&gt;&lt;wsp:rsid wsp:val=&quot;00830747&quot;/&gt;&lt;wsp:rsid wsp:val=&quot;00834FC2&quot;/&gt;&lt;wsp:rsid wsp:val=&quot;00843B77&quot;/&gt;&lt;wsp:rsid wsp:val=&quot;008446F3&quot;/&gt;&lt;wsp:rsid wsp:val=&quot;008461E9&quot;/&gt;&lt;wsp:rsid wsp:val=&quot;008624CE&quot;/&gt;&lt;wsp:rsid wsp:val=&quot;00865285&quot;/&gt;&lt;wsp:rsid wsp:val=&quot;00871F9A&quot;/&gt;&lt;wsp:rsid wsp:val=&quot;00875474&quot;/&gt;&lt;wsp:rsid wsp:val=&quot;008768CA&quot;/&gt;&lt;wsp:rsid wsp:val=&quot;00885FF3&quot;/&gt;&lt;wsp:rsid wsp:val=&quot;0089358D&quot;/&gt;&lt;wsp:rsid wsp:val=&quot;00897C51&quot;/&gt;&lt;wsp:rsid wsp:val=&quot;008B3D44&quot;/&gt;&lt;wsp:rsid wsp:val=&quot;008C384C&quot;/&gt;&lt;wsp:rsid wsp:val=&quot;008C4373&quot;/&gt;&lt;wsp:rsid wsp:val=&quot;008C78BC&quot;/&gt;&lt;wsp:rsid wsp:val=&quot;008D08F4&quot;/&gt;&lt;wsp:rsid wsp:val=&quot;008D2E54&quot;/&gt;&lt;wsp:rsid wsp:val=&quot;008E2D68&quot;/&gt;&lt;wsp:rsid wsp:val=&quot;008E6756&quot;/&gt;&lt;wsp:rsid wsp:val=&quot;008E7F30&quot;/&gt;&lt;wsp:rsid wsp:val=&quot;008F637B&quot;/&gt;&lt;wsp:rsid wsp:val=&quot;008F723D&quot;/&gt;&lt;wsp:rsid wsp:val=&quot;00901A65&quot;/&gt;&lt;wsp:rsid wsp:val=&quot;0090271F&quot;/&gt;&lt;wsp:rsid wsp:val=&quot;00902E23&quot;/&gt;&lt;wsp:rsid wsp:val=&quot;009070EB&quot;/&gt;&lt;wsp:rsid wsp:val=&quot;00910E1F&quot;/&gt;&lt;wsp:rsid wsp:val=&quot;009114D7&quot;/&gt;&lt;wsp:rsid wsp:val=&quot;0091348E&quot;/&gt;&lt;wsp:rsid wsp:val=&quot;00915707&quot;/&gt;&lt;wsp:rsid wsp:val=&quot;00917CCB&quot;/&gt;&lt;wsp:rsid wsp:val=&quot;009259CC&quot;/&gt;&lt;wsp:rsid wsp:val=&quot;009308A1&quot;/&gt;&lt;wsp:rsid wsp:val=&quot;00933FB0&quot;/&gt;&lt;wsp:rsid wsp:val=&quot;00935B75&quot;/&gt;&lt;wsp:rsid wsp:val=&quot;009366E7&quot;/&gt;&lt;wsp:rsid wsp:val=&quot;00942EC2&quot;/&gt;&lt;wsp:rsid wsp:val=&quot;00947DF3&quot;/&gt;&lt;wsp:rsid wsp:val=&quot;009502D8&quot;/&gt;&lt;wsp:rsid wsp:val=&quot;00966729&quot;/&gt;&lt;wsp:rsid wsp:val=&quot;00986B9A&quot;/&gt;&lt;wsp:rsid wsp:val=&quot;009A5255&quot;/&gt;&lt;wsp:rsid wsp:val=&quot;009B2D8E&quot;/&gt;&lt;wsp:rsid wsp:val=&quot;009C0F42&quot;/&gt;&lt;wsp:rsid wsp:val=&quot;009C2910&quot;/&gt;&lt;wsp:rsid wsp:val=&quot;009C3EF3&quot;/&gt;&lt;wsp:rsid wsp:val=&quot;009C511F&quot;/&gt;&lt;wsp:rsid wsp:val=&quot;009E0DC4&quot;/&gt;&lt;wsp:rsid wsp:val=&quot;009E1FB1&quot;/&gt;&lt;wsp:rsid wsp:val=&quot;009E547F&quot;/&gt;&lt;wsp:rsid wsp:val=&quot;009E7D64&quot;/&gt;&lt;wsp:rsid wsp:val=&quot;009F37B7&quot;/&gt;&lt;wsp:rsid wsp:val=&quot;009F4752&quot;/&gt;&lt;wsp:rsid wsp:val=&quot;00A02CD9&quot;/&gt;&lt;wsp:rsid wsp:val=&quot;00A0728F&quot;/&gt;&lt;wsp:rsid wsp:val=&quot;00A10F02&quot;/&gt;&lt;wsp:rsid wsp:val=&quot;00A1175C&quot;/&gt;&lt;wsp:rsid wsp:val=&quot;00A164B4&quot;/&gt;&lt;wsp:rsid wsp:val=&quot;00A21B96&quot;/&gt;&lt;wsp:rsid wsp:val=&quot;00A26956&quot;/&gt;&lt;wsp:rsid wsp:val=&quot;00A27486&quot;/&gt;&lt;wsp:rsid wsp:val=&quot;00A35D94&quot;/&gt;&lt;wsp:rsid wsp:val=&quot;00A374AA&quot;/&gt;&lt;wsp:rsid wsp:val=&quot;00A43349&quot;/&gt;&lt;wsp:rsid wsp:val=&quot;00A51BB5&quot;/&gt;&lt;wsp:rsid wsp:val=&quot;00A53724&quot;/&gt;&lt;wsp:rsid wsp:val=&quot;00A56066&quot;/&gt;&lt;wsp:rsid wsp:val=&quot;00A570E9&quot;/&gt;&lt;wsp:rsid wsp:val=&quot;00A60930&quot;/&gt;&lt;wsp:rsid wsp:val=&quot;00A63ECE&quot;/&gt;&lt;wsp:rsid wsp:val=&quot;00A646C6&quot;/&gt;&lt;wsp:rsid wsp:val=&quot;00A67FDC&quot;/&gt;&lt;wsp:rsid wsp:val=&quot;00A709BF&quot;/&gt;&lt;wsp:rsid wsp:val=&quot;00A73129&quot;/&gt;&lt;wsp:rsid wsp:val=&quot;00A7728E&quot;/&gt;&lt;wsp:rsid wsp:val=&quot;00A82346&quot;/&gt;&lt;wsp:rsid wsp:val=&quot;00A91474&quot;/&gt;&lt;wsp:rsid wsp:val=&quot;00A92BA1&quot;/&gt;&lt;wsp:rsid wsp:val=&quot;00A95A32&quot;/&gt;&lt;wsp:rsid wsp:val=&quot;00A966DE&quot;/&gt;&lt;wsp:rsid wsp:val=&quot;00AA7CC0&quot;/&gt;&lt;wsp:rsid wsp:val=&quot;00AB4A5D&quot;/&gt;&lt;wsp:rsid wsp:val=&quot;00AC15EA&quot;/&gt;&lt;wsp:rsid wsp:val=&quot;00AC6BC6&quot;/&gt;&lt;wsp:rsid wsp:val=&quot;00AC7389&quot;/&gt;&lt;wsp:rsid wsp:val=&quot;00AD110E&quot;/&gt;&lt;wsp:rsid wsp:val=&quot;00AD5A77&quot;/&gt;&lt;wsp:rsid wsp:val=&quot;00AD600E&quot;/&gt;&lt;wsp:rsid wsp:val=&quot;00AD7195&quot;/&gt;&lt;wsp:rsid wsp:val=&quot;00AE5883&quot;/&gt;&lt;wsp:rsid wsp:val=&quot;00AE65E2&quot;/&gt;&lt;wsp:rsid wsp:val=&quot;00AF1460&quot;/&gt;&lt;wsp:rsid wsp:val=&quot;00AF3609&quot;/&gt;&lt;wsp:rsid wsp:val=&quot;00AF68EC&quot;/&gt;&lt;wsp:rsid wsp:val=&quot;00AF7652&quot;/&gt;&lt;wsp:rsid wsp:val=&quot;00B14D5F&quot;/&gt;&lt;wsp:rsid wsp:val=&quot;00B15449&quot;/&gt;&lt;wsp:rsid wsp:val=&quot;00B31C36&quot;/&gt;&lt;wsp:rsid wsp:val=&quot;00B37041&quot;/&gt;&lt;wsp:rsid wsp:val=&quot;00B416E7&quot;/&gt;&lt;wsp:rsid wsp:val=&quot;00B57241&quot;/&gt;&lt;wsp:rsid wsp:val=&quot;00B6582A&quot;/&gt;&lt;wsp:rsid wsp:val=&quot;00B70CCD&quot;/&gt;&lt;wsp:rsid wsp:val=&quot;00B72C49&quot;/&gt;&lt;wsp:rsid wsp:val=&quot;00B85579&quot;/&gt;&lt;wsp:rsid wsp:val=&quot;00B90FA8&quot;/&gt;&lt;wsp:rsid wsp:val=&quot;00B91D95&quot;/&gt;&lt;wsp:rsid wsp:val=&quot;00B93086&quot;/&gt;&lt;wsp:rsid wsp:val=&quot;00BA179B&quot;/&gt;&lt;wsp:rsid wsp:val=&quot;00BA19ED&quot;/&gt;&lt;wsp:rsid wsp:val=&quot;00BA4B8D&quot;/&gt;&lt;wsp:rsid wsp:val=&quot;00BB415E&quot;/&gt;&lt;wsp:rsid wsp:val=&quot;00BB6D56&quot;/&gt;&lt;wsp:rsid wsp:val=&quot;00BC09E6&quot;/&gt;&lt;wsp:rsid wsp:val=&quot;00BC0F7D&quot;/&gt;&lt;wsp:rsid wsp:val=&quot;00BC163A&quot;/&gt;&lt;wsp:rsid wsp:val=&quot;00BC244F&quot;/&gt;&lt;wsp:rsid wsp:val=&quot;00BC357B&quot;/&gt;&lt;wsp:rsid wsp:val=&quot;00BC4316&quot;/&gt;&lt;wsp:rsid wsp:val=&quot;00BD2AA3&quot;/&gt;&lt;wsp:rsid wsp:val=&quot;00BD7D31&quot;/&gt;&lt;wsp:rsid wsp:val=&quot;00BD7ECC&quot;/&gt;&lt;wsp:rsid wsp:val=&quot;00BE3255&quot;/&gt;&lt;wsp:rsid wsp:val=&quot;00BE499A&quot;/&gt;&lt;wsp:rsid wsp:val=&quot;00BE773E&quot;/&gt;&lt;wsp:rsid wsp:val=&quot;00BF128E&quot;/&gt;&lt;wsp:rsid wsp:val=&quot;00BF1555&quot;/&gt;&lt;wsp:rsid wsp:val=&quot;00BF3BAB&quot;/&gt;&lt;wsp:rsid wsp:val=&quot;00C074DD&quot;/&gt;&lt;wsp:rsid wsp:val=&quot;00C139AA&quot;/&gt;&lt;wsp:rsid wsp:val=&quot;00C1496A&quot;/&gt;&lt;wsp:rsid wsp:val=&quot;00C2348D&quot;/&gt;&lt;wsp:rsid wsp:val=&quot;00C24FA4&quot;/&gt;&lt;wsp:rsid wsp:val=&quot;00C3223A&quot;/&gt;&lt;wsp:rsid wsp:val=&quot;00C33079&quot;/&gt;&lt;wsp:rsid wsp:val=&quot;00C375AE&quot;/&gt;&lt;wsp:rsid wsp:val=&quot;00C45231&quot;/&gt;&lt;wsp:rsid wsp:val=&quot;00C46A1B&quot;/&gt;&lt;wsp:rsid wsp:val=&quot;00C551FF&quot;/&gt;&lt;wsp:rsid wsp:val=&quot;00C55D82&quot;/&gt;&lt;wsp:rsid wsp:val=&quot;00C573AF&quot;/&gt;&lt;wsp:rsid wsp:val=&quot;00C629DE&quot;/&gt;&lt;wsp:rsid wsp:val=&quot;00C70FFF&quot;/&gt;&lt;wsp:rsid wsp:val=&quot;00C72833&quot;/&gt;&lt;wsp:rsid wsp:val=&quot;00C74F09&quot;/&gt;&lt;wsp:rsid wsp:val=&quot;00C80F1D&quot;/&gt;&lt;wsp:rsid wsp:val=&quot;00C84E59&quot;/&gt;&lt;wsp:rsid wsp:val=&quot;00C91962&quot;/&gt;&lt;wsp:rsid wsp:val=&quot;00C93F40&quot;/&gt;&lt;wsp:rsid wsp:val=&quot;00C940B9&quot;/&gt;&lt;wsp:rsid wsp:val=&quot;00C951AB&quot;/&gt;&lt;wsp:rsid wsp:val=&quot;00C9568E&quot;/&gt;&lt;wsp:rsid wsp:val=&quot;00CA3D0C&quot;/&gt;&lt;wsp:rsid wsp:val=&quot;00CA6225&quot;/&gt;&lt;wsp:rsid wsp:val=&quot;00CB5CE0&quot;/&gt;&lt;wsp:rsid wsp:val=&quot;00CB7EB0&quot;/&gt;&lt;wsp:rsid wsp:val=&quot;00CC07D8&quot;/&gt;&lt;wsp:rsid wsp:val=&quot;00CC1E8C&quot;/&gt;&lt;wsp:rsid wsp:val=&quot;00CF56AF&quot;/&gt;&lt;wsp:rsid wsp:val=&quot;00D06457&quot;/&gt;&lt;wsp:rsid wsp:val=&quot;00D14D9B&quot;/&gt;&lt;wsp:rsid wsp:val=&quot;00D2380A&quot;/&gt;&lt;wsp:rsid wsp:val=&quot;00D26E78&quot;/&gt;&lt;wsp:rsid wsp:val=&quot;00D42051&quot;/&gt;&lt;wsp:rsid wsp:val=&quot;00D5214D&quot;/&gt;&lt;wsp:rsid wsp:val=&quot;00D57972&quot;/&gt;&lt;wsp:rsid wsp:val=&quot;00D675A9&quot;/&gt;&lt;wsp:rsid wsp:val=&quot;00D738D6&quot;/&gt;&lt;wsp:rsid wsp:val=&quot;00D755EB&quot;/&gt;&lt;wsp:rsid wsp:val=&quot;00D76048&quot;/&gt;&lt;wsp:rsid wsp:val=&quot;00D82E6F&quot;/&gt;&lt;wsp:rsid wsp:val=&quot;00D83898&quot;/&gt;&lt;wsp:rsid wsp:val=&quot;00D85F2E&quot;/&gt;&lt;wsp:rsid wsp:val=&quot;00D87E00&quot;/&gt;&lt;wsp:rsid wsp:val=&quot;00D9134D&quot;/&gt;&lt;wsp:rsid wsp:val=&quot;00D91620&quot;/&gt;&lt;wsp:rsid wsp:val=&quot;00D91FD1&quot;/&gt;&lt;wsp:rsid wsp:val=&quot;00D96218&quot;/&gt;&lt;wsp:rsid wsp:val=&quot;00D97C4A&quot;/&gt;&lt;wsp:rsid wsp:val=&quot;00DA44B8&quot;/&gt;&lt;wsp:rsid wsp:val=&quot;00DA7A03&quot;/&gt;&lt;wsp:rsid wsp:val=&quot;00DB1818&quot;/&gt;&lt;wsp:rsid wsp:val=&quot;00DB25B3&quot;/&gt;&lt;wsp:rsid wsp:val=&quot;00DB4D2B&quot;/&gt;&lt;wsp:rsid wsp:val=&quot;00DB5A85&quot;/&gt;&lt;wsp:rsid wsp:val=&quot;00DB5FB2&quot;/&gt;&lt;wsp:rsid wsp:val=&quot;00DB6308&quot;/&gt;&lt;wsp:rsid wsp:val=&quot;00DB75C3&quot;/&gt;&lt;wsp:rsid wsp:val=&quot;00DB7743&quot;/&gt;&lt;wsp:rsid wsp:val=&quot;00DC309B&quot;/&gt;&lt;wsp:rsid wsp:val=&quot;00DC394F&quot;/&gt;&lt;wsp:rsid wsp:val=&quot;00DC4DA2&quot;/&gt;&lt;wsp:rsid wsp:val=&quot;00DD2E6E&quot;/&gt;&lt;wsp:rsid wsp:val=&quot;00DD2ED2&quot;/&gt;&lt;wsp:rsid wsp:val=&quot;00DD4C17&quot;/&gt;&lt;wsp:rsid wsp:val=&quot;00DD74A5&quot;/&gt;&lt;wsp:rsid wsp:val=&quot;00DE2ABC&quot;/&gt;&lt;wsp:rsid wsp:val=&quot;00DE310E&quot;/&gt;&lt;wsp:rsid wsp:val=&quot;00DF2B1F&quot;/&gt;&lt;wsp:rsid wsp:val=&quot;00DF4F80&quot;/&gt;&lt;wsp:rsid wsp:val=&quot;00DF4FF5&quot;/&gt;&lt;wsp:rsid wsp:val=&quot;00DF62CD&quot;/&gt;&lt;wsp:rsid wsp:val=&quot;00E1181C&quot;/&gt;&lt;wsp:rsid wsp:val=&quot;00E16509&quot;/&gt;&lt;wsp:rsid wsp:val=&quot;00E2411D&quot;/&gt;&lt;wsp:rsid wsp:val=&quot;00E25DF4&quot;/&gt;&lt;wsp:rsid wsp:val=&quot;00E41749&quot;/&gt;&lt;wsp:rsid wsp:val=&quot;00E44582&quot;/&gt;&lt;wsp:rsid wsp:val=&quot;00E536C2&quot;/&gt;&lt;wsp:rsid wsp:val=&quot;00E5419C&quot;/&gt;&lt;wsp:rsid wsp:val=&quot;00E77645&quot;/&gt;&lt;wsp:rsid wsp:val=&quot;00E9690E&quot;/&gt;&lt;wsp:rsid wsp:val=&quot;00EA05B9&quot;/&gt;&lt;wsp:rsid wsp:val=&quot;00EA15B0&quot;/&gt;&lt;wsp:rsid wsp:val=&quot;00EA2C6B&quot;/&gt;&lt;wsp:rsid wsp:val=&quot;00EA5EA7&quot;/&gt;&lt;wsp:rsid wsp:val=&quot;00EB7A3F&quot;/&gt;&lt;wsp:rsid wsp:val=&quot;00EC3544&quot;/&gt;&lt;wsp:rsid wsp:val=&quot;00EC4A25&quot;/&gt;&lt;wsp:rsid wsp:val=&quot;00ED1423&quot;/&gt;&lt;wsp:rsid wsp:val=&quot;00ED6E00&quot;/&gt;&lt;wsp:rsid wsp:val=&quot;00EE1D77&quot;/&gt;&lt;wsp:rsid wsp:val=&quot;00EE29AB&quot;/&gt;&lt;wsp:rsid wsp:val=&quot;00EE5398&quot;/&gt;&lt;wsp:rsid wsp:val=&quot;00EF608C&quot;/&gt;&lt;wsp:rsid wsp:val=&quot;00F025A2&quot;/&gt;&lt;wsp:rsid wsp:val=&quot;00F04712&quot;/&gt;&lt;wsp:rsid wsp:val=&quot;00F130EE&quot;/&gt;&lt;wsp:rsid wsp:val=&quot;00F13360&quot;/&gt;&lt;wsp:rsid wsp:val=&quot;00F13981&quot;/&gt;&lt;wsp:rsid wsp:val=&quot;00F176A2&quot;/&gt;&lt;wsp:rsid wsp:val=&quot;00F178CA&quot;/&gt;&lt;wsp:rsid wsp:val=&quot;00F20272&quot;/&gt;&lt;wsp:rsid wsp:val=&quot;00F20393&quot;/&gt;&lt;wsp:rsid wsp:val=&quot;00F22EC7&quot;/&gt;&lt;wsp:rsid wsp:val=&quot;00F263CE&quot;/&gt;&lt;wsp:rsid wsp:val=&quot;00F325C8&quot;/&gt;&lt;wsp:rsid wsp:val=&quot;00F4095A&quot;/&gt;&lt;wsp:rsid wsp:val=&quot;00F447C5&quot;/&gt;&lt;wsp:rsid wsp:val=&quot;00F551B5&quot;/&gt;&lt;wsp:rsid wsp:val=&quot;00F653B8&quot;/&gt;&lt;wsp:rsid wsp:val=&quot;00F70F20&quot;/&gt;&lt;wsp:rsid wsp:val=&quot;00F720FE&quot;/&gt;&lt;wsp:rsid wsp:val=&quot;00F83F0F&quot;/&gt;&lt;wsp:rsid wsp:val=&quot;00F9008D&quot;/&gt;&lt;wsp:rsid wsp:val=&quot;00FA1266&quot;/&gt;&lt;wsp:rsid wsp:val=&quot;00FA1CBA&quot;/&gt;&lt;wsp:rsid wsp:val=&quot;00FA7B03&quot;/&gt;&lt;wsp:rsid wsp:val=&quot;00FB2F98&quot;/&gt;&lt;wsp:rsid wsp:val=&quot;00FC1192&quot;/&gt;&lt;wsp:rsid wsp:val=&quot;00FD39E2&quot;/&gt;&lt;wsp:rsid wsp:val=&quot;00FD67D8&quot;/&gt;&lt;/wsp:rsids&gt;&lt;/w:docPr&gt;&lt;w:body&gt;&lt;wx:sect&gt;&lt;w:p wsp:rsidR=&quot;00000000&quot; wsp:rsidRDefault=&quot;00966729&quot; wsp:rsidP=&quot;00966729&quot;&gt;&lt;m:oMathPara&gt;&lt;m:oMath&gt;&lt;m:r&gt;&lt;aml:annotation aml:id=&quot;0&quot; w:type=&quot;Word.Insertion&quot; aml:author=&quot;Nan-ZTE&quot; aml:createdate=&quot;2022-08-24T15:15:00Z&quot;&gt;&lt;aml:content&gt;&lt;m:rPr&gt;&lt;m:sty m:val=&quot;p&quot;/&gt;&lt;/m:rPr&gt;&lt;w:rPr&gt;&lt;w:rFonts w:ascii=&quot;Cambria Math&quot; w:h-ansi=&quot;Cambria Math&quot;/&gt;&lt;wx:font wx:val=&quot;Cambria Math&quot;/&gt;&lt;/w:rPr&gt;&lt;m:t&gt;400?&lt;/m:t&gt;&lt;/aml:content&gt;&lt;/aml:assssssssssssssssnnotation&gt;&lt;/m:r&gt;&lt;m:rad&gt;&lt;m:radPr&gt;&lt;m:degHide m:val=&quot;1&quot;/&gt;&lt;m:ctrlPr&gt;&lt;aml:annotation aml:id=&quot;1&quot; w:type=&quot;Word.Insertion&quot; aml:author=&quot;Nan-ZTE&quot; aml:createdate=&quot;2022-08-24T15:15:00Z&quot;&gt;&lt;aml:content&gt;&lt;w:rPr&gt;&lt;w:rFonts w:ascii=&quot;Cambria Math&quot; w:h-ansi=&quot;Cambria Math&quot;/&gt;&lt;wx:font wx:val=&quot;Cambria Math&quot;/&gt;&lt;/w:rPr&gt;&lt;/aml:content&gt;&lt;/aml:annotation&gt;&lt;/m:ctrlPr&gt;&lt;/m:radPr&gt;&lt;m:deg/&gt;&lt;m:e&gt;&lt;m:r&gt;&lt;aml:annotation aml:id=&quot;2&quot; w:type=&quot;Word.Insertion&quot; aml:author=&quot;Nan-ZTE&quot; aml:createdate=&quot;2022-08-24T15:15:00Z&quot;&gt;&lt;aml:content&gt;&lt;m:rPr&gt;&lt;m:sty m:val=&quot;p&quot;/&gt;&lt;/m:rPr&gt;&lt;w:rPr&gt;&lt;w:rFonts w:ascii=&quot;Cambria Math&quot; w:h-ansi=&quot;Cambria Math&quot;/&gt;&lt;wx:font wx:val=&quot;Cambria Math&quot;/&gt;&lt;/w:rPr&gt;&lt;m:t&gt;3&lt;/m:t&gt;&lt;/aml:content&gt;&lt;/aml:annotation&gt;&lt;/m:r&gt;&lt;/m:e&gt;&lt;/m:rad&gt;&lt;m:r&gt;&lt;aml:annotation aml:id=&quot;3&quot; w:type=&quot;Word.Insertion&quot; aml:author=&quot;Nan-ZTE&quot; aml:createdate=&quot;2022-08-24T15:15:00Z&quot;&gt;&lt;aml:content&gt;&lt;m:rPr&gt;&lt;m:sty m:val=&quot;p&quot;/&gt;&lt;/m:rPr&gt;&lt;w:rPr&gt;&lt;w:rFonts w:ascii=&quot;Cambria Math&quot; w:h-ansi=&quot;Cambria Math&quot;/&gt;&lt;wx:font wx:val=&quot;Cambria Math&quot;/&gt;&lt;/w:rPr&gt;&lt;m:t&gt;=693&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5C0967">
        <w:instrText xml:space="preserve"> </w:instrText>
      </w:r>
      <w:r w:rsidR="00FF1C57">
        <w:fldChar w:fldCharType="separate"/>
      </w:r>
      <w:r w:rsidR="006A232C">
        <w:rPr>
          <w:position w:val="-4"/>
        </w:rPr>
        <w:pict w14:anchorId="106026D0">
          <v:shape id="_x0000_i1031" type="#_x0000_t75" style="width:69.7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00189&quot;/&gt;&lt;wsp:rsid wsp:val=&quot;00001101&quot;/&gt;&lt;wsp:rsid wsp:val=&quot;00005F45&quot;/&gt;&lt;wsp:rsid wsp:val=&quot;000127C4&quot;/&gt;&lt;wsp:rsid wsp:val=&quot;00020B38&quot;/&gt;&lt;wsp:rsid wsp:val=&quot;00021FAB&quot;/&gt;&lt;wsp:rsid wsp:val=&quot;00024568&quot;/&gt;&lt;wsp:rsid wsp:val=&quot;00033397&quot;/&gt;&lt;wsp:rsid wsp:val=&quot;00033F18&quot;/&gt;&lt;wsp:rsid wsp:val=&quot;000371C4&quot;/&gt;&lt;wsp:rsid wsp:val=&quot;00040095&quot;/&gt;&lt;wsp:rsid wsp:val=&quot;00042B98&quot;/&gt;&lt;wsp:rsid wsp:val=&quot;000451E1&quot;/&gt;&lt;wsp:rsid wsp:val=&quot;0005038A&quot;/&gt;&lt;wsp:rsid wsp:val=&quot;00051834&quot;/&gt;&lt;wsp:rsid wsp:val=&quot;00054A22&quot;/&gt;&lt;wsp:rsid wsp:val=&quot;000573DD&quot;/&gt;&lt;wsp:rsid wsp:val=&quot;0006000C&quot;/&gt;&lt;wsp:rsid wsp:val=&quot;00062023&quot;/&gt;&lt;wsp:rsid wsp:val=&quot;00064150&quot;/&gt;&lt;wsp:rsid wsp:val=&quot;000655A6&quot;/&gt;&lt;wsp:rsid wsp:val=&quot;00070471&quot;/&gt;&lt;wsp:rsid wsp:val=&quot;00070822&quot;/&gt;&lt;wsp:rsid wsp:val=&quot;0007320F&quot;/&gt;&lt;wsp:rsid wsp:val=&quot;00080512&quot;/&gt;&lt;wsp:rsid wsp:val=&quot;00083DBA&quot;/&gt;&lt;wsp:rsid wsp:val=&quot;0009720A&quot;/&gt;&lt;wsp:rsid wsp:val=&quot;000A40E3&quot;/&gt;&lt;wsp:rsid wsp:val=&quot;000B7E12&quot;/&gt;&lt;wsp:rsid wsp:val=&quot;000C1990&quot;/&gt;&lt;wsp:rsid wsp:val=&quot;000C47C3&quot;/&gt;&lt;wsp:rsid wsp:val=&quot;000C5907&quot;/&gt;&lt;wsp:rsid wsp:val=&quot;000D58AB&quot;/&gt;&lt;wsp:rsid wsp:val=&quot;000E3CB8&quot;/&gt;&lt;wsp:rsid wsp:val=&quot;000F038D&quot;/&gt;&lt;wsp:rsid wsp:val=&quot;000F417D&quot;/&gt;&lt;wsp:rsid wsp:val=&quot;000F4E15&quot;/&gt;&lt;wsp:rsid wsp:val=&quot;0010265E&quot;/&gt;&lt;wsp:rsid wsp:val=&quot;001068C2&quot;/&gt;&lt;wsp:rsid wsp:val=&quot;001141AC&quot;/&gt;&lt;wsp:rsid wsp:val=&quot;001175EB&quot;/&gt;&lt;wsp:rsid wsp:val=&quot;001178D4&quot;/&gt;&lt;wsp:rsid wsp:val=&quot;00120DB5&quot;/&gt;&lt;wsp:rsid wsp:val=&quot;00124796&quot;/&gt;&lt;wsp:rsid wsp:val=&quot;001253F2&quot;/&gt;&lt;wsp:rsid wsp:val=&quot;00125DA6&quot;/&gt;&lt;wsp:rsid wsp:val=&quot;00126FB0&quot;/&gt;&lt;wsp:rsid wsp:val=&quot;0013016B&quot;/&gt;&lt;wsp:rsid wsp:val=&quot;00133525&quot;/&gt;&lt;wsp:rsid wsp:val=&quot;00140D99&quot;/&gt;&lt;wsp:rsid wsp:val=&quot;001458A6&quot;/&gt;&lt;wsp:rsid wsp:val=&quot;00146D14&quot;/&gt;&lt;wsp:rsid wsp:val=&quot;00152D37&quot;/&gt;&lt;wsp:rsid wsp:val=&quot;00152D86&quot;/&gt;&lt;wsp:rsid wsp:val=&quot;001566C3&quot;/&gt;&lt;wsp:rsid wsp:val=&quot;00160FC7&quot;/&gt;&lt;wsp:rsid wsp:val=&quot;00162A7C&quot;/&gt;&lt;wsp:rsid wsp:val=&quot;0017394C&quot;/&gt;&lt;wsp:rsid wsp:val=&quot;0017718F&quot;/&gt;&lt;wsp:rsid wsp:val=&quot;00177F77&quot;/&gt;&lt;wsp:rsid wsp:val=&quot;001807B2&quot;/&gt;&lt;wsp:rsid wsp:val=&quot;001825D4&quot;/&gt;&lt;wsp:rsid wsp:val=&quot;00185551&quot;/&gt;&lt;wsp:rsid wsp:val=&quot;00185E38&quot;/&gt;&lt;wsp:rsid wsp:val=&quot;001A0FFD&quot;/&gt;&lt;wsp:rsid wsp:val=&quot;001A4C42&quot;/&gt;&lt;wsp:rsid wsp:val=&quot;001A4F55&quot;/&gt;&lt;wsp:rsid wsp:val=&quot;001A7420&quot;/&gt;&lt;wsp:rsid wsp:val=&quot;001B3102&quot;/&gt;&lt;wsp:rsid wsp:val=&quot;001B6637&quot;/&gt;&lt;wsp:rsid wsp:val=&quot;001C21C3&quot;/&gt;&lt;wsp:rsid wsp:val=&quot;001C7245&quot;/&gt;&lt;wsp:rsid wsp:val=&quot;001D02C2&quot;/&gt;&lt;wsp:rsid wsp:val=&quot;001D4B39&quot;/&gt;&lt;wsp:rsid wsp:val=&quot;001E3BB7&quot;/&gt;&lt;wsp:rsid wsp:val=&quot;001E40C1&quot;/&gt;&lt;wsp:rsid wsp:val=&quot;001F0C1D&quot;/&gt;&lt;wsp:rsid wsp:val=&quot;001F1132&quot;/&gt;&lt;wsp:rsid wsp:val=&quot;001F168B&quot;/&gt;&lt;wsp:rsid wsp:val=&quot;001F3566&quot;/&gt;&lt;wsp:rsid wsp:val=&quot;001F3DC9&quot;/&gt;&lt;wsp:rsid wsp:val=&quot;001F5163&quot;/&gt;&lt;wsp:rsid wsp:val=&quot;00202794&quot;/&gt;&lt;wsp:rsid wsp:val=&quot;002037C0&quot;/&gt;&lt;wsp:rsid wsp:val=&quot;002108A7&quot;/&gt;&lt;wsp:rsid wsp:val=&quot;002134E8&quot;/&gt;&lt;wsp:rsid wsp:val=&quot;00213EBC&quot;/&gt;&lt;wsp:rsid wsp:val=&quot;00220016&quot;/&gt;&lt;wsp:rsid wsp:val=&quot;00232D14&quot;/&gt;&lt;wsp:rsid wsp:val=&quot;002347A2&quot;/&gt;&lt;wsp:rsid wsp:val=&quot;00237EBF&quot;/&gt;&lt;wsp:rsid wsp:val=&quot;00240AD5&quot;/&gt;&lt;wsp:rsid wsp:val=&quot;00244BA2&quot;/&gt;&lt;wsp:rsid wsp:val=&quot;00245FDC&quot;/&gt;&lt;wsp:rsid wsp:val=&quot;0025715D&quot;/&gt;&lt;wsp:rsid wsp:val=&quot;00264351&quot;/&gt;&lt;wsp:rsid wsp:val=&quot;002675F0&quot;/&gt;&lt;wsp:rsid wsp:val=&quot;00273C2C&quot;/&gt;&lt;wsp:rsid wsp:val=&quot;00275FAA&quot;/&gt;&lt;wsp:rsid wsp:val=&quot;002760EE&quot;/&gt;&lt;wsp:rsid wsp:val=&quot;002803E5&quot;/&gt;&lt;wsp:rsid wsp:val=&quot;00292509&quot;/&gt;&lt;wsp:rsid wsp:val=&quot;002A288A&quot;/&gt;&lt;wsp:rsid wsp:val=&quot;002A3F83&quot;/&gt;&lt;wsp:rsid wsp:val=&quot;002B1277&quot;/&gt;&lt;wsp:rsid wsp:val=&quot;002B5A67&quot;/&gt;&lt;wsp:rsid wsp:val=&quot;002B62D2&quot;/&gt;&lt;wsp:rsid wsp:val=&quot;002B6339&quot;/&gt;&lt;wsp:rsid wsp:val=&quot;002C7644&quot;/&gt;&lt;wsp:rsid wsp:val=&quot;002E00EE&quot;/&gt;&lt;wsp:rsid wsp:val=&quot;002E6FD5&quot;/&gt;&lt;wsp:rsid wsp:val=&quot;002F186C&quot;/&gt;&lt;wsp:rsid wsp:val=&quot;002F54B2&quot;/&gt;&lt;wsp:rsid wsp:val=&quot;00304A07&quot;/&gt;&lt;wsp:rsid wsp:val=&quot;00310126&quot;/&gt;&lt;wsp:rsid wsp:val=&quot;0031215E&quot;/&gt;&lt;wsp:rsid wsp:val=&quot;00313D85&quot;/&gt;&lt;wsp:rsid wsp:val=&quot;003172DC&quot;/&gt;&lt;wsp:rsid wsp:val=&quot;003200D2&quot;/&gt;&lt;wsp:rsid wsp:val=&quot;0032033A&quot;/&gt;&lt;wsp:rsid wsp:val=&quot;00322511&quot;/&gt;&lt;wsp:rsid wsp:val=&quot;00322C44&quot;/&gt;&lt;wsp:rsid wsp:val=&quot;00323591&quot;/&gt;&lt;wsp:rsid wsp:val=&quot;00325C38&quot;/&gt;&lt;wsp:rsid wsp:val=&quot;0033425B&quot;/&gt;&lt;wsp:rsid wsp:val=&quot;00344149&quot;/&gt;&lt;wsp:rsid wsp:val=&quot;00345C2C&quot;/&gt;&lt;wsp:rsid wsp:val=&quot;003460E9&quot;/&gt;&lt;wsp:rsid wsp:val=&quot;00352F10&quot;/&gt;&lt;wsp:rsid wsp:val=&quot;0035462D&quot;/&gt;&lt;wsp:rsid wsp:val=&quot;00354BE3&quot;/&gt;&lt;wsp:rsid wsp:val=&quot;00356555&quot;/&gt;&lt;wsp:rsid wsp:val=&quot;003670D6&quot;/&gt;&lt;wsp:rsid wsp:val=&quot;003765B8&quot;/&gt;&lt;wsp:rsid wsp:val=&quot;00376920&quot;/&gt;&lt;wsp:rsid wsp:val=&quot;00376F62&quot;/&gt;&lt;wsp:rsid wsp:val=&quot;00377C40&quot;/&gt;&lt;wsp:rsid wsp:val=&quot;00392D2F&quot;/&gt;&lt;wsp:rsid wsp:val=&quot;003938B4&quot;/&gt;&lt;wsp:rsid wsp:val=&quot;003A2135&quot;/&gt;&lt;wsp:rsid wsp:val=&quot;003A4319&quot;/&gt;&lt;wsp:rsid wsp:val=&quot;003B164B&quot;/&gt;&lt;wsp:rsid wsp:val=&quot;003C3971&quot;/&gt;&lt;wsp:rsid wsp:val=&quot;003D6FCD&quot;/&gt;&lt;wsp:rsid wsp:val=&quot;003E6B00&quot;/&gt;&lt;wsp:rsid wsp:val=&quot;003F3DEA&quot;/&gt;&lt;wsp:rsid wsp:val=&quot;003F7B13&quot;/&gt;&lt;wsp:rsid wsp:val=&quot;00412D55&quot;/&gt;&lt;wsp:rsid wsp:val=&quot;00416ACD&quot;/&gt;&lt;wsp:rsid wsp:val=&quot;00423334&quot;/&gt;&lt;wsp:rsid wsp:val=&quot;004345EC&quot;/&gt;&lt;wsp:rsid wsp:val=&quot;004510D9&quot;/&gt;&lt;wsp:rsid wsp:val=&quot;004568AA&quot;/&gt;&lt;wsp:rsid wsp:val=&quot;00465515&quot;/&gt;&lt;wsp:rsid wsp:val=&quot;00471AA9&quot;/&gt;&lt;wsp:rsid wsp:val=&quot;00475897&quot;/&gt;&lt;wsp:rsid wsp:val=&quot;0048044E&quot;/&gt;&lt;wsp:rsid wsp:val=&quot;0048217E&quot;/&gt;&lt;wsp:rsid wsp:val=&quot;00495AD6&quot;/&gt;&lt;wsp:rsid wsp:val=&quot;0049751D&quot;/&gt;&lt;wsp:rsid wsp:val=&quot;004A4174&quot;/&gt;&lt;wsp:rsid wsp:val=&quot;004A51AB&quot;/&gt;&lt;wsp:rsid wsp:val=&quot;004B1237&quot;/&gt;&lt;wsp:rsid wsp:val=&quot;004B3B66&quot;/&gt;&lt;wsp:rsid wsp:val=&quot;004C30AC&quot;/&gt;&lt;wsp:rsid wsp:val=&quot;004C6A6F&quot;/&gt;&lt;wsp:rsid wsp:val=&quot;004D3578&quot;/&gt;&lt;wsp:rsid wsp:val=&quot;004D3FE8&quot;/&gt;&lt;wsp:rsid wsp:val=&quot;004E213A&quot;/&gt;&lt;wsp:rsid wsp:val=&quot;004E7C28&quot;/&gt;&lt;wsp:rsid wsp:val=&quot;004F0988&quot;/&gt;&lt;wsp:rsid wsp:val=&quot;004F3340&quot;/&gt;&lt;wsp:rsid wsp:val=&quot;00506B0B&quot;/&gt;&lt;wsp:rsid wsp:val=&quot;00506B32&quot;/&gt;&lt;wsp:rsid wsp:val=&quot;00512347&quot;/&gt;&lt;wsp:rsid wsp:val=&quot;0051509F&quot;/&gt;&lt;wsp:rsid wsp:val=&quot;00525947&quot;/&gt;&lt;wsp:rsid wsp:val=&quot;00531D59&quot;/&gt;&lt;wsp:rsid wsp:val=&quot;00531E8A&quot;/&gt;&lt;wsp:rsid wsp:val=&quot;005321EF&quot;/&gt;&lt;wsp:rsid wsp:val=&quot;0053388B&quot;/&gt;&lt;wsp:rsid wsp:val=&quot;00533E26&quot;/&gt;&lt;wsp:rsid wsp:val=&quot;00535438&quot;/&gt;&lt;wsp:rsid wsp:val=&quot;00535773&quot;/&gt;&lt;wsp:rsid wsp:val=&quot;00543E6C&quot;/&gt;&lt;wsp:rsid wsp:val=&quot;00554C3C&quot;/&gt;&lt;wsp:rsid wsp:val=&quot;005640FB&quot;/&gt;&lt;wsp:rsid wsp:val=&quot;00565087&quot;/&gt;&lt;wsp:rsid wsp:val=&quot;00572A60&quot;/&gt;&lt;wsp:rsid wsp:val=&quot;00581BFD&quot;/&gt;&lt;wsp:rsid wsp:val=&quot;00584BB2&quot;/&gt;&lt;wsp:rsid wsp:val=&quot;00585488&quot;/&gt;&lt;wsp:rsid wsp:val=&quot;005867F6&quot;/&gt;&lt;wsp:rsid wsp:val=&quot;00590C57&quot;/&gt;&lt;wsp:rsid wsp:val=&quot;005969D5&quot;/&gt;&lt;wsp:rsid wsp:val=&quot;00597B11&quot;/&gt;&lt;wsp:rsid wsp:val=&quot;005A1872&quot;/&gt;&lt;wsp:rsid wsp:val=&quot;005A1E87&quot;/&gt;&lt;wsp:rsid wsp:val=&quot;005B4590&quot;/&gt;&lt;wsp:rsid wsp:val=&quot;005B4EC8&quot;/&gt;&lt;wsp:rsid wsp:val=&quot;005B729C&quot;/&gt;&lt;wsp:rsid wsp:val=&quot;005C75D4&quot;/&gt;&lt;wsp:rsid wsp:val=&quot;005D2E01&quot;/&gt;&lt;wsp:rsid wsp:val=&quot;005D7526&quot;/&gt;&lt;wsp:rsid wsp:val=&quot;005D7A98&quot;/&gt;&lt;wsp:rsid wsp:val=&quot;005E4BB2&quot;/&gt;&lt;wsp:rsid wsp:val=&quot;005E7886&quot;/&gt;&lt;wsp:rsid wsp:val=&quot;005F788A&quot;/&gt;&lt;wsp:rsid wsp:val=&quot;00602AEA&quot;/&gt;&lt;wsp:rsid wsp:val=&quot;00603201&quot;/&gt;&lt;wsp:rsid wsp:val=&quot;006075A5&quot;/&gt;&lt;wsp:rsid wsp:val=&quot;00613986&quot;/&gt;&lt;wsp:rsid wsp:val=&quot;00614FDF&quot;/&gt;&lt;wsp:rsid wsp:val=&quot;006178E1&quot;/&gt;&lt;wsp:rsid wsp:val=&quot;0063269A&quot;/&gt;&lt;wsp:rsid wsp:val=&quot;0063543D&quot;/&gt;&lt;wsp:rsid wsp:val=&quot;0063613C&quot;/&gt;&lt;wsp:rsid wsp:val=&quot;00647114&quot;/&gt;&lt;wsp:rsid wsp:val=&quot;00652F6F&quot;/&gt;&lt;wsp:rsid wsp:val=&quot;0065362C&quot;/&gt;&lt;wsp:rsid wsp:val=&quot;00655A1B&quot;/&gt;&lt;wsp:rsid wsp:val=&quot;00676B7E&quot;/&gt;&lt;wsp:rsid wsp:val=&quot;00682470&quot;/&gt;&lt;wsp:rsid wsp:val=&quot;00687C75&quot;/&gt;&lt;wsp:rsid wsp:val=&quot;006912E9&quot;/&gt;&lt;wsp:rsid wsp:val=&quot;006A323F&quot;/&gt;&lt;wsp:rsid wsp:val=&quot;006A32FA&quot;/&gt;&lt;wsp:rsid wsp:val=&quot;006B30D0&quot;/&gt;&lt;wsp:rsid wsp:val=&quot;006C3D95&quot;/&gt;&lt;wsp:rsid wsp:val=&quot;006D1D27&quot;/&gt;&lt;wsp:rsid wsp:val=&quot;006E56DA&quot;/&gt;&lt;wsp:rsid wsp:val=&quot;006E5C86&quot;/&gt;&lt;wsp:rsid wsp:val=&quot;006F0E69&quot;/&gt;&lt;wsp:rsid wsp:val=&quot;006F1631&quot;/&gt;&lt;wsp:rsid wsp:val=&quot;006F7B4B&quot;/&gt;&lt;wsp:rsid wsp:val=&quot;00701116&quot;/&gt;&lt;wsp:rsid wsp:val=&quot;007067CE&quot;/&gt;&lt;wsp:rsid wsp:val=&quot;0071174C&quot;/&gt;&lt;wsp:rsid wsp:val=&quot;007136B9&quot;/&gt;&lt;wsp:rsid wsp:val=&quot;00713C44&quot;/&gt;&lt;wsp:rsid wsp:val=&quot;00713C76&quot;/&gt;&lt;wsp:rsid wsp:val=&quot;00715A46&quot;/&gt;&lt;wsp:rsid wsp:val=&quot;00717121&quot;/&gt;&lt;wsp:rsid wsp:val=&quot;007178A5&quot;/&gt;&lt;wsp:rsid wsp:val=&quot;007323F4&quot;/&gt;&lt;wsp:rsid wsp:val=&quot;007343B1&quot;/&gt;&lt;wsp:rsid wsp:val=&quot;00734A5B&quot;/&gt;&lt;wsp:rsid wsp:val=&quot;00734F4D&quot;/&gt;&lt;wsp:rsid wsp:val=&quot;00735518&quot;/&gt;&lt;wsp:rsid wsp:val=&quot;00737E55&quot;/&gt;&lt;wsp:rsid wsp:val=&quot;0074026F&quot;/&gt;&lt;wsp:rsid wsp:val=&quot;007429F6&quot;/&gt;&lt;wsp:rsid wsp:val=&quot;00744E76&quot;/&gt;&lt;wsp:rsid wsp:val=&quot;00764B86&quot;/&gt;&lt;wsp:rsid wsp:val=&quot;00765EA3&quot;/&gt;&lt;wsp:rsid wsp:val=&quot;00774DA4&quot;/&gt;&lt;wsp:rsid wsp:val=&quot;00775A29&quot;/&gt;&lt;wsp:rsid wsp:val=&quot;0077628F&quot;/&gt;&lt;wsp:rsid wsp:val=&quot;00777AD6&quot;/&gt;&lt;wsp:rsid wsp:val=&quot;0078022E&quot;/&gt;&lt;wsp:rsid wsp:val=&quot;00781C2B&quot;/&gt;&lt;wsp:rsid wsp:val=&quot;00781F0F&quot;/&gt;&lt;wsp:rsid wsp:val=&quot;00786BB2&quot;/&gt;&lt;wsp:rsid wsp:val=&quot;007900E5&quot;/&gt;&lt;wsp:rsid wsp:val=&quot;00791AEC&quot;/&gt;&lt;wsp:rsid wsp:val=&quot;00792F0A&quot;/&gt;&lt;wsp:rsid wsp:val=&quot;007A2A3D&quot;/&gt;&lt;wsp:rsid wsp:val=&quot;007A749E&quot;/&gt;&lt;wsp:rsid wsp:val=&quot;007A794D&quot;/&gt;&lt;wsp:rsid wsp:val=&quot;007B3AB8&quot;/&gt;&lt;wsp:rsid wsp:val=&quot;007B524C&quot;/&gt;&lt;wsp:rsid wsp:val=&quot;007B600E&quot;/&gt;&lt;wsp:rsid wsp:val=&quot;007C471C&quot;/&gt;&lt;wsp:rsid wsp:val=&quot;007C72C5&quot;/&gt;&lt;wsp:rsid wsp:val=&quot;007D172C&quot;/&gt;&lt;wsp:rsid wsp:val=&quot;007D239F&quot;/&gt;&lt;wsp:rsid wsp:val=&quot;007E08F0&quot;/&gt;&lt;wsp:rsid wsp:val=&quot;007E2A89&quot;/&gt;&lt;wsp:rsid wsp:val=&quot;007F0F4A&quot;/&gt;&lt;wsp:rsid wsp:val=&quot;007F70C1&quot;/&gt;&lt;wsp:rsid wsp:val=&quot;008028A4&quot;/&gt;&lt;wsp:rsid wsp:val=&quot;00803B6F&quot;/&gt;&lt;wsp:rsid wsp:val=&quot;00807CBA&quot;/&gt;&lt;wsp:rsid wsp:val=&quot;00812FA2&quot;/&gt;&lt;wsp:rsid wsp:val=&quot;00813B86&quot;/&gt;&lt;wsp:rsid wsp:val=&quot;00814AA4&quot;/&gt;&lt;wsp:rsid wsp:val=&quot;008254B4&quot;/&gt;&lt;wsp:rsid wsp:val=&quot;00826D3C&quot;/&gt;&lt;wsp:rsid wsp:val=&quot;00830747&quot;/&gt;&lt;wsp:rsid wsp:val=&quot;00834FC2&quot;/&gt;&lt;wsp:rsid wsp:val=&quot;00843B77&quot;/&gt;&lt;wsp:rsid wsp:val=&quot;008446F3&quot;/&gt;&lt;wsp:rsid wsp:val=&quot;008461E9&quot;/&gt;&lt;wsp:rsid wsp:val=&quot;008624CE&quot;/&gt;&lt;wsp:rsid wsp:val=&quot;00865285&quot;/&gt;&lt;wsp:rsid wsp:val=&quot;00871F9A&quot;/&gt;&lt;wsp:rsid wsp:val=&quot;00875474&quot;/&gt;&lt;wsp:rsid wsp:val=&quot;008768CA&quot;/&gt;&lt;wsp:rsid wsp:val=&quot;00885FF3&quot;/&gt;&lt;wsp:rsid wsp:val=&quot;0089358D&quot;/&gt;&lt;wsp:rsid wsp:val=&quot;00897C51&quot;/&gt;&lt;wsp:rsid wsp:val=&quot;008B3D44&quot;/&gt;&lt;wsp:rsid wsp:val=&quot;008C384C&quot;/&gt;&lt;wsp:rsid wsp:val=&quot;008C4373&quot;/&gt;&lt;wsp:rsid wsp:val=&quot;008C78BC&quot;/&gt;&lt;wsp:rsid wsp:val=&quot;008D08F4&quot;/&gt;&lt;wsp:rsid wsp:val=&quot;008D2E54&quot;/&gt;&lt;wsp:rsid wsp:val=&quot;008E2D68&quot;/&gt;&lt;wsp:rsid wsp:val=&quot;008E6756&quot;/&gt;&lt;wsp:rsid wsp:val=&quot;008E7F30&quot;/&gt;&lt;wsp:rsid wsp:val=&quot;008F637B&quot;/&gt;&lt;wsp:rsid wsp:val=&quot;008F723D&quot;/&gt;&lt;wsp:rsid wsp:val=&quot;00901A65&quot;/&gt;&lt;wsp:rsid wsp:val=&quot;0090271F&quot;/&gt;&lt;wsp:rsid wsp:val=&quot;00902E23&quot;/&gt;&lt;wsp:rsid wsp:val=&quot;009070EB&quot;/&gt;&lt;wsp:rsid wsp:val=&quot;00910E1F&quot;/&gt;&lt;wsp:rsid wsp:val=&quot;009114D7&quot;/&gt;&lt;wsp:rsid wsp:val=&quot;0091348E&quot;/&gt;&lt;wsp:rsid wsp:val=&quot;00915707&quot;/&gt;&lt;wsp:rsid wsp:val=&quot;00917CCB&quot;/&gt;&lt;wsp:rsid wsp:val=&quot;009259CC&quot;/&gt;&lt;wsp:rsid wsp:val=&quot;009308A1&quot;/&gt;&lt;wsp:rsid wsp:val=&quot;00933FB0&quot;/&gt;&lt;wsp:rsid wsp:val=&quot;00935B75&quot;/&gt;&lt;wsp:rsid wsp:val=&quot;009366E7&quot;/&gt;&lt;wsp:rsid wsp:val=&quot;00942EC2&quot;/&gt;&lt;wsp:rsid wsp:val=&quot;00947DF3&quot;/&gt;&lt;wsp:rsid wsp:val=&quot;009502D8&quot;/&gt;&lt;wsp:rsid wsp:val=&quot;00966729&quot;/&gt;&lt;wsp:rsid wsp:val=&quot;00986B9A&quot;/&gt;&lt;wsp:rsid wsp:val=&quot;009A5255&quot;/&gt;&lt;wsp:rsid wsp:val=&quot;009B2D8E&quot;/&gt;&lt;wsp:rsid wsp:val=&quot;009C0F42&quot;/&gt;&lt;wsp:rsid wsp:val=&quot;009C2910&quot;/&gt;&lt;wsp:rsid wsp:val=&quot;009C3EF3&quot;/&gt;&lt;wsp:rsid wsp:val=&quot;009C511F&quot;/&gt;&lt;wsp:rsid wsp:val=&quot;009E0DC4&quot;/&gt;&lt;wsp:rsid wsp:val=&quot;009E1FB1&quot;/&gt;&lt;wsp:rsid wsp:val=&quot;009E547F&quot;/&gt;&lt;wsp:rsid wsp:val=&quot;009E7D64&quot;/&gt;&lt;wsp:rsid wsp:val=&quot;009F37B7&quot;/&gt;&lt;wsp:rsid wsp:val=&quot;009F4752&quot;/&gt;&lt;wsp:rsid wsp:val=&quot;00A02CD9&quot;/&gt;&lt;wsp:rsid wsp:val=&quot;00A0728F&quot;/&gt;&lt;wsp:rsid wsp:val=&quot;00A10F02&quot;/&gt;&lt;wsp:rsid wsp:val=&quot;00A1175C&quot;/&gt;&lt;wsp:rsid wsp:val=&quot;00A164B4&quot;/&gt;&lt;wsp:rsid wsp:val=&quot;00A21B96&quot;/&gt;&lt;wsp:rsid wsp:val=&quot;00A26956&quot;/&gt;&lt;wsp:rsid wsp:val=&quot;00A27486&quot;/&gt;&lt;wsp:rsid wsp:val=&quot;00A35D94&quot;/&gt;&lt;wsp:rsid wsp:val=&quot;00A374AA&quot;/&gt;&lt;wsp:rsid wsp:val=&quot;00A43349&quot;/&gt;&lt;wsp:rsid wsp:val=&quot;00A51BB5&quot;/&gt;&lt;wsp:rsid wsp:val=&quot;00A53724&quot;/&gt;&lt;wsp:rsid wsp:val=&quot;00A56066&quot;/&gt;&lt;wsp:rsid wsp:val=&quot;00A570E9&quot;/&gt;&lt;wsp:rsid wsp:val=&quot;00A60930&quot;/&gt;&lt;wsp:rsid wsp:val=&quot;00A63ECE&quot;/&gt;&lt;wsp:rsid wsp:val=&quot;00A646C6&quot;/&gt;&lt;wsp:rsid wsp:val=&quot;00A67FDC&quot;/&gt;&lt;wsp:rsid wsp:val=&quot;00A709BF&quot;/&gt;&lt;wsp:rsid wsp:val=&quot;00A73129&quot;/&gt;&lt;wsp:rsid wsp:val=&quot;00A7728E&quot;/&gt;&lt;wsp:rsid wsp:val=&quot;00A82346&quot;/&gt;&lt;wsp:rsid wsp:val=&quot;00A91474&quot;/&gt;&lt;wsp:rsid wsp:val=&quot;00A92BA1&quot;/&gt;&lt;wsp:rsid wsp:val=&quot;00A95A32&quot;/&gt;&lt;wsp:rsid wsp:val=&quot;00A966DE&quot;/&gt;&lt;wsp:rsid wsp:val=&quot;00AA7CC0&quot;/&gt;&lt;wsp:rsid wsp:val=&quot;00AB4A5D&quot;/&gt;&lt;wsp:rsid wsp:val=&quot;00AC15EA&quot;/&gt;&lt;wsp:rsid wsp:val=&quot;00AC6BC6&quot;/&gt;&lt;wsp:rsid wsp:val=&quot;00AC7389&quot;/&gt;&lt;wsp:rsid wsp:val=&quot;00AD110E&quot;/&gt;&lt;wsp:rsid wsp:val=&quot;00AD5A77&quot;/&gt;&lt;wsp:rsid wsp:val=&quot;00AD600E&quot;/&gt;&lt;wsp:rsid wsp:val=&quot;00AD7195&quot;/&gt;&lt;wsp:rsid wsp:val=&quot;00AE5883&quot;/&gt;&lt;wsp:rsid wsp:val=&quot;00AE65E2&quot;/&gt;&lt;wsp:rsid wsp:val=&quot;00AF1460&quot;/&gt;&lt;wsp:rsid wsp:val=&quot;00AF3609&quot;/&gt;&lt;wsp:rsid wsp:val=&quot;00AF68EC&quot;/&gt;&lt;wsp:rsid wsp:val=&quot;00AF7652&quot;/&gt;&lt;wsp:rsid wsp:val=&quot;00B14D5F&quot;/&gt;&lt;wsp:rsid wsp:val=&quot;00B15449&quot;/&gt;&lt;wsp:rsid wsp:val=&quot;00B31C36&quot;/&gt;&lt;wsp:rsid wsp:val=&quot;00B37041&quot;/&gt;&lt;wsp:rsid wsp:val=&quot;00B416E7&quot;/&gt;&lt;wsp:rsid wsp:val=&quot;00B57241&quot;/&gt;&lt;wsp:rsid wsp:val=&quot;00B6582A&quot;/&gt;&lt;wsp:rsid wsp:val=&quot;00B70CCD&quot;/&gt;&lt;wsp:rsid wsp:val=&quot;00B72C49&quot;/&gt;&lt;wsp:rsid wsp:val=&quot;00B85579&quot;/&gt;&lt;wsp:rsid wsp:val=&quot;00B90FA8&quot;/&gt;&lt;wsp:rsid wsp:val=&quot;00B91D95&quot;/&gt;&lt;wsp:rsid wsp:val=&quot;00B93086&quot;/&gt;&lt;wsp:rsid wsp:val=&quot;00BA179B&quot;/&gt;&lt;wsp:rsid wsp:val=&quot;00BA19ED&quot;/&gt;&lt;wsp:rsid wsp:val=&quot;00BA4B8D&quot;/&gt;&lt;wsp:rsid wsp:val=&quot;00BB415E&quot;/&gt;&lt;wsp:rsid wsp:val=&quot;00BB6D56&quot;/&gt;&lt;wsp:rsid wsp:val=&quot;00BC09E6&quot;/&gt;&lt;wsp:rsid wsp:val=&quot;00BC0F7D&quot;/&gt;&lt;wsp:rsid wsp:val=&quot;00BC163A&quot;/&gt;&lt;wsp:rsid wsp:val=&quot;00BC244F&quot;/&gt;&lt;wsp:rsid wsp:val=&quot;00BC357B&quot;/&gt;&lt;wsp:rsid wsp:val=&quot;00BC4316&quot;/&gt;&lt;wsp:rsid wsp:val=&quot;00BD2AA3&quot;/&gt;&lt;wsp:rsid wsp:val=&quot;00BD7D31&quot;/&gt;&lt;wsp:rsid wsp:val=&quot;00BD7ECC&quot;/&gt;&lt;wsp:rsid wsp:val=&quot;00BE3255&quot;/&gt;&lt;wsp:rsid wsp:val=&quot;00BE499A&quot;/&gt;&lt;wsp:rsid wsp:val=&quot;00BE773E&quot;/&gt;&lt;wsp:rsid wsp:val=&quot;00BF128E&quot;/&gt;&lt;wsp:rsid wsp:val=&quot;00BF1555&quot;/&gt;&lt;wsp:rsid wsp:val=&quot;00BF3BAB&quot;/&gt;&lt;wsp:rsid wsp:val=&quot;00C074DD&quot;/&gt;&lt;wsp:rsid wsp:val=&quot;00C139AA&quot;/&gt;&lt;wsp:rsid wsp:val=&quot;00C1496A&quot;/&gt;&lt;wsp:rsid wsp:val=&quot;00C2348D&quot;/&gt;&lt;wsp:rsid wsp:val=&quot;00C24FA4&quot;/&gt;&lt;wsp:rsid wsp:val=&quot;00C3223A&quot;/&gt;&lt;wsp:rsid wsp:val=&quot;00C33079&quot;/&gt;&lt;wsp:rsid wsp:val=&quot;00C375AE&quot;/&gt;&lt;wsp:rsid wsp:val=&quot;00C45231&quot;/&gt;&lt;wsp:rsid wsp:val=&quot;00C46A1B&quot;/&gt;&lt;wsp:rsid wsp:val=&quot;00C551FF&quot;/&gt;&lt;wsp:rsid wsp:val=&quot;00C55D82&quot;/&gt;&lt;wsp:rsid wsp:val=&quot;00C573AF&quot;/&gt;&lt;wsp:rsid wsp:val=&quot;00C629DE&quot;/&gt;&lt;wsp:rsid wsp:val=&quot;00C70FFF&quot;/&gt;&lt;wsp:rsid wsp:val=&quot;00C72833&quot;/&gt;&lt;wsp:rsid wsp:val=&quot;00C74F09&quot;/&gt;&lt;wsp:rsid wsp:val=&quot;00C80F1D&quot;/&gt;&lt;wsp:rsid wsp:val=&quot;00C84E59&quot;/&gt;&lt;wsp:rsid wsp:val=&quot;00C91962&quot;/&gt;&lt;wsp:rsid wsp:val=&quot;00C93F40&quot;/&gt;&lt;wsp:rsid wsp:val=&quot;00C940B9&quot;/&gt;&lt;wsp:rsid wsp:val=&quot;00C951AB&quot;/&gt;&lt;wsp:rsid wsp:val=&quot;00C9568E&quot;/&gt;&lt;wsp:rsid wsp:val=&quot;00CA3D0C&quot;/&gt;&lt;wsp:rsid wsp:val=&quot;00CA6225&quot;/&gt;&lt;wsp:rsid wsp:val=&quot;00CB5CE0&quot;/&gt;&lt;wsp:rsid wsp:val=&quot;00CB7EB0&quot;/&gt;&lt;wsp:rsid wsp:val=&quot;00CC07D8&quot;/&gt;&lt;wsp:rsid wsp:val=&quot;00CC1E8C&quot;/&gt;&lt;wsp:rsid wsp:val=&quot;00CF56AF&quot;/&gt;&lt;wsp:rsid wsp:val=&quot;00D06457&quot;/&gt;&lt;wsp:rsid wsp:val=&quot;00D14D9B&quot;/&gt;&lt;wsp:rsid wsp:val=&quot;00D2380A&quot;/&gt;&lt;wsp:rsid wsp:val=&quot;00D26E78&quot;/&gt;&lt;wsp:rsid wsp:val=&quot;00D42051&quot;/&gt;&lt;wsp:rsid wsp:val=&quot;00D5214D&quot;/&gt;&lt;wsp:rsid wsp:val=&quot;00D57972&quot;/&gt;&lt;wsp:rsid wsp:val=&quot;00D675A9&quot;/&gt;&lt;wsp:rsid wsp:val=&quot;00D738D6&quot;/&gt;&lt;wsp:rsid wsp:val=&quot;00D755EB&quot;/&gt;&lt;wsp:rsid wsp:val=&quot;00D76048&quot;/&gt;&lt;wsp:rsid wsp:val=&quot;00D82E6F&quot;/&gt;&lt;wsp:rsid wsp:val=&quot;00D83898&quot;/&gt;&lt;wsp:rsid wsp:val=&quot;00D85F2E&quot;/&gt;&lt;wsp:rsid wsp:val=&quot;00D87E00&quot;/&gt;&lt;wsp:rsid wsp:val=&quot;00D9134D&quot;/&gt;&lt;wsp:rsid wsp:val=&quot;00D91620&quot;/&gt;&lt;wsp:rsid wsp:val=&quot;00D91FD1&quot;/&gt;&lt;wsp:rsid wsp:val=&quot;00D96218&quot;/&gt;&lt;wsp:rsid wsp:val=&quot;00D97C4A&quot;/&gt;&lt;wsp:rsid wsp:val=&quot;00DA44B8&quot;/&gt;&lt;wsp:rsid wsp:val=&quot;00DA7A03&quot;/&gt;&lt;wsp:rsid wsp:val=&quot;00DB1818&quot;/&gt;&lt;wsp:rsid wsp:val=&quot;00DB25B3&quot;/&gt;&lt;wsp:rsid wsp:val=&quot;00DB4D2B&quot;/&gt;&lt;wsp:rsid wsp:val=&quot;00DB5A85&quot;/&gt;&lt;wsp:rsid wsp:val=&quot;00DB5FB2&quot;/&gt;&lt;wsp:rsid wsp:val=&quot;00DB6308&quot;/&gt;&lt;wsp:rsid wsp:val=&quot;00DB75C3&quot;/&gt;&lt;wsp:rsid wsp:val=&quot;00DB7743&quot;/&gt;&lt;wsp:rsid wsp:val=&quot;00DC309B&quot;/&gt;&lt;wsp:rsid wsp:val=&quot;00DC394F&quot;/&gt;&lt;wsp:rsid wsp:val=&quot;00DC4DA2&quot;/&gt;&lt;wsp:rsid wsp:val=&quot;00DD2E6E&quot;/&gt;&lt;wsp:rsid wsp:val=&quot;00DD2ED2&quot;/&gt;&lt;wsp:rsid wsp:val=&quot;00DD4C17&quot;/&gt;&lt;wsp:rsid wsp:val=&quot;00DD74A5&quot;/&gt;&lt;wsp:rsid wsp:val=&quot;00DE2ABC&quot;/&gt;&lt;wsp:rsid wsp:val=&quot;00DE310E&quot;/&gt;&lt;wsp:rsid wsp:val=&quot;00DF2B1F&quot;/&gt;&lt;wsp:rsid wsp:val=&quot;00DF4F80&quot;/&gt;&lt;wsp:rsid wsp:val=&quot;00DF4FF5&quot;/&gt;&lt;wsp:rsid wsp:val=&quot;00DF62CD&quot;/&gt;&lt;wsp:rsid wsp:val=&quot;00E1181C&quot;/&gt;&lt;wsp:rsid wsp:val=&quot;00E16509&quot;/&gt;&lt;wsp:rsid wsp:val=&quot;00E2411D&quot;/&gt;&lt;wsp:rsid wsp:val=&quot;00E25DF4&quot;/&gt;&lt;wsp:rsid wsp:val=&quot;00E41749&quot;/&gt;&lt;wsp:rsid wsp:val=&quot;00E44582&quot;/&gt;&lt;wsp:rsid wsp:val=&quot;00E536C2&quot;/&gt;&lt;wsp:rsid wsp:val=&quot;00E5419C&quot;/&gt;&lt;wsp:rsid wsp:val=&quot;00E77645&quot;/&gt;&lt;wsp:rsid wsp:val=&quot;00E9690E&quot;/&gt;&lt;wsp:rsid wsp:val=&quot;00EA05B9&quot;/&gt;&lt;wsp:rsid wsp:val=&quot;00EA15B0&quot;/&gt;&lt;wsp:rsid wsp:val=&quot;00EA2C6B&quot;/&gt;&lt;wsp:rsid wsp:val=&quot;00EA5EA7&quot;/&gt;&lt;wsp:rsid wsp:val=&quot;00EB7A3F&quot;/&gt;&lt;wsp:rsid wsp:val=&quot;00EC3544&quot;/&gt;&lt;wsp:rsid wsp:val=&quot;00EC4A25&quot;/&gt;&lt;wsp:rsid wsp:val=&quot;00ED1423&quot;/&gt;&lt;wsp:rsid wsp:val=&quot;00ED6E00&quot;/&gt;&lt;wsp:rsid wsp:val=&quot;00EE1D77&quot;/&gt;&lt;wsp:rsid wsp:val=&quot;00EE29AB&quot;/&gt;&lt;wsp:rsid wsp:val=&quot;00EE5398&quot;/&gt;&lt;wsp:rsid wsp:val=&quot;00EF608C&quot;/&gt;&lt;wsp:rsid wsp:val=&quot;00F025A2&quot;/&gt;&lt;wsp:rsid wsp:val=&quot;00F04712&quot;/&gt;&lt;wsp:rsid wsp:val=&quot;00F130EE&quot;/&gt;&lt;wsp:rsid wsp:val=&quot;00F13360&quot;/&gt;&lt;wsp:rsid wsp:val=&quot;00F13981&quot;/&gt;&lt;wsp:rsid wsp:val=&quot;00F176A2&quot;/&gt;&lt;wsp:rsid wsp:val=&quot;00F178CA&quot;/&gt;&lt;wsp:rsid wsp:val=&quot;00F20272&quot;/&gt;&lt;wsp:rsid wsp:val=&quot;00F20393&quot;/&gt;&lt;wsp:rsid wsp:val=&quot;00F22EC7&quot;/&gt;&lt;wsp:rsid wsp:val=&quot;00F263CE&quot;/&gt;&lt;wsp:rsid wsp:val=&quot;00F325C8&quot;/&gt;&lt;wsp:rsid wsp:val=&quot;00F4095A&quot;/&gt;&lt;wsp:rsid wsp:val=&quot;00F447C5&quot;/&gt;&lt;wsp:rsid wsp:val=&quot;00F551B5&quot;/&gt;&lt;wsp:rsid wsp:val=&quot;00F653B8&quot;/&gt;&lt;wsp:rsid wsp:val=&quot;00F70F20&quot;/&gt;&lt;wsp:rsid wsp:val=&quot;00F720FE&quot;/&gt;&lt;wsp:rsid wsp:val=&quot;00F83F0F&quot;/&gt;&lt;wsp:rsid wsp:val=&quot;00F9008D&quot;/&gt;&lt;wsp:rsid wsp:val=&quot;00FA1266&quot;/&gt;&lt;wsp:rsid wsp:val=&quot;00FA1CBA&quot;/&gt;&lt;wsp:rsid wsp:val=&quot;00FA7B03&quot;/&gt;&lt;wsp:rsid wsp:val=&quot;00FB2F98&quot;/&gt;&lt;wsp:rsid wsp:val=&quot;00FC1192&quot;/&gt;&lt;wsp:rsid wsp:val=&quot;00FD39E2&quot;/&gt;&lt;wsp:rsid wsp:val=&quot;00FD67D8&quot;/&gt;&lt;/wsp:rsids&gt;&lt;/w:docPr&gt;&lt;w:body&gt;&lt;wx:sect&gt;&lt;w:p wsp:rsidR=&quot;00000000&quot; wsp:rsidRDefault=&quot;00966729&quot; wsp:rsidP=&quot;00966729&quot;&gt;&lt;m:oMathPara&gt;&lt;m:oMath&gt;&lt;m:r&gt;&lt;aml:annotation aml:id=&quot;0&quot; w:type=&quot;Word.Insertion&quot; aml:author=&quot;Nan-ZTE&quot; aml:createdate=&quot;2022-08-24T15:15:00Z&quot;&gt;&lt;aml:content&gt;&lt;m:rPr&gt;&lt;m:sty m:val=&quot;p&quot;/&gt;&lt;/m:rPr&gt;&lt;w:rPr&gt;&lt;w:rFonts w:ascii=&quot;Cambria Math&quot; w:h-ansi=&quot;Cambria Math&quot;/&gt;&lt;wx:font wx:val=&quot;Cambria Math&quot;/&gt;&lt;/w:rPr&gt;&lt;m:t&gt;400?&lt;/m:t&gt;&lt;/aml:content&gt;&lt;/aml:assssssssssssssssnnotation&gt;&lt;/m:r&gt;&lt;m:rad&gt;&lt;m:radPr&gt;&lt;m:degHide m:val=&quot;1&quot;/&gt;&lt;m:ctrlPr&gt;&lt;aml:annotation aml:id=&quot;1&quot; w:type=&quot;Word.Insertion&quot; aml:author=&quot;Nan-ZTE&quot; aml:createdate=&quot;2022-08-24T15:15:00Z&quot;&gt;&lt;aml:content&gt;&lt;w:rPr&gt;&lt;w:rFonts w:ascii=&quot;Cambria Math&quot; w:h-ansi=&quot;Cambria Math&quot;/&gt;&lt;wx:font wx:val=&quot;Cambria Math&quot;/&gt;&lt;/w:rPr&gt;&lt;/aml:content&gt;&lt;/aml:annotation&gt;&lt;/m:ctrlPr&gt;&lt;/m:radPr&gt;&lt;m:deg/&gt;&lt;m:e&gt;&lt;m:r&gt;&lt;aml:annotation aml:id=&quot;2&quot; w:type=&quot;Word.Insertion&quot; aml:author=&quot;Nan-ZTE&quot; aml:createdate=&quot;2022-08-24T15:15:00Z&quot;&gt;&lt;aml:content&gt;&lt;m:rPr&gt;&lt;m:sty m:val=&quot;p&quot;/&gt;&lt;/m:rPr&gt;&lt;w:rPr&gt;&lt;w:rFonts w:ascii=&quot;Cambria Math&quot; w:h-ansi=&quot;Cambria Math&quot;/&gt;&lt;wx:font wx:val=&quot;Cambria Math&quot;/&gt;&lt;/w:rPr&gt;&lt;m:t&gt;3&lt;/m:t&gt;&lt;/aml:content&gt;&lt;/aml:annotation&gt;&lt;/m:r&gt;&lt;/m:e&gt;&lt;/m:rad&gt;&lt;m:r&gt;&lt;aml:annotation aml:id=&quot;3&quot; w:type=&quot;Word.Insertion&quot; aml:author=&quot;Nan-ZTE&quot; aml:createdate=&quot;2022-08-24T15:15:00Z&quot;&gt;&lt;aml:content&gt;&lt;m:rPr&gt;&lt;m:sty m:val=&quot;p&quot;/&gt;&lt;/m:rPr&gt;&lt;w:rPr&gt;&lt;w:rFonts w:ascii=&quot;Cambria Math&quot; w:h-ansi=&quot;Cambria Math&quot;/&gt;&lt;wx:font wx:val=&quot;Cambria Math&quot;/&gt;&lt;/w:rPr&gt;&lt;m:t&gt;=693&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FF1C57">
        <w:fldChar w:fldCharType="end"/>
      </w:r>
      <w:r w:rsidR="00EA0922">
        <w:t xml:space="preserve"> </w:t>
      </w:r>
      <w:r w:rsidR="005C0967">
        <w:t xml:space="preserve">m for both </w:t>
      </w:r>
      <w:r w:rsidR="00557E58">
        <w:t>UL</w:t>
      </w:r>
      <w:r w:rsidR="005C0967">
        <w:t xml:space="preserve"> and </w:t>
      </w:r>
      <w:r w:rsidR="00557E58">
        <w:t>DL</w:t>
      </w:r>
      <w:r w:rsidR="005C0967">
        <w:t>. The target coverage for FR1 can be achieved with BS only.</w:t>
      </w:r>
    </w:p>
    <w:p w14:paraId="475DF65A" w14:textId="1F7972A4" w:rsidR="00DC7562" w:rsidRDefault="00515D41" w:rsidP="00515D41">
      <w:pPr>
        <w:pStyle w:val="B1"/>
        <w:rPr>
          <w:color w:val="000000"/>
        </w:rPr>
      </w:pPr>
      <w:r>
        <w:rPr>
          <w:color w:val="000000"/>
        </w:rPr>
        <w:t>-</w:t>
      </w:r>
      <w:r>
        <w:rPr>
          <w:color w:val="000000"/>
        </w:rPr>
        <w:tab/>
      </w:r>
      <w:r w:rsidR="005C0967">
        <w:rPr>
          <w:color w:val="000000"/>
        </w:rPr>
        <w:t>For the ON-OFF information used to control the ON-OFF behaviour of NCR-Fwd:</w:t>
      </w:r>
    </w:p>
    <w:p w14:paraId="7AC0B954" w14:textId="71AD4975" w:rsidR="00DC7562" w:rsidRDefault="00515D41" w:rsidP="00515D41">
      <w:pPr>
        <w:pStyle w:val="B2"/>
      </w:pPr>
      <w:r>
        <w:t>-</w:t>
      </w:r>
      <w:r>
        <w:tab/>
      </w:r>
      <w:r w:rsidR="005C0967">
        <w:t xml:space="preserve">[R1-2203237] shows that </w:t>
      </w:r>
      <w:r w:rsidR="005C0967">
        <w:rPr>
          <w:rFonts w:hint="eastAsia"/>
        </w:rPr>
        <w:t xml:space="preserve">NCRs with </w:t>
      </w:r>
      <w:r w:rsidR="005C0967">
        <w:t>ON-OFF</w:t>
      </w:r>
      <w:r w:rsidR="005C0967">
        <w:rPr>
          <w:rFonts w:hint="eastAsia"/>
        </w:rPr>
        <w:t xml:space="preserve"> information can mitigate the interference for high SINR UEs while maintain the performance of low SINR UEs, and also O</w:t>
      </w:r>
      <w:r w:rsidR="005C0967">
        <w:t>N</w:t>
      </w:r>
      <w:r w:rsidR="005C0967">
        <w:rPr>
          <w:rFonts w:hint="eastAsia"/>
        </w:rPr>
        <w:t>-</w:t>
      </w:r>
      <w:r w:rsidR="005C0967">
        <w:t>OFF</w:t>
      </w:r>
      <w:r w:rsidR="005C0967">
        <w:rPr>
          <w:rFonts w:hint="eastAsia"/>
        </w:rPr>
        <w:t xml:space="preserve"> information can provide efficient interference management</w:t>
      </w:r>
      <w:r w:rsidR="005C0967">
        <w:t xml:space="preserve"> in FR1</w:t>
      </w:r>
      <w:r w:rsidR="005C0967">
        <w:rPr>
          <w:rFonts w:hint="eastAsia"/>
        </w:rPr>
        <w:t>.</w:t>
      </w:r>
    </w:p>
    <w:p w14:paraId="4E92B52A" w14:textId="21B0C98B" w:rsidR="00DC7562" w:rsidRDefault="00515D41" w:rsidP="00515D41">
      <w:pPr>
        <w:pStyle w:val="B2"/>
      </w:pPr>
      <w:r>
        <w:t>-</w:t>
      </w:r>
      <w:r>
        <w:tab/>
      </w:r>
      <w:r w:rsidR="005C0967">
        <w:t>[R1-2203578] shows that about 9.8dB gain can be achieved for the 10%</w:t>
      </w:r>
      <w:r w:rsidR="005C0967">
        <w:rPr>
          <w:rFonts w:eastAsia="SimSun" w:hint="eastAsia"/>
          <w:lang w:val="en-US"/>
        </w:rPr>
        <w:t>-</w:t>
      </w:r>
      <w:r w:rsidR="005C0967">
        <w:t>tile UEs on the SINR performance after introducing ON-OFF indication.</w:t>
      </w:r>
    </w:p>
    <w:p w14:paraId="6D3CEA97" w14:textId="5F55215C" w:rsidR="00DC7562" w:rsidRDefault="00515D41" w:rsidP="00515D41">
      <w:pPr>
        <w:pStyle w:val="B2"/>
      </w:pPr>
      <w:r>
        <w:t>-</w:t>
      </w:r>
      <w:r>
        <w:tab/>
      </w:r>
      <w:r w:rsidR="005C0967">
        <w:t xml:space="preserve">[R1-2203921] shows </w:t>
      </w:r>
      <w:r w:rsidR="005C0967">
        <w:rPr>
          <w:rFonts w:hint="eastAsia"/>
        </w:rPr>
        <w:t xml:space="preserve">that </w:t>
      </w:r>
      <w:r w:rsidR="005C0967">
        <w:t xml:space="preserve">additional gain is observed for the repeater by both applying beamforming and on/off management compare to the NR system with the repeater only applying beamforming. </w:t>
      </w:r>
    </w:p>
    <w:p w14:paraId="550096FE" w14:textId="3E09AF65" w:rsidR="00DC7562" w:rsidRDefault="00515D41" w:rsidP="00515D41">
      <w:pPr>
        <w:pStyle w:val="B2"/>
      </w:pPr>
      <w:r>
        <w:t>-</w:t>
      </w:r>
      <w:r>
        <w:tab/>
      </w:r>
      <w:r w:rsidR="005C0967">
        <w:t>[R1-2205047] shows that a</w:t>
      </w:r>
      <w:r w:rsidR="005C0967">
        <w:rPr>
          <w:rFonts w:hint="eastAsia"/>
        </w:rPr>
        <w:t>bout 2 dB gains on median SINR can be achieved by introducing dynamic on-off information</w:t>
      </w:r>
      <w:r w:rsidR="005C0967">
        <w:t>.</w:t>
      </w:r>
    </w:p>
    <w:p w14:paraId="24A4CDFF" w14:textId="3064B1C1" w:rsidR="00DC7562" w:rsidRDefault="00515D41" w:rsidP="00515D41">
      <w:pPr>
        <w:pStyle w:val="B1"/>
        <w:rPr>
          <w:rFonts w:cs="Times"/>
          <w:color w:val="000000"/>
        </w:rPr>
      </w:pPr>
      <w:r>
        <w:rPr>
          <w:color w:val="000000"/>
        </w:rPr>
        <w:t>-</w:t>
      </w:r>
      <w:r>
        <w:rPr>
          <w:color w:val="000000"/>
        </w:rPr>
        <w:tab/>
      </w:r>
      <w:r w:rsidR="005C0967">
        <w:rPr>
          <w:color w:val="000000"/>
        </w:rPr>
        <w:t xml:space="preserve">For the power control information used to </w:t>
      </w:r>
      <w:r w:rsidR="005C0967">
        <w:rPr>
          <w:rFonts w:cs="Times"/>
          <w:color w:val="000000"/>
          <w:shd w:val="clear" w:color="auto" w:fill="FFFFFF"/>
        </w:rPr>
        <w:t>control the behaviour of NCR-Fwd for the DL of access link and/or UL of backhaul link:</w:t>
      </w:r>
    </w:p>
    <w:p w14:paraId="617F8607" w14:textId="1185EA3F" w:rsidR="00DC7562" w:rsidRDefault="00515D41" w:rsidP="00515D41">
      <w:pPr>
        <w:pStyle w:val="B2"/>
      </w:pPr>
      <w:r>
        <w:t>-</w:t>
      </w:r>
      <w:r>
        <w:tab/>
      </w:r>
      <w:r w:rsidR="005C0967">
        <w:t xml:space="preserve">[R1-2203133] shows that for the uplink transmission via NCR, a fixed NCR amplifying gain may lead to interference to the gNB or NCR UL coverage loss. For the downlink transmission via NCR, a fixed NCR </w:t>
      </w:r>
      <w:r w:rsidR="001519E6">
        <w:t>amplifying gain may lead to NCR-Fwd</w:t>
      </w:r>
      <w:r w:rsidR="005C0967">
        <w:t xml:space="preserve"> saturation or NCR DL coverage loss.</w:t>
      </w:r>
    </w:p>
    <w:p w14:paraId="7445A4F0" w14:textId="72F13D9B" w:rsidR="00DC7562" w:rsidRDefault="00515D41" w:rsidP="00515D41">
      <w:pPr>
        <w:pStyle w:val="B2"/>
      </w:pPr>
      <w:r>
        <w:t>-</w:t>
      </w:r>
      <w:r>
        <w:tab/>
      </w:r>
      <w:r w:rsidR="005C0967">
        <w:t>[R1-2203578] shows that the optimal system performance can be achieved when repeater</w:t>
      </w:r>
      <w:r w:rsidR="006A232C">
        <w:t>'</w:t>
      </w:r>
      <w:r w:rsidR="005C0967">
        <w:t>s gain is set to a proper value.</w:t>
      </w:r>
    </w:p>
    <w:p w14:paraId="2ED588B2" w14:textId="3548DF79" w:rsidR="00DC7562" w:rsidRDefault="00515D41" w:rsidP="00515D41">
      <w:pPr>
        <w:pStyle w:val="B2"/>
      </w:pPr>
      <w:r>
        <w:t>-</w:t>
      </w:r>
      <w:r>
        <w:tab/>
      </w:r>
      <w:r w:rsidR="005C0967">
        <w:t>[R1-2204653] shows that dynamic repeater gain/power control can provide additional SINR gain over semi-static repeater gain/power configuration.</w:t>
      </w:r>
    </w:p>
    <w:p w14:paraId="50E9D1BB" w14:textId="13604016" w:rsidR="00DC7562" w:rsidRDefault="00515D41" w:rsidP="00515D41">
      <w:pPr>
        <w:pStyle w:val="B2"/>
      </w:pPr>
      <w:r>
        <w:t>-</w:t>
      </w:r>
      <w:r>
        <w:tab/>
      </w:r>
      <w:r w:rsidR="005C0967">
        <w:t xml:space="preserve">[R1-2204642] </w:t>
      </w:r>
      <w:r w:rsidR="00994012">
        <w:t>shows</w:t>
      </w:r>
      <w:r w:rsidR="005C0967">
        <w:t xml:space="preserve"> that the gain control is needed for self-interference management due to repeater oscillation.</w:t>
      </w:r>
    </w:p>
    <w:p w14:paraId="351FCE32" w14:textId="69B6F3C1" w:rsidR="00DC7562" w:rsidRDefault="005C0967" w:rsidP="00515D41">
      <w:r>
        <w:t>10</w:t>
      </w:r>
      <w:r>
        <w:tab/>
        <w:t>Conclusion</w:t>
      </w:r>
    </w:p>
    <w:p w14:paraId="5AEE5E42" w14:textId="31502005" w:rsidR="00492BB6" w:rsidRDefault="00492BB6" w:rsidP="00515D41">
      <w:pPr>
        <w:rPr>
          <w:lang w:eastAsia="zh-CN"/>
        </w:rPr>
      </w:pPr>
      <w:r>
        <w:rPr>
          <w:lang w:eastAsia="zh-CN"/>
        </w:rPr>
        <w:t>RAN1 has studied the side control information for NCR with corresponding signalling (including its configuration</w:t>
      </w:r>
      <w:r w:rsidR="00981366">
        <w:rPr>
          <w:lang w:eastAsia="zh-CN"/>
        </w:rPr>
        <w:t>). T</w:t>
      </w:r>
      <w:r w:rsidR="002A3CAF">
        <w:rPr>
          <w:lang w:eastAsia="zh-CN"/>
        </w:rPr>
        <w:t xml:space="preserve">he SI phase is completed </w:t>
      </w:r>
      <w:r w:rsidR="007B210A">
        <w:rPr>
          <w:rFonts w:hint="eastAsia"/>
          <w:lang w:eastAsia="zh-CN"/>
        </w:rPr>
        <w:t>in</w:t>
      </w:r>
      <w:r w:rsidR="007B210A">
        <w:rPr>
          <w:lang w:eastAsia="zh-CN"/>
        </w:rPr>
        <w:t xml:space="preserve"> RAN1</w:t>
      </w:r>
      <w:r w:rsidR="00981366">
        <w:rPr>
          <w:lang w:eastAsia="zh-CN"/>
        </w:rPr>
        <w:t xml:space="preserve"> and t</w:t>
      </w:r>
      <w:r>
        <w:rPr>
          <w:lang w:eastAsia="zh-CN"/>
        </w:rPr>
        <w:t>he following are recommended to be specified as part of Rel-18 NCR WI from RAN1</w:t>
      </w:r>
      <w:r w:rsidR="006A232C">
        <w:rPr>
          <w:lang w:eastAsia="zh-CN"/>
        </w:rPr>
        <w:t>'</w:t>
      </w:r>
      <w:r>
        <w:rPr>
          <w:lang w:eastAsia="zh-CN"/>
        </w:rPr>
        <w:t>s perspective:</w:t>
      </w:r>
    </w:p>
    <w:p w14:paraId="05A2DF53" w14:textId="77ABA2F1" w:rsidR="00492BB6" w:rsidRDefault="00515D41" w:rsidP="00515D41">
      <w:pPr>
        <w:pStyle w:val="B1"/>
        <w:rPr>
          <w:lang w:eastAsia="zh-CN"/>
        </w:rPr>
      </w:pPr>
      <w:r>
        <w:rPr>
          <w:lang w:eastAsia="zh-CN"/>
        </w:rPr>
        <w:t>-</w:t>
      </w:r>
      <w:r>
        <w:rPr>
          <w:lang w:eastAsia="zh-CN"/>
        </w:rPr>
        <w:tab/>
      </w:r>
      <w:r w:rsidR="00492BB6">
        <w:rPr>
          <w:lang w:eastAsia="zh-CN"/>
        </w:rPr>
        <w:t>Beam information as side control information</w:t>
      </w:r>
    </w:p>
    <w:p w14:paraId="545E225B" w14:textId="513292DB" w:rsidR="00492BB6" w:rsidRDefault="00515D41" w:rsidP="00515D41">
      <w:pPr>
        <w:pStyle w:val="B1"/>
        <w:rPr>
          <w:lang w:eastAsia="zh-CN"/>
        </w:rPr>
      </w:pPr>
      <w:r>
        <w:rPr>
          <w:lang w:eastAsia="zh-CN"/>
        </w:rPr>
        <w:t>-</w:t>
      </w:r>
      <w:r>
        <w:rPr>
          <w:lang w:eastAsia="zh-CN"/>
        </w:rPr>
        <w:tab/>
      </w:r>
      <w:r w:rsidR="00492BB6">
        <w:rPr>
          <w:lang w:eastAsia="zh-CN"/>
        </w:rPr>
        <w:t>ON-OFF information as side control information</w:t>
      </w:r>
    </w:p>
    <w:p w14:paraId="3A58E788" w14:textId="485167AE" w:rsidR="00492BB6" w:rsidRPr="00492BB6" w:rsidRDefault="00515D41" w:rsidP="00515D41">
      <w:pPr>
        <w:pStyle w:val="B1"/>
        <w:rPr>
          <w:lang w:eastAsia="zh-CN"/>
        </w:rPr>
      </w:pPr>
      <w:r>
        <w:rPr>
          <w:lang w:eastAsia="zh-CN"/>
        </w:rPr>
        <w:t>-</w:t>
      </w:r>
      <w:r>
        <w:rPr>
          <w:lang w:eastAsia="zh-CN"/>
        </w:rPr>
        <w:tab/>
      </w:r>
      <w:r w:rsidR="00492BB6" w:rsidRPr="00492BB6">
        <w:rPr>
          <w:lang w:eastAsia="zh-CN"/>
        </w:rPr>
        <w:t xml:space="preserve">UL-DL TDD configuration and </w:t>
      </w:r>
      <w:r w:rsidR="00492BB6">
        <w:rPr>
          <w:lang w:eastAsia="zh-CN"/>
        </w:rPr>
        <w:t>NCR</w:t>
      </w:r>
      <w:r w:rsidR="006A232C">
        <w:rPr>
          <w:lang w:eastAsia="zh-CN"/>
        </w:rPr>
        <w:t>'</w:t>
      </w:r>
      <w:r w:rsidR="00492BB6">
        <w:rPr>
          <w:lang w:eastAsia="zh-CN"/>
        </w:rPr>
        <w:t>s behaviour over flexible symbols</w:t>
      </w:r>
      <w:r w:rsidR="00492BB6" w:rsidRPr="00492BB6">
        <w:rPr>
          <w:lang w:eastAsia="zh-CN"/>
        </w:rPr>
        <w:t>.</w:t>
      </w:r>
    </w:p>
    <w:p w14:paraId="7FB72A83" w14:textId="1E546EEF" w:rsidR="00DC7562" w:rsidRDefault="005C0967" w:rsidP="00515D41">
      <w:pPr>
        <w:rPr>
          <w:lang w:val="en-US"/>
        </w:rPr>
      </w:pPr>
      <w:r>
        <w:rPr>
          <w:lang w:val="en-US"/>
        </w:rPr>
        <w:t xml:space="preserve">Based on RAN3 analysis, the </w:t>
      </w:r>
      <w:r>
        <w:rPr>
          <w:rFonts w:hint="eastAsia"/>
          <w:lang w:val="en-US" w:eastAsia="zh-CN"/>
        </w:rPr>
        <w:t>4 candidate solutions</w:t>
      </w:r>
      <w:r>
        <w:rPr>
          <w:lang w:val="en-US"/>
        </w:rPr>
        <w:t xml:space="preserve"> may be further discussed pending confirmation from SA3 </w:t>
      </w:r>
      <w:r>
        <w:rPr>
          <w:rFonts w:hint="eastAsia"/>
          <w:lang w:val="en-US" w:eastAsia="zh-CN"/>
        </w:rPr>
        <w:t xml:space="preserve">and </w:t>
      </w:r>
      <w:r>
        <w:rPr>
          <w:lang w:val="en-US" w:eastAsia="zh-CN"/>
        </w:rPr>
        <w:t xml:space="preserve">SA5. </w:t>
      </w:r>
      <w:r>
        <w:rPr>
          <w:lang w:val="en-US"/>
        </w:rPr>
        <w:t xml:space="preserve">With the captured content in TR38.867, RAN3 believe the SI phase is completed. </w:t>
      </w:r>
    </w:p>
    <w:p w14:paraId="258CAB2F" w14:textId="04DE95CC" w:rsidR="008B0D71" w:rsidRDefault="005C0967" w:rsidP="00515D41">
      <w:pPr>
        <w:rPr>
          <w:lang w:val="en-US"/>
        </w:rPr>
      </w:pPr>
      <w:r w:rsidRPr="00AF343C">
        <w:rPr>
          <w:lang w:val="en-US"/>
        </w:rPr>
        <w:t xml:space="preserve">Based on RAN2 analysis, early identification (via Msg1 or Msg3) for NCR is not needed. From security point of view, the feasibility of NCR validation procedure in solution 1 and the feasibility of solution 2 will be decided by SA3 in </w:t>
      </w:r>
      <w:r w:rsidRPr="00AF343C">
        <w:rPr>
          <w:lang w:val="en-US"/>
        </w:rPr>
        <w:lastRenderedPageBreak/>
        <w:t>potential WI. With the captured content in TR38.867, RAN2 believe the SI phase is completed.</w:t>
      </w:r>
      <w:r w:rsidR="0062335F" w:rsidRPr="00AF343C">
        <w:rPr>
          <w:lang w:val="en-US"/>
        </w:rPr>
        <w:t xml:space="preserve"> </w:t>
      </w:r>
      <w:r w:rsidRPr="00AF343C">
        <w:rPr>
          <w:rFonts w:hint="eastAsia"/>
          <w:lang w:val="en-US"/>
        </w:rPr>
        <w:t>Down selection of all captured solutions may take place in potential WI phase based on the feedback from other groups.</w:t>
      </w:r>
    </w:p>
    <w:p w14:paraId="6A257485" w14:textId="3E4BF5DC" w:rsidR="00DD54E9" w:rsidRDefault="00DD54E9" w:rsidP="00515D41">
      <w:pPr>
        <w:rPr>
          <w:lang w:val="en-US"/>
        </w:rPr>
      </w:pPr>
    </w:p>
    <w:p w14:paraId="31E89C26" w14:textId="49B8326A" w:rsidR="00885414" w:rsidRPr="00885414" w:rsidRDefault="00885414" w:rsidP="00885414">
      <w:pPr>
        <w:pStyle w:val="Heading8"/>
      </w:pPr>
      <w:r w:rsidRPr="00885414">
        <w:br w:type="page"/>
      </w:r>
      <w:bookmarkStart w:id="58" w:name="_Toc2086458"/>
      <w:r w:rsidRPr="00885414">
        <w:lastRenderedPageBreak/>
        <w:t xml:space="preserve">Annex </w:t>
      </w:r>
      <w:r>
        <w:t>A</w:t>
      </w:r>
      <w:r w:rsidRPr="00885414">
        <w:t>:</w:t>
      </w:r>
      <w:r w:rsidRPr="00885414">
        <w:br/>
      </w:r>
      <w:r>
        <w:t>Cost evaluations</w:t>
      </w:r>
      <w:bookmarkEnd w:id="58"/>
    </w:p>
    <w:p w14:paraId="163C4D1A" w14:textId="5619B163" w:rsidR="00AF343C" w:rsidRPr="00964AC8" w:rsidRDefault="00AF343C" w:rsidP="00515D41">
      <w:pPr>
        <w:rPr>
          <w:lang w:val="en-US"/>
        </w:rPr>
      </w:pPr>
      <w:bookmarkStart w:id="59" w:name="_Toc112375182"/>
      <w:r w:rsidRPr="00964AC8">
        <w:rPr>
          <w:lang w:val="en-US"/>
        </w:rPr>
        <w:t>Two companies provided cost analysis results for network controlled repeaters in [</w:t>
      </w:r>
      <w:hyperlink r:id="rId22" w:history="1">
        <w:r w:rsidR="00964AC8" w:rsidRPr="00964AC8">
          <w:rPr>
            <w:lang w:val="en-US"/>
          </w:rPr>
          <w:t>R1-2205875</w:t>
        </w:r>
      </w:hyperlink>
      <w:r w:rsidRPr="00964AC8">
        <w:rPr>
          <w:lang w:val="en-US"/>
        </w:rPr>
        <w:t>] and [</w:t>
      </w:r>
      <w:hyperlink r:id="rId23" w:history="1">
        <w:r w:rsidR="00964AC8" w:rsidRPr="00964AC8">
          <w:rPr>
            <w:lang w:val="en-US"/>
          </w:rPr>
          <w:t>R1-2206018</w:t>
        </w:r>
      </w:hyperlink>
      <w:r w:rsidRPr="00964AC8">
        <w:rPr>
          <w:lang w:val="en-US"/>
        </w:rPr>
        <w:t>]. Note that there was no RAN1 conclusion or observation with reference to cost analysis of network controlled repeaters.</w:t>
      </w:r>
    </w:p>
    <w:p w14:paraId="6B3C5D33" w14:textId="0114F821" w:rsidR="00DC7562" w:rsidRDefault="005C0967">
      <w:pPr>
        <w:pStyle w:val="Heading8"/>
      </w:pPr>
      <w:bookmarkStart w:id="60" w:name="_Toc114478075"/>
      <w:r>
        <w:t xml:space="preserve">Annex </w:t>
      </w:r>
      <w:r w:rsidR="00F15624">
        <w:t>B</w:t>
      </w:r>
      <w:r>
        <w:t>:</w:t>
      </w:r>
      <w:r>
        <w:br/>
        <w:t>Change history</w:t>
      </w:r>
      <w:bookmarkEnd w:id="59"/>
      <w:bookmarkEnd w:id="60"/>
    </w:p>
    <w:p w14:paraId="05D0529C" w14:textId="77777777" w:rsidR="00DC7562" w:rsidRDefault="00DC7562">
      <w:pPr>
        <w:pStyle w:val="TH"/>
      </w:pPr>
      <w:bookmarkStart w:id="61" w:name="historyclause"/>
      <w:bookmarkEnd w:id="6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95"/>
        <w:gridCol w:w="1134"/>
        <w:gridCol w:w="567"/>
        <w:gridCol w:w="425"/>
        <w:gridCol w:w="426"/>
        <w:gridCol w:w="4584"/>
        <w:gridCol w:w="708"/>
      </w:tblGrid>
      <w:tr w:rsidR="00DC7562" w14:paraId="5D73E726" w14:textId="77777777" w:rsidTr="00515D41">
        <w:trPr>
          <w:cantSplit/>
        </w:trPr>
        <w:tc>
          <w:tcPr>
            <w:tcW w:w="9639" w:type="dxa"/>
            <w:gridSpan w:val="8"/>
            <w:tcBorders>
              <w:bottom w:val="nil"/>
            </w:tcBorders>
            <w:shd w:val="solid" w:color="FFFFFF" w:fill="auto"/>
          </w:tcPr>
          <w:p w14:paraId="23FDDF80" w14:textId="77777777" w:rsidR="00DC7562" w:rsidRDefault="005C0967">
            <w:pPr>
              <w:pStyle w:val="TAL"/>
              <w:jc w:val="center"/>
              <w:rPr>
                <w:b/>
                <w:sz w:val="16"/>
              </w:rPr>
            </w:pPr>
            <w:r>
              <w:rPr>
                <w:b/>
              </w:rPr>
              <w:t>Change history</w:t>
            </w:r>
          </w:p>
        </w:tc>
      </w:tr>
      <w:tr w:rsidR="00DC7562" w14:paraId="3433FF71" w14:textId="77777777" w:rsidTr="00515D41">
        <w:tc>
          <w:tcPr>
            <w:tcW w:w="800" w:type="dxa"/>
            <w:shd w:val="pct10" w:color="auto" w:fill="FFFFFF"/>
          </w:tcPr>
          <w:p w14:paraId="427778BE" w14:textId="77777777" w:rsidR="00DC7562" w:rsidRDefault="005C0967">
            <w:pPr>
              <w:pStyle w:val="TAL"/>
              <w:rPr>
                <w:b/>
                <w:sz w:val="16"/>
              </w:rPr>
            </w:pPr>
            <w:r>
              <w:rPr>
                <w:b/>
                <w:sz w:val="16"/>
              </w:rPr>
              <w:t>Date</w:t>
            </w:r>
          </w:p>
        </w:tc>
        <w:tc>
          <w:tcPr>
            <w:tcW w:w="995" w:type="dxa"/>
            <w:shd w:val="pct10" w:color="auto" w:fill="FFFFFF"/>
          </w:tcPr>
          <w:p w14:paraId="7C5FE5FD" w14:textId="77777777" w:rsidR="00DC7562" w:rsidRDefault="005C0967">
            <w:pPr>
              <w:pStyle w:val="TAL"/>
              <w:rPr>
                <w:b/>
                <w:sz w:val="16"/>
              </w:rPr>
            </w:pPr>
            <w:r>
              <w:rPr>
                <w:b/>
                <w:sz w:val="16"/>
              </w:rPr>
              <w:t>Meeting</w:t>
            </w:r>
          </w:p>
        </w:tc>
        <w:tc>
          <w:tcPr>
            <w:tcW w:w="1134" w:type="dxa"/>
            <w:shd w:val="pct10" w:color="auto" w:fill="FFFFFF"/>
          </w:tcPr>
          <w:p w14:paraId="06071A5E" w14:textId="77777777" w:rsidR="00DC7562" w:rsidRDefault="005C0967">
            <w:pPr>
              <w:pStyle w:val="TAL"/>
              <w:rPr>
                <w:b/>
                <w:sz w:val="16"/>
              </w:rPr>
            </w:pPr>
            <w:r>
              <w:rPr>
                <w:b/>
                <w:sz w:val="16"/>
              </w:rPr>
              <w:t>TDoc</w:t>
            </w:r>
          </w:p>
        </w:tc>
        <w:tc>
          <w:tcPr>
            <w:tcW w:w="567" w:type="dxa"/>
            <w:shd w:val="pct10" w:color="auto" w:fill="FFFFFF"/>
          </w:tcPr>
          <w:p w14:paraId="598B3A93" w14:textId="77777777" w:rsidR="00DC7562" w:rsidRDefault="005C0967">
            <w:pPr>
              <w:pStyle w:val="TAL"/>
              <w:rPr>
                <w:b/>
                <w:sz w:val="16"/>
              </w:rPr>
            </w:pPr>
            <w:r>
              <w:rPr>
                <w:b/>
                <w:sz w:val="16"/>
              </w:rPr>
              <w:t>CR</w:t>
            </w:r>
          </w:p>
        </w:tc>
        <w:tc>
          <w:tcPr>
            <w:tcW w:w="425" w:type="dxa"/>
            <w:shd w:val="pct10" w:color="auto" w:fill="FFFFFF"/>
          </w:tcPr>
          <w:p w14:paraId="4D52FC9B" w14:textId="77777777" w:rsidR="00DC7562" w:rsidRDefault="005C0967">
            <w:pPr>
              <w:pStyle w:val="TAL"/>
              <w:rPr>
                <w:b/>
                <w:sz w:val="16"/>
              </w:rPr>
            </w:pPr>
            <w:r>
              <w:rPr>
                <w:b/>
                <w:sz w:val="16"/>
              </w:rPr>
              <w:t>Rev</w:t>
            </w:r>
          </w:p>
        </w:tc>
        <w:tc>
          <w:tcPr>
            <w:tcW w:w="426" w:type="dxa"/>
            <w:shd w:val="pct10" w:color="auto" w:fill="FFFFFF"/>
          </w:tcPr>
          <w:p w14:paraId="03B1B309" w14:textId="77777777" w:rsidR="00DC7562" w:rsidRDefault="005C0967">
            <w:pPr>
              <w:pStyle w:val="TAL"/>
              <w:rPr>
                <w:b/>
                <w:sz w:val="16"/>
              </w:rPr>
            </w:pPr>
            <w:r>
              <w:rPr>
                <w:b/>
                <w:sz w:val="16"/>
              </w:rPr>
              <w:t>Cat</w:t>
            </w:r>
          </w:p>
        </w:tc>
        <w:tc>
          <w:tcPr>
            <w:tcW w:w="4584" w:type="dxa"/>
            <w:shd w:val="pct10" w:color="auto" w:fill="FFFFFF"/>
          </w:tcPr>
          <w:p w14:paraId="532E02E3" w14:textId="77777777" w:rsidR="00DC7562" w:rsidRDefault="005C0967">
            <w:pPr>
              <w:pStyle w:val="TAL"/>
              <w:rPr>
                <w:b/>
                <w:sz w:val="16"/>
              </w:rPr>
            </w:pPr>
            <w:r>
              <w:rPr>
                <w:b/>
                <w:sz w:val="16"/>
              </w:rPr>
              <w:t>Subject/Comment</w:t>
            </w:r>
          </w:p>
        </w:tc>
        <w:tc>
          <w:tcPr>
            <w:tcW w:w="708" w:type="dxa"/>
            <w:shd w:val="pct10" w:color="auto" w:fill="FFFFFF"/>
          </w:tcPr>
          <w:p w14:paraId="27319529" w14:textId="77777777" w:rsidR="00DC7562" w:rsidRDefault="005C0967">
            <w:pPr>
              <w:pStyle w:val="TAL"/>
              <w:rPr>
                <w:b/>
                <w:sz w:val="16"/>
              </w:rPr>
            </w:pPr>
            <w:r>
              <w:rPr>
                <w:b/>
                <w:sz w:val="16"/>
              </w:rPr>
              <w:t>New version</w:t>
            </w:r>
          </w:p>
        </w:tc>
      </w:tr>
      <w:tr w:rsidR="00DC7562" w14:paraId="14774CD9" w14:textId="77777777" w:rsidTr="00515D41">
        <w:trPr>
          <w:trHeight w:val="20"/>
        </w:trPr>
        <w:tc>
          <w:tcPr>
            <w:tcW w:w="800" w:type="dxa"/>
            <w:shd w:val="solid" w:color="FFFFFF" w:fill="auto"/>
          </w:tcPr>
          <w:p w14:paraId="49DB58B5" w14:textId="77777777" w:rsidR="00DC7562" w:rsidRDefault="005C0967" w:rsidP="00515D41">
            <w:pPr>
              <w:pStyle w:val="TAC"/>
              <w:rPr>
                <w:sz w:val="16"/>
                <w:szCs w:val="16"/>
                <w:lang w:eastAsia="zh-CN"/>
              </w:rPr>
            </w:pPr>
            <w:r>
              <w:rPr>
                <w:rFonts w:hint="eastAsia"/>
                <w:sz w:val="16"/>
                <w:szCs w:val="16"/>
                <w:lang w:eastAsia="zh-CN"/>
              </w:rPr>
              <w:t>2</w:t>
            </w:r>
            <w:r>
              <w:rPr>
                <w:sz w:val="16"/>
                <w:szCs w:val="16"/>
                <w:lang w:eastAsia="zh-CN"/>
              </w:rPr>
              <w:t>022-05</w:t>
            </w:r>
          </w:p>
        </w:tc>
        <w:tc>
          <w:tcPr>
            <w:tcW w:w="995" w:type="dxa"/>
            <w:shd w:val="solid" w:color="FFFFFF" w:fill="auto"/>
          </w:tcPr>
          <w:p w14:paraId="7EE6FC9B"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AN1#109e</w:t>
            </w:r>
          </w:p>
        </w:tc>
        <w:tc>
          <w:tcPr>
            <w:tcW w:w="1134" w:type="dxa"/>
            <w:shd w:val="solid" w:color="FFFFFF" w:fill="auto"/>
          </w:tcPr>
          <w:p w14:paraId="7E75B2E0"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1-2205231</w:t>
            </w:r>
          </w:p>
        </w:tc>
        <w:tc>
          <w:tcPr>
            <w:tcW w:w="567" w:type="dxa"/>
            <w:shd w:val="solid" w:color="FFFFFF" w:fill="auto"/>
          </w:tcPr>
          <w:p w14:paraId="045C4339" w14:textId="77777777" w:rsidR="00DC7562" w:rsidRDefault="00DC7562" w:rsidP="00515D41">
            <w:pPr>
              <w:pStyle w:val="TAL"/>
              <w:rPr>
                <w:sz w:val="16"/>
                <w:szCs w:val="16"/>
              </w:rPr>
            </w:pPr>
          </w:p>
        </w:tc>
        <w:tc>
          <w:tcPr>
            <w:tcW w:w="425" w:type="dxa"/>
            <w:shd w:val="solid" w:color="FFFFFF" w:fill="auto"/>
          </w:tcPr>
          <w:p w14:paraId="628BA152" w14:textId="77777777" w:rsidR="00DC7562" w:rsidRDefault="00DC7562" w:rsidP="00515D41">
            <w:pPr>
              <w:pStyle w:val="TAR"/>
              <w:rPr>
                <w:sz w:val="16"/>
                <w:szCs w:val="16"/>
              </w:rPr>
            </w:pPr>
          </w:p>
        </w:tc>
        <w:tc>
          <w:tcPr>
            <w:tcW w:w="426" w:type="dxa"/>
            <w:shd w:val="solid" w:color="FFFFFF" w:fill="auto"/>
          </w:tcPr>
          <w:p w14:paraId="21B8A8CC" w14:textId="77777777" w:rsidR="00DC7562" w:rsidRDefault="00DC7562" w:rsidP="00515D41">
            <w:pPr>
              <w:pStyle w:val="TAC"/>
              <w:rPr>
                <w:sz w:val="16"/>
                <w:szCs w:val="16"/>
              </w:rPr>
            </w:pPr>
          </w:p>
        </w:tc>
        <w:tc>
          <w:tcPr>
            <w:tcW w:w="4584" w:type="dxa"/>
            <w:shd w:val="solid" w:color="FFFFFF" w:fill="auto"/>
          </w:tcPr>
          <w:p w14:paraId="44306410" w14:textId="77777777" w:rsidR="00DC7562" w:rsidRDefault="005C0967" w:rsidP="00515D41">
            <w:pPr>
              <w:pStyle w:val="TAL"/>
              <w:rPr>
                <w:sz w:val="16"/>
                <w:szCs w:val="16"/>
              </w:rPr>
            </w:pPr>
            <w:r>
              <w:rPr>
                <w:sz w:val="16"/>
                <w:szCs w:val="16"/>
              </w:rPr>
              <w:t>TR Skeleton</w:t>
            </w:r>
          </w:p>
        </w:tc>
        <w:tc>
          <w:tcPr>
            <w:tcW w:w="708" w:type="dxa"/>
            <w:shd w:val="solid" w:color="FFFFFF" w:fill="auto"/>
          </w:tcPr>
          <w:p w14:paraId="0F7B9E5F" w14:textId="5368FB05" w:rsidR="00DC7562" w:rsidRDefault="005C0967" w:rsidP="00515D41">
            <w:pPr>
              <w:pStyle w:val="TAC"/>
              <w:rPr>
                <w:sz w:val="16"/>
                <w:szCs w:val="16"/>
                <w:lang w:eastAsia="zh-CN"/>
              </w:rPr>
            </w:pPr>
            <w:r>
              <w:rPr>
                <w:sz w:val="16"/>
                <w:szCs w:val="16"/>
                <w:lang w:eastAsia="zh-CN"/>
              </w:rPr>
              <w:t>0.0.0</w:t>
            </w:r>
          </w:p>
        </w:tc>
      </w:tr>
      <w:tr w:rsidR="00DC7562" w14:paraId="75511735" w14:textId="77777777" w:rsidTr="00515D41">
        <w:trPr>
          <w:trHeight w:val="20"/>
        </w:trPr>
        <w:tc>
          <w:tcPr>
            <w:tcW w:w="800" w:type="dxa"/>
            <w:shd w:val="solid" w:color="FFFFFF" w:fill="auto"/>
          </w:tcPr>
          <w:p w14:paraId="3FCBEC5C" w14:textId="77777777" w:rsidR="00DC7562" w:rsidRDefault="005C0967" w:rsidP="00515D41">
            <w:pPr>
              <w:pStyle w:val="TAC"/>
              <w:rPr>
                <w:sz w:val="16"/>
                <w:szCs w:val="16"/>
                <w:lang w:eastAsia="zh-CN"/>
              </w:rPr>
            </w:pPr>
            <w:r>
              <w:rPr>
                <w:rFonts w:hint="eastAsia"/>
                <w:sz w:val="16"/>
                <w:szCs w:val="16"/>
                <w:lang w:eastAsia="zh-CN"/>
              </w:rPr>
              <w:t>2</w:t>
            </w:r>
            <w:r>
              <w:rPr>
                <w:sz w:val="16"/>
                <w:szCs w:val="16"/>
                <w:lang w:eastAsia="zh-CN"/>
              </w:rPr>
              <w:t>022-05</w:t>
            </w:r>
          </w:p>
        </w:tc>
        <w:tc>
          <w:tcPr>
            <w:tcW w:w="995" w:type="dxa"/>
            <w:shd w:val="solid" w:color="FFFFFF" w:fill="auto"/>
          </w:tcPr>
          <w:p w14:paraId="0D3762DC"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AN1#109e</w:t>
            </w:r>
          </w:p>
        </w:tc>
        <w:tc>
          <w:tcPr>
            <w:tcW w:w="1134" w:type="dxa"/>
            <w:shd w:val="solid" w:color="FFFFFF" w:fill="auto"/>
          </w:tcPr>
          <w:p w14:paraId="20D858CE" w14:textId="77777777" w:rsidR="00DC7562" w:rsidRDefault="005C0967" w:rsidP="00515D41">
            <w:pPr>
              <w:pStyle w:val="TAC"/>
              <w:rPr>
                <w:sz w:val="16"/>
                <w:szCs w:val="16"/>
                <w:lang w:eastAsia="zh-CN"/>
              </w:rPr>
            </w:pPr>
            <w:r>
              <w:rPr>
                <w:rFonts w:cs="Arial"/>
                <w:color w:val="000000"/>
                <w:sz w:val="16"/>
                <w:szCs w:val="16"/>
                <w:shd w:val="clear" w:color="auto" w:fill="FFFFFF"/>
              </w:rPr>
              <w:t>R1-2205496</w:t>
            </w:r>
          </w:p>
        </w:tc>
        <w:tc>
          <w:tcPr>
            <w:tcW w:w="567" w:type="dxa"/>
            <w:shd w:val="solid" w:color="FFFFFF" w:fill="auto"/>
          </w:tcPr>
          <w:p w14:paraId="26D3AA3C" w14:textId="77777777" w:rsidR="00DC7562" w:rsidRDefault="00DC7562" w:rsidP="00515D41">
            <w:pPr>
              <w:pStyle w:val="TAL"/>
              <w:rPr>
                <w:sz w:val="16"/>
                <w:szCs w:val="16"/>
              </w:rPr>
            </w:pPr>
          </w:p>
        </w:tc>
        <w:tc>
          <w:tcPr>
            <w:tcW w:w="425" w:type="dxa"/>
            <w:shd w:val="solid" w:color="FFFFFF" w:fill="auto"/>
          </w:tcPr>
          <w:p w14:paraId="213679A5" w14:textId="77777777" w:rsidR="00DC7562" w:rsidRDefault="00DC7562" w:rsidP="00515D41">
            <w:pPr>
              <w:pStyle w:val="TAR"/>
              <w:rPr>
                <w:sz w:val="16"/>
                <w:szCs w:val="16"/>
              </w:rPr>
            </w:pPr>
          </w:p>
        </w:tc>
        <w:tc>
          <w:tcPr>
            <w:tcW w:w="426" w:type="dxa"/>
            <w:shd w:val="solid" w:color="FFFFFF" w:fill="auto"/>
          </w:tcPr>
          <w:p w14:paraId="41E56B1C" w14:textId="77777777" w:rsidR="00DC7562" w:rsidRDefault="00DC7562" w:rsidP="00515D41">
            <w:pPr>
              <w:pStyle w:val="TAC"/>
              <w:rPr>
                <w:sz w:val="16"/>
                <w:szCs w:val="16"/>
              </w:rPr>
            </w:pPr>
          </w:p>
        </w:tc>
        <w:tc>
          <w:tcPr>
            <w:tcW w:w="4584" w:type="dxa"/>
            <w:shd w:val="solid" w:color="FFFFFF" w:fill="auto"/>
          </w:tcPr>
          <w:p w14:paraId="194AE58B" w14:textId="77777777" w:rsidR="00DC7562" w:rsidRDefault="005C0967" w:rsidP="00515D41">
            <w:pPr>
              <w:pStyle w:val="TAL"/>
              <w:rPr>
                <w:sz w:val="16"/>
                <w:szCs w:val="16"/>
                <w:lang w:eastAsia="zh-CN"/>
              </w:rPr>
            </w:pPr>
            <w:r>
              <w:rPr>
                <w:sz w:val="16"/>
                <w:szCs w:val="16"/>
                <w:lang w:eastAsia="zh-CN"/>
              </w:rPr>
              <w:t>Capture the agreement in RAN1#109e</w:t>
            </w:r>
          </w:p>
        </w:tc>
        <w:tc>
          <w:tcPr>
            <w:tcW w:w="708" w:type="dxa"/>
            <w:shd w:val="solid" w:color="FFFFFF" w:fill="auto"/>
          </w:tcPr>
          <w:p w14:paraId="6954CD33" w14:textId="7D72D1F1" w:rsidR="00DC7562" w:rsidRDefault="005C0967" w:rsidP="00515D41">
            <w:pPr>
              <w:pStyle w:val="TAC"/>
              <w:rPr>
                <w:sz w:val="16"/>
                <w:szCs w:val="16"/>
                <w:lang w:eastAsia="zh-CN"/>
              </w:rPr>
            </w:pPr>
            <w:r>
              <w:rPr>
                <w:sz w:val="16"/>
                <w:szCs w:val="16"/>
                <w:lang w:eastAsia="zh-CN"/>
              </w:rPr>
              <w:t>0.1.0</w:t>
            </w:r>
          </w:p>
        </w:tc>
      </w:tr>
      <w:tr w:rsidR="00DC7562" w14:paraId="1412A3CD" w14:textId="77777777" w:rsidTr="00515D41">
        <w:trPr>
          <w:trHeight w:val="20"/>
        </w:trPr>
        <w:tc>
          <w:tcPr>
            <w:tcW w:w="800" w:type="dxa"/>
            <w:shd w:val="solid" w:color="FFFFFF" w:fill="auto"/>
          </w:tcPr>
          <w:p w14:paraId="42F44BDB" w14:textId="77777777" w:rsidR="00DC7562" w:rsidRDefault="005C0967" w:rsidP="00515D41">
            <w:pPr>
              <w:pStyle w:val="TAC"/>
              <w:rPr>
                <w:sz w:val="16"/>
                <w:szCs w:val="16"/>
                <w:lang w:eastAsia="zh-CN"/>
              </w:rPr>
            </w:pPr>
            <w:r>
              <w:rPr>
                <w:rFonts w:hint="eastAsia"/>
                <w:sz w:val="16"/>
                <w:szCs w:val="16"/>
                <w:lang w:eastAsia="zh-CN"/>
              </w:rPr>
              <w:t>2022-08</w:t>
            </w:r>
          </w:p>
        </w:tc>
        <w:tc>
          <w:tcPr>
            <w:tcW w:w="995" w:type="dxa"/>
            <w:shd w:val="solid" w:color="FFFFFF" w:fill="auto"/>
          </w:tcPr>
          <w:p w14:paraId="310EF749" w14:textId="77777777" w:rsidR="00DC7562" w:rsidRDefault="005C0967" w:rsidP="00515D41">
            <w:pPr>
              <w:pStyle w:val="TAC"/>
              <w:rPr>
                <w:sz w:val="16"/>
                <w:szCs w:val="16"/>
                <w:lang w:eastAsia="zh-CN"/>
              </w:rPr>
            </w:pPr>
            <w:r>
              <w:rPr>
                <w:rFonts w:hint="eastAsia"/>
                <w:sz w:val="16"/>
                <w:szCs w:val="16"/>
                <w:lang w:eastAsia="zh-CN"/>
              </w:rPr>
              <w:t>R</w:t>
            </w:r>
            <w:r>
              <w:rPr>
                <w:sz w:val="16"/>
                <w:szCs w:val="16"/>
                <w:lang w:eastAsia="zh-CN"/>
              </w:rPr>
              <w:t>AN1#110</w:t>
            </w:r>
          </w:p>
        </w:tc>
        <w:tc>
          <w:tcPr>
            <w:tcW w:w="1134" w:type="dxa"/>
            <w:shd w:val="solid" w:color="FFFFFF" w:fill="auto"/>
          </w:tcPr>
          <w:p w14:paraId="2631867C" w14:textId="480246A1" w:rsidR="00DC7562" w:rsidRDefault="005C0967" w:rsidP="00515D41">
            <w:pPr>
              <w:pStyle w:val="TAC"/>
              <w:rPr>
                <w:sz w:val="16"/>
                <w:szCs w:val="16"/>
                <w:lang w:eastAsia="zh-CN"/>
              </w:rPr>
            </w:pPr>
            <w:r>
              <w:rPr>
                <w:sz w:val="16"/>
                <w:szCs w:val="16"/>
                <w:lang w:eastAsia="zh-CN"/>
              </w:rPr>
              <w:t>R1-220</w:t>
            </w:r>
            <w:r w:rsidR="00040268">
              <w:rPr>
                <w:sz w:val="16"/>
                <w:szCs w:val="16"/>
                <w:lang w:eastAsia="zh-CN"/>
              </w:rPr>
              <w:t>831</w:t>
            </w:r>
            <w:r w:rsidR="00106805">
              <w:rPr>
                <w:sz w:val="16"/>
                <w:szCs w:val="16"/>
                <w:lang w:eastAsia="zh-CN"/>
              </w:rPr>
              <w:t>4</w:t>
            </w:r>
          </w:p>
        </w:tc>
        <w:tc>
          <w:tcPr>
            <w:tcW w:w="567" w:type="dxa"/>
            <w:shd w:val="solid" w:color="FFFFFF" w:fill="auto"/>
          </w:tcPr>
          <w:p w14:paraId="55010A27" w14:textId="77777777" w:rsidR="00DC7562" w:rsidRDefault="00DC7562" w:rsidP="00515D41">
            <w:pPr>
              <w:pStyle w:val="TAL"/>
              <w:rPr>
                <w:sz w:val="16"/>
                <w:szCs w:val="16"/>
                <w:lang w:eastAsia="zh-CN"/>
              </w:rPr>
            </w:pPr>
          </w:p>
        </w:tc>
        <w:tc>
          <w:tcPr>
            <w:tcW w:w="425" w:type="dxa"/>
            <w:shd w:val="solid" w:color="FFFFFF" w:fill="auto"/>
          </w:tcPr>
          <w:p w14:paraId="23EF6278" w14:textId="77777777" w:rsidR="00DC7562" w:rsidRDefault="00DC7562" w:rsidP="00515D41">
            <w:pPr>
              <w:pStyle w:val="TAR"/>
              <w:rPr>
                <w:sz w:val="16"/>
                <w:szCs w:val="16"/>
                <w:lang w:eastAsia="zh-CN"/>
              </w:rPr>
            </w:pPr>
          </w:p>
        </w:tc>
        <w:tc>
          <w:tcPr>
            <w:tcW w:w="426" w:type="dxa"/>
            <w:shd w:val="solid" w:color="FFFFFF" w:fill="auto"/>
          </w:tcPr>
          <w:p w14:paraId="31A16971" w14:textId="77777777" w:rsidR="00DC7562" w:rsidRDefault="00DC7562" w:rsidP="00515D41">
            <w:pPr>
              <w:pStyle w:val="TAC"/>
              <w:rPr>
                <w:sz w:val="16"/>
                <w:szCs w:val="16"/>
                <w:lang w:eastAsia="zh-CN"/>
              </w:rPr>
            </w:pPr>
          </w:p>
        </w:tc>
        <w:tc>
          <w:tcPr>
            <w:tcW w:w="4584" w:type="dxa"/>
            <w:shd w:val="solid" w:color="FFFFFF" w:fill="auto"/>
          </w:tcPr>
          <w:p w14:paraId="1856D158" w14:textId="77777777" w:rsidR="00DC7562" w:rsidRDefault="005C0967" w:rsidP="00515D41">
            <w:pPr>
              <w:pStyle w:val="TAL"/>
              <w:rPr>
                <w:sz w:val="16"/>
                <w:szCs w:val="16"/>
                <w:lang w:eastAsia="zh-CN"/>
              </w:rPr>
            </w:pPr>
            <w:r>
              <w:rPr>
                <w:sz w:val="16"/>
                <w:szCs w:val="16"/>
                <w:lang w:eastAsia="zh-CN"/>
              </w:rPr>
              <w:t xml:space="preserve">Capture the </w:t>
            </w:r>
            <w:r>
              <w:rPr>
                <w:rFonts w:hint="eastAsia"/>
                <w:sz w:val="16"/>
                <w:szCs w:val="16"/>
                <w:lang w:eastAsia="zh-CN"/>
              </w:rPr>
              <w:t>agreement</w:t>
            </w:r>
            <w:r>
              <w:rPr>
                <w:sz w:val="16"/>
                <w:szCs w:val="16"/>
                <w:lang w:eastAsia="zh-CN"/>
              </w:rPr>
              <w:t xml:space="preserve"> in RAN1#110 with conclusion for RAN1;  </w:t>
            </w:r>
          </w:p>
          <w:p w14:paraId="55A9E6C6" w14:textId="77777777" w:rsidR="00DC7562" w:rsidRDefault="005C0967" w:rsidP="00515D41">
            <w:pPr>
              <w:pStyle w:val="TAL"/>
              <w:rPr>
                <w:sz w:val="16"/>
                <w:szCs w:val="16"/>
                <w:lang w:eastAsia="zh-CN"/>
              </w:rPr>
            </w:pPr>
            <w:r>
              <w:rPr>
                <w:sz w:val="16"/>
                <w:szCs w:val="16"/>
                <w:lang w:eastAsia="zh-CN"/>
              </w:rPr>
              <w:t>C</w:t>
            </w:r>
            <w:r>
              <w:rPr>
                <w:rFonts w:hint="eastAsia"/>
                <w:sz w:val="16"/>
                <w:szCs w:val="16"/>
                <w:lang w:eastAsia="zh-CN"/>
              </w:rPr>
              <w:t>apture</w:t>
            </w:r>
            <w:r>
              <w:rPr>
                <w:sz w:val="16"/>
                <w:szCs w:val="16"/>
                <w:lang w:eastAsia="zh-CN"/>
              </w:rPr>
              <w:t xml:space="preserve"> the endorsed TP from RAN3</w:t>
            </w:r>
            <w:r w:rsidR="00A46E59">
              <w:rPr>
                <w:sz w:val="16"/>
                <w:szCs w:val="16"/>
                <w:lang w:eastAsia="zh-CN"/>
              </w:rPr>
              <w:t xml:space="preserve"> and RAN2</w:t>
            </w:r>
            <w:r>
              <w:rPr>
                <w:sz w:val="16"/>
                <w:szCs w:val="16"/>
                <w:lang w:eastAsia="zh-CN"/>
              </w:rPr>
              <w:t xml:space="preserve">  </w:t>
            </w:r>
          </w:p>
        </w:tc>
        <w:tc>
          <w:tcPr>
            <w:tcW w:w="708" w:type="dxa"/>
            <w:shd w:val="solid" w:color="FFFFFF" w:fill="auto"/>
          </w:tcPr>
          <w:p w14:paraId="7207108B" w14:textId="38ED16AB" w:rsidR="00DC7562" w:rsidRDefault="005C0967" w:rsidP="00515D41">
            <w:pPr>
              <w:pStyle w:val="TAC"/>
              <w:rPr>
                <w:sz w:val="16"/>
                <w:szCs w:val="16"/>
                <w:lang w:eastAsia="zh-CN"/>
              </w:rPr>
            </w:pPr>
            <w:r>
              <w:rPr>
                <w:sz w:val="16"/>
                <w:szCs w:val="16"/>
                <w:lang w:eastAsia="zh-CN"/>
              </w:rPr>
              <w:t>0.2.0</w:t>
            </w:r>
          </w:p>
        </w:tc>
      </w:tr>
      <w:tr w:rsidR="0050644F" w14:paraId="1F4CC129" w14:textId="77777777" w:rsidTr="00515D41">
        <w:trPr>
          <w:trHeight w:val="20"/>
        </w:trPr>
        <w:tc>
          <w:tcPr>
            <w:tcW w:w="800" w:type="dxa"/>
            <w:shd w:val="solid" w:color="FFFFFF" w:fill="auto"/>
          </w:tcPr>
          <w:p w14:paraId="2CC1FFF2" w14:textId="018B9706" w:rsidR="0050644F" w:rsidRDefault="0050644F" w:rsidP="00515D41">
            <w:pPr>
              <w:pStyle w:val="TAC"/>
              <w:rPr>
                <w:sz w:val="16"/>
                <w:szCs w:val="16"/>
                <w:lang w:eastAsia="zh-CN"/>
              </w:rPr>
            </w:pPr>
            <w:r>
              <w:rPr>
                <w:rFonts w:hint="eastAsia"/>
                <w:sz w:val="16"/>
                <w:szCs w:val="16"/>
                <w:lang w:eastAsia="zh-CN"/>
              </w:rPr>
              <w:t>2</w:t>
            </w:r>
            <w:r>
              <w:rPr>
                <w:sz w:val="16"/>
                <w:szCs w:val="16"/>
                <w:lang w:eastAsia="zh-CN"/>
              </w:rPr>
              <w:t>022</w:t>
            </w:r>
            <w:r>
              <w:rPr>
                <w:rFonts w:hint="eastAsia"/>
                <w:sz w:val="16"/>
                <w:szCs w:val="16"/>
                <w:lang w:eastAsia="zh-CN"/>
              </w:rPr>
              <w:t>-</w:t>
            </w:r>
            <w:r>
              <w:rPr>
                <w:sz w:val="16"/>
                <w:szCs w:val="16"/>
                <w:lang w:eastAsia="zh-CN"/>
              </w:rPr>
              <w:t>09</w:t>
            </w:r>
          </w:p>
        </w:tc>
        <w:tc>
          <w:tcPr>
            <w:tcW w:w="995" w:type="dxa"/>
            <w:shd w:val="solid" w:color="FFFFFF" w:fill="auto"/>
          </w:tcPr>
          <w:p w14:paraId="2984BA03" w14:textId="5DC3AD47" w:rsidR="0050644F" w:rsidRDefault="0050644F" w:rsidP="00515D41">
            <w:pPr>
              <w:pStyle w:val="TAC"/>
              <w:rPr>
                <w:sz w:val="16"/>
                <w:szCs w:val="16"/>
                <w:lang w:eastAsia="zh-CN"/>
              </w:rPr>
            </w:pPr>
            <w:r>
              <w:rPr>
                <w:rFonts w:hint="eastAsia"/>
                <w:sz w:val="16"/>
                <w:szCs w:val="16"/>
                <w:lang w:eastAsia="zh-CN"/>
              </w:rPr>
              <w:t>R</w:t>
            </w:r>
            <w:r>
              <w:rPr>
                <w:sz w:val="16"/>
                <w:szCs w:val="16"/>
                <w:lang w:eastAsia="zh-CN"/>
              </w:rPr>
              <w:t>AN#97e</w:t>
            </w:r>
          </w:p>
        </w:tc>
        <w:tc>
          <w:tcPr>
            <w:tcW w:w="1134" w:type="dxa"/>
            <w:shd w:val="solid" w:color="FFFFFF" w:fill="auto"/>
          </w:tcPr>
          <w:p w14:paraId="63E0C96C" w14:textId="3185479D" w:rsidR="0050644F" w:rsidRDefault="0050644F" w:rsidP="00515D41">
            <w:pPr>
              <w:pStyle w:val="TAC"/>
              <w:rPr>
                <w:sz w:val="16"/>
                <w:szCs w:val="16"/>
                <w:lang w:eastAsia="zh-CN"/>
              </w:rPr>
            </w:pPr>
            <w:r w:rsidRPr="0050644F">
              <w:rPr>
                <w:sz w:val="16"/>
                <w:szCs w:val="16"/>
                <w:lang w:eastAsia="zh-CN"/>
              </w:rPr>
              <w:t>RP-222323</w:t>
            </w:r>
          </w:p>
        </w:tc>
        <w:tc>
          <w:tcPr>
            <w:tcW w:w="567" w:type="dxa"/>
            <w:shd w:val="solid" w:color="FFFFFF" w:fill="auto"/>
          </w:tcPr>
          <w:p w14:paraId="419C2740" w14:textId="77777777" w:rsidR="0050644F" w:rsidRDefault="0050644F" w:rsidP="00515D41">
            <w:pPr>
              <w:pStyle w:val="TAL"/>
              <w:rPr>
                <w:sz w:val="16"/>
                <w:szCs w:val="16"/>
                <w:lang w:eastAsia="zh-CN"/>
              </w:rPr>
            </w:pPr>
          </w:p>
        </w:tc>
        <w:tc>
          <w:tcPr>
            <w:tcW w:w="425" w:type="dxa"/>
            <w:shd w:val="solid" w:color="FFFFFF" w:fill="auto"/>
          </w:tcPr>
          <w:p w14:paraId="1E9A9520" w14:textId="77777777" w:rsidR="0050644F" w:rsidRDefault="0050644F" w:rsidP="00515D41">
            <w:pPr>
              <w:pStyle w:val="TAR"/>
              <w:rPr>
                <w:sz w:val="16"/>
                <w:szCs w:val="16"/>
                <w:lang w:eastAsia="zh-CN"/>
              </w:rPr>
            </w:pPr>
          </w:p>
        </w:tc>
        <w:tc>
          <w:tcPr>
            <w:tcW w:w="426" w:type="dxa"/>
            <w:shd w:val="solid" w:color="FFFFFF" w:fill="auto"/>
          </w:tcPr>
          <w:p w14:paraId="2B579C0E" w14:textId="77777777" w:rsidR="0050644F" w:rsidRDefault="0050644F" w:rsidP="00515D41">
            <w:pPr>
              <w:pStyle w:val="TAC"/>
              <w:rPr>
                <w:sz w:val="16"/>
                <w:szCs w:val="16"/>
                <w:lang w:eastAsia="zh-CN"/>
              </w:rPr>
            </w:pPr>
          </w:p>
        </w:tc>
        <w:tc>
          <w:tcPr>
            <w:tcW w:w="4584" w:type="dxa"/>
            <w:shd w:val="solid" w:color="FFFFFF" w:fill="auto"/>
          </w:tcPr>
          <w:p w14:paraId="5B0A9E19" w14:textId="7EBA50F9" w:rsidR="0050644F" w:rsidRPr="0050644F" w:rsidRDefault="00515D41" w:rsidP="00515D41">
            <w:pPr>
              <w:spacing w:after="0"/>
              <w:rPr>
                <w:rFonts w:ascii="Arial" w:hAnsi="Arial"/>
                <w:sz w:val="16"/>
                <w:szCs w:val="16"/>
                <w:lang w:eastAsia="zh-CN"/>
              </w:rPr>
            </w:pPr>
            <w:r>
              <w:rPr>
                <w:rFonts w:ascii="Arial" w:hAnsi="Arial"/>
                <w:sz w:val="16"/>
                <w:szCs w:val="16"/>
                <w:lang w:eastAsia="zh-CN"/>
              </w:rPr>
              <w:t>For one step approval to RAN#97e plenary</w:t>
            </w:r>
          </w:p>
        </w:tc>
        <w:tc>
          <w:tcPr>
            <w:tcW w:w="708" w:type="dxa"/>
            <w:shd w:val="solid" w:color="FFFFFF" w:fill="auto"/>
          </w:tcPr>
          <w:p w14:paraId="41601D31" w14:textId="353F776D" w:rsidR="0050644F" w:rsidRDefault="0050644F" w:rsidP="00515D41">
            <w:pPr>
              <w:pStyle w:val="TAC"/>
              <w:rPr>
                <w:sz w:val="16"/>
                <w:szCs w:val="16"/>
                <w:lang w:eastAsia="zh-CN"/>
              </w:rPr>
            </w:pPr>
            <w:r>
              <w:rPr>
                <w:sz w:val="16"/>
                <w:szCs w:val="16"/>
                <w:lang w:eastAsia="zh-CN"/>
              </w:rPr>
              <w:t>1.0.0</w:t>
            </w:r>
          </w:p>
        </w:tc>
      </w:tr>
      <w:tr w:rsidR="00515D41" w14:paraId="4E86E177" w14:textId="77777777" w:rsidTr="00515D41">
        <w:trPr>
          <w:trHeight w:val="20"/>
        </w:trPr>
        <w:tc>
          <w:tcPr>
            <w:tcW w:w="800" w:type="dxa"/>
            <w:shd w:val="solid" w:color="FFFFFF" w:fill="auto"/>
          </w:tcPr>
          <w:p w14:paraId="3E829262" w14:textId="77777777" w:rsidR="00515D41" w:rsidRDefault="00515D41" w:rsidP="00515D41">
            <w:pPr>
              <w:pStyle w:val="TAC"/>
              <w:rPr>
                <w:sz w:val="16"/>
                <w:szCs w:val="16"/>
                <w:lang w:eastAsia="zh-CN"/>
              </w:rPr>
            </w:pPr>
            <w:r>
              <w:rPr>
                <w:rFonts w:hint="eastAsia"/>
                <w:sz w:val="16"/>
                <w:szCs w:val="16"/>
                <w:lang w:eastAsia="zh-CN"/>
              </w:rPr>
              <w:t>2</w:t>
            </w:r>
            <w:r>
              <w:rPr>
                <w:sz w:val="16"/>
                <w:szCs w:val="16"/>
                <w:lang w:eastAsia="zh-CN"/>
              </w:rPr>
              <w:t>022</w:t>
            </w:r>
            <w:r>
              <w:rPr>
                <w:rFonts w:hint="eastAsia"/>
                <w:sz w:val="16"/>
                <w:szCs w:val="16"/>
                <w:lang w:eastAsia="zh-CN"/>
              </w:rPr>
              <w:t>-</w:t>
            </w:r>
            <w:r>
              <w:rPr>
                <w:sz w:val="16"/>
                <w:szCs w:val="16"/>
                <w:lang w:eastAsia="zh-CN"/>
              </w:rPr>
              <w:t>09</w:t>
            </w:r>
          </w:p>
        </w:tc>
        <w:tc>
          <w:tcPr>
            <w:tcW w:w="995" w:type="dxa"/>
            <w:shd w:val="solid" w:color="FFFFFF" w:fill="auto"/>
          </w:tcPr>
          <w:p w14:paraId="323689C7" w14:textId="77777777" w:rsidR="00515D41" w:rsidRDefault="00515D41" w:rsidP="00515D41">
            <w:pPr>
              <w:pStyle w:val="TAC"/>
              <w:rPr>
                <w:sz w:val="16"/>
                <w:szCs w:val="16"/>
                <w:lang w:eastAsia="zh-CN"/>
              </w:rPr>
            </w:pPr>
            <w:r>
              <w:rPr>
                <w:rFonts w:hint="eastAsia"/>
                <w:sz w:val="16"/>
                <w:szCs w:val="16"/>
                <w:lang w:eastAsia="zh-CN"/>
              </w:rPr>
              <w:t>R</w:t>
            </w:r>
            <w:r>
              <w:rPr>
                <w:sz w:val="16"/>
                <w:szCs w:val="16"/>
                <w:lang w:eastAsia="zh-CN"/>
              </w:rPr>
              <w:t>AN#97e</w:t>
            </w:r>
          </w:p>
        </w:tc>
        <w:tc>
          <w:tcPr>
            <w:tcW w:w="1134" w:type="dxa"/>
            <w:shd w:val="solid" w:color="FFFFFF" w:fill="auto"/>
          </w:tcPr>
          <w:p w14:paraId="71505867" w14:textId="6FB4C560" w:rsidR="00515D41" w:rsidRDefault="00515D41" w:rsidP="00515D41">
            <w:pPr>
              <w:pStyle w:val="TAC"/>
              <w:rPr>
                <w:sz w:val="16"/>
                <w:szCs w:val="16"/>
                <w:lang w:eastAsia="zh-CN"/>
              </w:rPr>
            </w:pPr>
          </w:p>
        </w:tc>
        <w:tc>
          <w:tcPr>
            <w:tcW w:w="567" w:type="dxa"/>
            <w:shd w:val="solid" w:color="FFFFFF" w:fill="auto"/>
          </w:tcPr>
          <w:p w14:paraId="325C61B4" w14:textId="77777777" w:rsidR="00515D41" w:rsidRDefault="00515D41" w:rsidP="00515D41">
            <w:pPr>
              <w:pStyle w:val="TAL"/>
              <w:rPr>
                <w:sz w:val="16"/>
                <w:szCs w:val="16"/>
                <w:lang w:eastAsia="zh-CN"/>
              </w:rPr>
            </w:pPr>
          </w:p>
        </w:tc>
        <w:tc>
          <w:tcPr>
            <w:tcW w:w="425" w:type="dxa"/>
            <w:shd w:val="solid" w:color="FFFFFF" w:fill="auto"/>
          </w:tcPr>
          <w:p w14:paraId="1D1CFAA7" w14:textId="77777777" w:rsidR="00515D41" w:rsidRDefault="00515D41" w:rsidP="00515D41">
            <w:pPr>
              <w:pStyle w:val="TAR"/>
              <w:rPr>
                <w:sz w:val="16"/>
                <w:szCs w:val="16"/>
                <w:lang w:eastAsia="zh-CN"/>
              </w:rPr>
            </w:pPr>
          </w:p>
        </w:tc>
        <w:tc>
          <w:tcPr>
            <w:tcW w:w="426" w:type="dxa"/>
            <w:shd w:val="solid" w:color="FFFFFF" w:fill="auto"/>
          </w:tcPr>
          <w:p w14:paraId="7BC89E59" w14:textId="77777777" w:rsidR="00515D41" w:rsidRDefault="00515D41" w:rsidP="00515D41">
            <w:pPr>
              <w:pStyle w:val="TAC"/>
              <w:rPr>
                <w:sz w:val="16"/>
                <w:szCs w:val="16"/>
                <w:lang w:eastAsia="zh-CN"/>
              </w:rPr>
            </w:pPr>
          </w:p>
        </w:tc>
        <w:tc>
          <w:tcPr>
            <w:tcW w:w="4584" w:type="dxa"/>
            <w:shd w:val="solid" w:color="FFFFFF" w:fill="auto"/>
          </w:tcPr>
          <w:p w14:paraId="5A6FB9B0" w14:textId="4B6AB4E1" w:rsidR="00515D41" w:rsidRPr="0050644F" w:rsidRDefault="00515D41" w:rsidP="00515D41">
            <w:pPr>
              <w:spacing w:after="0"/>
              <w:rPr>
                <w:rFonts w:ascii="Arial" w:hAnsi="Arial"/>
                <w:sz w:val="16"/>
                <w:szCs w:val="16"/>
                <w:lang w:eastAsia="zh-CN"/>
              </w:rPr>
            </w:pPr>
            <w:r>
              <w:rPr>
                <w:rFonts w:ascii="Arial" w:hAnsi="Arial"/>
                <w:sz w:val="16"/>
                <w:szCs w:val="16"/>
                <w:lang w:eastAsia="zh-CN"/>
              </w:rPr>
              <w:t>TR under change control further to RAN approval as part of Rel-18</w:t>
            </w:r>
          </w:p>
        </w:tc>
        <w:tc>
          <w:tcPr>
            <w:tcW w:w="708" w:type="dxa"/>
            <w:shd w:val="solid" w:color="FFFFFF" w:fill="auto"/>
          </w:tcPr>
          <w:p w14:paraId="0B336A6F" w14:textId="63087C16" w:rsidR="00515D41" w:rsidRDefault="00515D41" w:rsidP="00515D41">
            <w:pPr>
              <w:pStyle w:val="TAC"/>
              <w:rPr>
                <w:sz w:val="16"/>
                <w:szCs w:val="16"/>
                <w:lang w:eastAsia="zh-CN"/>
              </w:rPr>
            </w:pPr>
            <w:r>
              <w:rPr>
                <w:sz w:val="16"/>
                <w:szCs w:val="16"/>
                <w:lang w:eastAsia="zh-CN"/>
              </w:rPr>
              <w:t>1</w:t>
            </w:r>
            <w:r>
              <w:rPr>
                <w:sz w:val="16"/>
                <w:szCs w:val="16"/>
                <w:lang w:eastAsia="zh-CN"/>
              </w:rPr>
              <w:t>8</w:t>
            </w:r>
            <w:r>
              <w:rPr>
                <w:sz w:val="16"/>
                <w:szCs w:val="16"/>
                <w:lang w:eastAsia="zh-CN"/>
              </w:rPr>
              <w:t>.0.0</w:t>
            </w:r>
          </w:p>
        </w:tc>
      </w:tr>
    </w:tbl>
    <w:p w14:paraId="2A22BA54" w14:textId="77777777" w:rsidR="00DC7562" w:rsidRDefault="00DC7562"/>
    <w:sectPr w:rsidR="00DC7562" w:rsidSect="00FF1C57">
      <w:headerReference w:type="default" r:id="rId24"/>
      <w:footerReference w:type="default" r:id="rId2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A328" w14:textId="77777777" w:rsidR="002A21F5" w:rsidRDefault="002A21F5">
      <w:pPr>
        <w:spacing w:after="0"/>
      </w:pPr>
      <w:r>
        <w:separator/>
      </w:r>
    </w:p>
  </w:endnote>
  <w:endnote w:type="continuationSeparator" w:id="0">
    <w:p w14:paraId="254A2819" w14:textId="77777777" w:rsidR="002A21F5" w:rsidRDefault="002A2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讣篮 绊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MS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96AB" w14:textId="77777777" w:rsidR="00A979B1" w:rsidRDefault="00A979B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623FE" w14:textId="77777777" w:rsidR="002A21F5" w:rsidRDefault="002A21F5">
      <w:pPr>
        <w:spacing w:after="0"/>
      </w:pPr>
      <w:r>
        <w:separator/>
      </w:r>
    </w:p>
  </w:footnote>
  <w:footnote w:type="continuationSeparator" w:id="0">
    <w:p w14:paraId="4D0AC238" w14:textId="77777777" w:rsidR="002A21F5" w:rsidRDefault="002A21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A2AE" w14:textId="46B11A5B" w:rsidR="00A979B1" w:rsidRDefault="00A979B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4775F">
      <w:rPr>
        <w:rFonts w:ascii="Arial" w:hAnsi="Arial" w:cs="Arial"/>
        <w:b/>
        <w:noProof/>
        <w:sz w:val="18"/>
        <w:szCs w:val="18"/>
      </w:rPr>
      <w:t>3GPP TR 38.867 V18.0.0 (2022-09)</w:t>
    </w:r>
    <w:r>
      <w:rPr>
        <w:rFonts w:ascii="Arial" w:hAnsi="Arial" w:cs="Arial"/>
        <w:b/>
        <w:sz w:val="18"/>
        <w:szCs w:val="18"/>
      </w:rPr>
      <w:fldChar w:fldCharType="end"/>
    </w:r>
  </w:p>
  <w:p w14:paraId="23BBD6C9" w14:textId="77777777" w:rsidR="00A979B1" w:rsidRDefault="00A979B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B0249">
      <w:rPr>
        <w:rFonts w:ascii="Arial" w:hAnsi="Arial" w:cs="Arial"/>
        <w:b/>
        <w:noProof/>
        <w:sz w:val="18"/>
        <w:szCs w:val="18"/>
      </w:rPr>
      <w:t>18</w:t>
    </w:r>
    <w:r>
      <w:rPr>
        <w:rFonts w:ascii="Arial" w:hAnsi="Arial" w:cs="Arial"/>
        <w:b/>
        <w:sz w:val="18"/>
        <w:szCs w:val="18"/>
      </w:rPr>
      <w:fldChar w:fldCharType="end"/>
    </w:r>
  </w:p>
  <w:p w14:paraId="782BB43C" w14:textId="0AEB6E6B" w:rsidR="00A979B1" w:rsidRDefault="00A979B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4775F">
      <w:rPr>
        <w:rFonts w:ascii="Arial" w:hAnsi="Arial" w:cs="Arial"/>
        <w:b/>
        <w:noProof/>
        <w:sz w:val="18"/>
        <w:szCs w:val="18"/>
      </w:rPr>
      <w:t>Release 18</w:t>
    </w:r>
    <w:r>
      <w:rPr>
        <w:rFonts w:ascii="Arial" w:hAnsi="Arial" w:cs="Arial"/>
        <w:b/>
        <w:sz w:val="18"/>
        <w:szCs w:val="18"/>
      </w:rPr>
      <w:fldChar w:fldCharType="end"/>
    </w:r>
  </w:p>
  <w:p w14:paraId="3FAE4C1F" w14:textId="77777777" w:rsidR="00A979B1" w:rsidRDefault="00A97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6879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BFE03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3C1D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66817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01403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A51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B2DB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3273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0EA6D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46CC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4262B6"/>
    <w:multiLevelType w:val="multilevel"/>
    <w:tmpl w:val="104262B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C66BD"/>
    <w:multiLevelType w:val="multilevel"/>
    <w:tmpl w:val="11CC66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B193497"/>
    <w:multiLevelType w:val="multilevel"/>
    <w:tmpl w:val="1B1934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C3844D8"/>
    <w:multiLevelType w:val="multilevel"/>
    <w:tmpl w:val="1C384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1BD0CCC"/>
    <w:multiLevelType w:val="hybridMultilevel"/>
    <w:tmpl w:val="2D1CDC20"/>
    <w:lvl w:ilvl="0" w:tplc="26AA8DD8">
      <w:start w:val="1"/>
      <w:numFmt w:val="bullet"/>
      <w:lvlText w:val="-"/>
      <w:lvlJc w:val="left"/>
      <w:pPr>
        <w:ind w:left="704" w:hanging="420"/>
      </w:pPr>
      <w:rPr>
        <w:rFonts w:ascii="Arial" w:eastAsia="Malgun Gothic"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6A538B"/>
    <w:multiLevelType w:val="multilevel"/>
    <w:tmpl w:val="276A538B"/>
    <w:lvl w:ilvl="0">
      <w:start w:val="1"/>
      <w:numFmt w:val="bullet"/>
      <w:lvlText w:val=""/>
      <w:lvlJc w:val="left"/>
      <w:pPr>
        <w:ind w:left="477" w:hanging="420"/>
      </w:pPr>
      <w:rPr>
        <w:rFonts w:ascii="Wingdings" w:hAnsi="Wingdings" w:hint="default"/>
      </w:rPr>
    </w:lvl>
    <w:lvl w:ilvl="1">
      <w:start w:val="1"/>
      <w:numFmt w:val="bullet"/>
      <w:lvlText w:val=""/>
      <w:lvlJc w:val="left"/>
      <w:pPr>
        <w:ind w:left="897" w:hanging="420"/>
      </w:pPr>
      <w:rPr>
        <w:rFonts w:ascii="Wingdings" w:hAnsi="Wingdings" w:hint="default"/>
      </w:rPr>
    </w:lvl>
    <w:lvl w:ilvl="2">
      <w:start w:val="1"/>
      <w:numFmt w:val="bullet"/>
      <w:lvlText w:val=""/>
      <w:lvlJc w:val="left"/>
      <w:pPr>
        <w:ind w:left="1317" w:hanging="420"/>
      </w:pPr>
      <w:rPr>
        <w:rFonts w:ascii="Wingdings" w:hAnsi="Wingdings" w:hint="default"/>
      </w:rPr>
    </w:lvl>
    <w:lvl w:ilvl="3">
      <w:start w:val="1"/>
      <w:numFmt w:val="bullet"/>
      <w:lvlText w:val=""/>
      <w:lvlJc w:val="left"/>
      <w:pPr>
        <w:ind w:left="1737" w:hanging="420"/>
      </w:pPr>
      <w:rPr>
        <w:rFonts w:ascii="Wingdings" w:hAnsi="Wingdings" w:hint="default"/>
      </w:rPr>
    </w:lvl>
    <w:lvl w:ilvl="4">
      <w:start w:val="1"/>
      <w:numFmt w:val="bullet"/>
      <w:lvlText w:val=""/>
      <w:lvlJc w:val="left"/>
      <w:pPr>
        <w:ind w:left="2157" w:hanging="420"/>
      </w:pPr>
      <w:rPr>
        <w:rFonts w:ascii="Wingdings" w:hAnsi="Wingdings" w:hint="default"/>
      </w:rPr>
    </w:lvl>
    <w:lvl w:ilvl="5">
      <w:start w:val="1"/>
      <w:numFmt w:val="bullet"/>
      <w:lvlText w:val=""/>
      <w:lvlJc w:val="left"/>
      <w:pPr>
        <w:ind w:left="2577" w:hanging="420"/>
      </w:pPr>
      <w:rPr>
        <w:rFonts w:ascii="Wingdings" w:hAnsi="Wingdings" w:hint="default"/>
      </w:rPr>
    </w:lvl>
    <w:lvl w:ilvl="6">
      <w:start w:val="1"/>
      <w:numFmt w:val="bullet"/>
      <w:lvlText w:val=""/>
      <w:lvlJc w:val="left"/>
      <w:pPr>
        <w:ind w:left="2997" w:hanging="420"/>
      </w:pPr>
      <w:rPr>
        <w:rFonts w:ascii="Wingdings" w:hAnsi="Wingdings" w:hint="default"/>
      </w:rPr>
    </w:lvl>
    <w:lvl w:ilvl="7">
      <w:start w:val="1"/>
      <w:numFmt w:val="bullet"/>
      <w:lvlText w:val=""/>
      <w:lvlJc w:val="left"/>
      <w:pPr>
        <w:ind w:left="3417" w:hanging="420"/>
      </w:pPr>
      <w:rPr>
        <w:rFonts w:ascii="Wingdings" w:hAnsi="Wingdings" w:hint="default"/>
      </w:rPr>
    </w:lvl>
    <w:lvl w:ilvl="8">
      <w:start w:val="1"/>
      <w:numFmt w:val="bullet"/>
      <w:lvlText w:val=""/>
      <w:lvlJc w:val="left"/>
      <w:pPr>
        <w:ind w:left="3837" w:hanging="420"/>
      </w:pPr>
      <w:rPr>
        <w:rFonts w:ascii="Wingdings" w:hAnsi="Wingdings" w:hint="default"/>
      </w:rPr>
    </w:lvl>
  </w:abstractNum>
  <w:abstractNum w:abstractNumId="16" w15:restartNumberingAfterBreak="0">
    <w:nsid w:val="330F00A3"/>
    <w:multiLevelType w:val="multilevel"/>
    <w:tmpl w:val="330F00A3"/>
    <w:lvl w:ilvl="0">
      <w:start w:val="1"/>
      <w:numFmt w:val="bullet"/>
      <w:lvlText w:val="•"/>
      <w:lvlJc w:val="left"/>
      <w:pPr>
        <w:ind w:left="420" w:hanging="420"/>
      </w:pPr>
      <w:rPr>
        <w:rFonts w:ascii="SimSun" w:eastAsia="SimSun" w:hAnsi="SimSun" w:cs="SimSu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31F7485"/>
    <w:multiLevelType w:val="multilevel"/>
    <w:tmpl w:val="331F74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4065CD"/>
    <w:multiLevelType w:val="multilevel"/>
    <w:tmpl w:val="3A4065CD"/>
    <w:lvl w:ilvl="0">
      <w:start w:val="7"/>
      <w:numFmt w:val="decimal"/>
      <w:lvlText w:val="%1"/>
      <w:lvlJc w:val="left"/>
      <w:pPr>
        <w:ind w:left="640" w:hanging="640"/>
      </w:pPr>
      <w:rPr>
        <w:rFonts w:hint="default"/>
      </w:rPr>
    </w:lvl>
    <w:lvl w:ilvl="1">
      <w:start w:val="1"/>
      <w:numFmt w:val="decimal"/>
      <w:lvlText w:val="%1.%2"/>
      <w:lvlJc w:val="left"/>
      <w:pPr>
        <w:ind w:left="640" w:hanging="6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0E83F81"/>
    <w:multiLevelType w:val="multilevel"/>
    <w:tmpl w:val="40E83F8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68519EC"/>
    <w:multiLevelType w:val="multilevel"/>
    <w:tmpl w:val="468519EC"/>
    <w:lvl w:ilvl="0">
      <w:numFmt w:val="bullet"/>
      <w:lvlText w:val="-"/>
      <w:lvlJc w:val="left"/>
      <w:pPr>
        <w:ind w:left="760" w:hanging="360"/>
      </w:pPr>
      <w:rPr>
        <w:rFonts w:ascii="Times" w:eastAsia="Batang" w:hAnsi="Times" w:cs="Times"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1" w15:restartNumberingAfterBreak="0">
    <w:nsid w:val="49BA2C57"/>
    <w:multiLevelType w:val="hybridMultilevel"/>
    <w:tmpl w:val="7150A6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2" w15:restartNumberingAfterBreak="0">
    <w:nsid w:val="4CA463D1"/>
    <w:multiLevelType w:val="multilevel"/>
    <w:tmpl w:val="4CA463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0F62408"/>
    <w:multiLevelType w:val="multilevel"/>
    <w:tmpl w:val="50F624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539657BF"/>
    <w:multiLevelType w:val="multilevel"/>
    <w:tmpl w:val="539657BF"/>
    <w:lvl w:ilvl="0">
      <w:start w:val="1"/>
      <w:numFmt w:val="bullet"/>
      <w:lvlText w:val="-"/>
      <w:lvlJc w:val="left"/>
      <w:pPr>
        <w:ind w:left="704" w:hanging="420"/>
      </w:pPr>
      <w:rPr>
        <w:rFonts w:ascii="Arial" w:eastAsia="Malgun Gothic" w:hAnsi="Arial" w:cs="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5" w15:restartNumberingAfterBreak="0">
    <w:nsid w:val="610963C5"/>
    <w:multiLevelType w:val="multilevel"/>
    <w:tmpl w:val="610963C5"/>
    <w:lvl w:ilvl="0">
      <w:start w:val="1"/>
      <w:numFmt w:val="bullet"/>
      <w:lvlText w:val="-"/>
      <w:lvlJc w:val="left"/>
      <w:pPr>
        <w:ind w:left="704" w:hanging="420"/>
      </w:pPr>
      <w:rPr>
        <w:rFonts w:ascii="Arial" w:eastAsia="Malgun Gothic" w:hAnsi="Arial" w:cs="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SimSun" w:eastAsia="SimSun" w:hAnsi="SimSun" w:cs="SimSun"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6" w15:restartNumberingAfterBreak="0">
    <w:nsid w:val="621F1468"/>
    <w:multiLevelType w:val="multilevel"/>
    <w:tmpl w:val="621F14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0710194"/>
    <w:multiLevelType w:val="multilevel"/>
    <w:tmpl w:val="707101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9EE6694"/>
    <w:multiLevelType w:val="multilevel"/>
    <w:tmpl w:val="79EE6694"/>
    <w:lvl w:ilvl="0">
      <w:start w:val="1"/>
      <w:numFmt w:val="bullet"/>
      <w:lvlText w:val="-"/>
      <w:lvlJc w:val="left"/>
      <w:pPr>
        <w:ind w:left="704" w:hanging="420"/>
      </w:pPr>
      <w:rPr>
        <w:rFonts w:ascii="Arial" w:eastAsia="Malgun Gothic" w:hAnsi="Arial" w:cs="Arial"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21980817">
    <w:abstractNumId w:val="10"/>
  </w:num>
  <w:num w:numId="2" w16cid:durableId="51202492">
    <w:abstractNumId w:val="20"/>
  </w:num>
  <w:num w:numId="3" w16cid:durableId="1911649077">
    <w:abstractNumId w:val="23"/>
  </w:num>
  <w:num w:numId="4" w16cid:durableId="1564486998">
    <w:abstractNumId w:val="12"/>
  </w:num>
  <w:num w:numId="5" w16cid:durableId="1472595123">
    <w:abstractNumId w:val="16"/>
  </w:num>
  <w:num w:numId="6" w16cid:durableId="2030452160">
    <w:abstractNumId w:val="13"/>
  </w:num>
  <w:num w:numId="7" w16cid:durableId="67194399">
    <w:abstractNumId w:val="18"/>
  </w:num>
  <w:num w:numId="8" w16cid:durableId="1130245878">
    <w:abstractNumId w:val="27"/>
  </w:num>
  <w:num w:numId="9" w16cid:durableId="1457528829">
    <w:abstractNumId w:val="17"/>
  </w:num>
  <w:num w:numId="10" w16cid:durableId="1626352402">
    <w:abstractNumId w:val="26"/>
  </w:num>
  <w:num w:numId="11" w16cid:durableId="1464957606">
    <w:abstractNumId w:val="11"/>
  </w:num>
  <w:num w:numId="12" w16cid:durableId="1573538331">
    <w:abstractNumId w:val="22"/>
  </w:num>
  <w:num w:numId="13" w16cid:durableId="1024668306">
    <w:abstractNumId w:val="19"/>
  </w:num>
  <w:num w:numId="14" w16cid:durableId="1090082429">
    <w:abstractNumId w:val="15"/>
  </w:num>
  <w:num w:numId="15" w16cid:durableId="1745099968">
    <w:abstractNumId w:val="24"/>
  </w:num>
  <w:num w:numId="16" w16cid:durableId="1221095720">
    <w:abstractNumId w:val="28"/>
  </w:num>
  <w:num w:numId="17" w16cid:durableId="1487668420">
    <w:abstractNumId w:val="25"/>
  </w:num>
  <w:num w:numId="18" w16cid:durableId="236862842">
    <w:abstractNumId w:val="28"/>
  </w:num>
  <w:num w:numId="19" w16cid:durableId="1964993513">
    <w:abstractNumId w:val="21"/>
  </w:num>
  <w:num w:numId="20" w16cid:durableId="292635627">
    <w:abstractNumId w:val="14"/>
  </w:num>
  <w:num w:numId="21" w16cid:durableId="2090272637">
    <w:abstractNumId w:val="9"/>
  </w:num>
  <w:num w:numId="22" w16cid:durableId="642541788">
    <w:abstractNumId w:val="7"/>
  </w:num>
  <w:num w:numId="23" w16cid:durableId="1008215765">
    <w:abstractNumId w:val="6"/>
  </w:num>
  <w:num w:numId="24" w16cid:durableId="89278457">
    <w:abstractNumId w:val="5"/>
  </w:num>
  <w:num w:numId="25" w16cid:durableId="1749107490">
    <w:abstractNumId w:val="4"/>
  </w:num>
  <w:num w:numId="26" w16cid:durableId="372267119">
    <w:abstractNumId w:val="8"/>
  </w:num>
  <w:num w:numId="27" w16cid:durableId="264532705">
    <w:abstractNumId w:val="3"/>
  </w:num>
  <w:num w:numId="28" w16cid:durableId="2114084263">
    <w:abstractNumId w:val="2"/>
  </w:num>
  <w:num w:numId="29" w16cid:durableId="1313945393">
    <w:abstractNumId w:val="1"/>
  </w:num>
  <w:num w:numId="30" w16cid:durableId="18022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189"/>
    <w:rsid w:val="00001101"/>
    <w:rsid w:val="00005F45"/>
    <w:rsid w:val="0000722D"/>
    <w:rsid w:val="000118D7"/>
    <w:rsid w:val="0001243C"/>
    <w:rsid w:val="000127C4"/>
    <w:rsid w:val="000147A5"/>
    <w:rsid w:val="00016106"/>
    <w:rsid w:val="00020B38"/>
    <w:rsid w:val="00021FAB"/>
    <w:rsid w:val="00024568"/>
    <w:rsid w:val="000262BF"/>
    <w:rsid w:val="0002795C"/>
    <w:rsid w:val="000302A6"/>
    <w:rsid w:val="000317F0"/>
    <w:rsid w:val="00031DAB"/>
    <w:rsid w:val="000321FE"/>
    <w:rsid w:val="00033397"/>
    <w:rsid w:val="00033BAB"/>
    <w:rsid w:val="00033F18"/>
    <w:rsid w:val="000371C4"/>
    <w:rsid w:val="00040095"/>
    <w:rsid w:val="00040268"/>
    <w:rsid w:val="00042B98"/>
    <w:rsid w:val="00043E7C"/>
    <w:rsid w:val="000451E1"/>
    <w:rsid w:val="0004541A"/>
    <w:rsid w:val="00045F86"/>
    <w:rsid w:val="0004746B"/>
    <w:rsid w:val="0005038A"/>
    <w:rsid w:val="00051834"/>
    <w:rsid w:val="00054A22"/>
    <w:rsid w:val="000573DD"/>
    <w:rsid w:val="0006000C"/>
    <w:rsid w:val="00062023"/>
    <w:rsid w:val="00064150"/>
    <w:rsid w:val="000655A6"/>
    <w:rsid w:val="00065972"/>
    <w:rsid w:val="000672D4"/>
    <w:rsid w:val="00070471"/>
    <w:rsid w:val="00070822"/>
    <w:rsid w:val="0007320F"/>
    <w:rsid w:val="00080512"/>
    <w:rsid w:val="00083DBA"/>
    <w:rsid w:val="00090C57"/>
    <w:rsid w:val="00090ED1"/>
    <w:rsid w:val="0009720A"/>
    <w:rsid w:val="000A40E3"/>
    <w:rsid w:val="000B32CF"/>
    <w:rsid w:val="000B7E12"/>
    <w:rsid w:val="000C1990"/>
    <w:rsid w:val="000C34FA"/>
    <w:rsid w:val="000C47C3"/>
    <w:rsid w:val="000C5907"/>
    <w:rsid w:val="000D2B98"/>
    <w:rsid w:val="000D2F13"/>
    <w:rsid w:val="000D3A92"/>
    <w:rsid w:val="000D4E7F"/>
    <w:rsid w:val="000D58AB"/>
    <w:rsid w:val="000E0B77"/>
    <w:rsid w:val="000E1EEF"/>
    <w:rsid w:val="000E2815"/>
    <w:rsid w:val="000E3CB8"/>
    <w:rsid w:val="000E3DB4"/>
    <w:rsid w:val="000E3F1B"/>
    <w:rsid w:val="000E4E15"/>
    <w:rsid w:val="000F038D"/>
    <w:rsid w:val="000F1B6C"/>
    <w:rsid w:val="000F417D"/>
    <w:rsid w:val="000F4583"/>
    <w:rsid w:val="000F4E15"/>
    <w:rsid w:val="000F5024"/>
    <w:rsid w:val="000F5C2D"/>
    <w:rsid w:val="0010265E"/>
    <w:rsid w:val="0010525E"/>
    <w:rsid w:val="00105BA8"/>
    <w:rsid w:val="00105C16"/>
    <w:rsid w:val="00106805"/>
    <w:rsid w:val="001068C2"/>
    <w:rsid w:val="00106A84"/>
    <w:rsid w:val="00113903"/>
    <w:rsid w:val="001141AC"/>
    <w:rsid w:val="00116983"/>
    <w:rsid w:val="001175EB"/>
    <w:rsid w:val="001178D4"/>
    <w:rsid w:val="00120DB5"/>
    <w:rsid w:val="00124308"/>
    <w:rsid w:val="00124796"/>
    <w:rsid w:val="0012524D"/>
    <w:rsid w:val="001253F2"/>
    <w:rsid w:val="00125DA6"/>
    <w:rsid w:val="00126FB0"/>
    <w:rsid w:val="0013016B"/>
    <w:rsid w:val="00133525"/>
    <w:rsid w:val="00134FD7"/>
    <w:rsid w:val="00136C00"/>
    <w:rsid w:val="00140D99"/>
    <w:rsid w:val="001444F4"/>
    <w:rsid w:val="001458A6"/>
    <w:rsid w:val="00145937"/>
    <w:rsid w:val="00146D14"/>
    <w:rsid w:val="001519E6"/>
    <w:rsid w:val="00152D37"/>
    <w:rsid w:val="00152D86"/>
    <w:rsid w:val="00154D87"/>
    <w:rsid w:val="001566C3"/>
    <w:rsid w:val="00160FC7"/>
    <w:rsid w:val="00162A7C"/>
    <w:rsid w:val="00165ED5"/>
    <w:rsid w:val="00170094"/>
    <w:rsid w:val="0017394C"/>
    <w:rsid w:val="0017451D"/>
    <w:rsid w:val="00174AD1"/>
    <w:rsid w:val="0017718F"/>
    <w:rsid w:val="00177F77"/>
    <w:rsid w:val="001807B2"/>
    <w:rsid w:val="001825D4"/>
    <w:rsid w:val="0018373A"/>
    <w:rsid w:val="00185551"/>
    <w:rsid w:val="00185E0B"/>
    <w:rsid w:val="00185E38"/>
    <w:rsid w:val="00186F35"/>
    <w:rsid w:val="00195AFE"/>
    <w:rsid w:val="001A0559"/>
    <w:rsid w:val="001A0FFD"/>
    <w:rsid w:val="001A4C42"/>
    <w:rsid w:val="001A4F55"/>
    <w:rsid w:val="001A7420"/>
    <w:rsid w:val="001B10DE"/>
    <w:rsid w:val="001B3102"/>
    <w:rsid w:val="001B31A4"/>
    <w:rsid w:val="001B3665"/>
    <w:rsid w:val="001B6637"/>
    <w:rsid w:val="001C21C3"/>
    <w:rsid w:val="001C47D8"/>
    <w:rsid w:val="001C7245"/>
    <w:rsid w:val="001D02C2"/>
    <w:rsid w:val="001D1428"/>
    <w:rsid w:val="001D1931"/>
    <w:rsid w:val="001D4B39"/>
    <w:rsid w:val="001E2E25"/>
    <w:rsid w:val="001E3BB7"/>
    <w:rsid w:val="001E40C1"/>
    <w:rsid w:val="001E5D4B"/>
    <w:rsid w:val="001E666B"/>
    <w:rsid w:val="001F0157"/>
    <w:rsid w:val="001F0C1D"/>
    <w:rsid w:val="001F1132"/>
    <w:rsid w:val="001F168B"/>
    <w:rsid w:val="001F2C00"/>
    <w:rsid w:val="001F3566"/>
    <w:rsid w:val="001F3DC9"/>
    <w:rsid w:val="001F5163"/>
    <w:rsid w:val="001F74AF"/>
    <w:rsid w:val="00202794"/>
    <w:rsid w:val="002037C0"/>
    <w:rsid w:val="002108A7"/>
    <w:rsid w:val="0021219C"/>
    <w:rsid w:val="002134E8"/>
    <w:rsid w:val="00213EBC"/>
    <w:rsid w:val="00220016"/>
    <w:rsid w:val="00231297"/>
    <w:rsid w:val="00232D14"/>
    <w:rsid w:val="00233844"/>
    <w:rsid w:val="00234190"/>
    <w:rsid w:val="002347A2"/>
    <w:rsid w:val="00234F42"/>
    <w:rsid w:val="00237EBF"/>
    <w:rsid w:val="00240AD5"/>
    <w:rsid w:val="00242755"/>
    <w:rsid w:val="00244BA2"/>
    <w:rsid w:val="00245FDC"/>
    <w:rsid w:val="0025715D"/>
    <w:rsid w:val="00262CED"/>
    <w:rsid w:val="00264351"/>
    <w:rsid w:val="00265ABE"/>
    <w:rsid w:val="00265F2D"/>
    <w:rsid w:val="002675F0"/>
    <w:rsid w:val="00273C2C"/>
    <w:rsid w:val="002746C1"/>
    <w:rsid w:val="00275FAA"/>
    <w:rsid w:val="002760EE"/>
    <w:rsid w:val="0027678E"/>
    <w:rsid w:val="002803E5"/>
    <w:rsid w:val="00282A7E"/>
    <w:rsid w:val="00284AD6"/>
    <w:rsid w:val="0029180E"/>
    <w:rsid w:val="00291927"/>
    <w:rsid w:val="00292509"/>
    <w:rsid w:val="00295C68"/>
    <w:rsid w:val="002A129C"/>
    <w:rsid w:val="002A1EAE"/>
    <w:rsid w:val="002A21F5"/>
    <w:rsid w:val="002A2259"/>
    <w:rsid w:val="002A288A"/>
    <w:rsid w:val="002A3CAF"/>
    <w:rsid w:val="002A3F83"/>
    <w:rsid w:val="002A5908"/>
    <w:rsid w:val="002A7192"/>
    <w:rsid w:val="002B1277"/>
    <w:rsid w:val="002B4156"/>
    <w:rsid w:val="002B5A67"/>
    <w:rsid w:val="002B5C79"/>
    <w:rsid w:val="002B62D2"/>
    <w:rsid w:val="002B6339"/>
    <w:rsid w:val="002C0F0E"/>
    <w:rsid w:val="002C169B"/>
    <w:rsid w:val="002C5416"/>
    <w:rsid w:val="002C5D2F"/>
    <w:rsid w:val="002C7644"/>
    <w:rsid w:val="002D0CA7"/>
    <w:rsid w:val="002E00EE"/>
    <w:rsid w:val="002E6FD5"/>
    <w:rsid w:val="002F186C"/>
    <w:rsid w:val="002F1961"/>
    <w:rsid w:val="002F54B2"/>
    <w:rsid w:val="00300722"/>
    <w:rsid w:val="00303B18"/>
    <w:rsid w:val="00304A07"/>
    <w:rsid w:val="00305A20"/>
    <w:rsid w:val="00310126"/>
    <w:rsid w:val="00311278"/>
    <w:rsid w:val="0031215E"/>
    <w:rsid w:val="00312505"/>
    <w:rsid w:val="00312C0B"/>
    <w:rsid w:val="00313D85"/>
    <w:rsid w:val="00315A40"/>
    <w:rsid w:val="00315D58"/>
    <w:rsid w:val="003172DC"/>
    <w:rsid w:val="003200D2"/>
    <w:rsid w:val="0032033A"/>
    <w:rsid w:val="0032209C"/>
    <w:rsid w:val="0032240F"/>
    <w:rsid w:val="00322511"/>
    <w:rsid w:val="00322C44"/>
    <w:rsid w:val="00323591"/>
    <w:rsid w:val="00325C38"/>
    <w:rsid w:val="0032674C"/>
    <w:rsid w:val="00327AC9"/>
    <w:rsid w:val="00327D50"/>
    <w:rsid w:val="0033399B"/>
    <w:rsid w:val="0033425B"/>
    <w:rsid w:val="003357FD"/>
    <w:rsid w:val="0033590B"/>
    <w:rsid w:val="00336180"/>
    <w:rsid w:val="003366F2"/>
    <w:rsid w:val="003369AF"/>
    <w:rsid w:val="00343D4E"/>
    <w:rsid w:val="00344149"/>
    <w:rsid w:val="00345C2C"/>
    <w:rsid w:val="003460E9"/>
    <w:rsid w:val="00352F10"/>
    <w:rsid w:val="0035462D"/>
    <w:rsid w:val="00354BE3"/>
    <w:rsid w:val="00356555"/>
    <w:rsid w:val="00360974"/>
    <w:rsid w:val="00361AC3"/>
    <w:rsid w:val="00364833"/>
    <w:rsid w:val="003670D6"/>
    <w:rsid w:val="00367FD9"/>
    <w:rsid w:val="00371E56"/>
    <w:rsid w:val="003765B8"/>
    <w:rsid w:val="00376920"/>
    <w:rsid w:val="00376CBB"/>
    <w:rsid w:val="00376F62"/>
    <w:rsid w:val="00377C40"/>
    <w:rsid w:val="00381382"/>
    <w:rsid w:val="00381DEA"/>
    <w:rsid w:val="00383F6D"/>
    <w:rsid w:val="003849DC"/>
    <w:rsid w:val="00392D2F"/>
    <w:rsid w:val="003938B4"/>
    <w:rsid w:val="003945F7"/>
    <w:rsid w:val="003A2135"/>
    <w:rsid w:val="003A2717"/>
    <w:rsid w:val="003A3938"/>
    <w:rsid w:val="003A4319"/>
    <w:rsid w:val="003A55A9"/>
    <w:rsid w:val="003A7A28"/>
    <w:rsid w:val="003B0249"/>
    <w:rsid w:val="003B164B"/>
    <w:rsid w:val="003C1D60"/>
    <w:rsid w:val="003C3971"/>
    <w:rsid w:val="003D1681"/>
    <w:rsid w:val="003D2874"/>
    <w:rsid w:val="003D4D02"/>
    <w:rsid w:val="003D5BBE"/>
    <w:rsid w:val="003D65FC"/>
    <w:rsid w:val="003D6FCD"/>
    <w:rsid w:val="003D7033"/>
    <w:rsid w:val="003E6B00"/>
    <w:rsid w:val="003F016F"/>
    <w:rsid w:val="003F0B5E"/>
    <w:rsid w:val="003F1047"/>
    <w:rsid w:val="003F1C68"/>
    <w:rsid w:val="003F3DEA"/>
    <w:rsid w:val="003F5201"/>
    <w:rsid w:val="003F63D4"/>
    <w:rsid w:val="003F7B13"/>
    <w:rsid w:val="004036FB"/>
    <w:rsid w:val="00412D55"/>
    <w:rsid w:val="00416ACD"/>
    <w:rsid w:val="00423334"/>
    <w:rsid w:val="00426C1B"/>
    <w:rsid w:val="00432691"/>
    <w:rsid w:val="0043301A"/>
    <w:rsid w:val="004345EC"/>
    <w:rsid w:val="004507DD"/>
    <w:rsid w:val="004510D9"/>
    <w:rsid w:val="004568AA"/>
    <w:rsid w:val="00456A82"/>
    <w:rsid w:val="004630E2"/>
    <w:rsid w:val="00465515"/>
    <w:rsid w:val="00471AA9"/>
    <w:rsid w:val="00474E8D"/>
    <w:rsid w:val="00475897"/>
    <w:rsid w:val="0048044E"/>
    <w:rsid w:val="0048217E"/>
    <w:rsid w:val="00486B09"/>
    <w:rsid w:val="00487D2A"/>
    <w:rsid w:val="00492595"/>
    <w:rsid w:val="00492BB6"/>
    <w:rsid w:val="004944E8"/>
    <w:rsid w:val="00495AD6"/>
    <w:rsid w:val="0049751D"/>
    <w:rsid w:val="00497821"/>
    <w:rsid w:val="004A0327"/>
    <w:rsid w:val="004A04D0"/>
    <w:rsid w:val="004A0FED"/>
    <w:rsid w:val="004A4174"/>
    <w:rsid w:val="004A47CB"/>
    <w:rsid w:val="004A51AB"/>
    <w:rsid w:val="004A7FA2"/>
    <w:rsid w:val="004B03F8"/>
    <w:rsid w:val="004B1237"/>
    <w:rsid w:val="004B1B49"/>
    <w:rsid w:val="004B3B66"/>
    <w:rsid w:val="004C0824"/>
    <w:rsid w:val="004C30AC"/>
    <w:rsid w:val="004C4D99"/>
    <w:rsid w:val="004C5CC3"/>
    <w:rsid w:val="004C6A6F"/>
    <w:rsid w:val="004D0B3C"/>
    <w:rsid w:val="004D3578"/>
    <w:rsid w:val="004D3FE8"/>
    <w:rsid w:val="004D6D86"/>
    <w:rsid w:val="004E014B"/>
    <w:rsid w:val="004E213A"/>
    <w:rsid w:val="004E3F6C"/>
    <w:rsid w:val="004E4FD8"/>
    <w:rsid w:val="004E6314"/>
    <w:rsid w:val="004E76DE"/>
    <w:rsid w:val="004E7C28"/>
    <w:rsid w:val="004F0988"/>
    <w:rsid w:val="004F3340"/>
    <w:rsid w:val="00505220"/>
    <w:rsid w:val="0050644F"/>
    <w:rsid w:val="00506B0B"/>
    <w:rsid w:val="00506B32"/>
    <w:rsid w:val="00507233"/>
    <w:rsid w:val="0051028F"/>
    <w:rsid w:val="00511CE4"/>
    <w:rsid w:val="00512347"/>
    <w:rsid w:val="0051505C"/>
    <w:rsid w:val="0051509F"/>
    <w:rsid w:val="00515B1B"/>
    <w:rsid w:val="00515D41"/>
    <w:rsid w:val="00516DFE"/>
    <w:rsid w:val="00517766"/>
    <w:rsid w:val="00525947"/>
    <w:rsid w:val="00531D59"/>
    <w:rsid w:val="00531E8A"/>
    <w:rsid w:val="005321EF"/>
    <w:rsid w:val="0053337E"/>
    <w:rsid w:val="0053388B"/>
    <w:rsid w:val="00533E26"/>
    <w:rsid w:val="00535438"/>
    <w:rsid w:val="00535773"/>
    <w:rsid w:val="00537021"/>
    <w:rsid w:val="00537AA1"/>
    <w:rsid w:val="0054073C"/>
    <w:rsid w:val="00543E6C"/>
    <w:rsid w:val="0055089C"/>
    <w:rsid w:val="00554C3C"/>
    <w:rsid w:val="00557E58"/>
    <w:rsid w:val="00560250"/>
    <w:rsid w:val="00563533"/>
    <w:rsid w:val="005640FB"/>
    <w:rsid w:val="00565087"/>
    <w:rsid w:val="0056651C"/>
    <w:rsid w:val="00572A60"/>
    <w:rsid w:val="0058106E"/>
    <w:rsid w:val="00581BFD"/>
    <w:rsid w:val="00584BB2"/>
    <w:rsid w:val="00585488"/>
    <w:rsid w:val="005867F6"/>
    <w:rsid w:val="005876CB"/>
    <w:rsid w:val="00590A8A"/>
    <w:rsid w:val="00590C57"/>
    <w:rsid w:val="005969D5"/>
    <w:rsid w:val="00597B11"/>
    <w:rsid w:val="005A1872"/>
    <w:rsid w:val="005A1E87"/>
    <w:rsid w:val="005A36BC"/>
    <w:rsid w:val="005A563D"/>
    <w:rsid w:val="005A5DEF"/>
    <w:rsid w:val="005B38AD"/>
    <w:rsid w:val="005B4590"/>
    <w:rsid w:val="005B4EC8"/>
    <w:rsid w:val="005B5BFE"/>
    <w:rsid w:val="005B729C"/>
    <w:rsid w:val="005C0967"/>
    <w:rsid w:val="005C2EFD"/>
    <w:rsid w:val="005C4743"/>
    <w:rsid w:val="005C4B75"/>
    <w:rsid w:val="005C75D4"/>
    <w:rsid w:val="005D2E01"/>
    <w:rsid w:val="005D484E"/>
    <w:rsid w:val="005D560D"/>
    <w:rsid w:val="005D747B"/>
    <w:rsid w:val="005D7526"/>
    <w:rsid w:val="005D7A98"/>
    <w:rsid w:val="005D7AAE"/>
    <w:rsid w:val="005E1C56"/>
    <w:rsid w:val="005E4BB2"/>
    <w:rsid w:val="005E55D9"/>
    <w:rsid w:val="005E5B6D"/>
    <w:rsid w:val="005E6EAE"/>
    <w:rsid w:val="005E7886"/>
    <w:rsid w:val="005F0225"/>
    <w:rsid w:val="005F2CEA"/>
    <w:rsid w:val="005F696C"/>
    <w:rsid w:val="005F788A"/>
    <w:rsid w:val="006003A2"/>
    <w:rsid w:val="00601CC6"/>
    <w:rsid w:val="00602AEA"/>
    <w:rsid w:val="00603201"/>
    <w:rsid w:val="00606A3C"/>
    <w:rsid w:val="006075A5"/>
    <w:rsid w:val="006126ED"/>
    <w:rsid w:val="00613986"/>
    <w:rsid w:val="00614FDF"/>
    <w:rsid w:val="006178E1"/>
    <w:rsid w:val="0062335F"/>
    <w:rsid w:val="0063269A"/>
    <w:rsid w:val="0063543D"/>
    <w:rsid w:val="0063613C"/>
    <w:rsid w:val="006369D7"/>
    <w:rsid w:val="00637075"/>
    <w:rsid w:val="00645F77"/>
    <w:rsid w:val="00646457"/>
    <w:rsid w:val="00647114"/>
    <w:rsid w:val="00647477"/>
    <w:rsid w:val="0064762E"/>
    <w:rsid w:val="006512C9"/>
    <w:rsid w:val="00652F6F"/>
    <w:rsid w:val="0065362C"/>
    <w:rsid w:val="00655A1B"/>
    <w:rsid w:val="00663B77"/>
    <w:rsid w:val="006645DA"/>
    <w:rsid w:val="00671A01"/>
    <w:rsid w:val="00676B7E"/>
    <w:rsid w:val="00682470"/>
    <w:rsid w:val="00682702"/>
    <w:rsid w:val="00683612"/>
    <w:rsid w:val="00684E7C"/>
    <w:rsid w:val="00687C75"/>
    <w:rsid w:val="006912E9"/>
    <w:rsid w:val="006927A0"/>
    <w:rsid w:val="00697007"/>
    <w:rsid w:val="006A0ABE"/>
    <w:rsid w:val="006A232C"/>
    <w:rsid w:val="006A2938"/>
    <w:rsid w:val="006A323F"/>
    <w:rsid w:val="006A32FA"/>
    <w:rsid w:val="006A51E3"/>
    <w:rsid w:val="006B30D0"/>
    <w:rsid w:val="006B43C5"/>
    <w:rsid w:val="006C3D95"/>
    <w:rsid w:val="006C4BDF"/>
    <w:rsid w:val="006D0C14"/>
    <w:rsid w:val="006D1D27"/>
    <w:rsid w:val="006D47E9"/>
    <w:rsid w:val="006E56DA"/>
    <w:rsid w:val="006E5C86"/>
    <w:rsid w:val="006F0155"/>
    <w:rsid w:val="006F0E69"/>
    <w:rsid w:val="006F1631"/>
    <w:rsid w:val="006F7B4B"/>
    <w:rsid w:val="00701116"/>
    <w:rsid w:val="007067CE"/>
    <w:rsid w:val="007075DB"/>
    <w:rsid w:val="00710025"/>
    <w:rsid w:val="0071174C"/>
    <w:rsid w:val="007136B9"/>
    <w:rsid w:val="00713C44"/>
    <w:rsid w:val="00713C76"/>
    <w:rsid w:val="00713F66"/>
    <w:rsid w:val="007147D9"/>
    <w:rsid w:val="00715A46"/>
    <w:rsid w:val="00717121"/>
    <w:rsid w:val="007178A5"/>
    <w:rsid w:val="00721455"/>
    <w:rsid w:val="0072171F"/>
    <w:rsid w:val="007227C9"/>
    <w:rsid w:val="00724458"/>
    <w:rsid w:val="007245ED"/>
    <w:rsid w:val="007323F4"/>
    <w:rsid w:val="00733238"/>
    <w:rsid w:val="007343B1"/>
    <w:rsid w:val="00734A5B"/>
    <w:rsid w:val="00734BFE"/>
    <w:rsid w:val="00734F4D"/>
    <w:rsid w:val="00735518"/>
    <w:rsid w:val="00736082"/>
    <w:rsid w:val="00737E55"/>
    <w:rsid w:val="0074026F"/>
    <w:rsid w:val="0074228D"/>
    <w:rsid w:val="007429F6"/>
    <w:rsid w:val="00742A5A"/>
    <w:rsid w:val="00744E76"/>
    <w:rsid w:val="00747DEB"/>
    <w:rsid w:val="007518CE"/>
    <w:rsid w:val="007530B3"/>
    <w:rsid w:val="00760283"/>
    <w:rsid w:val="00761B1C"/>
    <w:rsid w:val="007628BD"/>
    <w:rsid w:val="00764B86"/>
    <w:rsid w:val="00765EA3"/>
    <w:rsid w:val="007672F4"/>
    <w:rsid w:val="00773913"/>
    <w:rsid w:val="00774745"/>
    <w:rsid w:val="00774DA4"/>
    <w:rsid w:val="00775A29"/>
    <w:rsid w:val="00775D67"/>
    <w:rsid w:val="0077628F"/>
    <w:rsid w:val="00776EAF"/>
    <w:rsid w:val="00777AD6"/>
    <w:rsid w:val="0078022E"/>
    <w:rsid w:val="00781C2B"/>
    <w:rsid w:val="00781F0F"/>
    <w:rsid w:val="00783DF3"/>
    <w:rsid w:val="00786BB2"/>
    <w:rsid w:val="007900E5"/>
    <w:rsid w:val="00791AEC"/>
    <w:rsid w:val="00792F0A"/>
    <w:rsid w:val="00795FB7"/>
    <w:rsid w:val="00796292"/>
    <w:rsid w:val="007A082D"/>
    <w:rsid w:val="007A28EA"/>
    <w:rsid w:val="007A2A3D"/>
    <w:rsid w:val="007A749E"/>
    <w:rsid w:val="007A794D"/>
    <w:rsid w:val="007B210A"/>
    <w:rsid w:val="007B272C"/>
    <w:rsid w:val="007B3938"/>
    <w:rsid w:val="007B3AB8"/>
    <w:rsid w:val="007B524C"/>
    <w:rsid w:val="007B600E"/>
    <w:rsid w:val="007C1B18"/>
    <w:rsid w:val="007C2C21"/>
    <w:rsid w:val="007C3A42"/>
    <w:rsid w:val="007C471C"/>
    <w:rsid w:val="007C72C5"/>
    <w:rsid w:val="007D172C"/>
    <w:rsid w:val="007D1AED"/>
    <w:rsid w:val="007D1DFB"/>
    <w:rsid w:val="007D239F"/>
    <w:rsid w:val="007D2770"/>
    <w:rsid w:val="007D299A"/>
    <w:rsid w:val="007D4263"/>
    <w:rsid w:val="007D5917"/>
    <w:rsid w:val="007E08F0"/>
    <w:rsid w:val="007E2149"/>
    <w:rsid w:val="007E2A89"/>
    <w:rsid w:val="007E5358"/>
    <w:rsid w:val="007F0F4A"/>
    <w:rsid w:val="007F254E"/>
    <w:rsid w:val="007F70C1"/>
    <w:rsid w:val="008028A4"/>
    <w:rsid w:val="00803B6F"/>
    <w:rsid w:val="00807CBA"/>
    <w:rsid w:val="00812FA2"/>
    <w:rsid w:val="00813B86"/>
    <w:rsid w:val="00814AA4"/>
    <w:rsid w:val="0082107D"/>
    <w:rsid w:val="008219C4"/>
    <w:rsid w:val="00824C2F"/>
    <w:rsid w:val="008254B4"/>
    <w:rsid w:val="00826CB5"/>
    <w:rsid w:val="00826D3C"/>
    <w:rsid w:val="00830747"/>
    <w:rsid w:val="0083333E"/>
    <w:rsid w:val="00834FC2"/>
    <w:rsid w:val="00836277"/>
    <w:rsid w:val="008417EF"/>
    <w:rsid w:val="00843B77"/>
    <w:rsid w:val="008446F3"/>
    <w:rsid w:val="008461E9"/>
    <w:rsid w:val="008466B1"/>
    <w:rsid w:val="008532B1"/>
    <w:rsid w:val="00854971"/>
    <w:rsid w:val="00855536"/>
    <w:rsid w:val="008556C2"/>
    <w:rsid w:val="00857759"/>
    <w:rsid w:val="00857E29"/>
    <w:rsid w:val="00861831"/>
    <w:rsid w:val="008624CE"/>
    <w:rsid w:val="00864270"/>
    <w:rsid w:val="00865285"/>
    <w:rsid w:val="00870701"/>
    <w:rsid w:val="00871F9A"/>
    <w:rsid w:val="00875474"/>
    <w:rsid w:val="008768CA"/>
    <w:rsid w:val="008778AB"/>
    <w:rsid w:val="008778F2"/>
    <w:rsid w:val="0088015A"/>
    <w:rsid w:val="00882024"/>
    <w:rsid w:val="00885414"/>
    <w:rsid w:val="00885C43"/>
    <w:rsid w:val="00885FF3"/>
    <w:rsid w:val="0088600C"/>
    <w:rsid w:val="00890801"/>
    <w:rsid w:val="00892614"/>
    <w:rsid w:val="0089358D"/>
    <w:rsid w:val="0089369E"/>
    <w:rsid w:val="00897C51"/>
    <w:rsid w:val="008A535C"/>
    <w:rsid w:val="008B053E"/>
    <w:rsid w:val="008B0A87"/>
    <w:rsid w:val="008B0D71"/>
    <w:rsid w:val="008B3D44"/>
    <w:rsid w:val="008C04F4"/>
    <w:rsid w:val="008C0EF5"/>
    <w:rsid w:val="008C384C"/>
    <w:rsid w:val="008C4373"/>
    <w:rsid w:val="008C78BC"/>
    <w:rsid w:val="008C7C50"/>
    <w:rsid w:val="008D08F4"/>
    <w:rsid w:val="008D2E54"/>
    <w:rsid w:val="008D3D49"/>
    <w:rsid w:val="008D3FD6"/>
    <w:rsid w:val="008D478F"/>
    <w:rsid w:val="008E0930"/>
    <w:rsid w:val="008E2D68"/>
    <w:rsid w:val="008E32B9"/>
    <w:rsid w:val="008E58DA"/>
    <w:rsid w:val="008E6756"/>
    <w:rsid w:val="008E7F30"/>
    <w:rsid w:val="008F637B"/>
    <w:rsid w:val="008F723D"/>
    <w:rsid w:val="009013F0"/>
    <w:rsid w:val="00901A65"/>
    <w:rsid w:val="0090271F"/>
    <w:rsid w:val="00902E23"/>
    <w:rsid w:val="009070EB"/>
    <w:rsid w:val="00910E1F"/>
    <w:rsid w:val="009114D7"/>
    <w:rsid w:val="0091348E"/>
    <w:rsid w:val="00914373"/>
    <w:rsid w:val="00915707"/>
    <w:rsid w:val="00917CCB"/>
    <w:rsid w:val="0092574C"/>
    <w:rsid w:val="009259CC"/>
    <w:rsid w:val="00927201"/>
    <w:rsid w:val="0093066D"/>
    <w:rsid w:val="009308A1"/>
    <w:rsid w:val="00933FB0"/>
    <w:rsid w:val="00935B75"/>
    <w:rsid w:val="009366E7"/>
    <w:rsid w:val="00942EC2"/>
    <w:rsid w:val="0094736F"/>
    <w:rsid w:val="00947DF3"/>
    <w:rsid w:val="009502D8"/>
    <w:rsid w:val="009540BD"/>
    <w:rsid w:val="009604A9"/>
    <w:rsid w:val="009637FF"/>
    <w:rsid w:val="00964AC8"/>
    <w:rsid w:val="00967E27"/>
    <w:rsid w:val="009801AA"/>
    <w:rsid w:val="00981366"/>
    <w:rsid w:val="00982264"/>
    <w:rsid w:val="00984599"/>
    <w:rsid w:val="00986B9A"/>
    <w:rsid w:val="00992B10"/>
    <w:rsid w:val="00994012"/>
    <w:rsid w:val="009A1F7A"/>
    <w:rsid w:val="009A5255"/>
    <w:rsid w:val="009A598E"/>
    <w:rsid w:val="009B1691"/>
    <w:rsid w:val="009B2D8E"/>
    <w:rsid w:val="009B3994"/>
    <w:rsid w:val="009C0F42"/>
    <w:rsid w:val="009C136A"/>
    <w:rsid w:val="009C2910"/>
    <w:rsid w:val="009C2F08"/>
    <w:rsid w:val="009C3EF3"/>
    <w:rsid w:val="009C511F"/>
    <w:rsid w:val="009D1796"/>
    <w:rsid w:val="009D2780"/>
    <w:rsid w:val="009D34EF"/>
    <w:rsid w:val="009E0DC4"/>
    <w:rsid w:val="009E1FB1"/>
    <w:rsid w:val="009E547F"/>
    <w:rsid w:val="009E7D64"/>
    <w:rsid w:val="009E7E5F"/>
    <w:rsid w:val="009F37B7"/>
    <w:rsid w:val="009F4752"/>
    <w:rsid w:val="00A018CA"/>
    <w:rsid w:val="00A02CD9"/>
    <w:rsid w:val="00A0303B"/>
    <w:rsid w:val="00A04562"/>
    <w:rsid w:val="00A06D45"/>
    <w:rsid w:val="00A0728F"/>
    <w:rsid w:val="00A10A0C"/>
    <w:rsid w:val="00A10F02"/>
    <w:rsid w:val="00A1175C"/>
    <w:rsid w:val="00A128BC"/>
    <w:rsid w:val="00A15182"/>
    <w:rsid w:val="00A164B4"/>
    <w:rsid w:val="00A17BCF"/>
    <w:rsid w:val="00A21B96"/>
    <w:rsid w:val="00A24A4E"/>
    <w:rsid w:val="00A26956"/>
    <w:rsid w:val="00A2704F"/>
    <w:rsid w:val="00A27486"/>
    <w:rsid w:val="00A35650"/>
    <w:rsid w:val="00A35D94"/>
    <w:rsid w:val="00A374AA"/>
    <w:rsid w:val="00A37FCD"/>
    <w:rsid w:val="00A43349"/>
    <w:rsid w:val="00A46E59"/>
    <w:rsid w:val="00A51BB5"/>
    <w:rsid w:val="00A53724"/>
    <w:rsid w:val="00A53A96"/>
    <w:rsid w:val="00A53D42"/>
    <w:rsid w:val="00A56066"/>
    <w:rsid w:val="00A570E9"/>
    <w:rsid w:val="00A60930"/>
    <w:rsid w:val="00A61233"/>
    <w:rsid w:val="00A63ECE"/>
    <w:rsid w:val="00A646C6"/>
    <w:rsid w:val="00A67FDC"/>
    <w:rsid w:val="00A709BF"/>
    <w:rsid w:val="00A72690"/>
    <w:rsid w:val="00A729DA"/>
    <w:rsid w:val="00A73129"/>
    <w:rsid w:val="00A73ED5"/>
    <w:rsid w:val="00A7728E"/>
    <w:rsid w:val="00A82346"/>
    <w:rsid w:val="00A828F6"/>
    <w:rsid w:val="00A85855"/>
    <w:rsid w:val="00A86168"/>
    <w:rsid w:val="00A87B33"/>
    <w:rsid w:val="00A91474"/>
    <w:rsid w:val="00A92AA5"/>
    <w:rsid w:val="00A92BA1"/>
    <w:rsid w:val="00A93343"/>
    <w:rsid w:val="00A95A32"/>
    <w:rsid w:val="00A966DE"/>
    <w:rsid w:val="00A979B1"/>
    <w:rsid w:val="00AA7CC0"/>
    <w:rsid w:val="00AB2FDE"/>
    <w:rsid w:val="00AB37FD"/>
    <w:rsid w:val="00AB42B5"/>
    <w:rsid w:val="00AB4A5D"/>
    <w:rsid w:val="00AC15EA"/>
    <w:rsid w:val="00AC6BC6"/>
    <w:rsid w:val="00AC7389"/>
    <w:rsid w:val="00AC7913"/>
    <w:rsid w:val="00AD110E"/>
    <w:rsid w:val="00AD1542"/>
    <w:rsid w:val="00AD2A29"/>
    <w:rsid w:val="00AD5A77"/>
    <w:rsid w:val="00AD600E"/>
    <w:rsid w:val="00AD7195"/>
    <w:rsid w:val="00AE3C56"/>
    <w:rsid w:val="00AE5883"/>
    <w:rsid w:val="00AE65E2"/>
    <w:rsid w:val="00AF04A7"/>
    <w:rsid w:val="00AF1460"/>
    <w:rsid w:val="00AF1EB7"/>
    <w:rsid w:val="00AF343C"/>
    <w:rsid w:val="00AF3595"/>
    <w:rsid w:val="00AF3609"/>
    <w:rsid w:val="00AF68EC"/>
    <w:rsid w:val="00AF7652"/>
    <w:rsid w:val="00B027C5"/>
    <w:rsid w:val="00B1223A"/>
    <w:rsid w:val="00B14D5F"/>
    <w:rsid w:val="00B15449"/>
    <w:rsid w:val="00B31C36"/>
    <w:rsid w:val="00B356C1"/>
    <w:rsid w:val="00B37041"/>
    <w:rsid w:val="00B416E7"/>
    <w:rsid w:val="00B449A5"/>
    <w:rsid w:val="00B55BEA"/>
    <w:rsid w:val="00B57241"/>
    <w:rsid w:val="00B576E3"/>
    <w:rsid w:val="00B6582A"/>
    <w:rsid w:val="00B6739E"/>
    <w:rsid w:val="00B70CCD"/>
    <w:rsid w:val="00B72C49"/>
    <w:rsid w:val="00B77B95"/>
    <w:rsid w:val="00B77E70"/>
    <w:rsid w:val="00B8107D"/>
    <w:rsid w:val="00B85579"/>
    <w:rsid w:val="00B8771D"/>
    <w:rsid w:val="00B90659"/>
    <w:rsid w:val="00B90E15"/>
    <w:rsid w:val="00B90FA8"/>
    <w:rsid w:val="00B91D95"/>
    <w:rsid w:val="00B93086"/>
    <w:rsid w:val="00B95F74"/>
    <w:rsid w:val="00B97A65"/>
    <w:rsid w:val="00BA179B"/>
    <w:rsid w:val="00BA19ED"/>
    <w:rsid w:val="00BA38CD"/>
    <w:rsid w:val="00BA4B8D"/>
    <w:rsid w:val="00BA4F6C"/>
    <w:rsid w:val="00BB415E"/>
    <w:rsid w:val="00BB43C2"/>
    <w:rsid w:val="00BB5B4E"/>
    <w:rsid w:val="00BB6D56"/>
    <w:rsid w:val="00BC09E6"/>
    <w:rsid w:val="00BC0F7D"/>
    <w:rsid w:val="00BC163A"/>
    <w:rsid w:val="00BC244F"/>
    <w:rsid w:val="00BC357B"/>
    <w:rsid w:val="00BC4316"/>
    <w:rsid w:val="00BD2AA3"/>
    <w:rsid w:val="00BD59A3"/>
    <w:rsid w:val="00BD716E"/>
    <w:rsid w:val="00BD7D31"/>
    <w:rsid w:val="00BD7ECC"/>
    <w:rsid w:val="00BE3255"/>
    <w:rsid w:val="00BE499A"/>
    <w:rsid w:val="00BE65DF"/>
    <w:rsid w:val="00BE773E"/>
    <w:rsid w:val="00BF128E"/>
    <w:rsid w:val="00BF1555"/>
    <w:rsid w:val="00BF3796"/>
    <w:rsid w:val="00BF3BAB"/>
    <w:rsid w:val="00BF3E1F"/>
    <w:rsid w:val="00C015CE"/>
    <w:rsid w:val="00C02C9F"/>
    <w:rsid w:val="00C03EA0"/>
    <w:rsid w:val="00C04859"/>
    <w:rsid w:val="00C074DD"/>
    <w:rsid w:val="00C12E58"/>
    <w:rsid w:val="00C139AA"/>
    <w:rsid w:val="00C1496A"/>
    <w:rsid w:val="00C15BA9"/>
    <w:rsid w:val="00C21EB0"/>
    <w:rsid w:val="00C2348D"/>
    <w:rsid w:val="00C24FA4"/>
    <w:rsid w:val="00C25737"/>
    <w:rsid w:val="00C3223A"/>
    <w:rsid w:val="00C33079"/>
    <w:rsid w:val="00C35001"/>
    <w:rsid w:val="00C37404"/>
    <w:rsid w:val="00C375AE"/>
    <w:rsid w:val="00C41047"/>
    <w:rsid w:val="00C41AE6"/>
    <w:rsid w:val="00C43166"/>
    <w:rsid w:val="00C45231"/>
    <w:rsid w:val="00C45677"/>
    <w:rsid w:val="00C46A1B"/>
    <w:rsid w:val="00C4775F"/>
    <w:rsid w:val="00C51B41"/>
    <w:rsid w:val="00C54A7C"/>
    <w:rsid w:val="00C551FF"/>
    <w:rsid w:val="00C55D82"/>
    <w:rsid w:val="00C568FD"/>
    <w:rsid w:val="00C573AF"/>
    <w:rsid w:val="00C629DE"/>
    <w:rsid w:val="00C70607"/>
    <w:rsid w:val="00C70FFF"/>
    <w:rsid w:val="00C72833"/>
    <w:rsid w:val="00C73354"/>
    <w:rsid w:val="00C74F09"/>
    <w:rsid w:val="00C77D5D"/>
    <w:rsid w:val="00C804EA"/>
    <w:rsid w:val="00C80F1D"/>
    <w:rsid w:val="00C84E59"/>
    <w:rsid w:val="00C853F9"/>
    <w:rsid w:val="00C90D22"/>
    <w:rsid w:val="00C91962"/>
    <w:rsid w:val="00C91B06"/>
    <w:rsid w:val="00C93D22"/>
    <w:rsid w:val="00C93F40"/>
    <w:rsid w:val="00C940B9"/>
    <w:rsid w:val="00C951AB"/>
    <w:rsid w:val="00C9568E"/>
    <w:rsid w:val="00CA00D6"/>
    <w:rsid w:val="00CA3D0C"/>
    <w:rsid w:val="00CA6225"/>
    <w:rsid w:val="00CA686B"/>
    <w:rsid w:val="00CA69D9"/>
    <w:rsid w:val="00CB5CE0"/>
    <w:rsid w:val="00CB7EB0"/>
    <w:rsid w:val="00CC07D8"/>
    <w:rsid w:val="00CC1BB8"/>
    <w:rsid w:val="00CC1E8C"/>
    <w:rsid w:val="00CC43DD"/>
    <w:rsid w:val="00CE64FA"/>
    <w:rsid w:val="00CE7D46"/>
    <w:rsid w:val="00CF2A61"/>
    <w:rsid w:val="00CF4D64"/>
    <w:rsid w:val="00CF56AF"/>
    <w:rsid w:val="00D0375E"/>
    <w:rsid w:val="00D03CC6"/>
    <w:rsid w:val="00D05980"/>
    <w:rsid w:val="00D06457"/>
    <w:rsid w:val="00D070CD"/>
    <w:rsid w:val="00D14D9B"/>
    <w:rsid w:val="00D16631"/>
    <w:rsid w:val="00D2380A"/>
    <w:rsid w:val="00D26E78"/>
    <w:rsid w:val="00D323F1"/>
    <w:rsid w:val="00D374FB"/>
    <w:rsid w:val="00D42051"/>
    <w:rsid w:val="00D44121"/>
    <w:rsid w:val="00D5214D"/>
    <w:rsid w:val="00D541F5"/>
    <w:rsid w:val="00D57972"/>
    <w:rsid w:val="00D61337"/>
    <w:rsid w:val="00D675A9"/>
    <w:rsid w:val="00D67EA7"/>
    <w:rsid w:val="00D71DFE"/>
    <w:rsid w:val="00D727D1"/>
    <w:rsid w:val="00D738D6"/>
    <w:rsid w:val="00D755EB"/>
    <w:rsid w:val="00D76048"/>
    <w:rsid w:val="00D80745"/>
    <w:rsid w:val="00D82E6F"/>
    <w:rsid w:val="00D83898"/>
    <w:rsid w:val="00D85F2E"/>
    <w:rsid w:val="00D8745B"/>
    <w:rsid w:val="00D87E00"/>
    <w:rsid w:val="00D9134D"/>
    <w:rsid w:val="00D915D6"/>
    <w:rsid w:val="00D91620"/>
    <w:rsid w:val="00D91FD1"/>
    <w:rsid w:val="00D96218"/>
    <w:rsid w:val="00D97C4A"/>
    <w:rsid w:val="00DA44B8"/>
    <w:rsid w:val="00DA4EF8"/>
    <w:rsid w:val="00DA7A03"/>
    <w:rsid w:val="00DB1818"/>
    <w:rsid w:val="00DB25B3"/>
    <w:rsid w:val="00DB4D2B"/>
    <w:rsid w:val="00DB5A85"/>
    <w:rsid w:val="00DB5FB2"/>
    <w:rsid w:val="00DB6308"/>
    <w:rsid w:val="00DB75C3"/>
    <w:rsid w:val="00DB76DF"/>
    <w:rsid w:val="00DB7743"/>
    <w:rsid w:val="00DC145D"/>
    <w:rsid w:val="00DC309B"/>
    <w:rsid w:val="00DC394F"/>
    <w:rsid w:val="00DC4DA2"/>
    <w:rsid w:val="00DC733C"/>
    <w:rsid w:val="00DC7562"/>
    <w:rsid w:val="00DD2E6E"/>
    <w:rsid w:val="00DD2ED2"/>
    <w:rsid w:val="00DD4C17"/>
    <w:rsid w:val="00DD54E9"/>
    <w:rsid w:val="00DD6BAB"/>
    <w:rsid w:val="00DD74A5"/>
    <w:rsid w:val="00DD785C"/>
    <w:rsid w:val="00DE1468"/>
    <w:rsid w:val="00DE2ABC"/>
    <w:rsid w:val="00DE310E"/>
    <w:rsid w:val="00DE5501"/>
    <w:rsid w:val="00DE5D3B"/>
    <w:rsid w:val="00DF2B1F"/>
    <w:rsid w:val="00DF4F80"/>
    <w:rsid w:val="00DF4FF5"/>
    <w:rsid w:val="00DF62CD"/>
    <w:rsid w:val="00E00376"/>
    <w:rsid w:val="00E049E2"/>
    <w:rsid w:val="00E04EE2"/>
    <w:rsid w:val="00E06ED4"/>
    <w:rsid w:val="00E1181C"/>
    <w:rsid w:val="00E157C7"/>
    <w:rsid w:val="00E1581B"/>
    <w:rsid w:val="00E16509"/>
    <w:rsid w:val="00E16F01"/>
    <w:rsid w:val="00E171A1"/>
    <w:rsid w:val="00E23909"/>
    <w:rsid w:val="00E2411D"/>
    <w:rsid w:val="00E25DF4"/>
    <w:rsid w:val="00E304D2"/>
    <w:rsid w:val="00E33298"/>
    <w:rsid w:val="00E34028"/>
    <w:rsid w:val="00E356FF"/>
    <w:rsid w:val="00E3657F"/>
    <w:rsid w:val="00E36C2B"/>
    <w:rsid w:val="00E41749"/>
    <w:rsid w:val="00E418E7"/>
    <w:rsid w:val="00E44582"/>
    <w:rsid w:val="00E536C2"/>
    <w:rsid w:val="00E5419C"/>
    <w:rsid w:val="00E544D5"/>
    <w:rsid w:val="00E5587E"/>
    <w:rsid w:val="00E56A93"/>
    <w:rsid w:val="00E56DE8"/>
    <w:rsid w:val="00E57175"/>
    <w:rsid w:val="00E731B6"/>
    <w:rsid w:val="00E7475A"/>
    <w:rsid w:val="00E77645"/>
    <w:rsid w:val="00E81287"/>
    <w:rsid w:val="00E847CF"/>
    <w:rsid w:val="00E911B9"/>
    <w:rsid w:val="00E9690E"/>
    <w:rsid w:val="00EA05B9"/>
    <w:rsid w:val="00EA0922"/>
    <w:rsid w:val="00EA15B0"/>
    <w:rsid w:val="00EA2C6B"/>
    <w:rsid w:val="00EA3597"/>
    <w:rsid w:val="00EA5EA7"/>
    <w:rsid w:val="00EB7A3F"/>
    <w:rsid w:val="00EC3544"/>
    <w:rsid w:val="00EC4A25"/>
    <w:rsid w:val="00ED054E"/>
    <w:rsid w:val="00ED0A49"/>
    <w:rsid w:val="00ED1423"/>
    <w:rsid w:val="00ED1F6E"/>
    <w:rsid w:val="00ED3232"/>
    <w:rsid w:val="00ED54FF"/>
    <w:rsid w:val="00ED5929"/>
    <w:rsid w:val="00ED6E00"/>
    <w:rsid w:val="00ED7887"/>
    <w:rsid w:val="00EE1D77"/>
    <w:rsid w:val="00EE29AB"/>
    <w:rsid w:val="00EE5398"/>
    <w:rsid w:val="00EF3BB1"/>
    <w:rsid w:val="00EF608C"/>
    <w:rsid w:val="00EF6854"/>
    <w:rsid w:val="00F025A2"/>
    <w:rsid w:val="00F04712"/>
    <w:rsid w:val="00F056A3"/>
    <w:rsid w:val="00F10B84"/>
    <w:rsid w:val="00F130EE"/>
    <w:rsid w:val="00F13360"/>
    <w:rsid w:val="00F13981"/>
    <w:rsid w:val="00F13983"/>
    <w:rsid w:val="00F15624"/>
    <w:rsid w:val="00F176A2"/>
    <w:rsid w:val="00F178CA"/>
    <w:rsid w:val="00F20272"/>
    <w:rsid w:val="00F20393"/>
    <w:rsid w:val="00F22EC7"/>
    <w:rsid w:val="00F249CB"/>
    <w:rsid w:val="00F263CE"/>
    <w:rsid w:val="00F325C8"/>
    <w:rsid w:val="00F4095A"/>
    <w:rsid w:val="00F430AD"/>
    <w:rsid w:val="00F447C5"/>
    <w:rsid w:val="00F45A85"/>
    <w:rsid w:val="00F4660B"/>
    <w:rsid w:val="00F47585"/>
    <w:rsid w:val="00F519EE"/>
    <w:rsid w:val="00F527C9"/>
    <w:rsid w:val="00F551B5"/>
    <w:rsid w:val="00F57B16"/>
    <w:rsid w:val="00F60BAE"/>
    <w:rsid w:val="00F637E1"/>
    <w:rsid w:val="00F653B8"/>
    <w:rsid w:val="00F66C1F"/>
    <w:rsid w:val="00F70F20"/>
    <w:rsid w:val="00F720FE"/>
    <w:rsid w:val="00F729C3"/>
    <w:rsid w:val="00F72AE4"/>
    <w:rsid w:val="00F72C01"/>
    <w:rsid w:val="00F83750"/>
    <w:rsid w:val="00F83F0F"/>
    <w:rsid w:val="00F8537D"/>
    <w:rsid w:val="00F9008D"/>
    <w:rsid w:val="00F920A5"/>
    <w:rsid w:val="00F92163"/>
    <w:rsid w:val="00F92E3B"/>
    <w:rsid w:val="00F968AD"/>
    <w:rsid w:val="00FA1266"/>
    <w:rsid w:val="00FA1CBA"/>
    <w:rsid w:val="00FA27BE"/>
    <w:rsid w:val="00FA7B03"/>
    <w:rsid w:val="00FB2F98"/>
    <w:rsid w:val="00FC1192"/>
    <w:rsid w:val="00FC11BA"/>
    <w:rsid w:val="00FC5479"/>
    <w:rsid w:val="00FD2430"/>
    <w:rsid w:val="00FD2FCB"/>
    <w:rsid w:val="00FD39E2"/>
    <w:rsid w:val="00FD4176"/>
    <w:rsid w:val="00FD5958"/>
    <w:rsid w:val="00FD67D8"/>
    <w:rsid w:val="00FE1CE0"/>
    <w:rsid w:val="00FE4E8A"/>
    <w:rsid w:val="00FE6303"/>
    <w:rsid w:val="00FF1C57"/>
    <w:rsid w:val="0E9A4B27"/>
    <w:rsid w:val="4E1051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5B020"/>
  <w15:docId w15:val="{E32D0CED-0A3C-446C-8477-B7A60D1A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qFormat="1"/>
    <w:lsdException w:name="toc 7" w:semiHidden="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C57"/>
    <w:pPr>
      <w:spacing w:after="180"/>
    </w:pPr>
    <w:rPr>
      <w:lang w:val="en-GB" w:eastAsia="en-US"/>
    </w:rPr>
  </w:style>
  <w:style w:type="paragraph" w:styleId="Heading1">
    <w:name w:val="heading 1"/>
    <w:next w:val="Normal"/>
    <w:qFormat/>
    <w:rsid w:val="00FF1C57"/>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rsid w:val="00FF1C57"/>
    <w:pPr>
      <w:pBdr>
        <w:top w:val="none" w:sz="0" w:space="0" w:color="auto"/>
      </w:pBdr>
      <w:spacing w:before="180"/>
      <w:outlineLvl w:val="1"/>
    </w:pPr>
    <w:rPr>
      <w:sz w:val="32"/>
    </w:rPr>
  </w:style>
  <w:style w:type="paragraph" w:styleId="Heading3">
    <w:name w:val="heading 3"/>
    <w:basedOn w:val="Heading2"/>
    <w:next w:val="Normal"/>
    <w:qFormat/>
    <w:rsid w:val="00FF1C57"/>
    <w:pPr>
      <w:spacing w:before="120"/>
      <w:outlineLvl w:val="2"/>
    </w:pPr>
    <w:rPr>
      <w:sz w:val="28"/>
    </w:rPr>
  </w:style>
  <w:style w:type="paragraph" w:styleId="Heading4">
    <w:name w:val="heading 4"/>
    <w:basedOn w:val="Heading3"/>
    <w:next w:val="Normal"/>
    <w:qFormat/>
    <w:rsid w:val="00FF1C57"/>
    <w:pPr>
      <w:ind w:left="1418" w:hanging="1418"/>
      <w:outlineLvl w:val="3"/>
    </w:pPr>
    <w:rPr>
      <w:sz w:val="24"/>
    </w:rPr>
  </w:style>
  <w:style w:type="paragraph" w:styleId="Heading5">
    <w:name w:val="heading 5"/>
    <w:basedOn w:val="Heading4"/>
    <w:next w:val="Normal"/>
    <w:qFormat/>
    <w:rsid w:val="00FF1C57"/>
    <w:pPr>
      <w:ind w:left="1701" w:hanging="1701"/>
      <w:outlineLvl w:val="4"/>
    </w:pPr>
    <w:rPr>
      <w:sz w:val="22"/>
    </w:rPr>
  </w:style>
  <w:style w:type="paragraph" w:styleId="Heading6">
    <w:name w:val="heading 6"/>
    <w:basedOn w:val="H6"/>
    <w:next w:val="Normal"/>
    <w:qFormat/>
    <w:rsid w:val="00FF1C57"/>
    <w:pPr>
      <w:outlineLvl w:val="5"/>
    </w:pPr>
  </w:style>
  <w:style w:type="paragraph" w:styleId="Heading7">
    <w:name w:val="heading 7"/>
    <w:basedOn w:val="H6"/>
    <w:next w:val="Normal"/>
    <w:qFormat/>
    <w:rsid w:val="00FF1C57"/>
    <w:pPr>
      <w:outlineLvl w:val="6"/>
    </w:pPr>
  </w:style>
  <w:style w:type="paragraph" w:styleId="Heading8">
    <w:name w:val="heading 8"/>
    <w:basedOn w:val="Heading1"/>
    <w:next w:val="Normal"/>
    <w:qFormat/>
    <w:rsid w:val="00FF1C57"/>
    <w:pPr>
      <w:ind w:left="0" w:firstLine="0"/>
      <w:outlineLvl w:val="7"/>
    </w:pPr>
  </w:style>
  <w:style w:type="paragraph" w:styleId="Heading9">
    <w:name w:val="heading 9"/>
    <w:basedOn w:val="Heading8"/>
    <w:next w:val="Normal"/>
    <w:link w:val="Heading9Char"/>
    <w:qFormat/>
    <w:rsid w:val="00FF1C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F1C57"/>
    <w:pPr>
      <w:ind w:left="1985" w:hanging="1985"/>
      <w:outlineLvl w:val="9"/>
    </w:pPr>
    <w:rPr>
      <w:sz w:val="20"/>
    </w:rPr>
  </w:style>
  <w:style w:type="paragraph" w:styleId="TOC7">
    <w:name w:val="toc 7"/>
    <w:basedOn w:val="TOC6"/>
    <w:next w:val="Normal"/>
    <w:semiHidden/>
    <w:qFormat/>
    <w:rsid w:val="00FF1C57"/>
    <w:pPr>
      <w:ind w:left="2268" w:hanging="2268"/>
    </w:pPr>
  </w:style>
  <w:style w:type="paragraph" w:styleId="TOC6">
    <w:name w:val="toc 6"/>
    <w:basedOn w:val="TOC5"/>
    <w:next w:val="Normal"/>
    <w:semiHidden/>
    <w:qFormat/>
    <w:rsid w:val="00FF1C57"/>
    <w:pPr>
      <w:ind w:left="1985" w:hanging="1985"/>
    </w:pPr>
  </w:style>
  <w:style w:type="paragraph" w:styleId="TOC5">
    <w:name w:val="toc 5"/>
    <w:basedOn w:val="TOC4"/>
    <w:next w:val="Normal"/>
    <w:semiHidden/>
    <w:rsid w:val="00FF1C57"/>
    <w:pPr>
      <w:ind w:left="1701" w:hanging="1701"/>
    </w:pPr>
  </w:style>
  <w:style w:type="paragraph" w:styleId="TOC4">
    <w:name w:val="toc 4"/>
    <w:basedOn w:val="TOC3"/>
    <w:next w:val="Normal"/>
    <w:semiHidden/>
    <w:qFormat/>
    <w:rsid w:val="00FF1C57"/>
    <w:pPr>
      <w:ind w:left="1418" w:hanging="1418"/>
    </w:pPr>
  </w:style>
  <w:style w:type="paragraph" w:styleId="TOC3">
    <w:name w:val="toc 3"/>
    <w:basedOn w:val="TOC2"/>
    <w:next w:val="Normal"/>
    <w:uiPriority w:val="39"/>
    <w:qFormat/>
    <w:rsid w:val="00FF1C57"/>
    <w:pPr>
      <w:ind w:left="1134" w:hanging="1134"/>
    </w:pPr>
  </w:style>
  <w:style w:type="paragraph" w:styleId="TOC2">
    <w:name w:val="toc 2"/>
    <w:basedOn w:val="TOC1"/>
    <w:next w:val="Normal"/>
    <w:uiPriority w:val="39"/>
    <w:qFormat/>
    <w:rsid w:val="00FF1C57"/>
    <w:pPr>
      <w:keepNext w:val="0"/>
      <w:spacing w:before="0"/>
      <w:ind w:left="851" w:hanging="851"/>
    </w:pPr>
    <w:rPr>
      <w:sz w:val="20"/>
    </w:rPr>
  </w:style>
  <w:style w:type="paragraph" w:styleId="TOC1">
    <w:name w:val="toc 1"/>
    <w:next w:val="Normal"/>
    <w:uiPriority w:val="39"/>
    <w:rsid w:val="00FF1C57"/>
    <w:pPr>
      <w:keepNext/>
      <w:keepLines/>
      <w:widowControl w:val="0"/>
      <w:tabs>
        <w:tab w:val="right" w:leader="dot" w:pos="9639"/>
      </w:tabs>
      <w:spacing w:before="120"/>
      <w:ind w:left="567" w:right="425" w:hanging="567"/>
    </w:pPr>
    <w:rPr>
      <w:sz w:val="22"/>
      <w:lang w:val="en-GB" w:eastAsia="en-US"/>
    </w:rPr>
  </w:style>
  <w:style w:type="paragraph" w:styleId="CommentText">
    <w:name w:val="annotation text"/>
    <w:basedOn w:val="Normal"/>
    <w:link w:val="CommentTextChar"/>
    <w:qFormat/>
    <w:rsid w:val="00FF1C57"/>
  </w:style>
  <w:style w:type="paragraph" w:styleId="TOC8">
    <w:name w:val="toc 8"/>
    <w:basedOn w:val="TOC1"/>
    <w:next w:val="Normal"/>
    <w:uiPriority w:val="39"/>
    <w:rsid w:val="00FF1C57"/>
    <w:pPr>
      <w:spacing w:before="180"/>
      <w:ind w:left="2693" w:hanging="2693"/>
    </w:pPr>
    <w:rPr>
      <w:b/>
    </w:rPr>
  </w:style>
  <w:style w:type="paragraph" w:styleId="BalloonText">
    <w:name w:val="Balloon Text"/>
    <w:basedOn w:val="Normal"/>
    <w:link w:val="BalloonTextChar"/>
    <w:qFormat/>
    <w:rsid w:val="00FF1C57"/>
    <w:pPr>
      <w:spacing w:after="0"/>
    </w:pPr>
    <w:rPr>
      <w:rFonts w:ascii="Segoe UI" w:hAnsi="Segoe UI" w:cs="Segoe UI"/>
      <w:sz w:val="18"/>
      <w:szCs w:val="18"/>
    </w:rPr>
  </w:style>
  <w:style w:type="paragraph" w:styleId="Footer">
    <w:name w:val="footer"/>
    <w:basedOn w:val="Header"/>
    <w:qFormat/>
    <w:rsid w:val="00FF1C57"/>
    <w:pPr>
      <w:jc w:val="center"/>
    </w:pPr>
    <w:rPr>
      <w:i/>
    </w:rPr>
  </w:style>
  <w:style w:type="paragraph" w:styleId="Header">
    <w:name w:val="header"/>
    <w:link w:val="HeaderChar"/>
    <w:qFormat/>
    <w:rsid w:val="00FF1C57"/>
    <w:pPr>
      <w:widowControl w:val="0"/>
      <w:overflowPunct w:val="0"/>
      <w:autoSpaceDE w:val="0"/>
      <w:autoSpaceDN w:val="0"/>
      <w:adjustRightInd w:val="0"/>
      <w:textAlignment w:val="baseline"/>
    </w:pPr>
    <w:rPr>
      <w:rFonts w:ascii="Arial" w:hAnsi="Arial"/>
      <w:b/>
      <w:sz w:val="18"/>
      <w:lang w:val="en-GB" w:eastAsia="ja-JP"/>
    </w:rPr>
  </w:style>
  <w:style w:type="paragraph" w:styleId="TOC9">
    <w:name w:val="toc 9"/>
    <w:basedOn w:val="TOC8"/>
    <w:next w:val="Normal"/>
    <w:uiPriority w:val="39"/>
    <w:rsid w:val="00FF1C57"/>
    <w:pPr>
      <w:ind w:left="1418" w:hanging="1418"/>
    </w:pPr>
  </w:style>
  <w:style w:type="paragraph" w:styleId="NormalWeb">
    <w:name w:val="Normal (Web)"/>
    <w:basedOn w:val="Normal"/>
    <w:uiPriority w:val="99"/>
    <w:qFormat/>
    <w:rsid w:val="00FF1C57"/>
    <w:pPr>
      <w:spacing w:before="100" w:beforeAutospacing="1" w:after="100" w:afterAutospacing="1"/>
    </w:pPr>
    <w:rPr>
      <w:rFonts w:ascii="Arial" w:eastAsia="SimSun" w:hAnsi="Arial" w:cs="Arial"/>
      <w:color w:val="493118"/>
      <w:sz w:val="18"/>
      <w:szCs w:val="18"/>
      <w:lang w:eastAsia="zh-CN"/>
    </w:rPr>
  </w:style>
  <w:style w:type="paragraph" w:styleId="CommentSubject">
    <w:name w:val="annotation subject"/>
    <w:basedOn w:val="CommentText"/>
    <w:next w:val="CommentText"/>
    <w:link w:val="CommentSubjectChar"/>
    <w:qFormat/>
    <w:rsid w:val="00FF1C57"/>
    <w:rPr>
      <w:b/>
      <w:bCs/>
    </w:rPr>
  </w:style>
  <w:style w:type="table" w:styleId="TableGrid">
    <w:name w:val="Table Grid"/>
    <w:basedOn w:val="TableNormal"/>
    <w:qFormat/>
    <w:rsid w:val="00FF1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sid w:val="00FF1C57"/>
    <w:rPr>
      <w:color w:val="954F72"/>
      <w:u w:val="single"/>
    </w:rPr>
  </w:style>
  <w:style w:type="character" w:styleId="Emphasis">
    <w:name w:val="Emphasis"/>
    <w:qFormat/>
    <w:rsid w:val="00FF1C57"/>
    <w:rPr>
      <w:i/>
      <w:iCs/>
    </w:rPr>
  </w:style>
  <w:style w:type="character" w:styleId="Hyperlink">
    <w:name w:val="Hyperlink"/>
    <w:qFormat/>
    <w:rsid w:val="00FF1C57"/>
    <w:rPr>
      <w:color w:val="0563C1"/>
      <w:u w:val="single"/>
    </w:rPr>
  </w:style>
  <w:style w:type="character" w:styleId="CommentReference">
    <w:name w:val="annotation reference"/>
    <w:qFormat/>
    <w:rsid w:val="00FF1C57"/>
    <w:rPr>
      <w:sz w:val="21"/>
      <w:szCs w:val="21"/>
    </w:rPr>
  </w:style>
  <w:style w:type="paragraph" w:customStyle="1" w:styleId="EQ">
    <w:name w:val="EQ"/>
    <w:basedOn w:val="Normal"/>
    <w:next w:val="Normal"/>
    <w:rsid w:val="00FF1C57"/>
    <w:pPr>
      <w:keepLines/>
      <w:tabs>
        <w:tab w:val="center" w:pos="4536"/>
        <w:tab w:val="right" w:pos="9072"/>
      </w:tabs>
    </w:pPr>
  </w:style>
  <w:style w:type="character" w:customStyle="1" w:styleId="ZGSM">
    <w:name w:val="ZGSM"/>
    <w:rsid w:val="00FF1C57"/>
  </w:style>
  <w:style w:type="paragraph" w:customStyle="1" w:styleId="ZD">
    <w:name w:val="ZD"/>
    <w:qFormat/>
    <w:rsid w:val="00FF1C57"/>
    <w:pPr>
      <w:framePr w:wrap="notBeside" w:vAnchor="page" w:hAnchor="margin" w:y="15764"/>
      <w:widowControl w:val="0"/>
    </w:pPr>
    <w:rPr>
      <w:rFonts w:ascii="Arial" w:hAnsi="Arial"/>
      <w:sz w:val="32"/>
      <w:lang w:val="en-GB" w:eastAsia="en-US"/>
    </w:rPr>
  </w:style>
  <w:style w:type="paragraph" w:customStyle="1" w:styleId="TT">
    <w:name w:val="TT"/>
    <w:basedOn w:val="Heading1"/>
    <w:next w:val="Normal"/>
    <w:qFormat/>
    <w:rsid w:val="00FF1C57"/>
    <w:pPr>
      <w:outlineLvl w:val="9"/>
    </w:pPr>
  </w:style>
  <w:style w:type="paragraph" w:customStyle="1" w:styleId="NF">
    <w:name w:val="NF"/>
    <w:basedOn w:val="NO"/>
    <w:qFormat/>
    <w:rsid w:val="00FF1C57"/>
    <w:pPr>
      <w:keepNext/>
      <w:spacing w:after="0"/>
    </w:pPr>
    <w:rPr>
      <w:rFonts w:ascii="Arial" w:hAnsi="Arial"/>
      <w:sz w:val="18"/>
    </w:rPr>
  </w:style>
  <w:style w:type="paragraph" w:customStyle="1" w:styleId="NO">
    <w:name w:val="NO"/>
    <w:basedOn w:val="Normal"/>
    <w:qFormat/>
    <w:rsid w:val="00FF1C57"/>
    <w:pPr>
      <w:keepLines/>
      <w:ind w:left="1135" w:hanging="851"/>
    </w:pPr>
  </w:style>
  <w:style w:type="paragraph" w:customStyle="1" w:styleId="PL">
    <w:name w:val="PL"/>
    <w:qFormat/>
    <w:rsid w:val="00FF1C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rsid w:val="00FF1C57"/>
    <w:pPr>
      <w:jc w:val="right"/>
    </w:pPr>
  </w:style>
  <w:style w:type="paragraph" w:customStyle="1" w:styleId="TAL">
    <w:name w:val="TAL"/>
    <w:basedOn w:val="Normal"/>
    <w:qFormat/>
    <w:rsid w:val="00FF1C57"/>
    <w:pPr>
      <w:keepNext/>
      <w:keepLines/>
      <w:spacing w:after="0"/>
    </w:pPr>
    <w:rPr>
      <w:rFonts w:ascii="Arial" w:hAnsi="Arial"/>
      <w:sz w:val="18"/>
    </w:rPr>
  </w:style>
  <w:style w:type="paragraph" w:customStyle="1" w:styleId="TAH">
    <w:name w:val="TAH"/>
    <w:basedOn w:val="TAC"/>
    <w:qFormat/>
    <w:rsid w:val="00FF1C57"/>
    <w:rPr>
      <w:b/>
    </w:rPr>
  </w:style>
  <w:style w:type="paragraph" w:customStyle="1" w:styleId="TAC">
    <w:name w:val="TAC"/>
    <w:basedOn w:val="TAL"/>
    <w:qFormat/>
    <w:rsid w:val="00FF1C57"/>
    <w:pPr>
      <w:jc w:val="center"/>
    </w:pPr>
  </w:style>
  <w:style w:type="paragraph" w:customStyle="1" w:styleId="LD">
    <w:name w:val="LD"/>
    <w:rsid w:val="00FF1C57"/>
    <w:pPr>
      <w:keepNext/>
      <w:keepLines/>
      <w:spacing w:line="180" w:lineRule="exact"/>
    </w:pPr>
    <w:rPr>
      <w:rFonts w:ascii="Courier New" w:hAnsi="Courier New"/>
      <w:lang w:val="en-GB" w:eastAsia="en-US"/>
    </w:rPr>
  </w:style>
  <w:style w:type="paragraph" w:customStyle="1" w:styleId="EX">
    <w:name w:val="EX"/>
    <w:basedOn w:val="Normal"/>
    <w:qFormat/>
    <w:rsid w:val="00FF1C57"/>
    <w:pPr>
      <w:keepLines/>
      <w:ind w:left="1702" w:hanging="1418"/>
    </w:pPr>
  </w:style>
  <w:style w:type="paragraph" w:customStyle="1" w:styleId="FP">
    <w:name w:val="FP"/>
    <w:basedOn w:val="Normal"/>
    <w:qFormat/>
    <w:rsid w:val="00FF1C57"/>
    <w:pPr>
      <w:spacing w:after="0"/>
    </w:pPr>
  </w:style>
  <w:style w:type="paragraph" w:customStyle="1" w:styleId="NW">
    <w:name w:val="NW"/>
    <w:basedOn w:val="NO"/>
    <w:qFormat/>
    <w:rsid w:val="00FF1C57"/>
    <w:pPr>
      <w:spacing w:after="0"/>
    </w:pPr>
  </w:style>
  <w:style w:type="paragraph" w:customStyle="1" w:styleId="EW">
    <w:name w:val="EW"/>
    <w:basedOn w:val="EX"/>
    <w:qFormat/>
    <w:rsid w:val="00FF1C57"/>
    <w:pPr>
      <w:spacing w:after="0"/>
    </w:pPr>
  </w:style>
  <w:style w:type="paragraph" w:customStyle="1" w:styleId="B1">
    <w:name w:val="B1"/>
    <w:basedOn w:val="Normal"/>
    <w:link w:val="B10"/>
    <w:qFormat/>
    <w:rsid w:val="00FF1C57"/>
    <w:pPr>
      <w:ind w:left="568" w:hanging="284"/>
    </w:pPr>
  </w:style>
  <w:style w:type="paragraph" w:customStyle="1" w:styleId="EditorsNote">
    <w:name w:val="Editor's Note"/>
    <w:basedOn w:val="NO"/>
    <w:qFormat/>
    <w:rsid w:val="00FF1C57"/>
    <w:rPr>
      <w:color w:val="FF0000"/>
    </w:rPr>
  </w:style>
  <w:style w:type="paragraph" w:customStyle="1" w:styleId="TH">
    <w:name w:val="TH"/>
    <w:basedOn w:val="Normal"/>
    <w:qFormat/>
    <w:rsid w:val="00FF1C57"/>
    <w:pPr>
      <w:keepNext/>
      <w:keepLines/>
      <w:spacing w:before="60"/>
      <w:jc w:val="center"/>
    </w:pPr>
    <w:rPr>
      <w:rFonts w:ascii="Arial" w:hAnsi="Arial"/>
      <w:b/>
    </w:rPr>
  </w:style>
  <w:style w:type="paragraph" w:customStyle="1" w:styleId="ZA">
    <w:name w:val="ZA"/>
    <w:qFormat/>
    <w:rsid w:val="00FF1C57"/>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qFormat/>
    <w:rsid w:val="00FF1C57"/>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qFormat/>
    <w:rsid w:val="00FF1C57"/>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qFormat/>
    <w:rsid w:val="00FF1C57"/>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qFormat/>
    <w:rsid w:val="00FF1C57"/>
    <w:pPr>
      <w:ind w:left="851" w:hanging="851"/>
    </w:pPr>
  </w:style>
  <w:style w:type="paragraph" w:customStyle="1" w:styleId="ZH">
    <w:name w:val="ZH"/>
    <w:qFormat/>
    <w:rsid w:val="00FF1C57"/>
    <w:pPr>
      <w:framePr w:wrap="notBeside" w:vAnchor="page" w:hAnchor="margin" w:xAlign="center" w:y="6805"/>
      <w:widowControl w:val="0"/>
    </w:pPr>
    <w:rPr>
      <w:rFonts w:ascii="Arial" w:hAnsi="Arial"/>
      <w:lang w:val="en-GB" w:eastAsia="en-US"/>
    </w:rPr>
  </w:style>
  <w:style w:type="paragraph" w:customStyle="1" w:styleId="TF">
    <w:name w:val="TF"/>
    <w:basedOn w:val="TH"/>
    <w:qFormat/>
    <w:rsid w:val="00FF1C57"/>
    <w:pPr>
      <w:keepNext w:val="0"/>
      <w:spacing w:before="0" w:after="240"/>
    </w:pPr>
  </w:style>
  <w:style w:type="paragraph" w:customStyle="1" w:styleId="ZG">
    <w:name w:val="ZG"/>
    <w:qFormat/>
    <w:rsid w:val="00FF1C57"/>
    <w:pPr>
      <w:framePr w:wrap="notBeside" w:vAnchor="page" w:hAnchor="margin" w:xAlign="right" w:y="6805"/>
      <w:widowControl w:val="0"/>
      <w:jc w:val="right"/>
    </w:pPr>
    <w:rPr>
      <w:rFonts w:ascii="Arial" w:hAnsi="Arial"/>
      <w:lang w:val="en-GB" w:eastAsia="en-US"/>
    </w:rPr>
  </w:style>
  <w:style w:type="paragraph" w:customStyle="1" w:styleId="B2">
    <w:name w:val="B2"/>
    <w:basedOn w:val="Normal"/>
    <w:qFormat/>
    <w:rsid w:val="00FF1C57"/>
    <w:pPr>
      <w:ind w:left="851" w:hanging="284"/>
    </w:pPr>
  </w:style>
  <w:style w:type="paragraph" w:customStyle="1" w:styleId="B3">
    <w:name w:val="B3"/>
    <w:basedOn w:val="Normal"/>
    <w:qFormat/>
    <w:rsid w:val="00FF1C57"/>
    <w:pPr>
      <w:ind w:left="1135" w:hanging="284"/>
    </w:pPr>
  </w:style>
  <w:style w:type="paragraph" w:customStyle="1" w:styleId="B4">
    <w:name w:val="B4"/>
    <w:basedOn w:val="Normal"/>
    <w:qFormat/>
    <w:rsid w:val="00FF1C57"/>
    <w:pPr>
      <w:ind w:left="1418" w:hanging="284"/>
    </w:pPr>
  </w:style>
  <w:style w:type="paragraph" w:customStyle="1" w:styleId="B5">
    <w:name w:val="B5"/>
    <w:basedOn w:val="Normal"/>
    <w:qFormat/>
    <w:rsid w:val="00FF1C57"/>
    <w:pPr>
      <w:ind w:left="1702" w:hanging="284"/>
    </w:pPr>
  </w:style>
  <w:style w:type="paragraph" w:customStyle="1" w:styleId="ZTD">
    <w:name w:val="ZTD"/>
    <w:basedOn w:val="ZB"/>
    <w:qFormat/>
    <w:rsid w:val="00FF1C57"/>
    <w:pPr>
      <w:framePr w:hRule="auto" w:wrap="notBeside" w:y="852"/>
    </w:pPr>
    <w:rPr>
      <w:i w:val="0"/>
      <w:sz w:val="40"/>
    </w:rPr>
  </w:style>
  <w:style w:type="paragraph" w:customStyle="1" w:styleId="ZV">
    <w:name w:val="ZV"/>
    <w:basedOn w:val="ZU"/>
    <w:qFormat/>
    <w:rsid w:val="00FF1C57"/>
    <w:pPr>
      <w:framePr w:wrap="notBeside" w:y="16161"/>
    </w:pPr>
  </w:style>
  <w:style w:type="paragraph" w:customStyle="1" w:styleId="TAJ">
    <w:name w:val="TAJ"/>
    <w:basedOn w:val="TH"/>
    <w:qFormat/>
    <w:rsid w:val="00FF1C57"/>
  </w:style>
  <w:style w:type="paragraph" w:customStyle="1" w:styleId="Guidance">
    <w:name w:val="Guidance"/>
    <w:basedOn w:val="Normal"/>
    <w:qFormat/>
    <w:rsid w:val="00FF1C57"/>
    <w:rPr>
      <w:i/>
      <w:color w:val="0000FF"/>
    </w:rPr>
  </w:style>
  <w:style w:type="character" w:customStyle="1" w:styleId="BalloonTextChar">
    <w:name w:val="Balloon Text Char"/>
    <w:link w:val="BalloonText"/>
    <w:qFormat/>
    <w:rsid w:val="00FF1C57"/>
    <w:rPr>
      <w:rFonts w:ascii="Segoe UI" w:hAnsi="Segoe UI" w:cs="Segoe UI"/>
      <w:sz w:val="18"/>
      <w:szCs w:val="18"/>
      <w:lang w:val="en-GB" w:eastAsia="en-US"/>
    </w:rPr>
  </w:style>
  <w:style w:type="character" w:customStyle="1" w:styleId="1">
    <w:name w:val="未处理的提及1"/>
    <w:uiPriority w:val="99"/>
    <w:semiHidden/>
    <w:unhideWhenUsed/>
    <w:qFormat/>
    <w:rsid w:val="00FF1C57"/>
    <w:rPr>
      <w:color w:val="605E5C"/>
      <w:shd w:val="clear" w:color="auto" w:fill="E1DFDD"/>
    </w:rPr>
  </w:style>
  <w:style w:type="character" w:customStyle="1" w:styleId="HeaderChar">
    <w:name w:val="Header Char"/>
    <w:link w:val="Header"/>
    <w:qFormat/>
    <w:rsid w:val="00FF1C57"/>
    <w:rPr>
      <w:rFonts w:ascii="Arial" w:hAnsi="Arial"/>
      <w:b/>
      <w:sz w:val="18"/>
      <w:lang w:val="en-GB" w:eastAsia="ja-JP"/>
    </w:rPr>
  </w:style>
  <w:style w:type="paragraph" w:customStyle="1" w:styleId="Proposal">
    <w:name w:val="Proposal"/>
    <w:basedOn w:val="Normal"/>
    <w:link w:val="ProposalChar"/>
    <w:qFormat/>
    <w:rsid w:val="00FF1C57"/>
    <w:pPr>
      <w:widowControl w:val="0"/>
      <w:tabs>
        <w:tab w:val="left" w:pos="1304"/>
        <w:tab w:val="left" w:pos="1701"/>
      </w:tabs>
      <w:spacing w:after="0"/>
      <w:ind w:left="1304" w:hanging="1304"/>
      <w:jc w:val="both"/>
    </w:pPr>
    <w:rPr>
      <w:rFonts w:ascii="Calibri" w:eastAsia="SimSun" w:hAnsi="Calibri"/>
      <w:b/>
      <w:bCs/>
      <w:kern w:val="2"/>
      <w:sz w:val="21"/>
      <w:szCs w:val="22"/>
      <w:lang w:eastAsia="zh-CN"/>
    </w:rPr>
  </w:style>
  <w:style w:type="paragraph" w:customStyle="1" w:styleId="3GPPHeader">
    <w:name w:val="3GPP_Header"/>
    <w:basedOn w:val="Normal"/>
    <w:qFormat/>
    <w:rsid w:val="00FF1C57"/>
    <w:pPr>
      <w:widowControl w:val="0"/>
      <w:tabs>
        <w:tab w:val="left" w:pos="1800"/>
        <w:tab w:val="right" w:pos="9360"/>
      </w:tabs>
      <w:spacing w:after="0"/>
      <w:jc w:val="both"/>
    </w:pPr>
    <w:rPr>
      <w:rFonts w:ascii="Arial" w:eastAsia="SimSun" w:hAnsi="Arial"/>
      <w:b/>
      <w:kern w:val="2"/>
      <w:sz w:val="21"/>
      <w:szCs w:val="22"/>
      <w:lang w:eastAsia="zh-CN"/>
    </w:rPr>
  </w:style>
  <w:style w:type="paragraph" w:styleId="ListParagraph">
    <w:name w:val="List Paragraph"/>
    <w:aliases w:val="- Bullets,リスト段落,?? ??,?????,????,Lista1,列出段落1,中等深浅网格 1 - 着色 21,¥ê¥¹¥È¶ÎÂä,¥¡¡¡¡ì¬º¥¹¥È¶ÎÂä,ÁÐ³ö¶ÎÂä,列表段落1,—ño’i—Ž,1st level - Bullet List Paragraph,Lettre d'introduction,Paragrafo elenco,Normal bullet 2,Bullet list,목록단락,列表段落11,列,列表段,P"/>
    <w:basedOn w:val="Normal"/>
    <w:link w:val="ListParagraphChar"/>
    <w:uiPriority w:val="34"/>
    <w:qFormat/>
    <w:rsid w:val="00FF1C57"/>
    <w:pPr>
      <w:spacing w:after="0"/>
      <w:ind w:leftChars="400" w:left="840"/>
    </w:pPr>
    <w:rPr>
      <w:rFonts w:ascii="Times" w:eastAsia="Batang" w:hAnsi="Times"/>
      <w:szCs w:val="24"/>
      <w:lang w:eastAsia="zh-CN"/>
    </w:rPr>
  </w:style>
  <w:style w:type="character" w:customStyle="1" w:styleId="ListParagraphChar">
    <w:name w:val="List Paragraph Char"/>
    <w:aliases w:val="- Bullets Char,リスト段落 Char,?? ?? Char,????? Char,???? Char,Lista1 Char,列出段落1 Char,中等深浅网格 1 - 着色 21 Char,¥ê¥¹¥È¶ÎÂä Char,¥¡¡¡¡ì¬º¥¹¥È¶ÎÂä Char,ÁÐ³ö¶ÎÂä Char,列表段落1 Char,—ño’i—Ž Char,1st level - Bullet List Paragraph Char,목록단락 Char"/>
    <w:link w:val="ListParagraph"/>
    <w:uiPriority w:val="34"/>
    <w:qFormat/>
    <w:rsid w:val="00FF1C57"/>
    <w:rPr>
      <w:rFonts w:ascii="Times" w:eastAsia="Batang" w:hAnsi="Times"/>
      <w:szCs w:val="24"/>
      <w:lang w:val="en-GB"/>
    </w:rPr>
  </w:style>
  <w:style w:type="character" w:customStyle="1" w:styleId="ProposalChar">
    <w:name w:val="Proposal Char"/>
    <w:link w:val="Proposal"/>
    <w:qFormat/>
    <w:rsid w:val="00FF1C57"/>
    <w:rPr>
      <w:rFonts w:ascii="Calibri" w:eastAsia="SimSun" w:hAnsi="Calibri"/>
      <w:b/>
      <w:bCs/>
      <w:kern w:val="2"/>
      <w:sz w:val="21"/>
      <w:szCs w:val="22"/>
      <w:lang w:val="en-GB"/>
    </w:rPr>
  </w:style>
  <w:style w:type="character" w:customStyle="1" w:styleId="CommentTextChar">
    <w:name w:val="Comment Text Char"/>
    <w:link w:val="CommentText"/>
    <w:qFormat/>
    <w:rsid w:val="00FF1C57"/>
    <w:rPr>
      <w:lang w:val="en-GB" w:eastAsia="en-US"/>
    </w:rPr>
  </w:style>
  <w:style w:type="character" w:customStyle="1" w:styleId="CommentSubjectChar">
    <w:name w:val="Comment Subject Char"/>
    <w:link w:val="CommentSubject"/>
    <w:qFormat/>
    <w:rsid w:val="00FF1C57"/>
    <w:rPr>
      <w:b/>
      <w:bCs/>
      <w:lang w:val="en-GB" w:eastAsia="en-US"/>
    </w:rPr>
  </w:style>
  <w:style w:type="character" w:customStyle="1" w:styleId="B10">
    <w:name w:val="B1 (文字)"/>
    <w:link w:val="B1"/>
    <w:qFormat/>
    <w:rsid w:val="00FF1C57"/>
    <w:rPr>
      <w:lang w:val="en-GB" w:eastAsia="en-US"/>
    </w:rPr>
  </w:style>
  <w:style w:type="character" w:customStyle="1" w:styleId="apple-converted-space">
    <w:name w:val="apple-converted-space"/>
    <w:qFormat/>
    <w:rsid w:val="00FF1C57"/>
  </w:style>
  <w:style w:type="paragraph" w:customStyle="1" w:styleId="10">
    <w:name w:val="修订1"/>
    <w:hidden/>
    <w:uiPriority w:val="99"/>
    <w:semiHidden/>
    <w:qFormat/>
    <w:rsid w:val="00FF1C57"/>
    <w:rPr>
      <w:lang w:val="en-GB" w:eastAsia="en-US"/>
    </w:rPr>
  </w:style>
  <w:style w:type="character" w:customStyle="1" w:styleId="B1Char">
    <w:name w:val="B1 Char"/>
    <w:qFormat/>
    <w:rsid w:val="00FF1C57"/>
    <w:rPr>
      <w:rFonts w:ascii="Times New Roman" w:eastAsia="Times New Roman" w:hAnsi="Times New Roman"/>
    </w:rPr>
  </w:style>
  <w:style w:type="paragraph" w:styleId="Revision">
    <w:name w:val="Revision"/>
    <w:hidden/>
    <w:uiPriority w:val="99"/>
    <w:semiHidden/>
    <w:rsid w:val="00B1223A"/>
    <w:rPr>
      <w:lang w:val="en-GB" w:eastAsia="en-US"/>
    </w:rPr>
  </w:style>
  <w:style w:type="character" w:customStyle="1" w:styleId="Heading9Char">
    <w:name w:val="Heading 9 Char"/>
    <w:link w:val="Heading9"/>
    <w:rsid w:val="008B0D71"/>
    <w:rPr>
      <w:rFonts w:ascii="Arial" w:hAnsi="Arial"/>
      <w:sz w:val="36"/>
      <w:lang w:val="en-GB" w:eastAsia="en-US"/>
    </w:rPr>
  </w:style>
  <w:style w:type="paragraph" w:styleId="DocumentMap">
    <w:name w:val="Document Map"/>
    <w:basedOn w:val="Normal"/>
    <w:link w:val="DocumentMapChar"/>
    <w:rsid w:val="00646457"/>
    <w:rPr>
      <w:rFonts w:ascii="Tahoma" w:hAnsi="Tahoma" w:cs="Tahoma"/>
      <w:sz w:val="16"/>
      <w:szCs w:val="16"/>
    </w:rPr>
  </w:style>
  <w:style w:type="character" w:customStyle="1" w:styleId="DocumentMapChar">
    <w:name w:val="Document Map Char"/>
    <w:link w:val="DocumentMap"/>
    <w:rsid w:val="00646457"/>
    <w:rPr>
      <w:rFonts w:ascii="Tahoma" w:hAnsi="Tahoma" w:cs="Tahoma"/>
      <w:sz w:val="16"/>
      <w:szCs w:val="16"/>
      <w:lang w:val="en-GB" w:eastAsia="en-US"/>
    </w:rPr>
  </w:style>
  <w:style w:type="paragraph" w:styleId="Bibliography">
    <w:name w:val="Bibliography"/>
    <w:basedOn w:val="Normal"/>
    <w:next w:val="Normal"/>
    <w:uiPriority w:val="37"/>
    <w:semiHidden/>
    <w:unhideWhenUsed/>
    <w:rsid w:val="006A232C"/>
  </w:style>
  <w:style w:type="paragraph" w:styleId="BlockText">
    <w:name w:val="Block Text"/>
    <w:basedOn w:val="Normal"/>
    <w:semiHidden/>
    <w:unhideWhenUsed/>
    <w:rsid w:val="006A23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6A232C"/>
    <w:pPr>
      <w:spacing w:after="120"/>
    </w:pPr>
  </w:style>
  <w:style w:type="character" w:customStyle="1" w:styleId="BodyTextChar">
    <w:name w:val="Body Text Char"/>
    <w:basedOn w:val="DefaultParagraphFont"/>
    <w:link w:val="BodyText"/>
    <w:semiHidden/>
    <w:rsid w:val="006A232C"/>
    <w:rPr>
      <w:lang w:val="en-GB" w:eastAsia="en-US"/>
    </w:rPr>
  </w:style>
  <w:style w:type="paragraph" w:styleId="BodyText2">
    <w:name w:val="Body Text 2"/>
    <w:basedOn w:val="Normal"/>
    <w:link w:val="BodyText2Char"/>
    <w:semiHidden/>
    <w:unhideWhenUsed/>
    <w:rsid w:val="006A232C"/>
    <w:pPr>
      <w:spacing w:after="120" w:line="480" w:lineRule="auto"/>
    </w:pPr>
  </w:style>
  <w:style w:type="character" w:customStyle="1" w:styleId="BodyText2Char">
    <w:name w:val="Body Text 2 Char"/>
    <w:basedOn w:val="DefaultParagraphFont"/>
    <w:link w:val="BodyText2"/>
    <w:semiHidden/>
    <w:rsid w:val="006A232C"/>
    <w:rPr>
      <w:lang w:val="en-GB" w:eastAsia="en-US"/>
    </w:rPr>
  </w:style>
  <w:style w:type="paragraph" w:styleId="BodyText3">
    <w:name w:val="Body Text 3"/>
    <w:basedOn w:val="Normal"/>
    <w:link w:val="BodyText3Char"/>
    <w:semiHidden/>
    <w:unhideWhenUsed/>
    <w:rsid w:val="006A232C"/>
    <w:pPr>
      <w:spacing w:after="120"/>
    </w:pPr>
    <w:rPr>
      <w:sz w:val="16"/>
      <w:szCs w:val="16"/>
    </w:rPr>
  </w:style>
  <w:style w:type="character" w:customStyle="1" w:styleId="BodyText3Char">
    <w:name w:val="Body Text 3 Char"/>
    <w:basedOn w:val="DefaultParagraphFont"/>
    <w:link w:val="BodyText3"/>
    <w:semiHidden/>
    <w:rsid w:val="006A232C"/>
    <w:rPr>
      <w:sz w:val="16"/>
      <w:szCs w:val="16"/>
      <w:lang w:val="en-GB" w:eastAsia="en-US"/>
    </w:rPr>
  </w:style>
  <w:style w:type="paragraph" w:styleId="BodyTextFirstIndent">
    <w:name w:val="Body Text First Indent"/>
    <w:basedOn w:val="BodyText"/>
    <w:link w:val="BodyTextFirstIndentChar"/>
    <w:semiHidden/>
    <w:unhideWhenUsed/>
    <w:rsid w:val="006A232C"/>
    <w:pPr>
      <w:spacing w:after="180"/>
      <w:ind w:firstLine="360"/>
    </w:pPr>
  </w:style>
  <w:style w:type="character" w:customStyle="1" w:styleId="BodyTextFirstIndentChar">
    <w:name w:val="Body Text First Indent Char"/>
    <w:basedOn w:val="BodyTextChar"/>
    <w:link w:val="BodyTextFirstIndent"/>
    <w:semiHidden/>
    <w:rsid w:val="006A232C"/>
    <w:rPr>
      <w:lang w:val="en-GB" w:eastAsia="en-US"/>
    </w:rPr>
  </w:style>
  <w:style w:type="paragraph" w:styleId="BodyTextIndent">
    <w:name w:val="Body Text Indent"/>
    <w:basedOn w:val="Normal"/>
    <w:link w:val="BodyTextIndentChar"/>
    <w:semiHidden/>
    <w:unhideWhenUsed/>
    <w:rsid w:val="006A232C"/>
    <w:pPr>
      <w:spacing w:after="120"/>
      <w:ind w:left="283"/>
    </w:pPr>
  </w:style>
  <w:style w:type="character" w:customStyle="1" w:styleId="BodyTextIndentChar">
    <w:name w:val="Body Text Indent Char"/>
    <w:basedOn w:val="DefaultParagraphFont"/>
    <w:link w:val="BodyTextIndent"/>
    <w:semiHidden/>
    <w:rsid w:val="006A232C"/>
    <w:rPr>
      <w:lang w:val="en-GB" w:eastAsia="en-US"/>
    </w:rPr>
  </w:style>
  <w:style w:type="paragraph" w:styleId="BodyTextFirstIndent2">
    <w:name w:val="Body Text First Indent 2"/>
    <w:basedOn w:val="BodyTextIndent"/>
    <w:link w:val="BodyTextFirstIndent2Char"/>
    <w:semiHidden/>
    <w:unhideWhenUsed/>
    <w:rsid w:val="006A232C"/>
    <w:pPr>
      <w:spacing w:after="180"/>
      <w:ind w:left="360" w:firstLine="360"/>
    </w:pPr>
  </w:style>
  <w:style w:type="character" w:customStyle="1" w:styleId="BodyTextFirstIndent2Char">
    <w:name w:val="Body Text First Indent 2 Char"/>
    <w:basedOn w:val="BodyTextIndentChar"/>
    <w:link w:val="BodyTextFirstIndent2"/>
    <w:semiHidden/>
    <w:rsid w:val="006A232C"/>
    <w:rPr>
      <w:lang w:val="en-GB" w:eastAsia="en-US"/>
    </w:rPr>
  </w:style>
  <w:style w:type="paragraph" w:styleId="BodyTextIndent2">
    <w:name w:val="Body Text Indent 2"/>
    <w:basedOn w:val="Normal"/>
    <w:link w:val="BodyTextIndent2Char"/>
    <w:semiHidden/>
    <w:unhideWhenUsed/>
    <w:rsid w:val="006A232C"/>
    <w:pPr>
      <w:spacing w:after="120" w:line="480" w:lineRule="auto"/>
      <w:ind w:left="283"/>
    </w:pPr>
  </w:style>
  <w:style w:type="character" w:customStyle="1" w:styleId="BodyTextIndent2Char">
    <w:name w:val="Body Text Indent 2 Char"/>
    <w:basedOn w:val="DefaultParagraphFont"/>
    <w:link w:val="BodyTextIndent2"/>
    <w:semiHidden/>
    <w:rsid w:val="006A232C"/>
    <w:rPr>
      <w:lang w:val="en-GB" w:eastAsia="en-US"/>
    </w:rPr>
  </w:style>
  <w:style w:type="paragraph" w:styleId="BodyTextIndent3">
    <w:name w:val="Body Text Indent 3"/>
    <w:basedOn w:val="Normal"/>
    <w:link w:val="BodyTextIndent3Char"/>
    <w:semiHidden/>
    <w:unhideWhenUsed/>
    <w:rsid w:val="006A232C"/>
    <w:pPr>
      <w:spacing w:after="120"/>
      <w:ind w:left="283"/>
    </w:pPr>
    <w:rPr>
      <w:sz w:val="16"/>
      <w:szCs w:val="16"/>
    </w:rPr>
  </w:style>
  <w:style w:type="character" w:customStyle="1" w:styleId="BodyTextIndent3Char">
    <w:name w:val="Body Text Indent 3 Char"/>
    <w:basedOn w:val="DefaultParagraphFont"/>
    <w:link w:val="BodyTextIndent3"/>
    <w:semiHidden/>
    <w:rsid w:val="006A232C"/>
    <w:rPr>
      <w:sz w:val="16"/>
      <w:szCs w:val="16"/>
      <w:lang w:val="en-GB" w:eastAsia="en-US"/>
    </w:rPr>
  </w:style>
  <w:style w:type="paragraph" w:styleId="Caption">
    <w:name w:val="caption"/>
    <w:basedOn w:val="Normal"/>
    <w:next w:val="Normal"/>
    <w:semiHidden/>
    <w:unhideWhenUsed/>
    <w:qFormat/>
    <w:rsid w:val="006A232C"/>
    <w:pPr>
      <w:spacing w:after="200"/>
    </w:pPr>
    <w:rPr>
      <w:i/>
      <w:iCs/>
      <w:color w:val="44546A" w:themeColor="text2"/>
      <w:sz w:val="18"/>
      <w:szCs w:val="18"/>
    </w:rPr>
  </w:style>
  <w:style w:type="paragraph" w:styleId="Closing">
    <w:name w:val="Closing"/>
    <w:basedOn w:val="Normal"/>
    <w:link w:val="ClosingChar"/>
    <w:semiHidden/>
    <w:unhideWhenUsed/>
    <w:rsid w:val="006A232C"/>
    <w:pPr>
      <w:spacing w:after="0"/>
      <w:ind w:left="4252"/>
    </w:pPr>
  </w:style>
  <w:style w:type="character" w:customStyle="1" w:styleId="ClosingChar">
    <w:name w:val="Closing Char"/>
    <w:basedOn w:val="DefaultParagraphFont"/>
    <w:link w:val="Closing"/>
    <w:semiHidden/>
    <w:rsid w:val="006A232C"/>
    <w:rPr>
      <w:lang w:val="en-GB" w:eastAsia="en-US"/>
    </w:rPr>
  </w:style>
  <w:style w:type="paragraph" w:styleId="Date">
    <w:name w:val="Date"/>
    <w:basedOn w:val="Normal"/>
    <w:next w:val="Normal"/>
    <w:link w:val="DateChar"/>
    <w:semiHidden/>
    <w:unhideWhenUsed/>
    <w:rsid w:val="006A232C"/>
  </w:style>
  <w:style w:type="character" w:customStyle="1" w:styleId="DateChar">
    <w:name w:val="Date Char"/>
    <w:basedOn w:val="DefaultParagraphFont"/>
    <w:link w:val="Date"/>
    <w:semiHidden/>
    <w:rsid w:val="006A232C"/>
    <w:rPr>
      <w:lang w:val="en-GB" w:eastAsia="en-US"/>
    </w:rPr>
  </w:style>
  <w:style w:type="paragraph" w:styleId="E-mailSignature">
    <w:name w:val="E-mail Signature"/>
    <w:basedOn w:val="Normal"/>
    <w:link w:val="E-mailSignatureChar"/>
    <w:semiHidden/>
    <w:unhideWhenUsed/>
    <w:rsid w:val="006A232C"/>
    <w:pPr>
      <w:spacing w:after="0"/>
    </w:pPr>
  </w:style>
  <w:style w:type="character" w:customStyle="1" w:styleId="E-mailSignatureChar">
    <w:name w:val="E-mail Signature Char"/>
    <w:basedOn w:val="DefaultParagraphFont"/>
    <w:link w:val="E-mailSignature"/>
    <w:semiHidden/>
    <w:rsid w:val="006A232C"/>
    <w:rPr>
      <w:lang w:val="en-GB" w:eastAsia="en-US"/>
    </w:rPr>
  </w:style>
  <w:style w:type="paragraph" w:styleId="EndnoteText">
    <w:name w:val="endnote text"/>
    <w:basedOn w:val="Normal"/>
    <w:link w:val="EndnoteTextChar"/>
    <w:semiHidden/>
    <w:unhideWhenUsed/>
    <w:rsid w:val="006A232C"/>
    <w:pPr>
      <w:spacing w:after="0"/>
    </w:pPr>
  </w:style>
  <w:style w:type="character" w:customStyle="1" w:styleId="EndnoteTextChar">
    <w:name w:val="Endnote Text Char"/>
    <w:basedOn w:val="DefaultParagraphFont"/>
    <w:link w:val="EndnoteText"/>
    <w:semiHidden/>
    <w:rsid w:val="006A232C"/>
    <w:rPr>
      <w:lang w:val="en-GB" w:eastAsia="en-US"/>
    </w:rPr>
  </w:style>
  <w:style w:type="paragraph" w:styleId="EnvelopeAddress">
    <w:name w:val="envelope address"/>
    <w:basedOn w:val="Normal"/>
    <w:semiHidden/>
    <w:unhideWhenUsed/>
    <w:rsid w:val="006A232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A232C"/>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6A232C"/>
    <w:pPr>
      <w:spacing w:after="0"/>
    </w:pPr>
  </w:style>
  <w:style w:type="character" w:customStyle="1" w:styleId="FootnoteTextChar">
    <w:name w:val="Footnote Text Char"/>
    <w:basedOn w:val="DefaultParagraphFont"/>
    <w:link w:val="FootnoteText"/>
    <w:semiHidden/>
    <w:rsid w:val="006A232C"/>
    <w:rPr>
      <w:lang w:val="en-GB" w:eastAsia="en-US"/>
    </w:rPr>
  </w:style>
  <w:style w:type="paragraph" w:styleId="HTMLAddress">
    <w:name w:val="HTML Address"/>
    <w:basedOn w:val="Normal"/>
    <w:link w:val="HTMLAddressChar"/>
    <w:semiHidden/>
    <w:unhideWhenUsed/>
    <w:rsid w:val="006A232C"/>
    <w:pPr>
      <w:spacing w:after="0"/>
    </w:pPr>
    <w:rPr>
      <w:i/>
      <w:iCs/>
    </w:rPr>
  </w:style>
  <w:style w:type="character" w:customStyle="1" w:styleId="HTMLAddressChar">
    <w:name w:val="HTML Address Char"/>
    <w:basedOn w:val="DefaultParagraphFont"/>
    <w:link w:val="HTMLAddress"/>
    <w:semiHidden/>
    <w:rsid w:val="006A232C"/>
    <w:rPr>
      <w:i/>
      <w:iCs/>
      <w:lang w:val="en-GB" w:eastAsia="en-US"/>
    </w:rPr>
  </w:style>
  <w:style w:type="paragraph" w:styleId="HTMLPreformatted">
    <w:name w:val="HTML Preformatted"/>
    <w:basedOn w:val="Normal"/>
    <w:link w:val="HTMLPreformattedChar"/>
    <w:semiHidden/>
    <w:unhideWhenUsed/>
    <w:rsid w:val="006A232C"/>
    <w:pPr>
      <w:spacing w:after="0"/>
    </w:pPr>
    <w:rPr>
      <w:rFonts w:ascii="Consolas" w:hAnsi="Consolas"/>
    </w:rPr>
  </w:style>
  <w:style w:type="character" w:customStyle="1" w:styleId="HTMLPreformattedChar">
    <w:name w:val="HTML Preformatted Char"/>
    <w:basedOn w:val="DefaultParagraphFont"/>
    <w:link w:val="HTMLPreformatted"/>
    <w:semiHidden/>
    <w:rsid w:val="006A232C"/>
    <w:rPr>
      <w:rFonts w:ascii="Consolas" w:hAnsi="Consolas"/>
      <w:lang w:val="en-GB" w:eastAsia="en-US"/>
    </w:rPr>
  </w:style>
  <w:style w:type="paragraph" w:styleId="Index1">
    <w:name w:val="index 1"/>
    <w:basedOn w:val="Normal"/>
    <w:next w:val="Normal"/>
    <w:semiHidden/>
    <w:unhideWhenUsed/>
    <w:rsid w:val="006A232C"/>
    <w:pPr>
      <w:spacing w:after="0"/>
      <w:ind w:left="200" w:hanging="200"/>
    </w:pPr>
  </w:style>
  <w:style w:type="paragraph" w:styleId="Index2">
    <w:name w:val="index 2"/>
    <w:basedOn w:val="Normal"/>
    <w:next w:val="Normal"/>
    <w:semiHidden/>
    <w:unhideWhenUsed/>
    <w:rsid w:val="006A232C"/>
    <w:pPr>
      <w:spacing w:after="0"/>
      <w:ind w:left="400" w:hanging="200"/>
    </w:pPr>
  </w:style>
  <w:style w:type="paragraph" w:styleId="Index3">
    <w:name w:val="index 3"/>
    <w:basedOn w:val="Normal"/>
    <w:next w:val="Normal"/>
    <w:semiHidden/>
    <w:unhideWhenUsed/>
    <w:rsid w:val="006A232C"/>
    <w:pPr>
      <w:spacing w:after="0"/>
      <w:ind w:left="600" w:hanging="200"/>
    </w:pPr>
  </w:style>
  <w:style w:type="paragraph" w:styleId="Index4">
    <w:name w:val="index 4"/>
    <w:basedOn w:val="Normal"/>
    <w:next w:val="Normal"/>
    <w:semiHidden/>
    <w:unhideWhenUsed/>
    <w:rsid w:val="006A232C"/>
    <w:pPr>
      <w:spacing w:after="0"/>
      <w:ind w:left="800" w:hanging="200"/>
    </w:pPr>
  </w:style>
  <w:style w:type="paragraph" w:styleId="Index5">
    <w:name w:val="index 5"/>
    <w:basedOn w:val="Normal"/>
    <w:next w:val="Normal"/>
    <w:semiHidden/>
    <w:unhideWhenUsed/>
    <w:rsid w:val="006A232C"/>
    <w:pPr>
      <w:spacing w:after="0"/>
      <w:ind w:left="1000" w:hanging="200"/>
    </w:pPr>
  </w:style>
  <w:style w:type="paragraph" w:styleId="Index6">
    <w:name w:val="index 6"/>
    <w:basedOn w:val="Normal"/>
    <w:next w:val="Normal"/>
    <w:semiHidden/>
    <w:unhideWhenUsed/>
    <w:rsid w:val="006A232C"/>
    <w:pPr>
      <w:spacing w:after="0"/>
      <w:ind w:left="1200" w:hanging="200"/>
    </w:pPr>
  </w:style>
  <w:style w:type="paragraph" w:styleId="Index7">
    <w:name w:val="index 7"/>
    <w:basedOn w:val="Normal"/>
    <w:next w:val="Normal"/>
    <w:semiHidden/>
    <w:unhideWhenUsed/>
    <w:rsid w:val="006A232C"/>
    <w:pPr>
      <w:spacing w:after="0"/>
      <w:ind w:left="1400" w:hanging="200"/>
    </w:pPr>
  </w:style>
  <w:style w:type="paragraph" w:styleId="Index8">
    <w:name w:val="index 8"/>
    <w:basedOn w:val="Normal"/>
    <w:next w:val="Normal"/>
    <w:semiHidden/>
    <w:unhideWhenUsed/>
    <w:rsid w:val="006A232C"/>
    <w:pPr>
      <w:spacing w:after="0"/>
      <w:ind w:left="1600" w:hanging="200"/>
    </w:pPr>
  </w:style>
  <w:style w:type="paragraph" w:styleId="Index9">
    <w:name w:val="index 9"/>
    <w:basedOn w:val="Normal"/>
    <w:next w:val="Normal"/>
    <w:semiHidden/>
    <w:unhideWhenUsed/>
    <w:rsid w:val="006A232C"/>
    <w:pPr>
      <w:spacing w:after="0"/>
      <w:ind w:left="1800" w:hanging="200"/>
    </w:pPr>
  </w:style>
  <w:style w:type="paragraph" w:styleId="IndexHeading">
    <w:name w:val="index heading"/>
    <w:basedOn w:val="Normal"/>
    <w:next w:val="Index1"/>
    <w:semiHidden/>
    <w:unhideWhenUsed/>
    <w:rsid w:val="006A232C"/>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6A23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6A232C"/>
    <w:rPr>
      <w:i/>
      <w:iCs/>
      <w:color w:val="4472C4" w:themeColor="accent1"/>
      <w:lang w:val="en-GB" w:eastAsia="en-US"/>
    </w:rPr>
  </w:style>
  <w:style w:type="paragraph" w:styleId="List">
    <w:name w:val="List"/>
    <w:basedOn w:val="Normal"/>
    <w:rsid w:val="006A232C"/>
    <w:pPr>
      <w:ind w:left="283" w:hanging="283"/>
      <w:contextualSpacing/>
    </w:pPr>
  </w:style>
  <w:style w:type="paragraph" w:styleId="List2">
    <w:name w:val="List 2"/>
    <w:basedOn w:val="Normal"/>
    <w:semiHidden/>
    <w:unhideWhenUsed/>
    <w:rsid w:val="006A232C"/>
    <w:pPr>
      <w:ind w:left="566" w:hanging="283"/>
      <w:contextualSpacing/>
    </w:pPr>
  </w:style>
  <w:style w:type="paragraph" w:styleId="List3">
    <w:name w:val="List 3"/>
    <w:basedOn w:val="Normal"/>
    <w:semiHidden/>
    <w:unhideWhenUsed/>
    <w:rsid w:val="006A232C"/>
    <w:pPr>
      <w:ind w:left="849" w:hanging="283"/>
      <w:contextualSpacing/>
    </w:pPr>
  </w:style>
  <w:style w:type="paragraph" w:styleId="List4">
    <w:name w:val="List 4"/>
    <w:basedOn w:val="Normal"/>
    <w:semiHidden/>
    <w:unhideWhenUsed/>
    <w:rsid w:val="006A232C"/>
    <w:pPr>
      <w:ind w:left="1132" w:hanging="283"/>
      <w:contextualSpacing/>
    </w:pPr>
  </w:style>
  <w:style w:type="paragraph" w:styleId="List5">
    <w:name w:val="List 5"/>
    <w:basedOn w:val="Normal"/>
    <w:semiHidden/>
    <w:unhideWhenUsed/>
    <w:rsid w:val="006A232C"/>
    <w:pPr>
      <w:ind w:left="1415" w:hanging="283"/>
      <w:contextualSpacing/>
    </w:pPr>
  </w:style>
  <w:style w:type="paragraph" w:styleId="ListBullet">
    <w:name w:val="List Bullet"/>
    <w:basedOn w:val="Normal"/>
    <w:rsid w:val="006A232C"/>
    <w:pPr>
      <w:numPr>
        <w:numId w:val="21"/>
      </w:numPr>
      <w:contextualSpacing/>
    </w:pPr>
  </w:style>
  <w:style w:type="paragraph" w:styleId="ListBullet2">
    <w:name w:val="List Bullet 2"/>
    <w:basedOn w:val="Normal"/>
    <w:semiHidden/>
    <w:unhideWhenUsed/>
    <w:rsid w:val="006A232C"/>
    <w:pPr>
      <w:numPr>
        <w:numId w:val="22"/>
      </w:numPr>
      <w:contextualSpacing/>
    </w:pPr>
  </w:style>
  <w:style w:type="paragraph" w:styleId="ListBullet3">
    <w:name w:val="List Bullet 3"/>
    <w:basedOn w:val="Normal"/>
    <w:semiHidden/>
    <w:unhideWhenUsed/>
    <w:rsid w:val="006A232C"/>
    <w:pPr>
      <w:numPr>
        <w:numId w:val="23"/>
      </w:numPr>
      <w:contextualSpacing/>
    </w:pPr>
  </w:style>
  <w:style w:type="paragraph" w:styleId="ListBullet4">
    <w:name w:val="List Bullet 4"/>
    <w:basedOn w:val="Normal"/>
    <w:semiHidden/>
    <w:unhideWhenUsed/>
    <w:rsid w:val="006A232C"/>
    <w:pPr>
      <w:numPr>
        <w:numId w:val="24"/>
      </w:numPr>
      <w:contextualSpacing/>
    </w:pPr>
  </w:style>
  <w:style w:type="paragraph" w:styleId="ListBullet5">
    <w:name w:val="List Bullet 5"/>
    <w:basedOn w:val="Normal"/>
    <w:semiHidden/>
    <w:unhideWhenUsed/>
    <w:rsid w:val="006A232C"/>
    <w:pPr>
      <w:numPr>
        <w:numId w:val="25"/>
      </w:numPr>
      <w:contextualSpacing/>
    </w:pPr>
  </w:style>
  <w:style w:type="paragraph" w:styleId="ListContinue">
    <w:name w:val="List Continue"/>
    <w:basedOn w:val="Normal"/>
    <w:semiHidden/>
    <w:unhideWhenUsed/>
    <w:rsid w:val="006A232C"/>
    <w:pPr>
      <w:spacing w:after="120"/>
      <w:ind w:left="283"/>
      <w:contextualSpacing/>
    </w:pPr>
  </w:style>
  <w:style w:type="paragraph" w:styleId="ListContinue2">
    <w:name w:val="List Continue 2"/>
    <w:basedOn w:val="Normal"/>
    <w:rsid w:val="006A232C"/>
    <w:pPr>
      <w:spacing w:after="120"/>
      <w:ind w:left="566"/>
      <w:contextualSpacing/>
    </w:pPr>
  </w:style>
  <w:style w:type="paragraph" w:styleId="ListContinue3">
    <w:name w:val="List Continue 3"/>
    <w:basedOn w:val="Normal"/>
    <w:rsid w:val="006A232C"/>
    <w:pPr>
      <w:spacing w:after="120"/>
      <w:ind w:left="849"/>
      <w:contextualSpacing/>
    </w:pPr>
  </w:style>
  <w:style w:type="paragraph" w:styleId="ListContinue4">
    <w:name w:val="List Continue 4"/>
    <w:basedOn w:val="Normal"/>
    <w:rsid w:val="006A232C"/>
    <w:pPr>
      <w:spacing w:after="120"/>
      <w:ind w:left="1132"/>
      <w:contextualSpacing/>
    </w:pPr>
  </w:style>
  <w:style w:type="paragraph" w:styleId="ListContinue5">
    <w:name w:val="List Continue 5"/>
    <w:basedOn w:val="Normal"/>
    <w:rsid w:val="006A232C"/>
    <w:pPr>
      <w:spacing w:after="120"/>
      <w:ind w:left="1415"/>
      <w:contextualSpacing/>
    </w:pPr>
  </w:style>
  <w:style w:type="paragraph" w:styleId="ListNumber">
    <w:name w:val="List Number"/>
    <w:basedOn w:val="Normal"/>
    <w:semiHidden/>
    <w:unhideWhenUsed/>
    <w:rsid w:val="006A232C"/>
    <w:pPr>
      <w:numPr>
        <w:numId w:val="26"/>
      </w:numPr>
      <w:contextualSpacing/>
    </w:pPr>
  </w:style>
  <w:style w:type="paragraph" w:styleId="ListNumber2">
    <w:name w:val="List Number 2"/>
    <w:basedOn w:val="Normal"/>
    <w:semiHidden/>
    <w:unhideWhenUsed/>
    <w:rsid w:val="006A232C"/>
    <w:pPr>
      <w:numPr>
        <w:numId w:val="27"/>
      </w:numPr>
      <w:contextualSpacing/>
    </w:pPr>
  </w:style>
  <w:style w:type="paragraph" w:styleId="ListNumber3">
    <w:name w:val="List Number 3"/>
    <w:basedOn w:val="Normal"/>
    <w:semiHidden/>
    <w:unhideWhenUsed/>
    <w:rsid w:val="006A232C"/>
    <w:pPr>
      <w:numPr>
        <w:numId w:val="28"/>
      </w:numPr>
      <w:contextualSpacing/>
    </w:pPr>
  </w:style>
  <w:style w:type="paragraph" w:styleId="ListNumber4">
    <w:name w:val="List Number 4"/>
    <w:basedOn w:val="Normal"/>
    <w:semiHidden/>
    <w:unhideWhenUsed/>
    <w:rsid w:val="006A232C"/>
    <w:pPr>
      <w:numPr>
        <w:numId w:val="29"/>
      </w:numPr>
      <w:contextualSpacing/>
    </w:pPr>
  </w:style>
  <w:style w:type="paragraph" w:styleId="ListNumber5">
    <w:name w:val="List Number 5"/>
    <w:basedOn w:val="Normal"/>
    <w:semiHidden/>
    <w:unhideWhenUsed/>
    <w:rsid w:val="006A232C"/>
    <w:pPr>
      <w:numPr>
        <w:numId w:val="30"/>
      </w:numPr>
      <w:contextualSpacing/>
    </w:pPr>
  </w:style>
  <w:style w:type="paragraph" w:styleId="MacroText">
    <w:name w:val="macro"/>
    <w:link w:val="MacroTextChar"/>
    <w:semiHidden/>
    <w:unhideWhenUsed/>
    <w:rsid w:val="006A232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semiHidden/>
    <w:rsid w:val="006A232C"/>
    <w:rPr>
      <w:rFonts w:ascii="Consolas" w:hAnsi="Consolas"/>
      <w:lang w:val="en-GB" w:eastAsia="en-US"/>
    </w:rPr>
  </w:style>
  <w:style w:type="paragraph" w:styleId="MessageHeader">
    <w:name w:val="Message Header"/>
    <w:basedOn w:val="Normal"/>
    <w:link w:val="MessageHeaderChar"/>
    <w:semiHidden/>
    <w:unhideWhenUsed/>
    <w:rsid w:val="006A232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A232C"/>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99"/>
    <w:rsid w:val="006A232C"/>
    <w:rPr>
      <w:lang w:val="en-GB" w:eastAsia="en-US"/>
    </w:rPr>
  </w:style>
  <w:style w:type="paragraph" w:styleId="NormalIndent">
    <w:name w:val="Normal Indent"/>
    <w:basedOn w:val="Normal"/>
    <w:semiHidden/>
    <w:unhideWhenUsed/>
    <w:rsid w:val="006A232C"/>
    <w:pPr>
      <w:ind w:left="720"/>
    </w:pPr>
  </w:style>
  <w:style w:type="paragraph" w:styleId="NoteHeading">
    <w:name w:val="Note Heading"/>
    <w:basedOn w:val="Normal"/>
    <w:next w:val="Normal"/>
    <w:link w:val="NoteHeadingChar"/>
    <w:semiHidden/>
    <w:unhideWhenUsed/>
    <w:rsid w:val="006A232C"/>
    <w:pPr>
      <w:spacing w:after="0"/>
    </w:pPr>
  </w:style>
  <w:style w:type="character" w:customStyle="1" w:styleId="NoteHeadingChar">
    <w:name w:val="Note Heading Char"/>
    <w:basedOn w:val="DefaultParagraphFont"/>
    <w:link w:val="NoteHeading"/>
    <w:semiHidden/>
    <w:rsid w:val="006A232C"/>
    <w:rPr>
      <w:lang w:val="en-GB" w:eastAsia="en-US"/>
    </w:rPr>
  </w:style>
  <w:style w:type="paragraph" w:styleId="PlainText">
    <w:name w:val="Plain Text"/>
    <w:basedOn w:val="Normal"/>
    <w:link w:val="PlainTextChar"/>
    <w:semiHidden/>
    <w:unhideWhenUsed/>
    <w:rsid w:val="006A232C"/>
    <w:pPr>
      <w:spacing w:after="0"/>
    </w:pPr>
    <w:rPr>
      <w:rFonts w:ascii="Consolas" w:hAnsi="Consolas"/>
      <w:sz w:val="21"/>
      <w:szCs w:val="21"/>
    </w:rPr>
  </w:style>
  <w:style w:type="character" w:customStyle="1" w:styleId="PlainTextChar">
    <w:name w:val="Plain Text Char"/>
    <w:basedOn w:val="DefaultParagraphFont"/>
    <w:link w:val="PlainText"/>
    <w:semiHidden/>
    <w:rsid w:val="006A232C"/>
    <w:rPr>
      <w:rFonts w:ascii="Consolas" w:hAnsi="Consolas"/>
      <w:sz w:val="21"/>
      <w:szCs w:val="21"/>
      <w:lang w:val="en-GB" w:eastAsia="en-US"/>
    </w:rPr>
  </w:style>
  <w:style w:type="paragraph" w:styleId="Quote">
    <w:name w:val="Quote"/>
    <w:basedOn w:val="Normal"/>
    <w:next w:val="Normal"/>
    <w:link w:val="QuoteChar"/>
    <w:uiPriority w:val="99"/>
    <w:rsid w:val="006A23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6A232C"/>
    <w:rPr>
      <w:i/>
      <w:iCs/>
      <w:color w:val="404040" w:themeColor="text1" w:themeTint="BF"/>
      <w:lang w:val="en-GB" w:eastAsia="en-US"/>
    </w:rPr>
  </w:style>
  <w:style w:type="paragraph" w:styleId="Salutation">
    <w:name w:val="Salutation"/>
    <w:basedOn w:val="Normal"/>
    <w:next w:val="Normal"/>
    <w:link w:val="SalutationChar"/>
    <w:semiHidden/>
    <w:unhideWhenUsed/>
    <w:rsid w:val="006A232C"/>
  </w:style>
  <w:style w:type="character" w:customStyle="1" w:styleId="SalutationChar">
    <w:name w:val="Salutation Char"/>
    <w:basedOn w:val="DefaultParagraphFont"/>
    <w:link w:val="Salutation"/>
    <w:semiHidden/>
    <w:rsid w:val="006A232C"/>
    <w:rPr>
      <w:lang w:val="en-GB" w:eastAsia="en-US"/>
    </w:rPr>
  </w:style>
  <w:style w:type="paragraph" w:styleId="Signature">
    <w:name w:val="Signature"/>
    <w:basedOn w:val="Normal"/>
    <w:link w:val="SignatureChar"/>
    <w:semiHidden/>
    <w:unhideWhenUsed/>
    <w:rsid w:val="006A232C"/>
    <w:pPr>
      <w:spacing w:after="0"/>
      <w:ind w:left="4252"/>
    </w:pPr>
  </w:style>
  <w:style w:type="character" w:customStyle="1" w:styleId="SignatureChar">
    <w:name w:val="Signature Char"/>
    <w:basedOn w:val="DefaultParagraphFont"/>
    <w:link w:val="Signature"/>
    <w:semiHidden/>
    <w:rsid w:val="006A232C"/>
    <w:rPr>
      <w:lang w:val="en-GB" w:eastAsia="en-US"/>
    </w:rPr>
  </w:style>
  <w:style w:type="paragraph" w:styleId="Subtitle">
    <w:name w:val="Subtitle"/>
    <w:basedOn w:val="Normal"/>
    <w:next w:val="Normal"/>
    <w:link w:val="SubtitleChar"/>
    <w:qFormat/>
    <w:rsid w:val="006A23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A232C"/>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6A232C"/>
    <w:pPr>
      <w:spacing w:after="0"/>
      <w:ind w:left="200" w:hanging="200"/>
    </w:pPr>
  </w:style>
  <w:style w:type="paragraph" w:styleId="TableofFigures">
    <w:name w:val="table of figures"/>
    <w:basedOn w:val="Normal"/>
    <w:next w:val="Normal"/>
    <w:semiHidden/>
    <w:unhideWhenUsed/>
    <w:rsid w:val="006A232C"/>
    <w:pPr>
      <w:spacing w:after="0"/>
    </w:pPr>
  </w:style>
  <w:style w:type="paragraph" w:styleId="Title">
    <w:name w:val="Title"/>
    <w:basedOn w:val="Normal"/>
    <w:next w:val="Normal"/>
    <w:link w:val="TitleChar"/>
    <w:qFormat/>
    <w:rsid w:val="006A232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232C"/>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semiHidden/>
    <w:unhideWhenUsed/>
    <w:rsid w:val="006A232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A232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864">
      <w:bodyDiv w:val="1"/>
      <w:marLeft w:val="0"/>
      <w:marRight w:val="0"/>
      <w:marTop w:val="0"/>
      <w:marBottom w:val="0"/>
      <w:divBdr>
        <w:top w:val="none" w:sz="0" w:space="0" w:color="auto"/>
        <w:left w:val="none" w:sz="0" w:space="0" w:color="auto"/>
        <w:bottom w:val="none" w:sz="0" w:space="0" w:color="auto"/>
        <w:right w:val="none" w:sz="0" w:space="0" w:color="auto"/>
      </w:divBdr>
    </w:div>
    <w:div w:id="331615618">
      <w:bodyDiv w:val="1"/>
      <w:marLeft w:val="0"/>
      <w:marRight w:val="0"/>
      <w:marTop w:val="0"/>
      <w:marBottom w:val="0"/>
      <w:divBdr>
        <w:top w:val="none" w:sz="0" w:space="0" w:color="auto"/>
        <w:left w:val="none" w:sz="0" w:space="0" w:color="auto"/>
        <w:bottom w:val="none" w:sz="0" w:space="0" w:color="auto"/>
        <w:right w:val="none" w:sz="0" w:space="0" w:color="auto"/>
      </w:divBdr>
    </w:div>
    <w:div w:id="33596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package" Target="embeddings/Microsoft_Visio_Drawing.vsdx"/><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hyperlink" Target="file:///C:\Users\younsun\Documents\3GPP%20documents\RAN1%20tdocs\TSGR1_110\Docs\R1-2206018.zip" TargetMode="External"/><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Microsoft_Visio_2003-2010_Drawing.vsd"/><Relationship Id="rId22" Type="http://schemas.openxmlformats.org/officeDocument/2006/relationships/hyperlink" Target="file:///C:\Users\younsun\Documents\3GPP%20documents\RAN1%20tdocs\TSGR1_110\Docs\R1-2205875.zi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7FDA2-EC0D-4F03-91FC-F1C1EF5B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218</TotalTime>
  <Pages>21</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CR1427</cp:lastModifiedBy>
  <cp:revision>60</cp:revision>
  <cp:lastPrinted>2019-02-25T14:05:00Z</cp:lastPrinted>
  <dcterms:created xsi:type="dcterms:W3CDTF">2022-08-30T12:23:00Z</dcterms:created>
  <dcterms:modified xsi:type="dcterms:W3CDTF">2022-09-19T09:22:00Z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_2015_ms_pID_725343">
    <vt:lpwstr>(2)0VszD+NbB7Np/tZHU/9N+nUI4zY1FsTujj6fY6fAQOuJev66+cNHDJOgmhWQ8LG5NFBFkNDY
AK7LIkOMvWb9g3FY+3X1FMINimN2pKX5uXpPd0m/NyjduP8Xl7cetnqBYrjU6S7geNsr6PoP
sFbnBaPyPHbp4K5i3StQ3/YLs702COoOhigS7P9eysbeHKPvyeqiVfcuV3BkYA+MTC45JvRM
G5l66umYAJ3s4q1UA0</vt:lpwstr>
  </property>
  <property fmtid="{D5CDD505-2E9C-101B-9397-08002B2CF9AE}" pid="4" name="_2015_ms_pID_7253431">
    <vt:lpwstr>H0lLCg0bzZIC6LtfwpuiCraT/TVBK2975+qUCwY4DaIVWxoNq4oRhn
cBA15+rsdfG0KgsVYxx+T1fhOS1bnjKp6WDJWMjIvdw6asrnSC+6GvQVJn14aUF/qkG7OerR
+GVQdAgi5Fzcb2UG1eFEsRwgvsHQuYSG4CXGyHRpLo6Ri/rZOi5ESdkH2VC+hB0AQm0=</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1661735763</vt:lpwstr>
  </property>
</Properties>
</file>