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header1.xml.rels" ContentType="application/vnd.openxmlformats-package.relationships+xml"/>
  <Override PartName="/word/_rels/document.xml.rels" ContentType="application/vnd.openxmlformats-package.relationships+xml"/>
  <Override PartName="/word/document.xml" ContentType="application/vnd.openxmlformats-officedocument.wordprocessingml.document.main+xml"/>
  <Override PartName="/word/media/image24.wmf" ContentType="image/x-wmf"/>
  <Override PartName="/word/media/image23.wmf" ContentType="image/x-wmf"/>
  <Override PartName="/word/media/image22.wmf" ContentType="image/x-wmf"/>
  <Override PartName="/word/media/image21.wmf" ContentType="image/x-wmf"/>
  <Override PartName="/word/media/image19.wmf" ContentType="image/x-wmf"/>
  <Override PartName="/word/media/image20.wmf" ContentType="image/x-wmf"/>
  <Override PartName="/word/media/image18.wmf" ContentType="image/x-wmf"/>
  <Override PartName="/word/media/image17.wmf" ContentType="image/x-wmf"/>
  <Override PartName="/word/media/image16.wmf" ContentType="image/x-wmf"/>
  <Override PartName="/word/media/image14.wmf" ContentType="image/x-wmf"/>
  <Override PartName="/word/media/image15.wmf" ContentType="image/x-wmf"/>
  <Override PartName="/word/media/image1.jpeg" ContentType="image/jpeg"/>
  <Override PartName="/word/media/image50.wmf" ContentType="image/x-wmf"/>
  <Override PartName="/word/media/image27.wmf" ContentType="image/x-wmf"/>
  <Override PartName="/word/media/image4.wmf" ContentType="image/x-wmf"/>
  <Override PartName="/word/media/image34.wmf" ContentType="image/x-wmf"/>
  <Override PartName="/word/media/image25.wmf" ContentType="image/x-wmf"/>
  <Override PartName="/word/media/image2.wmf" ContentType="image/x-wmf"/>
  <Override PartName="/word/media/image32.wmf" ContentType="image/x-wmf"/>
  <Override PartName="/word/media/image26.wmf" ContentType="image/x-wmf"/>
  <Override PartName="/word/media/image3.wmf" ContentType="image/x-wmf"/>
  <Override PartName="/word/media/image33.wmf" ContentType="image/x-wmf"/>
  <Override PartName="/word/media/image28.wmf" ContentType="image/x-wmf"/>
  <Override PartName="/word/media/image5.wmf" ContentType="image/x-wmf"/>
  <Override PartName="/word/media/image35.wmf" ContentType="image/x-wmf"/>
  <Override PartName="/word/media/image41.wmf" ContentType="image/x-wmf"/>
  <Override PartName="/word/media/image31.wmf" ContentType="image/x-wmf"/>
  <Override PartName="/word/media/image29.wmf" ContentType="image/x-wmf"/>
  <Override PartName="/word/media/image43.wmf" ContentType="image/x-wmf"/>
  <Override PartName="/word/media/image44.wmf" ContentType="image/x-wmf"/>
  <Override PartName="/word/media/image45.wmf" ContentType="image/x-wmf"/>
  <Override PartName="/word/media/image46.wmf" ContentType="image/x-wmf"/>
  <Override PartName="/word/media/image51.wmf" ContentType="image/x-wmf"/>
  <Override PartName="/word/media/image40.wmf" ContentType="image/x-wmf"/>
  <Override PartName="/word/media/image52.wmf" ContentType="image/x-wmf"/>
  <Override PartName="/word/media/image30.wmf" ContentType="image/x-wmf"/>
  <Override PartName="/word/media/image42.wmf" ContentType="image/x-wmf"/>
  <Override PartName="/word/media/image54.wmf" ContentType="image/x-wmf"/>
  <Override PartName="/word/media/image39.wmf" ContentType="image/x-wmf"/>
  <Override PartName="/word/media/image9.wmf" ContentType="image/x-wmf"/>
  <Override PartName="/word/media/image38.wmf" ContentType="image/x-wmf"/>
  <Override PartName="/word/media/image8.wmf" ContentType="image/x-wmf"/>
  <Override PartName="/word/media/image13.png" ContentType="image/png"/>
  <Override PartName="/word/media/image53.wmf" ContentType="image/x-wmf"/>
  <Override PartName="/word/media/image49.wmf" ContentType="image/x-wmf"/>
  <Override PartName="/word/media/image12.wmf" ContentType="image/x-wmf"/>
  <Override PartName="/word/media/image10.wmf" ContentType="image/x-wmf"/>
  <Override PartName="/word/media/image47.wmf" ContentType="image/x-wmf"/>
  <Override PartName="/word/media/image37.wmf" ContentType="image/x-wmf"/>
  <Override PartName="/word/media/image7.wmf" ContentType="image/x-wmf"/>
  <Override PartName="/word/media/image11.wmf" ContentType="image/x-wmf"/>
  <Override PartName="/word/media/image48.wmf" ContentType="image/x-wmf"/>
  <Override PartName="/word/media/image6.wmf" ContentType="image/x-wmf"/>
  <Override PartName="/word/media/image36.wmf" ContentType="image/x-wmf"/>
  <Override PartName="/word/embeddings/oleObject29.bin" ContentType="application/vnd.openxmlformats-officedocument.oleObject"/>
  <Override PartName="/word/embeddings/oleObject28.bin" ContentType="application/vnd.openxmlformats-officedocument.oleObject"/>
  <Override PartName="/word/embeddings/oleObject21.bin" ContentType="application/vnd.openxmlformats-officedocument.oleObject"/>
  <Override PartName="/word/embeddings/oleObject27.bin" ContentType="application/vnd.openxmlformats-officedocument.oleObject"/>
  <Override PartName="/word/embeddings/oleObject20.bin" ContentType="application/vnd.openxmlformats-officedocument.oleObject"/>
  <Override PartName="/word/embeddings/oleObject26.bin" ContentType="application/vnd.openxmlformats-officedocument.oleObject"/>
  <Override PartName="/word/embeddings/oleObject25.bin" ContentType="application/vnd.openxmlformats-officedocument.oleObject"/>
  <Override PartName="/word/embeddings/oleObject24.bin" ContentType="application/vnd.openxmlformats-officedocument.oleObject"/>
  <Override PartName="/word/embeddings/oleObject23.bin" ContentType="application/vnd.openxmlformats-officedocument.oleObject"/>
  <Override PartName="/word/embeddings/oleObject22.bin" ContentType="application/vnd.openxmlformats-officedocument.oleObject"/>
  <Override PartName="/word/embeddings/oleObject14.bin" ContentType="application/vnd.openxmlformats-officedocument.oleObject"/>
  <Override PartName="/word/embeddings/oleObject15.bin" ContentType="application/vnd.openxmlformats-officedocument.oleObject"/>
  <Override PartName="/word/embeddings/oleObject1.bin" ContentType="application/vnd.openxmlformats-officedocument.oleObject"/>
  <Override PartName="/word/embeddings/oleObject36.bin" ContentType="application/vnd.openxmlformats-officedocument.oleObject"/>
  <Override PartName="/word/embeddings/oleObject16.bin" ContentType="application/vnd.openxmlformats-officedocument.oleObject"/>
  <Override PartName="/word/embeddings/oleObject2.bin" ContentType="application/vnd.openxmlformats-officedocument.oleObject"/>
  <Override PartName="/word/embeddings/oleObject37.bin" ContentType="application/vnd.openxmlformats-officedocument.oleObject"/>
  <Override PartName="/word/embeddings/oleObject17.bin" ContentType="application/vnd.openxmlformats-officedocument.oleObject"/>
  <Override PartName="/word/embeddings/oleObject3.bin" ContentType="application/vnd.openxmlformats-officedocument.oleObject"/>
  <Override PartName="/word/embeddings/oleObject38.bin" ContentType="application/vnd.openxmlformats-officedocument.oleObject"/>
  <Override PartName="/word/embeddings/oleObject18.bin" ContentType="application/vnd.openxmlformats-officedocument.oleObject"/>
  <Override PartName="/word/embeddings/oleObject30.bin" ContentType="application/vnd.openxmlformats-officedocument.oleObject"/>
  <Override PartName="/word/embeddings/oleObject40.bin" ContentType="application/vnd.openxmlformats-officedocument.oleObject"/>
  <Override PartName="/word/embeddings/oleObject41.bin" ContentType="application/vnd.openxmlformats-officedocument.oleObject"/>
  <Override PartName="/word/embeddings/oleObject42.bin" ContentType="application/vnd.openxmlformats-officedocument.oleObject"/>
  <Override PartName="/word/embeddings/oleObject43.bin" ContentType="application/vnd.openxmlformats-officedocument.oleObject"/>
  <Override PartName="/word/embeddings/oleObject44.bin" ContentType="application/vnd.openxmlformats-officedocument.oleObject"/>
  <Override PartName="/word/embeddings/oleObject39.bin" ContentType="application/vnd.openxmlformats-officedocument.oleObject"/>
  <Override PartName="/word/embeddings/oleObject4.bin" ContentType="application/vnd.openxmlformats-officedocument.oleObject"/>
  <Override PartName="/word/embeddings/oleObject45.bin" ContentType="application/vnd.openxmlformats-officedocument.oleObject"/>
  <Override PartName="/word/embeddings/oleObject5.bin" ContentType="application/vnd.openxmlformats-officedocument.oleObject"/>
  <Override PartName="/word/embeddings/oleObject46.bin" ContentType="application/vnd.openxmlformats-officedocument.oleObject"/>
  <Override PartName="/word/embeddings/oleObject6.bin" ContentType="application/vnd.openxmlformats-officedocument.oleObject"/>
  <Override PartName="/word/embeddings/oleObject35.bin" ContentType="application/vnd.openxmlformats-officedocument.oleObject"/>
  <Override PartName="/word/embeddings/oleObject11.bin" ContentType="application/vnd.openxmlformats-officedocument.oleObject"/>
  <Override PartName="/word/embeddings/oleObject47.bin" ContentType="application/vnd.openxmlformats-officedocument.oleObject"/>
  <Override PartName="/word/embeddings/oleObject7.bin" ContentType="application/vnd.openxmlformats-officedocument.oleObject"/>
  <Override PartName="/word/embeddings/oleObject48.bin" ContentType="application/vnd.openxmlformats-officedocument.oleObject"/>
  <Override PartName="/word/embeddings/oleObject50.bin" ContentType="application/vnd.openxmlformats-officedocument.oleObject"/>
  <Override PartName="/word/embeddings/oleObject8.bin" ContentType="application/vnd.openxmlformats-officedocument.oleObject"/>
  <Override PartName="/word/embeddings/oleObject49.bin" ContentType="application/vnd.openxmlformats-officedocument.oleObject"/>
  <Override PartName="/word/embeddings/oleObject51.bin" ContentType="application/vnd.openxmlformats-officedocument.oleObject"/>
  <Override PartName="/word/embeddings/oleObject9.bin" ContentType="application/vnd.openxmlformats-officedocument.oleObject"/>
  <Override PartName="/word/embeddings/oleObject34.bin" ContentType="application/vnd.openxmlformats-officedocument.oleObject"/>
  <Override PartName="/word/embeddings/oleObject10.bin" ContentType="application/vnd.openxmlformats-officedocument.oleObject"/>
  <Override PartName="/word/embeddings/oleObject33.bin" ContentType="application/vnd.openxmlformats-officedocument.oleObject"/>
  <Override PartName="/word/embeddings/oleObject32.bin" ContentType="application/vnd.openxmlformats-officedocument.oleObject"/>
  <Override PartName="/word/embeddings/oleObject13.bin" ContentType="application/vnd.openxmlformats-officedocument.oleObject"/>
  <Override PartName="/word/embeddings/oleObject12.bin" ContentType="application/vnd.openxmlformats-officedocument.oleObject"/>
  <Override PartName="/word/embeddings/oleObject19.bin" ContentType="application/vnd.openxmlformats-officedocument.oleObject"/>
  <Override PartName="/word/embeddings/oleObject31.bin" ContentType="application/vnd.openxmlformats-officedocument.oleObject"/>
  <Override PartName="/word/header2.xml" ContentType="application/vnd.openxmlformats-officedocument.wordprocessingml.header+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settings.xml" ContentType="application/vnd.openxmlformats-officedocument.wordprocessingml.settings+xml"/>
  <Override PartName="/word/footer2.xml" ContentType="application/vnd.openxmlformats-officedocument.wordprocessingml.footer+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ackground w:color="FFFFFF"/>
  <w:body>
    <w:p>
      <w:pPr>
        <w:sectPr>
          <w:headerReference w:type="default" r:id="rId2"/>
          <w:footerReference w:type="default" r:id="rId3"/>
          <w:type w:val="nextPage"/>
          <w:pgSz w:w="11906" w:h="16838"/>
          <w:pgMar w:left="851" w:right="851" w:header="0" w:top="2268" w:footer="0" w:bottom="10773" w:gutter="0"/>
          <w:pgNumType w:fmt="decimal"/>
          <w:formProt w:val="false"/>
          <w:textDirection w:val="lrTb"/>
          <w:docGrid w:type="default" w:linePitch="360" w:charSpace="0"/>
        </w:sectPr>
        <w:pStyle w:val="Normal"/>
        <w:rPr/>
      </w:pPr>
      <w:r>
        <w:rPr/>
      </w:r>
    </w:p>
    <w:p>
      <w:pPr>
        <w:pStyle w:val="Normal"/>
        <w:rPr/>
      </w:pPr>
      <w:r>
        <w:rPr/>
      </w:r>
      <w:bookmarkStart w:id="2" w:name="page2"/>
      <w:bookmarkStart w:id="3" w:name="page2"/>
      <w:bookmarkEnd w:id="3"/>
    </w:p>
    <w:p>
      <w:pPr>
        <w:pStyle w:val="Normal"/>
        <w:rPr/>
      </w:pPr>
      <w:r>
        <w:rPr/>
      </w:r>
      <w:r>
        <mc:AlternateContent>
          <mc:Choice Requires="wps">
            <w:drawing>
              <wp:anchor behindDoc="0" distT="0" distB="0" distL="0" distR="0" simplePos="0" locked="0" layoutInCell="1" allowOverlap="1" relativeHeight="10">
                <wp:simplePos x="0" y="0"/>
                <wp:positionH relativeFrom="margin">
                  <wp:align>left</wp:align>
                </wp:positionH>
                <wp:positionV relativeFrom="page">
                  <wp:posOffset>1800225</wp:posOffset>
                </wp:positionV>
                <wp:extent cx="5735955" cy="452755"/>
                <wp:effectExtent l="0" t="0" r="0" b="0"/>
                <wp:wrapTopAndBottom/>
                <wp:docPr id="9" name="Frame7"/>
                <a:graphic xmlns:a="http://schemas.openxmlformats.org/drawingml/2006/main">
                  <a:graphicData uri="http://schemas.microsoft.com/office/word/2010/wordprocessingShape">
                    <wps:wsp>
                      <wps:cNvSpPr txBox="1"/>
                      <wps:spPr>
                        <a:xfrm>
                          <a:off x="0" y="0"/>
                          <a:ext cx="5735955" cy="452755"/>
                        </a:xfrm>
                        <a:prstGeom prst="rect"/>
                        <a:solidFill>
                          <a:srgbClr val="FFFFFF">
                            <a:alpha val="0"/>
                          </a:srgbClr>
                        </a:solidFill>
                      </wps:spPr>
                      <wps:txbx>
                        <w:txbxContent>
                          <w:p>
                            <w:pPr>
                              <w:pStyle w:val="FP"/>
                              <w:spacing w:before="240" w:after="0"/>
                              <w:ind w:start="2835" w:end="2835" w:hanging="0"/>
                              <w:jc w:val="center"/>
                              <w:rPr/>
                            </w:pPr>
                            <w:r>
                              <w:rPr/>
                              <w:t>Keywords</w:t>
                            </w:r>
                          </w:p>
                          <w:p>
                            <w:pPr>
                              <w:pStyle w:val="FP"/>
                              <w:ind w:start="2835" w:end="2835" w:hanging="0"/>
                              <w:jc w:val="center"/>
                              <w:rPr/>
                            </w:pPr>
                            <w:r>
                              <w:rPr>
                                <w:rFonts w:cs="Arial" w:ascii="Arial" w:hAnsi="Arial"/>
                                <w:sz w:val="18"/>
                                <w:lang w:eastAsia="zh-CN"/>
                              </w:rPr>
                              <w:t>I</w:t>
                            </w:r>
                            <w:r>
                              <w:rPr>
                                <w:rFonts w:cs="Arial" w:ascii="Arial" w:hAnsi="Arial"/>
                                <w:sz w:val="18"/>
                              </w:rPr>
                              <w:t xml:space="preserve">MS, </w:t>
                            </w:r>
                            <w:r>
                              <w:rPr>
                                <w:rFonts w:cs="Arial" w:ascii="Arial" w:hAnsi="Arial"/>
                                <w:sz w:val="18"/>
                                <w:lang w:eastAsia="zh-CN"/>
                              </w:rPr>
                              <w:t>Service Continuity, Inter-UE Transfer</w:t>
                            </w:r>
                          </w:p>
                        </w:txbxContent>
                      </wps:txbx>
                      <wps:bodyPr anchor="t" lIns="0" tIns="0" rIns="0" bIns="12700">
                        <a:noAutofit/>
                      </wps:bodyPr>
                    </wps:wsp>
                  </a:graphicData>
                </a:graphic>
              </wp:anchor>
            </w:drawing>
          </mc:Choice>
          <mc:Fallback>
            <w:pict>
              <v:rect fillcolor="#FFFFFF" style="position:absolute;rotation:0;width:451.65pt;height:35.65pt;mso-wrap-distance-left:0pt;mso-wrap-distance-right:0pt;mso-wrap-distance-top:0pt;mso-wrap-distance-bottom:0pt;margin-top:141.75pt;mso-position-vertical-relative:page;margin-left:0pt;mso-position-horizontal:left;mso-position-horizontal-relative:margin">
                <v:fill opacity="0f"/>
                <v:textbox inset="0in,0in,0in,0.0138888888888889in">
                  <w:txbxContent>
                    <w:p>
                      <w:pPr>
                        <w:pStyle w:val="FP"/>
                        <w:spacing w:before="240" w:after="0"/>
                        <w:ind w:start="2835" w:end="2835" w:hanging="0"/>
                        <w:jc w:val="center"/>
                        <w:rPr/>
                      </w:pPr>
                      <w:r>
                        <w:rPr/>
                        <w:t>Keywords</w:t>
                      </w:r>
                    </w:p>
                    <w:p>
                      <w:pPr>
                        <w:pStyle w:val="FP"/>
                        <w:ind w:start="2835" w:end="2835" w:hanging="0"/>
                        <w:jc w:val="center"/>
                        <w:rPr/>
                      </w:pPr>
                      <w:r>
                        <w:rPr>
                          <w:rFonts w:cs="Arial" w:ascii="Arial" w:hAnsi="Arial"/>
                          <w:sz w:val="18"/>
                          <w:lang w:eastAsia="zh-CN"/>
                        </w:rPr>
                        <w:t>I</w:t>
                      </w:r>
                      <w:r>
                        <w:rPr>
                          <w:rFonts w:cs="Arial" w:ascii="Arial" w:hAnsi="Arial"/>
                          <w:sz w:val="18"/>
                        </w:rPr>
                        <w:t xml:space="preserve">MS, </w:t>
                      </w:r>
                      <w:r>
                        <w:rPr>
                          <w:rFonts w:cs="Arial" w:ascii="Arial" w:hAnsi="Arial"/>
                          <w:sz w:val="18"/>
                          <w:lang w:eastAsia="zh-CN"/>
                        </w:rPr>
                        <w:t>Service Continuity, Inter-UE Transfer</w:t>
                      </w:r>
                    </w:p>
                  </w:txbxContent>
                </v:textbox>
                <w10:wrap type="topAndBottom"/>
              </v:rect>
            </w:pict>
          </mc:Fallback>
        </mc:AlternateContent>
      </w:r>
    </w:p>
    <w:p>
      <w:pPr>
        <w:pStyle w:val="Normal"/>
        <w:rPr/>
      </w:pPr>
      <w:r>
        <w:rPr/>
      </w:r>
    </w:p>
    <w:p>
      <w:pPr>
        <w:pStyle w:val="Normal"/>
        <w:rPr/>
      </w:pPr>
      <w:r>
        <w:rPr/>
      </w:r>
      <w:r>
        <mc:AlternateContent>
          <mc:Choice Requires="wps">
            <w:drawing>
              <wp:anchor behindDoc="0" distT="0" distB="0" distL="0" distR="0" simplePos="0" locked="0" layoutInCell="1" allowOverlap="1" relativeHeight="11">
                <wp:simplePos x="0" y="0"/>
                <wp:positionH relativeFrom="margin">
                  <wp:align>left</wp:align>
                </wp:positionH>
                <wp:positionV relativeFrom="margin">
                  <wp:align>center</wp:align>
                </wp:positionV>
                <wp:extent cx="5991225" cy="1767205"/>
                <wp:effectExtent l="0" t="0" r="0" b="0"/>
                <wp:wrapTopAndBottom/>
                <wp:docPr id="10" name="Frame8"/>
                <a:graphic xmlns:a="http://schemas.openxmlformats.org/drawingml/2006/main">
                  <a:graphicData uri="http://schemas.microsoft.com/office/word/2010/wordprocessingShape">
                    <wps:wsp>
                      <wps:cNvSpPr txBox="1"/>
                      <wps:spPr>
                        <a:xfrm>
                          <a:off x="0" y="0"/>
                          <a:ext cx="5991225" cy="1767205"/>
                        </a:xfrm>
                        <a:prstGeom prst="rect"/>
                        <a:solidFill>
                          <a:srgbClr val="FFFFFF">
                            <a:alpha val="0"/>
                          </a:srgbClr>
                        </a:solidFill>
                      </wps:spPr>
                      <wps:txbx>
                        <w:txbxContent>
                          <w:p>
                            <w:pPr>
                              <w:pStyle w:val="FP"/>
                              <w:spacing w:before="0" w:after="240"/>
                              <w:ind w:start="2835" w:end="2835" w:hanging="0"/>
                              <w:jc w:val="center"/>
                              <w:rPr>
                                <w:rFonts w:ascii="Arial" w:hAnsi="Arial" w:cs="Arial"/>
                                <w:b/>
                                <w:b/>
                                <w:i/>
                                <w:i/>
                              </w:rPr>
                            </w:pPr>
                            <w:r>
                              <w:rPr>
                                <w:rFonts w:cs="Arial" w:ascii="Arial" w:hAnsi="Arial"/>
                                <w:b/>
                                <w:i/>
                              </w:rPr>
                              <w:t>3GPP</w:t>
                            </w:r>
                          </w:p>
                          <w:p>
                            <w:pPr>
                              <w:pStyle w:val="FP"/>
                              <w:pBdr>
                                <w:bottom w:val="single" w:sz="6" w:space="1" w:color="000000"/>
                              </w:pBdr>
                              <w:ind w:start="2835" w:end="2835" w:hanging="0"/>
                              <w:jc w:val="center"/>
                              <w:rPr/>
                            </w:pPr>
                            <w:r>
                              <w:rPr/>
                              <w:t>Postal address</w:t>
                            </w:r>
                          </w:p>
                          <w:p>
                            <w:pPr>
                              <w:pStyle w:val="FP"/>
                              <w:ind w:start="2835" w:end="2835" w:hanging="0"/>
                              <w:jc w:val="center"/>
                              <w:rPr>
                                <w:rFonts w:ascii="Arial" w:hAnsi="Arial" w:cs="Arial"/>
                                <w:sz w:val="18"/>
                              </w:rPr>
                            </w:pPr>
                            <w:r>
                              <w:rPr>
                                <w:rFonts w:cs="Arial" w:ascii="Arial" w:hAnsi="Arial"/>
                                <w:sz w:val="18"/>
                              </w:rPr>
                            </w:r>
                          </w:p>
                          <w:p>
                            <w:pPr>
                              <w:pStyle w:val="FP"/>
                              <w:pBdr>
                                <w:bottom w:val="single" w:sz="6" w:space="1" w:color="000000"/>
                              </w:pBdr>
                              <w:spacing w:before="240" w:after="0"/>
                              <w:ind w:start="2835" w:end="2835" w:hanging="0"/>
                              <w:jc w:val="center"/>
                              <w:rPr/>
                            </w:pPr>
                            <w:r>
                              <w:rPr/>
                              <w:t>3GPP support office address</w:t>
                            </w:r>
                          </w:p>
                          <w:p>
                            <w:pPr>
                              <w:pStyle w:val="FP"/>
                              <w:ind w:start="2835" w:end="2835" w:hanging="0"/>
                              <w:jc w:val="center"/>
                              <w:rPr>
                                <w:rFonts w:ascii="Arial" w:hAnsi="Arial" w:cs="Arial"/>
                                <w:sz w:val="18"/>
                                <w:lang w:val="en-US" w:eastAsia="en-US"/>
                              </w:rPr>
                            </w:pPr>
                            <w:r>
                              <w:rPr>
                                <w:rFonts w:cs="Arial" w:ascii="Arial" w:hAnsi="Arial"/>
                                <w:sz w:val="18"/>
                                <w:lang w:val="en-US" w:eastAsia="en-US"/>
                              </w:rPr>
                              <w:t>650 Route des Lucioles - Sophia Antipolis</w:t>
                            </w:r>
                          </w:p>
                          <w:p>
                            <w:pPr>
                              <w:pStyle w:val="FP"/>
                              <w:ind w:start="2835" w:end="2835" w:hanging="0"/>
                              <w:jc w:val="center"/>
                              <w:rPr>
                                <w:rFonts w:ascii="Arial" w:hAnsi="Arial" w:cs="Arial"/>
                                <w:sz w:val="18"/>
                                <w:lang w:val="en-US" w:eastAsia="en-US"/>
                              </w:rPr>
                            </w:pPr>
                            <w:r>
                              <w:rPr>
                                <w:rFonts w:cs="Arial" w:ascii="Arial" w:hAnsi="Arial"/>
                                <w:sz w:val="18"/>
                                <w:lang w:val="en-US" w:eastAsia="en-US"/>
                              </w:rPr>
                              <w:t>Valbonne - FRANCE</w:t>
                            </w:r>
                          </w:p>
                          <w:p>
                            <w:pPr>
                              <w:pStyle w:val="FP"/>
                              <w:spacing w:before="0" w:after="20"/>
                              <w:ind w:start="2835" w:end="2835" w:hanging="0"/>
                              <w:jc w:val="center"/>
                              <w:rPr>
                                <w:rFonts w:ascii="Arial" w:hAnsi="Arial" w:cs="Arial"/>
                                <w:sz w:val="18"/>
                                <w:lang w:val="en-US" w:eastAsia="en-US"/>
                              </w:rPr>
                            </w:pPr>
                            <w:r>
                              <w:rPr>
                                <w:rFonts w:cs="Arial" w:ascii="Arial" w:hAnsi="Arial"/>
                                <w:sz w:val="18"/>
                                <w:lang w:val="en-US" w:eastAsia="en-US"/>
                              </w:rPr>
                              <w:t>Tel.: +33 4 92 94 42 00 Fax: +33 4 93 65 47 16</w:t>
                            </w:r>
                          </w:p>
                          <w:p>
                            <w:pPr>
                              <w:pStyle w:val="FP"/>
                              <w:pBdr>
                                <w:bottom w:val="single" w:sz="6" w:space="1" w:color="000000"/>
                              </w:pBdr>
                              <w:spacing w:before="240" w:after="0"/>
                              <w:ind w:start="2835" w:end="2835" w:hanging="0"/>
                              <w:jc w:val="center"/>
                              <w:rPr/>
                            </w:pPr>
                            <w:r>
                              <w:rPr/>
                              <w:t>Internet</w:t>
                            </w:r>
                          </w:p>
                          <w:p>
                            <w:pPr>
                              <w:pStyle w:val="FP"/>
                              <w:ind w:start="2835" w:end="2835" w:hanging="0"/>
                              <w:jc w:val="center"/>
                              <w:rPr>
                                <w:rFonts w:ascii="Arial" w:hAnsi="Arial" w:cs="Arial"/>
                                <w:sz w:val="18"/>
                              </w:rPr>
                            </w:pPr>
                            <w:r>
                              <w:rPr>
                                <w:rFonts w:cs="Arial" w:ascii="Arial" w:hAnsi="Arial"/>
                                <w:sz w:val="18"/>
                              </w:rPr>
                              <w:t>http://www.3gpp.org</w:t>
                            </w:r>
                          </w:p>
                        </w:txbxContent>
                      </wps:txbx>
                      <wps:bodyPr anchor="t" lIns="0" tIns="0" rIns="0" bIns="0">
                        <a:noAutofit/>
                      </wps:bodyPr>
                    </wps:wsp>
                  </a:graphicData>
                </a:graphic>
              </wp:anchor>
            </w:drawing>
          </mc:Choice>
          <mc:Fallback>
            <w:pict>
              <v:rect fillcolor="#FFFFFF" style="position:absolute;rotation:0;width:471.75pt;height:139.15pt;mso-wrap-distance-left:0pt;mso-wrap-distance-right:0pt;mso-wrap-distance-top:0pt;mso-wrap-distance-bottom:0pt;margin-top:287.65pt;mso-position-vertical:center;mso-position-vertical-relative:margin;margin-left:0pt;mso-position-horizontal:left;mso-position-horizontal-relative:margin">
                <v:fill opacity="0f"/>
                <v:textbox inset="0in,0in,0in,0in">
                  <w:txbxContent>
                    <w:p>
                      <w:pPr>
                        <w:pStyle w:val="FP"/>
                        <w:spacing w:before="0" w:after="240"/>
                        <w:ind w:start="2835" w:end="2835" w:hanging="0"/>
                        <w:jc w:val="center"/>
                        <w:rPr>
                          <w:rFonts w:ascii="Arial" w:hAnsi="Arial" w:cs="Arial"/>
                          <w:b/>
                          <w:b/>
                          <w:i/>
                          <w:i/>
                        </w:rPr>
                      </w:pPr>
                      <w:r>
                        <w:rPr>
                          <w:rFonts w:cs="Arial" w:ascii="Arial" w:hAnsi="Arial"/>
                          <w:b/>
                          <w:i/>
                        </w:rPr>
                        <w:t>3GPP</w:t>
                      </w:r>
                    </w:p>
                    <w:p>
                      <w:pPr>
                        <w:pStyle w:val="FP"/>
                        <w:pBdr>
                          <w:bottom w:val="single" w:sz="6" w:space="1" w:color="000000"/>
                        </w:pBdr>
                        <w:ind w:start="2835" w:end="2835" w:hanging="0"/>
                        <w:jc w:val="center"/>
                        <w:rPr/>
                      </w:pPr>
                      <w:r>
                        <w:rPr/>
                        <w:t>Postal address</w:t>
                      </w:r>
                    </w:p>
                    <w:p>
                      <w:pPr>
                        <w:pStyle w:val="FP"/>
                        <w:ind w:start="2835" w:end="2835" w:hanging="0"/>
                        <w:jc w:val="center"/>
                        <w:rPr>
                          <w:rFonts w:ascii="Arial" w:hAnsi="Arial" w:cs="Arial"/>
                          <w:sz w:val="18"/>
                        </w:rPr>
                      </w:pPr>
                      <w:r>
                        <w:rPr>
                          <w:rFonts w:cs="Arial" w:ascii="Arial" w:hAnsi="Arial"/>
                          <w:sz w:val="18"/>
                        </w:rPr>
                      </w:r>
                    </w:p>
                    <w:p>
                      <w:pPr>
                        <w:pStyle w:val="FP"/>
                        <w:pBdr>
                          <w:bottom w:val="single" w:sz="6" w:space="1" w:color="000000"/>
                        </w:pBdr>
                        <w:spacing w:before="240" w:after="0"/>
                        <w:ind w:start="2835" w:end="2835" w:hanging="0"/>
                        <w:jc w:val="center"/>
                        <w:rPr/>
                      </w:pPr>
                      <w:r>
                        <w:rPr/>
                        <w:t>3GPP support office address</w:t>
                      </w:r>
                    </w:p>
                    <w:p>
                      <w:pPr>
                        <w:pStyle w:val="FP"/>
                        <w:ind w:start="2835" w:end="2835" w:hanging="0"/>
                        <w:jc w:val="center"/>
                        <w:rPr>
                          <w:rFonts w:ascii="Arial" w:hAnsi="Arial" w:cs="Arial"/>
                          <w:sz w:val="18"/>
                          <w:lang w:val="en-US" w:eastAsia="en-US"/>
                        </w:rPr>
                      </w:pPr>
                      <w:r>
                        <w:rPr>
                          <w:rFonts w:cs="Arial" w:ascii="Arial" w:hAnsi="Arial"/>
                          <w:sz w:val="18"/>
                          <w:lang w:val="en-US" w:eastAsia="en-US"/>
                        </w:rPr>
                        <w:t>650 Route des Lucioles - Sophia Antipolis</w:t>
                      </w:r>
                    </w:p>
                    <w:p>
                      <w:pPr>
                        <w:pStyle w:val="FP"/>
                        <w:ind w:start="2835" w:end="2835" w:hanging="0"/>
                        <w:jc w:val="center"/>
                        <w:rPr>
                          <w:rFonts w:ascii="Arial" w:hAnsi="Arial" w:cs="Arial"/>
                          <w:sz w:val="18"/>
                          <w:lang w:val="en-US" w:eastAsia="en-US"/>
                        </w:rPr>
                      </w:pPr>
                      <w:r>
                        <w:rPr>
                          <w:rFonts w:cs="Arial" w:ascii="Arial" w:hAnsi="Arial"/>
                          <w:sz w:val="18"/>
                          <w:lang w:val="en-US" w:eastAsia="en-US"/>
                        </w:rPr>
                        <w:t>Valbonne - FRANCE</w:t>
                      </w:r>
                    </w:p>
                    <w:p>
                      <w:pPr>
                        <w:pStyle w:val="FP"/>
                        <w:spacing w:before="0" w:after="20"/>
                        <w:ind w:start="2835" w:end="2835" w:hanging="0"/>
                        <w:jc w:val="center"/>
                        <w:rPr>
                          <w:rFonts w:ascii="Arial" w:hAnsi="Arial" w:cs="Arial"/>
                          <w:sz w:val="18"/>
                          <w:lang w:val="en-US" w:eastAsia="en-US"/>
                        </w:rPr>
                      </w:pPr>
                      <w:r>
                        <w:rPr>
                          <w:rFonts w:cs="Arial" w:ascii="Arial" w:hAnsi="Arial"/>
                          <w:sz w:val="18"/>
                          <w:lang w:val="en-US" w:eastAsia="en-US"/>
                        </w:rPr>
                        <w:t>Tel.: +33 4 92 94 42 00 Fax: +33 4 93 65 47 16</w:t>
                      </w:r>
                    </w:p>
                    <w:p>
                      <w:pPr>
                        <w:pStyle w:val="FP"/>
                        <w:pBdr>
                          <w:bottom w:val="single" w:sz="6" w:space="1" w:color="000000"/>
                        </w:pBdr>
                        <w:spacing w:before="240" w:after="0"/>
                        <w:ind w:start="2835" w:end="2835" w:hanging="0"/>
                        <w:jc w:val="center"/>
                        <w:rPr/>
                      </w:pPr>
                      <w:r>
                        <w:rPr/>
                        <w:t>Internet</w:t>
                      </w:r>
                    </w:p>
                    <w:p>
                      <w:pPr>
                        <w:pStyle w:val="FP"/>
                        <w:ind w:start="2835" w:end="2835" w:hanging="0"/>
                        <w:jc w:val="center"/>
                        <w:rPr>
                          <w:rFonts w:ascii="Arial" w:hAnsi="Arial" w:cs="Arial"/>
                          <w:sz w:val="18"/>
                        </w:rPr>
                      </w:pPr>
                      <w:r>
                        <w:rPr>
                          <w:rFonts w:cs="Arial" w:ascii="Arial" w:hAnsi="Arial"/>
                          <w:sz w:val="18"/>
                        </w:rPr>
                        <w:t>http://www.3gpp.org</w:t>
                      </w:r>
                    </w:p>
                  </w:txbxContent>
                </v:textbox>
                <w10:wrap type="topAndBottom"/>
              </v:rect>
            </w:pict>
          </mc:Fallback>
        </mc:AlternateContent>
      </w:r>
    </w:p>
    <w:p>
      <w:pPr>
        <w:pStyle w:val="Normal"/>
        <w:rPr/>
      </w:pPr>
      <w:r>
        <w:rPr/>
      </w:r>
      <w:r>
        <w:br w:type="page"/>
      </w:r>
      <w:r>
        <mc:AlternateContent>
          <mc:Choice Requires="wps">
            <w:drawing>
              <wp:anchor behindDoc="0" distT="0" distB="0" distL="0" distR="0" simplePos="0" locked="0" layoutInCell="1" allowOverlap="1" relativeHeight="12">
                <wp:simplePos x="0" y="0"/>
                <wp:positionH relativeFrom="margin">
                  <wp:align>left</wp:align>
                </wp:positionH>
                <wp:positionV relativeFrom="page">
                  <wp:posOffset>8004175</wp:posOffset>
                </wp:positionV>
                <wp:extent cx="5295900" cy="1941195"/>
                <wp:effectExtent l="0" t="0" r="0" b="0"/>
                <wp:wrapTopAndBottom/>
                <wp:docPr id="11" name="Frame9"/>
                <a:graphic xmlns:a="http://schemas.openxmlformats.org/drawingml/2006/main">
                  <a:graphicData uri="http://schemas.microsoft.com/office/word/2010/wordprocessingShape">
                    <wps:wsp>
                      <wps:cNvSpPr txBox="1"/>
                      <wps:spPr>
                        <a:xfrm>
                          <a:off x="0" y="0"/>
                          <a:ext cx="5295900" cy="1941195"/>
                        </a:xfrm>
                        <a:prstGeom prst="rect"/>
                        <a:solidFill>
                          <a:srgbClr val="FFFFFF">
                            <a:alpha val="0"/>
                          </a:srgbClr>
                        </a:solidFill>
                      </wps:spPr>
                      <wps:txbx>
                        <w:txbxContent>
                          <w:p>
                            <w:pPr>
                              <w:pStyle w:val="FP"/>
                              <w:spacing w:before="0" w:after="240"/>
                              <w:jc w:val="center"/>
                              <w:rPr>
                                <w:rFonts w:ascii="Arial" w:hAnsi="Arial" w:cs="Arial"/>
                                <w:b/>
                                <w:b/>
                                <w:i/>
                                <w:i/>
                                <w:lang w:val="en-US" w:eastAsia="en-US"/>
                              </w:rPr>
                            </w:pPr>
                            <w:r>
                              <w:rPr>
                                <w:rFonts w:cs="Arial" w:ascii="Arial" w:hAnsi="Arial"/>
                                <w:b/>
                                <w:i/>
                                <w:lang w:val="en-US" w:eastAsia="en-US"/>
                              </w:rPr>
                              <w:t>Copyright Notification</w:t>
                            </w:r>
                          </w:p>
                          <w:p>
                            <w:pPr>
                              <w:pStyle w:val="FP"/>
                              <w:jc w:val="center"/>
                              <w:rPr>
                                <w:lang w:val="en-US" w:eastAsia="en-US"/>
                              </w:rPr>
                            </w:pPr>
                            <w:r>
                              <w:rPr>
                                <w:lang w:val="en-US" w:eastAsia="en-US"/>
                              </w:rPr>
                              <w:t>No part may be reproduced except as authorized by written permission.</w:t>
                              <w:br/>
                              <w:t>The copyright and the foregoing restriction extend to reproduction in all media.</w:t>
                            </w:r>
                          </w:p>
                          <w:p>
                            <w:pPr>
                              <w:pStyle w:val="FP"/>
                              <w:jc w:val="center"/>
                              <w:rPr>
                                <w:lang w:val="en-US" w:eastAsia="en-US"/>
                              </w:rPr>
                            </w:pPr>
                            <w:r>
                              <w:rPr>
                                <w:lang w:val="en-US" w:eastAsia="en-US"/>
                              </w:rPr>
                            </w:r>
                          </w:p>
                          <w:p>
                            <w:pPr>
                              <w:pStyle w:val="FP"/>
                              <w:jc w:val="center"/>
                              <w:rPr>
                                <w:sz w:val="18"/>
                                <w:lang w:val="en-US" w:eastAsia="en-US"/>
                              </w:rPr>
                            </w:pPr>
                            <w:r>
                              <w:rPr>
                                <w:sz w:val="18"/>
                                <w:lang w:val="en-US" w:eastAsia="en-US"/>
                              </w:rPr>
                              <w:t>© 2010, 3GPP Organizational Partners (ARIB, ATIS, CCSA, ETSI, TTA, TTC).</w:t>
                            </w:r>
                            <w:bookmarkStart w:id="4" w:name="copyrightaddon"/>
                            <w:bookmarkEnd w:id="4"/>
                          </w:p>
                          <w:p>
                            <w:pPr>
                              <w:pStyle w:val="FP"/>
                              <w:jc w:val="center"/>
                              <w:rPr>
                                <w:sz w:val="18"/>
                                <w:lang w:val="en-US" w:eastAsia="en-US"/>
                              </w:rPr>
                            </w:pPr>
                            <w:r>
                              <w:rPr>
                                <w:sz w:val="18"/>
                                <w:lang w:val="en-US" w:eastAsia="en-US"/>
                              </w:rPr>
                              <w:t>All rights reserved.</w:t>
                            </w:r>
                          </w:p>
                          <w:p>
                            <w:pPr>
                              <w:pStyle w:val="FP"/>
                              <w:jc w:val="center"/>
                              <w:rPr>
                                <w:sz w:val="18"/>
                                <w:lang w:val="en-US" w:eastAsia="en-US"/>
                              </w:rPr>
                            </w:pPr>
                            <w:r>
                              <w:rPr>
                                <w:sz w:val="18"/>
                                <w:lang w:val="en-US" w:eastAsia="en-US"/>
                              </w:rPr>
                            </w:r>
                          </w:p>
                          <w:p>
                            <w:pPr>
                              <w:pStyle w:val="FP"/>
                              <w:rPr/>
                            </w:pPr>
                            <w:r>
                              <w:rPr>
                                <w:sz w:val="18"/>
                                <w:lang w:val="en-US" w:eastAsia="en-US"/>
                              </w:rPr>
                              <w:t>UMTS™ is a Trade Mark of ETSI registered for the benefit of its members</w:t>
                            </w:r>
                          </w:p>
                          <w:p>
                            <w:pPr>
                              <w:pStyle w:val="FP"/>
                              <w:rPr/>
                            </w:pPr>
                            <w:r>
                              <w:rPr>
                                <w:sz w:val="18"/>
                                <w:lang w:val="en-US" w:eastAsia="en-US"/>
                              </w:rPr>
                              <w:t>3GPP™ is a Trade Mark of ETSI registered for the benefit of its Members and of the 3GPP Organizational Partners</w:t>
                              <w:br/>
                              <w:t>LTE™ is a Trade Mark of ETSI currently being registered for the benefit of its Members and of the 3GPP Organizational Partners</w:t>
                            </w:r>
                          </w:p>
                          <w:p>
                            <w:pPr>
                              <w:pStyle w:val="FP"/>
                              <w:rPr>
                                <w:sz w:val="18"/>
                                <w:lang w:val="en-US" w:eastAsia="en-US"/>
                              </w:rPr>
                            </w:pPr>
                            <w:r>
                              <w:rPr>
                                <w:sz w:val="18"/>
                                <w:lang w:val="en-US" w:eastAsia="en-US"/>
                              </w:rPr>
                              <w:t>GSM® and the GSM logo are registered and owned by the GSM Association</w:t>
                            </w:r>
                          </w:p>
                        </w:txbxContent>
                      </wps:txbx>
                      <wps:bodyPr anchor="t" lIns="0" tIns="0" rIns="0" bIns="12700">
                        <a:noAutofit/>
                      </wps:bodyPr>
                    </wps:wsp>
                  </a:graphicData>
                </a:graphic>
              </wp:anchor>
            </w:drawing>
          </mc:Choice>
          <mc:Fallback>
            <w:pict>
              <v:rect fillcolor="#FFFFFF" style="position:absolute;rotation:0;width:417pt;height:152.85pt;mso-wrap-distance-left:0pt;mso-wrap-distance-right:0pt;mso-wrap-distance-top:0pt;mso-wrap-distance-bottom:0pt;margin-top:630.25pt;mso-position-vertical-relative:page;margin-left:0pt;mso-position-horizontal:left;mso-position-horizontal-relative:margin">
                <v:fill opacity="0f"/>
                <v:textbox inset="0in,0in,0in,0.0138888888888889in">
                  <w:txbxContent>
                    <w:p>
                      <w:pPr>
                        <w:pStyle w:val="FP"/>
                        <w:spacing w:before="0" w:after="240"/>
                        <w:jc w:val="center"/>
                        <w:rPr>
                          <w:rFonts w:ascii="Arial" w:hAnsi="Arial" w:cs="Arial"/>
                          <w:b/>
                          <w:b/>
                          <w:i/>
                          <w:i/>
                          <w:lang w:val="en-US" w:eastAsia="en-US"/>
                        </w:rPr>
                      </w:pPr>
                      <w:r>
                        <w:rPr>
                          <w:rFonts w:cs="Arial" w:ascii="Arial" w:hAnsi="Arial"/>
                          <w:b/>
                          <w:i/>
                          <w:lang w:val="en-US" w:eastAsia="en-US"/>
                        </w:rPr>
                        <w:t>Copyright Notification</w:t>
                      </w:r>
                    </w:p>
                    <w:p>
                      <w:pPr>
                        <w:pStyle w:val="FP"/>
                        <w:jc w:val="center"/>
                        <w:rPr>
                          <w:lang w:val="en-US" w:eastAsia="en-US"/>
                        </w:rPr>
                      </w:pPr>
                      <w:r>
                        <w:rPr>
                          <w:lang w:val="en-US" w:eastAsia="en-US"/>
                        </w:rPr>
                        <w:t>No part may be reproduced except as authorized by written permission.</w:t>
                        <w:br/>
                        <w:t>The copyright and the foregoing restriction extend to reproduction in all media.</w:t>
                      </w:r>
                    </w:p>
                    <w:p>
                      <w:pPr>
                        <w:pStyle w:val="FP"/>
                        <w:jc w:val="center"/>
                        <w:rPr>
                          <w:lang w:val="en-US" w:eastAsia="en-US"/>
                        </w:rPr>
                      </w:pPr>
                      <w:r>
                        <w:rPr>
                          <w:lang w:val="en-US" w:eastAsia="en-US"/>
                        </w:rPr>
                      </w:r>
                    </w:p>
                    <w:p>
                      <w:pPr>
                        <w:pStyle w:val="FP"/>
                        <w:jc w:val="center"/>
                        <w:rPr>
                          <w:sz w:val="18"/>
                          <w:lang w:val="en-US" w:eastAsia="en-US"/>
                        </w:rPr>
                      </w:pPr>
                      <w:r>
                        <w:rPr>
                          <w:sz w:val="18"/>
                          <w:lang w:val="en-US" w:eastAsia="en-US"/>
                        </w:rPr>
                        <w:t>© 2010, 3GPP Organizational Partners (ARIB, ATIS, CCSA, ETSI, TTA, TTC).</w:t>
                      </w:r>
                      <w:bookmarkStart w:id="5" w:name="copyrightaddon"/>
                      <w:bookmarkEnd w:id="5"/>
                    </w:p>
                    <w:p>
                      <w:pPr>
                        <w:pStyle w:val="FP"/>
                        <w:jc w:val="center"/>
                        <w:rPr>
                          <w:sz w:val="18"/>
                          <w:lang w:val="en-US" w:eastAsia="en-US"/>
                        </w:rPr>
                      </w:pPr>
                      <w:r>
                        <w:rPr>
                          <w:sz w:val="18"/>
                          <w:lang w:val="en-US" w:eastAsia="en-US"/>
                        </w:rPr>
                        <w:t>All rights reserved.</w:t>
                      </w:r>
                    </w:p>
                    <w:p>
                      <w:pPr>
                        <w:pStyle w:val="FP"/>
                        <w:jc w:val="center"/>
                        <w:rPr>
                          <w:sz w:val="18"/>
                          <w:lang w:val="en-US" w:eastAsia="en-US"/>
                        </w:rPr>
                      </w:pPr>
                      <w:r>
                        <w:rPr>
                          <w:sz w:val="18"/>
                          <w:lang w:val="en-US" w:eastAsia="en-US"/>
                        </w:rPr>
                      </w:r>
                    </w:p>
                    <w:p>
                      <w:pPr>
                        <w:pStyle w:val="FP"/>
                        <w:rPr/>
                      </w:pPr>
                      <w:r>
                        <w:rPr>
                          <w:sz w:val="18"/>
                          <w:lang w:val="en-US" w:eastAsia="en-US"/>
                        </w:rPr>
                        <w:t>UMTS™ is a Trade Mark of ETSI registered for the benefit of its members</w:t>
                      </w:r>
                    </w:p>
                    <w:p>
                      <w:pPr>
                        <w:pStyle w:val="FP"/>
                        <w:rPr/>
                      </w:pPr>
                      <w:r>
                        <w:rPr>
                          <w:sz w:val="18"/>
                          <w:lang w:val="en-US" w:eastAsia="en-US"/>
                        </w:rPr>
                        <w:t>3GPP™ is a Trade Mark of ETSI registered for the benefit of its Members and of the 3GPP Organizational Partners</w:t>
                        <w:br/>
                        <w:t>LTE™ is a Trade Mark of ETSI currently being registered for the benefit of its Members and of the 3GPP Organizational Partners</w:t>
                      </w:r>
                    </w:p>
                    <w:p>
                      <w:pPr>
                        <w:pStyle w:val="FP"/>
                        <w:rPr>
                          <w:sz w:val="18"/>
                          <w:lang w:val="en-US" w:eastAsia="en-US"/>
                        </w:rPr>
                      </w:pPr>
                      <w:r>
                        <w:rPr>
                          <w:sz w:val="18"/>
                          <w:lang w:val="en-US" w:eastAsia="en-US"/>
                        </w:rPr>
                        <w:t>GSM® and the GSM logo are registered and owned by the GSM Association</w:t>
                      </w:r>
                    </w:p>
                  </w:txbxContent>
                </v:textbox>
                <w10:wrap type="topAndBottom"/>
              </v:rect>
            </w:pict>
          </mc:Fallback>
        </mc:AlternateContent>
      </w:r>
      <w:r>
        <mc:AlternateContent>
          <mc:Choice Requires="wps">
            <w:drawing>
              <wp:anchor behindDoc="0" distT="0" distB="0" distL="0" distR="0" simplePos="0" locked="0" layoutInCell="1" allowOverlap="1" relativeHeight="13">
                <wp:simplePos x="0" y="0"/>
                <wp:positionH relativeFrom="margin">
                  <wp:align>left</wp:align>
                </wp:positionH>
                <wp:positionV relativeFrom="margin">
                  <wp:align>bottom</wp:align>
                </wp:positionV>
                <wp:extent cx="14605" cy="131445"/>
                <wp:effectExtent l="0" t="0" r="0" b="0"/>
                <wp:wrapTopAndBottom/>
                <wp:docPr id="12" name="Frame10"/>
                <a:graphic xmlns:a="http://schemas.openxmlformats.org/drawingml/2006/main">
                  <a:graphicData uri="http://schemas.microsoft.com/office/word/2010/wordprocessingShape">
                    <wps:wsp>
                      <wps:cNvSpPr txBox="1"/>
                      <wps:spPr>
                        <a:xfrm>
                          <a:off x="0" y="0"/>
                          <a:ext cx="14605" cy="131445"/>
                        </a:xfrm>
                        <a:prstGeom prst="rect"/>
                        <a:solidFill>
                          <a:srgbClr val="FFFFFF">
                            <a:alpha val="0"/>
                          </a:srgbClr>
                        </a:solidFill>
                      </wps:spPr>
                      <wps:txbx>
                        <w:txbxContent>
                          <w:p>
                            <w:pPr>
                              <w:pStyle w:val="FP"/>
                              <w:jc w:val="center"/>
                              <w:rPr>
                                <w:sz w:val="18"/>
                                <w:lang w:val="en-US" w:eastAsia="en-US"/>
                              </w:rPr>
                            </w:pPr>
                            <w:r>
                              <w:rPr>
                                <w:sz w:val="18"/>
                                <w:lang w:val="en-US" w:eastAsia="en-US"/>
                              </w:rPr>
                            </w:r>
                          </w:p>
                        </w:txbxContent>
                      </wps:txbx>
                      <wps:bodyPr anchor="t" lIns="0" tIns="0" rIns="0" bIns="0">
                        <a:noAutofit/>
                      </wps:bodyPr>
                    </wps:wsp>
                  </a:graphicData>
                </a:graphic>
              </wp:anchor>
            </w:drawing>
          </mc:Choice>
          <mc:Fallback>
            <w:pict>
              <v:rect fillcolor="#FFFFFF" style="position:absolute;rotation:0;width:1.15pt;height:10.35pt;mso-wrap-distance-left:0pt;mso-wrap-distance-right:0pt;mso-wrap-distance-top:0pt;mso-wrap-distance-bottom:0pt;margin-top:704.1pt;mso-position-vertical:bottom;mso-position-vertical-relative:margin;margin-left:417pt;mso-position-horizontal:left;mso-position-horizontal-relative:margin">
                <v:fill opacity="0f"/>
                <v:textbox inset="0in,0in,0in,0in">
                  <w:txbxContent>
                    <w:p>
                      <w:pPr>
                        <w:pStyle w:val="FP"/>
                        <w:jc w:val="center"/>
                        <w:rPr>
                          <w:sz w:val="18"/>
                          <w:lang w:val="en-US" w:eastAsia="en-US"/>
                        </w:rPr>
                      </w:pPr>
                      <w:r>
                        <w:rPr>
                          <w:sz w:val="18"/>
                          <w:lang w:val="en-US" w:eastAsia="en-US"/>
                        </w:rPr>
                      </w:r>
                    </w:p>
                  </w:txbxContent>
                </v:textbox>
                <w10:wrap type="topAndBottom"/>
              </v:rect>
            </w:pict>
          </mc:Fallback>
        </mc:AlternateContent>
      </w:r>
    </w:p>
    <w:p>
      <w:pPr>
        <w:pStyle w:val="TT"/>
        <w:bidi w:val="0"/>
        <w:jc w:val="start"/>
        <w:rPr/>
      </w:pPr>
      <w:bookmarkStart w:id="6" w:name="page2"/>
      <w:bookmarkEnd w:id="6"/>
      <w:r>
        <w:rPr/>
        <w:t>Contents</w:t>
      </w:r>
    </w:p>
    <w:sdt>
      <w:sdtPr>
        <w:docPartObj>
          <w:docPartGallery w:val="Table of Contents"/>
          <w:docPartUnique w:val="true"/>
        </w:docPartObj>
      </w:sdtPr>
      <w:sdtContent>
        <w:p>
          <w:pPr>
            <w:pStyle w:val="Contents1"/>
            <w:tabs>
              <w:tab w:val="clear" w:pos="9639"/>
              <w:tab w:val="right" w:pos="9640" w:leader="dot"/>
            </w:tabs>
            <w:bidi w:val="0"/>
            <w:jc w:val="start"/>
            <w:rPr/>
          </w:pPr>
          <w:r>
            <w:fldChar w:fldCharType="begin"/>
          </w:r>
          <w:r>
            <w:rPr/>
            <w:instrText> TOC \o "1-9" </w:instrText>
          </w:r>
          <w:r>
            <w:rPr/>
            <w:fldChar w:fldCharType="separate"/>
          </w:r>
          <w:r>
            <w:rPr/>
            <w:t>Foreword</w:t>
            <w:tab/>
          </w:r>
          <w:hyperlink w:anchor="__RefHeading___Toc272698670">
            <w:r>
              <w:rPr>
                <w:rStyle w:val="IndexLink"/>
              </w:rPr>
              <w:t>6</w:t>
            </w:r>
          </w:hyperlink>
        </w:p>
        <w:p>
          <w:pPr>
            <w:pStyle w:val="Contents1"/>
            <w:tabs>
              <w:tab w:val="clear" w:pos="9639"/>
              <w:tab w:val="right" w:pos="9640" w:leader="dot"/>
            </w:tabs>
            <w:bidi w:val="0"/>
            <w:jc w:val="start"/>
            <w:rPr/>
          </w:pPr>
          <w:r>
            <w:rPr/>
            <w:t>1 Scope</w:t>
            <w:tab/>
          </w:r>
          <w:hyperlink w:anchor="__RefHeading___Toc272698671">
            <w:r>
              <w:rPr>
                <w:rStyle w:val="IndexLink"/>
              </w:rPr>
              <w:t>7</w:t>
            </w:r>
          </w:hyperlink>
        </w:p>
        <w:p>
          <w:pPr>
            <w:pStyle w:val="Contents1"/>
            <w:tabs>
              <w:tab w:val="clear" w:pos="9639"/>
              <w:tab w:val="right" w:pos="9640" w:leader="dot"/>
            </w:tabs>
            <w:bidi w:val="0"/>
            <w:jc w:val="start"/>
            <w:rPr/>
          </w:pPr>
          <w:r>
            <w:rPr/>
            <w:t>2 References</w:t>
            <w:tab/>
          </w:r>
          <w:hyperlink w:anchor="__RefHeading___Toc272698672">
            <w:r>
              <w:rPr>
                <w:rStyle w:val="IndexLink"/>
              </w:rPr>
              <w:t>7</w:t>
            </w:r>
          </w:hyperlink>
        </w:p>
        <w:p>
          <w:pPr>
            <w:pStyle w:val="Contents1"/>
            <w:tabs>
              <w:tab w:val="clear" w:pos="9639"/>
              <w:tab w:val="right" w:pos="9640" w:leader="dot"/>
            </w:tabs>
            <w:bidi w:val="0"/>
            <w:jc w:val="start"/>
            <w:rPr/>
          </w:pPr>
          <w:r>
            <w:rPr/>
            <w:t>3 Definitions and abbreviations</w:t>
            <w:tab/>
          </w:r>
          <w:hyperlink w:anchor="__RefHeading___Toc272698673">
            <w:r>
              <w:rPr>
                <w:rStyle w:val="IndexLink"/>
              </w:rPr>
              <w:t>8</w:t>
            </w:r>
          </w:hyperlink>
        </w:p>
        <w:p>
          <w:pPr>
            <w:pStyle w:val="Contents2"/>
            <w:tabs>
              <w:tab w:val="clear" w:pos="9639"/>
              <w:tab w:val="right" w:pos="9640" w:leader="dot"/>
            </w:tabs>
            <w:bidi w:val="0"/>
            <w:jc w:val="start"/>
            <w:rPr/>
          </w:pPr>
          <w:r>
            <w:rPr/>
            <w:t>3.1 Definitions</w:t>
            <w:tab/>
          </w:r>
          <w:hyperlink w:anchor="__RefHeading___Toc272698674">
            <w:r>
              <w:rPr>
                <w:rStyle w:val="IndexLink"/>
              </w:rPr>
              <w:t>8</w:t>
            </w:r>
          </w:hyperlink>
        </w:p>
        <w:p>
          <w:pPr>
            <w:pStyle w:val="Contents2"/>
            <w:tabs>
              <w:tab w:val="clear" w:pos="9639"/>
              <w:tab w:val="right" w:pos="9640" w:leader="dot"/>
            </w:tabs>
            <w:bidi w:val="0"/>
            <w:jc w:val="start"/>
            <w:rPr/>
          </w:pPr>
          <w:r>
            <w:rPr/>
            <w:t>3.2 Abbreviations</w:t>
            <w:tab/>
          </w:r>
          <w:hyperlink w:anchor="__RefHeading___Toc272698675">
            <w:r>
              <w:rPr>
                <w:rStyle w:val="IndexLink"/>
              </w:rPr>
              <w:t>8</w:t>
            </w:r>
          </w:hyperlink>
        </w:p>
        <w:p>
          <w:pPr>
            <w:pStyle w:val="Contents1"/>
            <w:tabs>
              <w:tab w:val="clear" w:pos="9639"/>
              <w:tab w:val="right" w:pos="9640" w:leader="dot"/>
            </w:tabs>
            <w:bidi w:val="0"/>
            <w:jc w:val="start"/>
            <w:rPr/>
          </w:pPr>
          <w:r>
            <w:rPr/>
            <w:t>4 Scenarios and Operations</w:t>
            <w:tab/>
          </w:r>
          <w:hyperlink w:anchor="__RefHeading___Toc272698676">
            <w:r>
              <w:rPr>
                <w:rStyle w:val="IndexLink"/>
              </w:rPr>
              <w:t>8</w:t>
            </w:r>
          </w:hyperlink>
        </w:p>
        <w:p>
          <w:pPr>
            <w:pStyle w:val="Contents2"/>
            <w:tabs>
              <w:tab w:val="clear" w:pos="9639"/>
              <w:tab w:val="right" w:pos="9640" w:leader="dot"/>
            </w:tabs>
            <w:bidi w:val="0"/>
            <w:jc w:val="start"/>
            <w:rPr/>
          </w:pPr>
          <w:r>
            <w:rPr/>
            <w:t>4.1 Scenarios for Collaborative Session</w:t>
            <w:tab/>
          </w:r>
          <w:hyperlink w:anchor="__RefHeading___Toc272698677">
            <w:r>
              <w:rPr>
                <w:rStyle w:val="IndexLink"/>
              </w:rPr>
              <w:t>8</w:t>
            </w:r>
          </w:hyperlink>
        </w:p>
        <w:p>
          <w:pPr>
            <w:pStyle w:val="Contents3"/>
            <w:tabs>
              <w:tab w:val="clear" w:pos="9639"/>
              <w:tab w:val="right" w:pos="9640" w:leader="dot"/>
            </w:tabs>
            <w:bidi w:val="0"/>
            <w:jc w:val="start"/>
            <w:rPr/>
          </w:pPr>
          <w:r>
            <w:rPr/>
            <w:t>4.1.1 Establishment of Collaborative Session at IMS session origination</w:t>
            <w:tab/>
          </w:r>
          <w:hyperlink w:anchor="__RefHeading___Toc272698678">
            <w:r>
              <w:rPr>
                <w:rStyle w:val="IndexLink"/>
              </w:rPr>
              <w:t>9</w:t>
            </w:r>
          </w:hyperlink>
        </w:p>
        <w:p>
          <w:pPr>
            <w:pStyle w:val="Contents3"/>
            <w:tabs>
              <w:tab w:val="clear" w:pos="9639"/>
              <w:tab w:val="right" w:pos="9640" w:leader="dot"/>
            </w:tabs>
            <w:bidi w:val="0"/>
            <w:jc w:val="start"/>
            <w:rPr/>
          </w:pPr>
          <w:r>
            <w:rPr/>
            <w:t>4.1.2 Establishment of Collaborative Session at IMS session termination</w:t>
            <w:tab/>
          </w:r>
          <w:hyperlink w:anchor="__RefHeading___Toc272698679">
            <w:r>
              <w:rPr>
                <w:rStyle w:val="IndexLink"/>
              </w:rPr>
              <w:t>10</w:t>
            </w:r>
          </w:hyperlink>
        </w:p>
        <w:p>
          <w:pPr>
            <w:pStyle w:val="Contents3"/>
            <w:tabs>
              <w:tab w:val="clear" w:pos="9639"/>
              <w:tab w:val="right" w:pos="9640" w:leader="dot"/>
            </w:tabs>
            <w:bidi w:val="0"/>
            <w:jc w:val="start"/>
            <w:rPr/>
          </w:pPr>
          <w:r>
            <w:rPr/>
            <w:t>4.1.3 Transferring media</w:t>
            <w:tab/>
          </w:r>
          <w:hyperlink w:anchor="__RefHeading___Toc272698680">
            <w:r>
              <w:rPr>
                <w:rStyle w:val="IndexLink"/>
              </w:rPr>
              <w:t>10</w:t>
            </w:r>
          </w:hyperlink>
        </w:p>
        <w:p>
          <w:pPr>
            <w:pStyle w:val="Contents4"/>
            <w:tabs>
              <w:tab w:val="clear" w:pos="9639"/>
              <w:tab w:val="right" w:pos="9640" w:leader="dot"/>
            </w:tabs>
            <w:bidi w:val="0"/>
            <w:jc w:val="start"/>
            <w:rPr/>
          </w:pPr>
          <w:r>
            <w:rPr/>
            <w:t>4.1.3.1 Transferring media to UE of same IMS subscription</w:t>
            <w:tab/>
          </w:r>
          <w:hyperlink w:anchor="__RefHeading___Toc272698681">
            <w:r>
              <w:rPr>
                <w:rStyle w:val="IndexLink"/>
              </w:rPr>
              <w:t>10</w:t>
            </w:r>
          </w:hyperlink>
        </w:p>
        <w:p>
          <w:pPr>
            <w:pStyle w:val="Contents4"/>
            <w:tabs>
              <w:tab w:val="clear" w:pos="9639"/>
              <w:tab w:val="right" w:pos="9640" w:leader="dot"/>
            </w:tabs>
            <w:bidi w:val="0"/>
            <w:jc w:val="start"/>
            <w:rPr/>
          </w:pPr>
          <w:r>
            <w:rPr/>
            <w:t>4.1.3.2 Transferring media to UE of different IMS subscription</w:t>
            <w:tab/>
          </w:r>
          <w:hyperlink w:anchor="__RefHeading___Toc272698682">
            <w:r>
              <w:rPr>
                <w:rStyle w:val="IndexLink"/>
              </w:rPr>
              <w:t>10</w:t>
            </w:r>
          </w:hyperlink>
        </w:p>
        <w:p>
          <w:pPr>
            <w:pStyle w:val="Contents3"/>
            <w:tabs>
              <w:tab w:val="clear" w:pos="9639"/>
              <w:tab w:val="right" w:pos="9640" w:leader="dot"/>
            </w:tabs>
            <w:bidi w:val="0"/>
            <w:jc w:val="start"/>
            <w:rPr/>
          </w:pPr>
          <w:r>
            <w:rPr/>
            <w:t>4.1.4 IUT initiated by the target UE</w:t>
            <w:tab/>
          </w:r>
          <w:hyperlink w:anchor="__RefHeading___Toc272698683">
            <w:r>
              <w:rPr>
                <w:rStyle w:val="IndexLink"/>
              </w:rPr>
              <w:t>11</w:t>
            </w:r>
          </w:hyperlink>
        </w:p>
        <w:p>
          <w:pPr>
            <w:pStyle w:val="Contents3"/>
            <w:tabs>
              <w:tab w:val="clear" w:pos="9639"/>
              <w:tab w:val="right" w:pos="9640" w:leader="dot"/>
            </w:tabs>
            <w:bidi w:val="0"/>
            <w:jc w:val="start"/>
            <w:rPr/>
          </w:pPr>
          <w:r>
            <w:rPr/>
            <w:t>4.1.5 Adding media</w:t>
            <w:tab/>
          </w:r>
          <w:hyperlink w:anchor="__RefHeading___Toc272698684">
            <w:r>
              <w:rPr>
                <w:rStyle w:val="IndexLink"/>
              </w:rPr>
              <w:t>12</w:t>
            </w:r>
          </w:hyperlink>
        </w:p>
        <w:p>
          <w:pPr>
            <w:pStyle w:val="Contents4"/>
            <w:tabs>
              <w:tab w:val="clear" w:pos="9639"/>
              <w:tab w:val="right" w:pos="9640" w:leader="dot"/>
            </w:tabs>
            <w:bidi w:val="0"/>
            <w:jc w:val="start"/>
            <w:rPr/>
          </w:pPr>
          <w:r>
            <w:rPr/>
            <w:t>4.1.5.1 Adding media to UE of same IMS subscription</w:t>
            <w:tab/>
          </w:r>
          <w:hyperlink w:anchor="__RefHeading___Toc272698685">
            <w:r>
              <w:rPr>
                <w:rStyle w:val="IndexLink"/>
              </w:rPr>
              <w:t>12</w:t>
            </w:r>
          </w:hyperlink>
        </w:p>
        <w:p>
          <w:pPr>
            <w:pStyle w:val="Contents4"/>
            <w:tabs>
              <w:tab w:val="clear" w:pos="9639"/>
              <w:tab w:val="right" w:pos="9640" w:leader="dot"/>
            </w:tabs>
            <w:bidi w:val="0"/>
            <w:jc w:val="start"/>
            <w:rPr/>
          </w:pPr>
          <w:r>
            <w:rPr/>
            <w:t>4.1.5.2 Adding media to UE of different IMS subscription</w:t>
            <w:tab/>
          </w:r>
          <w:hyperlink w:anchor="__RefHeading___Toc272698686">
            <w:r>
              <w:rPr>
                <w:rStyle w:val="IndexLink"/>
              </w:rPr>
              <w:t>12</w:t>
            </w:r>
          </w:hyperlink>
        </w:p>
        <w:p>
          <w:pPr>
            <w:pStyle w:val="Contents3"/>
            <w:tabs>
              <w:tab w:val="clear" w:pos="9639"/>
              <w:tab w:val="right" w:pos="9640" w:leader="dot"/>
            </w:tabs>
            <w:bidi w:val="0"/>
            <w:jc w:val="start"/>
            <w:rPr/>
          </w:pPr>
          <w:r>
            <w:rPr/>
            <w:t>4.1.6 Deleting media</w:t>
            <w:tab/>
          </w:r>
          <w:hyperlink w:anchor="__RefHeading___Toc272698687">
            <w:r>
              <w:rPr>
                <w:rStyle w:val="IndexLink"/>
              </w:rPr>
              <w:t>12</w:t>
            </w:r>
          </w:hyperlink>
        </w:p>
        <w:p>
          <w:pPr>
            <w:pStyle w:val="Contents4"/>
            <w:tabs>
              <w:tab w:val="clear" w:pos="9639"/>
              <w:tab w:val="right" w:pos="9640" w:leader="dot"/>
            </w:tabs>
            <w:bidi w:val="0"/>
            <w:jc w:val="start"/>
            <w:rPr/>
          </w:pPr>
          <w:r>
            <w:rPr/>
            <w:t>4.1.6.1 Deleting media from UE of same IMS subscription</w:t>
            <w:tab/>
          </w:r>
          <w:hyperlink w:anchor="__RefHeading___Toc272698688">
            <w:r>
              <w:rPr>
                <w:rStyle w:val="IndexLink"/>
              </w:rPr>
              <w:t>12</w:t>
            </w:r>
          </w:hyperlink>
        </w:p>
        <w:p>
          <w:pPr>
            <w:pStyle w:val="Contents4"/>
            <w:tabs>
              <w:tab w:val="clear" w:pos="9639"/>
              <w:tab w:val="right" w:pos="9640" w:leader="dot"/>
            </w:tabs>
            <w:bidi w:val="0"/>
            <w:jc w:val="start"/>
            <w:rPr/>
          </w:pPr>
          <w:r>
            <w:rPr/>
            <w:t>4.1.6.2 Deleting media from UE of different IMS subscription</w:t>
            <w:tab/>
          </w:r>
          <w:hyperlink w:anchor="__RefHeading___Toc272698689">
            <w:r>
              <w:rPr>
                <w:rStyle w:val="IndexLink"/>
              </w:rPr>
              <w:t>12</w:t>
            </w:r>
          </w:hyperlink>
        </w:p>
        <w:p>
          <w:pPr>
            <w:pStyle w:val="Contents3"/>
            <w:tabs>
              <w:tab w:val="clear" w:pos="9639"/>
              <w:tab w:val="right" w:pos="9640" w:leader="dot"/>
            </w:tabs>
            <w:bidi w:val="0"/>
            <w:jc w:val="start"/>
            <w:rPr/>
          </w:pPr>
          <w:r>
            <w:rPr/>
            <w:t>4.1.7 Modifying media</w:t>
            <w:tab/>
          </w:r>
          <w:hyperlink w:anchor="__RefHeading___Toc272698690">
            <w:r>
              <w:rPr>
                <w:rStyle w:val="IndexLink"/>
              </w:rPr>
              <w:t>13</w:t>
            </w:r>
          </w:hyperlink>
        </w:p>
        <w:p>
          <w:pPr>
            <w:pStyle w:val="Contents3"/>
            <w:tabs>
              <w:tab w:val="clear" w:pos="9639"/>
              <w:tab w:val="right" w:pos="9640" w:leader="dot"/>
            </w:tabs>
            <w:bidi w:val="0"/>
            <w:jc w:val="start"/>
            <w:rPr/>
          </w:pPr>
          <w:r>
            <w:rPr/>
            <w:t>4.1.8 Replication controlled by IMS Network</w:t>
            <w:tab/>
          </w:r>
          <w:hyperlink w:anchor="__RefHeading___Toc272698691">
            <w:r>
              <w:rPr>
                <w:rStyle w:val="IndexLink"/>
              </w:rPr>
              <w:t>13</w:t>
            </w:r>
          </w:hyperlink>
        </w:p>
        <w:p>
          <w:pPr>
            <w:pStyle w:val="Contents3"/>
            <w:tabs>
              <w:tab w:val="clear" w:pos="9639"/>
              <w:tab w:val="right" w:pos="9640" w:leader="dot"/>
            </w:tabs>
            <w:bidi w:val="0"/>
            <w:jc w:val="start"/>
            <w:rPr/>
          </w:pPr>
          <w:r>
            <w:rPr/>
            <w:t>4.1.9 Transferring Collaborative Session control</w:t>
            <w:tab/>
          </w:r>
          <w:hyperlink w:anchor="__RefHeading___Toc272698692">
            <w:r>
              <w:rPr>
                <w:rStyle w:val="IndexLink"/>
              </w:rPr>
              <w:t>14</w:t>
            </w:r>
          </w:hyperlink>
        </w:p>
        <w:p>
          <w:pPr>
            <w:pStyle w:val="Contents2"/>
            <w:tabs>
              <w:tab w:val="clear" w:pos="9639"/>
              <w:tab w:val="right" w:pos="9640" w:leader="dot"/>
            </w:tabs>
            <w:bidi w:val="0"/>
            <w:jc w:val="start"/>
            <w:rPr/>
          </w:pPr>
          <w:r>
            <w:rPr/>
            <w:t>4.2 Void</w:t>
            <w:tab/>
          </w:r>
          <w:hyperlink w:anchor="__RefHeading___Toc272698693">
            <w:r>
              <w:rPr>
                <w:rStyle w:val="IndexLink"/>
              </w:rPr>
              <w:t>15</w:t>
            </w:r>
          </w:hyperlink>
        </w:p>
        <w:p>
          <w:pPr>
            <w:pStyle w:val="Contents2"/>
            <w:tabs>
              <w:tab w:val="clear" w:pos="9639"/>
              <w:tab w:val="right" w:pos="9640" w:leader="dot"/>
            </w:tabs>
            <w:bidi w:val="0"/>
            <w:jc w:val="start"/>
            <w:rPr/>
          </w:pPr>
          <w:r>
            <w:rPr/>
            <w:t>4.3 Scenarios without establishing a Collaborative Session</w:t>
            <w:tab/>
          </w:r>
          <w:hyperlink w:anchor="__RefHeading___Toc272698694">
            <w:r>
              <w:rPr>
                <w:rStyle w:val="IndexLink"/>
              </w:rPr>
              <w:t>15</w:t>
            </w:r>
          </w:hyperlink>
        </w:p>
        <w:p>
          <w:pPr>
            <w:pStyle w:val="Contents3"/>
            <w:tabs>
              <w:tab w:val="clear" w:pos="9639"/>
              <w:tab w:val="right" w:pos="9640" w:leader="dot"/>
            </w:tabs>
            <w:bidi w:val="0"/>
            <w:jc w:val="start"/>
            <w:rPr/>
          </w:pPr>
          <w:r>
            <w:rPr/>
            <w:t>4.3.1 Replicating media by remote end</w:t>
            <w:tab/>
          </w:r>
          <w:hyperlink w:anchor="__RefHeading___Toc272698695">
            <w:r>
              <w:rPr>
                <w:rStyle w:val="IndexLink"/>
              </w:rPr>
              <w:t>15</w:t>
            </w:r>
          </w:hyperlink>
        </w:p>
        <w:p>
          <w:pPr>
            <w:pStyle w:val="Contents3"/>
            <w:tabs>
              <w:tab w:val="clear" w:pos="9639"/>
              <w:tab w:val="right" w:pos="9640" w:leader="dot"/>
            </w:tabs>
            <w:bidi w:val="0"/>
            <w:jc w:val="start"/>
            <w:rPr/>
          </w:pPr>
          <w:r>
            <w:rPr/>
            <w:t>4.3.2 Transfer of entire session</w:t>
            <w:tab/>
          </w:r>
          <w:hyperlink w:anchor="__RefHeading___Toc272698696">
            <w:r>
              <w:rPr>
                <w:rStyle w:val="IndexLink"/>
              </w:rPr>
              <w:t>15</w:t>
            </w:r>
          </w:hyperlink>
        </w:p>
        <w:p>
          <w:pPr>
            <w:pStyle w:val="Contents2"/>
            <w:tabs>
              <w:tab w:val="clear" w:pos="9639"/>
              <w:tab w:val="right" w:pos="9640" w:leader="dot"/>
            </w:tabs>
            <w:bidi w:val="0"/>
            <w:jc w:val="start"/>
            <w:rPr/>
          </w:pPr>
          <w:r>
            <w:rPr/>
            <w:t>4.4 Controller UE and Controllee UE operations</w:t>
            <w:tab/>
          </w:r>
          <w:hyperlink w:anchor="__RefHeading___Toc272698697">
            <w:r>
              <w:rPr>
                <w:rStyle w:val="IndexLink"/>
              </w:rPr>
              <w:t>16</w:t>
            </w:r>
          </w:hyperlink>
        </w:p>
        <w:p>
          <w:pPr>
            <w:pStyle w:val="Contents1"/>
            <w:tabs>
              <w:tab w:val="clear" w:pos="9639"/>
              <w:tab w:val="right" w:pos="9640" w:leader="dot"/>
            </w:tabs>
            <w:bidi w:val="0"/>
            <w:jc w:val="start"/>
            <w:rPr/>
          </w:pPr>
          <w:r>
            <w:rPr/>
            <w:t>5 Architectural Requirements and Assumptions</w:t>
            <w:tab/>
          </w:r>
          <w:hyperlink w:anchor="__RefHeading___Toc272698698">
            <w:r>
              <w:rPr>
                <w:rStyle w:val="IndexLink"/>
              </w:rPr>
              <w:t>18</w:t>
            </w:r>
          </w:hyperlink>
        </w:p>
        <w:p>
          <w:pPr>
            <w:pStyle w:val="Contents2"/>
            <w:tabs>
              <w:tab w:val="clear" w:pos="9639"/>
              <w:tab w:val="right" w:pos="9640" w:leader="dot"/>
            </w:tabs>
            <w:bidi w:val="0"/>
            <w:jc w:val="start"/>
            <w:rPr/>
          </w:pPr>
          <w:r>
            <w:rPr/>
            <w:t>5.1 Assumptions</w:t>
            <w:tab/>
          </w:r>
          <w:hyperlink w:anchor="__RefHeading___Toc272698699">
            <w:r>
              <w:rPr>
                <w:rStyle w:val="IndexLink"/>
              </w:rPr>
              <w:t>18</w:t>
            </w:r>
          </w:hyperlink>
        </w:p>
        <w:p>
          <w:pPr>
            <w:pStyle w:val="Contents2"/>
            <w:tabs>
              <w:tab w:val="clear" w:pos="9639"/>
              <w:tab w:val="right" w:pos="9640" w:leader="dot"/>
            </w:tabs>
            <w:bidi w:val="0"/>
            <w:jc w:val="start"/>
            <w:rPr/>
          </w:pPr>
          <w:r>
            <w:rPr/>
            <w:t>5.2 Architectural Requirements</w:t>
            <w:tab/>
          </w:r>
          <w:hyperlink w:anchor="__RefHeading___Toc272698700">
            <w:r>
              <w:rPr>
                <w:rStyle w:val="IndexLink"/>
              </w:rPr>
              <w:t>18</w:t>
            </w:r>
          </w:hyperlink>
        </w:p>
        <w:p>
          <w:pPr>
            <w:pStyle w:val="Contents1"/>
            <w:tabs>
              <w:tab w:val="clear" w:pos="9639"/>
              <w:tab w:val="right" w:pos="9640" w:leader="dot"/>
            </w:tabs>
            <w:bidi w:val="0"/>
            <w:jc w:val="start"/>
            <w:rPr/>
          </w:pPr>
          <w:r>
            <w:rPr/>
            <w:t>6 Architecture Alternatives</w:t>
            <w:tab/>
          </w:r>
          <w:hyperlink w:anchor="__RefHeading___Toc272698701">
            <w:r>
              <w:rPr>
                <w:rStyle w:val="IndexLink"/>
              </w:rPr>
              <w:t>20</w:t>
            </w:r>
          </w:hyperlink>
        </w:p>
        <w:p>
          <w:pPr>
            <w:pStyle w:val="Contents2"/>
            <w:tabs>
              <w:tab w:val="clear" w:pos="9639"/>
              <w:tab w:val="right" w:pos="9640" w:leader="dot"/>
            </w:tabs>
            <w:bidi w:val="0"/>
            <w:jc w:val="start"/>
            <w:rPr/>
          </w:pPr>
          <w:r>
            <w:rPr/>
            <w:t>6.1 Alternative 1</w:t>
            <w:tab/>
          </w:r>
          <w:hyperlink w:anchor="__RefHeading___Toc272698702">
            <w:r>
              <w:rPr>
                <w:rStyle w:val="IndexLink"/>
              </w:rPr>
              <w:t>20</w:t>
            </w:r>
          </w:hyperlink>
        </w:p>
        <w:p>
          <w:pPr>
            <w:pStyle w:val="Contents3"/>
            <w:tabs>
              <w:tab w:val="clear" w:pos="9639"/>
              <w:tab w:val="right" w:pos="9640" w:leader="dot"/>
            </w:tabs>
            <w:bidi w:val="0"/>
            <w:jc w:val="start"/>
            <w:rPr/>
          </w:pPr>
          <w:r>
            <w:rPr/>
            <w:t>6.1.1 Architecture Reference Model</w:t>
            <w:tab/>
          </w:r>
          <w:hyperlink w:anchor="__RefHeading___Toc272698703">
            <w:r>
              <w:rPr>
                <w:rStyle w:val="IndexLink"/>
              </w:rPr>
              <w:t>20</w:t>
            </w:r>
          </w:hyperlink>
        </w:p>
        <w:p>
          <w:pPr>
            <w:pStyle w:val="Contents4"/>
            <w:tabs>
              <w:tab w:val="clear" w:pos="9639"/>
              <w:tab w:val="right" w:pos="9640" w:leader="dot"/>
            </w:tabs>
            <w:bidi w:val="0"/>
            <w:jc w:val="start"/>
            <w:rPr/>
          </w:pPr>
          <w:r>
            <w:rPr/>
            <w:t>6.1.1.1 General</w:t>
            <w:tab/>
          </w:r>
          <w:hyperlink w:anchor="__RefHeading___Toc272698704">
            <w:r>
              <w:rPr>
                <w:rStyle w:val="IndexLink"/>
              </w:rPr>
              <w:t>20</w:t>
            </w:r>
          </w:hyperlink>
        </w:p>
        <w:p>
          <w:pPr>
            <w:pStyle w:val="Contents4"/>
            <w:tabs>
              <w:tab w:val="clear" w:pos="9639"/>
              <w:tab w:val="right" w:pos="9640" w:leader="dot"/>
            </w:tabs>
            <w:bidi w:val="0"/>
            <w:jc w:val="start"/>
            <w:rPr/>
          </w:pPr>
          <w:r>
            <w:rPr/>
            <w:t>6.1.1.2 User authorisation and preferences</w:t>
            <w:tab/>
          </w:r>
          <w:hyperlink w:anchor="__RefHeading___Toc272698705">
            <w:r>
              <w:rPr>
                <w:rStyle w:val="IndexLink"/>
              </w:rPr>
              <w:t>20</w:t>
            </w:r>
          </w:hyperlink>
        </w:p>
        <w:p>
          <w:pPr>
            <w:pStyle w:val="Contents3"/>
            <w:tabs>
              <w:tab w:val="clear" w:pos="9639"/>
              <w:tab w:val="right" w:pos="9640" w:leader="dot"/>
            </w:tabs>
            <w:bidi w:val="0"/>
            <w:jc w:val="start"/>
            <w:rPr/>
          </w:pPr>
          <w:r>
            <w:rPr/>
            <w:t>6.1.2 Control and User Plane Paths</w:t>
            <w:tab/>
          </w:r>
          <w:hyperlink w:anchor="__RefHeading___Toc272698706">
            <w:r>
              <w:rPr>
                <w:rStyle w:val="IndexLink"/>
              </w:rPr>
              <w:t>21</w:t>
            </w:r>
          </w:hyperlink>
        </w:p>
        <w:p>
          <w:pPr>
            <w:pStyle w:val="Contents3"/>
            <w:tabs>
              <w:tab w:val="clear" w:pos="9639"/>
              <w:tab w:val="right" w:pos="9640" w:leader="dot"/>
            </w:tabs>
            <w:bidi w:val="0"/>
            <w:jc w:val="start"/>
            <w:rPr/>
          </w:pPr>
          <w:r>
            <w:rPr/>
            <w:t>6.1.3 Information Flows</w:t>
            <w:tab/>
          </w:r>
          <w:hyperlink w:anchor="__RefHeading___Toc272698707">
            <w:r>
              <w:rPr>
                <w:rStyle w:val="IndexLink"/>
              </w:rPr>
              <w:t>21</w:t>
            </w:r>
          </w:hyperlink>
        </w:p>
        <w:p>
          <w:pPr>
            <w:pStyle w:val="Contents4"/>
            <w:tabs>
              <w:tab w:val="clear" w:pos="9639"/>
              <w:tab w:val="right" w:pos="9640" w:leader="dot"/>
            </w:tabs>
            <w:bidi w:val="0"/>
            <w:jc w:val="start"/>
            <w:rPr/>
          </w:pPr>
          <w:r>
            <w:rPr/>
            <w:t>6.1.3.1 General</w:t>
            <w:tab/>
          </w:r>
          <w:hyperlink w:anchor="__RefHeading___Toc272698708">
            <w:r>
              <w:rPr>
                <w:rStyle w:val="IndexLink"/>
              </w:rPr>
              <w:t>21</w:t>
            </w:r>
          </w:hyperlink>
        </w:p>
        <w:p>
          <w:pPr>
            <w:pStyle w:val="Contents4"/>
            <w:tabs>
              <w:tab w:val="clear" w:pos="9639"/>
              <w:tab w:val="right" w:pos="9640" w:leader="dot"/>
            </w:tabs>
            <w:bidi w:val="0"/>
            <w:jc w:val="start"/>
            <w:rPr/>
          </w:pPr>
          <w:r>
            <w:rPr/>
            <w:t>6.1.3.2 Establishment of Collaborative Session upon Originating IMS Session Setup</w:t>
            <w:tab/>
          </w:r>
          <w:hyperlink w:anchor="__RefHeading___Toc272698709">
            <w:r>
              <w:rPr>
                <w:rStyle w:val="IndexLink"/>
              </w:rPr>
              <w:t>22</w:t>
            </w:r>
          </w:hyperlink>
        </w:p>
        <w:p>
          <w:pPr>
            <w:pStyle w:val="Contents5"/>
            <w:tabs>
              <w:tab w:val="clear" w:pos="9639"/>
              <w:tab w:val="right" w:pos="9640" w:leader="dot"/>
            </w:tabs>
            <w:bidi w:val="0"/>
            <w:jc w:val="start"/>
            <w:rPr/>
          </w:pPr>
          <w:r>
            <w:rPr/>
            <w:t>6.1.3.2.1 Controller UE and Controllee UE belong to same IMS subscription</w:t>
            <w:tab/>
          </w:r>
          <w:hyperlink w:anchor="__RefHeading___Toc272698710">
            <w:r>
              <w:rPr>
                <w:rStyle w:val="IndexLink"/>
              </w:rPr>
              <w:t>22</w:t>
            </w:r>
          </w:hyperlink>
        </w:p>
        <w:p>
          <w:pPr>
            <w:pStyle w:val="Contents5"/>
            <w:tabs>
              <w:tab w:val="clear" w:pos="9639"/>
              <w:tab w:val="right" w:pos="9640" w:leader="dot"/>
            </w:tabs>
            <w:bidi w:val="0"/>
            <w:jc w:val="start"/>
            <w:rPr/>
          </w:pPr>
          <w:r>
            <w:rPr/>
            <w:t>6.1.3.2.2 Controller UE and Controllee UE belong to different IMS subscriptions</w:t>
            <w:tab/>
          </w:r>
          <w:hyperlink w:anchor="__RefHeading___Toc272698711">
            <w:r>
              <w:rPr>
                <w:rStyle w:val="IndexLink"/>
              </w:rPr>
              <w:t>25</w:t>
            </w:r>
          </w:hyperlink>
        </w:p>
        <w:p>
          <w:pPr>
            <w:pStyle w:val="Contents4"/>
            <w:tabs>
              <w:tab w:val="clear" w:pos="9639"/>
              <w:tab w:val="right" w:pos="9640" w:leader="dot"/>
            </w:tabs>
            <w:bidi w:val="0"/>
            <w:jc w:val="start"/>
            <w:rPr/>
          </w:pPr>
          <w:r>
            <w:rPr/>
            <w:t>6.1.3.3 Establishment of Collaborative Session upon Terminating IMS Session Setup</w:t>
            <w:tab/>
          </w:r>
          <w:hyperlink w:anchor="__RefHeading___Toc272698712">
            <w:r>
              <w:rPr>
                <w:rStyle w:val="IndexLink"/>
              </w:rPr>
              <w:t>27</w:t>
            </w:r>
          </w:hyperlink>
        </w:p>
        <w:p>
          <w:pPr>
            <w:pStyle w:val="Contents5"/>
            <w:tabs>
              <w:tab w:val="clear" w:pos="9639"/>
              <w:tab w:val="right" w:pos="9640" w:leader="dot"/>
            </w:tabs>
            <w:bidi w:val="0"/>
            <w:jc w:val="start"/>
            <w:rPr/>
          </w:pPr>
          <w:r>
            <w:rPr/>
            <w:t>6.1.3.3.1 Controller UE and Controllee UE belong to same IMS subscription</w:t>
            <w:tab/>
          </w:r>
          <w:hyperlink w:anchor="__RefHeading___Toc272698713">
            <w:r>
              <w:rPr>
                <w:rStyle w:val="IndexLink"/>
              </w:rPr>
              <w:t>27</w:t>
            </w:r>
          </w:hyperlink>
        </w:p>
        <w:p>
          <w:pPr>
            <w:pStyle w:val="Contents5"/>
            <w:tabs>
              <w:tab w:val="clear" w:pos="9639"/>
              <w:tab w:val="right" w:pos="9640" w:leader="dot"/>
            </w:tabs>
            <w:bidi w:val="0"/>
            <w:jc w:val="start"/>
            <w:rPr/>
          </w:pPr>
          <w:r>
            <w:rPr/>
            <w:t>6.1.3.3.2 Controller UE and Controllee UE belong to different IMS subscriptions</w:t>
            <w:tab/>
          </w:r>
          <w:hyperlink w:anchor="__RefHeading___Toc272698714">
            <w:r>
              <w:rPr>
                <w:rStyle w:val="IndexLink"/>
              </w:rPr>
              <w:t>30</w:t>
            </w:r>
          </w:hyperlink>
        </w:p>
        <w:p>
          <w:pPr>
            <w:pStyle w:val="Contents4"/>
            <w:tabs>
              <w:tab w:val="clear" w:pos="9639"/>
              <w:tab w:val="right" w:pos="9640" w:leader="dot"/>
            </w:tabs>
            <w:bidi w:val="0"/>
            <w:jc w:val="start"/>
            <w:rPr/>
          </w:pPr>
          <w:r>
            <w:rPr/>
            <w:t>6.1.3.4 Transfer of Collaborative Session Control</w:t>
            <w:tab/>
          </w:r>
          <w:hyperlink w:anchor="__RefHeading___Toc272698715">
            <w:r>
              <w:rPr>
                <w:rStyle w:val="IndexLink"/>
              </w:rPr>
              <w:t>32</w:t>
            </w:r>
          </w:hyperlink>
        </w:p>
        <w:p>
          <w:pPr>
            <w:pStyle w:val="Contents5"/>
            <w:tabs>
              <w:tab w:val="clear" w:pos="9639"/>
              <w:tab w:val="right" w:pos="9640" w:leader="dot"/>
            </w:tabs>
            <w:bidi w:val="0"/>
            <w:jc w:val="start"/>
            <w:rPr/>
          </w:pPr>
          <w:r>
            <w:rPr/>
            <w:t>6.1.3.4.1 Controller UE transferring Collaborative Session Control to a Controllee UE (same IMS subscription)</w:t>
            <w:tab/>
          </w:r>
          <w:hyperlink w:anchor="__RefHeading___Toc272698716">
            <w:r>
              <w:rPr>
                <w:rStyle w:val="IndexLink"/>
              </w:rPr>
              <w:t>32</w:t>
            </w:r>
          </w:hyperlink>
        </w:p>
        <w:p>
          <w:pPr>
            <w:pStyle w:val="Contents5"/>
            <w:tabs>
              <w:tab w:val="clear" w:pos="9639"/>
              <w:tab w:val="right" w:pos="9640" w:leader="dot"/>
            </w:tabs>
            <w:bidi w:val="0"/>
            <w:jc w:val="start"/>
            <w:rPr/>
          </w:pPr>
          <w:r>
            <w:rPr/>
            <w:t>6.1.3.4.2 Controller UE transferring Collaborative Session Control to another UE with Media Transfer (same IMS subscription)</w:t>
            <w:tab/>
          </w:r>
          <w:hyperlink w:anchor="__RefHeading___Toc272698717">
            <w:r>
              <w:rPr>
                <w:rStyle w:val="IndexLink"/>
              </w:rPr>
              <w:t>33</w:t>
            </w:r>
          </w:hyperlink>
        </w:p>
        <w:p>
          <w:pPr>
            <w:pStyle w:val="Contents5"/>
            <w:tabs>
              <w:tab w:val="clear" w:pos="9639"/>
              <w:tab w:val="right" w:pos="9640" w:leader="dot"/>
            </w:tabs>
            <w:bidi w:val="0"/>
            <w:jc w:val="start"/>
            <w:rPr/>
          </w:pPr>
          <w:r>
            <w:rPr/>
            <w:t>6.1.3.4.3 Session Control Transfer (CS media with Transfer of media)</w:t>
            <w:tab/>
          </w:r>
          <w:hyperlink w:anchor="__RefHeading___Toc272698718">
            <w:r>
              <w:rPr>
                <w:rStyle w:val="IndexLink"/>
              </w:rPr>
              <w:t>35</w:t>
            </w:r>
          </w:hyperlink>
        </w:p>
        <w:p>
          <w:pPr>
            <w:pStyle w:val="Contents4"/>
            <w:tabs>
              <w:tab w:val="clear" w:pos="9639"/>
              <w:tab w:val="right" w:pos="9640" w:leader="dot"/>
            </w:tabs>
            <w:bidi w:val="0"/>
            <w:jc w:val="start"/>
            <w:rPr/>
          </w:pPr>
          <w:r>
            <w:rPr/>
            <w:t>6.1.3.5 Media flow transfer initiated by the target UE</w:t>
            <w:tab/>
          </w:r>
          <w:hyperlink w:anchor="__RefHeading___Toc272698719">
            <w:r>
              <w:rPr>
                <w:rStyle w:val="IndexLink"/>
              </w:rPr>
              <w:t>39</w:t>
            </w:r>
          </w:hyperlink>
        </w:p>
        <w:p>
          <w:pPr>
            <w:pStyle w:val="Contents5"/>
            <w:tabs>
              <w:tab w:val="clear" w:pos="9639"/>
              <w:tab w:val="right" w:pos="9640" w:leader="dot"/>
            </w:tabs>
            <w:bidi w:val="0"/>
            <w:jc w:val="start"/>
            <w:rPr/>
          </w:pPr>
          <w:r>
            <w:rPr/>
            <w:t>6.1.3.5.1 Controller UE and Controllee UE belong to same IMS subscription</w:t>
            <w:tab/>
          </w:r>
          <w:hyperlink w:anchor="__RefHeading___Toc272698720">
            <w:r>
              <w:rPr>
                <w:rStyle w:val="IndexLink"/>
              </w:rPr>
              <w:t>39</w:t>
            </w:r>
          </w:hyperlink>
        </w:p>
        <w:p>
          <w:pPr>
            <w:pStyle w:val="Contents5"/>
            <w:tabs>
              <w:tab w:val="clear" w:pos="9639"/>
              <w:tab w:val="right" w:pos="9640" w:leader="dot"/>
            </w:tabs>
            <w:bidi w:val="0"/>
            <w:jc w:val="start"/>
            <w:rPr/>
          </w:pPr>
          <w:r>
            <w:rPr/>
            <w:t>6.1.3.5.2 Controller UE and Controllee UE belong to different IMS subscriptions</w:t>
            <w:tab/>
          </w:r>
          <w:hyperlink w:anchor="__RefHeading___Toc272698721">
            <w:r>
              <w:rPr>
                <w:rStyle w:val="IndexLink"/>
              </w:rPr>
              <w:t>43</w:t>
            </w:r>
          </w:hyperlink>
        </w:p>
        <w:p>
          <w:pPr>
            <w:pStyle w:val="Contents4"/>
            <w:tabs>
              <w:tab w:val="clear" w:pos="9639"/>
              <w:tab w:val="right" w:pos="9640" w:leader="dot"/>
            </w:tabs>
            <w:bidi w:val="0"/>
            <w:jc w:val="start"/>
            <w:rPr/>
          </w:pPr>
          <w:r>
            <w:rPr/>
            <w:t>6.1.3.6 Media flow transfer initiated by UE other than the target UE</w:t>
            <w:tab/>
          </w:r>
          <w:hyperlink w:anchor="__RefHeading___Toc272698722">
            <w:r>
              <w:rPr>
                <w:rStyle w:val="IndexLink"/>
              </w:rPr>
              <w:t>46</w:t>
            </w:r>
          </w:hyperlink>
        </w:p>
        <w:p>
          <w:pPr>
            <w:pStyle w:val="Contents5"/>
            <w:tabs>
              <w:tab w:val="clear" w:pos="9639"/>
              <w:tab w:val="right" w:pos="9640" w:leader="dot"/>
            </w:tabs>
            <w:bidi w:val="0"/>
            <w:jc w:val="start"/>
            <w:rPr/>
          </w:pPr>
          <w:r>
            <w:rPr/>
            <w:t>6.1.3.6.1 Transferring media from Controller UE to Controllee UE belonging to different IMS subscription</w:t>
            <w:tab/>
          </w:r>
          <w:hyperlink w:anchor="__RefHeading___Toc272698723">
            <w:r>
              <w:rPr>
                <w:rStyle w:val="IndexLink"/>
              </w:rPr>
              <w:t>46</w:t>
            </w:r>
          </w:hyperlink>
        </w:p>
        <w:p>
          <w:pPr>
            <w:pStyle w:val="Contents5"/>
            <w:tabs>
              <w:tab w:val="clear" w:pos="9639"/>
              <w:tab w:val="right" w:pos="9640" w:leader="dot"/>
            </w:tabs>
            <w:bidi w:val="0"/>
            <w:jc w:val="start"/>
            <w:rPr/>
          </w:pPr>
          <w:r>
            <w:rPr/>
            <w:t>6.1.3.6.2 Adding media from Controller UE to Controllee UE belonging to different IMS subscription</w:t>
            <w:tab/>
          </w:r>
          <w:hyperlink w:anchor="__RefHeading___Toc272698724">
            <w:r>
              <w:rPr>
                <w:rStyle w:val="IndexLink"/>
              </w:rPr>
              <w:t>47</w:t>
            </w:r>
          </w:hyperlink>
        </w:p>
        <w:p>
          <w:pPr>
            <w:pStyle w:val="Contents5"/>
            <w:tabs>
              <w:tab w:val="clear" w:pos="9639"/>
              <w:tab w:val="right" w:pos="9640" w:leader="dot"/>
            </w:tabs>
            <w:bidi w:val="0"/>
            <w:jc w:val="start"/>
            <w:rPr/>
          </w:pPr>
          <w:r>
            <w:rPr/>
            <w:t>6.1.3.6.3 Controllee initiated Transfer of media from Controllee UE to another Controllee UE (Controller, Controllee-1 and Controllee-2 belong to different IMS subscriptions)</w:t>
            <w:tab/>
          </w:r>
          <w:hyperlink w:anchor="__RefHeading___Toc272698725">
            <w:r>
              <w:rPr>
                <w:rStyle w:val="IndexLink"/>
              </w:rPr>
              <w:t>49</w:t>
            </w:r>
          </w:hyperlink>
        </w:p>
        <w:p>
          <w:pPr>
            <w:pStyle w:val="Contents5"/>
            <w:tabs>
              <w:tab w:val="clear" w:pos="9639"/>
              <w:tab w:val="right" w:pos="9640" w:leader="dot"/>
            </w:tabs>
            <w:bidi w:val="0"/>
            <w:jc w:val="start"/>
            <w:rPr/>
          </w:pPr>
          <w:r>
            <w:rPr/>
            <w:t>6.1.3.6.4 Controllee initiated Addition of media to another Controllee UE (Controller, Controllee-1 and Controllee-2 belong to different IMS subscriptions)</w:t>
            <w:tab/>
          </w:r>
          <w:hyperlink w:anchor="__RefHeading___Toc272698726">
            <w:r>
              <w:rPr>
                <w:rStyle w:val="IndexLink"/>
              </w:rPr>
              <w:t>50</w:t>
            </w:r>
          </w:hyperlink>
        </w:p>
        <w:p>
          <w:pPr>
            <w:pStyle w:val="Contents5"/>
            <w:tabs>
              <w:tab w:val="clear" w:pos="9639"/>
              <w:tab w:val="right" w:pos="9640" w:leader="dot"/>
            </w:tabs>
            <w:bidi w:val="0"/>
            <w:jc w:val="start"/>
            <w:rPr/>
          </w:pPr>
          <w:r>
            <w:rPr/>
            <w:t>6.1.3.6.5 Controller initiated Release of media from Controllee UE (Controller and Controllee belong to different IMS subscriptions)</w:t>
            <w:tab/>
          </w:r>
          <w:hyperlink w:anchor="__RefHeading___Toc272698727">
            <w:r>
              <w:rPr>
                <w:rStyle w:val="IndexLink"/>
              </w:rPr>
              <w:t>52</w:t>
            </w:r>
          </w:hyperlink>
        </w:p>
        <w:p>
          <w:pPr>
            <w:pStyle w:val="Contents5"/>
            <w:tabs>
              <w:tab w:val="clear" w:pos="9639"/>
              <w:tab w:val="right" w:pos="9640" w:leader="dot"/>
            </w:tabs>
            <w:bidi w:val="0"/>
            <w:jc w:val="start"/>
            <w:rPr/>
          </w:pPr>
          <w:r>
            <w:rPr/>
            <w:t>6.1.3.6.6 Controller initiated Transfer of media from Controllee UE to another Controllee UE (Controller, Controllee-1 and Controllee-2 belong to different IMS subscriptions)</w:t>
            <w:tab/>
          </w:r>
          <w:hyperlink w:anchor="__RefHeading___Toc272698728">
            <w:r>
              <w:rPr>
                <w:rStyle w:val="IndexLink"/>
              </w:rPr>
              <w:t>53</w:t>
            </w:r>
          </w:hyperlink>
        </w:p>
        <w:p>
          <w:pPr>
            <w:pStyle w:val="Contents4"/>
            <w:tabs>
              <w:tab w:val="clear" w:pos="9639"/>
              <w:tab w:val="right" w:pos="9640" w:leader="dot"/>
            </w:tabs>
            <w:bidi w:val="0"/>
            <w:jc w:val="start"/>
            <w:rPr/>
          </w:pPr>
          <w:r>
            <w:rPr/>
            <w:t>6.1.3.7 Session Replication by remote party</w:t>
            <w:tab/>
          </w:r>
          <w:hyperlink w:anchor="__RefHeading___Toc272698729">
            <w:r>
              <w:rPr>
                <w:rStyle w:val="IndexLink"/>
              </w:rPr>
              <w:t>54</w:t>
            </w:r>
          </w:hyperlink>
        </w:p>
        <w:p>
          <w:pPr>
            <w:pStyle w:val="Contents5"/>
            <w:tabs>
              <w:tab w:val="clear" w:pos="9639"/>
              <w:tab w:val="right" w:pos="9640" w:leader="dot"/>
            </w:tabs>
            <w:bidi w:val="0"/>
            <w:jc w:val="start"/>
            <w:rPr/>
          </w:pPr>
          <w:r>
            <w:rPr/>
            <w:t>6.1.3.7.1 Pull Mode Session Replication</w:t>
            <w:tab/>
          </w:r>
          <w:hyperlink w:anchor="__RefHeading___Toc272698730">
            <w:r>
              <w:rPr>
                <w:rStyle w:val="IndexLink"/>
              </w:rPr>
              <w:t>54</w:t>
            </w:r>
          </w:hyperlink>
        </w:p>
        <w:p>
          <w:pPr>
            <w:pStyle w:val="Contents5"/>
            <w:tabs>
              <w:tab w:val="clear" w:pos="9639"/>
              <w:tab w:val="right" w:pos="9640" w:leader="dot"/>
            </w:tabs>
            <w:bidi w:val="0"/>
            <w:jc w:val="start"/>
            <w:rPr/>
          </w:pPr>
          <w:r>
            <w:rPr/>
            <w:t>6.1.3.7.2 Push Mode Session Replication (same subscription)</w:t>
            <w:tab/>
          </w:r>
          <w:hyperlink w:anchor="__RefHeading___Toc272698731">
            <w:r>
              <w:rPr>
                <w:rStyle w:val="IndexLink"/>
              </w:rPr>
              <w:t>55</w:t>
            </w:r>
          </w:hyperlink>
        </w:p>
        <w:p>
          <w:pPr>
            <w:pStyle w:val="Contents5"/>
            <w:tabs>
              <w:tab w:val="clear" w:pos="9639"/>
              <w:tab w:val="right" w:pos="9640" w:leader="dot"/>
            </w:tabs>
            <w:bidi w:val="0"/>
            <w:jc w:val="start"/>
            <w:rPr/>
          </w:pPr>
          <w:r>
            <w:rPr/>
            <w:t>6.1.3.7.3 Push Mode Session Replication (different subscription)</w:t>
            <w:tab/>
          </w:r>
          <w:hyperlink w:anchor="__RefHeading___Toc272698732">
            <w:r>
              <w:rPr>
                <w:rStyle w:val="IndexLink"/>
              </w:rPr>
              <w:t>56</w:t>
            </w:r>
          </w:hyperlink>
        </w:p>
        <w:p>
          <w:pPr>
            <w:pStyle w:val="Contents4"/>
            <w:tabs>
              <w:tab w:val="clear" w:pos="9639"/>
              <w:tab w:val="right" w:pos="9640" w:leader="dot"/>
            </w:tabs>
            <w:bidi w:val="0"/>
            <w:jc w:val="start"/>
            <w:rPr/>
          </w:pPr>
          <w:r>
            <w:rPr/>
            <w:t>6.1.3.8 Media Flow Replication by network</w:t>
            <w:tab/>
          </w:r>
          <w:hyperlink w:anchor="__RefHeading___Toc272698733">
            <w:r>
              <w:rPr>
                <w:rStyle w:val="IndexLink"/>
              </w:rPr>
              <w:t>58</w:t>
            </w:r>
          </w:hyperlink>
        </w:p>
        <w:p>
          <w:pPr>
            <w:pStyle w:val="Contents5"/>
            <w:tabs>
              <w:tab w:val="clear" w:pos="9639"/>
              <w:tab w:val="right" w:pos="9640" w:leader="dot"/>
            </w:tabs>
            <w:bidi w:val="0"/>
            <w:jc w:val="start"/>
            <w:rPr/>
          </w:pPr>
          <w:r>
            <w:rPr/>
            <w:t>6.1.3.8.1 Replicating media in network from Controller UE to another UE belonging to same IMS subscription</w:t>
            <w:tab/>
          </w:r>
          <w:hyperlink w:anchor="__RefHeading___Toc272698734">
            <w:r>
              <w:rPr>
                <w:rStyle w:val="IndexLink"/>
              </w:rPr>
              <w:t>58</w:t>
            </w:r>
          </w:hyperlink>
        </w:p>
        <w:p>
          <w:pPr>
            <w:pStyle w:val="Contents5"/>
            <w:tabs>
              <w:tab w:val="clear" w:pos="9639"/>
              <w:tab w:val="right" w:pos="9640" w:leader="dot"/>
            </w:tabs>
            <w:bidi w:val="0"/>
            <w:jc w:val="start"/>
            <w:rPr/>
          </w:pPr>
          <w:r>
            <w:rPr/>
            <w:t>6.1.3.8.2 Replicating media in network from Controller UE to another UE belonging to different IMS subscription</w:t>
            <w:tab/>
          </w:r>
          <w:hyperlink w:anchor="__RefHeading___Toc272698735">
            <w:r>
              <w:rPr>
                <w:rStyle w:val="IndexLink"/>
              </w:rPr>
              <w:t>59</w:t>
            </w:r>
          </w:hyperlink>
        </w:p>
        <w:p>
          <w:pPr>
            <w:pStyle w:val="Contents5"/>
            <w:tabs>
              <w:tab w:val="clear" w:pos="9639"/>
              <w:tab w:val="right" w:pos="9640" w:leader="dot"/>
            </w:tabs>
            <w:bidi w:val="0"/>
            <w:jc w:val="start"/>
            <w:rPr/>
          </w:pPr>
          <w:r>
            <w:rPr/>
            <w:t>6.1.3.8.3 Replicating media in network from Controller UE to another UE belonging to same IMS subscription – pull mode</w:t>
            <w:tab/>
          </w:r>
          <w:hyperlink w:anchor="__RefHeading___Toc272698736">
            <w:r>
              <w:rPr>
                <w:rStyle w:val="IndexLink"/>
              </w:rPr>
              <w:t>60</w:t>
            </w:r>
          </w:hyperlink>
        </w:p>
        <w:p>
          <w:pPr>
            <w:pStyle w:val="Contents5"/>
            <w:tabs>
              <w:tab w:val="clear" w:pos="9639"/>
              <w:tab w:val="right" w:pos="9640" w:leader="dot"/>
            </w:tabs>
            <w:bidi w:val="0"/>
            <w:jc w:val="start"/>
            <w:rPr/>
          </w:pPr>
          <w:r>
            <w:rPr/>
            <w:t>6.1.3.8.4 Replicating media in network from Controller UE to another UE belonging to different IMS subscription – pull mode</w:t>
            <w:tab/>
          </w:r>
          <w:hyperlink w:anchor="__RefHeading___Toc272698737">
            <w:r>
              <w:rPr>
                <w:rStyle w:val="IndexLink"/>
              </w:rPr>
              <w:t>62</w:t>
            </w:r>
          </w:hyperlink>
        </w:p>
        <w:p>
          <w:pPr>
            <w:pStyle w:val="Contents4"/>
            <w:tabs>
              <w:tab w:val="clear" w:pos="9639"/>
              <w:tab w:val="right" w:pos="9640" w:leader="dot"/>
            </w:tabs>
            <w:bidi w:val="0"/>
            <w:jc w:val="start"/>
            <w:rPr/>
          </w:pPr>
          <w:r>
            <w:rPr/>
            <w:t>6.1.3.9 Inter-UE Transfer between IMS UEs and CS UEs</w:t>
            <w:tab/>
          </w:r>
          <w:hyperlink w:anchor="__RefHeading___Toc272698738">
            <w:r>
              <w:rPr>
                <w:rStyle w:val="IndexLink"/>
              </w:rPr>
              <w:t>63</w:t>
            </w:r>
          </w:hyperlink>
        </w:p>
        <w:p>
          <w:pPr>
            <w:pStyle w:val="Contents5"/>
            <w:tabs>
              <w:tab w:val="clear" w:pos="9639"/>
              <w:tab w:val="right" w:pos="9640" w:leader="dot"/>
            </w:tabs>
            <w:bidi w:val="0"/>
            <w:jc w:val="start"/>
            <w:rPr/>
          </w:pPr>
          <w:r>
            <w:rPr/>
            <w:t>6.1.3.9.1 Establish Collaborative Session between IMS UEs and CS UEs by transferring media</w:t>
            <w:tab/>
          </w:r>
          <w:hyperlink w:anchor="__RefHeading___Toc272698739">
            <w:r>
              <w:rPr>
                <w:rStyle w:val="IndexLink"/>
              </w:rPr>
              <w:t>63</w:t>
            </w:r>
          </w:hyperlink>
        </w:p>
        <w:p>
          <w:pPr>
            <w:pStyle w:val="Contents4"/>
            <w:tabs>
              <w:tab w:val="clear" w:pos="9639"/>
              <w:tab w:val="right" w:pos="9640" w:leader="dot"/>
            </w:tabs>
            <w:bidi w:val="0"/>
            <w:jc w:val="start"/>
            <w:rPr/>
          </w:pPr>
          <w:r>
            <w:rPr/>
            <w:t>6.1.3.10 Session Discovery</w:t>
            <w:tab/>
          </w:r>
          <w:hyperlink w:anchor="__RefHeading___Toc272698740">
            <w:r>
              <w:rPr>
                <w:rStyle w:val="IndexLink"/>
              </w:rPr>
              <w:t>65</w:t>
            </w:r>
          </w:hyperlink>
        </w:p>
        <w:p>
          <w:pPr>
            <w:pStyle w:val="Contents5"/>
            <w:tabs>
              <w:tab w:val="clear" w:pos="9639"/>
              <w:tab w:val="right" w:pos="9640" w:leader="dot"/>
            </w:tabs>
            <w:bidi w:val="0"/>
            <w:jc w:val="start"/>
            <w:rPr/>
          </w:pPr>
          <w:r>
            <w:rPr/>
            <w:t>6.1.3.10.1 General</w:t>
            <w:tab/>
          </w:r>
          <w:hyperlink w:anchor="__RefHeading___Toc272698741">
            <w:r>
              <w:rPr>
                <w:rStyle w:val="IndexLink"/>
              </w:rPr>
              <w:t>65</w:t>
            </w:r>
          </w:hyperlink>
        </w:p>
        <w:p>
          <w:pPr>
            <w:pStyle w:val="Contents5"/>
            <w:tabs>
              <w:tab w:val="clear" w:pos="9639"/>
              <w:tab w:val="right" w:pos="9640" w:leader="dot"/>
            </w:tabs>
            <w:bidi w:val="0"/>
            <w:jc w:val="start"/>
            <w:rPr/>
          </w:pPr>
          <w:r>
            <w:rPr/>
            <w:t>6.1.3.10.2 Discovery of ongoing session information on other UE(s) belonging to same IMS subscription</w:t>
            <w:tab/>
          </w:r>
          <w:hyperlink w:anchor="__RefHeading___Toc272698742">
            <w:r>
              <w:rPr>
                <w:rStyle w:val="IndexLink"/>
              </w:rPr>
              <w:t>65</w:t>
            </w:r>
          </w:hyperlink>
        </w:p>
        <w:p>
          <w:pPr>
            <w:pStyle w:val="Contents5"/>
            <w:tabs>
              <w:tab w:val="clear" w:pos="9639"/>
              <w:tab w:val="right" w:pos="9640" w:leader="dot"/>
            </w:tabs>
            <w:bidi w:val="0"/>
            <w:jc w:val="start"/>
            <w:rPr/>
          </w:pPr>
          <w:r>
            <w:rPr/>
            <w:t>6.1.3.10.3 Discovery of ongoing session information on other UE(s) belonging to different IMS subscription</w:t>
            <w:tab/>
          </w:r>
          <w:hyperlink w:anchor="__RefHeading___Toc272698743">
            <w:r>
              <w:rPr>
                <w:rStyle w:val="IndexLink"/>
              </w:rPr>
              <w:t>66</w:t>
            </w:r>
          </w:hyperlink>
        </w:p>
        <w:p>
          <w:pPr>
            <w:pStyle w:val="Contents4"/>
            <w:tabs>
              <w:tab w:val="clear" w:pos="9639"/>
              <w:tab w:val="right" w:pos="9640" w:leader="dot"/>
            </w:tabs>
            <w:bidi w:val="0"/>
            <w:jc w:val="start"/>
            <w:rPr/>
          </w:pPr>
          <w:r>
            <w:rPr/>
            <w:t>6.1.3.11 Collaborative Session handling upon loss of Collaborative Session Control</w:t>
            <w:tab/>
          </w:r>
          <w:hyperlink w:anchor="__RefHeading___Toc272698744">
            <w:r>
              <w:rPr>
                <w:rStyle w:val="IndexLink"/>
              </w:rPr>
              <w:t>66</w:t>
            </w:r>
          </w:hyperlink>
        </w:p>
        <w:p>
          <w:pPr>
            <w:pStyle w:val="Contents4"/>
            <w:tabs>
              <w:tab w:val="clear" w:pos="9639"/>
              <w:tab w:val="right" w:pos="9640" w:leader="dot"/>
            </w:tabs>
            <w:bidi w:val="0"/>
            <w:jc w:val="start"/>
            <w:rPr/>
          </w:pPr>
          <w:r>
            <w:rPr/>
            <w:t>6.1.3.12 Media modification among UEs under different subscriptions</w:t>
            <w:tab/>
          </w:r>
          <w:hyperlink w:anchor="__RefHeading___Toc272698745">
            <w:r>
              <w:rPr>
                <w:rStyle w:val="IndexLink"/>
              </w:rPr>
              <w:t>68</w:t>
            </w:r>
          </w:hyperlink>
        </w:p>
        <w:p>
          <w:pPr>
            <w:pStyle w:val="Contents5"/>
            <w:tabs>
              <w:tab w:val="clear" w:pos="9639"/>
              <w:tab w:val="right" w:pos="9640" w:leader="dot"/>
            </w:tabs>
            <w:bidi w:val="0"/>
            <w:jc w:val="start"/>
            <w:rPr/>
          </w:pPr>
          <w:r>
            <w:rPr/>
            <w:t>6.1.3.12.1 Controller UE initiated media modification on Controllee UE</w:t>
            <w:tab/>
          </w:r>
          <w:hyperlink w:anchor="__RefHeading___Toc272698746">
            <w:r>
              <w:rPr>
                <w:rStyle w:val="IndexLink"/>
              </w:rPr>
              <w:t>68</w:t>
            </w:r>
          </w:hyperlink>
        </w:p>
        <w:p>
          <w:pPr>
            <w:pStyle w:val="Contents5"/>
            <w:tabs>
              <w:tab w:val="clear" w:pos="9639"/>
              <w:tab w:val="right" w:pos="9640" w:leader="dot"/>
            </w:tabs>
            <w:bidi w:val="0"/>
            <w:jc w:val="start"/>
            <w:rPr/>
          </w:pPr>
          <w:r>
            <w:rPr/>
            <w:t>6.1.3.12.2 Controllee UE initiated media modification on itself</w:t>
            <w:tab/>
          </w:r>
          <w:hyperlink w:anchor="__RefHeading___Toc272698747">
            <w:r>
              <w:rPr>
                <w:rStyle w:val="IndexLink"/>
              </w:rPr>
              <w:t>69</w:t>
            </w:r>
          </w:hyperlink>
        </w:p>
        <w:p>
          <w:pPr>
            <w:pStyle w:val="Contents4"/>
            <w:tabs>
              <w:tab w:val="clear" w:pos="9639"/>
              <w:tab w:val="right" w:pos="9640" w:leader="dot"/>
            </w:tabs>
            <w:bidi w:val="0"/>
            <w:jc w:val="start"/>
            <w:rPr/>
          </w:pPr>
          <w:r>
            <w:rPr/>
            <w:t>6.1.3.13 IUT without establishing a Collaborative Session between UEs belonging to different IMS subscription within same operator</w:t>
            <w:tab/>
          </w:r>
          <w:hyperlink w:anchor="__RefHeading___Toc272698748">
            <w:r>
              <w:rPr>
                <w:rStyle w:val="IndexLink"/>
              </w:rPr>
              <w:t>70</w:t>
            </w:r>
          </w:hyperlink>
        </w:p>
        <w:p>
          <w:pPr>
            <w:pStyle w:val="Contents5"/>
            <w:tabs>
              <w:tab w:val="clear" w:pos="9639"/>
              <w:tab w:val="right" w:pos="9640" w:leader="dot"/>
            </w:tabs>
            <w:bidi w:val="0"/>
            <w:jc w:val="start"/>
            <w:rPr/>
          </w:pPr>
          <w:r>
            <w:rPr/>
            <w:t>6.1.3.13.1 IUT initiated by the source UE</w:t>
            <w:tab/>
          </w:r>
          <w:hyperlink w:anchor="__RefHeading___Toc272698749">
            <w:r>
              <w:rPr>
                <w:rStyle w:val="IndexLink"/>
              </w:rPr>
              <w:t>70</w:t>
            </w:r>
          </w:hyperlink>
        </w:p>
        <w:p>
          <w:pPr>
            <w:pStyle w:val="Contents5"/>
            <w:tabs>
              <w:tab w:val="clear" w:pos="9639"/>
              <w:tab w:val="right" w:pos="9640" w:leader="dot"/>
            </w:tabs>
            <w:bidi w:val="0"/>
            <w:jc w:val="start"/>
            <w:rPr/>
          </w:pPr>
          <w:r>
            <w:rPr/>
            <w:t>6.1.3.13.2 IUT initiated by target UE</w:t>
            <w:tab/>
          </w:r>
          <w:hyperlink w:anchor="__RefHeading___Toc272698750">
            <w:r>
              <w:rPr>
                <w:rStyle w:val="IndexLink"/>
              </w:rPr>
              <w:t>72</w:t>
            </w:r>
          </w:hyperlink>
        </w:p>
        <w:p>
          <w:pPr>
            <w:pStyle w:val="Contents3"/>
            <w:tabs>
              <w:tab w:val="clear" w:pos="9639"/>
              <w:tab w:val="right" w:pos="9640" w:leader="dot"/>
            </w:tabs>
            <w:bidi w:val="0"/>
            <w:jc w:val="start"/>
            <w:rPr/>
          </w:pPr>
          <w:r>
            <w:rPr/>
            <w:t>6.1.4 Collaboration Profile</w:t>
            <w:tab/>
          </w:r>
          <w:hyperlink w:anchor="__RefHeading___Toc272698751">
            <w:r>
              <w:rPr>
                <w:rStyle w:val="IndexLink"/>
              </w:rPr>
              <w:t>73</w:t>
            </w:r>
          </w:hyperlink>
        </w:p>
        <w:p>
          <w:pPr>
            <w:pStyle w:val="Contents3"/>
            <w:tabs>
              <w:tab w:val="clear" w:pos="9639"/>
              <w:tab w:val="right" w:pos="9640" w:leader="dot"/>
            </w:tabs>
            <w:bidi w:val="0"/>
            <w:jc w:val="start"/>
            <w:rPr/>
          </w:pPr>
          <w:r>
            <w:rPr/>
            <w:t>6.1.5 Execution of supplementary services</w:t>
            <w:tab/>
          </w:r>
          <w:hyperlink w:anchor="__RefHeading___Toc272698752">
            <w:r>
              <w:rPr>
                <w:rStyle w:val="IndexLink"/>
              </w:rPr>
              <w:t>74</w:t>
            </w:r>
          </w:hyperlink>
        </w:p>
        <w:p>
          <w:pPr>
            <w:pStyle w:val="Contents4"/>
            <w:tabs>
              <w:tab w:val="clear" w:pos="9639"/>
              <w:tab w:val="right" w:pos="9640" w:leader="dot"/>
            </w:tabs>
            <w:bidi w:val="0"/>
            <w:jc w:val="start"/>
            <w:rPr/>
          </w:pPr>
          <w:r>
            <w:rPr/>
            <w:t>6.1.5.1 General</w:t>
            <w:tab/>
          </w:r>
          <w:hyperlink w:anchor="__RefHeading___Toc272698753">
            <w:r>
              <w:rPr>
                <w:rStyle w:val="IndexLink"/>
              </w:rPr>
              <w:t>74</w:t>
            </w:r>
          </w:hyperlink>
        </w:p>
        <w:p>
          <w:pPr>
            <w:pStyle w:val="Contents4"/>
            <w:tabs>
              <w:tab w:val="clear" w:pos="9639"/>
              <w:tab w:val="right" w:pos="9640" w:leader="dot"/>
            </w:tabs>
            <w:bidi w:val="0"/>
            <w:jc w:val="start"/>
            <w:rPr/>
          </w:pPr>
          <w:r>
            <w:rPr/>
            <w:t>6.1.5.2 Originating Identification Presentation (OIP)</w:t>
            <w:tab/>
          </w:r>
          <w:hyperlink w:anchor="__RefHeading___Toc272698754">
            <w:r>
              <w:rPr>
                <w:rStyle w:val="IndexLink"/>
              </w:rPr>
              <w:t>74</w:t>
            </w:r>
          </w:hyperlink>
        </w:p>
        <w:p>
          <w:pPr>
            <w:pStyle w:val="Contents4"/>
            <w:tabs>
              <w:tab w:val="clear" w:pos="9639"/>
              <w:tab w:val="right" w:pos="9640" w:leader="dot"/>
            </w:tabs>
            <w:bidi w:val="0"/>
            <w:jc w:val="start"/>
            <w:rPr/>
          </w:pPr>
          <w:r>
            <w:rPr/>
            <w:t>6.1.5.3 Originating Identification Restriction (OIR)</w:t>
            <w:tab/>
          </w:r>
          <w:hyperlink w:anchor="__RefHeading___Toc272698755">
            <w:r>
              <w:rPr>
                <w:rStyle w:val="IndexLink"/>
              </w:rPr>
              <w:t>74</w:t>
            </w:r>
          </w:hyperlink>
        </w:p>
        <w:p>
          <w:pPr>
            <w:pStyle w:val="Contents4"/>
            <w:tabs>
              <w:tab w:val="clear" w:pos="9639"/>
              <w:tab w:val="right" w:pos="9640" w:leader="dot"/>
            </w:tabs>
            <w:bidi w:val="0"/>
            <w:jc w:val="start"/>
            <w:rPr/>
          </w:pPr>
          <w:r>
            <w:rPr/>
            <w:t>6.1.5.4 Terminating Identification Presentation (TIP)</w:t>
            <w:tab/>
          </w:r>
          <w:hyperlink w:anchor="__RefHeading___Toc272698756">
            <w:r>
              <w:rPr>
                <w:rStyle w:val="IndexLink"/>
              </w:rPr>
              <w:t>74</w:t>
            </w:r>
          </w:hyperlink>
        </w:p>
        <w:p>
          <w:pPr>
            <w:pStyle w:val="Contents4"/>
            <w:tabs>
              <w:tab w:val="clear" w:pos="9639"/>
              <w:tab w:val="right" w:pos="9640" w:leader="dot"/>
            </w:tabs>
            <w:bidi w:val="0"/>
            <w:jc w:val="start"/>
            <w:rPr/>
          </w:pPr>
          <w:r>
            <w:rPr/>
            <w:t>6.1.5.5 Terminating Identification Restriction (TIR)</w:t>
            <w:tab/>
          </w:r>
          <w:hyperlink w:anchor="__RefHeading___Toc272698757">
            <w:r>
              <w:rPr>
                <w:rStyle w:val="IndexLink"/>
              </w:rPr>
              <w:t>74</w:t>
            </w:r>
          </w:hyperlink>
        </w:p>
        <w:p>
          <w:pPr>
            <w:pStyle w:val="Contents4"/>
            <w:tabs>
              <w:tab w:val="clear" w:pos="9639"/>
              <w:tab w:val="right" w:pos="9640" w:leader="dot"/>
            </w:tabs>
            <w:bidi w:val="0"/>
            <w:jc w:val="start"/>
            <w:rPr/>
          </w:pPr>
          <w:r>
            <w:rPr/>
            <w:t>6.1.5.6 Communication Diversion (CDIV)</w:t>
            <w:tab/>
          </w:r>
          <w:hyperlink w:anchor="__RefHeading___Toc272698758">
            <w:r>
              <w:rPr>
                <w:rStyle w:val="IndexLink"/>
              </w:rPr>
              <w:t>75</w:t>
            </w:r>
          </w:hyperlink>
        </w:p>
        <w:p>
          <w:pPr>
            <w:pStyle w:val="Contents4"/>
            <w:tabs>
              <w:tab w:val="clear" w:pos="9639"/>
              <w:tab w:val="right" w:pos="9640" w:leader="dot"/>
            </w:tabs>
            <w:bidi w:val="0"/>
            <w:jc w:val="start"/>
            <w:rPr/>
          </w:pPr>
          <w:r>
            <w:rPr/>
            <w:t>6.1.5.7 Communication Hold (HOLD)</w:t>
            <w:tab/>
          </w:r>
          <w:hyperlink w:anchor="__RefHeading___Toc272698759">
            <w:r>
              <w:rPr>
                <w:rStyle w:val="IndexLink"/>
              </w:rPr>
              <w:t>75</w:t>
            </w:r>
          </w:hyperlink>
        </w:p>
        <w:p>
          <w:pPr>
            <w:pStyle w:val="Contents4"/>
            <w:tabs>
              <w:tab w:val="clear" w:pos="9639"/>
              <w:tab w:val="right" w:pos="9640" w:leader="dot"/>
            </w:tabs>
            <w:bidi w:val="0"/>
            <w:jc w:val="start"/>
            <w:rPr/>
          </w:pPr>
          <w:r>
            <w:rPr/>
            <w:t>6.1.5.8 Communication Barring (CB)</w:t>
            <w:tab/>
          </w:r>
          <w:hyperlink w:anchor="__RefHeading___Toc272698760">
            <w:r>
              <w:rPr>
                <w:rStyle w:val="IndexLink"/>
              </w:rPr>
              <w:t>75</w:t>
            </w:r>
          </w:hyperlink>
        </w:p>
        <w:p>
          <w:pPr>
            <w:pStyle w:val="Contents4"/>
            <w:tabs>
              <w:tab w:val="clear" w:pos="9639"/>
              <w:tab w:val="right" w:pos="9640" w:leader="dot"/>
            </w:tabs>
            <w:bidi w:val="0"/>
            <w:jc w:val="start"/>
            <w:rPr/>
          </w:pPr>
          <w:r>
            <w:rPr/>
            <w:t>6.1.5.9 Message Waiting Indication (MWI)</w:t>
            <w:tab/>
          </w:r>
          <w:hyperlink w:anchor="__RefHeading___Toc272698761">
            <w:r>
              <w:rPr>
                <w:rStyle w:val="IndexLink"/>
              </w:rPr>
              <w:t>75</w:t>
            </w:r>
          </w:hyperlink>
        </w:p>
        <w:p>
          <w:pPr>
            <w:pStyle w:val="Contents4"/>
            <w:tabs>
              <w:tab w:val="clear" w:pos="9639"/>
              <w:tab w:val="right" w:pos="9640" w:leader="dot"/>
            </w:tabs>
            <w:bidi w:val="0"/>
            <w:jc w:val="start"/>
            <w:rPr/>
          </w:pPr>
          <w:r>
            <w:rPr/>
            <w:t>6.1.5.10 Conference (CONF)</w:t>
            <w:tab/>
          </w:r>
          <w:hyperlink w:anchor="__RefHeading___Toc272698762">
            <w:r>
              <w:rPr>
                <w:rStyle w:val="IndexLink"/>
              </w:rPr>
              <w:t>75</w:t>
            </w:r>
          </w:hyperlink>
        </w:p>
        <w:p>
          <w:pPr>
            <w:pStyle w:val="Contents4"/>
            <w:tabs>
              <w:tab w:val="clear" w:pos="9639"/>
              <w:tab w:val="right" w:pos="9640" w:leader="dot"/>
            </w:tabs>
            <w:bidi w:val="0"/>
            <w:jc w:val="start"/>
            <w:rPr/>
          </w:pPr>
          <w:r>
            <w:rPr/>
            <w:t>6.1.5.11 Explicit Communication Transfer (ECT)</w:t>
            <w:tab/>
          </w:r>
          <w:hyperlink w:anchor="__RefHeading___Toc272698763">
            <w:r>
              <w:rPr>
                <w:rStyle w:val="IndexLink"/>
              </w:rPr>
              <w:t>75</w:t>
            </w:r>
          </w:hyperlink>
        </w:p>
        <w:p>
          <w:pPr>
            <w:pStyle w:val="Contents4"/>
            <w:tabs>
              <w:tab w:val="clear" w:pos="9639"/>
              <w:tab w:val="right" w:pos="9640" w:leader="dot"/>
            </w:tabs>
            <w:bidi w:val="0"/>
            <w:jc w:val="start"/>
            <w:rPr/>
          </w:pPr>
          <w:r>
            <w:rPr/>
            <w:t>6.1.5.12 Advice of Charge (AOC)</w:t>
            <w:tab/>
          </w:r>
          <w:hyperlink w:anchor="__RefHeading___Toc272698764">
            <w:r>
              <w:rPr>
                <w:rStyle w:val="IndexLink"/>
              </w:rPr>
              <w:t>75</w:t>
            </w:r>
          </w:hyperlink>
        </w:p>
        <w:p>
          <w:pPr>
            <w:pStyle w:val="Contents4"/>
            <w:tabs>
              <w:tab w:val="clear" w:pos="9639"/>
              <w:tab w:val="right" w:pos="9640" w:leader="dot"/>
            </w:tabs>
            <w:bidi w:val="0"/>
            <w:jc w:val="start"/>
            <w:rPr/>
          </w:pPr>
          <w:r>
            <w:rPr/>
            <w:t>6.1.5.13 Closed User Groups (CUG)</w:t>
            <w:tab/>
          </w:r>
          <w:hyperlink w:anchor="__RefHeading___Toc272698765">
            <w:r>
              <w:rPr>
                <w:rStyle w:val="IndexLink"/>
              </w:rPr>
              <w:t>75</w:t>
            </w:r>
          </w:hyperlink>
        </w:p>
        <w:p>
          <w:pPr>
            <w:pStyle w:val="Contents4"/>
            <w:tabs>
              <w:tab w:val="clear" w:pos="9639"/>
              <w:tab w:val="right" w:pos="9640" w:leader="dot"/>
            </w:tabs>
            <w:bidi w:val="0"/>
            <w:jc w:val="start"/>
            <w:rPr/>
          </w:pPr>
          <w:r>
            <w:rPr/>
            <w:t>6.1.5.14 Three-Party (3PTY)</w:t>
            <w:tab/>
          </w:r>
          <w:hyperlink w:anchor="__RefHeading___Toc272698766">
            <w:r>
              <w:rPr>
                <w:rStyle w:val="IndexLink"/>
              </w:rPr>
              <w:t>75</w:t>
            </w:r>
          </w:hyperlink>
        </w:p>
        <w:p>
          <w:pPr>
            <w:pStyle w:val="Contents4"/>
            <w:tabs>
              <w:tab w:val="clear" w:pos="9639"/>
              <w:tab w:val="right" w:pos="9640" w:leader="dot"/>
            </w:tabs>
            <w:bidi w:val="0"/>
            <w:jc w:val="start"/>
            <w:rPr/>
          </w:pPr>
          <w:r>
            <w:rPr/>
            <w:t>6.1.5.15 Flexible Alerting (FA)</w:t>
            <w:tab/>
          </w:r>
          <w:hyperlink w:anchor="__RefHeading___Toc272698767">
            <w:r>
              <w:rPr>
                <w:rStyle w:val="IndexLink"/>
              </w:rPr>
              <w:t>75</w:t>
            </w:r>
          </w:hyperlink>
        </w:p>
        <w:p>
          <w:pPr>
            <w:pStyle w:val="Contents4"/>
            <w:tabs>
              <w:tab w:val="clear" w:pos="9639"/>
              <w:tab w:val="right" w:pos="9640" w:leader="dot"/>
            </w:tabs>
            <w:bidi w:val="0"/>
            <w:jc w:val="start"/>
            <w:rPr/>
          </w:pPr>
          <w:r>
            <w:rPr/>
            <w:t>6.1.5.16 Communication Waiting (CW)</w:t>
            <w:tab/>
          </w:r>
          <w:hyperlink w:anchor="__RefHeading___Toc272698768">
            <w:r>
              <w:rPr>
                <w:rStyle w:val="IndexLink"/>
              </w:rPr>
              <w:t>76</w:t>
            </w:r>
          </w:hyperlink>
        </w:p>
        <w:p>
          <w:pPr>
            <w:pStyle w:val="Contents4"/>
            <w:tabs>
              <w:tab w:val="clear" w:pos="9639"/>
              <w:tab w:val="right" w:pos="9640" w:leader="dot"/>
            </w:tabs>
            <w:bidi w:val="0"/>
            <w:jc w:val="start"/>
            <w:rPr/>
          </w:pPr>
          <w:r>
            <w:rPr/>
            <w:t>6.1.5.17 Completion of Communications to Busy Subscriber (CCBS)/Completion of Communications by No Reply (CCNR)</w:t>
            <w:tab/>
          </w:r>
          <w:hyperlink w:anchor="__RefHeading___Toc272698769">
            <w:r>
              <w:rPr>
                <w:rStyle w:val="IndexLink"/>
              </w:rPr>
              <w:t>76</w:t>
            </w:r>
          </w:hyperlink>
        </w:p>
        <w:p>
          <w:pPr>
            <w:pStyle w:val="Contents4"/>
            <w:tabs>
              <w:tab w:val="clear" w:pos="9639"/>
              <w:tab w:val="right" w:pos="9640" w:leader="dot"/>
            </w:tabs>
            <w:bidi w:val="0"/>
            <w:jc w:val="start"/>
            <w:rPr/>
          </w:pPr>
          <w:r>
            <w:rPr/>
            <w:t>6.1.5.18 Customized Alerting Tones (CAT)</w:t>
            <w:tab/>
          </w:r>
          <w:hyperlink w:anchor="__RefHeading___Toc272698770">
            <w:r>
              <w:rPr>
                <w:rStyle w:val="IndexLink"/>
              </w:rPr>
              <w:t>76</w:t>
            </w:r>
          </w:hyperlink>
        </w:p>
        <w:p>
          <w:pPr>
            <w:pStyle w:val="Contents4"/>
            <w:tabs>
              <w:tab w:val="clear" w:pos="9639"/>
              <w:tab w:val="right" w:pos="9640" w:leader="dot"/>
            </w:tabs>
            <w:bidi w:val="0"/>
            <w:jc w:val="start"/>
            <w:rPr/>
          </w:pPr>
          <w:r>
            <w:rPr/>
            <w:t>6.1.5.19 Malicious Communication IDentification (MCID)</w:t>
            <w:tab/>
          </w:r>
          <w:hyperlink w:anchor="__RefHeading___Toc272698771">
            <w:r>
              <w:rPr>
                <w:rStyle w:val="IndexLink"/>
              </w:rPr>
              <w:t>76</w:t>
            </w:r>
          </w:hyperlink>
        </w:p>
        <w:p>
          <w:pPr>
            <w:pStyle w:val="Contents4"/>
            <w:tabs>
              <w:tab w:val="clear" w:pos="9639"/>
              <w:tab w:val="right" w:pos="9640" w:leader="dot"/>
            </w:tabs>
            <w:bidi w:val="0"/>
            <w:jc w:val="start"/>
            <w:rPr/>
          </w:pPr>
          <w:r>
            <w:rPr/>
            <w:t>6.1.5.20 Reverse Charging</w:t>
            <w:tab/>
          </w:r>
          <w:hyperlink w:anchor="__RefHeading___Toc272698772">
            <w:r>
              <w:rPr>
                <w:rStyle w:val="IndexLink"/>
              </w:rPr>
              <w:t>76</w:t>
            </w:r>
          </w:hyperlink>
        </w:p>
        <w:p>
          <w:pPr>
            <w:pStyle w:val="Contents4"/>
            <w:tabs>
              <w:tab w:val="clear" w:pos="9639"/>
              <w:tab w:val="right" w:pos="9640" w:leader="dot"/>
            </w:tabs>
            <w:bidi w:val="0"/>
            <w:jc w:val="start"/>
            <w:rPr/>
          </w:pPr>
          <w:r>
            <w:rPr/>
            <w:t>6.1.5.21 Personal Network Management (PNM)</w:t>
            <w:tab/>
          </w:r>
          <w:hyperlink w:anchor="__RefHeading___Toc272698773">
            <w:r>
              <w:rPr>
                <w:rStyle w:val="IndexLink"/>
              </w:rPr>
              <w:t>76</w:t>
            </w:r>
          </w:hyperlink>
        </w:p>
        <w:p>
          <w:pPr>
            <w:pStyle w:val="Contents4"/>
            <w:tabs>
              <w:tab w:val="clear" w:pos="9639"/>
              <w:tab w:val="right" w:pos="9640" w:leader="dot"/>
            </w:tabs>
            <w:bidi w:val="0"/>
            <w:jc w:val="start"/>
            <w:rPr/>
          </w:pPr>
          <w:r>
            <w:rPr/>
            <w:t>6.1.5.22 Customized Ringing Signal (CRS)</w:t>
            <w:tab/>
          </w:r>
          <w:hyperlink w:anchor="__RefHeading___Toc272698774">
            <w:r>
              <w:rPr>
                <w:rStyle w:val="IndexLink"/>
              </w:rPr>
              <w:t>76</w:t>
            </w:r>
          </w:hyperlink>
        </w:p>
        <w:p>
          <w:pPr>
            <w:pStyle w:val="Contents1"/>
            <w:tabs>
              <w:tab w:val="clear" w:pos="9639"/>
              <w:tab w:val="right" w:pos="9640" w:leader="dot"/>
            </w:tabs>
            <w:bidi w:val="0"/>
            <w:jc w:val="start"/>
            <w:rPr/>
          </w:pPr>
          <w:r>
            <w:rPr/>
            <w:t>7 Conclusions</w:t>
            <w:tab/>
          </w:r>
          <w:hyperlink w:anchor="__RefHeading___Toc272698775">
            <w:r>
              <w:rPr>
                <w:rStyle w:val="IndexLink"/>
              </w:rPr>
              <w:t>76</w:t>
            </w:r>
          </w:hyperlink>
        </w:p>
        <w:p>
          <w:pPr>
            <w:pStyle w:val="Contents2"/>
            <w:tabs>
              <w:tab w:val="clear" w:pos="9639"/>
              <w:tab w:val="right" w:pos="9640" w:leader="dot"/>
            </w:tabs>
            <w:bidi w:val="0"/>
            <w:jc w:val="start"/>
            <w:rPr/>
          </w:pPr>
          <w:r>
            <w:rPr/>
            <w:t>7.1 Conclusion on session discovery</w:t>
            <w:tab/>
          </w:r>
          <w:hyperlink w:anchor="__RefHeading___Toc272698776">
            <w:r>
              <w:rPr>
                <w:rStyle w:val="IndexLink"/>
              </w:rPr>
              <w:t>76</w:t>
            </w:r>
          </w:hyperlink>
        </w:p>
        <w:p>
          <w:pPr>
            <w:pStyle w:val="Contents2"/>
            <w:tabs>
              <w:tab w:val="clear" w:pos="9639"/>
              <w:tab w:val="right" w:pos="9640" w:leader="dot"/>
            </w:tabs>
            <w:bidi w:val="0"/>
            <w:jc w:val="start"/>
            <w:rPr/>
          </w:pPr>
          <w:r>
            <w:rPr/>
            <w:t>7.2 Conclusion on extension of IUT and Collaborative Session capabilities to multiple UEs belonging to different IMS subscriptions</w:t>
            <w:tab/>
          </w:r>
          <w:hyperlink w:anchor="__RefHeading___Toc272698777">
            <w:r>
              <w:rPr>
                <w:rStyle w:val="IndexLink"/>
              </w:rPr>
              <w:t>77</w:t>
            </w:r>
          </w:hyperlink>
        </w:p>
        <w:p>
          <w:pPr>
            <w:pStyle w:val="Contents2"/>
            <w:tabs>
              <w:tab w:val="clear" w:pos="9639"/>
              <w:tab w:val="right" w:pos="9640" w:leader="dot"/>
            </w:tabs>
            <w:bidi w:val="0"/>
            <w:jc w:val="start"/>
            <w:rPr/>
          </w:pPr>
          <w:r>
            <w:rPr/>
            <w:t>7.3 Conclusion on establishment of a Collaborative Session upon originating and terminating IMS session setup</w:t>
            <w:tab/>
          </w:r>
          <w:hyperlink w:anchor="__RefHeading___Toc272698778">
            <w:r>
              <w:rPr>
                <w:rStyle w:val="IndexLink"/>
              </w:rPr>
              <w:t>77</w:t>
            </w:r>
          </w:hyperlink>
        </w:p>
        <w:p>
          <w:pPr>
            <w:pStyle w:val="Contents2"/>
            <w:tabs>
              <w:tab w:val="clear" w:pos="9639"/>
              <w:tab w:val="right" w:pos="9640" w:leader="dot"/>
            </w:tabs>
            <w:bidi w:val="0"/>
            <w:jc w:val="start"/>
            <w:rPr/>
          </w:pPr>
          <w:r>
            <w:rPr/>
            <w:t>7.4 Conclusion on control of media components of a Collaborative Session by more than one UE simultaneously</w:t>
            <w:tab/>
          </w:r>
          <w:hyperlink w:anchor="__RefHeading___Toc272698779">
            <w:r>
              <w:rPr>
                <w:rStyle w:val="IndexLink"/>
              </w:rPr>
              <w:t>77</w:t>
            </w:r>
          </w:hyperlink>
        </w:p>
        <w:p>
          <w:pPr>
            <w:pStyle w:val="Contents2"/>
            <w:tabs>
              <w:tab w:val="clear" w:pos="9639"/>
              <w:tab w:val="right" w:pos="9640" w:leader="dot"/>
            </w:tabs>
            <w:bidi w:val="0"/>
            <w:jc w:val="start"/>
            <w:rPr/>
          </w:pPr>
          <w:r>
            <w:rPr/>
            <w:t>7.5 Conclusion on transfer of control of a Collaborative Session</w:t>
            <w:tab/>
          </w:r>
          <w:hyperlink w:anchor="__RefHeading___Toc272698780">
            <w:r>
              <w:rPr>
                <w:rStyle w:val="IndexLink"/>
              </w:rPr>
              <w:t>77</w:t>
            </w:r>
          </w:hyperlink>
        </w:p>
        <w:p>
          <w:pPr>
            <w:pStyle w:val="Contents2"/>
            <w:tabs>
              <w:tab w:val="clear" w:pos="9639"/>
              <w:tab w:val="right" w:pos="9640" w:leader="dot"/>
            </w:tabs>
            <w:bidi w:val="0"/>
            <w:jc w:val="start"/>
            <w:rPr/>
          </w:pPr>
          <w:r>
            <w:rPr/>
            <w:t>7.6 Conclusion on media modification among UEs under different subscriptions</w:t>
            <w:tab/>
          </w:r>
          <w:hyperlink w:anchor="__RefHeading___Toc272698781">
            <w:r>
              <w:rPr>
                <w:rStyle w:val="IndexLink"/>
              </w:rPr>
              <w:t>77</w:t>
            </w:r>
          </w:hyperlink>
        </w:p>
        <w:p>
          <w:pPr>
            <w:pStyle w:val="Contents2"/>
            <w:tabs>
              <w:tab w:val="clear" w:pos="9639"/>
              <w:tab w:val="right" w:pos="9640" w:leader="dot"/>
            </w:tabs>
            <w:bidi w:val="0"/>
            <w:jc w:val="start"/>
            <w:rPr/>
          </w:pPr>
          <w:r>
            <w:rPr/>
            <w:t>7.7 Conclusion on IUT initiated by the target UE</w:t>
            <w:tab/>
          </w:r>
          <w:hyperlink w:anchor="__RefHeading___Toc272698782">
            <w:r>
              <w:rPr>
                <w:rStyle w:val="IndexLink"/>
              </w:rPr>
              <w:t>77</w:t>
            </w:r>
          </w:hyperlink>
        </w:p>
        <w:p>
          <w:pPr>
            <w:pStyle w:val="Contents2"/>
            <w:tabs>
              <w:tab w:val="clear" w:pos="9639"/>
              <w:tab w:val="right" w:pos="9640" w:leader="dot"/>
            </w:tabs>
            <w:bidi w:val="0"/>
            <w:jc w:val="start"/>
            <w:rPr/>
          </w:pPr>
          <w:r>
            <w:rPr/>
            <w:t>7.8 Conclusion on replication of an ongoing multimedia session from one UE on another UE</w:t>
            <w:tab/>
          </w:r>
          <w:hyperlink w:anchor="__RefHeading___Toc272698783">
            <w:r>
              <w:rPr>
                <w:rStyle w:val="IndexLink"/>
              </w:rPr>
              <w:t>78</w:t>
            </w:r>
          </w:hyperlink>
        </w:p>
        <w:p>
          <w:pPr>
            <w:pStyle w:val="Contents8"/>
            <w:tabs>
              <w:tab w:val="clear" w:pos="9639"/>
              <w:tab w:val="right" w:pos="9640" w:leader="dot"/>
            </w:tabs>
            <w:bidi w:val="0"/>
            <w:jc w:val="start"/>
            <w:rPr/>
          </w:pPr>
          <w:r>
            <w:rPr/>
            <w:t>Annex A (informative): Change History</w:t>
            <w:tab/>
          </w:r>
          <w:hyperlink w:anchor="__RefHeading___Toc272698784">
            <w:r>
              <w:rPr>
                <w:rStyle w:val="IndexLink"/>
              </w:rPr>
              <w:t>79</w:t>
            </w:r>
          </w:hyperlink>
          <w:r>
            <w:rPr>
              <w:rStyle w:val="IndexLink"/>
            </w:rPr>
            <w:fldChar w:fldCharType="end"/>
          </w:r>
        </w:p>
      </w:sdtContent>
    </w:sdt>
    <w:p>
      <w:pPr>
        <w:pStyle w:val="Normal"/>
        <w:rPr>
          <w:rFonts w:eastAsia="MS Mincho;ＭＳ 明朝"/>
          <w:b/>
          <w:b/>
          <w:sz w:val="22"/>
          <w:szCs w:val="24"/>
          <w:lang w:val="en-US" w:eastAsia="en-US"/>
        </w:rPr>
      </w:pPr>
      <w:r>
        <w:rPr>
          <w:rFonts w:eastAsia="MS Mincho;ＭＳ 明朝"/>
          <w:b/>
          <w:sz w:val="22"/>
          <w:szCs w:val="24"/>
          <w:lang w:val="en-US" w:eastAsia="en-US"/>
        </w:rPr>
      </w:r>
      <w:r>
        <w:br w:type="page"/>
      </w:r>
    </w:p>
    <w:p>
      <w:pPr>
        <w:pStyle w:val="Heading1"/>
        <w:bidi w:val="0"/>
        <w:ind w:start="1134" w:hanging="1134"/>
        <w:jc w:val="start"/>
        <w:rPr/>
      </w:pPr>
      <w:bookmarkStart w:id="7" w:name="__RefHeading___Toc272698670"/>
      <w:bookmarkEnd w:id="7"/>
      <w:r>
        <w:rPr/>
        <w:t>Foreword</w:t>
      </w:r>
    </w:p>
    <w:p>
      <w:pPr>
        <w:pStyle w:val="Normal"/>
        <w:rPr/>
      </w:pPr>
      <w:r>
        <w:rPr/>
        <w:t>This Technical Specification has been produced by the 3rd Generation Partnership Project (3GPP).</w:t>
      </w:r>
    </w:p>
    <w:p>
      <w:pPr>
        <w:pStyle w:val="Normal"/>
        <w:rPr/>
      </w:pPr>
      <w:r>
        <w:rPr/>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pPr>
        <w:pStyle w:val="B1"/>
        <w:rPr>
          <w:lang w:val="en-US" w:eastAsia="en-US"/>
        </w:rPr>
      </w:pPr>
      <w:r>
        <w:rPr>
          <w:lang w:val="en-US" w:eastAsia="en-US"/>
        </w:rPr>
        <w:t>Version x.y.z</w:t>
      </w:r>
    </w:p>
    <w:p>
      <w:pPr>
        <w:pStyle w:val="B1"/>
        <w:rPr/>
      </w:pPr>
      <w:r>
        <w:rPr/>
        <w:t>where:</w:t>
      </w:r>
    </w:p>
    <w:p>
      <w:pPr>
        <w:pStyle w:val="B2"/>
        <w:rPr/>
      </w:pPr>
      <w:r>
        <w:rPr/>
        <w:t>x</w:t>
        <w:tab/>
        <w:t>the first digit:</w:t>
      </w:r>
    </w:p>
    <w:p>
      <w:pPr>
        <w:pStyle w:val="B3"/>
        <w:rPr/>
      </w:pPr>
      <w:r>
        <w:rPr/>
        <w:t>1</w:t>
        <w:tab/>
        <w:t>presented to TSG for information;</w:t>
      </w:r>
    </w:p>
    <w:p>
      <w:pPr>
        <w:pStyle w:val="B3"/>
        <w:rPr/>
      </w:pPr>
      <w:r>
        <w:rPr/>
        <w:t>2</w:t>
        <w:tab/>
        <w:t>presented to TSG for approval;</w:t>
      </w:r>
    </w:p>
    <w:p>
      <w:pPr>
        <w:pStyle w:val="B3"/>
        <w:rPr/>
      </w:pPr>
      <w:r>
        <w:rPr/>
        <w:t>3</w:t>
        <w:tab/>
        <w:t>or greater indicates TSG approved document under change control.</w:t>
      </w:r>
    </w:p>
    <w:p>
      <w:pPr>
        <w:pStyle w:val="B2"/>
        <w:rPr/>
      </w:pPr>
      <w:r>
        <w:rPr/>
        <w:t>y</w:t>
        <w:tab/>
        <w:t>the second digit is incremented for all changes of substance, i.e. technical enhancements, corrections, updates, etc.</w:t>
      </w:r>
    </w:p>
    <w:p>
      <w:pPr>
        <w:pStyle w:val="B2"/>
        <w:rPr/>
      </w:pPr>
      <w:r>
        <w:rPr/>
        <w:t>z</w:t>
        <w:tab/>
        <w:t>the third digit is incremented when editorial only changes have been incorporated in the document.</w:t>
      </w:r>
      <w:r>
        <w:br w:type="page"/>
      </w:r>
    </w:p>
    <w:p>
      <w:pPr>
        <w:pStyle w:val="Heading1"/>
        <w:bidi w:val="0"/>
        <w:ind w:start="1134" w:hanging="1134"/>
        <w:jc w:val="start"/>
        <w:rPr/>
      </w:pPr>
      <w:bookmarkStart w:id="8" w:name="__RefHeading___Toc272698671"/>
      <w:bookmarkEnd w:id="8"/>
      <w:r>
        <w:rPr/>
        <w:t>1</w:t>
        <w:tab/>
        <w:t>Scope</w:t>
      </w:r>
    </w:p>
    <w:p>
      <w:pPr>
        <w:pStyle w:val="Normal"/>
        <w:rPr/>
      </w:pPr>
      <w:r>
        <w:rPr/>
        <w:t>This technical report intends to develop enhancements to Rel-9 IMS Service Continuity in TS 23.237 [2], specifically in the functional area of Inter-UE Transfer. The main objective is to provide enhancements to mobility of media flows of a session between different UEs (Inter-UE Transfer) with respect to the following aspects:</w:t>
      </w:r>
    </w:p>
    <w:p>
      <w:pPr>
        <w:pStyle w:val="B1"/>
        <w:rPr/>
      </w:pPr>
      <w:r>
        <w:rPr/>
        <w:t>-</w:t>
        <w:tab/>
        <w:t>Extension of Inter-UE Transfer and Collaborative Session capabilities specified in Rel-09 to multiple UEs belonging to different IMS subscriptions under the same operator.</w:t>
      </w:r>
    </w:p>
    <w:p>
      <w:pPr>
        <w:pStyle w:val="B1"/>
        <w:rPr/>
      </w:pPr>
      <w:r>
        <w:rPr>
          <w:lang w:eastAsia="zh-CN"/>
        </w:rPr>
        <w:t>-</w:t>
        <w:tab/>
      </w:r>
      <w:r>
        <w:rPr/>
        <w:t>Establishment of a Collaborative Session at session setup.</w:t>
      </w:r>
    </w:p>
    <w:p>
      <w:pPr>
        <w:pStyle w:val="B1"/>
        <w:rPr/>
      </w:pPr>
      <w:r>
        <w:rPr>
          <w:lang w:eastAsia="zh-CN"/>
        </w:rPr>
        <w:t>-</w:t>
        <w:tab/>
      </w:r>
      <w:r>
        <w:rPr/>
        <w:t>Support for control of media components of a Collaborative Session by more than one UE simultaneously.</w:t>
      </w:r>
    </w:p>
    <w:p>
      <w:pPr>
        <w:pStyle w:val="B1"/>
        <w:rPr/>
      </w:pPr>
      <w:r>
        <w:rPr>
          <w:lang w:eastAsia="zh-CN"/>
        </w:rPr>
        <w:t>-</w:t>
        <w:tab/>
      </w:r>
      <w:r>
        <w:rPr/>
        <w:t>Transfer of control of a Collaborative Session.</w:t>
      </w:r>
    </w:p>
    <w:p>
      <w:pPr>
        <w:pStyle w:val="B1"/>
        <w:rPr/>
      </w:pPr>
      <w:r>
        <w:rPr>
          <w:lang w:eastAsia="zh-CN"/>
        </w:rPr>
        <w:t>-</w:t>
        <w:tab/>
      </w:r>
      <w:r>
        <w:rPr/>
        <w:t xml:space="preserve">Controller initiated media modification on a </w:t>
      </w:r>
      <w:r>
        <w:rPr>
          <w:lang w:val="en-US" w:eastAsia="en-US"/>
        </w:rPr>
        <w:t>Controllee</w:t>
      </w:r>
      <w:r>
        <w:rPr/>
        <w:t xml:space="preserve"> UE (e.g. video resolution).</w:t>
      </w:r>
    </w:p>
    <w:p>
      <w:pPr>
        <w:pStyle w:val="B1"/>
        <w:rPr/>
      </w:pPr>
      <w:r>
        <w:rPr>
          <w:lang w:eastAsia="zh-CN"/>
        </w:rPr>
        <w:t>-</w:t>
        <w:tab/>
      </w:r>
      <w:r>
        <w:rPr/>
        <w:t>Discovery of ongoing IMS multimedia sessions on different UEs.</w:t>
      </w:r>
    </w:p>
    <w:p>
      <w:pPr>
        <w:pStyle w:val="B1"/>
        <w:rPr/>
      </w:pPr>
      <w:r>
        <w:rPr>
          <w:lang w:eastAsia="zh-CN"/>
        </w:rPr>
        <w:t>-</w:t>
        <w:tab/>
      </w:r>
      <w:r>
        <w:rPr/>
        <w:t>Inter-UE Transfer initiated by the target UE when:</w:t>
      </w:r>
    </w:p>
    <w:p>
      <w:pPr>
        <w:pStyle w:val="B2"/>
        <w:rPr>
          <w:lang w:eastAsia="zh-CN"/>
        </w:rPr>
      </w:pPr>
      <w:r>
        <w:rPr>
          <w:lang w:eastAsia="zh-CN"/>
        </w:rPr>
        <w:t>-</w:t>
        <w:tab/>
        <w:t>the target UE belongs to the Collaborative Session but it is not a Controller UE;</w:t>
      </w:r>
    </w:p>
    <w:p>
      <w:pPr>
        <w:pStyle w:val="B2"/>
        <w:rPr>
          <w:lang w:eastAsia="zh-CN"/>
        </w:rPr>
      </w:pPr>
      <w:r>
        <w:rPr>
          <w:lang w:eastAsia="zh-CN"/>
        </w:rPr>
        <w:t>-</w:t>
        <w:tab/>
        <w:t>the target UE does not belong to the Collaborative Session and wants to join;</w:t>
      </w:r>
    </w:p>
    <w:p>
      <w:pPr>
        <w:pStyle w:val="B2"/>
        <w:rPr>
          <w:lang w:eastAsia="zh-CN"/>
        </w:rPr>
      </w:pPr>
      <w:r>
        <w:rPr>
          <w:lang w:eastAsia="zh-CN"/>
        </w:rPr>
        <w:t>-</w:t>
        <w:tab/>
        <w:t>Inter-UE Transfer is performed without establishing a Collaborative Session.</w:t>
      </w:r>
    </w:p>
    <w:p>
      <w:pPr>
        <w:pStyle w:val="B1"/>
        <w:rPr>
          <w:lang w:eastAsia="zh-CN"/>
        </w:rPr>
      </w:pPr>
      <w:r>
        <w:rPr>
          <w:lang w:eastAsia="zh-CN"/>
        </w:rPr>
        <w:t>-</w:t>
        <w:tab/>
        <w:t>Replication of an ongoing multimedia session from one UE on another UE.</w:t>
      </w:r>
    </w:p>
    <w:p>
      <w:pPr>
        <w:pStyle w:val="B1"/>
        <w:rPr>
          <w:lang w:eastAsia="zh-CN"/>
        </w:rPr>
      </w:pPr>
      <w:r>
        <w:rPr>
          <w:lang w:eastAsia="zh-CN"/>
        </w:rPr>
        <w:t>-</w:t>
        <w:tab/>
        <w:t>Inter-UE Transfer between UEs connected to the IMS via an IP-CAN and ICS entities that provide interworking with UEs in the CS Domain.</w:t>
      </w:r>
    </w:p>
    <w:p>
      <w:pPr>
        <w:pStyle w:val="B1"/>
        <w:rPr>
          <w:lang w:eastAsia="zh-CN"/>
        </w:rPr>
      </w:pPr>
      <w:r>
        <w:rPr>
          <w:lang w:eastAsia="zh-CN"/>
        </w:rPr>
        <w:t>-</w:t>
        <w:tab/>
        <w:t>Execution of MMTEL services for Collaborative Sessions.</w:t>
      </w:r>
    </w:p>
    <w:p>
      <w:pPr>
        <w:pStyle w:val="Normal"/>
        <w:rPr>
          <w:lang w:eastAsia="zh-CN"/>
        </w:rPr>
      </w:pPr>
      <w:r>
        <w:rPr>
          <w:lang w:eastAsia="zh-CN"/>
        </w:rPr>
        <w:t>This document contains the results of an assessment of alternative architectures to support Inter-UE Transfer enhancements.</w:t>
      </w:r>
    </w:p>
    <w:p>
      <w:pPr>
        <w:pStyle w:val="Heading1"/>
        <w:bidi w:val="0"/>
        <w:ind w:start="1134" w:hanging="1134"/>
        <w:jc w:val="start"/>
        <w:rPr/>
      </w:pPr>
      <w:bookmarkStart w:id="9" w:name="__RefHeading___Toc272698672"/>
      <w:bookmarkEnd w:id="9"/>
      <w:r>
        <w:rPr/>
        <w:t>2</w:t>
        <w:tab/>
        <w:t>References</w:t>
      </w:r>
    </w:p>
    <w:p>
      <w:pPr>
        <w:pStyle w:val="Normal"/>
        <w:rPr/>
      </w:pPr>
      <w:r>
        <w:rPr/>
        <w:t>The following documents contain provisions which, through reference in this text, constitute provisions of the present document.</w:t>
      </w:r>
    </w:p>
    <w:p>
      <w:pPr>
        <w:pStyle w:val="ListBullet"/>
        <w:numPr>
          <w:ilvl w:val="0"/>
          <w:numId w:val="3"/>
        </w:numPr>
        <w:ind w:start="568" w:hanging="284"/>
        <w:rPr/>
      </w:pPr>
      <w:r>
        <w:rPr/>
        <w:t>References are either specific (identified by date of publication, edition number, version number, etc.) or non</w:t>
        <w:noBreakHyphen/>
        <w:t>specific.</w:t>
      </w:r>
    </w:p>
    <w:p>
      <w:pPr>
        <w:pStyle w:val="ListBullet"/>
        <w:numPr>
          <w:ilvl w:val="0"/>
          <w:numId w:val="3"/>
        </w:numPr>
        <w:ind w:start="568" w:hanging="284"/>
        <w:rPr/>
      </w:pPr>
      <w:r>
        <w:rPr/>
        <w:t>For a specific reference, subsequent revisions do not apply.</w:t>
      </w:r>
    </w:p>
    <w:p>
      <w:pPr>
        <w:pStyle w:val="ListBullet"/>
        <w:numPr>
          <w:ilvl w:val="0"/>
          <w:numId w:val="3"/>
        </w:numPr>
        <w:ind w:start="568" w:hanging="284"/>
        <w:rPr/>
      </w:pPr>
      <w:r>
        <w:rPr/>
        <w:t xml:space="preserve">For a non-specific reference, the latest version applies. In the case of a reference to a 3GPP document (including a GSM document), a non-specific reference implicitly refers to the latest version of that document </w:t>
      </w:r>
      <w:r>
        <w:rPr>
          <w:i/>
          <w:iCs/>
        </w:rPr>
        <w:t>in the same Release as the present document</w:t>
      </w:r>
      <w:r>
        <w:rPr/>
        <w:t>.</w:t>
      </w:r>
    </w:p>
    <w:p>
      <w:pPr>
        <w:pStyle w:val="EX"/>
        <w:rPr>
          <w:lang w:eastAsia="zh-CN"/>
        </w:rPr>
      </w:pPr>
      <w:r>
        <w:rPr/>
        <w:t>[1]</w:t>
        <w:tab/>
        <w:t xml:space="preserve">3GPP TR 21.905: </w:t>
      </w:r>
      <w:r>
        <w:rPr>
          <w:rFonts w:cs="Arial"/>
          <w:bCs/>
          <w:sz w:val="16"/>
          <w:szCs w:val="16"/>
        </w:rPr>
        <w:t>"</w:t>
      </w:r>
      <w:r>
        <w:rPr/>
        <w:t>Vocabulary for 3GPP Specifications</w:t>
      </w:r>
      <w:r>
        <w:rPr>
          <w:rFonts w:cs="Arial"/>
          <w:bCs/>
          <w:sz w:val="16"/>
          <w:szCs w:val="16"/>
        </w:rPr>
        <w:t>"</w:t>
      </w:r>
      <w:r>
        <w:rPr/>
        <w:t>.</w:t>
      </w:r>
    </w:p>
    <w:p>
      <w:pPr>
        <w:pStyle w:val="EX"/>
        <w:rPr>
          <w:lang w:eastAsia="zh-CN"/>
        </w:rPr>
      </w:pPr>
      <w:r>
        <w:rPr/>
        <w:t>[2]</w:t>
        <w:tab/>
        <w:t xml:space="preserve">3GPP TS 23.237: </w:t>
      </w:r>
      <w:r>
        <w:rPr>
          <w:rFonts w:cs="Arial"/>
          <w:bCs/>
          <w:sz w:val="16"/>
          <w:szCs w:val="16"/>
        </w:rPr>
        <w:t>"</w:t>
      </w:r>
      <w:r>
        <w:rPr/>
        <w:t>IP Multimedia Subsystem (IMS) Service Continuity; Stage 2</w:t>
      </w:r>
      <w:r>
        <w:rPr>
          <w:rFonts w:cs="Arial"/>
          <w:bCs/>
          <w:sz w:val="16"/>
          <w:szCs w:val="16"/>
        </w:rPr>
        <w:t>"</w:t>
      </w:r>
      <w:r>
        <w:rPr/>
        <w:t>.</w:t>
      </w:r>
    </w:p>
    <w:p>
      <w:pPr>
        <w:pStyle w:val="EX"/>
        <w:rPr>
          <w:lang w:eastAsia="zh-CN"/>
        </w:rPr>
      </w:pPr>
      <w:r>
        <w:rPr/>
        <w:t>[</w:t>
      </w:r>
      <w:r>
        <w:rPr>
          <w:lang w:eastAsia="zh-CN"/>
        </w:rPr>
        <w:t>3</w:t>
      </w:r>
      <w:r>
        <w:rPr/>
        <w:t>]</w:t>
        <w:tab/>
        <w:t>3GPP TS 2</w:t>
      </w:r>
      <w:r>
        <w:rPr>
          <w:lang w:eastAsia="ko-KR"/>
        </w:rPr>
        <w:t>3</w:t>
      </w:r>
      <w:r>
        <w:rPr/>
        <w:t>.</w:t>
      </w:r>
      <w:r>
        <w:rPr>
          <w:lang w:eastAsia="ko-KR"/>
        </w:rPr>
        <w:t>292</w:t>
      </w:r>
      <w:r>
        <w:rPr/>
        <w:t xml:space="preserve">: </w:t>
      </w:r>
      <w:r>
        <w:rPr>
          <w:rFonts w:cs="Arial"/>
          <w:bCs/>
          <w:sz w:val="16"/>
          <w:szCs w:val="16"/>
        </w:rPr>
        <w:t>"</w:t>
      </w:r>
      <w:r>
        <w:rPr>
          <w:lang w:eastAsia="ko-KR"/>
        </w:rPr>
        <w:t>IP Multimedia Subsystem (IMS) centralized services; Stage 2</w:t>
      </w:r>
      <w:r>
        <w:rPr>
          <w:rFonts w:cs="Arial"/>
          <w:bCs/>
          <w:sz w:val="16"/>
          <w:szCs w:val="16"/>
        </w:rPr>
        <w:t>"</w:t>
      </w:r>
      <w:r>
        <w:rPr/>
        <w:t>.</w:t>
      </w:r>
    </w:p>
    <w:p>
      <w:pPr>
        <w:pStyle w:val="EX"/>
        <w:rPr/>
      </w:pPr>
      <w:r>
        <w:rPr/>
        <w:t>[4]</w:t>
        <w:tab/>
        <w:t xml:space="preserve">3GPP TS 22.173: </w:t>
      </w:r>
      <w:r>
        <w:rPr>
          <w:rFonts w:cs="Arial"/>
          <w:bCs/>
          <w:sz w:val="16"/>
          <w:szCs w:val="16"/>
        </w:rPr>
        <w:t>"</w:t>
      </w:r>
      <w:r>
        <w:rPr/>
        <w:t>IP Multimedia Core Network Subsystem (IMS) Multimedia Telephony Service and supplementary services; Stage 1</w:t>
      </w:r>
      <w:r>
        <w:rPr>
          <w:rFonts w:cs="Arial"/>
          <w:bCs/>
          <w:sz w:val="16"/>
          <w:szCs w:val="16"/>
        </w:rPr>
        <w:t>"</w:t>
      </w:r>
      <w:r>
        <w:rPr/>
        <w:t>.</w:t>
      </w:r>
    </w:p>
    <w:p>
      <w:pPr>
        <w:pStyle w:val="EX"/>
        <w:rPr/>
      </w:pPr>
      <w:r>
        <w:rPr/>
        <w:t>[5]</w:t>
        <w:tab/>
      </w:r>
      <w:r>
        <w:rPr>
          <w:lang w:eastAsia="ko-KR"/>
        </w:rPr>
        <w:t>3GPP TS 24.610: "Communication HOLD (HOLD) using IP Multimedia (IM) Core Network (CN) subsystem; Protocol specification".</w:t>
      </w:r>
    </w:p>
    <w:p>
      <w:pPr>
        <w:pStyle w:val="EX"/>
        <w:rPr>
          <w:lang w:eastAsia="ko-KR"/>
        </w:rPr>
      </w:pPr>
      <w:r>
        <w:rPr>
          <w:lang w:eastAsia="ko-KR"/>
        </w:rPr>
        <w:t>[6]</w:t>
        <w:tab/>
        <w:t>3GPP TS 24.605: "Conference (CONF) using IP Multimedia (IM) Core Network (CN) subsystem; Protocol specification".</w:t>
      </w:r>
    </w:p>
    <w:p>
      <w:pPr>
        <w:pStyle w:val="EX"/>
        <w:rPr>
          <w:lang w:eastAsia="ko-KR"/>
        </w:rPr>
      </w:pPr>
      <w:r>
        <w:rPr>
          <w:lang w:eastAsia="ko-KR"/>
        </w:rPr>
        <w:t>[7]</w:t>
        <w:tab/>
        <w:t>3GPP TS 24.629: "Explicit Communication Transfer (ECT) using IP Multimedia (IM) Core Network (CN) subsystem; Protocol specification".</w:t>
      </w:r>
    </w:p>
    <w:p>
      <w:pPr>
        <w:pStyle w:val="EX"/>
        <w:rPr>
          <w:lang w:eastAsia="zh-CN"/>
        </w:rPr>
      </w:pPr>
      <w:r>
        <w:rPr>
          <w:lang w:eastAsia="ko-KR"/>
        </w:rPr>
        <w:t>[8]</w:t>
        <w:tab/>
        <w:t>3GPP TS 24.647: "Advice Of Charge (AOC) using IP Multimedia (IM)Core Network (CN) subsystem; Protocol Specification".</w:t>
      </w:r>
    </w:p>
    <w:p>
      <w:pPr>
        <w:pStyle w:val="Heading1"/>
        <w:bidi w:val="0"/>
        <w:ind w:start="1134" w:hanging="1134"/>
        <w:jc w:val="start"/>
        <w:rPr/>
      </w:pPr>
      <w:bookmarkStart w:id="10" w:name="__RefHeading___Toc272698673"/>
      <w:bookmarkEnd w:id="10"/>
      <w:r>
        <w:rPr/>
        <w:t>3</w:t>
        <w:tab/>
        <w:t>Definitions and abbreviations</w:t>
      </w:r>
    </w:p>
    <w:p>
      <w:pPr>
        <w:pStyle w:val="Heading2"/>
        <w:bidi w:val="0"/>
        <w:jc w:val="start"/>
        <w:rPr/>
      </w:pPr>
      <w:bookmarkStart w:id="11" w:name="__RefHeading___Toc272698674"/>
      <w:bookmarkEnd w:id="11"/>
      <w:r>
        <w:rPr/>
        <w:t>3.1</w:t>
        <w:tab/>
        <w:t>Definitions</w:t>
      </w:r>
    </w:p>
    <w:p>
      <w:pPr>
        <w:pStyle w:val="Normal"/>
        <w:rPr>
          <w:lang w:eastAsia="zh-CN"/>
        </w:rPr>
      </w:pPr>
      <w:r>
        <w:rPr/>
        <w:t>For the purposes of the present document, the terms and definitions given in TR 21.905 [1] and the following apply. A term defined in the present document takes precedence over the definition of the same term, if any, in TR 21.905 [1].</w:t>
      </w:r>
    </w:p>
    <w:p>
      <w:pPr>
        <w:pStyle w:val="Normal"/>
        <w:rPr/>
      </w:pPr>
      <w:r>
        <w:rPr>
          <w:b/>
          <w:bCs/>
          <w:lang w:eastAsia="zh-CN"/>
        </w:rPr>
        <w:t>Collaborative Session Control</w:t>
      </w:r>
      <w:r>
        <w:rPr>
          <w:b/>
          <w:lang w:eastAsia="zh-CN"/>
        </w:rPr>
        <w:t>:</w:t>
      </w:r>
      <w:r>
        <w:rPr>
          <w:lang w:eastAsia="zh-CN"/>
        </w:rPr>
        <w:t xml:space="preserve"> The control operations on the Collaborative Session which can only be performed by the Controller UE, e.g. ability to release the Collaborative Session, to invoke supplementary services, and to authorize requests for IUT Media Control Related Procedures from</w:t>
      </w:r>
      <w:r>
        <w:rPr/>
        <w:t xml:space="preserve"> other UEs.</w:t>
      </w:r>
    </w:p>
    <w:p>
      <w:pPr>
        <w:pStyle w:val="Normal"/>
        <w:rPr/>
      </w:pPr>
      <w:r>
        <w:rPr>
          <w:b/>
          <w:lang w:val="en-US" w:eastAsia="en-US"/>
        </w:rPr>
        <w:t>Controllee</w:t>
      </w:r>
      <w:r>
        <w:rPr>
          <w:b/>
        </w:rPr>
        <w:t xml:space="preserve"> UE:</w:t>
      </w:r>
      <w:r>
        <w:rPr/>
        <w:t xml:space="preserve"> A UE that supports media flows for a Collaborative Session and may request IUT Media Control Related Procedures but is subordinate to the Controller UE for authorization of these procedures.</w:t>
      </w:r>
    </w:p>
    <w:p>
      <w:pPr>
        <w:pStyle w:val="Normal"/>
        <w:rPr/>
      </w:pPr>
      <w:r>
        <w:rPr>
          <w:b/>
        </w:rPr>
        <w:t xml:space="preserve">Controller UE: </w:t>
      </w:r>
      <w:r>
        <w:rPr/>
        <w:t>The UE that controls a Collaborative Session and whose service profile determines the services on the remote leg. The Controller UE may also support media flows for a Collaborative Session and may request IUT Media Control Related Procedures.</w:t>
      </w:r>
    </w:p>
    <w:p>
      <w:pPr>
        <w:pStyle w:val="Normal"/>
        <w:rPr>
          <w:lang w:eastAsia="zh-CN"/>
        </w:rPr>
      </w:pPr>
      <w:r>
        <w:rPr>
          <w:b/>
          <w:bCs/>
        </w:rPr>
        <w:t>Hosting SCC AS</w:t>
      </w:r>
      <w:r>
        <w:rPr>
          <w:b/>
        </w:rPr>
        <w:t>:</w:t>
      </w:r>
      <w:r>
        <w:rPr/>
        <w:t xml:space="preserve"> The SCC AS that manages the dialog with the remote party for a Collaborative Session.</w:t>
      </w:r>
    </w:p>
    <w:p>
      <w:pPr>
        <w:pStyle w:val="Normal"/>
        <w:rPr/>
      </w:pPr>
      <w:r>
        <w:rPr>
          <w:b/>
          <w:bCs/>
        </w:rPr>
        <w:t>IUT Media Control Related Procedure</w:t>
      </w:r>
      <w:r>
        <w:rPr>
          <w:b/>
        </w:rPr>
        <w:t>:</w:t>
      </w:r>
      <w:r>
        <w:rPr/>
        <w:t xml:space="preserve"> </w:t>
      </w:r>
      <w:r>
        <w:rPr>
          <w:lang w:eastAsia="zh-CN"/>
        </w:rPr>
        <w:t xml:space="preserve">The control operations on the media flows of the Collaborative Session which involve multiple UEs or need Controller </w:t>
      </w:r>
      <w:r>
        <w:rPr>
          <w:lang w:val="en-US" w:eastAsia="en-US"/>
        </w:rPr>
        <w:t>UE's</w:t>
      </w:r>
      <w:r>
        <w:rPr>
          <w:lang w:eastAsia="zh-CN"/>
        </w:rPr>
        <w:t xml:space="preserve"> authorization within the Collaborative Session, e.g. </w:t>
      </w:r>
      <w:r>
        <w:rPr/>
        <w:t xml:space="preserve">ability to </w:t>
      </w:r>
      <w:r>
        <w:rPr>
          <w:lang w:eastAsia="zh-CN"/>
        </w:rPr>
        <w:t>transfer/</w:t>
      </w:r>
      <w:r>
        <w:rPr/>
        <w:t>add/replicate media flows</w:t>
      </w:r>
      <w:r>
        <w:rPr>
          <w:lang w:eastAsia="zh-CN"/>
        </w:rPr>
        <w:t>, to remove/modify</w:t>
      </w:r>
      <w:r>
        <w:rPr/>
        <w:t xml:space="preserve"> media flows</w:t>
      </w:r>
      <w:r>
        <w:rPr>
          <w:lang w:eastAsia="zh-CN"/>
        </w:rPr>
        <w:t xml:space="preserve"> on</w:t>
      </w:r>
      <w:r>
        <w:rPr/>
        <w:t xml:space="preserve"> </w:t>
      </w:r>
      <w:r>
        <w:rPr>
          <w:lang w:eastAsia="zh-CN"/>
        </w:rPr>
        <w:t>a</w:t>
      </w:r>
      <w:r>
        <w:rPr/>
        <w:t xml:space="preserve"> different UE.</w:t>
      </w:r>
    </w:p>
    <w:p>
      <w:pPr>
        <w:pStyle w:val="Normal"/>
        <w:rPr/>
      </w:pPr>
      <w:r>
        <w:rPr>
          <w:b/>
          <w:bCs/>
          <w:lang w:eastAsia="zh-CN"/>
        </w:rPr>
        <w:t>Playback Control</w:t>
      </w:r>
      <w:r>
        <w:rPr>
          <w:b/>
          <w:lang w:eastAsia="zh-CN"/>
        </w:rPr>
        <w:t>:</w:t>
      </w:r>
      <w:r>
        <w:rPr>
          <w:lang w:eastAsia="zh-CN"/>
        </w:rPr>
        <w:t xml:space="preserve"> The ability to control the playback (e.g., play/pause/rewind/fast forward/stop) of media flows of a Collaborative Session.</w:t>
      </w:r>
    </w:p>
    <w:p>
      <w:pPr>
        <w:pStyle w:val="Heading2"/>
        <w:bidi w:val="0"/>
        <w:jc w:val="start"/>
        <w:rPr/>
      </w:pPr>
      <w:bookmarkStart w:id="12" w:name="__RefHeading___Toc272698675"/>
      <w:bookmarkEnd w:id="12"/>
      <w:r>
        <w:rPr/>
        <w:t>3.</w:t>
      </w:r>
      <w:r>
        <w:rPr>
          <w:lang w:eastAsia="zh-CN"/>
        </w:rPr>
        <w:t>2</w:t>
      </w:r>
      <w:r>
        <w:rPr/>
        <w:tab/>
        <w:t>Abbreviations</w:t>
      </w:r>
    </w:p>
    <w:p>
      <w:pPr>
        <w:pStyle w:val="Normal"/>
        <w:keepNext w:val="true"/>
        <w:rPr/>
      </w:pPr>
      <w:r>
        <w:rPr/>
        <w:t>For the purposes of the present document, the abbreviations given in TR 21.905 [1] and the following apply. An abbreviation defined in the present document takes precedence over the definition of the same abbreviation, if any, in TR 21.905 [1].</w:t>
      </w:r>
    </w:p>
    <w:p>
      <w:pPr>
        <w:pStyle w:val="EW"/>
        <w:rPr/>
      </w:pPr>
      <w:r>
        <w:rPr/>
        <w:t>IUT</w:t>
        <w:tab/>
        <w:t>Inter-UE Transfer</w:t>
      </w:r>
    </w:p>
    <w:p>
      <w:pPr>
        <w:pStyle w:val="EW"/>
        <w:rPr/>
      </w:pPr>
      <w:r>
        <w:rPr/>
      </w:r>
    </w:p>
    <w:p>
      <w:pPr>
        <w:pStyle w:val="Heading1"/>
        <w:bidi w:val="0"/>
        <w:ind w:start="1134" w:hanging="1134"/>
        <w:jc w:val="start"/>
        <w:rPr>
          <w:lang w:eastAsia="ko-KR"/>
        </w:rPr>
      </w:pPr>
      <w:bookmarkStart w:id="13" w:name="__RefHeading___Toc272698676"/>
      <w:bookmarkEnd w:id="13"/>
      <w:r>
        <w:rPr>
          <w:lang w:eastAsia="ko-KR"/>
        </w:rPr>
        <w:t>4</w:t>
        <w:tab/>
        <w:t>Scenarios and Operations</w:t>
      </w:r>
    </w:p>
    <w:p>
      <w:pPr>
        <w:pStyle w:val="Heading2"/>
        <w:bidi w:val="0"/>
        <w:jc w:val="start"/>
        <w:rPr/>
      </w:pPr>
      <w:bookmarkStart w:id="14" w:name="__RefHeading___Toc272698677"/>
      <w:bookmarkEnd w:id="14"/>
      <w:r>
        <w:rPr>
          <w:lang w:eastAsia="ko-KR"/>
        </w:rPr>
        <w:t>4.1</w:t>
        <w:tab/>
        <w:t xml:space="preserve">Scenarios for </w:t>
      </w:r>
      <w:r>
        <w:rPr>
          <w:lang w:eastAsia="zh-CN"/>
        </w:rPr>
        <w:t>Collaborative Session</w:t>
      </w:r>
    </w:p>
    <w:p>
      <w:pPr>
        <w:pStyle w:val="Normal"/>
        <w:rPr>
          <w:rFonts w:ascii="Arial" w:hAnsi="Arial" w:cs="Arial"/>
        </w:rPr>
      </w:pPr>
      <w:r>
        <w:rPr/>
        <w:t>The following is the list of scenarios that describe the new and enhanced IUT capabilities for Collaborative Sessions:</w:t>
      </w:r>
    </w:p>
    <w:p>
      <w:pPr>
        <w:pStyle w:val="B1"/>
        <w:rPr>
          <w:lang w:eastAsia="zh-CN"/>
        </w:rPr>
      </w:pPr>
      <w:r>
        <w:rPr>
          <w:lang w:eastAsia="zh-CN"/>
        </w:rPr>
        <w:t>1.</w:t>
        <w:tab/>
        <w:t>Establishment of Collaborative Session at IMS session origination.</w:t>
      </w:r>
    </w:p>
    <w:p>
      <w:pPr>
        <w:pStyle w:val="B1"/>
        <w:rPr>
          <w:lang w:eastAsia="zh-CN"/>
        </w:rPr>
      </w:pPr>
      <w:r>
        <w:rPr>
          <w:lang w:eastAsia="zh-CN"/>
        </w:rPr>
        <w:t>2.</w:t>
        <w:tab/>
        <w:t>Establishment of Collaborative Session on IMS session termination.</w:t>
      </w:r>
    </w:p>
    <w:p>
      <w:pPr>
        <w:pStyle w:val="B1"/>
        <w:rPr>
          <w:lang w:eastAsia="zh-CN"/>
        </w:rPr>
      </w:pPr>
      <w:r>
        <w:rPr>
          <w:lang w:eastAsia="zh-CN"/>
        </w:rPr>
        <w:t>3.</w:t>
        <w:tab/>
        <w:t>Transferring media.</w:t>
      </w:r>
    </w:p>
    <w:p>
      <w:pPr>
        <w:pStyle w:val="B1"/>
        <w:rPr>
          <w:lang w:eastAsia="zh-CN"/>
        </w:rPr>
      </w:pPr>
      <w:r>
        <w:rPr>
          <w:lang w:eastAsia="zh-CN"/>
        </w:rPr>
        <w:t>4.</w:t>
        <w:tab/>
        <w:t>IUT initiated by the target UE.</w:t>
      </w:r>
    </w:p>
    <w:p>
      <w:pPr>
        <w:pStyle w:val="B1"/>
        <w:rPr>
          <w:lang w:eastAsia="zh-CN"/>
        </w:rPr>
      </w:pPr>
      <w:r>
        <w:rPr>
          <w:lang w:eastAsia="zh-CN"/>
        </w:rPr>
        <w:t>5.</w:t>
        <w:tab/>
        <w:t>Adding media.</w:t>
      </w:r>
    </w:p>
    <w:p>
      <w:pPr>
        <w:pStyle w:val="B1"/>
        <w:rPr>
          <w:lang w:eastAsia="zh-CN"/>
        </w:rPr>
      </w:pPr>
      <w:r>
        <w:rPr>
          <w:lang w:eastAsia="zh-CN"/>
        </w:rPr>
        <w:t>6.</w:t>
        <w:tab/>
        <w:t>Deleting media.</w:t>
      </w:r>
    </w:p>
    <w:p>
      <w:pPr>
        <w:pStyle w:val="B1"/>
        <w:rPr>
          <w:lang w:eastAsia="zh-CN"/>
        </w:rPr>
      </w:pPr>
      <w:r>
        <w:rPr>
          <w:lang w:eastAsia="zh-CN"/>
        </w:rPr>
        <w:t>7.</w:t>
        <w:tab/>
        <w:t>Modifying media.</w:t>
      </w:r>
    </w:p>
    <w:p>
      <w:pPr>
        <w:pStyle w:val="B1"/>
        <w:rPr>
          <w:lang w:eastAsia="zh-CN"/>
        </w:rPr>
      </w:pPr>
      <w:r>
        <w:rPr>
          <w:lang w:eastAsia="zh-CN"/>
        </w:rPr>
        <w:t>8.</w:t>
        <w:tab/>
        <w:t>Replicating media.</w:t>
      </w:r>
    </w:p>
    <w:p>
      <w:pPr>
        <w:pStyle w:val="B1"/>
        <w:rPr>
          <w:lang w:eastAsia="zh-CN"/>
        </w:rPr>
      </w:pPr>
      <w:r>
        <w:rPr>
          <w:lang w:eastAsia="zh-CN"/>
        </w:rPr>
        <w:t>9.</w:t>
      </w:r>
      <w:r>
        <w:rPr/>
        <w:tab/>
      </w:r>
      <w:r>
        <w:rPr>
          <w:lang w:eastAsia="ko-KR"/>
        </w:rPr>
        <w:t>T</w:t>
      </w:r>
      <w:r>
        <w:rPr/>
        <w:t>ransfer</w:t>
      </w:r>
      <w:r>
        <w:rPr>
          <w:lang w:eastAsia="ko-KR"/>
        </w:rPr>
        <w:t>ring</w:t>
      </w:r>
      <w:r>
        <w:rPr/>
        <w:t xml:space="preserve"> Collaborative Session control.</w:t>
      </w:r>
    </w:p>
    <w:p>
      <w:pPr>
        <w:pStyle w:val="Normal"/>
        <w:rPr>
          <w:lang w:eastAsia="zh-CN"/>
        </w:rPr>
      </w:pPr>
      <w:r>
        <w:rPr>
          <w:lang w:eastAsia="zh-CN"/>
        </w:rPr>
        <w:t>Several of the scenarios in the following clauses are for operations involving UEs belonging to multiple subscriptions. For these cases the following figure shows a general representation of some of the IMS network elements involved in these scenarios.</w:t>
      </w:r>
    </w:p>
    <w:p>
      <w:pPr>
        <w:pStyle w:val="TH"/>
        <w:rPr/>
      </w:pPr>
      <w:r>
        <w:rPr/>
        <w:object w:dxaOrig="9990" w:dyaOrig="6102">
          <v:shape id="ole_rId4" style="width:417.55pt;height:255.1pt" o:ole="">
            <v:imagedata r:id="rId5" o:title=""/>
          </v:shape>
          <o:OLEObject Type="Embed" ProgID="" ShapeID="ole_rId4" DrawAspect="Content" ObjectID="_1429128651" r:id="rId4"/>
        </w:object>
      </w:r>
    </w:p>
    <w:p>
      <w:pPr>
        <w:pStyle w:val="TF"/>
        <w:rPr>
          <w:lang w:eastAsia="zh-CN"/>
        </w:rPr>
      </w:pPr>
      <w:r>
        <w:rPr/>
        <w:t>Figure 4.1-1</w:t>
      </w:r>
    </w:p>
    <w:p>
      <w:pPr>
        <w:pStyle w:val="Heading3"/>
        <w:bidi w:val="0"/>
        <w:jc w:val="start"/>
        <w:rPr>
          <w:lang w:eastAsia="zh-CN"/>
        </w:rPr>
      </w:pPr>
      <w:bookmarkStart w:id="15" w:name="__RefHeading___Toc272698678"/>
      <w:bookmarkEnd w:id="15"/>
      <w:r>
        <w:rPr>
          <w:lang w:eastAsia="zh-CN"/>
        </w:rPr>
        <w:t>4.1.1</w:t>
        <w:tab/>
        <w:t>Establishment of Collaborative Session at IMS session origination</w:t>
      </w:r>
    </w:p>
    <w:p>
      <w:pPr>
        <w:pStyle w:val="Normal"/>
        <w:rPr/>
      </w:pPr>
      <w:r>
        <w:rPr/>
        <w:t xml:space="preserve">This scenario enables the IMS IUT user to </w:t>
      </w:r>
      <w:r>
        <w:rPr>
          <w:lang w:eastAsia="zh-CN"/>
        </w:rPr>
        <w:t>establish</w:t>
      </w:r>
      <w:r>
        <w:rPr/>
        <w:t xml:space="preserve"> a Collaborative Session </w:t>
      </w:r>
      <w:r>
        <w:rPr>
          <w:lang w:eastAsia="zh-CN"/>
        </w:rPr>
        <w:t>without the pre-requisite of having an IMS session already established</w:t>
      </w:r>
      <w:r>
        <w:rPr/>
        <w:t>.</w:t>
      </w:r>
      <w:r>
        <w:rPr>
          <w:lang w:eastAsia="zh-CN"/>
        </w:rPr>
        <w:t xml:space="preserve"> The different UEs to be involved in the Collaborative Session may belong to the same IMS subscription or to different IMS subscriptions.</w:t>
      </w:r>
    </w:p>
    <w:p>
      <w:pPr>
        <w:pStyle w:val="Normal"/>
        <w:rPr/>
      </w:pPr>
      <w:r>
        <w:rPr/>
        <w:t xml:space="preserve">In the example </w:t>
      </w:r>
      <w:r>
        <w:rPr>
          <w:lang w:eastAsia="zh-CN"/>
        </w:rPr>
        <w:t xml:space="preserve">of Collaborative Session origination </w:t>
      </w:r>
      <w:r>
        <w:rPr/>
        <w:t>shown in Figure</w:t>
      </w:r>
      <w:r>
        <w:rPr>
          <w:lang w:eastAsia="zh-CN"/>
        </w:rPr>
        <w:t xml:space="preserve"> </w:t>
      </w:r>
      <w:r>
        <w:rPr/>
        <w:t>4.1.</w:t>
      </w:r>
      <w:r>
        <w:rPr>
          <w:lang w:eastAsia="zh-CN"/>
        </w:rPr>
        <w:t>1</w:t>
      </w:r>
      <w:r>
        <w:rPr/>
        <w:t xml:space="preserve">-1, a user at UE-1 </w:t>
      </w:r>
      <w:r>
        <w:rPr>
          <w:lang w:eastAsia="zh-CN"/>
        </w:rPr>
        <w:t>wants to set up a Collaborative Session with audio media flow in UE-1 and video media flow in UE-2, and wants to control the Collaborative Session through UE-1</w:t>
      </w:r>
      <w:r>
        <w:rPr/>
        <w:t>.</w:t>
      </w:r>
      <w:r>
        <w:rPr>
          <w:lang w:eastAsia="zh-CN"/>
        </w:rPr>
        <w:t xml:space="preserve"> Firstly,</w:t>
      </w:r>
      <w:r>
        <w:rPr/>
        <w:t xml:space="preserve"> </w:t>
      </w:r>
      <w:r>
        <w:rPr>
          <w:lang w:eastAsia="zh-CN"/>
        </w:rPr>
        <w:t>UE-1 requests the IMS network to set up with the remote party an audio media flow at UE-1 and video media flow at UE-2, and in addition to create a Collaborative Session controlled by UE-1. Subsequently, the IMS network sets up the session with the remote party for establishment of the audio and video media flows, thus creating a Collaborative Session between UE-1 and UE-2 with UE-1 as the Controller UE. After the successful setup of the Collaborative Session, there is audio media flow between UE-1 and remote party, video media flow between UE-2 and remote party, and UE-1 controls the Collaborative Session.</w:t>
      </w:r>
    </w:p>
    <w:p>
      <w:pPr>
        <w:pStyle w:val="TH"/>
        <w:rPr/>
      </w:pPr>
      <w:r>
        <w:rPr/>
        <w:object w:dxaOrig="9130" w:dyaOrig="3078">
          <v:shape id="ole_rId6" style="width:456.6pt;height:153.9pt" o:ole="">
            <v:imagedata r:id="rId7" o:title=""/>
          </v:shape>
          <o:OLEObject Type="Embed" ProgID="" ShapeID="ole_rId6" DrawAspect="Content" ObjectID="_158852345" r:id="rId6"/>
        </w:object>
      </w:r>
    </w:p>
    <w:p>
      <w:pPr>
        <w:pStyle w:val="TF"/>
        <w:rPr/>
      </w:pPr>
      <w:r>
        <w:rPr/>
        <w:t>Figure 4.1.</w:t>
      </w:r>
      <w:r>
        <w:rPr>
          <w:lang w:eastAsia="zh-CN"/>
        </w:rPr>
        <w:t>1</w:t>
      </w:r>
      <w:r>
        <w:rPr/>
        <w:t xml:space="preserve">-1: Establishment </w:t>
      </w:r>
      <w:r>
        <w:rPr>
          <w:lang w:eastAsia="zh-CN"/>
        </w:rPr>
        <w:t>of Collaborative Session at IMS session origination</w:t>
      </w:r>
    </w:p>
    <w:p>
      <w:pPr>
        <w:pStyle w:val="Heading3"/>
        <w:bidi w:val="0"/>
        <w:jc w:val="start"/>
        <w:rPr>
          <w:lang w:eastAsia="zh-CN"/>
        </w:rPr>
      </w:pPr>
      <w:bookmarkStart w:id="16" w:name="__RefHeading___Toc272698679"/>
      <w:bookmarkEnd w:id="16"/>
      <w:r>
        <w:rPr>
          <w:lang w:eastAsia="zh-CN"/>
        </w:rPr>
        <w:t>4.1.2</w:t>
        <w:tab/>
        <w:t>Establishment of Collaborative Session at IMS session termination</w:t>
      </w:r>
    </w:p>
    <w:p>
      <w:pPr>
        <w:pStyle w:val="Normal"/>
        <w:rPr/>
      </w:pPr>
      <w:r>
        <w:rPr/>
        <w:t>This scenario enables the IMS IUT user to</w:t>
      </w:r>
      <w:r>
        <w:rPr>
          <w:lang w:eastAsia="zh-CN"/>
        </w:rPr>
        <w:t xml:space="preserve"> establish</w:t>
      </w:r>
      <w:r>
        <w:rPr/>
        <w:t xml:space="preserve"> a Collaborative Session</w:t>
      </w:r>
      <w:r>
        <w:rPr>
          <w:lang w:eastAsia="zh-CN"/>
        </w:rPr>
        <w:t xml:space="preserve"> when accepting a terminating IMS session</w:t>
      </w:r>
      <w:r>
        <w:rPr/>
        <w:t xml:space="preserve">. </w:t>
      </w:r>
      <w:r>
        <w:rPr>
          <w:lang w:eastAsia="zh-CN"/>
        </w:rPr>
        <w:t>The different UEs to be involved in the Collaborative Session may belong to the same IMS subscription or to different IMS subscriptions.</w:t>
      </w:r>
    </w:p>
    <w:p>
      <w:pPr>
        <w:pStyle w:val="Normal"/>
        <w:rPr/>
      </w:pPr>
      <w:r>
        <w:rPr/>
        <w:t xml:space="preserve">In the example </w:t>
      </w:r>
      <w:r>
        <w:rPr>
          <w:lang w:eastAsia="zh-CN"/>
        </w:rPr>
        <w:t xml:space="preserve">of Collaborative Session termination </w:t>
      </w:r>
      <w:r>
        <w:rPr/>
        <w:t>shown in Figure</w:t>
      </w:r>
      <w:r>
        <w:rPr>
          <w:lang w:eastAsia="zh-CN"/>
        </w:rPr>
        <w:t xml:space="preserve"> </w:t>
      </w:r>
      <w:r>
        <w:rPr/>
        <w:t>4.1.</w:t>
      </w:r>
      <w:r>
        <w:rPr>
          <w:lang w:eastAsia="zh-CN"/>
        </w:rPr>
        <w:t>2-1</w:t>
      </w:r>
      <w:r>
        <w:rPr/>
        <w:t xml:space="preserve">, </w:t>
      </w:r>
      <w:r>
        <w:rPr>
          <w:lang w:eastAsia="zh-CN"/>
        </w:rPr>
        <w:t>a remote party sets up a session with audio and video media flows to UE-1. The</w:t>
      </w:r>
      <w:r>
        <w:rPr/>
        <w:t xml:space="preserve"> user at UE-1 </w:t>
      </w:r>
      <w:r>
        <w:rPr>
          <w:lang w:eastAsia="zh-CN"/>
        </w:rPr>
        <w:t>accepts incoming session as</w:t>
      </w:r>
      <w:r>
        <w:rPr/>
        <w:t xml:space="preserve"> a Collaborative Session </w:t>
      </w:r>
      <w:r>
        <w:rPr>
          <w:lang w:eastAsia="zh-CN"/>
        </w:rPr>
        <w:t>with audio media flow in UE-1, video media flow in UE-2, and control of the Collaborative Session in UE-1</w:t>
      </w:r>
      <w:r>
        <w:rPr/>
        <w:t>.</w:t>
      </w:r>
      <w:r>
        <w:rPr>
          <w:lang w:eastAsia="zh-CN"/>
        </w:rPr>
        <w:t xml:space="preserve"> After the successful setup of the Collaborative Session, there is audio media flow between UE-1 and remote party, video media flow between UE-2 and remote party, and UE-1 controls the Collaborative Session.</w:t>
      </w:r>
    </w:p>
    <w:p>
      <w:pPr>
        <w:pStyle w:val="TH"/>
        <w:rPr/>
      </w:pPr>
      <w:r>
        <w:rPr/>
        <w:object w:dxaOrig="9173" w:dyaOrig="3050">
          <v:shape id="ole_rId8" style="width:458.7pt;height:152.55pt" o:ole="">
            <v:imagedata r:id="rId9" o:title=""/>
          </v:shape>
          <o:OLEObject Type="Embed" ProgID="" ShapeID="ole_rId8" DrawAspect="Content" ObjectID="_1065986831" r:id="rId8"/>
        </w:object>
      </w:r>
    </w:p>
    <w:p>
      <w:pPr>
        <w:pStyle w:val="TF"/>
        <w:rPr/>
      </w:pPr>
      <w:r>
        <w:rPr/>
        <w:t xml:space="preserve">Figure 4.1.2-1: </w:t>
      </w:r>
      <w:r>
        <w:rPr>
          <w:lang w:eastAsia="zh-CN"/>
        </w:rPr>
        <w:t>Establishment of Collaborative Session at IMS session termination</w:t>
      </w:r>
    </w:p>
    <w:p>
      <w:pPr>
        <w:pStyle w:val="Heading3"/>
        <w:bidi w:val="0"/>
        <w:jc w:val="start"/>
        <w:rPr>
          <w:lang w:eastAsia="zh-CN"/>
        </w:rPr>
      </w:pPr>
      <w:bookmarkStart w:id="17" w:name="__RefHeading___Toc272698680"/>
      <w:bookmarkEnd w:id="17"/>
      <w:r>
        <w:rPr>
          <w:lang w:eastAsia="zh-CN"/>
        </w:rPr>
        <w:t>4.1.3</w:t>
        <w:tab/>
        <w:t>Transferring media</w:t>
      </w:r>
    </w:p>
    <w:p>
      <w:pPr>
        <w:pStyle w:val="Heading4"/>
        <w:bidi w:val="0"/>
        <w:ind w:start="1418" w:hanging="1418"/>
        <w:jc w:val="start"/>
        <w:rPr>
          <w:lang w:eastAsia="zh-CN"/>
        </w:rPr>
      </w:pPr>
      <w:bookmarkStart w:id="18" w:name="__RefHeading___Toc272698681"/>
      <w:bookmarkEnd w:id="18"/>
      <w:r>
        <w:rPr>
          <w:lang w:eastAsia="zh-CN"/>
        </w:rPr>
        <w:t>4.1.3.1</w:t>
        <w:tab/>
        <w:t>Transferring media to UE of same IMS subscription</w:t>
      </w:r>
    </w:p>
    <w:p>
      <w:pPr>
        <w:pStyle w:val="Normal"/>
        <w:rPr>
          <w:lang w:eastAsia="zh-CN"/>
        </w:rPr>
      </w:pPr>
      <w:r>
        <w:rPr>
          <w:lang w:eastAsia="zh-CN"/>
        </w:rPr>
        <w:t>Refer to TS 23.237 [2].</w:t>
      </w:r>
    </w:p>
    <w:p>
      <w:pPr>
        <w:pStyle w:val="Heading4"/>
        <w:bidi w:val="0"/>
        <w:ind w:start="1418" w:hanging="1418"/>
        <w:jc w:val="start"/>
        <w:rPr>
          <w:lang w:eastAsia="zh-CN"/>
        </w:rPr>
      </w:pPr>
      <w:bookmarkStart w:id="19" w:name="__RefHeading___Toc272698682"/>
      <w:bookmarkEnd w:id="19"/>
      <w:r>
        <w:rPr>
          <w:lang w:eastAsia="zh-CN"/>
        </w:rPr>
        <w:t>4.1.3.2</w:t>
        <w:tab/>
        <w:t>Transferring media to UE of different IMS subscription</w:t>
      </w:r>
    </w:p>
    <w:p>
      <w:pPr>
        <w:pStyle w:val="Normal"/>
        <w:rPr/>
      </w:pPr>
      <w:r>
        <w:rPr/>
        <w:t>This scenario enables the IMS IUT user to establish a Collaborative Session and to transfer one or more media flows of an ongoing multimedia session between different UEs belonging to different IMS subscriptions whilst keeping Collaborative Session control.</w:t>
      </w:r>
    </w:p>
    <w:p>
      <w:pPr>
        <w:pStyle w:val="Normal"/>
        <w:rPr>
          <w:lang w:eastAsia="zh-CN"/>
        </w:rPr>
      </w:pPr>
      <w:r>
        <w:rPr/>
        <w:t>In the example shown in Figure</w:t>
      </w:r>
      <w:r>
        <w:rPr>
          <w:lang w:eastAsia="zh-CN"/>
        </w:rPr>
        <w:t xml:space="preserve"> </w:t>
      </w:r>
      <w:r>
        <w:rPr/>
        <w:t>4.1.</w:t>
      </w:r>
      <w:r>
        <w:rPr>
          <w:lang w:eastAsia="zh-CN"/>
        </w:rPr>
        <w:t>3</w:t>
      </w:r>
      <w:r>
        <w:rPr/>
        <w:t>-1, user</w:t>
      </w:r>
      <w:r>
        <w:rPr>
          <w:lang w:eastAsia="zh-CN"/>
        </w:rPr>
        <w:t>-1</w:t>
      </w:r>
      <w:r>
        <w:rPr/>
        <w:t xml:space="preserve"> has a multimedia session with </w:t>
      </w:r>
      <w:r>
        <w:rPr>
          <w:lang w:eastAsia="zh-CN"/>
        </w:rPr>
        <w:t>audio</w:t>
      </w:r>
      <w:r>
        <w:rPr/>
        <w:t xml:space="preserve"> and video media flows</w:t>
      </w:r>
      <w:r>
        <w:rPr>
          <w:lang w:eastAsia="zh-CN"/>
        </w:rPr>
        <w:t xml:space="preserve"> between </w:t>
      </w:r>
      <w:r>
        <w:rPr/>
        <w:t>his device UE</w:t>
      </w:r>
      <w:r>
        <w:rPr>
          <w:lang w:eastAsia="zh-CN"/>
        </w:rPr>
        <w:t>-</w:t>
      </w:r>
      <w:r>
        <w:rPr/>
        <w:t xml:space="preserve">1 </w:t>
      </w:r>
      <w:r>
        <w:rPr>
          <w:lang w:eastAsia="zh-CN"/>
        </w:rPr>
        <w:t>and remote party, and UE-2 and UE-3 belong to user-2's subscription</w:t>
      </w:r>
      <w:r>
        <w:rPr/>
        <w:t>. Subsequently, user</w:t>
      </w:r>
      <w:r>
        <w:rPr>
          <w:lang w:eastAsia="zh-CN"/>
        </w:rPr>
        <w:t>-1</w:t>
      </w:r>
      <w:r>
        <w:rPr/>
        <w:t xml:space="preserve"> transfers</w:t>
      </w:r>
      <w:r>
        <w:rPr>
          <w:lang w:eastAsia="zh-CN"/>
        </w:rPr>
        <w:t xml:space="preserve"> </w:t>
      </w:r>
      <w:r>
        <w:rPr/>
        <w:t xml:space="preserve">the </w:t>
      </w:r>
      <w:r>
        <w:rPr>
          <w:lang w:eastAsia="zh-CN"/>
        </w:rPr>
        <w:t>audio</w:t>
      </w:r>
      <w:r>
        <w:rPr/>
        <w:t xml:space="preserve"> media flow from device UE</w:t>
      </w:r>
      <w:r>
        <w:rPr>
          <w:lang w:eastAsia="zh-CN"/>
        </w:rPr>
        <w:t>-</w:t>
      </w:r>
      <w:r>
        <w:rPr/>
        <w:t>1 to device UE</w:t>
      </w:r>
      <w:r>
        <w:rPr>
          <w:lang w:eastAsia="zh-CN"/>
        </w:rPr>
        <w:t>-</w:t>
      </w:r>
      <w:r>
        <w:rPr/>
        <w:t>2</w:t>
      </w:r>
      <w:r>
        <w:rPr>
          <w:lang w:eastAsia="zh-CN"/>
        </w:rPr>
        <w:t xml:space="preserve"> </w:t>
      </w:r>
      <w:r>
        <w:rPr/>
        <w:t>and the video media flow from device UE</w:t>
      </w:r>
      <w:r>
        <w:rPr>
          <w:lang w:eastAsia="zh-CN"/>
        </w:rPr>
        <w:t>-</w:t>
      </w:r>
      <w:r>
        <w:rPr/>
        <w:t>1 to device UE</w:t>
      </w:r>
      <w:r>
        <w:rPr>
          <w:lang w:eastAsia="zh-CN"/>
        </w:rPr>
        <w:t>-</w:t>
      </w:r>
      <w:r>
        <w:rPr/>
        <w:t xml:space="preserve">3, thus establishing a Collaborative Session between the three UEs with control of Collaborative Session at UE-1, which triggered the multimedia session transfer. After the transfer is completed, </w:t>
      </w:r>
      <w:r>
        <w:rPr>
          <w:lang w:eastAsia="zh-CN"/>
        </w:rPr>
        <w:t xml:space="preserve">only the control of </w:t>
      </w:r>
      <w:r>
        <w:rPr/>
        <w:t>the Collaborative Session remains with the device UE</w:t>
      </w:r>
      <w:r>
        <w:rPr>
          <w:lang w:eastAsia="zh-CN"/>
        </w:rPr>
        <w:t>-</w:t>
      </w:r>
      <w:r>
        <w:rPr/>
        <w:t>1, which is the Controller UE whereas UE</w:t>
      </w:r>
      <w:r>
        <w:rPr>
          <w:lang w:eastAsia="zh-CN"/>
        </w:rPr>
        <w:t>-</w:t>
      </w:r>
      <w:r>
        <w:rPr/>
        <w:t>2 and UE</w:t>
      </w:r>
      <w:r>
        <w:rPr>
          <w:lang w:eastAsia="zh-CN"/>
        </w:rPr>
        <w:t>-</w:t>
      </w:r>
      <w:r>
        <w:rPr/>
        <w:t xml:space="preserve">3 are </w:t>
      </w:r>
      <w:r>
        <w:rPr>
          <w:lang w:val="en-US" w:eastAsia="en-US"/>
        </w:rPr>
        <w:t>Controllee</w:t>
      </w:r>
      <w:r>
        <w:rPr/>
        <w:t xml:space="preserve"> UEs.</w:t>
      </w:r>
    </w:p>
    <w:p>
      <w:pPr>
        <w:pStyle w:val="TH"/>
        <w:rPr>
          <w:lang w:eastAsia="zh-CN"/>
        </w:rPr>
      </w:pPr>
      <w:r>
        <w:rPr/>
        <w:object w:dxaOrig="10065" w:dyaOrig="4850">
          <v:shape id="ole_rId10" style="width:481.65pt;height:232.1pt" o:ole="">
            <v:imagedata r:id="rId11" o:title=""/>
          </v:shape>
          <o:OLEObject Type="Embed" ProgID="" ShapeID="ole_rId10" DrawAspect="Content" ObjectID="_904596094" r:id="rId10"/>
        </w:object>
      </w:r>
    </w:p>
    <w:p>
      <w:pPr>
        <w:pStyle w:val="TF"/>
        <w:rPr>
          <w:lang w:eastAsia="zh-CN"/>
        </w:rPr>
      </w:pPr>
      <w:r>
        <w:rPr>
          <w:lang w:eastAsia="zh-CN"/>
        </w:rPr>
        <w:t>Figure 4.1.3-1: Transferring media between UE belonging to different IMS subscriptions</w:t>
      </w:r>
    </w:p>
    <w:p>
      <w:pPr>
        <w:pStyle w:val="Normal"/>
        <w:rPr>
          <w:lang w:eastAsia="zh-CN"/>
        </w:rPr>
      </w:pPr>
      <w:r>
        <w:rPr/>
        <w:t>Continuing on the previous example, the user</w:t>
      </w:r>
      <w:r>
        <w:rPr>
          <w:lang w:eastAsia="zh-CN"/>
        </w:rPr>
        <w:t>-1</w:t>
      </w:r>
      <w:r>
        <w:rPr/>
        <w:t xml:space="preserve"> from his device UE</w:t>
      </w:r>
      <w:r>
        <w:rPr>
          <w:lang w:eastAsia="zh-CN"/>
        </w:rPr>
        <w:t>-</w:t>
      </w:r>
      <w:r>
        <w:rPr/>
        <w:t xml:space="preserve">1 </w:t>
      </w:r>
      <w:r>
        <w:rPr>
          <w:lang w:eastAsia="zh-CN"/>
        </w:rPr>
        <w:t xml:space="preserve">can </w:t>
      </w:r>
      <w:r>
        <w:rPr/>
        <w:t>transfer the voice and video media flows of the Collaborative Session back to UE</w:t>
      </w:r>
      <w:r>
        <w:rPr>
          <w:lang w:eastAsia="zh-CN"/>
        </w:rPr>
        <w:t>-</w:t>
      </w:r>
      <w:r>
        <w:rPr/>
        <w:t>1, thus ending the Collaborative Session between UEs.</w:t>
      </w:r>
    </w:p>
    <w:p>
      <w:pPr>
        <w:pStyle w:val="Heading3"/>
        <w:bidi w:val="0"/>
        <w:jc w:val="start"/>
        <w:rPr>
          <w:lang w:eastAsia="zh-CN"/>
        </w:rPr>
      </w:pPr>
      <w:bookmarkStart w:id="20" w:name="__RefHeading___Toc272698683"/>
      <w:bookmarkEnd w:id="20"/>
      <w:r>
        <w:rPr>
          <w:lang w:eastAsia="zh-CN"/>
        </w:rPr>
        <w:t>4.1.4</w:t>
        <w:tab/>
        <w:t>IUT initiated by the target UE</w:t>
      </w:r>
    </w:p>
    <w:p>
      <w:pPr>
        <w:pStyle w:val="Normal"/>
        <w:rPr/>
      </w:pPr>
      <w:r>
        <w:rPr/>
        <w:t xml:space="preserve">This scenario enables the IMS IUT </w:t>
      </w:r>
      <w:r>
        <w:rPr>
          <w:lang w:eastAsia="zh-CN"/>
        </w:rPr>
        <w:t>user</w:t>
      </w:r>
      <w:r>
        <w:rPr/>
        <w:t xml:space="preserve"> to </w:t>
      </w:r>
      <w:r>
        <w:rPr>
          <w:lang w:eastAsia="zh-CN"/>
        </w:rPr>
        <w:t>request the transfer</w:t>
      </w:r>
      <w:r>
        <w:rPr/>
        <w:t xml:space="preserve"> </w:t>
      </w:r>
      <w:r>
        <w:rPr>
          <w:lang w:eastAsia="zh-CN"/>
        </w:rPr>
        <w:t>of</w:t>
      </w:r>
      <w:r>
        <w:rPr/>
        <w:t xml:space="preserve"> one or more media flows of an ongoing multimedia session </w:t>
      </w:r>
      <w:r>
        <w:rPr>
          <w:lang w:eastAsia="zh-CN"/>
        </w:rPr>
        <w:t>and/or control of an ongoing Collaborative Session, by interacting with the target</w:t>
      </w:r>
      <w:r>
        <w:rPr/>
        <w:t xml:space="preserve"> UE, belonging to the </w:t>
      </w:r>
      <w:r>
        <w:rPr>
          <w:lang w:eastAsia="zh-CN"/>
        </w:rPr>
        <w:t xml:space="preserve">same IMS subscription or to a </w:t>
      </w:r>
      <w:r>
        <w:rPr/>
        <w:t>different IMS subscription.</w:t>
      </w:r>
    </w:p>
    <w:p>
      <w:pPr>
        <w:pStyle w:val="Normal"/>
        <w:rPr/>
      </w:pPr>
      <w:r>
        <w:rPr>
          <w:lang w:eastAsia="zh-CN"/>
        </w:rPr>
        <w:t>There is one ongoing session with audio and video media flows between UE-1 and remote party. UE-2 requests the transfer of an audio media flow from UE-1 to UE-2 whilst keeping video media flow and Collaborative Session control in UE-1.</w:t>
      </w:r>
      <w:r>
        <w:rPr/>
        <w:t xml:space="preserve"> After </w:t>
      </w:r>
      <w:r>
        <w:rPr>
          <w:lang w:eastAsia="zh-CN"/>
        </w:rPr>
        <w:t>the</w:t>
      </w:r>
      <w:r>
        <w:rPr/>
        <w:t xml:space="preserve"> </w:t>
      </w:r>
      <w:r>
        <w:rPr>
          <w:lang w:eastAsia="zh-CN"/>
        </w:rPr>
        <w:t xml:space="preserve">media transfer </w:t>
      </w:r>
      <w:r>
        <w:rPr/>
        <w:t xml:space="preserve">is completed, </w:t>
      </w:r>
      <w:r>
        <w:rPr>
          <w:lang w:eastAsia="zh-CN"/>
        </w:rPr>
        <w:t xml:space="preserve">the audio media flow is in UE-2, and </w:t>
      </w:r>
      <w:r>
        <w:rPr/>
        <w:t xml:space="preserve">the </w:t>
      </w:r>
      <w:r>
        <w:rPr>
          <w:lang w:eastAsia="zh-CN"/>
        </w:rPr>
        <w:t xml:space="preserve">video media flow and </w:t>
      </w:r>
      <w:r>
        <w:rPr/>
        <w:t>Collaborative Session control remain with the device UE</w:t>
      </w:r>
      <w:r>
        <w:rPr>
          <w:lang w:eastAsia="zh-CN"/>
        </w:rPr>
        <w:t>-</w:t>
      </w:r>
      <w:r>
        <w:rPr/>
        <w:t>1. UE</w:t>
      </w:r>
      <w:r>
        <w:rPr>
          <w:lang w:eastAsia="zh-CN"/>
        </w:rPr>
        <w:t>-</w:t>
      </w:r>
      <w:r>
        <w:rPr/>
        <w:t>1</w:t>
      </w:r>
      <w:r>
        <w:rPr>
          <w:lang w:eastAsia="zh-CN"/>
        </w:rPr>
        <w:t xml:space="preserve"> and</w:t>
      </w:r>
      <w:r>
        <w:rPr/>
        <w:t xml:space="preserve"> UE</w:t>
      </w:r>
      <w:r>
        <w:rPr>
          <w:lang w:eastAsia="zh-CN"/>
        </w:rPr>
        <w:t>-</w:t>
      </w:r>
      <w:r>
        <w:rPr/>
        <w:t>2 are then involved in a Collaborative Session, for which UE</w:t>
      </w:r>
      <w:r>
        <w:rPr>
          <w:lang w:eastAsia="zh-CN"/>
        </w:rPr>
        <w:t>-</w:t>
      </w:r>
      <w:r>
        <w:rPr/>
        <w:t>1 is the Controller UE and UE</w:t>
      </w:r>
      <w:r>
        <w:rPr>
          <w:lang w:eastAsia="zh-CN"/>
        </w:rPr>
        <w:t>-</w:t>
      </w:r>
      <w:r>
        <w:rPr/>
        <w:t xml:space="preserve">2 </w:t>
      </w:r>
      <w:r>
        <w:rPr>
          <w:lang w:eastAsia="zh-CN"/>
        </w:rPr>
        <w:t>is</w:t>
      </w:r>
      <w:r>
        <w:rPr/>
        <w:t xml:space="preserve"> </w:t>
      </w:r>
      <w:r>
        <w:rPr>
          <w:lang w:val="en-US" w:eastAsia="en-US"/>
        </w:rPr>
        <w:t>Controllee</w:t>
      </w:r>
      <w:r>
        <w:rPr/>
        <w:t xml:space="preserve"> UE.</w:t>
      </w:r>
    </w:p>
    <w:p>
      <w:pPr>
        <w:pStyle w:val="Normal"/>
        <w:rPr>
          <w:lang w:eastAsia="zh-CN"/>
        </w:rPr>
      </w:pPr>
      <w:r>
        <w:rPr/>
        <w:t>As a variation from this example, other kind of supported Inter-UE Transfers may be requested by the user by interacting with the target UE, e.g. transfer of media with Collaborative Session control, Inter-UE Transfer without establishing a Collaborative Session.</w:t>
      </w:r>
    </w:p>
    <w:p>
      <w:pPr>
        <w:pStyle w:val="TH"/>
        <w:rPr>
          <w:lang w:eastAsia="zh-CN"/>
        </w:rPr>
      </w:pPr>
      <w:r>
        <w:rPr/>
        <w:object w:dxaOrig="9159" w:dyaOrig="3700">
          <v:shape id="ole_rId12" style="width:438.25pt;height:177pt" o:ole="">
            <v:imagedata r:id="rId13" o:title=""/>
          </v:shape>
          <o:OLEObject Type="Embed" ProgID="" ShapeID="ole_rId12" DrawAspect="Content" ObjectID="_1652931012" r:id="rId12"/>
        </w:object>
      </w:r>
    </w:p>
    <w:p>
      <w:pPr>
        <w:pStyle w:val="TF"/>
        <w:rPr>
          <w:lang w:eastAsia="zh-CN"/>
        </w:rPr>
      </w:pPr>
      <w:r>
        <w:rPr>
          <w:lang w:eastAsia="zh-CN"/>
        </w:rPr>
        <w:t>Figure 4.1.4-1: Pulling media</w:t>
      </w:r>
    </w:p>
    <w:p>
      <w:pPr>
        <w:pStyle w:val="Heading3"/>
        <w:bidi w:val="0"/>
        <w:jc w:val="start"/>
        <w:rPr>
          <w:lang w:eastAsia="zh-CN"/>
        </w:rPr>
      </w:pPr>
      <w:bookmarkStart w:id="21" w:name="__RefHeading___Toc272698684"/>
      <w:bookmarkEnd w:id="21"/>
      <w:r>
        <w:rPr>
          <w:lang w:eastAsia="zh-CN"/>
        </w:rPr>
        <w:t>4.1.5</w:t>
        <w:tab/>
        <w:t>Adding media</w:t>
      </w:r>
    </w:p>
    <w:p>
      <w:pPr>
        <w:pStyle w:val="Heading4"/>
        <w:bidi w:val="0"/>
        <w:ind w:start="1418" w:hanging="1418"/>
        <w:jc w:val="start"/>
        <w:rPr>
          <w:lang w:eastAsia="zh-CN"/>
        </w:rPr>
      </w:pPr>
      <w:bookmarkStart w:id="22" w:name="__RefHeading___Toc272698685"/>
      <w:bookmarkEnd w:id="22"/>
      <w:r>
        <w:rPr>
          <w:lang w:eastAsia="zh-CN"/>
        </w:rPr>
        <w:t>4.1.5.1</w:t>
        <w:tab/>
        <w:t>Adding media to UE of same IMS subscription</w:t>
      </w:r>
    </w:p>
    <w:p>
      <w:pPr>
        <w:pStyle w:val="Normal"/>
        <w:rPr>
          <w:lang w:eastAsia="zh-CN"/>
        </w:rPr>
      </w:pPr>
      <w:r>
        <w:rPr>
          <w:lang w:eastAsia="zh-CN"/>
        </w:rPr>
        <w:t>Refer to TS 23.237 [2].</w:t>
      </w:r>
    </w:p>
    <w:p>
      <w:pPr>
        <w:pStyle w:val="Heading4"/>
        <w:bidi w:val="0"/>
        <w:ind w:start="1418" w:hanging="1418"/>
        <w:jc w:val="start"/>
        <w:rPr>
          <w:lang w:eastAsia="zh-CN"/>
        </w:rPr>
      </w:pPr>
      <w:bookmarkStart w:id="23" w:name="__RefHeading___Toc272698686"/>
      <w:bookmarkEnd w:id="23"/>
      <w:r>
        <w:rPr>
          <w:lang w:eastAsia="zh-CN"/>
        </w:rPr>
        <w:t>4.1.5.2</w:t>
        <w:tab/>
        <w:t>Adding media to UE of different IMS subscription</w:t>
      </w:r>
    </w:p>
    <w:p>
      <w:pPr>
        <w:pStyle w:val="Normal"/>
        <w:rPr>
          <w:lang w:eastAsia="zh-CN"/>
        </w:rPr>
      </w:pPr>
      <w:r>
        <w:rPr/>
        <w:t>This scenario enables the IMS IUT user to establish a Collaborative Session and to</w:t>
      </w:r>
      <w:r>
        <w:rPr>
          <w:lang w:eastAsia="zh-CN"/>
        </w:rPr>
        <w:t xml:space="preserve"> add</w:t>
      </w:r>
      <w:r>
        <w:rPr/>
        <w:t xml:space="preserve"> one or more media flows of an ongoing multimedia session </w:t>
      </w:r>
      <w:r>
        <w:rPr>
          <w:lang w:eastAsia="zh-CN"/>
        </w:rPr>
        <w:t>to</w:t>
      </w:r>
      <w:r>
        <w:rPr/>
        <w:t xml:space="preserve"> different UEs belonging to different IMS subscriptions whilst keeping Collaborative Session control.</w:t>
      </w:r>
    </w:p>
    <w:p>
      <w:pPr>
        <w:pStyle w:val="Normal"/>
        <w:rPr/>
      </w:pPr>
      <w:r>
        <w:rPr/>
        <w:t>In the example shown in Figure</w:t>
      </w:r>
      <w:r>
        <w:rPr>
          <w:lang w:eastAsia="zh-CN"/>
        </w:rPr>
        <w:t xml:space="preserve"> </w:t>
      </w:r>
      <w:r>
        <w:rPr/>
        <w:t>4.1.</w:t>
      </w:r>
      <w:r>
        <w:rPr>
          <w:lang w:eastAsia="zh-CN"/>
        </w:rPr>
        <w:t>5</w:t>
      </w:r>
      <w:r>
        <w:rPr/>
        <w:t>-1, user</w:t>
      </w:r>
      <w:r>
        <w:rPr>
          <w:lang w:eastAsia="zh-CN"/>
        </w:rPr>
        <w:t>-1</w:t>
      </w:r>
      <w:r>
        <w:rPr/>
        <w:t xml:space="preserve"> has a multimedia session with </w:t>
      </w:r>
      <w:r>
        <w:rPr>
          <w:lang w:eastAsia="zh-CN"/>
        </w:rPr>
        <w:t>audio</w:t>
      </w:r>
      <w:r>
        <w:rPr/>
        <w:t xml:space="preserve"> media flow</w:t>
      </w:r>
      <w:r>
        <w:rPr>
          <w:lang w:eastAsia="zh-CN"/>
        </w:rPr>
        <w:t xml:space="preserve"> between </w:t>
      </w:r>
      <w:r>
        <w:rPr/>
        <w:t>his device UE</w:t>
      </w:r>
      <w:r>
        <w:rPr>
          <w:lang w:eastAsia="zh-CN"/>
        </w:rPr>
        <w:t>-</w:t>
      </w:r>
      <w:r>
        <w:rPr/>
        <w:t xml:space="preserve">1 </w:t>
      </w:r>
      <w:r>
        <w:rPr>
          <w:lang w:eastAsia="zh-CN"/>
        </w:rPr>
        <w:t>and remote party, and UE-2 belongs to user-2's subscription</w:t>
      </w:r>
      <w:r>
        <w:rPr/>
        <w:t>. Subsequently, user</w:t>
      </w:r>
      <w:r>
        <w:rPr>
          <w:lang w:eastAsia="zh-CN"/>
        </w:rPr>
        <w:t>-1</w:t>
      </w:r>
      <w:r>
        <w:rPr/>
        <w:t xml:space="preserve"> </w:t>
      </w:r>
      <w:r>
        <w:rPr>
          <w:lang w:eastAsia="zh-CN"/>
        </w:rPr>
        <w:t>adds a</w:t>
      </w:r>
      <w:r>
        <w:rPr/>
        <w:t xml:space="preserve"> video media flow </w:t>
      </w:r>
      <w:r>
        <w:rPr>
          <w:lang w:eastAsia="zh-CN"/>
        </w:rPr>
        <w:t>to</w:t>
      </w:r>
      <w:r>
        <w:rPr/>
        <w:t xml:space="preserve"> UE</w:t>
      </w:r>
      <w:r>
        <w:rPr>
          <w:lang w:eastAsia="zh-CN"/>
        </w:rPr>
        <w:t>-2 with remote party</w:t>
      </w:r>
      <w:r>
        <w:rPr/>
        <w:t xml:space="preserve">. After the </w:t>
      </w:r>
      <w:r>
        <w:rPr>
          <w:lang w:eastAsia="zh-CN"/>
        </w:rPr>
        <w:t>adding</w:t>
      </w:r>
      <w:r>
        <w:rPr/>
        <w:t xml:space="preserve"> is completed, the Collaborative Session control </w:t>
      </w:r>
      <w:r>
        <w:rPr>
          <w:lang w:eastAsia="zh-CN"/>
        </w:rPr>
        <w:t xml:space="preserve">and audio media flow </w:t>
      </w:r>
      <w:r>
        <w:rPr/>
        <w:t>remain with the device UE</w:t>
      </w:r>
      <w:r>
        <w:rPr>
          <w:lang w:eastAsia="zh-CN"/>
        </w:rPr>
        <w:t>-</w:t>
      </w:r>
      <w:r>
        <w:rPr/>
        <w:t>1</w:t>
      </w:r>
      <w:r>
        <w:rPr>
          <w:lang w:eastAsia="zh-CN"/>
        </w:rPr>
        <w:t>, video media flow of the Collaborative Session is in UE-2</w:t>
      </w:r>
      <w:r>
        <w:rPr/>
        <w:t>. UE</w:t>
      </w:r>
      <w:r>
        <w:rPr>
          <w:lang w:eastAsia="zh-CN"/>
        </w:rPr>
        <w:t>-</w:t>
      </w:r>
      <w:r>
        <w:rPr/>
        <w:t>1</w:t>
      </w:r>
      <w:r>
        <w:rPr>
          <w:lang w:eastAsia="zh-CN"/>
        </w:rPr>
        <w:t xml:space="preserve"> and</w:t>
      </w:r>
      <w:r>
        <w:rPr/>
        <w:t xml:space="preserve"> UE</w:t>
      </w:r>
      <w:r>
        <w:rPr>
          <w:lang w:eastAsia="zh-CN"/>
        </w:rPr>
        <w:t>-</w:t>
      </w:r>
      <w:r>
        <w:rPr/>
        <w:t>2 are then involved in a Collaborative Session, for which UE</w:t>
      </w:r>
      <w:r>
        <w:rPr>
          <w:lang w:eastAsia="zh-CN"/>
        </w:rPr>
        <w:t>-</w:t>
      </w:r>
      <w:r>
        <w:rPr/>
        <w:t>1 is the Controller UE whereas UE</w:t>
      </w:r>
      <w:r>
        <w:rPr>
          <w:lang w:eastAsia="zh-CN"/>
        </w:rPr>
        <w:t>-</w:t>
      </w:r>
      <w:r>
        <w:rPr/>
        <w:t>2</w:t>
      </w:r>
      <w:r>
        <w:rPr>
          <w:lang w:eastAsia="zh-CN"/>
        </w:rPr>
        <w:t xml:space="preserve"> is</w:t>
      </w:r>
      <w:r>
        <w:rPr/>
        <w:t xml:space="preserve"> </w:t>
      </w:r>
      <w:r>
        <w:rPr>
          <w:lang w:val="en-US" w:eastAsia="en-US"/>
        </w:rPr>
        <w:t>Controllee</w:t>
      </w:r>
      <w:r>
        <w:rPr/>
        <w:t xml:space="preserve"> UE.</w:t>
      </w:r>
    </w:p>
    <w:p>
      <w:pPr>
        <w:pStyle w:val="TH"/>
        <w:rPr/>
      </w:pPr>
      <w:r>
        <w:rPr/>
        <w:object w:dxaOrig="10065" w:dyaOrig="4439">
          <v:shape id="ole_rId14" style="width:481.65pt;height:212.45pt" o:ole="">
            <v:imagedata r:id="rId15" o:title=""/>
          </v:shape>
          <o:OLEObject Type="Embed" ProgID="" ShapeID="ole_rId14" DrawAspect="Content" ObjectID="_752126227" r:id="rId14"/>
        </w:object>
      </w:r>
    </w:p>
    <w:p>
      <w:pPr>
        <w:pStyle w:val="TF"/>
        <w:rPr>
          <w:lang w:eastAsia="zh-CN"/>
        </w:rPr>
      </w:pPr>
      <w:r>
        <w:rPr>
          <w:lang w:eastAsia="zh-CN"/>
        </w:rPr>
        <w:t>Figure 4.1.5-1: Adding media to UE belonging to different IMS subscriptions</w:t>
      </w:r>
    </w:p>
    <w:p>
      <w:pPr>
        <w:pStyle w:val="Heading3"/>
        <w:bidi w:val="0"/>
        <w:jc w:val="start"/>
        <w:rPr>
          <w:lang w:eastAsia="zh-CN"/>
        </w:rPr>
      </w:pPr>
      <w:bookmarkStart w:id="24" w:name="__RefHeading___Toc272698687"/>
      <w:bookmarkEnd w:id="24"/>
      <w:r>
        <w:rPr>
          <w:lang w:eastAsia="zh-CN"/>
        </w:rPr>
        <w:t>4.1.6</w:t>
        <w:tab/>
        <w:t>Deleting media</w:t>
      </w:r>
    </w:p>
    <w:p>
      <w:pPr>
        <w:pStyle w:val="Heading4"/>
        <w:bidi w:val="0"/>
        <w:ind w:start="1418" w:hanging="1418"/>
        <w:jc w:val="start"/>
        <w:rPr>
          <w:lang w:eastAsia="zh-CN"/>
        </w:rPr>
      </w:pPr>
      <w:bookmarkStart w:id="25" w:name="__RefHeading___Toc272698688"/>
      <w:bookmarkEnd w:id="25"/>
      <w:r>
        <w:rPr>
          <w:lang w:eastAsia="zh-CN"/>
        </w:rPr>
        <w:t>4.1.6.1</w:t>
        <w:tab/>
        <w:t>Deleting media from UE of same IMS subscription</w:t>
      </w:r>
    </w:p>
    <w:p>
      <w:pPr>
        <w:pStyle w:val="Normal"/>
        <w:rPr>
          <w:lang w:eastAsia="zh-CN"/>
        </w:rPr>
      </w:pPr>
      <w:r>
        <w:rPr>
          <w:lang w:eastAsia="zh-CN"/>
        </w:rPr>
        <w:t>Refer to TS 23.237 [2].</w:t>
      </w:r>
    </w:p>
    <w:p>
      <w:pPr>
        <w:pStyle w:val="Heading4"/>
        <w:bidi w:val="0"/>
        <w:ind w:start="1418" w:hanging="1418"/>
        <w:jc w:val="start"/>
        <w:rPr>
          <w:lang w:eastAsia="zh-CN"/>
        </w:rPr>
      </w:pPr>
      <w:bookmarkStart w:id="26" w:name="__RefHeading___Toc272698689"/>
      <w:bookmarkEnd w:id="26"/>
      <w:r>
        <w:rPr>
          <w:lang w:eastAsia="zh-CN"/>
        </w:rPr>
        <w:t>4.1.6.2</w:t>
        <w:tab/>
        <w:t>Deleting media from UE of different IMS subscription</w:t>
      </w:r>
    </w:p>
    <w:p>
      <w:pPr>
        <w:pStyle w:val="Normal"/>
        <w:rPr>
          <w:lang w:eastAsia="zh-CN"/>
        </w:rPr>
      </w:pPr>
      <w:r>
        <w:rPr/>
        <w:t xml:space="preserve">This scenario enables the IMS IUT user to </w:t>
      </w:r>
      <w:r>
        <w:rPr>
          <w:lang w:eastAsia="zh-CN"/>
        </w:rPr>
        <w:t>delete</w:t>
      </w:r>
      <w:r>
        <w:rPr/>
        <w:t xml:space="preserve"> one or more media flows of an ongoing</w:t>
      </w:r>
      <w:r>
        <w:rPr>
          <w:lang w:eastAsia="zh-CN"/>
        </w:rPr>
        <w:t xml:space="preserve"> Collaborative Session</w:t>
      </w:r>
      <w:r>
        <w:rPr/>
        <w:t xml:space="preserve"> </w:t>
      </w:r>
      <w:r>
        <w:rPr>
          <w:lang w:eastAsia="zh-CN"/>
        </w:rPr>
        <w:t>from</w:t>
      </w:r>
      <w:r>
        <w:rPr/>
        <w:t xml:space="preserve"> UEs belonging to different IMS subscriptions.</w:t>
      </w:r>
    </w:p>
    <w:p>
      <w:pPr>
        <w:pStyle w:val="Normal"/>
        <w:rPr/>
      </w:pPr>
      <w:r>
        <w:rPr/>
        <w:t>In the example shown in Figure</w:t>
      </w:r>
      <w:r>
        <w:rPr>
          <w:lang w:eastAsia="zh-CN"/>
        </w:rPr>
        <w:t xml:space="preserve"> </w:t>
      </w:r>
      <w:r>
        <w:rPr/>
        <w:t>4.1.</w:t>
      </w:r>
      <w:r>
        <w:rPr>
          <w:lang w:eastAsia="zh-CN"/>
        </w:rPr>
        <w:t>6</w:t>
      </w:r>
      <w:r>
        <w:rPr/>
        <w:t>-1, user</w:t>
      </w:r>
      <w:r>
        <w:rPr>
          <w:lang w:eastAsia="zh-CN"/>
        </w:rPr>
        <w:t>-1</w:t>
      </w:r>
      <w:r>
        <w:rPr/>
        <w:t xml:space="preserve"> has a </w:t>
      </w:r>
      <w:r>
        <w:rPr>
          <w:lang w:eastAsia="zh-CN"/>
        </w:rPr>
        <w:t>Collaborative Session</w:t>
      </w:r>
      <w:r>
        <w:rPr/>
        <w:t xml:space="preserve"> with </w:t>
      </w:r>
      <w:r>
        <w:rPr>
          <w:lang w:eastAsia="zh-CN"/>
        </w:rPr>
        <w:t>audio</w:t>
      </w:r>
      <w:r>
        <w:rPr/>
        <w:t xml:space="preserve"> media flow</w:t>
      </w:r>
      <w:r>
        <w:rPr>
          <w:lang w:eastAsia="zh-CN"/>
        </w:rPr>
        <w:t xml:space="preserve"> between </w:t>
      </w:r>
      <w:r>
        <w:rPr/>
        <w:t>his device UE</w:t>
      </w:r>
      <w:r>
        <w:rPr>
          <w:lang w:eastAsia="zh-CN"/>
        </w:rPr>
        <w:t>-</w:t>
      </w:r>
      <w:r>
        <w:rPr/>
        <w:t xml:space="preserve">1 </w:t>
      </w:r>
      <w:r>
        <w:rPr>
          <w:lang w:eastAsia="zh-CN"/>
        </w:rPr>
        <w:t>and remote party, video media flow between UE-2 and remote part, and UE-2 belongs to user-2's subscription</w:t>
      </w:r>
      <w:r>
        <w:rPr/>
        <w:t>. Subsequently, the user</w:t>
      </w:r>
      <w:r>
        <w:rPr>
          <w:lang w:eastAsia="zh-CN"/>
        </w:rPr>
        <w:t>-1</w:t>
      </w:r>
      <w:r>
        <w:rPr/>
        <w:t xml:space="preserve"> </w:t>
      </w:r>
      <w:r>
        <w:rPr>
          <w:lang w:eastAsia="zh-CN"/>
        </w:rPr>
        <w:t xml:space="preserve">deletes </w:t>
      </w:r>
      <w:r>
        <w:rPr/>
        <w:t xml:space="preserve">video media flow </w:t>
      </w:r>
      <w:r>
        <w:rPr>
          <w:lang w:eastAsia="zh-CN"/>
        </w:rPr>
        <w:t xml:space="preserve">from </w:t>
      </w:r>
      <w:r>
        <w:rPr/>
        <w:t>UE</w:t>
      </w:r>
      <w:r>
        <w:rPr>
          <w:lang w:eastAsia="zh-CN"/>
        </w:rPr>
        <w:t>-2</w:t>
      </w:r>
      <w:r>
        <w:rPr/>
        <w:t xml:space="preserve">. </w:t>
      </w:r>
      <w:r>
        <w:rPr>
          <w:lang w:eastAsia="zh-CN"/>
        </w:rPr>
        <w:t>In this scenario, a</w:t>
      </w:r>
      <w:r>
        <w:rPr/>
        <w:t xml:space="preserve">fter the </w:t>
      </w:r>
      <w:r>
        <w:rPr>
          <w:lang w:eastAsia="zh-CN"/>
        </w:rPr>
        <w:t>deleting</w:t>
      </w:r>
      <w:r>
        <w:rPr/>
        <w:t xml:space="preserve"> is completed, </w:t>
      </w:r>
      <w:r>
        <w:rPr>
          <w:lang w:eastAsia="zh-CN"/>
        </w:rPr>
        <w:t xml:space="preserve">there is no longer a Collaborative Session, however if other UEs </w:t>
      </w:r>
      <w:r>
        <w:rPr>
          <w:lang w:eastAsia="ko-KR"/>
        </w:rPr>
        <w:t xml:space="preserve">other than UE-1 </w:t>
      </w:r>
      <w:r>
        <w:rPr>
          <w:lang w:eastAsia="zh-CN"/>
        </w:rPr>
        <w:t>are part of the original Collaborative Session, the Collaborative Session remains.</w:t>
      </w:r>
    </w:p>
    <w:p>
      <w:pPr>
        <w:pStyle w:val="TH"/>
        <w:rPr/>
      </w:pPr>
      <w:r>
        <w:rPr/>
        <w:object w:dxaOrig="10065" w:dyaOrig="4439">
          <v:shape id="ole_rId16" style="width:481.65pt;height:212.45pt" o:ole="">
            <v:imagedata r:id="rId17" o:title=""/>
          </v:shape>
          <o:OLEObject Type="Embed" ProgID="" ShapeID="ole_rId16" DrawAspect="Content" ObjectID="_1902186045" r:id="rId16"/>
        </w:object>
      </w:r>
    </w:p>
    <w:p>
      <w:pPr>
        <w:pStyle w:val="TF"/>
        <w:rPr>
          <w:lang w:eastAsia="zh-CN"/>
        </w:rPr>
      </w:pPr>
      <w:r>
        <w:rPr>
          <w:lang w:eastAsia="zh-CN"/>
        </w:rPr>
        <w:t>Figure 4.1.6-1: Deleting media from UE belonging to different IMS subscription</w:t>
      </w:r>
    </w:p>
    <w:p>
      <w:pPr>
        <w:pStyle w:val="Heading3"/>
        <w:bidi w:val="0"/>
        <w:jc w:val="start"/>
        <w:rPr>
          <w:lang w:eastAsia="zh-CN"/>
        </w:rPr>
      </w:pPr>
      <w:bookmarkStart w:id="27" w:name="__RefHeading___Toc272698690"/>
      <w:bookmarkEnd w:id="27"/>
      <w:r>
        <w:rPr>
          <w:lang w:eastAsia="zh-CN"/>
        </w:rPr>
        <w:t>4.1.7</w:t>
        <w:tab/>
        <w:t>Modifying media</w:t>
      </w:r>
    </w:p>
    <w:p>
      <w:pPr>
        <w:pStyle w:val="Normal"/>
        <w:rPr>
          <w:lang w:eastAsia="zh-CN"/>
        </w:rPr>
      </w:pPr>
      <w:r>
        <w:rPr/>
        <w:t xml:space="preserve">This scenario enables the IMS IUT user to </w:t>
      </w:r>
      <w:r>
        <w:rPr>
          <w:lang w:eastAsia="zh-CN"/>
        </w:rPr>
        <w:t>modify</w:t>
      </w:r>
      <w:r>
        <w:rPr/>
        <w:t xml:space="preserve"> </w:t>
      </w:r>
      <w:r>
        <w:rPr>
          <w:lang w:eastAsia="zh-CN"/>
        </w:rPr>
        <w:t>the</w:t>
      </w:r>
      <w:r>
        <w:rPr/>
        <w:t xml:space="preserve"> </w:t>
      </w:r>
      <w:r>
        <w:rPr>
          <w:lang w:eastAsia="zh-CN"/>
        </w:rPr>
        <w:t xml:space="preserve">media flow of an </w:t>
      </w:r>
      <w:r>
        <w:rPr/>
        <w:t>ongoing</w:t>
      </w:r>
      <w:r>
        <w:rPr>
          <w:lang w:eastAsia="zh-CN"/>
        </w:rPr>
        <w:t xml:space="preserve"> Collaborative Session</w:t>
      </w:r>
      <w:r>
        <w:rPr/>
        <w:t>.</w:t>
      </w:r>
    </w:p>
    <w:p>
      <w:pPr>
        <w:pStyle w:val="Normal"/>
        <w:rPr/>
      </w:pPr>
      <w:r>
        <w:rPr/>
        <w:t>In the example shown in Figure</w:t>
      </w:r>
      <w:r>
        <w:rPr>
          <w:lang w:eastAsia="zh-CN"/>
        </w:rPr>
        <w:t xml:space="preserve"> </w:t>
      </w:r>
      <w:r>
        <w:rPr/>
        <w:t>4.1.</w:t>
      </w:r>
      <w:r>
        <w:rPr>
          <w:lang w:eastAsia="zh-CN"/>
        </w:rPr>
        <w:t>7</w:t>
      </w:r>
      <w:r>
        <w:rPr/>
        <w:t xml:space="preserve">-1, </w:t>
      </w:r>
      <w:r>
        <w:rPr>
          <w:lang w:eastAsia="zh-CN"/>
        </w:rPr>
        <w:t>there is</w:t>
      </w:r>
      <w:r>
        <w:rPr/>
        <w:t xml:space="preserve"> a </w:t>
      </w:r>
      <w:r>
        <w:rPr>
          <w:lang w:eastAsia="zh-CN"/>
        </w:rPr>
        <w:t>Collaborative Session</w:t>
      </w:r>
      <w:r>
        <w:rPr/>
        <w:t xml:space="preserve"> with </w:t>
      </w:r>
      <w:r>
        <w:rPr>
          <w:lang w:eastAsia="zh-CN"/>
        </w:rPr>
        <w:t>audio-1</w:t>
      </w:r>
      <w:r>
        <w:rPr/>
        <w:t xml:space="preserve"> </w:t>
      </w:r>
      <w:r>
        <w:rPr>
          <w:lang w:eastAsia="zh-CN"/>
        </w:rPr>
        <w:t xml:space="preserve">and video-1 </w:t>
      </w:r>
      <w:r>
        <w:rPr/>
        <w:t>media flows</w:t>
      </w:r>
      <w:r>
        <w:rPr>
          <w:lang w:eastAsia="zh-CN"/>
        </w:rPr>
        <w:t xml:space="preserve"> between </w:t>
      </w:r>
      <w:r>
        <w:rPr/>
        <w:t>UE</w:t>
      </w:r>
      <w:r>
        <w:rPr>
          <w:lang w:eastAsia="zh-CN"/>
        </w:rPr>
        <w:t>-</w:t>
      </w:r>
      <w:r>
        <w:rPr/>
        <w:t>1</w:t>
      </w:r>
      <w:r>
        <w:rPr>
          <w:lang w:eastAsia="zh-CN"/>
        </w:rPr>
        <w:t>/UE-2</w:t>
      </w:r>
      <w:r>
        <w:rPr/>
        <w:t xml:space="preserve"> </w:t>
      </w:r>
      <w:r>
        <w:rPr>
          <w:lang w:eastAsia="zh-CN"/>
        </w:rPr>
        <w:t>and remote party</w:t>
      </w:r>
      <w:r>
        <w:rPr/>
        <w:t xml:space="preserve"> for which UE</w:t>
      </w:r>
      <w:r>
        <w:rPr>
          <w:lang w:eastAsia="zh-CN"/>
        </w:rPr>
        <w:t>-</w:t>
      </w:r>
      <w:r>
        <w:rPr/>
        <w:t>1 is the Controller UE whereas UE</w:t>
      </w:r>
      <w:r>
        <w:rPr>
          <w:lang w:eastAsia="zh-CN"/>
        </w:rPr>
        <w:t>-</w:t>
      </w:r>
      <w:r>
        <w:rPr/>
        <w:t>2</w:t>
      </w:r>
      <w:r>
        <w:rPr>
          <w:lang w:eastAsia="zh-CN"/>
        </w:rPr>
        <w:t xml:space="preserve"> is</w:t>
      </w:r>
      <w:r>
        <w:rPr/>
        <w:t xml:space="preserve"> </w:t>
      </w:r>
      <w:r>
        <w:rPr>
          <w:lang w:val="en-US" w:eastAsia="en-US"/>
        </w:rPr>
        <w:t>Controllee</w:t>
      </w:r>
      <w:r>
        <w:rPr/>
        <w:t xml:space="preserve"> UE.</w:t>
      </w:r>
      <w:r>
        <w:rPr>
          <w:lang w:eastAsia="zh-CN"/>
        </w:rPr>
        <w:t xml:space="preserve"> UE-1 and UE-2 may belong to the same IMS subscription or different IMS subscriptions.</w:t>
      </w:r>
    </w:p>
    <w:p>
      <w:pPr>
        <w:pStyle w:val="TH"/>
        <w:rPr>
          <w:lang w:eastAsia="zh-CN"/>
        </w:rPr>
      </w:pPr>
      <w:r>
        <w:rPr/>
        <w:object w:dxaOrig="9300" w:dyaOrig="4200">
          <v:shape id="ole_rId18" style="width:465pt;height:210pt" o:ole="">
            <v:imagedata r:id="rId19" o:title=""/>
          </v:shape>
          <o:OLEObject Type="Embed" ProgID="" ShapeID="ole_rId18" DrawAspect="Content" ObjectID="_906106196" r:id="rId18"/>
        </w:object>
      </w:r>
    </w:p>
    <w:p>
      <w:pPr>
        <w:pStyle w:val="TF"/>
        <w:rPr>
          <w:lang w:eastAsia="zh-CN"/>
        </w:rPr>
      </w:pPr>
      <w:r>
        <w:rPr>
          <w:lang w:eastAsia="zh-CN"/>
        </w:rPr>
        <w:t>Figure 4.1.7-1: Collaborative Session between UE-1/UE-2 and remote party</w:t>
      </w:r>
    </w:p>
    <w:p>
      <w:pPr>
        <w:pStyle w:val="Normal"/>
        <w:rPr/>
      </w:pPr>
      <w:r>
        <w:rPr>
          <w:lang w:eastAsia="zh-CN"/>
        </w:rPr>
        <w:t>UE-1 and UE-2 can re-negotiate media information with remote party to modify media flow(s) in themselves.</w:t>
      </w:r>
      <w:r>
        <w:rPr>
          <w:lang w:eastAsia="ko-KR"/>
        </w:rPr>
        <w:t xml:space="preserve"> UE-1 can initiate re-negotiation of media information of UE-2 with remote party</w:t>
      </w:r>
      <w:r>
        <w:rPr>
          <w:lang w:eastAsia="zh-CN"/>
        </w:rPr>
        <w:t>.</w:t>
      </w:r>
    </w:p>
    <w:p>
      <w:pPr>
        <w:pStyle w:val="Heading3"/>
        <w:bidi w:val="0"/>
        <w:jc w:val="start"/>
        <w:rPr>
          <w:lang w:eastAsia="zh-CN"/>
        </w:rPr>
      </w:pPr>
      <w:bookmarkStart w:id="28" w:name="__RefHeading___Toc272698691"/>
      <w:bookmarkEnd w:id="28"/>
      <w:r>
        <w:rPr>
          <w:lang w:eastAsia="zh-CN"/>
        </w:rPr>
        <w:t>4.1.8</w:t>
        <w:tab/>
        <w:t>Replication controlled by IMS Network</w:t>
      </w:r>
    </w:p>
    <w:p>
      <w:pPr>
        <w:pStyle w:val="Normal"/>
        <w:rPr>
          <w:lang w:eastAsia="zh-CN"/>
        </w:rPr>
      </w:pPr>
      <w:r>
        <w:rPr/>
        <w:t xml:space="preserve">This scenario enables the IMS IUT user to </w:t>
      </w:r>
      <w:r>
        <w:rPr>
          <w:lang w:eastAsia="zh-CN"/>
        </w:rPr>
        <w:t>replicate</w:t>
      </w:r>
      <w:r>
        <w:rPr/>
        <w:t xml:space="preserve"> </w:t>
      </w:r>
      <w:r>
        <w:rPr>
          <w:lang w:eastAsia="zh-CN"/>
        </w:rPr>
        <w:t>the</w:t>
      </w:r>
      <w:r>
        <w:rPr/>
        <w:t xml:space="preserve"> </w:t>
      </w:r>
      <w:r>
        <w:rPr>
          <w:lang w:eastAsia="zh-CN"/>
        </w:rPr>
        <w:t xml:space="preserve">media flow of an </w:t>
      </w:r>
      <w:r>
        <w:rPr/>
        <w:t>ongoing</w:t>
      </w:r>
      <w:r>
        <w:rPr>
          <w:lang w:eastAsia="zh-CN"/>
        </w:rPr>
        <w:t xml:space="preserve"> multimedia session</w:t>
      </w:r>
      <w:r>
        <w:rPr/>
        <w:t xml:space="preserve"> </w:t>
      </w:r>
      <w:r>
        <w:rPr>
          <w:lang w:eastAsia="zh-CN"/>
        </w:rPr>
        <w:t xml:space="preserve">to </w:t>
      </w:r>
      <w:r>
        <w:rPr/>
        <w:t>different UEs</w:t>
      </w:r>
      <w:r>
        <w:rPr>
          <w:lang w:eastAsia="zh-CN"/>
        </w:rPr>
        <w:t>, and to establish one Collaborative Session</w:t>
      </w:r>
      <w:r>
        <w:rPr/>
        <w:t>.</w:t>
      </w:r>
    </w:p>
    <w:p>
      <w:pPr>
        <w:pStyle w:val="Normal"/>
        <w:rPr/>
      </w:pPr>
      <w:r>
        <w:rPr/>
        <w:t>In the example shown in Figure</w:t>
      </w:r>
      <w:r>
        <w:rPr>
          <w:lang w:eastAsia="zh-CN"/>
        </w:rPr>
        <w:t xml:space="preserve"> </w:t>
      </w:r>
      <w:r>
        <w:rPr/>
        <w:t>4.1.</w:t>
      </w:r>
      <w:r>
        <w:rPr>
          <w:lang w:eastAsia="zh-CN"/>
        </w:rPr>
        <w:t>8</w:t>
      </w:r>
      <w:r>
        <w:rPr/>
        <w:t>-1,</w:t>
      </w:r>
      <w:r>
        <w:rPr>
          <w:lang w:eastAsia="zh-CN"/>
        </w:rPr>
        <w:t xml:space="preserve"> a</w:t>
      </w:r>
      <w:r>
        <w:rPr/>
        <w:t xml:space="preserve"> </w:t>
      </w:r>
      <w:r>
        <w:rPr>
          <w:lang w:eastAsia="zh-CN"/>
        </w:rPr>
        <w:t>user</w:t>
      </w:r>
      <w:r>
        <w:rPr/>
        <w:t xml:space="preserve"> has a </w:t>
      </w:r>
      <w:r>
        <w:rPr>
          <w:lang w:eastAsia="zh-CN"/>
        </w:rPr>
        <w:t>multimedia session</w:t>
      </w:r>
      <w:r>
        <w:rPr/>
        <w:t xml:space="preserve"> with </w:t>
      </w:r>
      <w:r>
        <w:rPr>
          <w:lang w:eastAsia="zh-CN"/>
        </w:rPr>
        <w:t>audio-1</w:t>
      </w:r>
      <w:r>
        <w:rPr/>
        <w:t xml:space="preserve"> </w:t>
      </w:r>
      <w:r>
        <w:rPr>
          <w:lang w:eastAsia="zh-CN"/>
        </w:rPr>
        <w:t xml:space="preserve">and video-1 </w:t>
      </w:r>
      <w:r>
        <w:rPr/>
        <w:t>media flows</w:t>
      </w:r>
      <w:r>
        <w:rPr>
          <w:lang w:eastAsia="zh-CN"/>
        </w:rPr>
        <w:t xml:space="preserve"> between </w:t>
      </w:r>
      <w:r>
        <w:rPr/>
        <w:t>his device UE</w:t>
      </w:r>
      <w:r>
        <w:rPr>
          <w:lang w:eastAsia="zh-CN"/>
        </w:rPr>
        <w:t>-</w:t>
      </w:r>
      <w:r>
        <w:rPr/>
        <w:t xml:space="preserve">1 </w:t>
      </w:r>
      <w:r>
        <w:rPr>
          <w:lang w:eastAsia="zh-CN"/>
        </w:rPr>
        <w:t>and remote party</w:t>
      </w:r>
      <w:r>
        <w:rPr/>
        <w:t xml:space="preserve">. Subsequently, the user </w:t>
      </w:r>
      <w:r>
        <w:rPr>
          <w:lang w:eastAsia="zh-CN"/>
        </w:rPr>
        <w:t>requests to replicate the video-1 media flow as video-2 media flow to UE-2, and establishes one Collaborative Session for it</w:t>
      </w:r>
      <w:r>
        <w:rPr/>
        <w:t xml:space="preserve">. After the </w:t>
      </w:r>
      <w:r>
        <w:rPr>
          <w:lang w:eastAsia="zh-CN"/>
        </w:rPr>
        <w:t>success of replication</w:t>
      </w:r>
      <w:r>
        <w:rPr/>
        <w:t xml:space="preserve">, the Collaborative Session control </w:t>
      </w:r>
      <w:r>
        <w:rPr>
          <w:lang w:eastAsia="zh-CN"/>
        </w:rPr>
        <w:t xml:space="preserve">is in UE-1, audio-1 and video-1 media flows </w:t>
      </w:r>
      <w:r>
        <w:rPr/>
        <w:t>remain with UE</w:t>
      </w:r>
      <w:r>
        <w:rPr>
          <w:lang w:eastAsia="zh-CN"/>
        </w:rPr>
        <w:t>-</w:t>
      </w:r>
      <w:r>
        <w:rPr/>
        <w:t>1</w:t>
      </w:r>
      <w:r>
        <w:rPr>
          <w:lang w:eastAsia="zh-CN"/>
        </w:rPr>
        <w:t>, and IMS network replicates video-1 to video-2 in UE-2</w:t>
      </w:r>
      <w:r>
        <w:rPr/>
        <w:t>.</w:t>
      </w:r>
      <w:r>
        <w:rPr>
          <w:lang w:eastAsia="zh-CN"/>
        </w:rPr>
        <w:t xml:space="preserve"> Video-1 and video-2 media flows are transferring same downlink video packets from remote party, and only uplink video packets from UE-1 will be transferred to remote party. UE-1 and UE-2 may belong to the same IMS subscription or different IMS subscriptions.</w:t>
      </w:r>
    </w:p>
    <w:p>
      <w:pPr>
        <w:pStyle w:val="TH"/>
        <w:rPr>
          <w:lang w:eastAsia="zh-CN"/>
        </w:rPr>
      </w:pPr>
      <w:r>
        <w:rPr/>
        <w:object w:dxaOrig="9300" w:dyaOrig="4200">
          <v:shape id="ole_rId20" style="width:465.05pt;height:210pt" o:ole="">
            <v:imagedata r:id="rId21" o:title=""/>
          </v:shape>
          <o:OLEObject Type="Embed" ProgID="" ShapeID="ole_rId20" DrawAspect="Content" ObjectID="_62085241" r:id="rId20"/>
        </w:object>
      </w:r>
    </w:p>
    <w:p>
      <w:pPr>
        <w:pStyle w:val="TF"/>
        <w:rPr>
          <w:lang w:eastAsia="zh-CN"/>
        </w:rPr>
      </w:pPr>
      <w:r>
        <w:rPr>
          <w:lang w:eastAsia="zh-CN"/>
        </w:rPr>
        <w:t>Figure 4.1.8-1: Collaborative Session Replicate media</w:t>
      </w:r>
    </w:p>
    <w:p>
      <w:pPr>
        <w:pStyle w:val="Normal"/>
        <w:rPr>
          <w:lang w:eastAsia="zh-CN"/>
        </w:rPr>
      </w:pPr>
      <w:r>
        <w:rPr>
          <w:lang w:eastAsia="zh-CN"/>
        </w:rPr>
        <w:t>For the above example, either UE-1 or UE-2 could request to replicate video-1 from UE-1 to itself. Only the downlink media of Video-1 will be replicated to UE-2.</w:t>
      </w:r>
    </w:p>
    <w:p>
      <w:pPr>
        <w:pStyle w:val="Normal"/>
        <w:rPr>
          <w:lang w:eastAsia="zh-CN"/>
        </w:rPr>
      </w:pPr>
      <w:r>
        <w:rPr>
          <w:lang w:eastAsia="zh-CN"/>
        </w:rPr>
        <w:t>The limitation of replicating downlink data only of the media flow which is required to be replicated applies to all types of media flows in this release.</w:t>
      </w:r>
    </w:p>
    <w:p>
      <w:pPr>
        <w:pStyle w:val="Heading3"/>
        <w:bidi w:val="0"/>
        <w:jc w:val="start"/>
        <w:rPr/>
      </w:pPr>
      <w:bookmarkStart w:id="29" w:name="__RefHeading___Toc272698692"/>
      <w:bookmarkEnd w:id="29"/>
      <w:r>
        <w:rPr/>
        <w:t>4.1.</w:t>
      </w:r>
      <w:r>
        <w:rPr>
          <w:lang w:eastAsia="zh-CN"/>
        </w:rPr>
        <w:t>9</w:t>
      </w:r>
      <w:r>
        <w:rPr/>
        <w:tab/>
        <w:t>Transferring Collaborative Session control</w:t>
      </w:r>
    </w:p>
    <w:p>
      <w:pPr>
        <w:pStyle w:val="Normal"/>
        <w:rPr/>
      </w:pPr>
      <w:r>
        <w:rPr/>
        <w:t xml:space="preserve">In this scenario, UE-1 and UE-2 are in a Collaborative Session, with UE-1 being the controller UE (i.e. has control of the Collaborative Session) with video media flow, and UE-2 being the </w:t>
      </w:r>
      <w:r>
        <w:rPr>
          <w:lang w:val="en-US" w:eastAsia="en-US"/>
        </w:rPr>
        <w:t>controllee</w:t>
      </w:r>
      <w:r>
        <w:rPr/>
        <w:t xml:space="preserve"> UE with voice media flow. Subsequently UE-1 decides to transfer the Collaborative Session control to UE-2. In this process, UE-2 becomes the controller UE (i.e. has control of the Collaborative Session) while UE-1 becomes the </w:t>
      </w:r>
      <w:r>
        <w:rPr>
          <w:lang w:val="en-US" w:eastAsia="en-US"/>
        </w:rPr>
        <w:t>controllee</w:t>
      </w:r>
      <w:r>
        <w:rPr/>
        <w:t xml:space="preserve"> UE with video media flow.</w:t>
      </w:r>
      <w:r>
        <w:rPr>
          <w:lang w:eastAsia="ko-KR"/>
        </w:rPr>
        <w:t xml:space="preserve"> </w:t>
      </w:r>
      <w:r>
        <w:rPr>
          <w:lang w:eastAsia="zh-CN"/>
        </w:rPr>
        <w:t>UE-1 and UE-2 may belong to the same IMS subscription or different IMS subscriptions</w:t>
      </w:r>
      <w:r>
        <w:rPr/>
        <w:t>.</w:t>
      </w:r>
    </w:p>
    <w:p>
      <w:pPr>
        <w:pStyle w:val="TH"/>
        <w:rPr>
          <w:lang w:val="en-US" w:eastAsia="en-US"/>
        </w:rPr>
      </w:pPr>
      <w:r>
        <w:rPr>
          <w:lang w:val="en-US" w:eastAsia="en-US"/>
        </w:rPr>
        <w:drawing>
          <wp:inline distT="0" distB="0" distL="0" distR="0">
            <wp:extent cx="3575685" cy="1974850"/>
            <wp:effectExtent l="0" t="0" r="0" b="0"/>
            <wp:docPr id="13" name="Object 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bject 1" descr="" title=""/>
                    <pic:cNvPicPr>
                      <a:picLocks noChangeAspect="1" noChangeArrowheads="1"/>
                    </pic:cNvPicPr>
                  </pic:nvPicPr>
                  <pic:blipFill>
                    <a:blip r:embed="rId22"/>
                    <a:srcRect l="-10" t="-18" r="-151" b="-347"/>
                    <a:stretch>
                      <a:fillRect/>
                    </a:stretch>
                  </pic:blipFill>
                  <pic:spPr bwMode="auto">
                    <a:xfrm>
                      <a:off x="0" y="0"/>
                      <a:ext cx="3575685" cy="1974850"/>
                    </a:xfrm>
                    <a:prstGeom prst="rect">
                      <a:avLst/>
                    </a:prstGeom>
                  </pic:spPr>
                </pic:pic>
              </a:graphicData>
            </a:graphic>
          </wp:inline>
        </w:drawing>
      </w:r>
    </w:p>
    <w:p>
      <w:pPr>
        <w:pStyle w:val="TF"/>
        <w:rPr>
          <w:lang w:eastAsia="zh-CN"/>
        </w:rPr>
      </w:pPr>
      <w:r>
        <w:rPr>
          <w:lang w:eastAsia="zh-CN"/>
        </w:rPr>
        <w:t>Figure 4.1-1: An example of Collaborative Session control transfer</w:t>
      </w:r>
    </w:p>
    <w:p>
      <w:pPr>
        <w:pStyle w:val="Heading2"/>
        <w:bidi w:val="0"/>
        <w:jc w:val="start"/>
        <w:rPr>
          <w:lang w:eastAsia="ko-KR"/>
        </w:rPr>
      </w:pPr>
      <w:bookmarkStart w:id="30" w:name="__RefHeading___Toc272698693"/>
      <w:bookmarkEnd w:id="30"/>
      <w:r>
        <w:rPr>
          <w:lang w:eastAsia="ko-KR"/>
        </w:rPr>
        <w:t>4.2</w:t>
        <w:tab/>
        <w:t>Void</w:t>
      </w:r>
    </w:p>
    <w:p>
      <w:pPr>
        <w:pStyle w:val="Heading2"/>
        <w:bidi w:val="0"/>
        <w:jc w:val="start"/>
        <w:rPr>
          <w:lang w:eastAsia="ko-KR"/>
        </w:rPr>
      </w:pPr>
      <w:bookmarkStart w:id="31" w:name="__RefHeading___Toc272698694"/>
      <w:bookmarkEnd w:id="31"/>
      <w:r>
        <w:rPr>
          <w:lang w:eastAsia="ko-KR"/>
        </w:rPr>
        <w:t>4.3</w:t>
        <w:tab/>
        <w:t>Scenarios without establishing a Collaborative Session</w:t>
      </w:r>
    </w:p>
    <w:p>
      <w:pPr>
        <w:pStyle w:val="Heading3"/>
        <w:bidi w:val="0"/>
        <w:jc w:val="start"/>
        <w:rPr/>
      </w:pPr>
      <w:bookmarkStart w:id="32" w:name="__RefHeading___Toc272698695"/>
      <w:bookmarkEnd w:id="32"/>
      <w:r>
        <w:rPr/>
        <w:t>4.</w:t>
      </w:r>
      <w:r>
        <w:rPr>
          <w:lang w:eastAsia="zh-CN"/>
        </w:rPr>
        <w:t>3.1</w:t>
      </w:r>
      <w:r>
        <w:rPr/>
        <w:tab/>
      </w:r>
      <w:r>
        <w:rPr>
          <w:lang w:eastAsia="zh-CN"/>
        </w:rPr>
        <w:t>Replicating media by remote end</w:t>
      </w:r>
    </w:p>
    <w:p>
      <w:pPr>
        <w:pStyle w:val="Normal"/>
        <w:rPr/>
      </w:pPr>
      <w:r>
        <w:rPr/>
        <w:t xml:space="preserve">This scenario enables the IMS IUT user to </w:t>
      </w:r>
      <w:r>
        <w:rPr>
          <w:lang w:eastAsia="zh-CN"/>
        </w:rPr>
        <w:t>replicate</w:t>
      </w:r>
      <w:r>
        <w:rPr/>
        <w:t xml:space="preserve"> </w:t>
      </w:r>
      <w:r>
        <w:rPr>
          <w:lang w:eastAsia="zh-CN"/>
        </w:rPr>
        <w:t>all</w:t>
      </w:r>
      <w:r>
        <w:rPr/>
        <w:t xml:space="preserve"> </w:t>
      </w:r>
      <w:r>
        <w:rPr>
          <w:lang w:eastAsia="zh-CN"/>
        </w:rPr>
        <w:t xml:space="preserve">media flows of an </w:t>
      </w:r>
      <w:r>
        <w:rPr/>
        <w:t>ongoing</w:t>
      </w:r>
      <w:r>
        <w:rPr>
          <w:lang w:eastAsia="zh-CN"/>
        </w:rPr>
        <w:t xml:space="preserve"> multimedia session</w:t>
      </w:r>
      <w:r>
        <w:rPr/>
        <w:t xml:space="preserve"> </w:t>
      </w:r>
      <w:r>
        <w:rPr>
          <w:lang w:eastAsia="zh-CN"/>
        </w:rPr>
        <w:t xml:space="preserve">to a </w:t>
      </w:r>
      <w:r>
        <w:rPr/>
        <w:t>different UE</w:t>
      </w:r>
      <w:r>
        <w:rPr>
          <w:lang w:eastAsia="zh-CN"/>
        </w:rPr>
        <w:t>, which results in establishing an IMS session which is independent from the original one</w:t>
      </w:r>
      <w:r>
        <w:rPr/>
        <w:t>.</w:t>
      </w:r>
      <w:r>
        <w:rPr>
          <w:lang w:eastAsia="zh-CN"/>
        </w:rPr>
        <w:t xml:space="preserve"> The original multimedia session is not impacted by the replication procedure.</w:t>
      </w:r>
    </w:p>
    <w:p>
      <w:pPr>
        <w:pStyle w:val="Normal"/>
        <w:rPr/>
      </w:pPr>
      <w:r>
        <w:rPr/>
        <w:t>In the example shown in Figure</w:t>
      </w:r>
      <w:r>
        <w:rPr>
          <w:lang w:eastAsia="zh-CN"/>
        </w:rPr>
        <w:t xml:space="preserve"> </w:t>
      </w:r>
      <w:r>
        <w:rPr/>
        <w:t>4.</w:t>
      </w:r>
      <w:r>
        <w:rPr>
          <w:lang w:eastAsia="zh-CN"/>
        </w:rPr>
        <w:t>3.1</w:t>
      </w:r>
      <w:r>
        <w:rPr/>
        <w:t>-1,</w:t>
      </w:r>
      <w:r>
        <w:rPr>
          <w:lang w:eastAsia="zh-CN"/>
        </w:rPr>
        <w:t xml:space="preserve"> a</w:t>
      </w:r>
      <w:r>
        <w:rPr/>
        <w:t xml:space="preserve"> </w:t>
      </w:r>
      <w:r>
        <w:rPr>
          <w:lang w:eastAsia="zh-CN"/>
        </w:rPr>
        <w:t>user</w:t>
      </w:r>
      <w:r>
        <w:rPr/>
        <w:t xml:space="preserve"> has a </w:t>
      </w:r>
      <w:r>
        <w:rPr>
          <w:lang w:eastAsia="zh-CN"/>
        </w:rPr>
        <w:t>multimedia session</w:t>
      </w:r>
      <w:r>
        <w:rPr/>
        <w:t xml:space="preserve"> </w:t>
      </w:r>
      <w:r>
        <w:rPr>
          <w:lang w:eastAsia="zh-CN"/>
        </w:rPr>
        <w:t xml:space="preserve">consisting of media flows Audio-1 and Video-1 between </w:t>
      </w:r>
      <w:r>
        <w:rPr/>
        <w:t>his device UE</w:t>
      </w:r>
      <w:r>
        <w:rPr>
          <w:lang w:eastAsia="zh-CN"/>
        </w:rPr>
        <w:t>-</w:t>
      </w:r>
      <w:r>
        <w:rPr/>
        <w:t xml:space="preserve">1 </w:t>
      </w:r>
      <w:r>
        <w:rPr>
          <w:lang w:eastAsia="zh-CN"/>
        </w:rPr>
        <w:t>and a remote party, which is likely to be a media flow server in this scenario, e.g. an IPTV server</w:t>
      </w:r>
      <w:r>
        <w:rPr/>
        <w:t xml:space="preserve">. Subsequently, the user </w:t>
      </w:r>
      <w:r>
        <w:rPr>
          <w:lang w:eastAsia="zh-CN"/>
        </w:rPr>
        <w:t>requests to replicate current media flows to UE-2.</w:t>
      </w:r>
      <w:r>
        <w:rPr/>
        <w:t xml:space="preserve"> After the </w:t>
      </w:r>
      <w:r>
        <w:rPr>
          <w:lang w:eastAsia="zh-CN"/>
        </w:rPr>
        <w:t>success of the replication</w:t>
      </w:r>
      <w:r>
        <w:rPr/>
        <w:t>,</w:t>
      </w:r>
      <w:r>
        <w:rPr>
          <w:lang w:eastAsia="zh-CN"/>
        </w:rPr>
        <w:t xml:space="preserve"> a multimedia session with media flows Audio-2 and Video-2 is established between UE-2 and the remote party. The original multimedia session between UE-1 and remote party is not impacted, in other word, audio-1 and video-1 media flows </w:t>
      </w:r>
      <w:r>
        <w:rPr/>
        <w:t xml:space="preserve">remain </w:t>
      </w:r>
      <w:r>
        <w:rPr>
          <w:lang w:eastAsia="zh-CN"/>
        </w:rPr>
        <w:t>on</w:t>
      </w:r>
      <w:r>
        <w:rPr/>
        <w:t xml:space="preserve"> UE</w:t>
      </w:r>
      <w:r>
        <w:rPr>
          <w:lang w:eastAsia="zh-CN"/>
        </w:rPr>
        <w:t>-</w:t>
      </w:r>
      <w:r>
        <w:rPr/>
        <w:t>1</w:t>
      </w:r>
      <w:r>
        <w:rPr>
          <w:lang w:eastAsia="zh-CN"/>
        </w:rPr>
        <w:t>. These two sessions are handled independently by the IMS network but may have the same service characteristics and may be correlated by the remote party</w:t>
      </w:r>
      <w:r>
        <w:rPr/>
        <w:t xml:space="preserve">. </w:t>
      </w:r>
      <w:r>
        <w:rPr>
          <w:lang w:eastAsia="zh-CN"/>
        </w:rPr>
        <w:t>UE-1 and UE-2 may belong to the same IMS subscription or different IMS subscriptions.</w:t>
      </w:r>
    </w:p>
    <w:p>
      <w:pPr>
        <w:pStyle w:val="TH"/>
        <w:rPr>
          <w:lang w:eastAsia="zh-CN"/>
        </w:rPr>
      </w:pPr>
      <w:r>
        <w:rPr/>
        <w:object w:dxaOrig="10585" w:dyaOrig="4200">
          <v:shape id="ole_rId23" style="width:481.65pt;height:191.1pt" o:ole="">
            <v:imagedata r:id="rId24" o:title=""/>
          </v:shape>
          <o:OLEObject Type="Embed" ProgID="" ShapeID="ole_rId23" DrawAspect="Content" ObjectID="_963492430" r:id="rId23"/>
        </w:object>
      </w:r>
    </w:p>
    <w:p>
      <w:pPr>
        <w:pStyle w:val="TF"/>
        <w:rPr>
          <w:lang w:eastAsia="zh-CN"/>
        </w:rPr>
      </w:pPr>
      <w:r>
        <w:rPr>
          <w:lang w:eastAsia="zh-CN"/>
        </w:rPr>
        <w:t>Figure 4.3.1-1: Replicating media by remote end</w:t>
      </w:r>
    </w:p>
    <w:p>
      <w:pPr>
        <w:pStyle w:val="Normal"/>
        <w:rPr>
          <w:lang w:eastAsia="zh-CN"/>
        </w:rPr>
      </w:pPr>
      <w:r>
        <w:rPr>
          <w:lang w:eastAsia="zh-CN"/>
        </w:rPr>
        <w:t>For the above example, either UE-1 or UE-2 could request to replicate the session to UE-2.</w:t>
      </w:r>
    </w:p>
    <w:p>
      <w:pPr>
        <w:pStyle w:val="Heading3"/>
        <w:bidi w:val="0"/>
        <w:jc w:val="start"/>
        <w:rPr>
          <w:lang w:eastAsia="zh-CN"/>
        </w:rPr>
      </w:pPr>
      <w:bookmarkStart w:id="33" w:name="__RefHeading___Toc272698696"/>
      <w:bookmarkEnd w:id="33"/>
      <w:r>
        <w:rPr>
          <w:lang w:eastAsia="zh-CN"/>
        </w:rPr>
        <w:t>4.3.2</w:t>
        <w:tab/>
        <w:t>Transfer of entire session</w:t>
      </w:r>
    </w:p>
    <w:p>
      <w:pPr>
        <w:pStyle w:val="Normal"/>
        <w:rPr>
          <w:lang w:eastAsia="zh-CN"/>
        </w:rPr>
      </w:pPr>
      <w:r>
        <w:rPr>
          <w:lang w:eastAsia="zh-CN"/>
        </w:rPr>
        <w:t>This scenario allows the IMS IUT user to transfer an entire session from an IUT capable UE to another UE. The IUT does not result in a Collaborative Session.</w:t>
      </w:r>
    </w:p>
    <w:p>
      <w:pPr>
        <w:pStyle w:val="Normal"/>
        <w:rPr/>
      </w:pPr>
      <w:r>
        <w:rPr>
          <w:lang w:eastAsia="zh-CN"/>
        </w:rPr>
        <w:t>In the example shown in Figure 4.3.2-1 a</w:t>
      </w:r>
      <w:r>
        <w:rPr/>
        <w:t xml:space="preserve"> </w:t>
      </w:r>
      <w:r>
        <w:rPr>
          <w:lang w:eastAsia="zh-CN"/>
        </w:rPr>
        <w:t>user</w:t>
      </w:r>
      <w:r>
        <w:rPr/>
        <w:t xml:space="preserve"> has a </w:t>
      </w:r>
      <w:r>
        <w:rPr>
          <w:lang w:eastAsia="zh-CN"/>
        </w:rPr>
        <w:t>multimedia session</w:t>
      </w:r>
      <w:r>
        <w:rPr/>
        <w:t xml:space="preserve"> with </w:t>
      </w:r>
      <w:r>
        <w:rPr>
          <w:lang w:eastAsia="zh-CN"/>
        </w:rPr>
        <w:t>audio-1</w:t>
      </w:r>
      <w:r>
        <w:rPr/>
        <w:t xml:space="preserve"> </w:t>
      </w:r>
      <w:r>
        <w:rPr>
          <w:lang w:eastAsia="zh-CN"/>
        </w:rPr>
        <w:t xml:space="preserve">and video-1 </w:t>
      </w:r>
      <w:r>
        <w:rPr/>
        <w:t>media flows</w:t>
      </w:r>
      <w:r>
        <w:rPr>
          <w:lang w:eastAsia="zh-CN"/>
        </w:rPr>
        <w:t xml:space="preserve"> between </w:t>
      </w:r>
      <w:r>
        <w:rPr/>
        <w:t>their device UE</w:t>
      </w:r>
      <w:r>
        <w:rPr>
          <w:lang w:eastAsia="zh-CN"/>
        </w:rPr>
        <w:t>-</w:t>
      </w:r>
      <w:r>
        <w:rPr/>
        <w:t xml:space="preserve">1 </w:t>
      </w:r>
      <w:r>
        <w:rPr>
          <w:lang w:eastAsia="zh-CN"/>
        </w:rPr>
        <w:t>and remote party</w:t>
      </w:r>
      <w:r>
        <w:rPr/>
        <w:t xml:space="preserve">. Subsequently, the user </w:t>
      </w:r>
      <w:r>
        <w:rPr>
          <w:lang w:eastAsia="zh-CN"/>
        </w:rPr>
        <w:t>requests to the entire multimedia session to UE-2</w:t>
      </w:r>
      <w:r>
        <w:rPr/>
        <w:t xml:space="preserve">. Establishment of a Collaborative Session is not required for this scenario. After the </w:t>
      </w:r>
      <w:r>
        <w:rPr>
          <w:lang w:eastAsia="zh-CN"/>
        </w:rPr>
        <w:t>success of transfer</w:t>
      </w:r>
      <w:r>
        <w:rPr/>
        <w:t>, the session control, and media components audio-1 and video-1 are transferred to UE2 and UE1 is released from the session with the remote party. UE2 is not required to be an IUT capable UE</w:t>
      </w:r>
      <w:r>
        <w:rPr>
          <w:lang w:eastAsia="zh-CN"/>
        </w:rPr>
        <w:t>. This scenario may be initiated by UE-1 or alternatively by UE-2. If the IUT is initiated by UE-2, then UE-2 is required to be IUT capable. UE-1 and UE-2 may belong to the same IMS subscription or different IMS subscriptions. The scenario where UE-1 and UE-2 belong to the same IMS subscription is addressed in TS 23.237 [2].</w:t>
      </w:r>
    </w:p>
    <w:p>
      <w:pPr>
        <w:pStyle w:val="NO"/>
        <w:rPr>
          <w:lang w:eastAsia="zh-CN"/>
        </w:rPr>
      </w:pPr>
      <w:r>
        <w:rPr>
          <w:lang w:eastAsia="zh-CN"/>
        </w:rPr>
        <w:t>NOTE:</w:t>
        <w:tab/>
        <w:t>Transfer of a session using IUT without establishing a Collaborative Session has a similar result to using ECT to transfer a session. Differences between the two services and their execution of transfer procedures exist.</w:t>
      </w:r>
    </w:p>
    <w:p>
      <w:pPr>
        <w:pStyle w:val="EditorsNote"/>
        <w:rPr>
          <w:lang w:eastAsia="zh-CN"/>
        </w:rPr>
      </w:pPr>
      <w:r>
        <w:rPr>
          <w:lang w:eastAsia="zh-CN"/>
        </w:rPr>
        <w:t>Editor's Note:</w:t>
        <w:tab/>
        <w:t>When IUT occurs between UEs that belong to different subscriptions, resolving which subscriber's services are active in the signalling path towards the remote leg after IUT without establishing a Collaborative Session has occurred is FFS.</w:t>
      </w:r>
    </w:p>
    <w:p>
      <w:pPr>
        <w:pStyle w:val="TH"/>
        <w:rPr>
          <w:lang w:eastAsia="zh-CN"/>
        </w:rPr>
      </w:pPr>
      <w:r>
        <w:rPr/>
        <w:object w:dxaOrig="9300" w:dyaOrig="3835">
          <v:shape id="ole_rId25" style="width:465.05pt;height:191.8pt" o:ole="">
            <v:imagedata r:id="rId26" o:title=""/>
          </v:shape>
          <o:OLEObject Type="Embed" ProgID="" ShapeID="ole_rId25" DrawAspect="Content" ObjectID="_345739992" r:id="rId25"/>
        </w:object>
      </w:r>
    </w:p>
    <w:p>
      <w:pPr>
        <w:pStyle w:val="TF"/>
        <w:rPr>
          <w:lang w:eastAsia="ko-KR"/>
        </w:rPr>
      </w:pPr>
      <w:r>
        <w:rPr>
          <w:lang w:eastAsia="zh-CN"/>
        </w:rPr>
        <w:t>Figure 4.3.2-1: IUT of an entire multimedia session without establishing a Collaborative Session</w:t>
      </w:r>
    </w:p>
    <w:p>
      <w:pPr>
        <w:pStyle w:val="Heading2"/>
        <w:bidi w:val="0"/>
        <w:jc w:val="start"/>
        <w:rPr/>
      </w:pPr>
      <w:bookmarkStart w:id="34" w:name="__RefHeading___Toc272698697"/>
      <w:bookmarkEnd w:id="34"/>
      <w:r>
        <w:rPr/>
        <w:t>4.</w:t>
      </w:r>
      <w:r>
        <w:rPr>
          <w:lang w:eastAsia="zh-CN"/>
        </w:rPr>
        <w:t>4</w:t>
      </w:r>
      <w:r>
        <w:rPr/>
        <w:tab/>
        <w:t xml:space="preserve">Controller UE and </w:t>
      </w:r>
      <w:r>
        <w:rPr>
          <w:lang w:val="en-US" w:eastAsia="en-US"/>
        </w:rPr>
        <w:t>Controllee</w:t>
      </w:r>
      <w:r>
        <w:rPr/>
        <w:t xml:space="preserve"> UE operations</w:t>
      </w:r>
    </w:p>
    <w:p>
      <w:pPr>
        <w:pStyle w:val="Normal"/>
        <w:rPr/>
      </w:pPr>
      <w:r>
        <w:rPr>
          <w:lang w:eastAsia="zh-CN"/>
        </w:rPr>
        <w:t xml:space="preserve">In one Collaborative Session, the roles of the Controller UE and the </w:t>
      </w:r>
      <w:r>
        <w:rPr>
          <w:lang w:val="en-US" w:eastAsia="en-US"/>
        </w:rPr>
        <w:t>Controllee</w:t>
      </w:r>
      <w:r>
        <w:rPr>
          <w:lang w:eastAsia="zh-CN"/>
        </w:rPr>
        <w:t xml:space="preserve"> UE are as follows:</w:t>
      </w:r>
    </w:p>
    <w:p>
      <w:pPr>
        <w:pStyle w:val="B1"/>
        <w:rPr/>
      </w:pPr>
      <w:r>
        <w:rPr>
          <w:lang w:eastAsia="zh-CN"/>
        </w:rPr>
        <w:t>-</w:t>
        <w:tab/>
        <w:t xml:space="preserve">Only one Controller UE has the Collaborative Session Control. The Controller UE can also perform </w:t>
      </w:r>
      <w:r>
        <w:rPr>
          <w:bCs/>
          <w:lang w:eastAsia="zh-CN"/>
        </w:rPr>
        <w:t>IUT M</w:t>
      </w:r>
      <w:r>
        <w:rPr>
          <w:bCs/>
        </w:rPr>
        <w:t xml:space="preserve">edia </w:t>
      </w:r>
      <w:r>
        <w:rPr>
          <w:bCs/>
          <w:lang w:eastAsia="zh-CN"/>
        </w:rPr>
        <w:t>C</w:t>
      </w:r>
      <w:r>
        <w:rPr>
          <w:bCs/>
        </w:rPr>
        <w:t>ontrol</w:t>
      </w:r>
      <w:r>
        <w:rPr>
          <w:bCs/>
          <w:lang w:eastAsia="zh-CN"/>
        </w:rPr>
        <w:t xml:space="preserve"> Related Procedures</w:t>
      </w:r>
      <w:r>
        <w:rPr>
          <w:lang w:eastAsia="zh-CN"/>
        </w:rPr>
        <w:t>. The Controller UE is associated with the Hosting SCC AS and is the local endpoint known to the remote party (as in Release 9).</w:t>
      </w:r>
    </w:p>
    <w:p>
      <w:pPr>
        <w:pStyle w:val="B1"/>
        <w:rPr/>
      </w:pPr>
      <w:r>
        <w:rPr>
          <w:lang w:eastAsia="zh-CN"/>
        </w:rPr>
        <w:t>-</w:t>
        <w:tab/>
        <w:t xml:space="preserve">The </w:t>
      </w:r>
      <w:r>
        <w:rPr>
          <w:lang w:val="en-US" w:eastAsia="en-US"/>
        </w:rPr>
        <w:t>Controllee</w:t>
      </w:r>
      <w:r>
        <w:rPr>
          <w:lang w:eastAsia="zh-CN"/>
        </w:rPr>
        <w:t xml:space="preserve"> UE with IUT capabilities is allowed to perform </w:t>
      </w:r>
      <w:r>
        <w:rPr>
          <w:bCs/>
          <w:lang w:eastAsia="zh-CN"/>
        </w:rPr>
        <w:t>IUT M</w:t>
      </w:r>
      <w:r>
        <w:rPr>
          <w:bCs/>
        </w:rPr>
        <w:t xml:space="preserve">edia </w:t>
      </w:r>
      <w:r>
        <w:rPr>
          <w:bCs/>
          <w:lang w:eastAsia="zh-CN"/>
        </w:rPr>
        <w:t>C</w:t>
      </w:r>
      <w:r>
        <w:rPr>
          <w:bCs/>
        </w:rPr>
        <w:t>ontrol</w:t>
      </w:r>
      <w:r>
        <w:rPr>
          <w:bCs/>
          <w:lang w:eastAsia="zh-CN"/>
        </w:rPr>
        <w:t xml:space="preserve"> Related Procedures</w:t>
      </w:r>
      <w:r>
        <w:rPr>
          <w:lang w:eastAsia="zh-CN"/>
        </w:rPr>
        <w:t xml:space="preserve">. And when the </w:t>
      </w:r>
      <w:r>
        <w:rPr>
          <w:lang w:val="en-US" w:eastAsia="en-US"/>
        </w:rPr>
        <w:t>Controllee</w:t>
      </w:r>
      <w:r>
        <w:rPr>
          <w:lang w:eastAsia="zh-CN"/>
        </w:rPr>
        <w:t xml:space="preserve"> UE with IUT capabilities initiates </w:t>
      </w:r>
      <w:r>
        <w:rPr>
          <w:bCs/>
          <w:lang w:eastAsia="zh-CN"/>
        </w:rPr>
        <w:t>IUT M</w:t>
      </w:r>
      <w:r>
        <w:rPr>
          <w:bCs/>
        </w:rPr>
        <w:t xml:space="preserve">edia </w:t>
      </w:r>
      <w:r>
        <w:rPr>
          <w:bCs/>
          <w:lang w:eastAsia="zh-CN"/>
        </w:rPr>
        <w:t>C</w:t>
      </w:r>
      <w:r>
        <w:rPr>
          <w:bCs/>
        </w:rPr>
        <w:t>ontrol</w:t>
      </w:r>
      <w:r>
        <w:rPr>
          <w:bCs/>
          <w:lang w:eastAsia="zh-CN"/>
        </w:rPr>
        <w:t xml:space="preserve"> Related Procedures</w:t>
      </w:r>
      <w:r>
        <w:rPr>
          <w:lang w:eastAsia="zh-CN"/>
        </w:rPr>
        <w:t>, it is subject to the authorization of the Controller UE or the Hosting SCC AS on behalf of the Controller UE (e.g. based on the user preferences associated with the Controller UE).</w:t>
      </w:r>
    </w:p>
    <w:p>
      <w:pPr>
        <w:pStyle w:val="Normal"/>
        <w:rPr/>
      </w:pPr>
      <w:r>
        <w:rPr/>
        <w:t>Table 4.</w:t>
      </w:r>
      <w:r>
        <w:rPr>
          <w:lang w:eastAsia="ko-KR"/>
        </w:rPr>
        <w:t>4</w:t>
      </w:r>
      <w:r>
        <w:rPr/>
        <w:t xml:space="preserve">-1 provides an overview of Controller UE and </w:t>
      </w:r>
      <w:r>
        <w:rPr>
          <w:lang w:val="en-US" w:eastAsia="en-US"/>
        </w:rPr>
        <w:t>Controllee</w:t>
      </w:r>
      <w:r>
        <w:rPr/>
        <w:t xml:space="preserve"> UE operations.</w:t>
      </w:r>
      <w:r>
        <w:rPr>
          <w:lang w:eastAsia="zh-CN"/>
        </w:rPr>
        <w:t xml:space="preserve"> The operations of the </w:t>
      </w:r>
      <w:r>
        <w:rPr>
          <w:lang w:val="en-US" w:eastAsia="en-US"/>
        </w:rPr>
        <w:t>Controllee</w:t>
      </w:r>
      <w:r>
        <w:rPr>
          <w:lang w:eastAsia="zh-CN"/>
        </w:rPr>
        <w:t xml:space="preserve"> UE without IUT capabilities are the same as those of the </w:t>
      </w:r>
      <w:r>
        <w:rPr>
          <w:lang w:val="en-US" w:eastAsia="en-US"/>
        </w:rPr>
        <w:t>Controllee</w:t>
      </w:r>
      <w:r>
        <w:rPr>
          <w:lang w:eastAsia="zh-CN"/>
        </w:rPr>
        <w:t xml:space="preserve"> UE in Release 9, and therefore not shown in Table 4.4</w:t>
        <w:noBreakHyphen/>
        <w:t>1.</w:t>
      </w:r>
    </w:p>
    <w:p>
      <w:pPr>
        <w:pStyle w:val="TH"/>
        <w:rPr/>
      </w:pPr>
      <w:r>
        <w:rPr/>
        <w:t xml:space="preserve">Table </w:t>
      </w:r>
      <w:r>
        <w:rPr>
          <w:lang w:eastAsia="ko-KR"/>
        </w:rPr>
        <w:t>4.4</w:t>
      </w:r>
      <w:r>
        <w:rPr/>
        <w:t xml:space="preserve">-1: Controller UE and </w:t>
      </w:r>
      <w:r>
        <w:rPr>
          <w:lang w:val="en-US" w:eastAsia="en-US"/>
        </w:rPr>
        <w:t>Controllee</w:t>
      </w:r>
      <w:r>
        <w:rPr/>
        <w:t xml:space="preserve"> UE operations</w:t>
      </w:r>
    </w:p>
    <w:tbl>
      <w:tblPr>
        <w:tblW w:w="9757" w:type="dxa"/>
        <w:jc w:val="start"/>
        <w:tblInd w:w="-5" w:type="dxa"/>
        <w:tblCellMar>
          <w:top w:w="0" w:type="dxa"/>
          <w:start w:w="108" w:type="dxa"/>
          <w:bottom w:w="0" w:type="dxa"/>
          <w:end w:w="108" w:type="dxa"/>
        </w:tblCellMar>
      </w:tblPr>
      <w:tblGrid>
        <w:gridCol w:w="1637"/>
        <w:gridCol w:w="2046"/>
        <w:gridCol w:w="1103"/>
        <w:gridCol w:w="1262"/>
        <w:gridCol w:w="1290"/>
        <w:gridCol w:w="2419"/>
      </w:tblGrid>
      <w:tr>
        <w:trPr>
          <w:tblHeader w:val="true"/>
        </w:trPr>
        <w:tc>
          <w:tcPr>
            <w:tcW w:w="3683" w:type="dxa"/>
            <w:gridSpan w:val="2"/>
            <w:tcBorders>
              <w:top w:val="single" w:sz="4" w:space="0" w:color="000000"/>
              <w:start w:val="single" w:sz="4" w:space="0" w:color="000000"/>
              <w:bottom w:val="single" w:sz="4" w:space="0" w:color="000000"/>
            </w:tcBorders>
          </w:tcPr>
          <w:p>
            <w:pPr>
              <w:pStyle w:val="TAH"/>
              <w:rPr/>
            </w:pPr>
            <w:r>
              <w:rPr/>
              <w:t>Operations</w:t>
            </w:r>
          </w:p>
        </w:tc>
        <w:tc>
          <w:tcPr>
            <w:tcW w:w="1103" w:type="dxa"/>
            <w:tcBorders>
              <w:top w:val="single" w:sz="4" w:space="0" w:color="000000"/>
              <w:start w:val="single" w:sz="4" w:space="0" w:color="000000"/>
              <w:bottom w:val="single" w:sz="4" w:space="0" w:color="000000"/>
            </w:tcBorders>
          </w:tcPr>
          <w:p>
            <w:pPr>
              <w:pStyle w:val="TAH"/>
              <w:rPr/>
            </w:pPr>
            <w:r>
              <w:rPr/>
              <w:t>Controller UE</w:t>
            </w:r>
          </w:p>
        </w:tc>
        <w:tc>
          <w:tcPr>
            <w:tcW w:w="1262" w:type="dxa"/>
            <w:tcBorders>
              <w:top w:val="single" w:sz="4" w:space="0" w:color="000000"/>
              <w:start w:val="single" w:sz="4" w:space="0" w:color="000000"/>
              <w:bottom w:val="single" w:sz="4" w:space="0" w:color="000000"/>
            </w:tcBorders>
          </w:tcPr>
          <w:p>
            <w:pPr>
              <w:pStyle w:val="TAH"/>
              <w:rPr/>
            </w:pPr>
            <w:r>
              <w:rPr/>
              <w:t>Controller UE Comment</w:t>
            </w:r>
          </w:p>
        </w:tc>
        <w:tc>
          <w:tcPr>
            <w:tcW w:w="1290" w:type="dxa"/>
            <w:tcBorders>
              <w:top w:val="single" w:sz="4" w:space="0" w:color="000000"/>
              <w:start w:val="single" w:sz="4" w:space="0" w:color="000000"/>
              <w:bottom w:val="single" w:sz="4" w:space="0" w:color="000000"/>
            </w:tcBorders>
          </w:tcPr>
          <w:p>
            <w:pPr>
              <w:pStyle w:val="TAH"/>
              <w:rPr/>
            </w:pPr>
            <w:r>
              <w:rPr>
                <w:lang w:val="en-US" w:eastAsia="en-US"/>
              </w:rPr>
              <w:t>Controllee</w:t>
            </w:r>
            <w:r>
              <w:rPr/>
              <w:t xml:space="preserve"> UE with IUT Capabilities</w:t>
            </w:r>
          </w:p>
        </w:tc>
        <w:tc>
          <w:tcPr>
            <w:tcW w:w="2419" w:type="dxa"/>
            <w:tcBorders>
              <w:top w:val="single" w:sz="4" w:space="0" w:color="000000"/>
              <w:start w:val="single" w:sz="4" w:space="0" w:color="000000"/>
              <w:bottom w:val="single" w:sz="4" w:space="0" w:color="000000"/>
              <w:end w:val="single" w:sz="4" w:space="0" w:color="000000"/>
            </w:tcBorders>
          </w:tcPr>
          <w:p>
            <w:pPr>
              <w:pStyle w:val="TAH"/>
              <w:rPr/>
            </w:pPr>
            <w:r>
              <w:rPr>
                <w:lang w:val="en-US" w:eastAsia="en-US"/>
              </w:rPr>
              <w:t>Controllee</w:t>
            </w:r>
            <w:r>
              <w:rPr/>
              <w:t xml:space="preserve"> UE with IUT Capabilities Comment</w:t>
            </w:r>
          </w:p>
        </w:tc>
      </w:tr>
      <w:tr>
        <w:trPr/>
        <w:tc>
          <w:tcPr>
            <w:tcW w:w="1637" w:type="dxa"/>
            <w:vMerge w:val="restart"/>
            <w:tcBorders>
              <w:top w:val="single" w:sz="4" w:space="0" w:color="000000"/>
              <w:start w:val="single" w:sz="4" w:space="0" w:color="000000"/>
              <w:bottom w:val="single" w:sz="4" w:space="0" w:color="000000"/>
            </w:tcBorders>
          </w:tcPr>
          <w:p>
            <w:pPr>
              <w:pStyle w:val="TAL"/>
              <w:rPr/>
            </w:pPr>
            <w:r>
              <w:rPr/>
              <w:t xml:space="preserve">Add </w:t>
            </w:r>
            <w:r>
              <w:rPr>
                <w:lang w:eastAsia="ko-KR"/>
              </w:rPr>
              <w:t>m</w:t>
            </w:r>
            <w:r>
              <w:rPr/>
              <w:t>edia flow (local end initiating case)</w:t>
            </w:r>
          </w:p>
        </w:tc>
        <w:tc>
          <w:tcPr>
            <w:tcW w:w="2046" w:type="dxa"/>
            <w:tcBorders>
              <w:top w:val="single" w:sz="4" w:space="0" w:color="000000"/>
              <w:start w:val="single" w:sz="4" w:space="0" w:color="000000"/>
              <w:bottom w:val="single" w:sz="4" w:space="0" w:color="000000"/>
            </w:tcBorders>
          </w:tcPr>
          <w:p>
            <w:pPr>
              <w:pStyle w:val="TAL"/>
              <w:rPr/>
            </w:pPr>
            <w:r>
              <w:rPr/>
              <w:t>Add media flow by creating a new Access Leg on the same UE</w:t>
            </w:r>
          </w:p>
        </w:tc>
        <w:tc>
          <w:tcPr>
            <w:tcW w:w="1103" w:type="dxa"/>
            <w:tcBorders>
              <w:top w:val="single" w:sz="4" w:space="0" w:color="000000"/>
              <w:start w:val="single" w:sz="4" w:space="0" w:color="000000"/>
              <w:bottom w:val="single" w:sz="4" w:space="0" w:color="000000"/>
            </w:tcBorders>
          </w:tcPr>
          <w:p>
            <w:pPr>
              <w:pStyle w:val="TAC"/>
              <w:rPr/>
            </w:pPr>
            <w:r>
              <w:rPr/>
              <w:t>Yes</w:t>
            </w:r>
          </w:p>
        </w:tc>
        <w:tc>
          <w:tcPr>
            <w:tcW w:w="1262" w:type="dxa"/>
            <w:tcBorders>
              <w:top w:val="single" w:sz="4" w:space="0" w:color="000000"/>
              <w:start w:val="single" w:sz="4" w:space="0" w:color="000000"/>
              <w:bottom w:val="single" w:sz="4" w:space="0" w:color="000000"/>
            </w:tcBorders>
          </w:tcPr>
          <w:p>
            <w:pPr>
              <w:pStyle w:val="TAL"/>
              <w:rPr/>
            </w:pPr>
            <w:r>
              <w:rPr/>
              <w:t>Standard SC procedures.</w:t>
            </w:r>
          </w:p>
        </w:tc>
        <w:tc>
          <w:tcPr>
            <w:tcW w:w="1290" w:type="dxa"/>
            <w:tcBorders>
              <w:top w:val="single" w:sz="4" w:space="0" w:color="000000"/>
              <w:start w:val="single" w:sz="4" w:space="0" w:color="000000"/>
              <w:bottom w:val="single" w:sz="4" w:space="0" w:color="000000"/>
            </w:tcBorders>
          </w:tcPr>
          <w:p>
            <w:pPr>
              <w:pStyle w:val="TAC"/>
              <w:rPr/>
            </w:pPr>
            <w:r>
              <w:rPr/>
              <w:t>Yes</w:t>
            </w:r>
          </w:p>
        </w:tc>
        <w:tc>
          <w:tcPr>
            <w:tcW w:w="2419" w:type="dxa"/>
            <w:tcBorders>
              <w:top w:val="single" w:sz="4" w:space="0" w:color="000000"/>
              <w:start w:val="single" w:sz="4" w:space="0" w:color="000000"/>
              <w:bottom w:val="single" w:sz="4" w:space="0" w:color="000000"/>
              <w:end w:val="single" w:sz="4" w:space="0" w:color="000000"/>
            </w:tcBorders>
          </w:tcPr>
          <w:p>
            <w:pPr>
              <w:pStyle w:val="TAL"/>
              <w:rPr/>
            </w:pPr>
            <w:r>
              <w:rPr/>
              <w:t>Standard SC procedures.</w:t>
            </w:r>
          </w:p>
        </w:tc>
      </w:tr>
      <w:tr>
        <w:trPr/>
        <w:tc>
          <w:tcPr>
            <w:tcW w:w="1637" w:type="dxa"/>
            <w:vMerge w:val="continue"/>
            <w:tcBorders>
              <w:top w:val="single" w:sz="4" w:space="0" w:color="000000"/>
              <w:start w:val="single" w:sz="4" w:space="0" w:color="000000"/>
              <w:bottom w:val="single" w:sz="4" w:space="0" w:color="000000"/>
            </w:tcBorders>
          </w:tcPr>
          <w:p>
            <w:pPr>
              <w:pStyle w:val="TAL"/>
              <w:snapToGrid w:val="false"/>
              <w:rPr/>
            </w:pPr>
            <w:r>
              <w:rPr/>
            </w:r>
          </w:p>
        </w:tc>
        <w:tc>
          <w:tcPr>
            <w:tcW w:w="2046" w:type="dxa"/>
            <w:tcBorders>
              <w:top w:val="single" w:sz="4" w:space="0" w:color="000000"/>
              <w:start w:val="single" w:sz="4" w:space="0" w:color="000000"/>
              <w:bottom w:val="single" w:sz="4" w:space="0" w:color="000000"/>
            </w:tcBorders>
          </w:tcPr>
          <w:p>
            <w:pPr>
              <w:pStyle w:val="TAL"/>
              <w:rPr>
                <w:lang w:eastAsia="ko-KR"/>
              </w:rPr>
            </w:pPr>
            <w:r>
              <w:rPr/>
              <w:t>Add media flow by creating a new Access Leg on a different UE</w:t>
            </w:r>
          </w:p>
        </w:tc>
        <w:tc>
          <w:tcPr>
            <w:tcW w:w="1103" w:type="dxa"/>
            <w:tcBorders>
              <w:top w:val="single" w:sz="4" w:space="0" w:color="000000"/>
              <w:start w:val="single" w:sz="4" w:space="0" w:color="000000"/>
              <w:bottom w:val="single" w:sz="4" w:space="0" w:color="000000"/>
            </w:tcBorders>
          </w:tcPr>
          <w:p>
            <w:pPr>
              <w:pStyle w:val="TAC"/>
              <w:rPr/>
            </w:pPr>
            <w:r>
              <w:rPr/>
              <w:t>Yes</w:t>
            </w:r>
          </w:p>
        </w:tc>
        <w:tc>
          <w:tcPr>
            <w:tcW w:w="1262" w:type="dxa"/>
            <w:tcBorders>
              <w:top w:val="single" w:sz="4" w:space="0" w:color="000000"/>
              <w:start w:val="single" w:sz="4" w:space="0" w:color="000000"/>
              <w:bottom w:val="single" w:sz="4" w:space="0" w:color="000000"/>
            </w:tcBorders>
          </w:tcPr>
          <w:p>
            <w:pPr>
              <w:pStyle w:val="TAL"/>
              <w:rPr/>
            </w:pPr>
            <w:r>
              <w:rPr>
                <w:lang w:eastAsia="ko-KR"/>
              </w:rPr>
              <w:t xml:space="preserve">Rel-9 </w:t>
            </w:r>
            <w:r>
              <w:rPr/>
              <w:t xml:space="preserve">capability of </w:t>
            </w:r>
            <w:r>
              <w:rPr>
                <w:lang w:eastAsia="ko-KR"/>
              </w:rPr>
              <w:t>IUT</w:t>
            </w:r>
            <w:r>
              <w:rPr/>
              <w:t>.</w:t>
            </w:r>
          </w:p>
        </w:tc>
        <w:tc>
          <w:tcPr>
            <w:tcW w:w="1290" w:type="dxa"/>
            <w:tcBorders>
              <w:top w:val="single" w:sz="4" w:space="0" w:color="000000"/>
              <w:start w:val="single" w:sz="4" w:space="0" w:color="000000"/>
              <w:bottom w:val="single" w:sz="4" w:space="0" w:color="000000"/>
            </w:tcBorders>
          </w:tcPr>
          <w:p>
            <w:pPr>
              <w:pStyle w:val="TAC"/>
              <w:rPr/>
            </w:pPr>
            <w:r>
              <w:rPr/>
              <w:t>Yes</w:t>
            </w:r>
          </w:p>
        </w:tc>
        <w:tc>
          <w:tcPr>
            <w:tcW w:w="2419" w:type="dxa"/>
            <w:tcBorders>
              <w:top w:val="single" w:sz="4" w:space="0" w:color="000000"/>
              <w:start w:val="single" w:sz="4" w:space="0" w:color="000000"/>
              <w:bottom w:val="single" w:sz="4" w:space="0" w:color="000000"/>
              <w:end w:val="single" w:sz="4" w:space="0" w:color="000000"/>
            </w:tcBorders>
          </w:tcPr>
          <w:p>
            <w:pPr>
              <w:pStyle w:val="TAL"/>
              <w:rPr/>
            </w:pPr>
            <w:r>
              <w:rPr>
                <w:lang w:eastAsia="ko-KR"/>
              </w:rPr>
              <w:t>Rel-</w:t>
            </w:r>
            <w:r>
              <w:rPr>
                <w:lang w:eastAsia="zh-CN"/>
              </w:rPr>
              <w:t>10</w:t>
            </w:r>
            <w:r>
              <w:rPr>
                <w:lang w:eastAsia="ko-KR"/>
              </w:rPr>
              <w:t xml:space="preserve"> </w:t>
            </w:r>
            <w:r>
              <w:rPr/>
              <w:t xml:space="preserve">New capability of </w:t>
            </w:r>
            <w:r>
              <w:rPr>
                <w:lang w:eastAsia="ko-KR"/>
              </w:rPr>
              <w:t>IUT</w:t>
            </w:r>
            <w:r>
              <w:rPr/>
              <w:t>.</w:t>
            </w:r>
          </w:p>
        </w:tc>
      </w:tr>
      <w:tr>
        <w:trPr/>
        <w:tc>
          <w:tcPr>
            <w:tcW w:w="1637" w:type="dxa"/>
            <w:vMerge w:val="continue"/>
            <w:tcBorders>
              <w:top w:val="single" w:sz="4" w:space="0" w:color="000000"/>
              <w:start w:val="single" w:sz="4" w:space="0" w:color="000000"/>
              <w:bottom w:val="single" w:sz="4" w:space="0" w:color="000000"/>
            </w:tcBorders>
          </w:tcPr>
          <w:p>
            <w:pPr>
              <w:pStyle w:val="TAL"/>
              <w:snapToGrid w:val="false"/>
              <w:rPr/>
            </w:pPr>
            <w:r>
              <w:rPr/>
            </w:r>
          </w:p>
        </w:tc>
        <w:tc>
          <w:tcPr>
            <w:tcW w:w="2046" w:type="dxa"/>
            <w:tcBorders>
              <w:top w:val="single" w:sz="4" w:space="0" w:color="000000"/>
              <w:start w:val="single" w:sz="4" w:space="0" w:color="000000"/>
              <w:bottom w:val="single" w:sz="4" w:space="0" w:color="000000"/>
            </w:tcBorders>
          </w:tcPr>
          <w:p>
            <w:pPr>
              <w:pStyle w:val="TAL"/>
              <w:rPr/>
            </w:pPr>
            <w:r>
              <w:rPr/>
              <w:t>Add media flow to an  existing Access Leg on the same UE</w:t>
            </w:r>
          </w:p>
        </w:tc>
        <w:tc>
          <w:tcPr>
            <w:tcW w:w="1103" w:type="dxa"/>
            <w:tcBorders>
              <w:top w:val="single" w:sz="4" w:space="0" w:color="000000"/>
              <w:start w:val="single" w:sz="4" w:space="0" w:color="000000"/>
              <w:bottom w:val="single" w:sz="4" w:space="0" w:color="000000"/>
            </w:tcBorders>
          </w:tcPr>
          <w:p>
            <w:pPr>
              <w:pStyle w:val="TAC"/>
              <w:rPr/>
            </w:pPr>
            <w:r>
              <w:rPr/>
              <w:t>Yes</w:t>
            </w:r>
          </w:p>
        </w:tc>
        <w:tc>
          <w:tcPr>
            <w:tcW w:w="1262" w:type="dxa"/>
            <w:tcBorders>
              <w:top w:val="single" w:sz="4" w:space="0" w:color="000000"/>
              <w:start w:val="single" w:sz="4" w:space="0" w:color="000000"/>
              <w:bottom w:val="single" w:sz="4" w:space="0" w:color="000000"/>
            </w:tcBorders>
          </w:tcPr>
          <w:p>
            <w:pPr>
              <w:pStyle w:val="TAL"/>
              <w:rPr/>
            </w:pPr>
            <w:r>
              <w:rPr/>
              <w:t>Standard IMS procedures.</w:t>
            </w:r>
          </w:p>
        </w:tc>
        <w:tc>
          <w:tcPr>
            <w:tcW w:w="1290" w:type="dxa"/>
            <w:tcBorders>
              <w:top w:val="single" w:sz="4" w:space="0" w:color="000000"/>
              <w:start w:val="single" w:sz="4" w:space="0" w:color="000000"/>
              <w:bottom w:val="single" w:sz="4" w:space="0" w:color="000000"/>
            </w:tcBorders>
          </w:tcPr>
          <w:p>
            <w:pPr>
              <w:pStyle w:val="TAC"/>
              <w:rPr/>
            </w:pPr>
            <w:r>
              <w:rPr/>
              <w:t>Yes</w:t>
            </w:r>
          </w:p>
        </w:tc>
        <w:tc>
          <w:tcPr>
            <w:tcW w:w="2419" w:type="dxa"/>
            <w:tcBorders>
              <w:top w:val="single" w:sz="4" w:space="0" w:color="000000"/>
              <w:start w:val="single" w:sz="4" w:space="0" w:color="000000"/>
              <w:bottom w:val="single" w:sz="4" w:space="0" w:color="000000"/>
              <w:end w:val="single" w:sz="4" w:space="0" w:color="000000"/>
            </w:tcBorders>
          </w:tcPr>
          <w:p>
            <w:pPr>
              <w:pStyle w:val="TAL"/>
              <w:rPr/>
            </w:pPr>
            <w:r>
              <w:rPr/>
              <w:t>Standard IMS procedures.</w:t>
            </w:r>
          </w:p>
        </w:tc>
      </w:tr>
      <w:tr>
        <w:trPr/>
        <w:tc>
          <w:tcPr>
            <w:tcW w:w="1637" w:type="dxa"/>
            <w:vMerge w:val="continue"/>
            <w:tcBorders>
              <w:top w:val="single" w:sz="4" w:space="0" w:color="000000"/>
              <w:start w:val="single" w:sz="4" w:space="0" w:color="000000"/>
              <w:bottom w:val="single" w:sz="4" w:space="0" w:color="000000"/>
            </w:tcBorders>
          </w:tcPr>
          <w:p>
            <w:pPr>
              <w:pStyle w:val="TAL"/>
              <w:snapToGrid w:val="false"/>
              <w:rPr/>
            </w:pPr>
            <w:r>
              <w:rPr/>
            </w:r>
          </w:p>
        </w:tc>
        <w:tc>
          <w:tcPr>
            <w:tcW w:w="2046" w:type="dxa"/>
            <w:tcBorders>
              <w:top w:val="single" w:sz="4" w:space="0" w:color="000000"/>
              <w:start w:val="single" w:sz="4" w:space="0" w:color="000000"/>
              <w:bottom w:val="single" w:sz="4" w:space="0" w:color="000000"/>
            </w:tcBorders>
          </w:tcPr>
          <w:p>
            <w:pPr>
              <w:pStyle w:val="TAL"/>
              <w:rPr>
                <w:lang w:eastAsia="ko-KR"/>
              </w:rPr>
            </w:pPr>
            <w:r>
              <w:rPr/>
              <w:t>Add media flow to an existing Access Leg</w:t>
            </w:r>
            <w:r>
              <w:rPr>
                <w:lang w:eastAsia="ko-KR"/>
              </w:rPr>
              <w:t xml:space="preserve"> o</w:t>
            </w:r>
            <w:r>
              <w:rPr/>
              <w:t>n a different UE</w:t>
            </w:r>
          </w:p>
        </w:tc>
        <w:tc>
          <w:tcPr>
            <w:tcW w:w="1103" w:type="dxa"/>
            <w:tcBorders>
              <w:top w:val="single" w:sz="4" w:space="0" w:color="000000"/>
              <w:start w:val="single" w:sz="4" w:space="0" w:color="000000"/>
              <w:bottom w:val="single" w:sz="4" w:space="0" w:color="000000"/>
            </w:tcBorders>
          </w:tcPr>
          <w:p>
            <w:pPr>
              <w:pStyle w:val="TAC"/>
              <w:rPr/>
            </w:pPr>
            <w:r>
              <w:rPr/>
              <w:t>Yes</w:t>
            </w:r>
          </w:p>
        </w:tc>
        <w:tc>
          <w:tcPr>
            <w:tcW w:w="1262" w:type="dxa"/>
            <w:tcBorders>
              <w:top w:val="single" w:sz="4" w:space="0" w:color="000000"/>
              <w:start w:val="single" w:sz="4" w:space="0" w:color="000000"/>
              <w:bottom w:val="single" w:sz="4" w:space="0" w:color="000000"/>
            </w:tcBorders>
          </w:tcPr>
          <w:p>
            <w:pPr>
              <w:pStyle w:val="TAL"/>
              <w:rPr/>
            </w:pPr>
            <w:r>
              <w:rPr>
                <w:lang w:eastAsia="ko-KR"/>
              </w:rPr>
              <w:t xml:space="preserve">Rel-9 </w:t>
            </w:r>
            <w:r>
              <w:rPr/>
              <w:t>capability of</w:t>
            </w:r>
            <w:r>
              <w:rPr>
                <w:lang w:eastAsia="ko-KR"/>
              </w:rPr>
              <w:t xml:space="preserve"> IUT</w:t>
            </w:r>
            <w:r>
              <w:rPr/>
              <w:t>.</w:t>
            </w:r>
          </w:p>
        </w:tc>
        <w:tc>
          <w:tcPr>
            <w:tcW w:w="1290" w:type="dxa"/>
            <w:tcBorders>
              <w:top w:val="single" w:sz="4" w:space="0" w:color="000000"/>
              <w:start w:val="single" w:sz="4" w:space="0" w:color="000000"/>
              <w:bottom w:val="single" w:sz="4" w:space="0" w:color="000000"/>
            </w:tcBorders>
          </w:tcPr>
          <w:p>
            <w:pPr>
              <w:pStyle w:val="TAC"/>
              <w:rPr/>
            </w:pPr>
            <w:r>
              <w:rPr/>
              <w:t>Yes</w:t>
            </w:r>
          </w:p>
        </w:tc>
        <w:tc>
          <w:tcPr>
            <w:tcW w:w="2419" w:type="dxa"/>
            <w:tcBorders>
              <w:top w:val="single" w:sz="4" w:space="0" w:color="000000"/>
              <w:start w:val="single" w:sz="4" w:space="0" w:color="000000"/>
              <w:bottom w:val="single" w:sz="4" w:space="0" w:color="000000"/>
              <w:end w:val="single" w:sz="4" w:space="0" w:color="000000"/>
            </w:tcBorders>
          </w:tcPr>
          <w:p>
            <w:pPr>
              <w:pStyle w:val="TAL"/>
              <w:rPr/>
            </w:pPr>
            <w:r>
              <w:rPr>
                <w:lang w:eastAsia="ko-KR"/>
              </w:rPr>
              <w:t>Rel-</w:t>
            </w:r>
            <w:r>
              <w:rPr>
                <w:lang w:eastAsia="zh-CN"/>
              </w:rPr>
              <w:t>10</w:t>
            </w:r>
            <w:r>
              <w:rPr>
                <w:lang w:eastAsia="ko-KR"/>
              </w:rPr>
              <w:t xml:space="preserve"> </w:t>
            </w:r>
            <w:r>
              <w:rPr/>
              <w:t xml:space="preserve">New capability of </w:t>
            </w:r>
            <w:r>
              <w:rPr>
                <w:lang w:eastAsia="ko-KR"/>
              </w:rPr>
              <w:t>IUT</w:t>
            </w:r>
            <w:r>
              <w:rPr/>
              <w:t>.</w:t>
            </w:r>
          </w:p>
        </w:tc>
      </w:tr>
      <w:tr>
        <w:trPr/>
        <w:tc>
          <w:tcPr>
            <w:tcW w:w="1637" w:type="dxa"/>
            <w:vMerge w:val="restart"/>
            <w:tcBorders>
              <w:top w:val="single" w:sz="4" w:space="0" w:color="000000"/>
              <w:start w:val="single" w:sz="4" w:space="0" w:color="000000"/>
              <w:bottom w:val="single" w:sz="4" w:space="0" w:color="000000"/>
            </w:tcBorders>
          </w:tcPr>
          <w:p>
            <w:pPr>
              <w:pStyle w:val="TAL"/>
              <w:rPr>
                <w:lang w:eastAsia="ko-KR"/>
              </w:rPr>
            </w:pPr>
            <w:r>
              <w:rPr/>
              <w:t>Remove</w:t>
            </w:r>
            <w:r>
              <w:rPr>
                <w:lang w:eastAsia="ko-KR"/>
              </w:rPr>
              <w:t xml:space="preserve"> m</w:t>
            </w:r>
            <w:r>
              <w:rPr/>
              <w:t>edia flow</w:t>
            </w:r>
            <w:r>
              <w:rPr>
                <w:lang w:eastAsia="ko-KR"/>
              </w:rPr>
              <w:t xml:space="preserve"> </w:t>
            </w:r>
            <w:r>
              <w:rPr/>
              <w:t>(local end initiating case)</w:t>
            </w:r>
          </w:p>
        </w:tc>
        <w:tc>
          <w:tcPr>
            <w:tcW w:w="2046" w:type="dxa"/>
            <w:tcBorders>
              <w:top w:val="single" w:sz="4" w:space="0" w:color="000000"/>
              <w:start w:val="single" w:sz="4" w:space="0" w:color="000000"/>
              <w:bottom w:val="single" w:sz="4" w:space="0" w:color="000000"/>
            </w:tcBorders>
          </w:tcPr>
          <w:p>
            <w:pPr>
              <w:pStyle w:val="TAL"/>
              <w:rPr>
                <w:lang w:eastAsia="ko-KR"/>
              </w:rPr>
            </w:pPr>
            <w:r>
              <w:rPr/>
              <w:t>Remove media flow from an Access Leg on the same UE</w:t>
            </w:r>
          </w:p>
        </w:tc>
        <w:tc>
          <w:tcPr>
            <w:tcW w:w="1103" w:type="dxa"/>
            <w:tcBorders>
              <w:top w:val="single" w:sz="4" w:space="0" w:color="000000"/>
              <w:start w:val="single" w:sz="4" w:space="0" w:color="000000"/>
              <w:bottom w:val="single" w:sz="4" w:space="0" w:color="000000"/>
            </w:tcBorders>
          </w:tcPr>
          <w:p>
            <w:pPr>
              <w:pStyle w:val="TAC"/>
              <w:rPr/>
            </w:pPr>
            <w:r>
              <w:rPr>
                <w:lang w:eastAsia="ko-KR"/>
              </w:rPr>
              <w:t>Y</w:t>
            </w:r>
            <w:r>
              <w:rPr/>
              <w:t>es</w:t>
            </w:r>
          </w:p>
        </w:tc>
        <w:tc>
          <w:tcPr>
            <w:tcW w:w="1262" w:type="dxa"/>
            <w:tcBorders>
              <w:top w:val="single" w:sz="4" w:space="0" w:color="000000"/>
              <w:start w:val="single" w:sz="4" w:space="0" w:color="000000"/>
              <w:bottom w:val="single" w:sz="4" w:space="0" w:color="000000"/>
            </w:tcBorders>
          </w:tcPr>
          <w:p>
            <w:pPr>
              <w:pStyle w:val="TAL"/>
              <w:rPr/>
            </w:pPr>
            <w:r>
              <w:rPr/>
              <w:t>Standard IMS procedures.</w:t>
            </w:r>
          </w:p>
        </w:tc>
        <w:tc>
          <w:tcPr>
            <w:tcW w:w="1290" w:type="dxa"/>
            <w:tcBorders>
              <w:top w:val="single" w:sz="4" w:space="0" w:color="000000"/>
              <w:start w:val="single" w:sz="4" w:space="0" w:color="000000"/>
              <w:bottom w:val="single" w:sz="4" w:space="0" w:color="000000"/>
            </w:tcBorders>
          </w:tcPr>
          <w:p>
            <w:pPr>
              <w:pStyle w:val="TAC"/>
              <w:rPr/>
            </w:pPr>
            <w:r>
              <w:rPr/>
              <w:t>Yes</w:t>
            </w:r>
          </w:p>
        </w:tc>
        <w:tc>
          <w:tcPr>
            <w:tcW w:w="2419" w:type="dxa"/>
            <w:tcBorders>
              <w:top w:val="single" w:sz="4" w:space="0" w:color="000000"/>
              <w:start w:val="single" w:sz="4" w:space="0" w:color="000000"/>
              <w:bottom w:val="single" w:sz="4" w:space="0" w:color="000000"/>
              <w:end w:val="single" w:sz="4" w:space="0" w:color="000000"/>
            </w:tcBorders>
          </w:tcPr>
          <w:p>
            <w:pPr>
              <w:pStyle w:val="TAL"/>
              <w:rPr/>
            </w:pPr>
            <w:r>
              <w:rPr/>
              <w:t>Standard IMS procedures.</w:t>
            </w:r>
          </w:p>
        </w:tc>
      </w:tr>
      <w:tr>
        <w:trPr/>
        <w:tc>
          <w:tcPr>
            <w:tcW w:w="1637" w:type="dxa"/>
            <w:vMerge w:val="continue"/>
            <w:tcBorders>
              <w:top w:val="single" w:sz="4" w:space="0" w:color="000000"/>
              <w:start w:val="single" w:sz="4" w:space="0" w:color="000000"/>
              <w:bottom w:val="single" w:sz="4" w:space="0" w:color="000000"/>
            </w:tcBorders>
          </w:tcPr>
          <w:p>
            <w:pPr>
              <w:pStyle w:val="TAL"/>
              <w:snapToGrid w:val="false"/>
              <w:rPr/>
            </w:pPr>
            <w:r>
              <w:rPr/>
            </w:r>
          </w:p>
        </w:tc>
        <w:tc>
          <w:tcPr>
            <w:tcW w:w="2046" w:type="dxa"/>
            <w:tcBorders>
              <w:top w:val="single" w:sz="4" w:space="0" w:color="000000"/>
              <w:start w:val="single" w:sz="4" w:space="0" w:color="000000"/>
              <w:bottom w:val="single" w:sz="4" w:space="0" w:color="000000"/>
            </w:tcBorders>
          </w:tcPr>
          <w:p>
            <w:pPr>
              <w:pStyle w:val="TAL"/>
              <w:rPr>
                <w:lang w:eastAsia="ko-KR"/>
              </w:rPr>
            </w:pPr>
            <w:r>
              <w:rPr/>
              <w:t xml:space="preserve">Remove media flow  </w:t>
            </w:r>
            <w:r>
              <w:rPr>
                <w:lang w:eastAsia="ko-KR"/>
              </w:rPr>
              <w:t xml:space="preserve">from </w:t>
            </w:r>
            <w:r>
              <w:rPr/>
              <w:t>an Access Leg  on a different UE</w:t>
            </w:r>
          </w:p>
        </w:tc>
        <w:tc>
          <w:tcPr>
            <w:tcW w:w="1103" w:type="dxa"/>
            <w:tcBorders>
              <w:top w:val="single" w:sz="4" w:space="0" w:color="000000"/>
              <w:start w:val="single" w:sz="4" w:space="0" w:color="000000"/>
              <w:bottom w:val="single" w:sz="4" w:space="0" w:color="000000"/>
            </w:tcBorders>
          </w:tcPr>
          <w:p>
            <w:pPr>
              <w:pStyle w:val="TAC"/>
              <w:rPr/>
            </w:pPr>
            <w:r>
              <w:rPr/>
              <w:t>Yes</w:t>
            </w:r>
          </w:p>
        </w:tc>
        <w:tc>
          <w:tcPr>
            <w:tcW w:w="1262" w:type="dxa"/>
            <w:tcBorders>
              <w:top w:val="single" w:sz="4" w:space="0" w:color="000000"/>
              <w:start w:val="single" w:sz="4" w:space="0" w:color="000000"/>
              <w:bottom w:val="single" w:sz="4" w:space="0" w:color="000000"/>
            </w:tcBorders>
          </w:tcPr>
          <w:p>
            <w:pPr>
              <w:pStyle w:val="TAL"/>
              <w:rPr/>
            </w:pPr>
            <w:r>
              <w:rPr>
                <w:lang w:eastAsia="ko-KR"/>
              </w:rPr>
              <w:t xml:space="preserve">Rel-9 </w:t>
            </w:r>
            <w:r>
              <w:rPr/>
              <w:t xml:space="preserve">capability of </w:t>
            </w:r>
            <w:r>
              <w:rPr>
                <w:lang w:eastAsia="ko-KR"/>
              </w:rPr>
              <w:t>IUT</w:t>
            </w:r>
            <w:r>
              <w:rPr/>
              <w:t>.</w:t>
            </w:r>
          </w:p>
        </w:tc>
        <w:tc>
          <w:tcPr>
            <w:tcW w:w="1290" w:type="dxa"/>
            <w:tcBorders>
              <w:top w:val="single" w:sz="4" w:space="0" w:color="000000"/>
              <w:start w:val="single" w:sz="4" w:space="0" w:color="000000"/>
              <w:bottom w:val="single" w:sz="4" w:space="0" w:color="000000"/>
            </w:tcBorders>
          </w:tcPr>
          <w:p>
            <w:pPr>
              <w:pStyle w:val="TAC"/>
              <w:rPr/>
            </w:pPr>
            <w:r>
              <w:rPr/>
              <w:t>Yes</w:t>
            </w:r>
          </w:p>
        </w:tc>
        <w:tc>
          <w:tcPr>
            <w:tcW w:w="2419" w:type="dxa"/>
            <w:tcBorders>
              <w:top w:val="single" w:sz="4" w:space="0" w:color="000000"/>
              <w:start w:val="single" w:sz="4" w:space="0" w:color="000000"/>
              <w:bottom w:val="single" w:sz="4" w:space="0" w:color="000000"/>
              <w:end w:val="single" w:sz="4" w:space="0" w:color="000000"/>
            </w:tcBorders>
          </w:tcPr>
          <w:p>
            <w:pPr>
              <w:pStyle w:val="TAL"/>
              <w:rPr/>
            </w:pPr>
            <w:r>
              <w:rPr>
                <w:lang w:eastAsia="ko-KR"/>
              </w:rPr>
              <w:t>Rel-</w:t>
            </w:r>
            <w:r>
              <w:rPr>
                <w:lang w:eastAsia="zh-CN"/>
              </w:rPr>
              <w:t>10</w:t>
            </w:r>
            <w:r>
              <w:rPr>
                <w:lang w:eastAsia="ko-KR"/>
              </w:rPr>
              <w:t xml:space="preserve"> </w:t>
            </w:r>
            <w:r>
              <w:rPr/>
              <w:t xml:space="preserve">New capability of </w:t>
            </w:r>
            <w:r>
              <w:rPr>
                <w:lang w:eastAsia="ko-KR"/>
              </w:rPr>
              <w:t>IUT</w:t>
            </w:r>
            <w:r>
              <w:rPr/>
              <w:t>.</w:t>
            </w:r>
          </w:p>
        </w:tc>
      </w:tr>
      <w:tr>
        <w:trPr/>
        <w:tc>
          <w:tcPr>
            <w:tcW w:w="1637" w:type="dxa"/>
            <w:vMerge w:val="restart"/>
            <w:tcBorders>
              <w:top w:val="single" w:sz="4" w:space="0" w:color="000000"/>
              <w:start w:val="single" w:sz="4" w:space="0" w:color="000000"/>
              <w:bottom w:val="single" w:sz="4" w:space="0" w:color="000000"/>
            </w:tcBorders>
          </w:tcPr>
          <w:p>
            <w:pPr>
              <w:pStyle w:val="TAL"/>
              <w:rPr/>
            </w:pPr>
            <w:r>
              <w:rPr/>
              <w:t>Invoke</w:t>
            </w:r>
          </w:p>
          <w:p>
            <w:pPr>
              <w:pStyle w:val="TAL"/>
              <w:rPr/>
            </w:pPr>
            <w:r>
              <w:rPr/>
              <w:t>Supp</w:t>
            </w:r>
          </w:p>
          <w:p>
            <w:pPr>
              <w:pStyle w:val="TAL"/>
              <w:rPr/>
            </w:pPr>
            <w:r>
              <w:rPr/>
              <w:t>Services</w:t>
            </w:r>
          </w:p>
        </w:tc>
        <w:tc>
          <w:tcPr>
            <w:tcW w:w="2046" w:type="dxa"/>
            <w:tcBorders>
              <w:top w:val="single" w:sz="4" w:space="0" w:color="000000"/>
              <w:start w:val="single" w:sz="4" w:space="0" w:color="000000"/>
              <w:bottom w:val="single" w:sz="4" w:space="0" w:color="000000"/>
            </w:tcBorders>
          </w:tcPr>
          <w:p>
            <w:pPr>
              <w:pStyle w:val="TAL"/>
              <w:rPr/>
            </w:pPr>
            <w:r>
              <w:rPr/>
              <w:t xml:space="preserve">MMTEL service control with media on </w:t>
            </w:r>
            <w:r>
              <w:rPr>
                <w:lang w:eastAsia="ko-KR"/>
              </w:rPr>
              <w:t xml:space="preserve">the </w:t>
            </w:r>
            <w:r>
              <w:rPr/>
              <w:t>same UE (</w:t>
            </w:r>
            <w:r>
              <w:rPr>
                <w:lang w:eastAsia="ko-KR"/>
              </w:rPr>
              <w:t>TS </w:t>
            </w:r>
            <w:r>
              <w:rPr/>
              <w:t>22.173 [4])</w:t>
            </w:r>
          </w:p>
        </w:tc>
        <w:tc>
          <w:tcPr>
            <w:tcW w:w="1103" w:type="dxa"/>
            <w:tcBorders>
              <w:top w:val="single" w:sz="4" w:space="0" w:color="000000"/>
              <w:start w:val="single" w:sz="4" w:space="0" w:color="000000"/>
              <w:bottom w:val="single" w:sz="4" w:space="0" w:color="000000"/>
            </w:tcBorders>
          </w:tcPr>
          <w:p>
            <w:pPr>
              <w:pStyle w:val="TAC"/>
              <w:rPr/>
            </w:pPr>
            <w:r>
              <w:rPr/>
              <w:t>Yes</w:t>
            </w:r>
          </w:p>
        </w:tc>
        <w:tc>
          <w:tcPr>
            <w:tcW w:w="1262" w:type="dxa"/>
            <w:tcBorders>
              <w:top w:val="single" w:sz="4" w:space="0" w:color="000000"/>
              <w:start w:val="single" w:sz="4" w:space="0" w:color="000000"/>
              <w:bottom w:val="single" w:sz="4" w:space="0" w:color="000000"/>
            </w:tcBorders>
          </w:tcPr>
          <w:p>
            <w:pPr>
              <w:pStyle w:val="TAL"/>
              <w:rPr/>
            </w:pPr>
            <w:r>
              <w:rPr/>
              <w:t>Standard IMS procedures.</w:t>
            </w:r>
          </w:p>
        </w:tc>
        <w:tc>
          <w:tcPr>
            <w:tcW w:w="1290" w:type="dxa"/>
            <w:tcBorders>
              <w:top w:val="single" w:sz="4" w:space="0" w:color="000000"/>
              <w:start w:val="single" w:sz="4" w:space="0" w:color="000000"/>
              <w:bottom w:val="single" w:sz="4" w:space="0" w:color="000000"/>
            </w:tcBorders>
          </w:tcPr>
          <w:p>
            <w:pPr>
              <w:pStyle w:val="TAC"/>
              <w:rPr/>
            </w:pPr>
            <w:r>
              <w:rPr/>
              <w:t>Yes</w:t>
            </w:r>
          </w:p>
        </w:tc>
        <w:tc>
          <w:tcPr>
            <w:tcW w:w="2419" w:type="dxa"/>
            <w:tcBorders>
              <w:top w:val="single" w:sz="4" w:space="0" w:color="000000"/>
              <w:start w:val="single" w:sz="4" w:space="0" w:color="000000"/>
              <w:bottom w:val="single" w:sz="4" w:space="0" w:color="000000"/>
              <w:end w:val="single" w:sz="4" w:space="0" w:color="000000"/>
            </w:tcBorders>
          </w:tcPr>
          <w:p>
            <w:pPr>
              <w:pStyle w:val="TAL"/>
              <w:rPr/>
            </w:pPr>
            <w:r>
              <w:rPr>
                <w:lang w:eastAsia="ko-KR"/>
              </w:rPr>
              <w:t>Rel-</w:t>
            </w:r>
            <w:r>
              <w:rPr>
                <w:lang w:eastAsia="zh-CN"/>
              </w:rPr>
              <w:t>10</w:t>
            </w:r>
            <w:r>
              <w:rPr>
                <w:lang w:eastAsia="ko-KR"/>
              </w:rPr>
              <w:t xml:space="preserve"> </w:t>
            </w:r>
            <w:r>
              <w:rPr/>
              <w:t xml:space="preserve">New capability of </w:t>
            </w:r>
            <w:r>
              <w:rPr>
                <w:lang w:eastAsia="ko-KR"/>
              </w:rPr>
              <w:t>IUT</w:t>
            </w:r>
            <w:r>
              <w:rPr/>
              <w:t>.</w:t>
            </w:r>
          </w:p>
        </w:tc>
      </w:tr>
      <w:tr>
        <w:trPr/>
        <w:tc>
          <w:tcPr>
            <w:tcW w:w="1637" w:type="dxa"/>
            <w:vMerge w:val="continue"/>
            <w:tcBorders>
              <w:top w:val="single" w:sz="4" w:space="0" w:color="000000"/>
              <w:start w:val="single" w:sz="4" w:space="0" w:color="000000"/>
              <w:bottom w:val="single" w:sz="4" w:space="0" w:color="000000"/>
            </w:tcBorders>
          </w:tcPr>
          <w:p>
            <w:pPr>
              <w:pStyle w:val="TAL"/>
              <w:snapToGrid w:val="false"/>
              <w:rPr/>
            </w:pPr>
            <w:r>
              <w:rPr/>
            </w:r>
          </w:p>
        </w:tc>
        <w:tc>
          <w:tcPr>
            <w:tcW w:w="2046" w:type="dxa"/>
            <w:tcBorders>
              <w:top w:val="single" w:sz="4" w:space="0" w:color="000000"/>
              <w:start w:val="single" w:sz="4" w:space="0" w:color="000000"/>
              <w:bottom w:val="single" w:sz="4" w:space="0" w:color="000000"/>
            </w:tcBorders>
          </w:tcPr>
          <w:p>
            <w:pPr>
              <w:pStyle w:val="TAL"/>
              <w:rPr/>
            </w:pPr>
            <w:r>
              <w:rPr/>
              <w:t>MMTEL service control with media on</w:t>
            </w:r>
            <w:r>
              <w:rPr>
                <w:lang w:eastAsia="ko-KR"/>
              </w:rPr>
              <w:t xml:space="preserve"> a</w:t>
            </w:r>
            <w:r>
              <w:rPr/>
              <w:t xml:space="preserve"> different UE (TS 22.173 [4])</w:t>
            </w:r>
          </w:p>
        </w:tc>
        <w:tc>
          <w:tcPr>
            <w:tcW w:w="1103" w:type="dxa"/>
            <w:tcBorders>
              <w:top w:val="single" w:sz="4" w:space="0" w:color="000000"/>
              <w:start w:val="single" w:sz="4" w:space="0" w:color="000000"/>
              <w:bottom w:val="single" w:sz="4" w:space="0" w:color="000000"/>
            </w:tcBorders>
          </w:tcPr>
          <w:p>
            <w:pPr>
              <w:pStyle w:val="TAC"/>
              <w:rPr/>
            </w:pPr>
            <w:r>
              <w:rPr/>
              <w:t>Yes</w:t>
            </w:r>
          </w:p>
        </w:tc>
        <w:tc>
          <w:tcPr>
            <w:tcW w:w="1262" w:type="dxa"/>
            <w:tcBorders>
              <w:top w:val="single" w:sz="4" w:space="0" w:color="000000"/>
              <w:start w:val="single" w:sz="4" w:space="0" w:color="000000"/>
              <w:bottom w:val="single" w:sz="4" w:space="0" w:color="000000"/>
            </w:tcBorders>
          </w:tcPr>
          <w:p>
            <w:pPr>
              <w:pStyle w:val="TAL"/>
              <w:rPr/>
            </w:pPr>
            <w:r>
              <w:rPr>
                <w:lang w:eastAsia="ko-KR"/>
              </w:rPr>
              <w:t xml:space="preserve">Rel-9 </w:t>
            </w:r>
            <w:r>
              <w:rPr/>
              <w:t xml:space="preserve">capability of </w:t>
            </w:r>
            <w:r>
              <w:rPr>
                <w:lang w:eastAsia="ko-KR"/>
              </w:rPr>
              <w:t>IUT</w:t>
            </w:r>
            <w:r>
              <w:rPr/>
              <w:t>.</w:t>
            </w:r>
          </w:p>
        </w:tc>
        <w:tc>
          <w:tcPr>
            <w:tcW w:w="1290" w:type="dxa"/>
            <w:tcBorders>
              <w:top w:val="single" w:sz="4" w:space="0" w:color="000000"/>
              <w:start w:val="single" w:sz="4" w:space="0" w:color="000000"/>
              <w:bottom w:val="single" w:sz="4" w:space="0" w:color="000000"/>
            </w:tcBorders>
          </w:tcPr>
          <w:p>
            <w:pPr>
              <w:pStyle w:val="TAC"/>
              <w:rPr/>
            </w:pPr>
            <w:r>
              <w:rPr/>
              <w:t>No</w:t>
            </w:r>
          </w:p>
        </w:tc>
        <w:tc>
          <w:tcPr>
            <w:tcW w:w="2419" w:type="dxa"/>
            <w:tcBorders>
              <w:top w:val="single" w:sz="4" w:space="0" w:color="000000"/>
              <w:start w:val="single" w:sz="4" w:space="0" w:color="000000"/>
              <w:bottom w:val="single" w:sz="4" w:space="0" w:color="000000"/>
              <w:end w:val="single" w:sz="4" w:space="0" w:color="000000"/>
            </w:tcBorders>
          </w:tcPr>
          <w:p>
            <w:pPr>
              <w:pStyle w:val="TAL"/>
              <w:snapToGrid w:val="false"/>
              <w:rPr/>
            </w:pPr>
            <w:r>
              <w:rPr/>
            </w:r>
          </w:p>
        </w:tc>
      </w:tr>
      <w:tr>
        <w:trPr/>
        <w:tc>
          <w:tcPr>
            <w:tcW w:w="1637" w:type="dxa"/>
            <w:tcBorders>
              <w:top w:val="single" w:sz="4" w:space="0" w:color="000000"/>
              <w:start w:val="single" w:sz="4" w:space="0" w:color="000000"/>
              <w:bottom w:val="single" w:sz="4" w:space="0" w:color="000000"/>
            </w:tcBorders>
          </w:tcPr>
          <w:p>
            <w:pPr>
              <w:pStyle w:val="TAL"/>
              <w:keepNext w:val="false"/>
              <w:rPr/>
            </w:pPr>
            <w:r>
              <w:rPr/>
              <w:t>Collaborative Session Release</w:t>
            </w:r>
          </w:p>
        </w:tc>
        <w:tc>
          <w:tcPr>
            <w:tcW w:w="2046" w:type="dxa"/>
            <w:tcBorders>
              <w:top w:val="single" w:sz="4" w:space="0" w:color="000000"/>
              <w:start w:val="single" w:sz="4" w:space="0" w:color="000000"/>
              <w:bottom w:val="single" w:sz="4" w:space="0" w:color="000000"/>
            </w:tcBorders>
          </w:tcPr>
          <w:p>
            <w:pPr>
              <w:pStyle w:val="TAL"/>
              <w:keepNext w:val="false"/>
              <w:snapToGrid w:val="false"/>
              <w:rPr/>
            </w:pPr>
            <w:r>
              <w:rPr/>
            </w:r>
          </w:p>
        </w:tc>
        <w:tc>
          <w:tcPr>
            <w:tcW w:w="1103" w:type="dxa"/>
            <w:tcBorders>
              <w:top w:val="single" w:sz="4" w:space="0" w:color="000000"/>
              <w:start w:val="single" w:sz="4" w:space="0" w:color="000000"/>
              <w:bottom w:val="single" w:sz="4" w:space="0" w:color="000000"/>
            </w:tcBorders>
          </w:tcPr>
          <w:p>
            <w:pPr>
              <w:pStyle w:val="TAC"/>
              <w:keepNext w:val="false"/>
              <w:rPr/>
            </w:pPr>
            <w:r>
              <w:rPr/>
              <w:t>Yes</w:t>
            </w:r>
          </w:p>
        </w:tc>
        <w:tc>
          <w:tcPr>
            <w:tcW w:w="1262" w:type="dxa"/>
            <w:tcBorders>
              <w:top w:val="single" w:sz="4" w:space="0" w:color="000000"/>
              <w:start w:val="single" w:sz="4" w:space="0" w:color="000000"/>
              <w:bottom w:val="single" w:sz="4" w:space="0" w:color="000000"/>
            </w:tcBorders>
          </w:tcPr>
          <w:p>
            <w:pPr>
              <w:pStyle w:val="TAL"/>
              <w:keepNext w:val="false"/>
              <w:rPr/>
            </w:pPr>
            <w:r>
              <w:rPr>
                <w:lang w:eastAsia="ko-KR"/>
              </w:rPr>
              <w:t xml:space="preserve">Rel-9 </w:t>
            </w:r>
            <w:r>
              <w:rPr/>
              <w:t xml:space="preserve">capability of </w:t>
            </w:r>
            <w:r>
              <w:rPr>
                <w:lang w:eastAsia="ko-KR"/>
              </w:rPr>
              <w:t>IUT</w:t>
            </w:r>
            <w:r>
              <w:rPr/>
              <w:t>.</w:t>
            </w:r>
          </w:p>
        </w:tc>
        <w:tc>
          <w:tcPr>
            <w:tcW w:w="1290" w:type="dxa"/>
            <w:tcBorders>
              <w:top w:val="single" w:sz="4" w:space="0" w:color="000000"/>
              <w:start w:val="single" w:sz="4" w:space="0" w:color="000000"/>
              <w:bottom w:val="single" w:sz="4" w:space="0" w:color="000000"/>
            </w:tcBorders>
          </w:tcPr>
          <w:p>
            <w:pPr>
              <w:pStyle w:val="TAC"/>
              <w:keepNext w:val="false"/>
              <w:rPr/>
            </w:pPr>
            <w:r>
              <w:rPr/>
              <w:t>No</w:t>
            </w:r>
          </w:p>
        </w:tc>
        <w:tc>
          <w:tcPr>
            <w:tcW w:w="2419" w:type="dxa"/>
            <w:tcBorders>
              <w:top w:val="single" w:sz="4" w:space="0" w:color="000000"/>
              <w:start w:val="single" w:sz="4" w:space="0" w:color="000000"/>
              <w:bottom w:val="single" w:sz="4" w:space="0" w:color="000000"/>
              <w:end w:val="single" w:sz="4" w:space="0" w:color="000000"/>
            </w:tcBorders>
          </w:tcPr>
          <w:p>
            <w:pPr>
              <w:pStyle w:val="TAL"/>
              <w:keepNext w:val="false"/>
              <w:snapToGrid w:val="false"/>
              <w:rPr/>
            </w:pPr>
            <w:r>
              <w:rPr/>
            </w:r>
          </w:p>
        </w:tc>
      </w:tr>
      <w:tr>
        <w:trPr/>
        <w:tc>
          <w:tcPr>
            <w:tcW w:w="1637" w:type="dxa"/>
            <w:vMerge w:val="restart"/>
            <w:tcBorders>
              <w:top w:val="single" w:sz="4" w:space="0" w:color="000000"/>
              <w:start w:val="single" w:sz="4" w:space="0" w:color="000000"/>
              <w:bottom w:val="single" w:sz="4" w:space="0" w:color="000000"/>
            </w:tcBorders>
          </w:tcPr>
          <w:p>
            <w:pPr>
              <w:pStyle w:val="TAL"/>
              <w:rPr/>
            </w:pPr>
            <w:r>
              <w:rPr/>
              <w:t xml:space="preserve">Renegotiate </w:t>
            </w:r>
            <w:r>
              <w:rPr>
                <w:lang w:eastAsia="ko-KR"/>
              </w:rPr>
              <w:t>m</w:t>
            </w:r>
            <w:r>
              <w:rPr/>
              <w:t>edia characteristics</w:t>
            </w:r>
          </w:p>
          <w:p>
            <w:pPr>
              <w:pStyle w:val="TAL"/>
              <w:rPr/>
            </w:pPr>
            <w:r>
              <w:rPr/>
              <w:t>(local end initiating side)</w:t>
            </w:r>
          </w:p>
        </w:tc>
        <w:tc>
          <w:tcPr>
            <w:tcW w:w="2046" w:type="dxa"/>
            <w:tcBorders>
              <w:top w:val="single" w:sz="4" w:space="0" w:color="000000"/>
              <w:start w:val="single" w:sz="4" w:space="0" w:color="000000"/>
              <w:bottom w:val="single" w:sz="4" w:space="0" w:color="000000"/>
            </w:tcBorders>
          </w:tcPr>
          <w:p>
            <w:pPr>
              <w:pStyle w:val="TAL"/>
              <w:rPr/>
            </w:pPr>
            <w:r>
              <w:rPr/>
              <w:t>Update of media characteristics on the same UE</w:t>
            </w:r>
          </w:p>
        </w:tc>
        <w:tc>
          <w:tcPr>
            <w:tcW w:w="1103" w:type="dxa"/>
            <w:tcBorders>
              <w:top w:val="single" w:sz="4" w:space="0" w:color="000000"/>
              <w:start w:val="single" w:sz="4" w:space="0" w:color="000000"/>
              <w:bottom w:val="single" w:sz="4" w:space="0" w:color="000000"/>
            </w:tcBorders>
          </w:tcPr>
          <w:p>
            <w:pPr>
              <w:pStyle w:val="TAC"/>
              <w:rPr/>
            </w:pPr>
            <w:r>
              <w:rPr/>
              <w:t>Yes</w:t>
            </w:r>
          </w:p>
        </w:tc>
        <w:tc>
          <w:tcPr>
            <w:tcW w:w="1262" w:type="dxa"/>
            <w:tcBorders>
              <w:top w:val="single" w:sz="4" w:space="0" w:color="000000"/>
              <w:start w:val="single" w:sz="4" w:space="0" w:color="000000"/>
              <w:bottom w:val="single" w:sz="4" w:space="0" w:color="000000"/>
            </w:tcBorders>
          </w:tcPr>
          <w:p>
            <w:pPr>
              <w:pStyle w:val="TAL"/>
              <w:rPr/>
            </w:pPr>
            <w:r>
              <w:rPr/>
              <w:t>Standard IMS procedures.</w:t>
            </w:r>
          </w:p>
        </w:tc>
        <w:tc>
          <w:tcPr>
            <w:tcW w:w="1290" w:type="dxa"/>
            <w:tcBorders>
              <w:top w:val="single" w:sz="4" w:space="0" w:color="000000"/>
              <w:start w:val="single" w:sz="4" w:space="0" w:color="000000"/>
              <w:bottom w:val="single" w:sz="4" w:space="0" w:color="000000"/>
            </w:tcBorders>
          </w:tcPr>
          <w:p>
            <w:pPr>
              <w:pStyle w:val="TAC"/>
              <w:rPr/>
            </w:pPr>
            <w:r>
              <w:rPr/>
              <w:t>Yes</w:t>
            </w:r>
          </w:p>
        </w:tc>
        <w:tc>
          <w:tcPr>
            <w:tcW w:w="2419" w:type="dxa"/>
            <w:tcBorders>
              <w:top w:val="single" w:sz="4" w:space="0" w:color="000000"/>
              <w:start w:val="single" w:sz="4" w:space="0" w:color="000000"/>
              <w:bottom w:val="single" w:sz="4" w:space="0" w:color="000000"/>
              <w:end w:val="single" w:sz="4" w:space="0" w:color="000000"/>
            </w:tcBorders>
          </w:tcPr>
          <w:p>
            <w:pPr>
              <w:pStyle w:val="TAL"/>
              <w:rPr/>
            </w:pPr>
            <w:r>
              <w:rPr/>
              <w:t>Standard IMS procedures.</w:t>
            </w:r>
          </w:p>
        </w:tc>
      </w:tr>
      <w:tr>
        <w:trPr/>
        <w:tc>
          <w:tcPr>
            <w:tcW w:w="1637" w:type="dxa"/>
            <w:vMerge w:val="continue"/>
            <w:tcBorders>
              <w:top w:val="single" w:sz="4" w:space="0" w:color="000000"/>
              <w:start w:val="single" w:sz="4" w:space="0" w:color="000000"/>
              <w:bottom w:val="single" w:sz="4" w:space="0" w:color="000000"/>
            </w:tcBorders>
          </w:tcPr>
          <w:p>
            <w:pPr>
              <w:pStyle w:val="TAL"/>
              <w:snapToGrid w:val="false"/>
              <w:rPr>
                <w:lang w:eastAsia="ko-KR"/>
              </w:rPr>
            </w:pPr>
            <w:r>
              <w:rPr>
                <w:lang w:eastAsia="ko-KR"/>
              </w:rPr>
            </w:r>
          </w:p>
        </w:tc>
        <w:tc>
          <w:tcPr>
            <w:tcW w:w="2046" w:type="dxa"/>
            <w:tcBorders>
              <w:top w:val="single" w:sz="4" w:space="0" w:color="000000"/>
              <w:start w:val="single" w:sz="4" w:space="0" w:color="000000"/>
              <w:bottom w:val="single" w:sz="4" w:space="0" w:color="000000"/>
            </w:tcBorders>
          </w:tcPr>
          <w:p>
            <w:pPr>
              <w:pStyle w:val="TAL"/>
              <w:keepNext w:val="false"/>
              <w:rPr>
                <w:lang w:eastAsia="ko-KR"/>
              </w:rPr>
            </w:pPr>
            <w:r>
              <w:rPr/>
              <w:t>Update of media characteristics on a different UE</w:t>
            </w:r>
          </w:p>
        </w:tc>
        <w:tc>
          <w:tcPr>
            <w:tcW w:w="1103" w:type="dxa"/>
            <w:tcBorders>
              <w:top w:val="single" w:sz="4" w:space="0" w:color="000000"/>
              <w:start w:val="single" w:sz="4" w:space="0" w:color="000000"/>
              <w:bottom w:val="single" w:sz="4" w:space="0" w:color="000000"/>
            </w:tcBorders>
          </w:tcPr>
          <w:p>
            <w:pPr>
              <w:pStyle w:val="TAC"/>
              <w:keepNext w:val="false"/>
              <w:rPr/>
            </w:pPr>
            <w:r>
              <w:rPr/>
              <w:t>Yes</w:t>
            </w:r>
          </w:p>
        </w:tc>
        <w:tc>
          <w:tcPr>
            <w:tcW w:w="1262" w:type="dxa"/>
            <w:tcBorders>
              <w:top w:val="single" w:sz="4" w:space="0" w:color="000000"/>
              <w:start w:val="single" w:sz="4" w:space="0" w:color="000000"/>
              <w:bottom w:val="single" w:sz="4" w:space="0" w:color="000000"/>
            </w:tcBorders>
          </w:tcPr>
          <w:p>
            <w:pPr>
              <w:pStyle w:val="TAL"/>
              <w:keepNext w:val="false"/>
              <w:rPr/>
            </w:pPr>
            <w:r>
              <w:rPr>
                <w:lang w:eastAsia="ko-KR"/>
              </w:rPr>
              <w:t xml:space="preserve">Rel-10 </w:t>
            </w:r>
            <w:r>
              <w:rPr/>
              <w:t xml:space="preserve">New capability of </w:t>
            </w:r>
            <w:r>
              <w:rPr>
                <w:lang w:eastAsia="ko-KR"/>
              </w:rPr>
              <w:t>IUT</w:t>
            </w:r>
            <w:r>
              <w:rPr/>
              <w:t>.</w:t>
            </w:r>
          </w:p>
        </w:tc>
        <w:tc>
          <w:tcPr>
            <w:tcW w:w="1290" w:type="dxa"/>
            <w:tcBorders>
              <w:top w:val="single" w:sz="4" w:space="0" w:color="000000"/>
              <w:start w:val="single" w:sz="4" w:space="0" w:color="000000"/>
              <w:bottom w:val="single" w:sz="4" w:space="0" w:color="000000"/>
            </w:tcBorders>
          </w:tcPr>
          <w:p>
            <w:pPr>
              <w:pStyle w:val="TAC"/>
              <w:keepNext w:val="false"/>
              <w:rPr/>
            </w:pPr>
            <w:r>
              <w:rPr/>
              <w:t>Yes</w:t>
            </w:r>
          </w:p>
        </w:tc>
        <w:tc>
          <w:tcPr>
            <w:tcW w:w="2419" w:type="dxa"/>
            <w:tcBorders>
              <w:top w:val="single" w:sz="4" w:space="0" w:color="000000"/>
              <w:start w:val="single" w:sz="4" w:space="0" w:color="000000"/>
              <w:bottom w:val="single" w:sz="4" w:space="0" w:color="000000"/>
              <w:end w:val="single" w:sz="4" w:space="0" w:color="000000"/>
            </w:tcBorders>
          </w:tcPr>
          <w:p>
            <w:pPr>
              <w:pStyle w:val="TAL"/>
              <w:keepNext w:val="false"/>
              <w:rPr/>
            </w:pPr>
            <w:r>
              <w:rPr>
                <w:lang w:eastAsia="ko-KR"/>
              </w:rPr>
              <w:t>Rel-</w:t>
            </w:r>
            <w:r>
              <w:rPr>
                <w:lang w:eastAsia="zh-CN"/>
              </w:rPr>
              <w:t>10</w:t>
            </w:r>
            <w:r>
              <w:rPr>
                <w:lang w:eastAsia="ko-KR"/>
              </w:rPr>
              <w:t xml:space="preserve"> </w:t>
            </w:r>
            <w:r>
              <w:rPr/>
              <w:t xml:space="preserve">New capability of </w:t>
            </w:r>
            <w:r>
              <w:rPr>
                <w:lang w:eastAsia="ko-KR"/>
              </w:rPr>
              <w:t>IUT</w:t>
            </w:r>
            <w:r>
              <w:rPr/>
              <w:t>.</w:t>
            </w:r>
          </w:p>
        </w:tc>
      </w:tr>
      <w:tr>
        <w:trPr/>
        <w:tc>
          <w:tcPr>
            <w:tcW w:w="1637" w:type="dxa"/>
            <w:vMerge w:val="restart"/>
            <w:tcBorders>
              <w:top w:val="single" w:sz="4" w:space="0" w:color="000000"/>
              <w:start w:val="single" w:sz="4" w:space="0" w:color="000000"/>
              <w:bottom w:val="single" w:sz="4" w:space="0" w:color="000000"/>
            </w:tcBorders>
          </w:tcPr>
          <w:p>
            <w:pPr>
              <w:pStyle w:val="TAL"/>
              <w:rPr>
                <w:lang w:eastAsia="ko-KR"/>
              </w:rPr>
            </w:pPr>
            <w:r>
              <w:rPr/>
              <w:t>Transfer</w:t>
            </w:r>
            <w:r>
              <w:rPr>
                <w:lang w:eastAsia="ko-KR"/>
              </w:rPr>
              <w:t xml:space="preserve"> of m</w:t>
            </w:r>
            <w:r>
              <w:rPr/>
              <w:t>edia flow</w:t>
            </w:r>
          </w:p>
        </w:tc>
        <w:tc>
          <w:tcPr>
            <w:tcW w:w="2046" w:type="dxa"/>
            <w:tcBorders>
              <w:top w:val="single" w:sz="4" w:space="0" w:color="000000"/>
              <w:start w:val="single" w:sz="4" w:space="0" w:color="000000"/>
              <w:bottom w:val="single" w:sz="4" w:space="0" w:color="000000"/>
            </w:tcBorders>
          </w:tcPr>
          <w:p>
            <w:pPr>
              <w:pStyle w:val="TAL"/>
              <w:rPr/>
            </w:pPr>
            <w:r>
              <w:rPr/>
              <w:t>Transfer media flow</w:t>
            </w:r>
            <w:r>
              <w:rPr>
                <w:lang w:eastAsia="ko-KR"/>
              </w:rPr>
              <w:t xml:space="preserve"> </w:t>
            </w:r>
            <w:r>
              <w:rPr/>
              <w:t>from the same UE</w:t>
            </w:r>
            <w:r>
              <w:rPr>
                <w:lang w:eastAsia="ko-KR"/>
              </w:rPr>
              <w:t xml:space="preserve"> to a different UE</w:t>
            </w:r>
          </w:p>
        </w:tc>
        <w:tc>
          <w:tcPr>
            <w:tcW w:w="1103" w:type="dxa"/>
            <w:tcBorders>
              <w:top w:val="single" w:sz="4" w:space="0" w:color="000000"/>
              <w:start w:val="single" w:sz="4" w:space="0" w:color="000000"/>
              <w:bottom w:val="single" w:sz="4" w:space="0" w:color="000000"/>
            </w:tcBorders>
          </w:tcPr>
          <w:p>
            <w:pPr>
              <w:pStyle w:val="TAC"/>
              <w:rPr/>
            </w:pPr>
            <w:r>
              <w:rPr/>
              <w:t>Yes</w:t>
            </w:r>
          </w:p>
        </w:tc>
        <w:tc>
          <w:tcPr>
            <w:tcW w:w="1262" w:type="dxa"/>
            <w:tcBorders>
              <w:top w:val="single" w:sz="4" w:space="0" w:color="000000"/>
              <w:start w:val="single" w:sz="4" w:space="0" w:color="000000"/>
              <w:bottom w:val="single" w:sz="4" w:space="0" w:color="000000"/>
            </w:tcBorders>
          </w:tcPr>
          <w:p>
            <w:pPr>
              <w:pStyle w:val="TAL"/>
              <w:rPr/>
            </w:pPr>
            <w:r>
              <w:rPr>
                <w:lang w:eastAsia="ko-KR"/>
              </w:rPr>
              <w:t xml:space="preserve">Rel-9 </w:t>
            </w:r>
            <w:r>
              <w:rPr/>
              <w:t xml:space="preserve">capability of </w:t>
            </w:r>
            <w:r>
              <w:rPr>
                <w:lang w:eastAsia="ko-KR"/>
              </w:rPr>
              <w:t>IUT</w:t>
            </w:r>
            <w:r>
              <w:rPr/>
              <w:t>.</w:t>
            </w:r>
          </w:p>
        </w:tc>
        <w:tc>
          <w:tcPr>
            <w:tcW w:w="1290" w:type="dxa"/>
            <w:tcBorders>
              <w:top w:val="single" w:sz="4" w:space="0" w:color="000000"/>
              <w:start w:val="single" w:sz="4" w:space="0" w:color="000000"/>
              <w:bottom w:val="single" w:sz="4" w:space="0" w:color="000000"/>
            </w:tcBorders>
          </w:tcPr>
          <w:p>
            <w:pPr>
              <w:pStyle w:val="TAC"/>
              <w:rPr>
                <w:lang w:eastAsia="ko-KR"/>
              </w:rPr>
            </w:pPr>
            <w:r>
              <w:rPr>
                <w:lang w:eastAsia="ko-KR"/>
              </w:rPr>
              <w:t>Yes</w:t>
            </w:r>
          </w:p>
        </w:tc>
        <w:tc>
          <w:tcPr>
            <w:tcW w:w="2419" w:type="dxa"/>
            <w:tcBorders>
              <w:top w:val="single" w:sz="4" w:space="0" w:color="000000"/>
              <w:start w:val="single" w:sz="4" w:space="0" w:color="000000"/>
              <w:bottom w:val="single" w:sz="4" w:space="0" w:color="000000"/>
              <w:end w:val="single" w:sz="4" w:space="0" w:color="000000"/>
            </w:tcBorders>
          </w:tcPr>
          <w:p>
            <w:pPr>
              <w:pStyle w:val="TAL"/>
              <w:rPr/>
            </w:pPr>
            <w:r>
              <w:rPr>
                <w:lang w:eastAsia="ko-KR"/>
              </w:rPr>
              <w:t>Rel-</w:t>
            </w:r>
            <w:r>
              <w:rPr>
                <w:lang w:eastAsia="zh-CN"/>
              </w:rPr>
              <w:t>10</w:t>
            </w:r>
            <w:r>
              <w:rPr>
                <w:lang w:eastAsia="ko-KR"/>
              </w:rPr>
              <w:t xml:space="preserve"> </w:t>
            </w:r>
            <w:r>
              <w:rPr/>
              <w:t xml:space="preserve">New capability of </w:t>
            </w:r>
            <w:r>
              <w:rPr>
                <w:lang w:eastAsia="ko-KR"/>
              </w:rPr>
              <w:t>IUT</w:t>
            </w:r>
            <w:r>
              <w:rPr/>
              <w:t>.</w:t>
            </w:r>
          </w:p>
        </w:tc>
      </w:tr>
      <w:tr>
        <w:trPr/>
        <w:tc>
          <w:tcPr>
            <w:tcW w:w="1637" w:type="dxa"/>
            <w:vMerge w:val="continue"/>
            <w:tcBorders>
              <w:top w:val="single" w:sz="4" w:space="0" w:color="000000"/>
              <w:start w:val="single" w:sz="4" w:space="0" w:color="000000"/>
              <w:bottom w:val="single" w:sz="4" w:space="0" w:color="000000"/>
            </w:tcBorders>
          </w:tcPr>
          <w:p>
            <w:pPr>
              <w:pStyle w:val="TAL"/>
              <w:snapToGrid w:val="false"/>
              <w:rPr/>
            </w:pPr>
            <w:r>
              <w:rPr/>
            </w:r>
          </w:p>
        </w:tc>
        <w:tc>
          <w:tcPr>
            <w:tcW w:w="2046" w:type="dxa"/>
            <w:tcBorders>
              <w:top w:val="single" w:sz="4" w:space="0" w:color="000000"/>
              <w:start w:val="single" w:sz="4" w:space="0" w:color="000000"/>
              <w:bottom w:val="single" w:sz="4" w:space="0" w:color="000000"/>
            </w:tcBorders>
          </w:tcPr>
          <w:p>
            <w:pPr>
              <w:pStyle w:val="TAL"/>
              <w:rPr>
                <w:lang w:eastAsia="ko-KR"/>
              </w:rPr>
            </w:pPr>
            <w:r>
              <w:rPr/>
              <w:t>Transfer media flow</w:t>
            </w:r>
            <w:r>
              <w:rPr>
                <w:lang w:eastAsia="ko-KR"/>
              </w:rPr>
              <w:t xml:space="preserve"> from </w:t>
            </w:r>
            <w:r>
              <w:rPr/>
              <w:t>a different UE</w:t>
            </w:r>
            <w:r>
              <w:rPr>
                <w:lang w:eastAsia="zh-CN"/>
              </w:rPr>
              <w:t xml:space="preserve"> to another different UE</w:t>
            </w:r>
          </w:p>
        </w:tc>
        <w:tc>
          <w:tcPr>
            <w:tcW w:w="1103" w:type="dxa"/>
            <w:tcBorders>
              <w:top w:val="single" w:sz="4" w:space="0" w:color="000000"/>
              <w:start w:val="single" w:sz="4" w:space="0" w:color="000000"/>
              <w:bottom w:val="single" w:sz="4" w:space="0" w:color="000000"/>
            </w:tcBorders>
          </w:tcPr>
          <w:p>
            <w:pPr>
              <w:pStyle w:val="TAC"/>
              <w:rPr>
                <w:lang w:eastAsia="ko-KR"/>
              </w:rPr>
            </w:pPr>
            <w:r>
              <w:rPr>
                <w:lang w:eastAsia="ko-KR"/>
              </w:rPr>
              <w:t>Yes</w:t>
            </w:r>
          </w:p>
        </w:tc>
        <w:tc>
          <w:tcPr>
            <w:tcW w:w="1262" w:type="dxa"/>
            <w:tcBorders>
              <w:top w:val="single" w:sz="4" w:space="0" w:color="000000"/>
              <w:start w:val="single" w:sz="4" w:space="0" w:color="000000"/>
              <w:bottom w:val="single" w:sz="4" w:space="0" w:color="000000"/>
            </w:tcBorders>
          </w:tcPr>
          <w:p>
            <w:pPr>
              <w:pStyle w:val="TAL"/>
              <w:rPr/>
            </w:pPr>
            <w:r>
              <w:rPr>
                <w:lang w:eastAsia="ko-KR"/>
              </w:rPr>
              <w:t xml:space="preserve">Rel-9 </w:t>
            </w:r>
            <w:r>
              <w:rPr/>
              <w:t>capability of I</w:t>
            </w:r>
            <w:r>
              <w:rPr>
                <w:lang w:eastAsia="ko-KR"/>
              </w:rPr>
              <w:t>UT</w:t>
            </w:r>
            <w:r>
              <w:rPr/>
              <w:t>.</w:t>
            </w:r>
          </w:p>
        </w:tc>
        <w:tc>
          <w:tcPr>
            <w:tcW w:w="1290" w:type="dxa"/>
            <w:tcBorders>
              <w:top w:val="single" w:sz="4" w:space="0" w:color="000000"/>
              <w:start w:val="single" w:sz="4" w:space="0" w:color="000000"/>
              <w:bottom w:val="single" w:sz="4" w:space="0" w:color="000000"/>
            </w:tcBorders>
          </w:tcPr>
          <w:p>
            <w:pPr>
              <w:pStyle w:val="TAC"/>
              <w:rPr>
                <w:lang w:eastAsia="ko-KR"/>
              </w:rPr>
            </w:pPr>
            <w:r>
              <w:rPr>
                <w:lang w:eastAsia="ko-KR"/>
              </w:rPr>
              <w:t>Yes</w:t>
            </w:r>
          </w:p>
        </w:tc>
        <w:tc>
          <w:tcPr>
            <w:tcW w:w="2419" w:type="dxa"/>
            <w:tcBorders>
              <w:top w:val="single" w:sz="4" w:space="0" w:color="000000"/>
              <w:start w:val="single" w:sz="4" w:space="0" w:color="000000"/>
              <w:bottom w:val="single" w:sz="4" w:space="0" w:color="000000"/>
              <w:end w:val="single" w:sz="4" w:space="0" w:color="000000"/>
            </w:tcBorders>
          </w:tcPr>
          <w:p>
            <w:pPr>
              <w:pStyle w:val="TAL"/>
              <w:rPr/>
            </w:pPr>
            <w:r>
              <w:rPr>
                <w:lang w:eastAsia="ko-KR"/>
              </w:rPr>
              <w:t>Rel-</w:t>
            </w:r>
            <w:r>
              <w:rPr>
                <w:lang w:eastAsia="zh-CN"/>
              </w:rPr>
              <w:t>10</w:t>
            </w:r>
            <w:r>
              <w:rPr>
                <w:lang w:eastAsia="ko-KR"/>
              </w:rPr>
              <w:t xml:space="preserve"> </w:t>
            </w:r>
            <w:r>
              <w:rPr/>
              <w:t xml:space="preserve">New capability of </w:t>
            </w:r>
            <w:r>
              <w:rPr>
                <w:lang w:eastAsia="ko-KR"/>
              </w:rPr>
              <w:t>IUT</w:t>
            </w:r>
            <w:r>
              <w:rPr/>
              <w:t>.</w:t>
            </w:r>
          </w:p>
        </w:tc>
      </w:tr>
      <w:tr>
        <w:trPr/>
        <w:tc>
          <w:tcPr>
            <w:tcW w:w="1637" w:type="dxa"/>
            <w:vMerge w:val="continue"/>
            <w:tcBorders>
              <w:top w:val="single" w:sz="4" w:space="0" w:color="000000"/>
              <w:start w:val="single" w:sz="4" w:space="0" w:color="000000"/>
              <w:bottom w:val="single" w:sz="4" w:space="0" w:color="000000"/>
            </w:tcBorders>
          </w:tcPr>
          <w:p>
            <w:pPr>
              <w:pStyle w:val="TAL"/>
              <w:snapToGrid w:val="false"/>
              <w:rPr>
                <w:lang w:eastAsia="ko-KR"/>
              </w:rPr>
            </w:pPr>
            <w:r>
              <w:rPr>
                <w:lang w:eastAsia="ko-KR"/>
              </w:rPr>
            </w:r>
          </w:p>
        </w:tc>
        <w:tc>
          <w:tcPr>
            <w:tcW w:w="2046" w:type="dxa"/>
            <w:tcBorders>
              <w:top w:val="single" w:sz="4" w:space="0" w:color="000000"/>
              <w:start w:val="single" w:sz="4" w:space="0" w:color="000000"/>
              <w:bottom w:val="single" w:sz="4" w:space="0" w:color="000000"/>
            </w:tcBorders>
          </w:tcPr>
          <w:p>
            <w:pPr>
              <w:pStyle w:val="TAL"/>
              <w:rPr>
                <w:lang w:eastAsia="ko-KR"/>
              </w:rPr>
            </w:pPr>
            <w:r>
              <w:rPr/>
              <w:t>Transfer media flow</w:t>
            </w:r>
            <w:r>
              <w:rPr>
                <w:lang w:eastAsia="ko-KR"/>
              </w:rPr>
              <w:t xml:space="preserve"> from a different UE to</w:t>
            </w:r>
            <w:r>
              <w:rPr/>
              <w:t xml:space="preserve"> the same UE</w:t>
            </w:r>
          </w:p>
        </w:tc>
        <w:tc>
          <w:tcPr>
            <w:tcW w:w="1103" w:type="dxa"/>
            <w:tcBorders>
              <w:top w:val="single" w:sz="4" w:space="0" w:color="000000"/>
              <w:start w:val="single" w:sz="4" w:space="0" w:color="000000"/>
              <w:bottom w:val="single" w:sz="4" w:space="0" w:color="000000"/>
            </w:tcBorders>
          </w:tcPr>
          <w:p>
            <w:pPr>
              <w:pStyle w:val="TAC"/>
              <w:rPr>
                <w:lang w:eastAsia="ko-KR"/>
              </w:rPr>
            </w:pPr>
            <w:r>
              <w:rPr>
                <w:lang w:eastAsia="ko-KR"/>
              </w:rPr>
              <w:t>Yes</w:t>
            </w:r>
          </w:p>
        </w:tc>
        <w:tc>
          <w:tcPr>
            <w:tcW w:w="1262" w:type="dxa"/>
            <w:tcBorders>
              <w:top w:val="single" w:sz="4" w:space="0" w:color="000000"/>
              <w:start w:val="single" w:sz="4" w:space="0" w:color="000000"/>
              <w:bottom w:val="single" w:sz="4" w:space="0" w:color="000000"/>
            </w:tcBorders>
          </w:tcPr>
          <w:p>
            <w:pPr>
              <w:pStyle w:val="TAL"/>
              <w:rPr/>
            </w:pPr>
            <w:r>
              <w:rPr>
                <w:lang w:eastAsia="ko-KR"/>
              </w:rPr>
              <w:t xml:space="preserve">Rel-9 </w:t>
            </w:r>
            <w:r>
              <w:rPr/>
              <w:t>capability of I</w:t>
            </w:r>
            <w:r>
              <w:rPr>
                <w:lang w:eastAsia="ko-KR"/>
              </w:rPr>
              <w:t>UT</w:t>
            </w:r>
            <w:r>
              <w:rPr/>
              <w:t>.</w:t>
            </w:r>
          </w:p>
        </w:tc>
        <w:tc>
          <w:tcPr>
            <w:tcW w:w="1290" w:type="dxa"/>
            <w:tcBorders>
              <w:top w:val="single" w:sz="4" w:space="0" w:color="000000"/>
              <w:start w:val="single" w:sz="4" w:space="0" w:color="000000"/>
              <w:bottom w:val="single" w:sz="4" w:space="0" w:color="000000"/>
            </w:tcBorders>
          </w:tcPr>
          <w:p>
            <w:pPr>
              <w:pStyle w:val="TAC"/>
              <w:rPr>
                <w:lang w:eastAsia="ko-KR"/>
              </w:rPr>
            </w:pPr>
            <w:r>
              <w:rPr>
                <w:lang w:eastAsia="ko-KR"/>
              </w:rPr>
              <w:t>Yes</w:t>
            </w:r>
          </w:p>
        </w:tc>
        <w:tc>
          <w:tcPr>
            <w:tcW w:w="2419" w:type="dxa"/>
            <w:tcBorders>
              <w:top w:val="single" w:sz="4" w:space="0" w:color="000000"/>
              <w:start w:val="single" w:sz="4" w:space="0" w:color="000000"/>
              <w:bottom w:val="single" w:sz="4" w:space="0" w:color="000000"/>
              <w:end w:val="single" w:sz="4" w:space="0" w:color="000000"/>
            </w:tcBorders>
          </w:tcPr>
          <w:p>
            <w:pPr>
              <w:pStyle w:val="TAL"/>
              <w:rPr>
                <w:lang w:eastAsia="ko-KR"/>
              </w:rPr>
            </w:pPr>
            <w:r>
              <w:rPr>
                <w:lang w:eastAsia="ko-KR"/>
              </w:rPr>
              <w:t xml:space="preserve">Rel-10 </w:t>
            </w:r>
            <w:r>
              <w:rPr/>
              <w:t>New capability of I</w:t>
            </w:r>
            <w:r>
              <w:rPr>
                <w:lang w:eastAsia="ko-KR"/>
              </w:rPr>
              <w:t>UT</w:t>
            </w:r>
            <w:r>
              <w:rPr/>
              <w:t>.</w:t>
            </w:r>
          </w:p>
        </w:tc>
      </w:tr>
      <w:tr>
        <w:trPr/>
        <w:tc>
          <w:tcPr>
            <w:tcW w:w="1637" w:type="dxa"/>
            <w:vMerge w:val="restart"/>
            <w:tcBorders>
              <w:top w:val="single" w:sz="4" w:space="0" w:color="000000"/>
              <w:start w:val="single" w:sz="4" w:space="0" w:color="000000"/>
              <w:bottom w:val="single" w:sz="4" w:space="0" w:color="000000"/>
            </w:tcBorders>
          </w:tcPr>
          <w:p>
            <w:pPr>
              <w:pStyle w:val="TAL"/>
              <w:rPr/>
            </w:pPr>
            <w:r>
              <w:rPr/>
              <w:t>Transfer</w:t>
            </w:r>
            <w:r>
              <w:rPr>
                <w:lang w:eastAsia="ko-KR"/>
              </w:rPr>
              <w:t xml:space="preserve"> of Collaborative Session control</w:t>
            </w:r>
          </w:p>
        </w:tc>
        <w:tc>
          <w:tcPr>
            <w:tcW w:w="2046" w:type="dxa"/>
            <w:tcBorders>
              <w:top w:val="single" w:sz="4" w:space="0" w:color="000000"/>
              <w:start w:val="single" w:sz="4" w:space="0" w:color="000000"/>
              <w:bottom w:val="single" w:sz="4" w:space="0" w:color="000000"/>
            </w:tcBorders>
          </w:tcPr>
          <w:p>
            <w:pPr>
              <w:pStyle w:val="TAL"/>
              <w:rPr/>
            </w:pPr>
            <w:r>
              <w:rPr/>
              <w:t xml:space="preserve">Transfer </w:t>
            </w:r>
            <w:r>
              <w:rPr>
                <w:lang w:eastAsia="ko-KR"/>
              </w:rPr>
              <w:t>Collaborative Session control</w:t>
            </w:r>
            <w:r>
              <w:rPr/>
              <w:t xml:space="preserve"> from</w:t>
            </w:r>
            <w:r>
              <w:rPr>
                <w:lang w:eastAsia="ko-KR"/>
              </w:rPr>
              <w:t xml:space="preserve"> </w:t>
            </w:r>
            <w:r>
              <w:rPr/>
              <w:t>the same UE</w:t>
            </w:r>
            <w:r>
              <w:rPr>
                <w:lang w:eastAsia="ko-KR"/>
              </w:rPr>
              <w:t xml:space="preserve"> to a different UE</w:t>
            </w:r>
          </w:p>
        </w:tc>
        <w:tc>
          <w:tcPr>
            <w:tcW w:w="1103" w:type="dxa"/>
            <w:tcBorders>
              <w:top w:val="single" w:sz="4" w:space="0" w:color="000000"/>
              <w:start w:val="single" w:sz="4" w:space="0" w:color="000000"/>
              <w:bottom w:val="single" w:sz="4" w:space="0" w:color="000000"/>
            </w:tcBorders>
          </w:tcPr>
          <w:p>
            <w:pPr>
              <w:pStyle w:val="TAC"/>
              <w:rPr>
                <w:lang w:eastAsia="ko-KR"/>
              </w:rPr>
            </w:pPr>
            <w:r>
              <w:rPr>
                <w:lang w:eastAsia="ko-KR"/>
              </w:rPr>
              <w:t>Yes</w:t>
            </w:r>
          </w:p>
        </w:tc>
        <w:tc>
          <w:tcPr>
            <w:tcW w:w="1262" w:type="dxa"/>
            <w:tcBorders>
              <w:top w:val="single" w:sz="4" w:space="0" w:color="000000"/>
              <w:start w:val="single" w:sz="4" w:space="0" w:color="000000"/>
              <w:bottom w:val="single" w:sz="4" w:space="0" w:color="000000"/>
            </w:tcBorders>
          </w:tcPr>
          <w:p>
            <w:pPr>
              <w:pStyle w:val="TAL"/>
              <w:rPr/>
            </w:pPr>
            <w:r>
              <w:rPr>
                <w:lang w:eastAsia="ko-KR"/>
              </w:rPr>
              <w:t xml:space="preserve">Rel-10 </w:t>
            </w:r>
            <w:r>
              <w:rPr/>
              <w:t>New capability of I</w:t>
            </w:r>
            <w:r>
              <w:rPr>
                <w:lang w:eastAsia="ko-KR"/>
              </w:rPr>
              <w:t>UT</w:t>
            </w:r>
            <w:r>
              <w:rPr/>
              <w:t>.</w:t>
            </w:r>
            <w:r>
              <w:rPr>
                <w:lang w:eastAsia="zh-CN"/>
              </w:rPr>
              <w:t xml:space="preserve"> </w:t>
            </w:r>
            <w:r>
              <w:rPr/>
              <w:t xml:space="preserve">Only transfer to </w:t>
            </w:r>
            <w:r>
              <w:rPr>
                <w:lang w:eastAsia="zh-CN"/>
              </w:rPr>
              <w:t>a different</w:t>
            </w:r>
            <w:r>
              <w:rPr/>
              <w:t xml:space="preserve"> UE </w:t>
            </w:r>
            <w:r>
              <w:rPr>
                <w:lang w:eastAsia="zh-CN"/>
              </w:rPr>
              <w:t xml:space="preserve">of </w:t>
            </w:r>
            <w:r>
              <w:rPr/>
              <w:t>the same service profile and</w:t>
            </w:r>
            <w:r>
              <w:rPr>
                <w:lang w:eastAsia="zh-CN"/>
              </w:rPr>
              <w:t xml:space="preserve"> </w:t>
            </w:r>
            <w:r>
              <w:rPr/>
              <w:t xml:space="preserve">  same subscription is supported.</w:t>
            </w:r>
          </w:p>
        </w:tc>
        <w:tc>
          <w:tcPr>
            <w:tcW w:w="1290" w:type="dxa"/>
            <w:tcBorders>
              <w:top w:val="single" w:sz="4" w:space="0" w:color="000000"/>
              <w:start w:val="single" w:sz="4" w:space="0" w:color="000000"/>
              <w:bottom w:val="single" w:sz="4" w:space="0" w:color="000000"/>
            </w:tcBorders>
          </w:tcPr>
          <w:p>
            <w:pPr>
              <w:pStyle w:val="TAC"/>
              <w:rPr>
                <w:lang w:eastAsia="ko-KR"/>
              </w:rPr>
            </w:pPr>
            <w:r>
              <w:rPr>
                <w:lang w:eastAsia="ko-KR"/>
              </w:rPr>
              <w:t>No</w:t>
            </w:r>
          </w:p>
        </w:tc>
        <w:tc>
          <w:tcPr>
            <w:tcW w:w="2419" w:type="dxa"/>
            <w:tcBorders>
              <w:top w:val="single" w:sz="4" w:space="0" w:color="000000"/>
              <w:start w:val="single" w:sz="4" w:space="0" w:color="000000"/>
              <w:bottom w:val="single" w:sz="4" w:space="0" w:color="000000"/>
              <w:end w:val="single" w:sz="4" w:space="0" w:color="000000"/>
            </w:tcBorders>
          </w:tcPr>
          <w:p>
            <w:pPr>
              <w:pStyle w:val="TAL"/>
              <w:snapToGrid w:val="false"/>
              <w:rPr/>
            </w:pPr>
            <w:r>
              <w:rPr/>
            </w:r>
          </w:p>
        </w:tc>
      </w:tr>
      <w:tr>
        <w:trPr/>
        <w:tc>
          <w:tcPr>
            <w:tcW w:w="1637" w:type="dxa"/>
            <w:vMerge w:val="continue"/>
            <w:tcBorders>
              <w:top w:val="single" w:sz="4" w:space="0" w:color="000000"/>
              <w:start w:val="single" w:sz="4" w:space="0" w:color="000000"/>
              <w:bottom w:val="single" w:sz="4" w:space="0" w:color="000000"/>
            </w:tcBorders>
          </w:tcPr>
          <w:p>
            <w:pPr>
              <w:pStyle w:val="TAL"/>
              <w:snapToGrid w:val="false"/>
              <w:rPr/>
            </w:pPr>
            <w:r>
              <w:rPr/>
            </w:r>
          </w:p>
        </w:tc>
        <w:tc>
          <w:tcPr>
            <w:tcW w:w="2046" w:type="dxa"/>
            <w:tcBorders>
              <w:top w:val="single" w:sz="4" w:space="0" w:color="000000"/>
              <w:start w:val="single" w:sz="4" w:space="0" w:color="000000"/>
              <w:bottom w:val="single" w:sz="4" w:space="0" w:color="000000"/>
            </w:tcBorders>
          </w:tcPr>
          <w:p>
            <w:pPr>
              <w:pStyle w:val="TAL"/>
              <w:keepNext w:val="false"/>
              <w:rPr>
                <w:lang w:eastAsia="ko-KR"/>
              </w:rPr>
            </w:pPr>
            <w:r>
              <w:rPr/>
              <w:t xml:space="preserve">Transfer </w:t>
            </w:r>
            <w:r>
              <w:rPr>
                <w:lang w:eastAsia="ko-KR"/>
              </w:rPr>
              <w:t>Collaborative Session control</w:t>
            </w:r>
            <w:r>
              <w:rPr/>
              <w:t xml:space="preserve"> </w:t>
            </w:r>
            <w:r>
              <w:rPr>
                <w:lang w:eastAsia="ko-KR"/>
              </w:rPr>
              <w:t xml:space="preserve">from a different UE to </w:t>
            </w:r>
            <w:r>
              <w:rPr/>
              <w:t>the same UE</w:t>
            </w:r>
          </w:p>
        </w:tc>
        <w:tc>
          <w:tcPr>
            <w:tcW w:w="1103" w:type="dxa"/>
            <w:tcBorders>
              <w:top w:val="single" w:sz="4" w:space="0" w:color="000000"/>
              <w:start w:val="single" w:sz="4" w:space="0" w:color="000000"/>
              <w:bottom w:val="single" w:sz="4" w:space="0" w:color="000000"/>
            </w:tcBorders>
          </w:tcPr>
          <w:p>
            <w:pPr>
              <w:pStyle w:val="TAC"/>
              <w:keepNext w:val="false"/>
              <w:rPr>
                <w:lang w:eastAsia="ko-KR"/>
              </w:rPr>
            </w:pPr>
            <w:r>
              <w:rPr>
                <w:lang w:eastAsia="ko-KR"/>
              </w:rPr>
              <w:t>No</w:t>
            </w:r>
          </w:p>
        </w:tc>
        <w:tc>
          <w:tcPr>
            <w:tcW w:w="1262" w:type="dxa"/>
            <w:tcBorders>
              <w:top w:val="single" w:sz="4" w:space="0" w:color="000000"/>
              <w:start w:val="single" w:sz="4" w:space="0" w:color="000000"/>
              <w:bottom w:val="single" w:sz="4" w:space="0" w:color="000000"/>
            </w:tcBorders>
          </w:tcPr>
          <w:p>
            <w:pPr>
              <w:pStyle w:val="TAL"/>
              <w:keepNext w:val="false"/>
              <w:snapToGrid w:val="false"/>
              <w:rPr>
                <w:lang w:eastAsia="ko-KR"/>
              </w:rPr>
            </w:pPr>
            <w:r>
              <w:rPr>
                <w:lang w:eastAsia="ko-KR"/>
              </w:rPr>
            </w:r>
          </w:p>
        </w:tc>
        <w:tc>
          <w:tcPr>
            <w:tcW w:w="1290" w:type="dxa"/>
            <w:tcBorders>
              <w:top w:val="single" w:sz="4" w:space="0" w:color="000000"/>
              <w:start w:val="single" w:sz="4" w:space="0" w:color="000000"/>
              <w:bottom w:val="single" w:sz="4" w:space="0" w:color="000000"/>
            </w:tcBorders>
          </w:tcPr>
          <w:p>
            <w:pPr>
              <w:pStyle w:val="TAC"/>
              <w:keepNext w:val="false"/>
              <w:rPr>
                <w:lang w:eastAsia="ko-KR"/>
              </w:rPr>
            </w:pPr>
            <w:r>
              <w:rPr>
                <w:lang w:eastAsia="ko-KR"/>
              </w:rPr>
              <w:t>Yes</w:t>
            </w:r>
          </w:p>
        </w:tc>
        <w:tc>
          <w:tcPr>
            <w:tcW w:w="2419" w:type="dxa"/>
            <w:tcBorders>
              <w:top w:val="single" w:sz="4" w:space="0" w:color="000000"/>
              <w:start w:val="single" w:sz="4" w:space="0" w:color="000000"/>
              <w:bottom w:val="single" w:sz="4" w:space="0" w:color="000000"/>
              <w:end w:val="single" w:sz="4" w:space="0" w:color="000000"/>
            </w:tcBorders>
          </w:tcPr>
          <w:p>
            <w:pPr>
              <w:pStyle w:val="TAL"/>
              <w:keepNext w:val="false"/>
              <w:rPr>
                <w:lang w:eastAsia="ko-KR"/>
              </w:rPr>
            </w:pPr>
            <w:r>
              <w:rPr>
                <w:lang w:eastAsia="ko-KR"/>
              </w:rPr>
              <w:t xml:space="preserve">Rel-10 </w:t>
            </w:r>
            <w:r>
              <w:rPr/>
              <w:t>New capability of I</w:t>
            </w:r>
            <w:r>
              <w:rPr>
                <w:lang w:eastAsia="ko-KR"/>
              </w:rPr>
              <w:t>UT</w:t>
            </w:r>
            <w:r>
              <w:rPr/>
              <w:t>.</w:t>
            </w:r>
            <w:r>
              <w:rPr>
                <w:lang w:eastAsia="ko-KR"/>
              </w:rPr>
              <w:t xml:space="preserve"> </w:t>
            </w:r>
            <w:r>
              <w:rPr/>
              <w:t xml:space="preserve">Only transfer </w:t>
            </w:r>
            <w:r>
              <w:rPr>
                <w:lang w:eastAsia="zh-CN"/>
              </w:rPr>
              <w:t>from</w:t>
            </w:r>
            <w:r>
              <w:rPr/>
              <w:t xml:space="preserve"> </w:t>
            </w:r>
            <w:r>
              <w:rPr>
                <w:lang w:eastAsia="zh-CN"/>
              </w:rPr>
              <w:t>a different</w:t>
            </w:r>
            <w:r>
              <w:rPr/>
              <w:t xml:space="preserve"> UE </w:t>
            </w:r>
            <w:r>
              <w:rPr>
                <w:lang w:eastAsia="zh-CN"/>
              </w:rPr>
              <w:t xml:space="preserve">of </w:t>
            </w:r>
            <w:r>
              <w:rPr/>
              <w:t>the same service profile and</w:t>
            </w:r>
            <w:r>
              <w:rPr>
                <w:lang w:eastAsia="zh-CN"/>
              </w:rPr>
              <w:t xml:space="preserve"> </w:t>
            </w:r>
            <w:r>
              <w:rPr/>
              <w:t>same subscription is supported.</w:t>
            </w:r>
          </w:p>
        </w:tc>
      </w:tr>
      <w:tr>
        <w:trPr/>
        <w:tc>
          <w:tcPr>
            <w:tcW w:w="1637" w:type="dxa"/>
            <w:vMerge w:val="restart"/>
            <w:tcBorders>
              <w:top w:val="single" w:sz="4" w:space="0" w:color="000000"/>
              <w:start w:val="single" w:sz="4" w:space="0" w:color="000000"/>
              <w:bottom w:val="single" w:sz="4" w:space="0" w:color="000000"/>
            </w:tcBorders>
          </w:tcPr>
          <w:p>
            <w:pPr>
              <w:pStyle w:val="TAL"/>
              <w:rPr>
                <w:lang w:eastAsia="ko-KR"/>
              </w:rPr>
            </w:pPr>
            <w:r>
              <w:rPr>
                <w:lang w:eastAsia="ko-KR"/>
              </w:rPr>
              <w:t>Replication of m</w:t>
            </w:r>
            <w:r>
              <w:rPr/>
              <w:t>edia flow</w:t>
            </w:r>
          </w:p>
        </w:tc>
        <w:tc>
          <w:tcPr>
            <w:tcW w:w="2046" w:type="dxa"/>
            <w:tcBorders>
              <w:top w:val="single" w:sz="4" w:space="0" w:color="000000"/>
              <w:start w:val="single" w:sz="4" w:space="0" w:color="000000"/>
              <w:bottom w:val="single" w:sz="4" w:space="0" w:color="000000"/>
            </w:tcBorders>
          </w:tcPr>
          <w:p>
            <w:pPr>
              <w:pStyle w:val="TAL"/>
              <w:rPr/>
            </w:pPr>
            <w:r>
              <w:rPr>
                <w:lang w:eastAsia="ko-KR"/>
              </w:rPr>
              <w:t>Replicate</w:t>
            </w:r>
            <w:r>
              <w:rPr/>
              <w:t xml:space="preserve"> media flow</w:t>
            </w:r>
            <w:r>
              <w:rPr>
                <w:lang w:eastAsia="ko-KR"/>
              </w:rPr>
              <w:t xml:space="preserve"> </w:t>
            </w:r>
            <w:r>
              <w:rPr/>
              <w:t>from the same UE</w:t>
            </w:r>
            <w:r>
              <w:rPr>
                <w:lang w:eastAsia="ko-KR"/>
              </w:rPr>
              <w:t xml:space="preserve"> to a different UE</w:t>
            </w:r>
          </w:p>
        </w:tc>
        <w:tc>
          <w:tcPr>
            <w:tcW w:w="1103" w:type="dxa"/>
            <w:tcBorders>
              <w:top w:val="single" w:sz="4" w:space="0" w:color="000000"/>
              <w:start w:val="single" w:sz="4" w:space="0" w:color="000000"/>
              <w:bottom w:val="single" w:sz="4" w:space="0" w:color="000000"/>
            </w:tcBorders>
          </w:tcPr>
          <w:p>
            <w:pPr>
              <w:pStyle w:val="TAC"/>
              <w:rPr>
                <w:lang w:eastAsia="ko-KR"/>
              </w:rPr>
            </w:pPr>
            <w:r>
              <w:rPr>
                <w:lang w:eastAsia="ko-KR"/>
              </w:rPr>
              <w:t>Yes</w:t>
            </w:r>
          </w:p>
        </w:tc>
        <w:tc>
          <w:tcPr>
            <w:tcW w:w="1262" w:type="dxa"/>
            <w:tcBorders>
              <w:top w:val="single" w:sz="4" w:space="0" w:color="000000"/>
              <w:start w:val="single" w:sz="4" w:space="0" w:color="000000"/>
              <w:bottom w:val="single" w:sz="4" w:space="0" w:color="000000"/>
            </w:tcBorders>
          </w:tcPr>
          <w:p>
            <w:pPr>
              <w:pStyle w:val="TAL"/>
              <w:rPr/>
            </w:pPr>
            <w:r>
              <w:rPr>
                <w:lang w:eastAsia="ko-KR"/>
              </w:rPr>
              <w:t xml:space="preserve">Rel-10 </w:t>
            </w:r>
            <w:r>
              <w:rPr/>
              <w:t>New capability of I</w:t>
            </w:r>
            <w:r>
              <w:rPr>
                <w:lang w:eastAsia="ko-KR"/>
              </w:rPr>
              <w:t>UT</w:t>
            </w:r>
            <w:r>
              <w:rPr/>
              <w:t>.</w:t>
            </w:r>
          </w:p>
        </w:tc>
        <w:tc>
          <w:tcPr>
            <w:tcW w:w="1290" w:type="dxa"/>
            <w:tcBorders>
              <w:top w:val="single" w:sz="4" w:space="0" w:color="000000"/>
              <w:start w:val="single" w:sz="4" w:space="0" w:color="000000"/>
              <w:bottom w:val="single" w:sz="4" w:space="0" w:color="000000"/>
            </w:tcBorders>
          </w:tcPr>
          <w:p>
            <w:pPr>
              <w:pStyle w:val="TAC"/>
              <w:rPr>
                <w:lang w:eastAsia="ko-KR"/>
              </w:rPr>
            </w:pPr>
            <w:r>
              <w:rPr>
                <w:lang w:eastAsia="ko-KR"/>
              </w:rPr>
              <w:t>Yes</w:t>
            </w:r>
          </w:p>
        </w:tc>
        <w:tc>
          <w:tcPr>
            <w:tcW w:w="2419" w:type="dxa"/>
            <w:tcBorders>
              <w:top w:val="single" w:sz="4" w:space="0" w:color="000000"/>
              <w:start w:val="single" w:sz="4" w:space="0" w:color="000000"/>
              <w:bottom w:val="single" w:sz="4" w:space="0" w:color="000000"/>
              <w:end w:val="single" w:sz="4" w:space="0" w:color="000000"/>
            </w:tcBorders>
          </w:tcPr>
          <w:p>
            <w:pPr>
              <w:pStyle w:val="TAL"/>
              <w:rPr/>
            </w:pPr>
            <w:r>
              <w:rPr>
                <w:lang w:eastAsia="ko-KR"/>
              </w:rPr>
              <w:t>Rel-</w:t>
            </w:r>
            <w:r>
              <w:rPr>
                <w:lang w:eastAsia="zh-CN"/>
              </w:rPr>
              <w:t>10</w:t>
            </w:r>
            <w:r>
              <w:rPr>
                <w:lang w:eastAsia="ko-KR"/>
              </w:rPr>
              <w:t xml:space="preserve"> </w:t>
            </w:r>
            <w:r>
              <w:rPr/>
              <w:t xml:space="preserve">New capability of </w:t>
            </w:r>
            <w:r>
              <w:rPr>
                <w:lang w:eastAsia="ko-KR"/>
              </w:rPr>
              <w:t>IUT</w:t>
            </w:r>
            <w:r>
              <w:rPr/>
              <w:t>.</w:t>
            </w:r>
          </w:p>
        </w:tc>
      </w:tr>
      <w:tr>
        <w:trPr/>
        <w:tc>
          <w:tcPr>
            <w:tcW w:w="1637" w:type="dxa"/>
            <w:vMerge w:val="continue"/>
            <w:tcBorders>
              <w:top w:val="single" w:sz="4" w:space="0" w:color="000000"/>
              <w:start w:val="single" w:sz="4" w:space="0" w:color="000000"/>
              <w:bottom w:val="single" w:sz="4" w:space="0" w:color="000000"/>
            </w:tcBorders>
          </w:tcPr>
          <w:p>
            <w:pPr>
              <w:pStyle w:val="TAL"/>
              <w:snapToGrid w:val="false"/>
              <w:rPr/>
            </w:pPr>
            <w:r>
              <w:rPr/>
            </w:r>
          </w:p>
        </w:tc>
        <w:tc>
          <w:tcPr>
            <w:tcW w:w="2046" w:type="dxa"/>
            <w:tcBorders>
              <w:top w:val="single" w:sz="4" w:space="0" w:color="000000"/>
              <w:start w:val="single" w:sz="4" w:space="0" w:color="000000"/>
              <w:bottom w:val="single" w:sz="4" w:space="0" w:color="000000"/>
            </w:tcBorders>
          </w:tcPr>
          <w:p>
            <w:pPr>
              <w:pStyle w:val="TAL"/>
              <w:rPr>
                <w:lang w:eastAsia="ko-KR"/>
              </w:rPr>
            </w:pPr>
            <w:r>
              <w:rPr>
                <w:lang w:eastAsia="ko-KR"/>
              </w:rPr>
              <w:t>Replicate</w:t>
            </w:r>
            <w:r>
              <w:rPr/>
              <w:t xml:space="preserve"> media flow</w:t>
            </w:r>
            <w:r>
              <w:rPr>
                <w:lang w:eastAsia="ko-KR"/>
              </w:rPr>
              <w:t xml:space="preserve"> from </w:t>
            </w:r>
            <w:r>
              <w:rPr/>
              <w:t>a different UE</w:t>
            </w:r>
            <w:r>
              <w:rPr>
                <w:lang w:eastAsia="zh-CN"/>
              </w:rPr>
              <w:t xml:space="preserve"> to another different UE</w:t>
            </w:r>
          </w:p>
        </w:tc>
        <w:tc>
          <w:tcPr>
            <w:tcW w:w="1103" w:type="dxa"/>
            <w:tcBorders>
              <w:top w:val="single" w:sz="4" w:space="0" w:color="000000"/>
              <w:start w:val="single" w:sz="4" w:space="0" w:color="000000"/>
              <w:bottom w:val="single" w:sz="4" w:space="0" w:color="000000"/>
            </w:tcBorders>
          </w:tcPr>
          <w:p>
            <w:pPr>
              <w:pStyle w:val="TAC"/>
              <w:rPr>
                <w:lang w:eastAsia="ko-KR"/>
              </w:rPr>
            </w:pPr>
            <w:r>
              <w:rPr>
                <w:lang w:eastAsia="ko-KR"/>
              </w:rPr>
              <w:t>Yes</w:t>
            </w:r>
          </w:p>
        </w:tc>
        <w:tc>
          <w:tcPr>
            <w:tcW w:w="1262" w:type="dxa"/>
            <w:tcBorders>
              <w:top w:val="single" w:sz="4" w:space="0" w:color="000000"/>
              <w:start w:val="single" w:sz="4" w:space="0" w:color="000000"/>
              <w:bottom w:val="single" w:sz="4" w:space="0" w:color="000000"/>
            </w:tcBorders>
          </w:tcPr>
          <w:p>
            <w:pPr>
              <w:pStyle w:val="TAL"/>
              <w:rPr/>
            </w:pPr>
            <w:r>
              <w:rPr>
                <w:lang w:eastAsia="ko-KR"/>
              </w:rPr>
              <w:t xml:space="preserve">Rel-10 </w:t>
            </w:r>
            <w:r>
              <w:rPr/>
              <w:t>New capability of I</w:t>
            </w:r>
            <w:r>
              <w:rPr>
                <w:lang w:eastAsia="ko-KR"/>
              </w:rPr>
              <w:t>UT</w:t>
            </w:r>
            <w:r>
              <w:rPr/>
              <w:t>.</w:t>
            </w:r>
          </w:p>
        </w:tc>
        <w:tc>
          <w:tcPr>
            <w:tcW w:w="1290" w:type="dxa"/>
            <w:tcBorders>
              <w:top w:val="single" w:sz="4" w:space="0" w:color="000000"/>
              <w:start w:val="single" w:sz="4" w:space="0" w:color="000000"/>
              <w:bottom w:val="single" w:sz="4" w:space="0" w:color="000000"/>
            </w:tcBorders>
          </w:tcPr>
          <w:p>
            <w:pPr>
              <w:pStyle w:val="TAC"/>
              <w:rPr>
                <w:lang w:eastAsia="ko-KR"/>
              </w:rPr>
            </w:pPr>
            <w:r>
              <w:rPr>
                <w:lang w:eastAsia="ko-KR"/>
              </w:rPr>
              <w:t>Yes</w:t>
            </w:r>
          </w:p>
        </w:tc>
        <w:tc>
          <w:tcPr>
            <w:tcW w:w="2419" w:type="dxa"/>
            <w:tcBorders>
              <w:top w:val="single" w:sz="4" w:space="0" w:color="000000"/>
              <w:start w:val="single" w:sz="4" w:space="0" w:color="000000"/>
              <w:bottom w:val="single" w:sz="4" w:space="0" w:color="000000"/>
              <w:end w:val="single" w:sz="4" w:space="0" w:color="000000"/>
            </w:tcBorders>
          </w:tcPr>
          <w:p>
            <w:pPr>
              <w:pStyle w:val="TAL"/>
              <w:rPr/>
            </w:pPr>
            <w:r>
              <w:rPr>
                <w:lang w:eastAsia="ko-KR"/>
              </w:rPr>
              <w:t>Rel-</w:t>
            </w:r>
            <w:r>
              <w:rPr>
                <w:lang w:eastAsia="zh-CN"/>
              </w:rPr>
              <w:t>10</w:t>
            </w:r>
            <w:r>
              <w:rPr>
                <w:lang w:eastAsia="ko-KR"/>
              </w:rPr>
              <w:t xml:space="preserve"> </w:t>
            </w:r>
            <w:r>
              <w:rPr/>
              <w:t xml:space="preserve">New capability of </w:t>
            </w:r>
            <w:r>
              <w:rPr>
                <w:lang w:eastAsia="ko-KR"/>
              </w:rPr>
              <w:t>IUT</w:t>
            </w:r>
            <w:r>
              <w:rPr/>
              <w:t>.</w:t>
            </w:r>
          </w:p>
        </w:tc>
      </w:tr>
      <w:tr>
        <w:trPr/>
        <w:tc>
          <w:tcPr>
            <w:tcW w:w="1637" w:type="dxa"/>
            <w:vMerge w:val="continue"/>
            <w:tcBorders>
              <w:top w:val="single" w:sz="4" w:space="0" w:color="000000"/>
              <w:start w:val="single" w:sz="4" w:space="0" w:color="000000"/>
              <w:bottom w:val="single" w:sz="4" w:space="0" w:color="000000"/>
            </w:tcBorders>
          </w:tcPr>
          <w:p>
            <w:pPr>
              <w:pStyle w:val="TAL"/>
              <w:snapToGrid w:val="false"/>
              <w:rPr>
                <w:lang w:eastAsia="ko-KR"/>
              </w:rPr>
            </w:pPr>
            <w:r>
              <w:rPr>
                <w:lang w:eastAsia="ko-KR"/>
              </w:rPr>
            </w:r>
          </w:p>
        </w:tc>
        <w:tc>
          <w:tcPr>
            <w:tcW w:w="2046" w:type="dxa"/>
            <w:tcBorders>
              <w:top w:val="single" w:sz="4" w:space="0" w:color="000000"/>
              <w:start w:val="single" w:sz="4" w:space="0" w:color="000000"/>
              <w:bottom w:val="single" w:sz="4" w:space="0" w:color="000000"/>
            </w:tcBorders>
          </w:tcPr>
          <w:p>
            <w:pPr>
              <w:pStyle w:val="TAL"/>
              <w:rPr>
                <w:lang w:eastAsia="ko-KR"/>
              </w:rPr>
            </w:pPr>
            <w:r>
              <w:rPr>
                <w:lang w:eastAsia="ko-KR"/>
              </w:rPr>
              <w:t>Replicate</w:t>
            </w:r>
            <w:r>
              <w:rPr/>
              <w:t xml:space="preserve"> media flow</w:t>
            </w:r>
            <w:r>
              <w:rPr>
                <w:lang w:eastAsia="ko-KR"/>
              </w:rPr>
              <w:t xml:space="preserve"> from a different UE to </w:t>
            </w:r>
            <w:r>
              <w:rPr/>
              <w:t>the same UE</w:t>
            </w:r>
          </w:p>
        </w:tc>
        <w:tc>
          <w:tcPr>
            <w:tcW w:w="1103" w:type="dxa"/>
            <w:tcBorders>
              <w:top w:val="single" w:sz="4" w:space="0" w:color="000000"/>
              <w:start w:val="single" w:sz="4" w:space="0" w:color="000000"/>
              <w:bottom w:val="single" w:sz="4" w:space="0" w:color="000000"/>
            </w:tcBorders>
          </w:tcPr>
          <w:p>
            <w:pPr>
              <w:pStyle w:val="TAC"/>
              <w:rPr>
                <w:lang w:eastAsia="ko-KR"/>
              </w:rPr>
            </w:pPr>
            <w:r>
              <w:rPr>
                <w:lang w:eastAsia="ko-KR"/>
              </w:rPr>
              <w:t>Yes</w:t>
            </w:r>
          </w:p>
        </w:tc>
        <w:tc>
          <w:tcPr>
            <w:tcW w:w="1262" w:type="dxa"/>
            <w:tcBorders>
              <w:top w:val="single" w:sz="4" w:space="0" w:color="000000"/>
              <w:start w:val="single" w:sz="4" w:space="0" w:color="000000"/>
              <w:bottom w:val="single" w:sz="4" w:space="0" w:color="000000"/>
            </w:tcBorders>
          </w:tcPr>
          <w:p>
            <w:pPr>
              <w:pStyle w:val="TAL"/>
              <w:rPr/>
            </w:pPr>
            <w:r>
              <w:rPr>
                <w:lang w:eastAsia="ko-KR"/>
              </w:rPr>
              <w:t xml:space="preserve">Rel-10 </w:t>
            </w:r>
            <w:r>
              <w:rPr/>
              <w:t>New capability of I</w:t>
            </w:r>
            <w:r>
              <w:rPr>
                <w:lang w:eastAsia="ko-KR"/>
              </w:rPr>
              <w:t>UT</w:t>
            </w:r>
            <w:r>
              <w:rPr/>
              <w:t>.</w:t>
            </w:r>
          </w:p>
        </w:tc>
        <w:tc>
          <w:tcPr>
            <w:tcW w:w="1290" w:type="dxa"/>
            <w:tcBorders>
              <w:top w:val="single" w:sz="4" w:space="0" w:color="000000"/>
              <w:start w:val="single" w:sz="4" w:space="0" w:color="000000"/>
              <w:bottom w:val="single" w:sz="4" w:space="0" w:color="000000"/>
            </w:tcBorders>
          </w:tcPr>
          <w:p>
            <w:pPr>
              <w:pStyle w:val="TAC"/>
              <w:rPr>
                <w:lang w:eastAsia="ko-KR"/>
              </w:rPr>
            </w:pPr>
            <w:r>
              <w:rPr>
                <w:lang w:eastAsia="ko-KR"/>
              </w:rPr>
              <w:t>Yes</w:t>
            </w:r>
          </w:p>
        </w:tc>
        <w:tc>
          <w:tcPr>
            <w:tcW w:w="2419" w:type="dxa"/>
            <w:tcBorders>
              <w:top w:val="single" w:sz="4" w:space="0" w:color="000000"/>
              <w:start w:val="single" w:sz="4" w:space="0" w:color="000000"/>
              <w:bottom w:val="single" w:sz="4" w:space="0" w:color="000000"/>
              <w:end w:val="single" w:sz="4" w:space="0" w:color="000000"/>
            </w:tcBorders>
          </w:tcPr>
          <w:p>
            <w:pPr>
              <w:pStyle w:val="TAL"/>
              <w:rPr/>
            </w:pPr>
            <w:r>
              <w:rPr>
                <w:lang w:eastAsia="ko-KR"/>
              </w:rPr>
              <w:t xml:space="preserve">Rel-10 </w:t>
            </w:r>
            <w:r>
              <w:rPr/>
              <w:t>New capability of I</w:t>
            </w:r>
            <w:r>
              <w:rPr>
                <w:lang w:eastAsia="ko-KR"/>
              </w:rPr>
              <w:t>UT</w:t>
            </w:r>
            <w:r>
              <w:rPr/>
              <w:t>.</w:t>
            </w:r>
            <w:r>
              <w:rPr>
                <w:lang w:eastAsia="ko-KR"/>
              </w:rPr>
              <w:t xml:space="preserve"> </w:t>
            </w:r>
          </w:p>
        </w:tc>
      </w:tr>
    </w:tbl>
    <w:p>
      <w:pPr>
        <w:pStyle w:val="FP"/>
        <w:rPr>
          <w:lang w:eastAsia="zh-CN"/>
        </w:rPr>
      </w:pPr>
      <w:r>
        <w:rPr>
          <w:lang w:eastAsia="zh-CN"/>
        </w:rPr>
      </w:r>
    </w:p>
    <w:p>
      <w:pPr>
        <w:pStyle w:val="Heading1"/>
        <w:bidi w:val="0"/>
        <w:ind w:start="1134" w:hanging="1134"/>
        <w:jc w:val="start"/>
        <w:rPr/>
      </w:pPr>
      <w:bookmarkStart w:id="35" w:name="__RefHeading___Toc272698698"/>
      <w:bookmarkEnd w:id="35"/>
      <w:r>
        <w:rPr>
          <w:lang w:eastAsia="zh-CN"/>
        </w:rPr>
        <w:t>5</w:t>
        <w:tab/>
      </w:r>
      <w:r>
        <w:rPr/>
        <w:t>Architectural Requirements and Assumptions</w:t>
      </w:r>
    </w:p>
    <w:p>
      <w:pPr>
        <w:pStyle w:val="Heading2"/>
        <w:bidi w:val="0"/>
        <w:jc w:val="start"/>
        <w:rPr/>
      </w:pPr>
      <w:bookmarkStart w:id="36" w:name="__RefHeading___Toc272698699"/>
      <w:bookmarkEnd w:id="36"/>
      <w:r>
        <w:rPr>
          <w:lang w:eastAsia="zh-CN"/>
        </w:rPr>
        <w:t>5</w:t>
      </w:r>
      <w:r>
        <w:rPr/>
        <w:t>.</w:t>
      </w:r>
      <w:r>
        <w:rPr>
          <w:lang w:eastAsia="zh-CN"/>
        </w:rPr>
        <w:t>1</w:t>
      </w:r>
      <w:r>
        <w:rPr/>
        <w:tab/>
      </w:r>
      <w:r>
        <w:rPr>
          <w:lang w:eastAsia="zh-CN"/>
        </w:rPr>
        <w:t>Assumptions</w:t>
      </w:r>
    </w:p>
    <w:p>
      <w:pPr>
        <w:pStyle w:val="B1"/>
        <w:rPr/>
      </w:pPr>
      <w:r>
        <w:rPr/>
        <w:t>-</w:t>
        <w:tab/>
        <w:t>The UEs involved in IUT Media Control Related Procedures can belong to different IMS subscriptions under the same operator.</w:t>
      </w:r>
    </w:p>
    <w:p>
      <w:pPr>
        <w:pStyle w:val="B1"/>
        <w:rPr/>
      </w:pPr>
      <w:r>
        <w:rPr/>
        <w:t>-</w:t>
        <w:tab/>
        <w:t>The Collaborative Session control can be transferred between UEs registering Public User identities that share the same service profile (and thus belong to the same IMS subscription).</w:t>
      </w:r>
    </w:p>
    <w:p>
      <w:pPr>
        <w:pStyle w:val="Heading2"/>
        <w:bidi w:val="0"/>
        <w:jc w:val="start"/>
        <w:rPr>
          <w:lang w:eastAsia="zh-CN"/>
        </w:rPr>
      </w:pPr>
      <w:bookmarkStart w:id="37" w:name="__RefHeading___Toc272698700"/>
      <w:bookmarkEnd w:id="37"/>
      <w:r>
        <w:rPr>
          <w:lang w:eastAsia="zh-CN"/>
        </w:rPr>
        <w:t>5.2</w:t>
        <w:tab/>
        <w:t>Architectural Requirements</w:t>
      </w:r>
    </w:p>
    <w:p>
      <w:pPr>
        <w:pStyle w:val="Normal"/>
        <w:rPr/>
      </w:pPr>
      <w:r>
        <w:rPr/>
        <w:t>The solution shall fulfil the following architectural requirements:</w:t>
      </w:r>
    </w:p>
    <w:p>
      <w:pPr>
        <w:pStyle w:val="B1"/>
        <w:rPr>
          <w:lang w:eastAsia="zh-CN"/>
        </w:rPr>
      </w:pPr>
      <w:r>
        <w:rPr/>
        <w:t>-</w:t>
        <w:tab/>
        <w:t>The Controller UE shall maintain the Collaborative Session Control for the session until the session is released or until the Collaborative Session Control is transferred to another Controller capable UE.</w:t>
      </w:r>
    </w:p>
    <w:p>
      <w:pPr>
        <w:pStyle w:val="B1"/>
        <w:rPr/>
      </w:pPr>
      <w:r>
        <w:rPr>
          <w:lang w:eastAsia="zh-CN"/>
        </w:rPr>
        <w:t>-</w:t>
        <w:tab/>
        <w:t xml:space="preserve">It shall be possible to apply </w:t>
      </w:r>
      <w:r>
        <w:rPr/>
        <w:t>IUT Media Control Related Procedures</w:t>
      </w:r>
      <w:r>
        <w:rPr>
          <w:lang w:eastAsia="zh-CN"/>
        </w:rPr>
        <w:t xml:space="preserve"> between UEs belonging to different IMS subscriptions.</w:t>
      </w:r>
    </w:p>
    <w:p>
      <w:pPr>
        <w:pStyle w:val="B1"/>
        <w:rPr>
          <w:lang w:eastAsia="zh-CN"/>
        </w:rPr>
      </w:pPr>
      <w:r>
        <w:rPr>
          <w:lang w:eastAsia="zh-CN"/>
        </w:rPr>
        <w:t>-</w:t>
        <w:tab/>
        <w:t>When UEs from different subscriptions are involved in a Collaborative Session, the SCC ASs shall assure that UEs do not create subsequent Collaborative Sessions for media belonging to Access Legs of the original Collaborative Session, and thus only a single Collaborative Session with a single hosting SCC AS shall be allowed.</w:t>
      </w:r>
    </w:p>
    <w:p>
      <w:pPr>
        <w:pStyle w:val="B1"/>
        <w:rPr>
          <w:lang w:eastAsia="zh-CN"/>
        </w:rPr>
      </w:pPr>
      <w:r>
        <w:rPr>
          <w:lang w:eastAsia="zh-CN"/>
        </w:rPr>
        <w:t>-</w:t>
        <w:tab/>
        <w:t>When an SCC AS creates an access leg towards a UE that is not part of the same subscription that is currently associated with the Collaborative Session, it shall include sufficient information indicating that there already exists a hosting SCC AS.</w:t>
      </w:r>
    </w:p>
    <w:p>
      <w:pPr>
        <w:pStyle w:val="B1"/>
        <w:rPr>
          <w:lang w:eastAsia="zh-CN"/>
        </w:rPr>
      </w:pPr>
      <w:r>
        <w:rPr/>
        <w:t>-</w:t>
        <w:tab/>
        <w:t>It shall be possible for a UE to indicate that it is capable to become a Controller UE.</w:t>
      </w:r>
    </w:p>
    <w:p>
      <w:pPr>
        <w:pStyle w:val="B1"/>
        <w:rPr/>
      </w:pPr>
      <w:r>
        <w:rPr>
          <w:lang w:eastAsia="zh-CN"/>
        </w:rPr>
        <w:t>-</w:t>
        <w:tab/>
        <w:t xml:space="preserve">It shall be possible for the Controller UE to apply </w:t>
      </w:r>
      <w:r>
        <w:rPr/>
        <w:t>IUT Media Control Related</w:t>
      </w:r>
      <w:r>
        <w:rPr>
          <w:lang w:eastAsia="zh-CN"/>
        </w:rPr>
        <w:t xml:space="preserve"> Procedures when setting up either an originating or terminating session.</w:t>
      </w:r>
    </w:p>
    <w:p>
      <w:pPr>
        <w:pStyle w:val="B1"/>
        <w:rPr/>
      </w:pPr>
      <w:r>
        <w:rPr/>
        <w:t>-</w:t>
        <w:tab/>
        <w:t>It shall be possible, based on the terminating user's preferences, to route incoming IMS session requests to a UE that is capable of becoming a Controller UE.</w:t>
      </w:r>
    </w:p>
    <w:p>
      <w:pPr>
        <w:pStyle w:val="B1"/>
        <w:rPr>
          <w:lang w:eastAsia="zh-CN"/>
        </w:rPr>
      </w:pPr>
      <w:r>
        <w:rPr>
          <w:lang w:eastAsia="zh-CN"/>
        </w:rPr>
        <w:t>-</w:t>
        <w:tab/>
        <w:t>It shall be possible for a UE to request to replicate one or more media flow(s) from the Remote End.</w:t>
      </w:r>
    </w:p>
    <w:p>
      <w:pPr>
        <w:pStyle w:val="B1"/>
        <w:rPr>
          <w:lang w:eastAsia="zh-CN"/>
        </w:rPr>
      </w:pPr>
      <w:r>
        <w:rPr>
          <w:lang w:eastAsia="zh-CN"/>
        </w:rPr>
        <w:t>-</w:t>
        <w:tab/>
        <w:t>It shall be possible for the network to replicate media in order to support the media replication scenarios described in this document.</w:t>
      </w:r>
    </w:p>
    <w:p>
      <w:pPr>
        <w:pStyle w:val="B1"/>
        <w:rPr>
          <w:lang w:eastAsia="zh-CN"/>
        </w:rPr>
      </w:pPr>
      <w:r>
        <w:rPr/>
        <w:t>-</w:t>
        <w:tab/>
        <w:t>It shall be possible for a</w:t>
      </w:r>
      <w:r>
        <w:rPr>
          <w:lang w:eastAsia="zh-CN"/>
        </w:rPr>
        <w:t xml:space="preserve"> </w:t>
      </w:r>
      <w:r>
        <w:rPr/>
        <w:t xml:space="preserve">UE to </w:t>
      </w:r>
      <w:r>
        <w:rPr>
          <w:lang w:eastAsia="zh-CN"/>
        </w:rPr>
        <w:t>determine the information</w:t>
      </w:r>
      <w:r>
        <w:rPr/>
        <w:t xml:space="preserve"> </w:t>
      </w:r>
      <w:r>
        <w:rPr>
          <w:lang w:eastAsia="zh-CN"/>
        </w:rPr>
        <w:t xml:space="preserve">of ongoing multimedia session(s) in other UEs before or during </w:t>
      </w:r>
      <w:r>
        <w:rPr/>
        <w:t>IUT Media Control Related</w:t>
      </w:r>
      <w:r>
        <w:rPr>
          <w:lang w:eastAsia="zh-CN"/>
        </w:rPr>
        <w:t xml:space="preserve"> Procedures</w:t>
      </w:r>
      <w:r>
        <w:rPr/>
        <w:t>.</w:t>
      </w:r>
    </w:p>
    <w:p>
      <w:pPr>
        <w:pStyle w:val="B1"/>
        <w:rPr/>
      </w:pPr>
      <w:r>
        <w:rPr>
          <w:lang w:eastAsia="zh-CN"/>
        </w:rPr>
        <w:t>-</w:t>
        <w:tab/>
        <w:t>It shall be possible for the network to</w:t>
      </w:r>
      <w:r>
        <w:rPr>
          <w:lang w:eastAsia="ko-KR"/>
        </w:rPr>
        <w:t xml:space="preserve"> mask </w:t>
      </w:r>
      <w:r>
        <w:rPr/>
        <w:t>some or all of the media flows</w:t>
      </w:r>
      <w:r>
        <w:rPr>
          <w:lang w:eastAsia="ko-KR"/>
        </w:rPr>
        <w:t xml:space="preserve"> composing the session from session discovery based on user service configuration or operator policy.</w:t>
      </w:r>
    </w:p>
    <w:p>
      <w:pPr>
        <w:pStyle w:val="B1"/>
        <w:rPr/>
      </w:pPr>
      <w:r>
        <w:rPr>
          <w:lang w:eastAsia="zh-CN"/>
        </w:rPr>
        <w:t>-</w:t>
        <w:tab/>
      </w:r>
      <w:r>
        <w:rPr/>
        <w:t>The selection of the media flows to be transferred may be based on the ongoing multimedia session(s) on the source UE(s) discovered by the target UE(s)</w:t>
      </w:r>
      <w:r>
        <w:rPr>
          <w:lang w:eastAsia="zh-CN"/>
        </w:rPr>
        <w:t xml:space="preserve"> in pull mode.</w:t>
      </w:r>
    </w:p>
    <w:p>
      <w:pPr>
        <w:pStyle w:val="B1"/>
        <w:rPr>
          <w:lang w:eastAsia="zh-CN"/>
        </w:rPr>
      </w:pPr>
      <w:r>
        <w:rPr>
          <w:lang w:eastAsia="zh-CN"/>
        </w:rPr>
        <w:t>-</w:t>
        <w:tab/>
        <w:t>It shall be possible for a UE to request and, when authorized, to pull one or more media flow(s) from a source UE.</w:t>
      </w:r>
    </w:p>
    <w:p>
      <w:pPr>
        <w:pStyle w:val="B1"/>
        <w:rPr>
          <w:lang w:eastAsia="zh-CN"/>
        </w:rPr>
      </w:pPr>
      <w:r>
        <w:rPr>
          <w:lang w:eastAsia="zh-CN"/>
        </w:rPr>
        <w:t>-</w:t>
        <w:tab/>
        <w:t>It shall be possible for a Controller UE to initiate transfer of Collaborative Session Control to another Controller capable UE that has registered a Public User identity and shares the service profile with the Public User identity used in the Collaborative Session.</w:t>
      </w:r>
    </w:p>
    <w:p>
      <w:pPr>
        <w:pStyle w:val="B1"/>
        <w:rPr>
          <w:lang w:eastAsia="zh-CN"/>
        </w:rPr>
      </w:pPr>
      <w:r>
        <w:rPr>
          <w:lang w:eastAsia="zh-CN"/>
        </w:rPr>
        <w:t>-</w:t>
        <w:tab/>
        <w:t>It shall be possible for a Controller capable UE to request and, when authorized, to pull Collaborative Session Control from a source UE.</w:t>
      </w:r>
    </w:p>
    <w:p>
      <w:pPr>
        <w:pStyle w:val="B1"/>
        <w:rPr/>
      </w:pPr>
      <w:r>
        <w:rPr>
          <w:lang w:eastAsia="zh-CN"/>
        </w:rPr>
        <w:t>-</w:t>
        <w:tab/>
        <w:t xml:space="preserve">It shall be possible for the Controller UE to authorize requests for </w:t>
      </w:r>
      <w:r>
        <w:rPr/>
        <w:t>IUT Media Control Related Procedures</w:t>
      </w:r>
      <w:r>
        <w:rPr>
          <w:lang w:eastAsia="zh-CN"/>
        </w:rPr>
        <w:t>.</w:t>
      </w:r>
    </w:p>
    <w:p>
      <w:pPr>
        <w:pStyle w:val="B1"/>
        <w:rPr/>
      </w:pPr>
      <w:r>
        <w:rPr>
          <w:lang w:eastAsia="zh-CN"/>
        </w:rPr>
        <w:t>-</w:t>
        <w:tab/>
        <w:t xml:space="preserve">It shall be possible for the network to authorize requests for </w:t>
      </w:r>
      <w:r>
        <w:rPr/>
        <w:t>IUT Media Control Related Procedures</w:t>
      </w:r>
      <w:r>
        <w:rPr>
          <w:lang w:eastAsia="zh-CN"/>
        </w:rPr>
        <w:t xml:space="preserve"> on behalf of the Controller UE.</w:t>
      </w:r>
    </w:p>
    <w:p>
      <w:pPr>
        <w:pStyle w:val="B1"/>
        <w:jc w:val="both"/>
        <w:rPr>
          <w:lang w:eastAsia="zh-CN"/>
        </w:rPr>
      </w:pPr>
      <w:r>
        <w:rPr>
          <w:lang w:eastAsia="zh-CN"/>
        </w:rPr>
        <w:t>-</w:t>
        <w:tab/>
        <w:t>It shall be possible to perform Inter-UE Transfer between UEs connected to the IMS via an IP-CAN and ICS entities that provide interworking with UEs in the CS Domain without impact on the CS domain.</w:t>
      </w:r>
    </w:p>
    <w:p>
      <w:pPr>
        <w:pStyle w:val="B1"/>
        <w:rPr>
          <w:rFonts w:ascii="Arial" w:hAnsi="Arial" w:cs="Arial"/>
          <w:lang w:eastAsia="ko-KR"/>
        </w:rPr>
      </w:pPr>
      <w:r>
        <w:rPr/>
        <w:t>-</w:t>
      </w:r>
      <w:r>
        <w:rPr>
          <w:lang w:eastAsia="ko-KR"/>
        </w:rPr>
        <w:tab/>
        <w:t>T</w:t>
      </w:r>
      <w:r>
        <w:rPr/>
        <w:t xml:space="preserve">he network </w:t>
      </w:r>
      <w:r>
        <w:rPr>
          <w:lang w:eastAsia="ko-KR"/>
        </w:rPr>
        <w:t>shall</w:t>
      </w:r>
      <w:r>
        <w:rPr/>
        <w:t xml:space="preserve"> resolve conflicting </w:t>
      </w:r>
      <w:r>
        <w:rPr>
          <w:lang w:eastAsia="ko-KR"/>
        </w:rPr>
        <w:t xml:space="preserve">IUT Media Control Related Procedures within a </w:t>
      </w:r>
      <w:r>
        <w:rPr/>
        <w:t>Collaborative Session.</w:t>
      </w:r>
    </w:p>
    <w:p>
      <w:pPr>
        <w:pStyle w:val="B1"/>
        <w:rPr/>
      </w:pPr>
      <w:r>
        <w:rPr/>
        <w:t>-</w:t>
        <w:tab/>
        <w:t xml:space="preserve">When the Collaborative Session Control on the Controller UE is lost, the </w:t>
      </w:r>
      <w:r>
        <w:rPr>
          <w:lang w:eastAsia="zh-CN"/>
        </w:rPr>
        <w:t xml:space="preserve">SCC AS may transfer the </w:t>
      </w:r>
      <w:r>
        <w:rPr/>
        <w:t>Collaborative Session</w:t>
      </w:r>
      <w:r>
        <w:rPr>
          <w:lang w:eastAsia="zh-CN"/>
        </w:rPr>
        <w:t xml:space="preserve"> Control to </w:t>
      </w:r>
      <w:r>
        <w:rPr/>
        <w:t>another Controller capable UE (with a Public User Identity belonging to the same Service Profile) involved in the Collaborative Session based on the user preferences associated with the Controller UE.</w:t>
      </w:r>
    </w:p>
    <w:p>
      <w:pPr>
        <w:pStyle w:val="B1"/>
        <w:rPr>
          <w:lang w:eastAsia="zh-CN"/>
        </w:rPr>
      </w:pPr>
      <w:r>
        <w:rPr/>
        <w:t>-</w:t>
        <w:tab/>
        <w:t>It shall be possible for the SCC AS to initiate Inter-UE Transfer on behalf of the UE/user as a result of a UE requesting IUT, or due to other stimulus such as, but not restricted to, IMS signalling received by the SCC AS from other IMS entities, user preferences, or other service layer triggers.</w:t>
      </w:r>
    </w:p>
    <w:p>
      <w:pPr>
        <w:pStyle w:val="Heading1"/>
        <w:bidi w:val="0"/>
        <w:ind w:start="1134" w:hanging="1134"/>
        <w:jc w:val="start"/>
        <w:rPr/>
      </w:pPr>
      <w:bookmarkStart w:id="38" w:name="__RefHeading___Toc272698701"/>
      <w:bookmarkEnd w:id="38"/>
      <w:r>
        <w:rPr>
          <w:lang w:eastAsia="zh-CN"/>
        </w:rPr>
        <w:t>6</w:t>
        <w:tab/>
      </w:r>
      <w:r>
        <w:rPr/>
        <w:t>Architecture Alternatives</w:t>
      </w:r>
    </w:p>
    <w:p>
      <w:pPr>
        <w:pStyle w:val="Heading2"/>
        <w:bidi w:val="0"/>
        <w:jc w:val="start"/>
        <w:rPr/>
      </w:pPr>
      <w:bookmarkStart w:id="39" w:name="__RefHeading___Toc272698702"/>
      <w:bookmarkEnd w:id="39"/>
      <w:r>
        <w:rPr/>
        <w:t>6.1</w:t>
        <w:tab/>
        <w:t>Alternative 1</w:t>
      </w:r>
    </w:p>
    <w:p>
      <w:pPr>
        <w:pStyle w:val="Heading3"/>
        <w:bidi w:val="0"/>
        <w:jc w:val="start"/>
        <w:rPr/>
      </w:pPr>
      <w:bookmarkStart w:id="40" w:name="__RefHeading___Toc272698703"/>
      <w:bookmarkEnd w:id="40"/>
      <w:r>
        <w:rPr>
          <w:lang w:eastAsia="zh-CN"/>
        </w:rPr>
        <w:t>6.1.1</w:t>
        <w:tab/>
      </w:r>
      <w:r>
        <w:rPr/>
        <w:t>Architecture Reference Model</w:t>
      </w:r>
    </w:p>
    <w:p>
      <w:pPr>
        <w:pStyle w:val="Heading4"/>
        <w:bidi w:val="0"/>
        <w:ind w:start="1418" w:hanging="1418"/>
        <w:jc w:val="start"/>
        <w:rPr/>
      </w:pPr>
      <w:bookmarkStart w:id="41" w:name="__RefHeading___Toc272698704"/>
      <w:bookmarkEnd w:id="41"/>
      <w:r>
        <w:rPr>
          <w:lang w:eastAsia="zh-CN"/>
        </w:rPr>
        <w:t>6.1.1.1</w:t>
        <w:tab/>
      </w:r>
      <w:r>
        <w:rPr/>
        <w:t>General</w:t>
      </w:r>
    </w:p>
    <w:p>
      <w:pPr>
        <w:pStyle w:val="Normal"/>
        <w:rPr/>
      </w:pPr>
      <w:r>
        <w:rPr/>
        <w:t>This architecture alternative builds on the function</w:t>
      </w:r>
      <w:r>
        <w:rPr>
          <w:lang w:eastAsia="zh-CN"/>
        </w:rPr>
        <w:t>alities</w:t>
      </w:r>
      <w:r>
        <w:rPr/>
        <w:t xml:space="preserve"> of the SCC AS specified in </w:t>
      </w:r>
      <w:r>
        <w:rPr>
          <w:lang w:eastAsia="zh-CN"/>
        </w:rPr>
        <w:t>TS 23.237 [2]</w:t>
      </w:r>
      <w:r>
        <w:rPr/>
        <w:t xml:space="preserve"> to enable </w:t>
      </w:r>
      <w:r>
        <w:rPr>
          <w:lang w:eastAsia="zh-CN"/>
        </w:rPr>
        <w:t>the enhanced IUT functionalities in Rel-10</w:t>
      </w:r>
      <w:r>
        <w:rPr/>
        <w:t>.</w:t>
      </w:r>
    </w:p>
    <w:p>
      <w:pPr>
        <w:pStyle w:val="Normal"/>
        <w:rPr/>
      </w:pPr>
      <w:r>
        <w:rPr/>
        <w:t>Any IUT capable UE can request IUT Media Control Related Procedures. Such requests are subject to authorization by the SCC AS and/or the Controller UE. Authorization is based on user and/or operator provided application specific settings in the SCC AS and/or in the Controller UE. These application specific settings may be associated with the service profile of the Controller UE in service specific data in the HSS.</w:t>
      </w:r>
    </w:p>
    <w:p>
      <w:pPr>
        <w:pStyle w:val="Normal"/>
        <w:rPr/>
      </w:pPr>
      <w:r>
        <w:rPr/>
        <w:t>Although any IUT capable UE can request IUT Media Control Related Procedures, there is only one Controller UE at a time in a Collaborative Session. The UE that establishes the Collaborative Session and whose service profile is in effect for the session with the remote end is the initial Controller UE. The Controller UE role may be transferred to a different Controller capable UE by using the Controller UE transfer procedure as specified in clause 6.1.3.4.</w:t>
      </w:r>
    </w:p>
    <w:p>
      <w:pPr>
        <w:pStyle w:val="NO"/>
        <w:rPr/>
      </w:pPr>
      <w:r>
        <w:rPr/>
        <w:t>NOTE:</w:t>
        <w:tab/>
        <w:t>Only transfer of Collaborative Session Control to another Controller capable UE that has registered a Public User Identity that shares the same service profile (and thus belongs to the same IMS subscription) is supported for this release.</w:t>
      </w:r>
    </w:p>
    <w:p>
      <w:pPr>
        <w:pStyle w:val="Heading4"/>
        <w:bidi w:val="0"/>
        <w:ind w:start="1418" w:hanging="1418"/>
        <w:jc w:val="start"/>
        <w:rPr/>
      </w:pPr>
      <w:bookmarkStart w:id="42" w:name="__RefHeading___Toc272698705"/>
      <w:bookmarkEnd w:id="42"/>
      <w:r>
        <w:rPr>
          <w:lang w:eastAsia="zh-CN"/>
        </w:rPr>
        <w:t>6.1.1.2</w:t>
        <w:tab/>
      </w:r>
      <w:r>
        <w:rPr/>
        <w:t>User authorisation and preferences</w:t>
      </w:r>
    </w:p>
    <w:p>
      <w:pPr>
        <w:pStyle w:val="Normal"/>
        <w:rPr/>
      </w:pPr>
      <w:r>
        <w:rPr/>
        <w:t>There are two different kinds of authorization in the IUT architecture:</w:t>
      </w:r>
    </w:p>
    <w:p>
      <w:pPr>
        <w:pStyle w:val="B1"/>
        <w:rPr>
          <w:b/>
          <w:b/>
        </w:rPr>
      </w:pPr>
      <w:r>
        <w:rPr>
          <w:b/>
        </w:rPr>
        <w:tab/>
        <w:t>Authorization by the SCC AS. The SCC AS responsibilities includes:</w:t>
      </w:r>
    </w:p>
    <w:p>
      <w:pPr>
        <w:pStyle w:val="B2"/>
        <w:rPr/>
      </w:pPr>
      <w:r>
        <w:rPr/>
        <w:t>-</w:t>
        <w:tab/>
        <w:t>checking that the subscription allows the requested operation.</w:t>
      </w:r>
    </w:p>
    <w:p>
      <w:pPr>
        <w:pStyle w:val="B2"/>
        <w:rPr/>
      </w:pPr>
      <w:r>
        <w:rPr/>
        <w:t>-</w:t>
        <w:tab/>
        <w:t>enforcing network based user preferences, e.g. check whether other UEs shall be allowed to retrieve session information related to the UE.</w:t>
      </w:r>
    </w:p>
    <w:p>
      <w:pPr>
        <w:pStyle w:val="B1"/>
        <w:rPr>
          <w:b/>
          <w:b/>
        </w:rPr>
      </w:pPr>
      <w:r>
        <w:rPr>
          <w:b/>
        </w:rPr>
        <w:tab/>
        <w:t>Authorization of incoming request by the UE. The UE based authorization includes:</w:t>
      </w:r>
    </w:p>
    <w:p>
      <w:pPr>
        <w:pStyle w:val="B2"/>
        <w:rPr/>
      </w:pPr>
      <w:r>
        <w:rPr/>
        <w:t>-</w:t>
        <w:tab/>
        <w:t>authorization through end-user interaction, e.g. the end user authorizes requests for IUT Media Control Related Procedures by pressing a button on the device.</w:t>
      </w:r>
    </w:p>
    <w:p>
      <w:pPr>
        <w:pStyle w:val="B2"/>
        <w:rPr/>
      </w:pPr>
      <w:r>
        <w:rPr/>
        <w:t>-</w:t>
        <w:tab/>
        <w:t>automatic authorization by UE configuration, e.g. the UE automatically authorizes requests for IUT Media Control Related Procedures from a specific device.</w:t>
      </w:r>
    </w:p>
    <w:p>
      <w:pPr>
        <w:pStyle w:val="Normal"/>
        <w:rPr/>
      </w:pPr>
      <w:r>
        <w:rPr/>
        <w:t>The UE based authorization is considered to be a local implementation of the UE.</w:t>
      </w:r>
    </w:p>
    <w:p>
      <w:pPr>
        <w:pStyle w:val="Normal"/>
        <w:rPr/>
      </w:pPr>
      <w:r>
        <w:rPr/>
        <w:t xml:space="preserve">If the user requires configuring IUT authorisation and preference settings to the SCC AS, this shall be possible via the </w:t>
      </w:r>
      <w:r>
        <w:rPr>
          <w:lang w:val="en-US" w:eastAsia="en-US"/>
        </w:rPr>
        <w:t>Ut</w:t>
      </w:r>
      <w:r>
        <w:rPr/>
        <w:t xml:space="preserve"> interface. The information that can be configured includes:</w:t>
      </w:r>
    </w:p>
    <w:p>
      <w:pPr>
        <w:pStyle w:val="B1"/>
        <w:rPr/>
      </w:pPr>
      <w:r>
        <w:rPr/>
        <w:t>-</w:t>
        <w:tab/>
        <w:t>UEs authorised by the user to perform the IUT Media Control Related Procedures; and</w:t>
      </w:r>
    </w:p>
    <w:p>
      <w:pPr>
        <w:pStyle w:val="B1"/>
        <w:rPr/>
      </w:pPr>
      <w:r>
        <w:rPr/>
        <w:t>-</w:t>
        <w:tab/>
        <w:t>authorisation for the SCC AS to preferentially route incoming session invitations from the remote party towards Controller capable UE(s). The user may additionally define criteria to determine whether to preferentially route incoming session invitations from the remote party towards Controller capable UE(s). It shall be possible to apply, for example, the following criteria and combinations of the following criteria to the incoming request:</w:t>
      </w:r>
    </w:p>
    <w:p>
      <w:pPr>
        <w:pStyle w:val="B2"/>
        <w:rPr/>
      </w:pPr>
      <w:r>
        <w:rPr/>
        <w:t>-</w:t>
        <w:tab/>
        <w:t>Calling party identity (Public User Identity);</w:t>
      </w:r>
    </w:p>
    <w:p>
      <w:pPr>
        <w:pStyle w:val="B2"/>
        <w:rPr/>
      </w:pPr>
      <w:r>
        <w:rPr/>
        <w:t>-</w:t>
        <w:tab/>
        <w:t>Called party identity used;</w:t>
      </w:r>
    </w:p>
    <w:p>
      <w:pPr>
        <w:pStyle w:val="B2"/>
        <w:rPr/>
      </w:pPr>
      <w:r>
        <w:rPr/>
        <w:t>-</w:t>
        <w:tab/>
        <w:t>Identification of the Service (Service Identifier); and</w:t>
      </w:r>
    </w:p>
    <w:p>
      <w:pPr>
        <w:pStyle w:val="B2"/>
        <w:rPr/>
      </w:pPr>
      <w:r>
        <w:rPr/>
        <w:t>-</w:t>
        <w:tab/>
        <w:t>Media types being offered in the incoming request.</w:t>
      </w:r>
    </w:p>
    <w:p>
      <w:pPr>
        <w:pStyle w:val="Normal"/>
        <w:rPr/>
      </w:pPr>
      <w:r>
        <w:rPr/>
        <w:t>The SCC AS shall take in account operator policy and the above user preferences when determining:</w:t>
      </w:r>
    </w:p>
    <w:p>
      <w:pPr>
        <w:pStyle w:val="B1"/>
        <w:rPr/>
      </w:pPr>
      <w:r>
        <w:rPr/>
        <w:t>-</w:t>
        <w:tab/>
        <w:t>whether the UE is authorised to perform the Controller UE functions, and</w:t>
      </w:r>
    </w:p>
    <w:p>
      <w:pPr>
        <w:pStyle w:val="B1"/>
        <w:rPr/>
      </w:pPr>
      <w:r>
        <w:rPr/>
        <w:t>-</w:t>
        <w:tab/>
        <w:t>whether to preferentially route incoming session requests from a remote party towards Controller capable UE(s).</w:t>
      </w:r>
    </w:p>
    <w:p>
      <w:pPr>
        <w:pStyle w:val="Heading3"/>
        <w:bidi w:val="0"/>
        <w:jc w:val="start"/>
        <w:rPr>
          <w:lang w:eastAsia="zh-CN"/>
        </w:rPr>
      </w:pPr>
      <w:bookmarkStart w:id="43" w:name="__RefHeading___Toc272698706"/>
      <w:bookmarkEnd w:id="43"/>
      <w:r>
        <w:rPr>
          <w:lang w:eastAsia="zh-CN"/>
        </w:rPr>
        <w:t>6.1.2</w:t>
        <w:tab/>
        <w:t>Control and User Plane Paths</w:t>
      </w:r>
    </w:p>
    <w:p>
      <w:pPr>
        <w:pStyle w:val="TH"/>
        <w:rPr>
          <w:lang w:eastAsia="zh-CN"/>
        </w:rPr>
      </w:pPr>
      <w:r>
        <w:rPr/>
        <w:object w:dxaOrig="16699" w:dyaOrig="9428">
          <v:shape id="ole_rId27" style="width:481.75pt;height:271.95pt" o:ole="">
            <v:imagedata r:id="rId28" o:title=""/>
          </v:shape>
          <o:OLEObject Type="Embed" ProgID="" ShapeID="ole_rId27" DrawAspect="Content" ObjectID="_1097071393" r:id="rId27"/>
        </w:object>
      </w:r>
    </w:p>
    <w:p>
      <w:pPr>
        <w:pStyle w:val="TF"/>
        <w:rPr>
          <w:lang w:eastAsia="zh-CN"/>
        </w:rPr>
      </w:pPr>
      <w:r>
        <w:rPr>
          <w:lang w:eastAsia="zh-CN"/>
        </w:rPr>
        <w:t>Figure 6.1.2-1: Control and User Plane Paths for Collaborative Session between UEs belonging to different IMS subscriptions</w:t>
      </w:r>
    </w:p>
    <w:p>
      <w:pPr>
        <w:pStyle w:val="Normal"/>
        <w:rPr>
          <w:lang w:eastAsia="zh-CN"/>
        </w:rPr>
      </w:pPr>
      <w:r>
        <w:rPr>
          <w:lang w:eastAsia="zh-CN"/>
        </w:rPr>
        <w:t>Figure 6.1.2-1 illustrates control and user plane paths for a two-user scenario in which there is a single Controller UE (UE A1 belonging to User-A). The Hosting SCC AS is the SCC AS that serves the (initial) Controller UE (SCC AS-A, that serves User-A in this illustration). It anchors the Remote Leg of the Collaborative Session (see TS 23.237 [2] for Remote Leg) and thereby executes service requests towards the remote end during and after setup of the Collaborative Session. Any other SCC AS involved in the Collaborative Session (in this illustration, SCC AS-B, that serves User-B) simply relays service requests associated with the Collaborative Session towards SCC AS-A (with SCC AS-A acting as remote end for that leg) using standard IMS signalling. Each SCC AS involved in the Collaborative Session may execute Access Transfer of the UE that it serves or forward the Access Transfer request to SCC AS-A.</w:t>
      </w:r>
    </w:p>
    <w:p>
      <w:pPr>
        <w:pStyle w:val="Normal"/>
        <w:rPr>
          <w:lang w:eastAsia="zh-CN"/>
        </w:rPr>
      </w:pPr>
      <w:r>
        <w:rPr>
          <w:lang w:eastAsia="zh-CN"/>
        </w:rPr>
        <w:t>In order for SCC AS-B to determine that it shall simply relay service requests associated with the Collaborative Session towards the Hosting SCC AS-A rather than execute them, handling is applied as follows:</w:t>
      </w:r>
    </w:p>
    <w:p>
      <w:pPr>
        <w:pStyle w:val="B1"/>
        <w:numPr>
          <w:ilvl w:val="0"/>
          <w:numId w:val="2"/>
        </w:numPr>
        <w:overflowPunct w:val="false"/>
        <w:autoSpaceDE w:val="false"/>
        <w:textAlignment w:val="baseline"/>
        <w:rPr/>
      </w:pPr>
      <w:r>
        <w:rPr>
          <w:lang w:eastAsia="zh-CN"/>
        </w:rPr>
        <w:t xml:space="preserve">if an SCC AS acts as a Hosting SCC AS for a Collaborative Session, it shall include a piece of service interaction information in the SIP signalling messages sent to other </w:t>
      </w:r>
      <w:r>
        <w:rPr>
          <w:lang w:val="en-US" w:eastAsia="en-US"/>
        </w:rPr>
        <w:t>SCC-ASs</w:t>
      </w:r>
      <w:r>
        <w:rPr>
          <w:lang w:eastAsia="zh-CN"/>
        </w:rPr>
        <w:t>, indicating that the Service Feature</w:t>
      </w:r>
      <w:r>
        <w:rPr/>
        <w:t xml:space="preserve"> "</w:t>
      </w:r>
      <w:r>
        <w:rPr>
          <w:lang w:eastAsia="zh-CN"/>
        </w:rPr>
        <w:t>Collaborative Session" has been performed;</w:t>
      </w:r>
    </w:p>
    <w:p>
      <w:pPr>
        <w:pStyle w:val="B1"/>
        <w:numPr>
          <w:ilvl w:val="0"/>
          <w:numId w:val="2"/>
        </w:numPr>
        <w:overflowPunct w:val="false"/>
        <w:autoSpaceDE w:val="false"/>
        <w:textAlignment w:val="baseline"/>
        <w:rPr/>
      </w:pPr>
      <w:r>
        <w:rPr>
          <w:lang w:eastAsia="zh-CN"/>
        </w:rPr>
        <w:t xml:space="preserve">if an SCC AS receives a SIP message containing indication that the Service Feature </w:t>
      </w:r>
      <w:r>
        <w:rPr/>
        <w:t>"</w:t>
      </w:r>
      <w:r>
        <w:rPr>
          <w:lang w:eastAsia="zh-CN"/>
        </w:rPr>
        <w:t>Collaborative Session" has been performed, it shall relay all service requests associated with the Collaborative Session towards the SCC AS that has inserted this indication.</w:t>
      </w:r>
    </w:p>
    <w:p>
      <w:pPr>
        <w:pStyle w:val="Heading3"/>
        <w:bidi w:val="0"/>
        <w:jc w:val="start"/>
        <w:rPr>
          <w:lang w:eastAsia="zh-CN"/>
        </w:rPr>
      </w:pPr>
      <w:bookmarkStart w:id="44" w:name="__RefHeading___Toc272698707"/>
      <w:bookmarkEnd w:id="44"/>
      <w:r>
        <w:rPr>
          <w:lang w:eastAsia="zh-CN"/>
        </w:rPr>
        <w:t>6.1.3</w:t>
        <w:tab/>
        <w:t>Information Flows</w:t>
      </w:r>
    </w:p>
    <w:p>
      <w:pPr>
        <w:pStyle w:val="Heading4"/>
        <w:bidi w:val="0"/>
        <w:ind w:start="1418" w:hanging="1418"/>
        <w:jc w:val="start"/>
        <w:rPr/>
      </w:pPr>
      <w:bookmarkStart w:id="45" w:name="__RefHeading___Toc272698708"/>
      <w:bookmarkEnd w:id="45"/>
      <w:r>
        <w:rPr>
          <w:lang w:eastAsia="ko-KR"/>
        </w:rPr>
        <w:t>6.</w:t>
      </w:r>
      <w:r>
        <w:rPr>
          <w:lang w:eastAsia="zh-CN"/>
        </w:rPr>
        <w:t>1.3.1</w:t>
      </w:r>
      <w:r>
        <w:rPr>
          <w:lang w:eastAsia="ko-KR"/>
        </w:rPr>
        <w:tab/>
      </w:r>
      <w:r>
        <w:rPr>
          <w:lang w:eastAsia="zh-CN"/>
        </w:rPr>
        <w:t>General</w:t>
      </w:r>
    </w:p>
    <w:p>
      <w:pPr>
        <w:pStyle w:val="Normal"/>
        <w:rPr>
          <w:lang w:eastAsia="ko-KR"/>
        </w:rPr>
      </w:pPr>
      <w:r>
        <w:rPr/>
        <w:t>The information flows in this clause that illustrate multiple IMS subscription scenarios mention network-based authorization of Collaborative Session service requests. In each such flow, it is understood that, in order to perform network-based authorization of such requests, the SCC AS can use collaborator-oriented information as described in clause 6.1.4.</w:t>
      </w:r>
    </w:p>
    <w:p>
      <w:pPr>
        <w:pStyle w:val="B1"/>
        <w:ind w:start="0" w:hanging="0"/>
        <w:rPr/>
      </w:pPr>
      <w:r>
        <w:rPr>
          <w:lang w:eastAsia="zh-CN"/>
        </w:rPr>
        <w:t>In the following information flows,</w:t>
      </w:r>
      <w:r>
        <w:rPr/>
        <w:t xml:space="preserve"> when</w:t>
      </w:r>
      <w:r>
        <w:rPr>
          <w:lang w:eastAsia="zh-CN"/>
        </w:rPr>
        <w:t xml:space="preserve"> initiating </w:t>
      </w:r>
      <w:r>
        <w:rPr>
          <w:bCs/>
          <w:lang w:eastAsia="zh-CN"/>
        </w:rPr>
        <w:t>IUT M</w:t>
      </w:r>
      <w:r>
        <w:rPr>
          <w:bCs/>
        </w:rPr>
        <w:t xml:space="preserve">edia </w:t>
      </w:r>
      <w:r>
        <w:rPr>
          <w:bCs/>
          <w:lang w:eastAsia="zh-CN"/>
        </w:rPr>
        <w:t>C</w:t>
      </w:r>
      <w:r>
        <w:rPr>
          <w:bCs/>
        </w:rPr>
        <w:t>ontrol</w:t>
      </w:r>
      <w:r>
        <w:rPr>
          <w:bCs/>
          <w:lang w:eastAsia="zh-CN"/>
        </w:rPr>
        <w:t xml:space="preserve"> Related Procedures</w:t>
      </w:r>
      <w:r>
        <w:rPr>
          <w:lang w:eastAsia="zh-CN"/>
        </w:rPr>
        <w:t xml:space="preserve">, the Controller UE can be replaced by the </w:t>
      </w:r>
      <w:r>
        <w:rPr>
          <w:lang w:val="en-US" w:eastAsia="en-US"/>
        </w:rPr>
        <w:t>Controllee</w:t>
      </w:r>
      <w:r>
        <w:rPr>
          <w:lang w:eastAsia="zh-CN"/>
        </w:rPr>
        <w:t xml:space="preserve"> UE with IUT capabilities, with the difference that the Hosting SCC AS receiving a media control request from a </w:t>
      </w:r>
      <w:r>
        <w:rPr>
          <w:lang w:val="en-US" w:eastAsia="en-US"/>
        </w:rPr>
        <w:t>Controllee</w:t>
      </w:r>
      <w:r>
        <w:rPr>
          <w:lang w:eastAsia="zh-CN"/>
        </w:rPr>
        <w:t xml:space="preserve"> UE with IUT capabilities shall send it to the Controller UE for authorization, or authorize it on behalf of the Controller UE (e.g. based on the user preferences associated with the Controller UE).</w:t>
      </w:r>
    </w:p>
    <w:p>
      <w:pPr>
        <w:pStyle w:val="Normal"/>
        <w:rPr>
          <w:lang w:eastAsia="zh-CN"/>
        </w:rPr>
      </w:pPr>
      <w:r>
        <w:rPr>
          <w:lang w:eastAsia="zh-CN"/>
        </w:rPr>
        <w:t>The scenarios and information flows in this document exemplify IUT initiated by a UE sending an IUT request received by the SCC AS. Scenarios pertaining to the SCC AS initiating IUT based on a different stimulus such as user preferences, other IMS signalling or service layer triggers are not precluded, but illustrative information flows are not included in this document.</w:t>
      </w:r>
    </w:p>
    <w:p>
      <w:pPr>
        <w:pStyle w:val="Heading4"/>
        <w:bidi w:val="0"/>
        <w:ind w:start="1418" w:hanging="1418"/>
        <w:jc w:val="start"/>
        <w:rPr/>
      </w:pPr>
      <w:bookmarkStart w:id="46" w:name="__RefHeading___Toc272698709"/>
      <w:bookmarkEnd w:id="46"/>
      <w:r>
        <w:rPr>
          <w:lang w:eastAsia="ko-KR"/>
        </w:rPr>
        <w:t>6.</w:t>
      </w:r>
      <w:r>
        <w:rPr>
          <w:lang w:eastAsia="zh-CN"/>
        </w:rPr>
        <w:t>1.3.2</w:t>
      </w:r>
      <w:r>
        <w:rPr>
          <w:lang w:eastAsia="ko-KR"/>
        </w:rPr>
        <w:tab/>
      </w:r>
      <w:r>
        <w:rPr>
          <w:lang w:eastAsia="zh-CN"/>
        </w:rPr>
        <w:t>Establishment of Collaborative Session upon Originating IMS Session Setup</w:t>
      </w:r>
    </w:p>
    <w:p>
      <w:pPr>
        <w:pStyle w:val="Heading5"/>
        <w:bidi w:val="0"/>
        <w:ind w:start="1701" w:hanging="1701"/>
        <w:jc w:val="start"/>
        <w:rPr>
          <w:lang w:eastAsia="ko-KR"/>
        </w:rPr>
      </w:pPr>
      <w:bookmarkStart w:id="47" w:name="__RefHeading___Toc272698710"/>
      <w:bookmarkEnd w:id="47"/>
      <w:r>
        <w:rPr>
          <w:lang w:eastAsia="zh-CN"/>
        </w:rPr>
        <w:t>6.1.3.2.1</w:t>
        <w:tab/>
        <w:t xml:space="preserve">Controller UE and </w:t>
      </w:r>
      <w:r>
        <w:rPr>
          <w:lang w:val="en-US" w:eastAsia="en-US"/>
        </w:rPr>
        <w:t>Controllee</w:t>
      </w:r>
      <w:r>
        <w:rPr>
          <w:lang w:eastAsia="zh-CN"/>
        </w:rPr>
        <w:t xml:space="preserve"> UE belong to same IMS subscription</w:t>
      </w:r>
    </w:p>
    <w:p>
      <w:pPr>
        <w:pStyle w:val="H6"/>
        <w:bidi w:val="0"/>
        <w:jc w:val="start"/>
        <w:rPr>
          <w:lang w:eastAsia="ko-KR"/>
        </w:rPr>
      </w:pPr>
      <w:r>
        <w:rPr>
          <w:lang w:eastAsia="ko-KR"/>
        </w:rPr>
        <w:t>6.1.3.2.1.1</w:t>
        <w:tab/>
        <w:t>Alternative 1</w:t>
      </w:r>
    </w:p>
    <w:p>
      <w:pPr>
        <w:pStyle w:val="Normal"/>
        <w:rPr/>
      </w:pPr>
      <w:r>
        <w:rPr>
          <w:lang w:eastAsia="ko-KR"/>
        </w:rPr>
        <w:t xml:space="preserve">UE-1 establishes an IMS session with a remote party and establishes a Collaborative Session with UE2 belonging the same IMS subscription as part of a single procedure. The Collaborative Session is anchored at the SCC AS. UE-1 may establish the Collaborative Session with one or more media being established on the </w:t>
      </w:r>
      <w:r>
        <w:rPr>
          <w:lang w:val="en-US" w:eastAsia="en-US"/>
        </w:rPr>
        <w:t>Controllee</w:t>
      </w:r>
      <w:r>
        <w:rPr>
          <w:lang w:eastAsia="ko-KR"/>
        </w:rPr>
        <w:t xml:space="preserve"> UE and with zero or more media on the Controller (itself). Following is an information flow for this procedure.</w:t>
      </w:r>
    </w:p>
    <w:p>
      <w:pPr>
        <w:pStyle w:val="TH"/>
        <w:rPr>
          <w:lang w:eastAsia="ko-KR"/>
        </w:rPr>
      </w:pPr>
      <w:bookmarkStart w:id="48" w:name="_1336592331"/>
      <w:bookmarkEnd w:id="48"/>
      <w:r>
        <w:rPr>
          <w:lang w:eastAsia="ko-KR"/>
        </w:rPr>
        <w:object w:dxaOrig="8474" w:dyaOrig="6449">
          <v:shape id="ole_rId29" style="width:423.7pt;height:322.45pt" o:ole="">
            <v:imagedata r:id="rId30" o:title=""/>
          </v:shape>
          <o:OLEObject Type="Embed" ProgID="" ShapeID="ole_rId29" DrawAspect="Content" ObjectID="_1126005528" r:id="rId29"/>
        </w:object>
      </w:r>
    </w:p>
    <w:p>
      <w:pPr>
        <w:pStyle w:val="TF"/>
        <w:rPr>
          <w:lang w:eastAsia="zh-CN"/>
        </w:rPr>
      </w:pPr>
      <w:r>
        <w:rPr>
          <w:lang w:eastAsia="zh-CN"/>
        </w:rPr>
        <w:t>Figure 6.1.3.2.1.1-1: Establish Collaborative Session on IMS session origination</w:t>
      </w:r>
    </w:p>
    <w:p>
      <w:pPr>
        <w:pStyle w:val="B1"/>
        <w:rPr/>
      </w:pPr>
      <w:r>
        <w:rPr/>
        <w:t>1.</w:t>
        <w:tab/>
        <w:t>UE-1 sends a request to the SCC AS to establish a Collaborative Session with UE2 (with Media Flow-A on UE-1 and Media Flow-B on UE-2), and an IMS session with a remote party. The IUT request shall include the enough information for the SCC AS to:</w:t>
      </w:r>
    </w:p>
    <w:p>
      <w:pPr>
        <w:pStyle w:val="B2"/>
        <w:rPr/>
      </w:pPr>
      <w:r>
        <w:rPr/>
        <w:t>-</w:t>
        <w:tab/>
        <w:t>identify media flows associated with each UE;</w:t>
      </w:r>
    </w:p>
    <w:p>
      <w:pPr>
        <w:pStyle w:val="B2"/>
        <w:rPr/>
      </w:pPr>
      <w:r>
        <w:rPr/>
        <w:t>-</w:t>
        <w:tab/>
        <w:t>keep the control of the Collaborative Session in UE-1.</w:t>
      </w:r>
    </w:p>
    <w:p>
      <w:pPr>
        <w:pStyle w:val="B1"/>
        <w:rPr/>
      </w:pPr>
      <w:r>
        <w:rPr/>
        <w:t>2.</w:t>
        <w:tab/>
        <w:t>The SCC AS verifies UE-1 and UE-2 belong to the same sub</w:t>
      </w:r>
      <w:r>
        <w:rPr>
          <w:lang w:eastAsia="zh-CN"/>
        </w:rPr>
        <w:t>s</w:t>
      </w:r>
      <w:r>
        <w:rPr/>
        <w:t>cription and establishes the Access Leg with UE-1 for Media Flow-A, and the Access Leg with UE-2 for Media Flow-B.</w:t>
      </w:r>
    </w:p>
    <w:p>
      <w:pPr>
        <w:pStyle w:val="B1"/>
        <w:rPr/>
      </w:pPr>
      <w:r>
        <w:rPr/>
        <w:t>3.</w:t>
        <w:tab/>
        <w:t>The SCC AS sends the IMS session establishment request on to the remote party for a session with Media Flows A and B and completes the setup of the access legs on UE1 and UE2.</w:t>
      </w:r>
    </w:p>
    <w:p>
      <w:pPr>
        <w:pStyle w:val="B1"/>
        <w:rPr/>
      </w:pPr>
      <w:r>
        <w:rPr/>
        <w:t>4.</w:t>
        <w:tab/>
        <w:t>The SCC AS indicates to UE1 that the requested Collaborative and IMS sessions are established.</w:t>
      </w:r>
    </w:p>
    <w:p>
      <w:pPr>
        <w:pStyle w:val="Normal"/>
        <w:rPr/>
      </w:pPr>
      <w:r>
        <w:rPr>
          <w:lang w:eastAsia="ko-KR"/>
        </w:rPr>
        <w:t xml:space="preserve">A Collaborative Session is established, for which UE-1 becomes the Controller UE and UE-2 becomes a </w:t>
      </w:r>
      <w:r>
        <w:rPr>
          <w:lang w:val="en-US" w:eastAsia="en-US"/>
        </w:rPr>
        <w:t>Controllee</w:t>
      </w:r>
      <w:r>
        <w:rPr>
          <w:lang w:eastAsia="ko-KR"/>
        </w:rPr>
        <w:t xml:space="preserve"> UE.</w:t>
      </w:r>
    </w:p>
    <w:p>
      <w:pPr>
        <w:pStyle w:val="H6"/>
        <w:bidi w:val="0"/>
        <w:jc w:val="start"/>
        <w:rPr>
          <w:lang w:eastAsia="ko-KR"/>
        </w:rPr>
      </w:pPr>
      <w:r>
        <w:rPr>
          <w:lang w:eastAsia="ko-KR"/>
        </w:rPr>
        <w:t>6.1.3.2.1.2</w:t>
        <w:tab/>
        <w:t>Alternative 2</w:t>
      </w:r>
    </w:p>
    <w:p>
      <w:pPr>
        <w:pStyle w:val="Normal"/>
        <w:rPr>
          <w:lang w:eastAsia="ko-KR"/>
        </w:rPr>
      </w:pPr>
      <w:r>
        <w:rPr>
          <w:lang w:eastAsia="ko-KR"/>
        </w:rPr>
        <w:t>The following information flow shows the Collaborative Session establishment procedure when there is no ongoing IMS session. Concurrent with a normal session set-up towards a remote party, UE-1 wants to establish a Collaborative Session, which is anchored at the SCC AS, with a new Media Flow-A on itself and a new Media Flow-B on another UE-2.</w:t>
      </w:r>
    </w:p>
    <w:p>
      <w:pPr>
        <w:pStyle w:val="TH"/>
        <w:rPr>
          <w:lang w:eastAsia="zh-CN"/>
        </w:rPr>
      </w:pPr>
      <w:r>
        <w:rPr/>
        <w:object w:dxaOrig="11128" w:dyaOrig="13113">
          <v:shape id="ole_rId31" style="width:481.85pt;height:567.8pt" o:ole="">
            <v:imagedata r:id="rId32" o:title=""/>
          </v:shape>
          <o:OLEObject Type="Embed" ProgID="" ShapeID="ole_rId31" DrawAspect="Content" ObjectID="_2034124754" r:id="rId31"/>
        </w:object>
      </w:r>
    </w:p>
    <w:p>
      <w:pPr>
        <w:pStyle w:val="TF"/>
        <w:overflowPunct w:val="false"/>
        <w:autoSpaceDE w:val="false"/>
        <w:textAlignment w:val="baseline"/>
        <w:rPr>
          <w:lang w:eastAsia="zh-CN"/>
        </w:rPr>
      </w:pPr>
      <w:r>
        <w:rPr>
          <w:lang w:eastAsia="zh-CN"/>
        </w:rPr>
        <w:t>Figure 6.1.3.2.1.2-1: Establishment of Collaborative Session upon Originating IMS Session Setup: Same IMS subscription: Alternative 2</w:t>
      </w:r>
    </w:p>
    <w:p>
      <w:pPr>
        <w:pStyle w:val="B1"/>
        <w:rPr>
          <w:lang w:eastAsia="zh-CN"/>
        </w:rPr>
      </w:pPr>
      <w:r>
        <w:rPr>
          <w:lang w:eastAsia="zh-CN"/>
        </w:rPr>
        <w:t>1.</w:t>
        <w:tab/>
        <w:t>UE-1 sends a session setup request towards the remote party in order to set up a Collaborative Session to remote party with Media-A in UE-1, and with Media-B in UE-2. The session setup request includes enough information for the network to:</w:t>
      </w:r>
    </w:p>
    <w:p>
      <w:pPr>
        <w:pStyle w:val="B2"/>
        <w:rPr>
          <w:lang w:eastAsia="zh-CN"/>
        </w:rPr>
      </w:pPr>
      <w:r>
        <w:rPr>
          <w:lang w:eastAsia="zh-CN"/>
        </w:rPr>
        <w:t>-</w:t>
        <w:tab/>
        <w:t>identify the remote party of the session setup request;</w:t>
      </w:r>
    </w:p>
    <w:p>
      <w:pPr>
        <w:pStyle w:val="B2"/>
        <w:rPr>
          <w:lang w:eastAsia="zh-CN"/>
        </w:rPr>
      </w:pPr>
      <w:r>
        <w:rPr>
          <w:lang w:eastAsia="zh-CN"/>
        </w:rPr>
        <w:t>-</w:t>
        <w:tab/>
        <w:t>identify that Media-A shall be established in UE-1;</w:t>
      </w:r>
    </w:p>
    <w:p>
      <w:pPr>
        <w:pStyle w:val="B2"/>
        <w:rPr>
          <w:lang w:eastAsia="zh-CN"/>
        </w:rPr>
      </w:pPr>
      <w:r>
        <w:rPr>
          <w:lang w:eastAsia="zh-CN"/>
        </w:rPr>
        <w:t>-</w:t>
        <w:tab/>
        <w:t>identify that Media-B shall be established in UE-2 and the media type associated with Media-B (e.g., video);</w:t>
      </w:r>
    </w:p>
    <w:p>
      <w:pPr>
        <w:pStyle w:val="B2"/>
        <w:rPr>
          <w:lang w:eastAsia="zh-CN"/>
        </w:rPr>
      </w:pPr>
      <w:r>
        <w:rPr>
          <w:lang w:eastAsia="zh-CN"/>
        </w:rPr>
        <w:t>-</w:t>
        <w:tab/>
        <w:t>keep the Collaborative Session control of Media-A and Media-B in UE-1.</w:t>
      </w:r>
    </w:p>
    <w:p>
      <w:pPr>
        <w:pStyle w:val="B1"/>
        <w:rPr/>
      </w:pPr>
      <w:r>
        <w:rPr>
          <w:lang w:eastAsia="zh-CN"/>
        </w:rPr>
        <w:t>2.</w:t>
        <w:tab/>
        <w:t xml:space="preserve">S-CSCF-1 forwards the session setup request to SCC AS-1 according to </w:t>
      </w:r>
      <w:r>
        <w:rPr>
          <w:lang w:val="en-US" w:eastAsia="en-US"/>
        </w:rPr>
        <w:t>iFC</w:t>
      </w:r>
      <w:r>
        <w:rPr>
          <w:lang w:eastAsia="zh-CN"/>
        </w:rPr>
        <w:t xml:space="preserve"> configuration.</w:t>
      </w:r>
    </w:p>
    <w:p>
      <w:pPr>
        <w:pStyle w:val="B1"/>
        <w:rPr>
          <w:lang w:eastAsia="zh-CN"/>
        </w:rPr>
      </w:pPr>
      <w:r>
        <w:rPr>
          <w:lang w:eastAsia="zh-CN"/>
        </w:rPr>
        <w:t>3.</w:t>
        <w:tab/>
        <w:t>SCC AS-1 authorizes the request from UE-1.</w:t>
      </w:r>
    </w:p>
    <w:p>
      <w:pPr>
        <w:pStyle w:val="B1"/>
        <w:rPr/>
      </w:pPr>
      <w:r>
        <w:rPr>
          <w:lang w:eastAsia="zh-CN"/>
        </w:rPr>
        <w:t>4.</w:t>
        <w:tab/>
      </w:r>
      <w:r>
        <w:rPr/>
        <w:t>SCC AS-1 sends a request to establish an Access Leg at UE-2 for Media-B</w:t>
      </w:r>
      <w:r>
        <w:rPr>
          <w:lang w:eastAsia="zh-CN"/>
        </w:rPr>
        <w:t>.</w:t>
      </w:r>
    </w:p>
    <w:p>
      <w:pPr>
        <w:pStyle w:val="NO"/>
        <w:rPr>
          <w:lang w:eastAsia="zh-CN"/>
        </w:rPr>
      </w:pPr>
      <w:r>
        <w:rPr>
          <w:lang w:eastAsia="zh-CN"/>
        </w:rPr>
        <w:t>NOTE:</w:t>
        <w:tab/>
      </w:r>
      <w:r>
        <w:rPr>
          <w:lang w:val="en-US" w:eastAsia="en-US"/>
        </w:rPr>
        <w:t>In order to obtain the full media description of Media-B, it is necessary to establish the Access Leg at UE-2 prior to engaging the remote party so that the SCC AS can send a proper (complete) SDP offer towards the remote party in step 5.</w:t>
      </w:r>
    </w:p>
    <w:p>
      <w:pPr>
        <w:pStyle w:val="B1"/>
        <w:rPr>
          <w:lang w:eastAsia="zh-CN"/>
        </w:rPr>
      </w:pPr>
      <w:r>
        <w:rPr>
          <w:lang w:eastAsia="zh-CN"/>
        </w:rPr>
        <w:t>5. ~ 6.</w:t>
        <w:tab/>
        <w:t>SCC AS-1 sends session setup request towards the remote party to set up remote leg, and S-CSCF-1 forwards the session setup request to remote party.</w:t>
      </w:r>
    </w:p>
    <w:p>
      <w:pPr>
        <w:pStyle w:val="B1"/>
        <w:rPr>
          <w:lang w:eastAsia="zh-CN"/>
        </w:rPr>
      </w:pPr>
      <w:r>
        <w:rPr>
          <w:lang w:eastAsia="zh-CN"/>
        </w:rPr>
        <w:t>7. ~ 8.</w:t>
        <w:tab/>
        <w:t>Remote party sends response with SDP answer of Media-A and Media-B towards SCC AS-1, and S-CSCF-1 forwards the response to SCC AS-1.</w:t>
      </w:r>
    </w:p>
    <w:p>
      <w:pPr>
        <w:pStyle w:val="B1"/>
        <w:rPr>
          <w:lang w:eastAsia="zh-CN"/>
        </w:rPr>
      </w:pPr>
      <w:r>
        <w:rPr>
          <w:lang w:eastAsia="zh-CN"/>
        </w:rPr>
        <w:t>9.</w:t>
        <w:tab/>
        <w:t>SCC AS-1 sends response with SDP answer of Media-A towards UE-1 to establish Media-A in UE-1, and the response also carries the information of Media-B.</w:t>
      </w:r>
    </w:p>
    <w:p>
      <w:pPr>
        <w:pStyle w:val="B1"/>
        <w:rPr>
          <w:lang w:eastAsia="zh-CN"/>
        </w:rPr>
      </w:pPr>
      <w:r>
        <w:rPr>
          <w:lang w:eastAsia="zh-CN"/>
        </w:rPr>
        <w:t>10.</w:t>
        <w:tab/>
        <w:t>S-CSCF-1 forwards the response towards UE-1.</w:t>
      </w:r>
    </w:p>
    <w:p>
      <w:pPr>
        <w:pStyle w:val="B1"/>
        <w:rPr>
          <w:lang w:eastAsia="zh-CN"/>
        </w:rPr>
      </w:pPr>
      <w:r>
        <w:rPr>
          <w:lang w:eastAsia="zh-CN"/>
        </w:rPr>
        <w:t>11.</w:t>
        <w:tab/>
        <w:t>SCC AS-1 sends response with SDP answer of Media-B towards UE-2 to establish Media-B in UE-2.</w:t>
      </w:r>
    </w:p>
    <w:p>
      <w:pPr>
        <w:pStyle w:val="B1"/>
        <w:rPr>
          <w:lang w:eastAsia="zh-CN"/>
        </w:rPr>
      </w:pPr>
      <w:r>
        <w:rPr>
          <w:lang w:eastAsia="zh-CN"/>
        </w:rPr>
        <w:t>12.</w:t>
        <w:tab/>
        <w:t>S-CSCF-1 forwards the response towards UE-2.</w:t>
      </w:r>
    </w:p>
    <w:p>
      <w:pPr>
        <w:pStyle w:val="Normal"/>
        <w:rPr/>
      </w:pPr>
      <w:r>
        <w:rPr>
          <w:lang w:eastAsia="zh-CN"/>
        </w:rPr>
        <w:t xml:space="preserve">After the above operation, a Collaborative Session has been established between UE-1 and UE-2 with: UE-1 as the Controller UE, UE-2 as a </w:t>
      </w:r>
      <w:r>
        <w:rPr>
          <w:lang w:val="en-US" w:eastAsia="en-US"/>
        </w:rPr>
        <w:t>Controllee</w:t>
      </w:r>
      <w:r>
        <w:rPr>
          <w:lang w:eastAsia="zh-CN"/>
        </w:rPr>
        <w:t xml:space="preserve"> UE, Media-A between UE-1 and the remote party, and Media-B between UE-2 and the remote party.</w:t>
      </w:r>
    </w:p>
    <w:p>
      <w:pPr>
        <w:pStyle w:val="Heading5"/>
        <w:bidi w:val="0"/>
        <w:ind w:start="1701" w:hanging="1701"/>
        <w:jc w:val="start"/>
        <w:rPr/>
      </w:pPr>
      <w:bookmarkStart w:id="49" w:name="__RefHeading___Toc272698711"/>
      <w:bookmarkEnd w:id="49"/>
      <w:r>
        <w:rPr>
          <w:lang w:eastAsia="zh-CN"/>
        </w:rPr>
        <w:t>6.1.3.2.2</w:t>
        <w:tab/>
        <w:t xml:space="preserve">Controller UE and </w:t>
      </w:r>
      <w:r>
        <w:rPr>
          <w:lang w:val="en-US" w:eastAsia="en-US"/>
        </w:rPr>
        <w:t>Controllee</w:t>
      </w:r>
      <w:r>
        <w:rPr>
          <w:lang w:eastAsia="zh-CN"/>
        </w:rPr>
        <w:t xml:space="preserve"> UE belong to different IMS subscriptions</w:t>
      </w:r>
    </w:p>
    <w:p>
      <w:pPr>
        <w:pStyle w:val="Normal"/>
        <w:rPr>
          <w:lang w:eastAsia="zh-CN"/>
        </w:rPr>
      </w:pPr>
      <w:r>
        <w:rPr>
          <w:lang w:eastAsia="zh-CN"/>
        </w:rPr>
        <w:t>The information flow below illustrates a scenario in which a Collaborative Session is established concurrent with the setup of an originating IMS session. The Controller UE invites a UE that belongs to a different subscription to participate in the Collaborative Session.</w:t>
      </w:r>
    </w:p>
    <w:p>
      <w:pPr>
        <w:pStyle w:val="TH"/>
        <w:rPr/>
      </w:pPr>
      <w:r>
        <w:rPr/>
        <w:object w:dxaOrig="15664" w:dyaOrig="17705">
          <v:shape id="ole_rId33" style="width:479.3pt;height:570.1pt" o:ole="">
            <v:imagedata r:id="rId34" o:title=""/>
          </v:shape>
          <o:OLEObject Type="Embed" ProgID="" ShapeID="ole_rId33" DrawAspect="Content" ObjectID="_2135333379" r:id="rId33"/>
        </w:object>
      </w:r>
    </w:p>
    <w:p>
      <w:pPr>
        <w:pStyle w:val="TF"/>
        <w:rPr/>
      </w:pPr>
      <w:r>
        <w:rPr>
          <w:lang w:eastAsia="zh-CN"/>
        </w:rPr>
        <w:t xml:space="preserve">Figure 6.1.3.2.2-1: Establishment of Collaborative Session upon originating IMS session setup: Controller UE and </w:t>
      </w:r>
      <w:r>
        <w:rPr>
          <w:lang w:val="en-US" w:eastAsia="en-US"/>
        </w:rPr>
        <w:t>Controllee</w:t>
      </w:r>
      <w:r>
        <w:rPr>
          <w:lang w:eastAsia="zh-CN"/>
        </w:rPr>
        <w:t xml:space="preserve"> UE belong to different IMS subscriptions</w:t>
      </w:r>
    </w:p>
    <w:p>
      <w:pPr>
        <w:pStyle w:val="B1"/>
        <w:rPr>
          <w:lang w:eastAsia="zh-CN"/>
        </w:rPr>
      </w:pPr>
      <w:r>
        <w:rPr>
          <w:lang w:eastAsia="zh-CN"/>
        </w:rPr>
        <w:t>1.</w:t>
        <w:tab/>
        <w:t>UE-1 sends a session setup request (can be INVITE message in SIP protocol) towards the remote party. The session setup request includes enough information for the network to:</w:t>
      </w:r>
    </w:p>
    <w:p>
      <w:pPr>
        <w:pStyle w:val="B2"/>
        <w:rPr>
          <w:lang w:eastAsia="zh-CN"/>
        </w:rPr>
      </w:pPr>
      <w:r>
        <w:rPr>
          <w:lang w:eastAsia="zh-CN"/>
        </w:rPr>
        <w:t>-</w:t>
        <w:tab/>
        <w:t>identify the remote party of the session setup request;</w:t>
      </w:r>
    </w:p>
    <w:p>
      <w:pPr>
        <w:pStyle w:val="B2"/>
        <w:rPr>
          <w:lang w:eastAsia="zh-CN"/>
        </w:rPr>
      </w:pPr>
      <w:r>
        <w:rPr>
          <w:lang w:eastAsia="zh-CN"/>
        </w:rPr>
        <w:t>-</w:t>
        <w:tab/>
        <w:t>identify that Media-A shall be established in UE-1;</w:t>
      </w:r>
    </w:p>
    <w:p>
      <w:pPr>
        <w:pStyle w:val="B2"/>
        <w:rPr>
          <w:lang w:eastAsia="zh-CN"/>
        </w:rPr>
      </w:pPr>
      <w:r>
        <w:rPr>
          <w:lang w:eastAsia="zh-CN"/>
        </w:rPr>
        <w:t>-</w:t>
        <w:tab/>
        <w:t>identify that Media-B shall be established in UE-2 and the media type associated with Media-B (e.g., video);</w:t>
      </w:r>
    </w:p>
    <w:p>
      <w:pPr>
        <w:pStyle w:val="B2"/>
        <w:rPr>
          <w:lang w:eastAsia="zh-CN"/>
        </w:rPr>
      </w:pPr>
      <w:r>
        <w:rPr>
          <w:lang w:eastAsia="zh-CN"/>
        </w:rPr>
        <w:t>-</w:t>
        <w:tab/>
        <w:t>keep the Collaborative Session control of Media-A and Media-B in UE-1.</w:t>
      </w:r>
    </w:p>
    <w:p>
      <w:pPr>
        <w:pStyle w:val="B1"/>
        <w:rPr>
          <w:lang w:eastAsia="zh-CN"/>
        </w:rPr>
      </w:pPr>
      <w:r>
        <w:rPr>
          <w:lang w:eastAsia="zh-CN"/>
        </w:rPr>
        <w:t>2.</w:t>
        <w:tab/>
        <w:t>S-CSCF-1 forwards the session setup request to SCC AS-1 according to iFC configuration.</w:t>
      </w:r>
    </w:p>
    <w:p>
      <w:pPr>
        <w:pStyle w:val="B1"/>
        <w:rPr>
          <w:lang w:eastAsia="zh-CN"/>
        </w:rPr>
      </w:pPr>
      <w:r>
        <w:rPr>
          <w:lang w:eastAsia="zh-CN"/>
        </w:rPr>
        <w:t>3.</w:t>
        <w:tab/>
        <w:t>SCC AS-1 authorizes the request from UE-1.</w:t>
      </w:r>
    </w:p>
    <w:p>
      <w:pPr>
        <w:pStyle w:val="B1"/>
        <w:rPr>
          <w:lang w:eastAsia="zh-CN"/>
        </w:rPr>
      </w:pPr>
      <w:r>
        <w:rPr>
          <w:lang w:eastAsia="zh-CN"/>
        </w:rPr>
        <w:t>4.</w:t>
        <w:tab/>
        <w:t>SCC AS-1 sends a request towards UE-2 for setting up Media-B in UE-2. The request includes enough information for the network to:</w:t>
      </w:r>
    </w:p>
    <w:p>
      <w:pPr>
        <w:pStyle w:val="B2"/>
        <w:rPr>
          <w:lang w:eastAsia="zh-CN"/>
        </w:rPr>
      </w:pPr>
      <w:r>
        <w:rPr>
          <w:lang w:eastAsia="zh-CN"/>
        </w:rPr>
        <w:t>-</w:t>
        <w:tab/>
        <w:t>identify that the source of the request is UE-1;</w:t>
      </w:r>
    </w:p>
    <w:p>
      <w:pPr>
        <w:pStyle w:val="B2"/>
        <w:rPr>
          <w:lang w:eastAsia="zh-CN"/>
        </w:rPr>
      </w:pPr>
      <w:r>
        <w:rPr>
          <w:lang w:eastAsia="zh-CN"/>
        </w:rPr>
        <w:t>-</w:t>
        <w:tab/>
        <w:t>identify that Media-B shall be established in UE-2 and the media type associated with Media-B (e.g., video);</w:t>
      </w:r>
    </w:p>
    <w:p>
      <w:pPr>
        <w:pStyle w:val="B2"/>
        <w:rPr>
          <w:lang w:eastAsia="zh-CN"/>
        </w:rPr>
      </w:pPr>
      <w:r>
        <w:rPr>
          <w:lang w:eastAsia="zh-CN"/>
        </w:rPr>
        <w:t>-</w:t>
        <w:tab/>
        <w:t>keep the Collaborative Session control of Media-B in UE-1.</w:t>
      </w:r>
    </w:p>
    <w:p>
      <w:pPr>
        <w:pStyle w:val="B1"/>
        <w:rPr>
          <w:lang w:eastAsia="zh-CN"/>
        </w:rPr>
      </w:pPr>
      <w:r>
        <w:rPr>
          <w:lang w:eastAsia="zh-CN"/>
        </w:rPr>
        <w:tab/>
        <w:t>S-CSCF-1 forwards the request towards UE-2.</w:t>
      </w:r>
    </w:p>
    <w:p>
      <w:pPr>
        <w:pStyle w:val="B1"/>
        <w:rPr>
          <w:lang w:eastAsia="zh-CN"/>
        </w:rPr>
      </w:pPr>
      <w:r>
        <w:rPr>
          <w:lang w:eastAsia="zh-CN"/>
        </w:rPr>
        <w:t>5.</w:t>
        <w:tab/>
        <w:t>If UE-2 is an IUT subscriber, the request is routed via SCC AS-2. SCC AS-2 notes that this request relates to the establishment of a Collaborative Session so that any requests by UE-2 related to this Collaborative Session will be sent towards SCC AS-1. A Collaborative Session setup request is then routed on towards UE-2. If UE-2 is not an IUT subscriber, S-CSCF-2 routes the request according to normal procedures.</w:t>
      </w:r>
    </w:p>
    <w:p>
      <w:pPr>
        <w:pStyle w:val="B1"/>
        <w:rPr>
          <w:lang w:eastAsia="zh-CN"/>
        </w:rPr>
      </w:pPr>
      <w:r>
        <w:rPr>
          <w:lang w:eastAsia="zh-CN"/>
        </w:rPr>
        <w:t>6.</w:t>
        <w:tab/>
        <w:t>The session setup request is forwarded to UE-2. The request includes enough information for UE-2 to identify that the source of the request is UE-1.</w:t>
      </w:r>
    </w:p>
    <w:p>
      <w:pPr>
        <w:pStyle w:val="B1"/>
        <w:rPr>
          <w:lang w:eastAsia="zh-CN"/>
        </w:rPr>
      </w:pPr>
      <w:r>
        <w:rPr>
          <w:lang w:eastAsia="zh-CN"/>
        </w:rPr>
        <w:t>7.</w:t>
        <w:tab/>
        <w:t>UE-2 sends a session setup response towards SCC AS-1. This response contains the full media description of Media-B.</w:t>
      </w:r>
    </w:p>
    <w:p>
      <w:pPr>
        <w:pStyle w:val="B1"/>
        <w:rPr>
          <w:lang w:eastAsia="zh-CN"/>
        </w:rPr>
      </w:pPr>
      <w:r>
        <w:rPr>
          <w:lang w:eastAsia="zh-CN"/>
        </w:rPr>
        <w:t>8 - 9.</w:t>
        <w:tab/>
        <w:t>S-CSCF-2 routes the response back towards SCC AS-1, via SCC AS-2 if UE-2 is an IUT subscriber.</w:t>
      </w:r>
    </w:p>
    <w:p>
      <w:pPr>
        <w:pStyle w:val="B1"/>
        <w:rPr>
          <w:lang w:eastAsia="zh-CN"/>
        </w:rPr>
      </w:pPr>
      <w:r>
        <w:rPr>
          <w:lang w:eastAsia="zh-CN"/>
        </w:rPr>
        <w:t>10.</w:t>
        <w:tab/>
        <w:t>SCC AS-1 sends a session setup request towards the remote party to set up remote leg.</w:t>
      </w:r>
    </w:p>
    <w:p>
      <w:pPr>
        <w:pStyle w:val="B1"/>
        <w:rPr>
          <w:lang w:eastAsia="zh-CN"/>
        </w:rPr>
      </w:pPr>
      <w:r>
        <w:rPr>
          <w:lang w:eastAsia="zh-CN"/>
        </w:rPr>
        <w:t>11.</w:t>
        <w:tab/>
        <w:t>S-CSCF-1 routes the session setup request to the remote party.</w:t>
      </w:r>
    </w:p>
    <w:p>
      <w:pPr>
        <w:pStyle w:val="B1"/>
        <w:rPr>
          <w:lang w:eastAsia="zh-CN"/>
        </w:rPr>
      </w:pPr>
      <w:r>
        <w:rPr>
          <w:lang w:eastAsia="zh-CN"/>
        </w:rPr>
        <w:t>12.</w:t>
        <w:tab/>
        <w:t>Remote Party sends response with SDP answer of Media-A and Media-B towards SCC AS-1.</w:t>
      </w:r>
    </w:p>
    <w:p>
      <w:pPr>
        <w:pStyle w:val="B1"/>
        <w:rPr>
          <w:lang w:eastAsia="zh-CN"/>
        </w:rPr>
      </w:pPr>
      <w:r>
        <w:rPr>
          <w:lang w:eastAsia="zh-CN"/>
        </w:rPr>
        <w:t>13.</w:t>
        <w:tab/>
        <w:t>S-CSCF-1 forwards the response to SCC AS-1.</w:t>
      </w:r>
    </w:p>
    <w:p>
      <w:pPr>
        <w:pStyle w:val="B1"/>
        <w:rPr>
          <w:lang w:eastAsia="zh-CN"/>
        </w:rPr>
      </w:pPr>
      <w:r>
        <w:rPr>
          <w:lang w:eastAsia="zh-CN"/>
        </w:rPr>
        <w:t>14.</w:t>
        <w:tab/>
        <w:t>SCC AS-1 sends response with SDP answer of Media-A towards UE-1 to establish Media-A, and the response also carries the information of Media-B.</w:t>
      </w:r>
    </w:p>
    <w:p>
      <w:pPr>
        <w:pStyle w:val="B1"/>
        <w:rPr>
          <w:lang w:eastAsia="zh-CN"/>
        </w:rPr>
      </w:pPr>
      <w:r>
        <w:rPr>
          <w:lang w:eastAsia="zh-CN"/>
        </w:rPr>
        <w:t>15.</w:t>
        <w:tab/>
        <w:t>S-CSCF-1 forwards the response towards UE-1.</w:t>
      </w:r>
    </w:p>
    <w:p>
      <w:pPr>
        <w:pStyle w:val="B1"/>
        <w:rPr>
          <w:lang w:eastAsia="zh-CN"/>
        </w:rPr>
      </w:pPr>
      <w:r>
        <w:rPr>
          <w:lang w:eastAsia="zh-CN"/>
        </w:rPr>
        <w:t>16.</w:t>
        <w:tab/>
        <w:t>SCC AS-1 sends response with SDP answer of Media-B towards UE-2 to establish Media-B.</w:t>
      </w:r>
    </w:p>
    <w:p>
      <w:pPr>
        <w:pStyle w:val="B1"/>
        <w:rPr>
          <w:lang w:eastAsia="zh-CN"/>
        </w:rPr>
      </w:pPr>
      <w:r>
        <w:rPr>
          <w:lang w:eastAsia="zh-CN"/>
        </w:rPr>
        <w:t>17.</w:t>
        <w:tab/>
        <w:t>S-CSCF-1 forwards the response towards UE-2.</w:t>
      </w:r>
    </w:p>
    <w:p>
      <w:pPr>
        <w:pStyle w:val="B1"/>
        <w:rPr>
          <w:lang w:eastAsia="zh-CN"/>
        </w:rPr>
      </w:pPr>
      <w:r>
        <w:rPr>
          <w:lang w:eastAsia="zh-CN"/>
        </w:rPr>
        <w:t>18.</w:t>
        <w:tab/>
        <w:t>If UE-2 is an IUT subscriber, S-CSCF-2 routes the response via SCC AS-2. SCC AS-2 then forwards the response towards S-CSCF-2.</w:t>
      </w:r>
    </w:p>
    <w:p>
      <w:pPr>
        <w:pStyle w:val="B1"/>
        <w:rPr>
          <w:lang w:eastAsia="zh-CN"/>
        </w:rPr>
      </w:pPr>
      <w:r>
        <w:rPr>
          <w:lang w:eastAsia="zh-CN"/>
        </w:rPr>
        <w:t>19.</w:t>
        <w:tab/>
        <w:t>S-CSCF-2 forwards the response towards UE-2.</w:t>
      </w:r>
    </w:p>
    <w:p>
      <w:pPr>
        <w:pStyle w:val="Normal"/>
        <w:rPr/>
      </w:pPr>
      <w:r>
        <w:rPr>
          <w:lang w:eastAsia="zh-CN"/>
        </w:rPr>
        <w:t xml:space="preserve">After the above operations, </w:t>
      </w:r>
      <w:r>
        <w:rPr>
          <w:lang w:eastAsia="ko-KR"/>
        </w:rPr>
        <w:t>a</w:t>
      </w:r>
      <w:r>
        <w:rPr/>
        <w:t xml:space="preserve"> Collaborative Session is established, for which UE-1 becomes the Controller UE and UE</w:t>
        <w:noBreakHyphen/>
        <w:t xml:space="preserve">2 becomes a </w:t>
      </w:r>
      <w:r>
        <w:rPr>
          <w:lang w:val="en-US" w:eastAsia="en-US"/>
        </w:rPr>
        <w:t>Controllee</w:t>
      </w:r>
      <w:r>
        <w:rPr/>
        <w:t xml:space="preserve"> UE.</w:t>
      </w:r>
      <w:r>
        <w:rPr>
          <w:lang w:eastAsia="zh-CN"/>
        </w:rPr>
        <w:t xml:space="preserve"> Media-A is established between Controller UE-1 and the remote party, and Media-B is established between </w:t>
      </w:r>
      <w:r>
        <w:rPr>
          <w:lang w:val="en-US" w:eastAsia="en-US"/>
        </w:rPr>
        <w:t>Controllee</w:t>
      </w:r>
      <w:r>
        <w:rPr>
          <w:lang w:eastAsia="zh-CN"/>
        </w:rPr>
        <w:t xml:space="preserve"> UE-2 and the remote party.</w:t>
      </w:r>
    </w:p>
    <w:p>
      <w:pPr>
        <w:pStyle w:val="Heading4"/>
        <w:bidi w:val="0"/>
        <w:ind w:start="1418" w:hanging="1418"/>
        <w:jc w:val="start"/>
        <w:rPr/>
      </w:pPr>
      <w:bookmarkStart w:id="50" w:name="__RefHeading___Toc272698712"/>
      <w:bookmarkEnd w:id="50"/>
      <w:r>
        <w:rPr>
          <w:lang w:eastAsia="ko-KR"/>
        </w:rPr>
        <w:t>6.</w:t>
      </w:r>
      <w:r>
        <w:rPr>
          <w:lang w:eastAsia="zh-CN"/>
        </w:rPr>
        <w:t>1.3</w:t>
      </w:r>
      <w:r>
        <w:rPr>
          <w:lang w:eastAsia="ko-KR"/>
        </w:rPr>
        <w:t>.3</w:t>
        <w:tab/>
      </w:r>
      <w:r>
        <w:rPr>
          <w:lang w:eastAsia="zh-CN"/>
        </w:rPr>
        <w:t>Establishment of Collaborative Session upon Terminating IMS Session Setup</w:t>
      </w:r>
    </w:p>
    <w:p>
      <w:pPr>
        <w:pStyle w:val="Heading5"/>
        <w:bidi w:val="0"/>
        <w:ind w:start="1701" w:hanging="1701"/>
        <w:jc w:val="start"/>
        <w:rPr>
          <w:lang w:eastAsia="ko-KR"/>
        </w:rPr>
      </w:pPr>
      <w:bookmarkStart w:id="51" w:name="__RefHeading___Toc272698713"/>
      <w:bookmarkEnd w:id="51"/>
      <w:r>
        <w:rPr>
          <w:lang w:eastAsia="zh-CN"/>
        </w:rPr>
        <w:t>6.1.3.3.1</w:t>
        <w:tab/>
        <w:t xml:space="preserve">Controller UE and </w:t>
      </w:r>
      <w:r>
        <w:rPr>
          <w:lang w:val="en-US" w:eastAsia="en-US"/>
        </w:rPr>
        <w:t>Controllee</w:t>
      </w:r>
      <w:r>
        <w:rPr>
          <w:lang w:eastAsia="zh-CN"/>
        </w:rPr>
        <w:t xml:space="preserve"> UE belong to same IMS subscription</w:t>
      </w:r>
    </w:p>
    <w:p>
      <w:pPr>
        <w:pStyle w:val="H6"/>
        <w:bidi w:val="0"/>
        <w:jc w:val="start"/>
        <w:rPr>
          <w:lang w:eastAsia="ko-KR"/>
        </w:rPr>
      </w:pPr>
      <w:r>
        <w:rPr>
          <w:lang w:eastAsia="ko-KR"/>
        </w:rPr>
        <w:t>6.1.3.3.1.1</w:t>
        <w:tab/>
        <w:t>Alternative 1</w:t>
      </w:r>
    </w:p>
    <w:p>
      <w:pPr>
        <w:pStyle w:val="Normal"/>
        <w:keepLines/>
        <w:rPr/>
      </w:pPr>
      <w:r>
        <w:rPr>
          <w:lang w:eastAsia="ko-KR"/>
        </w:rPr>
        <w:t xml:space="preserve">A remote party establishes an IMS session with UE1. UE1 establishes a Collaborative Session with UE2 belonging to the same IMS subscription as part of this session set-up procedure. The Collaborative Session is anchored at the SCC AS. UE-1 may establish the Collaborative Session with one or more media being established on the </w:t>
      </w:r>
      <w:r>
        <w:rPr>
          <w:lang w:val="en-US" w:eastAsia="en-US"/>
        </w:rPr>
        <w:t>Controllee</w:t>
      </w:r>
      <w:r>
        <w:rPr>
          <w:lang w:eastAsia="ko-KR"/>
        </w:rPr>
        <w:t xml:space="preserve"> UE and with zero or more media on the Controller (itself). Following is an information flow for this procedure.</w:t>
      </w:r>
    </w:p>
    <w:p>
      <w:pPr>
        <w:pStyle w:val="TH"/>
        <w:rPr>
          <w:lang w:eastAsia="zh-CN"/>
        </w:rPr>
      </w:pPr>
      <w:bookmarkStart w:id="52" w:name="_1336592590"/>
      <w:bookmarkEnd w:id="52"/>
      <w:r>
        <w:rPr>
          <w:lang w:eastAsia="zh-CN"/>
        </w:rPr>
        <w:object w:dxaOrig="9060" w:dyaOrig="5609">
          <v:shape id="ole_rId35" style="width:453pt;height:280.45pt" o:ole="">
            <v:imagedata r:id="rId36" o:title=""/>
          </v:shape>
          <o:OLEObject Type="Embed" ProgID="" ShapeID="ole_rId35" DrawAspect="Content" ObjectID="_963359774" r:id="rId35"/>
        </w:object>
      </w:r>
    </w:p>
    <w:p>
      <w:pPr>
        <w:pStyle w:val="TF"/>
        <w:rPr>
          <w:lang w:eastAsia="zh-CN"/>
        </w:rPr>
      </w:pPr>
      <w:r>
        <w:rPr>
          <w:lang w:eastAsia="zh-CN"/>
        </w:rPr>
        <w:t>Figure 6.1.3.3.1.1-1: Establish Collaborative Session on IMS session termination</w:t>
      </w:r>
    </w:p>
    <w:p>
      <w:pPr>
        <w:pStyle w:val="B1"/>
        <w:rPr/>
      </w:pPr>
      <w:r>
        <w:rPr/>
        <w:t>1.</w:t>
        <w:tab/>
        <w:t>The remote party sends a session establishment request to UE-1 for Media Flows A and B. The session is anchored at the SCC AS and the session establishment request is forwarded to UE-1.</w:t>
      </w:r>
    </w:p>
    <w:p>
      <w:pPr>
        <w:pStyle w:val="B1"/>
        <w:rPr/>
      </w:pPr>
      <w:r>
        <w:rPr/>
        <w:t>2.</w:t>
        <w:tab/>
        <w:t>The SCC AS establishes the Access Leg at UE-1 for Media Flow-A.</w:t>
      </w:r>
    </w:p>
    <w:p>
      <w:pPr>
        <w:pStyle w:val="B1"/>
        <w:rPr/>
      </w:pPr>
      <w:r>
        <w:rPr/>
        <w:t>3.</w:t>
        <w:tab/>
        <w:t xml:space="preserve"> UE-1 sends an IUT media transfer request to the SCC AS to establish the session with Media Flow-A on UE-1 and Media Flow-B on UE-2. The IUT media transfer request shall include the enough information for the SCC AS to:</w:t>
      </w:r>
    </w:p>
    <w:p>
      <w:pPr>
        <w:pStyle w:val="B2"/>
        <w:rPr/>
      </w:pPr>
      <w:r>
        <w:rPr/>
        <w:t>-</w:t>
        <w:tab/>
        <w:t>identify that the transferred Media Flow is Media Flow-B;</w:t>
      </w:r>
    </w:p>
    <w:p>
      <w:pPr>
        <w:pStyle w:val="B2"/>
        <w:rPr/>
      </w:pPr>
      <w:r>
        <w:rPr/>
        <w:t>-</w:t>
        <w:tab/>
        <w:t>identify that the target of the transferred Media Flow is UE-2;</w:t>
      </w:r>
    </w:p>
    <w:p>
      <w:pPr>
        <w:pStyle w:val="B2"/>
        <w:rPr/>
      </w:pPr>
      <w:r>
        <w:rPr/>
        <w:t>-</w:t>
        <w:tab/>
        <w:t>keep the control of the Collaborative Session in UE-1.</w:t>
      </w:r>
    </w:p>
    <w:p>
      <w:pPr>
        <w:pStyle w:val="B1"/>
        <w:rPr/>
      </w:pPr>
      <w:r>
        <w:rPr/>
        <w:t>4.</w:t>
        <w:tab/>
        <w:t>The SCC AS establishes the Access Leg at UE-2 for Media Flow-B.</w:t>
      </w:r>
    </w:p>
    <w:p>
      <w:pPr>
        <w:pStyle w:val="B1"/>
        <w:rPr/>
      </w:pPr>
      <w:r>
        <w:rPr/>
        <w:t>5.</w:t>
        <w:tab/>
        <w:t>The SCC AS sends an IUT media transfer response to UE-1 indicating that UE-2 accepts the media.</w:t>
      </w:r>
    </w:p>
    <w:p>
      <w:pPr>
        <w:pStyle w:val="B1"/>
        <w:rPr/>
      </w:pPr>
      <w:r>
        <w:rPr/>
        <w:t>6.</w:t>
        <w:tab/>
        <w:t>UE-1 sends a successful session establishment response for Media Flow-A.</w:t>
      </w:r>
    </w:p>
    <w:p>
      <w:pPr>
        <w:pStyle w:val="B1"/>
        <w:rPr/>
      </w:pPr>
      <w:r>
        <w:rPr/>
        <w:t>7.</w:t>
        <w:tab/>
        <w:t>The SCC AS sends the session establishment response on to the remote party for a session with Media Flows A and B.</w:t>
      </w:r>
    </w:p>
    <w:p>
      <w:pPr>
        <w:pStyle w:val="Normal"/>
        <w:rPr>
          <w:rFonts w:ascii="Arial" w:hAnsi="Arial" w:cs="Arial"/>
        </w:rPr>
      </w:pPr>
      <w:r>
        <w:rPr/>
        <w:t xml:space="preserve">A Collaborative Session is established, for which UE-1 becomes the Controller UE and UE-2 becomes a </w:t>
      </w:r>
      <w:r>
        <w:rPr>
          <w:lang w:val="en-US" w:eastAsia="en-US"/>
        </w:rPr>
        <w:t>Controllee</w:t>
      </w:r>
      <w:r>
        <w:rPr/>
        <w:t xml:space="preserve"> UE.</w:t>
      </w:r>
    </w:p>
    <w:p>
      <w:pPr>
        <w:pStyle w:val="H6"/>
        <w:bidi w:val="0"/>
        <w:jc w:val="start"/>
        <w:rPr>
          <w:lang w:eastAsia="ko-KR"/>
        </w:rPr>
      </w:pPr>
      <w:r>
        <w:rPr>
          <w:lang w:eastAsia="ko-KR"/>
        </w:rPr>
        <w:t>6.1.3.3.1.2</w:t>
        <w:tab/>
        <w:t>Alternative 2</w:t>
      </w:r>
    </w:p>
    <w:p>
      <w:pPr>
        <w:pStyle w:val="Normal"/>
        <w:rPr>
          <w:lang w:eastAsia="ko-KR"/>
        </w:rPr>
      </w:pPr>
      <w:r>
        <w:rPr>
          <w:lang w:eastAsia="ko-KR"/>
        </w:rPr>
        <w:t>The following information flow shows the Collaborative Session establishment procedure when there is no ongoing IMS session. Concurrent with the response to a normal session invitation received from a remote party, UE-1 wants to establish a Collaborative Session, which is anchored at the SCC AS, with the requested Media Flow-A on itself and the requested Media Flow-B on another UE-2.</w:t>
      </w:r>
    </w:p>
    <w:p>
      <w:pPr>
        <w:pStyle w:val="TH"/>
        <w:rPr>
          <w:lang w:eastAsia="zh-CN"/>
        </w:rPr>
      </w:pPr>
      <w:r>
        <w:rPr/>
        <w:object w:dxaOrig="11128" w:dyaOrig="12830">
          <v:shape id="ole_rId37" style="width:481.85pt;height:555.5pt" o:ole="">
            <v:imagedata r:id="rId38" o:title=""/>
          </v:shape>
          <o:OLEObject Type="Embed" ProgID="" ShapeID="ole_rId37" DrawAspect="Content" ObjectID="_1101131242" r:id="rId37"/>
        </w:object>
      </w:r>
    </w:p>
    <w:p>
      <w:pPr>
        <w:pStyle w:val="TF"/>
        <w:rPr>
          <w:lang w:eastAsia="zh-CN"/>
        </w:rPr>
      </w:pPr>
      <w:r>
        <w:rPr>
          <w:lang w:eastAsia="zh-CN"/>
        </w:rPr>
        <w:t>Figure 6.1.3.3.1.2-1: Establishment of Collaborative Session upon Terminating IMS Session Setup: Same IMS subscription: Alternative 2</w:t>
      </w:r>
    </w:p>
    <w:p>
      <w:pPr>
        <w:pStyle w:val="B1"/>
        <w:rPr>
          <w:lang w:eastAsia="zh-CN"/>
        </w:rPr>
      </w:pPr>
      <w:r>
        <w:rPr>
          <w:lang w:eastAsia="zh-CN"/>
        </w:rPr>
        <w:t>1.</w:t>
        <w:tab/>
        <w:t>Remote Party sends a session setup request towards UE-1 to set up Media-A and Media-B with UE-1.</w:t>
      </w:r>
    </w:p>
    <w:p>
      <w:pPr>
        <w:pStyle w:val="B1"/>
        <w:rPr/>
      </w:pPr>
      <w:r>
        <w:rPr>
          <w:lang w:eastAsia="zh-CN"/>
        </w:rPr>
        <w:t>2.</w:t>
        <w:tab/>
        <w:t xml:space="preserve">S-CSCF-1 forwards the session setup request to SCC-AS-1 according to </w:t>
      </w:r>
      <w:r>
        <w:rPr>
          <w:lang w:val="en-US" w:eastAsia="en-US"/>
        </w:rPr>
        <w:t>iFC</w:t>
      </w:r>
      <w:r>
        <w:rPr>
          <w:lang w:eastAsia="zh-CN"/>
        </w:rPr>
        <w:t xml:space="preserve"> configuration.</w:t>
      </w:r>
    </w:p>
    <w:p>
      <w:pPr>
        <w:pStyle w:val="B1"/>
        <w:rPr>
          <w:lang w:eastAsia="zh-CN"/>
        </w:rPr>
      </w:pPr>
      <w:r>
        <w:rPr>
          <w:lang w:eastAsia="zh-CN"/>
        </w:rPr>
        <w:t>3.</w:t>
        <w:tab/>
        <w:t>SCC AS-1 sends the session setup request back to S-CSCF-1.</w:t>
      </w:r>
    </w:p>
    <w:p>
      <w:pPr>
        <w:pStyle w:val="B1"/>
        <w:rPr>
          <w:lang w:eastAsia="zh-CN"/>
        </w:rPr>
      </w:pPr>
      <w:r>
        <w:rPr>
          <w:lang w:eastAsia="zh-CN"/>
        </w:rPr>
        <w:t>4.</w:t>
        <w:tab/>
        <w:t>S-CSCF-1 forwards the session setup request towards UE-1.</w:t>
      </w:r>
    </w:p>
    <w:p>
      <w:pPr>
        <w:pStyle w:val="B1"/>
        <w:rPr>
          <w:lang w:eastAsia="zh-CN"/>
        </w:rPr>
      </w:pPr>
      <w:r>
        <w:rPr>
          <w:lang w:eastAsia="zh-CN"/>
        </w:rPr>
        <w:t>5.</w:t>
        <w:tab/>
        <w:t>UE-1 sends a request towards SCC AS-1 to setup Media-B in UE-2. The session setup request includes enough information for the network to:</w:t>
      </w:r>
    </w:p>
    <w:p>
      <w:pPr>
        <w:pStyle w:val="B2"/>
        <w:rPr>
          <w:lang w:eastAsia="zh-CN"/>
        </w:rPr>
      </w:pPr>
      <w:r>
        <w:rPr>
          <w:lang w:eastAsia="zh-CN"/>
        </w:rPr>
        <w:t>-</w:t>
        <w:tab/>
        <w:t>identify that Media-B shall be established in UE-2 and the requested media type associated with Media-B (e.g., video);</w:t>
      </w:r>
    </w:p>
    <w:p>
      <w:pPr>
        <w:pStyle w:val="B2"/>
        <w:rPr>
          <w:lang w:eastAsia="zh-CN"/>
        </w:rPr>
      </w:pPr>
      <w:r>
        <w:rPr>
          <w:lang w:eastAsia="zh-CN"/>
        </w:rPr>
        <w:t>-</w:t>
        <w:tab/>
        <w:t>keep the Collaborative Session control in UE-1.</w:t>
      </w:r>
    </w:p>
    <w:p>
      <w:pPr>
        <w:pStyle w:val="B1"/>
        <w:rPr/>
      </w:pPr>
      <w:r>
        <w:rPr>
          <w:lang w:eastAsia="zh-CN"/>
        </w:rPr>
        <w:t>6.</w:t>
        <w:tab/>
        <w:t xml:space="preserve">S-CSCF-1 forwards the session setup request to SCC AS-1 according to </w:t>
      </w:r>
      <w:r>
        <w:rPr>
          <w:lang w:val="en-US" w:eastAsia="en-US"/>
        </w:rPr>
        <w:t>iFC</w:t>
      </w:r>
      <w:r>
        <w:rPr>
          <w:lang w:eastAsia="zh-CN"/>
        </w:rPr>
        <w:t xml:space="preserve"> configuration.</w:t>
      </w:r>
    </w:p>
    <w:p>
      <w:pPr>
        <w:pStyle w:val="B1"/>
        <w:rPr>
          <w:lang w:eastAsia="zh-CN"/>
        </w:rPr>
      </w:pPr>
      <w:r>
        <w:rPr>
          <w:lang w:eastAsia="zh-CN"/>
        </w:rPr>
        <w:t>7.</w:t>
        <w:tab/>
        <w:t>SCC AS-1 authorizes the request from UE-1.</w:t>
      </w:r>
    </w:p>
    <w:p>
      <w:pPr>
        <w:pStyle w:val="B1"/>
        <w:rPr/>
      </w:pPr>
      <w:r>
        <w:rPr>
          <w:lang w:eastAsia="zh-CN"/>
        </w:rPr>
        <w:t>8.</w:t>
        <w:tab/>
      </w:r>
      <w:r>
        <w:rPr/>
        <w:t>SCC AS-1 sends a request to establish an Access Leg at UE-2 for Media-B</w:t>
      </w:r>
      <w:r>
        <w:rPr>
          <w:lang w:eastAsia="zh-CN"/>
        </w:rPr>
        <w:t>.</w:t>
      </w:r>
    </w:p>
    <w:p>
      <w:pPr>
        <w:pStyle w:val="B1"/>
        <w:rPr>
          <w:lang w:eastAsia="zh-CN"/>
        </w:rPr>
      </w:pPr>
      <w:r>
        <w:rPr>
          <w:lang w:eastAsia="zh-CN"/>
        </w:rPr>
        <w:t>9. ~ 10.</w:t>
        <w:tab/>
        <w:t>SCC AS-1 sends a response towards the remote party. The response carries the SDP answer of Media-A in UE-1 and Media-B in UE-2. S-CSCF-1 forwards the successful response towards the remote party.</w:t>
      </w:r>
    </w:p>
    <w:p>
      <w:pPr>
        <w:pStyle w:val="Normal"/>
        <w:rPr/>
      </w:pPr>
      <w:r>
        <w:rPr>
          <w:lang w:eastAsia="zh-CN"/>
        </w:rPr>
        <w:t xml:space="preserve">After the above operation, </w:t>
      </w:r>
      <w:r>
        <w:rPr>
          <w:lang w:eastAsia="ko-KR"/>
        </w:rPr>
        <w:t>a</w:t>
      </w:r>
      <w:r>
        <w:rPr/>
        <w:t xml:space="preserve"> Collaborative Session is established, for which UE-1 becomes the Controller UE and UE-2 becomes a </w:t>
      </w:r>
      <w:r>
        <w:rPr>
          <w:lang w:val="en-US" w:eastAsia="en-US"/>
        </w:rPr>
        <w:t>Controllee</w:t>
      </w:r>
      <w:r>
        <w:rPr/>
        <w:t xml:space="preserve"> UE.</w:t>
      </w:r>
      <w:r>
        <w:rPr>
          <w:lang w:eastAsia="zh-CN"/>
        </w:rPr>
        <w:t xml:space="preserve"> Media-A is established between Controller UE-1 and the remote party, and Media-B is established between </w:t>
      </w:r>
      <w:r>
        <w:rPr>
          <w:lang w:val="en-US" w:eastAsia="en-US"/>
        </w:rPr>
        <w:t>Controllee</w:t>
      </w:r>
      <w:r>
        <w:rPr>
          <w:lang w:eastAsia="zh-CN"/>
        </w:rPr>
        <w:t xml:space="preserve"> UE-2 and the remote party.</w:t>
      </w:r>
    </w:p>
    <w:p>
      <w:pPr>
        <w:pStyle w:val="Heading5"/>
        <w:bidi w:val="0"/>
        <w:ind w:start="1701" w:hanging="1701"/>
        <w:jc w:val="start"/>
        <w:rPr/>
      </w:pPr>
      <w:bookmarkStart w:id="53" w:name="__RefHeading___Toc272698714"/>
      <w:bookmarkEnd w:id="53"/>
      <w:r>
        <w:rPr>
          <w:lang w:eastAsia="zh-CN"/>
        </w:rPr>
        <w:t>6.1.3.3.2</w:t>
        <w:tab/>
        <w:t xml:space="preserve">Controller UE and </w:t>
      </w:r>
      <w:r>
        <w:rPr>
          <w:lang w:val="en-US" w:eastAsia="en-US"/>
        </w:rPr>
        <w:t>Controllee</w:t>
      </w:r>
      <w:r>
        <w:rPr>
          <w:lang w:eastAsia="zh-CN"/>
        </w:rPr>
        <w:t xml:space="preserve"> UE belong to different IMS subscriptions</w:t>
      </w:r>
    </w:p>
    <w:p>
      <w:pPr>
        <w:pStyle w:val="Normal"/>
        <w:rPr>
          <w:lang w:eastAsia="zh-CN"/>
        </w:rPr>
      </w:pPr>
      <w:r>
        <w:rPr>
          <w:lang w:eastAsia="zh-CN"/>
        </w:rPr>
        <w:t>The information flow below illustrates a scenario in which a Collaborative Session is established concurrent with the setup of a terminating IMS session. The Controller UE invites a UE that belongs to a second user to participate in the Collaborative Session.</w:t>
      </w:r>
    </w:p>
    <w:p>
      <w:pPr>
        <w:pStyle w:val="TH"/>
        <w:rPr/>
      </w:pPr>
      <w:r>
        <w:rPr/>
        <w:object w:dxaOrig="14615" w:dyaOrig="15381">
          <v:shape id="ole_rId39" style="width:479.4pt;height:503.75pt" o:ole="">
            <v:imagedata r:id="rId40" o:title=""/>
          </v:shape>
          <o:OLEObject Type="Embed" ProgID="" ShapeID="ole_rId39" DrawAspect="Content" ObjectID="_59578874" r:id="rId39"/>
        </w:object>
      </w:r>
    </w:p>
    <w:p>
      <w:pPr>
        <w:pStyle w:val="TF"/>
        <w:rPr/>
      </w:pPr>
      <w:r>
        <w:rPr>
          <w:lang w:eastAsia="zh-CN"/>
        </w:rPr>
        <w:t xml:space="preserve">Figure 6.1.3.3.2-1: Establishment of Collaborative Session upon terminating IMS Session setup: Controller UE and </w:t>
      </w:r>
      <w:r>
        <w:rPr>
          <w:lang w:val="en-US" w:eastAsia="en-US"/>
        </w:rPr>
        <w:t>Controllee</w:t>
      </w:r>
      <w:r>
        <w:rPr>
          <w:lang w:eastAsia="zh-CN"/>
        </w:rPr>
        <w:t xml:space="preserve"> UE belong to different IMS subscriptions</w:t>
      </w:r>
    </w:p>
    <w:p>
      <w:pPr>
        <w:pStyle w:val="B1"/>
        <w:rPr>
          <w:lang w:eastAsia="zh-CN"/>
        </w:rPr>
      </w:pPr>
      <w:r>
        <w:rPr>
          <w:lang w:eastAsia="zh-CN"/>
        </w:rPr>
        <w:t>1 ~ 4.</w:t>
        <w:tab/>
        <w:t>The remote party sends a session setup request towards UE-1 to establish Media-A and Media-B.</w:t>
      </w:r>
    </w:p>
    <w:p>
      <w:pPr>
        <w:pStyle w:val="B1"/>
        <w:rPr>
          <w:lang w:eastAsia="zh-CN"/>
        </w:rPr>
      </w:pPr>
      <w:r>
        <w:rPr>
          <w:lang w:eastAsia="zh-CN"/>
        </w:rPr>
        <w:t>5.</w:t>
        <w:tab/>
        <w:t>UE-1 wants to transfer Media-B to UE-2. UE-1 sends a request towards SCC AS-1 to set up Media-B in UE-2. The request includes enough information for the network to:</w:t>
      </w:r>
    </w:p>
    <w:p>
      <w:pPr>
        <w:pStyle w:val="B2"/>
        <w:rPr>
          <w:lang w:eastAsia="zh-CN"/>
        </w:rPr>
      </w:pPr>
      <w:r>
        <w:rPr>
          <w:lang w:eastAsia="zh-CN"/>
        </w:rPr>
        <w:t>-</w:t>
        <w:tab/>
        <w:t>identify that Media-A is accepted and shall be established in UE-1;</w:t>
      </w:r>
    </w:p>
    <w:p>
      <w:pPr>
        <w:pStyle w:val="B2"/>
        <w:rPr>
          <w:lang w:eastAsia="zh-CN"/>
        </w:rPr>
      </w:pPr>
      <w:r>
        <w:rPr>
          <w:lang w:eastAsia="zh-CN"/>
        </w:rPr>
        <w:t>-</w:t>
        <w:tab/>
        <w:t>identify that Media-B shall be established in UE-2 and the media type associated with Media-B (e.g., video);</w:t>
      </w:r>
    </w:p>
    <w:p>
      <w:pPr>
        <w:pStyle w:val="B2"/>
        <w:rPr>
          <w:lang w:eastAsia="zh-CN"/>
        </w:rPr>
      </w:pPr>
      <w:r>
        <w:rPr>
          <w:lang w:eastAsia="zh-CN"/>
        </w:rPr>
        <w:t>-</w:t>
        <w:tab/>
        <w:t>keep the Collaborative Session control in UE-1.</w:t>
      </w:r>
    </w:p>
    <w:p>
      <w:pPr>
        <w:pStyle w:val="B1"/>
        <w:rPr>
          <w:lang w:eastAsia="zh-CN"/>
        </w:rPr>
      </w:pPr>
      <w:r>
        <w:rPr>
          <w:lang w:eastAsia="zh-CN"/>
        </w:rPr>
        <w:t>6.</w:t>
        <w:tab/>
        <w:t>S-CSCF-1 forwards the request to SCC AS-1.</w:t>
      </w:r>
    </w:p>
    <w:p>
      <w:pPr>
        <w:pStyle w:val="B1"/>
        <w:rPr>
          <w:lang w:eastAsia="zh-CN"/>
        </w:rPr>
      </w:pPr>
      <w:r>
        <w:rPr>
          <w:lang w:eastAsia="zh-CN"/>
        </w:rPr>
        <w:t>7.</w:t>
        <w:tab/>
        <w:t>SCC AS-1 authorizes the request from UE-1.</w:t>
      </w:r>
    </w:p>
    <w:p>
      <w:pPr>
        <w:pStyle w:val="B1"/>
        <w:rPr>
          <w:lang w:eastAsia="zh-CN"/>
        </w:rPr>
      </w:pPr>
      <w:r>
        <w:rPr>
          <w:lang w:eastAsia="zh-CN"/>
        </w:rPr>
        <w:t>8.</w:t>
        <w:tab/>
        <w:t>SCC AS-1 sends a request towards UE-2 for setting up Media-B in UE-2. The request includes enough information for the network to:</w:t>
      </w:r>
    </w:p>
    <w:p>
      <w:pPr>
        <w:pStyle w:val="B2"/>
        <w:rPr>
          <w:lang w:eastAsia="zh-CN"/>
        </w:rPr>
      </w:pPr>
      <w:r>
        <w:rPr>
          <w:lang w:eastAsia="zh-CN"/>
        </w:rPr>
        <w:t>-</w:t>
        <w:tab/>
        <w:t>identify the source of the request as UE-1;</w:t>
      </w:r>
    </w:p>
    <w:p>
      <w:pPr>
        <w:pStyle w:val="B2"/>
        <w:rPr>
          <w:lang w:eastAsia="zh-CN"/>
        </w:rPr>
      </w:pPr>
      <w:r>
        <w:rPr>
          <w:lang w:eastAsia="zh-CN"/>
        </w:rPr>
        <w:t>-</w:t>
        <w:tab/>
        <w:t>identify the remote party;</w:t>
      </w:r>
    </w:p>
    <w:p>
      <w:pPr>
        <w:pStyle w:val="B2"/>
        <w:rPr>
          <w:lang w:eastAsia="zh-CN"/>
        </w:rPr>
      </w:pPr>
      <w:r>
        <w:rPr>
          <w:lang w:eastAsia="zh-CN"/>
        </w:rPr>
        <w:t>-</w:t>
        <w:tab/>
        <w:t>identify that Media-B shall be established in UE-2;</w:t>
      </w:r>
    </w:p>
    <w:p>
      <w:pPr>
        <w:pStyle w:val="B2"/>
        <w:rPr>
          <w:lang w:eastAsia="zh-CN"/>
        </w:rPr>
      </w:pPr>
      <w:r>
        <w:rPr>
          <w:lang w:eastAsia="zh-CN"/>
        </w:rPr>
        <w:t>-</w:t>
        <w:tab/>
        <w:t>keep the Collaborative Session control of Media-B in UE-1.</w:t>
      </w:r>
    </w:p>
    <w:p>
      <w:pPr>
        <w:pStyle w:val="B1"/>
        <w:rPr>
          <w:lang w:eastAsia="zh-CN"/>
        </w:rPr>
      </w:pPr>
      <w:r>
        <w:rPr>
          <w:lang w:eastAsia="zh-CN"/>
        </w:rPr>
        <w:tab/>
        <w:t>S-CSCF-1 routes the request towards UE-2.</w:t>
      </w:r>
    </w:p>
    <w:p>
      <w:pPr>
        <w:pStyle w:val="B1"/>
        <w:rPr>
          <w:lang w:eastAsia="zh-CN"/>
        </w:rPr>
      </w:pPr>
      <w:r>
        <w:rPr>
          <w:lang w:eastAsia="zh-CN"/>
        </w:rPr>
        <w:t>9.</w:t>
        <w:tab/>
        <w:t>If UE-2 is an IUT subscriber, the request is routed via SCC AS-2. SCC AS-2 notes that this request relates to the establishment of a Collaborative Session so that any requests by UE-2 related to this Collaborative Session will be forwarded back towards SCC AS-1. A Session Setup request is then routed on towards UE-2. If UE-2 is not an IUT subscriber, S-CSCF-2 routes the request according to normal procedures.</w:t>
      </w:r>
    </w:p>
    <w:p>
      <w:pPr>
        <w:pStyle w:val="B1"/>
        <w:rPr>
          <w:lang w:eastAsia="zh-CN"/>
        </w:rPr>
      </w:pPr>
      <w:r>
        <w:rPr>
          <w:lang w:eastAsia="zh-CN"/>
        </w:rPr>
        <w:t>10.</w:t>
        <w:tab/>
        <w:t>S-CSCF-2 forwards the Session Setup request towards UE-2.</w:t>
      </w:r>
    </w:p>
    <w:p>
      <w:pPr>
        <w:pStyle w:val="B1"/>
        <w:rPr>
          <w:lang w:eastAsia="zh-CN"/>
        </w:rPr>
      </w:pPr>
      <w:r>
        <w:rPr>
          <w:lang w:eastAsia="zh-CN"/>
        </w:rPr>
        <w:t>11.</w:t>
        <w:tab/>
        <w:t>UE-2 sends the session setup response towards SCC AS-1.</w:t>
      </w:r>
    </w:p>
    <w:p>
      <w:pPr>
        <w:pStyle w:val="B1"/>
        <w:rPr>
          <w:lang w:eastAsia="zh-CN"/>
        </w:rPr>
      </w:pPr>
      <w:r>
        <w:rPr>
          <w:lang w:eastAsia="zh-CN"/>
        </w:rPr>
        <w:t>12.</w:t>
        <w:tab/>
        <w:t>If UE-2 is an IUT subscriber, S-CSCF-2 routes the session setup response via SCC AS-2..</w:t>
      </w:r>
    </w:p>
    <w:p>
      <w:pPr>
        <w:pStyle w:val="B1"/>
        <w:rPr>
          <w:lang w:eastAsia="zh-CN"/>
        </w:rPr>
      </w:pPr>
      <w:r>
        <w:rPr>
          <w:lang w:eastAsia="zh-CN"/>
        </w:rPr>
        <w:t>13.</w:t>
        <w:tab/>
        <w:t>S-CSCF-2 forwards the session setup response towards SCC AS-1.</w:t>
      </w:r>
    </w:p>
    <w:p>
      <w:pPr>
        <w:pStyle w:val="B1"/>
        <w:rPr>
          <w:lang w:eastAsia="zh-CN"/>
        </w:rPr>
      </w:pPr>
      <w:r>
        <w:rPr>
          <w:lang w:eastAsia="zh-CN"/>
        </w:rPr>
        <w:t>14.</w:t>
        <w:tab/>
        <w:t>SCC AS-1 sends a response with SDP answer of Media-A in UE-1 and Media-B in UE-2 towards the remote party.</w:t>
      </w:r>
    </w:p>
    <w:p>
      <w:pPr>
        <w:pStyle w:val="B1"/>
        <w:rPr>
          <w:lang w:eastAsia="zh-CN"/>
        </w:rPr>
      </w:pPr>
      <w:r>
        <w:rPr>
          <w:lang w:eastAsia="zh-CN"/>
        </w:rPr>
        <w:t>15.</w:t>
        <w:tab/>
        <w:t>S-CSCF-1 forwards the response towards the remote party.</w:t>
      </w:r>
    </w:p>
    <w:p>
      <w:pPr>
        <w:pStyle w:val="Normal"/>
        <w:rPr/>
      </w:pPr>
      <w:r>
        <w:rPr>
          <w:lang w:eastAsia="zh-CN"/>
        </w:rPr>
        <w:t xml:space="preserve">After the above operation, </w:t>
      </w:r>
      <w:r>
        <w:rPr>
          <w:lang w:eastAsia="ko-KR"/>
        </w:rPr>
        <w:t>a</w:t>
      </w:r>
      <w:r>
        <w:rPr/>
        <w:t xml:space="preserve"> Collaborative Session is established, for which UE-1 becomes the Controller UE and UE-2 becomes a </w:t>
      </w:r>
      <w:r>
        <w:rPr>
          <w:lang w:val="en-US" w:eastAsia="en-US"/>
        </w:rPr>
        <w:t>Controllee</w:t>
      </w:r>
      <w:r>
        <w:rPr/>
        <w:t xml:space="preserve"> UE.</w:t>
      </w:r>
      <w:r>
        <w:rPr>
          <w:lang w:eastAsia="zh-CN"/>
        </w:rPr>
        <w:t xml:space="preserve"> Media-A is established between Controller UE-1 and the remote party, and Media-B is established between </w:t>
      </w:r>
      <w:r>
        <w:rPr>
          <w:lang w:val="en-US" w:eastAsia="en-US"/>
        </w:rPr>
        <w:t>Controllee</w:t>
      </w:r>
      <w:r>
        <w:rPr>
          <w:lang w:eastAsia="zh-CN"/>
        </w:rPr>
        <w:t xml:space="preserve"> UE-2 and the remote party.</w:t>
      </w:r>
    </w:p>
    <w:p>
      <w:pPr>
        <w:pStyle w:val="Heading4"/>
        <w:bidi w:val="0"/>
        <w:ind w:start="1418" w:hanging="1418"/>
        <w:jc w:val="start"/>
        <w:rPr>
          <w:lang w:eastAsia="ko-KR"/>
        </w:rPr>
      </w:pPr>
      <w:bookmarkStart w:id="54" w:name="__RefHeading___Toc272698715"/>
      <w:bookmarkEnd w:id="54"/>
      <w:r>
        <w:rPr>
          <w:lang w:eastAsia="ko-KR"/>
        </w:rPr>
        <w:t>6.1.3.4</w:t>
        <w:tab/>
        <w:t>Transfer of Collaborative Session Control</w:t>
      </w:r>
    </w:p>
    <w:p>
      <w:pPr>
        <w:pStyle w:val="Heading5"/>
        <w:bidi w:val="0"/>
        <w:ind w:start="1701" w:hanging="1701"/>
        <w:jc w:val="start"/>
        <w:rPr/>
      </w:pPr>
      <w:bookmarkStart w:id="55" w:name="__RefHeading___Toc272698716"/>
      <w:bookmarkEnd w:id="55"/>
      <w:r>
        <w:rPr>
          <w:lang w:eastAsia="ko-KR"/>
        </w:rPr>
        <w:t>6.1.3.4.1</w:t>
        <w:tab/>
        <w:t xml:space="preserve">Controller UE transferring Collaborative Session Control to a </w:t>
      </w:r>
      <w:r>
        <w:rPr>
          <w:lang w:val="en-US" w:eastAsia="en-US"/>
        </w:rPr>
        <w:t>Controllee</w:t>
      </w:r>
      <w:r>
        <w:rPr>
          <w:lang w:eastAsia="ko-KR"/>
        </w:rPr>
        <w:t xml:space="preserve"> UE (same IMS subscription)</w:t>
      </w:r>
    </w:p>
    <w:p>
      <w:pPr>
        <w:pStyle w:val="Normal"/>
        <w:rPr/>
      </w:pPr>
      <w:r>
        <w:rPr/>
        <w:t xml:space="preserve">UE-1 and UE-2 are involved in a Collaborative Session with a remote UE. </w:t>
      </w:r>
      <w:r>
        <w:rPr>
          <w:lang w:eastAsia="ko-KR"/>
        </w:rPr>
        <w:t xml:space="preserve">The Collaborative Session is anchored at the SCC AS. UE-1 is the Controller UE of the Collaborative Session. </w:t>
      </w:r>
      <w:r>
        <w:rPr/>
        <w:t>UE-1 wishes to transfer the Collaborative Session Control to UE-2. The media flows to UE-1 and UE-2 from the remote UE remain unaffected.  Following is an information flow for this procedure.</w:t>
      </w:r>
    </w:p>
    <w:p>
      <w:pPr>
        <w:pStyle w:val="TH"/>
        <w:rPr/>
      </w:pPr>
      <w:r>
        <w:rPr/>
        <w:object w:dxaOrig="8910" w:dyaOrig="4757">
          <v:shape id="ole_rId41" style="width:445.55pt;height:237.85pt" o:ole="">
            <v:imagedata r:id="rId42" o:title=""/>
          </v:shape>
          <o:OLEObject Type="Embed" ProgID="" ShapeID="ole_rId41" DrawAspect="Content" ObjectID="_1795353705" r:id="rId41"/>
        </w:object>
      </w:r>
    </w:p>
    <w:p>
      <w:pPr>
        <w:pStyle w:val="TF"/>
        <w:rPr>
          <w:lang w:eastAsia="zh-CN"/>
        </w:rPr>
      </w:pPr>
      <w:r>
        <w:rPr>
          <w:lang w:eastAsia="zh-CN"/>
        </w:rPr>
        <w:t>Figure 6.1.3.4.1-1: Controller UE initiated transfer of Collaborative Session Control</w:t>
      </w:r>
    </w:p>
    <w:p>
      <w:pPr>
        <w:pStyle w:val="B1"/>
        <w:rPr/>
      </w:pPr>
      <w:r>
        <w:rPr/>
        <w:t>1.</w:t>
        <w:tab/>
        <w:t xml:space="preserve">A Collaborative Session is established between UE-1 and UE-2 and a remote UE with UE-1 acting as the Controller UE and the UE-2 acting as a </w:t>
      </w:r>
      <w:r>
        <w:rPr>
          <w:lang w:val="en-US" w:eastAsia="en-US"/>
        </w:rPr>
        <w:t>Controllee</w:t>
      </w:r>
      <w:r>
        <w:rPr/>
        <w:t xml:space="preserve"> UE. Each UE has a media flow with the remote UE.</w:t>
      </w:r>
    </w:p>
    <w:p>
      <w:pPr>
        <w:pStyle w:val="B1"/>
        <w:rPr/>
      </w:pPr>
      <w:r>
        <w:rPr/>
        <w:t>2.</w:t>
        <w:tab/>
        <w:t>UE-1 wishes to transfer the Collaborative Session Control to UE-2. However, none of the existing media flows are affected. It sends a request to SCC AS to relinquish Collaborative Session Control. This request includes a registered Public User Identity or public GRUU of UE-2.</w:t>
      </w:r>
    </w:p>
    <w:p>
      <w:pPr>
        <w:pStyle w:val="NO"/>
        <w:rPr/>
      </w:pPr>
      <w:r>
        <w:rPr/>
        <w:t>NOTE:</w:t>
        <w:tab/>
        <w:t>If UE-2 has several Public User Identities registered, UE-1 needs to select a Public User Identity sharing the service profile of the Public User Identity used by UE-1, in order for this procedure to succeed.</w:t>
      </w:r>
    </w:p>
    <w:p>
      <w:pPr>
        <w:pStyle w:val="B1"/>
        <w:rPr/>
      </w:pPr>
      <w:r>
        <w:rPr/>
        <w:t>3.</w:t>
        <w:tab/>
        <w:t>If the SCC AS does not have the list of Public User Identities sharing the service profile with the Public User Identity used by UE-1 for the Collaborative Session, it retrieves this information. If the Collaborative Session Control transfer request indicates that UE-2 has the same Public User Identity (but different public GRUU) as UE-1, this step is skipped.</w:t>
      </w:r>
    </w:p>
    <w:p>
      <w:pPr>
        <w:pStyle w:val="B1"/>
        <w:rPr/>
      </w:pPr>
      <w:r>
        <w:rPr/>
        <w:t>4.</w:t>
        <w:tab/>
        <w:t>The SCC AS ensures that UE-2 can act as the Controller UE for this Collaborative Session, and that the Public User Identity used by UE-2 shares the service profile with the Public User Identity used by UE-1 for the Collaborative Session. Then it sends a message to UE-2 requesting UE-2 to assume the role of Controller UE for this on-going Collaborative Session.</w:t>
      </w:r>
    </w:p>
    <w:p>
      <w:pPr>
        <w:pStyle w:val="B1"/>
        <w:rPr/>
      </w:pPr>
      <w:r>
        <w:rPr/>
        <w:t>5.</w:t>
        <w:tab/>
        <w:t>UE-2 accepts the role of Controller UE for this Collaborative Session and indicates its acceptance to SCC AS.</w:t>
      </w:r>
    </w:p>
    <w:p>
      <w:pPr>
        <w:pStyle w:val="B1"/>
        <w:rPr/>
      </w:pPr>
      <w:r>
        <w:rPr/>
        <w:t>6.</w:t>
        <w:tab/>
        <w:t>SCC AS in turn provides an acknowledgement to UE-1 confirming that UE-2 is the new Controller UE for the Collaborative Session and removing Collaborative Session Control from UE-1.</w:t>
      </w:r>
    </w:p>
    <w:p>
      <w:pPr>
        <w:pStyle w:val="B1"/>
        <w:rPr>
          <w:lang w:eastAsia="zh-CN"/>
        </w:rPr>
      </w:pPr>
      <w:r>
        <w:rPr/>
        <w:t>7.</w:t>
        <w:tab/>
        <w:t xml:space="preserve">UE-2 has become the Controller UE and UE-1 has become the </w:t>
      </w:r>
      <w:r>
        <w:rPr>
          <w:lang w:val="en-US" w:eastAsia="en-US"/>
        </w:rPr>
        <w:t>Controllee</w:t>
      </w:r>
      <w:r>
        <w:rPr/>
        <w:t xml:space="preserve"> UE.</w:t>
      </w:r>
    </w:p>
    <w:p>
      <w:pPr>
        <w:pStyle w:val="Heading5"/>
        <w:bidi w:val="0"/>
        <w:ind w:start="1701" w:hanging="1701"/>
        <w:jc w:val="start"/>
        <w:rPr>
          <w:lang w:eastAsia="ko-KR"/>
        </w:rPr>
      </w:pPr>
      <w:bookmarkStart w:id="56" w:name="__RefHeading___Toc272698717"/>
      <w:bookmarkEnd w:id="56"/>
      <w:r>
        <w:rPr>
          <w:lang w:eastAsia="ko-KR"/>
        </w:rPr>
        <w:t>6.1.3.4.2</w:t>
        <w:tab/>
        <w:t>Controller UE transferring Collaborative Session Control to another UE with Media Transfer (same IMS subscription)</w:t>
      </w:r>
    </w:p>
    <w:p>
      <w:pPr>
        <w:pStyle w:val="Normal"/>
        <w:rPr/>
      </w:pPr>
      <w:r>
        <w:rPr/>
        <w:t xml:space="preserve">UE-1 and UE-3 are involved in a collaborative session with a remote party. </w:t>
      </w:r>
      <w:r>
        <w:rPr>
          <w:lang w:eastAsia="ko-KR"/>
        </w:rPr>
        <w:t xml:space="preserve">The collaborative session is anchored at the SCC AS. UE-1 is the Controller UE of the Collaborative Session. </w:t>
      </w:r>
      <w:r>
        <w:rPr/>
        <w:t>UE-1 wishes to transfer the Collaborative Session Control to UE-2 along with the media flow on UE-1. The media flow to UE-3 from the remote party remains unaffected.  Following is an information flow for this procedure.</w:t>
      </w:r>
    </w:p>
    <w:p>
      <w:pPr>
        <w:pStyle w:val="TH"/>
        <w:rPr/>
      </w:pPr>
      <w:r>
        <w:rPr/>
        <w:object w:dxaOrig="8910" w:dyaOrig="5912">
          <v:shape id="ole_rId43" style="width:445.6pt;height:295.65pt" o:ole="">
            <v:imagedata r:id="rId44" o:title=""/>
          </v:shape>
          <o:OLEObject Type="Embed" ProgID="" ShapeID="ole_rId43" DrawAspect="Content" ObjectID="_184688891" r:id="rId43"/>
        </w:object>
      </w:r>
    </w:p>
    <w:p>
      <w:pPr>
        <w:pStyle w:val="TF"/>
        <w:rPr>
          <w:lang w:eastAsia="zh-CN"/>
        </w:rPr>
      </w:pPr>
      <w:r>
        <w:rPr>
          <w:lang w:eastAsia="zh-CN"/>
        </w:rPr>
        <w:t>Figure 6.1.3.4.2-1: Controller UE initiated transfer of Collaborative Session Control with transfer of media flow</w:t>
      </w:r>
    </w:p>
    <w:p>
      <w:pPr>
        <w:pStyle w:val="B1"/>
        <w:rPr/>
      </w:pPr>
      <w:r>
        <w:rPr/>
        <w:t>1.</w:t>
        <w:tab/>
        <w:t>A Collaborative Session is established between UE-1 and UE-3 and a remote party with UE-1 acting as the Controller UE and the UE-3 acting as a Controllee UE. Each UE has a media flow with the remote party.</w:t>
      </w:r>
    </w:p>
    <w:p>
      <w:pPr>
        <w:pStyle w:val="B1"/>
        <w:rPr/>
      </w:pPr>
      <w:r>
        <w:rPr/>
        <w:t>2.</w:t>
        <w:tab/>
        <w:t>UE-1 wishes to transfer the Collaborative Session Control along with media flow A to UE-2. UE-1 sends a request to SCC AS to transfer media flow A and relinquish Collaborative Session Control. This request includes a registered Public User Identity or GRUU of UE-2.</w:t>
      </w:r>
    </w:p>
    <w:p>
      <w:pPr>
        <w:pStyle w:val="B1"/>
        <w:rPr/>
      </w:pPr>
      <w:r>
        <w:rPr/>
        <w:t>3.</w:t>
        <w:tab/>
      </w:r>
      <w:bookmarkStart w:id="57" w:name="OLE_LINK8"/>
      <w:bookmarkStart w:id="58" w:name="OLE_LINK7"/>
      <w:r>
        <w:rPr/>
        <w:t>If the SCC AS does not have the list of Public User Identities that share the service profile with the Public User Identity used by UE-1 for the Collaborative Session, the SCC AS retrieves this information.</w:t>
      </w:r>
      <w:bookmarkEnd w:id="57"/>
      <w:bookmarkEnd w:id="58"/>
      <w:r>
        <w:rPr/>
        <w:t xml:space="preserve"> </w:t>
      </w:r>
      <w:r>
        <w:rPr>
          <w:lang w:eastAsia="zh-CN"/>
        </w:rPr>
        <w:t xml:space="preserve">If the </w:t>
      </w:r>
      <w:r>
        <w:rPr/>
        <w:t>Collaborative Session Control transfer request</w:t>
      </w:r>
      <w:r>
        <w:rPr>
          <w:lang w:eastAsia="zh-CN"/>
        </w:rPr>
        <w:t xml:space="preserve"> indicates that UE-2 has the same Public User Identity (but different public GRUU) with UE-1, this step is skipped.</w:t>
      </w:r>
    </w:p>
    <w:p>
      <w:pPr>
        <w:pStyle w:val="B1"/>
        <w:rPr/>
      </w:pPr>
      <w:r>
        <w:rPr/>
        <w:t>4.</w:t>
        <w:tab/>
        <w:t>The SCC AS ensures that UE-2 can act as the Controller UE for this Collaborative Session, and that the Public User Identity used by UE-2 shares the service profile with the Public User Identity used by UE-1 for the Collaborative Session.  The SCC-AS then sends a message to UE-2 requesting UE-2 to transfer media flow A and assume the role of Controller UE for this on-going Collaborative Session.</w:t>
      </w:r>
    </w:p>
    <w:p>
      <w:pPr>
        <w:pStyle w:val="B1"/>
        <w:rPr/>
      </w:pPr>
      <w:r>
        <w:rPr/>
        <w:t>5.</w:t>
        <w:tab/>
        <w:t>UE-2 accepts transfer of media A and accepts the role of Controller UE for this collaborative session and indicates its acceptance to the SCC AS.</w:t>
      </w:r>
    </w:p>
    <w:p>
      <w:pPr>
        <w:pStyle w:val="B1"/>
        <w:rPr/>
      </w:pPr>
      <w:r>
        <w:rPr/>
        <w:t>6</w:t>
        <w:tab/>
        <w:t>The SCC AS removes Media Flow-A from UE-1, and updates the Remote Leg using the Remote Leg Update procedure.</w:t>
      </w:r>
    </w:p>
    <w:p>
      <w:pPr>
        <w:pStyle w:val="B1"/>
        <w:rPr/>
      </w:pPr>
      <w:r>
        <w:rPr/>
        <w:t>7.</w:t>
        <w:tab/>
        <w:t>SCC AS in turn provides an acknowledgement to UE-1 confirming that UE-2 has accepted the media transfer and is the new Controller UE for the collaborative session .</w:t>
      </w:r>
    </w:p>
    <w:p>
      <w:pPr>
        <w:pStyle w:val="B1"/>
        <w:rPr/>
      </w:pPr>
      <w:r>
        <w:rPr/>
        <w:t>8.</w:t>
        <w:tab/>
        <w:t xml:space="preserve">UE-2 has become the Controller UE and UE-1 has become the Controllee UE and Media A is now transferred to UE-2. </w:t>
      </w:r>
      <w:r>
        <w:rPr>
          <w:lang w:eastAsia="zh-CN"/>
        </w:rPr>
        <w:t>If there is no media flow remaining on UE-1, UE-1 is released from the Collaborative Session.</w:t>
      </w:r>
    </w:p>
    <w:p>
      <w:pPr>
        <w:pStyle w:val="Heading5"/>
        <w:bidi w:val="0"/>
        <w:ind w:start="1701" w:hanging="1701"/>
        <w:jc w:val="start"/>
        <w:rPr>
          <w:lang w:eastAsia="ko-KR"/>
        </w:rPr>
      </w:pPr>
      <w:bookmarkStart w:id="59" w:name="__RefHeading___Toc272698718"/>
      <w:bookmarkEnd w:id="59"/>
      <w:r>
        <w:rPr>
          <w:lang w:eastAsia="zh-CN"/>
        </w:rPr>
        <w:t>6</w:t>
      </w:r>
      <w:r>
        <w:rPr>
          <w:lang w:eastAsia="ko-KR"/>
        </w:rPr>
        <w:t>.</w:t>
      </w:r>
      <w:r>
        <w:rPr>
          <w:lang w:eastAsia="zh-CN"/>
        </w:rPr>
        <w:t>1.3.4.3</w:t>
      </w:r>
      <w:r>
        <w:rPr>
          <w:lang w:eastAsia="ko-KR"/>
        </w:rPr>
        <w:tab/>
      </w:r>
      <w:r>
        <w:rPr/>
        <w:t>Session Control Transfer</w:t>
      </w:r>
      <w:r>
        <w:rPr>
          <w:lang w:eastAsia="zh-CN"/>
        </w:rPr>
        <w:t xml:space="preserve"> </w:t>
      </w:r>
      <w:r>
        <w:rPr/>
        <w:t>(CS media with Transfer of media)</w:t>
      </w:r>
    </w:p>
    <w:p>
      <w:pPr>
        <w:pStyle w:val="H6"/>
        <w:numPr>
          <w:ilvl w:val="0"/>
          <w:numId w:val="0"/>
        </w:numPr>
        <w:bidi w:val="0"/>
        <w:ind w:start="1985" w:hanging="1985"/>
        <w:jc w:val="start"/>
        <w:rPr>
          <w:lang w:eastAsia="zh-CN"/>
        </w:rPr>
      </w:pPr>
      <w:r>
        <w:rPr>
          <w:lang w:eastAsia="zh-CN"/>
        </w:rPr>
        <w:t>6.1.3.4.3.1</w:t>
        <w:tab/>
      </w:r>
      <w:r>
        <w:rPr>
          <w:lang w:eastAsia="ko-KR"/>
        </w:rPr>
        <w:t>General</w:t>
      </w:r>
    </w:p>
    <w:p>
      <w:pPr>
        <w:pStyle w:val="Normal"/>
        <w:rPr>
          <w:b/>
          <w:b/>
        </w:rPr>
      </w:pPr>
      <w:r>
        <w:rPr/>
        <w:t>These subsections show the information flow how to transfer media and control of a Collaborative Session from UE-1 to UE-2, where the incoming session is delivered over the Gm or I1 reference point and the media is established via CS network. It is assumed that UE-1 and UE-2 use Public User Identities that have the same service profile (and thus belong to the same IMS subscription).</w:t>
      </w:r>
    </w:p>
    <w:p>
      <w:pPr>
        <w:pStyle w:val="NO"/>
        <w:rPr/>
      </w:pPr>
      <w:r>
        <w:rPr/>
        <w:t>NOTE 1:</w:t>
        <w:tab/>
        <w:t>ICS capabilities are required by UE-2.</w:t>
      </w:r>
    </w:p>
    <w:p>
      <w:pPr>
        <w:pStyle w:val="NO"/>
        <w:rPr/>
      </w:pPr>
      <w:r>
        <w:rPr/>
        <w:t>NOTE 2:</w:t>
        <w:tab/>
        <w:t>Currently, there are no supporting stage 1 requirements for the information flows in this clause.</w:t>
      </w:r>
    </w:p>
    <w:p>
      <w:pPr>
        <w:pStyle w:val="H6"/>
        <w:numPr>
          <w:ilvl w:val="0"/>
          <w:numId w:val="0"/>
        </w:numPr>
        <w:bidi w:val="0"/>
        <w:ind w:start="1985" w:hanging="1985"/>
        <w:jc w:val="start"/>
        <w:rPr/>
      </w:pPr>
      <w:r>
        <w:rPr>
          <w:lang w:eastAsia="zh-CN"/>
        </w:rPr>
        <w:t>6</w:t>
      </w:r>
      <w:r>
        <w:rPr>
          <w:lang w:eastAsia="ko-KR"/>
        </w:rPr>
        <w:t>.</w:t>
      </w:r>
      <w:r>
        <w:rPr>
          <w:lang w:eastAsia="zh-CN"/>
        </w:rPr>
        <w:t>1.3.4.3.2</w:t>
        <w:tab/>
        <w:t>Collaborative Session Control and Media Transfer using Gm reference point</w:t>
      </w:r>
    </w:p>
    <w:p>
      <w:pPr>
        <w:pStyle w:val="Normal"/>
        <w:rPr/>
      </w:pPr>
      <w:bookmarkStart w:id="60" w:name="OLE_LINK4"/>
      <w:bookmarkStart w:id="61" w:name="OLE_LINK3"/>
      <w:r>
        <w:rPr/>
        <w:t>The following information flow shows how to transfer media and control of a Collaborative Session from UE-1 to UE</w:t>
        <w:noBreakHyphen/>
        <w:t xml:space="preserve">2, where the incoming session is delivered over the Gm reference point and the media is established via CS network. It is assumed that UE-1 and UE-2 belong to the same IMS subscription. </w:t>
      </w:r>
      <w:bookmarkEnd w:id="60"/>
      <w:bookmarkEnd w:id="61"/>
      <w:r>
        <w:rPr/>
        <w:t>Interworking entities correspond to MSC Server enhanced for ICS, and follows termination procedures with CS media using Gm reference point shown in TS 23.292 [</w:t>
      </w:r>
      <w:r>
        <w:rPr>
          <w:lang w:eastAsia="zh-CN"/>
        </w:rPr>
        <w:t>3</w:t>
      </w:r>
      <w:r>
        <w:rPr/>
        <w:t>].</w:t>
      </w:r>
    </w:p>
    <w:p>
      <w:pPr>
        <w:pStyle w:val="NO"/>
        <w:rPr/>
      </w:pPr>
      <w:r>
        <w:rPr/>
        <w:t>NOTE 1:</w:t>
        <w:tab/>
        <w:t xml:space="preserve"> When the interworking entities correspond to MSC Server and MGCF the CS bearer setup procedures follow the steps 11-17 in the Figure 7.4.2.2.2-2 of the TS 23.292 [</w:t>
      </w:r>
      <w:r>
        <w:rPr>
          <w:lang w:eastAsia="zh-CN"/>
        </w:rPr>
        <w:t>3</w:t>
      </w:r>
      <w:r>
        <w:rPr/>
        <w:t>].</w:t>
      </w:r>
    </w:p>
    <w:p>
      <w:pPr>
        <w:pStyle w:val="TH"/>
        <w:rPr/>
      </w:pPr>
      <w:r>
        <w:rPr/>
        <w:object w:dxaOrig="10494" w:dyaOrig="9693">
          <v:shape id="ole_rId45" style="width:481.7pt;height:444.9pt" o:ole="">
            <v:imagedata r:id="rId46" o:title=""/>
          </v:shape>
          <o:OLEObject Type="Embed" ProgID="" ShapeID="ole_rId45" DrawAspect="Content" ObjectID="_491104349" r:id="rId45"/>
        </w:object>
      </w:r>
    </w:p>
    <w:p>
      <w:pPr>
        <w:pStyle w:val="TF"/>
        <w:rPr/>
      </w:pPr>
      <w:r>
        <w:rPr/>
        <w:t xml:space="preserve">Figure 6.1.3.4.3.2-1: </w:t>
      </w:r>
      <w:bookmarkStart w:id="62" w:name="OLE_LINK6"/>
      <w:bookmarkStart w:id="63" w:name="OLE_LINK5"/>
      <w:r>
        <w:rPr/>
        <w:t>Flow for Controller UE initiated media/session control transfer – using Gm reference point</w:t>
      </w:r>
      <w:bookmarkEnd w:id="62"/>
      <w:bookmarkEnd w:id="63"/>
    </w:p>
    <w:p>
      <w:pPr>
        <w:pStyle w:val="B1"/>
        <w:rPr/>
      </w:pPr>
      <w:r>
        <w:rPr/>
        <w:t>1.</w:t>
        <w:tab/>
        <w:t>UE</w:t>
        <w:noBreakHyphen/>
        <w:t>1 decides to transfer the Media-A and Collaborative Session Control to UE</w:t>
        <w:noBreakHyphen/>
        <w:t>2 and sends IMS entities a transfer request indicating that the current Collaborative Session Control and Media-A is to be transferred to UE</w:t>
        <w:noBreakHyphen/>
        <w:t>2. This request includes a registered Public User Identity or public GRUU of UE-2.</w:t>
      </w:r>
    </w:p>
    <w:p>
      <w:pPr>
        <w:pStyle w:val="NO"/>
        <w:rPr/>
      </w:pPr>
      <w:r>
        <w:rPr/>
        <w:t>NOTE 2:</w:t>
        <w:tab/>
        <w:t>If UE-2 has several Public User Identities registered, UE-1 needs to select a Public User Identity sharing the service profile of the Public User Identity used by UE-1, in order for this procedure to succeed.</w:t>
      </w:r>
    </w:p>
    <w:p>
      <w:pPr>
        <w:pStyle w:val="B1"/>
        <w:rPr/>
      </w:pPr>
      <w:r>
        <w:rPr/>
        <w:t>2.</w:t>
        <w:tab/>
        <w:t>The IMS entities forward the transfer request to the SCC AS.</w:t>
      </w:r>
    </w:p>
    <w:p>
      <w:pPr>
        <w:pStyle w:val="B1"/>
        <w:rPr/>
      </w:pPr>
      <w:r>
        <w:rPr/>
        <w:t>3.</w:t>
        <w:tab/>
        <w:t xml:space="preserve">If the SCC AS does not have the list of Public User Identities sharing the service profile with the Public User Identity used by UE-1 for the Collaborative Session, it retrieves this information. </w:t>
      </w:r>
      <w:bookmarkStart w:id="64" w:name="OLE_LINK12"/>
      <w:bookmarkStart w:id="65" w:name="OLE_LINK11"/>
      <w:r>
        <w:rPr/>
        <w:t>If the Collaborative Session Control transfer request indicates that UE-2 has the same Public User Identity (but different public GRUU) with UE-1, this step is skipped.</w:t>
      </w:r>
      <w:bookmarkEnd w:id="64"/>
      <w:bookmarkEnd w:id="65"/>
    </w:p>
    <w:p>
      <w:pPr>
        <w:pStyle w:val="B1"/>
        <w:rPr/>
      </w:pPr>
      <w:r>
        <w:rPr/>
        <w:t>4.</w:t>
        <w:tab/>
        <w:t>The SCC AS performs T-ADS as specified in TS 23.292 [3] and chooses the CS domain for the setup of the Media-A. If UE-2 is not allowed to act as a Controller UE or if the transfer request can't be performed successfully, the SCC AS rejects the request with the reason and stops following the steps below.</w:t>
      </w:r>
    </w:p>
    <w:p>
      <w:pPr>
        <w:pStyle w:val="B1"/>
        <w:rPr/>
      </w:pPr>
      <w:r>
        <w:rPr/>
        <w:t>5.</w:t>
        <w:tab/>
        <w:t>The SCC AS generates and sends IMS entities an IUT transfer request indicating to transfer the Media-A and collaborative session control  to UE-2.</w:t>
      </w:r>
    </w:p>
    <w:p>
      <w:pPr>
        <w:pStyle w:val="B1"/>
        <w:rPr/>
      </w:pPr>
      <w:r>
        <w:rPr/>
        <w:t>6.</w:t>
        <w:tab/>
        <w:t>The IMS entities forward the received IUT transfer request to the UE-2.</w:t>
      </w:r>
    </w:p>
    <w:p>
      <w:pPr>
        <w:pStyle w:val="B1"/>
        <w:rPr/>
      </w:pPr>
      <w:r>
        <w:rPr/>
        <w:t>7.</w:t>
        <w:tab/>
        <w:t>The UE-2 accepts the transferred control of the Collaborative Session and sends a CS call setup message to the Interworking entities to accept the transferred media.</w:t>
      </w:r>
    </w:p>
    <w:p>
      <w:pPr>
        <w:pStyle w:val="B1"/>
        <w:rPr/>
      </w:pPr>
      <w:r>
        <w:rPr/>
        <w:t>8.</w:t>
        <w:tab/>
        <w:t>The Interworking entities respond with a call proceeding message and begins to set up the CS Bearer Control Signalling Path.</w:t>
      </w:r>
    </w:p>
    <w:p>
      <w:pPr>
        <w:pStyle w:val="B1"/>
        <w:rPr/>
      </w:pPr>
      <w:r>
        <w:rPr/>
        <w:t>9-10.</w:t>
        <w:tab/>
        <w:t>The Interworking entities send a session establishment request towards the SCC AS via IMS entities.</w:t>
      </w:r>
    </w:p>
    <w:p>
      <w:pPr>
        <w:pStyle w:val="B1"/>
        <w:rPr/>
      </w:pPr>
      <w:r>
        <w:rPr/>
        <w:t>11.</w:t>
        <w:tab/>
        <w:t>The UE-2 and SCC AS complete the setup of the Collaborative Session Control Signalling Path. The Collaborative Session Control between UE</w:t>
        <w:noBreakHyphen/>
        <w:t>2 and the SCC AS is established over Gm reference point. UE</w:t>
        <w:noBreakHyphen/>
        <w:t>2 becomes the Controller UE for the Collaborative Session.</w:t>
      </w:r>
    </w:p>
    <w:p>
      <w:pPr>
        <w:pStyle w:val="B1"/>
        <w:rPr/>
      </w:pPr>
      <w:r>
        <w:rPr/>
        <w:t>12.</w:t>
        <w:tab/>
        <w:t>Media-A between UE</w:t>
        <w:noBreakHyphen/>
        <w:t>2 and remote party is established. The remote leg is updated accordingly.</w:t>
      </w:r>
    </w:p>
    <w:p>
      <w:pPr>
        <w:pStyle w:val="B1"/>
        <w:rPr/>
      </w:pPr>
      <w:r>
        <w:rPr/>
        <w:t>13.</w:t>
        <w:tab/>
        <w:t>After the successful transfer of the Collaborative Session Control and Media-A onto the UE</w:t>
        <w:noBreakHyphen/>
        <w:t>2, the SCC AS sends the IMS entities an IUT transfer result message.</w:t>
      </w:r>
    </w:p>
    <w:p>
      <w:pPr>
        <w:pStyle w:val="B1"/>
        <w:rPr/>
      </w:pPr>
      <w:r>
        <w:rPr/>
        <w:t>14.</w:t>
        <w:tab/>
        <w:t>The IMS entities forward the IUT transfer result message to the UE-1.</w:t>
      </w:r>
    </w:p>
    <w:p>
      <w:pPr>
        <w:pStyle w:val="B1"/>
        <w:rPr/>
      </w:pPr>
      <w:r>
        <w:rPr/>
        <w:t>15.</w:t>
        <w:tab/>
        <w:t>The previous Media-A and Collaborative Session Control are released. UE</w:t>
        <w:noBreakHyphen/>
        <w:t xml:space="preserve">1 becomes a </w:t>
      </w:r>
      <w:r>
        <w:rPr>
          <w:lang w:val="en-US" w:eastAsia="en-US"/>
        </w:rPr>
        <w:t>Controllee</w:t>
      </w:r>
      <w:r>
        <w:rPr/>
        <w:t xml:space="preserve"> UE.</w:t>
      </w:r>
    </w:p>
    <w:p>
      <w:pPr>
        <w:pStyle w:val="H6"/>
        <w:numPr>
          <w:ilvl w:val="0"/>
          <w:numId w:val="0"/>
        </w:numPr>
        <w:bidi w:val="0"/>
        <w:ind w:start="1985" w:hanging="1985"/>
        <w:jc w:val="start"/>
        <w:rPr/>
      </w:pPr>
      <w:r>
        <w:rPr>
          <w:lang w:eastAsia="zh-CN"/>
        </w:rPr>
        <w:t>6</w:t>
      </w:r>
      <w:r>
        <w:rPr>
          <w:lang w:eastAsia="ko-KR"/>
        </w:rPr>
        <w:t>.</w:t>
      </w:r>
      <w:r>
        <w:rPr>
          <w:lang w:eastAsia="zh-CN"/>
        </w:rPr>
        <w:t>1.3.4.3.</w:t>
      </w:r>
      <w:r>
        <w:rPr/>
        <w:t>3</w:t>
        <w:tab/>
        <w:t>Collaborative Session Control and Media Transfer using I1 reference point</w:t>
      </w:r>
    </w:p>
    <w:p>
      <w:pPr>
        <w:pStyle w:val="Normal"/>
        <w:rPr/>
      </w:pPr>
      <w:r>
        <w:rPr/>
        <w:t>The following information flow shows how to transfer media and Collaborative Session Control from UE-1 to UE-2, where the incoming session is delivered over the I1 reference point and the media is established via CS network. It is assumed that UE-1 and UE-2 belong to the same IMS subscription. Interworking entities correspond to MSC enhanced for ICS, and follows termination procedures with CS media using I1 reference point shown in TS 23.292 [</w:t>
      </w:r>
      <w:r>
        <w:rPr>
          <w:lang w:eastAsia="zh-CN"/>
        </w:rPr>
        <w:t>3</w:t>
      </w:r>
      <w:r>
        <w:rPr/>
        <w:t>].</w:t>
      </w:r>
    </w:p>
    <w:p>
      <w:pPr>
        <w:pStyle w:val="NO"/>
        <w:rPr/>
      </w:pPr>
      <w:r>
        <w:rPr/>
        <w:t>NOTE 1:</w:t>
        <w:tab/>
        <w:t xml:space="preserve"> When the interworking entities correspond to MSC Server and MGCF the CS bearer setup procedures follow the steps 11-17 in the Figure 7.4.2.2.2-2 of the TS 23.292 [</w:t>
      </w:r>
      <w:r>
        <w:rPr>
          <w:lang w:eastAsia="zh-CN"/>
        </w:rPr>
        <w:t>3</w:t>
      </w:r>
      <w:r>
        <w:rPr/>
        <w:t>].</w:t>
      </w:r>
    </w:p>
    <w:p>
      <w:pPr>
        <w:pStyle w:val="TH"/>
        <w:rPr/>
      </w:pPr>
      <w:r>
        <w:rPr/>
        <w:object w:dxaOrig="10494" w:dyaOrig="9048">
          <v:shape id="ole_rId47" style="width:481.7pt;height:415.3pt" o:ole="">
            <v:imagedata r:id="rId48" o:title=""/>
          </v:shape>
          <o:OLEObject Type="Embed" ProgID="" ShapeID="ole_rId47" DrawAspect="Content" ObjectID="_960913413" r:id="rId47"/>
        </w:object>
      </w:r>
    </w:p>
    <w:p>
      <w:pPr>
        <w:pStyle w:val="TF"/>
        <w:rPr/>
      </w:pPr>
      <w:r>
        <w:rPr/>
        <w:t>Figure 6.</w:t>
      </w:r>
      <w:r>
        <w:rPr>
          <w:lang w:eastAsia="zh-CN"/>
        </w:rPr>
        <w:t>1.3.4.3.</w:t>
      </w:r>
      <w:r>
        <w:rPr/>
        <w:t>3-</w:t>
      </w:r>
      <w:r>
        <w:rPr>
          <w:lang w:eastAsia="zh-CN"/>
        </w:rPr>
        <w:t>1</w:t>
      </w:r>
      <w:r>
        <w:rPr/>
        <w:t>: Flow for Controller UE initiated media/session control transfer – using I1 reference point</w:t>
      </w:r>
    </w:p>
    <w:p>
      <w:pPr>
        <w:pStyle w:val="B1"/>
        <w:rPr/>
      </w:pPr>
      <w:r>
        <w:rPr/>
        <w:t>1.</w:t>
        <w:tab/>
        <w:t>UE</w:t>
        <w:noBreakHyphen/>
        <w:t>1 decides to transfer the Media-A and collaborative session control to UE</w:t>
        <w:noBreakHyphen/>
        <w:t>2 and sends IMS entities a transfer request indicating that the current collaborative session control and Media-A is to be transferred to UE</w:t>
        <w:noBreakHyphen/>
        <w:t>2. This request includes a registered Public User Identity or public GRUU of UE-2.</w:t>
      </w:r>
    </w:p>
    <w:p>
      <w:pPr>
        <w:pStyle w:val="NO"/>
        <w:rPr/>
      </w:pPr>
      <w:r>
        <w:rPr/>
        <w:t>NOTE 2:</w:t>
        <w:tab/>
        <w:t>If UE-2 has several Public User Identities registered, UE-1 needs to select a Public User Identity sharing the service profile of the Public User Identity used by UE-1, in order for this procedure to succeed.</w:t>
      </w:r>
    </w:p>
    <w:p>
      <w:pPr>
        <w:pStyle w:val="B1"/>
        <w:rPr/>
      </w:pPr>
      <w:r>
        <w:rPr/>
        <w:t>2.</w:t>
        <w:tab/>
        <w:t>The IMS entities forward the transfer request to the SCC AS.</w:t>
      </w:r>
    </w:p>
    <w:p>
      <w:pPr>
        <w:pStyle w:val="B1"/>
        <w:rPr/>
      </w:pPr>
      <w:r>
        <w:rPr/>
        <w:t>3.</w:t>
        <w:tab/>
        <w:t>If the SCC AS does not have the list of Public User Identities sharing the service profile with the Public User Identity used by UE-1 for the Collaborative Session, it retrieves this information. If the Collaborative Session Control transfer request indicates that UE-2 has the same Public User Identity (but different public GRUU) with UE-1, this step is skipped.</w:t>
      </w:r>
    </w:p>
    <w:p>
      <w:pPr>
        <w:pStyle w:val="B1"/>
        <w:rPr/>
      </w:pPr>
      <w:r>
        <w:rPr/>
        <w:t>4.</w:t>
        <w:tab/>
        <w:t>The SCC AS performs T-ADS as specified in TS 23.292 [3] and chooses the CS domain for the setup of the Media-A. If UE-2 is not allowed to act as a Controller UE or if the transfer request can't be performed successfully, the SCC AS rejects the request with the reason and stops following the steps below.</w:t>
      </w:r>
    </w:p>
    <w:p>
      <w:pPr>
        <w:pStyle w:val="B1"/>
        <w:rPr/>
      </w:pPr>
      <w:r>
        <w:rPr/>
        <w:t>5.</w:t>
        <w:tab/>
        <w:t>The SCC AS generates and sends UE-2 an IUT transfer request via I1 reference point to UE-2 indicating to transfer the Media-A and collaborative session Control  to  UE-2.</w:t>
      </w:r>
    </w:p>
    <w:p>
      <w:pPr>
        <w:pStyle w:val="B1"/>
        <w:rPr/>
      </w:pPr>
      <w:r>
        <w:rPr/>
        <w:t>6.</w:t>
        <w:tab/>
        <w:t>The UE-2 accepts the transferred control of the Collaborative Session and sends a CS call setup message to the Interworking entities to accept the transferred media.</w:t>
      </w:r>
    </w:p>
    <w:p>
      <w:pPr>
        <w:pStyle w:val="B1"/>
        <w:rPr/>
      </w:pPr>
      <w:r>
        <w:rPr/>
        <w:t>7.</w:t>
        <w:tab/>
        <w:t>The Interworking entities respond with a call proceeding message and begins to set up the CS Bearer Control Signalling Path.</w:t>
      </w:r>
    </w:p>
    <w:p>
      <w:pPr>
        <w:pStyle w:val="B1"/>
        <w:rPr/>
      </w:pPr>
      <w:r>
        <w:rPr/>
        <w:t>8-9.</w:t>
        <w:tab/>
        <w:t>The Interworking entities send a session establishment request towards the SCC AS via IMS entities.</w:t>
      </w:r>
    </w:p>
    <w:p>
      <w:pPr>
        <w:pStyle w:val="B1"/>
        <w:rPr/>
      </w:pPr>
      <w:r>
        <w:rPr/>
        <w:t>10.</w:t>
        <w:tab/>
        <w:t>The UE-2, and SCC AS complete the setup of the Collaborative Session Control Signalling Path. The Collaborative Session Control between UE</w:t>
        <w:noBreakHyphen/>
        <w:t>2 and the SCC AS is established over I1 reference point. UE</w:t>
        <w:noBreakHyphen/>
        <w:t>2 becomes the Controller UE for the Collaborative Session.</w:t>
      </w:r>
    </w:p>
    <w:p>
      <w:pPr>
        <w:pStyle w:val="B1"/>
        <w:rPr/>
      </w:pPr>
      <w:r>
        <w:rPr/>
        <w:t>11.</w:t>
        <w:tab/>
        <w:t>Media-A between UE</w:t>
        <w:noBreakHyphen/>
        <w:t>2 and remote party is established. The remote leg is updated accordingly.</w:t>
      </w:r>
    </w:p>
    <w:p>
      <w:pPr>
        <w:pStyle w:val="B1"/>
        <w:rPr/>
      </w:pPr>
      <w:r>
        <w:rPr/>
        <w:t>12.</w:t>
        <w:tab/>
        <w:t>After the successful transfer of the Collaborative Session Control and Media-A onto the UE</w:t>
        <w:noBreakHyphen/>
        <w:t>2, the SCC AS sends the IMS entities an IUT transfer result message.</w:t>
      </w:r>
    </w:p>
    <w:p>
      <w:pPr>
        <w:pStyle w:val="B1"/>
        <w:rPr>
          <w:lang w:eastAsia="zh-CN"/>
        </w:rPr>
      </w:pPr>
      <w:r>
        <w:rPr/>
        <w:t>13.</w:t>
        <w:tab/>
        <w:t>The IMS entities forward the IUT transfer result message to the UE-1.</w:t>
      </w:r>
    </w:p>
    <w:p>
      <w:pPr>
        <w:pStyle w:val="B1"/>
        <w:rPr>
          <w:lang w:val="en-US" w:eastAsia="en-US"/>
        </w:rPr>
      </w:pPr>
      <w:r>
        <w:rPr/>
        <w:t>14.</w:t>
        <w:tab/>
        <w:t>The previous Media-A and Collaborative Session Control is released. UE</w:t>
        <w:noBreakHyphen/>
        <w:t xml:space="preserve">1 becomes a </w:t>
      </w:r>
      <w:r>
        <w:rPr>
          <w:lang w:val="en-US" w:eastAsia="en-US"/>
        </w:rPr>
        <w:t>Controllee</w:t>
      </w:r>
      <w:r>
        <w:rPr/>
        <w:t xml:space="preserve"> UE.</w:t>
      </w:r>
    </w:p>
    <w:p>
      <w:pPr>
        <w:pStyle w:val="Heading4"/>
        <w:bidi w:val="0"/>
        <w:ind w:start="1418" w:hanging="1418"/>
        <w:jc w:val="start"/>
        <w:rPr/>
      </w:pPr>
      <w:bookmarkStart w:id="66" w:name="__RefHeading___Toc272698719"/>
      <w:bookmarkEnd w:id="66"/>
      <w:r>
        <w:rPr>
          <w:lang w:eastAsia="zh-CN"/>
        </w:rPr>
        <w:t>6.1.3.5</w:t>
      </w:r>
      <w:r>
        <w:rPr/>
        <w:tab/>
        <w:t>Media flow transfer</w:t>
      </w:r>
      <w:r>
        <w:rPr>
          <w:lang w:eastAsia="ko-KR"/>
        </w:rPr>
        <w:t xml:space="preserve"> </w:t>
      </w:r>
      <w:r>
        <w:rPr>
          <w:lang w:eastAsia="zh-CN"/>
        </w:rPr>
        <w:t>initiated by the target UE</w:t>
      </w:r>
    </w:p>
    <w:p>
      <w:pPr>
        <w:pStyle w:val="Heading5"/>
        <w:bidi w:val="0"/>
        <w:ind w:start="1701" w:hanging="1701"/>
        <w:jc w:val="start"/>
        <w:rPr/>
      </w:pPr>
      <w:bookmarkStart w:id="67" w:name="__RefHeading___Toc272698720"/>
      <w:bookmarkEnd w:id="67"/>
      <w:r>
        <w:rPr>
          <w:lang w:eastAsia="zh-CN"/>
        </w:rPr>
        <w:t>6.1.3.5</w:t>
      </w:r>
      <w:r>
        <w:rPr>
          <w:lang w:eastAsia="ko-KR"/>
        </w:rPr>
        <w:t>.</w:t>
      </w:r>
      <w:r>
        <w:rPr>
          <w:lang w:eastAsia="zh-CN"/>
        </w:rPr>
        <w:t>1</w:t>
      </w:r>
      <w:r>
        <w:rPr>
          <w:lang w:eastAsia="ko-KR"/>
        </w:rPr>
        <w:tab/>
        <w:t xml:space="preserve">Controller UE and </w:t>
      </w:r>
      <w:r>
        <w:rPr>
          <w:lang w:val="en-US" w:eastAsia="en-US"/>
        </w:rPr>
        <w:t>Controllee</w:t>
      </w:r>
      <w:r>
        <w:rPr>
          <w:lang w:eastAsia="ko-KR"/>
        </w:rPr>
        <w:t xml:space="preserve"> UE belong to same IMS subscription</w:t>
      </w:r>
    </w:p>
    <w:p>
      <w:pPr>
        <w:pStyle w:val="H6"/>
        <w:bidi w:val="0"/>
        <w:jc w:val="start"/>
        <w:rPr>
          <w:lang w:eastAsia="ko-KR"/>
        </w:rPr>
      </w:pPr>
      <w:r>
        <w:rPr>
          <w:lang w:eastAsia="ko-KR"/>
        </w:rPr>
        <w:t>6.1.3.5.1.1</w:t>
        <w:tab/>
        <w:t>Initiated by UE not participating in ongoing Collaborative Session</w:t>
      </w:r>
    </w:p>
    <w:p>
      <w:pPr>
        <w:pStyle w:val="Normal"/>
        <w:rPr>
          <w:lang w:eastAsia="ko-KR"/>
        </w:rPr>
      </w:pPr>
      <w:r>
        <w:rPr>
          <w:lang w:eastAsia="ko-KR"/>
        </w:rPr>
        <w:t>UE-1, UE-2 and UE-3 are under the same IMS subscription. UE-1 and UE-2 are involved in Collaborative Session with remote party. The figure below shows media flow transfer from UE-1 to UE-3 requested by UE-3.</w:t>
      </w:r>
    </w:p>
    <w:p>
      <w:pPr>
        <w:pStyle w:val="TH"/>
        <w:rPr>
          <w:lang w:eastAsia="ko-KR"/>
        </w:rPr>
      </w:pPr>
      <w:bookmarkStart w:id="68" w:name="_1320842072"/>
      <w:bookmarkStart w:id="69" w:name="_1320180758"/>
      <w:bookmarkStart w:id="70" w:name="_1320180752"/>
      <w:bookmarkStart w:id="71" w:name="_1320180604"/>
      <w:bookmarkStart w:id="72" w:name="_1320180535"/>
      <w:bookmarkStart w:id="73" w:name="_1318683172"/>
      <w:bookmarkStart w:id="74" w:name="_1318683152"/>
      <w:bookmarkStart w:id="75" w:name="_1318683148"/>
      <w:bookmarkStart w:id="76" w:name="_1318683116"/>
      <w:bookmarkStart w:id="77" w:name="_1302530927"/>
      <w:bookmarkStart w:id="78" w:name="_1302515463"/>
      <w:bookmarkStart w:id="79" w:name="_1302514945"/>
      <w:bookmarkStart w:id="80" w:name="_1302514900"/>
      <w:bookmarkStart w:id="81" w:name="_1302514177"/>
      <w:bookmarkStart w:id="82" w:name="_1302507855"/>
      <w:bookmarkStart w:id="83" w:name="_1298812403"/>
      <w:bookmarkStart w:id="84" w:name="_1298812377"/>
      <w:bookmarkStart w:id="85" w:name="_1298812319"/>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r>
        <w:rPr>
          <w:lang w:eastAsia="ko-KR"/>
        </w:rPr>
        <w:object w:dxaOrig="9616" w:dyaOrig="6405">
          <v:shape id="ole_rId49" style="width:462.5pt;height:284.35pt" o:ole="">
            <v:imagedata r:id="rId50" o:title=""/>
          </v:shape>
          <o:OLEObject Type="Embed" ProgID="" ShapeID="ole_rId49" DrawAspect="Content" ObjectID="_2050554763" r:id="rId49"/>
        </w:object>
      </w:r>
    </w:p>
    <w:p>
      <w:pPr>
        <w:pStyle w:val="TF"/>
        <w:rPr>
          <w:lang w:eastAsia="ko-KR"/>
        </w:rPr>
      </w:pPr>
      <w:r>
        <w:rPr>
          <w:lang w:eastAsia="ko-KR"/>
        </w:rPr>
        <w:t>Figure 6.1.3.5.1.1-1: Inter UE Transfer initiated by UE not participating in the collaborative session</w:t>
      </w:r>
    </w:p>
    <w:p>
      <w:pPr>
        <w:pStyle w:val="B1"/>
        <w:rPr/>
      </w:pPr>
      <w:r>
        <w:rPr/>
        <w:t>1.</w:t>
        <w:tab/>
        <w:t>UE-3 obtains</w:t>
      </w:r>
      <w:r>
        <w:rPr>
          <w:lang w:eastAsia="zh-CN"/>
        </w:rPr>
        <w:t xml:space="preserve"> </w:t>
      </w:r>
      <w:r>
        <w:rPr/>
        <w:t>information about the existing sessions and their media flows.</w:t>
      </w:r>
    </w:p>
    <w:p>
      <w:pPr>
        <w:pStyle w:val="B1"/>
        <w:rPr/>
      </w:pPr>
      <w:r>
        <w:rPr/>
        <w:t>2.</w:t>
        <w:tab/>
        <w:t>UE-3 sends IUT media transfer request to transfer the Media-A from UE-1 to UE-3. The request shall include the enough information for the network to:</w:t>
      </w:r>
    </w:p>
    <w:p>
      <w:pPr>
        <w:pStyle w:val="B2"/>
        <w:rPr/>
      </w:pPr>
      <w:r>
        <w:rPr/>
        <w:t>-</w:t>
        <w:tab/>
        <w:t>identify the targeted Collaborative Session;</w:t>
      </w:r>
    </w:p>
    <w:p>
      <w:pPr>
        <w:pStyle w:val="B2"/>
        <w:rPr/>
      </w:pPr>
      <w:r>
        <w:rPr/>
        <w:t>-</w:t>
        <w:tab/>
        <w:t>identify that the transferred media flow is Media-A;</w:t>
      </w:r>
    </w:p>
    <w:p>
      <w:pPr>
        <w:pStyle w:val="B2"/>
        <w:rPr/>
      </w:pPr>
      <w:r>
        <w:rPr/>
        <w:t>-</w:t>
        <w:tab/>
        <w:t>identify that the target of the transferred media flow is UE-3;</w:t>
      </w:r>
    </w:p>
    <w:p>
      <w:pPr>
        <w:pStyle w:val="B2"/>
        <w:rPr/>
      </w:pPr>
      <w:r>
        <w:rPr/>
        <w:t>-</w:t>
        <w:tab/>
        <w:t>keep the control of the Collaborative Session in UE-1;</w:t>
      </w:r>
    </w:p>
    <w:p>
      <w:pPr>
        <w:pStyle w:val="B2"/>
        <w:rPr/>
      </w:pPr>
      <w:r>
        <w:rPr/>
        <w:t>-</w:t>
        <w:tab/>
        <w:t>other information.</w:t>
      </w:r>
    </w:p>
    <w:p>
      <w:pPr>
        <w:pStyle w:val="B1"/>
        <w:rPr/>
      </w:pPr>
      <w:r>
        <w:rPr/>
        <w:t>3.</w:t>
        <w:tab/>
        <w:t xml:space="preserve">The SCC AS requests the Controller UE-1 to authorize the pull request or the SCC AS authorizes the request on behalf of UE-1(e.g. pre-configured). The SCC AS will also authorize that the target UE is of the same subscription. If the request is authorized, SCC AS continues in accordance with step 2 of clause 6a.3.1 in TS 23.237 [2], i.e. SCC AS establishes a session with UE-3 for the Media-A, removes Media-A from UE-1, and updates the Remote Leg using the Remote Leg Update procedure. The UE-3 becomes a new </w:t>
      </w:r>
      <w:r>
        <w:rPr>
          <w:lang w:val="en-US" w:eastAsia="en-US"/>
        </w:rPr>
        <w:t>Controllee</w:t>
      </w:r>
      <w:r>
        <w:rPr/>
        <w:t xml:space="preserve"> UE.</w:t>
      </w:r>
    </w:p>
    <w:p>
      <w:pPr>
        <w:pStyle w:val="B1"/>
        <w:rPr/>
      </w:pPr>
      <w:r>
        <w:rPr/>
        <w:t>4.</w:t>
        <w:tab/>
        <w:t>The SCC AS sends IUT media transfer response to UE-3.</w:t>
      </w:r>
    </w:p>
    <w:p>
      <w:pPr>
        <w:pStyle w:val="H6"/>
        <w:numPr>
          <w:ilvl w:val="0"/>
          <w:numId w:val="0"/>
        </w:numPr>
        <w:bidi w:val="0"/>
        <w:ind w:start="1985" w:hanging="1985"/>
        <w:jc w:val="start"/>
        <w:rPr/>
      </w:pPr>
      <w:r>
        <w:rPr>
          <w:lang w:eastAsia="zh-CN"/>
        </w:rPr>
        <w:t>6.1.3.5.1.2</w:t>
      </w:r>
      <w:r>
        <w:rPr>
          <w:lang w:eastAsia="ko-KR"/>
        </w:rPr>
        <w:tab/>
        <w:t>Initiated by UE not participating in the session – no Collaborative Session established</w:t>
      </w:r>
    </w:p>
    <w:p>
      <w:pPr>
        <w:pStyle w:val="Normal"/>
        <w:rPr/>
      </w:pPr>
      <w:r>
        <w:rPr>
          <w:lang w:eastAsia="ko-KR"/>
        </w:rPr>
        <w:t>UE-1 and UE-2 are under the same IMS subscription. UE-1 is involved in IMS session with remote party. The figure below</w:t>
      </w:r>
      <w:r>
        <w:rPr>
          <w:lang w:eastAsia="zh-CN"/>
        </w:rPr>
        <w:t xml:space="preserve"> </w:t>
      </w:r>
      <w:r>
        <w:rPr>
          <w:lang w:eastAsia="ko-KR"/>
        </w:rPr>
        <w:t xml:space="preserve">shows session transfer from UE-1 to UE-2 requested by UE-2. Since all the media flow(s) are transferred from UE-1 to UE-2 simultaneously, the roles of the Controller UE and the </w:t>
      </w:r>
      <w:r>
        <w:rPr>
          <w:lang w:val="en-US" w:eastAsia="en-US"/>
        </w:rPr>
        <w:t>Controllee</w:t>
      </w:r>
      <w:r>
        <w:rPr>
          <w:lang w:eastAsia="ko-KR"/>
        </w:rPr>
        <w:t xml:space="preserve"> UE are not applicable.</w:t>
      </w:r>
    </w:p>
    <w:p>
      <w:pPr>
        <w:pStyle w:val="TH"/>
        <w:rPr>
          <w:lang w:eastAsia="ko-KR"/>
        </w:rPr>
      </w:pPr>
      <w:r>
        <w:rPr>
          <w:rFonts w:eastAsia="Arial"/>
          <w:lang w:eastAsia="ko-KR"/>
        </w:rPr>
        <w:t xml:space="preserve"> </w:t>
      </w:r>
      <w:r>
        <w:rPr>
          <w:lang w:eastAsia="ko-KR"/>
        </w:rPr>
        <w:drawing>
          <wp:inline distT="0" distB="0" distL="0" distR="0">
            <wp:extent cx="6106160" cy="4067175"/>
            <wp:effectExtent l="0" t="0" r="0" b="0"/>
            <wp:docPr id="14"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 descr="" title=""/>
                    <pic:cNvPicPr>
                      <a:picLocks noChangeAspect="1" noChangeArrowheads="1"/>
                    </pic:cNvPicPr>
                  </pic:nvPicPr>
                  <pic:blipFill>
                    <a:blip r:embed="rId51"/>
                    <a:srcRect l="-6" t="-9" r="-6" b="-9"/>
                    <a:stretch>
                      <a:fillRect/>
                    </a:stretch>
                  </pic:blipFill>
                  <pic:spPr bwMode="auto">
                    <a:xfrm>
                      <a:off x="0" y="0"/>
                      <a:ext cx="6106160" cy="4067175"/>
                    </a:xfrm>
                    <a:prstGeom prst="rect">
                      <a:avLst/>
                    </a:prstGeom>
                  </pic:spPr>
                </pic:pic>
              </a:graphicData>
            </a:graphic>
          </wp:inline>
        </w:drawing>
      </w:r>
    </w:p>
    <w:p>
      <w:pPr>
        <w:pStyle w:val="TF"/>
        <w:rPr/>
      </w:pPr>
      <w:r>
        <w:rPr>
          <w:lang w:eastAsia="ko-KR"/>
        </w:rPr>
        <w:t xml:space="preserve">Figure </w:t>
      </w:r>
      <w:r>
        <w:rPr>
          <w:lang w:eastAsia="zh-CN"/>
        </w:rPr>
        <w:t>6.1.3.5.1.2-1</w:t>
      </w:r>
      <w:r>
        <w:rPr>
          <w:lang w:eastAsia="ko-KR"/>
        </w:rPr>
        <w:t>: Inter UE Transfer initiated by UE not participating in the session – no Collaborative Session established</w:t>
      </w:r>
    </w:p>
    <w:p>
      <w:pPr>
        <w:pStyle w:val="B1"/>
        <w:rPr/>
      </w:pPr>
      <w:r>
        <w:rPr/>
        <w:t>1.</w:t>
        <w:tab/>
        <w:t>UE-2 obtains information about the existing sessions and their media flows.</w:t>
      </w:r>
    </w:p>
    <w:p>
      <w:pPr>
        <w:pStyle w:val="B1"/>
        <w:rPr/>
      </w:pPr>
      <w:r>
        <w:rPr/>
        <w:t>2.</w:t>
        <w:tab/>
        <w:t>UE-2 sends IUT media and service control transfer request. The request shall include enough information for the network to:</w:t>
      </w:r>
    </w:p>
    <w:p>
      <w:pPr>
        <w:pStyle w:val="B2"/>
        <w:rPr/>
      </w:pPr>
      <w:r>
        <w:rPr/>
        <w:t>-</w:t>
        <w:tab/>
        <w:t>identify the transferred session;</w:t>
      </w:r>
    </w:p>
    <w:p>
      <w:pPr>
        <w:pStyle w:val="B2"/>
        <w:rPr/>
      </w:pPr>
      <w:r>
        <w:rPr/>
        <w:t>-</w:t>
        <w:tab/>
        <w:t>identify the target of the transferred session is UE-2;</w:t>
      </w:r>
    </w:p>
    <w:p>
      <w:pPr>
        <w:pStyle w:val="B2"/>
        <w:rPr/>
      </w:pPr>
      <w:r>
        <w:rPr/>
        <w:t>-</w:t>
        <w:tab/>
        <w:t>identify access leg of UE-1 to be transferred to UE-2.</w:t>
      </w:r>
    </w:p>
    <w:p>
      <w:pPr>
        <w:pStyle w:val="B1"/>
        <w:rPr/>
      </w:pPr>
      <w:r>
        <w:rPr/>
        <w:t>3</w:t>
        <w:tab/>
        <w:t>The SCC AS requests the UE-1 to authorize the pull request or the SCC AS authorizes the request on behalf of UE-1 (e.g. pre-configured). The SCC AS will also authorize that the target UE is of the same subscription. If the request is authorized, SCC AS continues in accordance with step 2 of clause 6a.6 in TS 23.237 [2], i.e. SCC AS establishes a session with UE-2 for the Media-A, removes Media-A from UE-1, and updates Remote Leg using the Remote Leg Update procedure.</w:t>
      </w:r>
    </w:p>
    <w:p>
      <w:pPr>
        <w:pStyle w:val="B1"/>
        <w:rPr/>
      </w:pPr>
      <w:r>
        <w:rPr/>
        <w:t xml:space="preserve">4 </w:t>
        <w:tab/>
        <w:t>The SCC AS sends IUT media and service control transfer response to UE-2.</w:t>
      </w:r>
    </w:p>
    <w:p>
      <w:pPr>
        <w:pStyle w:val="H6"/>
        <w:numPr>
          <w:ilvl w:val="0"/>
          <w:numId w:val="0"/>
        </w:numPr>
        <w:bidi w:val="0"/>
        <w:ind w:start="1985" w:hanging="1985"/>
        <w:jc w:val="start"/>
        <w:rPr/>
      </w:pPr>
      <w:r>
        <w:rPr>
          <w:lang w:eastAsia="zh-CN"/>
        </w:rPr>
        <w:t>6.1.3.5.1</w:t>
      </w:r>
      <w:r>
        <w:rPr>
          <w:lang w:eastAsia="ko-KR"/>
        </w:rPr>
        <w:t>.</w:t>
      </w:r>
      <w:r>
        <w:rPr>
          <w:lang w:eastAsia="zh-CN"/>
        </w:rPr>
        <w:t>3</w:t>
      </w:r>
      <w:r>
        <w:rPr>
          <w:lang w:eastAsia="ko-KR"/>
        </w:rPr>
        <w:tab/>
        <w:t xml:space="preserve">Initiated by </w:t>
      </w:r>
      <w:r>
        <w:rPr>
          <w:lang w:val="en-US" w:eastAsia="en-US"/>
        </w:rPr>
        <w:t>Controllee</w:t>
      </w:r>
      <w:r>
        <w:rPr>
          <w:lang w:eastAsia="zh-CN"/>
        </w:rPr>
        <w:t xml:space="preserve"> </w:t>
      </w:r>
      <w:r>
        <w:rPr>
          <w:lang w:eastAsia="ko-KR"/>
        </w:rPr>
        <w:t>UE in ongoing Collaborative Session</w:t>
      </w:r>
    </w:p>
    <w:p>
      <w:pPr>
        <w:pStyle w:val="Normal"/>
        <w:rPr/>
      </w:pPr>
      <w:r>
        <w:rPr>
          <w:lang w:eastAsia="ko-KR"/>
        </w:rPr>
        <w:t>UE-1 and UE-</w:t>
      </w:r>
      <w:r>
        <w:rPr>
          <w:lang w:eastAsia="zh-CN"/>
        </w:rPr>
        <w:t>2</w:t>
      </w:r>
      <w:r>
        <w:rPr>
          <w:lang w:eastAsia="ko-KR"/>
        </w:rPr>
        <w:t xml:space="preserve"> are under the same IMS subscription. UE-1 and UE-2 are involved in </w:t>
      </w:r>
      <w:r>
        <w:rPr>
          <w:lang w:eastAsia="zh-CN"/>
        </w:rPr>
        <w:t xml:space="preserve">a </w:t>
      </w:r>
      <w:r>
        <w:rPr>
          <w:lang w:eastAsia="ko-KR"/>
        </w:rPr>
        <w:t>Collaborative Session with remote party</w:t>
      </w:r>
      <w:r>
        <w:rPr>
          <w:lang w:eastAsia="zh-CN"/>
        </w:rPr>
        <w:t xml:space="preserve">, in which UE-1 is the Controller UE and UE-2 is the </w:t>
      </w:r>
      <w:r>
        <w:rPr>
          <w:lang w:val="en-US" w:eastAsia="en-US"/>
        </w:rPr>
        <w:t>Controllee</w:t>
      </w:r>
      <w:r>
        <w:rPr>
          <w:lang w:eastAsia="zh-CN"/>
        </w:rPr>
        <w:t xml:space="preserve"> UE</w:t>
      </w:r>
      <w:r>
        <w:rPr>
          <w:lang w:eastAsia="ko-KR"/>
        </w:rPr>
        <w:t>. The figure below shows media flow transfer from UE-1 to UE-</w:t>
      </w:r>
      <w:r>
        <w:rPr>
          <w:lang w:eastAsia="zh-CN"/>
        </w:rPr>
        <w:t>2</w:t>
      </w:r>
      <w:r>
        <w:rPr>
          <w:lang w:eastAsia="ko-KR"/>
        </w:rPr>
        <w:t xml:space="preserve"> requested by UE-</w:t>
      </w:r>
      <w:r>
        <w:rPr>
          <w:lang w:eastAsia="zh-CN"/>
        </w:rPr>
        <w:t>2</w:t>
      </w:r>
      <w:r>
        <w:rPr>
          <w:lang w:eastAsia="ko-KR"/>
        </w:rPr>
        <w:t>.</w:t>
      </w:r>
    </w:p>
    <w:p>
      <w:pPr>
        <w:pStyle w:val="TH"/>
        <w:rPr/>
      </w:pPr>
      <w:r>
        <w:rPr/>
        <w:object w:dxaOrig="9834" w:dyaOrig="5756">
          <v:shape id="ole_rId52" style="width:481.4pt;height:281.8pt" o:ole="">
            <v:imagedata r:id="rId53" o:title=""/>
          </v:shape>
          <o:OLEObject Type="Embed" ProgID="" ShapeID="ole_rId52" DrawAspect="Content" ObjectID="_846928251" r:id="rId52"/>
        </w:object>
      </w:r>
    </w:p>
    <w:p>
      <w:pPr>
        <w:pStyle w:val="TF"/>
        <w:rPr/>
      </w:pPr>
      <w:r>
        <w:rPr>
          <w:lang w:eastAsia="ko-KR"/>
        </w:rPr>
        <w:t>Figure 6.1.3.5.1.</w:t>
      </w:r>
      <w:r>
        <w:rPr>
          <w:lang w:eastAsia="zh-CN"/>
        </w:rPr>
        <w:t>3</w:t>
      </w:r>
      <w:r>
        <w:rPr>
          <w:lang w:eastAsia="ko-KR"/>
        </w:rPr>
        <w:t xml:space="preserve">-1: Inter UE Transfer initiated by </w:t>
      </w:r>
      <w:r>
        <w:rPr>
          <w:lang w:val="en-US" w:eastAsia="en-US"/>
        </w:rPr>
        <w:t>Controllee</w:t>
      </w:r>
      <w:r>
        <w:rPr>
          <w:lang w:eastAsia="zh-CN"/>
        </w:rPr>
        <w:t xml:space="preserve"> </w:t>
      </w:r>
      <w:r>
        <w:rPr>
          <w:lang w:eastAsia="ko-KR"/>
        </w:rPr>
        <w:t>UE in ongoing Collaborative Session</w:t>
      </w:r>
    </w:p>
    <w:p>
      <w:pPr>
        <w:pStyle w:val="B1"/>
        <w:rPr/>
      </w:pPr>
      <w:r>
        <w:rPr/>
        <w:t>1.</w:t>
        <w:tab/>
        <w:t>UE-</w:t>
      </w:r>
      <w:r>
        <w:rPr>
          <w:lang w:eastAsia="zh-CN"/>
        </w:rPr>
        <w:t>2</w:t>
      </w:r>
      <w:r>
        <w:rPr/>
        <w:t xml:space="preserve"> obtains</w:t>
      </w:r>
      <w:r>
        <w:rPr>
          <w:lang w:eastAsia="zh-CN"/>
        </w:rPr>
        <w:t xml:space="preserve"> the </w:t>
      </w:r>
      <w:r>
        <w:rPr/>
        <w:t xml:space="preserve">information about the </w:t>
      </w:r>
      <w:r>
        <w:rPr>
          <w:lang w:eastAsia="zh-CN"/>
        </w:rPr>
        <w:t>media flows in its current participating Collaborative S</w:t>
      </w:r>
      <w:r>
        <w:rPr/>
        <w:t>ession</w:t>
      </w:r>
      <w:r>
        <w:rPr>
          <w:lang w:eastAsia="zh-CN"/>
        </w:rPr>
        <w:t>.</w:t>
      </w:r>
    </w:p>
    <w:p>
      <w:pPr>
        <w:pStyle w:val="B1"/>
        <w:rPr/>
      </w:pPr>
      <w:r>
        <w:rPr/>
        <w:t>2.</w:t>
        <w:tab/>
        <w:t>UE-</w:t>
      </w:r>
      <w:r>
        <w:rPr>
          <w:lang w:eastAsia="zh-CN"/>
        </w:rPr>
        <w:t>2</w:t>
      </w:r>
      <w:r>
        <w:rPr/>
        <w:t xml:space="preserve"> sends IUT media transfer request to transfer the Media-A from UE-1 to UE-</w:t>
      </w:r>
      <w:r>
        <w:rPr>
          <w:lang w:eastAsia="zh-CN"/>
        </w:rPr>
        <w:t>2</w:t>
      </w:r>
      <w:r>
        <w:rPr/>
        <w:t>. The request shall include enough information for the network to:</w:t>
      </w:r>
    </w:p>
    <w:p>
      <w:pPr>
        <w:pStyle w:val="B2"/>
        <w:rPr/>
      </w:pPr>
      <w:r>
        <w:rPr/>
        <w:t>-</w:t>
        <w:tab/>
        <w:t>identify that the transferred media flow is Media-A;</w:t>
      </w:r>
    </w:p>
    <w:p>
      <w:pPr>
        <w:pStyle w:val="B2"/>
        <w:rPr/>
      </w:pPr>
      <w:r>
        <w:rPr/>
        <w:t>-</w:t>
        <w:tab/>
        <w:t>identify that the target of the transferred media flow is UE-</w:t>
      </w:r>
      <w:r>
        <w:rPr>
          <w:lang w:eastAsia="zh-CN"/>
        </w:rPr>
        <w:t>2</w:t>
      </w:r>
      <w:r>
        <w:rPr/>
        <w:t>;</w:t>
      </w:r>
    </w:p>
    <w:p>
      <w:pPr>
        <w:pStyle w:val="B2"/>
        <w:rPr/>
      </w:pPr>
      <w:r>
        <w:rPr/>
        <w:t>-</w:t>
        <w:tab/>
        <w:t>keep the control of the Collaborative Session in UE-1;</w:t>
      </w:r>
    </w:p>
    <w:p>
      <w:pPr>
        <w:pStyle w:val="B2"/>
        <w:rPr/>
      </w:pPr>
      <w:r>
        <w:rPr/>
        <w:t>-</w:t>
        <w:tab/>
        <w:t>other information.</w:t>
      </w:r>
    </w:p>
    <w:p>
      <w:pPr>
        <w:pStyle w:val="B1"/>
        <w:rPr/>
      </w:pPr>
      <w:r>
        <w:rPr/>
        <w:t>3.</w:t>
        <w:tab/>
        <w:t>The SCC AS requests the Controller UE-1 to authorize the pull request or the SCC AS authorizes the request on behalf of UE-1 (e.g. pre-configured). If the request is authorized, SCC AS continues in accordance with step 2 of clause 6a.3.1 in TS 23.237 [2]</w:t>
      </w:r>
      <w:r>
        <w:rPr>
          <w:lang w:eastAsia="zh-CN"/>
        </w:rPr>
        <w:t xml:space="preserve"> to transfer Media-A to UE-2</w:t>
      </w:r>
      <w:r>
        <w:rPr/>
        <w:t>, removes Media-A from UE-1, and updates the Remote Leg using the Remote Leg Update procedure. The UE-</w:t>
      </w:r>
      <w:r>
        <w:rPr>
          <w:lang w:eastAsia="zh-CN"/>
        </w:rPr>
        <w:t>1</w:t>
      </w:r>
      <w:r>
        <w:rPr/>
        <w:t xml:space="preserve"> </w:t>
      </w:r>
      <w:r>
        <w:rPr>
          <w:lang w:eastAsia="zh-CN"/>
        </w:rPr>
        <w:t>remains to be the Controller UE and UE-2 remains to be a</w:t>
      </w:r>
      <w:r>
        <w:rPr/>
        <w:t xml:space="preserve"> </w:t>
      </w:r>
      <w:r>
        <w:rPr>
          <w:lang w:val="en-US" w:eastAsia="en-US"/>
        </w:rPr>
        <w:t>Controllee</w:t>
      </w:r>
      <w:r>
        <w:rPr/>
        <w:t xml:space="preserve"> UE.</w:t>
      </w:r>
    </w:p>
    <w:p>
      <w:pPr>
        <w:pStyle w:val="B1"/>
        <w:rPr/>
      </w:pPr>
      <w:r>
        <w:rPr/>
        <w:t xml:space="preserve">4 </w:t>
        <w:tab/>
        <w:t>The SCC AS sends IUT media transfer response to UE-2.</w:t>
      </w:r>
    </w:p>
    <w:p>
      <w:pPr>
        <w:pStyle w:val="H6"/>
        <w:numPr>
          <w:ilvl w:val="0"/>
          <w:numId w:val="0"/>
        </w:numPr>
        <w:bidi w:val="0"/>
        <w:ind w:start="1985" w:hanging="1985"/>
        <w:jc w:val="start"/>
        <w:rPr/>
      </w:pPr>
      <w:r>
        <w:rPr>
          <w:lang w:eastAsia="zh-CN"/>
        </w:rPr>
        <w:t>6.1.3.5.1.4</w:t>
      </w:r>
      <w:r>
        <w:rPr>
          <w:lang w:eastAsia="ko-KR"/>
        </w:rPr>
        <w:tab/>
        <w:t>IUT solicited by a target UE without prior information about the existing sessions</w:t>
      </w:r>
    </w:p>
    <w:p>
      <w:pPr>
        <w:pStyle w:val="Normal"/>
        <w:rPr/>
      </w:pPr>
      <w:r>
        <w:rPr/>
        <w:t>This realization of pull mode is particularly applicable to the cases where the UE to be target of an IUT operation does not have information about ongoing sessions, e.g. because of privacy restrictions.</w:t>
      </w:r>
    </w:p>
    <w:p>
      <w:pPr>
        <w:pStyle w:val="Normal"/>
        <w:rPr/>
      </w:pPr>
      <w:r>
        <w:rPr/>
        <w:t>It is based on extending the information provided in the event package used for the discovery of status and capabilities of potential target UEs, with information on the wish to be the target of an IUT operation.</w:t>
      </w:r>
    </w:p>
    <w:p>
      <w:pPr>
        <w:pStyle w:val="Normal"/>
        <w:rPr/>
      </w:pPr>
      <w:r>
        <w:rPr/>
        <w:t>The following information flow shows a UE in control of an IMS session or Collaborative Session, subscribing to a device info event to be notified of availability and capabilities of potential target UEs, this event package being extended with additional information on the wish to be the target of an IUT operation. The end user subsequently requests the transfer of a video to UE-2 by interacting with UE-2. UE-2 then updates its status to inform the network that it solicits an IUT to be performed to itself. In this example, the notification includes the type of media that UE-2 expects to be transferred. Alternatively, any other kind of IUT could be requested the same way, e.g. transfer of Collaborative Session control.</w:t>
      </w:r>
    </w:p>
    <w:p>
      <w:pPr>
        <w:pStyle w:val="TH"/>
        <w:rPr>
          <w:lang w:eastAsia="ko-KR"/>
        </w:rPr>
      </w:pPr>
      <w:r>
        <w:rPr/>
        <w:object w:dxaOrig="9846" w:dyaOrig="11564">
          <v:shape id="ole_rId54" style="width:481.55pt;height:429.05pt" o:ole="">
            <v:imagedata r:id="rId55" o:title=""/>
          </v:shape>
          <o:OLEObject Type="Embed" ProgID="" ShapeID="ole_rId54" DrawAspect="Content" ObjectID="_193143763" r:id="rId54"/>
        </w:object>
      </w:r>
    </w:p>
    <w:p>
      <w:pPr>
        <w:pStyle w:val="TF"/>
        <w:rPr/>
      </w:pPr>
      <w:r>
        <w:rPr/>
        <w:t>Figure 6.1.3.5.1.4-1: IUT solicited by a target UE without prior information about existing sessions</w:t>
      </w:r>
    </w:p>
    <w:p>
      <w:pPr>
        <w:pStyle w:val="B1"/>
        <w:rPr/>
      </w:pPr>
      <w:r>
        <w:rPr/>
        <w:t>1.</w:t>
        <w:tab/>
        <w:t>An IMS session or a Collaborative Session is set-up, involving at least UE-1 and a remote party. In case of a Collaborative Session, UE-1 is the Controller UE. Two media are established: audio (Media Flow-A) and video (Media Flow-B).</w:t>
      </w:r>
    </w:p>
    <w:p>
      <w:pPr>
        <w:pStyle w:val="B1"/>
        <w:rPr/>
      </w:pPr>
      <w:r>
        <w:rPr/>
        <w:t>2.</w:t>
        <w:tab/>
        <w:t>UE-1 performs IUT target discovery and discovers UE-2 as specified in TS 23.237 [2], clause 6a.8.</w:t>
      </w:r>
    </w:p>
    <w:p>
      <w:pPr>
        <w:pStyle w:val="B1"/>
        <w:rPr/>
      </w:pPr>
      <w:r>
        <w:rPr/>
        <w:t>3.</w:t>
        <w:tab/>
        <w:t>By interacting with UE-2, the user requests the transfer of a video media to UE-2.</w:t>
      </w:r>
    </w:p>
    <w:p>
      <w:pPr>
        <w:pStyle w:val="B1"/>
        <w:rPr/>
      </w:pPr>
      <w:r>
        <w:rPr/>
        <w:t>4.</w:t>
        <w:tab/>
        <w:t>UE-2 updates its status, indicating that it solicits an IUT of a video media.</w:t>
      </w:r>
    </w:p>
    <w:p>
      <w:pPr>
        <w:pStyle w:val="B1"/>
        <w:rPr/>
      </w:pPr>
      <w:r>
        <w:rPr/>
        <w:t>5 - 6.</w:t>
        <w:tab/>
        <w:t>This status update is notified to UE-1.</w:t>
      </w:r>
    </w:p>
    <w:p>
      <w:pPr>
        <w:pStyle w:val="B1"/>
        <w:rPr/>
      </w:pPr>
      <w:r>
        <w:rPr/>
        <w:t>7.</w:t>
        <w:tab/>
        <w:t>UE-1 identifies that it controls Media Flow-B which corresponds to the solicitation (video) and decides whether to initiate the IUT solicited by UE-2 or not.</w:t>
      </w:r>
    </w:p>
    <w:p>
      <w:pPr>
        <w:pStyle w:val="B1"/>
        <w:rPr/>
      </w:pPr>
      <w:r>
        <w:rPr/>
        <w:t>8.</w:t>
        <w:tab/>
        <w:t>UE-1 uses the relevant IUT procedure to transfer Media Flow-B to UE-2.</w:t>
      </w:r>
    </w:p>
    <w:p>
      <w:pPr>
        <w:pStyle w:val="Heading5"/>
        <w:bidi w:val="0"/>
        <w:ind w:start="1701" w:hanging="1701"/>
        <w:jc w:val="start"/>
        <w:rPr/>
      </w:pPr>
      <w:bookmarkStart w:id="86" w:name="__RefHeading___Toc272698721"/>
      <w:bookmarkEnd w:id="86"/>
      <w:r>
        <w:rPr>
          <w:lang w:eastAsia="zh-CN"/>
        </w:rPr>
        <w:t>6.1.3.5.2</w:t>
        <w:tab/>
        <w:t xml:space="preserve">Controller UE and </w:t>
      </w:r>
      <w:r>
        <w:rPr>
          <w:lang w:val="en-US" w:eastAsia="en-US"/>
        </w:rPr>
        <w:t>Controllee</w:t>
      </w:r>
      <w:r>
        <w:rPr>
          <w:lang w:eastAsia="zh-CN"/>
        </w:rPr>
        <w:t xml:space="preserve"> UE belong to different IMS subscriptions</w:t>
      </w:r>
    </w:p>
    <w:p>
      <w:pPr>
        <w:pStyle w:val="H6"/>
        <w:numPr>
          <w:ilvl w:val="0"/>
          <w:numId w:val="0"/>
        </w:numPr>
        <w:bidi w:val="0"/>
        <w:ind w:start="1985" w:hanging="1985"/>
        <w:jc w:val="start"/>
        <w:rPr/>
      </w:pPr>
      <w:r>
        <w:rPr/>
        <w:t>6.1.3.5.2.1</w:t>
        <w:tab/>
        <w:t>Establish Collaborative Session by target UE initiated transferring media</w:t>
      </w:r>
    </w:p>
    <w:p>
      <w:pPr>
        <w:pStyle w:val="Normal"/>
        <w:rPr/>
      </w:pPr>
      <w:r>
        <w:rPr>
          <w:lang w:eastAsia="zh-CN"/>
        </w:rPr>
        <w:t xml:space="preserve">The information flow below illustrates a transfer of media flow scenario in which a UE belonging to one subscription (UE-2) requests a media flow from a UE that belongs to another subscription (UE-1). </w:t>
      </w:r>
      <w:r>
        <w:rPr>
          <w:lang w:eastAsia="ko-KR"/>
        </w:rPr>
        <w:t xml:space="preserve">At this time, the control of </w:t>
      </w:r>
      <w:r>
        <w:rPr/>
        <w:t xml:space="preserve">the </w:t>
      </w:r>
      <w:r>
        <w:rPr>
          <w:lang w:eastAsia="ko-KR"/>
        </w:rPr>
        <w:t xml:space="preserve">transferred media flow remains at UE-1. After the transfer, a Collaborative Session is established, in which the UE-1 is Controller UE, and UE-2 is </w:t>
      </w:r>
      <w:r>
        <w:rPr>
          <w:lang w:val="en-US" w:eastAsia="en-US"/>
        </w:rPr>
        <w:t>Controllee</w:t>
      </w:r>
      <w:r>
        <w:rPr>
          <w:lang w:eastAsia="ko-KR"/>
        </w:rPr>
        <w:t xml:space="preserve"> UE. </w:t>
      </w:r>
      <w:r>
        <w:rPr>
          <w:lang w:eastAsia="zh-CN"/>
        </w:rPr>
        <w:t>It is assumed that, prior to the scenario, User-2 has discovered that there is an ongoing session between UE-1 and the remote party.</w:t>
      </w:r>
    </w:p>
    <w:p>
      <w:pPr>
        <w:pStyle w:val="NO"/>
        <w:rPr>
          <w:lang w:eastAsia="zh-CN"/>
        </w:rPr>
      </w:pPr>
      <w:r>
        <w:rPr>
          <w:lang w:eastAsia="zh-CN"/>
        </w:rPr>
        <w:t>NOTE:</w:t>
        <w:tab/>
        <w:t>If UE-1 does not support IUT media related procedures or is not an IUT subscriber, SCC AS-1 or UE-1 will return an error.</w:t>
      </w:r>
    </w:p>
    <w:p>
      <w:pPr>
        <w:pStyle w:val="TH"/>
        <w:rPr>
          <w:lang w:eastAsia="zh-CN"/>
        </w:rPr>
      </w:pPr>
      <w:r>
        <w:rPr/>
        <w:object w:dxaOrig="14530" w:dyaOrig="9994">
          <v:shape id="ole_rId56" style="width:481.7pt;height:331.35pt" o:ole="">
            <v:imagedata r:id="rId57" o:title=""/>
          </v:shape>
          <o:OLEObject Type="Embed" ProgID="" ShapeID="ole_rId56" DrawAspect="Content" ObjectID="_140410843" r:id="rId56"/>
        </w:object>
      </w:r>
    </w:p>
    <w:p>
      <w:pPr>
        <w:pStyle w:val="TF"/>
        <w:rPr/>
      </w:pPr>
      <w:r>
        <w:rPr>
          <w:lang w:eastAsia="zh-CN"/>
        </w:rPr>
        <w:t xml:space="preserve">Figure 6.1.3.5.2.1-1: </w:t>
      </w:r>
      <w:r>
        <w:rPr>
          <w:lang w:eastAsia="ko-KR"/>
        </w:rPr>
        <w:t xml:space="preserve">Establish Collaborative Session by target UE initiated </w:t>
      </w:r>
      <w:r>
        <w:rPr>
          <w:lang w:eastAsia="zh-CN"/>
        </w:rPr>
        <w:t>transferring media</w:t>
      </w:r>
    </w:p>
    <w:p>
      <w:pPr>
        <w:pStyle w:val="Normal"/>
        <w:rPr>
          <w:lang w:eastAsia="zh-CN"/>
        </w:rPr>
      </w:pPr>
      <w:r>
        <w:rPr>
          <w:lang w:eastAsia="zh-CN"/>
        </w:rPr>
        <w:t>There are Media-A and Media-B between UE-1 and remote party.</w:t>
      </w:r>
    </w:p>
    <w:p>
      <w:pPr>
        <w:pStyle w:val="B1"/>
        <w:rPr>
          <w:lang w:eastAsia="zh-CN"/>
        </w:rPr>
      </w:pPr>
      <w:r>
        <w:rPr>
          <w:lang w:eastAsia="zh-CN"/>
        </w:rPr>
        <w:t>1.</w:t>
        <w:tab/>
        <w:t>UE-2 sends a request towards UE-1 to transfer Media-B from UE-1 to UE-2. The request includes enough information for the network to:</w:t>
      </w:r>
    </w:p>
    <w:p>
      <w:pPr>
        <w:pStyle w:val="B2"/>
        <w:rPr>
          <w:lang w:eastAsia="zh-CN"/>
        </w:rPr>
      </w:pPr>
      <w:r>
        <w:rPr>
          <w:lang w:eastAsia="zh-CN"/>
        </w:rPr>
        <w:t>-</w:t>
        <w:tab/>
        <w:t>identify that the media flow to be transferred is Media-B;</w:t>
      </w:r>
    </w:p>
    <w:p>
      <w:pPr>
        <w:pStyle w:val="B2"/>
        <w:rPr/>
      </w:pPr>
      <w:r>
        <w:rPr/>
        <w:t>-</w:t>
        <w:tab/>
        <w:t>identify that the source of the media flow to be transferred is UE-1;</w:t>
      </w:r>
    </w:p>
    <w:p>
      <w:pPr>
        <w:pStyle w:val="B2"/>
        <w:rPr>
          <w:lang w:eastAsia="zh-CN"/>
        </w:rPr>
      </w:pPr>
      <w:r>
        <w:rPr>
          <w:lang w:eastAsia="zh-CN"/>
        </w:rPr>
        <w:t>-</w:t>
        <w:tab/>
        <w:t>identify the session that contains the media flow to be transferred;</w:t>
      </w:r>
    </w:p>
    <w:p>
      <w:pPr>
        <w:pStyle w:val="B2"/>
        <w:rPr/>
      </w:pPr>
      <w:r>
        <w:rPr/>
        <w:t>-</w:t>
        <w:tab/>
        <w:t>identify that the target of the transferred media flow is UE-2;</w:t>
      </w:r>
    </w:p>
    <w:p>
      <w:pPr>
        <w:pStyle w:val="B2"/>
        <w:rPr>
          <w:lang w:eastAsia="zh-CN"/>
        </w:rPr>
      </w:pPr>
      <w:r>
        <w:rPr/>
        <w:t>-</w:t>
        <w:tab/>
        <w:t>give control of the Collaborative Session to UE-1.</w:t>
      </w:r>
    </w:p>
    <w:p>
      <w:pPr>
        <w:pStyle w:val="B1"/>
        <w:rPr>
          <w:lang w:eastAsia="zh-CN"/>
        </w:rPr>
      </w:pPr>
      <w:r>
        <w:rPr>
          <w:lang w:eastAsia="zh-CN"/>
        </w:rPr>
        <w:t>2.</w:t>
        <w:tab/>
        <w:t>S-CSCF-2 forwards the request to SCC AS-2.</w:t>
      </w:r>
    </w:p>
    <w:p>
      <w:pPr>
        <w:pStyle w:val="B1"/>
        <w:rPr>
          <w:lang w:eastAsia="zh-CN"/>
        </w:rPr>
      </w:pPr>
      <w:r>
        <w:rPr>
          <w:lang w:eastAsia="zh-CN"/>
        </w:rPr>
        <w:t>3.</w:t>
        <w:tab/>
        <w:t>SCC AS-2 authorizes the request from UE-2.</w:t>
      </w:r>
    </w:p>
    <w:p>
      <w:pPr>
        <w:pStyle w:val="B1"/>
        <w:rPr>
          <w:lang w:eastAsia="zh-CN"/>
        </w:rPr>
      </w:pPr>
      <w:r>
        <w:rPr>
          <w:lang w:eastAsia="zh-CN"/>
        </w:rPr>
        <w:t>4.</w:t>
        <w:tab/>
        <w:t>SCC AS-2 sends a request to S-CSCF-2 towards UE-1 to transfer Media-B from UE-1 to UE-2. The Collaborative Session request includes enough information for the network to:</w:t>
      </w:r>
    </w:p>
    <w:p>
      <w:pPr>
        <w:pStyle w:val="B2"/>
        <w:rPr>
          <w:lang w:eastAsia="zh-CN"/>
        </w:rPr>
      </w:pPr>
      <w:r>
        <w:rPr>
          <w:lang w:eastAsia="zh-CN"/>
        </w:rPr>
        <w:t>-</w:t>
        <w:tab/>
        <w:t>identify the source of the transfer request as UE-2;</w:t>
      </w:r>
    </w:p>
    <w:p>
      <w:pPr>
        <w:pStyle w:val="B2"/>
        <w:rPr>
          <w:lang w:eastAsia="zh-CN"/>
        </w:rPr>
      </w:pPr>
      <w:r>
        <w:rPr>
          <w:lang w:eastAsia="zh-CN"/>
        </w:rPr>
        <w:t>-</w:t>
        <w:tab/>
        <w:t>identify that the media flow to be transferred is Media-B;</w:t>
      </w:r>
    </w:p>
    <w:p>
      <w:pPr>
        <w:pStyle w:val="B2"/>
        <w:rPr/>
      </w:pPr>
      <w:r>
        <w:rPr/>
        <w:t>-</w:t>
        <w:tab/>
        <w:t>identify that the target of the transferred media flow is UE-2;</w:t>
      </w:r>
    </w:p>
    <w:p>
      <w:pPr>
        <w:pStyle w:val="B2"/>
        <w:rPr/>
      </w:pPr>
      <w:r>
        <w:rPr/>
        <w:t>-</w:t>
        <w:tab/>
        <w:t>give control of the Collaborative Session to Controller UE-1.</w:t>
      </w:r>
    </w:p>
    <w:p>
      <w:pPr>
        <w:pStyle w:val="B1"/>
        <w:rPr>
          <w:lang w:eastAsia="zh-CN"/>
        </w:rPr>
      </w:pPr>
      <w:r>
        <w:rPr>
          <w:lang w:eastAsia="zh-CN"/>
        </w:rPr>
        <w:t>4a.</w:t>
        <w:tab/>
        <w:t>S-CSCF-2 forwards the request towards UE-1.</w:t>
      </w:r>
    </w:p>
    <w:p>
      <w:pPr>
        <w:pStyle w:val="B1"/>
        <w:rPr>
          <w:lang w:eastAsia="zh-CN"/>
        </w:rPr>
      </w:pPr>
      <w:r>
        <w:rPr>
          <w:lang w:eastAsia="zh-CN"/>
        </w:rPr>
        <w:t>4b.</w:t>
        <w:tab/>
        <w:t>S-CSCF-1 forwards the request to SCC AS-1.</w:t>
      </w:r>
    </w:p>
    <w:p>
      <w:pPr>
        <w:pStyle w:val="B1"/>
        <w:rPr>
          <w:lang w:eastAsia="zh-CN"/>
        </w:rPr>
      </w:pPr>
      <w:r>
        <w:rPr>
          <w:lang w:eastAsia="zh-CN"/>
        </w:rPr>
        <w:t>5.</w:t>
        <w:tab/>
        <w:t>SCC AS-1 authorizes the request from UE-2.</w:t>
      </w:r>
    </w:p>
    <w:p>
      <w:pPr>
        <w:pStyle w:val="B1"/>
        <w:rPr>
          <w:lang w:eastAsia="zh-CN"/>
        </w:rPr>
      </w:pPr>
      <w:r>
        <w:rPr>
          <w:lang w:eastAsia="zh-CN"/>
        </w:rPr>
        <w:t>6.</w:t>
        <w:tab/>
        <w:t>SCC AS-1 removes Media-B from UE-1, updates Remote Leg and finishes Access Leg establishment for setting up Media-B between remote party and UE-2, and updates the media information in Controller UE-1.</w:t>
      </w:r>
    </w:p>
    <w:p>
      <w:pPr>
        <w:pStyle w:val="Normal"/>
        <w:rPr/>
      </w:pPr>
      <w:r>
        <w:rPr>
          <w:lang w:eastAsia="zh-CN"/>
        </w:rPr>
        <w:t>After the above operation,</w:t>
      </w:r>
      <w:r>
        <w:rPr>
          <w:lang w:eastAsia="ko-KR"/>
        </w:rPr>
        <w:t xml:space="preserve"> a</w:t>
      </w:r>
      <w:r>
        <w:rPr/>
        <w:t xml:space="preserve"> Collaborative Session is established, for which UE-1 becomes the Controller UE and UE-2 becomes a </w:t>
      </w:r>
      <w:r>
        <w:rPr>
          <w:lang w:val="en-US" w:eastAsia="en-US"/>
        </w:rPr>
        <w:t>Controllee</w:t>
      </w:r>
      <w:r>
        <w:rPr/>
        <w:t xml:space="preserve"> UE and Media Flow-A and Media Flow-B become part of the Collaborative Session under the control of UE</w:t>
        <w:noBreakHyphen/>
        <w:t>1</w:t>
      </w:r>
      <w:r>
        <w:rPr>
          <w:lang w:eastAsia="zh-CN"/>
        </w:rPr>
        <w:t>.</w:t>
      </w:r>
    </w:p>
    <w:p>
      <w:pPr>
        <w:pStyle w:val="Normal"/>
        <w:rPr>
          <w:lang w:eastAsia="zh-CN"/>
        </w:rPr>
      </w:pPr>
      <w:r>
        <w:rPr>
          <w:lang w:eastAsia="ko-KR"/>
        </w:rPr>
        <w:t>This information flow is also applicable to the cases where a UE not participating in an ongoing Collaborative Session joins the Collaborative Session by initiating the transfer of media flow(s) from Controller UE which belongs to the different IMS subscription to itself.</w:t>
      </w:r>
    </w:p>
    <w:p>
      <w:pPr>
        <w:pStyle w:val="H6"/>
        <w:numPr>
          <w:ilvl w:val="0"/>
          <w:numId w:val="0"/>
        </w:numPr>
        <w:bidi w:val="0"/>
        <w:ind w:start="1985" w:hanging="1985"/>
        <w:jc w:val="start"/>
        <w:rPr/>
      </w:pPr>
      <w:r>
        <w:rPr>
          <w:lang w:eastAsia="zh-CN"/>
        </w:rPr>
        <w:t>6.1.3.5.2.2</w:t>
        <w:tab/>
        <w:t xml:space="preserve">Initiated by UE not participating in ongoing Collaborative Session - media on </w:t>
      </w:r>
      <w:r>
        <w:rPr>
          <w:lang w:val="en-US" w:eastAsia="en-US"/>
        </w:rPr>
        <w:t>Controllee</w:t>
      </w:r>
      <w:r>
        <w:rPr>
          <w:lang w:eastAsia="zh-CN"/>
        </w:rPr>
        <w:t xml:space="preserve"> UE</w:t>
      </w:r>
    </w:p>
    <w:p>
      <w:pPr>
        <w:pStyle w:val="Normal"/>
        <w:rPr/>
      </w:pPr>
      <w:r>
        <w:rPr>
          <w:lang w:eastAsia="ko-KR"/>
        </w:rPr>
        <w:t>UE-1 and UE-2 are involved in Collaborative Session with remote party</w:t>
      </w:r>
      <w:r>
        <w:rPr>
          <w:lang w:eastAsia="zh-CN"/>
        </w:rPr>
        <w:t xml:space="preserve">. UE-1 and UE-2 belong to different subscriptions and SCC AS-1 serves the user of UE-1, SCC AS-2 serves the user of UE-2. UE-3 which is not in the Collaborative Session can belong to the same subscription as UE-1 or UE-2 or neither. </w:t>
      </w:r>
      <w:r>
        <w:rPr>
          <w:lang w:eastAsia="ko-KR"/>
        </w:rPr>
        <w:t xml:space="preserve">The figure below shows </w:t>
      </w:r>
      <w:r>
        <w:rPr>
          <w:lang w:eastAsia="zh-CN"/>
        </w:rPr>
        <w:t xml:space="preserve">the </w:t>
      </w:r>
      <w:r>
        <w:rPr>
          <w:lang w:eastAsia="ko-KR"/>
        </w:rPr>
        <w:t>media flow transfer</w:t>
      </w:r>
      <w:r>
        <w:rPr>
          <w:lang w:eastAsia="zh-CN"/>
        </w:rPr>
        <w:t xml:space="preserve"> procedure</w:t>
      </w:r>
      <w:r>
        <w:rPr>
          <w:lang w:eastAsia="ko-KR"/>
        </w:rPr>
        <w:t xml:space="preserve"> from UE-</w:t>
      </w:r>
      <w:r>
        <w:rPr>
          <w:lang w:eastAsia="zh-CN"/>
        </w:rPr>
        <w:t>2</w:t>
      </w:r>
      <w:r>
        <w:rPr>
          <w:lang w:eastAsia="ko-KR"/>
        </w:rPr>
        <w:t xml:space="preserve"> to UE-3 requested by UE-3.</w:t>
      </w:r>
      <w:r>
        <w:rPr>
          <w:lang w:eastAsia="zh-CN"/>
        </w:rPr>
        <w:t xml:space="preserve"> For simplification, in the flow UE-3 belongs to the same subscription with UE-2.</w:t>
      </w:r>
    </w:p>
    <w:p>
      <w:pPr>
        <w:pStyle w:val="TH"/>
        <w:rPr>
          <w:lang w:eastAsia="zh-CN"/>
        </w:rPr>
      </w:pPr>
      <w:r>
        <w:rPr>
          <w:lang w:eastAsia="zh-CN"/>
        </w:rPr>
        <w:object w:dxaOrig="10795" w:dyaOrig="6898">
          <v:shape id="ole_rId58" style="width:478.8pt;height:341.15pt" o:ole="">
            <v:imagedata r:id="rId59" o:title=""/>
          </v:shape>
          <o:OLEObject Type="Embed" ProgID="" ShapeID="ole_rId58" DrawAspect="Content" ObjectID="_2131563973" r:id="rId58"/>
        </w:object>
      </w:r>
    </w:p>
    <w:p>
      <w:pPr>
        <w:pStyle w:val="TF"/>
        <w:rPr/>
      </w:pPr>
      <w:r>
        <w:rPr>
          <w:lang w:eastAsia="ko-KR"/>
        </w:rPr>
        <w:t xml:space="preserve">Figure 6.1.3.5.2.2-1: </w:t>
      </w:r>
      <w:r>
        <w:rPr>
          <w:lang w:eastAsia="zh-CN"/>
        </w:rPr>
        <w:t xml:space="preserve">Pull mode </w:t>
      </w:r>
      <w:r>
        <w:rPr>
          <w:lang w:eastAsia="ko-KR"/>
        </w:rPr>
        <w:t>Inter UE Transfer initiated by UE not participating in the Collaborative Session</w:t>
      </w:r>
      <w:r>
        <w:rPr>
          <w:lang w:eastAsia="zh-CN"/>
        </w:rPr>
        <w:t xml:space="preserve"> – media on the </w:t>
      </w:r>
      <w:r>
        <w:rPr>
          <w:lang w:val="en-US" w:eastAsia="en-US"/>
        </w:rPr>
        <w:t>Controllee</w:t>
      </w:r>
      <w:r>
        <w:rPr>
          <w:lang w:eastAsia="zh-CN"/>
        </w:rPr>
        <w:t xml:space="preserve"> UE</w:t>
      </w:r>
    </w:p>
    <w:p>
      <w:pPr>
        <w:pStyle w:val="B1"/>
        <w:rPr/>
      </w:pPr>
      <w:r>
        <w:rPr/>
        <w:t>1</w:t>
      </w:r>
      <w:r>
        <w:rPr>
          <w:lang w:eastAsia="zh-CN"/>
        </w:rPr>
        <w:t>.</w:t>
        <w:tab/>
      </w:r>
      <w:r>
        <w:rPr/>
        <w:t>UE-3 obtains information about the existing sessions and their media flows of UE-2.</w:t>
      </w:r>
    </w:p>
    <w:p>
      <w:pPr>
        <w:pStyle w:val="B1"/>
        <w:rPr/>
      </w:pPr>
      <w:r>
        <w:rPr/>
        <w:t>2</w:t>
      </w:r>
      <w:r>
        <w:rPr>
          <w:lang w:eastAsia="zh-CN"/>
        </w:rPr>
        <w:t>.</w:t>
        <w:tab/>
      </w:r>
      <w:r>
        <w:rPr/>
        <w:t>UE-3 sends an IUT media transfer request towards UE-2 to transfer the Media-B from UE-2 to UE-3. The request shall include the enough information for the network to:</w:t>
      </w:r>
    </w:p>
    <w:p>
      <w:pPr>
        <w:pStyle w:val="B2"/>
        <w:rPr/>
      </w:pPr>
      <w:r>
        <w:rPr/>
        <w:t>-</w:t>
        <w:tab/>
        <w:t>identify the targeted Collaborative Session;</w:t>
      </w:r>
    </w:p>
    <w:p>
      <w:pPr>
        <w:pStyle w:val="B2"/>
        <w:rPr/>
      </w:pPr>
      <w:r>
        <w:rPr/>
        <w:t>-</w:t>
        <w:tab/>
        <w:t>identify that the transferred media flow is Media-B;</w:t>
      </w:r>
    </w:p>
    <w:p>
      <w:pPr>
        <w:pStyle w:val="B2"/>
        <w:rPr/>
      </w:pPr>
      <w:r>
        <w:rPr/>
        <w:t>-</w:t>
        <w:tab/>
        <w:t>identify that the target of the transferred media flow is UE-3;</w:t>
      </w:r>
    </w:p>
    <w:p>
      <w:pPr>
        <w:pStyle w:val="B2"/>
        <w:rPr/>
      </w:pPr>
      <w:r>
        <w:rPr/>
        <w:t>-</w:t>
        <w:tab/>
        <w:t>other information.</w:t>
      </w:r>
    </w:p>
    <w:p>
      <w:pPr>
        <w:pStyle w:val="B1"/>
        <w:rPr/>
      </w:pPr>
      <w:r>
        <w:rPr/>
        <w:t>3</w:t>
      </w:r>
      <w:r>
        <w:rPr>
          <w:lang w:eastAsia="zh-CN"/>
        </w:rPr>
        <w:t>.</w:t>
        <w:tab/>
      </w:r>
      <w:r>
        <w:rPr/>
        <w:t>Based on the identif</w:t>
      </w:r>
      <w:r>
        <w:rPr>
          <w:lang w:eastAsia="zh-CN"/>
        </w:rPr>
        <w:t>ier of</w:t>
      </w:r>
      <w:r>
        <w:rPr/>
        <w:t xml:space="preserve"> the targeted Collaborative Session, SCC AS-2 knows it</w:t>
      </w:r>
      <w:r>
        <w:rPr>
          <w:lang w:eastAsia="zh-CN"/>
        </w:rPr>
        <w:t>self</w:t>
      </w:r>
      <w:r>
        <w:rPr/>
        <w:t xml:space="preserve"> </w:t>
      </w:r>
      <w:r>
        <w:rPr>
          <w:lang w:eastAsia="zh-CN"/>
        </w:rPr>
        <w:t>to be</w:t>
      </w:r>
      <w:r>
        <w:rPr/>
        <w:t xml:space="preserve"> the SCC AS serv</w:t>
      </w:r>
      <w:r>
        <w:rPr>
          <w:lang w:eastAsia="zh-CN"/>
        </w:rPr>
        <w:t>ing</w:t>
      </w:r>
      <w:r>
        <w:rPr/>
        <w:t xml:space="preserve"> the </w:t>
      </w:r>
      <w:r>
        <w:rPr>
          <w:lang w:val="en-US" w:eastAsia="en-US"/>
        </w:rPr>
        <w:t>Controllee</w:t>
      </w:r>
      <w:r>
        <w:rPr/>
        <w:t xml:space="preserve"> UE of the collaborative session, and relays the media transfer request via S-CSCF2/1 to the SCC AS-1 which serves the Controller UE of the collaborative session.</w:t>
      </w:r>
    </w:p>
    <w:p>
      <w:pPr>
        <w:pStyle w:val="B1"/>
        <w:rPr/>
      </w:pPr>
      <w:r>
        <w:rPr/>
        <w:t>4</w:t>
      </w:r>
      <w:r>
        <w:rPr>
          <w:lang w:eastAsia="zh-CN"/>
        </w:rPr>
        <w:t>-6.</w:t>
        <w:tab/>
      </w:r>
      <w:r>
        <w:rPr/>
        <w:t xml:space="preserve">SCC AS-1 </w:t>
      </w:r>
      <w:r>
        <w:rPr>
          <w:lang w:eastAsia="zh-CN"/>
        </w:rPr>
        <w:t xml:space="preserve">sends a </w:t>
      </w:r>
      <w:r>
        <w:rPr/>
        <w:t xml:space="preserve">media transfer request </w:t>
      </w:r>
      <w:r>
        <w:rPr>
          <w:lang w:eastAsia="zh-CN"/>
        </w:rPr>
        <w:t xml:space="preserve">to the </w:t>
      </w:r>
      <w:r>
        <w:rPr/>
        <w:t>Controller UE-1</w:t>
      </w:r>
      <w:r>
        <w:rPr>
          <w:lang w:eastAsia="zh-CN"/>
        </w:rPr>
        <w:t>, and the Controller UE-1 authorizes the media transfer request. If SCC AS-1 is  configured to authorize the request on behalf of UE-1, steps 4-6 are skipped.</w:t>
      </w:r>
    </w:p>
    <w:p>
      <w:pPr>
        <w:pStyle w:val="B1"/>
        <w:rPr/>
      </w:pPr>
      <w:r>
        <w:rPr>
          <w:lang w:eastAsia="zh-CN"/>
        </w:rPr>
        <w:t>7.</w:t>
        <w:tab/>
        <w:t xml:space="preserve">After obtaining authorization, </w:t>
      </w:r>
      <w:r>
        <w:rPr/>
        <w:t>SCC AS-1 establishes a session with UE-3 for the Media-B, removes Media-B from UE-2, and updates the Remote Leg using the Remote Leg Update procedure as specified in clause 6</w:t>
      </w:r>
      <w:r>
        <w:rPr>
          <w:lang w:eastAsia="zh-CN"/>
        </w:rPr>
        <w:t>a</w:t>
      </w:r>
      <w:r>
        <w:rPr/>
        <w:t>.1.</w:t>
      </w:r>
      <w:r>
        <w:rPr>
          <w:lang w:eastAsia="zh-CN"/>
        </w:rPr>
        <w:t>2</w:t>
      </w:r>
      <w:r>
        <w:rPr/>
        <w:t xml:space="preserve"> in TS 23.237 [2]. The UE-3 becomes a new </w:t>
      </w:r>
      <w:r>
        <w:rPr>
          <w:lang w:val="en-US" w:eastAsia="en-US"/>
        </w:rPr>
        <w:t>Controllee</w:t>
      </w:r>
      <w:r>
        <w:rPr/>
        <w:t xml:space="preserve"> UE.</w:t>
      </w:r>
    </w:p>
    <w:p>
      <w:pPr>
        <w:pStyle w:val="NO"/>
        <w:rPr>
          <w:lang w:eastAsia="zh-CN"/>
        </w:rPr>
      </w:pPr>
      <w:r>
        <w:rPr>
          <w:lang w:eastAsia="zh-CN"/>
        </w:rPr>
        <w:t>NOTE 1:</w:t>
        <w:tab/>
        <w:t>If no media flow as part of the Collaborative Session remains in UE-2 after the transfer, UE-2 shall be removed from the Collaborative Session.</w:t>
      </w:r>
    </w:p>
    <w:p>
      <w:pPr>
        <w:pStyle w:val="B1"/>
        <w:rPr/>
      </w:pPr>
      <w:r>
        <w:rPr>
          <w:lang w:eastAsia="zh-CN"/>
        </w:rPr>
        <w:t>8.</w:t>
        <w:tab/>
      </w:r>
      <w:r>
        <w:rPr/>
        <w:t>SCC AS-1 sends the media transfer response via S-CSCF1/2 towards UE-3.</w:t>
      </w:r>
    </w:p>
    <w:p>
      <w:pPr>
        <w:pStyle w:val="B1"/>
        <w:rPr/>
      </w:pPr>
      <w:r>
        <w:rPr>
          <w:lang w:eastAsia="zh-CN"/>
        </w:rPr>
        <w:t>9.</w:t>
        <w:tab/>
      </w:r>
      <w:r>
        <w:rPr/>
        <w:t>SCC AS-2 sends the media transfer response towards UE-3.</w:t>
      </w:r>
    </w:p>
    <w:p>
      <w:pPr>
        <w:pStyle w:val="B1"/>
        <w:rPr/>
      </w:pPr>
      <w:r>
        <w:rPr>
          <w:lang w:eastAsia="zh-CN"/>
        </w:rPr>
        <w:t>10.</w:t>
        <w:tab/>
      </w:r>
      <w:r>
        <w:rPr/>
        <w:t xml:space="preserve">SCC AS-1 sends the </w:t>
      </w:r>
      <w:r>
        <w:rPr>
          <w:lang w:eastAsia="zh-CN"/>
        </w:rPr>
        <w:t>C</w:t>
      </w:r>
      <w:r>
        <w:rPr/>
        <w:t xml:space="preserve">ollaborative </w:t>
      </w:r>
      <w:r>
        <w:rPr>
          <w:lang w:eastAsia="zh-CN"/>
        </w:rPr>
        <w:t>S</w:t>
      </w:r>
      <w:r>
        <w:rPr/>
        <w:t xml:space="preserve">ession information to </w:t>
      </w:r>
      <w:r>
        <w:rPr>
          <w:lang w:eastAsia="zh-CN"/>
        </w:rPr>
        <w:t xml:space="preserve">the Controller </w:t>
      </w:r>
      <w:r>
        <w:rPr/>
        <w:t xml:space="preserve">UE-1 to inform </w:t>
      </w:r>
      <w:r>
        <w:rPr>
          <w:lang w:eastAsia="zh-CN"/>
        </w:rPr>
        <w:t xml:space="preserve">UE-1 of </w:t>
      </w:r>
      <w:r>
        <w:rPr/>
        <w:t xml:space="preserve">the change of the </w:t>
      </w:r>
      <w:r>
        <w:rPr>
          <w:lang w:eastAsia="zh-CN"/>
        </w:rPr>
        <w:t>C</w:t>
      </w:r>
      <w:r>
        <w:rPr/>
        <w:t xml:space="preserve">ollaborative </w:t>
      </w:r>
      <w:r>
        <w:rPr>
          <w:lang w:eastAsia="zh-CN"/>
        </w:rPr>
        <w:t>S</w:t>
      </w:r>
      <w:r>
        <w:rPr/>
        <w:t>ession.</w:t>
      </w:r>
    </w:p>
    <w:p>
      <w:pPr>
        <w:pStyle w:val="NO"/>
        <w:ind w:start="1234" w:hanging="950"/>
        <w:rPr>
          <w:lang w:eastAsia="zh-CN"/>
        </w:rPr>
      </w:pPr>
      <w:r>
        <w:rPr/>
        <w:t>NOTE</w:t>
      </w:r>
      <w:r>
        <w:rPr>
          <w:lang w:eastAsia="zh-CN"/>
        </w:rPr>
        <w:t> 2</w:t>
      </w:r>
      <w:r>
        <w:rPr/>
        <w:t>:</w:t>
        <w:tab/>
      </w:r>
      <w:r>
        <w:rPr>
          <w:lang w:eastAsia="zh-CN"/>
        </w:rPr>
        <w:t>I</w:t>
      </w:r>
      <w:r>
        <w:rPr/>
        <w:t xml:space="preserve">f </w:t>
      </w:r>
      <w:r>
        <w:rPr>
          <w:lang w:eastAsia="zh-CN"/>
        </w:rPr>
        <w:t xml:space="preserve">the </w:t>
      </w:r>
      <w:r>
        <w:rPr/>
        <w:t>Controller UE</w:t>
      </w:r>
      <w:r>
        <w:rPr>
          <w:lang w:eastAsia="zh-CN"/>
        </w:rPr>
        <w:t>-1</w:t>
      </w:r>
      <w:r>
        <w:rPr/>
        <w:t xml:space="preserve"> and </w:t>
      </w:r>
      <w:r>
        <w:rPr>
          <w:lang w:eastAsia="zh-CN"/>
        </w:rPr>
        <w:t xml:space="preserve">the </w:t>
      </w:r>
      <w:r>
        <w:rPr>
          <w:lang w:val="en-US" w:eastAsia="en-US"/>
        </w:rPr>
        <w:t>Controllee</w:t>
      </w:r>
      <w:r>
        <w:rPr/>
        <w:t xml:space="preserve"> UE</w:t>
      </w:r>
      <w:r>
        <w:rPr>
          <w:lang w:eastAsia="zh-CN"/>
        </w:rPr>
        <w:t>-2</w:t>
      </w:r>
      <w:r>
        <w:rPr/>
        <w:t xml:space="preserve"> belong to the same subscription, SCC AS-1 and SCC AS-2 are the same SCC AS.</w:t>
      </w:r>
    </w:p>
    <w:p>
      <w:pPr>
        <w:pStyle w:val="Heading4"/>
        <w:bidi w:val="0"/>
        <w:ind w:start="1418" w:hanging="1418"/>
        <w:jc w:val="start"/>
        <w:rPr>
          <w:lang w:eastAsia="zh-CN"/>
        </w:rPr>
      </w:pPr>
      <w:bookmarkStart w:id="87" w:name="__RefHeading___Toc272698722"/>
      <w:bookmarkEnd w:id="87"/>
      <w:r>
        <w:rPr>
          <w:lang w:eastAsia="zh-CN"/>
        </w:rPr>
        <w:t>6.1.3.6</w:t>
        <w:tab/>
        <w:t>Media flow transfer initiated by UE other than the target UE</w:t>
      </w:r>
    </w:p>
    <w:p>
      <w:pPr>
        <w:pStyle w:val="Heading5"/>
        <w:bidi w:val="0"/>
        <w:ind w:start="1701" w:hanging="1701"/>
        <w:jc w:val="start"/>
        <w:rPr/>
      </w:pPr>
      <w:bookmarkStart w:id="88" w:name="__RefHeading___Toc272698723"/>
      <w:bookmarkEnd w:id="88"/>
      <w:r>
        <w:rPr>
          <w:lang w:eastAsia="zh-CN"/>
        </w:rPr>
        <w:t>6.1.3.6.1</w:t>
        <w:tab/>
        <w:t xml:space="preserve">Transferring media from Controller UE to </w:t>
      </w:r>
      <w:r>
        <w:rPr>
          <w:lang w:val="en-US" w:eastAsia="en-US"/>
        </w:rPr>
        <w:t>Controllee</w:t>
      </w:r>
      <w:r>
        <w:rPr>
          <w:lang w:eastAsia="zh-CN"/>
        </w:rPr>
        <w:t xml:space="preserve"> UE belonging to different IMS subscription</w:t>
      </w:r>
    </w:p>
    <w:p>
      <w:pPr>
        <w:pStyle w:val="Normal"/>
        <w:rPr>
          <w:lang w:eastAsia="zh-CN"/>
        </w:rPr>
      </w:pPr>
      <w:r>
        <w:rPr>
          <w:lang w:eastAsia="zh-CN"/>
        </w:rPr>
        <w:t>The information flow below illustrates a transfer of media flow scenario in which the Controller UE transfers a flow to a UE that belongs to another user.</w:t>
      </w:r>
    </w:p>
    <w:p>
      <w:pPr>
        <w:pStyle w:val="TH"/>
        <w:rPr/>
      </w:pPr>
      <w:r>
        <w:rPr/>
        <w:object w:dxaOrig="14814" w:dyaOrig="14336">
          <v:shape id="ole_rId60" style="width:481.45pt;height:465.9pt" o:ole="">
            <v:imagedata r:id="rId61" o:title=""/>
          </v:shape>
          <o:OLEObject Type="Embed" ProgID="" ShapeID="ole_rId60" DrawAspect="Content" ObjectID="_420429441" r:id="rId60"/>
        </w:object>
      </w:r>
    </w:p>
    <w:p>
      <w:pPr>
        <w:pStyle w:val="TF"/>
        <w:rPr/>
      </w:pPr>
      <w:r>
        <w:rPr>
          <w:lang w:eastAsia="zh-CN"/>
        </w:rPr>
        <w:t xml:space="preserve">Figure 6.1.3.6.1-1: Transferring media from Controller UE to </w:t>
      </w:r>
      <w:r>
        <w:rPr>
          <w:lang w:val="en-US" w:eastAsia="en-US"/>
        </w:rPr>
        <w:t>Controllee</w:t>
      </w:r>
      <w:r>
        <w:rPr>
          <w:lang w:eastAsia="zh-CN"/>
        </w:rPr>
        <w:t xml:space="preserve"> UE belonging to different IMS subscriptions</w:t>
      </w:r>
    </w:p>
    <w:p>
      <w:pPr>
        <w:pStyle w:val="Normal"/>
        <w:rPr>
          <w:lang w:eastAsia="zh-CN"/>
        </w:rPr>
      </w:pPr>
      <w:r>
        <w:rPr>
          <w:lang w:eastAsia="zh-CN"/>
        </w:rPr>
        <w:t>There are Media-A and Media-B between Controller UE-1 and remote party.</w:t>
      </w:r>
    </w:p>
    <w:p>
      <w:pPr>
        <w:pStyle w:val="B1"/>
        <w:rPr>
          <w:lang w:eastAsia="zh-CN"/>
        </w:rPr>
      </w:pPr>
      <w:r>
        <w:rPr>
          <w:lang w:eastAsia="zh-CN"/>
        </w:rPr>
        <w:t>1.</w:t>
        <w:tab/>
        <w:t>UE-1 sends a request towards SCC AS-1 to transfer Media-B to UE-2. The request includes enough information for the network to:</w:t>
      </w:r>
    </w:p>
    <w:p>
      <w:pPr>
        <w:pStyle w:val="B2"/>
        <w:rPr>
          <w:lang w:eastAsia="zh-CN"/>
        </w:rPr>
      </w:pPr>
      <w:r>
        <w:rPr>
          <w:lang w:eastAsia="zh-CN"/>
        </w:rPr>
        <w:t>-</w:t>
        <w:tab/>
        <w:t>identify that the media flow to be transferred is Media-B;</w:t>
      </w:r>
    </w:p>
    <w:p>
      <w:pPr>
        <w:pStyle w:val="B2"/>
        <w:rPr/>
      </w:pPr>
      <w:r>
        <w:rPr/>
        <w:t>-</w:t>
        <w:tab/>
        <w:t>identify that the source of the media flow</w:t>
      </w:r>
      <w:r>
        <w:rPr>
          <w:lang w:eastAsia="zh-CN"/>
        </w:rPr>
        <w:t xml:space="preserve"> to be transferred</w:t>
      </w:r>
      <w:r>
        <w:rPr/>
        <w:t xml:space="preserve"> is UE-1;</w:t>
      </w:r>
    </w:p>
    <w:p>
      <w:pPr>
        <w:pStyle w:val="B2"/>
        <w:rPr/>
      </w:pPr>
      <w:r>
        <w:rPr/>
        <w:t>-</w:t>
        <w:tab/>
        <w:t>identify that the target of the transferred media flow is UE-2.</w:t>
      </w:r>
    </w:p>
    <w:p>
      <w:pPr>
        <w:pStyle w:val="B1"/>
        <w:rPr>
          <w:lang w:eastAsia="zh-CN"/>
        </w:rPr>
      </w:pPr>
      <w:r>
        <w:rPr>
          <w:lang w:eastAsia="zh-CN"/>
        </w:rPr>
        <w:t>2.</w:t>
        <w:tab/>
        <w:t>S-CSCF-1 forwards the request to SCC AS-1.</w:t>
      </w:r>
    </w:p>
    <w:p>
      <w:pPr>
        <w:pStyle w:val="B1"/>
        <w:rPr>
          <w:lang w:eastAsia="zh-CN"/>
        </w:rPr>
      </w:pPr>
      <w:r>
        <w:rPr>
          <w:lang w:eastAsia="zh-CN"/>
        </w:rPr>
        <w:t>3.</w:t>
        <w:tab/>
        <w:t>SCC AS-1 authorizes the request from UE-1.</w:t>
      </w:r>
    </w:p>
    <w:p>
      <w:pPr>
        <w:pStyle w:val="B1"/>
        <w:rPr>
          <w:lang w:eastAsia="zh-CN"/>
        </w:rPr>
      </w:pPr>
      <w:r>
        <w:rPr>
          <w:lang w:eastAsia="zh-CN"/>
        </w:rPr>
        <w:t>4.</w:t>
        <w:tab/>
        <w:t>SCC AS-1 sends a request towards UE-2 to setup Media-B on UE-2. The request includes enough information for the network to:</w:t>
      </w:r>
    </w:p>
    <w:p>
      <w:pPr>
        <w:pStyle w:val="B2"/>
        <w:rPr>
          <w:lang w:eastAsia="zh-CN"/>
        </w:rPr>
      </w:pPr>
      <w:r>
        <w:rPr>
          <w:lang w:eastAsia="zh-CN"/>
        </w:rPr>
        <w:t>-</w:t>
        <w:tab/>
        <w:t>identify the source of the transfer request as UE-1;</w:t>
      </w:r>
    </w:p>
    <w:p>
      <w:pPr>
        <w:pStyle w:val="B2"/>
        <w:rPr>
          <w:lang w:eastAsia="zh-CN"/>
        </w:rPr>
      </w:pPr>
      <w:r>
        <w:rPr>
          <w:lang w:eastAsia="zh-CN"/>
        </w:rPr>
        <w:t>-</w:t>
        <w:tab/>
        <w:t>identify the remote party;</w:t>
      </w:r>
    </w:p>
    <w:p>
      <w:pPr>
        <w:pStyle w:val="B2"/>
        <w:rPr>
          <w:lang w:eastAsia="zh-CN"/>
        </w:rPr>
      </w:pPr>
      <w:r>
        <w:rPr>
          <w:lang w:eastAsia="zh-CN"/>
        </w:rPr>
        <w:t>-</w:t>
        <w:tab/>
        <w:t>identify that the media flow to be transferred is Media-B;</w:t>
      </w:r>
    </w:p>
    <w:p>
      <w:pPr>
        <w:pStyle w:val="B2"/>
        <w:rPr/>
      </w:pPr>
      <w:r>
        <w:rPr/>
        <w:t>-</w:t>
        <w:tab/>
        <w:t>identify that the source of the media flow</w:t>
      </w:r>
      <w:r>
        <w:rPr>
          <w:lang w:eastAsia="zh-CN"/>
        </w:rPr>
        <w:t xml:space="preserve"> to be transferred</w:t>
      </w:r>
      <w:r>
        <w:rPr/>
        <w:t xml:space="preserve"> is Controller UE-1;</w:t>
      </w:r>
    </w:p>
    <w:p>
      <w:pPr>
        <w:pStyle w:val="B2"/>
        <w:rPr/>
      </w:pPr>
      <w:r>
        <w:rPr/>
        <w:t>-</w:t>
        <w:tab/>
        <w:t>identify that the target of the media flow</w:t>
      </w:r>
      <w:r>
        <w:rPr>
          <w:lang w:eastAsia="zh-CN"/>
        </w:rPr>
        <w:t xml:space="preserve"> to be transferred</w:t>
      </w:r>
      <w:r>
        <w:rPr/>
        <w:t xml:space="preserve"> is </w:t>
      </w:r>
      <w:r>
        <w:rPr>
          <w:lang w:val="en-US" w:eastAsia="en-US"/>
        </w:rPr>
        <w:t>Controllee</w:t>
      </w:r>
      <w:r>
        <w:rPr/>
        <w:t xml:space="preserve"> UE-2.</w:t>
      </w:r>
    </w:p>
    <w:p>
      <w:pPr>
        <w:pStyle w:val="B1"/>
        <w:rPr>
          <w:lang w:eastAsia="zh-CN"/>
        </w:rPr>
      </w:pPr>
      <w:r>
        <w:rPr>
          <w:lang w:eastAsia="zh-CN"/>
        </w:rPr>
        <w:t>4a.</w:t>
        <w:tab/>
        <w:t>S-CSCF-1 forwards the request towards UE-2.</w:t>
      </w:r>
    </w:p>
    <w:p>
      <w:pPr>
        <w:pStyle w:val="B1"/>
        <w:rPr>
          <w:lang w:eastAsia="zh-CN"/>
        </w:rPr>
      </w:pPr>
      <w:r>
        <w:rPr>
          <w:lang w:eastAsia="zh-CN"/>
        </w:rPr>
        <w:t>5.</w:t>
        <w:tab/>
        <w:t>If UE-2 is an IUT subscriber, the request is routed via SCC AS-2 which checks that UE-2 is authorized to receive the request. If so, SCC AS-2 notes that this request relates to the establishment of a Collaborative Session so that any requests by UE-2 related to this Collaborative Session will be forwarded back towards SCC AS-1. A Session Setup request is then routed on towards UE-2. If UE-2 is not an IUT subscriber, S-CSCF-2 routes the request according to normal procedures.</w:t>
      </w:r>
    </w:p>
    <w:p>
      <w:pPr>
        <w:pStyle w:val="B1"/>
        <w:rPr/>
      </w:pPr>
      <w:r>
        <w:rPr>
          <w:lang w:eastAsia="zh-CN"/>
        </w:rPr>
        <w:t>6.</w:t>
        <w:tab/>
        <w:t xml:space="preserve">S-CSCF-2 forwards the Session Setup request to </w:t>
      </w:r>
      <w:r>
        <w:rPr>
          <w:lang w:val="en-US" w:eastAsia="en-US"/>
        </w:rPr>
        <w:t>Controllee</w:t>
      </w:r>
      <w:r>
        <w:rPr>
          <w:lang w:eastAsia="zh-CN"/>
        </w:rPr>
        <w:t xml:space="preserve"> UE-2.</w:t>
      </w:r>
    </w:p>
    <w:p>
      <w:pPr>
        <w:pStyle w:val="B1"/>
        <w:rPr>
          <w:lang w:eastAsia="zh-CN"/>
        </w:rPr>
      </w:pPr>
      <w:r>
        <w:rPr>
          <w:lang w:eastAsia="zh-CN"/>
        </w:rPr>
        <w:t>7.</w:t>
        <w:tab/>
        <w:t>UE-2 sends a Session Setup response towards SCC AS-1.</w:t>
      </w:r>
    </w:p>
    <w:p>
      <w:pPr>
        <w:pStyle w:val="B1"/>
        <w:rPr>
          <w:lang w:eastAsia="zh-CN"/>
        </w:rPr>
      </w:pPr>
      <w:r>
        <w:rPr>
          <w:lang w:eastAsia="zh-CN"/>
        </w:rPr>
        <w:t>8 - 9.</w:t>
        <w:tab/>
        <w:t>S-CSCF-2 routes the response back towards SCC AS-1 – via SCC AS-2 if UE-2 is an IUT subscriber.</w:t>
      </w:r>
    </w:p>
    <w:p>
      <w:pPr>
        <w:pStyle w:val="B1"/>
        <w:rPr>
          <w:lang w:eastAsia="zh-CN"/>
        </w:rPr>
      </w:pPr>
      <w:r>
        <w:rPr>
          <w:lang w:eastAsia="zh-CN"/>
        </w:rPr>
        <w:t>10.</w:t>
        <w:tab/>
        <w:t>S-CSCF-1 forwards the session setup response to SCC AS-1.</w:t>
      </w:r>
    </w:p>
    <w:p>
      <w:pPr>
        <w:pStyle w:val="B1"/>
        <w:rPr>
          <w:lang w:eastAsia="zh-CN"/>
        </w:rPr>
      </w:pPr>
      <w:r>
        <w:rPr>
          <w:lang w:eastAsia="zh-CN"/>
        </w:rPr>
        <w:t>11.</w:t>
        <w:tab/>
        <w:t>SCC AS-1 removes Media-B from UE-1, updates Remote Leg and finishes Access Leg establishment for setting up Media-B between remote party and UE-2.</w:t>
      </w:r>
    </w:p>
    <w:p>
      <w:pPr>
        <w:pStyle w:val="Normal"/>
        <w:rPr/>
      </w:pPr>
      <w:r>
        <w:rPr>
          <w:lang w:eastAsia="zh-CN"/>
        </w:rPr>
        <w:t xml:space="preserve">After the above operation, Media-B has been transferred from Controller UE-1 to </w:t>
      </w:r>
      <w:r>
        <w:rPr>
          <w:lang w:val="en-US" w:eastAsia="en-US"/>
        </w:rPr>
        <w:t>Controllee</w:t>
      </w:r>
      <w:r>
        <w:rPr>
          <w:lang w:eastAsia="zh-CN"/>
        </w:rPr>
        <w:t xml:space="preserve"> UE-2.</w:t>
      </w:r>
    </w:p>
    <w:p>
      <w:pPr>
        <w:pStyle w:val="Heading5"/>
        <w:bidi w:val="0"/>
        <w:ind w:start="1701" w:hanging="1701"/>
        <w:jc w:val="start"/>
        <w:rPr>
          <w:lang w:eastAsia="zh-CN"/>
        </w:rPr>
      </w:pPr>
      <w:bookmarkStart w:id="89" w:name="__RefHeading___Toc272698724"/>
      <w:bookmarkEnd w:id="89"/>
      <w:r>
        <w:rPr>
          <w:lang w:eastAsia="ko-KR"/>
        </w:rPr>
        <w:t>6.</w:t>
      </w:r>
      <w:r>
        <w:rPr>
          <w:lang w:eastAsia="zh-CN"/>
        </w:rPr>
        <w:t>1.3.6.2</w:t>
      </w:r>
      <w:r>
        <w:rPr>
          <w:lang w:eastAsia="ko-KR"/>
        </w:rPr>
        <w:tab/>
      </w:r>
      <w:r>
        <w:rPr>
          <w:lang w:eastAsia="zh-CN"/>
        </w:rPr>
        <w:t>Adding</w:t>
      </w:r>
      <w:r>
        <w:rPr/>
        <w:t xml:space="preserve"> media from Controller UE to </w:t>
      </w:r>
      <w:r>
        <w:rPr>
          <w:lang w:val="en-US" w:eastAsia="en-US"/>
        </w:rPr>
        <w:t>Controllee</w:t>
      </w:r>
      <w:r>
        <w:rPr/>
        <w:t xml:space="preserve"> UE belonging to </w:t>
      </w:r>
      <w:r>
        <w:rPr>
          <w:lang w:eastAsia="zh-CN"/>
        </w:rPr>
        <w:t>different</w:t>
      </w:r>
      <w:r>
        <w:rPr/>
        <w:t xml:space="preserve"> IMS subscription</w:t>
      </w:r>
    </w:p>
    <w:p>
      <w:pPr>
        <w:pStyle w:val="Normal"/>
        <w:rPr>
          <w:lang w:eastAsia="ko-KR"/>
        </w:rPr>
      </w:pPr>
      <w:r>
        <w:rPr>
          <w:lang w:eastAsia="zh-CN"/>
        </w:rPr>
        <w:t>The information flow below illustrates a scenario in which UE-1, the Controller UE of a Collaborative Session, invites a UE that belongs to a second user to participate in the Collaborative Session by adding a new media flow towards it; control of the Collaborative Session remains with UE-1.</w:t>
      </w:r>
    </w:p>
    <w:p>
      <w:pPr>
        <w:pStyle w:val="TH"/>
        <w:rPr/>
      </w:pPr>
      <w:r>
        <w:rPr/>
        <w:object w:dxaOrig="14956" w:dyaOrig="12518">
          <v:shape id="ole_rId62" style="width:481.55pt;height:403.05pt" o:ole="">
            <v:imagedata r:id="rId63" o:title=""/>
          </v:shape>
          <o:OLEObject Type="Embed" ProgID="" ShapeID="ole_rId62" DrawAspect="Content" ObjectID="_690578974" r:id="rId62"/>
        </w:object>
      </w:r>
    </w:p>
    <w:p>
      <w:pPr>
        <w:pStyle w:val="TF"/>
        <w:rPr>
          <w:lang w:eastAsia="zh-CN"/>
        </w:rPr>
      </w:pPr>
      <w:r>
        <w:rPr>
          <w:lang w:eastAsia="zh-CN"/>
        </w:rPr>
        <w:t>Figure 6.1.3.6.2-1: Adding media by Controller UE to Controllee UE belonging to different IMS subscription</w:t>
      </w:r>
    </w:p>
    <w:p>
      <w:pPr>
        <w:pStyle w:val="Normal"/>
        <w:rPr>
          <w:lang w:eastAsia="zh-CN"/>
        </w:rPr>
      </w:pPr>
      <w:r>
        <w:rPr>
          <w:lang w:eastAsia="zh-CN"/>
        </w:rPr>
        <w:t>There is Media-A between Controller UE-1 and remote party.</w:t>
      </w:r>
    </w:p>
    <w:p>
      <w:pPr>
        <w:pStyle w:val="B1"/>
        <w:rPr>
          <w:lang w:eastAsia="zh-CN"/>
        </w:rPr>
      </w:pPr>
      <w:r>
        <w:rPr>
          <w:lang w:eastAsia="zh-CN"/>
        </w:rPr>
        <w:t>1.</w:t>
        <w:tab/>
        <w:t>Controller UE-1 sends a request towards SCC AS-1 to add Media-B on UE-2, as part of the same Collaborative Session of Media-A. The request includes enough information for the network to:</w:t>
      </w:r>
    </w:p>
    <w:p>
      <w:pPr>
        <w:pStyle w:val="B2"/>
        <w:rPr>
          <w:lang w:eastAsia="zh-CN"/>
        </w:rPr>
      </w:pPr>
      <w:r>
        <w:rPr>
          <w:lang w:eastAsia="zh-CN"/>
        </w:rPr>
        <w:t>-</w:t>
        <w:tab/>
        <w:t>identify that the added media flow is Media-B and the requested media type associated with Media-B (e.g., video);</w:t>
      </w:r>
    </w:p>
    <w:p>
      <w:pPr>
        <w:pStyle w:val="B2"/>
        <w:rPr/>
      </w:pPr>
      <w:r>
        <w:rPr/>
        <w:t>-</w:t>
        <w:tab/>
        <w:t xml:space="preserve">identify that the target of the </w:t>
      </w:r>
      <w:r>
        <w:rPr>
          <w:lang w:eastAsia="zh-CN"/>
        </w:rPr>
        <w:t>added</w:t>
      </w:r>
      <w:r>
        <w:rPr/>
        <w:t xml:space="preserve"> media flow is UE-2.</w:t>
      </w:r>
    </w:p>
    <w:p>
      <w:pPr>
        <w:pStyle w:val="B1"/>
        <w:rPr>
          <w:lang w:eastAsia="zh-CN"/>
        </w:rPr>
      </w:pPr>
      <w:r>
        <w:rPr>
          <w:lang w:eastAsia="zh-CN"/>
        </w:rPr>
        <w:t>2.</w:t>
        <w:tab/>
        <w:t>S-CSCF-1 forwards the request to SCC AS-1.</w:t>
      </w:r>
    </w:p>
    <w:p>
      <w:pPr>
        <w:pStyle w:val="B1"/>
        <w:rPr>
          <w:lang w:eastAsia="zh-CN"/>
        </w:rPr>
      </w:pPr>
      <w:r>
        <w:rPr>
          <w:lang w:eastAsia="zh-CN"/>
        </w:rPr>
        <w:t>3.</w:t>
        <w:tab/>
        <w:t>SCC AS-1 authorizes the request from UE-1.</w:t>
      </w:r>
    </w:p>
    <w:p>
      <w:pPr>
        <w:pStyle w:val="B1"/>
        <w:rPr/>
      </w:pPr>
      <w:r>
        <w:rPr>
          <w:lang w:eastAsia="zh-CN"/>
        </w:rPr>
        <w:t>4.</w:t>
        <w:tab/>
        <w:t xml:space="preserve">SCC AS-1 sends a request towards UE-2 for adding Media-B to </w:t>
      </w:r>
      <w:r>
        <w:rPr>
          <w:lang w:val="en-US" w:eastAsia="en-US"/>
        </w:rPr>
        <w:t>Controllee</w:t>
      </w:r>
      <w:r>
        <w:rPr>
          <w:lang w:eastAsia="zh-CN"/>
        </w:rPr>
        <w:t xml:space="preserve"> UE-2. The request includes enough information for the network to:</w:t>
      </w:r>
    </w:p>
    <w:p>
      <w:pPr>
        <w:pStyle w:val="B2"/>
        <w:rPr>
          <w:lang w:eastAsia="zh-CN"/>
        </w:rPr>
      </w:pPr>
      <w:r>
        <w:rPr>
          <w:lang w:eastAsia="zh-CN"/>
        </w:rPr>
        <w:t>-</w:t>
        <w:tab/>
        <w:t>identify the source of the request as UE-1;</w:t>
      </w:r>
    </w:p>
    <w:p>
      <w:pPr>
        <w:pStyle w:val="B2"/>
        <w:rPr>
          <w:lang w:eastAsia="zh-CN"/>
        </w:rPr>
      </w:pPr>
      <w:r>
        <w:rPr>
          <w:lang w:eastAsia="zh-CN"/>
        </w:rPr>
        <w:t>-</w:t>
        <w:tab/>
        <w:t>identify the remote party;</w:t>
      </w:r>
    </w:p>
    <w:p>
      <w:pPr>
        <w:pStyle w:val="B2"/>
        <w:rPr>
          <w:lang w:eastAsia="zh-CN"/>
        </w:rPr>
      </w:pPr>
      <w:r>
        <w:rPr>
          <w:lang w:eastAsia="zh-CN"/>
        </w:rPr>
        <w:t>-</w:t>
        <w:tab/>
        <w:t>identify that the added media flow is Media-B and the media type associated with Media-B (e.g., video);</w:t>
      </w:r>
    </w:p>
    <w:p>
      <w:pPr>
        <w:pStyle w:val="B2"/>
        <w:rPr/>
      </w:pPr>
      <w:r>
        <w:rPr/>
        <w:t>-</w:t>
        <w:tab/>
        <w:t xml:space="preserve">identify that the source of the </w:t>
      </w:r>
      <w:r>
        <w:rPr>
          <w:lang w:eastAsia="zh-CN"/>
        </w:rPr>
        <w:t>added</w:t>
      </w:r>
      <w:r>
        <w:rPr/>
        <w:t xml:space="preserve"> media flow is Controller UE-1;</w:t>
      </w:r>
    </w:p>
    <w:p>
      <w:pPr>
        <w:pStyle w:val="B2"/>
        <w:rPr/>
      </w:pPr>
      <w:r>
        <w:rPr/>
        <w:t>-</w:t>
        <w:tab/>
        <w:t xml:space="preserve">identify that the target of the </w:t>
      </w:r>
      <w:r>
        <w:rPr>
          <w:lang w:eastAsia="zh-CN"/>
        </w:rPr>
        <w:t>added</w:t>
      </w:r>
      <w:r>
        <w:rPr/>
        <w:t xml:space="preserve"> media flow is </w:t>
      </w:r>
      <w:r>
        <w:rPr>
          <w:lang w:val="en-US" w:eastAsia="en-US"/>
        </w:rPr>
        <w:t>Controllee</w:t>
      </w:r>
      <w:r>
        <w:rPr/>
        <w:t xml:space="preserve"> UE-2.</w:t>
      </w:r>
    </w:p>
    <w:p>
      <w:pPr>
        <w:pStyle w:val="B1"/>
        <w:rPr>
          <w:lang w:eastAsia="zh-CN"/>
        </w:rPr>
      </w:pPr>
      <w:r>
        <w:rPr>
          <w:lang w:eastAsia="zh-CN"/>
        </w:rPr>
        <w:t>4a.</w:t>
        <w:tab/>
        <w:t>S-CSCF-1 forwards the request towards UE-2.</w:t>
      </w:r>
    </w:p>
    <w:p>
      <w:pPr>
        <w:pStyle w:val="B1"/>
        <w:rPr>
          <w:lang w:eastAsia="zh-CN"/>
        </w:rPr>
      </w:pPr>
      <w:r>
        <w:rPr>
          <w:lang w:eastAsia="zh-CN"/>
        </w:rPr>
        <w:t>5.</w:t>
        <w:tab/>
        <w:t>If UE-2 is an IUT subscriber, the request is routed via SCC AS-2 which authorizes the request. SCC AS-2 notes that this request relates to the establishment of a Collaborative Session so that any requests by UE-2 related to this Collaborative Session will be forwarded back towards SCC AS-1. A Session Setup Request is then routed on towards UE-2. If UE-2 is not an IUT subscriber, S-CSCF-2 routes the request according to normal procedures.</w:t>
      </w:r>
    </w:p>
    <w:p>
      <w:pPr>
        <w:pStyle w:val="B1"/>
        <w:rPr>
          <w:lang w:eastAsia="zh-CN"/>
        </w:rPr>
      </w:pPr>
      <w:r>
        <w:rPr>
          <w:lang w:eastAsia="zh-CN"/>
        </w:rPr>
        <w:t>6.</w:t>
        <w:tab/>
        <w:t>S-CSCF-2 forwards the Session Setup request towards UE-2.</w:t>
      </w:r>
    </w:p>
    <w:p>
      <w:pPr>
        <w:pStyle w:val="B1"/>
        <w:rPr>
          <w:lang w:eastAsia="zh-CN"/>
        </w:rPr>
      </w:pPr>
      <w:r>
        <w:rPr>
          <w:lang w:eastAsia="zh-CN"/>
        </w:rPr>
        <w:t>7.</w:t>
        <w:tab/>
        <w:t>UE-2 sends a Session Setup response towards SCC AS-1. This request contains the full media description of Media-B.</w:t>
      </w:r>
    </w:p>
    <w:p>
      <w:pPr>
        <w:pStyle w:val="B1"/>
        <w:rPr>
          <w:lang w:eastAsia="zh-CN"/>
        </w:rPr>
      </w:pPr>
      <w:r>
        <w:rPr>
          <w:lang w:eastAsia="zh-CN"/>
        </w:rPr>
        <w:t>8 - 9.</w:t>
        <w:tab/>
        <w:t>S-CSCF-2 routes the response back towards SCC AS-1 via SCC AS-2 if UE-2 is an IUT subscriber.</w:t>
      </w:r>
    </w:p>
    <w:p>
      <w:pPr>
        <w:pStyle w:val="B1"/>
        <w:rPr>
          <w:lang w:eastAsia="zh-CN"/>
        </w:rPr>
      </w:pPr>
      <w:r>
        <w:rPr>
          <w:lang w:eastAsia="zh-CN"/>
        </w:rPr>
        <w:t>10.</w:t>
        <w:tab/>
        <w:t>S-CSCF-1 forwards the Session Setup response to SCC AS-1.</w:t>
      </w:r>
    </w:p>
    <w:p>
      <w:pPr>
        <w:pStyle w:val="B1"/>
        <w:rPr>
          <w:lang w:eastAsia="zh-CN"/>
        </w:rPr>
      </w:pPr>
      <w:r>
        <w:rPr>
          <w:lang w:eastAsia="zh-CN"/>
        </w:rPr>
        <w:t>11.</w:t>
        <w:tab/>
        <w:t>SCC AS-1 updates Remote Leg and finishes Access Leg establishment for adding Media-B to UE-2, and updates the media information in Controller UE-1.</w:t>
      </w:r>
    </w:p>
    <w:p>
      <w:pPr>
        <w:pStyle w:val="Normal"/>
        <w:rPr/>
      </w:pPr>
      <w:r>
        <w:rPr>
          <w:lang w:eastAsia="zh-CN"/>
        </w:rPr>
        <w:t xml:space="preserve">After the above operation, Media-B is established between </w:t>
      </w:r>
      <w:r>
        <w:rPr>
          <w:lang w:val="en-US" w:eastAsia="en-US"/>
        </w:rPr>
        <w:t>Controllee</w:t>
      </w:r>
      <w:r>
        <w:rPr>
          <w:lang w:eastAsia="zh-CN"/>
        </w:rPr>
        <w:t xml:space="preserve"> UE-2 and remote party.</w:t>
      </w:r>
    </w:p>
    <w:p>
      <w:pPr>
        <w:pStyle w:val="Heading5"/>
        <w:bidi w:val="0"/>
        <w:ind w:start="1701" w:hanging="1701"/>
        <w:jc w:val="start"/>
        <w:rPr/>
      </w:pPr>
      <w:bookmarkStart w:id="90" w:name="__RefHeading___Toc272698725"/>
      <w:bookmarkStart w:id="91" w:name="OLE_LINK2"/>
      <w:bookmarkStart w:id="92" w:name="OLE_LINK1"/>
      <w:bookmarkEnd w:id="90"/>
      <w:r>
        <w:rPr>
          <w:lang w:eastAsia="zh-CN"/>
        </w:rPr>
        <w:t>6.1.3.6.</w:t>
      </w:r>
      <w:bookmarkEnd w:id="91"/>
      <w:bookmarkEnd w:id="92"/>
      <w:r>
        <w:rPr>
          <w:lang w:eastAsia="zh-CN"/>
        </w:rPr>
        <w:t>3</w:t>
      </w:r>
      <w:r>
        <w:rPr>
          <w:lang w:eastAsia="ko-KR"/>
        </w:rPr>
        <w:tab/>
      </w:r>
      <w:r>
        <w:rPr>
          <w:lang w:val="en-US" w:eastAsia="en-US"/>
        </w:rPr>
        <w:t>Controllee</w:t>
      </w:r>
      <w:r>
        <w:rPr>
          <w:lang w:eastAsia="ko-KR"/>
        </w:rPr>
        <w:t xml:space="preserve"> initiated Transfer of media from </w:t>
      </w:r>
      <w:r>
        <w:rPr>
          <w:lang w:val="en-US" w:eastAsia="en-US"/>
        </w:rPr>
        <w:t>Controllee</w:t>
      </w:r>
      <w:r>
        <w:rPr>
          <w:lang w:eastAsia="ko-KR"/>
        </w:rPr>
        <w:t xml:space="preserve"> UE to another </w:t>
      </w:r>
      <w:r>
        <w:rPr>
          <w:lang w:val="en-US" w:eastAsia="en-US"/>
        </w:rPr>
        <w:t>Controllee</w:t>
      </w:r>
      <w:r>
        <w:rPr>
          <w:lang w:eastAsia="ko-KR"/>
        </w:rPr>
        <w:t xml:space="preserve"> UE (Controller, Controllee-1 and Controllee-2 belong to different IMS subscriptions)</w:t>
      </w:r>
    </w:p>
    <w:p>
      <w:pPr>
        <w:pStyle w:val="Normal"/>
        <w:rPr/>
      </w:pPr>
      <w:r>
        <w:rPr>
          <w:lang w:eastAsia="zh-CN"/>
        </w:rPr>
        <w:t xml:space="preserve">This information flow shows the </w:t>
      </w:r>
      <w:r>
        <w:rPr>
          <w:lang w:val="en-US" w:eastAsia="en-US"/>
        </w:rPr>
        <w:t>Controllee</w:t>
      </w:r>
      <w:r>
        <w:rPr>
          <w:lang w:eastAsia="zh-CN"/>
        </w:rPr>
        <w:t xml:space="preserve"> UE-2 transferring a media flow from the </w:t>
      </w:r>
      <w:r>
        <w:rPr>
          <w:lang w:val="en-US" w:eastAsia="en-US"/>
        </w:rPr>
        <w:t>Controllee</w:t>
      </w:r>
      <w:r>
        <w:rPr>
          <w:lang w:eastAsia="zh-CN"/>
        </w:rPr>
        <w:t xml:space="preserve"> (UE-2) to another </w:t>
      </w:r>
      <w:r>
        <w:rPr>
          <w:lang w:val="en-US" w:eastAsia="en-US"/>
        </w:rPr>
        <w:t>Controllee</w:t>
      </w:r>
      <w:r>
        <w:rPr>
          <w:lang w:eastAsia="zh-CN"/>
        </w:rPr>
        <w:t xml:space="preserve"> (UE-2). As a pre-requisite, there exists a Collaborative Session with a media flows, Media–B on the </w:t>
      </w:r>
      <w:r>
        <w:rPr>
          <w:lang w:val="en-US" w:eastAsia="en-US"/>
        </w:rPr>
        <w:t>Controllee</w:t>
      </w:r>
      <w:r>
        <w:rPr>
          <w:lang w:eastAsia="zh-CN"/>
        </w:rPr>
        <w:t xml:space="preserve"> UE (UE-2). Furthermore, Controller UE and </w:t>
      </w:r>
      <w:r>
        <w:rPr>
          <w:lang w:val="en-US" w:eastAsia="en-US"/>
        </w:rPr>
        <w:t>Controllee</w:t>
      </w:r>
      <w:r>
        <w:rPr>
          <w:lang w:eastAsia="zh-CN"/>
        </w:rPr>
        <w:t xml:space="preserve"> UE 1 profiles are served by different IUT SCC AS, SCC AS 1, SCC AS 2 which are in turn attached to S-CSCF 1, S-CSCF 2 respectively. For simplicity, the </w:t>
      </w:r>
      <w:r>
        <w:rPr>
          <w:lang w:val="en-US" w:eastAsia="en-US"/>
        </w:rPr>
        <w:t>S-CSCFs</w:t>
      </w:r>
      <w:r>
        <w:rPr>
          <w:lang w:eastAsia="zh-CN"/>
        </w:rPr>
        <w:t xml:space="preserve"> are not shown in the following figure.</w:t>
      </w:r>
    </w:p>
    <w:p>
      <w:pPr>
        <w:pStyle w:val="TH"/>
        <w:rPr>
          <w:lang w:eastAsia="zh-CN"/>
        </w:rPr>
      </w:pPr>
      <w:r>
        <w:rPr/>
        <w:object w:dxaOrig="14899" w:dyaOrig="10509">
          <v:shape id="ole_rId64" style="width:442.5pt;height:312.1pt" o:ole="">
            <v:imagedata r:id="rId65" o:title=""/>
          </v:shape>
          <o:OLEObject Type="Embed" ProgID="" ShapeID="ole_rId64" DrawAspect="Content" ObjectID="_1929366916" r:id="rId64"/>
        </w:object>
      </w:r>
    </w:p>
    <w:p>
      <w:pPr>
        <w:pStyle w:val="TF"/>
        <w:rPr>
          <w:lang w:eastAsia="zh-CN"/>
        </w:rPr>
      </w:pPr>
      <w:r>
        <w:rPr>
          <w:lang w:eastAsia="zh-CN"/>
        </w:rPr>
        <w:t xml:space="preserve">Figure 6.1.3.6.3 -1: </w:t>
      </w:r>
      <w:r>
        <w:rPr>
          <w:lang w:val="en-US" w:eastAsia="en-US"/>
        </w:rPr>
        <w:t>Controllee</w:t>
      </w:r>
      <w:r>
        <w:rPr>
          <w:lang w:eastAsia="ko-KR"/>
        </w:rPr>
        <w:t xml:space="preserve"> initiated Transfer of media from </w:t>
      </w:r>
      <w:r>
        <w:rPr>
          <w:lang w:val="en-US" w:eastAsia="en-US"/>
        </w:rPr>
        <w:t>Controllee</w:t>
      </w:r>
      <w:r>
        <w:rPr>
          <w:lang w:eastAsia="ko-KR"/>
        </w:rPr>
        <w:t xml:space="preserve"> UE to another </w:t>
      </w:r>
      <w:r>
        <w:rPr>
          <w:lang w:val="en-US" w:eastAsia="en-US"/>
        </w:rPr>
        <w:t>Controllee</w:t>
      </w:r>
      <w:r>
        <w:rPr>
          <w:lang w:eastAsia="ko-KR"/>
        </w:rPr>
        <w:t xml:space="preserve"> (Controller and </w:t>
      </w:r>
      <w:r>
        <w:rPr>
          <w:lang w:val="en-US" w:eastAsia="en-US"/>
        </w:rPr>
        <w:t>Controllees</w:t>
      </w:r>
      <w:r>
        <w:rPr>
          <w:lang w:eastAsia="ko-KR"/>
        </w:rPr>
        <w:t xml:space="preserve"> belong to different IMS subscriptions)</w:t>
      </w:r>
    </w:p>
    <w:p>
      <w:pPr>
        <w:pStyle w:val="B1"/>
        <w:rPr/>
      </w:pPr>
      <w:r>
        <w:rPr>
          <w:lang w:eastAsia="zh-CN"/>
        </w:rPr>
        <w:t>1.</w:t>
        <w:tab/>
      </w:r>
      <w:r>
        <w:rPr>
          <w:lang w:val="en-US" w:eastAsia="en-US"/>
        </w:rPr>
        <w:t>Controllee</w:t>
      </w:r>
      <w:r>
        <w:rPr>
          <w:lang w:eastAsia="zh-CN"/>
        </w:rPr>
        <w:t xml:space="preserve"> UE-2 sends a Collaborative session request to SCC AS-2 to transfer Media-B from UE-2 to </w:t>
      </w:r>
      <w:r>
        <w:rPr>
          <w:lang w:val="en-US" w:eastAsia="en-US"/>
        </w:rPr>
        <w:t>Controllee</w:t>
      </w:r>
      <w:r>
        <w:rPr>
          <w:lang w:eastAsia="zh-CN"/>
        </w:rPr>
        <w:t xml:space="preserve"> UE-3. The Collaborative Session request includes enough information for the network to:</w:t>
      </w:r>
    </w:p>
    <w:p>
      <w:pPr>
        <w:pStyle w:val="B2"/>
        <w:rPr>
          <w:lang w:eastAsia="zh-CN"/>
        </w:rPr>
      </w:pPr>
      <w:r>
        <w:rPr>
          <w:lang w:eastAsia="zh-CN"/>
        </w:rPr>
        <w:t>-</w:t>
        <w:tab/>
        <w:t>identify that the media to be transferred is Media-B;</w:t>
      </w:r>
    </w:p>
    <w:p>
      <w:pPr>
        <w:pStyle w:val="B2"/>
        <w:rPr/>
      </w:pPr>
      <w:r>
        <w:rPr>
          <w:lang w:eastAsia="zh-CN"/>
        </w:rPr>
        <w:t>-</w:t>
        <w:tab/>
        <w:t xml:space="preserve">identify that the source for the media to be transferred is </w:t>
      </w:r>
      <w:r>
        <w:rPr>
          <w:lang w:val="en-US" w:eastAsia="en-US"/>
        </w:rPr>
        <w:t>Controllee</w:t>
      </w:r>
      <w:r>
        <w:rPr>
          <w:lang w:eastAsia="zh-CN"/>
        </w:rPr>
        <w:t xml:space="preserve"> UE-2;</w:t>
      </w:r>
    </w:p>
    <w:p>
      <w:pPr>
        <w:pStyle w:val="B2"/>
        <w:rPr/>
      </w:pPr>
      <w:r>
        <w:rPr>
          <w:lang w:eastAsia="zh-CN"/>
        </w:rPr>
        <w:t>-</w:t>
        <w:tab/>
        <w:t xml:space="preserve">identify that the target for the media to be transferred is </w:t>
      </w:r>
      <w:r>
        <w:rPr>
          <w:lang w:val="en-US" w:eastAsia="en-US"/>
        </w:rPr>
        <w:t>Controllee</w:t>
      </w:r>
      <w:r>
        <w:rPr>
          <w:lang w:eastAsia="zh-CN"/>
        </w:rPr>
        <w:t xml:space="preserve"> UE-3;</w:t>
      </w:r>
    </w:p>
    <w:p>
      <w:pPr>
        <w:pStyle w:val="B2"/>
        <w:rPr>
          <w:lang w:eastAsia="zh-CN"/>
        </w:rPr>
      </w:pPr>
      <w:r>
        <w:rPr>
          <w:lang w:eastAsia="zh-CN"/>
        </w:rPr>
        <w:t>-</w:t>
        <w:tab/>
        <w:t>identify the session that contains of the media flow to be transferred;</w:t>
      </w:r>
    </w:p>
    <w:p>
      <w:pPr>
        <w:pStyle w:val="B2"/>
        <w:rPr/>
      </w:pPr>
      <w:r>
        <w:rPr/>
        <w:t>-</w:t>
        <w:tab/>
        <w:t>Controller of the Collaborative Session is Controller UE-1.</w:t>
      </w:r>
    </w:p>
    <w:p>
      <w:pPr>
        <w:pStyle w:val="B1"/>
        <w:rPr>
          <w:lang w:eastAsia="zh-CN"/>
        </w:rPr>
      </w:pPr>
      <w:r>
        <w:rPr>
          <w:lang w:eastAsia="zh-CN"/>
        </w:rPr>
        <w:t>2.</w:t>
        <w:tab/>
        <w:t>SCC AS-2 authorizes the request from UE-2 and identifies that the session is a collaborative session anchored at SCC AS1 and so forwards the "Collaborative session request to transfer Media-B" to SCC AS-1 which is the SCC AS for the Controller UE.</w:t>
      </w:r>
    </w:p>
    <w:p>
      <w:pPr>
        <w:pStyle w:val="B1"/>
        <w:rPr/>
      </w:pPr>
      <w:r>
        <w:rPr>
          <w:lang w:eastAsia="zh-CN"/>
        </w:rPr>
        <w:t>3a-c</w:t>
        <w:tab/>
      </w:r>
      <w:r>
        <w:rPr/>
        <w:t xml:space="preserve">The SCC AS-1 </w:t>
      </w:r>
      <w:r>
        <w:rPr>
          <w:lang w:eastAsia="zh-CN"/>
        </w:rPr>
        <w:t xml:space="preserve">sends a </w:t>
      </w:r>
      <w:r>
        <w:rPr/>
        <w:t xml:space="preserve">Collaborative session request </w:t>
      </w:r>
      <w:r>
        <w:rPr>
          <w:lang w:eastAsia="zh-CN"/>
        </w:rPr>
        <w:t xml:space="preserve">to the </w:t>
      </w:r>
      <w:r>
        <w:rPr/>
        <w:t>Controller UE-1</w:t>
      </w:r>
      <w:r>
        <w:rPr>
          <w:lang w:eastAsia="zh-CN"/>
        </w:rPr>
        <w:t>, and the Controller UE-1 authorizes the media transfer request.</w:t>
      </w:r>
    </w:p>
    <w:p>
      <w:pPr>
        <w:pStyle w:val="NO"/>
        <w:rPr>
          <w:lang w:eastAsia="zh-CN"/>
        </w:rPr>
      </w:pPr>
      <w:r>
        <w:rPr>
          <w:lang w:eastAsia="zh-CN"/>
        </w:rPr>
        <w:t>NOTE:</w:t>
        <w:tab/>
        <w:t xml:space="preserve"> SCC AS-1 may be configured to authorize the request on behalf of UE-1.</w:t>
      </w:r>
    </w:p>
    <w:p>
      <w:pPr>
        <w:pStyle w:val="B1"/>
        <w:rPr>
          <w:lang w:eastAsia="zh-CN"/>
        </w:rPr>
      </w:pPr>
      <w:r>
        <w:rPr>
          <w:lang w:eastAsia="zh-CN"/>
        </w:rPr>
        <w:t>4.</w:t>
        <w:tab/>
        <w:t>SCC AS-1 sends the Session request to add media-B to UE-3 via S-CSCF-3. Media-B in UE-3 is kept inactive until the remote end is updated. The Collaborative Session request includes enough information for the network to:</w:t>
      </w:r>
    </w:p>
    <w:p>
      <w:pPr>
        <w:pStyle w:val="B2"/>
        <w:rPr>
          <w:lang w:eastAsia="zh-CN"/>
        </w:rPr>
      </w:pPr>
      <w:r>
        <w:rPr>
          <w:lang w:eastAsia="zh-CN"/>
        </w:rPr>
        <w:t>-</w:t>
        <w:tab/>
        <w:t>identify the source of the transfer request as UE-1;</w:t>
      </w:r>
    </w:p>
    <w:p>
      <w:pPr>
        <w:pStyle w:val="B2"/>
        <w:rPr>
          <w:lang w:eastAsia="zh-CN"/>
        </w:rPr>
      </w:pPr>
      <w:r>
        <w:rPr>
          <w:lang w:eastAsia="zh-CN"/>
        </w:rPr>
        <w:t>-</w:t>
        <w:tab/>
        <w:t>identify the remote party;</w:t>
      </w:r>
    </w:p>
    <w:p>
      <w:pPr>
        <w:pStyle w:val="B2"/>
        <w:rPr>
          <w:lang w:eastAsia="zh-CN"/>
        </w:rPr>
      </w:pPr>
      <w:r>
        <w:rPr>
          <w:lang w:eastAsia="zh-CN"/>
        </w:rPr>
        <w:t>-</w:t>
        <w:tab/>
        <w:t>identify that the media flow to be transferred is Media-B;</w:t>
      </w:r>
    </w:p>
    <w:p>
      <w:pPr>
        <w:pStyle w:val="B2"/>
        <w:rPr/>
      </w:pPr>
      <w:r>
        <w:rPr/>
        <w:t>-</w:t>
        <w:tab/>
        <w:t xml:space="preserve">identify that the source of the media flow to be transferred is </w:t>
      </w:r>
      <w:r>
        <w:rPr>
          <w:lang w:val="en-US" w:eastAsia="en-US"/>
        </w:rPr>
        <w:t>Controllee</w:t>
      </w:r>
      <w:r>
        <w:rPr/>
        <w:t xml:space="preserve"> UE-2;</w:t>
      </w:r>
    </w:p>
    <w:p>
      <w:pPr>
        <w:pStyle w:val="B2"/>
        <w:rPr/>
      </w:pPr>
      <w:r>
        <w:rPr/>
        <w:t>-</w:t>
        <w:tab/>
        <w:t xml:space="preserve">identify that the target of the media flow to be transferred is </w:t>
      </w:r>
      <w:r>
        <w:rPr>
          <w:lang w:val="en-US" w:eastAsia="en-US"/>
        </w:rPr>
        <w:t>Controllee</w:t>
      </w:r>
      <w:r>
        <w:rPr/>
        <w:t xml:space="preserve"> UE-3;</w:t>
      </w:r>
    </w:p>
    <w:p>
      <w:pPr>
        <w:pStyle w:val="B1"/>
        <w:rPr>
          <w:lang w:eastAsia="zh-CN"/>
        </w:rPr>
      </w:pPr>
      <w:r>
        <w:rPr>
          <w:lang w:eastAsia="zh-CN"/>
        </w:rPr>
        <w:t>5a.</w:t>
        <w:tab/>
        <w:t>S-CSCF-3 forwards the Session request to UE-3.</w:t>
      </w:r>
    </w:p>
    <w:p>
      <w:pPr>
        <w:pStyle w:val="B1"/>
        <w:rPr>
          <w:lang w:eastAsia="zh-CN"/>
        </w:rPr>
      </w:pPr>
      <w:r>
        <w:rPr>
          <w:lang w:eastAsia="zh-CN"/>
        </w:rPr>
        <w:t>5b.</w:t>
        <w:tab/>
        <w:t>UE-3 sends a Session response to S-CSCF-3.</w:t>
      </w:r>
    </w:p>
    <w:p>
      <w:pPr>
        <w:pStyle w:val="B1"/>
        <w:rPr>
          <w:lang w:eastAsia="zh-CN"/>
        </w:rPr>
      </w:pPr>
      <w:r>
        <w:rPr>
          <w:lang w:eastAsia="zh-CN"/>
        </w:rPr>
        <w:t>6.</w:t>
        <w:tab/>
        <w:t>S-CSCF-3 forwards Session response to SCC AS-1.</w:t>
      </w:r>
    </w:p>
    <w:p>
      <w:pPr>
        <w:pStyle w:val="B1"/>
        <w:rPr>
          <w:lang w:eastAsia="zh-CN"/>
        </w:rPr>
      </w:pPr>
      <w:r>
        <w:rPr>
          <w:lang w:eastAsia="zh-CN"/>
        </w:rPr>
        <w:t>7.</w:t>
        <w:tab/>
        <w:t>SCC AS-1 updates remote leg with Remote Leg Update Procedure.</w:t>
      </w:r>
    </w:p>
    <w:p>
      <w:pPr>
        <w:pStyle w:val="B1"/>
        <w:rPr>
          <w:lang w:eastAsia="zh-CN"/>
        </w:rPr>
      </w:pPr>
      <w:r>
        <w:rPr>
          <w:lang w:eastAsia="zh-CN"/>
        </w:rPr>
        <w:t>8.</w:t>
        <w:tab/>
        <w:t>SCC AS-1 activates media-B at UE-2 and releases media-B UE-3.</w:t>
      </w:r>
    </w:p>
    <w:p>
      <w:pPr>
        <w:pStyle w:val="Normal"/>
        <w:rPr>
          <w:lang w:eastAsia="zh-CN"/>
        </w:rPr>
      </w:pPr>
      <w:r>
        <w:rPr>
          <w:lang w:eastAsia="zh-CN"/>
        </w:rPr>
        <w:t>When the Inter UE Transfer is completed UE-1 keeps the Collaborative Session control.</w:t>
      </w:r>
    </w:p>
    <w:p>
      <w:pPr>
        <w:pStyle w:val="Heading5"/>
        <w:bidi w:val="0"/>
        <w:ind w:start="1701" w:hanging="1701"/>
        <w:jc w:val="start"/>
        <w:rPr/>
      </w:pPr>
      <w:bookmarkStart w:id="93" w:name="__RefHeading___Toc272698726"/>
      <w:bookmarkEnd w:id="93"/>
      <w:r>
        <w:rPr>
          <w:lang w:eastAsia="ko-KR"/>
        </w:rPr>
        <w:t>6.1.3.6.4</w:t>
        <w:tab/>
      </w:r>
      <w:r>
        <w:rPr>
          <w:lang w:val="en-US" w:eastAsia="en-US"/>
        </w:rPr>
        <w:t>Controllee</w:t>
      </w:r>
      <w:r>
        <w:rPr>
          <w:lang w:eastAsia="ko-KR"/>
        </w:rPr>
        <w:t xml:space="preserve"> initiated Addition of media to another </w:t>
      </w:r>
      <w:r>
        <w:rPr>
          <w:lang w:val="en-US" w:eastAsia="en-US"/>
        </w:rPr>
        <w:t>Controllee</w:t>
      </w:r>
      <w:r>
        <w:rPr>
          <w:lang w:eastAsia="ko-KR"/>
        </w:rPr>
        <w:t xml:space="preserve"> UE (Controller, Controllee-1 and Controllee-2 belong to different IMS subscriptions)</w:t>
      </w:r>
    </w:p>
    <w:p>
      <w:pPr>
        <w:pStyle w:val="Normal"/>
        <w:rPr/>
      </w:pPr>
      <w:r>
        <w:rPr>
          <w:lang w:eastAsia="zh-CN"/>
        </w:rPr>
        <w:t xml:space="preserve">This information flow shows the </w:t>
      </w:r>
      <w:r>
        <w:rPr>
          <w:lang w:val="en-US" w:eastAsia="en-US"/>
        </w:rPr>
        <w:t>Controllee</w:t>
      </w:r>
      <w:r>
        <w:rPr>
          <w:lang w:eastAsia="zh-CN"/>
        </w:rPr>
        <w:t xml:space="preserve"> UE-2 adding a media flow to another </w:t>
      </w:r>
      <w:r>
        <w:rPr>
          <w:lang w:val="en-US" w:eastAsia="en-US"/>
        </w:rPr>
        <w:t>Controllee</w:t>
      </w:r>
      <w:r>
        <w:rPr>
          <w:lang w:eastAsia="zh-CN"/>
        </w:rPr>
        <w:t xml:space="preserve"> (UE-3). As a pre-requisite, there exists a Collaborative Session with a media flow, Media–A, on the </w:t>
      </w:r>
      <w:r>
        <w:rPr>
          <w:lang w:val="en-US" w:eastAsia="en-US"/>
        </w:rPr>
        <w:t>Controllee</w:t>
      </w:r>
      <w:r>
        <w:rPr>
          <w:lang w:eastAsia="zh-CN"/>
        </w:rPr>
        <w:t xml:space="preserve"> UE (UE-2). Furthermore, Controller UE 1 and </w:t>
      </w:r>
      <w:r>
        <w:rPr>
          <w:lang w:val="en-US" w:eastAsia="en-US"/>
        </w:rPr>
        <w:t>Controllee</w:t>
      </w:r>
      <w:r>
        <w:rPr>
          <w:lang w:eastAsia="zh-CN"/>
        </w:rPr>
        <w:t xml:space="preserve"> UE-2 profiles are served by different IUT SCC AS: SCC AS 1 and SCC AS 2, which are in turn attached to S-CSCF 1 and S-CSCF 2 respectively. For simplicity, these </w:t>
      </w:r>
      <w:r>
        <w:rPr>
          <w:lang w:val="en-US" w:eastAsia="en-US"/>
        </w:rPr>
        <w:t>S-CSCFs</w:t>
      </w:r>
      <w:r>
        <w:rPr>
          <w:lang w:eastAsia="zh-CN"/>
        </w:rPr>
        <w:t xml:space="preserve"> are not shown in the following figure.</w:t>
      </w:r>
    </w:p>
    <w:p>
      <w:pPr>
        <w:pStyle w:val="TH"/>
        <w:rPr>
          <w:lang w:eastAsia="zh-CN"/>
        </w:rPr>
      </w:pPr>
      <w:r>
        <w:rPr/>
        <w:object w:dxaOrig="14801" w:dyaOrig="9382">
          <v:shape id="ole_rId66" style="width:478.8pt;height:303.5pt" o:ole="">
            <v:imagedata r:id="rId67" o:title=""/>
          </v:shape>
          <o:OLEObject Type="Embed" ProgID="" ShapeID="ole_rId66" DrawAspect="Content" ObjectID="_1878832004" r:id="rId66"/>
        </w:object>
      </w:r>
    </w:p>
    <w:p>
      <w:pPr>
        <w:pStyle w:val="TF"/>
        <w:rPr>
          <w:lang w:eastAsia="zh-CN"/>
        </w:rPr>
      </w:pPr>
      <w:r>
        <w:rPr>
          <w:lang w:eastAsia="zh-CN"/>
        </w:rPr>
        <w:t xml:space="preserve">Figure 6.1.3.6.4-1: </w:t>
      </w:r>
      <w:r>
        <w:rPr>
          <w:lang w:val="en-US" w:eastAsia="en-US"/>
        </w:rPr>
        <w:t>Controllee</w:t>
      </w:r>
      <w:r>
        <w:rPr>
          <w:lang w:eastAsia="ko-KR"/>
        </w:rPr>
        <w:t xml:space="preserve"> initiated addition of media to another </w:t>
      </w:r>
      <w:r>
        <w:rPr>
          <w:lang w:val="en-US" w:eastAsia="en-US"/>
        </w:rPr>
        <w:t>Controllee</w:t>
      </w:r>
      <w:r>
        <w:rPr>
          <w:lang w:eastAsia="ko-KR"/>
        </w:rPr>
        <w:t xml:space="preserve"> UE (Controller and </w:t>
      </w:r>
      <w:r>
        <w:rPr>
          <w:lang w:val="en-US" w:eastAsia="en-US"/>
        </w:rPr>
        <w:t>Controllees</w:t>
      </w:r>
      <w:r>
        <w:rPr>
          <w:lang w:eastAsia="ko-KR"/>
        </w:rPr>
        <w:t xml:space="preserve"> belong to different IMS subscriptions)</w:t>
      </w:r>
    </w:p>
    <w:p>
      <w:pPr>
        <w:pStyle w:val="B1"/>
        <w:rPr/>
      </w:pPr>
      <w:r>
        <w:rPr>
          <w:lang w:eastAsia="zh-CN"/>
        </w:rPr>
        <w:t>1.</w:t>
        <w:tab/>
      </w:r>
      <w:r>
        <w:rPr>
          <w:lang w:val="en-US" w:eastAsia="en-US"/>
        </w:rPr>
        <w:t>Controllee</w:t>
      </w:r>
      <w:r>
        <w:rPr>
          <w:lang w:eastAsia="zh-CN"/>
        </w:rPr>
        <w:t xml:space="preserve"> UE-2 sends a Collaborative session request to SCC AS-2 to add Media-B to </w:t>
      </w:r>
      <w:r>
        <w:rPr>
          <w:lang w:val="en-US" w:eastAsia="en-US"/>
        </w:rPr>
        <w:t>Controllee</w:t>
      </w:r>
      <w:r>
        <w:rPr>
          <w:lang w:eastAsia="zh-CN"/>
        </w:rPr>
        <w:t xml:space="preserve"> UE-3. The Collaborative Session request includes enough information for the network to:</w:t>
      </w:r>
    </w:p>
    <w:p>
      <w:pPr>
        <w:pStyle w:val="B2"/>
        <w:rPr>
          <w:lang w:eastAsia="zh-CN"/>
        </w:rPr>
      </w:pPr>
      <w:r>
        <w:rPr>
          <w:lang w:eastAsia="zh-CN"/>
        </w:rPr>
        <w:t>-</w:t>
        <w:tab/>
        <w:t>identify that the media to be added is Media-B;</w:t>
      </w:r>
    </w:p>
    <w:p>
      <w:pPr>
        <w:pStyle w:val="B2"/>
        <w:rPr/>
      </w:pPr>
      <w:r>
        <w:rPr>
          <w:lang w:eastAsia="zh-CN"/>
        </w:rPr>
        <w:t>-</w:t>
        <w:tab/>
        <w:t xml:space="preserve">identify that the target for the media to be added to is </w:t>
      </w:r>
      <w:r>
        <w:rPr>
          <w:lang w:val="en-US" w:eastAsia="en-US"/>
        </w:rPr>
        <w:t>Controllee</w:t>
      </w:r>
      <w:r>
        <w:rPr>
          <w:lang w:eastAsia="zh-CN"/>
        </w:rPr>
        <w:t xml:space="preserve"> UE-3;</w:t>
      </w:r>
    </w:p>
    <w:p>
      <w:pPr>
        <w:pStyle w:val="B2"/>
        <w:rPr>
          <w:lang w:eastAsia="zh-CN"/>
        </w:rPr>
      </w:pPr>
      <w:r>
        <w:rPr>
          <w:lang w:eastAsia="zh-CN"/>
        </w:rPr>
        <w:t>-</w:t>
        <w:tab/>
        <w:t>identify the session that contains of the media flow to be added;</w:t>
      </w:r>
    </w:p>
    <w:p>
      <w:pPr>
        <w:pStyle w:val="B2"/>
        <w:rPr/>
      </w:pPr>
      <w:r>
        <w:rPr/>
        <w:t>-</w:t>
        <w:tab/>
        <w:t>Controller of the Collaborative Session is Controller UE-1.</w:t>
      </w:r>
    </w:p>
    <w:p>
      <w:pPr>
        <w:pStyle w:val="B1"/>
        <w:rPr>
          <w:lang w:eastAsia="zh-CN"/>
        </w:rPr>
      </w:pPr>
      <w:r>
        <w:rPr>
          <w:lang w:eastAsia="zh-CN"/>
        </w:rPr>
        <w:t>2.</w:t>
        <w:tab/>
        <w:t>SCC AS-2 authorizes the request from UE-2 and identifies that the session is a collaborative session anchored at SCC AS-1.</w:t>
      </w:r>
    </w:p>
    <w:p>
      <w:pPr>
        <w:pStyle w:val="B1"/>
        <w:rPr>
          <w:lang w:eastAsia="zh-CN"/>
        </w:rPr>
      </w:pPr>
      <w:r>
        <w:rPr>
          <w:lang w:eastAsia="zh-CN"/>
        </w:rPr>
        <w:t>3.</w:t>
        <w:tab/>
        <w:t>SCC AS-2 then forwards the Collaborative session request to SCC AS-1 to transfer Media-B to SCC AS-1 which is the SCC AS for the Controller UE.</w:t>
      </w:r>
    </w:p>
    <w:p>
      <w:pPr>
        <w:pStyle w:val="B1"/>
        <w:rPr/>
      </w:pPr>
      <w:r>
        <w:rPr>
          <w:lang w:eastAsia="zh-CN"/>
        </w:rPr>
        <w:t>4-6</w:t>
        <w:tab/>
        <w:tab/>
      </w:r>
      <w:r>
        <w:rPr/>
        <w:t xml:space="preserve">SCC AS-1 </w:t>
      </w:r>
      <w:r>
        <w:rPr>
          <w:lang w:eastAsia="zh-CN"/>
        </w:rPr>
        <w:t xml:space="preserve">sends a </w:t>
      </w:r>
      <w:r>
        <w:rPr/>
        <w:t xml:space="preserve">Collaborative session request </w:t>
      </w:r>
      <w:r>
        <w:rPr>
          <w:lang w:eastAsia="zh-CN"/>
        </w:rPr>
        <w:t xml:space="preserve">to the </w:t>
      </w:r>
      <w:r>
        <w:rPr/>
        <w:t>Controller UE-1</w:t>
      </w:r>
      <w:r>
        <w:rPr>
          <w:lang w:eastAsia="zh-CN"/>
        </w:rPr>
        <w:t>, and the Controller UE-1 authorizes the media addition request.</w:t>
      </w:r>
    </w:p>
    <w:p>
      <w:pPr>
        <w:pStyle w:val="NO"/>
        <w:rPr>
          <w:lang w:eastAsia="zh-CN"/>
        </w:rPr>
      </w:pPr>
      <w:r>
        <w:rPr>
          <w:lang w:eastAsia="zh-CN"/>
        </w:rPr>
        <w:t>NOTE:</w:t>
        <w:tab/>
        <w:t>SCC AS-1 may be configured to authorize the request on behalf of UE-1.</w:t>
      </w:r>
    </w:p>
    <w:p>
      <w:pPr>
        <w:pStyle w:val="B1"/>
        <w:rPr>
          <w:lang w:eastAsia="zh-CN"/>
        </w:rPr>
      </w:pPr>
      <w:r>
        <w:rPr>
          <w:lang w:eastAsia="zh-CN"/>
        </w:rPr>
        <w:t>7.</w:t>
        <w:tab/>
        <w:t>SCC AS-1 sends Session request to add media-B to UE-3 via S-CSCF -3. The Collaborative Session request includes enough information for the network to:</w:t>
      </w:r>
    </w:p>
    <w:p>
      <w:pPr>
        <w:pStyle w:val="B2"/>
        <w:rPr>
          <w:lang w:eastAsia="zh-CN"/>
        </w:rPr>
      </w:pPr>
      <w:r>
        <w:rPr>
          <w:lang w:eastAsia="zh-CN"/>
        </w:rPr>
        <w:t>-</w:t>
        <w:tab/>
        <w:t>identify the source of the transfer request as UE-1;</w:t>
      </w:r>
    </w:p>
    <w:p>
      <w:pPr>
        <w:pStyle w:val="B2"/>
        <w:rPr>
          <w:lang w:eastAsia="zh-CN"/>
        </w:rPr>
      </w:pPr>
      <w:r>
        <w:rPr>
          <w:lang w:eastAsia="zh-CN"/>
        </w:rPr>
        <w:t>-</w:t>
        <w:tab/>
        <w:t>identify the remote party;</w:t>
      </w:r>
    </w:p>
    <w:p>
      <w:pPr>
        <w:pStyle w:val="B2"/>
        <w:rPr>
          <w:lang w:eastAsia="zh-CN"/>
        </w:rPr>
      </w:pPr>
      <w:r>
        <w:rPr>
          <w:lang w:eastAsia="zh-CN"/>
        </w:rPr>
        <w:t>-</w:t>
        <w:tab/>
        <w:t>identify that the media flow to be added is Media-B;</w:t>
      </w:r>
    </w:p>
    <w:p>
      <w:pPr>
        <w:pStyle w:val="B2"/>
        <w:rPr/>
      </w:pPr>
      <w:r>
        <w:rPr/>
        <w:t>-</w:t>
        <w:tab/>
        <w:t xml:space="preserve">identify that the target of the media flow to be added is </w:t>
      </w:r>
      <w:r>
        <w:rPr>
          <w:lang w:val="en-US" w:eastAsia="en-US"/>
        </w:rPr>
        <w:t>Controllee</w:t>
      </w:r>
      <w:r>
        <w:rPr/>
        <w:t xml:space="preserve"> UE-3;</w:t>
      </w:r>
    </w:p>
    <w:p>
      <w:pPr>
        <w:pStyle w:val="B1"/>
        <w:rPr>
          <w:lang w:eastAsia="zh-CN"/>
        </w:rPr>
      </w:pPr>
      <w:r>
        <w:rPr>
          <w:lang w:eastAsia="zh-CN"/>
        </w:rPr>
        <w:t>8.</w:t>
        <w:tab/>
        <w:t>S-CSCF-3 forwards the Session request to UE-3.</w:t>
      </w:r>
    </w:p>
    <w:p>
      <w:pPr>
        <w:pStyle w:val="B1"/>
        <w:rPr>
          <w:lang w:eastAsia="zh-CN"/>
        </w:rPr>
      </w:pPr>
      <w:r>
        <w:rPr>
          <w:lang w:eastAsia="zh-CN"/>
        </w:rPr>
        <w:t>9.</w:t>
        <w:tab/>
        <w:t>UE-3 sends a Session response to SCC AS-3.</w:t>
      </w:r>
    </w:p>
    <w:p>
      <w:pPr>
        <w:pStyle w:val="B1"/>
        <w:rPr>
          <w:lang w:eastAsia="zh-CN"/>
        </w:rPr>
      </w:pPr>
      <w:r>
        <w:rPr>
          <w:lang w:eastAsia="zh-CN"/>
        </w:rPr>
        <w:t>10.</w:t>
        <w:tab/>
        <w:t>S-CSCF-3 forwards Session response to SCC AS-1.</w:t>
      </w:r>
    </w:p>
    <w:p>
      <w:pPr>
        <w:pStyle w:val="B1"/>
        <w:rPr>
          <w:lang w:eastAsia="zh-CN"/>
        </w:rPr>
      </w:pPr>
      <w:r>
        <w:rPr>
          <w:lang w:eastAsia="zh-CN"/>
        </w:rPr>
        <w:t>11.</w:t>
        <w:tab/>
        <w:t>SCC AS-1 updates remote leg with Remote Leg Update Procedure.</w:t>
      </w:r>
    </w:p>
    <w:p>
      <w:pPr>
        <w:pStyle w:val="B1"/>
        <w:rPr>
          <w:lang w:eastAsia="zh-CN"/>
        </w:rPr>
      </w:pPr>
      <w:r>
        <w:rPr>
          <w:lang w:eastAsia="zh-CN"/>
        </w:rPr>
        <w:t>12.</w:t>
        <w:tab/>
        <w:t>SCC AS-2 sends the Collaborative session response to UE-2.</w:t>
      </w:r>
    </w:p>
    <w:p>
      <w:pPr>
        <w:pStyle w:val="Normal"/>
        <w:rPr>
          <w:lang w:eastAsia="zh-CN"/>
        </w:rPr>
      </w:pPr>
      <w:r>
        <w:rPr>
          <w:lang w:eastAsia="zh-CN"/>
        </w:rPr>
        <w:t>When the Inter UE Transfer is completed UE-1 keeps the Collaborative Session control.</w:t>
      </w:r>
    </w:p>
    <w:p>
      <w:pPr>
        <w:pStyle w:val="Heading5"/>
        <w:bidi w:val="0"/>
        <w:ind w:start="1701" w:hanging="1701"/>
        <w:jc w:val="start"/>
        <w:rPr/>
      </w:pPr>
      <w:bookmarkStart w:id="94" w:name="__RefHeading___Toc272698727"/>
      <w:bookmarkEnd w:id="94"/>
      <w:r>
        <w:rPr>
          <w:lang w:eastAsia="ko-KR"/>
        </w:rPr>
        <w:t>6.</w:t>
      </w:r>
      <w:r>
        <w:rPr>
          <w:lang w:eastAsia="zh-CN"/>
        </w:rPr>
        <w:t>1.3.6.5</w:t>
      </w:r>
      <w:r>
        <w:rPr>
          <w:lang w:eastAsia="ko-KR"/>
        </w:rPr>
        <w:tab/>
        <w:t xml:space="preserve">Controller initiated Release of media from </w:t>
      </w:r>
      <w:r>
        <w:rPr>
          <w:lang w:val="en-US" w:eastAsia="en-US"/>
        </w:rPr>
        <w:t>Controllee</w:t>
      </w:r>
      <w:r>
        <w:rPr>
          <w:lang w:eastAsia="ko-KR"/>
        </w:rPr>
        <w:t xml:space="preserve"> UE (Controller and </w:t>
      </w:r>
      <w:r>
        <w:rPr>
          <w:lang w:val="en-US" w:eastAsia="en-US"/>
        </w:rPr>
        <w:t>Controllee</w:t>
      </w:r>
      <w:r>
        <w:rPr>
          <w:lang w:eastAsia="ko-KR"/>
        </w:rPr>
        <w:t xml:space="preserve"> belong to different IMS subscriptions)</w:t>
      </w:r>
    </w:p>
    <w:p>
      <w:pPr>
        <w:pStyle w:val="Normal"/>
        <w:rPr/>
      </w:pPr>
      <w:r>
        <w:rPr>
          <w:lang w:eastAsia="zh-CN"/>
        </w:rPr>
        <w:t xml:space="preserve">This information flow shows the Controller UE releasing a media flow from the </w:t>
      </w:r>
      <w:r>
        <w:rPr>
          <w:lang w:val="en-US" w:eastAsia="en-US"/>
        </w:rPr>
        <w:t>Controllee</w:t>
      </w:r>
      <w:r>
        <w:rPr>
          <w:lang w:eastAsia="zh-CN"/>
        </w:rPr>
        <w:t xml:space="preserve"> UE. As a pre-requisite, there exists a Collaborative Session with two media flows, Media–A on the Controller UE (UE-1) and Media–B on the </w:t>
      </w:r>
      <w:r>
        <w:rPr>
          <w:lang w:val="en-US" w:eastAsia="en-US"/>
        </w:rPr>
        <w:t>Controllee</w:t>
      </w:r>
      <w:r>
        <w:rPr>
          <w:lang w:eastAsia="zh-CN"/>
        </w:rPr>
        <w:t xml:space="preserve"> UE (UE-2). Furthermore, Controller UE and </w:t>
      </w:r>
      <w:r>
        <w:rPr>
          <w:lang w:val="en-US" w:eastAsia="en-US"/>
        </w:rPr>
        <w:t>Controllee</w:t>
      </w:r>
      <w:r>
        <w:rPr>
          <w:lang w:eastAsia="zh-CN"/>
        </w:rPr>
        <w:t xml:space="preserve"> UE profiles are stored on different </w:t>
      </w:r>
      <w:r>
        <w:rPr>
          <w:lang w:val="en-US" w:eastAsia="en-US"/>
        </w:rPr>
        <w:t>S-CSCFs</w:t>
      </w:r>
      <w:r>
        <w:rPr>
          <w:lang w:eastAsia="zh-CN"/>
        </w:rPr>
        <w:t>, S</w:t>
        <w:noBreakHyphen/>
        <w:t>CSCF-1 and S-CSCF-2, respectively.</w:t>
      </w:r>
    </w:p>
    <w:p>
      <w:pPr>
        <w:pStyle w:val="TH"/>
        <w:rPr>
          <w:lang w:eastAsia="zh-CN"/>
        </w:rPr>
      </w:pPr>
      <w:r>
        <w:rPr/>
        <w:object w:dxaOrig="14479" w:dyaOrig="8732">
          <v:shape id="ole_rId68" style="width:479.25pt;height:289.45pt" o:ole="">
            <v:imagedata r:id="rId69" o:title=""/>
          </v:shape>
          <o:OLEObject Type="Embed" ProgID="" ShapeID="ole_rId68" DrawAspect="Content" ObjectID="_737581689" r:id="rId68"/>
        </w:object>
      </w:r>
    </w:p>
    <w:p>
      <w:pPr>
        <w:pStyle w:val="TF"/>
        <w:rPr>
          <w:lang w:eastAsia="zh-CN"/>
        </w:rPr>
      </w:pPr>
      <w:r>
        <w:rPr>
          <w:lang w:eastAsia="zh-CN"/>
        </w:rPr>
        <w:t xml:space="preserve">Figure 6.1.3.6.5-1: </w:t>
      </w:r>
      <w:r>
        <w:rPr>
          <w:lang w:eastAsia="ko-KR"/>
        </w:rPr>
        <w:t xml:space="preserve">Controller initiated Release of media from </w:t>
      </w:r>
      <w:r>
        <w:rPr>
          <w:lang w:val="en-US" w:eastAsia="en-US"/>
        </w:rPr>
        <w:t>Controllee</w:t>
      </w:r>
      <w:r>
        <w:rPr>
          <w:lang w:eastAsia="ko-KR"/>
        </w:rPr>
        <w:t xml:space="preserve"> UE (Controller and </w:t>
      </w:r>
      <w:r>
        <w:rPr>
          <w:lang w:val="en-US" w:eastAsia="en-US"/>
        </w:rPr>
        <w:t>Controllee</w:t>
      </w:r>
      <w:r>
        <w:rPr>
          <w:lang w:eastAsia="ko-KR"/>
        </w:rPr>
        <w:t xml:space="preserve"> belong to different IMS subscriptions)</w:t>
      </w:r>
    </w:p>
    <w:p>
      <w:pPr>
        <w:pStyle w:val="B1"/>
        <w:rPr/>
      </w:pPr>
      <w:r>
        <w:rPr>
          <w:lang w:eastAsia="zh-CN"/>
        </w:rPr>
        <w:t>1.</w:t>
        <w:tab/>
        <w:t xml:space="preserve">Controller UE-1 sends a Release media request to SCC AS-1 to release Media-B on </w:t>
      </w:r>
      <w:r>
        <w:rPr>
          <w:lang w:val="en-US" w:eastAsia="en-US"/>
        </w:rPr>
        <w:t>Controllee</w:t>
      </w:r>
      <w:r>
        <w:rPr>
          <w:lang w:eastAsia="zh-CN"/>
        </w:rPr>
        <w:t xml:space="preserve"> UE-2. The Collaborative Session request includes enough information for the network to:</w:t>
      </w:r>
    </w:p>
    <w:p>
      <w:pPr>
        <w:pStyle w:val="B2"/>
        <w:rPr>
          <w:lang w:eastAsia="zh-CN"/>
        </w:rPr>
      </w:pPr>
      <w:r>
        <w:rPr>
          <w:lang w:eastAsia="zh-CN"/>
        </w:rPr>
        <w:t>-</w:t>
        <w:tab/>
        <w:t>identify that the media to be released is Media-B;</w:t>
      </w:r>
    </w:p>
    <w:p>
      <w:pPr>
        <w:pStyle w:val="B2"/>
        <w:rPr/>
      </w:pPr>
      <w:r>
        <w:rPr>
          <w:lang w:eastAsia="zh-CN"/>
        </w:rPr>
        <w:t>-</w:t>
        <w:tab/>
        <w:t xml:space="preserve">identify that the media to be held is on </w:t>
      </w:r>
      <w:r>
        <w:rPr>
          <w:lang w:val="en-US" w:eastAsia="en-US"/>
        </w:rPr>
        <w:t>Controllee</w:t>
      </w:r>
      <w:r>
        <w:rPr>
          <w:lang w:eastAsia="zh-CN"/>
        </w:rPr>
        <w:t xml:space="preserve"> UE-2;</w:t>
      </w:r>
    </w:p>
    <w:p>
      <w:pPr>
        <w:pStyle w:val="B2"/>
        <w:rPr>
          <w:lang w:eastAsia="zh-CN"/>
        </w:rPr>
      </w:pPr>
      <w:r>
        <w:rPr>
          <w:lang w:eastAsia="zh-CN"/>
        </w:rPr>
        <w:t>-</w:t>
        <w:tab/>
        <w:t>identify the session that contains of the media flow to be released;</w:t>
      </w:r>
    </w:p>
    <w:p>
      <w:pPr>
        <w:pStyle w:val="B2"/>
        <w:rPr>
          <w:lang w:eastAsia="zh-CN"/>
        </w:rPr>
      </w:pPr>
      <w:r>
        <w:rPr/>
        <w:t>-</w:t>
        <w:tab/>
        <w:t>keep the control of the Collaborative Session in Controller UE-1.</w:t>
      </w:r>
    </w:p>
    <w:p>
      <w:pPr>
        <w:pStyle w:val="B1"/>
        <w:rPr>
          <w:lang w:eastAsia="zh-CN"/>
        </w:rPr>
      </w:pPr>
      <w:r>
        <w:rPr>
          <w:lang w:eastAsia="zh-CN"/>
        </w:rPr>
        <w:t>2a.</w:t>
        <w:tab/>
        <w:t>S-CSCF-1 forwards the Release Media request to SCC AS-1.</w:t>
      </w:r>
    </w:p>
    <w:p>
      <w:pPr>
        <w:pStyle w:val="B1"/>
        <w:rPr/>
      </w:pPr>
      <w:r>
        <w:rPr>
          <w:lang w:eastAsia="zh-CN"/>
        </w:rPr>
        <w:t>2b.</w:t>
        <w:tab/>
        <w:t xml:space="preserve">SCC AS-1 verifies that UE-1 is a Controller and therefore is authorized to release the media from a </w:t>
      </w:r>
      <w:r>
        <w:rPr>
          <w:lang w:val="en-US" w:eastAsia="en-US"/>
        </w:rPr>
        <w:t>Controllee</w:t>
      </w:r>
      <w:r>
        <w:rPr>
          <w:lang w:eastAsia="zh-CN"/>
        </w:rPr>
        <w:t xml:space="preserve"> UE with a user belonging to another subscription.</w:t>
      </w:r>
    </w:p>
    <w:p>
      <w:pPr>
        <w:pStyle w:val="B1"/>
        <w:rPr>
          <w:lang w:eastAsia="zh-CN"/>
        </w:rPr>
      </w:pPr>
      <w:r>
        <w:rPr>
          <w:lang w:eastAsia="zh-CN"/>
        </w:rPr>
        <w:t>2c.</w:t>
        <w:tab/>
        <w:t>SCC AS-1 sends a Release Media request towards UE-2 to release Media-B on UE-2. The Collaborative Session request includes enough information for the network to:</w:t>
      </w:r>
    </w:p>
    <w:p>
      <w:pPr>
        <w:pStyle w:val="B2"/>
        <w:rPr>
          <w:lang w:eastAsia="zh-CN"/>
        </w:rPr>
      </w:pPr>
      <w:r>
        <w:rPr>
          <w:lang w:eastAsia="zh-CN"/>
        </w:rPr>
        <w:t>-</w:t>
        <w:tab/>
        <w:t>identify the source of the release media request as UE-1;</w:t>
      </w:r>
    </w:p>
    <w:p>
      <w:pPr>
        <w:pStyle w:val="B2"/>
        <w:rPr>
          <w:lang w:eastAsia="zh-CN"/>
        </w:rPr>
      </w:pPr>
      <w:r>
        <w:rPr>
          <w:lang w:eastAsia="zh-CN"/>
        </w:rPr>
        <w:t>-</w:t>
        <w:tab/>
        <w:t>identify that the media flow to be released is Media-B;</w:t>
      </w:r>
    </w:p>
    <w:p>
      <w:pPr>
        <w:pStyle w:val="B2"/>
        <w:rPr/>
      </w:pPr>
      <w:r>
        <w:rPr/>
        <w:t>-</w:t>
        <w:tab/>
        <w:t xml:space="preserve">identify that the source of the media flow to be released is </w:t>
      </w:r>
      <w:r>
        <w:rPr>
          <w:lang w:val="en-US" w:eastAsia="en-US"/>
        </w:rPr>
        <w:t>Controllee</w:t>
      </w:r>
      <w:r>
        <w:rPr/>
        <w:t xml:space="preserve"> UE-2;</w:t>
      </w:r>
    </w:p>
    <w:p>
      <w:pPr>
        <w:pStyle w:val="B1"/>
        <w:rPr>
          <w:lang w:eastAsia="zh-CN"/>
        </w:rPr>
      </w:pPr>
      <w:r>
        <w:rPr>
          <w:lang w:eastAsia="zh-CN"/>
        </w:rPr>
        <w:t>3.</w:t>
        <w:tab/>
        <w:t>S-CSCF-1 forwards the Release Media request towards S-CSCF-2.</w:t>
      </w:r>
    </w:p>
    <w:p>
      <w:pPr>
        <w:pStyle w:val="B1"/>
        <w:rPr/>
      </w:pPr>
      <w:r>
        <w:rPr>
          <w:lang w:eastAsia="zh-CN"/>
        </w:rPr>
        <w:t>4.</w:t>
        <w:tab/>
        <w:t xml:space="preserve">S-CSCF-2 forwards the Release Media Request towards the </w:t>
      </w:r>
      <w:r>
        <w:rPr>
          <w:lang w:val="en-US" w:eastAsia="en-US"/>
        </w:rPr>
        <w:t>Controllee</w:t>
      </w:r>
      <w:r>
        <w:rPr>
          <w:lang w:eastAsia="zh-CN"/>
        </w:rPr>
        <w:t>.</w:t>
      </w:r>
    </w:p>
    <w:p>
      <w:pPr>
        <w:pStyle w:val="B1"/>
        <w:rPr/>
      </w:pPr>
      <w:r>
        <w:rPr>
          <w:lang w:eastAsia="zh-CN"/>
        </w:rPr>
        <w:t>5.</w:t>
        <w:tab/>
      </w:r>
      <w:r>
        <w:rPr>
          <w:lang w:val="en-US" w:eastAsia="en-US"/>
        </w:rPr>
        <w:t>Controllee</w:t>
      </w:r>
      <w:r>
        <w:rPr>
          <w:lang w:eastAsia="zh-CN"/>
        </w:rPr>
        <w:t xml:space="preserve"> UE-2 provides the Release Media Response to the S-CSCF-2.</w:t>
      </w:r>
    </w:p>
    <w:p>
      <w:pPr>
        <w:pStyle w:val="B1"/>
        <w:rPr>
          <w:lang w:eastAsia="zh-CN"/>
        </w:rPr>
      </w:pPr>
      <w:r>
        <w:rPr>
          <w:lang w:eastAsia="zh-CN"/>
        </w:rPr>
        <w:t>6-7.</w:t>
        <w:tab/>
        <w:t>S-CSCF-2 forwards the Release Media Response to SCC-AS-1.</w:t>
      </w:r>
    </w:p>
    <w:p>
      <w:pPr>
        <w:pStyle w:val="B1"/>
        <w:rPr>
          <w:lang w:eastAsia="zh-CN"/>
        </w:rPr>
      </w:pPr>
      <w:r>
        <w:rPr>
          <w:lang w:eastAsia="zh-CN"/>
        </w:rPr>
        <w:t>8.</w:t>
        <w:tab/>
        <w:t>The SCC AS-1 updates the remote leg of the collaborative session with Media-B released.</w:t>
      </w:r>
    </w:p>
    <w:p>
      <w:pPr>
        <w:pStyle w:val="B1"/>
        <w:rPr/>
      </w:pPr>
      <w:r>
        <w:rPr>
          <w:lang w:eastAsia="zh-CN"/>
        </w:rPr>
        <w:t>9-10.</w:t>
        <w:tab/>
        <w:t xml:space="preserve">The SCC AS-1 informs the Controller UE-1 via the S-CSCF-1 of successfully releasing Media-B from </w:t>
      </w:r>
      <w:r>
        <w:rPr>
          <w:lang w:val="en-US" w:eastAsia="en-US"/>
        </w:rPr>
        <w:t>Controllee</w:t>
      </w:r>
      <w:r>
        <w:rPr>
          <w:lang w:eastAsia="zh-CN"/>
        </w:rPr>
        <w:t xml:space="preserve"> UE 2. Steps 9-10 could be performed in parallel to Step 10.</w:t>
      </w:r>
    </w:p>
    <w:p>
      <w:pPr>
        <w:pStyle w:val="Heading5"/>
        <w:bidi w:val="0"/>
        <w:ind w:start="1701" w:hanging="1701"/>
        <w:jc w:val="start"/>
        <w:rPr/>
      </w:pPr>
      <w:bookmarkStart w:id="95" w:name="__RefHeading___Toc272698728"/>
      <w:bookmarkEnd w:id="95"/>
      <w:r>
        <w:rPr>
          <w:lang w:eastAsia="ko-KR"/>
        </w:rPr>
        <w:t>6.</w:t>
      </w:r>
      <w:r>
        <w:rPr>
          <w:lang w:eastAsia="zh-CN"/>
        </w:rPr>
        <w:t>1.3.6.6</w:t>
      </w:r>
      <w:r>
        <w:rPr>
          <w:lang w:eastAsia="ko-KR"/>
        </w:rPr>
        <w:tab/>
        <w:t xml:space="preserve">Controller initiated Transfer of media from </w:t>
      </w:r>
      <w:r>
        <w:rPr>
          <w:lang w:val="en-US" w:eastAsia="en-US"/>
        </w:rPr>
        <w:t>Controllee</w:t>
      </w:r>
      <w:r>
        <w:rPr>
          <w:lang w:eastAsia="ko-KR"/>
        </w:rPr>
        <w:t xml:space="preserve"> UE to another </w:t>
      </w:r>
      <w:r>
        <w:rPr>
          <w:lang w:val="en-US" w:eastAsia="en-US"/>
        </w:rPr>
        <w:t>Controllee</w:t>
      </w:r>
      <w:r>
        <w:rPr>
          <w:lang w:eastAsia="ko-KR"/>
        </w:rPr>
        <w:t xml:space="preserve"> UE (Controller, Controllee-1 and Controllee-2 belong to different IMS subscriptions)</w:t>
      </w:r>
    </w:p>
    <w:p>
      <w:pPr>
        <w:pStyle w:val="Normal"/>
        <w:rPr/>
      </w:pPr>
      <w:r>
        <w:rPr>
          <w:lang w:eastAsia="zh-CN"/>
        </w:rPr>
        <w:t xml:space="preserve">This information flow shows the Controller UE transferring a media flow from the </w:t>
      </w:r>
      <w:r>
        <w:rPr>
          <w:lang w:val="en-US" w:eastAsia="en-US"/>
        </w:rPr>
        <w:t>Controllee</w:t>
      </w:r>
      <w:r>
        <w:rPr>
          <w:lang w:eastAsia="zh-CN"/>
        </w:rPr>
        <w:t xml:space="preserve"> (UE-2) to another </w:t>
      </w:r>
      <w:r>
        <w:rPr>
          <w:lang w:val="en-US" w:eastAsia="en-US"/>
        </w:rPr>
        <w:t>Controllee</w:t>
      </w:r>
      <w:r>
        <w:rPr>
          <w:lang w:eastAsia="zh-CN"/>
        </w:rPr>
        <w:t xml:space="preserve"> (UE-3). As a pre-requisite, there exists a Collaborative Session with two media flows, Media–A on the Controller UE (UE-1) and Media–B on the </w:t>
      </w:r>
      <w:r>
        <w:rPr>
          <w:lang w:val="en-US" w:eastAsia="en-US"/>
        </w:rPr>
        <w:t>Controllee</w:t>
      </w:r>
      <w:r>
        <w:rPr>
          <w:lang w:eastAsia="zh-CN"/>
        </w:rPr>
        <w:t xml:space="preserve"> UE (UE-2). Furthermore, Controller UE, </w:t>
      </w:r>
      <w:r>
        <w:rPr>
          <w:lang w:val="en-US" w:eastAsia="en-US"/>
        </w:rPr>
        <w:t>Controllee</w:t>
      </w:r>
      <w:r>
        <w:rPr>
          <w:lang w:eastAsia="zh-CN"/>
        </w:rPr>
        <w:t xml:space="preserve"> UE-2and </w:t>
      </w:r>
      <w:r>
        <w:rPr>
          <w:lang w:val="en-US" w:eastAsia="en-US"/>
        </w:rPr>
        <w:t>Controllee</w:t>
      </w:r>
      <w:r>
        <w:rPr>
          <w:lang w:eastAsia="zh-CN"/>
        </w:rPr>
        <w:t xml:space="preserve"> UE-3 profiles are served by different</w:t>
      </w:r>
      <w:r>
        <w:rPr>
          <w:lang w:val="en-US" w:eastAsia="en-US"/>
        </w:rPr>
        <w:t xml:space="preserve"> S-CSCFs</w:t>
      </w:r>
      <w:r>
        <w:rPr>
          <w:lang w:eastAsia="zh-CN"/>
        </w:rPr>
        <w:t>, S-CSCF-1, S-CSCF-2 and S-CSCF-3, respectively. For simplicity, S-CSCF-1 is not shown in the following figure.</w:t>
      </w:r>
    </w:p>
    <w:p>
      <w:pPr>
        <w:pStyle w:val="TH"/>
        <w:rPr>
          <w:lang w:eastAsia="zh-CN"/>
        </w:rPr>
      </w:pPr>
      <w:r>
        <w:rPr/>
        <w:object w:dxaOrig="14325" w:dyaOrig="9358">
          <v:shape id="ole_rId70" style="width:479.15pt;height:313.45pt" o:ole="">
            <v:imagedata r:id="rId71" o:title=""/>
          </v:shape>
          <o:OLEObject Type="Embed" ProgID="" ShapeID="ole_rId70" DrawAspect="Content" ObjectID="_427432713" r:id="rId70"/>
        </w:object>
      </w:r>
    </w:p>
    <w:p>
      <w:pPr>
        <w:pStyle w:val="TF"/>
        <w:rPr>
          <w:lang w:eastAsia="zh-CN"/>
        </w:rPr>
      </w:pPr>
      <w:r>
        <w:rPr>
          <w:lang w:eastAsia="zh-CN"/>
        </w:rPr>
        <w:t xml:space="preserve">Figure 6.1.3.6.6-1: </w:t>
      </w:r>
      <w:r>
        <w:rPr>
          <w:lang w:eastAsia="ko-KR"/>
        </w:rPr>
        <w:t xml:space="preserve">Controller initiated Transfer of media from </w:t>
      </w:r>
      <w:r>
        <w:rPr>
          <w:lang w:val="en-US" w:eastAsia="en-US"/>
        </w:rPr>
        <w:t>Controllee</w:t>
      </w:r>
      <w:r>
        <w:rPr>
          <w:lang w:eastAsia="ko-KR"/>
        </w:rPr>
        <w:t xml:space="preserve"> UE (Controller and </w:t>
      </w:r>
      <w:r>
        <w:rPr>
          <w:lang w:val="en-US" w:eastAsia="en-US"/>
        </w:rPr>
        <w:t>Controllee</w:t>
      </w:r>
      <w:r>
        <w:rPr>
          <w:lang w:eastAsia="ko-KR"/>
        </w:rPr>
        <w:t xml:space="preserve"> belong to different IMS subscriptions)</w:t>
      </w:r>
    </w:p>
    <w:p>
      <w:pPr>
        <w:pStyle w:val="B1"/>
        <w:rPr/>
      </w:pPr>
      <w:r>
        <w:rPr>
          <w:lang w:eastAsia="zh-CN"/>
        </w:rPr>
        <w:t>1.</w:t>
        <w:tab/>
        <w:t xml:space="preserve">Controller UE-1 sends a Collaboration session request to SCC AS-1 to transfer Media-B from </w:t>
      </w:r>
      <w:r>
        <w:rPr>
          <w:lang w:val="en-US" w:eastAsia="en-US"/>
        </w:rPr>
        <w:t>Controllee</w:t>
      </w:r>
      <w:r>
        <w:rPr>
          <w:lang w:eastAsia="zh-CN"/>
        </w:rPr>
        <w:t xml:space="preserve"> UE-2 to </w:t>
      </w:r>
      <w:r>
        <w:rPr>
          <w:lang w:val="en-US" w:eastAsia="en-US"/>
        </w:rPr>
        <w:t>Controllee</w:t>
      </w:r>
      <w:r>
        <w:rPr>
          <w:lang w:eastAsia="zh-CN"/>
        </w:rPr>
        <w:t xml:space="preserve"> UE-3. The Collaborative Session request includes enough information for the network to:</w:t>
      </w:r>
    </w:p>
    <w:p>
      <w:pPr>
        <w:pStyle w:val="B2"/>
        <w:rPr>
          <w:lang w:eastAsia="zh-CN"/>
        </w:rPr>
      </w:pPr>
      <w:r>
        <w:rPr>
          <w:lang w:eastAsia="zh-CN"/>
        </w:rPr>
        <w:t>-</w:t>
        <w:tab/>
        <w:t>identify that the media to be transferred is Media-B;</w:t>
      </w:r>
    </w:p>
    <w:p>
      <w:pPr>
        <w:pStyle w:val="B2"/>
        <w:rPr/>
      </w:pPr>
      <w:r>
        <w:rPr>
          <w:lang w:eastAsia="zh-CN"/>
        </w:rPr>
        <w:t>-</w:t>
        <w:tab/>
        <w:t xml:space="preserve">identify that the media to be transferred is currently on </w:t>
      </w:r>
      <w:r>
        <w:rPr>
          <w:lang w:val="en-US" w:eastAsia="en-US"/>
        </w:rPr>
        <w:t>Controllee</w:t>
      </w:r>
      <w:r>
        <w:rPr>
          <w:lang w:eastAsia="zh-CN"/>
        </w:rPr>
        <w:t xml:space="preserve"> UE-2;</w:t>
      </w:r>
    </w:p>
    <w:p>
      <w:pPr>
        <w:pStyle w:val="B2"/>
        <w:rPr/>
      </w:pPr>
      <w:r>
        <w:rPr>
          <w:lang w:eastAsia="zh-CN"/>
        </w:rPr>
        <w:t>-</w:t>
        <w:tab/>
        <w:t xml:space="preserve">identify that the media to be transferred to is </w:t>
      </w:r>
      <w:r>
        <w:rPr>
          <w:lang w:val="en-US" w:eastAsia="en-US"/>
        </w:rPr>
        <w:t>Controllee</w:t>
      </w:r>
      <w:r>
        <w:rPr>
          <w:lang w:eastAsia="zh-CN"/>
        </w:rPr>
        <w:t xml:space="preserve"> UE-3;</w:t>
      </w:r>
    </w:p>
    <w:p>
      <w:pPr>
        <w:pStyle w:val="B2"/>
        <w:rPr>
          <w:lang w:eastAsia="zh-CN"/>
        </w:rPr>
      </w:pPr>
      <w:r>
        <w:rPr>
          <w:lang w:eastAsia="zh-CN"/>
        </w:rPr>
        <w:t>-</w:t>
        <w:tab/>
        <w:t>identify the session that contains of the transferred media flow to be transferred;</w:t>
      </w:r>
    </w:p>
    <w:p>
      <w:pPr>
        <w:pStyle w:val="B2"/>
        <w:rPr>
          <w:lang w:eastAsia="zh-CN"/>
        </w:rPr>
      </w:pPr>
      <w:r>
        <w:rPr/>
        <w:t>-</w:t>
        <w:tab/>
        <w:t>keep the control of the Collaborative Session in Controller UE-1.</w:t>
      </w:r>
    </w:p>
    <w:p>
      <w:pPr>
        <w:pStyle w:val="B1"/>
        <w:rPr/>
      </w:pPr>
      <w:r>
        <w:rPr>
          <w:lang w:eastAsia="zh-CN"/>
        </w:rPr>
        <w:t>2.</w:t>
        <w:tab/>
        <w:t xml:space="preserve">SCC AS-1 verifies that UE-1 is a Controller and therefore is authorized to release the media from a </w:t>
      </w:r>
      <w:r>
        <w:rPr>
          <w:lang w:val="en-US" w:eastAsia="en-US"/>
        </w:rPr>
        <w:t>Controllee</w:t>
      </w:r>
      <w:r>
        <w:rPr>
          <w:lang w:eastAsia="zh-CN"/>
        </w:rPr>
        <w:t xml:space="preserve"> UE with a user belonging to another subscription.</w:t>
      </w:r>
    </w:p>
    <w:p>
      <w:pPr>
        <w:pStyle w:val="B1"/>
        <w:rPr>
          <w:lang w:eastAsia="zh-CN"/>
        </w:rPr>
      </w:pPr>
      <w:r>
        <w:rPr>
          <w:lang w:eastAsia="zh-CN"/>
        </w:rPr>
        <w:t>3.</w:t>
        <w:tab/>
        <w:t>SCC AS-1 sends Session request to add media-B to UE-3 via S-CSCF-3. Media-B in UE-3 is kept inactive until the remote end is updated. The Session request includes enough information for the network to:</w:t>
      </w:r>
    </w:p>
    <w:p>
      <w:pPr>
        <w:pStyle w:val="B2"/>
        <w:rPr>
          <w:lang w:eastAsia="zh-CN"/>
        </w:rPr>
      </w:pPr>
      <w:r>
        <w:rPr>
          <w:lang w:eastAsia="zh-CN"/>
        </w:rPr>
        <w:t>-</w:t>
        <w:tab/>
        <w:t>identify the source of the transfer request as UE-1;</w:t>
      </w:r>
    </w:p>
    <w:p>
      <w:pPr>
        <w:pStyle w:val="B2"/>
        <w:rPr>
          <w:lang w:eastAsia="zh-CN"/>
        </w:rPr>
      </w:pPr>
      <w:r>
        <w:rPr>
          <w:lang w:eastAsia="zh-CN"/>
        </w:rPr>
        <w:t>-</w:t>
        <w:tab/>
        <w:t>identify the remote party;</w:t>
      </w:r>
    </w:p>
    <w:p>
      <w:pPr>
        <w:pStyle w:val="B2"/>
        <w:rPr>
          <w:lang w:eastAsia="zh-CN"/>
        </w:rPr>
      </w:pPr>
      <w:r>
        <w:rPr>
          <w:lang w:eastAsia="zh-CN"/>
        </w:rPr>
        <w:t>-</w:t>
        <w:tab/>
        <w:t>identify that the media flow to be added is Media-B;</w:t>
      </w:r>
    </w:p>
    <w:p>
      <w:pPr>
        <w:pStyle w:val="B2"/>
        <w:rPr/>
      </w:pPr>
      <w:r>
        <w:rPr/>
        <w:t>-</w:t>
        <w:tab/>
        <w:t xml:space="preserve">identify that the source of the media flow to be transferred is </w:t>
      </w:r>
      <w:r>
        <w:rPr>
          <w:lang w:val="en-US" w:eastAsia="en-US"/>
        </w:rPr>
        <w:t>Controllee</w:t>
      </w:r>
      <w:r>
        <w:rPr/>
        <w:t xml:space="preserve"> UE-2;</w:t>
      </w:r>
    </w:p>
    <w:p>
      <w:pPr>
        <w:pStyle w:val="B2"/>
        <w:rPr/>
      </w:pPr>
      <w:r>
        <w:rPr/>
        <w:t>-</w:t>
        <w:tab/>
        <w:t xml:space="preserve">identify that the target of the media flow to be transferred is </w:t>
      </w:r>
      <w:r>
        <w:rPr>
          <w:lang w:val="en-US" w:eastAsia="en-US"/>
        </w:rPr>
        <w:t>Controllee</w:t>
      </w:r>
      <w:r>
        <w:rPr/>
        <w:t xml:space="preserve"> UE-3;</w:t>
      </w:r>
    </w:p>
    <w:p>
      <w:pPr>
        <w:pStyle w:val="B1"/>
        <w:rPr>
          <w:lang w:eastAsia="zh-CN"/>
        </w:rPr>
      </w:pPr>
      <w:r>
        <w:rPr>
          <w:lang w:eastAsia="zh-CN"/>
        </w:rPr>
        <w:t>4a.</w:t>
        <w:tab/>
        <w:t>S-CSCF-3 forwards the Session request to UE-3.</w:t>
      </w:r>
    </w:p>
    <w:p>
      <w:pPr>
        <w:pStyle w:val="B1"/>
        <w:rPr>
          <w:lang w:eastAsia="zh-CN"/>
        </w:rPr>
      </w:pPr>
      <w:r>
        <w:rPr>
          <w:lang w:eastAsia="zh-CN"/>
        </w:rPr>
        <w:t>4b.</w:t>
        <w:tab/>
        <w:t>UE-3 sends a Session response to S-CSCF-3.</w:t>
      </w:r>
    </w:p>
    <w:p>
      <w:pPr>
        <w:pStyle w:val="B1"/>
        <w:rPr>
          <w:lang w:eastAsia="zh-CN"/>
        </w:rPr>
      </w:pPr>
      <w:r>
        <w:rPr>
          <w:lang w:eastAsia="zh-CN"/>
        </w:rPr>
        <w:t>5.</w:t>
        <w:tab/>
        <w:t>S-CSCF-3 forwards Session response to SCC AS-1.</w:t>
      </w:r>
    </w:p>
    <w:p>
      <w:pPr>
        <w:pStyle w:val="B1"/>
        <w:rPr>
          <w:lang w:eastAsia="zh-CN"/>
        </w:rPr>
      </w:pPr>
      <w:r>
        <w:rPr>
          <w:lang w:eastAsia="zh-CN"/>
        </w:rPr>
        <w:t>6.</w:t>
        <w:tab/>
        <w:t>SCC AS-1 updates remote leg with Remote Leg Update Procedure.</w:t>
      </w:r>
    </w:p>
    <w:p>
      <w:pPr>
        <w:pStyle w:val="B1"/>
        <w:rPr>
          <w:lang w:eastAsia="zh-CN"/>
        </w:rPr>
      </w:pPr>
      <w:r>
        <w:rPr>
          <w:lang w:eastAsia="zh-CN"/>
        </w:rPr>
        <w:t>7.</w:t>
        <w:tab/>
        <w:t>SCC AS-1 establishes the access legs at UE-2 and removes media-B from UE-3.</w:t>
      </w:r>
    </w:p>
    <w:p>
      <w:pPr>
        <w:pStyle w:val="B1"/>
        <w:rPr>
          <w:lang w:eastAsia="zh-CN"/>
        </w:rPr>
      </w:pPr>
      <w:r>
        <w:rPr>
          <w:lang w:eastAsia="zh-CN"/>
        </w:rPr>
        <w:t>8.</w:t>
        <w:tab/>
        <w:t>SCC AS-1 sends the Collaboration Session Response message to UE-1 confirming the successful transfer of Media-B from UE-2 to UE-3.</w:t>
      </w:r>
    </w:p>
    <w:p>
      <w:pPr>
        <w:pStyle w:val="Normal"/>
        <w:rPr>
          <w:lang w:eastAsia="zh-CN"/>
        </w:rPr>
      </w:pPr>
      <w:r>
        <w:rPr>
          <w:lang w:eastAsia="zh-CN"/>
        </w:rPr>
        <w:t>When the Inter UE Transfer is completed, UE-1 keeps the Collaborative Session control.</w:t>
      </w:r>
    </w:p>
    <w:p>
      <w:pPr>
        <w:pStyle w:val="Heading4"/>
        <w:bidi w:val="0"/>
        <w:ind w:start="1418" w:hanging="1418"/>
        <w:jc w:val="start"/>
        <w:rPr>
          <w:highlight w:val="green"/>
          <w:lang w:eastAsia="ko-KR"/>
        </w:rPr>
      </w:pPr>
      <w:bookmarkStart w:id="96" w:name="__RefHeading___Toc272698729"/>
      <w:bookmarkEnd w:id="96"/>
      <w:r>
        <w:rPr>
          <w:lang w:eastAsia="zh-CN"/>
        </w:rPr>
        <w:t>6.1.3.7</w:t>
      </w:r>
      <w:r>
        <w:rPr>
          <w:lang w:eastAsia="ko-KR"/>
        </w:rPr>
        <w:tab/>
        <w:t>Session Replication by remote party</w:t>
      </w:r>
    </w:p>
    <w:p>
      <w:pPr>
        <w:pStyle w:val="Heading5"/>
        <w:bidi w:val="0"/>
        <w:ind w:start="1701" w:hanging="1701"/>
        <w:jc w:val="start"/>
        <w:rPr/>
      </w:pPr>
      <w:bookmarkStart w:id="97" w:name="__RefHeading___Toc272698730"/>
      <w:bookmarkEnd w:id="97"/>
      <w:r>
        <w:rPr>
          <w:lang w:eastAsia="zh-CN"/>
        </w:rPr>
        <w:t>6.1.3.7.1</w:t>
      </w:r>
      <w:r>
        <w:rPr>
          <w:lang w:eastAsia="ko-KR"/>
        </w:rPr>
        <w:tab/>
        <w:t>Pull Mode Session Replication</w:t>
      </w:r>
    </w:p>
    <w:p>
      <w:pPr>
        <w:pStyle w:val="Normal"/>
        <w:rPr>
          <w:lang w:eastAsia="ko-KR"/>
        </w:rPr>
      </w:pPr>
      <w:r>
        <w:rPr>
          <w:lang w:eastAsia="ko-KR"/>
        </w:rPr>
        <w:t>The call flow in the figure below shows the scenario where UE-2 requests replication of a session ongoing between UE</w:t>
        <w:noBreakHyphen/>
        <w:t xml:space="preserve">1 and a remote UE. </w:t>
      </w:r>
      <w:r>
        <w:rPr/>
        <w:t>After the replication procedure is complete, the sessions are independent.</w:t>
      </w:r>
    </w:p>
    <w:p>
      <w:pPr>
        <w:pStyle w:val="TH"/>
        <w:rPr/>
      </w:pPr>
      <w:r>
        <w:rPr/>
        <w:object w:dxaOrig="9846" w:dyaOrig="5742">
          <v:shape id="ole_rId72" style="width:450.05pt;height:287.15pt" o:ole="">
            <v:imagedata r:id="rId73" o:title=""/>
          </v:shape>
          <o:OLEObject Type="Embed" ProgID="" ShapeID="ole_rId72" DrawAspect="Content" ObjectID="_1525851518" r:id="rId72"/>
        </w:object>
      </w:r>
    </w:p>
    <w:p>
      <w:pPr>
        <w:pStyle w:val="TF"/>
        <w:rPr>
          <w:lang w:eastAsia="ko-KR"/>
        </w:rPr>
      </w:pPr>
      <w:r>
        <w:rPr>
          <w:lang w:eastAsia="ko-KR"/>
        </w:rPr>
        <w:t>Figure 6.1.3.7.1-1: Pull mode session replication</w:t>
      </w:r>
    </w:p>
    <w:p>
      <w:pPr>
        <w:pStyle w:val="B1"/>
        <w:rPr/>
      </w:pPr>
      <w:r>
        <w:rPr>
          <w:lang w:eastAsia="ko-KR"/>
        </w:rPr>
        <w:t>1.</w:t>
        <w:tab/>
      </w:r>
      <w:r>
        <w:rPr/>
        <w:t>UE-2 obtains information about the existing sessions and their media flows</w:t>
      </w:r>
      <w:r>
        <w:rPr>
          <w:lang w:eastAsia="ko-KR"/>
        </w:rPr>
        <w:t>.</w:t>
      </w:r>
    </w:p>
    <w:p>
      <w:pPr>
        <w:pStyle w:val="B1"/>
        <w:rPr>
          <w:lang w:eastAsia="ko-KR"/>
        </w:rPr>
      </w:pPr>
      <w:r>
        <w:rPr>
          <w:lang w:eastAsia="ko-KR"/>
        </w:rPr>
        <w:t>2.</w:t>
        <w:tab/>
        <w:t>UE-2 uses the session information obtained and to send a session replication request towards the SCC AS. The request indicates that this request is for a session replication request.</w:t>
      </w:r>
    </w:p>
    <w:p>
      <w:pPr>
        <w:pStyle w:val="B1"/>
        <w:rPr/>
      </w:pPr>
      <w:r>
        <w:rPr>
          <w:lang w:eastAsia="ko-KR"/>
        </w:rPr>
        <w:t>3.</w:t>
        <w:tab/>
      </w:r>
      <w:r>
        <w:rPr/>
        <w:t>The SCC AS requests UE-1 to authorize the replication request or the SCC AS authorizes the request on behalf of UE-1 (e.g. pre-configured)</w:t>
      </w:r>
      <w:r>
        <w:rPr>
          <w:lang w:eastAsia="ko-KR"/>
        </w:rPr>
        <w:t>.</w:t>
      </w:r>
    </w:p>
    <w:p>
      <w:pPr>
        <w:pStyle w:val="B1"/>
        <w:rPr/>
      </w:pPr>
      <w:r>
        <w:rPr/>
        <w:t>4.</w:t>
        <w:tab/>
        <w:t xml:space="preserve">If the request is authorized, </w:t>
      </w:r>
      <w:r>
        <w:rPr>
          <w:lang w:eastAsia="ko-KR"/>
        </w:rPr>
        <w:t xml:space="preserve">UE-2 creates a new session with the remote UE. </w:t>
      </w:r>
      <w:r>
        <w:rPr/>
        <w:t>When the new session is established, the state of the original media is replicated e.g. same playback state; same used media etc. is replicated. If the remote party does not support setting up a replicated session, the flow will fail.</w:t>
      </w:r>
    </w:p>
    <w:p>
      <w:pPr>
        <w:pStyle w:val="NO"/>
        <w:rPr>
          <w:lang w:eastAsia="ko-KR"/>
        </w:rPr>
      </w:pPr>
      <w:r>
        <w:rPr>
          <w:lang w:eastAsia="ko-KR"/>
        </w:rPr>
        <w:t>NOTE:</w:t>
        <w:tab/>
        <w:t>The session replication data and how it is conveyed from the source UE is not specified in this document.</w:t>
      </w:r>
    </w:p>
    <w:p>
      <w:pPr>
        <w:pStyle w:val="B1"/>
        <w:rPr>
          <w:lang w:eastAsia="ko-KR"/>
        </w:rPr>
      </w:pPr>
      <w:r>
        <w:rPr>
          <w:lang w:eastAsia="ko-KR"/>
        </w:rPr>
        <w:t>5.</w:t>
        <w:tab/>
        <w:t>A new session, where the media is a replica of Media-A, is established between UE-2 and the remote UE.</w:t>
      </w:r>
    </w:p>
    <w:p>
      <w:pPr>
        <w:pStyle w:val="Heading5"/>
        <w:bidi w:val="0"/>
        <w:ind w:start="1701" w:hanging="1701"/>
        <w:jc w:val="start"/>
        <w:rPr/>
      </w:pPr>
      <w:bookmarkStart w:id="98" w:name="__RefHeading___Toc272698731"/>
      <w:bookmarkEnd w:id="98"/>
      <w:r>
        <w:rPr>
          <w:lang w:eastAsia="zh-CN"/>
        </w:rPr>
        <w:t>6.1.3.7.2</w:t>
      </w:r>
      <w:r>
        <w:rPr>
          <w:lang w:eastAsia="ko-KR"/>
        </w:rPr>
        <w:tab/>
        <w:t>Push Mode Session Replication (same subscription)</w:t>
      </w:r>
    </w:p>
    <w:p>
      <w:pPr>
        <w:pStyle w:val="Normal"/>
        <w:rPr/>
      </w:pPr>
      <w:r>
        <w:rPr>
          <w:lang w:eastAsia="ko-KR"/>
        </w:rPr>
        <w:t>The call flow in the figure below shows the scenario where UE-1 requests replication of a session ongoing between UE</w:t>
        <w:noBreakHyphen/>
        <w:t xml:space="preserve">1 and a remote UE to UE-2. </w:t>
      </w:r>
      <w:r>
        <w:rPr/>
        <w:t xml:space="preserve">After the replication procedure is complete, the sessions are independent. </w:t>
      </w:r>
      <w:r>
        <w:rPr>
          <w:lang w:eastAsia="ko-KR"/>
        </w:rPr>
        <w:t>As a pre-requisite, there exists a Session with Media–A on UE-1.</w:t>
      </w:r>
    </w:p>
    <w:p>
      <w:pPr>
        <w:pStyle w:val="TH"/>
        <w:rPr/>
      </w:pPr>
      <w:r>
        <w:rPr/>
        <w:object w:dxaOrig="11214" w:dyaOrig="7284">
          <v:shape id="ole_rId74" style="width:481.65pt;height:312.85pt" o:ole="">
            <v:imagedata r:id="rId75" o:title=""/>
          </v:shape>
          <o:OLEObject Type="Embed" ProgID="" ShapeID="ole_rId74" DrawAspect="Content" ObjectID="_1464797717" r:id="rId74"/>
        </w:object>
      </w:r>
    </w:p>
    <w:p>
      <w:pPr>
        <w:pStyle w:val="TF"/>
        <w:rPr>
          <w:lang w:eastAsia="ko-KR"/>
        </w:rPr>
      </w:pPr>
      <w:r>
        <w:rPr>
          <w:lang w:eastAsia="ko-KR"/>
        </w:rPr>
        <w:t>Figure 6.1.3.7.2-1: Push mode session replication (same subscription)</w:t>
      </w:r>
    </w:p>
    <w:p>
      <w:pPr>
        <w:pStyle w:val="B1"/>
        <w:rPr/>
      </w:pPr>
      <w:r>
        <w:rPr>
          <w:lang w:eastAsia="ko-KR"/>
        </w:rPr>
        <w:t>1.</w:t>
        <w:tab/>
      </w:r>
      <w:r>
        <w:rPr/>
        <w:t>UE-1 requests to replicate current session to UE-2 by sending Session Replication Request to SCC AS</w:t>
      </w:r>
      <w:r>
        <w:rPr>
          <w:lang w:eastAsia="ko-KR"/>
        </w:rPr>
        <w:t>.</w:t>
      </w:r>
      <w:r>
        <w:rPr/>
        <w:t xml:space="preserve"> The Session Replication Request should contain enough information for the SCC AS to</w:t>
      </w:r>
      <w:r>
        <w:rPr>
          <w:lang w:eastAsia="ko-KR"/>
        </w:rPr>
        <w:t>:</w:t>
      </w:r>
    </w:p>
    <w:p>
      <w:pPr>
        <w:pStyle w:val="B2"/>
        <w:rPr/>
      </w:pPr>
      <w:r>
        <w:rPr/>
        <w:t>-</w:t>
        <w:tab/>
        <w:t>identify that the session replication source is UE-1;</w:t>
      </w:r>
    </w:p>
    <w:p>
      <w:pPr>
        <w:pStyle w:val="B2"/>
        <w:rPr/>
      </w:pPr>
      <w:r>
        <w:rPr/>
        <w:t>-</w:t>
        <w:tab/>
        <w:t>identify that the session replication target is UE-2;</w:t>
      </w:r>
    </w:p>
    <w:p>
      <w:pPr>
        <w:pStyle w:val="B2"/>
        <w:rPr/>
      </w:pPr>
      <w:r>
        <w:rPr/>
        <w:t>-</w:t>
        <w:tab/>
        <w:t>identify the remote party.</w:t>
      </w:r>
    </w:p>
    <w:p>
      <w:pPr>
        <w:pStyle w:val="B1"/>
        <w:rPr>
          <w:lang w:eastAsia="ko-KR"/>
        </w:rPr>
      </w:pPr>
      <w:r>
        <w:rPr>
          <w:lang w:eastAsia="ko-KR"/>
        </w:rPr>
        <w:t>2.</w:t>
        <w:tab/>
        <w:t>SCC AS checks UE-1 is eligible to request session replication for UE under the same subscription.</w:t>
      </w:r>
    </w:p>
    <w:p>
      <w:pPr>
        <w:pStyle w:val="B1"/>
        <w:rPr/>
      </w:pPr>
      <w:r>
        <w:rPr>
          <w:lang w:eastAsia="ko-KR"/>
        </w:rPr>
        <w:t xml:space="preserve">3.  SCC AS sends Session Replication request to </w:t>
      </w:r>
      <w:r>
        <w:rPr>
          <w:lang w:val="en-US" w:eastAsia="en-US"/>
        </w:rPr>
        <w:t>controllee</w:t>
      </w:r>
      <w:r>
        <w:rPr>
          <w:lang w:eastAsia="ko-KR"/>
        </w:rPr>
        <w:t xml:space="preserve"> UE-2.</w:t>
      </w:r>
    </w:p>
    <w:p>
      <w:pPr>
        <w:pStyle w:val="B1"/>
        <w:rPr/>
      </w:pPr>
      <w:r>
        <w:rPr>
          <w:lang w:eastAsia="ko-KR"/>
        </w:rPr>
        <w:t>3.</w:t>
        <w:tab/>
      </w:r>
      <w:r>
        <w:rPr/>
        <w:t>UE-2 responses to the Session Replication request</w:t>
      </w:r>
      <w:r>
        <w:rPr>
          <w:lang w:eastAsia="ko-KR"/>
        </w:rPr>
        <w:t>.</w:t>
      </w:r>
    </w:p>
    <w:p>
      <w:pPr>
        <w:pStyle w:val="B1"/>
        <w:rPr/>
      </w:pPr>
      <w:r>
        <w:rPr/>
        <w:t>4.</w:t>
        <w:tab/>
        <w:t>UE-2 initiates a new session with</w:t>
      </w:r>
      <w:r>
        <w:rPr>
          <w:lang w:eastAsia="ko-KR"/>
        </w:rPr>
        <w:t xml:space="preserve"> the remote UE. </w:t>
      </w:r>
      <w:r>
        <w:rPr/>
        <w:t>When the new session is established, the state of the original media is replicated, e.g., same playback state, same used media, etc. is replicated. If the remote party does not support setting up a replicated session, the flow will fail.</w:t>
      </w:r>
    </w:p>
    <w:p>
      <w:pPr>
        <w:pStyle w:val="NO"/>
        <w:rPr>
          <w:lang w:eastAsia="ko-KR"/>
        </w:rPr>
      </w:pPr>
      <w:r>
        <w:rPr>
          <w:lang w:eastAsia="ko-KR"/>
        </w:rPr>
        <w:t>NOTE:</w:t>
        <w:tab/>
        <w:t>The session replication data and how it is conveyed from the source UE is not specified in this document.</w:t>
      </w:r>
    </w:p>
    <w:p>
      <w:pPr>
        <w:pStyle w:val="B1"/>
        <w:rPr>
          <w:lang w:eastAsia="ko-KR"/>
        </w:rPr>
      </w:pPr>
      <w:r>
        <w:rPr>
          <w:lang w:eastAsia="ko-KR"/>
        </w:rPr>
        <w:t>5.</w:t>
        <w:tab/>
        <w:t>A new session, where the media are replica of Media-A, is established between UE-2 and the remote UE.</w:t>
      </w:r>
    </w:p>
    <w:p>
      <w:pPr>
        <w:pStyle w:val="Heading5"/>
        <w:bidi w:val="0"/>
        <w:ind w:start="1701" w:hanging="1701"/>
        <w:jc w:val="start"/>
        <w:rPr/>
      </w:pPr>
      <w:bookmarkStart w:id="99" w:name="__RefHeading___Toc272698732"/>
      <w:bookmarkEnd w:id="99"/>
      <w:r>
        <w:rPr/>
        <w:t>6.1.3.7.3</w:t>
        <w:tab/>
        <w:t>Push Mode Session Replication (different subscription)</w:t>
      </w:r>
    </w:p>
    <w:p>
      <w:pPr>
        <w:pStyle w:val="Normal"/>
        <w:rPr/>
      </w:pPr>
      <w:r>
        <w:rPr>
          <w:lang w:eastAsia="ko-KR"/>
        </w:rPr>
        <w:t>The call flow in the figure below shows the scenario where UE-1 requests replication of a session ongoing between UE</w:t>
        <w:noBreakHyphen/>
        <w:t xml:space="preserve">1 and a remote UE to UE-2. </w:t>
      </w:r>
      <w:r>
        <w:rPr/>
        <w:t xml:space="preserve">After the replication procedure is complete, the sessions are independent. </w:t>
      </w:r>
      <w:r>
        <w:rPr>
          <w:lang w:eastAsia="ko-KR"/>
        </w:rPr>
        <w:t>As a pre-requisite, there exists a Session Media–A on UE-1.</w:t>
      </w:r>
    </w:p>
    <w:p>
      <w:pPr>
        <w:pStyle w:val="TH"/>
        <w:rPr/>
      </w:pPr>
      <w:r>
        <w:rPr/>
        <w:object w:dxaOrig="14545" w:dyaOrig="8724">
          <v:shape id="ole_rId76" style="width:481.4pt;height:288.75pt" o:ole="">
            <v:imagedata r:id="rId77" o:title=""/>
          </v:shape>
          <o:OLEObject Type="Embed" ProgID="" ShapeID="ole_rId76" DrawAspect="Content" ObjectID="_1638274941" r:id="rId76"/>
        </w:object>
      </w:r>
    </w:p>
    <w:p>
      <w:pPr>
        <w:pStyle w:val="TF"/>
        <w:rPr/>
      </w:pPr>
      <w:r>
        <w:rPr/>
        <w:t>Figure 6.1.3.7.3-1: Push mode session replication (different subscription)</w:t>
      </w:r>
    </w:p>
    <w:p>
      <w:pPr>
        <w:pStyle w:val="B1"/>
        <w:rPr/>
      </w:pPr>
      <w:r>
        <w:rPr>
          <w:lang w:eastAsia="ko-KR"/>
        </w:rPr>
        <w:t>1.</w:t>
        <w:tab/>
      </w:r>
      <w:r>
        <w:rPr/>
        <w:t>UE-1 requests to replicate current session to UE-2 by sending Session Replication Request to SCC AS-1. The Session Replication Request should contain enough information for the SCC AS to</w:t>
      </w:r>
      <w:r>
        <w:rPr>
          <w:lang w:eastAsia="ko-KR"/>
        </w:rPr>
        <w:t>:</w:t>
      </w:r>
    </w:p>
    <w:p>
      <w:pPr>
        <w:pStyle w:val="B2"/>
        <w:rPr/>
      </w:pPr>
      <w:r>
        <w:rPr/>
        <w:t>-</w:t>
        <w:tab/>
        <w:t>identify that the session replication source is UE-1;</w:t>
      </w:r>
    </w:p>
    <w:p>
      <w:pPr>
        <w:pStyle w:val="B2"/>
        <w:rPr/>
      </w:pPr>
      <w:r>
        <w:rPr/>
        <w:t>-</w:t>
        <w:tab/>
        <w:t>identify that the session replication target is UE-2;</w:t>
      </w:r>
    </w:p>
    <w:p>
      <w:pPr>
        <w:pStyle w:val="B2"/>
        <w:rPr/>
      </w:pPr>
      <w:r>
        <w:rPr/>
        <w:t>-</w:t>
        <w:tab/>
        <w:t>identify the remote party.</w:t>
      </w:r>
    </w:p>
    <w:p>
      <w:pPr>
        <w:pStyle w:val="B1"/>
        <w:rPr>
          <w:lang w:eastAsia="ko-KR"/>
        </w:rPr>
      </w:pPr>
      <w:r>
        <w:rPr>
          <w:lang w:eastAsia="ko-KR"/>
        </w:rPr>
        <w:t>2.</w:t>
        <w:tab/>
        <w:t>SCC AS-1 identify UE-2 is not under the same subscription as UE-1. It forwards the request to S-CSCF-2 that serves UE-2 together with the information of session on UE-1. S-CSCF-2 further forwards the request to SCC AS-2 that serves UE-2.</w:t>
      </w:r>
    </w:p>
    <w:p>
      <w:pPr>
        <w:pStyle w:val="B1"/>
        <w:rPr>
          <w:lang w:eastAsia="ko-KR"/>
        </w:rPr>
      </w:pPr>
      <w:r>
        <w:rPr>
          <w:lang w:eastAsia="ko-KR"/>
        </w:rPr>
        <w:t>3.</w:t>
        <w:tab/>
        <w:t>SCC AS-2 sends Session Replication request together with UE-1 session information to UE-2.</w:t>
      </w:r>
    </w:p>
    <w:p>
      <w:pPr>
        <w:pStyle w:val="B1"/>
        <w:rPr>
          <w:lang w:eastAsia="ko-KR"/>
        </w:rPr>
      </w:pPr>
      <w:r>
        <w:rPr>
          <w:lang w:eastAsia="ko-KR"/>
        </w:rPr>
        <w:t>4.</w:t>
        <w:tab/>
        <w:t>UE-2 decides to accept or reject the Session Replication request.</w:t>
      </w:r>
    </w:p>
    <w:p>
      <w:pPr>
        <w:pStyle w:val="B1"/>
        <w:rPr/>
      </w:pPr>
      <w:r>
        <w:rPr/>
        <w:t>5.</w:t>
        <w:tab/>
        <w:t>If the request is accepted by UE-2, UE-2 initiates a new session with</w:t>
      </w:r>
      <w:r>
        <w:rPr>
          <w:lang w:eastAsia="ko-KR"/>
        </w:rPr>
        <w:t xml:space="preserve"> the remote UE. </w:t>
      </w:r>
      <w:r>
        <w:rPr/>
        <w:t>When the new session is established, the state of the original media is replicated, e.g., same playback state, same used media, etc. is replicated.</w:t>
      </w:r>
    </w:p>
    <w:p>
      <w:pPr>
        <w:pStyle w:val="NO"/>
        <w:rPr/>
      </w:pPr>
      <w:r>
        <w:rPr/>
        <w:t>NOTE 1:</w:t>
        <w:tab/>
        <w:t>If either UE-2 or the remote party does not support setting up a replicated session, the flow will fail.</w:t>
      </w:r>
    </w:p>
    <w:p>
      <w:pPr>
        <w:pStyle w:val="NO"/>
        <w:rPr>
          <w:lang w:eastAsia="ko-KR"/>
        </w:rPr>
      </w:pPr>
      <w:r>
        <w:rPr>
          <w:lang w:eastAsia="ko-KR"/>
        </w:rPr>
        <w:t>NOTE 2:</w:t>
        <w:tab/>
        <w:t>The session replication data and how it is conveyed from the source UE is not specified in this document.</w:t>
      </w:r>
    </w:p>
    <w:p>
      <w:pPr>
        <w:pStyle w:val="B1"/>
        <w:rPr>
          <w:lang w:eastAsia="ko-KR"/>
        </w:rPr>
      </w:pPr>
      <w:r>
        <w:rPr>
          <w:lang w:eastAsia="ko-KR"/>
        </w:rPr>
        <w:t>6.</w:t>
        <w:tab/>
        <w:t>SCC AS-2 sends Media Replication result to UE-1. A new session, where the media are replica of Media-A, is established between UE-2 and the remote UE.</w:t>
      </w:r>
    </w:p>
    <w:p>
      <w:pPr>
        <w:pStyle w:val="Heading4"/>
        <w:bidi w:val="0"/>
        <w:ind w:start="1418" w:hanging="1418"/>
        <w:jc w:val="start"/>
        <w:rPr/>
      </w:pPr>
      <w:bookmarkStart w:id="100" w:name="__RefHeading___Toc272698733"/>
      <w:bookmarkEnd w:id="100"/>
      <w:r>
        <w:rPr/>
        <w:t>6.1.3.8</w:t>
        <w:tab/>
        <w:t>Media Flow Replication by network</w:t>
      </w:r>
    </w:p>
    <w:p>
      <w:pPr>
        <w:pStyle w:val="Heading5"/>
        <w:bidi w:val="0"/>
        <w:ind w:start="1701" w:hanging="1701"/>
        <w:jc w:val="start"/>
        <w:rPr/>
      </w:pPr>
      <w:bookmarkStart w:id="101" w:name="__RefHeading___Toc272698734"/>
      <w:bookmarkEnd w:id="101"/>
      <w:r>
        <w:rPr>
          <w:lang w:eastAsia="ko-KR"/>
        </w:rPr>
        <w:t>6.</w:t>
      </w:r>
      <w:r>
        <w:rPr>
          <w:lang w:eastAsia="zh-CN"/>
        </w:rPr>
        <w:t>1.3.8.1</w:t>
      </w:r>
      <w:r>
        <w:rPr>
          <w:lang w:eastAsia="ko-KR"/>
        </w:rPr>
        <w:tab/>
      </w:r>
      <w:r>
        <w:rPr/>
        <w:t>Replicating media in network from Controller UE to another UE belonging to same IMS subscription</w:t>
      </w:r>
    </w:p>
    <w:p>
      <w:pPr>
        <w:pStyle w:val="Normal"/>
        <w:keepNext w:val="true"/>
        <w:keepLines/>
        <w:rPr>
          <w:lang w:eastAsia="ko-KR"/>
        </w:rPr>
      </w:pPr>
      <w:r>
        <w:rPr>
          <w:lang w:eastAsia="zh-CN"/>
        </w:rPr>
        <w:t>The information flow below illustrates a scenario in which the Controller UE of a Collaborative Session requests that the network replicate a media flow towards another UE that belongs to the same subscription.</w:t>
      </w:r>
    </w:p>
    <w:p>
      <w:pPr>
        <w:pStyle w:val="TH"/>
        <w:rPr>
          <w:lang w:eastAsia="zh-CN"/>
        </w:rPr>
      </w:pPr>
      <w:r>
        <w:rPr/>
        <w:object w:dxaOrig="12546" w:dyaOrig="10221">
          <v:shape id="ole_rId78" style="width:481.75pt;height:392.5pt" o:ole="">
            <v:imagedata r:id="rId79" o:title=""/>
          </v:shape>
          <o:OLEObject Type="Embed" ProgID="" ShapeID="ole_rId78" DrawAspect="Content" ObjectID="_1805202682" r:id="rId78"/>
        </w:object>
      </w:r>
    </w:p>
    <w:p>
      <w:pPr>
        <w:pStyle w:val="TF"/>
        <w:rPr>
          <w:lang w:eastAsia="zh-CN"/>
        </w:rPr>
      </w:pPr>
      <w:r>
        <w:rPr>
          <w:lang w:eastAsia="zh-CN"/>
        </w:rPr>
        <w:t>Figure 6.1.3.8.1-1: Replicating media in network from Controller UE to another UE belonging to same IMS subscription</w:t>
      </w:r>
    </w:p>
    <w:p>
      <w:pPr>
        <w:pStyle w:val="Normal"/>
        <w:rPr>
          <w:lang w:eastAsia="zh-CN"/>
        </w:rPr>
      </w:pPr>
      <w:r>
        <w:rPr>
          <w:lang w:eastAsia="zh-CN"/>
        </w:rPr>
        <w:t>There is Media-A between Controller UE-1 and remote party.</w:t>
      </w:r>
    </w:p>
    <w:p>
      <w:pPr>
        <w:pStyle w:val="B1"/>
        <w:rPr>
          <w:lang w:eastAsia="zh-CN"/>
        </w:rPr>
      </w:pPr>
      <w:r>
        <w:rPr>
          <w:lang w:eastAsia="zh-CN"/>
        </w:rPr>
        <w:t>1.</w:t>
        <w:tab/>
        <w:t>Controller UE-1 sends a request towards SCC AS-1 to replicate Media-A to UE-2. The session setup request includes enough information for the network to:</w:t>
      </w:r>
    </w:p>
    <w:p>
      <w:pPr>
        <w:pStyle w:val="B2"/>
        <w:rPr>
          <w:lang w:eastAsia="zh-CN"/>
        </w:rPr>
      </w:pPr>
      <w:r>
        <w:rPr>
          <w:lang w:eastAsia="zh-CN"/>
        </w:rPr>
        <w:t>-</w:t>
        <w:tab/>
        <w:t>identify that the media flow to be replicated is Media-A;</w:t>
      </w:r>
    </w:p>
    <w:p>
      <w:pPr>
        <w:pStyle w:val="B2"/>
        <w:rPr>
          <w:lang w:eastAsia="zh-CN"/>
        </w:rPr>
      </w:pPr>
      <w:r>
        <w:rPr>
          <w:lang w:eastAsia="zh-CN"/>
        </w:rPr>
        <w:t>-</w:t>
        <w:tab/>
        <w:t>identify that the source of the media flow to be replicated is the remote party;</w:t>
      </w:r>
    </w:p>
    <w:p>
      <w:pPr>
        <w:pStyle w:val="B2"/>
        <w:rPr/>
      </w:pPr>
      <w:r>
        <w:rPr>
          <w:lang w:eastAsia="zh-CN"/>
        </w:rPr>
        <w:t>-</w:t>
        <w:tab/>
        <w:t xml:space="preserve">identify that the target of the media flow to be replicated is </w:t>
      </w:r>
      <w:r>
        <w:rPr>
          <w:lang w:val="en-US" w:eastAsia="en-US"/>
        </w:rPr>
        <w:t>Controllee</w:t>
      </w:r>
      <w:r>
        <w:rPr>
          <w:lang w:eastAsia="zh-CN"/>
        </w:rPr>
        <w:t xml:space="preserve"> UE-2.</w:t>
      </w:r>
    </w:p>
    <w:p>
      <w:pPr>
        <w:pStyle w:val="B1"/>
        <w:rPr>
          <w:lang w:eastAsia="zh-CN"/>
        </w:rPr>
      </w:pPr>
      <w:r>
        <w:rPr>
          <w:lang w:eastAsia="zh-CN"/>
        </w:rPr>
        <w:t>2.</w:t>
        <w:tab/>
        <w:t>S-CSCF-1 forwards the request to SCC AS-1.</w:t>
      </w:r>
    </w:p>
    <w:p>
      <w:pPr>
        <w:pStyle w:val="B1"/>
        <w:rPr>
          <w:lang w:eastAsia="zh-CN"/>
        </w:rPr>
      </w:pPr>
      <w:r>
        <w:rPr>
          <w:lang w:eastAsia="zh-CN"/>
        </w:rPr>
        <w:t>3.</w:t>
        <w:tab/>
        <w:t>SCC AS-1 authorizes the request from UE-1.</w:t>
      </w:r>
    </w:p>
    <w:p>
      <w:pPr>
        <w:pStyle w:val="B1"/>
        <w:rPr>
          <w:lang w:eastAsia="zh-CN"/>
        </w:rPr>
      </w:pPr>
      <w:r>
        <w:rPr>
          <w:lang w:eastAsia="zh-CN"/>
        </w:rPr>
        <w:t>4.</w:t>
        <w:tab/>
        <w:t>SCC AS-1 allocates media resource in MRF for the Media-A to be replicated.</w:t>
      </w:r>
    </w:p>
    <w:p>
      <w:pPr>
        <w:pStyle w:val="B1"/>
        <w:rPr/>
      </w:pPr>
      <w:r>
        <w:rPr>
          <w:lang w:eastAsia="zh-CN"/>
        </w:rPr>
        <w:t>5.</w:t>
        <w:tab/>
      </w:r>
      <w:r>
        <w:rPr/>
        <w:t>SCC AS-1 sends a request to establish an Access Leg at UE-2 for Media-A</w:t>
      </w:r>
      <w:r>
        <w:rPr>
          <w:lang w:eastAsia="zh-CN"/>
        </w:rPr>
        <w:t>.</w:t>
      </w:r>
    </w:p>
    <w:p>
      <w:pPr>
        <w:pStyle w:val="B1"/>
        <w:rPr>
          <w:lang w:eastAsia="zh-CN"/>
        </w:rPr>
      </w:pPr>
      <w:r>
        <w:rPr>
          <w:lang w:eastAsia="zh-CN"/>
        </w:rPr>
        <w:t>6.</w:t>
        <w:tab/>
      </w:r>
      <w:r>
        <w:rPr/>
        <w:t>SCC AS-1 updates the Access Leg on Controller UE-1 for the replicated media flow (Media-A) with MRF.</w:t>
      </w:r>
    </w:p>
    <w:p>
      <w:pPr>
        <w:pStyle w:val="B1"/>
        <w:rPr>
          <w:lang w:eastAsia="zh-CN"/>
        </w:rPr>
      </w:pPr>
      <w:r>
        <w:rPr>
          <w:lang w:eastAsia="zh-CN"/>
        </w:rPr>
        <w:t>7.</w:t>
        <w:tab/>
        <w:t>SCC AS-1 updates t</w:t>
      </w:r>
      <w:r>
        <w:rPr/>
        <w:t>he Remote Leg to communicate Media-A with MRF.</w:t>
      </w:r>
    </w:p>
    <w:p>
      <w:pPr>
        <w:pStyle w:val="Normal"/>
        <w:rPr/>
      </w:pPr>
      <w:r>
        <w:rPr>
          <w:lang w:eastAsia="zh-CN"/>
        </w:rPr>
        <w:t xml:space="preserve">After the above operation, Media-A is established between Controller UE-1 and MRF, between </w:t>
      </w:r>
      <w:r>
        <w:rPr>
          <w:lang w:val="en-US" w:eastAsia="en-US"/>
        </w:rPr>
        <w:t>Controllee</w:t>
      </w:r>
      <w:r>
        <w:rPr>
          <w:lang w:eastAsia="zh-CN"/>
        </w:rPr>
        <w:t xml:space="preserve"> UE-2 and MRF, and between remote party and MRF.</w:t>
      </w:r>
    </w:p>
    <w:p>
      <w:pPr>
        <w:pStyle w:val="Heading5"/>
        <w:bidi w:val="0"/>
        <w:ind w:start="1701" w:hanging="1701"/>
        <w:jc w:val="start"/>
        <w:rPr/>
      </w:pPr>
      <w:bookmarkStart w:id="102" w:name="__RefHeading___Toc272698735"/>
      <w:bookmarkEnd w:id="102"/>
      <w:r>
        <w:rPr>
          <w:lang w:eastAsia="ko-KR"/>
        </w:rPr>
        <w:t>6.</w:t>
      </w:r>
      <w:r>
        <w:rPr>
          <w:lang w:eastAsia="zh-CN"/>
        </w:rPr>
        <w:t>1.3.8.2</w:t>
      </w:r>
      <w:r>
        <w:rPr>
          <w:lang w:eastAsia="ko-KR"/>
        </w:rPr>
        <w:tab/>
      </w:r>
      <w:r>
        <w:rPr/>
        <w:t xml:space="preserve">Replicating media in network from Controller UE to another UE belonging to </w:t>
      </w:r>
      <w:r>
        <w:rPr>
          <w:lang w:eastAsia="zh-CN"/>
        </w:rPr>
        <w:t>different</w:t>
      </w:r>
      <w:r>
        <w:rPr/>
        <w:t xml:space="preserve"> IMS subscription</w:t>
      </w:r>
    </w:p>
    <w:p>
      <w:pPr>
        <w:pStyle w:val="Normal"/>
        <w:rPr>
          <w:lang w:eastAsia="zh-CN"/>
        </w:rPr>
      </w:pPr>
      <w:r>
        <w:rPr>
          <w:lang w:eastAsia="zh-CN"/>
        </w:rPr>
        <w:t>The information flow below illustrates a scenario in which a Collaborative Session is established in the context of an ongoing IMS session. The Controller UE requests that the network replicate a media flow towards a UE that belongs to a different subscription.</w:t>
      </w:r>
    </w:p>
    <w:p>
      <w:pPr>
        <w:pStyle w:val="TH"/>
        <w:rPr/>
      </w:pPr>
      <w:r>
        <w:rPr/>
        <w:object w:dxaOrig="16514" w:dyaOrig="14984">
          <v:shape id="ole_rId80" style="width:481.4pt;height:436.75pt" o:ole="">
            <v:imagedata r:id="rId81" o:title=""/>
          </v:shape>
          <o:OLEObject Type="Embed" ProgID="" ShapeID="ole_rId80" DrawAspect="Content" ObjectID="_1402098987" r:id="rId80"/>
        </w:object>
      </w:r>
    </w:p>
    <w:p>
      <w:pPr>
        <w:pStyle w:val="TF"/>
        <w:rPr>
          <w:lang w:eastAsia="zh-CN"/>
        </w:rPr>
      </w:pPr>
      <w:r>
        <w:rPr>
          <w:lang w:eastAsia="zh-CN"/>
        </w:rPr>
        <w:t>Figure 6.1.3.8.2-1: Replicating media in network from Controller UE to another UE belonging to different IMS subscription</w:t>
      </w:r>
    </w:p>
    <w:p>
      <w:pPr>
        <w:pStyle w:val="B1"/>
        <w:rPr>
          <w:lang w:eastAsia="zh-CN"/>
        </w:rPr>
      </w:pPr>
      <w:r>
        <w:rPr>
          <w:lang w:eastAsia="zh-CN"/>
        </w:rPr>
        <w:t>There is Media-A between Controller UE-1 and remote party.</w:t>
      </w:r>
    </w:p>
    <w:p>
      <w:pPr>
        <w:pStyle w:val="B1"/>
        <w:rPr>
          <w:lang w:eastAsia="zh-CN"/>
        </w:rPr>
      </w:pPr>
      <w:r>
        <w:rPr>
          <w:lang w:eastAsia="zh-CN"/>
        </w:rPr>
        <w:t>1.</w:t>
        <w:tab/>
        <w:t>Controller UE-1 sends a request towards SCC AS-1 to replicate Media-A to UE-2. The Collaborative Session request includes enough information for the network to:</w:t>
      </w:r>
    </w:p>
    <w:p>
      <w:pPr>
        <w:pStyle w:val="B2"/>
        <w:rPr>
          <w:lang w:eastAsia="zh-CN"/>
        </w:rPr>
      </w:pPr>
      <w:r>
        <w:rPr>
          <w:lang w:eastAsia="zh-CN"/>
        </w:rPr>
        <w:t>-</w:t>
        <w:tab/>
        <w:t>identify that the media flow to be replicated is Media-A;</w:t>
      </w:r>
    </w:p>
    <w:p>
      <w:pPr>
        <w:pStyle w:val="B2"/>
        <w:rPr/>
      </w:pPr>
      <w:r>
        <w:rPr/>
        <w:t>-</w:t>
        <w:tab/>
        <w:t xml:space="preserve">identify that the source of the media flow </w:t>
      </w:r>
      <w:r>
        <w:rPr>
          <w:lang w:eastAsia="zh-CN"/>
        </w:rPr>
        <w:t xml:space="preserve">to be replicated </w:t>
      </w:r>
      <w:r>
        <w:rPr/>
        <w:t>is the remote party;</w:t>
      </w:r>
    </w:p>
    <w:p>
      <w:pPr>
        <w:pStyle w:val="B2"/>
        <w:rPr/>
      </w:pPr>
      <w:r>
        <w:rPr/>
        <w:t>-</w:t>
        <w:tab/>
        <w:t xml:space="preserve">identify that the target of the media flow </w:t>
      </w:r>
      <w:r>
        <w:rPr>
          <w:lang w:eastAsia="zh-CN"/>
        </w:rPr>
        <w:t xml:space="preserve">to be replicated </w:t>
      </w:r>
      <w:r>
        <w:rPr/>
        <w:t>is UE-2.</w:t>
      </w:r>
    </w:p>
    <w:p>
      <w:pPr>
        <w:pStyle w:val="B1"/>
        <w:rPr>
          <w:lang w:eastAsia="zh-CN"/>
        </w:rPr>
      </w:pPr>
      <w:r>
        <w:rPr>
          <w:lang w:eastAsia="zh-CN"/>
        </w:rPr>
        <w:t>2.</w:t>
        <w:tab/>
        <w:t>S-CSCF-1 forwards the request to SCC AS-1.</w:t>
      </w:r>
    </w:p>
    <w:p>
      <w:pPr>
        <w:pStyle w:val="B1"/>
        <w:rPr>
          <w:lang w:eastAsia="zh-CN"/>
        </w:rPr>
      </w:pPr>
      <w:r>
        <w:rPr>
          <w:lang w:eastAsia="zh-CN"/>
        </w:rPr>
        <w:t>3.</w:t>
        <w:tab/>
        <w:t>SCC AS-1 authorizes the request from UE-1.</w:t>
      </w:r>
    </w:p>
    <w:p>
      <w:pPr>
        <w:pStyle w:val="B1"/>
        <w:rPr>
          <w:lang w:eastAsia="zh-CN"/>
        </w:rPr>
      </w:pPr>
      <w:r>
        <w:rPr>
          <w:lang w:eastAsia="zh-CN"/>
        </w:rPr>
        <w:t>4.</w:t>
        <w:tab/>
        <w:t>SCC AS-1 allocates media resource for the replicated Media-A in MRF.</w:t>
      </w:r>
    </w:p>
    <w:p>
      <w:pPr>
        <w:pStyle w:val="B1"/>
        <w:rPr>
          <w:lang w:eastAsia="zh-CN"/>
        </w:rPr>
      </w:pPr>
      <w:r>
        <w:rPr>
          <w:lang w:eastAsia="zh-CN"/>
        </w:rPr>
        <w:t>5.</w:t>
        <w:tab/>
        <w:t>SCC AS-1 sends a request towards UE-2 to set up the replicated Media-A between UE-2 and the MRF. The request includes enough information for the network to:</w:t>
      </w:r>
    </w:p>
    <w:p>
      <w:pPr>
        <w:pStyle w:val="B2"/>
        <w:rPr>
          <w:lang w:eastAsia="zh-CN"/>
        </w:rPr>
      </w:pPr>
      <w:r>
        <w:rPr>
          <w:lang w:eastAsia="zh-CN"/>
        </w:rPr>
        <w:t>-</w:t>
        <w:tab/>
        <w:t>identify the source of the request as UE-1;</w:t>
      </w:r>
    </w:p>
    <w:p>
      <w:pPr>
        <w:pStyle w:val="B2"/>
        <w:rPr>
          <w:lang w:eastAsia="zh-CN"/>
        </w:rPr>
      </w:pPr>
      <w:r>
        <w:rPr>
          <w:lang w:eastAsia="zh-CN"/>
        </w:rPr>
        <w:t>-</w:t>
        <w:tab/>
        <w:t>identify the remote party;</w:t>
      </w:r>
    </w:p>
    <w:p>
      <w:pPr>
        <w:pStyle w:val="B2"/>
        <w:rPr>
          <w:lang w:eastAsia="zh-CN"/>
        </w:rPr>
      </w:pPr>
      <w:r>
        <w:rPr>
          <w:lang w:eastAsia="zh-CN"/>
        </w:rPr>
        <w:t>-</w:t>
        <w:tab/>
        <w:t>identify that the replicated media flow is Media-A;</w:t>
      </w:r>
    </w:p>
    <w:p>
      <w:pPr>
        <w:pStyle w:val="B2"/>
        <w:rPr>
          <w:lang w:eastAsia="zh-CN"/>
        </w:rPr>
      </w:pPr>
      <w:r>
        <w:rPr>
          <w:lang w:eastAsia="zh-CN"/>
        </w:rPr>
        <w:t>-</w:t>
        <w:tab/>
        <w:t>identify the media resource information of SCC AS-1;</w:t>
      </w:r>
    </w:p>
    <w:p>
      <w:pPr>
        <w:pStyle w:val="B2"/>
        <w:rPr/>
      </w:pPr>
      <w:r>
        <w:rPr/>
        <w:t>-</w:t>
        <w:tab/>
        <w:t xml:space="preserve">identify that the target of the </w:t>
      </w:r>
      <w:r>
        <w:rPr>
          <w:lang w:eastAsia="zh-CN"/>
        </w:rPr>
        <w:t>replicated</w:t>
      </w:r>
      <w:r>
        <w:rPr/>
        <w:t xml:space="preserve"> media flow is UE-2.</w:t>
      </w:r>
    </w:p>
    <w:p>
      <w:pPr>
        <w:pStyle w:val="B1"/>
        <w:rPr>
          <w:lang w:eastAsia="zh-CN"/>
        </w:rPr>
      </w:pPr>
      <w:r>
        <w:rPr>
          <w:lang w:eastAsia="zh-CN"/>
        </w:rPr>
        <w:t>5a.</w:t>
        <w:tab/>
        <w:t>S-CSCF-1 routes the request towards UE-2.</w:t>
      </w:r>
    </w:p>
    <w:p>
      <w:pPr>
        <w:pStyle w:val="B1"/>
        <w:rPr>
          <w:lang w:eastAsia="zh-CN"/>
        </w:rPr>
      </w:pPr>
      <w:r>
        <w:rPr>
          <w:lang w:eastAsia="zh-CN"/>
        </w:rPr>
        <w:t>6.</w:t>
        <w:tab/>
        <w:t>If UE-2 is an IUT subscriber, the request is routed via SCC AS-2. SCC AS-2 notes that this request relates to the establishment of a Collaborative Session so that any requests by UE-2 related to this Collaborative Session will be forwarded back toward SCC AS-1. A Session Setup request is then routed on towards UE-2. If UE-2 is not an IUT subscriber, S-CSCF-2 routes the request according to normal procedures.</w:t>
      </w:r>
    </w:p>
    <w:p>
      <w:pPr>
        <w:pStyle w:val="B1"/>
        <w:rPr>
          <w:lang w:eastAsia="zh-CN"/>
        </w:rPr>
      </w:pPr>
      <w:r>
        <w:rPr>
          <w:lang w:eastAsia="zh-CN"/>
        </w:rPr>
        <w:t>7.</w:t>
        <w:tab/>
        <w:t>S-CSCF-2 forwards the Session Setup request towards UE-2.</w:t>
      </w:r>
    </w:p>
    <w:p>
      <w:pPr>
        <w:pStyle w:val="B1"/>
        <w:rPr>
          <w:lang w:eastAsia="zh-CN"/>
        </w:rPr>
      </w:pPr>
      <w:r>
        <w:rPr>
          <w:lang w:eastAsia="zh-CN"/>
        </w:rPr>
        <w:t>8.</w:t>
        <w:tab/>
        <w:t>UE-2 sends the Session Setup response towards SCC AS-1.</w:t>
      </w:r>
    </w:p>
    <w:p>
      <w:pPr>
        <w:pStyle w:val="B1"/>
        <w:rPr>
          <w:lang w:eastAsia="zh-CN"/>
        </w:rPr>
      </w:pPr>
      <w:r>
        <w:rPr>
          <w:lang w:eastAsia="zh-CN"/>
        </w:rPr>
        <w:t>9 - 10.</w:t>
        <w:tab/>
        <w:t>S-CSCF-2 routes the response back toward SCC AS-1 via SCC AS-2 if UE-2 is an IUT subscriber.</w:t>
      </w:r>
    </w:p>
    <w:p>
      <w:pPr>
        <w:pStyle w:val="B1"/>
        <w:rPr>
          <w:lang w:eastAsia="zh-CN"/>
        </w:rPr>
      </w:pPr>
      <w:r>
        <w:rPr>
          <w:lang w:eastAsia="zh-CN"/>
        </w:rPr>
        <w:t>11.</w:t>
        <w:tab/>
        <w:t>S-CSCF-1 forwards the response to SCC AS-1.</w:t>
      </w:r>
    </w:p>
    <w:p>
      <w:pPr>
        <w:pStyle w:val="B1"/>
        <w:rPr>
          <w:lang w:eastAsia="zh-CN"/>
        </w:rPr>
      </w:pPr>
      <w:r>
        <w:rPr>
          <w:lang w:eastAsia="zh-CN"/>
        </w:rPr>
        <w:t>12.</w:t>
        <w:tab/>
        <w:t>SCC AS-1 updates Access Leg in UE-1, finishes Access Leg establishment in UE-2,  and updates Remote Leg to communicate Media-A with MRF.</w:t>
      </w:r>
    </w:p>
    <w:p>
      <w:pPr>
        <w:pStyle w:val="Normal"/>
        <w:rPr>
          <w:lang w:eastAsia="zh-CN"/>
        </w:rPr>
      </w:pPr>
      <w:r>
        <w:rPr>
          <w:lang w:eastAsia="zh-CN"/>
        </w:rPr>
        <w:t>After the above operation, Media-A is established between Controller UE-1 and MRF, between Controllee UE-2 and MRF, and between remote party and MRF.</w:t>
      </w:r>
    </w:p>
    <w:p>
      <w:pPr>
        <w:pStyle w:val="Heading5"/>
        <w:bidi w:val="0"/>
        <w:ind w:start="1701" w:hanging="1701"/>
        <w:jc w:val="start"/>
        <w:rPr/>
      </w:pPr>
      <w:bookmarkStart w:id="103" w:name="__RefHeading___Toc272698736"/>
      <w:bookmarkEnd w:id="103"/>
      <w:r>
        <w:rPr>
          <w:lang w:eastAsia="ko-KR"/>
        </w:rPr>
        <w:t>6.</w:t>
      </w:r>
      <w:r>
        <w:rPr>
          <w:lang w:eastAsia="zh-CN"/>
        </w:rPr>
        <w:t>1.3.8.3</w:t>
      </w:r>
      <w:r>
        <w:rPr>
          <w:lang w:eastAsia="ko-KR"/>
        </w:rPr>
        <w:tab/>
      </w:r>
      <w:r>
        <w:rPr/>
        <w:t>Replicating media in network from Controller UE to another UE belonging to same IMS subscription – pu</w:t>
      </w:r>
      <w:r>
        <w:rPr>
          <w:lang w:eastAsia="zh-CN"/>
        </w:rPr>
        <w:t>ll</w:t>
      </w:r>
      <w:r>
        <w:rPr/>
        <w:t xml:space="preserve"> mode</w:t>
      </w:r>
    </w:p>
    <w:p>
      <w:pPr>
        <w:pStyle w:val="Normal"/>
        <w:rPr>
          <w:lang w:eastAsia="ko-KR"/>
        </w:rPr>
      </w:pPr>
      <w:r>
        <w:rPr>
          <w:lang w:eastAsia="zh-CN"/>
        </w:rPr>
        <w:t>The information flow below illustrates a Collaborative Session scenario in which a UE not participating in the session requests that the network replicate towards itself a media flow that pertains to a UE belonging to the same subscription. It is assumed that, prior to the scenario, UE-2 has discovered that there is an ongoing session between UE-1 and the remote party and that UE-1 is capable of supporting IUT related media procedures. If UE-1 does not support IUT related media procedures, SCC AS-1 or UE-1 will return an error.</w:t>
      </w:r>
    </w:p>
    <w:p>
      <w:pPr>
        <w:pStyle w:val="TH"/>
        <w:rPr>
          <w:lang w:eastAsia="zh-CN"/>
        </w:rPr>
      </w:pPr>
      <w:r>
        <w:rPr/>
        <w:object w:dxaOrig="12546" w:dyaOrig="10806">
          <v:shape id="ole_rId82" style="width:481.75pt;height:414.95pt" o:ole="">
            <v:imagedata r:id="rId83" o:title=""/>
          </v:shape>
          <o:OLEObject Type="Embed" ProgID="" ShapeID="ole_rId82" DrawAspect="Content" ObjectID="_2144086943" r:id="rId82"/>
        </w:object>
      </w:r>
    </w:p>
    <w:p>
      <w:pPr>
        <w:pStyle w:val="TF"/>
        <w:rPr>
          <w:lang w:eastAsia="zh-CN"/>
        </w:rPr>
      </w:pPr>
      <w:r>
        <w:rPr>
          <w:lang w:eastAsia="zh-CN"/>
        </w:rPr>
        <w:t>Figure 6.1.3.8.3-1: Replicating media in network from Controller UE to another UE belonging to same IMS subscription - pull mode</w:t>
      </w:r>
    </w:p>
    <w:p>
      <w:pPr>
        <w:pStyle w:val="Normal"/>
        <w:rPr>
          <w:lang w:eastAsia="zh-CN"/>
        </w:rPr>
      </w:pPr>
      <w:r>
        <w:rPr>
          <w:lang w:eastAsia="zh-CN"/>
        </w:rPr>
        <w:t>There is Media-A between Controller UE-1 and remote party.</w:t>
      </w:r>
    </w:p>
    <w:p>
      <w:pPr>
        <w:pStyle w:val="B1"/>
        <w:rPr>
          <w:lang w:eastAsia="zh-CN"/>
        </w:rPr>
      </w:pPr>
      <w:r>
        <w:rPr>
          <w:lang w:eastAsia="zh-CN"/>
        </w:rPr>
        <w:t>1.</w:t>
        <w:tab/>
        <w:t>UE-2 sends a request towards SCC AS-1 to replicate Media-A of an existing session to UE-2. The session setup request includes enough information for the network to:</w:t>
      </w:r>
    </w:p>
    <w:p>
      <w:pPr>
        <w:pStyle w:val="B2"/>
        <w:rPr>
          <w:lang w:eastAsia="zh-CN"/>
        </w:rPr>
      </w:pPr>
      <w:r>
        <w:rPr>
          <w:lang w:eastAsia="zh-CN"/>
        </w:rPr>
        <w:t>-</w:t>
        <w:tab/>
        <w:t>identify the session that contains the media flow to be replicated;</w:t>
      </w:r>
    </w:p>
    <w:p>
      <w:pPr>
        <w:pStyle w:val="B2"/>
        <w:rPr>
          <w:lang w:eastAsia="zh-CN"/>
        </w:rPr>
      </w:pPr>
      <w:r>
        <w:rPr>
          <w:lang w:eastAsia="zh-CN"/>
        </w:rPr>
        <w:t>-</w:t>
        <w:tab/>
        <w:t>identify that the media flow to be replicated is Media-A;</w:t>
      </w:r>
    </w:p>
    <w:p>
      <w:pPr>
        <w:pStyle w:val="B2"/>
        <w:rPr>
          <w:lang w:eastAsia="zh-CN"/>
        </w:rPr>
      </w:pPr>
      <w:r>
        <w:rPr>
          <w:lang w:eastAsia="zh-CN"/>
        </w:rPr>
        <w:t>-</w:t>
        <w:tab/>
        <w:t>identify that the source of the media flow to be replicated is the remote party;</w:t>
      </w:r>
    </w:p>
    <w:p>
      <w:pPr>
        <w:pStyle w:val="B2"/>
        <w:rPr>
          <w:lang w:eastAsia="zh-CN"/>
        </w:rPr>
      </w:pPr>
      <w:r>
        <w:rPr>
          <w:lang w:eastAsia="zh-CN"/>
        </w:rPr>
        <w:t>-</w:t>
        <w:tab/>
        <w:t>identify that the target of the replicated media flow is UE-2.</w:t>
      </w:r>
    </w:p>
    <w:p>
      <w:pPr>
        <w:pStyle w:val="B1"/>
        <w:rPr>
          <w:lang w:eastAsia="zh-CN"/>
        </w:rPr>
      </w:pPr>
      <w:r>
        <w:rPr>
          <w:lang w:eastAsia="zh-CN"/>
        </w:rPr>
        <w:t>2.</w:t>
        <w:tab/>
        <w:t>S-CSCF-1 forwards the request to SCC AS-1.</w:t>
      </w:r>
    </w:p>
    <w:p>
      <w:pPr>
        <w:pStyle w:val="B1"/>
        <w:rPr>
          <w:lang w:eastAsia="zh-CN"/>
        </w:rPr>
      </w:pPr>
      <w:r>
        <w:rPr>
          <w:lang w:eastAsia="zh-CN"/>
        </w:rPr>
        <w:t>3.</w:t>
        <w:tab/>
        <w:t>SCC AS-1 authorizes the request from UE-2.</w:t>
      </w:r>
    </w:p>
    <w:p>
      <w:pPr>
        <w:pStyle w:val="B1"/>
        <w:rPr>
          <w:lang w:eastAsia="zh-CN"/>
        </w:rPr>
      </w:pPr>
      <w:r>
        <w:rPr>
          <w:lang w:eastAsia="zh-CN"/>
        </w:rPr>
        <w:t>4.</w:t>
        <w:tab/>
        <w:t>SCC AS-1 allocates media resource for the replicated Media-A.</w:t>
      </w:r>
    </w:p>
    <w:p>
      <w:pPr>
        <w:pStyle w:val="B1"/>
        <w:rPr>
          <w:lang w:eastAsia="zh-CN"/>
        </w:rPr>
      </w:pPr>
      <w:r>
        <w:rPr>
          <w:lang w:eastAsia="zh-CN"/>
        </w:rPr>
        <w:t>5.</w:t>
        <w:tab/>
        <w:t>SCC AS-1 sends response towards UE-2.</w:t>
      </w:r>
    </w:p>
    <w:p>
      <w:pPr>
        <w:pStyle w:val="B1"/>
        <w:rPr>
          <w:lang w:eastAsia="zh-CN"/>
        </w:rPr>
      </w:pPr>
      <w:r>
        <w:rPr>
          <w:lang w:eastAsia="zh-CN"/>
        </w:rPr>
        <w:t>6.</w:t>
        <w:tab/>
        <w:t>S-CSCF-1 forwards the response to UE-2.</w:t>
      </w:r>
    </w:p>
    <w:p>
      <w:pPr>
        <w:pStyle w:val="B1"/>
        <w:rPr>
          <w:lang w:eastAsia="zh-CN"/>
        </w:rPr>
      </w:pPr>
      <w:r>
        <w:rPr>
          <w:lang w:eastAsia="zh-CN"/>
        </w:rPr>
        <w:t>7.</w:t>
        <w:tab/>
      </w:r>
      <w:r>
        <w:rPr/>
        <w:t>SCC AS-1 updates the Access Leg on Controller UE-1 for the replicated media flow (Media-A) with MRF.</w:t>
      </w:r>
    </w:p>
    <w:p>
      <w:pPr>
        <w:pStyle w:val="B1"/>
        <w:rPr/>
      </w:pPr>
      <w:r>
        <w:rPr>
          <w:lang w:eastAsia="zh-CN"/>
        </w:rPr>
        <w:t>8.</w:t>
        <w:tab/>
        <w:t>SCC AS-1 updates t</w:t>
      </w:r>
      <w:r>
        <w:rPr/>
        <w:t>he Remote Leg to communicate Media-A with MRF</w:t>
      </w:r>
      <w:r>
        <w:rPr>
          <w:lang w:eastAsia="zh-CN"/>
        </w:rPr>
        <w:t>.</w:t>
      </w:r>
    </w:p>
    <w:p>
      <w:pPr>
        <w:pStyle w:val="Normal"/>
        <w:rPr/>
      </w:pPr>
      <w:r>
        <w:rPr>
          <w:lang w:eastAsia="zh-CN"/>
        </w:rPr>
        <w:t xml:space="preserve">After the above operation, Media-A is established between Controller UE-1 and MRF, between </w:t>
      </w:r>
      <w:r>
        <w:rPr>
          <w:lang w:val="en-US" w:eastAsia="en-US"/>
        </w:rPr>
        <w:t>Controllee</w:t>
      </w:r>
      <w:r>
        <w:rPr>
          <w:lang w:eastAsia="zh-CN"/>
        </w:rPr>
        <w:t xml:space="preserve"> UE-2 and MRF, and between remote party and MRF.</w:t>
      </w:r>
    </w:p>
    <w:p>
      <w:pPr>
        <w:pStyle w:val="Heading5"/>
        <w:bidi w:val="0"/>
        <w:ind w:start="1701" w:hanging="1701"/>
        <w:jc w:val="start"/>
        <w:rPr/>
      </w:pPr>
      <w:bookmarkStart w:id="104" w:name="__RefHeading___Toc272698737"/>
      <w:bookmarkEnd w:id="104"/>
      <w:r>
        <w:rPr>
          <w:lang w:eastAsia="ko-KR"/>
        </w:rPr>
        <w:t>6.</w:t>
      </w:r>
      <w:r>
        <w:rPr>
          <w:lang w:eastAsia="zh-CN"/>
        </w:rPr>
        <w:t>1.3.8.4</w:t>
      </w:r>
      <w:r>
        <w:rPr>
          <w:lang w:eastAsia="ko-KR"/>
        </w:rPr>
        <w:tab/>
      </w:r>
      <w:r>
        <w:rPr/>
        <w:t xml:space="preserve">Replicating media in network from Controller UE to another UE belonging to </w:t>
      </w:r>
      <w:r>
        <w:rPr>
          <w:lang w:eastAsia="zh-CN"/>
        </w:rPr>
        <w:t>different</w:t>
      </w:r>
      <w:r>
        <w:rPr/>
        <w:t xml:space="preserve"> IMS subscription – pu</w:t>
      </w:r>
      <w:r>
        <w:rPr>
          <w:lang w:eastAsia="zh-CN"/>
        </w:rPr>
        <w:t>ll</w:t>
      </w:r>
      <w:r>
        <w:rPr/>
        <w:t xml:space="preserve"> mode</w:t>
      </w:r>
    </w:p>
    <w:p>
      <w:pPr>
        <w:pStyle w:val="Normal"/>
        <w:rPr>
          <w:lang w:eastAsia="ko-KR"/>
        </w:rPr>
      </w:pPr>
      <w:r>
        <w:rPr>
          <w:lang w:eastAsia="zh-CN"/>
        </w:rPr>
        <w:t>The information flow below illustrates a Collaborative Session scenario in which a UE not participating in the session requests that the network replicate towards itself a media flow that pertains to a UE belonging to different subscription (User-1). It is assumed that User-1 is an IUT subscriber. It is also assumed that, prior to the scenario, the user that requests the media replication (User-2) has discovered that there is an ongoing session between UE-1 and the remote party. If UE-1 does not support IUT related media procedures or the user is not an IUT subscriber, SCC AS-1 or UE-1 will return an error.</w:t>
      </w:r>
    </w:p>
    <w:p>
      <w:pPr>
        <w:pStyle w:val="TH"/>
        <w:rPr>
          <w:lang w:eastAsia="zh-CN"/>
        </w:rPr>
      </w:pPr>
      <w:r>
        <w:rPr/>
        <w:object w:dxaOrig="16231" w:dyaOrig="8893">
          <v:shape id="ole_rId84" style="width:481.25pt;height:263.7pt" o:ole="">
            <v:imagedata r:id="rId85" o:title=""/>
          </v:shape>
          <o:OLEObject Type="Embed" ProgID="" ShapeID="ole_rId84" DrawAspect="Content" ObjectID="_626389606" r:id="rId84"/>
        </w:object>
      </w:r>
    </w:p>
    <w:p>
      <w:pPr>
        <w:pStyle w:val="TF"/>
        <w:rPr>
          <w:lang w:eastAsia="zh-CN"/>
        </w:rPr>
      </w:pPr>
      <w:r>
        <w:rPr>
          <w:lang w:eastAsia="zh-CN"/>
        </w:rPr>
        <w:t>Figure 6.1.3.8.4-1: Replicating media in network from Controller UE to another UE belonging to different IMS subscription – pull mode</w:t>
      </w:r>
    </w:p>
    <w:p>
      <w:pPr>
        <w:pStyle w:val="Normal"/>
        <w:rPr>
          <w:lang w:eastAsia="zh-CN"/>
        </w:rPr>
      </w:pPr>
      <w:r>
        <w:rPr>
          <w:lang w:eastAsia="zh-CN"/>
        </w:rPr>
        <w:t>There is Media-A between Controller UE-1 and remote party.</w:t>
      </w:r>
    </w:p>
    <w:p>
      <w:pPr>
        <w:pStyle w:val="B1"/>
        <w:rPr>
          <w:lang w:eastAsia="zh-CN"/>
        </w:rPr>
      </w:pPr>
      <w:r>
        <w:rPr>
          <w:lang w:eastAsia="zh-CN"/>
        </w:rPr>
        <w:t>1.</w:t>
        <w:tab/>
        <w:t>UE-2 sends a request towards UE-1 to replicate Media-A to UE-2. The request includes enough information for the network to:</w:t>
      </w:r>
    </w:p>
    <w:p>
      <w:pPr>
        <w:pStyle w:val="B2"/>
        <w:rPr>
          <w:lang w:eastAsia="zh-CN"/>
        </w:rPr>
      </w:pPr>
      <w:r>
        <w:rPr>
          <w:lang w:eastAsia="zh-CN"/>
        </w:rPr>
        <w:t>-</w:t>
        <w:tab/>
        <w:t>identify the session that contains the media flow to be replicated;</w:t>
      </w:r>
    </w:p>
    <w:p>
      <w:pPr>
        <w:pStyle w:val="B2"/>
        <w:rPr>
          <w:lang w:eastAsia="zh-CN"/>
        </w:rPr>
      </w:pPr>
      <w:r>
        <w:rPr>
          <w:lang w:eastAsia="zh-CN"/>
        </w:rPr>
        <w:t>-</w:t>
        <w:tab/>
        <w:t>identify that the media flow to be replicated is Media-A;</w:t>
      </w:r>
    </w:p>
    <w:p>
      <w:pPr>
        <w:pStyle w:val="B2"/>
        <w:rPr/>
      </w:pPr>
      <w:r>
        <w:rPr/>
        <w:t>-</w:t>
        <w:tab/>
        <w:t>identify that the source of the media flow to be replicated is the remote party;</w:t>
      </w:r>
    </w:p>
    <w:p>
      <w:pPr>
        <w:pStyle w:val="B2"/>
        <w:rPr/>
      </w:pPr>
      <w:r>
        <w:rPr/>
        <w:t>-</w:t>
        <w:tab/>
        <w:t xml:space="preserve">identify that the target of the </w:t>
      </w:r>
      <w:r>
        <w:rPr>
          <w:lang w:eastAsia="zh-CN"/>
        </w:rPr>
        <w:t xml:space="preserve">replicated </w:t>
      </w:r>
      <w:r>
        <w:rPr/>
        <w:t>media flow is UE-2.</w:t>
      </w:r>
    </w:p>
    <w:p>
      <w:pPr>
        <w:pStyle w:val="B1"/>
        <w:rPr>
          <w:lang w:eastAsia="zh-CN"/>
        </w:rPr>
      </w:pPr>
      <w:r>
        <w:rPr>
          <w:lang w:eastAsia="zh-CN"/>
        </w:rPr>
        <w:t>2.</w:t>
        <w:tab/>
        <w:t>S-CSCF-2 forwards the request to SCC AS-2.</w:t>
      </w:r>
    </w:p>
    <w:p>
      <w:pPr>
        <w:pStyle w:val="B1"/>
        <w:rPr>
          <w:lang w:eastAsia="zh-CN"/>
        </w:rPr>
      </w:pPr>
      <w:r>
        <w:rPr>
          <w:lang w:eastAsia="zh-CN"/>
        </w:rPr>
        <w:t>3.</w:t>
        <w:tab/>
        <w:t>SCC AS-2 authorizes the request from UE-2.</w:t>
      </w:r>
    </w:p>
    <w:p>
      <w:pPr>
        <w:pStyle w:val="B1"/>
        <w:rPr>
          <w:lang w:eastAsia="zh-CN"/>
        </w:rPr>
      </w:pPr>
      <w:r>
        <w:rPr>
          <w:lang w:eastAsia="zh-CN"/>
        </w:rPr>
        <w:t>4.</w:t>
        <w:tab/>
        <w:t>SCC AS-2 sends a request towards UE-1 to replicate Media-A from the remote party to UE-2. The request includes enough information for the network to:</w:t>
      </w:r>
    </w:p>
    <w:p>
      <w:pPr>
        <w:pStyle w:val="B2"/>
        <w:rPr>
          <w:lang w:eastAsia="zh-CN"/>
        </w:rPr>
      </w:pPr>
      <w:r>
        <w:rPr>
          <w:lang w:eastAsia="zh-CN"/>
        </w:rPr>
        <w:t>-</w:t>
        <w:tab/>
        <w:t>identify the session that contains the media flow to be replicated;</w:t>
      </w:r>
    </w:p>
    <w:p>
      <w:pPr>
        <w:pStyle w:val="B2"/>
        <w:rPr>
          <w:lang w:eastAsia="zh-CN"/>
        </w:rPr>
      </w:pPr>
      <w:r>
        <w:rPr>
          <w:lang w:eastAsia="zh-CN"/>
        </w:rPr>
        <w:t>-</w:t>
        <w:tab/>
        <w:t>identify the source of the request as UE-2;</w:t>
      </w:r>
    </w:p>
    <w:p>
      <w:pPr>
        <w:pStyle w:val="B2"/>
        <w:rPr>
          <w:lang w:eastAsia="zh-CN"/>
        </w:rPr>
      </w:pPr>
      <w:r>
        <w:rPr>
          <w:lang w:eastAsia="zh-CN"/>
        </w:rPr>
        <w:t>-</w:t>
        <w:tab/>
        <w:t>identify that the replicated media flow is Media-A;</w:t>
      </w:r>
    </w:p>
    <w:p>
      <w:pPr>
        <w:pStyle w:val="B2"/>
        <w:rPr/>
      </w:pPr>
      <w:r>
        <w:rPr/>
        <w:t>-</w:t>
        <w:tab/>
        <w:t>identify that the source of the media flow to be replicated is the remote party;</w:t>
      </w:r>
    </w:p>
    <w:p>
      <w:pPr>
        <w:pStyle w:val="B2"/>
        <w:rPr/>
      </w:pPr>
      <w:r>
        <w:rPr/>
        <w:t>-</w:t>
        <w:tab/>
        <w:t xml:space="preserve">identify that the target of the </w:t>
      </w:r>
      <w:r>
        <w:rPr>
          <w:lang w:eastAsia="zh-CN"/>
        </w:rPr>
        <w:t xml:space="preserve">replicated </w:t>
      </w:r>
      <w:r>
        <w:rPr/>
        <w:t>media flow is UE-2.</w:t>
      </w:r>
    </w:p>
    <w:p>
      <w:pPr>
        <w:pStyle w:val="B1"/>
        <w:rPr>
          <w:lang w:eastAsia="zh-CN"/>
        </w:rPr>
      </w:pPr>
      <w:r>
        <w:rPr>
          <w:lang w:eastAsia="zh-CN"/>
        </w:rPr>
        <w:t>4a.</w:t>
        <w:tab/>
        <w:t>S-CSCF-2 forwards the request towards UE-1.</w:t>
      </w:r>
    </w:p>
    <w:p>
      <w:pPr>
        <w:pStyle w:val="B1"/>
        <w:rPr>
          <w:lang w:eastAsia="zh-CN"/>
        </w:rPr>
      </w:pPr>
      <w:r>
        <w:rPr>
          <w:lang w:eastAsia="zh-CN"/>
        </w:rPr>
        <w:t>4b.</w:t>
        <w:tab/>
        <w:t>S-CSCF-1 forwards the request to SCC AS-1.</w:t>
      </w:r>
    </w:p>
    <w:p>
      <w:pPr>
        <w:pStyle w:val="B1"/>
        <w:rPr>
          <w:lang w:eastAsia="zh-CN"/>
        </w:rPr>
      </w:pPr>
      <w:r>
        <w:rPr>
          <w:lang w:eastAsia="zh-CN"/>
        </w:rPr>
        <w:t>5.</w:t>
        <w:tab/>
        <w:t>SCC AS-1 or UE-1 authorizes the request from UE-2.</w:t>
      </w:r>
    </w:p>
    <w:p>
      <w:pPr>
        <w:pStyle w:val="B1"/>
        <w:rPr>
          <w:lang w:eastAsia="zh-CN"/>
        </w:rPr>
      </w:pPr>
      <w:r>
        <w:rPr>
          <w:lang w:eastAsia="zh-CN"/>
        </w:rPr>
        <w:t>6.</w:t>
        <w:tab/>
        <w:t>SCC AS-1 allocates media resource for the replicated Media-A.</w:t>
      </w:r>
    </w:p>
    <w:p>
      <w:pPr>
        <w:pStyle w:val="B1"/>
        <w:rPr>
          <w:lang w:eastAsia="zh-CN"/>
        </w:rPr>
      </w:pPr>
      <w:r>
        <w:rPr>
          <w:lang w:eastAsia="zh-CN"/>
        </w:rPr>
        <w:t>7.</w:t>
        <w:tab/>
        <w:t>SCC AS-1 updates Access Leg in UE-1, finishes Access Leg establishment in UE-2, and updates Remote Leg to communicate Media-A with MRF.</w:t>
      </w:r>
    </w:p>
    <w:p>
      <w:pPr>
        <w:pStyle w:val="Normal"/>
        <w:rPr>
          <w:lang w:eastAsia="zh-CN"/>
        </w:rPr>
      </w:pPr>
      <w:r>
        <w:rPr>
          <w:lang w:eastAsia="zh-CN"/>
        </w:rPr>
        <w:t>After the above operation, Media-A is established between Controller UE-1 and MRF, between Controllee UE-2 and MRF, and between remote party and MRF.</w:t>
      </w:r>
    </w:p>
    <w:p>
      <w:pPr>
        <w:pStyle w:val="Heading4"/>
        <w:bidi w:val="0"/>
        <w:ind w:start="1418" w:hanging="1418"/>
        <w:jc w:val="start"/>
        <w:rPr/>
      </w:pPr>
      <w:bookmarkStart w:id="105" w:name="__RefHeading___Toc272698738"/>
      <w:bookmarkEnd w:id="105"/>
      <w:r>
        <w:rPr/>
        <w:t>6.1.3.9</w:t>
        <w:tab/>
        <w:t>Inter-UE Transfer between IMS UEs and CS UEs</w:t>
      </w:r>
    </w:p>
    <w:p>
      <w:pPr>
        <w:pStyle w:val="Normal"/>
        <w:rPr/>
      </w:pPr>
      <w:r>
        <w:rPr>
          <w:lang w:eastAsia="zh-CN"/>
        </w:rPr>
        <w:t xml:space="preserve">Inter-UE Transfer can be performed between IMS UEs that connect to the IMS via an IP-CAN and CS UEs that belong to the same or different IMS subscriptions of the same operator and connect to IMS via the CS/IMS Intermediate Node (e.g. the </w:t>
      </w:r>
      <w:r>
        <w:rPr>
          <w:lang w:eastAsia="ko-KR"/>
        </w:rPr>
        <w:t>MSC Server enhanced for ICS</w:t>
      </w:r>
      <w:r>
        <w:rPr>
          <w:lang w:eastAsia="zh-CN"/>
        </w:rPr>
        <w:t>). Before the transfer, the CS UE shall be registered to IMS via the CS/IMS Intermediate Node.</w:t>
      </w:r>
    </w:p>
    <w:p>
      <w:pPr>
        <w:pStyle w:val="Heading5"/>
        <w:bidi w:val="0"/>
        <w:ind w:start="1701" w:hanging="1701"/>
        <w:jc w:val="start"/>
        <w:rPr/>
      </w:pPr>
      <w:bookmarkStart w:id="106" w:name="__RefHeading___Toc272698739"/>
      <w:bookmarkEnd w:id="106"/>
      <w:r>
        <w:rPr>
          <w:lang w:eastAsia="ko-KR"/>
        </w:rPr>
        <w:t>6.</w:t>
      </w:r>
      <w:r>
        <w:rPr>
          <w:lang w:eastAsia="zh-CN"/>
        </w:rPr>
        <w:t>1.3.9.1</w:t>
      </w:r>
      <w:r>
        <w:rPr>
          <w:lang w:eastAsia="ko-KR"/>
        </w:rPr>
        <w:tab/>
        <w:t xml:space="preserve">Establish Collaborative Session </w:t>
      </w:r>
      <w:r>
        <w:rPr>
          <w:lang w:eastAsia="zh-CN"/>
        </w:rPr>
        <w:t xml:space="preserve">between IMS UEs and CS UEs </w:t>
      </w:r>
      <w:r>
        <w:rPr>
          <w:lang w:eastAsia="ko-KR"/>
        </w:rPr>
        <w:t>by transferring media</w:t>
      </w:r>
    </w:p>
    <w:p>
      <w:pPr>
        <w:pStyle w:val="Normal"/>
        <w:rPr>
          <w:lang w:eastAsia="zh-CN"/>
        </w:rPr>
      </w:pPr>
      <w:r>
        <w:rPr>
          <w:lang w:eastAsia="zh-CN"/>
        </w:rPr>
        <w:t>The figure below provides an information flow of e</w:t>
      </w:r>
      <w:r>
        <w:rPr>
          <w:lang w:eastAsia="ko-KR"/>
        </w:rPr>
        <w:t>stablish</w:t>
      </w:r>
      <w:r>
        <w:rPr>
          <w:lang w:eastAsia="zh-CN"/>
        </w:rPr>
        <w:t>ing a</w:t>
      </w:r>
      <w:r>
        <w:rPr>
          <w:lang w:eastAsia="ko-KR"/>
        </w:rPr>
        <w:t xml:space="preserve"> Collaborative Session by transferring media</w:t>
      </w:r>
      <w:r>
        <w:rPr>
          <w:lang w:eastAsia="zh-CN"/>
        </w:rPr>
        <w:t xml:space="preserve"> flow(s) from the IMS UE to the CS UE of the same IMS subscription via the CS/IMS Intermediate Node (e.g. the </w:t>
      </w:r>
      <w:r>
        <w:rPr>
          <w:lang w:eastAsia="ko-KR"/>
        </w:rPr>
        <w:t>MSC Server enhanced for ICS</w:t>
      </w:r>
      <w:r>
        <w:rPr>
          <w:lang w:eastAsia="zh-CN"/>
        </w:rPr>
        <w:t>).</w:t>
      </w:r>
      <w:r>
        <w:rPr>
          <w:lang w:eastAsia="ko-KR"/>
        </w:rPr>
        <w:t xml:space="preserve"> </w:t>
      </w:r>
      <w:r>
        <w:rPr>
          <w:lang w:eastAsia="zh-CN"/>
        </w:rPr>
        <w:t xml:space="preserve">The IMS UE-1 and CS UE-2 connect to IMS via IP-CAN and the CS/IMS Intermediate Node respectively. </w:t>
      </w:r>
      <w:r>
        <w:rPr>
          <w:lang w:eastAsia="ko-KR"/>
        </w:rPr>
        <w:t xml:space="preserve">There is an ongoing </w:t>
      </w:r>
      <w:r>
        <w:rPr>
          <w:lang w:eastAsia="zh-CN"/>
        </w:rPr>
        <w:t xml:space="preserve">IMS </w:t>
      </w:r>
      <w:r>
        <w:rPr>
          <w:lang w:eastAsia="ko-KR"/>
        </w:rPr>
        <w:t>session between UE-1 and a remote party, which is anchored at the SCC AS. UE-1 transfers the media flow from UE-1 to UE-2 to establish a Collaborative Session. After the transfer, UE-1 becomes Controller UE</w:t>
      </w:r>
      <w:r>
        <w:rPr>
          <w:lang w:eastAsia="zh-CN"/>
        </w:rPr>
        <w:t xml:space="preserve"> of the Collaborative Session</w:t>
      </w:r>
      <w:r>
        <w:rPr>
          <w:lang w:eastAsia="ko-KR"/>
        </w:rPr>
        <w:t xml:space="preserve">, and UE-2 becomes </w:t>
      </w:r>
      <w:r>
        <w:rPr>
          <w:lang w:val="en-US" w:eastAsia="en-US"/>
        </w:rPr>
        <w:t>Controllee</w:t>
      </w:r>
      <w:r>
        <w:rPr>
          <w:lang w:eastAsia="ko-KR"/>
        </w:rPr>
        <w:t xml:space="preserve"> UE.</w:t>
      </w:r>
    </w:p>
    <w:p>
      <w:pPr>
        <w:pStyle w:val="TH"/>
        <w:rPr>
          <w:lang w:eastAsia="zh-CN"/>
        </w:rPr>
      </w:pPr>
      <w:r>
        <w:rPr/>
        <w:object w:dxaOrig="7565" w:dyaOrig="9325">
          <v:shape id="ole_rId86" style="width:375.25pt;height:406.65pt" o:ole="">
            <v:imagedata r:id="rId87" o:title=""/>
          </v:shape>
          <o:OLEObject Type="Embed" ProgID="" ShapeID="ole_rId86" DrawAspect="Content" ObjectID="_1859068125" r:id="rId86"/>
        </w:object>
      </w:r>
    </w:p>
    <w:p>
      <w:pPr>
        <w:pStyle w:val="TF"/>
        <w:rPr>
          <w:lang w:eastAsia="ko-KR"/>
        </w:rPr>
      </w:pPr>
      <w:r>
        <w:rPr>
          <w:lang w:eastAsia="ko-KR"/>
        </w:rPr>
        <w:t>Figure 6.1.3.9.1-1: Establish Collaborative Session by transferring media from IMS UE to CS UE</w:t>
      </w:r>
    </w:p>
    <w:p>
      <w:pPr>
        <w:pStyle w:val="B1"/>
        <w:rPr/>
      </w:pPr>
      <w:r>
        <w:rPr/>
        <w:t>1.</w:t>
        <w:tab/>
        <w:t>UE-1 sends an IUT media transfer request to the SCC AS to transfer Media Flow-A from UE-1 to UE-2. The IUT media transfer request shall include the enough information for the SCC AS to:</w:t>
      </w:r>
    </w:p>
    <w:p>
      <w:pPr>
        <w:pStyle w:val="B2"/>
        <w:rPr/>
      </w:pPr>
      <w:r>
        <w:rPr/>
        <w:t>-</w:t>
        <w:tab/>
        <w:t>identify that the transferred media flow is Media Flow-A;</w:t>
      </w:r>
    </w:p>
    <w:p>
      <w:pPr>
        <w:pStyle w:val="B2"/>
        <w:rPr/>
      </w:pPr>
      <w:r>
        <w:rPr/>
        <w:t>-</w:t>
        <w:tab/>
        <w:t>identify that the target of the transferred media flow is UE-2</w:t>
      </w:r>
      <w:r>
        <w:rPr>
          <w:lang w:eastAsia="zh-CN"/>
        </w:rPr>
        <w:t>, which is a CS UE</w:t>
      </w:r>
      <w:r>
        <w:rPr/>
        <w:t>;</w:t>
      </w:r>
    </w:p>
    <w:p>
      <w:pPr>
        <w:pStyle w:val="B2"/>
        <w:rPr/>
      </w:pPr>
      <w:r>
        <w:rPr/>
        <w:t>-</w:t>
        <w:tab/>
        <w:t>keep the control of the Collaborative Session in UE-1.</w:t>
      </w:r>
    </w:p>
    <w:p>
      <w:pPr>
        <w:pStyle w:val="B1"/>
        <w:rPr>
          <w:lang w:eastAsia="zh-CN"/>
        </w:rPr>
      </w:pPr>
      <w:r>
        <w:rPr/>
        <w:t>2.</w:t>
        <w:tab/>
        <w:t xml:space="preserve">The SCC AS sends request to </w:t>
      </w:r>
      <w:r>
        <w:rPr>
          <w:lang w:eastAsia="zh-CN"/>
        </w:rPr>
        <w:t xml:space="preserve">the CS/IMS Intermediate Node to </w:t>
      </w:r>
      <w:r>
        <w:rPr/>
        <w:t xml:space="preserve">establish </w:t>
      </w:r>
      <w:r>
        <w:rPr>
          <w:lang w:eastAsia="zh-CN"/>
        </w:rPr>
        <w:t xml:space="preserve">the </w:t>
      </w:r>
      <w:r>
        <w:rPr/>
        <w:t xml:space="preserve">Access Leg </w:t>
      </w:r>
      <w:r>
        <w:rPr>
          <w:lang w:eastAsia="zh-CN"/>
        </w:rPr>
        <w:t xml:space="preserve">of </w:t>
      </w:r>
      <w:r>
        <w:rPr/>
        <w:t>UE-2 for Media Flow-A.</w:t>
      </w:r>
    </w:p>
    <w:p>
      <w:pPr>
        <w:pStyle w:val="B1"/>
        <w:rPr/>
      </w:pPr>
      <w:r>
        <w:rPr/>
        <w:t>3.</w:t>
        <w:tab/>
      </w:r>
      <w:r>
        <w:rPr>
          <w:lang w:eastAsia="zh-CN"/>
        </w:rPr>
        <w:t>The CS/IMS Intermediate Node</w:t>
      </w:r>
      <w:r>
        <w:rPr/>
        <w:t xml:space="preserve"> establish</w:t>
      </w:r>
      <w:r>
        <w:rPr>
          <w:lang w:eastAsia="zh-CN"/>
        </w:rPr>
        <w:t>es the</w:t>
      </w:r>
      <w:r>
        <w:rPr/>
        <w:t xml:space="preserve"> Access Leg </w:t>
      </w:r>
      <w:r>
        <w:rPr>
          <w:lang w:eastAsia="zh-CN"/>
        </w:rPr>
        <w:t>between</w:t>
      </w:r>
      <w:r>
        <w:rPr/>
        <w:t xml:space="preserve"> UE-2</w:t>
      </w:r>
      <w:r>
        <w:rPr>
          <w:lang w:eastAsia="zh-CN"/>
        </w:rPr>
        <w:t xml:space="preserve"> and the SCC AS, using the ICS session terminating procedures for non ICS UE or UE unable to use ICS UE capabilities as specified in TS 23.292 [3].</w:t>
      </w:r>
    </w:p>
    <w:p>
      <w:pPr>
        <w:pStyle w:val="B1"/>
        <w:rPr/>
      </w:pPr>
      <w:r>
        <w:rPr/>
        <w:t>4.</w:t>
        <w:tab/>
      </w:r>
      <w:r>
        <w:rPr>
          <w:lang w:eastAsia="zh-CN"/>
        </w:rPr>
        <w:t>The CS/IMS Intermediate Node</w:t>
      </w:r>
      <w:r>
        <w:rPr/>
        <w:t xml:space="preserve"> sends</w:t>
      </w:r>
      <w:r>
        <w:rPr>
          <w:lang w:eastAsia="zh-CN"/>
        </w:rPr>
        <w:t xml:space="preserve"> </w:t>
      </w:r>
      <w:r>
        <w:rPr/>
        <w:t>an IUT media transfer re</w:t>
      </w:r>
      <w:r>
        <w:rPr>
          <w:lang w:eastAsia="zh-CN"/>
        </w:rPr>
        <w:t>sponse to the SCC AS.</w:t>
      </w:r>
    </w:p>
    <w:p>
      <w:pPr>
        <w:pStyle w:val="B1"/>
        <w:rPr/>
      </w:pPr>
      <w:r>
        <w:rPr>
          <w:lang w:eastAsia="zh-CN"/>
        </w:rPr>
        <w:t>5.</w:t>
      </w:r>
      <w:r>
        <w:rPr/>
        <w:tab/>
        <w:t>The SCC AS</w:t>
      </w:r>
      <w:r>
        <w:rPr>
          <w:lang w:eastAsia="zh-CN"/>
        </w:rPr>
        <w:t xml:space="preserve"> performs</w:t>
      </w:r>
      <w:r>
        <w:rPr/>
        <w:t xml:space="preserve"> the Remote Leg</w:t>
      </w:r>
      <w:r>
        <w:rPr>
          <w:lang w:eastAsia="zh-CN"/>
        </w:rPr>
        <w:t xml:space="preserve"> Update procedures as specified in clause 6a.1.2 in TS 23.237 [2] to update the media information of </w:t>
      </w:r>
      <w:r>
        <w:rPr/>
        <w:t>Media Flow-A</w:t>
      </w:r>
      <w:r>
        <w:rPr>
          <w:lang w:eastAsia="zh-CN"/>
        </w:rPr>
        <w:t xml:space="preserve"> with the remote party</w:t>
      </w:r>
      <w:r>
        <w:rPr/>
        <w:t>.</w:t>
      </w:r>
    </w:p>
    <w:p>
      <w:pPr>
        <w:pStyle w:val="B1"/>
        <w:rPr/>
      </w:pPr>
      <w:r>
        <w:rPr>
          <w:lang w:eastAsia="zh-CN"/>
        </w:rPr>
        <w:t>6.</w:t>
      </w:r>
      <w:r>
        <w:rPr/>
        <w:tab/>
        <w:t>The SCC AS removes Media Flow-A from UE-1</w:t>
      </w:r>
      <w:r>
        <w:rPr>
          <w:lang w:eastAsia="zh-CN"/>
        </w:rPr>
        <w:t>.</w:t>
      </w:r>
    </w:p>
    <w:p>
      <w:pPr>
        <w:pStyle w:val="B1"/>
        <w:rPr>
          <w:lang w:eastAsia="zh-CN"/>
        </w:rPr>
      </w:pPr>
      <w:r>
        <w:rPr>
          <w:lang w:eastAsia="zh-CN"/>
        </w:rPr>
        <w:t>7</w:t>
      </w:r>
      <w:r>
        <w:rPr/>
        <w:t>.</w:t>
        <w:tab/>
        <w:t xml:space="preserve">The SCC AS sends an IUT media transfer response to UE-1. A Collaborative Session is established, for which UE-1 becomes the Controller UE and UE-2 becomes a </w:t>
      </w:r>
      <w:r>
        <w:rPr>
          <w:lang w:val="en-US" w:eastAsia="en-US"/>
        </w:rPr>
        <w:t>Controllee</w:t>
      </w:r>
      <w:r>
        <w:rPr/>
        <w:t xml:space="preserve"> UE.</w:t>
      </w:r>
    </w:p>
    <w:p>
      <w:pPr>
        <w:pStyle w:val="Normal"/>
        <w:rPr/>
      </w:pPr>
      <w:r>
        <w:rPr/>
        <w:t>When the above transfer is completed the SCC AS retains the service state (e.g. media flows status) of UE-1 and UE-2, and UE-1 retains the control of the Collaborative Session.</w:t>
      </w:r>
    </w:p>
    <w:p>
      <w:pPr>
        <w:pStyle w:val="NO"/>
        <w:rPr>
          <w:lang w:eastAsia="zh-CN"/>
        </w:rPr>
      </w:pPr>
      <w:r>
        <w:rPr/>
        <w:t>NOTE 1:</w:t>
        <w:tab/>
        <w:t>If, besides Media Flow-A, there are other media flows between UE-1 and the remote party, these other media flows shall not be impacted by the above Inter</w:t>
        <w:noBreakHyphen/>
        <w:t>UE Transfer operation, i.e. these other media flows remain on UE</w:t>
        <w:noBreakHyphen/>
        <w:t>1.</w:t>
      </w:r>
    </w:p>
    <w:p>
      <w:pPr>
        <w:pStyle w:val="NO"/>
        <w:rPr>
          <w:lang w:eastAsia="zh-CN"/>
        </w:rPr>
      </w:pPr>
      <w:r>
        <w:rPr>
          <w:lang w:eastAsia="zh-CN"/>
        </w:rPr>
        <w:t>NOTE 2:</w:t>
        <w:tab/>
        <w:t>The above information flow does not require any enhancements to Release 9 specifications; it is already covered by the combination of Release 9 versions of TS 23.237 [2] and TS 23.292 [3].</w:t>
      </w:r>
    </w:p>
    <w:p>
      <w:pPr>
        <w:pStyle w:val="Heading4"/>
        <w:bidi w:val="0"/>
        <w:ind w:start="1418" w:hanging="1418"/>
        <w:jc w:val="start"/>
        <w:rPr>
          <w:lang w:eastAsia="zh-CN"/>
        </w:rPr>
      </w:pPr>
      <w:bookmarkStart w:id="107" w:name="__RefHeading___Toc272698740"/>
      <w:bookmarkEnd w:id="107"/>
      <w:r>
        <w:rPr>
          <w:lang w:eastAsia="zh-CN"/>
        </w:rPr>
        <w:t>6.1.3.10</w:t>
        <w:tab/>
        <w:t>Session Discovery</w:t>
      </w:r>
    </w:p>
    <w:p>
      <w:pPr>
        <w:pStyle w:val="Heading5"/>
        <w:bidi w:val="0"/>
        <w:ind w:start="1701" w:hanging="1701"/>
        <w:jc w:val="start"/>
        <w:rPr>
          <w:lang w:eastAsia="zh-CN"/>
        </w:rPr>
      </w:pPr>
      <w:bookmarkStart w:id="108" w:name="__RefHeading___Toc272698741"/>
      <w:bookmarkEnd w:id="108"/>
      <w:r>
        <w:rPr>
          <w:lang w:eastAsia="zh-CN"/>
        </w:rPr>
        <w:t>6.1.3.10.1</w:t>
        <w:tab/>
        <w:t>General</w:t>
      </w:r>
    </w:p>
    <w:p>
      <w:pPr>
        <w:pStyle w:val="Normal"/>
        <w:rPr>
          <w:lang w:eastAsia="zh-CN"/>
        </w:rPr>
      </w:pPr>
      <w:r>
        <w:rPr>
          <w:lang w:eastAsia="zh-CN"/>
        </w:rPr>
        <w:t>In order to solicit the IUT of media flows or control of an ongoing session from other UE(s) under the same or different subscriptions of the same operator, it shall be possible for a UE capable of IUT to discover ongoing session information on other UE(s) as follows:</w:t>
      </w:r>
    </w:p>
    <w:p>
      <w:pPr>
        <w:pStyle w:val="B1"/>
        <w:rPr>
          <w:lang w:eastAsia="zh-CN"/>
        </w:rPr>
      </w:pPr>
      <w:r>
        <w:rPr>
          <w:lang w:eastAsia="zh-CN"/>
        </w:rPr>
        <w:t>-</w:t>
        <w:tab/>
        <w:t>Session information for the other UE(s), including session identifier, source UE identifier (e.g. GRUU or IMPU), remote end identifier, identity of the Controller UE for the related Collaborative Session;</w:t>
      </w:r>
    </w:p>
    <w:p>
      <w:pPr>
        <w:pStyle w:val="B1"/>
        <w:rPr>
          <w:lang w:eastAsia="zh-CN"/>
        </w:rPr>
      </w:pPr>
      <w:r>
        <w:rPr>
          <w:lang w:eastAsia="zh-CN"/>
        </w:rPr>
        <w:t>-</w:t>
        <w:tab/>
        <w:t>Media flow information for the ongoing session(s) in other UE(s), including: type (voice, video, etc.), status (held, active, etc.), media flow identifier;</w:t>
      </w:r>
    </w:p>
    <w:p>
      <w:pPr>
        <w:pStyle w:val="B1"/>
        <w:rPr>
          <w:lang w:eastAsia="zh-CN"/>
        </w:rPr>
      </w:pPr>
      <w:r>
        <w:rPr>
          <w:lang w:eastAsia="zh-CN"/>
        </w:rPr>
        <w:t>-</w:t>
        <w:tab/>
        <w:t>Service Identifier for the service the session is related to.</w:t>
      </w:r>
    </w:p>
    <w:p>
      <w:pPr>
        <w:pStyle w:val="Normal"/>
        <w:rPr>
          <w:lang w:eastAsia="zh-CN"/>
        </w:rPr>
      </w:pPr>
      <w:r>
        <w:rPr>
          <w:lang w:eastAsia="zh-CN"/>
        </w:rPr>
        <w:t>The UE may use the above information for IUT in addition to the availability and capabilities of other UE(s) as specified in Rel-9.</w:t>
      </w:r>
    </w:p>
    <w:p>
      <w:pPr>
        <w:pStyle w:val="Normal"/>
        <w:rPr/>
      </w:pPr>
      <w:r>
        <w:rPr>
          <w:lang w:eastAsia="ko-KR"/>
        </w:rPr>
        <w:t xml:space="preserve">The SCC AS which serves target UE(s) of session discovery shall filter information on </w:t>
      </w:r>
      <w:r>
        <w:rPr/>
        <w:t xml:space="preserve">some or all of the </w:t>
      </w:r>
      <w:r>
        <w:rPr>
          <w:lang w:eastAsia="ko-KR"/>
        </w:rPr>
        <w:t xml:space="preserve">sessions or </w:t>
      </w:r>
      <w:r>
        <w:rPr/>
        <w:t>media flows</w:t>
      </w:r>
      <w:r>
        <w:rPr>
          <w:lang w:eastAsia="ko-KR"/>
        </w:rPr>
        <w:t xml:space="preserve"> composing the session on the target UE(s) based on user service configuration or operator policy before providing </w:t>
      </w:r>
      <w:r>
        <w:rPr>
          <w:lang w:eastAsia="zh-CN"/>
        </w:rPr>
        <w:t xml:space="preserve">ongoing session information </w:t>
      </w:r>
      <w:r>
        <w:rPr>
          <w:lang w:eastAsia="ko-KR"/>
        </w:rPr>
        <w:t>to the UE which has requested session discovery.</w:t>
      </w:r>
    </w:p>
    <w:p>
      <w:pPr>
        <w:pStyle w:val="Heading5"/>
        <w:bidi w:val="0"/>
        <w:ind w:start="1701" w:hanging="1701"/>
        <w:jc w:val="start"/>
        <w:rPr>
          <w:lang w:eastAsia="zh-CN"/>
        </w:rPr>
      </w:pPr>
      <w:bookmarkStart w:id="109" w:name="__RefHeading___Toc272698742"/>
      <w:bookmarkEnd w:id="109"/>
      <w:r>
        <w:rPr>
          <w:lang w:eastAsia="zh-CN"/>
        </w:rPr>
        <w:t>6.1.3.10.2</w:t>
        <w:tab/>
      </w:r>
      <w:r>
        <w:rPr>
          <w:lang w:eastAsia="ko-KR"/>
        </w:rPr>
        <w:t>Discovery of ongoing session information on other UE(s)</w:t>
      </w:r>
      <w:r>
        <w:rPr/>
        <w:t xml:space="preserve"> belonging to </w:t>
      </w:r>
      <w:r>
        <w:rPr>
          <w:lang w:eastAsia="ko-KR"/>
        </w:rPr>
        <w:t>same</w:t>
      </w:r>
      <w:r>
        <w:rPr/>
        <w:t xml:space="preserve"> IMS subscription</w:t>
      </w:r>
    </w:p>
    <w:p>
      <w:pPr>
        <w:pStyle w:val="Normal"/>
        <w:rPr/>
      </w:pPr>
      <w:r>
        <w:rPr>
          <w:lang w:eastAsia="zh-CN"/>
        </w:rPr>
        <w:t xml:space="preserve">The figure below shows an information flow </w:t>
      </w:r>
      <w:r>
        <w:rPr/>
        <w:t>of UE-1 requesting ongoing session information for the other UEs, assuming that UE-1, UE-2 and UE-3 belong to the same IMS subscription</w:t>
      </w:r>
      <w:r>
        <w:rPr>
          <w:lang w:eastAsia="zh-CN"/>
        </w:rPr>
        <w:t xml:space="preserve"> and there is a </w:t>
      </w:r>
      <w:r>
        <w:rPr/>
        <w:t>session with Media Flow-A between UE-2 and the remote party and another session with Media Flow-B between UE-3 and the remote party.</w:t>
      </w:r>
    </w:p>
    <w:p>
      <w:pPr>
        <w:pStyle w:val="TH"/>
        <w:rPr/>
      </w:pPr>
      <w:bookmarkStart w:id="110" w:name="_1343141117"/>
      <w:bookmarkStart w:id="111" w:name="_1343140747"/>
      <w:bookmarkStart w:id="112" w:name="_1343140719"/>
      <w:bookmarkStart w:id="113" w:name="_1343140693"/>
      <w:bookmarkStart w:id="114" w:name="_1343140613"/>
      <w:bookmarkStart w:id="115" w:name="_1343140518"/>
      <w:bookmarkStart w:id="116" w:name="_1343140461"/>
      <w:bookmarkStart w:id="117" w:name="_1343140343"/>
      <w:bookmarkStart w:id="118" w:name="_1343140304"/>
      <w:bookmarkStart w:id="119" w:name="_1343140259"/>
      <w:bookmarkStart w:id="120" w:name="_1343140249"/>
      <w:bookmarkStart w:id="121" w:name="_1343140219"/>
      <w:bookmarkEnd w:id="110"/>
      <w:bookmarkEnd w:id="111"/>
      <w:bookmarkEnd w:id="112"/>
      <w:bookmarkEnd w:id="113"/>
      <w:bookmarkEnd w:id="114"/>
      <w:bookmarkEnd w:id="115"/>
      <w:bookmarkEnd w:id="116"/>
      <w:bookmarkEnd w:id="117"/>
      <w:bookmarkEnd w:id="118"/>
      <w:bookmarkEnd w:id="119"/>
      <w:bookmarkEnd w:id="120"/>
      <w:bookmarkEnd w:id="121"/>
      <w:r>
        <w:rPr/>
        <w:object w:dxaOrig="8219" w:dyaOrig="4514">
          <v:shape id="ole_rId88" style="width:356.25pt;height:195.9pt" o:ole="">
            <v:imagedata r:id="rId89" o:title=""/>
          </v:shape>
          <o:OLEObject Type="Embed" ProgID="" ShapeID="ole_rId88" DrawAspect="Content" ObjectID="_1805752180" r:id="rId88"/>
        </w:object>
      </w:r>
    </w:p>
    <w:p>
      <w:pPr>
        <w:pStyle w:val="TF"/>
        <w:rPr>
          <w:lang w:eastAsia="ko-KR"/>
        </w:rPr>
      </w:pPr>
      <w:r>
        <w:rPr>
          <w:lang w:eastAsia="ko-KR"/>
        </w:rPr>
        <w:t>Figure 6.1.3.10.2-1: Discovery of ongoing session information on other UE(s) belonging to the same IMS subscription</w:t>
      </w:r>
    </w:p>
    <w:p>
      <w:pPr>
        <w:pStyle w:val="B1"/>
        <w:rPr/>
      </w:pPr>
      <w:r>
        <w:rPr/>
        <w:t>1.</w:t>
        <w:tab/>
        <w:t>UE-1 sends the SCC AS a Session Discovery request for ongoing session information for the UEs belonging to the same IMS subscription. The Session Discovery request indicates the information requested to be provided in the response.</w:t>
      </w:r>
    </w:p>
    <w:p>
      <w:pPr>
        <w:pStyle w:val="B1"/>
        <w:rPr/>
      </w:pPr>
      <w:r>
        <w:rPr/>
        <w:t>2.</w:t>
        <w:tab/>
        <w:t>The SCC AS retrieves the requested information for all ongoing sessions for the user's UEs.</w:t>
      </w:r>
    </w:p>
    <w:p>
      <w:pPr>
        <w:pStyle w:val="B1"/>
        <w:rPr/>
      </w:pPr>
      <w:r>
        <w:rPr/>
        <w:t>3.</w:t>
        <w:tab/>
        <w:t xml:space="preserve">The SCC AS, if required, authorizes that UE-1 is allowed to receive the requested information, and sends the UE-1 a Session Discovery response containing the requested session related information for UE-2 and UE-3. </w:t>
      </w:r>
      <w:r>
        <w:rPr>
          <w:rFonts w:eastAsia="Batang;Arial Unicode MS"/>
          <w:lang w:eastAsia="ko-KR"/>
        </w:rPr>
        <w:t>The SCC AS performs filtering as specified in clause 6.1.3.10.1 before sending a Session Discovery response to the UE-1.</w:t>
      </w:r>
    </w:p>
    <w:p>
      <w:pPr>
        <w:pStyle w:val="Heading5"/>
        <w:bidi w:val="0"/>
        <w:ind w:start="1701" w:hanging="1701"/>
        <w:jc w:val="start"/>
        <w:rPr>
          <w:lang w:eastAsia="zh-CN"/>
        </w:rPr>
      </w:pPr>
      <w:bookmarkStart w:id="122" w:name="__RefHeading___Toc272698743"/>
      <w:bookmarkEnd w:id="122"/>
      <w:r>
        <w:rPr>
          <w:lang w:eastAsia="zh-CN"/>
        </w:rPr>
        <w:t>6.1.3.10.3</w:t>
      </w:r>
      <w:r>
        <w:rPr>
          <w:lang w:eastAsia="ko-KR"/>
        </w:rPr>
        <w:tab/>
        <w:t xml:space="preserve">Discovery of ongoing session information on other UE(s) </w:t>
      </w:r>
      <w:r>
        <w:rPr/>
        <w:t xml:space="preserve">belonging to </w:t>
      </w:r>
      <w:r>
        <w:rPr>
          <w:lang w:eastAsia="zh-CN"/>
        </w:rPr>
        <w:t>different</w:t>
      </w:r>
      <w:r>
        <w:rPr/>
        <w:t xml:space="preserve"> IMS subscription</w:t>
      </w:r>
    </w:p>
    <w:p>
      <w:pPr>
        <w:pStyle w:val="Normal"/>
        <w:rPr>
          <w:lang w:eastAsia="ko-KR"/>
        </w:rPr>
      </w:pPr>
      <w:r>
        <w:rPr>
          <w:lang w:eastAsia="zh-CN"/>
        </w:rPr>
        <w:t xml:space="preserve">The figure below shows an information flow </w:t>
      </w:r>
      <w:r>
        <w:rPr/>
        <w:t>of UE-1 requesting ongoing session information for the other UEs, assuming that UE-1</w:t>
      </w:r>
      <w:r>
        <w:rPr>
          <w:lang w:eastAsia="ko-KR"/>
        </w:rPr>
        <w:t xml:space="preserve"> </w:t>
      </w:r>
      <w:r>
        <w:rPr/>
        <w:t>belong</w:t>
      </w:r>
      <w:r>
        <w:rPr>
          <w:lang w:eastAsia="ko-KR"/>
        </w:rPr>
        <w:t>s</w:t>
      </w:r>
      <w:r>
        <w:rPr/>
        <w:t xml:space="preserve"> to</w:t>
      </w:r>
      <w:r>
        <w:rPr>
          <w:lang w:eastAsia="ko-KR"/>
        </w:rPr>
        <w:t xml:space="preserve"> User-1 while UE-2 and UE-3 belong to User-2. </w:t>
      </w:r>
      <w:r>
        <w:rPr>
          <w:lang w:eastAsia="zh-CN"/>
        </w:rPr>
        <w:t xml:space="preserve">It is also assumed that there is a </w:t>
      </w:r>
      <w:r>
        <w:rPr/>
        <w:t>session with Media</w:t>
      </w:r>
      <w:r>
        <w:rPr>
          <w:lang w:eastAsia="ko-KR"/>
        </w:rPr>
        <w:t xml:space="preserve"> Flow</w:t>
      </w:r>
      <w:r>
        <w:rPr/>
        <w:t xml:space="preserve">-A between UE-2 and the </w:t>
      </w:r>
      <w:r>
        <w:rPr>
          <w:lang w:eastAsia="ko-KR"/>
        </w:rPr>
        <w:t>r</w:t>
      </w:r>
      <w:r>
        <w:rPr/>
        <w:t xml:space="preserve">emote </w:t>
      </w:r>
      <w:r>
        <w:rPr>
          <w:lang w:eastAsia="ko-KR"/>
        </w:rPr>
        <w:t>p</w:t>
      </w:r>
      <w:r>
        <w:rPr/>
        <w:t>arty,</w:t>
      </w:r>
      <w:r>
        <w:rPr>
          <w:lang w:eastAsia="ko-KR"/>
        </w:rPr>
        <w:t xml:space="preserve"> </w:t>
      </w:r>
      <w:r>
        <w:rPr/>
        <w:t>and another session with Media</w:t>
      </w:r>
      <w:r>
        <w:rPr>
          <w:lang w:eastAsia="ko-KR"/>
        </w:rPr>
        <w:t xml:space="preserve"> Flow</w:t>
      </w:r>
      <w:r>
        <w:rPr/>
        <w:t xml:space="preserve">-B between UE-3 and the </w:t>
      </w:r>
      <w:r>
        <w:rPr>
          <w:lang w:eastAsia="ko-KR"/>
        </w:rPr>
        <w:t>r</w:t>
      </w:r>
      <w:r>
        <w:rPr/>
        <w:t xml:space="preserve">emote </w:t>
      </w:r>
      <w:r>
        <w:rPr>
          <w:lang w:eastAsia="ko-KR"/>
        </w:rPr>
        <w:t>p</w:t>
      </w:r>
      <w:r>
        <w:rPr/>
        <w:t>arty.</w:t>
      </w:r>
    </w:p>
    <w:p>
      <w:pPr>
        <w:pStyle w:val="TH"/>
        <w:rPr>
          <w:rFonts w:cs="Arial"/>
          <w:lang w:eastAsia="ko-KR"/>
        </w:rPr>
      </w:pPr>
      <w:bookmarkStart w:id="123" w:name="_1336595573"/>
      <w:bookmarkStart w:id="124" w:name="_1335082402"/>
      <w:bookmarkStart w:id="125" w:name="_1335082338"/>
      <w:bookmarkStart w:id="126" w:name="_1335082066"/>
      <w:bookmarkStart w:id="127" w:name="_1335082015"/>
      <w:bookmarkStart w:id="128" w:name="_1334403575"/>
      <w:bookmarkStart w:id="129" w:name="_1333968947"/>
      <w:bookmarkStart w:id="130" w:name="_1333968744"/>
      <w:bookmarkStart w:id="131" w:name="_1333967705"/>
      <w:bookmarkStart w:id="132" w:name="_1333961653"/>
      <w:bookmarkStart w:id="133" w:name="_1333961204"/>
      <w:bookmarkStart w:id="134" w:name="_1333959389"/>
      <w:bookmarkEnd w:id="123"/>
      <w:bookmarkEnd w:id="124"/>
      <w:bookmarkEnd w:id="125"/>
      <w:bookmarkEnd w:id="126"/>
      <w:bookmarkEnd w:id="127"/>
      <w:bookmarkEnd w:id="128"/>
      <w:bookmarkEnd w:id="129"/>
      <w:bookmarkEnd w:id="130"/>
      <w:bookmarkEnd w:id="131"/>
      <w:bookmarkEnd w:id="132"/>
      <w:bookmarkEnd w:id="133"/>
      <w:bookmarkEnd w:id="134"/>
      <w:r>
        <w:rPr/>
        <w:object w:dxaOrig="10319" w:dyaOrig="5234">
          <v:shape id="ole_rId90" style="width:447.3pt;height:227.15pt" o:ole="">
            <v:imagedata r:id="rId91" o:title=""/>
          </v:shape>
          <o:OLEObject Type="Embed" ProgID="" ShapeID="ole_rId90" DrawAspect="Content" ObjectID="_519658477" r:id="rId90"/>
        </w:object>
      </w:r>
    </w:p>
    <w:p>
      <w:pPr>
        <w:pStyle w:val="TF"/>
        <w:rPr>
          <w:lang w:eastAsia="ko-KR"/>
        </w:rPr>
      </w:pPr>
      <w:r>
        <w:rPr>
          <w:lang w:eastAsia="ko-KR"/>
        </w:rPr>
        <w:t>Figure 6.1.3.10.3-1: Discovery of ongoing session information on other UE(s)</w:t>
      </w:r>
      <w:r>
        <w:rPr/>
        <w:t xml:space="preserve"> belonging to </w:t>
      </w:r>
      <w:r>
        <w:rPr>
          <w:lang w:eastAsia="zh-CN"/>
        </w:rPr>
        <w:t>different</w:t>
      </w:r>
      <w:r>
        <w:rPr/>
        <w:t xml:space="preserve"> IMS subscription</w:t>
      </w:r>
    </w:p>
    <w:p>
      <w:pPr>
        <w:pStyle w:val="B1"/>
        <w:rPr>
          <w:lang w:eastAsia="ko-KR"/>
        </w:rPr>
      </w:pPr>
      <w:r>
        <w:rPr/>
        <w:t>1.</w:t>
      </w:r>
      <w:r>
        <w:rPr>
          <w:lang w:eastAsia="ko-KR"/>
        </w:rPr>
        <w:tab/>
      </w:r>
      <w:r>
        <w:rPr/>
        <w:t>UE-1 sends SCC AS</w:t>
      </w:r>
      <w:r>
        <w:rPr>
          <w:lang w:eastAsia="ko-KR"/>
        </w:rPr>
        <w:t>-1</w:t>
      </w:r>
      <w:r>
        <w:rPr/>
        <w:t xml:space="preserve"> a </w:t>
      </w:r>
      <w:r>
        <w:rPr>
          <w:lang w:eastAsia="ko-KR"/>
        </w:rPr>
        <w:t xml:space="preserve">Session Discovery </w:t>
      </w:r>
      <w:r>
        <w:rPr/>
        <w:t xml:space="preserve">request for ongoing session information for </w:t>
      </w:r>
      <w:r>
        <w:rPr>
          <w:lang w:eastAsia="ko-KR"/>
        </w:rPr>
        <w:t>User-2</w:t>
      </w:r>
      <w:r>
        <w:rPr/>
        <w:t>'s UEs. The</w:t>
      </w:r>
      <w:r>
        <w:rPr>
          <w:lang w:eastAsia="ko-KR"/>
        </w:rPr>
        <w:t xml:space="preserve"> Session Discovery </w:t>
      </w:r>
      <w:r>
        <w:rPr/>
        <w:t>request indicates the information requested to be provided in the response.</w:t>
      </w:r>
    </w:p>
    <w:p>
      <w:pPr>
        <w:pStyle w:val="B1"/>
        <w:rPr/>
      </w:pPr>
      <w:r>
        <w:rPr>
          <w:lang w:eastAsia="ko-KR"/>
        </w:rPr>
        <w:t>2.</w:t>
        <w:tab/>
        <w:t xml:space="preserve">SCC AS-1 sends a Session Information request for </w:t>
      </w:r>
      <w:r>
        <w:rPr/>
        <w:t xml:space="preserve">ongoing session information for </w:t>
      </w:r>
      <w:r>
        <w:rPr>
          <w:lang w:eastAsia="ko-KR"/>
        </w:rPr>
        <w:t>User-2</w:t>
      </w:r>
      <w:r>
        <w:rPr/>
        <w:t>'s UEs</w:t>
      </w:r>
      <w:r>
        <w:rPr>
          <w:lang w:eastAsia="ko-KR"/>
        </w:rPr>
        <w:t xml:space="preserve"> to S-CSCF-2 which serves User-2.</w:t>
      </w:r>
    </w:p>
    <w:p>
      <w:pPr>
        <w:pStyle w:val="B1"/>
        <w:rPr>
          <w:lang w:eastAsia="ko-KR"/>
        </w:rPr>
      </w:pPr>
      <w:r>
        <w:rPr>
          <w:lang w:eastAsia="ko-KR"/>
        </w:rPr>
        <w:t>3.</w:t>
        <w:tab/>
        <w:t>S-CSCF-2 forwards the Session Information request to SCC AS-2 which serves User-2.</w:t>
      </w:r>
    </w:p>
    <w:p>
      <w:pPr>
        <w:pStyle w:val="B1"/>
        <w:rPr>
          <w:lang w:eastAsia="ko-KR"/>
        </w:rPr>
      </w:pPr>
      <w:r>
        <w:rPr>
          <w:lang w:eastAsia="ko-KR"/>
        </w:rPr>
        <w:t>4.</w:t>
        <w:tab/>
        <w:t>SCC AS-2,</w:t>
      </w:r>
      <w:r>
        <w:rPr/>
        <w:t xml:space="preserve"> if required, authorizes that UE-1 is allowed to receive ongoing session information for </w:t>
      </w:r>
      <w:r>
        <w:rPr>
          <w:lang w:eastAsia="ko-KR"/>
        </w:rPr>
        <w:t>User-2</w:t>
      </w:r>
      <w:r>
        <w:rPr/>
        <w:t>'s UEs,</w:t>
      </w:r>
      <w:r>
        <w:rPr>
          <w:lang w:eastAsia="ko-KR"/>
        </w:rPr>
        <w:t xml:space="preserve"> and sends a Session Information response containing </w:t>
      </w:r>
      <w:r>
        <w:rPr/>
        <w:t>ongoing session information for UE-2 and UE-3</w:t>
      </w:r>
      <w:r>
        <w:rPr>
          <w:lang w:eastAsia="ko-KR"/>
        </w:rPr>
        <w:t xml:space="preserve">. </w:t>
      </w:r>
      <w:r>
        <w:rPr>
          <w:rFonts w:eastAsia="Batang;Arial Unicode MS"/>
          <w:lang w:eastAsia="ko-KR"/>
        </w:rPr>
        <w:t>SCC AS-2 performs filtering as specified in clause 6.1.3.10.1 before sending a Session Information response.</w:t>
      </w:r>
    </w:p>
    <w:p>
      <w:pPr>
        <w:pStyle w:val="B1"/>
        <w:rPr>
          <w:lang w:eastAsia="ko-KR"/>
        </w:rPr>
      </w:pPr>
      <w:r>
        <w:rPr>
          <w:lang w:eastAsia="ko-KR"/>
        </w:rPr>
        <w:t>5.</w:t>
        <w:tab/>
        <w:t>S-CSCF-2 forwards the Session Information response to SCC AS-1.</w:t>
      </w:r>
    </w:p>
    <w:p>
      <w:pPr>
        <w:pStyle w:val="B1"/>
        <w:rPr>
          <w:lang w:eastAsia="ko-KR"/>
        </w:rPr>
      </w:pPr>
      <w:r>
        <w:rPr>
          <w:lang w:eastAsia="ko-KR"/>
        </w:rPr>
        <w:t>6</w:t>
      </w:r>
      <w:r>
        <w:rPr/>
        <w:t>.</w:t>
      </w:r>
      <w:r>
        <w:rPr>
          <w:lang w:eastAsia="ko-KR"/>
        </w:rPr>
        <w:tab/>
      </w:r>
      <w:r>
        <w:rPr/>
        <w:t>SCC AS</w:t>
      </w:r>
      <w:r>
        <w:rPr>
          <w:lang w:eastAsia="ko-KR"/>
        </w:rPr>
        <w:t xml:space="preserve">-1 </w:t>
      </w:r>
      <w:r>
        <w:rPr/>
        <w:t xml:space="preserve">sends UE-1 a </w:t>
      </w:r>
      <w:r>
        <w:rPr>
          <w:lang w:eastAsia="ko-KR"/>
        </w:rPr>
        <w:t xml:space="preserve">Session Discovery </w:t>
      </w:r>
      <w:r>
        <w:rPr/>
        <w:t>response containing ongoing session information for UE-2 and UE</w:t>
        <w:noBreakHyphen/>
        <w:t>3.</w:t>
      </w:r>
    </w:p>
    <w:p>
      <w:pPr>
        <w:pStyle w:val="Heading4"/>
        <w:bidi w:val="0"/>
        <w:ind w:start="1418" w:hanging="1418"/>
        <w:jc w:val="start"/>
        <w:rPr>
          <w:lang w:eastAsia="zh-CN"/>
        </w:rPr>
      </w:pPr>
      <w:bookmarkStart w:id="135" w:name="__RefHeading___Toc272698744"/>
      <w:bookmarkEnd w:id="135"/>
      <w:r>
        <w:rPr>
          <w:lang w:eastAsia="zh-CN"/>
        </w:rPr>
        <w:t>6.1.3.11</w:t>
        <w:tab/>
        <w:t>Collaborative Session handling upon loss of Collaborative Session Control</w:t>
      </w:r>
    </w:p>
    <w:p>
      <w:pPr>
        <w:pStyle w:val="Normal"/>
        <w:rPr>
          <w:rFonts w:ascii="Arial" w:hAnsi="Arial" w:cs="Arial"/>
        </w:rPr>
      </w:pPr>
      <w:r>
        <w:rPr>
          <w:lang w:eastAsia="zh-CN"/>
        </w:rPr>
        <w:t>The figure below shows an information flow where the Controller UE sets control loss preferences and SCC AS acts upon the loss of Collaborative Session Control based on the preference.</w:t>
      </w:r>
    </w:p>
    <w:p>
      <w:pPr>
        <w:pStyle w:val="TH"/>
        <w:rPr>
          <w:rFonts w:cs="Arial"/>
          <w:lang w:eastAsia="zh-CN"/>
        </w:rPr>
      </w:pPr>
      <w:bookmarkStart w:id="136" w:name="_1336596243"/>
      <w:bookmarkStart w:id="137" w:name="_1336596236"/>
      <w:bookmarkStart w:id="138" w:name="_1336596185"/>
      <w:bookmarkStart w:id="139" w:name="_1336596129"/>
      <w:bookmarkStart w:id="140" w:name="_1336596111"/>
      <w:bookmarkStart w:id="141" w:name="_1336596091"/>
      <w:bookmarkStart w:id="142" w:name="_1336596087"/>
      <w:bookmarkEnd w:id="136"/>
      <w:bookmarkEnd w:id="137"/>
      <w:bookmarkEnd w:id="138"/>
      <w:bookmarkEnd w:id="139"/>
      <w:bookmarkEnd w:id="140"/>
      <w:bookmarkEnd w:id="141"/>
      <w:bookmarkEnd w:id="142"/>
      <w:r>
        <w:rPr>
          <w:rFonts w:cs="Arial"/>
          <w:lang w:eastAsia="zh-CN"/>
        </w:rPr>
        <w:object w:dxaOrig="9450" w:dyaOrig="9029">
          <v:shape id="ole_rId92" style="width:472.5pt;height:451.45pt" o:ole="">
            <v:imagedata r:id="rId93" o:title=""/>
          </v:shape>
          <o:OLEObject Type="Embed" ProgID="" ShapeID="ole_rId92" DrawAspect="Content" ObjectID="_344276011" r:id="rId92"/>
        </w:object>
      </w:r>
    </w:p>
    <w:p>
      <w:pPr>
        <w:pStyle w:val="TF"/>
        <w:rPr/>
      </w:pPr>
      <w:r>
        <w:rPr>
          <w:lang w:eastAsia="zh-CN"/>
        </w:rPr>
        <w:t xml:space="preserve">Figure </w:t>
      </w:r>
      <w:r>
        <w:rPr>
          <w:lang w:eastAsia="ko-KR"/>
        </w:rPr>
        <w:t>6.1.3.11</w:t>
      </w:r>
      <w:r>
        <w:rPr>
          <w:lang w:eastAsia="zh-CN"/>
        </w:rPr>
        <w:t>-1: Collaborative Session handling upon loss of Collaborative Session control</w:t>
      </w:r>
    </w:p>
    <w:p>
      <w:pPr>
        <w:pStyle w:val="B1"/>
        <w:rPr/>
      </w:pPr>
      <w:r>
        <w:rPr>
          <w:lang w:eastAsia="zh-CN"/>
        </w:rPr>
        <w:t>1.</w:t>
        <w:tab/>
        <w:t xml:space="preserve">A Collaborative Session is established between UE-1, UE-2, UE-3 and a remote party. UE-1 is the Controller UE, and UE-2 and UE-3 are </w:t>
      </w:r>
      <w:r>
        <w:rPr>
          <w:lang w:val="en-US" w:eastAsia="en-US"/>
        </w:rPr>
        <w:t>Controllee</w:t>
      </w:r>
      <w:r>
        <w:rPr>
          <w:lang w:eastAsia="zh-CN"/>
        </w:rPr>
        <w:t xml:space="preserve"> UEs. Control loss preference is sent/updated to SCC AS any time before or during the Collaborative Session, including:</w:t>
      </w:r>
    </w:p>
    <w:p>
      <w:pPr>
        <w:pStyle w:val="B2"/>
        <w:rPr>
          <w:lang w:eastAsia="zh-CN"/>
        </w:rPr>
      </w:pPr>
      <w:r>
        <w:rPr>
          <w:lang w:eastAsia="zh-CN"/>
        </w:rPr>
        <w:t>-</w:t>
        <w:tab/>
        <w:t>which UE may be the successive controller UE, or</w:t>
      </w:r>
    </w:p>
    <w:p>
      <w:pPr>
        <w:pStyle w:val="B2"/>
        <w:rPr>
          <w:lang w:eastAsia="zh-CN"/>
        </w:rPr>
      </w:pPr>
      <w:r>
        <w:rPr>
          <w:lang w:eastAsia="zh-CN"/>
        </w:rPr>
        <w:t>-</w:t>
        <w:tab/>
        <w:t>criteria on how to select the successive Controller UE</w:t>
      </w:r>
    </w:p>
    <w:p>
      <w:pPr>
        <w:pStyle w:val="B1"/>
        <w:rPr>
          <w:lang w:eastAsia="zh-CN"/>
        </w:rPr>
      </w:pPr>
      <w:r>
        <w:rPr>
          <w:lang w:eastAsia="zh-CN"/>
        </w:rPr>
        <w:t>2.</w:t>
        <w:tab/>
        <w:t>SCC AS detects the Collaborative Session Control is lost during the session.</w:t>
      </w:r>
    </w:p>
    <w:p>
      <w:pPr>
        <w:pStyle w:val="NO"/>
        <w:rPr>
          <w:lang w:eastAsia="zh-CN"/>
        </w:rPr>
      </w:pPr>
      <w:r>
        <w:rPr>
          <w:lang w:eastAsia="zh-CN"/>
        </w:rPr>
        <w:t>NOTE 1:</w:t>
        <w:tab/>
        <w:t>How SCC AS detects the loss of Collaborative Session Control is not within the scope of this document.</w:t>
      </w:r>
    </w:p>
    <w:p>
      <w:pPr>
        <w:pStyle w:val="B1"/>
        <w:rPr/>
      </w:pPr>
      <w:r>
        <w:rPr>
          <w:lang w:eastAsia="zh-CN"/>
        </w:rPr>
        <w:t>3.</w:t>
        <w:tab/>
        <w:t xml:space="preserve">The loss of Collaborative Session Control triggers the activation of control loss preference. SCC AS selects a </w:t>
      </w:r>
      <w:r>
        <w:rPr>
          <w:lang w:val="en-US" w:eastAsia="en-US"/>
        </w:rPr>
        <w:t>Controllee</w:t>
      </w:r>
      <w:r>
        <w:rPr>
          <w:lang w:eastAsia="zh-CN"/>
        </w:rPr>
        <w:t xml:space="preserve"> UE as the new Controller UE based on control loss preference</w:t>
      </w:r>
    </w:p>
    <w:p>
      <w:pPr>
        <w:pStyle w:val="NO"/>
        <w:rPr/>
      </w:pPr>
      <w:r>
        <w:rPr/>
        <w:t>NOTE</w:t>
      </w:r>
      <w:r>
        <w:rPr>
          <w:lang w:eastAsia="zh-CN"/>
        </w:rPr>
        <w:t> 2:</w:t>
        <w:tab/>
        <w:t>If no control loss preference is provided, SCC AS releases the Collaborative Session.</w:t>
      </w:r>
    </w:p>
    <w:p>
      <w:pPr>
        <w:pStyle w:val="B1"/>
        <w:rPr/>
      </w:pPr>
      <w:r>
        <w:rPr>
          <w:lang w:eastAsia="zh-CN"/>
        </w:rPr>
        <w:t>4.</w:t>
        <w:tab/>
        <w:t xml:space="preserve">SCC AS offers Collaborative Session Control to the selected </w:t>
      </w:r>
      <w:r>
        <w:rPr>
          <w:lang w:val="en-US" w:eastAsia="en-US"/>
        </w:rPr>
        <w:t>Controllee</w:t>
      </w:r>
      <w:r>
        <w:rPr>
          <w:lang w:eastAsia="zh-CN"/>
        </w:rPr>
        <w:t xml:space="preserve"> UE, UE-3.</w:t>
      </w:r>
    </w:p>
    <w:p>
      <w:pPr>
        <w:pStyle w:val="B1"/>
        <w:rPr/>
      </w:pPr>
      <w:r>
        <w:rPr/>
        <w:tab/>
        <w:t xml:space="preserve">Steps 5a – </w:t>
      </w:r>
      <w:r>
        <w:rPr>
          <w:lang w:eastAsia="zh-CN"/>
        </w:rPr>
        <w:t>7</w:t>
      </w:r>
      <w:r>
        <w:rPr/>
        <w:t>a are for the case where</w:t>
      </w:r>
      <w:r>
        <w:rPr>
          <w:lang w:eastAsia="zh-CN"/>
        </w:rPr>
        <w:t xml:space="preserve"> UE-3 accepts to become Controller UE.</w:t>
      </w:r>
    </w:p>
    <w:p>
      <w:pPr>
        <w:pStyle w:val="B1"/>
        <w:rPr/>
      </w:pPr>
      <w:r>
        <w:rPr>
          <w:lang w:eastAsia="zh-CN"/>
        </w:rPr>
        <w:t>5a.</w:t>
        <w:tab/>
        <w:t xml:space="preserve">The </w:t>
      </w:r>
      <w:r>
        <w:rPr>
          <w:lang w:val="en-US" w:eastAsia="en-US"/>
        </w:rPr>
        <w:t>Controllee</w:t>
      </w:r>
      <w:r>
        <w:rPr>
          <w:lang w:eastAsia="zh-CN"/>
        </w:rPr>
        <w:t xml:space="preserve"> UE-3 accepts the offer to become a new Controller UE.</w:t>
      </w:r>
    </w:p>
    <w:p>
      <w:pPr>
        <w:pStyle w:val="B1"/>
        <w:rPr>
          <w:lang w:eastAsia="zh-CN"/>
        </w:rPr>
      </w:pPr>
      <w:r>
        <w:rPr>
          <w:lang w:eastAsia="zh-CN"/>
        </w:rPr>
        <w:t>6a.</w:t>
        <w:tab/>
        <w:t>SCC AS transfers Collaborative Session Control to UE-3.</w:t>
      </w:r>
    </w:p>
    <w:p>
      <w:pPr>
        <w:pStyle w:val="B1"/>
        <w:rPr/>
      </w:pPr>
      <w:r>
        <w:rPr>
          <w:lang w:eastAsia="zh-CN"/>
        </w:rPr>
        <w:t>7a.</w:t>
        <w:tab/>
        <w:t xml:space="preserve">SCC AS updates the Remote Leg towards the remote party </w:t>
      </w:r>
      <w:r>
        <w:rPr/>
        <w:t xml:space="preserve">with the </w:t>
      </w:r>
      <w:r>
        <w:rPr>
          <w:lang w:eastAsia="zh-CN"/>
        </w:rPr>
        <w:t>information of the new local end (i.e. UE-3 as the new Controller UE of the Collaborative Session).</w:t>
      </w:r>
    </w:p>
    <w:p>
      <w:pPr>
        <w:pStyle w:val="B1"/>
        <w:rPr/>
      </w:pPr>
      <w:r>
        <w:rPr/>
        <w:tab/>
        <w:t>Steps 5</w:t>
      </w:r>
      <w:r>
        <w:rPr>
          <w:lang w:eastAsia="zh-CN"/>
        </w:rPr>
        <w:t>b</w:t>
      </w:r>
      <w:r>
        <w:rPr/>
        <w:t xml:space="preserve"> – </w:t>
      </w:r>
      <w:r>
        <w:rPr>
          <w:lang w:eastAsia="zh-CN"/>
        </w:rPr>
        <w:t>6b</w:t>
      </w:r>
      <w:r>
        <w:rPr/>
        <w:t xml:space="preserve"> are for the case </w:t>
      </w:r>
      <w:r>
        <w:rPr>
          <w:lang w:eastAsia="zh-CN"/>
        </w:rPr>
        <w:t xml:space="preserve">that the </w:t>
      </w:r>
      <w:r>
        <w:rPr>
          <w:lang w:val="en-US" w:eastAsia="en-US"/>
        </w:rPr>
        <w:t>Controllee</w:t>
      </w:r>
      <w:r>
        <w:rPr>
          <w:lang w:eastAsia="zh-CN"/>
        </w:rPr>
        <w:t xml:space="preserve"> UE refuses to be a new Controller UE.</w:t>
      </w:r>
    </w:p>
    <w:p>
      <w:pPr>
        <w:pStyle w:val="B1"/>
        <w:rPr/>
      </w:pPr>
      <w:r>
        <w:rPr>
          <w:lang w:eastAsia="zh-CN"/>
        </w:rPr>
        <w:t>5b.</w:t>
        <w:tab/>
        <w:t xml:space="preserve">Control transfer is not accepted by the </w:t>
      </w:r>
      <w:r>
        <w:rPr>
          <w:lang w:val="en-US" w:eastAsia="en-US"/>
        </w:rPr>
        <w:t>Controllee</w:t>
      </w:r>
      <w:r>
        <w:rPr>
          <w:lang w:eastAsia="zh-CN"/>
        </w:rPr>
        <w:t xml:space="preserve"> UE.</w:t>
      </w:r>
    </w:p>
    <w:p>
      <w:pPr>
        <w:pStyle w:val="NO"/>
        <w:rPr/>
      </w:pPr>
      <w:r>
        <w:rPr>
          <w:lang w:eastAsia="zh-CN"/>
        </w:rPr>
        <w:t>NOTE 3:</w:t>
        <w:tab/>
        <w:t xml:space="preserve">The </w:t>
      </w:r>
      <w:r>
        <w:rPr>
          <w:lang w:val="en-US" w:eastAsia="en-US"/>
        </w:rPr>
        <w:t>Controllee</w:t>
      </w:r>
      <w:r>
        <w:rPr>
          <w:lang w:eastAsia="zh-CN"/>
        </w:rPr>
        <w:t xml:space="preserve"> UE may reject the offer because its user does not want to take over control, or the UE may not understand the transfer request; or the UE may not respond.</w:t>
      </w:r>
    </w:p>
    <w:p>
      <w:pPr>
        <w:pStyle w:val="B1"/>
        <w:rPr>
          <w:lang w:eastAsia="zh-CN"/>
        </w:rPr>
      </w:pPr>
      <w:r>
        <w:rPr>
          <w:lang w:eastAsia="zh-CN"/>
        </w:rPr>
        <w:t>6b.</w:t>
        <w:tab/>
        <w:t>SCC AS releases the Collaborative Session associated with lost Controller UE.</w:t>
      </w:r>
    </w:p>
    <w:p>
      <w:pPr>
        <w:pStyle w:val="Heading4"/>
        <w:bidi w:val="0"/>
        <w:ind w:start="1418" w:hanging="1418"/>
        <w:jc w:val="start"/>
        <w:rPr/>
      </w:pPr>
      <w:bookmarkStart w:id="143" w:name="__RefHeading___Toc272698745"/>
      <w:bookmarkEnd w:id="143"/>
      <w:r>
        <w:rPr>
          <w:lang w:eastAsia="ko-KR"/>
        </w:rPr>
        <w:t>6.1.3.12</w:t>
        <w:tab/>
      </w:r>
      <w:r>
        <w:rPr>
          <w:lang w:eastAsia="zh-CN"/>
        </w:rPr>
        <w:t>Media modification among UEs under different subscriptions</w:t>
      </w:r>
    </w:p>
    <w:p>
      <w:pPr>
        <w:pStyle w:val="Normal"/>
        <w:rPr>
          <w:lang w:eastAsia="zh-CN"/>
        </w:rPr>
      </w:pPr>
      <w:r>
        <w:rPr>
          <w:lang w:eastAsia="zh-CN"/>
        </w:rPr>
        <w:t>This section provides information flows for media modification among UEs under different subscriptions in a collaborative session.</w:t>
      </w:r>
    </w:p>
    <w:p>
      <w:pPr>
        <w:pStyle w:val="Heading5"/>
        <w:bidi w:val="0"/>
        <w:ind w:start="1701" w:hanging="1701"/>
        <w:jc w:val="start"/>
        <w:rPr/>
      </w:pPr>
      <w:bookmarkStart w:id="144" w:name="__RefHeading___Toc272698746"/>
      <w:bookmarkEnd w:id="144"/>
      <w:r>
        <w:rPr>
          <w:lang w:eastAsia="zh-CN"/>
        </w:rPr>
        <w:t>6.1.3.12.1</w:t>
        <w:tab/>
        <w:t xml:space="preserve">Controller UE initiated media modification on </w:t>
      </w:r>
      <w:r>
        <w:rPr>
          <w:lang w:val="en-US" w:eastAsia="en-US"/>
        </w:rPr>
        <w:t>Controllee</w:t>
      </w:r>
      <w:r>
        <w:rPr>
          <w:lang w:eastAsia="zh-CN"/>
        </w:rPr>
        <w:t xml:space="preserve"> UE</w:t>
      </w:r>
    </w:p>
    <w:p>
      <w:pPr>
        <w:pStyle w:val="Normal"/>
        <w:rPr/>
      </w:pPr>
      <w:r>
        <w:rPr>
          <w:lang w:eastAsia="ko-KR"/>
        </w:rPr>
        <w:t xml:space="preserve">The information flow shows a Controller UE modifying a Media Flow that is originated from or terminated at the </w:t>
      </w:r>
      <w:r>
        <w:rPr>
          <w:lang w:val="en-US" w:eastAsia="en-US"/>
        </w:rPr>
        <w:t>Controllee</w:t>
      </w:r>
      <w:r>
        <w:rPr>
          <w:lang w:eastAsia="ko-KR"/>
        </w:rPr>
        <w:t xml:space="preserve"> UE. As a pre-requisite, there exists a Collaborative Session with two media flows, Media Flow–A on the Controller UE (UE-1) and Media Flow–B on the </w:t>
      </w:r>
      <w:r>
        <w:rPr>
          <w:lang w:val="en-US" w:eastAsia="en-US"/>
        </w:rPr>
        <w:t>Controllee</w:t>
      </w:r>
      <w:r>
        <w:rPr>
          <w:lang w:eastAsia="ko-KR"/>
        </w:rPr>
        <w:t xml:space="preserve"> UE (UE-2).</w:t>
      </w:r>
    </w:p>
    <w:p>
      <w:pPr>
        <w:pStyle w:val="TH"/>
        <w:rPr>
          <w:lang w:eastAsia="ko-KR"/>
        </w:rPr>
      </w:pPr>
      <w:r>
        <w:rPr/>
        <w:object w:dxaOrig="15106" w:dyaOrig="10225">
          <v:shape id="ole_rId94" style="width:481.15pt;height:325.65pt" o:ole="">
            <v:imagedata r:id="rId95" o:title=""/>
          </v:shape>
          <o:OLEObject Type="Embed" ProgID="" ShapeID="ole_rId94" DrawAspect="Content" ObjectID="_786411416" r:id="rId94"/>
        </w:object>
      </w:r>
    </w:p>
    <w:p>
      <w:pPr>
        <w:pStyle w:val="TF"/>
        <w:rPr/>
      </w:pPr>
      <w:r>
        <w:rPr>
          <w:lang w:eastAsia="ko-KR"/>
        </w:rPr>
        <w:t xml:space="preserve">Figure 6.1.3.12-1: Controller UE initiated media modify on a </w:t>
      </w:r>
      <w:r>
        <w:rPr>
          <w:lang w:val="en-US" w:eastAsia="en-US"/>
        </w:rPr>
        <w:t>Controllee</w:t>
      </w:r>
      <w:r>
        <w:rPr>
          <w:lang w:eastAsia="ko-KR"/>
        </w:rPr>
        <w:t xml:space="preserve"> UE</w:t>
      </w:r>
    </w:p>
    <w:p>
      <w:pPr>
        <w:pStyle w:val="B1"/>
        <w:rPr/>
      </w:pPr>
      <w:r>
        <w:rPr/>
        <w:t>1.</w:t>
        <w:tab/>
        <w:t>UE-1 sends a Modify media request to SCC AS-1 serving UE-1 to modify Media Flow-B on UE-2. The request includes media modification information pertaining to Media Flow-B. The IUT media modification request shall include enough information for the SCC AS to:</w:t>
      </w:r>
    </w:p>
    <w:p>
      <w:pPr>
        <w:pStyle w:val="B2"/>
        <w:rPr/>
      </w:pPr>
      <w:r>
        <w:rPr/>
        <w:t>-</w:t>
        <w:tab/>
        <w:t>identify that the modified media is Media Flow-B;</w:t>
      </w:r>
    </w:p>
    <w:p>
      <w:pPr>
        <w:pStyle w:val="B2"/>
        <w:rPr/>
      </w:pPr>
      <w:r>
        <w:rPr/>
        <w:t>-</w:t>
        <w:tab/>
        <w:t>identify that the modified media is on UE-2;</w:t>
      </w:r>
    </w:p>
    <w:p>
      <w:pPr>
        <w:pStyle w:val="B2"/>
        <w:rPr/>
      </w:pPr>
      <w:r>
        <w:rPr/>
        <w:t>-</w:t>
        <w:tab/>
        <w:t>identify the modification requested to Media Flow-B;</w:t>
      </w:r>
    </w:p>
    <w:p>
      <w:pPr>
        <w:pStyle w:val="B2"/>
        <w:rPr/>
      </w:pPr>
      <w:r>
        <w:rPr/>
        <w:t>-</w:t>
        <w:tab/>
        <w:t>keep the control of Collaborative Session in UE-1.</w:t>
      </w:r>
    </w:p>
    <w:p>
      <w:pPr>
        <w:pStyle w:val="B1"/>
        <w:rPr/>
      </w:pPr>
      <w:r>
        <w:rPr/>
        <w:t>2.</w:t>
        <w:tab/>
        <w:t>The SCC AS-1</w:t>
      </w:r>
      <w:r>
        <w:rPr>
          <w:lang w:eastAsia="zh-CN"/>
        </w:rPr>
        <w:t xml:space="preserve"> verifies that UE-2's (User-2's) authorization configuration in UE-1's (User-1's) Collaboration Profile is Media Source Privilege</w:t>
      </w:r>
      <w:r>
        <w:rPr/>
        <w:t>.</w:t>
      </w:r>
    </w:p>
    <w:p>
      <w:pPr>
        <w:pStyle w:val="B1"/>
        <w:rPr/>
      </w:pPr>
      <w:r>
        <w:rPr/>
        <w:t>3.</w:t>
        <w:tab/>
        <w:t>The SCC AS-1 sends the Modify Media Request to SCC AS-2 that serves UE-2 via S-CSCF-1 and S-CSCF-2.</w:t>
      </w:r>
    </w:p>
    <w:p>
      <w:pPr>
        <w:pStyle w:val="B1"/>
        <w:rPr/>
      </w:pPr>
      <w:r>
        <w:rPr/>
        <w:t>4.</w:t>
        <w:tab/>
        <w:t>The SCC AS-2</w:t>
      </w:r>
      <w:r>
        <w:rPr>
          <w:lang w:eastAsia="zh-CN"/>
        </w:rPr>
        <w:t xml:space="preserve"> verifies that UE-1's (User-1's) authorization configuration in UE-2's (User-2's) Collaboration Profile is Controller Privilege.</w:t>
      </w:r>
    </w:p>
    <w:p>
      <w:pPr>
        <w:pStyle w:val="B1"/>
        <w:rPr/>
      </w:pPr>
      <w:r>
        <w:rPr/>
        <w:t>5.</w:t>
        <w:tab/>
        <w:t>The SCC AS-2 sends Media Modification Request to UE-2, UE-2 modifies the media.</w:t>
      </w:r>
    </w:p>
    <w:p>
      <w:pPr>
        <w:pStyle w:val="B1"/>
        <w:rPr/>
      </w:pPr>
      <w:r>
        <w:rPr/>
        <w:t>6.</w:t>
        <w:tab/>
        <w:t>The UE-2 sends the result of media modification to SCC AS-2 and SCC AS-2 forwards it to SCC AS-1 via S-CSCF-2 and S-CSCF-1.</w:t>
      </w:r>
    </w:p>
    <w:p>
      <w:pPr>
        <w:pStyle w:val="B1"/>
        <w:rPr/>
      </w:pPr>
      <w:r>
        <w:rPr/>
        <w:t>7.</w:t>
        <w:tab/>
        <w:t>The SCC AS-1 updates the Remote Leg with Media Flow–B modified upon receiving modification result from UE-2.</w:t>
      </w:r>
    </w:p>
    <w:p>
      <w:pPr>
        <w:pStyle w:val="B1"/>
        <w:rPr/>
      </w:pPr>
      <w:r>
        <w:rPr/>
        <w:t>8.</w:t>
        <w:tab/>
        <w:t>The SCC AS-1 sends result of modify media request to UE-1.</w:t>
      </w:r>
    </w:p>
    <w:p>
      <w:pPr>
        <w:pStyle w:val="Heading5"/>
        <w:bidi w:val="0"/>
        <w:ind w:start="1701" w:hanging="1701"/>
        <w:jc w:val="start"/>
        <w:rPr/>
      </w:pPr>
      <w:bookmarkStart w:id="145" w:name="__RefHeading___Toc272698747"/>
      <w:bookmarkEnd w:id="145"/>
      <w:r>
        <w:rPr>
          <w:lang w:eastAsia="zh-CN"/>
        </w:rPr>
        <w:t>6.1.3.12.2</w:t>
        <w:tab/>
      </w:r>
      <w:r>
        <w:rPr>
          <w:lang w:val="en-US" w:eastAsia="en-US"/>
        </w:rPr>
        <w:t>Controllee</w:t>
      </w:r>
      <w:r>
        <w:rPr>
          <w:lang w:eastAsia="zh-CN"/>
        </w:rPr>
        <w:t xml:space="preserve"> UE initiated media modification on itself</w:t>
      </w:r>
    </w:p>
    <w:p>
      <w:pPr>
        <w:pStyle w:val="Normal"/>
        <w:rPr/>
      </w:pPr>
      <w:r>
        <w:rPr>
          <w:lang w:eastAsia="ko-KR"/>
        </w:rPr>
        <w:t xml:space="preserve">The information flow shows a </w:t>
      </w:r>
      <w:r>
        <w:rPr>
          <w:lang w:val="en-US" w:eastAsia="en-US"/>
        </w:rPr>
        <w:t>Controllee</w:t>
      </w:r>
      <w:r>
        <w:rPr>
          <w:lang w:eastAsia="ko-KR"/>
        </w:rPr>
        <w:t xml:space="preserve"> UE modifying a Media Flow that is originated from or terminated at the same </w:t>
      </w:r>
      <w:r>
        <w:rPr>
          <w:lang w:val="en-US" w:eastAsia="en-US"/>
        </w:rPr>
        <w:t>Controllee</w:t>
      </w:r>
      <w:r>
        <w:rPr>
          <w:lang w:eastAsia="ko-KR"/>
        </w:rPr>
        <w:t xml:space="preserve"> UE. As a pre-requisite, there exists a Collaborative Session with two media flows, Media Flow–A on the Controller UE (UE-1) and Media Flow–B on the </w:t>
      </w:r>
      <w:r>
        <w:rPr>
          <w:lang w:val="en-US" w:eastAsia="en-US"/>
        </w:rPr>
        <w:t>Controllee</w:t>
      </w:r>
      <w:r>
        <w:rPr>
          <w:lang w:eastAsia="ko-KR"/>
        </w:rPr>
        <w:t xml:space="preserve"> UE (UE-2).</w:t>
      </w:r>
    </w:p>
    <w:p>
      <w:pPr>
        <w:pStyle w:val="TH"/>
        <w:rPr>
          <w:lang w:eastAsia="ko-KR"/>
        </w:rPr>
      </w:pPr>
      <w:r>
        <w:rPr>
          <w:rFonts w:eastAsia="Arial"/>
        </w:rPr>
        <w:t xml:space="preserve"> </w:t>
      </w:r>
      <w:r>
        <w:rPr/>
        <w:object w:dxaOrig="15386" w:dyaOrig="9954">
          <v:shape id="ole_rId96" style="width:481.55pt;height:311.55pt" o:ole="">
            <v:imagedata r:id="rId97" o:title=""/>
          </v:shape>
          <o:OLEObject Type="Embed" ProgID="" ShapeID="ole_rId96" DrawAspect="Content" ObjectID="_1559274340" r:id="rId96"/>
        </w:object>
      </w:r>
    </w:p>
    <w:p>
      <w:pPr>
        <w:pStyle w:val="TF"/>
        <w:rPr/>
      </w:pPr>
      <w:r>
        <w:rPr>
          <w:lang w:eastAsia="ko-KR"/>
        </w:rPr>
        <w:t xml:space="preserve">Figure 6.1.3.12-2: </w:t>
      </w:r>
      <w:r>
        <w:rPr>
          <w:lang w:val="en-US" w:eastAsia="en-US"/>
        </w:rPr>
        <w:t>Controllee</w:t>
      </w:r>
      <w:r>
        <w:rPr>
          <w:lang w:eastAsia="ko-KR"/>
        </w:rPr>
        <w:t xml:space="preserve"> UE initiated media modify on itself</w:t>
      </w:r>
    </w:p>
    <w:p>
      <w:pPr>
        <w:pStyle w:val="B1"/>
        <w:rPr/>
      </w:pPr>
      <w:r>
        <w:rPr/>
        <w:t>1.</w:t>
        <w:tab/>
        <w:t>UE-2 sends a Modify media request to modify Media Flow-B on itself. The request includes media modification information pertaining to Media Flow-B. The IUT media modification request shall include enough information for the SCC AS to:</w:t>
      </w:r>
    </w:p>
    <w:p>
      <w:pPr>
        <w:pStyle w:val="B2"/>
        <w:rPr/>
      </w:pPr>
      <w:r>
        <w:rPr/>
        <w:t>-</w:t>
        <w:tab/>
        <w:t>identify that the modified media is Media Flow-B;</w:t>
      </w:r>
    </w:p>
    <w:p>
      <w:pPr>
        <w:pStyle w:val="B2"/>
        <w:rPr/>
      </w:pPr>
      <w:r>
        <w:rPr/>
        <w:t>-</w:t>
        <w:tab/>
        <w:t>identify that the modified media is on UE-2; and</w:t>
      </w:r>
    </w:p>
    <w:p>
      <w:pPr>
        <w:pStyle w:val="B2"/>
        <w:rPr/>
      </w:pPr>
      <w:r>
        <w:rPr/>
        <w:t>-</w:t>
        <w:tab/>
        <w:t>identify the modification requested to Media Flow-B.</w:t>
      </w:r>
    </w:p>
    <w:p>
      <w:pPr>
        <w:pStyle w:val="B1"/>
        <w:rPr/>
      </w:pPr>
      <w:r>
        <w:rPr/>
        <w:t>2.</w:t>
        <w:tab/>
        <w:t>The SCC AS-2 forwards the Media Modification Request to SCC AS-1 that serves the controller via S-CSCF-2 and S-CSCF-1.</w:t>
      </w:r>
    </w:p>
    <w:p>
      <w:pPr>
        <w:pStyle w:val="B1"/>
        <w:rPr/>
      </w:pPr>
      <w:r>
        <w:rPr/>
        <w:t>3.</w:t>
        <w:tab/>
        <w:t>The SCC AS-1 authorizes the Media Modification Request.</w:t>
      </w:r>
    </w:p>
    <w:p>
      <w:pPr>
        <w:pStyle w:val="B1"/>
        <w:rPr/>
      </w:pPr>
      <w:r>
        <w:rPr/>
        <w:t>3a~3b.</w:t>
        <w:tab/>
        <w:t>If SCC AS-1 cannot authorize Media Modification Request, it queries controller UE-1 for authorization.</w:t>
      </w:r>
    </w:p>
    <w:p>
      <w:pPr>
        <w:pStyle w:val="NO"/>
        <w:rPr/>
      </w:pPr>
      <w:r>
        <w:rPr/>
        <w:t>NOTE:</w:t>
        <w:tab/>
        <w:t>Steps 3 (including 3a~3b) is optional depending on operator's configuration.</w:t>
      </w:r>
    </w:p>
    <w:p>
      <w:pPr>
        <w:pStyle w:val="B1"/>
        <w:rPr/>
      </w:pPr>
      <w:r>
        <w:rPr/>
        <w:t>4.</w:t>
        <w:tab/>
        <w:t xml:space="preserve"> SCC AS-1 identifies Media Flow-B as associated with UE-2 and sends Modify Media Request to UE-2 via S-CSCF-1 and S-CSCF-2. UE-2 modifies the Media Flow. The SCC AS-1 updates the Remote Leg with Media Flow–B modified.</w:t>
      </w:r>
    </w:p>
    <w:p>
      <w:pPr>
        <w:pStyle w:val="B1"/>
        <w:rPr/>
      </w:pPr>
      <w:r>
        <w:rPr/>
        <w:t>5.</w:t>
        <w:tab/>
        <w:t>The SCC AS-1 sends result of modify media request to UE-2.</w:t>
      </w:r>
    </w:p>
    <w:p>
      <w:pPr>
        <w:pStyle w:val="Heading4"/>
        <w:bidi w:val="0"/>
        <w:ind w:start="1418" w:hanging="1418"/>
        <w:jc w:val="start"/>
        <w:rPr>
          <w:lang w:eastAsia="ko-KR"/>
        </w:rPr>
      </w:pPr>
      <w:bookmarkStart w:id="146" w:name="__RefHeading___Toc272698748"/>
      <w:bookmarkEnd w:id="146"/>
      <w:r>
        <w:rPr>
          <w:lang w:eastAsia="ko-KR"/>
        </w:rPr>
        <w:t>6.1.3.13</w:t>
        <w:tab/>
        <w:t>IUT without establishing a Collaborative Session between UEs belonging to different IMS subscription within same operator</w:t>
      </w:r>
    </w:p>
    <w:p>
      <w:pPr>
        <w:pStyle w:val="EditorsNote"/>
        <w:rPr>
          <w:lang w:eastAsia="ko-KR"/>
        </w:rPr>
      </w:pPr>
      <w:r>
        <w:rPr>
          <w:lang w:eastAsia="ko-KR"/>
        </w:rPr>
        <w:t>Editor's Note:</w:t>
        <w:tab/>
      </w:r>
      <w:r>
        <w:rPr/>
        <w:t>How to resolve the issue of services associated with UE-1 remaining in the signaling path to the remote party after IUT has occurred is FFS. Resolution of this issue is not expected in Rel-10.</w:t>
      </w:r>
    </w:p>
    <w:p>
      <w:pPr>
        <w:pStyle w:val="Heading5"/>
        <w:bidi w:val="0"/>
        <w:ind w:start="1701" w:hanging="1701"/>
        <w:jc w:val="start"/>
        <w:rPr>
          <w:lang w:eastAsia="ko-KR"/>
        </w:rPr>
      </w:pPr>
      <w:bookmarkStart w:id="147" w:name="__RefHeading___Toc272698749"/>
      <w:bookmarkEnd w:id="147"/>
      <w:r>
        <w:rPr>
          <w:lang w:eastAsia="ko-KR"/>
        </w:rPr>
        <w:t>6.1.3.13.1</w:t>
        <w:tab/>
        <w:t>IUT initiated by the source UE</w:t>
      </w:r>
    </w:p>
    <w:p>
      <w:pPr>
        <w:pStyle w:val="Normal"/>
        <w:rPr/>
      </w:pPr>
      <w:r>
        <w:rPr>
          <w:lang w:eastAsia="ko-KR"/>
        </w:rPr>
        <w:t xml:space="preserve">UE-1 and UE-2 belong to different IMS user subscriptions within the same operator network and UE-1 is involved in an IMS session with remote party. The information flow in Figure 6.2.3.x.1-1 shows transfer of the session from UE-1 to UE-2. Since the entire session is transferred simultaneously, the roles of the Controller and </w:t>
      </w:r>
      <w:r>
        <w:rPr>
          <w:lang w:val="en-US" w:eastAsia="en-US"/>
        </w:rPr>
        <w:t>Controllee</w:t>
      </w:r>
      <w:r>
        <w:rPr>
          <w:lang w:eastAsia="ko-KR"/>
        </w:rPr>
        <w:t xml:space="preserve"> UEs are not applicable.</w:t>
      </w:r>
    </w:p>
    <w:p>
      <w:pPr>
        <w:pStyle w:val="NO"/>
        <w:rPr>
          <w:lang w:eastAsia="ko-KR"/>
        </w:rPr>
      </w:pPr>
      <w:r>
        <w:rPr/>
        <w:t>NOTE 1:</w:t>
        <w:tab/>
        <w:t>This signalling flow does not require UE-2 to have IUT capabilities but in this example, UE-2 is shown to have IUT capabilities, thus introducing SCC-AS-2 in the signalling path.</w:t>
      </w:r>
    </w:p>
    <w:p>
      <w:pPr>
        <w:pStyle w:val="TH"/>
        <w:rPr/>
      </w:pPr>
      <w:r>
        <w:rPr/>
        <w:object w:dxaOrig="18288" w:dyaOrig="12557">
          <v:shape id="ole_rId98" style="width:481.7pt;height:331.35pt" o:ole="">
            <v:imagedata r:id="rId99" o:title=""/>
          </v:shape>
          <o:OLEObject Type="Embed" ProgID="" ShapeID="ole_rId98" DrawAspect="Content" ObjectID="_905831583" r:id="rId98"/>
        </w:object>
      </w:r>
    </w:p>
    <w:p>
      <w:pPr>
        <w:pStyle w:val="TF"/>
        <w:rPr>
          <w:lang w:eastAsia="ko-KR"/>
        </w:rPr>
      </w:pPr>
      <w:r>
        <w:rPr>
          <w:lang w:eastAsia="ko-KR"/>
        </w:rPr>
        <w:t>Figure 6.1.3.13.1-1: IUT initiated by source UE without establishing a collaborative session - UEs belong to different IMS subscriptions</w:t>
      </w:r>
    </w:p>
    <w:p>
      <w:pPr>
        <w:pStyle w:val="B1"/>
        <w:rPr/>
      </w:pPr>
      <w:r>
        <w:rPr>
          <w:lang w:eastAsia="ko-KR"/>
        </w:rPr>
        <w:t>1.</w:t>
        <w:tab/>
        <w:t xml:space="preserve">UE-1 </w:t>
      </w:r>
      <w:r>
        <w:rPr/>
        <w:t>sends IUT media and service control transfer request to the SCC AS to transfer the session that includes Media-A from UE-1 to UE-2. The IUT media and service control transfer request shall include the enough information for the network to:</w:t>
      </w:r>
    </w:p>
    <w:p>
      <w:pPr>
        <w:pStyle w:val="B2"/>
        <w:rPr/>
      </w:pPr>
      <w:r>
        <w:rPr/>
        <w:t>-</w:t>
        <w:tab/>
        <w:t>identify the transferred session;</w:t>
      </w:r>
    </w:p>
    <w:p>
      <w:pPr>
        <w:pStyle w:val="B2"/>
        <w:rPr/>
      </w:pPr>
      <w:r>
        <w:rPr/>
        <w:t>-</w:t>
        <w:tab/>
        <w:t>identify the target of the transferred session is UE-2;</w:t>
      </w:r>
    </w:p>
    <w:p>
      <w:pPr>
        <w:pStyle w:val="B2"/>
        <w:rPr/>
      </w:pPr>
      <w:r>
        <w:rPr/>
        <w:t>-</w:t>
        <w:tab/>
        <w:t>identify access leg of UE-1 to be transferred to UE-2.</w:t>
      </w:r>
    </w:p>
    <w:p>
      <w:pPr>
        <w:pStyle w:val="B1"/>
        <w:rPr/>
      </w:pPr>
      <w:r>
        <w:rPr>
          <w:lang w:eastAsia="ko-KR"/>
        </w:rPr>
        <w:t>2.</w:t>
        <w:tab/>
      </w:r>
      <w:r>
        <w:rPr>
          <w:lang w:eastAsia="zh-CN"/>
        </w:rPr>
        <w:t>S-CSCF-1 forwards the session setup request to SCC AS-1.</w:t>
      </w:r>
    </w:p>
    <w:p>
      <w:pPr>
        <w:pStyle w:val="B1"/>
        <w:rPr>
          <w:lang w:eastAsia="zh-CN"/>
        </w:rPr>
      </w:pPr>
      <w:r>
        <w:rPr>
          <w:lang w:eastAsia="zh-CN"/>
        </w:rPr>
        <w:t>3.</w:t>
        <w:tab/>
        <w:t>SCC AS-1 may authorize the IUT request to transfer the session to UE-2 based on network policy and UE-1 preferences.</w:t>
      </w:r>
    </w:p>
    <w:p>
      <w:pPr>
        <w:pStyle w:val="B1"/>
        <w:rPr>
          <w:lang w:eastAsia="zh-CN"/>
        </w:rPr>
      </w:pPr>
      <w:r>
        <w:rPr>
          <w:lang w:eastAsia="zh-CN"/>
        </w:rPr>
        <w:t>4-6.</w:t>
        <w:tab/>
        <w:t>The request for IUT is forwarded to the S-CSCF-2 serving UE-2. It is assumed that UE-2 is IUT capable and user-2 is an IUT subscriber, and thus the IUT request is forwarded to SCC-AS-2 serving UE-2.</w:t>
      </w:r>
    </w:p>
    <w:p>
      <w:pPr>
        <w:pStyle w:val="B1"/>
        <w:rPr>
          <w:lang w:eastAsia="zh-CN"/>
        </w:rPr>
      </w:pPr>
      <w:r>
        <w:rPr>
          <w:lang w:eastAsia="zh-CN"/>
        </w:rPr>
        <w:t>7.</w:t>
        <w:tab/>
        <w:t>SCC-AS-2 may authorize the incoming request for IUT to determine if such requests from UE-1 to UE-2 are allowed by the network operator policy and also by user-2's profile and preferences.</w:t>
      </w:r>
    </w:p>
    <w:p>
      <w:pPr>
        <w:pStyle w:val="B1"/>
        <w:rPr/>
      </w:pPr>
      <w:r>
        <w:rPr>
          <w:lang w:eastAsia="ko-KR"/>
        </w:rPr>
        <w:t>8.</w:t>
        <w:tab/>
        <w:t xml:space="preserve">establish the access leg to UE-2 </w:t>
      </w:r>
      <w:r>
        <w:rPr>
          <w:lang w:eastAsia="zh-CN"/>
        </w:rPr>
        <w:t>for setting up Media-A between remote party and UE-2 and update remote leg.</w:t>
      </w:r>
    </w:p>
    <w:p>
      <w:pPr>
        <w:pStyle w:val="B1"/>
        <w:rPr>
          <w:lang w:eastAsia="zh-CN"/>
        </w:rPr>
      </w:pPr>
      <w:r>
        <w:rPr>
          <w:lang w:eastAsia="zh-CN"/>
        </w:rPr>
        <w:t>9-13.</w:t>
        <w:tab/>
        <w:t>Respond with IUT success response and release access leg with UE-1.</w:t>
      </w:r>
    </w:p>
    <w:p>
      <w:pPr>
        <w:pStyle w:val="NO"/>
        <w:rPr>
          <w:lang w:eastAsia="ko-KR"/>
        </w:rPr>
      </w:pPr>
      <w:r>
        <w:rPr>
          <w:lang w:eastAsia="ko-KR"/>
        </w:rPr>
        <w:t>NOTE 2:</w:t>
        <w:tab/>
        <w:t>The session is still anchored at SCC-AS-1 and thus the session control signalling is controlled by UE-2 but anchored at SCC-AS-1.</w:t>
      </w:r>
    </w:p>
    <w:p>
      <w:pPr>
        <w:pStyle w:val="Heading5"/>
        <w:bidi w:val="0"/>
        <w:ind w:start="1701" w:hanging="1701"/>
        <w:jc w:val="start"/>
        <w:rPr>
          <w:lang w:eastAsia="ko-KR"/>
        </w:rPr>
      </w:pPr>
      <w:bookmarkStart w:id="148" w:name="__RefHeading___Toc272698750"/>
      <w:bookmarkEnd w:id="148"/>
      <w:r>
        <w:rPr>
          <w:lang w:eastAsia="ko-KR"/>
        </w:rPr>
        <w:t>6.1.3.13.2</w:t>
        <w:tab/>
        <w:t>IUT initiated by target UE</w:t>
      </w:r>
    </w:p>
    <w:p>
      <w:pPr>
        <w:pStyle w:val="Normal"/>
        <w:keepLines/>
        <w:rPr/>
      </w:pPr>
      <w:r>
        <w:rPr>
          <w:lang w:eastAsia="ko-KR"/>
        </w:rPr>
        <w:t xml:space="preserve">UE-1 and UE-2 belong to different IMS user subscriptions within the same operator network and UE-1 is involved in an IMS session with remote party. The information flow in Figure 6.2.3.x.2-1 shows transfer of the session from UE-1 to UE-2 initiated by UE-2. Since the entire session is transferred simultaneously, the roles of the Controller and </w:t>
      </w:r>
      <w:r>
        <w:rPr>
          <w:lang w:val="en-US" w:eastAsia="en-US"/>
        </w:rPr>
        <w:t>Controllee</w:t>
      </w:r>
      <w:r>
        <w:rPr>
          <w:lang w:eastAsia="ko-KR"/>
        </w:rPr>
        <w:t xml:space="preserve"> UEs are not applicable. </w:t>
      </w:r>
      <w:r>
        <w:rPr>
          <w:lang w:eastAsia="zh-CN"/>
        </w:rPr>
        <w:t>It is assumed that, prior to the scenario, User-2 has discovered that there is an ongoing session between UE-1 and the remote party.</w:t>
      </w:r>
    </w:p>
    <w:p>
      <w:pPr>
        <w:pStyle w:val="TH"/>
        <w:rPr/>
      </w:pPr>
      <w:r>
        <w:rPr/>
        <w:object w:dxaOrig="14530" w:dyaOrig="9995">
          <v:shape id="ole_rId100" style="width:481.65pt;height:331.3pt" o:ole="">
            <v:imagedata r:id="rId101" o:title=""/>
          </v:shape>
          <o:OLEObject Type="Embed" ProgID="" ShapeID="ole_rId100" DrawAspect="Content" ObjectID="_1988114199" r:id="rId100"/>
        </w:object>
      </w:r>
    </w:p>
    <w:p>
      <w:pPr>
        <w:pStyle w:val="TF"/>
        <w:rPr>
          <w:lang w:eastAsia="ko-KR"/>
        </w:rPr>
      </w:pPr>
      <w:r>
        <w:rPr>
          <w:lang w:eastAsia="ko-KR"/>
        </w:rPr>
        <w:t>Figure 6.1.3.13.2-1: IUT initiated by source UE without establishing a collaborative session - UEs belong to different IMS subscriptions</w:t>
      </w:r>
    </w:p>
    <w:p>
      <w:pPr>
        <w:pStyle w:val="B1"/>
        <w:rPr/>
      </w:pPr>
      <w:r>
        <w:rPr>
          <w:lang w:eastAsia="ko-KR"/>
        </w:rPr>
        <w:t>1.</w:t>
        <w:tab/>
        <w:t xml:space="preserve">UE-2 sends a request for IUT to S-CSCF-2 to transfer the session currently ongoing at UE-1. It is assumed that UE-2 has prior knowledge of the ongoing session between UE-1 and the remote party. The request for IUT </w:t>
      </w:r>
      <w:r>
        <w:rPr>
          <w:lang w:eastAsia="zh-CN"/>
        </w:rPr>
        <w:t>request includes enough information for the network to:</w:t>
      </w:r>
    </w:p>
    <w:p>
      <w:pPr>
        <w:pStyle w:val="B2"/>
        <w:rPr/>
      </w:pPr>
      <w:r>
        <w:rPr>
          <w:lang w:eastAsia="zh-CN"/>
        </w:rPr>
        <w:t>-</w:t>
        <w:tab/>
      </w:r>
      <w:r>
        <w:rPr/>
        <w:t>identify the transferred session;</w:t>
      </w:r>
    </w:p>
    <w:p>
      <w:pPr>
        <w:pStyle w:val="B2"/>
        <w:rPr/>
      </w:pPr>
      <w:r>
        <w:rPr/>
        <w:t>-</w:t>
        <w:tab/>
        <w:t>identify the target of the transferred session is UE-2.</w:t>
      </w:r>
    </w:p>
    <w:p>
      <w:pPr>
        <w:pStyle w:val="B1"/>
        <w:rPr>
          <w:lang w:eastAsia="zh-CN"/>
        </w:rPr>
      </w:pPr>
      <w:r>
        <w:rPr>
          <w:lang w:eastAsia="zh-CN"/>
        </w:rPr>
        <w:t>2.</w:t>
        <w:tab/>
        <w:t>S-CSCF-2 forwards the request to SCC-AS-2</w:t>
      </w:r>
    </w:p>
    <w:p>
      <w:pPr>
        <w:pStyle w:val="B1"/>
        <w:rPr>
          <w:lang w:eastAsia="zh-CN"/>
        </w:rPr>
      </w:pPr>
      <w:r>
        <w:rPr>
          <w:lang w:eastAsia="zh-CN"/>
        </w:rPr>
        <w:t>3.</w:t>
        <w:tab/>
        <w:t>SCC AS-2 may authorize the IUT request to transfer the session to UE-2 based on network policy and UE-2 preferences.</w:t>
      </w:r>
    </w:p>
    <w:p>
      <w:pPr>
        <w:pStyle w:val="B1"/>
        <w:rPr>
          <w:lang w:eastAsia="zh-CN"/>
        </w:rPr>
      </w:pPr>
      <w:r>
        <w:rPr>
          <w:lang w:eastAsia="zh-CN"/>
        </w:rPr>
        <w:t>4-6.</w:t>
        <w:tab/>
        <w:t>The request for IUT is forwarded to the S-CSCF-1 serving UE-1.</w:t>
      </w:r>
    </w:p>
    <w:p>
      <w:pPr>
        <w:pStyle w:val="B1"/>
        <w:rPr>
          <w:lang w:eastAsia="zh-CN"/>
        </w:rPr>
      </w:pPr>
      <w:r>
        <w:rPr>
          <w:lang w:eastAsia="zh-CN"/>
        </w:rPr>
        <w:t>7.</w:t>
        <w:tab/>
      </w:r>
      <w:r>
        <w:rPr/>
        <w:t>The SCC AS-1 requests the UE-1 to authorize the pull request or the SCC AS authorizes the request on behalf of UE-1 (e.g. pre-configured). If the request is authorized, SCC AS continues in accordance with step 2 of clause 6a.6 in TS 23.237 [2], i.e. SCC AS establishes a session with UE-2 for the Media-A, removes Media-A from UE-1, and updates Remote Leg using the Remote Leg Update procedure.</w:t>
      </w:r>
    </w:p>
    <w:p>
      <w:pPr>
        <w:pStyle w:val="B1"/>
        <w:rPr/>
      </w:pPr>
      <w:r>
        <w:rPr>
          <w:lang w:eastAsia="ko-KR"/>
        </w:rPr>
        <w:t>8-12.</w:t>
        <w:tab/>
        <w:t xml:space="preserve">SCC-AS-1 responds with a </w:t>
      </w:r>
      <w:r>
        <w:rPr>
          <w:lang w:eastAsia="zh-CN"/>
        </w:rPr>
        <w:t>IUT success response towards UE-2.</w:t>
      </w:r>
    </w:p>
    <w:p>
      <w:pPr>
        <w:pStyle w:val="NO"/>
        <w:rPr/>
      </w:pPr>
      <w:r>
        <w:rPr>
          <w:lang w:eastAsia="zh-CN"/>
        </w:rPr>
        <w:t>NOTE 1:</w:t>
        <w:tab/>
      </w:r>
      <w:r>
        <w:rPr>
          <w:lang w:eastAsia="ko-KR"/>
        </w:rPr>
        <w:t>The session is still anchored at SCC-AS-1 and thus the session control signalling is controlled by UE-2 but anchored at SCC-AS-1.</w:t>
      </w:r>
    </w:p>
    <w:p>
      <w:pPr>
        <w:pStyle w:val="Heading3"/>
        <w:bidi w:val="0"/>
        <w:jc w:val="start"/>
        <w:rPr/>
      </w:pPr>
      <w:bookmarkStart w:id="149" w:name="__RefHeading___Toc272698751"/>
      <w:bookmarkEnd w:id="149"/>
      <w:r>
        <w:rPr>
          <w:lang w:eastAsia="zh-CN"/>
        </w:rPr>
        <w:t>6</w:t>
      </w:r>
      <w:r>
        <w:rPr/>
        <w:t>.</w:t>
      </w:r>
      <w:r>
        <w:rPr>
          <w:lang w:eastAsia="zh-CN"/>
        </w:rPr>
        <w:t>1.4</w:t>
      </w:r>
      <w:r>
        <w:rPr/>
        <w:tab/>
      </w:r>
      <w:r>
        <w:rPr>
          <w:lang w:eastAsia="zh-CN"/>
        </w:rPr>
        <w:t>Collaboration Profile</w:t>
      </w:r>
    </w:p>
    <w:p>
      <w:pPr>
        <w:pStyle w:val="Normal"/>
        <w:rPr>
          <w:lang w:eastAsia="zh-CN"/>
        </w:rPr>
      </w:pPr>
      <w:r>
        <w:rPr>
          <w:lang w:eastAsia="zh-CN"/>
        </w:rPr>
        <w:t>To satisfy the architectural requirement for network-based authorization of Collaborative Session requests, an authorization mechanism that is based upon per-subscriber provisioned data is assumed. The provisioned data is to be acted upon by the SCC AS when the SCC AS receives a Collaborative Session service request. The name given to this mechanism is Collaboration Profile.</w:t>
      </w:r>
    </w:p>
    <w:p>
      <w:pPr>
        <w:pStyle w:val="NO"/>
        <w:rPr/>
      </w:pPr>
      <w:r>
        <w:rPr>
          <w:lang w:eastAsia="zh-CN"/>
        </w:rPr>
        <w:t>NOTE</w:t>
        <w:tab/>
      </w:r>
      <w:r>
        <w:rPr>
          <w:lang w:val="en-US" w:eastAsia="en-US"/>
        </w:rPr>
        <w:t>Invocation of the Collaboration Profile by the SCC AS takes precedence over the UE-based authorization mechanism; that is, if a Collaborative Session request is blocked at the SCC AS per authorization logic based upon the contents of the Collaboration Profile, an error response will be returned to the issuer of the request, and the UE-based authorization mechanism will have no opportunity to be exercised</w:t>
      </w:r>
      <w:r>
        <w:rPr>
          <w:lang w:eastAsia="zh-CN"/>
        </w:rPr>
        <w:t>.</w:t>
      </w:r>
    </w:p>
    <w:p>
      <w:pPr>
        <w:pStyle w:val="Normal"/>
        <w:rPr>
          <w:lang w:eastAsia="zh-CN"/>
        </w:rPr>
      </w:pPr>
      <w:r>
        <w:rPr>
          <w:lang w:eastAsia="zh-CN"/>
        </w:rPr>
        <w:t>An IMS subscriber's profile may include zero or more Collaborator(s) with Collaboration privileges as determined by the scope of collaboration; e.g.:</w:t>
      </w:r>
    </w:p>
    <w:p>
      <w:pPr>
        <w:pStyle w:val="B1"/>
        <w:rPr>
          <w:lang w:eastAsia="zh-CN"/>
        </w:rPr>
      </w:pPr>
      <w:r>
        <w:rPr>
          <w:lang w:eastAsia="zh-CN"/>
        </w:rPr>
        <w:t>-</w:t>
        <w:tab/>
        <w:t>Controller Privilege: the Collaborator can use the subscriber's device as a media source to provide media for a Collaborative Session that the Collaborator controls.</w:t>
      </w:r>
    </w:p>
    <w:p>
      <w:pPr>
        <w:pStyle w:val="B1"/>
        <w:rPr>
          <w:lang w:eastAsia="zh-CN"/>
        </w:rPr>
      </w:pPr>
      <w:r>
        <w:rPr>
          <w:lang w:eastAsia="zh-CN"/>
        </w:rPr>
        <w:t>-</w:t>
        <w:tab/>
        <w:t>Media Source Privilege: the Collaborator's device can be used to provide media for a Collaborative Session that the subscriber controls.</w:t>
      </w:r>
    </w:p>
    <w:p>
      <w:pPr>
        <w:pStyle w:val="Normal"/>
        <w:rPr>
          <w:lang w:eastAsia="zh-CN"/>
        </w:rPr>
      </w:pPr>
      <w:r>
        <w:rPr>
          <w:lang w:eastAsia="zh-CN"/>
        </w:rPr>
        <w:t>Table 6.1.4-1, Figure 6.1.4-1 and Figure 6.1.4-2 below provide two ways of illustrating example collaboration profile entries for a hypothetical User-1: User-2 pair for the purpose of explaining the semantics associated with various collaboration privilege settings.</w:t>
      </w:r>
    </w:p>
    <w:p>
      <w:pPr>
        <w:pStyle w:val="TH"/>
        <w:rPr>
          <w:lang w:eastAsia="zh-CN"/>
        </w:rPr>
      </w:pPr>
      <w:r>
        <w:rPr>
          <w:lang w:eastAsia="zh-CN"/>
        </w:rPr>
        <w:t>Table 6.1.4-1: Example of collaboration profile entries for the User-1: User-2 pair</w:t>
      </w:r>
    </w:p>
    <w:tbl>
      <w:tblPr>
        <w:tblW w:w="9864" w:type="dxa"/>
        <w:jc w:val="start"/>
        <w:tblInd w:w="-5" w:type="dxa"/>
        <w:tblCellMar>
          <w:top w:w="0" w:type="dxa"/>
          <w:start w:w="108" w:type="dxa"/>
          <w:bottom w:w="0" w:type="dxa"/>
          <w:end w:w="108" w:type="dxa"/>
        </w:tblCellMar>
      </w:tblPr>
      <w:tblGrid>
        <w:gridCol w:w="1957"/>
        <w:gridCol w:w="1958"/>
        <w:gridCol w:w="2779"/>
        <w:gridCol w:w="3170"/>
      </w:tblGrid>
      <w:tr>
        <w:trPr/>
        <w:tc>
          <w:tcPr>
            <w:tcW w:w="1957" w:type="dxa"/>
            <w:tcBorders>
              <w:top w:val="single" w:sz="4" w:space="0" w:color="000000"/>
              <w:start w:val="single" w:sz="4" w:space="0" w:color="000000"/>
              <w:bottom w:val="single" w:sz="4" w:space="0" w:color="000000"/>
            </w:tcBorders>
          </w:tcPr>
          <w:p>
            <w:pPr>
              <w:pStyle w:val="TAH"/>
              <w:rPr>
                <w:lang w:eastAsia="zh-CN"/>
              </w:rPr>
            </w:pPr>
            <w:r>
              <w:rPr>
                <w:lang w:eastAsia="zh-CN"/>
              </w:rPr>
              <w:t>User-2's Authorization profile entry in User-1's subscription</w:t>
            </w:r>
          </w:p>
        </w:tc>
        <w:tc>
          <w:tcPr>
            <w:tcW w:w="1958" w:type="dxa"/>
            <w:tcBorders>
              <w:top w:val="single" w:sz="4" w:space="0" w:color="000000"/>
              <w:start w:val="single" w:sz="4" w:space="0" w:color="000000"/>
              <w:bottom w:val="single" w:sz="4" w:space="0" w:color="000000"/>
            </w:tcBorders>
          </w:tcPr>
          <w:p>
            <w:pPr>
              <w:pStyle w:val="TAH"/>
              <w:rPr>
                <w:lang w:eastAsia="zh-CN"/>
              </w:rPr>
            </w:pPr>
            <w:r>
              <w:rPr>
                <w:lang w:eastAsia="zh-CN"/>
              </w:rPr>
              <w:t>User-1's Authorization profile entry in User-2's subscription</w:t>
            </w:r>
          </w:p>
        </w:tc>
        <w:tc>
          <w:tcPr>
            <w:tcW w:w="2779" w:type="dxa"/>
            <w:tcBorders>
              <w:top w:val="single" w:sz="4" w:space="0" w:color="000000"/>
              <w:start w:val="single" w:sz="4" w:space="0" w:color="000000"/>
              <w:bottom w:val="single" w:sz="4" w:space="0" w:color="000000"/>
            </w:tcBorders>
          </w:tcPr>
          <w:p>
            <w:pPr>
              <w:pStyle w:val="TAH"/>
              <w:rPr>
                <w:lang w:eastAsia="zh-CN"/>
              </w:rPr>
            </w:pPr>
            <w:r>
              <w:rPr>
                <w:lang w:eastAsia="zh-CN"/>
              </w:rPr>
              <w:t>Operations allowed for UE belonging to User-1</w:t>
            </w:r>
          </w:p>
        </w:tc>
        <w:tc>
          <w:tcPr>
            <w:tcW w:w="3170" w:type="dxa"/>
            <w:tcBorders>
              <w:top w:val="single" w:sz="4" w:space="0" w:color="000000"/>
              <w:start w:val="single" w:sz="4" w:space="0" w:color="000000"/>
              <w:bottom w:val="single" w:sz="4" w:space="0" w:color="000000"/>
              <w:end w:val="single" w:sz="4" w:space="0" w:color="000000"/>
            </w:tcBorders>
          </w:tcPr>
          <w:p>
            <w:pPr>
              <w:pStyle w:val="TAH"/>
              <w:rPr>
                <w:lang w:eastAsia="zh-CN"/>
              </w:rPr>
            </w:pPr>
            <w:r>
              <w:rPr>
                <w:lang w:eastAsia="zh-CN"/>
              </w:rPr>
              <w:t>Operations allowed for UE belonging to User-2</w:t>
            </w:r>
          </w:p>
        </w:tc>
      </w:tr>
      <w:tr>
        <w:trPr/>
        <w:tc>
          <w:tcPr>
            <w:tcW w:w="1957" w:type="dxa"/>
            <w:tcBorders>
              <w:top w:val="single" w:sz="4" w:space="0" w:color="000000"/>
              <w:start w:val="single" w:sz="4" w:space="0" w:color="000000"/>
              <w:bottom w:val="single" w:sz="4" w:space="0" w:color="000000"/>
            </w:tcBorders>
          </w:tcPr>
          <w:p>
            <w:pPr>
              <w:pStyle w:val="TAL"/>
              <w:rPr>
                <w:lang w:eastAsia="zh-CN"/>
              </w:rPr>
            </w:pPr>
            <w:r>
              <w:rPr>
                <w:lang w:eastAsia="zh-CN"/>
              </w:rPr>
              <w:t>Both Controller and Media Source Privileges</w:t>
            </w:r>
          </w:p>
        </w:tc>
        <w:tc>
          <w:tcPr>
            <w:tcW w:w="1958" w:type="dxa"/>
            <w:tcBorders>
              <w:top w:val="single" w:sz="4" w:space="0" w:color="000000"/>
              <w:start w:val="single" w:sz="4" w:space="0" w:color="000000"/>
              <w:bottom w:val="single" w:sz="4" w:space="0" w:color="000000"/>
            </w:tcBorders>
          </w:tcPr>
          <w:p>
            <w:pPr>
              <w:pStyle w:val="TAL"/>
              <w:rPr>
                <w:lang w:eastAsia="zh-CN"/>
              </w:rPr>
            </w:pPr>
            <w:r>
              <w:rPr>
                <w:lang w:eastAsia="zh-CN"/>
              </w:rPr>
              <w:t>Both Controller and Media Source Privileges</w:t>
            </w:r>
          </w:p>
        </w:tc>
        <w:tc>
          <w:tcPr>
            <w:tcW w:w="2779" w:type="dxa"/>
            <w:tcBorders>
              <w:top w:val="single" w:sz="4" w:space="0" w:color="000000"/>
              <w:start w:val="single" w:sz="4" w:space="0" w:color="000000"/>
              <w:bottom w:val="single" w:sz="4" w:space="0" w:color="000000"/>
            </w:tcBorders>
          </w:tcPr>
          <w:p>
            <w:pPr>
              <w:pStyle w:val="TAL"/>
              <w:rPr>
                <w:lang w:eastAsia="zh-CN"/>
              </w:rPr>
            </w:pPr>
            <w:r>
              <w:rPr>
                <w:lang w:eastAsia="zh-CN"/>
              </w:rPr>
              <w:t>Can execute all kinds of Collaborative Session procedures to UE belonging to User-2</w:t>
            </w:r>
          </w:p>
        </w:tc>
        <w:tc>
          <w:tcPr>
            <w:tcW w:w="3170" w:type="dxa"/>
            <w:tcBorders>
              <w:top w:val="single" w:sz="4" w:space="0" w:color="000000"/>
              <w:start w:val="single" w:sz="4" w:space="0" w:color="000000"/>
              <w:bottom w:val="single" w:sz="4" w:space="0" w:color="000000"/>
              <w:end w:val="single" w:sz="4" w:space="0" w:color="000000"/>
            </w:tcBorders>
          </w:tcPr>
          <w:p>
            <w:pPr>
              <w:pStyle w:val="TAL"/>
              <w:rPr>
                <w:lang w:eastAsia="zh-CN"/>
              </w:rPr>
            </w:pPr>
            <w:r>
              <w:rPr>
                <w:lang w:eastAsia="zh-CN"/>
              </w:rPr>
              <w:t>Can accept all kinds of Collaborative Session procedures from UE belonging to User-1</w:t>
            </w:r>
          </w:p>
        </w:tc>
      </w:tr>
      <w:tr>
        <w:trPr/>
        <w:tc>
          <w:tcPr>
            <w:tcW w:w="1957" w:type="dxa"/>
            <w:tcBorders>
              <w:top w:val="single" w:sz="4" w:space="0" w:color="000000"/>
              <w:start w:val="single" w:sz="4" w:space="0" w:color="000000"/>
              <w:bottom w:val="single" w:sz="4" w:space="0" w:color="000000"/>
            </w:tcBorders>
          </w:tcPr>
          <w:p>
            <w:pPr>
              <w:pStyle w:val="TAL"/>
              <w:rPr>
                <w:lang w:eastAsia="zh-CN"/>
              </w:rPr>
            </w:pPr>
            <w:r>
              <w:rPr>
                <w:lang w:eastAsia="zh-CN"/>
              </w:rPr>
              <w:t>Controller Privilege</w:t>
            </w:r>
          </w:p>
        </w:tc>
        <w:tc>
          <w:tcPr>
            <w:tcW w:w="1958" w:type="dxa"/>
            <w:tcBorders>
              <w:top w:val="single" w:sz="4" w:space="0" w:color="000000"/>
              <w:start w:val="single" w:sz="4" w:space="0" w:color="000000"/>
              <w:bottom w:val="single" w:sz="4" w:space="0" w:color="000000"/>
            </w:tcBorders>
          </w:tcPr>
          <w:p>
            <w:pPr>
              <w:pStyle w:val="TAL"/>
              <w:rPr>
                <w:lang w:eastAsia="zh-CN"/>
              </w:rPr>
            </w:pPr>
            <w:r>
              <w:rPr>
                <w:lang w:eastAsia="zh-CN"/>
              </w:rPr>
              <w:t>Media Source Privilege</w:t>
            </w:r>
          </w:p>
        </w:tc>
        <w:tc>
          <w:tcPr>
            <w:tcW w:w="2779" w:type="dxa"/>
            <w:tcBorders>
              <w:top w:val="single" w:sz="4" w:space="0" w:color="000000"/>
              <w:start w:val="single" w:sz="4" w:space="0" w:color="000000"/>
              <w:bottom w:val="single" w:sz="4" w:space="0" w:color="000000"/>
            </w:tcBorders>
          </w:tcPr>
          <w:p>
            <w:pPr>
              <w:pStyle w:val="TAL"/>
              <w:rPr>
                <w:lang w:eastAsia="zh-CN"/>
              </w:rPr>
            </w:pPr>
            <w:r>
              <w:rPr>
                <w:lang w:eastAsia="zh-CN"/>
              </w:rPr>
              <w:t>Can only use the UE(s) belonging to User-2 as media source to provide media for a Collaborative Session controlled by the UE belonging to User-1</w:t>
            </w:r>
          </w:p>
        </w:tc>
        <w:tc>
          <w:tcPr>
            <w:tcW w:w="3170" w:type="dxa"/>
            <w:tcBorders>
              <w:top w:val="single" w:sz="4" w:space="0" w:color="000000"/>
              <w:start w:val="single" w:sz="4" w:space="0" w:color="000000"/>
              <w:bottom w:val="single" w:sz="4" w:space="0" w:color="000000"/>
              <w:end w:val="single" w:sz="4" w:space="0" w:color="000000"/>
            </w:tcBorders>
          </w:tcPr>
          <w:p>
            <w:pPr>
              <w:pStyle w:val="TAL"/>
              <w:rPr>
                <w:lang w:eastAsia="zh-CN"/>
              </w:rPr>
            </w:pPr>
            <w:r>
              <w:rPr>
                <w:lang w:eastAsia="zh-CN"/>
              </w:rPr>
              <w:t>Can accept request from UE belonging to User-1 to use the UE(s) belonging to User-2 only as media source to provide media for a Collaborative Session controlled by the UE belonging to User-1</w:t>
            </w:r>
          </w:p>
        </w:tc>
      </w:tr>
    </w:tbl>
    <w:p>
      <w:pPr>
        <w:pStyle w:val="FP"/>
        <w:rPr>
          <w:lang w:eastAsia="zh-CN"/>
        </w:rPr>
      </w:pPr>
      <w:r>
        <w:rPr>
          <w:lang w:eastAsia="zh-CN"/>
        </w:rPr>
      </w:r>
    </w:p>
    <w:p>
      <w:pPr>
        <w:pStyle w:val="TH"/>
        <w:rPr>
          <w:lang w:eastAsia="zh-CN"/>
        </w:rPr>
      </w:pPr>
      <w:r>
        <w:rPr/>
        <w:object w:dxaOrig="13680" w:dyaOrig="5367">
          <v:shape id="ole_rId102" style="width:481.55pt;height:188.95pt" o:ole="">
            <v:imagedata r:id="rId103" o:title=""/>
          </v:shape>
          <o:OLEObject Type="Embed" ProgID="" ShapeID="ole_rId102" DrawAspect="Content" ObjectID="_153670163" r:id="rId102"/>
        </w:object>
      </w:r>
    </w:p>
    <w:p>
      <w:pPr>
        <w:pStyle w:val="TF"/>
        <w:rPr>
          <w:lang w:eastAsia="zh-CN"/>
        </w:rPr>
      </w:pPr>
      <w:r>
        <w:rPr>
          <w:lang w:eastAsia="zh-CN"/>
        </w:rPr>
        <w:t>Figure 6.1.4-2: Example of controller privilege and media source privilege profile for Collaborative Session</w:t>
      </w:r>
    </w:p>
    <w:p>
      <w:pPr>
        <w:pStyle w:val="Normal"/>
        <w:rPr>
          <w:lang w:eastAsia="zh-CN"/>
        </w:rPr>
      </w:pPr>
      <w:r>
        <w:rPr>
          <w:lang w:eastAsia="zh-CN"/>
        </w:rPr>
        <w:t>In addition to and in conjunction with the network-based authorization mechanism, the subscriber may request to receive authorization requests upon Collaborative Session setup involving a particular Collaborator.</w:t>
      </w:r>
    </w:p>
    <w:p>
      <w:pPr>
        <w:pStyle w:val="Normal"/>
        <w:rPr>
          <w:lang w:eastAsia="zh-CN"/>
        </w:rPr>
      </w:pPr>
      <w:r>
        <w:rPr>
          <w:lang w:eastAsia="zh-CN"/>
        </w:rPr>
        <w:t>The collaboration profile may be configured in IMS (AS or HSS) upon subscription and/or updated by the subscriber anytime after subscription, and/or updated by the network (upon consent from the subscriber and/or Collaborator) during Collaborative Session setup.</w:t>
      </w:r>
    </w:p>
    <w:p>
      <w:pPr>
        <w:pStyle w:val="Heading3"/>
        <w:bidi w:val="0"/>
        <w:jc w:val="start"/>
        <w:rPr>
          <w:lang w:eastAsia="ko-KR"/>
        </w:rPr>
      </w:pPr>
      <w:bookmarkStart w:id="150" w:name="__RefHeading___Toc272698752"/>
      <w:bookmarkEnd w:id="150"/>
      <w:r>
        <w:rPr>
          <w:lang w:eastAsia="ko-KR"/>
        </w:rPr>
        <w:t>6.1.5</w:t>
        <w:tab/>
        <w:t>Execution of supplementary services</w:t>
      </w:r>
    </w:p>
    <w:p>
      <w:pPr>
        <w:pStyle w:val="Heading4"/>
        <w:bidi w:val="0"/>
        <w:ind w:start="1418" w:hanging="1418"/>
        <w:jc w:val="start"/>
        <w:rPr>
          <w:lang w:eastAsia="ko-KR"/>
        </w:rPr>
      </w:pPr>
      <w:bookmarkStart w:id="151" w:name="__RefHeading___Toc272698753"/>
      <w:bookmarkEnd w:id="151"/>
      <w:r>
        <w:rPr>
          <w:lang w:eastAsia="ko-KR"/>
        </w:rPr>
        <w:t>6.1.5.1</w:t>
        <w:tab/>
        <w:t>General</w:t>
      </w:r>
    </w:p>
    <w:p>
      <w:pPr>
        <w:pStyle w:val="Normal"/>
        <w:rPr>
          <w:lang w:eastAsia="ko-KR"/>
        </w:rPr>
      </w:pPr>
      <w:r>
        <w:rPr>
          <w:lang w:eastAsia="ko-KR"/>
        </w:rPr>
        <w:t>Even though the media components for the Collaborative Session are split onto multiple Access Legs of different UEs, the remote end is presented with one session including all the media components. This section describes the SCC AS and IUT UE procedures for handling supplementary services as described in TS 22.173 [4].</w:t>
      </w:r>
    </w:p>
    <w:p>
      <w:pPr>
        <w:pStyle w:val="Normal"/>
        <w:rPr/>
      </w:pPr>
      <w:r>
        <w:rPr>
          <w:lang w:eastAsia="zh-CN"/>
        </w:rPr>
        <w:t xml:space="preserve">Whether or not </w:t>
      </w:r>
      <w:r>
        <w:rPr>
          <w:lang w:eastAsia="ko-KR"/>
        </w:rPr>
        <w:t>the UEs involved in a Collaborative Session pertain to multiple IMS subscriptions</w:t>
      </w:r>
      <w:r>
        <w:rPr>
          <w:lang w:eastAsia="zh-CN"/>
        </w:rPr>
        <w:t>, the Controllee UEs can be under a different service profile than the Controller UE. The service profile of the Controller UE shall determine the set of Application Servers and services that are invoked for the overall session with the remote end.</w:t>
      </w:r>
    </w:p>
    <w:p>
      <w:pPr>
        <w:pStyle w:val="Normal"/>
        <w:rPr/>
      </w:pPr>
      <w:r>
        <w:rPr>
          <w:lang w:eastAsia="ko-KR"/>
        </w:rPr>
        <w:t xml:space="preserve">For a </w:t>
      </w:r>
      <w:r>
        <w:rPr>
          <w:lang w:val="en-US" w:eastAsia="en-US"/>
        </w:rPr>
        <w:t>Controllee</w:t>
      </w:r>
      <w:r>
        <w:rPr>
          <w:lang w:eastAsia="ko-KR"/>
        </w:rPr>
        <w:t xml:space="preserve"> </w:t>
      </w:r>
      <w:r>
        <w:rPr>
          <w:lang w:val="en-US" w:eastAsia="en-US"/>
        </w:rPr>
        <w:t>UE's</w:t>
      </w:r>
      <w:r>
        <w:rPr>
          <w:lang w:eastAsia="ko-KR"/>
        </w:rPr>
        <w:t xml:space="preserve"> Access Leg where CS media is used, the interactions described in the following sections still apply. However, the operations on the CS media follow the procedures as described in TS 23.292 [3].</w:t>
      </w:r>
    </w:p>
    <w:p>
      <w:pPr>
        <w:pStyle w:val="Heading4"/>
        <w:bidi w:val="0"/>
        <w:ind w:start="1418" w:hanging="1418"/>
        <w:jc w:val="start"/>
        <w:rPr>
          <w:lang w:eastAsia="ko-KR"/>
        </w:rPr>
      </w:pPr>
      <w:bookmarkStart w:id="152" w:name="__RefHeading___Toc272698754"/>
      <w:bookmarkEnd w:id="152"/>
      <w:r>
        <w:rPr>
          <w:lang w:eastAsia="ko-KR"/>
        </w:rPr>
        <w:t>6.1.5.2</w:t>
        <w:tab/>
        <w:t>Originating Identification Presentation (OIP)</w:t>
      </w:r>
    </w:p>
    <w:p>
      <w:pPr>
        <w:pStyle w:val="Normal"/>
        <w:rPr>
          <w:lang w:eastAsia="ko-KR"/>
        </w:rPr>
      </w:pPr>
      <w:r>
        <w:rPr>
          <w:lang w:eastAsia="ko-KR"/>
        </w:rPr>
        <w:t>For Collaborative Sessions established concurrently with originating IMS session setup, the SCC AS associated with the Controller UE shall provide the originating party information for all UEs involved in the Collaborative Session, even when the UEs involved in the Collaborative Session pertain to multiple IMS subscriptions.</w:t>
      </w:r>
    </w:p>
    <w:p>
      <w:pPr>
        <w:pStyle w:val="Heading4"/>
        <w:bidi w:val="0"/>
        <w:ind w:start="1418" w:hanging="1418"/>
        <w:jc w:val="start"/>
        <w:rPr>
          <w:lang w:eastAsia="ko-KR"/>
        </w:rPr>
      </w:pPr>
      <w:bookmarkStart w:id="153" w:name="__RefHeading___Toc272698755"/>
      <w:bookmarkEnd w:id="153"/>
      <w:r>
        <w:rPr>
          <w:lang w:eastAsia="ko-KR"/>
        </w:rPr>
        <w:t>6.1.5.3</w:t>
        <w:tab/>
        <w:t>Originating Identification Restriction (OIR)</w:t>
      </w:r>
    </w:p>
    <w:p>
      <w:pPr>
        <w:pStyle w:val="Normal"/>
        <w:rPr>
          <w:lang w:eastAsia="ko-KR"/>
        </w:rPr>
      </w:pPr>
      <w:r>
        <w:rPr>
          <w:lang w:eastAsia="ko-KR"/>
        </w:rPr>
        <w:t>The OIR service is not impacted by IUT.</w:t>
      </w:r>
    </w:p>
    <w:p>
      <w:pPr>
        <w:pStyle w:val="Heading4"/>
        <w:bidi w:val="0"/>
        <w:ind w:start="1418" w:hanging="1418"/>
        <w:jc w:val="start"/>
        <w:rPr>
          <w:lang w:eastAsia="ko-KR"/>
        </w:rPr>
      </w:pPr>
      <w:bookmarkStart w:id="154" w:name="__RefHeading___Toc272698756"/>
      <w:bookmarkEnd w:id="154"/>
      <w:r>
        <w:rPr>
          <w:lang w:eastAsia="ko-KR"/>
        </w:rPr>
        <w:t>6.1.5.4</w:t>
        <w:tab/>
        <w:t>Terminating Identification Presentation (TIP)</w:t>
      </w:r>
    </w:p>
    <w:p>
      <w:pPr>
        <w:pStyle w:val="Normal"/>
        <w:rPr>
          <w:lang w:eastAsia="ko-KR"/>
        </w:rPr>
      </w:pPr>
      <w:r>
        <w:rPr>
          <w:lang w:eastAsia="ko-KR"/>
        </w:rPr>
        <w:t>For Collaborative Sessions established concurrently with terminating IMS session setup, the SCC AS associated with the Controller UE shall provide the connected party information for all UEs involved in the Collaborative Session, even when the UEs involved in the Collaborative Session pertain to multiple IMS subscriptions.</w:t>
      </w:r>
    </w:p>
    <w:p>
      <w:pPr>
        <w:pStyle w:val="Heading4"/>
        <w:bidi w:val="0"/>
        <w:ind w:start="1418" w:hanging="1418"/>
        <w:jc w:val="start"/>
        <w:rPr>
          <w:lang w:eastAsia="ko-KR"/>
        </w:rPr>
      </w:pPr>
      <w:bookmarkStart w:id="155" w:name="__RefHeading___Toc272698757"/>
      <w:bookmarkEnd w:id="155"/>
      <w:r>
        <w:rPr>
          <w:lang w:eastAsia="ko-KR"/>
        </w:rPr>
        <w:t>6.1.5.5</w:t>
        <w:tab/>
        <w:t>Terminating Identification Restriction (TIR)</w:t>
      </w:r>
    </w:p>
    <w:p>
      <w:pPr>
        <w:pStyle w:val="Normal"/>
        <w:rPr>
          <w:lang w:eastAsia="ko-KR"/>
        </w:rPr>
      </w:pPr>
      <w:r>
        <w:rPr>
          <w:lang w:eastAsia="ko-KR"/>
        </w:rPr>
        <w:t>The TIR service is not impacted by IUT.</w:t>
      </w:r>
    </w:p>
    <w:p>
      <w:pPr>
        <w:pStyle w:val="Heading4"/>
        <w:bidi w:val="0"/>
        <w:ind w:start="1418" w:hanging="1418"/>
        <w:jc w:val="start"/>
        <w:rPr>
          <w:lang w:eastAsia="ko-KR"/>
        </w:rPr>
      </w:pPr>
      <w:bookmarkStart w:id="156" w:name="__RefHeading___Toc272698758"/>
      <w:bookmarkEnd w:id="156"/>
      <w:r>
        <w:rPr>
          <w:lang w:eastAsia="ko-KR"/>
        </w:rPr>
        <w:t>6.1.5.6</w:t>
        <w:tab/>
        <w:t>Communication Diversion (CDIV)</w:t>
      </w:r>
    </w:p>
    <w:p>
      <w:pPr>
        <w:pStyle w:val="Normal"/>
        <w:rPr>
          <w:lang w:eastAsia="ko-KR"/>
        </w:rPr>
      </w:pPr>
      <w:r>
        <w:rPr>
          <w:lang w:eastAsia="ko-KR"/>
        </w:rPr>
        <w:t>The CDIV service is not impacted by IUT.</w:t>
      </w:r>
    </w:p>
    <w:p>
      <w:pPr>
        <w:pStyle w:val="Heading4"/>
        <w:bidi w:val="0"/>
        <w:ind w:start="1418" w:hanging="1418"/>
        <w:jc w:val="start"/>
        <w:rPr>
          <w:lang w:eastAsia="ko-KR"/>
        </w:rPr>
      </w:pPr>
      <w:bookmarkStart w:id="157" w:name="__RefHeading___Toc272698759"/>
      <w:bookmarkEnd w:id="157"/>
      <w:r>
        <w:rPr>
          <w:lang w:eastAsia="ko-KR"/>
        </w:rPr>
        <w:t>6.1.5.7</w:t>
        <w:tab/>
        <w:t>Communication Hold (HOLD)</w:t>
      </w:r>
    </w:p>
    <w:p>
      <w:pPr>
        <w:pStyle w:val="Normal"/>
        <w:rPr/>
      </w:pPr>
      <w:r>
        <w:rPr>
          <w:lang w:eastAsia="ko-KR"/>
        </w:rPr>
        <w:t xml:space="preserve">If the Controller UE wants to invoke the HOLD service on one or more media component(s), the Controller UE shall invoke the HOLD procedures, as defined in TS 24.610 [5]. The Hosting SCC AS shall act on the HOLD requests by updating all the </w:t>
      </w:r>
      <w:r>
        <w:rPr>
          <w:lang w:val="en-US" w:eastAsia="en-US"/>
        </w:rPr>
        <w:t>Controllee</w:t>
      </w:r>
      <w:r>
        <w:rPr>
          <w:lang w:eastAsia="ko-KR"/>
        </w:rPr>
        <w:t xml:space="preserve"> UEs whose media status are changed and shall update the remote Access Leg using the procedures defined in TS 24.610 [5].</w:t>
      </w:r>
    </w:p>
    <w:p>
      <w:pPr>
        <w:pStyle w:val="Normal"/>
        <w:rPr/>
      </w:pPr>
      <w:r>
        <w:rPr>
          <w:lang w:eastAsia="ko-KR"/>
        </w:rPr>
        <w:t xml:space="preserve">If a </w:t>
      </w:r>
      <w:r>
        <w:rPr>
          <w:lang w:val="en-US" w:eastAsia="en-US"/>
        </w:rPr>
        <w:t>Controllee</w:t>
      </w:r>
      <w:r>
        <w:rPr>
          <w:lang w:eastAsia="ko-KR"/>
        </w:rPr>
        <w:t xml:space="preserve"> UE wants to invoke the HOLD service on one or more media component(s) that it hosts, the request to do so must be authorized by the Controller UE (or by the Hosting SCC AS on behalf of the Controller UE). If the request is authorized, the </w:t>
      </w:r>
      <w:r>
        <w:rPr>
          <w:lang w:val="en-US" w:eastAsia="en-US"/>
        </w:rPr>
        <w:t>Controllee</w:t>
      </w:r>
      <w:r>
        <w:rPr>
          <w:lang w:eastAsia="ko-KR"/>
        </w:rPr>
        <w:t xml:space="preserve"> UE shall invoke the HOLD procedures, as defined in TS 24.610 [5].</w:t>
      </w:r>
    </w:p>
    <w:p>
      <w:pPr>
        <w:pStyle w:val="Heading4"/>
        <w:bidi w:val="0"/>
        <w:ind w:start="1418" w:hanging="1418"/>
        <w:jc w:val="start"/>
        <w:rPr>
          <w:lang w:eastAsia="ko-KR"/>
        </w:rPr>
      </w:pPr>
      <w:bookmarkStart w:id="158" w:name="__RefHeading___Toc272698760"/>
      <w:bookmarkEnd w:id="158"/>
      <w:r>
        <w:rPr>
          <w:lang w:eastAsia="ko-KR"/>
        </w:rPr>
        <w:t>6.1.5.8</w:t>
        <w:tab/>
        <w:t>Communication Barring (CB)</w:t>
      </w:r>
    </w:p>
    <w:p>
      <w:pPr>
        <w:pStyle w:val="Normal"/>
        <w:rPr>
          <w:lang w:eastAsia="ko-KR"/>
        </w:rPr>
      </w:pPr>
      <w:r>
        <w:rPr>
          <w:lang w:eastAsia="ko-KR"/>
        </w:rPr>
        <w:t>The CB service is not impacted by IUT.</w:t>
      </w:r>
    </w:p>
    <w:p>
      <w:pPr>
        <w:pStyle w:val="Heading4"/>
        <w:bidi w:val="0"/>
        <w:ind w:start="1418" w:hanging="1418"/>
        <w:jc w:val="start"/>
        <w:rPr>
          <w:lang w:eastAsia="ko-KR"/>
        </w:rPr>
      </w:pPr>
      <w:bookmarkStart w:id="159" w:name="__RefHeading___Toc272698761"/>
      <w:bookmarkEnd w:id="159"/>
      <w:r>
        <w:rPr>
          <w:lang w:eastAsia="ko-KR"/>
        </w:rPr>
        <w:t>6.1.5.9</w:t>
        <w:tab/>
        <w:t>Message Waiting Indication (MWI)</w:t>
      </w:r>
    </w:p>
    <w:p>
      <w:pPr>
        <w:pStyle w:val="Normal"/>
        <w:rPr>
          <w:lang w:eastAsia="ko-KR"/>
        </w:rPr>
      </w:pPr>
      <w:r>
        <w:rPr>
          <w:lang w:eastAsia="ko-KR"/>
        </w:rPr>
        <w:t>The MWI service is not impacted by IUT.</w:t>
      </w:r>
    </w:p>
    <w:p>
      <w:pPr>
        <w:pStyle w:val="Heading4"/>
        <w:bidi w:val="0"/>
        <w:ind w:start="1418" w:hanging="1418"/>
        <w:jc w:val="start"/>
        <w:rPr>
          <w:lang w:eastAsia="ko-KR"/>
        </w:rPr>
      </w:pPr>
      <w:bookmarkStart w:id="160" w:name="__RefHeading___Toc272698762"/>
      <w:bookmarkEnd w:id="160"/>
      <w:r>
        <w:rPr>
          <w:lang w:eastAsia="ko-KR"/>
        </w:rPr>
        <w:t>6.1.5.10</w:t>
        <w:tab/>
        <w:t>Conference (CONF)</w:t>
      </w:r>
    </w:p>
    <w:p>
      <w:pPr>
        <w:pStyle w:val="Normal"/>
        <w:rPr/>
      </w:pPr>
      <w:r>
        <w:rPr>
          <w:lang w:eastAsia="ko-KR"/>
        </w:rPr>
        <w:t xml:space="preserve">Only the Controller UE can invoke the CONF service for the Collaborative Session and it shall follow the procedures as defined in TS 24.605 [6] for any CONF service related operations. The SCC AS associated with a </w:t>
      </w:r>
      <w:r>
        <w:rPr>
          <w:lang w:val="en-US" w:eastAsia="en-US"/>
        </w:rPr>
        <w:t>Controllee</w:t>
      </w:r>
      <w:r>
        <w:rPr>
          <w:lang w:eastAsia="ko-KR"/>
        </w:rPr>
        <w:t xml:space="preserve"> UE rejects a request to invoke the CONF service.</w:t>
      </w:r>
    </w:p>
    <w:p>
      <w:pPr>
        <w:pStyle w:val="Normal"/>
        <w:rPr>
          <w:lang w:eastAsia="ko-KR"/>
        </w:rPr>
      </w:pPr>
      <w:r>
        <w:rPr>
          <w:lang w:eastAsia="ko-KR"/>
        </w:rPr>
        <w:t>When the remote end sends a request for the CONF service to replace an existing session, the SCC AS shall deliver the request for CONF service to the Controller UE, which then sets up new session following the procedures defined in TS 24.605 [6].</w:t>
      </w:r>
    </w:p>
    <w:p>
      <w:pPr>
        <w:pStyle w:val="Heading4"/>
        <w:bidi w:val="0"/>
        <w:ind w:start="1418" w:hanging="1418"/>
        <w:jc w:val="start"/>
        <w:rPr>
          <w:lang w:eastAsia="ko-KR"/>
        </w:rPr>
      </w:pPr>
      <w:bookmarkStart w:id="161" w:name="__RefHeading___Toc272698763"/>
      <w:bookmarkEnd w:id="161"/>
      <w:r>
        <w:rPr>
          <w:lang w:eastAsia="ko-KR"/>
        </w:rPr>
        <w:t>6.1.5.11</w:t>
        <w:tab/>
        <w:t>Explicit Communication Transfer (ECT)</w:t>
      </w:r>
    </w:p>
    <w:p>
      <w:pPr>
        <w:pStyle w:val="Normal"/>
        <w:rPr/>
      </w:pPr>
      <w:r>
        <w:rPr>
          <w:lang w:eastAsia="ko-KR"/>
        </w:rPr>
        <w:t xml:space="preserve">Only the Controller UE can invoke the ECT service on behalf of the Collaborative Session and it shall follow the procedures as specified in TS 24.629 [7]. Upon receiving notification that ECT has been performed successfully, the Controller UE shall terminate the previous active session with the transferee UE by terminating all related media control sessions on the </w:t>
      </w:r>
      <w:r>
        <w:rPr>
          <w:lang w:val="en-US" w:eastAsia="en-US"/>
        </w:rPr>
        <w:t>Controllee</w:t>
      </w:r>
      <w:r>
        <w:rPr>
          <w:lang w:eastAsia="ko-KR"/>
        </w:rPr>
        <w:t xml:space="preserve"> UEs. The SCC AS associated with a </w:t>
      </w:r>
      <w:r>
        <w:rPr>
          <w:lang w:val="en-US" w:eastAsia="en-US"/>
        </w:rPr>
        <w:t>Controllee</w:t>
      </w:r>
      <w:r>
        <w:rPr>
          <w:lang w:eastAsia="ko-KR"/>
        </w:rPr>
        <w:t xml:space="preserve"> UE rejects a request to invoke the ECT service.</w:t>
      </w:r>
    </w:p>
    <w:p>
      <w:pPr>
        <w:pStyle w:val="Normal"/>
        <w:rPr>
          <w:lang w:eastAsia="ko-KR"/>
        </w:rPr>
      </w:pPr>
      <w:r>
        <w:rPr>
          <w:lang w:eastAsia="ko-KR"/>
        </w:rPr>
        <w:t>Upon receiving an ECT transfer request from the remote end to transfer the Collaborative Session, the SCC AS shall deliver the request to the Controller UE.</w:t>
      </w:r>
    </w:p>
    <w:p>
      <w:pPr>
        <w:pStyle w:val="Normal"/>
        <w:rPr>
          <w:lang w:eastAsia="ko-KR"/>
        </w:rPr>
      </w:pPr>
      <w:r>
        <w:rPr>
          <w:lang w:eastAsia="ko-KR"/>
        </w:rPr>
        <w:t>Upon receiving an ECT transfer request to transfer the Collaborative Session, the Controller UE shall establish a new session towards the transfer target following the procedures defined in TS 24.629 [7].</w:t>
      </w:r>
    </w:p>
    <w:p>
      <w:pPr>
        <w:pStyle w:val="Heading4"/>
        <w:bidi w:val="0"/>
        <w:ind w:start="1418" w:hanging="1418"/>
        <w:jc w:val="start"/>
        <w:rPr>
          <w:lang w:eastAsia="ko-KR"/>
        </w:rPr>
      </w:pPr>
      <w:bookmarkStart w:id="162" w:name="__RefHeading___Toc272698764"/>
      <w:bookmarkEnd w:id="162"/>
      <w:r>
        <w:rPr>
          <w:lang w:eastAsia="ko-KR"/>
        </w:rPr>
        <w:t>6.1.5.12</w:t>
        <w:tab/>
        <w:t>Advice of Charge (AOC)</w:t>
      </w:r>
    </w:p>
    <w:p>
      <w:pPr>
        <w:pStyle w:val="Normal"/>
        <w:rPr>
          <w:lang w:eastAsia="ko-KR"/>
        </w:rPr>
      </w:pPr>
      <w:r>
        <w:rPr>
          <w:lang w:eastAsia="ko-KR"/>
        </w:rPr>
        <w:t>When the AOC service specified in TS 24.647 [8] is active, the SCC AS shall deliver charging information during the communication to the Controller UE.</w:t>
      </w:r>
    </w:p>
    <w:p>
      <w:pPr>
        <w:pStyle w:val="Heading4"/>
        <w:bidi w:val="0"/>
        <w:ind w:start="1418" w:hanging="1418"/>
        <w:jc w:val="start"/>
        <w:rPr>
          <w:lang w:eastAsia="ko-KR"/>
        </w:rPr>
      </w:pPr>
      <w:bookmarkStart w:id="163" w:name="__RefHeading___Toc272698765"/>
      <w:bookmarkEnd w:id="163"/>
      <w:r>
        <w:rPr>
          <w:lang w:eastAsia="ko-KR"/>
        </w:rPr>
        <w:t>6.1.5.13</w:t>
        <w:tab/>
        <w:t>Closed User Groups (CUG)</w:t>
      </w:r>
    </w:p>
    <w:p>
      <w:pPr>
        <w:pStyle w:val="Normal"/>
        <w:rPr>
          <w:lang w:eastAsia="ko-KR"/>
        </w:rPr>
      </w:pPr>
      <w:r>
        <w:rPr>
          <w:lang w:eastAsia="ko-KR"/>
        </w:rPr>
        <w:t>The CUG service is not impacted by IUT.</w:t>
      </w:r>
    </w:p>
    <w:p>
      <w:pPr>
        <w:pStyle w:val="Heading4"/>
        <w:bidi w:val="0"/>
        <w:ind w:start="1418" w:hanging="1418"/>
        <w:jc w:val="start"/>
        <w:rPr>
          <w:lang w:eastAsia="ko-KR"/>
        </w:rPr>
      </w:pPr>
      <w:bookmarkStart w:id="164" w:name="__RefHeading___Toc272698766"/>
      <w:bookmarkEnd w:id="164"/>
      <w:r>
        <w:rPr>
          <w:lang w:eastAsia="ko-KR"/>
        </w:rPr>
        <w:t>6.1.5.14</w:t>
        <w:tab/>
        <w:t>Three-Party (3PTY)</w:t>
      </w:r>
    </w:p>
    <w:p>
      <w:pPr>
        <w:pStyle w:val="Normal"/>
        <w:rPr>
          <w:lang w:eastAsia="ko-KR"/>
        </w:rPr>
      </w:pPr>
      <w:r>
        <w:rPr>
          <w:lang w:eastAsia="ko-KR"/>
        </w:rPr>
        <w:t>The 3PTY service in TS 24.605 [6] is considered as a special case of CONF service and the interaction with IUT is the same as that specified in clause 4.8.10 for CONF service.</w:t>
      </w:r>
    </w:p>
    <w:p>
      <w:pPr>
        <w:pStyle w:val="Heading4"/>
        <w:bidi w:val="0"/>
        <w:ind w:start="1418" w:hanging="1418"/>
        <w:jc w:val="start"/>
        <w:rPr>
          <w:lang w:eastAsia="ko-KR"/>
        </w:rPr>
      </w:pPr>
      <w:bookmarkStart w:id="165" w:name="__RefHeading___Toc272698767"/>
      <w:bookmarkEnd w:id="165"/>
      <w:r>
        <w:rPr>
          <w:lang w:eastAsia="ko-KR"/>
        </w:rPr>
        <w:t>6.1.5.15</w:t>
        <w:tab/>
        <w:t>Flexible Alerting (FA)</w:t>
      </w:r>
    </w:p>
    <w:p>
      <w:pPr>
        <w:pStyle w:val="Normal"/>
        <w:rPr>
          <w:lang w:eastAsia="ko-KR"/>
        </w:rPr>
      </w:pPr>
      <w:r>
        <w:rPr>
          <w:lang w:eastAsia="ko-KR"/>
        </w:rPr>
        <w:t>The FA service is not impacted by IUT.</w:t>
      </w:r>
    </w:p>
    <w:p>
      <w:pPr>
        <w:pStyle w:val="Heading4"/>
        <w:bidi w:val="0"/>
        <w:ind w:start="1418" w:hanging="1418"/>
        <w:jc w:val="start"/>
        <w:rPr>
          <w:lang w:eastAsia="ko-KR"/>
        </w:rPr>
      </w:pPr>
      <w:bookmarkStart w:id="166" w:name="__RefHeading___Toc272698768"/>
      <w:bookmarkEnd w:id="166"/>
      <w:r>
        <w:rPr>
          <w:lang w:eastAsia="ko-KR"/>
        </w:rPr>
        <w:t>6.1.5.16</w:t>
        <w:tab/>
        <w:t>Communication Waiting (CW)</w:t>
      </w:r>
    </w:p>
    <w:p>
      <w:pPr>
        <w:pStyle w:val="Normal"/>
        <w:rPr>
          <w:lang w:eastAsia="ko-KR"/>
        </w:rPr>
      </w:pPr>
      <w:r>
        <w:rPr>
          <w:lang w:eastAsia="ko-KR"/>
        </w:rPr>
        <w:t>The CW service is not impacted.</w:t>
      </w:r>
    </w:p>
    <w:p>
      <w:pPr>
        <w:pStyle w:val="Heading4"/>
        <w:bidi w:val="0"/>
        <w:ind w:start="1418" w:hanging="1418"/>
        <w:jc w:val="start"/>
        <w:rPr>
          <w:lang w:eastAsia="ko-KR"/>
        </w:rPr>
      </w:pPr>
      <w:bookmarkStart w:id="167" w:name="__RefHeading___Toc272698769"/>
      <w:bookmarkEnd w:id="167"/>
      <w:r>
        <w:rPr>
          <w:lang w:eastAsia="ko-KR"/>
        </w:rPr>
        <w:t>6.1.5.17</w:t>
        <w:tab/>
        <w:t>Completion of Communications to Busy Subscriber (CCBS)/Completion of Communications by No Reply (CCNR)</w:t>
      </w:r>
    </w:p>
    <w:p>
      <w:pPr>
        <w:pStyle w:val="Normal"/>
        <w:rPr>
          <w:lang w:eastAsia="ko-KR"/>
        </w:rPr>
      </w:pPr>
      <w:r>
        <w:rPr>
          <w:lang w:eastAsia="ko-KR"/>
        </w:rPr>
        <w:t>The CCBS/CCNR service is not impacted.</w:t>
      </w:r>
    </w:p>
    <w:p>
      <w:pPr>
        <w:pStyle w:val="Heading4"/>
        <w:bidi w:val="0"/>
        <w:ind w:start="1418" w:hanging="1418"/>
        <w:jc w:val="start"/>
        <w:rPr>
          <w:lang w:eastAsia="ko-KR"/>
        </w:rPr>
      </w:pPr>
      <w:bookmarkStart w:id="168" w:name="__RefHeading___Toc272698770"/>
      <w:bookmarkEnd w:id="168"/>
      <w:r>
        <w:rPr>
          <w:lang w:eastAsia="ko-KR"/>
        </w:rPr>
        <w:t>6.1.5.18</w:t>
        <w:tab/>
        <w:t>Customized Alerting Tones (CAT)</w:t>
      </w:r>
    </w:p>
    <w:p>
      <w:pPr>
        <w:pStyle w:val="Normal"/>
        <w:rPr>
          <w:lang w:eastAsia="ko-KR"/>
        </w:rPr>
      </w:pPr>
      <w:r>
        <w:rPr>
          <w:lang w:eastAsia="ko-KR"/>
        </w:rPr>
        <w:t>For Collaborative Sessions established concurrently with terminating IMS session setup, the CAT provided by the network (under the control of the SCC AS associated with the Controller UE) to the remote party is the CAT associated with the Controller UE.</w:t>
      </w:r>
    </w:p>
    <w:p>
      <w:pPr>
        <w:pStyle w:val="Heading4"/>
        <w:bidi w:val="0"/>
        <w:ind w:start="1418" w:hanging="1418"/>
        <w:jc w:val="start"/>
        <w:rPr/>
      </w:pPr>
      <w:bookmarkStart w:id="169" w:name="__RefHeading___Toc272698771"/>
      <w:bookmarkEnd w:id="169"/>
      <w:r>
        <w:rPr>
          <w:lang w:eastAsia="ko-KR"/>
        </w:rPr>
        <w:t>6.1.5.19</w:t>
        <w:tab/>
        <w:t xml:space="preserve">Malicious Communication </w:t>
      </w:r>
      <w:r>
        <w:rPr>
          <w:lang w:val="en-US" w:eastAsia="en-US"/>
        </w:rPr>
        <w:t>IDentification</w:t>
      </w:r>
      <w:r>
        <w:rPr>
          <w:lang w:eastAsia="ko-KR"/>
        </w:rPr>
        <w:t xml:space="preserve"> (MCID)</w:t>
      </w:r>
    </w:p>
    <w:p>
      <w:pPr>
        <w:pStyle w:val="Normal"/>
        <w:rPr>
          <w:lang w:eastAsia="ko-KR"/>
        </w:rPr>
      </w:pPr>
      <w:r>
        <w:rPr>
          <w:lang w:eastAsia="ko-KR"/>
        </w:rPr>
        <w:t>The MCID service is not impacted by IUT.</w:t>
      </w:r>
    </w:p>
    <w:p>
      <w:pPr>
        <w:pStyle w:val="Heading4"/>
        <w:bidi w:val="0"/>
        <w:ind w:start="1418" w:hanging="1418"/>
        <w:jc w:val="start"/>
        <w:rPr>
          <w:lang w:eastAsia="ko-KR"/>
        </w:rPr>
      </w:pPr>
      <w:bookmarkStart w:id="170" w:name="__RefHeading___Toc272698772"/>
      <w:bookmarkEnd w:id="170"/>
      <w:r>
        <w:rPr>
          <w:lang w:eastAsia="ko-KR"/>
        </w:rPr>
        <w:t>6.1.5.20</w:t>
        <w:tab/>
        <w:t>Reverse Charging</w:t>
      </w:r>
    </w:p>
    <w:p>
      <w:pPr>
        <w:pStyle w:val="Normal"/>
        <w:rPr>
          <w:lang w:eastAsia="ko-KR"/>
        </w:rPr>
      </w:pPr>
      <w:r>
        <w:rPr>
          <w:lang w:eastAsia="ko-KR"/>
        </w:rPr>
        <w:t>The Reverse Charging service is not impacted by IUT.</w:t>
      </w:r>
    </w:p>
    <w:p>
      <w:pPr>
        <w:pStyle w:val="Heading4"/>
        <w:bidi w:val="0"/>
        <w:ind w:start="1418" w:hanging="1418"/>
        <w:jc w:val="start"/>
        <w:rPr>
          <w:lang w:eastAsia="ko-KR"/>
        </w:rPr>
      </w:pPr>
      <w:bookmarkStart w:id="171" w:name="__RefHeading___Toc272698773"/>
      <w:bookmarkEnd w:id="171"/>
      <w:r>
        <w:rPr>
          <w:lang w:eastAsia="ko-KR"/>
        </w:rPr>
        <w:t>6.1.5.21</w:t>
        <w:tab/>
        <w:t>Personal Network Management (PNM)</w:t>
      </w:r>
    </w:p>
    <w:p>
      <w:pPr>
        <w:pStyle w:val="Normal"/>
        <w:rPr>
          <w:lang w:eastAsia="ko-KR"/>
        </w:rPr>
      </w:pPr>
      <w:r>
        <w:rPr>
          <w:lang w:eastAsia="ko-KR"/>
        </w:rPr>
        <w:t>The PNM service is not impacted by IUT.</w:t>
      </w:r>
    </w:p>
    <w:p>
      <w:pPr>
        <w:pStyle w:val="Heading4"/>
        <w:bidi w:val="0"/>
        <w:ind w:start="1418" w:hanging="1418"/>
        <w:jc w:val="start"/>
        <w:rPr>
          <w:lang w:eastAsia="ko-KR"/>
        </w:rPr>
      </w:pPr>
      <w:bookmarkStart w:id="172" w:name="__RefHeading___Toc272698774"/>
      <w:bookmarkEnd w:id="172"/>
      <w:r>
        <w:rPr>
          <w:lang w:eastAsia="ko-KR"/>
        </w:rPr>
        <w:t>6.1.5.22</w:t>
        <w:tab/>
        <w:t>Customized Ringing Signal (CRS)</w:t>
      </w:r>
    </w:p>
    <w:p>
      <w:pPr>
        <w:pStyle w:val="Normal"/>
        <w:rPr/>
      </w:pPr>
      <w:r>
        <w:rPr>
          <w:lang w:eastAsia="ko-KR"/>
        </w:rPr>
        <w:t xml:space="preserve">For Collaborative Sessions established concurrently with terminating IMS session setup, the Customized Ringing Signal (CRS) provided to both the Controller UE and all </w:t>
      </w:r>
      <w:r>
        <w:rPr>
          <w:lang w:val="en-US" w:eastAsia="en-US"/>
        </w:rPr>
        <w:t>Controllee</w:t>
      </w:r>
      <w:r>
        <w:rPr>
          <w:lang w:eastAsia="ko-KR"/>
        </w:rPr>
        <w:t xml:space="preserve"> UEs is the CRS associated with the remote party. For Collaborative Sessions established concurrently with originating IMS session setup, the CRS provided to the remote party is the CRS associated with the Controller UE</w:t>
      </w:r>
      <w:r>
        <w:rPr>
          <w:rFonts w:cs="Arial" w:ascii="Arial" w:hAnsi="Arial"/>
          <w:lang w:eastAsia="zh-CN"/>
        </w:rPr>
        <w:t>.</w:t>
      </w:r>
    </w:p>
    <w:p>
      <w:pPr>
        <w:pStyle w:val="Heading1"/>
        <w:bidi w:val="0"/>
        <w:ind w:start="1134" w:hanging="1134"/>
        <w:jc w:val="start"/>
        <w:rPr/>
      </w:pPr>
      <w:bookmarkStart w:id="173" w:name="__RefHeading___Toc272698775"/>
      <w:bookmarkEnd w:id="173"/>
      <w:r>
        <w:rPr/>
        <w:t>7</w:t>
        <w:tab/>
        <w:t>Conclusions</w:t>
      </w:r>
    </w:p>
    <w:p>
      <w:pPr>
        <w:pStyle w:val="Normal"/>
        <w:rPr>
          <w:lang w:eastAsia="zh-CN"/>
        </w:rPr>
      </w:pPr>
      <w:bookmarkStart w:id="174" w:name="historyclause"/>
      <w:bookmarkEnd w:id="174"/>
      <w:r>
        <w:rPr>
          <w:lang w:eastAsia="zh-CN"/>
        </w:rPr>
        <w:t>A variety of enhancements to Rel-9 Inter-UE Transfer (IUT) have been considered in the present TR, most notably the extension of IUT and Collaborative Session capabilities to UEs that belong to different IMS subscriptions under the same operator. New capabilities such as media flow replication and IUT initiated by the target UE (‘pull mode’ media flow transfer) have also been considered in order to address requirements received from other standards development organizations. In addition, the TR captures a mechanism for session discovery that is used to realize features such as ‘pull mode’ media flow transfer from different UEs. Support for transfer of control of a Collaborative Session is also included, but in Rel-10 such control transfer functionality is limited to UEs within a single IMS subscription and sharing the same service profile.</w:t>
      </w:r>
    </w:p>
    <w:p>
      <w:pPr>
        <w:pStyle w:val="Normal"/>
        <w:rPr>
          <w:lang w:eastAsia="zh-CN"/>
        </w:rPr>
      </w:pPr>
      <w:r>
        <w:rPr>
          <w:lang w:eastAsia="zh-CN"/>
        </w:rPr>
        <w:t>A large set of information flows that illustrate the enhancements have been included in this TR. From a study of these information flows, it is inferred that no essential extension of the Rel-9 IUT architecture model is required in order to deliver the Rel-10 enhancements. The SCC AS remains the key element in the architecture model for Rel-10 IUT, though it is enhanced to deliver additional IUT capabilities. Extension of IUT and Collaborative Session capabilities to multiple IMS subscriptions introduces new requirements for authorization of service requests; the Collaboration Profile concept is advanced as a network-based means to satisfy these requirements.</w:t>
      </w:r>
    </w:p>
    <w:p>
      <w:pPr>
        <w:pStyle w:val="Heading2"/>
        <w:bidi w:val="0"/>
        <w:jc w:val="start"/>
        <w:rPr/>
      </w:pPr>
      <w:bookmarkStart w:id="175" w:name="__RefHeading___Toc272698776"/>
      <w:bookmarkEnd w:id="175"/>
      <w:r>
        <w:rPr/>
        <w:t>7.1</w:t>
        <w:tab/>
        <w:t>Conclusion on session discovery</w:t>
      </w:r>
    </w:p>
    <w:p>
      <w:pPr>
        <w:pStyle w:val="Normal"/>
        <w:rPr/>
      </w:pPr>
      <w:r>
        <w:rPr/>
        <w:t>The capability for a UE to discover sessions on other UEs is essential in order to realize features such as pull mode session transfers from different UEs. The session information has to be up-to-date and contain enough details to be able to be used in IUT operations.</w:t>
      </w:r>
    </w:p>
    <w:p>
      <w:pPr>
        <w:pStyle w:val="Normal"/>
        <w:rPr/>
      </w:pPr>
      <w:r>
        <w:rPr/>
        <w:t>The Session Discovery mechanism detailed in clause 6.1.3.10 fulfils these goals and shall be specified in normative Release 10 specifications.</w:t>
      </w:r>
    </w:p>
    <w:p>
      <w:pPr>
        <w:pStyle w:val="Heading2"/>
        <w:bidi w:val="0"/>
        <w:jc w:val="start"/>
        <w:rPr/>
      </w:pPr>
      <w:bookmarkStart w:id="176" w:name="__RefHeading___Toc272698777"/>
      <w:bookmarkEnd w:id="176"/>
      <w:r>
        <w:rPr/>
        <w:t>7.2</w:t>
        <w:tab/>
        <w:t>Conclusion on extension of IUT and Collaborative Session capabilities to multiple UEs belonging to different IMS subscriptions</w:t>
      </w:r>
    </w:p>
    <w:p>
      <w:pPr>
        <w:pStyle w:val="Normal"/>
        <w:rPr/>
      </w:pPr>
      <w:r>
        <w:rPr/>
        <w:t>The extension of IUT and Collaborative Session capabilities specified in Rel-09 to multiple UEs belonging to different IMS subscriptions under the same operator requirement is fulfilled by architectural requirements (clause 5.2) and information flow material (clauses 6.1.3.2.2, 6.1.3.3.2, 6.1.3.5.2, 6.1.3.6, 6.1.3.7.3, 6.1.3.8.2, 6.1.3.8.4, 6.1.3.10.3, 6.1.3.12) in this TR. Furthermore, it is recognized that e</w:t>
      </w:r>
      <w:r>
        <w:rPr>
          <w:lang w:eastAsia="zh-CN"/>
        </w:rPr>
        <w:t>xtension of IUT and Collaborative Session capabilities to multiple IMS subscriptions introduces new requirements for authorization of service requests; the Collaboration Profile concept, as outlined in clause 6.1.4, describes one possible network-based means to satisfy these requirements.</w:t>
      </w:r>
    </w:p>
    <w:p>
      <w:pPr>
        <w:pStyle w:val="Normal"/>
        <w:rPr/>
      </w:pPr>
      <w:r>
        <w:rPr/>
        <w:t>The TR material as outlined above fulfils the requirement for IUT and Collaborative Session capabilities to be extended to multiple UEs belonging to different IMS subscriptions under the same operator. Hence, this capability shall be specified in normative release 10 specifications.</w:t>
      </w:r>
    </w:p>
    <w:p>
      <w:pPr>
        <w:pStyle w:val="Heading2"/>
        <w:bidi w:val="0"/>
        <w:jc w:val="start"/>
        <w:rPr/>
      </w:pPr>
      <w:bookmarkStart w:id="177" w:name="__RefHeading___Toc272698778"/>
      <w:bookmarkEnd w:id="177"/>
      <w:r>
        <w:rPr/>
        <w:t>7.3</w:t>
        <w:tab/>
        <w:t>Conclusion on establishment of a Collaborative Session upon originating and terminating IMS session setup</w:t>
      </w:r>
    </w:p>
    <w:p>
      <w:pPr>
        <w:pStyle w:val="Normal"/>
        <w:rPr/>
      </w:pPr>
      <w:r>
        <w:rPr/>
        <w:t xml:space="preserve">This is a new IUT capability in Rel-10. The information flow material in clauses 6.1.3.2 and 6.1.3.3 fulfils the requirement for this capability both for </w:t>
      </w:r>
      <w:r>
        <w:rPr>
          <w:lang w:val="en-US" w:eastAsia="en-US"/>
        </w:rPr>
        <w:t>UE's</w:t>
      </w:r>
      <w:r>
        <w:rPr/>
        <w:t xml:space="preserve"> belonging to the same IMS subscription and UEs belonging to different IMS subscriptions under the same operator. This capability shall be specified in normative release 10 specifications.</w:t>
      </w:r>
    </w:p>
    <w:p>
      <w:pPr>
        <w:pStyle w:val="Heading2"/>
        <w:bidi w:val="0"/>
        <w:jc w:val="start"/>
        <w:rPr/>
      </w:pPr>
      <w:bookmarkStart w:id="178" w:name="__RefHeading___Toc272698779"/>
      <w:bookmarkEnd w:id="178"/>
      <w:r>
        <w:rPr/>
        <w:t>7.4</w:t>
        <w:tab/>
        <w:t>Conclusion on control of media components of a Collaborative Session by more than one UE simultaneously</w:t>
      </w:r>
    </w:p>
    <w:p>
      <w:pPr>
        <w:pStyle w:val="Normal"/>
        <w:rPr/>
      </w:pPr>
      <w:r>
        <w:rPr/>
        <w:t>The requirement for multiple-UEs to be allowed to simultaneously control media components on another UE is fulfilled by: 1) the following principle from clause 6.1.1.1: “Any IUT capable UE can request IUT Media Control Related Procedures. Such requests are subject to authorization by the SCC AS and/or the Controller UE.”; 2) select architectural requirements in clause 5.2; and 3) information flow material in clauses 6.1.3.5, 6.1.3.6.3 and 6.1.3.6.4 of this TR.</w:t>
      </w:r>
    </w:p>
    <w:p>
      <w:pPr>
        <w:pStyle w:val="Normal"/>
        <w:rPr/>
      </w:pPr>
      <w:r>
        <w:rPr/>
        <w:t>The TR material as outlined above fulfils the requirement for the multiple-UEs simultaneously controlling media components on another UE, and hence this capability shall be specified in normative release 10 specifications.</w:t>
      </w:r>
    </w:p>
    <w:p>
      <w:pPr>
        <w:pStyle w:val="NO"/>
        <w:rPr/>
      </w:pPr>
      <w:r>
        <w:rPr/>
        <w:t>NOTE</w:t>
        <w:tab/>
        <w:t>Development of a solution for multiple-UEs simultaneously controlling media components specific to Playback Control is beyond the scope of this TR for Rel-10.</w:t>
      </w:r>
    </w:p>
    <w:p>
      <w:pPr>
        <w:pStyle w:val="Heading2"/>
        <w:bidi w:val="0"/>
        <w:jc w:val="start"/>
        <w:rPr/>
      </w:pPr>
      <w:bookmarkStart w:id="179" w:name="__RefHeading___Toc272698780"/>
      <w:bookmarkEnd w:id="179"/>
      <w:r>
        <w:rPr/>
        <w:t>7.5</w:t>
        <w:tab/>
        <w:t>Conclusion on transfer of control of a Collaborative Session</w:t>
      </w:r>
    </w:p>
    <w:p>
      <w:pPr>
        <w:pStyle w:val="Normal"/>
        <w:rPr/>
      </w:pPr>
      <w:r>
        <w:rPr>
          <w:lang w:eastAsia="zh-CN"/>
        </w:rPr>
        <w:t>A solution for transfer of control of a Collaborative Session is included in the TR, but in Rel-10 such control transfer functionality is limited to UEs within a single IMS subscription and sharing the same service profile. Similarly, it is decided not to develop a solution for</w:t>
      </w:r>
      <w:r>
        <w:rPr/>
        <w:t xml:space="preserve"> multiple-subscription IUT without establishing a Collaborative Session in Rel-10. The solution for both: a) multiple-subscription transfer of Collaborative Session Control; and b) multiple-subscription IUT without establishing a Collaborative Session; are regarded as being complex, and it is therefore concluded not to pursue a solution for these capabilities in Rel-10. Finally, it is recognized that there are no stage 1 requirements at present for the capability of transfer of Collaborative Session Control to a CS (ICS) UE that uses either the Gm or I1 reference point for network access signalling.</w:t>
      </w:r>
    </w:p>
    <w:p>
      <w:pPr>
        <w:pStyle w:val="Normal"/>
        <w:rPr/>
      </w:pPr>
      <w:r>
        <w:rPr/>
        <w:t>With the above qualifications, the information flow material in clause 6.1.3.4.1 fulfils the requirement for this capability and shall be specified in normative release 10 specifications.</w:t>
      </w:r>
    </w:p>
    <w:p>
      <w:pPr>
        <w:pStyle w:val="Heading2"/>
        <w:bidi w:val="0"/>
        <w:jc w:val="start"/>
        <w:rPr/>
      </w:pPr>
      <w:bookmarkStart w:id="180" w:name="__RefHeading___Toc272698781"/>
      <w:bookmarkEnd w:id="180"/>
      <w:r>
        <w:rPr/>
        <w:t>7.6</w:t>
        <w:tab/>
        <w:t>Conclusion on media modification among UEs under different subscriptions</w:t>
      </w:r>
    </w:p>
    <w:p>
      <w:pPr>
        <w:pStyle w:val="Normal"/>
        <w:rPr/>
      </w:pPr>
      <w:r>
        <w:rPr/>
        <w:t>The information flow material in clause 6.1.3.12 fulfils the requirement for this capability and shall be specified in normative release 10 specifications.</w:t>
      </w:r>
    </w:p>
    <w:p>
      <w:pPr>
        <w:pStyle w:val="Heading2"/>
        <w:bidi w:val="0"/>
        <w:jc w:val="start"/>
        <w:rPr/>
      </w:pPr>
      <w:bookmarkStart w:id="181" w:name="__RefHeading___Toc272698782"/>
      <w:bookmarkEnd w:id="181"/>
      <w:r>
        <w:rPr/>
        <w:t>7.7</w:t>
        <w:tab/>
        <w:t>Conclusion on IUT initiated by the target UE</w:t>
      </w:r>
    </w:p>
    <w:p>
      <w:pPr>
        <w:pStyle w:val="Normal"/>
        <w:rPr/>
      </w:pPr>
      <w:r>
        <w:rPr/>
        <w:t>The information flow material in clause 6.1.3.5 fulfils the requirement for this capability and shall be specified in normative release 10 specifications.</w:t>
      </w:r>
    </w:p>
    <w:p>
      <w:pPr>
        <w:pStyle w:val="Heading2"/>
        <w:bidi w:val="0"/>
        <w:jc w:val="start"/>
        <w:rPr/>
      </w:pPr>
      <w:bookmarkStart w:id="182" w:name="__RefHeading___Toc272698783"/>
      <w:bookmarkEnd w:id="182"/>
      <w:r>
        <w:rPr/>
        <w:t>7.8</w:t>
        <w:tab/>
        <w:t>Conclusion on replication of an ongoing multimedia session from one UE on another UE</w:t>
      </w:r>
    </w:p>
    <w:p>
      <w:pPr>
        <w:pStyle w:val="Normal"/>
        <w:rPr/>
      </w:pPr>
      <w:r>
        <w:rPr/>
        <w:t>Replication of a media flow may be performed by either the remote party UE or by an element within the IMS core network (e.g., MRFC/MRFP). When a media flow is replicated by the remote party UE, the solution developed in this TR is to replicate an ongoing IMS session without establishing a Collaborative Session. When a media flow is replicated by an element within the IMS core network, Collaborative Session procedures are employed to accomplish the replication.</w:t>
      </w:r>
    </w:p>
    <w:p>
      <w:pPr>
        <w:pStyle w:val="Normal"/>
        <w:rPr/>
      </w:pPr>
      <w:r>
        <w:rPr/>
        <w:t>The information flow material in clauses 6.1.3.7 and 6.1.3.8 fulfils the requirement for this capability and shall be specified in normative release 10 specifications.</w:t>
      </w:r>
      <w:r>
        <w:br w:type="page"/>
      </w:r>
    </w:p>
    <w:p>
      <w:pPr>
        <w:pStyle w:val="Heading8"/>
        <w:bidi w:val="0"/>
        <w:ind w:start="0" w:hanging="0"/>
        <w:jc w:val="start"/>
        <w:rPr/>
      </w:pPr>
      <w:bookmarkStart w:id="183" w:name="__RefHeading___Toc272698784"/>
      <w:bookmarkEnd w:id="183"/>
      <w:r>
        <w:rPr/>
        <w:t xml:space="preserve">Annex </w:t>
      </w:r>
      <w:r>
        <w:rPr>
          <w:lang w:eastAsia="zh-CN"/>
        </w:rPr>
        <w:t>A</w:t>
      </w:r>
      <w:r>
        <w:rPr/>
        <w:t xml:space="preserve"> (informative):</w:t>
        <w:br/>
        <w:t>Change History</w:t>
      </w:r>
    </w:p>
    <w:tbl>
      <w:tblPr>
        <w:tblW w:w="9371" w:type="dxa"/>
        <w:jc w:val="start"/>
        <w:tblInd w:w="40" w:type="dxa"/>
        <w:tblCellMar>
          <w:top w:w="0" w:type="dxa"/>
          <w:start w:w="40" w:type="dxa"/>
          <w:bottom w:w="0" w:type="dxa"/>
          <w:end w:w="40" w:type="dxa"/>
        </w:tblCellMar>
      </w:tblPr>
      <w:tblGrid>
        <w:gridCol w:w="800"/>
        <w:gridCol w:w="800"/>
        <w:gridCol w:w="901"/>
        <w:gridCol w:w="426"/>
        <w:gridCol w:w="428"/>
        <w:gridCol w:w="4867"/>
        <w:gridCol w:w="567"/>
        <w:gridCol w:w="582"/>
      </w:tblGrid>
      <w:tr>
        <w:trPr>
          <w:tblHeader w:val="true"/>
          <w:cantSplit w:val="true"/>
        </w:trPr>
        <w:tc>
          <w:tcPr>
            <w:tcW w:w="9371" w:type="dxa"/>
            <w:gridSpan w:val="8"/>
            <w:tcBorders>
              <w:top w:val="single" w:sz="6" w:space="0" w:color="000000"/>
              <w:start w:val="single" w:sz="6" w:space="0" w:color="000000"/>
              <w:end w:val="single" w:sz="6" w:space="0" w:color="000000"/>
            </w:tcBorders>
            <w:shd w:fill="FFFFFF" w:val="clear"/>
          </w:tcPr>
          <w:p>
            <w:pPr>
              <w:pStyle w:val="TAL"/>
              <w:jc w:val="center"/>
              <w:rPr>
                <w:b/>
                <w:b/>
                <w:sz w:val="16"/>
              </w:rPr>
            </w:pPr>
            <w:r>
              <w:rPr>
                <w:b/>
              </w:rPr>
              <w:t>Change history</w:t>
            </w:r>
          </w:p>
        </w:tc>
      </w:tr>
      <w:tr>
        <w:trPr>
          <w:tblHeader w:val="true"/>
        </w:trPr>
        <w:tc>
          <w:tcPr>
            <w:tcW w:w="800" w:type="dxa"/>
            <w:tcBorders>
              <w:top w:val="single" w:sz="6" w:space="0" w:color="000000"/>
              <w:start w:val="single" w:sz="6" w:space="0" w:color="000000"/>
              <w:bottom w:val="single" w:sz="6" w:space="0" w:color="000000"/>
            </w:tcBorders>
            <w:shd w:fill="E5E5E5" w:val="clear"/>
          </w:tcPr>
          <w:p>
            <w:pPr>
              <w:pStyle w:val="TAL"/>
              <w:rPr>
                <w:b/>
                <w:b/>
                <w:sz w:val="16"/>
              </w:rPr>
            </w:pPr>
            <w:r>
              <w:rPr>
                <w:b/>
                <w:sz w:val="16"/>
              </w:rPr>
              <w:t>Date</w:t>
            </w:r>
          </w:p>
        </w:tc>
        <w:tc>
          <w:tcPr>
            <w:tcW w:w="800" w:type="dxa"/>
            <w:tcBorders>
              <w:top w:val="single" w:sz="6" w:space="0" w:color="000000"/>
              <w:start w:val="single" w:sz="6" w:space="0" w:color="000000"/>
              <w:bottom w:val="single" w:sz="6" w:space="0" w:color="000000"/>
            </w:tcBorders>
            <w:shd w:fill="E5E5E5" w:val="clear"/>
          </w:tcPr>
          <w:p>
            <w:pPr>
              <w:pStyle w:val="TAL"/>
              <w:rPr>
                <w:b/>
                <w:b/>
                <w:sz w:val="16"/>
              </w:rPr>
            </w:pPr>
            <w:r>
              <w:rPr>
                <w:b/>
                <w:sz w:val="16"/>
              </w:rPr>
              <w:t>TSG #</w:t>
            </w:r>
          </w:p>
        </w:tc>
        <w:tc>
          <w:tcPr>
            <w:tcW w:w="901" w:type="dxa"/>
            <w:tcBorders>
              <w:top w:val="single" w:sz="6" w:space="0" w:color="000000"/>
              <w:start w:val="single" w:sz="6" w:space="0" w:color="000000"/>
              <w:bottom w:val="single" w:sz="6" w:space="0" w:color="000000"/>
            </w:tcBorders>
            <w:shd w:fill="E5E5E5" w:val="clear"/>
          </w:tcPr>
          <w:p>
            <w:pPr>
              <w:pStyle w:val="TAL"/>
              <w:rPr>
                <w:b/>
                <w:b/>
                <w:sz w:val="16"/>
              </w:rPr>
            </w:pPr>
            <w:r>
              <w:rPr>
                <w:b/>
                <w:sz w:val="16"/>
              </w:rPr>
              <w:t>TSG Doc.</w:t>
            </w:r>
          </w:p>
        </w:tc>
        <w:tc>
          <w:tcPr>
            <w:tcW w:w="426" w:type="dxa"/>
            <w:tcBorders>
              <w:top w:val="single" w:sz="6" w:space="0" w:color="000000"/>
              <w:start w:val="single" w:sz="6" w:space="0" w:color="000000"/>
              <w:bottom w:val="single" w:sz="6" w:space="0" w:color="000000"/>
            </w:tcBorders>
            <w:shd w:fill="E5E5E5" w:val="clear"/>
          </w:tcPr>
          <w:p>
            <w:pPr>
              <w:pStyle w:val="TAL"/>
              <w:rPr>
                <w:b/>
                <w:b/>
                <w:sz w:val="16"/>
              </w:rPr>
            </w:pPr>
            <w:r>
              <w:rPr>
                <w:b/>
                <w:sz w:val="16"/>
              </w:rPr>
              <w:t>CR</w:t>
            </w:r>
          </w:p>
        </w:tc>
        <w:tc>
          <w:tcPr>
            <w:tcW w:w="428" w:type="dxa"/>
            <w:tcBorders>
              <w:top w:val="single" w:sz="6" w:space="0" w:color="000000"/>
              <w:start w:val="single" w:sz="6" w:space="0" w:color="000000"/>
              <w:bottom w:val="single" w:sz="6" w:space="0" w:color="000000"/>
            </w:tcBorders>
            <w:shd w:fill="E5E5E5" w:val="clear"/>
          </w:tcPr>
          <w:p>
            <w:pPr>
              <w:pStyle w:val="TAL"/>
              <w:rPr>
                <w:b/>
                <w:b/>
                <w:sz w:val="16"/>
              </w:rPr>
            </w:pPr>
            <w:r>
              <w:rPr>
                <w:b/>
                <w:sz w:val="16"/>
              </w:rPr>
              <w:t>Rev</w:t>
            </w:r>
          </w:p>
        </w:tc>
        <w:tc>
          <w:tcPr>
            <w:tcW w:w="4867" w:type="dxa"/>
            <w:tcBorders>
              <w:top w:val="single" w:sz="6" w:space="0" w:color="000000"/>
              <w:start w:val="single" w:sz="6" w:space="0" w:color="000000"/>
              <w:bottom w:val="single" w:sz="6" w:space="0" w:color="000000"/>
            </w:tcBorders>
            <w:shd w:fill="E5E5E5" w:val="clear"/>
          </w:tcPr>
          <w:p>
            <w:pPr>
              <w:pStyle w:val="TAL"/>
              <w:rPr>
                <w:b/>
                <w:b/>
                <w:sz w:val="16"/>
              </w:rPr>
            </w:pPr>
            <w:r>
              <w:rPr>
                <w:b/>
                <w:sz w:val="16"/>
              </w:rPr>
              <w:t>Subject/Comment</w:t>
            </w:r>
          </w:p>
        </w:tc>
        <w:tc>
          <w:tcPr>
            <w:tcW w:w="567" w:type="dxa"/>
            <w:tcBorders>
              <w:top w:val="single" w:sz="6" w:space="0" w:color="000000"/>
              <w:start w:val="single" w:sz="6" w:space="0" w:color="000000"/>
              <w:bottom w:val="single" w:sz="6" w:space="0" w:color="000000"/>
            </w:tcBorders>
            <w:shd w:fill="E5E5E5" w:val="clear"/>
          </w:tcPr>
          <w:p>
            <w:pPr>
              <w:pStyle w:val="TAL"/>
              <w:rPr>
                <w:b/>
                <w:b/>
                <w:sz w:val="16"/>
              </w:rPr>
            </w:pPr>
            <w:r>
              <w:rPr>
                <w:b/>
                <w:sz w:val="16"/>
              </w:rPr>
              <w:t>Old</w:t>
            </w:r>
          </w:p>
        </w:tc>
        <w:tc>
          <w:tcPr>
            <w:tcW w:w="582" w:type="dxa"/>
            <w:tcBorders>
              <w:top w:val="single" w:sz="6" w:space="0" w:color="000000"/>
              <w:start w:val="single" w:sz="6" w:space="0" w:color="000000"/>
              <w:bottom w:val="single" w:sz="6" w:space="0" w:color="000000"/>
              <w:end w:val="single" w:sz="6" w:space="0" w:color="000000"/>
            </w:tcBorders>
            <w:shd w:fill="E5E5E5" w:val="clear"/>
          </w:tcPr>
          <w:p>
            <w:pPr>
              <w:pStyle w:val="TAL"/>
              <w:rPr>
                <w:b/>
                <w:b/>
                <w:sz w:val="16"/>
              </w:rPr>
            </w:pPr>
            <w:r>
              <w:rPr>
                <w:b/>
                <w:sz w:val="16"/>
              </w:rPr>
              <w:t>New</w:t>
            </w:r>
          </w:p>
        </w:tc>
      </w:tr>
      <w:tr>
        <w:trPr/>
        <w:tc>
          <w:tcPr>
            <w:tcW w:w="800"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2009.11</w:t>
            </w:r>
          </w:p>
        </w:tc>
        <w:tc>
          <w:tcPr>
            <w:tcW w:w="800"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SA2#76</w:t>
            </w:r>
          </w:p>
        </w:tc>
        <w:tc>
          <w:tcPr>
            <w:tcW w:w="901" w:type="dxa"/>
            <w:tcBorders>
              <w:top w:val="single" w:sz="6" w:space="0" w:color="000000"/>
              <w:start w:val="single" w:sz="6" w:space="0" w:color="000000"/>
              <w:bottom w:val="single" w:sz="6" w:space="0" w:color="000000"/>
            </w:tcBorders>
            <w:shd w:fill="FFFFFF" w:val="clear"/>
          </w:tcPr>
          <w:p>
            <w:pPr>
              <w:pStyle w:val="TAL"/>
              <w:rPr>
                <w:sz w:val="16"/>
                <w:szCs w:val="16"/>
              </w:rPr>
            </w:pPr>
            <w:hyperlink r:id="rId104">
              <w:r>
                <w:rPr>
                  <w:rStyle w:val="InternetLink"/>
                  <w:sz w:val="16"/>
                  <w:szCs w:val="16"/>
                </w:rPr>
                <w:t>S2-096752</w:t>
              </w:r>
            </w:hyperlink>
          </w:p>
        </w:tc>
        <w:tc>
          <w:tcPr>
            <w:tcW w:w="426" w:type="dxa"/>
            <w:tcBorders>
              <w:top w:val="single" w:sz="6" w:space="0" w:color="000000"/>
              <w:start w:val="single" w:sz="6" w:space="0" w:color="000000"/>
              <w:bottom w:val="single" w:sz="6" w:space="0" w:color="000000"/>
            </w:tcBorders>
            <w:shd w:fill="FFFFFF" w:val="clear"/>
          </w:tcPr>
          <w:p>
            <w:pPr>
              <w:pStyle w:val="TAL"/>
              <w:snapToGrid w:val="false"/>
              <w:rPr>
                <w:sz w:val="16"/>
                <w:szCs w:val="16"/>
              </w:rPr>
            </w:pPr>
            <w:r>
              <w:rPr>
                <w:sz w:val="16"/>
                <w:szCs w:val="16"/>
              </w:rPr>
            </w:r>
          </w:p>
        </w:tc>
        <w:tc>
          <w:tcPr>
            <w:tcW w:w="428" w:type="dxa"/>
            <w:tcBorders>
              <w:top w:val="single" w:sz="6" w:space="0" w:color="000000"/>
              <w:start w:val="single" w:sz="6" w:space="0" w:color="000000"/>
              <w:bottom w:val="single" w:sz="6" w:space="0" w:color="000000"/>
            </w:tcBorders>
            <w:shd w:fill="FFFFFF" w:val="clear"/>
          </w:tcPr>
          <w:p>
            <w:pPr>
              <w:pStyle w:val="TAL"/>
              <w:snapToGrid w:val="false"/>
              <w:rPr>
                <w:sz w:val="16"/>
                <w:szCs w:val="16"/>
              </w:rPr>
            </w:pPr>
            <w:r>
              <w:rPr>
                <w:sz w:val="16"/>
                <w:szCs w:val="16"/>
              </w:rPr>
            </w:r>
          </w:p>
        </w:tc>
        <w:tc>
          <w:tcPr>
            <w:tcW w:w="4867" w:type="dxa"/>
            <w:tcBorders>
              <w:top w:val="single" w:sz="6" w:space="0" w:color="000000"/>
              <w:start w:val="single" w:sz="6" w:space="0" w:color="000000"/>
              <w:bottom w:val="single" w:sz="6" w:space="0" w:color="000000"/>
            </w:tcBorders>
            <w:shd w:fill="FFFFFF" w:val="clear"/>
            <w:vAlign w:val="center"/>
          </w:tcPr>
          <w:p>
            <w:pPr>
              <w:pStyle w:val="TAL"/>
              <w:rPr>
                <w:sz w:val="16"/>
                <w:szCs w:val="16"/>
              </w:rPr>
            </w:pPr>
            <w:r>
              <w:rPr>
                <w:sz w:val="16"/>
                <w:szCs w:val="16"/>
              </w:rPr>
              <w:t>TR Skeleton for SC IUT Enhancement</w:t>
            </w:r>
          </w:p>
        </w:tc>
        <w:tc>
          <w:tcPr>
            <w:tcW w:w="567" w:type="dxa"/>
            <w:tcBorders>
              <w:top w:val="single" w:sz="6" w:space="0" w:color="000000"/>
              <w:start w:val="single" w:sz="6" w:space="0" w:color="000000"/>
              <w:bottom w:val="single" w:sz="6" w:space="0" w:color="000000"/>
            </w:tcBorders>
            <w:shd w:fill="FFFFFF" w:val="clear"/>
          </w:tcPr>
          <w:p>
            <w:pPr>
              <w:pStyle w:val="TAL"/>
              <w:snapToGrid w:val="false"/>
              <w:rPr>
                <w:sz w:val="16"/>
                <w:szCs w:val="16"/>
                <w:lang w:eastAsia="zh-CN"/>
              </w:rPr>
            </w:pPr>
            <w:r>
              <w:rPr>
                <w:sz w:val="16"/>
                <w:szCs w:val="16"/>
                <w:lang w:eastAsia="zh-CN"/>
              </w:rPr>
            </w:r>
          </w:p>
        </w:tc>
        <w:tc>
          <w:tcPr>
            <w:tcW w:w="582" w:type="dxa"/>
            <w:tcBorders>
              <w:top w:val="single" w:sz="6" w:space="0" w:color="000000"/>
              <w:start w:val="single" w:sz="6" w:space="0" w:color="000000"/>
              <w:bottom w:val="single" w:sz="6" w:space="0" w:color="000000"/>
              <w:end w:val="single" w:sz="6" w:space="0" w:color="000000"/>
            </w:tcBorders>
            <w:shd w:fill="FFFFFF" w:val="clear"/>
          </w:tcPr>
          <w:p>
            <w:pPr>
              <w:pStyle w:val="TAL"/>
              <w:rPr>
                <w:sz w:val="16"/>
                <w:szCs w:val="16"/>
              </w:rPr>
            </w:pPr>
            <w:r>
              <w:rPr>
                <w:sz w:val="16"/>
                <w:szCs w:val="16"/>
              </w:rPr>
              <w:t>0.1.0</w:t>
            </w:r>
          </w:p>
        </w:tc>
      </w:tr>
      <w:tr>
        <w:trPr/>
        <w:tc>
          <w:tcPr>
            <w:tcW w:w="800"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2009.11</w:t>
            </w:r>
          </w:p>
        </w:tc>
        <w:tc>
          <w:tcPr>
            <w:tcW w:w="800"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SA2#76</w:t>
            </w:r>
          </w:p>
        </w:tc>
        <w:tc>
          <w:tcPr>
            <w:tcW w:w="901" w:type="dxa"/>
            <w:tcBorders>
              <w:top w:val="single" w:sz="6" w:space="0" w:color="000000"/>
              <w:start w:val="single" w:sz="6" w:space="0" w:color="000000"/>
              <w:bottom w:val="single" w:sz="6" w:space="0" w:color="000000"/>
            </w:tcBorders>
            <w:shd w:fill="FFFFFF" w:val="clear"/>
          </w:tcPr>
          <w:p>
            <w:pPr>
              <w:pStyle w:val="TAL"/>
              <w:rPr>
                <w:sz w:val="16"/>
                <w:szCs w:val="16"/>
              </w:rPr>
            </w:pPr>
            <w:hyperlink r:id="rId105">
              <w:r>
                <w:rPr>
                  <w:rStyle w:val="InternetLink"/>
                  <w:sz w:val="16"/>
                  <w:szCs w:val="16"/>
                </w:rPr>
                <w:t>S2-097178</w:t>
              </w:r>
            </w:hyperlink>
          </w:p>
        </w:tc>
        <w:tc>
          <w:tcPr>
            <w:tcW w:w="426" w:type="dxa"/>
            <w:tcBorders>
              <w:top w:val="single" w:sz="6" w:space="0" w:color="000000"/>
              <w:start w:val="single" w:sz="6" w:space="0" w:color="000000"/>
              <w:bottom w:val="single" w:sz="6" w:space="0" w:color="000000"/>
            </w:tcBorders>
            <w:shd w:fill="FFFFFF" w:val="clear"/>
          </w:tcPr>
          <w:p>
            <w:pPr>
              <w:pStyle w:val="TAL"/>
              <w:snapToGrid w:val="false"/>
              <w:rPr>
                <w:sz w:val="16"/>
                <w:szCs w:val="16"/>
              </w:rPr>
            </w:pPr>
            <w:r>
              <w:rPr>
                <w:sz w:val="16"/>
                <w:szCs w:val="16"/>
              </w:rPr>
            </w:r>
          </w:p>
        </w:tc>
        <w:tc>
          <w:tcPr>
            <w:tcW w:w="428" w:type="dxa"/>
            <w:tcBorders>
              <w:top w:val="single" w:sz="6" w:space="0" w:color="000000"/>
              <w:start w:val="single" w:sz="6" w:space="0" w:color="000000"/>
              <w:bottom w:val="single" w:sz="6" w:space="0" w:color="000000"/>
            </w:tcBorders>
            <w:shd w:fill="FFFFFF" w:val="clear"/>
          </w:tcPr>
          <w:p>
            <w:pPr>
              <w:pStyle w:val="TAL"/>
              <w:snapToGrid w:val="false"/>
              <w:rPr>
                <w:sz w:val="16"/>
                <w:szCs w:val="16"/>
              </w:rPr>
            </w:pPr>
            <w:r>
              <w:rPr>
                <w:sz w:val="16"/>
                <w:szCs w:val="16"/>
              </w:rPr>
            </w:r>
          </w:p>
        </w:tc>
        <w:tc>
          <w:tcPr>
            <w:tcW w:w="4867" w:type="dxa"/>
            <w:tcBorders>
              <w:top w:val="single" w:sz="6" w:space="0" w:color="000000"/>
              <w:start w:val="single" w:sz="6" w:space="0" w:color="000000"/>
              <w:bottom w:val="single" w:sz="6" w:space="0" w:color="000000"/>
            </w:tcBorders>
            <w:shd w:fill="FFFFFF" w:val="clear"/>
            <w:vAlign w:val="center"/>
          </w:tcPr>
          <w:p>
            <w:pPr>
              <w:pStyle w:val="TAL"/>
              <w:rPr>
                <w:sz w:val="16"/>
                <w:szCs w:val="16"/>
              </w:rPr>
            </w:pPr>
            <w:r>
              <w:rPr>
                <w:sz w:val="16"/>
                <w:szCs w:val="16"/>
              </w:rPr>
              <w:t>Architecture Requirements for SC IUT Enhancement</w:t>
            </w:r>
          </w:p>
        </w:tc>
        <w:tc>
          <w:tcPr>
            <w:tcW w:w="567" w:type="dxa"/>
            <w:tcBorders>
              <w:top w:val="single" w:sz="6" w:space="0" w:color="000000"/>
              <w:start w:val="single" w:sz="6" w:space="0" w:color="000000"/>
              <w:bottom w:val="single" w:sz="6" w:space="0" w:color="000000"/>
            </w:tcBorders>
            <w:shd w:fill="FFFFFF" w:val="clear"/>
          </w:tcPr>
          <w:p>
            <w:pPr>
              <w:pStyle w:val="TAL"/>
              <w:snapToGrid w:val="false"/>
              <w:rPr>
                <w:sz w:val="16"/>
                <w:szCs w:val="16"/>
              </w:rPr>
            </w:pPr>
            <w:r>
              <w:rPr>
                <w:sz w:val="16"/>
                <w:szCs w:val="16"/>
              </w:rPr>
            </w:r>
          </w:p>
        </w:tc>
        <w:tc>
          <w:tcPr>
            <w:tcW w:w="582" w:type="dxa"/>
            <w:tcBorders>
              <w:top w:val="single" w:sz="6" w:space="0" w:color="000000"/>
              <w:start w:val="single" w:sz="6" w:space="0" w:color="000000"/>
              <w:bottom w:val="single" w:sz="6" w:space="0" w:color="000000"/>
              <w:end w:val="single" w:sz="6" w:space="0" w:color="000000"/>
            </w:tcBorders>
            <w:shd w:fill="FFFFFF" w:val="clear"/>
          </w:tcPr>
          <w:p>
            <w:pPr>
              <w:pStyle w:val="TAL"/>
              <w:rPr>
                <w:sz w:val="16"/>
                <w:szCs w:val="16"/>
              </w:rPr>
            </w:pPr>
            <w:r>
              <w:rPr>
                <w:sz w:val="16"/>
                <w:szCs w:val="16"/>
              </w:rPr>
              <w:t>0.1.0</w:t>
            </w:r>
          </w:p>
        </w:tc>
      </w:tr>
      <w:tr>
        <w:trPr/>
        <w:tc>
          <w:tcPr>
            <w:tcW w:w="800"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2009.11</w:t>
            </w:r>
          </w:p>
        </w:tc>
        <w:tc>
          <w:tcPr>
            <w:tcW w:w="800"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SA2#76</w:t>
            </w:r>
          </w:p>
        </w:tc>
        <w:tc>
          <w:tcPr>
            <w:tcW w:w="901" w:type="dxa"/>
            <w:tcBorders>
              <w:top w:val="single" w:sz="6" w:space="0" w:color="000000"/>
              <w:start w:val="single" w:sz="6" w:space="0" w:color="000000"/>
              <w:bottom w:val="single" w:sz="6" w:space="0" w:color="000000"/>
            </w:tcBorders>
            <w:shd w:fill="FFFFFF" w:val="clear"/>
          </w:tcPr>
          <w:p>
            <w:pPr>
              <w:pStyle w:val="TAL"/>
              <w:rPr>
                <w:sz w:val="16"/>
                <w:szCs w:val="16"/>
              </w:rPr>
            </w:pPr>
            <w:hyperlink r:id="rId106">
              <w:r>
                <w:rPr>
                  <w:rStyle w:val="InternetLink"/>
                  <w:sz w:val="16"/>
                  <w:szCs w:val="16"/>
                </w:rPr>
                <w:t>S2-097117</w:t>
              </w:r>
            </w:hyperlink>
          </w:p>
        </w:tc>
        <w:tc>
          <w:tcPr>
            <w:tcW w:w="426" w:type="dxa"/>
            <w:tcBorders>
              <w:top w:val="single" w:sz="6" w:space="0" w:color="000000"/>
              <w:start w:val="single" w:sz="6" w:space="0" w:color="000000"/>
              <w:bottom w:val="single" w:sz="6" w:space="0" w:color="000000"/>
            </w:tcBorders>
            <w:shd w:fill="FFFFFF" w:val="clear"/>
          </w:tcPr>
          <w:p>
            <w:pPr>
              <w:pStyle w:val="TAL"/>
              <w:snapToGrid w:val="false"/>
              <w:rPr>
                <w:sz w:val="16"/>
                <w:szCs w:val="16"/>
              </w:rPr>
            </w:pPr>
            <w:r>
              <w:rPr>
                <w:sz w:val="16"/>
                <w:szCs w:val="16"/>
              </w:rPr>
            </w:r>
          </w:p>
        </w:tc>
        <w:tc>
          <w:tcPr>
            <w:tcW w:w="428" w:type="dxa"/>
            <w:tcBorders>
              <w:top w:val="single" w:sz="6" w:space="0" w:color="000000"/>
              <w:start w:val="single" w:sz="6" w:space="0" w:color="000000"/>
              <w:bottom w:val="single" w:sz="6" w:space="0" w:color="000000"/>
            </w:tcBorders>
            <w:shd w:fill="FFFFFF" w:val="clear"/>
          </w:tcPr>
          <w:p>
            <w:pPr>
              <w:pStyle w:val="TAL"/>
              <w:snapToGrid w:val="false"/>
              <w:rPr>
                <w:sz w:val="16"/>
                <w:szCs w:val="16"/>
              </w:rPr>
            </w:pPr>
            <w:r>
              <w:rPr>
                <w:sz w:val="16"/>
                <w:szCs w:val="16"/>
              </w:rPr>
            </w:r>
          </w:p>
        </w:tc>
        <w:tc>
          <w:tcPr>
            <w:tcW w:w="4867" w:type="dxa"/>
            <w:tcBorders>
              <w:top w:val="single" w:sz="6" w:space="0" w:color="000000"/>
              <w:start w:val="single" w:sz="6" w:space="0" w:color="000000"/>
              <w:bottom w:val="single" w:sz="6" w:space="0" w:color="000000"/>
            </w:tcBorders>
            <w:shd w:fill="FFFFFF" w:val="clear"/>
            <w:vAlign w:val="center"/>
          </w:tcPr>
          <w:p>
            <w:pPr>
              <w:pStyle w:val="TAL"/>
              <w:rPr>
                <w:sz w:val="16"/>
                <w:szCs w:val="16"/>
              </w:rPr>
            </w:pPr>
            <w:r>
              <w:rPr>
                <w:sz w:val="16"/>
                <w:szCs w:val="16"/>
              </w:rPr>
              <w:t>IUT between IMS UEs and CS UEs via ICS interworking entities</w:t>
            </w:r>
          </w:p>
        </w:tc>
        <w:tc>
          <w:tcPr>
            <w:tcW w:w="567" w:type="dxa"/>
            <w:tcBorders>
              <w:top w:val="single" w:sz="6" w:space="0" w:color="000000"/>
              <w:start w:val="single" w:sz="6" w:space="0" w:color="000000"/>
              <w:bottom w:val="single" w:sz="6" w:space="0" w:color="000000"/>
            </w:tcBorders>
            <w:shd w:fill="FFFFFF" w:val="clear"/>
          </w:tcPr>
          <w:p>
            <w:pPr>
              <w:pStyle w:val="TAL"/>
              <w:snapToGrid w:val="false"/>
              <w:rPr>
                <w:sz w:val="16"/>
                <w:szCs w:val="16"/>
              </w:rPr>
            </w:pPr>
            <w:r>
              <w:rPr>
                <w:sz w:val="16"/>
                <w:szCs w:val="16"/>
              </w:rPr>
            </w:r>
          </w:p>
        </w:tc>
        <w:tc>
          <w:tcPr>
            <w:tcW w:w="582" w:type="dxa"/>
            <w:tcBorders>
              <w:top w:val="single" w:sz="6" w:space="0" w:color="000000"/>
              <w:start w:val="single" w:sz="6" w:space="0" w:color="000000"/>
              <w:bottom w:val="single" w:sz="6" w:space="0" w:color="000000"/>
              <w:end w:val="single" w:sz="6" w:space="0" w:color="000000"/>
            </w:tcBorders>
            <w:shd w:fill="FFFFFF" w:val="clear"/>
          </w:tcPr>
          <w:p>
            <w:pPr>
              <w:pStyle w:val="TAL"/>
              <w:rPr>
                <w:sz w:val="16"/>
                <w:szCs w:val="16"/>
              </w:rPr>
            </w:pPr>
            <w:r>
              <w:rPr>
                <w:sz w:val="16"/>
                <w:szCs w:val="16"/>
              </w:rPr>
              <w:t>0.1.0</w:t>
            </w:r>
          </w:p>
        </w:tc>
      </w:tr>
      <w:tr>
        <w:trPr/>
        <w:tc>
          <w:tcPr>
            <w:tcW w:w="800"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2009.11</w:t>
            </w:r>
          </w:p>
        </w:tc>
        <w:tc>
          <w:tcPr>
            <w:tcW w:w="800"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SA2#76</w:t>
            </w:r>
          </w:p>
        </w:tc>
        <w:tc>
          <w:tcPr>
            <w:tcW w:w="901" w:type="dxa"/>
            <w:tcBorders>
              <w:top w:val="single" w:sz="6" w:space="0" w:color="000000"/>
              <w:start w:val="single" w:sz="6" w:space="0" w:color="000000"/>
              <w:bottom w:val="single" w:sz="6" w:space="0" w:color="000000"/>
            </w:tcBorders>
            <w:shd w:fill="FFFFFF" w:val="clear"/>
          </w:tcPr>
          <w:p>
            <w:pPr>
              <w:pStyle w:val="TAL"/>
              <w:rPr>
                <w:sz w:val="16"/>
                <w:szCs w:val="16"/>
              </w:rPr>
            </w:pPr>
            <w:hyperlink r:id="rId107">
              <w:r>
                <w:rPr>
                  <w:rStyle w:val="InternetLink"/>
                  <w:sz w:val="16"/>
                  <w:szCs w:val="16"/>
                </w:rPr>
                <w:t>S2-096753</w:t>
              </w:r>
            </w:hyperlink>
          </w:p>
        </w:tc>
        <w:tc>
          <w:tcPr>
            <w:tcW w:w="426" w:type="dxa"/>
            <w:tcBorders>
              <w:top w:val="single" w:sz="6" w:space="0" w:color="000000"/>
              <w:start w:val="single" w:sz="6" w:space="0" w:color="000000"/>
              <w:bottom w:val="single" w:sz="6" w:space="0" w:color="000000"/>
            </w:tcBorders>
            <w:shd w:fill="FFFFFF" w:val="clear"/>
          </w:tcPr>
          <w:p>
            <w:pPr>
              <w:pStyle w:val="TAL"/>
              <w:snapToGrid w:val="false"/>
              <w:rPr>
                <w:sz w:val="16"/>
                <w:szCs w:val="16"/>
              </w:rPr>
            </w:pPr>
            <w:r>
              <w:rPr>
                <w:sz w:val="16"/>
                <w:szCs w:val="16"/>
              </w:rPr>
            </w:r>
          </w:p>
        </w:tc>
        <w:tc>
          <w:tcPr>
            <w:tcW w:w="428" w:type="dxa"/>
            <w:tcBorders>
              <w:top w:val="single" w:sz="6" w:space="0" w:color="000000"/>
              <w:start w:val="single" w:sz="6" w:space="0" w:color="000000"/>
              <w:bottom w:val="single" w:sz="6" w:space="0" w:color="000000"/>
            </w:tcBorders>
            <w:shd w:fill="FFFFFF" w:val="clear"/>
          </w:tcPr>
          <w:p>
            <w:pPr>
              <w:pStyle w:val="TAL"/>
              <w:snapToGrid w:val="false"/>
              <w:rPr>
                <w:sz w:val="16"/>
                <w:szCs w:val="16"/>
              </w:rPr>
            </w:pPr>
            <w:r>
              <w:rPr>
                <w:sz w:val="16"/>
                <w:szCs w:val="16"/>
              </w:rPr>
            </w:r>
          </w:p>
        </w:tc>
        <w:tc>
          <w:tcPr>
            <w:tcW w:w="4867" w:type="dxa"/>
            <w:tcBorders>
              <w:top w:val="single" w:sz="6" w:space="0" w:color="000000"/>
              <w:start w:val="single" w:sz="6" w:space="0" w:color="000000"/>
              <w:bottom w:val="single" w:sz="6" w:space="0" w:color="000000"/>
            </w:tcBorders>
            <w:shd w:fill="FFFFFF" w:val="clear"/>
            <w:vAlign w:val="center"/>
          </w:tcPr>
          <w:p>
            <w:pPr>
              <w:pStyle w:val="TAL"/>
              <w:rPr>
                <w:sz w:val="16"/>
                <w:szCs w:val="16"/>
              </w:rPr>
            </w:pPr>
            <w:r>
              <w:rPr>
                <w:sz w:val="16"/>
                <w:szCs w:val="16"/>
              </w:rPr>
              <w:t>TR Scope clause for SC IUT Enhancement</w:t>
            </w:r>
          </w:p>
        </w:tc>
        <w:tc>
          <w:tcPr>
            <w:tcW w:w="567" w:type="dxa"/>
            <w:tcBorders>
              <w:top w:val="single" w:sz="6" w:space="0" w:color="000000"/>
              <w:start w:val="single" w:sz="6" w:space="0" w:color="000000"/>
              <w:bottom w:val="single" w:sz="6" w:space="0" w:color="000000"/>
            </w:tcBorders>
            <w:shd w:fill="FFFFFF" w:val="clear"/>
          </w:tcPr>
          <w:p>
            <w:pPr>
              <w:pStyle w:val="TAL"/>
              <w:snapToGrid w:val="false"/>
              <w:rPr>
                <w:sz w:val="16"/>
                <w:szCs w:val="16"/>
              </w:rPr>
            </w:pPr>
            <w:r>
              <w:rPr>
                <w:sz w:val="16"/>
                <w:szCs w:val="16"/>
              </w:rPr>
            </w:r>
          </w:p>
        </w:tc>
        <w:tc>
          <w:tcPr>
            <w:tcW w:w="582" w:type="dxa"/>
            <w:tcBorders>
              <w:top w:val="single" w:sz="6" w:space="0" w:color="000000"/>
              <w:start w:val="single" w:sz="6" w:space="0" w:color="000000"/>
              <w:bottom w:val="single" w:sz="6" w:space="0" w:color="000000"/>
              <w:end w:val="single" w:sz="6" w:space="0" w:color="000000"/>
            </w:tcBorders>
            <w:shd w:fill="FFFFFF" w:val="clear"/>
          </w:tcPr>
          <w:p>
            <w:pPr>
              <w:pStyle w:val="TAL"/>
              <w:rPr>
                <w:sz w:val="16"/>
                <w:szCs w:val="16"/>
              </w:rPr>
            </w:pPr>
            <w:r>
              <w:rPr>
                <w:sz w:val="16"/>
                <w:szCs w:val="16"/>
              </w:rPr>
              <w:t>0.1.0</w:t>
            </w:r>
          </w:p>
        </w:tc>
      </w:tr>
      <w:tr>
        <w:trPr/>
        <w:tc>
          <w:tcPr>
            <w:tcW w:w="800"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2009.11</w:t>
            </w:r>
          </w:p>
        </w:tc>
        <w:tc>
          <w:tcPr>
            <w:tcW w:w="800"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SA2#76</w:t>
            </w:r>
          </w:p>
        </w:tc>
        <w:tc>
          <w:tcPr>
            <w:tcW w:w="901" w:type="dxa"/>
            <w:tcBorders>
              <w:top w:val="single" w:sz="6" w:space="0" w:color="000000"/>
              <w:start w:val="single" w:sz="6" w:space="0" w:color="000000"/>
              <w:bottom w:val="single" w:sz="6" w:space="0" w:color="000000"/>
            </w:tcBorders>
            <w:shd w:fill="FFFFFF" w:val="clear"/>
          </w:tcPr>
          <w:p>
            <w:pPr>
              <w:pStyle w:val="TAL"/>
              <w:rPr>
                <w:sz w:val="16"/>
                <w:szCs w:val="16"/>
              </w:rPr>
            </w:pPr>
            <w:hyperlink r:id="rId108">
              <w:r>
                <w:rPr>
                  <w:rStyle w:val="InternetLink"/>
                  <w:sz w:val="16"/>
                  <w:szCs w:val="16"/>
                </w:rPr>
                <w:t>S2-097118</w:t>
              </w:r>
            </w:hyperlink>
          </w:p>
        </w:tc>
        <w:tc>
          <w:tcPr>
            <w:tcW w:w="426" w:type="dxa"/>
            <w:tcBorders>
              <w:top w:val="single" w:sz="6" w:space="0" w:color="000000"/>
              <w:start w:val="single" w:sz="6" w:space="0" w:color="000000"/>
              <w:bottom w:val="single" w:sz="6" w:space="0" w:color="000000"/>
            </w:tcBorders>
            <w:shd w:fill="FFFFFF" w:val="clear"/>
          </w:tcPr>
          <w:p>
            <w:pPr>
              <w:pStyle w:val="TAL"/>
              <w:snapToGrid w:val="false"/>
              <w:rPr>
                <w:sz w:val="16"/>
                <w:szCs w:val="16"/>
              </w:rPr>
            </w:pPr>
            <w:r>
              <w:rPr>
                <w:sz w:val="16"/>
                <w:szCs w:val="16"/>
              </w:rPr>
            </w:r>
          </w:p>
        </w:tc>
        <w:tc>
          <w:tcPr>
            <w:tcW w:w="428" w:type="dxa"/>
            <w:tcBorders>
              <w:top w:val="single" w:sz="6" w:space="0" w:color="000000"/>
              <w:start w:val="single" w:sz="6" w:space="0" w:color="000000"/>
              <w:bottom w:val="single" w:sz="6" w:space="0" w:color="000000"/>
            </w:tcBorders>
            <w:shd w:fill="FFFFFF" w:val="clear"/>
          </w:tcPr>
          <w:p>
            <w:pPr>
              <w:pStyle w:val="TAL"/>
              <w:snapToGrid w:val="false"/>
              <w:rPr>
                <w:sz w:val="16"/>
                <w:szCs w:val="16"/>
              </w:rPr>
            </w:pPr>
            <w:r>
              <w:rPr>
                <w:sz w:val="16"/>
                <w:szCs w:val="16"/>
              </w:rPr>
            </w:r>
          </w:p>
        </w:tc>
        <w:tc>
          <w:tcPr>
            <w:tcW w:w="4867" w:type="dxa"/>
            <w:tcBorders>
              <w:top w:val="single" w:sz="6" w:space="0" w:color="000000"/>
              <w:start w:val="single" w:sz="6" w:space="0" w:color="000000"/>
              <w:bottom w:val="single" w:sz="6" w:space="0" w:color="000000"/>
            </w:tcBorders>
            <w:shd w:fill="FFFFFF" w:val="clear"/>
            <w:vAlign w:val="center"/>
          </w:tcPr>
          <w:p>
            <w:pPr>
              <w:pStyle w:val="TAL"/>
              <w:rPr>
                <w:sz w:val="16"/>
                <w:szCs w:val="16"/>
              </w:rPr>
            </w:pPr>
            <w:r>
              <w:rPr>
                <w:sz w:val="16"/>
                <w:szCs w:val="16"/>
              </w:rPr>
              <w:t>Origination Scenario for SC IUT Enhancement</w:t>
            </w:r>
          </w:p>
        </w:tc>
        <w:tc>
          <w:tcPr>
            <w:tcW w:w="567" w:type="dxa"/>
            <w:tcBorders>
              <w:top w:val="single" w:sz="6" w:space="0" w:color="000000"/>
              <w:start w:val="single" w:sz="6" w:space="0" w:color="000000"/>
              <w:bottom w:val="single" w:sz="6" w:space="0" w:color="000000"/>
            </w:tcBorders>
            <w:shd w:fill="FFFFFF" w:val="clear"/>
          </w:tcPr>
          <w:p>
            <w:pPr>
              <w:pStyle w:val="TAL"/>
              <w:snapToGrid w:val="false"/>
              <w:rPr>
                <w:sz w:val="16"/>
                <w:szCs w:val="16"/>
              </w:rPr>
            </w:pPr>
            <w:r>
              <w:rPr>
                <w:sz w:val="16"/>
                <w:szCs w:val="16"/>
              </w:rPr>
            </w:r>
          </w:p>
        </w:tc>
        <w:tc>
          <w:tcPr>
            <w:tcW w:w="582" w:type="dxa"/>
            <w:tcBorders>
              <w:top w:val="single" w:sz="6" w:space="0" w:color="000000"/>
              <w:start w:val="single" w:sz="6" w:space="0" w:color="000000"/>
              <w:bottom w:val="single" w:sz="6" w:space="0" w:color="000000"/>
              <w:end w:val="single" w:sz="6" w:space="0" w:color="000000"/>
            </w:tcBorders>
            <w:shd w:fill="FFFFFF" w:val="clear"/>
          </w:tcPr>
          <w:p>
            <w:pPr>
              <w:pStyle w:val="TAL"/>
              <w:rPr>
                <w:sz w:val="16"/>
                <w:szCs w:val="16"/>
              </w:rPr>
            </w:pPr>
            <w:r>
              <w:rPr>
                <w:sz w:val="16"/>
                <w:szCs w:val="16"/>
              </w:rPr>
              <w:t>0.1.0</w:t>
            </w:r>
          </w:p>
        </w:tc>
      </w:tr>
      <w:tr>
        <w:trPr/>
        <w:tc>
          <w:tcPr>
            <w:tcW w:w="800"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2009.11</w:t>
            </w:r>
          </w:p>
        </w:tc>
        <w:tc>
          <w:tcPr>
            <w:tcW w:w="800"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SA2#76</w:t>
            </w:r>
          </w:p>
        </w:tc>
        <w:tc>
          <w:tcPr>
            <w:tcW w:w="901" w:type="dxa"/>
            <w:tcBorders>
              <w:top w:val="single" w:sz="6" w:space="0" w:color="000000"/>
              <w:start w:val="single" w:sz="6" w:space="0" w:color="000000"/>
              <w:bottom w:val="single" w:sz="6" w:space="0" w:color="000000"/>
            </w:tcBorders>
            <w:shd w:fill="FFFFFF" w:val="clear"/>
          </w:tcPr>
          <w:p>
            <w:pPr>
              <w:pStyle w:val="TAL"/>
              <w:rPr>
                <w:sz w:val="16"/>
                <w:szCs w:val="16"/>
              </w:rPr>
            </w:pPr>
            <w:hyperlink r:id="rId109">
              <w:r>
                <w:rPr>
                  <w:rStyle w:val="InternetLink"/>
                  <w:sz w:val="16"/>
                  <w:szCs w:val="16"/>
                </w:rPr>
                <w:t>S2-097120</w:t>
              </w:r>
            </w:hyperlink>
          </w:p>
        </w:tc>
        <w:tc>
          <w:tcPr>
            <w:tcW w:w="426" w:type="dxa"/>
            <w:tcBorders>
              <w:top w:val="single" w:sz="6" w:space="0" w:color="000000"/>
              <w:start w:val="single" w:sz="6" w:space="0" w:color="000000"/>
              <w:bottom w:val="single" w:sz="6" w:space="0" w:color="000000"/>
            </w:tcBorders>
            <w:shd w:fill="FFFFFF" w:val="clear"/>
          </w:tcPr>
          <w:p>
            <w:pPr>
              <w:pStyle w:val="TAL"/>
              <w:snapToGrid w:val="false"/>
              <w:rPr>
                <w:sz w:val="16"/>
                <w:szCs w:val="16"/>
              </w:rPr>
            </w:pPr>
            <w:r>
              <w:rPr>
                <w:sz w:val="16"/>
                <w:szCs w:val="16"/>
              </w:rPr>
            </w:r>
          </w:p>
        </w:tc>
        <w:tc>
          <w:tcPr>
            <w:tcW w:w="428" w:type="dxa"/>
            <w:tcBorders>
              <w:top w:val="single" w:sz="6" w:space="0" w:color="000000"/>
              <w:start w:val="single" w:sz="6" w:space="0" w:color="000000"/>
              <w:bottom w:val="single" w:sz="6" w:space="0" w:color="000000"/>
            </w:tcBorders>
            <w:shd w:fill="FFFFFF" w:val="clear"/>
          </w:tcPr>
          <w:p>
            <w:pPr>
              <w:pStyle w:val="TAL"/>
              <w:snapToGrid w:val="false"/>
              <w:rPr>
                <w:sz w:val="16"/>
                <w:szCs w:val="16"/>
              </w:rPr>
            </w:pPr>
            <w:r>
              <w:rPr>
                <w:sz w:val="16"/>
                <w:szCs w:val="16"/>
              </w:rPr>
            </w:r>
          </w:p>
        </w:tc>
        <w:tc>
          <w:tcPr>
            <w:tcW w:w="4867" w:type="dxa"/>
            <w:tcBorders>
              <w:top w:val="single" w:sz="6" w:space="0" w:color="000000"/>
              <w:start w:val="single" w:sz="6" w:space="0" w:color="000000"/>
              <w:bottom w:val="single" w:sz="6" w:space="0" w:color="000000"/>
            </w:tcBorders>
            <w:shd w:fill="FFFFFF" w:val="clear"/>
            <w:vAlign w:val="center"/>
          </w:tcPr>
          <w:p>
            <w:pPr>
              <w:pStyle w:val="TAL"/>
              <w:rPr>
                <w:sz w:val="16"/>
                <w:szCs w:val="16"/>
              </w:rPr>
            </w:pPr>
            <w:r>
              <w:rPr>
                <w:sz w:val="16"/>
                <w:szCs w:val="16"/>
              </w:rPr>
              <w:t>Termination Scenario for SC IUT Enhancement</w:t>
            </w:r>
          </w:p>
        </w:tc>
        <w:tc>
          <w:tcPr>
            <w:tcW w:w="567" w:type="dxa"/>
            <w:tcBorders>
              <w:top w:val="single" w:sz="6" w:space="0" w:color="000000"/>
              <w:start w:val="single" w:sz="6" w:space="0" w:color="000000"/>
              <w:bottom w:val="single" w:sz="6" w:space="0" w:color="000000"/>
            </w:tcBorders>
            <w:shd w:fill="FFFFFF" w:val="clear"/>
          </w:tcPr>
          <w:p>
            <w:pPr>
              <w:pStyle w:val="TAL"/>
              <w:snapToGrid w:val="false"/>
              <w:rPr>
                <w:sz w:val="16"/>
                <w:szCs w:val="16"/>
              </w:rPr>
            </w:pPr>
            <w:r>
              <w:rPr>
                <w:sz w:val="16"/>
                <w:szCs w:val="16"/>
              </w:rPr>
            </w:r>
          </w:p>
        </w:tc>
        <w:tc>
          <w:tcPr>
            <w:tcW w:w="582" w:type="dxa"/>
            <w:tcBorders>
              <w:top w:val="single" w:sz="6" w:space="0" w:color="000000"/>
              <w:start w:val="single" w:sz="6" w:space="0" w:color="000000"/>
              <w:bottom w:val="single" w:sz="6" w:space="0" w:color="000000"/>
              <w:end w:val="single" w:sz="6" w:space="0" w:color="000000"/>
            </w:tcBorders>
            <w:shd w:fill="FFFFFF" w:val="clear"/>
          </w:tcPr>
          <w:p>
            <w:pPr>
              <w:pStyle w:val="TAL"/>
              <w:rPr>
                <w:sz w:val="16"/>
                <w:szCs w:val="16"/>
              </w:rPr>
            </w:pPr>
            <w:r>
              <w:rPr>
                <w:sz w:val="16"/>
                <w:szCs w:val="16"/>
              </w:rPr>
              <w:t>0.1.0</w:t>
            </w:r>
          </w:p>
        </w:tc>
      </w:tr>
      <w:tr>
        <w:trPr/>
        <w:tc>
          <w:tcPr>
            <w:tcW w:w="800"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2009.11</w:t>
            </w:r>
          </w:p>
        </w:tc>
        <w:tc>
          <w:tcPr>
            <w:tcW w:w="800"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SA2#76</w:t>
            </w:r>
          </w:p>
        </w:tc>
        <w:tc>
          <w:tcPr>
            <w:tcW w:w="901" w:type="dxa"/>
            <w:tcBorders>
              <w:top w:val="single" w:sz="6" w:space="0" w:color="000000"/>
              <w:start w:val="single" w:sz="6" w:space="0" w:color="000000"/>
              <w:bottom w:val="single" w:sz="6" w:space="0" w:color="000000"/>
            </w:tcBorders>
            <w:shd w:fill="FFFFFF" w:val="clear"/>
          </w:tcPr>
          <w:p>
            <w:pPr>
              <w:pStyle w:val="TAL"/>
              <w:rPr>
                <w:sz w:val="16"/>
                <w:szCs w:val="16"/>
              </w:rPr>
            </w:pPr>
            <w:hyperlink r:id="rId110">
              <w:r>
                <w:rPr>
                  <w:rStyle w:val="InternetLink"/>
                  <w:sz w:val="16"/>
                  <w:szCs w:val="16"/>
                </w:rPr>
                <w:t>S2-097122</w:t>
              </w:r>
            </w:hyperlink>
          </w:p>
        </w:tc>
        <w:tc>
          <w:tcPr>
            <w:tcW w:w="426" w:type="dxa"/>
            <w:tcBorders>
              <w:top w:val="single" w:sz="6" w:space="0" w:color="000000"/>
              <w:start w:val="single" w:sz="6" w:space="0" w:color="000000"/>
              <w:bottom w:val="single" w:sz="6" w:space="0" w:color="000000"/>
            </w:tcBorders>
            <w:shd w:fill="FFFFFF" w:val="clear"/>
          </w:tcPr>
          <w:p>
            <w:pPr>
              <w:pStyle w:val="TAL"/>
              <w:snapToGrid w:val="false"/>
              <w:rPr>
                <w:sz w:val="16"/>
                <w:szCs w:val="16"/>
              </w:rPr>
            </w:pPr>
            <w:r>
              <w:rPr>
                <w:sz w:val="16"/>
                <w:szCs w:val="16"/>
              </w:rPr>
            </w:r>
          </w:p>
        </w:tc>
        <w:tc>
          <w:tcPr>
            <w:tcW w:w="428" w:type="dxa"/>
            <w:tcBorders>
              <w:top w:val="single" w:sz="6" w:space="0" w:color="000000"/>
              <w:start w:val="single" w:sz="6" w:space="0" w:color="000000"/>
              <w:bottom w:val="single" w:sz="6" w:space="0" w:color="000000"/>
            </w:tcBorders>
            <w:shd w:fill="FFFFFF" w:val="clear"/>
          </w:tcPr>
          <w:p>
            <w:pPr>
              <w:pStyle w:val="TAL"/>
              <w:snapToGrid w:val="false"/>
              <w:rPr>
                <w:sz w:val="16"/>
                <w:szCs w:val="16"/>
              </w:rPr>
            </w:pPr>
            <w:r>
              <w:rPr>
                <w:sz w:val="16"/>
                <w:szCs w:val="16"/>
              </w:rPr>
            </w:r>
          </w:p>
        </w:tc>
        <w:tc>
          <w:tcPr>
            <w:tcW w:w="4867" w:type="dxa"/>
            <w:tcBorders>
              <w:top w:val="single" w:sz="6" w:space="0" w:color="000000"/>
              <w:start w:val="single" w:sz="6" w:space="0" w:color="000000"/>
              <w:bottom w:val="single" w:sz="6" w:space="0" w:color="000000"/>
            </w:tcBorders>
            <w:shd w:fill="FFFFFF" w:val="clear"/>
            <w:vAlign w:val="center"/>
          </w:tcPr>
          <w:p>
            <w:pPr>
              <w:pStyle w:val="TAL"/>
              <w:rPr>
                <w:sz w:val="16"/>
                <w:szCs w:val="16"/>
              </w:rPr>
            </w:pPr>
            <w:r>
              <w:rPr>
                <w:sz w:val="16"/>
                <w:szCs w:val="16"/>
              </w:rPr>
              <w:t>Transferring Media scenario for SC IUT Enhancement</w:t>
            </w:r>
          </w:p>
        </w:tc>
        <w:tc>
          <w:tcPr>
            <w:tcW w:w="567" w:type="dxa"/>
            <w:tcBorders>
              <w:top w:val="single" w:sz="6" w:space="0" w:color="000000"/>
              <w:start w:val="single" w:sz="6" w:space="0" w:color="000000"/>
              <w:bottom w:val="single" w:sz="6" w:space="0" w:color="000000"/>
            </w:tcBorders>
            <w:shd w:fill="FFFFFF" w:val="clear"/>
          </w:tcPr>
          <w:p>
            <w:pPr>
              <w:pStyle w:val="TAL"/>
              <w:snapToGrid w:val="false"/>
              <w:rPr>
                <w:sz w:val="16"/>
                <w:szCs w:val="16"/>
              </w:rPr>
            </w:pPr>
            <w:r>
              <w:rPr>
                <w:sz w:val="16"/>
                <w:szCs w:val="16"/>
              </w:rPr>
            </w:r>
          </w:p>
        </w:tc>
        <w:tc>
          <w:tcPr>
            <w:tcW w:w="582" w:type="dxa"/>
            <w:tcBorders>
              <w:top w:val="single" w:sz="6" w:space="0" w:color="000000"/>
              <w:start w:val="single" w:sz="6" w:space="0" w:color="000000"/>
              <w:bottom w:val="single" w:sz="6" w:space="0" w:color="000000"/>
              <w:end w:val="single" w:sz="6" w:space="0" w:color="000000"/>
            </w:tcBorders>
            <w:shd w:fill="FFFFFF" w:val="clear"/>
          </w:tcPr>
          <w:p>
            <w:pPr>
              <w:pStyle w:val="TAL"/>
              <w:rPr>
                <w:sz w:val="16"/>
                <w:szCs w:val="16"/>
              </w:rPr>
            </w:pPr>
            <w:r>
              <w:rPr>
                <w:sz w:val="16"/>
                <w:szCs w:val="16"/>
              </w:rPr>
              <w:t>0.1.0</w:t>
            </w:r>
          </w:p>
        </w:tc>
      </w:tr>
      <w:tr>
        <w:trPr/>
        <w:tc>
          <w:tcPr>
            <w:tcW w:w="800"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2009.11</w:t>
            </w:r>
          </w:p>
        </w:tc>
        <w:tc>
          <w:tcPr>
            <w:tcW w:w="800"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SA2#76</w:t>
            </w:r>
          </w:p>
        </w:tc>
        <w:tc>
          <w:tcPr>
            <w:tcW w:w="901" w:type="dxa"/>
            <w:tcBorders>
              <w:top w:val="single" w:sz="6" w:space="0" w:color="000000"/>
              <w:start w:val="single" w:sz="6" w:space="0" w:color="000000"/>
              <w:bottom w:val="single" w:sz="6" w:space="0" w:color="000000"/>
            </w:tcBorders>
            <w:shd w:fill="FFFFFF" w:val="clear"/>
          </w:tcPr>
          <w:p>
            <w:pPr>
              <w:pStyle w:val="TAL"/>
              <w:rPr>
                <w:sz w:val="16"/>
                <w:szCs w:val="16"/>
              </w:rPr>
            </w:pPr>
            <w:hyperlink r:id="rId111">
              <w:r>
                <w:rPr>
                  <w:rStyle w:val="InternetLink"/>
                  <w:sz w:val="16"/>
                  <w:szCs w:val="16"/>
                </w:rPr>
                <w:t>S2-097123</w:t>
              </w:r>
            </w:hyperlink>
          </w:p>
        </w:tc>
        <w:tc>
          <w:tcPr>
            <w:tcW w:w="426" w:type="dxa"/>
            <w:tcBorders>
              <w:top w:val="single" w:sz="6" w:space="0" w:color="000000"/>
              <w:start w:val="single" w:sz="6" w:space="0" w:color="000000"/>
              <w:bottom w:val="single" w:sz="6" w:space="0" w:color="000000"/>
            </w:tcBorders>
            <w:shd w:fill="FFFFFF" w:val="clear"/>
          </w:tcPr>
          <w:p>
            <w:pPr>
              <w:pStyle w:val="TAL"/>
              <w:snapToGrid w:val="false"/>
              <w:rPr>
                <w:sz w:val="16"/>
                <w:szCs w:val="16"/>
              </w:rPr>
            </w:pPr>
            <w:r>
              <w:rPr>
                <w:sz w:val="16"/>
                <w:szCs w:val="16"/>
              </w:rPr>
            </w:r>
          </w:p>
        </w:tc>
        <w:tc>
          <w:tcPr>
            <w:tcW w:w="428" w:type="dxa"/>
            <w:tcBorders>
              <w:top w:val="single" w:sz="6" w:space="0" w:color="000000"/>
              <w:start w:val="single" w:sz="6" w:space="0" w:color="000000"/>
              <w:bottom w:val="single" w:sz="6" w:space="0" w:color="000000"/>
            </w:tcBorders>
            <w:shd w:fill="FFFFFF" w:val="clear"/>
          </w:tcPr>
          <w:p>
            <w:pPr>
              <w:pStyle w:val="TAL"/>
              <w:snapToGrid w:val="false"/>
              <w:rPr>
                <w:sz w:val="16"/>
                <w:szCs w:val="16"/>
              </w:rPr>
            </w:pPr>
            <w:r>
              <w:rPr>
                <w:sz w:val="16"/>
                <w:szCs w:val="16"/>
              </w:rPr>
            </w:r>
          </w:p>
        </w:tc>
        <w:tc>
          <w:tcPr>
            <w:tcW w:w="4867" w:type="dxa"/>
            <w:tcBorders>
              <w:top w:val="single" w:sz="6" w:space="0" w:color="000000"/>
              <w:start w:val="single" w:sz="6" w:space="0" w:color="000000"/>
              <w:bottom w:val="single" w:sz="6" w:space="0" w:color="000000"/>
            </w:tcBorders>
            <w:shd w:fill="FFFFFF" w:val="clear"/>
            <w:vAlign w:val="center"/>
          </w:tcPr>
          <w:p>
            <w:pPr>
              <w:pStyle w:val="TAL"/>
              <w:rPr>
                <w:sz w:val="16"/>
                <w:szCs w:val="16"/>
              </w:rPr>
            </w:pPr>
            <w:r>
              <w:rPr>
                <w:sz w:val="16"/>
                <w:szCs w:val="16"/>
              </w:rPr>
              <w:t>Pulling Media scenario for SC IUT Enhancement</w:t>
            </w:r>
          </w:p>
        </w:tc>
        <w:tc>
          <w:tcPr>
            <w:tcW w:w="567" w:type="dxa"/>
            <w:tcBorders>
              <w:top w:val="single" w:sz="6" w:space="0" w:color="000000"/>
              <w:start w:val="single" w:sz="6" w:space="0" w:color="000000"/>
              <w:bottom w:val="single" w:sz="6" w:space="0" w:color="000000"/>
            </w:tcBorders>
            <w:shd w:fill="FFFFFF" w:val="clear"/>
          </w:tcPr>
          <w:p>
            <w:pPr>
              <w:pStyle w:val="TAL"/>
              <w:snapToGrid w:val="false"/>
              <w:rPr>
                <w:sz w:val="16"/>
                <w:szCs w:val="16"/>
              </w:rPr>
            </w:pPr>
            <w:r>
              <w:rPr>
                <w:sz w:val="16"/>
                <w:szCs w:val="16"/>
              </w:rPr>
            </w:r>
          </w:p>
        </w:tc>
        <w:tc>
          <w:tcPr>
            <w:tcW w:w="582" w:type="dxa"/>
            <w:tcBorders>
              <w:top w:val="single" w:sz="6" w:space="0" w:color="000000"/>
              <w:start w:val="single" w:sz="6" w:space="0" w:color="000000"/>
              <w:bottom w:val="single" w:sz="6" w:space="0" w:color="000000"/>
              <w:end w:val="single" w:sz="6" w:space="0" w:color="000000"/>
            </w:tcBorders>
            <w:shd w:fill="FFFFFF" w:val="clear"/>
          </w:tcPr>
          <w:p>
            <w:pPr>
              <w:pStyle w:val="TAL"/>
              <w:rPr>
                <w:sz w:val="16"/>
                <w:szCs w:val="16"/>
              </w:rPr>
            </w:pPr>
            <w:r>
              <w:rPr>
                <w:sz w:val="16"/>
                <w:szCs w:val="16"/>
              </w:rPr>
              <w:t>0.1.0</w:t>
            </w:r>
          </w:p>
        </w:tc>
      </w:tr>
      <w:tr>
        <w:trPr/>
        <w:tc>
          <w:tcPr>
            <w:tcW w:w="800"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2009.11</w:t>
            </w:r>
          </w:p>
        </w:tc>
        <w:tc>
          <w:tcPr>
            <w:tcW w:w="800"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SA2#76</w:t>
            </w:r>
          </w:p>
        </w:tc>
        <w:tc>
          <w:tcPr>
            <w:tcW w:w="901" w:type="dxa"/>
            <w:tcBorders>
              <w:top w:val="single" w:sz="6" w:space="0" w:color="000000"/>
              <w:start w:val="single" w:sz="6" w:space="0" w:color="000000"/>
              <w:bottom w:val="single" w:sz="6" w:space="0" w:color="000000"/>
            </w:tcBorders>
            <w:shd w:fill="FFFFFF" w:val="clear"/>
          </w:tcPr>
          <w:p>
            <w:pPr>
              <w:pStyle w:val="TAL"/>
              <w:rPr>
                <w:sz w:val="16"/>
                <w:szCs w:val="16"/>
              </w:rPr>
            </w:pPr>
            <w:hyperlink r:id="rId112">
              <w:r>
                <w:rPr>
                  <w:rStyle w:val="InternetLink"/>
                  <w:sz w:val="16"/>
                  <w:szCs w:val="16"/>
                </w:rPr>
                <w:t>S2-097127</w:t>
              </w:r>
            </w:hyperlink>
          </w:p>
        </w:tc>
        <w:tc>
          <w:tcPr>
            <w:tcW w:w="426" w:type="dxa"/>
            <w:tcBorders>
              <w:top w:val="single" w:sz="6" w:space="0" w:color="000000"/>
              <w:start w:val="single" w:sz="6" w:space="0" w:color="000000"/>
              <w:bottom w:val="single" w:sz="6" w:space="0" w:color="000000"/>
            </w:tcBorders>
            <w:shd w:fill="FFFFFF" w:val="clear"/>
          </w:tcPr>
          <w:p>
            <w:pPr>
              <w:pStyle w:val="TAL"/>
              <w:snapToGrid w:val="false"/>
              <w:rPr>
                <w:sz w:val="16"/>
                <w:szCs w:val="16"/>
              </w:rPr>
            </w:pPr>
            <w:r>
              <w:rPr>
                <w:sz w:val="16"/>
                <w:szCs w:val="16"/>
              </w:rPr>
            </w:r>
          </w:p>
        </w:tc>
        <w:tc>
          <w:tcPr>
            <w:tcW w:w="428" w:type="dxa"/>
            <w:tcBorders>
              <w:top w:val="single" w:sz="6" w:space="0" w:color="000000"/>
              <w:start w:val="single" w:sz="6" w:space="0" w:color="000000"/>
              <w:bottom w:val="single" w:sz="6" w:space="0" w:color="000000"/>
            </w:tcBorders>
            <w:shd w:fill="FFFFFF" w:val="clear"/>
          </w:tcPr>
          <w:p>
            <w:pPr>
              <w:pStyle w:val="TAL"/>
              <w:snapToGrid w:val="false"/>
              <w:rPr>
                <w:sz w:val="16"/>
                <w:szCs w:val="16"/>
              </w:rPr>
            </w:pPr>
            <w:r>
              <w:rPr>
                <w:sz w:val="16"/>
                <w:szCs w:val="16"/>
              </w:rPr>
            </w:r>
          </w:p>
        </w:tc>
        <w:tc>
          <w:tcPr>
            <w:tcW w:w="4867" w:type="dxa"/>
            <w:tcBorders>
              <w:top w:val="single" w:sz="6" w:space="0" w:color="000000"/>
              <w:start w:val="single" w:sz="6" w:space="0" w:color="000000"/>
              <w:bottom w:val="single" w:sz="6" w:space="0" w:color="000000"/>
            </w:tcBorders>
            <w:shd w:fill="FFFFFF" w:val="clear"/>
            <w:vAlign w:val="center"/>
          </w:tcPr>
          <w:p>
            <w:pPr>
              <w:pStyle w:val="TAL"/>
              <w:rPr>
                <w:sz w:val="16"/>
                <w:szCs w:val="16"/>
              </w:rPr>
            </w:pPr>
            <w:r>
              <w:rPr>
                <w:sz w:val="16"/>
                <w:szCs w:val="16"/>
              </w:rPr>
              <w:t>Adding Media scenario for SC IUT Enhancement</w:t>
            </w:r>
          </w:p>
        </w:tc>
        <w:tc>
          <w:tcPr>
            <w:tcW w:w="567" w:type="dxa"/>
            <w:tcBorders>
              <w:top w:val="single" w:sz="6" w:space="0" w:color="000000"/>
              <w:start w:val="single" w:sz="6" w:space="0" w:color="000000"/>
              <w:bottom w:val="single" w:sz="6" w:space="0" w:color="000000"/>
            </w:tcBorders>
            <w:shd w:fill="FFFFFF" w:val="clear"/>
          </w:tcPr>
          <w:p>
            <w:pPr>
              <w:pStyle w:val="TAL"/>
              <w:snapToGrid w:val="false"/>
              <w:rPr>
                <w:sz w:val="16"/>
                <w:szCs w:val="16"/>
              </w:rPr>
            </w:pPr>
            <w:r>
              <w:rPr>
                <w:sz w:val="16"/>
                <w:szCs w:val="16"/>
              </w:rPr>
            </w:r>
          </w:p>
        </w:tc>
        <w:tc>
          <w:tcPr>
            <w:tcW w:w="582" w:type="dxa"/>
            <w:tcBorders>
              <w:top w:val="single" w:sz="6" w:space="0" w:color="000000"/>
              <w:start w:val="single" w:sz="6" w:space="0" w:color="000000"/>
              <w:bottom w:val="single" w:sz="6" w:space="0" w:color="000000"/>
              <w:end w:val="single" w:sz="6" w:space="0" w:color="000000"/>
            </w:tcBorders>
            <w:shd w:fill="FFFFFF" w:val="clear"/>
          </w:tcPr>
          <w:p>
            <w:pPr>
              <w:pStyle w:val="TAL"/>
              <w:rPr>
                <w:sz w:val="16"/>
                <w:szCs w:val="16"/>
              </w:rPr>
            </w:pPr>
            <w:r>
              <w:rPr>
                <w:sz w:val="16"/>
                <w:szCs w:val="16"/>
              </w:rPr>
              <w:t>0.1.0</w:t>
            </w:r>
          </w:p>
        </w:tc>
      </w:tr>
      <w:tr>
        <w:trPr/>
        <w:tc>
          <w:tcPr>
            <w:tcW w:w="800"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2009.11</w:t>
            </w:r>
          </w:p>
        </w:tc>
        <w:tc>
          <w:tcPr>
            <w:tcW w:w="800"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SA2#76</w:t>
            </w:r>
          </w:p>
        </w:tc>
        <w:tc>
          <w:tcPr>
            <w:tcW w:w="901" w:type="dxa"/>
            <w:tcBorders>
              <w:top w:val="single" w:sz="6" w:space="0" w:color="000000"/>
              <w:start w:val="single" w:sz="6" w:space="0" w:color="000000"/>
              <w:bottom w:val="single" w:sz="6" w:space="0" w:color="000000"/>
            </w:tcBorders>
            <w:shd w:fill="FFFFFF" w:val="clear"/>
          </w:tcPr>
          <w:p>
            <w:pPr>
              <w:pStyle w:val="TAL"/>
              <w:rPr>
                <w:sz w:val="16"/>
                <w:szCs w:val="16"/>
              </w:rPr>
            </w:pPr>
            <w:hyperlink r:id="rId113">
              <w:r>
                <w:rPr>
                  <w:rStyle w:val="InternetLink"/>
                  <w:sz w:val="16"/>
                  <w:szCs w:val="16"/>
                </w:rPr>
                <w:t>S2-097128</w:t>
              </w:r>
            </w:hyperlink>
          </w:p>
        </w:tc>
        <w:tc>
          <w:tcPr>
            <w:tcW w:w="426" w:type="dxa"/>
            <w:tcBorders>
              <w:top w:val="single" w:sz="6" w:space="0" w:color="000000"/>
              <w:start w:val="single" w:sz="6" w:space="0" w:color="000000"/>
              <w:bottom w:val="single" w:sz="6" w:space="0" w:color="000000"/>
            </w:tcBorders>
            <w:shd w:fill="FFFFFF" w:val="clear"/>
          </w:tcPr>
          <w:p>
            <w:pPr>
              <w:pStyle w:val="TAL"/>
              <w:snapToGrid w:val="false"/>
              <w:rPr>
                <w:sz w:val="16"/>
                <w:szCs w:val="16"/>
              </w:rPr>
            </w:pPr>
            <w:r>
              <w:rPr>
                <w:sz w:val="16"/>
                <w:szCs w:val="16"/>
              </w:rPr>
            </w:r>
          </w:p>
        </w:tc>
        <w:tc>
          <w:tcPr>
            <w:tcW w:w="428" w:type="dxa"/>
            <w:tcBorders>
              <w:top w:val="single" w:sz="6" w:space="0" w:color="000000"/>
              <w:start w:val="single" w:sz="6" w:space="0" w:color="000000"/>
              <w:bottom w:val="single" w:sz="6" w:space="0" w:color="000000"/>
            </w:tcBorders>
            <w:shd w:fill="FFFFFF" w:val="clear"/>
          </w:tcPr>
          <w:p>
            <w:pPr>
              <w:pStyle w:val="TAL"/>
              <w:snapToGrid w:val="false"/>
              <w:rPr>
                <w:sz w:val="16"/>
                <w:szCs w:val="16"/>
              </w:rPr>
            </w:pPr>
            <w:r>
              <w:rPr>
                <w:sz w:val="16"/>
                <w:szCs w:val="16"/>
              </w:rPr>
            </w:r>
          </w:p>
        </w:tc>
        <w:tc>
          <w:tcPr>
            <w:tcW w:w="4867" w:type="dxa"/>
            <w:tcBorders>
              <w:top w:val="single" w:sz="6" w:space="0" w:color="000000"/>
              <w:start w:val="single" w:sz="6" w:space="0" w:color="000000"/>
              <w:bottom w:val="single" w:sz="6" w:space="0" w:color="000000"/>
            </w:tcBorders>
            <w:shd w:fill="FFFFFF" w:val="clear"/>
            <w:vAlign w:val="center"/>
          </w:tcPr>
          <w:p>
            <w:pPr>
              <w:pStyle w:val="TAL"/>
              <w:rPr>
                <w:sz w:val="16"/>
                <w:szCs w:val="16"/>
              </w:rPr>
            </w:pPr>
            <w:r>
              <w:rPr>
                <w:sz w:val="16"/>
                <w:szCs w:val="16"/>
              </w:rPr>
              <w:t>Deleting Media scenario for SC IUT Enhancement</w:t>
            </w:r>
          </w:p>
        </w:tc>
        <w:tc>
          <w:tcPr>
            <w:tcW w:w="567" w:type="dxa"/>
            <w:tcBorders>
              <w:top w:val="single" w:sz="6" w:space="0" w:color="000000"/>
              <w:start w:val="single" w:sz="6" w:space="0" w:color="000000"/>
              <w:bottom w:val="single" w:sz="6" w:space="0" w:color="000000"/>
            </w:tcBorders>
            <w:shd w:fill="FFFFFF" w:val="clear"/>
          </w:tcPr>
          <w:p>
            <w:pPr>
              <w:pStyle w:val="TAL"/>
              <w:snapToGrid w:val="false"/>
              <w:rPr>
                <w:sz w:val="16"/>
                <w:szCs w:val="16"/>
              </w:rPr>
            </w:pPr>
            <w:r>
              <w:rPr>
                <w:sz w:val="16"/>
                <w:szCs w:val="16"/>
              </w:rPr>
            </w:r>
          </w:p>
        </w:tc>
        <w:tc>
          <w:tcPr>
            <w:tcW w:w="582" w:type="dxa"/>
            <w:tcBorders>
              <w:top w:val="single" w:sz="6" w:space="0" w:color="000000"/>
              <w:start w:val="single" w:sz="6" w:space="0" w:color="000000"/>
              <w:bottom w:val="single" w:sz="6" w:space="0" w:color="000000"/>
              <w:end w:val="single" w:sz="6" w:space="0" w:color="000000"/>
            </w:tcBorders>
            <w:shd w:fill="FFFFFF" w:val="clear"/>
          </w:tcPr>
          <w:p>
            <w:pPr>
              <w:pStyle w:val="TAL"/>
              <w:rPr>
                <w:sz w:val="16"/>
                <w:szCs w:val="16"/>
              </w:rPr>
            </w:pPr>
            <w:r>
              <w:rPr>
                <w:sz w:val="16"/>
                <w:szCs w:val="16"/>
              </w:rPr>
              <w:t>0.1.0</w:t>
            </w:r>
          </w:p>
        </w:tc>
      </w:tr>
      <w:tr>
        <w:trPr/>
        <w:tc>
          <w:tcPr>
            <w:tcW w:w="800"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2009.11</w:t>
            </w:r>
          </w:p>
        </w:tc>
        <w:tc>
          <w:tcPr>
            <w:tcW w:w="800"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SA2#76</w:t>
            </w:r>
          </w:p>
        </w:tc>
        <w:tc>
          <w:tcPr>
            <w:tcW w:w="901" w:type="dxa"/>
            <w:tcBorders>
              <w:top w:val="single" w:sz="6" w:space="0" w:color="000000"/>
              <w:start w:val="single" w:sz="6" w:space="0" w:color="000000"/>
              <w:bottom w:val="single" w:sz="6" w:space="0" w:color="000000"/>
            </w:tcBorders>
            <w:shd w:fill="FFFFFF" w:val="clear"/>
          </w:tcPr>
          <w:p>
            <w:pPr>
              <w:pStyle w:val="TAL"/>
              <w:rPr>
                <w:sz w:val="16"/>
                <w:szCs w:val="16"/>
              </w:rPr>
            </w:pPr>
            <w:hyperlink r:id="rId114">
              <w:r>
                <w:rPr>
                  <w:rStyle w:val="InternetLink"/>
                  <w:sz w:val="16"/>
                  <w:szCs w:val="16"/>
                </w:rPr>
                <w:t>S2-097129</w:t>
              </w:r>
            </w:hyperlink>
          </w:p>
        </w:tc>
        <w:tc>
          <w:tcPr>
            <w:tcW w:w="426" w:type="dxa"/>
            <w:tcBorders>
              <w:top w:val="single" w:sz="6" w:space="0" w:color="000000"/>
              <w:start w:val="single" w:sz="6" w:space="0" w:color="000000"/>
              <w:bottom w:val="single" w:sz="6" w:space="0" w:color="000000"/>
            </w:tcBorders>
            <w:shd w:fill="FFFFFF" w:val="clear"/>
          </w:tcPr>
          <w:p>
            <w:pPr>
              <w:pStyle w:val="TAL"/>
              <w:snapToGrid w:val="false"/>
              <w:rPr>
                <w:sz w:val="16"/>
                <w:szCs w:val="16"/>
              </w:rPr>
            </w:pPr>
            <w:r>
              <w:rPr>
                <w:sz w:val="16"/>
                <w:szCs w:val="16"/>
              </w:rPr>
            </w:r>
          </w:p>
        </w:tc>
        <w:tc>
          <w:tcPr>
            <w:tcW w:w="428" w:type="dxa"/>
            <w:tcBorders>
              <w:top w:val="single" w:sz="6" w:space="0" w:color="000000"/>
              <w:start w:val="single" w:sz="6" w:space="0" w:color="000000"/>
              <w:bottom w:val="single" w:sz="6" w:space="0" w:color="000000"/>
            </w:tcBorders>
            <w:shd w:fill="FFFFFF" w:val="clear"/>
          </w:tcPr>
          <w:p>
            <w:pPr>
              <w:pStyle w:val="TAL"/>
              <w:snapToGrid w:val="false"/>
              <w:rPr>
                <w:sz w:val="16"/>
                <w:szCs w:val="16"/>
              </w:rPr>
            </w:pPr>
            <w:r>
              <w:rPr>
                <w:sz w:val="16"/>
                <w:szCs w:val="16"/>
              </w:rPr>
            </w:r>
          </w:p>
        </w:tc>
        <w:tc>
          <w:tcPr>
            <w:tcW w:w="4867" w:type="dxa"/>
            <w:tcBorders>
              <w:top w:val="single" w:sz="6" w:space="0" w:color="000000"/>
              <w:start w:val="single" w:sz="6" w:space="0" w:color="000000"/>
              <w:bottom w:val="single" w:sz="6" w:space="0" w:color="000000"/>
            </w:tcBorders>
            <w:shd w:fill="FFFFFF" w:val="clear"/>
            <w:vAlign w:val="center"/>
          </w:tcPr>
          <w:p>
            <w:pPr>
              <w:pStyle w:val="TAL"/>
              <w:rPr>
                <w:sz w:val="16"/>
                <w:szCs w:val="16"/>
              </w:rPr>
            </w:pPr>
            <w:r>
              <w:rPr>
                <w:sz w:val="16"/>
                <w:szCs w:val="16"/>
              </w:rPr>
              <w:t>Modifying Media scenario for SC IUT Enhancement</w:t>
            </w:r>
          </w:p>
        </w:tc>
        <w:tc>
          <w:tcPr>
            <w:tcW w:w="567" w:type="dxa"/>
            <w:tcBorders>
              <w:top w:val="single" w:sz="6" w:space="0" w:color="000000"/>
              <w:start w:val="single" w:sz="6" w:space="0" w:color="000000"/>
              <w:bottom w:val="single" w:sz="6" w:space="0" w:color="000000"/>
            </w:tcBorders>
            <w:shd w:fill="FFFFFF" w:val="clear"/>
          </w:tcPr>
          <w:p>
            <w:pPr>
              <w:pStyle w:val="TAL"/>
              <w:snapToGrid w:val="false"/>
              <w:rPr>
                <w:sz w:val="16"/>
                <w:szCs w:val="16"/>
              </w:rPr>
            </w:pPr>
            <w:r>
              <w:rPr>
                <w:sz w:val="16"/>
                <w:szCs w:val="16"/>
              </w:rPr>
            </w:r>
          </w:p>
        </w:tc>
        <w:tc>
          <w:tcPr>
            <w:tcW w:w="582" w:type="dxa"/>
            <w:tcBorders>
              <w:top w:val="single" w:sz="6" w:space="0" w:color="000000"/>
              <w:start w:val="single" w:sz="6" w:space="0" w:color="000000"/>
              <w:bottom w:val="single" w:sz="6" w:space="0" w:color="000000"/>
              <w:end w:val="single" w:sz="6" w:space="0" w:color="000000"/>
            </w:tcBorders>
            <w:shd w:fill="FFFFFF" w:val="clear"/>
          </w:tcPr>
          <w:p>
            <w:pPr>
              <w:pStyle w:val="TAL"/>
              <w:rPr>
                <w:sz w:val="16"/>
                <w:szCs w:val="16"/>
              </w:rPr>
            </w:pPr>
            <w:r>
              <w:rPr>
                <w:sz w:val="16"/>
                <w:szCs w:val="16"/>
              </w:rPr>
              <w:t>0.1.0</w:t>
            </w:r>
          </w:p>
        </w:tc>
      </w:tr>
      <w:tr>
        <w:trPr/>
        <w:tc>
          <w:tcPr>
            <w:tcW w:w="800"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2009.11</w:t>
            </w:r>
          </w:p>
        </w:tc>
        <w:tc>
          <w:tcPr>
            <w:tcW w:w="800"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SA2#76</w:t>
            </w:r>
          </w:p>
        </w:tc>
        <w:tc>
          <w:tcPr>
            <w:tcW w:w="901" w:type="dxa"/>
            <w:tcBorders>
              <w:top w:val="single" w:sz="6" w:space="0" w:color="000000"/>
              <w:start w:val="single" w:sz="6" w:space="0" w:color="000000"/>
              <w:bottom w:val="single" w:sz="6" w:space="0" w:color="000000"/>
            </w:tcBorders>
            <w:shd w:fill="FFFFFF" w:val="clear"/>
          </w:tcPr>
          <w:p>
            <w:pPr>
              <w:pStyle w:val="TAL"/>
              <w:rPr>
                <w:sz w:val="16"/>
                <w:szCs w:val="16"/>
              </w:rPr>
            </w:pPr>
            <w:hyperlink r:id="rId115">
              <w:r>
                <w:rPr>
                  <w:rStyle w:val="InternetLink"/>
                  <w:sz w:val="16"/>
                  <w:szCs w:val="16"/>
                </w:rPr>
                <w:t>S2-097130</w:t>
              </w:r>
            </w:hyperlink>
          </w:p>
        </w:tc>
        <w:tc>
          <w:tcPr>
            <w:tcW w:w="426" w:type="dxa"/>
            <w:tcBorders>
              <w:top w:val="single" w:sz="6" w:space="0" w:color="000000"/>
              <w:start w:val="single" w:sz="6" w:space="0" w:color="000000"/>
              <w:bottom w:val="single" w:sz="6" w:space="0" w:color="000000"/>
            </w:tcBorders>
            <w:shd w:fill="FFFFFF" w:val="clear"/>
          </w:tcPr>
          <w:p>
            <w:pPr>
              <w:pStyle w:val="TAL"/>
              <w:snapToGrid w:val="false"/>
              <w:rPr>
                <w:sz w:val="16"/>
                <w:szCs w:val="16"/>
              </w:rPr>
            </w:pPr>
            <w:r>
              <w:rPr>
                <w:sz w:val="16"/>
                <w:szCs w:val="16"/>
              </w:rPr>
            </w:r>
          </w:p>
        </w:tc>
        <w:tc>
          <w:tcPr>
            <w:tcW w:w="428" w:type="dxa"/>
            <w:tcBorders>
              <w:top w:val="single" w:sz="6" w:space="0" w:color="000000"/>
              <w:start w:val="single" w:sz="6" w:space="0" w:color="000000"/>
              <w:bottom w:val="single" w:sz="6" w:space="0" w:color="000000"/>
            </w:tcBorders>
            <w:shd w:fill="FFFFFF" w:val="clear"/>
          </w:tcPr>
          <w:p>
            <w:pPr>
              <w:pStyle w:val="TAL"/>
              <w:snapToGrid w:val="false"/>
              <w:rPr>
                <w:sz w:val="16"/>
                <w:szCs w:val="16"/>
              </w:rPr>
            </w:pPr>
            <w:r>
              <w:rPr>
                <w:sz w:val="16"/>
                <w:szCs w:val="16"/>
              </w:rPr>
            </w:r>
          </w:p>
        </w:tc>
        <w:tc>
          <w:tcPr>
            <w:tcW w:w="4867" w:type="dxa"/>
            <w:tcBorders>
              <w:top w:val="single" w:sz="6" w:space="0" w:color="000000"/>
              <w:start w:val="single" w:sz="6" w:space="0" w:color="000000"/>
              <w:bottom w:val="single" w:sz="6" w:space="0" w:color="000000"/>
            </w:tcBorders>
            <w:shd w:fill="FFFFFF" w:val="clear"/>
            <w:vAlign w:val="center"/>
          </w:tcPr>
          <w:p>
            <w:pPr>
              <w:pStyle w:val="TAL"/>
              <w:rPr>
                <w:sz w:val="16"/>
                <w:szCs w:val="16"/>
              </w:rPr>
            </w:pPr>
            <w:r>
              <w:rPr>
                <w:sz w:val="16"/>
                <w:szCs w:val="16"/>
              </w:rPr>
              <w:t>Replicating Media scenario for SC IUT Enhancement</w:t>
            </w:r>
          </w:p>
        </w:tc>
        <w:tc>
          <w:tcPr>
            <w:tcW w:w="567" w:type="dxa"/>
            <w:tcBorders>
              <w:top w:val="single" w:sz="6" w:space="0" w:color="000000"/>
              <w:start w:val="single" w:sz="6" w:space="0" w:color="000000"/>
              <w:bottom w:val="single" w:sz="6" w:space="0" w:color="000000"/>
            </w:tcBorders>
            <w:shd w:fill="FFFFFF" w:val="clear"/>
          </w:tcPr>
          <w:p>
            <w:pPr>
              <w:pStyle w:val="TAL"/>
              <w:snapToGrid w:val="false"/>
              <w:rPr>
                <w:sz w:val="16"/>
                <w:szCs w:val="16"/>
              </w:rPr>
            </w:pPr>
            <w:r>
              <w:rPr>
                <w:sz w:val="16"/>
                <w:szCs w:val="16"/>
              </w:rPr>
            </w:r>
          </w:p>
        </w:tc>
        <w:tc>
          <w:tcPr>
            <w:tcW w:w="582" w:type="dxa"/>
            <w:tcBorders>
              <w:top w:val="single" w:sz="6" w:space="0" w:color="000000"/>
              <w:start w:val="single" w:sz="6" w:space="0" w:color="000000"/>
              <w:bottom w:val="single" w:sz="6" w:space="0" w:color="000000"/>
              <w:end w:val="single" w:sz="6" w:space="0" w:color="000000"/>
            </w:tcBorders>
            <w:shd w:fill="FFFFFF" w:val="clear"/>
          </w:tcPr>
          <w:p>
            <w:pPr>
              <w:pStyle w:val="TAL"/>
              <w:rPr>
                <w:sz w:val="16"/>
                <w:szCs w:val="16"/>
              </w:rPr>
            </w:pPr>
            <w:r>
              <w:rPr>
                <w:sz w:val="16"/>
                <w:szCs w:val="16"/>
              </w:rPr>
              <w:t>0.1.0</w:t>
            </w:r>
          </w:p>
        </w:tc>
      </w:tr>
      <w:tr>
        <w:trPr/>
        <w:tc>
          <w:tcPr>
            <w:tcW w:w="800"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2009.11</w:t>
            </w:r>
          </w:p>
        </w:tc>
        <w:tc>
          <w:tcPr>
            <w:tcW w:w="800"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SA2#76</w:t>
            </w:r>
          </w:p>
        </w:tc>
        <w:tc>
          <w:tcPr>
            <w:tcW w:w="901" w:type="dxa"/>
            <w:tcBorders>
              <w:top w:val="single" w:sz="6" w:space="0" w:color="000000"/>
              <w:start w:val="single" w:sz="6" w:space="0" w:color="000000"/>
              <w:bottom w:val="single" w:sz="6" w:space="0" w:color="000000"/>
            </w:tcBorders>
            <w:shd w:fill="FFFFFF" w:val="clear"/>
          </w:tcPr>
          <w:p>
            <w:pPr>
              <w:pStyle w:val="TAL"/>
              <w:rPr>
                <w:sz w:val="16"/>
                <w:szCs w:val="16"/>
              </w:rPr>
            </w:pPr>
            <w:hyperlink r:id="rId116">
              <w:r>
                <w:rPr>
                  <w:rStyle w:val="InternetLink"/>
                  <w:sz w:val="16"/>
                  <w:szCs w:val="16"/>
                </w:rPr>
                <w:t>S2-097136</w:t>
              </w:r>
            </w:hyperlink>
          </w:p>
        </w:tc>
        <w:tc>
          <w:tcPr>
            <w:tcW w:w="426" w:type="dxa"/>
            <w:tcBorders>
              <w:top w:val="single" w:sz="6" w:space="0" w:color="000000"/>
              <w:start w:val="single" w:sz="6" w:space="0" w:color="000000"/>
              <w:bottom w:val="single" w:sz="6" w:space="0" w:color="000000"/>
            </w:tcBorders>
            <w:shd w:fill="FFFFFF" w:val="clear"/>
          </w:tcPr>
          <w:p>
            <w:pPr>
              <w:pStyle w:val="TAL"/>
              <w:snapToGrid w:val="false"/>
              <w:rPr>
                <w:sz w:val="16"/>
                <w:szCs w:val="16"/>
              </w:rPr>
            </w:pPr>
            <w:r>
              <w:rPr>
                <w:sz w:val="16"/>
                <w:szCs w:val="16"/>
              </w:rPr>
            </w:r>
          </w:p>
        </w:tc>
        <w:tc>
          <w:tcPr>
            <w:tcW w:w="428" w:type="dxa"/>
            <w:tcBorders>
              <w:top w:val="single" w:sz="6" w:space="0" w:color="000000"/>
              <w:start w:val="single" w:sz="6" w:space="0" w:color="000000"/>
              <w:bottom w:val="single" w:sz="6" w:space="0" w:color="000000"/>
            </w:tcBorders>
            <w:shd w:fill="FFFFFF" w:val="clear"/>
          </w:tcPr>
          <w:p>
            <w:pPr>
              <w:pStyle w:val="TAL"/>
              <w:snapToGrid w:val="false"/>
              <w:rPr>
                <w:sz w:val="16"/>
                <w:szCs w:val="16"/>
              </w:rPr>
            </w:pPr>
            <w:r>
              <w:rPr>
                <w:sz w:val="16"/>
                <w:szCs w:val="16"/>
              </w:rPr>
            </w:r>
          </w:p>
        </w:tc>
        <w:tc>
          <w:tcPr>
            <w:tcW w:w="4867" w:type="dxa"/>
            <w:tcBorders>
              <w:top w:val="single" w:sz="6" w:space="0" w:color="000000"/>
              <w:start w:val="single" w:sz="6" w:space="0" w:color="000000"/>
              <w:bottom w:val="single" w:sz="6" w:space="0" w:color="000000"/>
            </w:tcBorders>
            <w:shd w:fill="FFFFFF" w:val="clear"/>
            <w:vAlign w:val="center"/>
          </w:tcPr>
          <w:p>
            <w:pPr>
              <w:pStyle w:val="TAL"/>
              <w:rPr>
                <w:sz w:val="16"/>
                <w:szCs w:val="16"/>
              </w:rPr>
            </w:pPr>
            <w:r>
              <w:rPr>
                <w:sz w:val="16"/>
                <w:szCs w:val="16"/>
              </w:rPr>
              <w:t>Architecture Reference Model for IUT SC Enhancement</w:t>
            </w:r>
          </w:p>
        </w:tc>
        <w:tc>
          <w:tcPr>
            <w:tcW w:w="567" w:type="dxa"/>
            <w:tcBorders>
              <w:top w:val="single" w:sz="6" w:space="0" w:color="000000"/>
              <w:start w:val="single" w:sz="6" w:space="0" w:color="000000"/>
              <w:bottom w:val="single" w:sz="6" w:space="0" w:color="000000"/>
            </w:tcBorders>
            <w:shd w:fill="FFFFFF" w:val="clear"/>
          </w:tcPr>
          <w:p>
            <w:pPr>
              <w:pStyle w:val="TAL"/>
              <w:snapToGrid w:val="false"/>
              <w:rPr>
                <w:sz w:val="16"/>
                <w:szCs w:val="16"/>
              </w:rPr>
            </w:pPr>
            <w:r>
              <w:rPr>
                <w:sz w:val="16"/>
                <w:szCs w:val="16"/>
              </w:rPr>
            </w:r>
          </w:p>
        </w:tc>
        <w:tc>
          <w:tcPr>
            <w:tcW w:w="582" w:type="dxa"/>
            <w:tcBorders>
              <w:top w:val="single" w:sz="6" w:space="0" w:color="000000"/>
              <w:start w:val="single" w:sz="6" w:space="0" w:color="000000"/>
              <w:bottom w:val="single" w:sz="6" w:space="0" w:color="000000"/>
              <w:end w:val="single" w:sz="6" w:space="0" w:color="000000"/>
            </w:tcBorders>
            <w:shd w:fill="FFFFFF" w:val="clear"/>
          </w:tcPr>
          <w:p>
            <w:pPr>
              <w:pStyle w:val="TAL"/>
              <w:rPr>
                <w:sz w:val="16"/>
                <w:szCs w:val="16"/>
              </w:rPr>
            </w:pPr>
            <w:r>
              <w:rPr>
                <w:sz w:val="16"/>
                <w:szCs w:val="16"/>
              </w:rPr>
              <w:t>0.1.0</w:t>
            </w:r>
          </w:p>
        </w:tc>
      </w:tr>
      <w:tr>
        <w:trPr/>
        <w:tc>
          <w:tcPr>
            <w:tcW w:w="800"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2009.11</w:t>
            </w:r>
          </w:p>
        </w:tc>
        <w:tc>
          <w:tcPr>
            <w:tcW w:w="800"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SA2#76</w:t>
            </w:r>
          </w:p>
        </w:tc>
        <w:tc>
          <w:tcPr>
            <w:tcW w:w="901" w:type="dxa"/>
            <w:tcBorders>
              <w:top w:val="single" w:sz="6" w:space="0" w:color="000000"/>
              <w:start w:val="single" w:sz="6" w:space="0" w:color="000000"/>
              <w:bottom w:val="single" w:sz="6" w:space="0" w:color="000000"/>
            </w:tcBorders>
            <w:shd w:fill="FFFFFF" w:val="clear"/>
          </w:tcPr>
          <w:p>
            <w:pPr>
              <w:pStyle w:val="TAL"/>
              <w:rPr>
                <w:sz w:val="16"/>
                <w:szCs w:val="16"/>
              </w:rPr>
            </w:pPr>
            <w:hyperlink r:id="rId117">
              <w:r>
                <w:rPr>
                  <w:rStyle w:val="InternetLink"/>
                  <w:sz w:val="16"/>
                  <w:szCs w:val="16"/>
                </w:rPr>
                <w:t>S2-096769</w:t>
              </w:r>
            </w:hyperlink>
          </w:p>
        </w:tc>
        <w:tc>
          <w:tcPr>
            <w:tcW w:w="426" w:type="dxa"/>
            <w:tcBorders>
              <w:top w:val="single" w:sz="6" w:space="0" w:color="000000"/>
              <w:start w:val="single" w:sz="6" w:space="0" w:color="000000"/>
              <w:bottom w:val="single" w:sz="6" w:space="0" w:color="000000"/>
            </w:tcBorders>
            <w:shd w:fill="FFFFFF" w:val="clear"/>
          </w:tcPr>
          <w:p>
            <w:pPr>
              <w:pStyle w:val="TAL"/>
              <w:snapToGrid w:val="false"/>
              <w:rPr>
                <w:sz w:val="16"/>
                <w:szCs w:val="16"/>
              </w:rPr>
            </w:pPr>
            <w:r>
              <w:rPr>
                <w:sz w:val="16"/>
                <w:szCs w:val="16"/>
              </w:rPr>
            </w:r>
          </w:p>
        </w:tc>
        <w:tc>
          <w:tcPr>
            <w:tcW w:w="428" w:type="dxa"/>
            <w:tcBorders>
              <w:top w:val="single" w:sz="6" w:space="0" w:color="000000"/>
              <w:start w:val="single" w:sz="6" w:space="0" w:color="000000"/>
              <w:bottom w:val="single" w:sz="6" w:space="0" w:color="000000"/>
            </w:tcBorders>
            <w:shd w:fill="FFFFFF" w:val="clear"/>
          </w:tcPr>
          <w:p>
            <w:pPr>
              <w:pStyle w:val="TAL"/>
              <w:snapToGrid w:val="false"/>
              <w:rPr>
                <w:sz w:val="16"/>
                <w:szCs w:val="16"/>
              </w:rPr>
            </w:pPr>
            <w:r>
              <w:rPr>
                <w:sz w:val="16"/>
                <w:szCs w:val="16"/>
              </w:rPr>
            </w:r>
          </w:p>
        </w:tc>
        <w:tc>
          <w:tcPr>
            <w:tcW w:w="4867" w:type="dxa"/>
            <w:tcBorders>
              <w:top w:val="single" w:sz="6" w:space="0" w:color="000000"/>
              <w:start w:val="single" w:sz="6" w:space="0" w:color="000000"/>
              <w:bottom w:val="single" w:sz="6" w:space="0" w:color="000000"/>
            </w:tcBorders>
            <w:shd w:fill="FFFFFF" w:val="clear"/>
            <w:vAlign w:val="center"/>
          </w:tcPr>
          <w:p>
            <w:pPr>
              <w:pStyle w:val="TAL"/>
              <w:rPr>
                <w:sz w:val="16"/>
                <w:szCs w:val="16"/>
              </w:rPr>
            </w:pPr>
            <w:r>
              <w:rPr>
                <w:sz w:val="16"/>
                <w:szCs w:val="16"/>
              </w:rPr>
              <w:t>ongoing IMS multimedia sessions on different UEs</w:t>
            </w:r>
          </w:p>
        </w:tc>
        <w:tc>
          <w:tcPr>
            <w:tcW w:w="567" w:type="dxa"/>
            <w:tcBorders>
              <w:top w:val="single" w:sz="6" w:space="0" w:color="000000"/>
              <w:start w:val="single" w:sz="6" w:space="0" w:color="000000"/>
              <w:bottom w:val="single" w:sz="6" w:space="0" w:color="000000"/>
            </w:tcBorders>
            <w:shd w:fill="FFFFFF" w:val="clear"/>
          </w:tcPr>
          <w:p>
            <w:pPr>
              <w:pStyle w:val="TAL"/>
              <w:snapToGrid w:val="false"/>
              <w:rPr>
                <w:sz w:val="16"/>
                <w:szCs w:val="16"/>
              </w:rPr>
            </w:pPr>
            <w:r>
              <w:rPr>
                <w:sz w:val="16"/>
                <w:szCs w:val="16"/>
              </w:rPr>
            </w:r>
          </w:p>
        </w:tc>
        <w:tc>
          <w:tcPr>
            <w:tcW w:w="582" w:type="dxa"/>
            <w:tcBorders>
              <w:top w:val="single" w:sz="6" w:space="0" w:color="000000"/>
              <w:start w:val="single" w:sz="6" w:space="0" w:color="000000"/>
              <w:bottom w:val="single" w:sz="6" w:space="0" w:color="000000"/>
              <w:end w:val="single" w:sz="6" w:space="0" w:color="000000"/>
            </w:tcBorders>
            <w:shd w:fill="FFFFFF" w:val="clear"/>
          </w:tcPr>
          <w:p>
            <w:pPr>
              <w:pStyle w:val="TAL"/>
              <w:rPr>
                <w:sz w:val="16"/>
                <w:szCs w:val="16"/>
              </w:rPr>
            </w:pPr>
            <w:r>
              <w:rPr>
                <w:sz w:val="16"/>
                <w:szCs w:val="16"/>
              </w:rPr>
              <w:t>0.1.0</w:t>
            </w:r>
          </w:p>
        </w:tc>
      </w:tr>
      <w:tr>
        <w:trPr/>
        <w:tc>
          <w:tcPr>
            <w:tcW w:w="800"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2009.11</w:t>
            </w:r>
          </w:p>
        </w:tc>
        <w:tc>
          <w:tcPr>
            <w:tcW w:w="800"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SA2#76</w:t>
            </w:r>
          </w:p>
        </w:tc>
        <w:tc>
          <w:tcPr>
            <w:tcW w:w="901" w:type="dxa"/>
            <w:tcBorders>
              <w:top w:val="single" w:sz="6" w:space="0" w:color="000000"/>
              <w:start w:val="single" w:sz="6" w:space="0" w:color="000000"/>
              <w:bottom w:val="single" w:sz="6" w:space="0" w:color="000000"/>
            </w:tcBorders>
            <w:shd w:fill="FFFFFF" w:val="clear"/>
          </w:tcPr>
          <w:p>
            <w:pPr>
              <w:pStyle w:val="TAL"/>
              <w:rPr>
                <w:sz w:val="16"/>
                <w:szCs w:val="16"/>
              </w:rPr>
            </w:pPr>
            <w:hyperlink r:id="rId118">
              <w:r>
                <w:rPr>
                  <w:rStyle w:val="InternetLink"/>
                  <w:sz w:val="16"/>
                  <w:szCs w:val="16"/>
                </w:rPr>
                <w:t>S2-097132</w:t>
              </w:r>
            </w:hyperlink>
          </w:p>
        </w:tc>
        <w:tc>
          <w:tcPr>
            <w:tcW w:w="426" w:type="dxa"/>
            <w:tcBorders>
              <w:top w:val="single" w:sz="6" w:space="0" w:color="000000"/>
              <w:start w:val="single" w:sz="6" w:space="0" w:color="000000"/>
              <w:bottom w:val="single" w:sz="6" w:space="0" w:color="000000"/>
            </w:tcBorders>
            <w:shd w:fill="FFFFFF" w:val="clear"/>
          </w:tcPr>
          <w:p>
            <w:pPr>
              <w:pStyle w:val="TAL"/>
              <w:snapToGrid w:val="false"/>
              <w:rPr>
                <w:sz w:val="16"/>
                <w:szCs w:val="16"/>
              </w:rPr>
            </w:pPr>
            <w:r>
              <w:rPr>
                <w:sz w:val="16"/>
                <w:szCs w:val="16"/>
              </w:rPr>
            </w:r>
          </w:p>
        </w:tc>
        <w:tc>
          <w:tcPr>
            <w:tcW w:w="428" w:type="dxa"/>
            <w:tcBorders>
              <w:top w:val="single" w:sz="6" w:space="0" w:color="000000"/>
              <w:start w:val="single" w:sz="6" w:space="0" w:color="000000"/>
              <w:bottom w:val="single" w:sz="6" w:space="0" w:color="000000"/>
            </w:tcBorders>
            <w:shd w:fill="FFFFFF" w:val="clear"/>
          </w:tcPr>
          <w:p>
            <w:pPr>
              <w:pStyle w:val="TAL"/>
              <w:snapToGrid w:val="false"/>
              <w:rPr>
                <w:sz w:val="16"/>
                <w:szCs w:val="16"/>
              </w:rPr>
            </w:pPr>
            <w:r>
              <w:rPr>
                <w:sz w:val="16"/>
                <w:szCs w:val="16"/>
              </w:rPr>
            </w:r>
          </w:p>
        </w:tc>
        <w:tc>
          <w:tcPr>
            <w:tcW w:w="4867" w:type="dxa"/>
            <w:tcBorders>
              <w:top w:val="single" w:sz="6" w:space="0" w:color="000000"/>
              <w:start w:val="single" w:sz="6" w:space="0" w:color="000000"/>
              <w:bottom w:val="single" w:sz="6" w:space="0" w:color="000000"/>
            </w:tcBorders>
            <w:shd w:fill="FFFFFF" w:val="clear"/>
            <w:vAlign w:val="center"/>
          </w:tcPr>
          <w:p>
            <w:pPr>
              <w:pStyle w:val="TAL"/>
              <w:rPr>
                <w:sz w:val="16"/>
                <w:szCs w:val="16"/>
              </w:rPr>
            </w:pPr>
            <w:r>
              <w:rPr>
                <w:sz w:val="16"/>
                <w:szCs w:val="16"/>
              </w:rPr>
              <w:t>Transfer of control of a Collaborative Session</w:t>
            </w:r>
          </w:p>
        </w:tc>
        <w:tc>
          <w:tcPr>
            <w:tcW w:w="567" w:type="dxa"/>
            <w:tcBorders>
              <w:top w:val="single" w:sz="6" w:space="0" w:color="000000"/>
              <w:start w:val="single" w:sz="6" w:space="0" w:color="000000"/>
              <w:bottom w:val="single" w:sz="6" w:space="0" w:color="000000"/>
            </w:tcBorders>
            <w:shd w:fill="FFFFFF" w:val="clear"/>
          </w:tcPr>
          <w:p>
            <w:pPr>
              <w:pStyle w:val="TAL"/>
              <w:snapToGrid w:val="false"/>
              <w:rPr>
                <w:sz w:val="16"/>
                <w:szCs w:val="16"/>
              </w:rPr>
            </w:pPr>
            <w:r>
              <w:rPr>
                <w:sz w:val="16"/>
                <w:szCs w:val="16"/>
              </w:rPr>
            </w:r>
          </w:p>
        </w:tc>
        <w:tc>
          <w:tcPr>
            <w:tcW w:w="582" w:type="dxa"/>
            <w:tcBorders>
              <w:top w:val="single" w:sz="6" w:space="0" w:color="000000"/>
              <w:start w:val="single" w:sz="6" w:space="0" w:color="000000"/>
              <w:bottom w:val="single" w:sz="6" w:space="0" w:color="000000"/>
              <w:end w:val="single" w:sz="6" w:space="0" w:color="000000"/>
            </w:tcBorders>
            <w:shd w:fill="FFFFFF" w:val="clear"/>
          </w:tcPr>
          <w:p>
            <w:pPr>
              <w:pStyle w:val="TAL"/>
              <w:rPr>
                <w:sz w:val="16"/>
                <w:szCs w:val="16"/>
              </w:rPr>
            </w:pPr>
            <w:r>
              <w:rPr>
                <w:sz w:val="16"/>
                <w:szCs w:val="16"/>
              </w:rPr>
              <w:t>0.1.0</w:t>
            </w:r>
          </w:p>
        </w:tc>
      </w:tr>
      <w:tr>
        <w:trPr/>
        <w:tc>
          <w:tcPr>
            <w:tcW w:w="800"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2009.11</w:t>
            </w:r>
          </w:p>
        </w:tc>
        <w:tc>
          <w:tcPr>
            <w:tcW w:w="800"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SA2#76</w:t>
            </w:r>
          </w:p>
        </w:tc>
        <w:tc>
          <w:tcPr>
            <w:tcW w:w="901" w:type="dxa"/>
            <w:tcBorders>
              <w:top w:val="single" w:sz="6" w:space="0" w:color="000000"/>
              <w:start w:val="single" w:sz="6" w:space="0" w:color="000000"/>
              <w:bottom w:val="single" w:sz="6" w:space="0" w:color="000000"/>
            </w:tcBorders>
            <w:shd w:fill="FFFFFF" w:val="clear"/>
          </w:tcPr>
          <w:p>
            <w:pPr>
              <w:pStyle w:val="TAL"/>
              <w:rPr>
                <w:sz w:val="16"/>
                <w:szCs w:val="16"/>
              </w:rPr>
            </w:pPr>
            <w:hyperlink r:id="rId119">
              <w:r>
                <w:rPr>
                  <w:rStyle w:val="InternetLink"/>
                  <w:sz w:val="16"/>
                  <w:szCs w:val="16"/>
                </w:rPr>
                <w:t>S2-097119</w:t>
              </w:r>
            </w:hyperlink>
          </w:p>
        </w:tc>
        <w:tc>
          <w:tcPr>
            <w:tcW w:w="426" w:type="dxa"/>
            <w:tcBorders>
              <w:top w:val="single" w:sz="6" w:space="0" w:color="000000"/>
              <w:start w:val="single" w:sz="6" w:space="0" w:color="000000"/>
              <w:bottom w:val="single" w:sz="6" w:space="0" w:color="000000"/>
            </w:tcBorders>
            <w:shd w:fill="FFFFFF" w:val="clear"/>
          </w:tcPr>
          <w:p>
            <w:pPr>
              <w:pStyle w:val="TAL"/>
              <w:snapToGrid w:val="false"/>
              <w:rPr>
                <w:sz w:val="16"/>
                <w:szCs w:val="16"/>
              </w:rPr>
            </w:pPr>
            <w:r>
              <w:rPr>
                <w:sz w:val="16"/>
                <w:szCs w:val="16"/>
              </w:rPr>
            </w:r>
          </w:p>
        </w:tc>
        <w:tc>
          <w:tcPr>
            <w:tcW w:w="428" w:type="dxa"/>
            <w:tcBorders>
              <w:top w:val="single" w:sz="6" w:space="0" w:color="000000"/>
              <w:start w:val="single" w:sz="6" w:space="0" w:color="000000"/>
              <w:bottom w:val="single" w:sz="6" w:space="0" w:color="000000"/>
            </w:tcBorders>
            <w:shd w:fill="FFFFFF" w:val="clear"/>
          </w:tcPr>
          <w:p>
            <w:pPr>
              <w:pStyle w:val="TAL"/>
              <w:snapToGrid w:val="false"/>
              <w:rPr>
                <w:sz w:val="16"/>
                <w:szCs w:val="16"/>
              </w:rPr>
            </w:pPr>
            <w:r>
              <w:rPr>
                <w:sz w:val="16"/>
                <w:szCs w:val="16"/>
              </w:rPr>
            </w:r>
          </w:p>
        </w:tc>
        <w:tc>
          <w:tcPr>
            <w:tcW w:w="4867" w:type="dxa"/>
            <w:tcBorders>
              <w:top w:val="single" w:sz="6" w:space="0" w:color="000000"/>
              <w:start w:val="single" w:sz="6" w:space="0" w:color="000000"/>
              <w:bottom w:val="single" w:sz="6" w:space="0" w:color="000000"/>
            </w:tcBorders>
            <w:shd w:fill="FFFFFF" w:val="clear"/>
            <w:vAlign w:val="center"/>
          </w:tcPr>
          <w:p>
            <w:pPr>
              <w:pStyle w:val="TAL"/>
              <w:rPr>
                <w:sz w:val="16"/>
                <w:szCs w:val="16"/>
              </w:rPr>
            </w:pPr>
            <w:r>
              <w:rPr>
                <w:sz w:val="16"/>
                <w:szCs w:val="16"/>
              </w:rPr>
              <w:t>Information flows for Collaborative Session establishment at IMS originating session establishment</w:t>
            </w:r>
          </w:p>
        </w:tc>
        <w:tc>
          <w:tcPr>
            <w:tcW w:w="567" w:type="dxa"/>
            <w:tcBorders>
              <w:top w:val="single" w:sz="6" w:space="0" w:color="000000"/>
              <w:start w:val="single" w:sz="6" w:space="0" w:color="000000"/>
              <w:bottom w:val="single" w:sz="6" w:space="0" w:color="000000"/>
            </w:tcBorders>
            <w:shd w:fill="FFFFFF" w:val="clear"/>
          </w:tcPr>
          <w:p>
            <w:pPr>
              <w:pStyle w:val="TAL"/>
              <w:snapToGrid w:val="false"/>
              <w:rPr>
                <w:sz w:val="16"/>
                <w:szCs w:val="16"/>
              </w:rPr>
            </w:pPr>
            <w:r>
              <w:rPr>
                <w:sz w:val="16"/>
                <w:szCs w:val="16"/>
              </w:rPr>
            </w:r>
          </w:p>
        </w:tc>
        <w:tc>
          <w:tcPr>
            <w:tcW w:w="582" w:type="dxa"/>
            <w:tcBorders>
              <w:top w:val="single" w:sz="6" w:space="0" w:color="000000"/>
              <w:start w:val="single" w:sz="6" w:space="0" w:color="000000"/>
              <w:bottom w:val="single" w:sz="6" w:space="0" w:color="000000"/>
              <w:end w:val="single" w:sz="6" w:space="0" w:color="000000"/>
            </w:tcBorders>
            <w:shd w:fill="FFFFFF" w:val="clear"/>
          </w:tcPr>
          <w:p>
            <w:pPr>
              <w:pStyle w:val="TAL"/>
              <w:rPr>
                <w:sz w:val="16"/>
                <w:szCs w:val="16"/>
              </w:rPr>
            </w:pPr>
            <w:r>
              <w:rPr>
                <w:sz w:val="16"/>
                <w:szCs w:val="16"/>
              </w:rPr>
              <w:t>0.1.0</w:t>
            </w:r>
          </w:p>
        </w:tc>
      </w:tr>
      <w:tr>
        <w:trPr/>
        <w:tc>
          <w:tcPr>
            <w:tcW w:w="800"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2009.11</w:t>
            </w:r>
          </w:p>
        </w:tc>
        <w:tc>
          <w:tcPr>
            <w:tcW w:w="800"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SA2#76</w:t>
            </w:r>
          </w:p>
        </w:tc>
        <w:tc>
          <w:tcPr>
            <w:tcW w:w="901" w:type="dxa"/>
            <w:tcBorders>
              <w:top w:val="single" w:sz="6" w:space="0" w:color="000000"/>
              <w:start w:val="single" w:sz="6" w:space="0" w:color="000000"/>
              <w:bottom w:val="single" w:sz="6" w:space="0" w:color="000000"/>
            </w:tcBorders>
            <w:shd w:fill="FFFFFF" w:val="clear"/>
          </w:tcPr>
          <w:p>
            <w:pPr>
              <w:pStyle w:val="TAL"/>
              <w:rPr>
                <w:sz w:val="16"/>
                <w:szCs w:val="16"/>
              </w:rPr>
            </w:pPr>
            <w:hyperlink r:id="rId120">
              <w:r>
                <w:rPr>
                  <w:rStyle w:val="InternetLink"/>
                  <w:sz w:val="16"/>
                  <w:szCs w:val="16"/>
                </w:rPr>
                <w:t>S2-097179</w:t>
              </w:r>
            </w:hyperlink>
          </w:p>
        </w:tc>
        <w:tc>
          <w:tcPr>
            <w:tcW w:w="426" w:type="dxa"/>
            <w:tcBorders>
              <w:top w:val="single" w:sz="6" w:space="0" w:color="000000"/>
              <w:start w:val="single" w:sz="6" w:space="0" w:color="000000"/>
              <w:bottom w:val="single" w:sz="6" w:space="0" w:color="000000"/>
            </w:tcBorders>
            <w:shd w:fill="FFFFFF" w:val="clear"/>
          </w:tcPr>
          <w:p>
            <w:pPr>
              <w:pStyle w:val="TAL"/>
              <w:snapToGrid w:val="false"/>
              <w:rPr>
                <w:sz w:val="16"/>
                <w:szCs w:val="16"/>
              </w:rPr>
            </w:pPr>
            <w:r>
              <w:rPr>
                <w:sz w:val="16"/>
                <w:szCs w:val="16"/>
              </w:rPr>
            </w:r>
          </w:p>
        </w:tc>
        <w:tc>
          <w:tcPr>
            <w:tcW w:w="428" w:type="dxa"/>
            <w:tcBorders>
              <w:top w:val="single" w:sz="6" w:space="0" w:color="000000"/>
              <w:start w:val="single" w:sz="6" w:space="0" w:color="000000"/>
              <w:bottom w:val="single" w:sz="6" w:space="0" w:color="000000"/>
            </w:tcBorders>
            <w:shd w:fill="FFFFFF" w:val="clear"/>
          </w:tcPr>
          <w:p>
            <w:pPr>
              <w:pStyle w:val="TAL"/>
              <w:snapToGrid w:val="false"/>
              <w:rPr>
                <w:sz w:val="16"/>
                <w:szCs w:val="16"/>
              </w:rPr>
            </w:pPr>
            <w:r>
              <w:rPr>
                <w:sz w:val="16"/>
                <w:szCs w:val="16"/>
              </w:rPr>
            </w:r>
          </w:p>
        </w:tc>
        <w:tc>
          <w:tcPr>
            <w:tcW w:w="4867" w:type="dxa"/>
            <w:tcBorders>
              <w:top w:val="single" w:sz="6" w:space="0" w:color="000000"/>
              <w:start w:val="single" w:sz="6" w:space="0" w:color="000000"/>
              <w:bottom w:val="single" w:sz="6" w:space="0" w:color="000000"/>
            </w:tcBorders>
            <w:shd w:fill="FFFFFF" w:val="clear"/>
            <w:vAlign w:val="center"/>
          </w:tcPr>
          <w:p>
            <w:pPr>
              <w:pStyle w:val="TAL"/>
              <w:rPr>
                <w:sz w:val="16"/>
                <w:szCs w:val="16"/>
              </w:rPr>
            </w:pPr>
            <w:r>
              <w:rPr>
                <w:sz w:val="16"/>
                <w:szCs w:val="16"/>
              </w:rPr>
              <w:t>Information flows for Collaborative Session establishment at IMS terminating session establishment</w:t>
            </w:r>
          </w:p>
        </w:tc>
        <w:tc>
          <w:tcPr>
            <w:tcW w:w="567" w:type="dxa"/>
            <w:tcBorders>
              <w:top w:val="single" w:sz="6" w:space="0" w:color="000000"/>
              <w:start w:val="single" w:sz="6" w:space="0" w:color="000000"/>
              <w:bottom w:val="single" w:sz="6" w:space="0" w:color="000000"/>
            </w:tcBorders>
            <w:shd w:fill="FFFFFF" w:val="clear"/>
          </w:tcPr>
          <w:p>
            <w:pPr>
              <w:pStyle w:val="TAL"/>
              <w:snapToGrid w:val="false"/>
              <w:rPr>
                <w:sz w:val="16"/>
                <w:szCs w:val="16"/>
              </w:rPr>
            </w:pPr>
            <w:r>
              <w:rPr>
                <w:sz w:val="16"/>
                <w:szCs w:val="16"/>
              </w:rPr>
            </w:r>
          </w:p>
        </w:tc>
        <w:tc>
          <w:tcPr>
            <w:tcW w:w="582" w:type="dxa"/>
            <w:tcBorders>
              <w:top w:val="single" w:sz="6" w:space="0" w:color="000000"/>
              <w:start w:val="single" w:sz="6" w:space="0" w:color="000000"/>
              <w:bottom w:val="single" w:sz="6" w:space="0" w:color="000000"/>
              <w:end w:val="single" w:sz="6" w:space="0" w:color="000000"/>
            </w:tcBorders>
            <w:shd w:fill="FFFFFF" w:val="clear"/>
          </w:tcPr>
          <w:p>
            <w:pPr>
              <w:pStyle w:val="TAL"/>
              <w:rPr>
                <w:sz w:val="16"/>
                <w:szCs w:val="16"/>
              </w:rPr>
            </w:pPr>
            <w:r>
              <w:rPr>
                <w:sz w:val="16"/>
                <w:szCs w:val="16"/>
              </w:rPr>
              <w:t>0.1.0</w:t>
            </w:r>
          </w:p>
        </w:tc>
      </w:tr>
      <w:tr>
        <w:trPr/>
        <w:tc>
          <w:tcPr>
            <w:tcW w:w="800"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2009.11</w:t>
            </w:r>
          </w:p>
        </w:tc>
        <w:tc>
          <w:tcPr>
            <w:tcW w:w="800"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SA2#76</w:t>
            </w:r>
          </w:p>
        </w:tc>
        <w:tc>
          <w:tcPr>
            <w:tcW w:w="901" w:type="dxa"/>
            <w:tcBorders>
              <w:top w:val="single" w:sz="6" w:space="0" w:color="000000"/>
              <w:start w:val="single" w:sz="6" w:space="0" w:color="000000"/>
              <w:bottom w:val="single" w:sz="6" w:space="0" w:color="000000"/>
            </w:tcBorders>
            <w:shd w:fill="FFFFFF" w:val="clear"/>
          </w:tcPr>
          <w:p>
            <w:pPr>
              <w:pStyle w:val="TAL"/>
              <w:rPr>
                <w:sz w:val="16"/>
                <w:szCs w:val="16"/>
              </w:rPr>
            </w:pPr>
            <w:hyperlink r:id="rId121">
              <w:r>
                <w:rPr>
                  <w:rStyle w:val="InternetLink"/>
                  <w:sz w:val="16"/>
                  <w:szCs w:val="16"/>
                </w:rPr>
                <w:t>S2-097458</w:t>
              </w:r>
            </w:hyperlink>
          </w:p>
        </w:tc>
        <w:tc>
          <w:tcPr>
            <w:tcW w:w="426" w:type="dxa"/>
            <w:tcBorders>
              <w:top w:val="single" w:sz="6" w:space="0" w:color="000000"/>
              <w:start w:val="single" w:sz="6" w:space="0" w:color="000000"/>
              <w:bottom w:val="single" w:sz="6" w:space="0" w:color="000000"/>
            </w:tcBorders>
            <w:shd w:fill="FFFFFF" w:val="clear"/>
          </w:tcPr>
          <w:p>
            <w:pPr>
              <w:pStyle w:val="TAL"/>
              <w:snapToGrid w:val="false"/>
              <w:rPr>
                <w:sz w:val="16"/>
                <w:szCs w:val="16"/>
              </w:rPr>
            </w:pPr>
            <w:r>
              <w:rPr>
                <w:sz w:val="16"/>
                <w:szCs w:val="16"/>
              </w:rPr>
            </w:r>
          </w:p>
        </w:tc>
        <w:tc>
          <w:tcPr>
            <w:tcW w:w="428" w:type="dxa"/>
            <w:tcBorders>
              <w:top w:val="single" w:sz="6" w:space="0" w:color="000000"/>
              <w:start w:val="single" w:sz="6" w:space="0" w:color="000000"/>
              <w:bottom w:val="single" w:sz="6" w:space="0" w:color="000000"/>
            </w:tcBorders>
            <w:shd w:fill="FFFFFF" w:val="clear"/>
          </w:tcPr>
          <w:p>
            <w:pPr>
              <w:pStyle w:val="TAL"/>
              <w:snapToGrid w:val="false"/>
              <w:rPr>
                <w:sz w:val="16"/>
                <w:szCs w:val="16"/>
              </w:rPr>
            </w:pPr>
            <w:r>
              <w:rPr>
                <w:sz w:val="16"/>
                <w:szCs w:val="16"/>
              </w:rPr>
            </w:r>
          </w:p>
        </w:tc>
        <w:tc>
          <w:tcPr>
            <w:tcW w:w="4867" w:type="dxa"/>
            <w:tcBorders>
              <w:top w:val="single" w:sz="6" w:space="0" w:color="000000"/>
              <w:start w:val="single" w:sz="6" w:space="0" w:color="000000"/>
              <w:bottom w:val="single" w:sz="6" w:space="0" w:color="000000"/>
            </w:tcBorders>
            <w:shd w:fill="FFFFFF" w:val="clear"/>
            <w:vAlign w:val="center"/>
          </w:tcPr>
          <w:p>
            <w:pPr>
              <w:pStyle w:val="TAL"/>
              <w:rPr>
                <w:sz w:val="16"/>
                <w:szCs w:val="16"/>
              </w:rPr>
            </w:pPr>
            <w:r>
              <w:rPr>
                <w:sz w:val="16"/>
                <w:szCs w:val="16"/>
              </w:rPr>
              <w:t>Information flow for Controller UE transferring the Collaborative session control to a Controllee UE</w:t>
            </w:r>
          </w:p>
        </w:tc>
        <w:tc>
          <w:tcPr>
            <w:tcW w:w="567" w:type="dxa"/>
            <w:tcBorders>
              <w:top w:val="single" w:sz="6" w:space="0" w:color="000000"/>
              <w:start w:val="single" w:sz="6" w:space="0" w:color="000000"/>
              <w:bottom w:val="single" w:sz="6" w:space="0" w:color="000000"/>
            </w:tcBorders>
            <w:shd w:fill="FFFFFF" w:val="clear"/>
          </w:tcPr>
          <w:p>
            <w:pPr>
              <w:pStyle w:val="TAL"/>
              <w:snapToGrid w:val="false"/>
              <w:rPr>
                <w:sz w:val="16"/>
                <w:szCs w:val="16"/>
              </w:rPr>
            </w:pPr>
            <w:r>
              <w:rPr>
                <w:sz w:val="16"/>
                <w:szCs w:val="16"/>
              </w:rPr>
            </w:r>
          </w:p>
        </w:tc>
        <w:tc>
          <w:tcPr>
            <w:tcW w:w="582" w:type="dxa"/>
            <w:tcBorders>
              <w:top w:val="single" w:sz="6" w:space="0" w:color="000000"/>
              <w:start w:val="single" w:sz="6" w:space="0" w:color="000000"/>
              <w:bottom w:val="single" w:sz="6" w:space="0" w:color="000000"/>
              <w:end w:val="single" w:sz="6" w:space="0" w:color="000000"/>
            </w:tcBorders>
            <w:shd w:fill="FFFFFF" w:val="clear"/>
          </w:tcPr>
          <w:p>
            <w:pPr>
              <w:pStyle w:val="TAL"/>
              <w:rPr>
                <w:sz w:val="16"/>
                <w:szCs w:val="16"/>
              </w:rPr>
            </w:pPr>
            <w:r>
              <w:rPr>
                <w:sz w:val="16"/>
                <w:szCs w:val="16"/>
              </w:rPr>
              <w:t>0.1.0</w:t>
            </w:r>
          </w:p>
        </w:tc>
      </w:tr>
      <w:tr>
        <w:trPr/>
        <w:tc>
          <w:tcPr>
            <w:tcW w:w="800"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2009.11</w:t>
            </w:r>
          </w:p>
        </w:tc>
        <w:tc>
          <w:tcPr>
            <w:tcW w:w="800"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SA2#76</w:t>
            </w:r>
          </w:p>
        </w:tc>
        <w:tc>
          <w:tcPr>
            <w:tcW w:w="901" w:type="dxa"/>
            <w:tcBorders>
              <w:top w:val="single" w:sz="6" w:space="0" w:color="000000"/>
              <w:start w:val="single" w:sz="6" w:space="0" w:color="000000"/>
              <w:bottom w:val="single" w:sz="6" w:space="0" w:color="000000"/>
            </w:tcBorders>
            <w:shd w:fill="FFFFFF" w:val="clear"/>
          </w:tcPr>
          <w:p>
            <w:pPr>
              <w:pStyle w:val="TAL"/>
              <w:rPr>
                <w:sz w:val="16"/>
                <w:szCs w:val="16"/>
              </w:rPr>
            </w:pPr>
            <w:hyperlink r:id="rId122">
              <w:r>
                <w:rPr>
                  <w:rStyle w:val="InternetLink"/>
                  <w:sz w:val="16"/>
                  <w:szCs w:val="16"/>
                </w:rPr>
                <w:t>S2-097180</w:t>
              </w:r>
            </w:hyperlink>
          </w:p>
        </w:tc>
        <w:tc>
          <w:tcPr>
            <w:tcW w:w="426" w:type="dxa"/>
            <w:tcBorders>
              <w:top w:val="single" w:sz="6" w:space="0" w:color="000000"/>
              <w:start w:val="single" w:sz="6" w:space="0" w:color="000000"/>
              <w:bottom w:val="single" w:sz="6" w:space="0" w:color="000000"/>
            </w:tcBorders>
            <w:shd w:fill="FFFFFF" w:val="clear"/>
          </w:tcPr>
          <w:p>
            <w:pPr>
              <w:pStyle w:val="TAL"/>
              <w:snapToGrid w:val="false"/>
              <w:rPr>
                <w:sz w:val="16"/>
                <w:szCs w:val="16"/>
              </w:rPr>
            </w:pPr>
            <w:r>
              <w:rPr>
                <w:sz w:val="16"/>
                <w:szCs w:val="16"/>
              </w:rPr>
            </w:r>
          </w:p>
        </w:tc>
        <w:tc>
          <w:tcPr>
            <w:tcW w:w="428" w:type="dxa"/>
            <w:tcBorders>
              <w:top w:val="single" w:sz="6" w:space="0" w:color="000000"/>
              <w:start w:val="single" w:sz="6" w:space="0" w:color="000000"/>
              <w:bottom w:val="single" w:sz="6" w:space="0" w:color="000000"/>
            </w:tcBorders>
            <w:shd w:fill="FFFFFF" w:val="clear"/>
          </w:tcPr>
          <w:p>
            <w:pPr>
              <w:pStyle w:val="TAL"/>
              <w:snapToGrid w:val="false"/>
              <w:rPr>
                <w:sz w:val="16"/>
                <w:szCs w:val="16"/>
              </w:rPr>
            </w:pPr>
            <w:r>
              <w:rPr>
                <w:sz w:val="16"/>
                <w:szCs w:val="16"/>
              </w:rPr>
            </w:r>
          </w:p>
        </w:tc>
        <w:tc>
          <w:tcPr>
            <w:tcW w:w="4867" w:type="dxa"/>
            <w:tcBorders>
              <w:top w:val="single" w:sz="6" w:space="0" w:color="000000"/>
              <w:start w:val="single" w:sz="6" w:space="0" w:color="000000"/>
              <w:bottom w:val="single" w:sz="6" w:space="0" w:color="000000"/>
            </w:tcBorders>
            <w:shd w:fill="FFFFFF" w:val="clear"/>
            <w:vAlign w:val="center"/>
          </w:tcPr>
          <w:p>
            <w:pPr>
              <w:pStyle w:val="TAL"/>
              <w:rPr>
                <w:sz w:val="16"/>
                <w:szCs w:val="16"/>
              </w:rPr>
            </w:pPr>
            <w:r>
              <w:rPr>
                <w:sz w:val="16"/>
                <w:szCs w:val="16"/>
              </w:rPr>
              <w:t>Information flow - Transfer of Collaborative Session Control</w:t>
            </w:r>
          </w:p>
        </w:tc>
        <w:tc>
          <w:tcPr>
            <w:tcW w:w="567" w:type="dxa"/>
            <w:tcBorders>
              <w:top w:val="single" w:sz="6" w:space="0" w:color="000000"/>
              <w:start w:val="single" w:sz="6" w:space="0" w:color="000000"/>
              <w:bottom w:val="single" w:sz="6" w:space="0" w:color="000000"/>
            </w:tcBorders>
            <w:shd w:fill="FFFFFF" w:val="clear"/>
          </w:tcPr>
          <w:p>
            <w:pPr>
              <w:pStyle w:val="TAL"/>
              <w:snapToGrid w:val="false"/>
              <w:rPr>
                <w:sz w:val="16"/>
                <w:szCs w:val="16"/>
              </w:rPr>
            </w:pPr>
            <w:r>
              <w:rPr>
                <w:sz w:val="16"/>
                <w:szCs w:val="16"/>
              </w:rPr>
            </w:r>
          </w:p>
        </w:tc>
        <w:tc>
          <w:tcPr>
            <w:tcW w:w="582" w:type="dxa"/>
            <w:tcBorders>
              <w:top w:val="single" w:sz="6" w:space="0" w:color="000000"/>
              <w:start w:val="single" w:sz="6" w:space="0" w:color="000000"/>
              <w:bottom w:val="single" w:sz="6" w:space="0" w:color="000000"/>
              <w:end w:val="single" w:sz="6" w:space="0" w:color="000000"/>
            </w:tcBorders>
            <w:shd w:fill="FFFFFF" w:val="clear"/>
          </w:tcPr>
          <w:p>
            <w:pPr>
              <w:pStyle w:val="TAL"/>
              <w:rPr>
                <w:sz w:val="16"/>
                <w:szCs w:val="16"/>
              </w:rPr>
            </w:pPr>
            <w:r>
              <w:rPr>
                <w:sz w:val="16"/>
                <w:szCs w:val="16"/>
              </w:rPr>
              <w:t>0.1.0</w:t>
            </w:r>
          </w:p>
        </w:tc>
      </w:tr>
      <w:tr>
        <w:trPr/>
        <w:tc>
          <w:tcPr>
            <w:tcW w:w="800"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2009.11</w:t>
            </w:r>
          </w:p>
        </w:tc>
        <w:tc>
          <w:tcPr>
            <w:tcW w:w="800"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SA2#76</w:t>
            </w:r>
          </w:p>
        </w:tc>
        <w:tc>
          <w:tcPr>
            <w:tcW w:w="901" w:type="dxa"/>
            <w:tcBorders>
              <w:top w:val="single" w:sz="6" w:space="0" w:color="000000"/>
              <w:start w:val="single" w:sz="6" w:space="0" w:color="000000"/>
              <w:bottom w:val="single" w:sz="6" w:space="0" w:color="000000"/>
            </w:tcBorders>
            <w:shd w:fill="FFFFFF" w:val="clear"/>
          </w:tcPr>
          <w:p>
            <w:pPr>
              <w:pStyle w:val="TAL"/>
              <w:rPr>
                <w:sz w:val="16"/>
                <w:szCs w:val="16"/>
              </w:rPr>
            </w:pPr>
            <w:hyperlink r:id="rId123">
              <w:r>
                <w:rPr>
                  <w:rStyle w:val="InternetLink"/>
                  <w:sz w:val="16"/>
                  <w:szCs w:val="16"/>
                </w:rPr>
                <w:t>S2-097124</w:t>
              </w:r>
            </w:hyperlink>
          </w:p>
        </w:tc>
        <w:tc>
          <w:tcPr>
            <w:tcW w:w="426" w:type="dxa"/>
            <w:tcBorders>
              <w:top w:val="single" w:sz="6" w:space="0" w:color="000000"/>
              <w:start w:val="single" w:sz="6" w:space="0" w:color="000000"/>
              <w:bottom w:val="single" w:sz="6" w:space="0" w:color="000000"/>
            </w:tcBorders>
            <w:shd w:fill="FFFFFF" w:val="clear"/>
          </w:tcPr>
          <w:p>
            <w:pPr>
              <w:pStyle w:val="TAL"/>
              <w:snapToGrid w:val="false"/>
              <w:rPr>
                <w:sz w:val="16"/>
                <w:szCs w:val="16"/>
              </w:rPr>
            </w:pPr>
            <w:r>
              <w:rPr>
                <w:sz w:val="16"/>
                <w:szCs w:val="16"/>
              </w:rPr>
            </w:r>
          </w:p>
        </w:tc>
        <w:tc>
          <w:tcPr>
            <w:tcW w:w="428" w:type="dxa"/>
            <w:tcBorders>
              <w:top w:val="single" w:sz="6" w:space="0" w:color="000000"/>
              <w:start w:val="single" w:sz="6" w:space="0" w:color="000000"/>
              <w:bottom w:val="single" w:sz="6" w:space="0" w:color="000000"/>
            </w:tcBorders>
            <w:shd w:fill="FFFFFF" w:val="clear"/>
          </w:tcPr>
          <w:p>
            <w:pPr>
              <w:pStyle w:val="TAL"/>
              <w:snapToGrid w:val="false"/>
              <w:rPr>
                <w:sz w:val="16"/>
                <w:szCs w:val="16"/>
              </w:rPr>
            </w:pPr>
            <w:r>
              <w:rPr>
                <w:sz w:val="16"/>
                <w:szCs w:val="16"/>
              </w:rPr>
            </w:r>
          </w:p>
        </w:tc>
        <w:tc>
          <w:tcPr>
            <w:tcW w:w="4867" w:type="dxa"/>
            <w:tcBorders>
              <w:top w:val="single" w:sz="6" w:space="0" w:color="000000"/>
              <w:start w:val="single" w:sz="6" w:space="0" w:color="000000"/>
              <w:bottom w:val="single" w:sz="6" w:space="0" w:color="000000"/>
            </w:tcBorders>
            <w:shd w:fill="FFFFFF" w:val="clear"/>
            <w:vAlign w:val="center"/>
          </w:tcPr>
          <w:p>
            <w:pPr>
              <w:pStyle w:val="TAL"/>
              <w:rPr>
                <w:sz w:val="16"/>
                <w:szCs w:val="16"/>
              </w:rPr>
            </w:pPr>
            <w:r>
              <w:rPr>
                <w:sz w:val="16"/>
                <w:szCs w:val="16"/>
              </w:rPr>
              <w:t>Pull Mode for Inter UE Transfer</w:t>
            </w:r>
          </w:p>
        </w:tc>
        <w:tc>
          <w:tcPr>
            <w:tcW w:w="567" w:type="dxa"/>
            <w:tcBorders>
              <w:top w:val="single" w:sz="6" w:space="0" w:color="000000"/>
              <w:start w:val="single" w:sz="6" w:space="0" w:color="000000"/>
              <w:bottom w:val="single" w:sz="6" w:space="0" w:color="000000"/>
            </w:tcBorders>
            <w:shd w:fill="FFFFFF" w:val="clear"/>
          </w:tcPr>
          <w:p>
            <w:pPr>
              <w:pStyle w:val="TAL"/>
              <w:snapToGrid w:val="false"/>
              <w:rPr>
                <w:sz w:val="16"/>
                <w:szCs w:val="16"/>
              </w:rPr>
            </w:pPr>
            <w:r>
              <w:rPr>
                <w:sz w:val="16"/>
                <w:szCs w:val="16"/>
              </w:rPr>
            </w:r>
          </w:p>
        </w:tc>
        <w:tc>
          <w:tcPr>
            <w:tcW w:w="582" w:type="dxa"/>
            <w:tcBorders>
              <w:top w:val="single" w:sz="6" w:space="0" w:color="000000"/>
              <w:start w:val="single" w:sz="6" w:space="0" w:color="000000"/>
              <w:bottom w:val="single" w:sz="6" w:space="0" w:color="000000"/>
              <w:end w:val="single" w:sz="6" w:space="0" w:color="000000"/>
            </w:tcBorders>
            <w:shd w:fill="FFFFFF" w:val="clear"/>
          </w:tcPr>
          <w:p>
            <w:pPr>
              <w:pStyle w:val="TAL"/>
              <w:rPr>
                <w:sz w:val="16"/>
                <w:szCs w:val="16"/>
              </w:rPr>
            </w:pPr>
            <w:r>
              <w:rPr>
                <w:sz w:val="16"/>
                <w:szCs w:val="16"/>
              </w:rPr>
              <w:t>0.1.0</w:t>
            </w:r>
          </w:p>
        </w:tc>
      </w:tr>
      <w:tr>
        <w:trPr/>
        <w:tc>
          <w:tcPr>
            <w:tcW w:w="800"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2009.11</w:t>
            </w:r>
          </w:p>
        </w:tc>
        <w:tc>
          <w:tcPr>
            <w:tcW w:w="800"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SA2#76</w:t>
            </w:r>
          </w:p>
        </w:tc>
        <w:tc>
          <w:tcPr>
            <w:tcW w:w="901" w:type="dxa"/>
            <w:tcBorders>
              <w:top w:val="single" w:sz="6" w:space="0" w:color="000000"/>
              <w:start w:val="single" w:sz="6" w:space="0" w:color="000000"/>
              <w:bottom w:val="single" w:sz="6" w:space="0" w:color="000000"/>
            </w:tcBorders>
            <w:shd w:fill="FFFFFF" w:val="clear"/>
          </w:tcPr>
          <w:p>
            <w:pPr>
              <w:pStyle w:val="TAL"/>
              <w:rPr>
                <w:sz w:val="16"/>
                <w:szCs w:val="16"/>
              </w:rPr>
            </w:pPr>
            <w:hyperlink r:id="rId124">
              <w:r>
                <w:rPr>
                  <w:rStyle w:val="InternetLink"/>
                  <w:sz w:val="16"/>
                  <w:szCs w:val="16"/>
                </w:rPr>
                <w:t>S2-097131</w:t>
              </w:r>
            </w:hyperlink>
          </w:p>
        </w:tc>
        <w:tc>
          <w:tcPr>
            <w:tcW w:w="426" w:type="dxa"/>
            <w:tcBorders>
              <w:top w:val="single" w:sz="6" w:space="0" w:color="000000"/>
              <w:start w:val="single" w:sz="6" w:space="0" w:color="000000"/>
              <w:bottom w:val="single" w:sz="6" w:space="0" w:color="000000"/>
            </w:tcBorders>
            <w:shd w:fill="FFFFFF" w:val="clear"/>
          </w:tcPr>
          <w:p>
            <w:pPr>
              <w:pStyle w:val="TAL"/>
              <w:snapToGrid w:val="false"/>
              <w:rPr>
                <w:sz w:val="16"/>
                <w:szCs w:val="16"/>
              </w:rPr>
            </w:pPr>
            <w:r>
              <w:rPr>
                <w:sz w:val="16"/>
                <w:szCs w:val="16"/>
              </w:rPr>
            </w:r>
          </w:p>
        </w:tc>
        <w:tc>
          <w:tcPr>
            <w:tcW w:w="428" w:type="dxa"/>
            <w:tcBorders>
              <w:top w:val="single" w:sz="6" w:space="0" w:color="000000"/>
              <w:start w:val="single" w:sz="6" w:space="0" w:color="000000"/>
              <w:bottom w:val="single" w:sz="6" w:space="0" w:color="000000"/>
            </w:tcBorders>
            <w:shd w:fill="FFFFFF" w:val="clear"/>
          </w:tcPr>
          <w:p>
            <w:pPr>
              <w:pStyle w:val="TAL"/>
              <w:snapToGrid w:val="false"/>
              <w:rPr>
                <w:sz w:val="16"/>
                <w:szCs w:val="16"/>
              </w:rPr>
            </w:pPr>
            <w:r>
              <w:rPr>
                <w:sz w:val="16"/>
                <w:szCs w:val="16"/>
              </w:rPr>
            </w:r>
          </w:p>
        </w:tc>
        <w:tc>
          <w:tcPr>
            <w:tcW w:w="4867" w:type="dxa"/>
            <w:tcBorders>
              <w:top w:val="single" w:sz="6" w:space="0" w:color="000000"/>
              <w:start w:val="single" w:sz="6" w:space="0" w:color="000000"/>
              <w:bottom w:val="single" w:sz="6" w:space="0" w:color="000000"/>
            </w:tcBorders>
            <w:shd w:fill="FFFFFF" w:val="clear"/>
            <w:vAlign w:val="center"/>
          </w:tcPr>
          <w:p>
            <w:pPr>
              <w:pStyle w:val="TAL"/>
              <w:rPr>
                <w:sz w:val="16"/>
                <w:szCs w:val="16"/>
              </w:rPr>
            </w:pPr>
            <w:r>
              <w:rPr>
                <w:sz w:val="16"/>
                <w:szCs w:val="16"/>
              </w:rPr>
              <w:t>Media Replication for Inter UE Transfer</w:t>
            </w:r>
          </w:p>
        </w:tc>
        <w:tc>
          <w:tcPr>
            <w:tcW w:w="567" w:type="dxa"/>
            <w:tcBorders>
              <w:top w:val="single" w:sz="6" w:space="0" w:color="000000"/>
              <w:start w:val="single" w:sz="6" w:space="0" w:color="000000"/>
              <w:bottom w:val="single" w:sz="6" w:space="0" w:color="000000"/>
            </w:tcBorders>
            <w:shd w:fill="FFFFFF" w:val="clear"/>
          </w:tcPr>
          <w:p>
            <w:pPr>
              <w:pStyle w:val="TAL"/>
              <w:snapToGrid w:val="false"/>
              <w:rPr>
                <w:sz w:val="16"/>
                <w:szCs w:val="16"/>
              </w:rPr>
            </w:pPr>
            <w:r>
              <w:rPr>
                <w:sz w:val="16"/>
                <w:szCs w:val="16"/>
              </w:rPr>
            </w:r>
          </w:p>
        </w:tc>
        <w:tc>
          <w:tcPr>
            <w:tcW w:w="582" w:type="dxa"/>
            <w:tcBorders>
              <w:top w:val="single" w:sz="6" w:space="0" w:color="000000"/>
              <w:start w:val="single" w:sz="6" w:space="0" w:color="000000"/>
              <w:bottom w:val="single" w:sz="6" w:space="0" w:color="000000"/>
              <w:end w:val="single" w:sz="6" w:space="0" w:color="000000"/>
            </w:tcBorders>
            <w:shd w:fill="FFFFFF" w:val="clear"/>
          </w:tcPr>
          <w:p>
            <w:pPr>
              <w:pStyle w:val="TAL"/>
              <w:rPr>
                <w:sz w:val="16"/>
                <w:szCs w:val="16"/>
              </w:rPr>
            </w:pPr>
            <w:r>
              <w:rPr>
                <w:sz w:val="16"/>
                <w:szCs w:val="16"/>
              </w:rPr>
              <w:t>0.1.0</w:t>
            </w:r>
          </w:p>
        </w:tc>
      </w:tr>
      <w:tr>
        <w:trPr/>
        <w:tc>
          <w:tcPr>
            <w:tcW w:w="800"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2009.11</w:t>
            </w:r>
          </w:p>
        </w:tc>
        <w:tc>
          <w:tcPr>
            <w:tcW w:w="800"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SA2#76</w:t>
            </w:r>
          </w:p>
        </w:tc>
        <w:tc>
          <w:tcPr>
            <w:tcW w:w="901" w:type="dxa"/>
            <w:tcBorders>
              <w:top w:val="single" w:sz="6" w:space="0" w:color="000000"/>
              <w:start w:val="single" w:sz="6" w:space="0" w:color="000000"/>
              <w:bottom w:val="single" w:sz="6" w:space="0" w:color="000000"/>
            </w:tcBorders>
            <w:shd w:fill="FFFFFF" w:val="clear"/>
          </w:tcPr>
          <w:p>
            <w:pPr>
              <w:pStyle w:val="TAL"/>
              <w:snapToGrid w:val="false"/>
              <w:rPr>
                <w:sz w:val="16"/>
                <w:szCs w:val="16"/>
              </w:rPr>
            </w:pPr>
            <w:r>
              <w:rPr>
                <w:sz w:val="16"/>
                <w:szCs w:val="16"/>
              </w:rPr>
            </w:r>
          </w:p>
        </w:tc>
        <w:tc>
          <w:tcPr>
            <w:tcW w:w="426" w:type="dxa"/>
            <w:tcBorders>
              <w:top w:val="single" w:sz="6" w:space="0" w:color="000000"/>
              <w:start w:val="single" w:sz="6" w:space="0" w:color="000000"/>
              <w:bottom w:val="single" w:sz="6" w:space="0" w:color="000000"/>
            </w:tcBorders>
            <w:shd w:fill="FFFFFF" w:val="clear"/>
          </w:tcPr>
          <w:p>
            <w:pPr>
              <w:pStyle w:val="TAL"/>
              <w:snapToGrid w:val="false"/>
              <w:rPr>
                <w:sz w:val="16"/>
                <w:szCs w:val="16"/>
              </w:rPr>
            </w:pPr>
            <w:r>
              <w:rPr>
                <w:sz w:val="16"/>
                <w:szCs w:val="16"/>
              </w:rPr>
            </w:r>
          </w:p>
        </w:tc>
        <w:tc>
          <w:tcPr>
            <w:tcW w:w="428" w:type="dxa"/>
            <w:tcBorders>
              <w:top w:val="single" w:sz="6" w:space="0" w:color="000000"/>
              <w:start w:val="single" w:sz="6" w:space="0" w:color="000000"/>
              <w:bottom w:val="single" w:sz="6" w:space="0" w:color="000000"/>
            </w:tcBorders>
            <w:shd w:fill="FFFFFF" w:val="clear"/>
          </w:tcPr>
          <w:p>
            <w:pPr>
              <w:pStyle w:val="TAL"/>
              <w:snapToGrid w:val="false"/>
              <w:rPr>
                <w:sz w:val="16"/>
                <w:szCs w:val="16"/>
              </w:rPr>
            </w:pPr>
            <w:r>
              <w:rPr>
                <w:sz w:val="16"/>
                <w:szCs w:val="16"/>
              </w:rPr>
            </w:r>
          </w:p>
        </w:tc>
        <w:tc>
          <w:tcPr>
            <w:tcW w:w="4867" w:type="dxa"/>
            <w:tcBorders>
              <w:top w:val="single" w:sz="6" w:space="0" w:color="000000"/>
              <w:start w:val="single" w:sz="6" w:space="0" w:color="000000"/>
              <w:bottom w:val="single" w:sz="6" w:space="0" w:color="000000"/>
            </w:tcBorders>
            <w:shd w:fill="FFFFFF" w:val="clear"/>
            <w:vAlign w:val="center"/>
          </w:tcPr>
          <w:p>
            <w:pPr>
              <w:pStyle w:val="TAL"/>
              <w:rPr>
                <w:sz w:val="16"/>
                <w:szCs w:val="16"/>
                <w:lang w:eastAsia="zh-CN"/>
              </w:rPr>
            </w:pPr>
            <w:r>
              <w:rPr>
                <w:sz w:val="16"/>
                <w:szCs w:val="16"/>
                <w:lang w:eastAsia="zh-CN"/>
              </w:rPr>
              <w:t>Editorial correction by rapporteur</w:t>
            </w:r>
          </w:p>
        </w:tc>
        <w:tc>
          <w:tcPr>
            <w:tcW w:w="567" w:type="dxa"/>
            <w:tcBorders>
              <w:top w:val="single" w:sz="6" w:space="0" w:color="000000"/>
              <w:start w:val="single" w:sz="6" w:space="0" w:color="000000"/>
              <w:bottom w:val="single" w:sz="6" w:space="0" w:color="000000"/>
            </w:tcBorders>
            <w:shd w:fill="FFFFFF" w:val="clear"/>
          </w:tcPr>
          <w:p>
            <w:pPr>
              <w:pStyle w:val="TAL"/>
              <w:snapToGrid w:val="false"/>
              <w:rPr>
                <w:sz w:val="16"/>
                <w:szCs w:val="16"/>
                <w:lang w:eastAsia="zh-CN"/>
              </w:rPr>
            </w:pPr>
            <w:r>
              <w:rPr>
                <w:sz w:val="16"/>
                <w:szCs w:val="16"/>
                <w:lang w:eastAsia="zh-CN"/>
              </w:rPr>
            </w:r>
          </w:p>
        </w:tc>
        <w:tc>
          <w:tcPr>
            <w:tcW w:w="582" w:type="dxa"/>
            <w:tcBorders>
              <w:top w:val="single" w:sz="6" w:space="0" w:color="000000"/>
              <w:start w:val="single" w:sz="6" w:space="0" w:color="000000"/>
              <w:bottom w:val="single" w:sz="6" w:space="0" w:color="000000"/>
              <w:end w:val="single" w:sz="6" w:space="0" w:color="000000"/>
            </w:tcBorders>
            <w:shd w:fill="FFFFFF" w:val="clear"/>
          </w:tcPr>
          <w:p>
            <w:pPr>
              <w:pStyle w:val="TAL"/>
              <w:rPr>
                <w:sz w:val="16"/>
                <w:szCs w:val="16"/>
              </w:rPr>
            </w:pPr>
            <w:r>
              <w:rPr>
                <w:sz w:val="16"/>
                <w:szCs w:val="16"/>
              </w:rPr>
              <w:t>0.1.0</w:t>
            </w:r>
          </w:p>
        </w:tc>
      </w:tr>
      <w:tr>
        <w:trPr/>
        <w:tc>
          <w:tcPr>
            <w:tcW w:w="800"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2010.02</w:t>
            </w:r>
          </w:p>
        </w:tc>
        <w:tc>
          <w:tcPr>
            <w:tcW w:w="800"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SA2#77</w:t>
            </w:r>
          </w:p>
        </w:tc>
        <w:tc>
          <w:tcPr>
            <w:tcW w:w="901"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S2-100594</w:t>
            </w:r>
          </w:p>
        </w:tc>
        <w:tc>
          <w:tcPr>
            <w:tcW w:w="426" w:type="dxa"/>
            <w:tcBorders>
              <w:top w:val="single" w:sz="6" w:space="0" w:color="000000"/>
              <w:start w:val="single" w:sz="6" w:space="0" w:color="000000"/>
              <w:bottom w:val="single" w:sz="6" w:space="0" w:color="000000"/>
            </w:tcBorders>
            <w:shd w:fill="FFFFFF" w:val="clear"/>
          </w:tcPr>
          <w:p>
            <w:pPr>
              <w:pStyle w:val="TAL"/>
              <w:snapToGrid w:val="false"/>
              <w:rPr>
                <w:sz w:val="16"/>
                <w:szCs w:val="16"/>
              </w:rPr>
            </w:pPr>
            <w:r>
              <w:rPr>
                <w:sz w:val="16"/>
                <w:szCs w:val="16"/>
              </w:rPr>
            </w:r>
          </w:p>
        </w:tc>
        <w:tc>
          <w:tcPr>
            <w:tcW w:w="428" w:type="dxa"/>
            <w:tcBorders>
              <w:top w:val="single" w:sz="6" w:space="0" w:color="000000"/>
              <w:start w:val="single" w:sz="6" w:space="0" w:color="000000"/>
              <w:bottom w:val="single" w:sz="6" w:space="0" w:color="000000"/>
            </w:tcBorders>
            <w:shd w:fill="FFFFFF" w:val="clear"/>
          </w:tcPr>
          <w:p>
            <w:pPr>
              <w:pStyle w:val="TAL"/>
              <w:snapToGrid w:val="false"/>
              <w:rPr>
                <w:sz w:val="16"/>
                <w:szCs w:val="16"/>
              </w:rPr>
            </w:pPr>
            <w:r>
              <w:rPr>
                <w:sz w:val="16"/>
                <w:szCs w:val="16"/>
              </w:rPr>
            </w:r>
          </w:p>
        </w:tc>
        <w:tc>
          <w:tcPr>
            <w:tcW w:w="4867" w:type="dxa"/>
            <w:tcBorders>
              <w:top w:val="single" w:sz="6" w:space="0" w:color="000000"/>
              <w:start w:val="single" w:sz="6" w:space="0" w:color="000000"/>
              <w:bottom w:val="single" w:sz="6" w:space="0" w:color="000000"/>
            </w:tcBorders>
            <w:shd w:fill="FFFFFF" w:val="clear"/>
            <w:vAlign w:val="center"/>
          </w:tcPr>
          <w:p>
            <w:pPr>
              <w:pStyle w:val="TAL"/>
              <w:rPr>
                <w:sz w:val="16"/>
                <w:szCs w:val="16"/>
              </w:rPr>
            </w:pPr>
            <w:r>
              <w:rPr>
                <w:rFonts w:cs="Arial"/>
                <w:sz w:val="16"/>
                <w:szCs w:val="16"/>
              </w:rPr>
              <w:t>Updated IUT Scenarios</w:t>
            </w:r>
          </w:p>
        </w:tc>
        <w:tc>
          <w:tcPr>
            <w:tcW w:w="567" w:type="dxa"/>
            <w:tcBorders>
              <w:top w:val="single" w:sz="6" w:space="0" w:color="000000"/>
              <w:start w:val="single" w:sz="6" w:space="0" w:color="000000"/>
              <w:bottom w:val="single" w:sz="6" w:space="0" w:color="000000"/>
            </w:tcBorders>
            <w:shd w:fill="FFFFFF" w:val="clear"/>
          </w:tcPr>
          <w:p>
            <w:pPr>
              <w:pStyle w:val="TAL"/>
              <w:snapToGrid w:val="false"/>
              <w:rPr>
                <w:sz w:val="16"/>
                <w:szCs w:val="16"/>
              </w:rPr>
            </w:pPr>
            <w:r>
              <w:rPr>
                <w:sz w:val="16"/>
                <w:szCs w:val="16"/>
              </w:rPr>
            </w:r>
          </w:p>
        </w:tc>
        <w:tc>
          <w:tcPr>
            <w:tcW w:w="582" w:type="dxa"/>
            <w:tcBorders>
              <w:top w:val="single" w:sz="6" w:space="0" w:color="000000"/>
              <w:start w:val="single" w:sz="6" w:space="0" w:color="000000"/>
              <w:bottom w:val="single" w:sz="6" w:space="0" w:color="000000"/>
              <w:end w:val="single" w:sz="6" w:space="0" w:color="000000"/>
            </w:tcBorders>
            <w:shd w:fill="FFFFFF" w:val="clear"/>
          </w:tcPr>
          <w:p>
            <w:pPr>
              <w:pStyle w:val="TAL"/>
              <w:rPr>
                <w:sz w:val="16"/>
                <w:szCs w:val="16"/>
              </w:rPr>
            </w:pPr>
            <w:r>
              <w:rPr>
                <w:sz w:val="16"/>
                <w:szCs w:val="16"/>
              </w:rPr>
              <w:t>0.2.0</w:t>
            </w:r>
          </w:p>
        </w:tc>
      </w:tr>
      <w:tr>
        <w:trPr/>
        <w:tc>
          <w:tcPr>
            <w:tcW w:w="800"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2010.02</w:t>
            </w:r>
          </w:p>
        </w:tc>
        <w:tc>
          <w:tcPr>
            <w:tcW w:w="800"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SA2#77</w:t>
            </w:r>
          </w:p>
        </w:tc>
        <w:tc>
          <w:tcPr>
            <w:tcW w:w="901"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S2-100595</w:t>
            </w:r>
          </w:p>
        </w:tc>
        <w:tc>
          <w:tcPr>
            <w:tcW w:w="426" w:type="dxa"/>
            <w:tcBorders>
              <w:top w:val="single" w:sz="6" w:space="0" w:color="000000"/>
              <w:start w:val="single" w:sz="6" w:space="0" w:color="000000"/>
              <w:bottom w:val="single" w:sz="6" w:space="0" w:color="000000"/>
            </w:tcBorders>
            <w:shd w:fill="FFFFFF" w:val="clear"/>
          </w:tcPr>
          <w:p>
            <w:pPr>
              <w:pStyle w:val="TAL"/>
              <w:snapToGrid w:val="false"/>
              <w:rPr>
                <w:sz w:val="16"/>
                <w:szCs w:val="16"/>
              </w:rPr>
            </w:pPr>
            <w:r>
              <w:rPr>
                <w:sz w:val="16"/>
                <w:szCs w:val="16"/>
              </w:rPr>
            </w:r>
          </w:p>
        </w:tc>
        <w:tc>
          <w:tcPr>
            <w:tcW w:w="428" w:type="dxa"/>
            <w:tcBorders>
              <w:top w:val="single" w:sz="6" w:space="0" w:color="000000"/>
              <w:start w:val="single" w:sz="6" w:space="0" w:color="000000"/>
              <w:bottom w:val="single" w:sz="6" w:space="0" w:color="000000"/>
            </w:tcBorders>
            <w:shd w:fill="FFFFFF" w:val="clear"/>
          </w:tcPr>
          <w:p>
            <w:pPr>
              <w:pStyle w:val="TAL"/>
              <w:snapToGrid w:val="false"/>
              <w:rPr>
                <w:sz w:val="16"/>
                <w:szCs w:val="16"/>
              </w:rPr>
            </w:pPr>
            <w:r>
              <w:rPr>
                <w:sz w:val="16"/>
                <w:szCs w:val="16"/>
              </w:rPr>
            </w:r>
          </w:p>
        </w:tc>
        <w:tc>
          <w:tcPr>
            <w:tcW w:w="4867" w:type="dxa"/>
            <w:tcBorders>
              <w:top w:val="single" w:sz="6" w:space="0" w:color="000000"/>
              <w:start w:val="single" w:sz="6" w:space="0" w:color="000000"/>
              <w:bottom w:val="single" w:sz="6" w:space="0" w:color="000000"/>
            </w:tcBorders>
            <w:shd w:fill="FFFFFF" w:val="clear"/>
            <w:vAlign w:val="center"/>
          </w:tcPr>
          <w:p>
            <w:pPr>
              <w:pStyle w:val="TAL"/>
              <w:rPr>
                <w:sz w:val="16"/>
                <w:szCs w:val="16"/>
              </w:rPr>
            </w:pPr>
            <w:r>
              <w:rPr>
                <w:rStyle w:val="TALChar"/>
                <w:sz w:val="16"/>
                <w:szCs w:val="16"/>
              </w:rPr>
              <w:t>Setting user authorisation and preferences</w:t>
            </w:r>
          </w:p>
        </w:tc>
        <w:tc>
          <w:tcPr>
            <w:tcW w:w="567" w:type="dxa"/>
            <w:tcBorders>
              <w:top w:val="single" w:sz="6" w:space="0" w:color="000000"/>
              <w:start w:val="single" w:sz="6" w:space="0" w:color="000000"/>
              <w:bottom w:val="single" w:sz="6" w:space="0" w:color="000000"/>
            </w:tcBorders>
            <w:shd w:fill="FFFFFF" w:val="clear"/>
          </w:tcPr>
          <w:p>
            <w:pPr>
              <w:pStyle w:val="TAL"/>
              <w:snapToGrid w:val="false"/>
              <w:rPr>
                <w:sz w:val="16"/>
                <w:szCs w:val="16"/>
              </w:rPr>
            </w:pPr>
            <w:r>
              <w:rPr>
                <w:sz w:val="16"/>
                <w:szCs w:val="16"/>
              </w:rPr>
            </w:r>
          </w:p>
        </w:tc>
        <w:tc>
          <w:tcPr>
            <w:tcW w:w="582" w:type="dxa"/>
            <w:tcBorders>
              <w:top w:val="single" w:sz="6" w:space="0" w:color="000000"/>
              <w:start w:val="single" w:sz="6" w:space="0" w:color="000000"/>
              <w:bottom w:val="single" w:sz="6" w:space="0" w:color="000000"/>
              <w:end w:val="single" w:sz="6" w:space="0" w:color="000000"/>
            </w:tcBorders>
            <w:shd w:fill="FFFFFF" w:val="clear"/>
          </w:tcPr>
          <w:p>
            <w:pPr>
              <w:pStyle w:val="TAL"/>
              <w:rPr>
                <w:sz w:val="16"/>
                <w:szCs w:val="16"/>
              </w:rPr>
            </w:pPr>
            <w:r>
              <w:rPr>
                <w:sz w:val="16"/>
                <w:szCs w:val="16"/>
              </w:rPr>
              <w:t>0.2.0</w:t>
            </w:r>
          </w:p>
        </w:tc>
      </w:tr>
      <w:tr>
        <w:trPr/>
        <w:tc>
          <w:tcPr>
            <w:tcW w:w="800"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2010.02</w:t>
            </w:r>
          </w:p>
        </w:tc>
        <w:tc>
          <w:tcPr>
            <w:tcW w:w="800"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SA2#77</w:t>
            </w:r>
          </w:p>
        </w:tc>
        <w:tc>
          <w:tcPr>
            <w:tcW w:w="901"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S2-100642</w:t>
            </w:r>
          </w:p>
        </w:tc>
        <w:tc>
          <w:tcPr>
            <w:tcW w:w="426" w:type="dxa"/>
            <w:tcBorders>
              <w:top w:val="single" w:sz="6" w:space="0" w:color="000000"/>
              <w:start w:val="single" w:sz="6" w:space="0" w:color="000000"/>
              <w:bottom w:val="single" w:sz="6" w:space="0" w:color="000000"/>
            </w:tcBorders>
            <w:shd w:fill="FFFFFF" w:val="clear"/>
          </w:tcPr>
          <w:p>
            <w:pPr>
              <w:pStyle w:val="TAL"/>
              <w:snapToGrid w:val="false"/>
              <w:rPr>
                <w:sz w:val="16"/>
                <w:szCs w:val="16"/>
              </w:rPr>
            </w:pPr>
            <w:r>
              <w:rPr>
                <w:sz w:val="16"/>
                <w:szCs w:val="16"/>
              </w:rPr>
            </w:r>
          </w:p>
        </w:tc>
        <w:tc>
          <w:tcPr>
            <w:tcW w:w="428" w:type="dxa"/>
            <w:tcBorders>
              <w:top w:val="single" w:sz="6" w:space="0" w:color="000000"/>
              <w:start w:val="single" w:sz="6" w:space="0" w:color="000000"/>
              <w:bottom w:val="single" w:sz="6" w:space="0" w:color="000000"/>
            </w:tcBorders>
            <w:shd w:fill="FFFFFF" w:val="clear"/>
          </w:tcPr>
          <w:p>
            <w:pPr>
              <w:pStyle w:val="TAL"/>
              <w:snapToGrid w:val="false"/>
              <w:rPr>
                <w:sz w:val="16"/>
                <w:szCs w:val="16"/>
              </w:rPr>
            </w:pPr>
            <w:r>
              <w:rPr>
                <w:sz w:val="16"/>
                <w:szCs w:val="16"/>
              </w:rPr>
            </w:r>
          </w:p>
        </w:tc>
        <w:tc>
          <w:tcPr>
            <w:tcW w:w="4867" w:type="dxa"/>
            <w:tcBorders>
              <w:top w:val="single" w:sz="6" w:space="0" w:color="000000"/>
              <w:start w:val="single" w:sz="6" w:space="0" w:color="000000"/>
              <w:bottom w:val="single" w:sz="6" w:space="0" w:color="000000"/>
            </w:tcBorders>
            <w:shd w:fill="FFFFFF" w:val="clear"/>
            <w:vAlign w:val="center"/>
          </w:tcPr>
          <w:p>
            <w:pPr>
              <w:pStyle w:val="TAL"/>
              <w:rPr>
                <w:sz w:val="16"/>
                <w:szCs w:val="16"/>
              </w:rPr>
            </w:pPr>
            <w:r>
              <w:rPr>
                <w:rStyle w:val="TALChar"/>
                <w:sz w:val="16"/>
                <w:szCs w:val="16"/>
              </w:rPr>
              <w:t>Information Flow: Origination from Controller UE and Controllee UE belonging to same IMS subscription</w:t>
            </w:r>
          </w:p>
        </w:tc>
        <w:tc>
          <w:tcPr>
            <w:tcW w:w="567" w:type="dxa"/>
            <w:tcBorders>
              <w:top w:val="single" w:sz="6" w:space="0" w:color="000000"/>
              <w:start w:val="single" w:sz="6" w:space="0" w:color="000000"/>
              <w:bottom w:val="single" w:sz="6" w:space="0" w:color="000000"/>
            </w:tcBorders>
            <w:shd w:fill="FFFFFF" w:val="clear"/>
          </w:tcPr>
          <w:p>
            <w:pPr>
              <w:pStyle w:val="TAL"/>
              <w:snapToGrid w:val="false"/>
              <w:rPr>
                <w:sz w:val="16"/>
                <w:szCs w:val="16"/>
              </w:rPr>
            </w:pPr>
            <w:r>
              <w:rPr>
                <w:sz w:val="16"/>
                <w:szCs w:val="16"/>
              </w:rPr>
            </w:r>
          </w:p>
        </w:tc>
        <w:tc>
          <w:tcPr>
            <w:tcW w:w="582" w:type="dxa"/>
            <w:tcBorders>
              <w:top w:val="single" w:sz="6" w:space="0" w:color="000000"/>
              <w:start w:val="single" w:sz="6" w:space="0" w:color="000000"/>
              <w:bottom w:val="single" w:sz="6" w:space="0" w:color="000000"/>
              <w:end w:val="single" w:sz="6" w:space="0" w:color="000000"/>
            </w:tcBorders>
            <w:shd w:fill="FFFFFF" w:val="clear"/>
          </w:tcPr>
          <w:p>
            <w:pPr>
              <w:pStyle w:val="TAL"/>
              <w:rPr>
                <w:sz w:val="16"/>
                <w:szCs w:val="16"/>
              </w:rPr>
            </w:pPr>
            <w:r>
              <w:rPr>
                <w:sz w:val="16"/>
                <w:szCs w:val="16"/>
              </w:rPr>
              <w:t>0.2.0</w:t>
            </w:r>
          </w:p>
        </w:tc>
      </w:tr>
      <w:tr>
        <w:trPr/>
        <w:tc>
          <w:tcPr>
            <w:tcW w:w="800"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2010.02</w:t>
            </w:r>
          </w:p>
        </w:tc>
        <w:tc>
          <w:tcPr>
            <w:tcW w:w="800"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SA2#77</w:t>
            </w:r>
          </w:p>
        </w:tc>
        <w:tc>
          <w:tcPr>
            <w:tcW w:w="901"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S2-100643</w:t>
            </w:r>
          </w:p>
        </w:tc>
        <w:tc>
          <w:tcPr>
            <w:tcW w:w="426" w:type="dxa"/>
            <w:tcBorders>
              <w:top w:val="single" w:sz="6" w:space="0" w:color="000000"/>
              <w:start w:val="single" w:sz="6" w:space="0" w:color="000000"/>
              <w:bottom w:val="single" w:sz="6" w:space="0" w:color="000000"/>
            </w:tcBorders>
            <w:shd w:fill="FFFFFF" w:val="clear"/>
          </w:tcPr>
          <w:p>
            <w:pPr>
              <w:pStyle w:val="TAL"/>
              <w:snapToGrid w:val="false"/>
              <w:rPr>
                <w:sz w:val="16"/>
                <w:szCs w:val="16"/>
              </w:rPr>
            </w:pPr>
            <w:r>
              <w:rPr>
                <w:sz w:val="16"/>
                <w:szCs w:val="16"/>
              </w:rPr>
            </w:r>
          </w:p>
        </w:tc>
        <w:tc>
          <w:tcPr>
            <w:tcW w:w="428" w:type="dxa"/>
            <w:tcBorders>
              <w:top w:val="single" w:sz="6" w:space="0" w:color="000000"/>
              <w:start w:val="single" w:sz="6" w:space="0" w:color="000000"/>
              <w:bottom w:val="single" w:sz="6" w:space="0" w:color="000000"/>
            </w:tcBorders>
            <w:shd w:fill="FFFFFF" w:val="clear"/>
          </w:tcPr>
          <w:p>
            <w:pPr>
              <w:pStyle w:val="TAL"/>
              <w:snapToGrid w:val="false"/>
              <w:rPr>
                <w:sz w:val="16"/>
                <w:szCs w:val="16"/>
              </w:rPr>
            </w:pPr>
            <w:r>
              <w:rPr>
                <w:sz w:val="16"/>
                <w:szCs w:val="16"/>
              </w:rPr>
            </w:r>
          </w:p>
        </w:tc>
        <w:tc>
          <w:tcPr>
            <w:tcW w:w="4867" w:type="dxa"/>
            <w:tcBorders>
              <w:top w:val="single" w:sz="6" w:space="0" w:color="000000"/>
              <w:start w:val="single" w:sz="6" w:space="0" w:color="000000"/>
              <w:bottom w:val="single" w:sz="6" w:space="0" w:color="000000"/>
            </w:tcBorders>
            <w:shd w:fill="FFFFFF" w:val="clear"/>
            <w:vAlign w:val="center"/>
          </w:tcPr>
          <w:p>
            <w:pPr>
              <w:pStyle w:val="TAL"/>
              <w:rPr>
                <w:sz w:val="16"/>
                <w:szCs w:val="16"/>
              </w:rPr>
            </w:pPr>
            <w:r>
              <w:rPr>
                <w:sz w:val="16"/>
                <w:szCs w:val="16"/>
              </w:rPr>
              <w:t xml:space="preserve">Information Flow: </w:t>
            </w:r>
            <w:r>
              <w:rPr>
                <w:rStyle w:val="TALChar"/>
                <w:sz w:val="16"/>
                <w:szCs w:val="16"/>
              </w:rPr>
              <w:t>Termination to Controller UE and Controllee UE belonging to same IMS subscription</w:t>
            </w:r>
          </w:p>
        </w:tc>
        <w:tc>
          <w:tcPr>
            <w:tcW w:w="567" w:type="dxa"/>
            <w:tcBorders>
              <w:top w:val="single" w:sz="6" w:space="0" w:color="000000"/>
              <w:start w:val="single" w:sz="6" w:space="0" w:color="000000"/>
              <w:bottom w:val="single" w:sz="6" w:space="0" w:color="000000"/>
            </w:tcBorders>
            <w:shd w:fill="FFFFFF" w:val="clear"/>
          </w:tcPr>
          <w:p>
            <w:pPr>
              <w:pStyle w:val="TAL"/>
              <w:snapToGrid w:val="false"/>
              <w:rPr>
                <w:sz w:val="16"/>
                <w:szCs w:val="16"/>
              </w:rPr>
            </w:pPr>
            <w:r>
              <w:rPr>
                <w:sz w:val="16"/>
                <w:szCs w:val="16"/>
              </w:rPr>
            </w:r>
          </w:p>
        </w:tc>
        <w:tc>
          <w:tcPr>
            <w:tcW w:w="582" w:type="dxa"/>
            <w:tcBorders>
              <w:top w:val="single" w:sz="6" w:space="0" w:color="000000"/>
              <w:start w:val="single" w:sz="6" w:space="0" w:color="000000"/>
              <w:bottom w:val="single" w:sz="6" w:space="0" w:color="000000"/>
              <w:end w:val="single" w:sz="6" w:space="0" w:color="000000"/>
            </w:tcBorders>
            <w:shd w:fill="FFFFFF" w:val="clear"/>
          </w:tcPr>
          <w:p>
            <w:pPr>
              <w:pStyle w:val="TAL"/>
              <w:rPr>
                <w:sz w:val="16"/>
                <w:szCs w:val="16"/>
              </w:rPr>
            </w:pPr>
            <w:r>
              <w:rPr>
                <w:sz w:val="16"/>
                <w:szCs w:val="16"/>
              </w:rPr>
              <w:t>0.2.0</w:t>
            </w:r>
          </w:p>
        </w:tc>
      </w:tr>
      <w:tr>
        <w:trPr/>
        <w:tc>
          <w:tcPr>
            <w:tcW w:w="800"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2010.02</w:t>
            </w:r>
          </w:p>
        </w:tc>
        <w:tc>
          <w:tcPr>
            <w:tcW w:w="800"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SA2#77</w:t>
            </w:r>
          </w:p>
        </w:tc>
        <w:tc>
          <w:tcPr>
            <w:tcW w:w="901"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S2-100633</w:t>
            </w:r>
          </w:p>
        </w:tc>
        <w:tc>
          <w:tcPr>
            <w:tcW w:w="426" w:type="dxa"/>
            <w:tcBorders>
              <w:top w:val="single" w:sz="6" w:space="0" w:color="000000"/>
              <w:start w:val="single" w:sz="6" w:space="0" w:color="000000"/>
              <w:bottom w:val="single" w:sz="6" w:space="0" w:color="000000"/>
            </w:tcBorders>
            <w:shd w:fill="FFFFFF" w:val="clear"/>
          </w:tcPr>
          <w:p>
            <w:pPr>
              <w:pStyle w:val="TAL"/>
              <w:snapToGrid w:val="false"/>
              <w:rPr>
                <w:sz w:val="16"/>
                <w:szCs w:val="16"/>
              </w:rPr>
            </w:pPr>
            <w:r>
              <w:rPr>
                <w:sz w:val="16"/>
                <w:szCs w:val="16"/>
              </w:rPr>
            </w:r>
          </w:p>
        </w:tc>
        <w:tc>
          <w:tcPr>
            <w:tcW w:w="428" w:type="dxa"/>
            <w:tcBorders>
              <w:top w:val="single" w:sz="6" w:space="0" w:color="000000"/>
              <w:start w:val="single" w:sz="6" w:space="0" w:color="000000"/>
              <w:bottom w:val="single" w:sz="6" w:space="0" w:color="000000"/>
            </w:tcBorders>
            <w:shd w:fill="FFFFFF" w:val="clear"/>
          </w:tcPr>
          <w:p>
            <w:pPr>
              <w:pStyle w:val="TAL"/>
              <w:snapToGrid w:val="false"/>
              <w:rPr>
                <w:sz w:val="16"/>
                <w:szCs w:val="16"/>
              </w:rPr>
            </w:pPr>
            <w:r>
              <w:rPr>
                <w:sz w:val="16"/>
                <w:szCs w:val="16"/>
              </w:rPr>
            </w:r>
          </w:p>
        </w:tc>
        <w:tc>
          <w:tcPr>
            <w:tcW w:w="4867" w:type="dxa"/>
            <w:tcBorders>
              <w:top w:val="single" w:sz="6" w:space="0" w:color="000000"/>
              <w:start w:val="single" w:sz="6" w:space="0" w:color="000000"/>
              <w:bottom w:val="single" w:sz="6" w:space="0" w:color="000000"/>
            </w:tcBorders>
            <w:shd w:fill="FFFFFF" w:val="clear"/>
            <w:vAlign w:val="center"/>
          </w:tcPr>
          <w:p>
            <w:pPr>
              <w:pStyle w:val="TAL"/>
              <w:rPr>
                <w:sz w:val="16"/>
                <w:szCs w:val="16"/>
              </w:rPr>
            </w:pPr>
            <w:r>
              <w:rPr>
                <w:rStyle w:val="TALChar"/>
                <w:sz w:val="16"/>
                <w:szCs w:val="16"/>
              </w:rPr>
              <w:t>IUT Session Discovery</w:t>
            </w:r>
          </w:p>
        </w:tc>
        <w:tc>
          <w:tcPr>
            <w:tcW w:w="567" w:type="dxa"/>
            <w:tcBorders>
              <w:top w:val="single" w:sz="6" w:space="0" w:color="000000"/>
              <w:start w:val="single" w:sz="6" w:space="0" w:color="000000"/>
              <w:bottom w:val="single" w:sz="6" w:space="0" w:color="000000"/>
            </w:tcBorders>
            <w:shd w:fill="FFFFFF" w:val="clear"/>
          </w:tcPr>
          <w:p>
            <w:pPr>
              <w:pStyle w:val="TAL"/>
              <w:snapToGrid w:val="false"/>
              <w:rPr>
                <w:sz w:val="16"/>
                <w:szCs w:val="16"/>
              </w:rPr>
            </w:pPr>
            <w:r>
              <w:rPr>
                <w:sz w:val="16"/>
                <w:szCs w:val="16"/>
              </w:rPr>
            </w:r>
          </w:p>
        </w:tc>
        <w:tc>
          <w:tcPr>
            <w:tcW w:w="582" w:type="dxa"/>
            <w:tcBorders>
              <w:top w:val="single" w:sz="6" w:space="0" w:color="000000"/>
              <w:start w:val="single" w:sz="6" w:space="0" w:color="000000"/>
              <w:bottom w:val="single" w:sz="6" w:space="0" w:color="000000"/>
              <w:end w:val="single" w:sz="6" w:space="0" w:color="000000"/>
            </w:tcBorders>
            <w:shd w:fill="FFFFFF" w:val="clear"/>
          </w:tcPr>
          <w:p>
            <w:pPr>
              <w:pStyle w:val="TAL"/>
              <w:rPr>
                <w:sz w:val="16"/>
                <w:szCs w:val="16"/>
              </w:rPr>
            </w:pPr>
            <w:r>
              <w:rPr>
                <w:sz w:val="16"/>
                <w:szCs w:val="16"/>
              </w:rPr>
              <w:t>0.2.0</w:t>
            </w:r>
          </w:p>
        </w:tc>
      </w:tr>
      <w:tr>
        <w:trPr/>
        <w:tc>
          <w:tcPr>
            <w:tcW w:w="800"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2010.02</w:t>
            </w:r>
          </w:p>
        </w:tc>
        <w:tc>
          <w:tcPr>
            <w:tcW w:w="800"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SA2#77</w:t>
            </w:r>
          </w:p>
        </w:tc>
        <w:tc>
          <w:tcPr>
            <w:tcW w:w="901"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S2-100602</w:t>
            </w:r>
          </w:p>
        </w:tc>
        <w:tc>
          <w:tcPr>
            <w:tcW w:w="426" w:type="dxa"/>
            <w:tcBorders>
              <w:top w:val="single" w:sz="6" w:space="0" w:color="000000"/>
              <w:start w:val="single" w:sz="6" w:space="0" w:color="000000"/>
              <w:bottom w:val="single" w:sz="6" w:space="0" w:color="000000"/>
            </w:tcBorders>
            <w:shd w:fill="FFFFFF" w:val="clear"/>
          </w:tcPr>
          <w:p>
            <w:pPr>
              <w:pStyle w:val="TAL"/>
              <w:snapToGrid w:val="false"/>
              <w:rPr>
                <w:sz w:val="16"/>
                <w:szCs w:val="16"/>
              </w:rPr>
            </w:pPr>
            <w:r>
              <w:rPr>
                <w:sz w:val="16"/>
                <w:szCs w:val="16"/>
              </w:rPr>
            </w:r>
          </w:p>
        </w:tc>
        <w:tc>
          <w:tcPr>
            <w:tcW w:w="428" w:type="dxa"/>
            <w:tcBorders>
              <w:top w:val="single" w:sz="6" w:space="0" w:color="000000"/>
              <w:start w:val="single" w:sz="6" w:space="0" w:color="000000"/>
              <w:bottom w:val="single" w:sz="6" w:space="0" w:color="000000"/>
            </w:tcBorders>
            <w:shd w:fill="FFFFFF" w:val="clear"/>
          </w:tcPr>
          <w:p>
            <w:pPr>
              <w:pStyle w:val="TAL"/>
              <w:snapToGrid w:val="false"/>
              <w:rPr>
                <w:sz w:val="16"/>
                <w:szCs w:val="16"/>
              </w:rPr>
            </w:pPr>
            <w:r>
              <w:rPr>
                <w:sz w:val="16"/>
                <w:szCs w:val="16"/>
              </w:rPr>
            </w:r>
          </w:p>
        </w:tc>
        <w:tc>
          <w:tcPr>
            <w:tcW w:w="4867" w:type="dxa"/>
            <w:tcBorders>
              <w:top w:val="single" w:sz="6" w:space="0" w:color="000000"/>
              <w:start w:val="single" w:sz="6" w:space="0" w:color="000000"/>
              <w:bottom w:val="single" w:sz="6" w:space="0" w:color="000000"/>
            </w:tcBorders>
            <w:shd w:fill="FFFFFF" w:val="clear"/>
            <w:vAlign w:val="center"/>
          </w:tcPr>
          <w:p>
            <w:pPr>
              <w:pStyle w:val="TAL"/>
              <w:rPr>
                <w:sz w:val="16"/>
                <w:szCs w:val="16"/>
              </w:rPr>
            </w:pPr>
            <w:r>
              <w:rPr>
                <w:rStyle w:val="TALChar"/>
                <w:sz w:val="16"/>
                <w:szCs w:val="16"/>
              </w:rPr>
              <w:t>Signalling and Bearer Paths for SC IUT Enhancements</w:t>
            </w:r>
          </w:p>
        </w:tc>
        <w:tc>
          <w:tcPr>
            <w:tcW w:w="567" w:type="dxa"/>
            <w:tcBorders>
              <w:top w:val="single" w:sz="6" w:space="0" w:color="000000"/>
              <w:start w:val="single" w:sz="6" w:space="0" w:color="000000"/>
              <w:bottom w:val="single" w:sz="6" w:space="0" w:color="000000"/>
            </w:tcBorders>
            <w:shd w:fill="FFFFFF" w:val="clear"/>
          </w:tcPr>
          <w:p>
            <w:pPr>
              <w:pStyle w:val="TAL"/>
              <w:snapToGrid w:val="false"/>
              <w:rPr>
                <w:sz w:val="16"/>
                <w:szCs w:val="16"/>
              </w:rPr>
            </w:pPr>
            <w:r>
              <w:rPr>
                <w:sz w:val="16"/>
                <w:szCs w:val="16"/>
              </w:rPr>
            </w:r>
          </w:p>
        </w:tc>
        <w:tc>
          <w:tcPr>
            <w:tcW w:w="582" w:type="dxa"/>
            <w:tcBorders>
              <w:top w:val="single" w:sz="6" w:space="0" w:color="000000"/>
              <w:start w:val="single" w:sz="6" w:space="0" w:color="000000"/>
              <w:bottom w:val="single" w:sz="6" w:space="0" w:color="000000"/>
              <w:end w:val="single" w:sz="6" w:space="0" w:color="000000"/>
            </w:tcBorders>
            <w:shd w:fill="FFFFFF" w:val="clear"/>
          </w:tcPr>
          <w:p>
            <w:pPr>
              <w:pStyle w:val="TAL"/>
              <w:rPr>
                <w:sz w:val="16"/>
                <w:szCs w:val="16"/>
              </w:rPr>
            </w:pPr>
            <w:r>
              <w:rPr>
                <w:sz w:val="16"/>
                <w:szCs w:val="16"/>
              </w:rPr>
              <w:t>0.2.0</w:t>
            </w:r>
          </w:p>
        </w:tc>
      </w:tr>
      <w:tr>
        <w:trPr/>
        <w:tc>
          <w:tcPr>
            <w:tcW w:w="800"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2010.02</w:t>
            </w:r>
          </w:p>
        </w:tc>
        <w:tc>
          <w:tcPr>
            <w:tcW w:w="800"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SA2#77</w:t>
            </w:r>
          </w:p>
        </w:tc>
        <w:tc>
          <w:tcPr>
            <w:tcW w:w="901"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S2-100634</w:t>
            </w:r>
          </w:p>
        </w:tc>
        <w:tc>
          <w:tcPr>
            <w:tcW w:w="426" w:type="dxa"/>
            <w:tcBorders>
              <w:top w:val="single" w:sz="6" w:space="0" w:color="000000"/>
              <w:start w:val="single" w:sz="6" w:space="0" w:color="000000"/>
              <w:bottom w:val="single" w:sz="6" w:space="0" w:color="000000"/>
            </w:tcBorders>
            <w:shd w:fill="FFFFFF" w:val="clear"/>
          </w:tcPr>
          <w:p>
            <w:pPr>
              <w:pStyle w:val="TAL"/>
              <w:snapToGrid w:val="false"/>
              <w:rPr>
                <w:sz w:val="16"/>
                <w:szCs w:val="16"/>
              </w:rPr>
            </w:pPr>
            <w:r>
              <w:rPr>
                <w:sz w:val="16"/>
                <w:szCs w:val="16"/>
              </w:rPr>
            </w:r>
          </w:p>
        </w:tc>
        <w:tc>
          <w:tcPr>
            <w:tcW w:w="428" w:type="dxa"/>
            <w:tcBorders>
              <w:top w:val="single" w:sz="6" w:space="0" w:color="000000"/>
              <w:start w:val="single" w:sz="6" w:space="0" w:color="000000"/>
              <w:bottom w:val="single" w:sz="6" w:space="0" w:color="000000"/>
            </w:tcBorders>
            <w:shd w:fill="FFFFFF" w:val="clear"/>
          </w:tcPr>
          <w:p>
            <w:pPr>
              <w:pStyle w:val="TAL"/>
              <w:snapToGrid w:val="false"/>
              <w:rPr>
                <w:sz w:val="16"/>
                <w:szCs w:val="16"/>
              </w:rPr>
            </w:pPr>
            <w:r>
              <w:rPr>
                <w:sz w:val="16"/>
                <w:szCs w:val="16"/>
              </w:rPr>
            </w:r>
          </w:p>
        </w:tc>
        <w:tc>
          <w:tcPr>
            <w:tcW w:w="4867" w:type="dxa"/>
            <w:tcBorders>
              <w:top w:val="single" w:sz="6" w:space="0" w:color="000000"/>
              <w:start w:val="single" w:sz="6" w:space="0" w:color="000000"/>
              <w:bottom w:val="single" w:sz="6" w:space="0" w:color="000000"/>
            </w:tcBorders>
            <w:shd w:fill="FFFFFF" w:val="clear"/>
            <w:vAlign w:val="center"/>
          </w:tcPr>
          <w:p>
            <w:pPr>
              <w:pStyle w:val="TAL"/>
              <w:rPr>
                <w:sz w:val="16"/>
                <w:szCs w:val="16"/>
              </w:rPr>
            </w:pPr>
            <w:r>
              <w:rPr>
                <w:sz w:val="16"/>
                <w:szCs w:val="16"/>
                <w:lang w:eastAsia="zh-CN"/>
              </w:rPr>
              <w:t>Collaboration Profile for SC IUT Enhancement</w:t>
            </w:r>
          </w:p>
        </w:tc>
        <w:tc>
          <w:tcPr>
            <w:tcW w:w="567" w:type="dxa"/>
            <w:tcBorders>
              <w:top w:val="single" w:sz="6" w:space="0" w:color="000000"/>
              <w:start w:val="single" w:sz="6" w:space="0" w:color="000000"/>
              <w:bottom w:val="single" w:sz="6" w:space="0" w:color="000000"/>
            </w:tcBorders>
            <w:shd w:fill="FFFFFF" w:val="clear"/>
          </w:tcPr>
          <w:p>
            <w:pPr>
              <w:pStyle w:val="TAL"/>
              <w:snapToGrid w:val="false"/>
              <w:rPr>
                <w:sz w:val="16"/>
                <w:szCs w:val="16"/>
              </w:rPr>
            </w:pPr>
            <w:r>
              <w:rPr>
                <w:sz w:val="16"/>
                <w:szCs w:val="16"/>
              </w:rPr>
            </w:r>
          </w:p>
        </w:tc>
        <w:tc>
          <w:tcPr>
            <w:tcW w:w="582" w:type="dxa"/>
            <w:tcBorders>
              <w:top w:val="single" w:sz="6" w:space="0" w:color="000000"/>
              <w:start w:val="single" w:sz="6" w:space="0" w:color="000000"/>
              <w:bottom w:val="single" w:sz="6" w:space="0" w:color="000000"/>
              <w:end w:val="single" w:sz="6" w:space="0" w:color="000000"/>
            </w:tcBorders>
            <w:shd w:fill="FFFFFF" w:val="clear"/>
          </w:tcPr>
          <w:p>
            <w:pPr>
              <w:pStyle w:val="TAL"/>
              <w:rPr>
                <w:sz w:val="16"/>
                <w:szCs w:val="16"/>
              </w:rPr>
            </w:pPr>
            <w:r>
              <w:rPr>
                <w:sz w:val="16"/>
                <w:szCs w:val="16"/>
              </w:rPr>
              <w:t>0.2.0</w:t>
            </w:r>
          </w:p>
        </w:tc>
      </w:tr>
      <w:tr>
        <w:trPr/>
        <w:tc>
          <w:tcPr>
            <w:tcW w:w="800"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2010.02</w:t>
            </w:r>
          </w:p>
        </w:tc>
        <w:tc>
          <w:tcPr>
            <w:tcW w:w="800"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SA2#77</w:t>
            </w:r>
          </w:p>
        </w:tc>
        <w:tc>
          <w:tcPr>
            <w:tcW w:w="901"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S2-100644</w:t>
            </w:r>
          </w:p>
        </w:tc>
        <w:tc>
          <w:tcPr>
            <w:tcW w:w="426" w:type="dxa"/>
            <w:tcBorders>
              <w:top w:val="single" w:sz="6" w:space="0" w:color="000000"/>
              <w:start w:val="single" w:sz="6" w:space="0" w:color="000000"/>
              <w:bottom w:val="single" w:sz="6" w:space="0" w:color="000000"/>
            </w:tcBorders>
            <w:shd w:fill="FFFFFF" w:val="clear"/>
          </w:tcPr>
          <w:p>
            <w:pPr>
              <w:pStyle w:val="TAL"/>
              <w:snapToGrid w:val="false"/>
              <w:rPr>
                <w:sz w:val="16"/>
                <w:szCs w:val="16"/>
              </w:rPr>
            </w:pPr>
            <w:r>
              <w:rPr>
                <w:sz w:val="16"/>
                <w:szCs w:val="16"/>
              </w:rPr>
            </w:r>
          </w:p>
        </w:tc>
        <w:tc>
          <w:tcPr>
            <w:tcW w:w="428" w:type="dxa"/>
            <w:tcBorders>
              <w:top w:val="single" w:sz="6" w:space="0" w:color="000000"/>
              <w:start w:val="single" w:sz="6" w:space="0" w:color="000000"/>
              <w:bottom w:val="single" w:sz="6" w:space="0" w:color="000000"/>
            </w:tcBorders>
            <w:shd w:fill="FFFFFF" w:val="clear"/>
          </w:tcPr>
          <w:p>
            <w:pPr>
              <w:pStyle w:val="TAL"/>
              <w:snapToGrid w:val="false"/>
              <w:rPr>
                <w:sz w:val="16"/>
                <w:szCs w:val="16"/>
              </w:rPr>
            </w:pPr>
            <w:r>
              <w:rPr>
                <w:sz w:val="16"/>
                <w:szCs w:val="16"/>
              </w:rPr>
            </w:r>
          </w:p>
        </w:tc>
        <w:tc>
          <w:tcPr>
            <w:tcW w:w="4867" w:type="dxa"/>
            <w:tcBorders>
              <w:top w:val="single" w:sz="6" w:space="0" w:color="000000"/>
              <w:start w:val="single" w:sz="6" w:space="0" w:color="000000"/>
              <w:bottom w:val="single" w:sz="6" w:space="0" w:color="000000"/>
            </w:tcBorders>
            <w:shd w:fill="FFFFFF" w:val="clear"/>
            <w:vAlign w:val="center"/>
          </w:tcPr>
          <w:p>
            <w:pPr>
              <w:pStyle w:val="TAL"/>
              <w:rPr>
                <w:sz w:val="16"/>
                <w:szCs w:val="16"/>
              </w:rPr>
            </w:pPr>
            <w:r>
              <w:rPr>
                <w:sz w:val="16"/>
                <w:szCs w:val="16"/>
              </w:rPr>
              <w:t>Information Flow; Transferring media from Controller UE to Controllee UE belonging to different IMS subscriptions – push from Controller UE</w:t>
            </w:r>
          </w:p>
        </w:tc>
        <w:tc>
          <w:tcPr>
            <w:tcW w:w="567" w:type="dxa"/>
            <w:tcBorders>
              <w:top w:val="single" w:sz="6" w:space="0" w:color="000000"/>
              <w:start w:val="single" w:sz="6" w:space="0" w:color="000000"/>
              <w:bottom w:val="single" w:sz="6" w:space="0" w:color="000000"/>
            </w:tcBorders>
            <w:shd w:fill="FFFFFF" w:val="clear"/>
          </w:tcPr>
          <w:p>
            <w:pPr>
              <w:pStyle w:val="TAL"/>
              <w:snapToGrid w:val="false"/>
              <w:rPr>
                <w:sz w:val="16"/>
                <w:szCs w:val="16"/>
              </w:rPr>
            </w:pPr>
            <w:r>
              <w:rPr>
                <w:sz w:val="16"/>
                <w:szCs w:val="16"/>
              </w:rPr>
            </w:r>
          </w:p>
        </w:tc>
        <w:tc>
          <w:tcPr>
            <w:tcW w:w="582" w:type="dxa"/>
            <w:tcBorders>
              <w:top w:val="single" w:sz="6" w:space="0" w:color="000000"/>
              <w:start w:val="single" w:sz="6" w:space="0" w:color="000000"/>
              <w:bottom w:val="single" w:sz="6" w:space="0" w:color="000000"/>
              <w:end w:val="single" w:sz="6" w:space="0" w:color="000000"/>
            </w:tcBorders>
            <w:shd w:fill="FFFFFF" w:val="clear"/>
          </w:tcPr>
          <w:p>
            <w:pPr>
              <w:pStyle w:val="TAL"/>
              <w:rPr>
                <w:sz w:val="16"/>
                <w:szCs w:val="16"/>
              </w:rPr>
            </w:pPr>
            <w:r>
              <w:rPr>
                <w:sz w:val="16"/>
                <w:szCs w:val="16"/>
              </w:rPr>
              <w:t>0.2.0</w:t>
            </w:r>
          </w:p>
        </w:tc>
      </w:tr>
      <w:tr>
        <w:trPr/>
        <w:tc>
          <w:tcPr>
            <w:tcW w:w="800"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2010.02</w:t>
            </w:r>
          </w:p>
        </w:tc>
        <w:tc>
          <w:tcPr>
            <w:tcW w:w="800"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SA2#77</w:t>
            </w:r>
          </w:p>
        </w:tc>
        <w:tc>
          <w:tcPr>
            <w:tcW w:w="901"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S2-100645</w:t>
            </w:r>
          </w:p>
        </w:tc>
        <w:tc>
          <w:tcPr>
            <w:tcW w:w="426" w:type="dxa"/>
            <w:tcBorders>
              <w:top w:val="single" w:sz="6" w:space="0" w:color="000000"/>
              <w:start w:val="single" w:sz="6" w:space="0" w:color="000000"/>
              <w:bottom w:val="single" w:sz="6" w:space="0" w:color="000000"/>
            </w:tcBorders>
            <w:shd w:fill="FFFFFF" w:val="clear"/>
          </w:tcPr>
          <w:p>
            <w:pPr>
              <w:pStyle w:val="TAL"/>
              <w:snapToGrid w:val="false"/>
              <w:rPr>
                <w:sz w:val="16"/>
                <w:szCs w:val="16"/>
              </w:rPr>
            </w:pPr>
            <w:r>
              <w:rPr>
                <w:sz w:val="16"/>
                <w:szCs w:val="16"/>
              </w:rPr>
            </w:r>
          </w:p>
        </w:tc>
        <w:tc>
          <w:tcPr>
            <w:tcW w:w="428" w:type="dxa"/>
            <w:tcBorders>
              <w:top w:val="single" w:sz="6" w:space="0" w:color="000000"/>
              <w:start w:val="single" w:sz="6" w:space="0" w:color="000000"/>
              <w:bottom w:val="single" w:sz="6" w:space="0" w:color="000000"/>
            </w:tcBorders>
            <w:shd w:fill="FFFFFF" w:val="clear"/>
          </w:tcPr>
          <w:p>
            <w:pPr>
              <w:pStyle w:val="TAL"/>
              <w:snapToGrid w:val="false"/>
              <w:rPr>
                <w:sz w:val="16"/>
                <w:szCs w:val="16"/>
              </w:rPr>
            </w:pPr>
            <w:r>
              <w:rPr>
                <w:sz w:val="16"/>
                <w:szCs w:val="16"/>
              </w:rPr>
            </w:r>
          </w:p>
        </w:tc>
        <w:tc>
          <w:tcPr>
            <w:tcW w:w="4867" w:type="dxa"/>
            <w:tcBorders>
              <w:top w:val="single" w:sz="6" w:space="0" w:color="000000"/>
              <w:start w:val="single" w:sz="6" w:space="0" w:color="000000"/>
              <w:bottom w:val="single" w:sz="6" w:space="0" w:color="000000"/>
            </w:tcBorders>
            <w:shd w:fill="FFFFFF" w:val="clear"/>
            <w:vAlign w:val="center"/>
          </w:tcPr>
          <w:p>
            <w:pPr>
              <w:pStyle w:val="TAL"/>
              <w:rPr>
                <w:sz w:val="16"/>
                <w:szCs w:val="16"/>
              </w:rPr>
            </w:pPr>
            <w:r>
              <w:rPr>
                <w:sz w:val="16"/>
                <w:szCs w:val="16"/>
              </w:rPr>
              <w:t>Information Flow: Transferring media from Controller UE to Controllee UE belonging to different IMS subscriptions – pull from Controller UE</w:t>
            </w:r>
          </w:p>
        </w:tc>
        <w:tc>
          <w:tcPr>
            <w:tcW w:w="567" w:type="dxa"/>
            <w:tcBorders>
              <w:top w:val="single" w:sz="6" w:space="0" w:color="000000"/>
              <w:start w:val="single" w:sz="6" w:space="0" w:color="000000"/>
              <w:bottom w:val="single" w:sz="6" w:space="0" w:color="000000"/>
            </w:tcBorders>
            <w:shd w:fill="FFFFFF" w:val="clear"/>
          </w:tcPr>
          <w:p>
            <w:pPr>
              <w:pStyle w:val="TAL"/>
              <w:snapToGrid w:val="false"/>
              <w:rPr>
                <w:sz w:val="16"/>
                <w:szCs w:val="16"/>
              </w:rPr>
            </w:pPr>
            <w:r>
              <w:rPr>
                <w:sz w:val="16"/>
                <w:szCs w:val="16"/>
              </w:rPr>
            </w:r>
          </w:p>
        </w:tc>
        <w:tc>
          <w:tcPr>
            <w:tcW w:w="582" w:type="dxa"/>
            <w:tcBorders>
              <w:top w:val="single" w:sz="6" w:space="0" w:color="000000"/>
              <w:start w:val="single" w:sz="6" w:space="0" w:color="000000"/>
              <w:bottom w:val="single" w:sz="6" w:space="0" w:color="000000"/>
              <w:end w:val="single" w:sz="6" w:space="0" w:color="000000"/>
            </w:tcBorders>
            <w:shd w:fill="FFFFFF" w:val="clear"/>
          </w:tcPr>
          <w:p>
            <w:pPr>
              <w:pStyle w:val="TAL"/>
              <w:rPr>
                <w:sz w:val="16"/>
                <w:szCs w:val="16"/>
              </w:rPr>
            </w:pPr>
            <w:r>
              <w:rPr>
                <w:sz w:val="16"/>
                <w:szCs w:val="16"/>
              </w:rPr>
              <w:t>0.2.0</w:t>
            </w:r>
          </w:p>
        </w:tc>
      </w:tr>
      <w:tr>
        <w:trPr/>
        <w:tc>
          <w:tcPr>
            <w:tcW w:w="800"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2010.02</w:t>
            </w:r>
          </w:p>
        </w:tc>
        <w:tc>
          <w:tcPr>
            <w:tcW w:w="800"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SA2#77</w:t>
            </w:r>
          </w:p>
        </w:tc>
        <w:tc>
          <w:tcPr>
            <w:tcW w:w="901"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S2-100606</w:t>
            </w:r>
          </w:p>
        </w:tc>
        <w:tc>
          <w:tcPr>
            <w:tcW w:w="426" w:type="dxa"/>
            <w:tcBorders>
              <w:top w:val="single" w:sz="6" w:space="0" w:color="000000"/>
              <w:start w:val="single" w:sz="6" w:space="0" w:color="000000"/>
              <w:bottom w:val="single" w:sz="6" w:space="0" w:color="000000"/>
            </w:tcBorders>
            <w:shd w:fill="FFFFFF" w:val="clear"/>
          </w:tcPr>
          <w:p>
            <w:pPr>
              <w:pStyle w:val="TAL"/>
              <w:snapToGrid w:val="false"/>
              <w:rPr>
                <w:sz w:val="16"/>
                <w:szCs w:val="16"/>
              </w:rPr>
            </w:pPr>
            <w:r>
              <w:rPr>
                <w:sz w:val="16"/>
                <w:szCs w:val="16"/>
              </w:rPr>
            </w:r>
          </w:p>
        </w:tc>
        <w:tc>
          <w:tcPr>
            <w:tcW w:w="428" w:type="dxa"/>
            <w:tcBorders>
              <w:top w:val="single" w:sz="6" w:space="0" w:color="000000"/>
              <w:start w:val="single" w:sz="6" w:space="0" w:color="000000"/>
              <w:bottom w:val="single" w:sz="6" w:space="0" w:color="000000"/>
            </w:tcBorders>
            <w:shd w:fill="FFFFFF" w:val="clear"/>
          </w:tcPr>
          <w:p>
            <w:pPr>
              <w:pStyle w:val="TAL"/>
              <w:snapToGrid w:val="false"/>
              <w:rPr>
                <w:sz w:val="16"/>
                <w:szCs w:val="16"/>
              </w:rPr>
            </w:pPr>
            <w:r>
              <w:rPr>
                <w:sz w:val="16"/>
                <w:szCs w:val="16"/>
              </w:rPr>
            </w:r>
          </w:p>
        </w:tc>
        <w:tc>
          <w:tcPr>
            <w:tcW w:w="4867" w:type="dxa"/>
            <w:tcBorders>
              <w:top w:val="single" w:sz="6" w:space="0" w:color="000000"/>
              <w:start w:val="single" w:sz="6" w:space="0" w:color="000000"/>
              <w:bottom w:val="single" w:sz="6" w:space="0" w:color="000000"/>
            </w:tcBorders>
            <w:shd w:fill="FFFFFF" w:val="clear"/>
            <w:vAlign w:val="center"/>
          </w:tcPr>
          <w:p>
            <w:pPr>
              <w:pStyle w:val="TAL"/>
              <w:rPr>
                <w:sz w:val="16"/>
                <w:szCs w:val="16"/>
              </w:rPr>
            </w:pPr>
            <w:r>
              <w:rPr>
                <w:sz w:val="16"/>
                <w:szCs w:val="16"/>
              </w:rPr>
              <w:t>Controller UE and Controllee UE operations</w:t>
            </w:r>
          </w:p>
        </w:tc>
        <w:tc>
          <w:tcPr>
            <w:tcW w:w="567" w:type="dxa"/>
            <w:tcBorders>
              <w:top w:val="single" w:sz="6" w:space="0" w:color="000000"/>
              <w:start w:val="single" w:sz="6" w:space="0" w:color="000000"/>
              <w:bottom w:val="single" w:sz="6" w:space="0" w:color="000000"/>
            </w:tcBorders>
            <w:shd w:fill="FFFFFF" w:val="clear"/>
          </w:tcPr>
          <w:p>
            <w:pPr>
              <w:pStyle w:val="TAL"/>
              <w:snapToGrid w:val="false"/>
              <w:rPr>
                <w:sz w:val="16"/>
                <w:szCs w:val="16"/>
              </w:rPr>
            </w:pPr>
            <w:r>
              <w:rPr>
                <w:sz w:val="16"/>
                <w:szCs w:val="16"/>
              </w:rPr>
            </w:r>
          </w:p>
        </w:tc>
        <w:tc>
          <w:tcPr>
            <w:tcW w:w="582" w:type="dxa"/>
            <w:tcBorders>
              <w:top w:val="single" w:sz="6" w:space="0" w:color="000000"/>
              <w:start w:val="single" w:sz="6" w:space="0" w:color="000000"/>
              <w:bottom w:val="single" w:sz="6" w:space="0" w:color="000000"/>
              <w:end w:val="single" w:sz="6" w:space="0" w:color="000000"/>
            </w:tcBorders>
            <w:shd w:fill="FFFFFF" w:val="clear"/>
          </w:tcPr>
          <w:p>
            <w:pPr>
              <w:pStyle w:val="TAL"/>
              <w:rPr>
                <w:sz w:val="16"/>
                <w:szCs w:val="16"/>
              </w:rPr>
            </w:pPr>
            <w:r>
              <w:rPr>
                <w:sz w:val="16"/>
                <w:szCs w:val="16"/>
              </w:rPr>
              <w:t>0.2.0</w:t>
            </w:r>
          </w:p>
        </w:tc>
      </w:tr>
      <w:tr>
        <w:trPr/>
        <w:tc>
          <w:tcPr>
            <w:tcW w:w="800"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2010.02</w:t>
            </w:r>
          </w:p>
        </w:tc>
        <w:tc>
          <w:tcPr>
            <w:tcW w:w="800"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SA2#77</w:t>
            </w:r>
          </w:p>
        </w:tc>
        <w:tc>
          <w:tcPr>
            <w:tcW w:w="901"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S2-100607</w:t>
            </w:r>
          </w:p>
        </w:tc>
        <w:tc>
          <w:tcPr>
            <w:tcW w:w="426" w:type="dxa"/>
            <w:tcBorders>
              <w:top w:val="single" w:sz="6" w:space="0" w:color="000000"/>
              <w:start w:val="single" w:sz="6" w:space="0" w:color="000000"/>
              <w:bottom w:val="single" w:sz="6" w:space="0" w:color="000000"/>
            </w:tcBorders>
            <w:shd w:fill="FFFFFF" w:val="clear"/>
          </w:tcPr>
          <w:p>
            <w:pPr>
              <w:pStyle w:val="TAL"/>
              <w:snapToGrid w:val="false"/>
              <w:rPr>
                <w:sz w:val="16"/>
                <w:szCs w:val="16"/>
              </w:rPr>
            </w:pPr>
            <w:r>
              <w:rPr>
                <w:sz w:val="16"/>
                <w:szCs w:val="16"/>
              </w:rPr>
            </w:r>
          </w:p>
        </w:tc>
        <w:tc>
          <w:tcPr>
            <w:tcW w:w="428" w:type="dxa"/>
            <w:tcBorders>
              <w:top w:val="single" w:sz="6" w:space="0" w:color="000000"/>
              <w:start w:val="single" w:sz="6" w:space="0" w:color="000000"/>
              <w:bottom w:val="single" w:sz="6" w:space="0" w:color="000000"/>
            </w:tcBorders>
            <w:shd w:fill="FFFFFF" w:val="clear"/>
          </w:tcPr>
          <w:p>
            <w:pPr>
              <w:pStyle w:val="TAL"/>
              <w:snapToGrid w:val="false"/>
              <w:rPr>
                <w:sz w:val="16"/>
                <w:szCs w:val="16"/>
              </w:rPr>
            </w:pPr>
            <w:r>
              <w:rPr>
                <w:sz w:val="16"/>
                <w:szCs w:val="16"/>
              </w:rPr>
            </w:r>
          </w:p>
        </w:tc>
        <w:tc>
          <w:tcPr>
            <w:tcW w:w="4867" w:type="dxa"/>
            <w:tcBorders>
              <w:top w:val="single" w:sz="6" w:space="0" w:color="000000"/>
              <w:start w:val="single" w:sz="6" w:space="0" w:color="000000"/>
              <w:bottom w:val="single" w:sz="6" w:space="0" w:color="000000"/>
            </w:tcBorders>
            <w:shd w:fill="FFFFFF" w:val="clear"/>
            <w:vAlign w:val="center"/>
          </w:tcPr>
          <w:p>
            <w:pPr>
              <w:pStyle w:val="TAL"/>
              <w:rPr>
                <w:sz w:val="16"/>
                <w:szCs w:val="16"/>
              </w:rPr>
            </w:pPr>
            <w:r>
              <w:rPr>
                <w:sz w:val="16"/>
                <w:szCs w:val="16"/>
              </w:rPr>
              <w:t>Information Flow:  Pull mode IUT without prior information about the existing sessions</w:t>
            </w:r>
          </w:p>
        </w:tc>
        <w:tc>
          <w:tcPr>
            <w:tcW w:w="567" w:type="dxa"/>
            <w:tcBorders>
              <w:top w:val="single" w:sz="6" w:space="0" w:color="000000"/>
              <w:start w:val="single" w:sz="6" w:space="0" w:color="000000"/>
              <w:bottom w:val="single" w:sz="6" w:space="0" w:color="000000"/>
            </w:tcBorders>
            <w:shd w:fill="FFFFFF" w:val="clear"/>
          </w:tcPr>
          <w:p>
            <w:pPr>
              <w:pStyle w:val="TAL"/>
              <w:snapToGrid w:val="false"/>
              <w:rPr>
                <w:sz w:val="16"/>
                <w:szCs w:val="16"/>
              </w:rPr>
            </w:pPr>
            <w:r>
              <w:rPr>
                <w:sz w:val="16"/>
                <w:szCs w:val="16"/>
              </w:rPr>
            </w:r>
          </w:p>
        </w:tc>
        <w:tc>
          <w:tcPr>
            <w:tcW w:w="582" w:type="dxa"/>
            <w:tcBorders>
              <w:top w:val="single" w:sz="6" w:space="0" w:color="000000"/>
              <w:start w:val="single" w:sz="6" w:space="0" w:color="000000"/>
              <w:bottom w:val="single" w:sz="6" w:space="0" w:color="000000"/>
              <w:end w:val="single" w:sz="6" w:space="0" w:color="000000"/>
            </w:tcBorders>
            <w:shd w:fill="FFFFFF" w:val="clear"/>
          </w:tcPr>
          <w:p>
            <w:pPr>
              <w:pStyle w:val="TAL"/>
              <w:rPr>
                <w:sz w:val="16"/>
                <w:szCs w:val="16"/>
              </w:rPr>
            </w:pPr>
            <w:r>
              <w:rPr>
                <w:sz w:val="16"/>
                <w:szCs w:val="16"/>
              </w:rPr>
              <w:t>0.2.0</w:t>
            </w:r>
          </w:p>
        </w:tc>
      </w:tr>
      <w:tr>
        <w:trPr/>
        <w:tc>
          <w:tcPr>
            <w:tcW w:w="800"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2010.02</w:t>
            </w:r>
          </w:p>
        </w:tc>
        <w:tc>
          <w:tcPr>
            <w:tcW w:w="800"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SA2#77</w:t>
            </w:r>
          </w:p>
        </w:tc>
        <w:tc>
          <w:tcPr>
            <w:tcW w:w="901"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S2-100608</w:t>
            </w:r>
          </w:p>
        </w:tc>
        <w:tc>
          <w:tcPr>
            <w:tcW w:w="426" w:type="dxa"/>
            <w:tcBorders>
              <w:top w:val="single" w:sz="6" w:space="0" w:color="000000"/>
              <w:start w:val="single" w:sz="6" w:space="0" w:color="000000"/>
              <w:bottom w:val="single" w:sz="6" w:space="0" w:color="000000"/>
            </w:tcBorders>
            <w:shd w:fill="FFFFFF" w:val="clear"/>
          </w:tcPr>
          <w:p>
            <w:pPr>
              <w:pStyle w:val="TAL"/>
              <w:snapToGrid w:val="false"/>
              <w:rPr>
                <w:sz w:val="16"/>
                <w:szCs w:val="16"/>
              </w:rPr>
            </w:pPr>
            <w:r>
              <w:rPr>
                <w:sz w:val="16"/>
                <w:szCs w:val="16"/>
              </w:rPr>
            </w:r>
          </w:p>
        </w:tc>
        <w:tc>
          <w:tcPr>
            <w:tcW w:w="428" w:type="dxa"/>
            <w:tcBorders>
              <w:top w:val="single" w:sz="6" w:space="0" w:color="000000"/>
              <w:start w:val="single" w:sz="6" w:space="0" w:color="000000"/>
              <w:bottom w:val="single" w:sz="6" w:space="0" w:color="000000"/>
            </w:tcBorders>
            <w:shd w:fill="FFFFFF" w:val="clear"/>
          </w:tcPr>
          <w:p>
            <w:pPr>
              <w:pStyle w:val="TAL"/>
              <w:snapToGrid w:val="false"/>
              <w:rPr>
                <w:sz w:val="16"/>
                <w:szCs w:val="16"/>
              </w:rPr>
            </w:pPr>
            <w:r>
              <w:rPr>
                <w:sz w:val="16"/>
                <w:szCs w:val="16"/>
              </w:rPr>
            </w:r>
          </w:p>
        </w:tc>
        <w:tc>
          <w:tcPr>
            <w:tcW w:w="4867" w:type="dxa"/>
            <w:tcBorders>
              <w:top w:val="single" w:sz="6" w:space="0" w:color="000000"/>
              <w:start w:val="single" w:sz="6" w:space="0" w:color="000000"/>
              <w:bottom w:val="single" w:sz="6" w:space="0" w:color="000000"/>
            </w:tcBorders>
            <w:shd w:fill="FFFFFF" w:val="clear"/>
            <w:vAlign w:val="center"/>
          </w:tcPr>
          <w:p>
            <w:pPr>
              <w:pStyle w:val="TAL"/>
              <w:rPr>
                <w:sz w:val="16"/>
                <w:szCs w:val="16"/>
              </w:rPr>
            </w:pPr>
            <w:r>
              <w:rPr>
                <w:sz w:val="16"/>
                <w:szCs w:val="16"/>
              </w:rPr>
              <w:t xml:space="preserve">Information Flow: </w:t>
            </w:r>
            <w:r>
              <w:rPr>
                <w:sz w:val="16"/>
                <w:szCs w:val="16"/>
                <w:lang w:eastAsia="zh-CN"/>
              </w:rPr>
              <w:t>Pull mode IUT</w:t>
            </w:r>
          </w:p>
        </w:tc>
        <w:tc>
          <w:tcPr>
            <w:tcW w:w="567" w:type="dxa"/>
            <w:tcBorders>
              <w:top w:val="single" w:sz="6" w:space="0" w:color="000000"/>
              <w:start w:val="single" w:sz="6" w:space="0" w:color="000000"/>
              <w:bottom w:val="single" w:sz="6" w:space="0" w:color="000000"/>
            </w:tcBorders>
            <w:shd w:fill="FFFFFF" w:val="clear"/>
          </w:tcPr>
          <w:p>
            <w:pPr>
              <w:pStyle w:val="TAL"/>
              <w:snapToGrid w:val="false"/>
              <w:rPr>
                <w:sz w:val="16"/>
                <w:szCs w:val="16"/>
              </w:rPr>
            </w:pPr>
            <w:r>
              <w:rPr>
                <w:sz w:val="16"/>
                <w:szCs w:val="16"/>
              </w:rPr>
            </w:r>
          </w:p>
        </w:tc>
        <w:tc>
          <w:tcPr>
            <w:tcW w:w="582" w:type="dxa"/>
            <w:tcBorders>
              <w:top w:val="single" w:sz="6" w:space="0" w:color="000000"/>
              <w:start w:val="single" w:sz="6" w:space="0" w:color="000000"/>
              <w:bottom w:val="single" w:sz="6" w:space="0" w:color="000000"/>
              <w:end w:val="single" w:sz="6" w:space="0" w:color="000000"/>
            </w:tcBorders>
            <w:shd w:fill="FFFFFF" w:val="clear"/>
          </w:tcPr>
          <w:p>
            <w:pPr>
              <w:pStyle w:val="TAL"/>
              <w:rPr>
                <w:sz w:val="16"/>
                <w:szCs w:val="16"/>
              </w:rPr>
            </w:pPr>
            <w:r>
              <w:rPr>
                <w:sz w:val="16"/>
                <w:szCs w:val="16"/>
              </w:rPr>
              <w:t>0.2.0</w:t>
            </w:r>
          </w:p>
        </w:tc>
      </w:tr>
      <w:tr>
        <w:trPr/>
        <w:tc>
          <w:tcPr>
            <w:tcW w:w="800"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2010.02</w:t>
            </w:r>
          </w:p>
        </w:tc>
        <w:tc>
          <w:tcPr>
            <w:tcW w:w="800"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SA2#77</w:t>
            </w:r>
          </w:p>
        </w:tc>
        <w:tc>
          <w:tcPr>
            <w:tcW w:w="901" w:type="dxa"/>
            <w:tcBorders>
              <w:top w:val="single" w:sz="6" w:space="0" w:color="000000"/>
              <w:start w:val="single" w:sz="6" w:space="0" w:color="000000"/>
              <w:bottom w:val="single" w:sz="6" w:space="0" w:color="000000"/>
            </w:tcBorders>
            <w:shd w:fill="FFFFFF" w:val="clear"/>
          </w:tcPr>
          <w:p>
            <w:pPr>
              <w:pStyle w:val="TAL"/>
              <w:snapToGrid w:val="false"/>
              <w:rPr>
                <w:sz w:val="16"/>
                <w:szCs w:val="16"/>
              </w:rPr>
            </w:pPr>
            <w:r>
              <w:rPr>
                <w:sz w:val="16"/>
                <w:szCs w:val="16"/>
              </w:rPr>
            </w:r>
          </w:p>
        </w:tc>
        <w:tc>
          <w:tcPr>
            <w:tcW w:w="426" w:type="dxa"/>
            <w:tcBorders>
              <w:top w:val="single" w:sz="6" w:space="0" w:color="000000"/>
              <w:start w:val="single" w:sz="6" w:space="0" w:color="000000"/>
              <w:bottom w:val="single" w:sz="6" w:space="0" w:color="000000"/>
            </w:tcBorders>
            <w:shd w:fill="FFFFFF" w:val="clear"/>
          </w:tcPr>
          <w:p>
            <w:pPr>
              <w:pStyle w:val="TAL"/>
              <w:snapToGrid w:val="false"/>
              <w:rPr>
                <w:sz w:val="16"/>
                <w:szCs w:val="16"/>
              </w:rPr>
            </w:pPr>
            <w:r>
              <w:rPr>
                <w:sz w:val="16"/>
                <w:szCs w:val="16"/>
              </w:rPr>
            </w:r>
          </w:p>
        </w:tc>
        <w:tc>
          <w:tcPr>
            <w:tcW w:w="428" w:type="dxa"/>
            <w:tcBorders>
              <w:top w:val="single" w:sz="6" w:space="0" w:color="000000"/>
              <w:start w:val="single" w:sz="6" w:space="0" w:color="000000"/>
              <w:bottom w:val="single" w:sz="6" w:space="0" w:color="000000"/>
            </w:tcBorders>
            <w:shd w:fill="FFFFFF" w:val="clear"/>
          </w:tcPr>
          <w:p>
            <w:pPr>
              <w:pStyle w:val="TAL"/>
              <w:snapToGrid w:val="false"/>
              <w:rPr>
                <w:sz w:val="16"/>
                <w:szCs w:val="16"/>
              </w:rPr>
            </w:pPr>
            <w:r>
              <w:rPr>
                <w:sz w:val="16"/>
                <w:szCs w:val="16"/>
              </w:rPr>
            </w:r>
          </w:p>
        </w:tc>
        <w:tc>
          <w:tcPr>
            <w:tcW w:w="4867" w:type="dxa"/>
            <w:tcBorders>
              <w:top w:val="single" w:sz="6" w:space="0" w:color="000000"/>
              <w:start w:val="single" w:sz="6" w:space="0" w:color="000000"/>
              <w:bottom w:val="single" w:sz="6" w:space="0" w:color="000000"/>
            </w:tcBorders>
            <w:shd w:fill="FFFFFF" w:val="clear"/>
            <w:vAlign w:val="center"/>
          </w:tcPr>
          <w:p>
            <w:pPr>
              <w:pStyle w:val="TAL"/>
              <w:rPr>
                <w:sz w:val="16"/>
                <w:szCs w:val="16"/>
              </w:rPr>
            </w:pPr>
            <w:r>
              <w:rPr>
                <w:sz w:val="16"/>
                <w:szCs w:val="16"/>
              </w:rPr>
              <w:t>Move information flows for scenarios 'Establishment of Collaborative Session upon originating/terminating IMS session setup: Controller UE and Controllee UE belong to same IMS subscription' from clause 6.2 Alternative 2 to 6.1 Alternative 1.</w:t>
            </w:r>
          </w:p>
        </w:tc>
        <w:tc>
          <w:tcPr>
            <w:tcW w:w="567" w:type="dxa"/>
            <w:tcBorders>
              <w:top w:val="single" w:sz="6" w:space="0" w:color="000000"/>
              <w:start w:val="single" w:sz="6" w:space="0" w:color="000000"/>
              <w:bottom w:val="single" w:sz="6" w:space="0" w:color="000000"/>
            </w:tcBorders>
            <w:shd w:fill="FFFFFF" w:val="clear"/>
          </w:tcPr>
          <w:p>
            <w:pPr>
              <w:pStyle w:val="TAL"/>
              <w:snapToGrid w:val="false"/>
              <w:rPr>
                <w:sz w:val="16"/>
                <w:szCs w:val="16"/>
              </w:rPr>
            </w:pPr>
            <w:r>
              <w:rPr>
                <w:sz w:val="16"/>
                <w:szCs w:val="16"/>
              </w:rPr>
            </w:r>
          </w:p>
        </w:tc>
        <w:tc>
          <w:tcPr>
            <w:tcW w:w="582" w:type="dxa"/>
            <w:tcBorders>
              <w:top w:val="single" w:sz="6" w:space="0" w:color="000000"/>
              <w:start w:val="single" w:sz="6" w:space="0" w:color="000000"/>
              <w:bottom w:val="single" w:sz="6" w:space="0" w:color="000000"/>
              <w:end w:val="single" w:sz="6" w:space="0" w:color="000000"/>
            </w:tcBorders>
            <w:shd w:fill="FFFFFF" w:val="clear"/>
          </w:tcPr>
          <w:p>
            <w:pPr>
              <w:pStyle w:val="TAL"/>
              <w:rPr>
                <w:sz w:val="16"/>
                <w:szCs w:val="16"/>
              </w:rPr>
            </w:pPr>
            <w:r>
              <w:rPr>
                <w:sz w:val="16"/>
                <w:szCs w:val="16"/>
              </w:rPr>
              <w:t>0.2.1</w:t>
            </w:r>
          </w:p>
        </w:tc>
      </w:tr>
      <w:tr>
        <w:trPr/>
        <w:tc>
          <w:tcPr>
            <w:tcW w:w="800"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2010.03</w:t>
            </w:r>
          </w:p>
        </w:tc>
        <w:tc>
          <w:tcPr>
            <w:tcW w:w="800"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SA2#78</w:t>
            </w:r>
          </w:p>
        </w:tc>
        <w:tc>
          <w:tcPr>
            <w:tcW w:w="901" w:type="dxa"/>
            <w:tcBorders>
              <w:top w:val="single" w:sz="6" w:space="0" w:color="000000"/>
              <w:start w:val="single" w:sz="6" w:space="0" w:color="000000"/>
              <w:bottom w:val="single" w:sz="6" w:space="0" w:color="000000"/>
            </w:tcBorders>
            <w:shd w:fill="FFFFFF" w:val="clear"/>
          </w:tcPr>
          <w:p>
            <w:pPr>
              <w:pStyle w:val="TAL"/>
              <w:snapToGrid w:val="false"/>
              <w:rPr>
                <w:sz w:val="16"/>
                <w:szCs w:val="16"/>
              </w:rPr>
            </w:pPr>
            <w:r>
              <w:rPr>
                <w:sz w:val="16"/>
                <w:szCs w:val="16"/>
              </w:rPr>
            </w:r>
          </w:p>
        </w:tc>
        <w:tc>
          <w:tcPr>
            <w:tcW w:w="426" w:type="dxa"/>
            <w:tcBorders>
              <w:top w:val="single" w:sz="6" w:space="0" w:color="000000"/>
              <w:start w:val="single" w:sz="6" w:space="0" w:color="000000"/>
              <w:bottom w:val="single" w:sz="6" w:space="0" w:color="000000"/>
            </w:tcBorders>
            <w:shd w:fill="FFFFFF" w:val="clear"/>
          </w:tcPr>
          <w:p>
            <w:pPr>
              <w:pStyle w:val="TAL"/>
              <w:snapToGrid w:val="false"/>
              <w:rPr>
                <w:sz w:val="16"/>
                <w:szCs w:val="16"/>
              </w:rPr>
            </w:pPr>
            <w:r>
              <w:rPr>
                <w:sz w:val="16"/>
                <w:szCs w:val="16"/>
              </w:rPr>
            </w:r>
          </w:p>
        </w:tc>
        <w:tc>
          <w:tcPr>
            <w:tcW w:w="428" w:type="dxa"/>
            <w:tcBorders>
              <w:top w:val="single" w:sz="6" w:space="0" w:color="000000"/>
              <w:start w:val="single" w:sz="6" w:space="0" w:color="000000"/>
              <w:bottom w:val="single" w:sz="6" w:space="0" w:color="000000"/>
            </w:tcBorders>
            <w:shd w:fill="FFFFFF" w:val="clear"/>
          </w:tcPr>
          <w:p>
            <w:pPr>
              <w:pStyle w:val="TAL"/>
              <w:snapToGrid w:val="false"/>
              <w:rPr>
                <w:sz w:val="16"/>
                <w:szCs w:val="16"/>
              </w:rPr>
            </w:pPr>
            <w:r>
              <w:rPr>
                <w:sz w:val="16"/>
                <w:szCs w:val="16"/>
              </w:rPr>
            </w:r>
          </w:p>
        </w:tc>
        <w:tc>
          <w:tcPr>
            <w:tcW w:w="4867" w:type="dxa"/>
            <w:tcBorders>
              <w:top w:val="single" w:sz="6" w:space="0" w:color="000000"/>
              <w:start w:val="single" w:sz="6" w:space="0" w:color="000000"/>
              <w:bottom w:val="single" w:sz="6" w:space="0" w:color="000000"/>
            </w:tcBorders>
            <w:shd w:fill="FFFFFF" w:val="clear"/>
            <w:vAlign w:val="center"/>
          </w:tcPr>
          <w:p>
            <w:pPr>
              <w:pStyle w:val="TAL"/>
              <w:rPr>
                <w:sz w:val="16"/>
                <w:szCs w:val="16"/>
              </w:rPr>
            </w:pPr>
            <w:r>
              <w:rPr>
                <w:sz w:val="16"/>
                <w:szCs w:val="16"/>
              </w:rPr>
              <w:t>Update information flow figures to align with editorial conventions used in TS 23.237 information flow figures for Inter-UE Transfer.</w:t>
            </w:r>
          </w:p>
        </w:tc>
        <w:tc>
          <w:tcPr>
            <w:tcW w:w="567" w:type="dxa"/>
            <w:tcBorders>
              <w:top w:val="single" w:sz="6" w:space="0" w:color="000000"/>
              <w:start w:val="single" w:sz="6" w:space="0" w:color="000000"/>
              <w:bottom w:val="single" w:sz="6" w:space="0" w:color="000000"/>
            </w:tcBorders>
            <w:shd w:fill="FFFFFF" w:val="clear"/>
          </w:tcPr>
          <w:p>
            <w:pPr>
              <w:pStyle w:val="TAL"/>
              <w:snapToGrid w:val="false"/>
              <w:rPr>
                <w:sz w:val="16"/>
                <w:szCs w:val="16"/>
              </w:rPr>
            </w:pPr>
            <w:r>
              <w:rPr>
                <w:sz w:val="16"/>
                <w:szCs w:val="16"/>
              </w:rPr>
            </w:r>
          </w:p>
        </w:tc>
        <w:tc>
          <w:tcPr>
            <w:tcW w:w="582" w:type="dxa"/>
            <w:tcBorders>
              <w:top w:val="single" w:sz="6" w:space="0" w:color="000000"/>
              <w:start w:val="single" w:sz="6" w:space="0" w:color="000000"/>
              <w:bottom w:val="single" w:sz="6" w:space="0" w:color="000000"/>
              <w:end w:val="single" w:sz="6" w:space="0" w:color="000000"/>
            </w:tcBorders>
            <w:shd w:fill="FFFFFF" w:val="clear"/>
          </w:tcPr>
          <w:p>
            <w:pPr>
              <w:pStyle w:val="TAL"/>
              <w:rPr>
                <w:sz w:val="16"/>
                <w:szCs w:val="16"/>
              </w:rPr>
            </w:pPr>
            <w:r>
              <w:rPr>
                <w:sz w:val="16"/>
                <w:szCs w:val="16"/>
              </w:rPr>
              <w:t>0.3.0</w:t>
            </w:r>
          </w:p>
        </w:tc>
      </w:tr>
      <w:tr>
        <w:trPr/>
        <w:tc>
          <w:tcPr>
            <w:tcW w:w="800"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2010.03</w:t>
            </w:r>
          </w:p>
        </w:tc>
        <w:tc>
          <w:tcPr>
            <w:tcW w:w="800"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SA2#78</w:t>
            </w:r>
          </w:p>
        </w:tc>
        <w:tc>
          <w:tcPr>
            <w:tcW w:w="901" w:type="dxa"/>
            <w:tcBorders>
              <w:top w:val="single" w:sz="6" w:space="0" w:color="000000"/>
              <w:start w:val="single" w:sz="6" w:space="0" w:color="000000"/>
              <w:bottom w:val="single" w:sz="6" w:space="0" w:color="000000"/>
            </w:tcBorders>
            <w:shd w:fill="FFFFFF" w:val="clear"/>
          </w:tcPr>
          <w:p>
            <w:pPr>
              <w:pStyle w:val="TAL"/>
              <w:snapToGrid w:val="false"/>
              <w:rPr>
                <w:sz w:val="16"/>
                <w:szCs w:val="16"/>
              </w:rPr>
            </w:pPr>
            <w:r>
              <w:rPr>
                <w:sz w:val="16"/>
                <w:szCs w:val="16"/>
              </w:rPr>
            </w:r>
          </w:p>
        </w:tc>
        <w:tc>
          <w:tcPr>
            <w:tcW w:w="426" w:type="dxa"/>
            <w:tcBorders>
              <w:top w:val="single" w:sz="6" w:space="0" w:color="000000"/>
              <w:start w:val="single" w:sz="6" w:space="0" w:color="000000"/>
              <w:bottom w:val="single" w:sz="6" w:space="0" w:color="000000"/>
            </w:tcBorders>
            <w:shd w:fill="FFFFFF" w:val="clear"/>
          </w:tcPr>
          <w:p>
            <w:pPr>
              <w:pStyle w:val="TAL"/>
              <w:snapToGrid w:val="false"/>
              <w:rPr>
                <w:sz w:val="16"/>
                <w:szCs w:val="16"/>
              </w:rPr>
            </w:pPr>
            <w:r>
              <w:rPr>
                <w:sz w:val="16"/>
                <w:szCs w:val="16"/>
              </w:rPr>
            </w:r>
          </w:p>
        </w:tc>
        <w:tc>
          <w:tcPr>
            <w:tcW w:w="428" w:type="dxa"/>
            <w:tcBorders>
              <w:top w:val="single" w:sz="6" w:space="0" w:color="000000"/>
              <w:start w:val="single" w:sz="6" w:space="0" w:color="000000"/>
              <w:bottom w:val="single" w:sz="6" w:space="0" w:color="000000"/>
            </w:tcBorders>
            <w:shd w:fill="FFFFFF" w:val="clear"/>
          </w:tcPr>
          <w:p>
            <w:pPr>
              <w:pStyle w:val="TAL"/>
              <w:snapToGrid w:val="false"/>
              <w:rPr>
                <w:sz w:val="16"/>
                <w:szCs w:val="16"/>
              </w:rPr>
            </w:pPr>
            <w:r>
              <w:rPr>
                <w:sz w:val="16"/>
                <w:szCs w:val="16"/>
              </w:rPr>
            </w:r>
          </w:p>
        </w:tc>
        <w:tc>
          <w:tcPr>
            <w:tcW w:w="4867" w:type="dxa"/>
            <w:tcBorders>
              <w:top w:val="single" w:sz="6" w:space="0" w:color="000000"/>
              <w:start w:val="single" w:sz="6" w:space="0" w:color="000000"/>
              <w:bottom w:val="single" w:sz="6" w:space="0" w:color="000000"/>
            </w:tcBorders>
            <w:shd w:fill="FFFFFF" w:val="clear"/>
            <w:vAlign w:val="center"/>
          </w:tcPr>
          <w:p>
            <w:pPr>
              <w:pStyle w:val="TAL"/>
              <w:rPr>
                <w:sz w:val="16"/>
                <w:szCs w:val="16"/>
              </w:rPr>
            </w:pPr>
            <w:r>
              <w:rPr>
                <w:sz w:val="16"/>
                <w:szCs w:val="16"/>
              </w:rPr>
              <w:t>Re-organize information flows within clause 6.1.3, creating new sub-clauses and: a) moving flow for scenario 'Transferring media from Controller UE to Controllee UE belonging to different IMS subscriptions – pull by Controllee UE' from clause 6.1.3.5.4 in v0.2.1 to 6.1.3.4.2.1 in v0.3.0; and b) moving flow for scenario 'Transferring media from Controller UE to Controllee UE belonging to different IMS subscription – push from Controller UE' from clause 6.1.3.9 in v0.2.1 to 6.1.3.5.1 in v0.3.0.</w:t>
            </w:r>
          </w:p>
        </w:tc>
        <w:tc>
          <w:tcPr>
            <w:tcW w:w="567" w:type="dxa"/>
            <w:tcBorders>
              <w:top w:val="single" w:sz="6" w:space="0" w:color="000000"/>
              <w:start w:val="single" w:sz="6" w:space="0" w:color="000000"/>
              <w:bottom w:val="single" w:sz="6" w:space="0" w:color="000000"/>
            </w:tcBorders>
            <w:shd w:fill="FFFFFF" w:val="clear"/>
          </w:tcPr>
          <w:p>
            <w:pPr>
              <w:pStyle w:val="TAL"/>
              <w:snapToGrid w:val="false"/>
              <w:rPr>
                <w:sz w:val="16"/>
                <w:szCs w:val="16"/>
              </w:rPr>
            </w:pPr>
            <w:r>
              <w:rPr>
                <w:sz w:val="16"/>
                <w:szCs w:val="16"/>
              </w:rPr>
            </w:r>
          </w:p>
        </w:tc>
        <w:tc>
          <w:tcPr>
            <w:tcW w:w="582" w:type="dxa"/>
            <w:tcBorders>
              <w:top w:val="single" w:sz="6" w:space="0" w:color="000000"/>
              <w:start w:val="single" w:sz="6" w:space="0" w:color="000000"/>
              <w:bottom w:val="single" w:sz="6" w:space="0" w:color="000000"/>
              <w:end w:val="single" w:sz="6" w:space="0" w:color="000000"/>
            </w:tcBorders>
            <w:shd w:fill="FFFFFF" w:val="clear"/>
          </w:tcPr>
          <w:p>
            <w:pPr>
              <w:pStyle w:val="TAL"/>
              <w:rPr>
                <w:sz w:val="16"/>
                <w:szCs w:val="16"/>
              </w:rPr>
            </w:pPr>
            <w:r>
              <w:rPr>
                <w:sz w:val="16"/>
                <w:szCs w:val="16"/>
              </w:rPr>
              <w:t>0.3.0</w:t>
            </w:r>
          </w:p>
        </w:tc>
      </w:tr>
      <w:tr>
        <w:trPr/>
        <w:tc>
          <w:tcPr>
            <w:tcW w:w="800"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2010.03</w:t>
            </w:r>
          </w:p>
        </w:tc>
        <w:tc>
          <w:tcPr>
            <w:tcW w:w="800"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SA2#78</w:t>
            </w:r>
          </w:p>
        </w:tc>
        <w:tc>
          <w:tcPr>
            <w:tcW w:w="901"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S2-101238</w:t>
            </w:r>
          </w:p>
        </w:tc>
        <w:tc>
          <w:tcPr>
            <w:tcW w:w="426" w:type="dxa"/>
            <w:tcBorders>
              <w:top w:val="single" w:sz="6" w:space="0" w:color="000000"/>
              <w:start w:val="single" w:sz="6" w:space="0" w:color="000000"/>
              <w:bottom w:val="single" w:sz="6" w:space="0" w:color="000000"/>
            </w:tcBorders>
            <w:shd w:fill="FFFFFF" w:val="clear"/>
          </w:tcPr>
          <w:p>
            <w:pPr>
              <w:pStyle w:val="TAL"/>
              <w:snapToGrid w:val="false"/>
              <w:rPr>
                <w:sz w:val="16"/>
                <w:szCs w:val="16"/>
              </w:rPr>
            </w:pPr>
            <w:r>
              <w:rPr>
                <w:sz w:val="16"/>
                <w:szCs w:val="16"/>
              </w:rPr>
            </w:r>
          </w:p>
        </w:tc>
        <w:tc>
          <w:tcPr>
            <w:tcW w:w="428" w:type="dxa"/>
            <w:tcBorders>
              <w:top w:val="single" w:sz="6" w:space="0" w:color="000000"/>
              <w:start w:val="single" w:sz="6" w:space="0" w:color="000000"/>
              <w:bottom w:val="single" w:sz="6" w:space="0" w:color="000000"/>
            </w:tcBorders>
            <w:shd w:fill="FFFFFF" w:val="clear"/>
          </w:tcPr>
          <w:p>
            <w:pPr>
              <w:pStyle w:val="TAL"/>
              <w:snapToGrid w:val="false"/>
              <w:rPr>
                <w:sz w:val="16"/>
                <w:szCs w:val="16"/>
              </w:rPr>
            </w:pPr>
            <w:r>
              <w:rPr>
                <w:sz w:val="16"/>
                <w:szCs w:val="16"/>
              </w:rPr>
            </w:r>
          </w:p>
        </w:tc>
        <w:tc>
          <w:tcPr>
            <w:tcW w:w="4867" w:type="dxa"/>
            <w:tcBorders>
              <w:top w:val="single" w:sz="6" w:space="0" w:color="000000"/>
              <w:start w:val="single" w:sz="6" w:space="0" w:color="000000"/>
              <w:bottom w:val="single" w:sz="6" w:space="0" w:color="000000"/>
            </w:tcBorders>
            <w:shd w:fill="FFFFFF" w:val="clear"/>
            <w:vAlign w:val="center"/>
          </w:tcPr>
          <w:p>
            <w:pPr>
              <w:pStyle w:val="TAL"/>
              <w:rPr>
                <w:sz w:val="16"/>
                <w:szCs w:val="16"/>
              </w:rPr>
            </w:pPr>
            <w:r>
              <w:rPr>
                <w:sz w:val="16"/>
                <w:szCs w:val="16"/>
              </w:rPr>
              <w:t>Information Flow: Collaborative Session establishment upon originating IMS session setup: different IMS subscriptions</w:t>
            </w:r>
          </w:p>
        </w:tc>
        <w:tc>
          <w:tcPr>
            <w:tcW w:w="567" w:type="dxa"/>
            <w:tcBorders>
              <w:top w:val="single" w:sz="6" w:space="0" w:color="000000"/>
              <w:start w:val="single" w:sz="6" w:space="0" w:color="000000"/>
              <w:bottom w:val="single" w:sz="6" w:space="0" w:color="000000"/>
            </w:tcBorders>
            <w:shd w:fill="FFFFFF" w:val="clear"/>
          </w:tcPr>
          <w:p>
            <w:pPr>
              <w:pStyle w:val="TAL"/>
              <w:snapToGrid w:val="false"/>
              <w:rPr>
                <w:sz w:val="16"/>
                <w:szCs w:val="16"/>
              </w:rPr>
            </w:pPr>
            <w:r>
              <w:rPr>
                <w:sz w:val="16"/>
                <w:szCs w:val="16"/>
              </w:rPr>
            </w:r>
          </w:p>
        </w:tc>
        <w:tc>
          <w:tcPr>
            <w:tcW w:w="582" w:type="dxa"/>
            <w:tcBorders>
              <w:top w:val="single" w:sz="6" w:space="0" w:color="000000"/>
              <w:start w:val="single" w:sz="6" w:space="0" w:color="000000"/>
              <w:bottom w:val="single" w:sz="6" w:space="0" w:color="000000"/>
              <w:end w:val="single" w:sz="6" w:space="0" w:color="000000"/>
            </w:tcBorders>
            <w:shd w:fill="FFFFFF" w:val="clear"/>
          </w:tcPr>
          <w:p>
            <w:pPr>
              <w:pStyle w:val="TAL"/>
              <w:rPr>
                <w:sz w:val="16"/>
                <w:szCs w:val="16"/>
              </w:rPr>
            </w:pPr>
            <w:r>
              <w:rPr>
                <w:sz w:val="16"/>
                <w:szCs w:val="16"/>
              </w:rPr>
              <w:t>0.3.0</w:t>
            </w:r>
          </w:p>
        </w:tc>
      </w:tr>
      <w:tr>
        <w:trPr/>
        <w:tc>
          <w:tcPr>
            <w:tcW w:w="800"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2010.03</w:t>
            </w:r>
          </w:p>
        </w:tc>
        <w:tc>
          <w:tcPr>
            <w:tcW w:w="800"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SA2#78</w:t>
            </w:r>
          </w:p>
        </w:tc>
        <w:tc>
          <w:tcPr>
            <w:tcW w:w="901"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S2-101264</w:t>
            </w:r>
          </w:p>
        </w:tc>
        <w:tc>
          <w:tcPr>
            <w:tcW w:w="426" w:type="dxa"/>
            <w:tcBorders>
              <w:top w:val="single" w:sz="6" w:space="0" w:color="000000"/>
              <w:start w:val="single" w:sz="6" w:space="0" w:color="000000"/>
              <w:bottom w:val="single" w:sz="6" w:space="0" w:color="000000"/>
            </w:tcBorders>
            <w:shd w:fill="FFFFFF" w:val="clear"/>
          </w:tcPr>
          <w:p>
            <w:pPr>
              <w:pStyle w:val="TAL"/>
              <w:snapToGrid w:val="false"/>
              <w:rPr>
                <w:sz w:val="16"/>
                <w:szCs w:val="16"/>
              </w:rPr>
            </w:pPr>
            <w:r>
              <w:rPr>
                <w:sz w:val="16"/>
                <w:szCs w:val="16"/>
              </w:rPr>
            </w:r>
          </w:p>
        </w:tc>
        <w:tc>
          <w:tcPr>
            <w:tcW w:w="428" w:type="dxa"/>
            <w:tcBorders>
              <w:top w:val="single" w:sz="6" w:space="0" w:color="000000"/>
              <w:start w:val="single" w:sz="6" w:space="0" w:color="000000"/>
              <w:bottom w:val="single" w:sz="6" w:space="0" w:color="000000"/>
            </w:tcBorders>
            <w:shd w:fill="FFFFFF" w:val="clear"/>
          </w:tcPr>
          <w:p>
            <w:pPr>
              <w:pStyle w:val="TAL"/>
              <w:snapToGrid w:val="false"/>
              <w:rPr>
                <w:sz w:val="16"/>
                <w:szCs w:val="16"/>
              </w:rPr>
            </w:pPr>
            <w:r>
              <w:rPr>
                <w:sz w:val="16"/>
                <w:szCs w:val="16"/>
              </w:rPr>
            </w:r>
          </w:p>
        </w:tc>
        <w:tc>
          <w:tcPr>
            <w:tcW w:w="4867" w:type="dxa"/>
            <w:tcBorders>
              <w:top w:val="single" w:sz="6" w:space="0" w:color="000000"/>
              <w:start w:val="single" w:sz="6" w:space="0" w:color="000000"/>
              <w:bottom w:val="single" w:sz="6" w:space="0" w:color="000000"/>
            </w:tcBorders>
            <w:shd w:fill="FFFFFF" w:val="clear"/>
            <w:vAlign w:val="center"/>
          </w:tcPr>
          <w:p>
            <w:pPr>
              <w:pStyle w:val="TAL"/>
              <w:rPr>
                <w:sz w:val="16"/>
                <w:szCs w:val="16"/>
              </w:rPr>
            </w:pPr>
            <w:r>
              <w:rPr>
                <w:sz w:val="16"/>
                <w:szCs w:val="16"/>
              </w:rPr>
              <w:t>Correction of information flows related to pull mode</w:t>
            </w:r>
          </w:p>
        </w:tc>
        <w:tc>
          <w:tcPr>
            <w:tcW w:w="567" w:type="dxa"/>
            <w:tcBorders>
              <w:top w:val="single" w:sz="6" w:space="0" w:color="000000"/>
              <w:start w:val="single" w:sz="6" w:space="0" w:color="000000"/>
              <w:bottom w:val="single" w:sz="6" w:space="0" w:color="000000"/>
            </w:tcBorders>
            <w:shd w:fill="FFFFFF" w:val="clear"/>
          </w:tcPr>
          <w:p>
            <w:pPr>
              <w:pStyle w:val="TAL"/>
              <w:snapToGrid w:val="false"/>
              <w:rPr>
                <w:sz w:val="16"/>
                <w:szCs w:val="16"/>
              </w:rPr>
            </w:pPr>
            <w:r>
              <w:rPr>
                <w:sz w:val="16"/>
                <w:szCs w:val="16"/>
              </w:rPr>
            </w:r>
          </w:p>
        </w:tc>
        <w:tc>
          <w:tcPr>
            <w:tcW w:w="582" w:type="dxa"/>
            <w:tcBorders>
              <w:top w:val="single" w:sz="6" w:space="0" w:color="000000"/>
              <w:start w:val="single" w:sz="6" w:space="0" w:color="000000"/>
              <w:bottom w:val="single" w:sz="6" w:space="0" w:color="000000"/>
              <w:end w:val="single" w:sz="6" w:space="0" w:color="000000"/>
            </w:tcBorders>
            <w:shd w:fill="FFFFFF" w:val="clear"/>
          </w:tcPr>
          <w:p>
            <w:pPr>
              <w:pStyle w:val="TAL"/>
              <w:rPr>
                <w:sz w:val="16"/>
                <w:szCs w:val="16"/>
              </w:rPr>
            </w:pPr>
            <w:r>
              <w:rPr>
                <w:sz w:val="16"/>
                <w:szCs w:val="16"/>
              </w:rPr>
              <w:t>0.3.0</w:t>
            </w:r>
          </w:p>
        </w:tc>
      </w:tr>
      <w:tr>
        <w:trPr/>
        <w:tc>
          <w:tcPr>
            <w:tcW w:w="800"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2010.03</w:t>
            </w:r>
          </w:p>
        </w:tc>
        <w:tc>
          <w:tcPr>
            <w:tcW w:w="800"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SA2#78</w:t>
            </w:r>
          </w:p>
        </w:tc>
        <w:tc>
          <w:tcPr>
            <w:tcW w:w="901"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S2-101504</w:t>
            </w:r>
          </w:p>
        </w:tc>
        <w:tc>
          <w:tcPr>
            <w:tcW w:w="426" w:type="dxa"/>
            <w:tcBorders>
              <w:top w:val="single" w:sz="6" w:space="0" w:color="000000"/>
              <w:start w:val="single" w:sz="6" w:space="0" w:color="000000"/>
              <w:bottom w:val="single" w:sz="6" w:space="0" w:color="000000"/>
            </w:tcBorders>
            <w:shd w:fill="FFFFFF" w:val="clear"/>
          </w:tcPr>
          <w:p>
            <w:pPr>
              <w:pStyle w:val="TAL"/>
              <w:snapToGrid w:val="false"/>
              <w:rPr>
                <w:sz w:val="16"/>
                <w:szCs w:val="16"/>
              </w:rPr>
            </w:pPr>
            <w:r>
              <w:rPr>
                <w:sz w:val="16"/>
                <w:szCs w:val="16"/>
              </w:rPr>
            </w:r>
          </w:p>
        </w:tc>
        <w:tc>
          <w:tcPr>
            <w:tcW w:w="428" w:type="dxa"/>
            <w:tcBorders>
              <w:top w:val="single" w:sz="6" w:space="0" w:color="000000"/>
              <w:start w:val="single" w:sz="6" w:space="0" w:color="000000"/>
              <w:bottom w:val="single" w:sz="6" w:space="0" w:color="000000"/>
            </w:tcBorders>
            <w:shd w:fill="FFFFFF" w:val="clear"/>
          </w:tcPr>
          <w:p>
            <w:pPr>
              <w:pStyle w:val="TAL"/>
              <w:snapToGrid w:val="false"/>
              <w:rPr>
                <w:sz w:val="16"/>
                <w:szCs w:val="16"/>
              </w:rPr>
            </w:pPr>
            <w:r>
              <w:rPr>
                <w:sz w:val="16"/>
                <w:szCs w:val="16"/>
              </w:rPr>
            </w:r>
          </w:p>
        </w:tc>
        <w:tc>
          <w:tcPr>
            <w:tcW w:w="4867" w:type="dxa"/>
            <w:tcBorders>
              <w:top w:val="single" w:sz="6" w:space="0" w:color="000000"/>
              <w:start w:val="single" w:sz="6" w:space="0" w:color="000000"/>
              <w:bottom w:val="single" w:sz="6" w:space="0" w:color="000000"/>
            </w:tcBorders>
            <w:shd w:fill="FFFFFF" w:val="clear"/>
            <w:vAlign w:val="center"/>
          </w:tcPr>
          <w:p>
            <w:pPr>
              <w:pStyle w:val="TAL"/>
              <w:rPr>
                <w:sz w:val="16"/>
                <w:szCs w:val="16"/>
              </w:rPr>
            </w:pPr>
            <w:r>
              <w:rPr>
                <w:sz w:val="16"/>
                <w:szCs w:val="16"/>
              </w:rPr>
              <w:t>Clarification of authorization for Inter UE Transfer</w:t>
            </w:r>
          </w:p>
        </w:tc>
        <w:tc>
          <w:tcPr>
            <w:tcW w:w="567" w:type="dxa"/>
            <w:tcBorders>
              <w:top w:val="single" w:sz="6" w:space="0" w:color="000000"/>
              <w:start w:val="single" w:sz="6" w:space="0" w:color="000000"/>
              <w:bottom w:val="single" w:sz="6" w:space="0" w:color="000000"/>
            </w:tcBorders>
            <w:shd w:fill="FFFFFF" w:val="clear"/>
          </w:tcPr>
          <w:p>
            <w:pPr>
              <w:pStyle w:val="TAL"/>
              <w:snapToGrid w:val="false"/>
              <w:rPr>
                <w:sz w:val="16"/>
                <w:szCs w:val="16"/>
              </w:rPr>
            </w:pPr>
            <w:r>
              <w:rPr>
                <w:sz w:val="16"/>
                <w:szCs w:val="16"/>
              </w:rPr>
            </w:r>
          </w:p>
        </w:tc>
        <w:tc>
          <w:tcPr>
            <w:tcW w:w="582" w:type="dxa"/>
            <w:tcBorders>
              <w:top w:val="single" w:sz="6" w:space="0" w:color="000000"/>
              <w:start w:val="single" w:sz="6" w:space="0" w:color="000000"/>
              <w:bottom w:val="single" w:sz="6" w:space="0" w:color="000000"/>
              <w:end w:val="single" w:sz="6" w:space="0" w:color="000000"/>
            </w:tcBorders>
            <w:shd w:fill="FFFFFF" w:val="clear"/>
          </w:tcPr>
          <w:p>
            <w:pPr>
              <w:pStyle w:val="TAL"/>
              <w:rPr>
                <w:sz w:val="16"/>
                <w:szCs w:val="16"/>
              </w:rPr>
            </w:pPr>
            <w:r>
              <w:rPr>
                <w:sz w:val="16"/>
                <w:szCs w:val="16"/>
              </w:rPr>
              <w:t>0.3.0</w:t>
            </w:r>
          </w:p>
        </w:tc>
      </w:tr>
      <w:tr>
        <w:trPr/>
        <w:tc>
          <w:tcPr>
            <w:tcW w:w="800"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2010.03</w:t>
            </w:r>
          </w:p>
        </w:tc>
        <w:tc>
          <w:tcPr>
            <w:tcW w:w="800"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SA2#78</w:t>
            </w:r>
          </w:p>
        </w:tc>
        <w:tc>
          <w:tcPr>
            <w:tcW w:w="901"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S2-101505</w:t>
            </w:r>
          </w:p>
        </w:tc>
        <w:tc>
          <w:tcPr>
            <w:tcW w:w="426" w:type="dxa"/>
            <w:tcBorders>
              <w:top w:val="single" w:sz="6" w:space="0" w:color="000000"/>
              <w:start w:val="single" w:sz="6" w:space="0" w:color="000000"/>
              <w:bottom w:val="single" w:sz="6" w:space="0" w:color="000000"/>
            </w:tcBorders>
            <w:shd w:fill="FFFFFF" w:val="clear"/>
          </w:tcPr>
          <w:p>
            <w:pPr>
              <w:pStyle w:val="TAL"/>
              <w:snapToGrid w:val="false"/>
              <w:rPr>
                <w:sz w:val="16"/>
                <w:szCs w:val="16"/>
              </w:rPr>
            </w:pPr>
            <w:r>
              <w:rPr>
                <w:sz w:val="16"/>
                <w:szCs w:val="16"/>
              </w:rPr>
            </w:r>
          </w:p>
        </w:tc>
        <w:tc>
          <w:tcPr>
            <w:tcW w:w="428" w:type="dxa"/>
            <w:tcBorders>
              <w:top w:val="single" w:sz="6" w:space="0" w:color="000000"/>
              <w:start w:val="single" w:sz="6" w:space="0" w:color="000000"/>
              <w:bottom w:val="single" w:sz="6" w:space="0" w:color="000000"/>
            </w:tcBorders>
            <w:shd w:fill="FFFFFF" w:val="clear"/>
          </w:tcPr>
          <w:p>
            <w:pPr>
              <w:pStyle w:val="TAL"/>
              <w:snapToGrid w:val="false"/>
              <w:rPr>
                <w:sz w:val="16"/>
                <w:szCs w:val="16"/>
              </w:rPr>
            </w:pPr>
            <w:r>
              <w:rPr>
                <w:sz w:val="16"/>
                <w:szCs w:val="16"/>
              </w:rPr>
            </w:r>
          </w:p>
        </w:tc>
        <w:tc>
          <w:tcPr>
            <w:tcW w:w="4867" w:type="dxa"/>
            <w:tcBorders>
              <w:top w:val="single" w:sz="6" w:space="0" w:color="000000"/>
              <w:start w:val="single" w:sz="6" w:space="0" w:color="000000"/>
              <w:bottom w:val="single" w:sz="6" w:space="0" w:color="000000"/>
            </w:tcBorders>
            <w:shd w:fill="FFFFFF" w:val="clear"/>
            <w:vAlign w:val="center"/>
          </w:tcPr>
          <w:p>
            <w:pPr>
              <w:pStyle w:val="TAL"/>
              <w:rPr>
                <w:sz w:val="16"/>
                <w:szCs w:val="16"/>
              </w:rPr>
            </w:pPr>
            <w:r>
              <w:rPr>
                <w:sz w:val="16"/>
                <w:szCs w:val="16"/>
              </w:rPr>
              <w:t>Criteria for routing incoming sessions to an IUT controller capable UE</w:t>
            </w:r>
          </w:p>
        </w:tc>
        <w:tc>
          <w:tcPr>
            <w:tcW w:w="567" w:type="dxa"/>
            <w:tcBorders>
              <w:top w:val="single" w:sz="6" w:space="0" w:color="000000"/>
              <w:start w:val="single" w:sz="6" w:space="0" w:color="000000"/>
              <w:bottom w:val="single" w:sz="6" w:space="0" w:color="000000"/>
            </w:tcBorders>
            <w:shd w:fill="FFFFFF" w:val="clear"/>
          </w:tcPr>
          <w:p>
            <w:pPr>
              <w:pStyle w:val="TAL"/>
              <w:snapToGrid w:val="false"/>
              <w:rPr>
                <w:sz w:val="16"/>
                <w:szCs w:val="16"/>
              </w:rPr>
            </w:pPr>
            <w:r>
              <w:rPr>
                <w:sz w:val="16"/>
                <w:szCs w:val="16"/>
              </w:rPr>
            </w:r>
          </w:p>
        </w:tc>
        <w:tc>
          <w:tcPr>
            <w:tcW w:w="582" w:type="dxa"/>
            <w:tcBorders>
              <w:top w:val="single" w:sz="6" w:space="0" w:color="000000"/>
              <w:start w:val="single" w:sz="6" w:space="0" w:color="000000"/>
              <w:bottom w:val="single" w:sz="6" w:space="0" w:color="000000"/>
              <w:end w:val="single" w:sz="6" w:space="0" w:color="000000"/>
            </w:tcBorders>
            <w:shd w:fill="FFFFFF" w:val="clear"/>
          </w:tcPr>
          <w:p>
            <w:pPr>
              <w:pStyle w:val="TAL"/>
              <w:rPr>
                <w:sz w:val="16"/>
                <w:szCs w:val="16"/>
              </w:rPr>
            </w:pPr>
            <w:r>
              <w:rPr>
                <w:sz w:val="16"/>
                <w:szCs w:val="16"/>
              </w:rPr>
              <w:t>0.3.0</w:t>
            </w:r>
          </w:p>
        </w:tc>
      </w:tr>
      <w:tr>
        <w:trPr/>
        <w:tc>
          <w:tcPr>
            <w:tcW w:w="800"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2010.03</w:t>
            </w:r>
          </w:p>
        </w:tc>
        <w:tc>
          <w:tcPr>
            <w:tcW w:w="800"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SA2#78</w:t>
            </w:r>
          </w:p>
        </w:tc>
        <w:tc>
          <w:tcPr>
            <w:tcW w:w="901"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S2-101506</w:t>
            </w:r>
          </w:p>
        </w:tc>
        <w:tc>
          <w:tcPr>
            <w:tcW w:w="426" w:type="dxa"/>
            <w:tcBorders>
              <w:top w:val="single" w:sz="6" w:space="0" w:color="000000"/>
              <w:start w:val="single" w:sz="6" w:space="0" w:color="000000"/>
              <w:bottom w:val="single" w:sz="6" w:space="0" w:color="000000"/>
            </w:tcBorders>
            <w:shd w:fill="FFFFFF" w:val="clear"/>
          </w:tcPr>
          <w:p>
            <w:pPr>
              <w:pStyle w:val="TAL"/>
              <w:snapToGrid w:val="false"/>
              <w:rPr>
                <w:sz w:val="16"/>
                <w:szCs w:val="16"/>
              </w:rPr>
            </w:pPr>
            <w:r>
              <w:rPr>
                <w:sz w:val="16"/>
                <w:szCs w:val="16"/>
              </w:rPr>
            </w:r>
          </w:p>
        </w:tc>
        <w:tc>
          <w:tcPr>
            <w:tcW w:w="428" w:type="dxa"/>
            <w:tcBorders>
              <w:top w:val="single" w:sz="6" w:space="0" w:color="000000"/>
              <w:start w:val="single" w:sz="6" w:space="0" w:color="000000"/>
              <w:bottom w:val="single" w:sz="6" w:space="0" w:color="000000"/>
            </w:tcBorders>
            <w:shd w:fill="FFFFFF" w:val="clear"/>
          </w:tcPr>
          <w:p>
            <w:pPr>
              <w:pStyle w:val="TAL"/>
              <w:snapToGrid w:val="false"/>
              <w:rPr>
                <w:sz w:val="16"/>
                <w:szCs w:val="16"/>
              </w:rPr>
            </w:pPr>
            <w:r>
              <w:rPr>
                <w:sz w:val="16"/>
                <w:szCs w:val="16"/>
              </w:rPr>
            </w:r>
          </w:p>
        </w:tc>
        <w:tc>
          <w:tcPr>
            <w:tcW w:w="4867" w:type="dxa"/>
            <w:tcBorders>
              <w:top w:val="single" w:sz="6" w:space="0" w:color="000000"/>
              <w:start w:val="single" w:sz="6" w:space="0" w:color="000000"/>
              <w:bottom w:val="single" w:sz="6" w:space="0" w:color="000000"/>
            </w:tcBorders>
            <w:shd w:fill="FFFFFF" w:val="clear"/>
            <w:vAlign w:val="center"/>
          </w:tcPr>
          <w:p>
            <w:pPr>
              <w:pStyle w:val="TAL"/>
              <w:rPr>
                <w:sz w:val="16"/>
                <w:szCs w:val="16"/>
              </w:rPr>
            </w:pPr>
            <w:r>
              <w:rPr>
                <w:sz w:val="16"/>
                <w:szCs w:val="16"/>
              </w:rPr>
              <w:t>Restrictions on configurations of Collaborative Sessions across multiple subscriptions</w:t>
            </w:r>
          </w:p>
        </w:tc>
        <w:tc>
          <w:tcPr>
            <w:tcW w:w="567" w:type="dxa"/>
            <w:tcBorders>
              <w:top w:val="single" w:sz="6" w:space="0" w:color="000000"/>
              <w:start w:val="single" w:sz="6" w:space="0" w:color="000000"/>
              <w:bottom w:val="single" w:sz="6" w:space="0" w:color="000000"/>
            </w:tcBorders>
            <w:shd w:fill="FFFFFF" w:val="clear"/>
          </w:tcPr>
          <w:p>
            <w:pPr>
              <w:pStyle w:val="TAL"/>
              <w:snapToGrid w:val="false"/>
              <w:rPr>
                <w:sz w:val="16"/>
                <w:szCs w:val="16"/>
              </w:rPr>
            </w:pPr>
            <w:r>
              <w:rPr>
                <w:sz w:val="16"/>
                <w:szCs w:val="16"/>
              </w:rPr>
            </w:r>
          </w:p>
        </w:tc>
        <w:tc>
          <w:tcPr>
            <w:tcW w:w="582" w:type="dxa"/>
            <w:tcBorders>
              <w:top w:val="single" w:sz="6" w:space="0" w:color="000000"/>
              <w:start w:val="single" w:sz="6" w:space="0" w:color="000000"/>
              <w:bottom w:val="single" w:sz="6" w:space="0" w:color="000000"/>
              <w:end w:val="single" w:sz="6" w:space="0" w:color="000000"/>
            </w:tcBorders>
            <w:shd w:fill="FFFFFF" w:val="clear"/>
          </w:tcPr>
          <w:p>
            <w:pPr>
              <w:pStyle w:val="TAL"/>
              <w:rPr>
                <w:sz w:val="16"/>
                <w:szCs w:val="16"/>
              </w:rPr>
            </w:pPr>
            <w:r>
              <w:rPr>
                <w:sz w:val="16"/>
                <w:szCs w:val="16"/>
              </w:rPr>
              <w:t>0.3.0</w:t>
            </w:r>
          </w:p>
        </w:tc>
      </w:tr>
      <w:tr>
        <w:trPr/>
        <w:tc>
          <w:tcPr>
            <w:tcW w:w="800"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2010.03</w:t>
            </w:r>
          </w:p>
        </w:tc>
        <w:tc>
          <w:tcPr>
            <w:tcW w:w="800"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SA2#78</w:t>
            </w:r>
          </w:p>
        </w:tc>
        <w:tc>
          <w:tcPr>
            <w:tcW w:w="901"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S2-101527</w:t>
            </w:r>
          </w:p>
        </w:tc>
        <w:tc>
          <w:tcPr>
            <w:tcW w:w="426" w:type="dxa"/>
            <w:tcBorders>
              <w:top w:val="single" w:sz="6" w:space="0" w:color="000000"/>
              <w:start w:val="single" w:sz="6" w:space="0" w:color="000000"/>
              <w:bottom w:val="single" w:sz="6" w:space="0" w:color="000000"/>
            </w:tcBorders>
            <w:shd w:fill="FFFFFF" w:val="clear"/>
          </w:tcPr>
          <w:p>
            <w:pPr>
              <w:pStyle w:val="TAL"/>
              <w:snapToGrid w:val="false"/>
              <w:rPr>
                <w:sz w:val="16"/>
                <w:szCs w:val="16"/>
              </w:rPr>
            </w:pPr>
            <w:r>
              <w:rPr>
                <w:sz w:val="16"/>
                <w:szCs w:val="16"/>
              </w:rPr>
            </w:r>
          </w:p>
        </w:tc>
        <w:tc>
          <w:tcPr>
            <w:tcW w:w="428" w:type="dxa"/>
            <w:tcBorders>
              <w:top w:val="single" w:sz="6" w:space="0" w:color="000000"/>
              <w:start w:val="single" w:sz="6" w:space="0" w:color="000000"/>
              <w:bottom w:val="single" w:sz="6" w:space="0" w:color="000000"/>
            </w:tcBorders>
            <w:shd w:fill="FFFFFF" w:val="clear"/>
          </w:tcPr>
          <w:p>
            <w:pPr>
              <w:pStyle w:val="TAL"/>
              <w:snapToGrid w:val="false"/>
              <w:rPr>
                <w:sz w:val="16"/>
                <w:szCs w:val="16"/>
              </w:rPr>
            </w:pPr>
            <w:r>
              <w:rPr>
                <w:sz w:val="16"/>
                <w:szCs w:val="16"/>
              </w:rPr>
            </w:r>
          </w:p>
        </w:tc>
        <w:tc>
          <w:tcPr>
            <w:tcW w:w="4867" w:type="dxa"/>
            <w:tcBorders>
              <w:top w:val="single" w:sz="6" w:space="0" w:color="000000"/>
              <w:start w:val="single" w:sz="6" w:space="0" w:color="000000"/>
              <w:bottom w:val="single" w:sz="6" w:space="0" w:color="000000"/>
            </w:tcBorders>
            <w:shd w:fill="FFFFFF" w:val="clear"/>
            <w:vAlign w:val="center"/>
          </w:tcPr>
          <w:p>
            <w:pPr>
              <w:pStyle w:val="TAL"/>
              <w:rPr>
                <w:sz w:val="16"/>
                <w:szCs w:val="16"/>
              </w:rPr>
            </w:pPr>
            <w:r>
              <w:rPr>
                <w:sz w:val="16"/>
                <w:szCs w:val="16"/>
              </w:rPr>
              <w:t>Definition of multiple simultaneous controllers for Collaborative Sessions</w:t>
            </w:r>
          </w:p>
        </w:tc>
        <w:tc>
          <w:tcPr>
            <w:tcW w:w="567" w:type="dxa"/>
            <w:tcBorders>
              <w:top w:val="single" w:sz="6" w:space="0" w:color="000000"/>
              <w:start w:val="single" w:sz="6" w:space="0" w:color="000000"/>
              <w:bottom w:val="single" w:sz="6" w:space="0" w:color="000000"/>
            </w:tcBorders>
            <w:shd w:fill="FFFFFF" w:val="clear"/>
          </w:tcPr>
          <w:p>
            <w:pPr>
              <w:pStyle w:val="TAL"/>
              <w:snapToGrid w:val="false"/>
              <w:rPr>
                <w:sz w:val="16"/>
                <w:szCs w:val="16"/>
              </w:rPr>
            </w:pPr>
            <w:r>
              <w:rPr>
                <w:sz w:val="16"/>
                <w:szCs w:val="16"/>
              </w:rPr>
            </w:r>
          </w:p>
        </w:tc>
        <w:tc>
          <w:tcPr>
            <w:tcW w:w="582" w:type="dxa"/>
            <w:tcBorders>
              <w:top w:val="single" w:sz="6" w:space="0" w:color="000000"/>
              <w:start w:val="single" w:sz="6" w:space="0" w:color="000000"/>
              <w:bottom w:val="single" w:sz="6" w:space="0" w:color="000000"/>
              <w:end w:val="single" w:sz="6" w:space="0" w:color="000000"/>
            </w:tcBorders>
            <w:shd w:fill="FFFFFF" w:val="clear"/>
          </w:tcPr>
          <w:p>
            <w:pPr>
              <w:pStyle w:val="TAL"/>
              <w:rPr>
                <w:sz w:val="16"/>
                <w:szCs w:val="16"/>
              </w:rPr>
            </w:pPr>
            <w:r>
              <w:rPr>
                <w:sz w:val="16"/>
                <w:szCs w:val="16"/>
              </w:rPr>
              <w:t>0.3.0</w:t>
            </w:r>
          </w:p>
        </w:tc>
      </w:tr>
      <w:tr>
        <w:trPr/>
        <w:tc>
          <w:tcPr>
            <w:tcW w:w="800"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2010.03</w:t>
            </w:r>
          </w:p>
        </w:tc>
        <w:tc>
          <w:tcPr>
            <w:tcW w:w="800"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SA2#78</w:t>
            </w:r>
          </w:p>
        </w:tc>
        <w:tc>
          <w:tcPr>
            <w:tcW w:w="901"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S2-101528</w:t>
            </w:r>
          </w:p>
        </w:tc>
        <w:tc>
          <w:tcPr>
            <w:tcW w:w="426" w:type="dxa"/>
            <w:tcBorders>
              <w:top w:val="single" w:sz="6" w:space="0" w:color="000000"/>
              <w:start w:val="single" w:sz="6" w:space="0" w:color="000000"/>
              <w:bottom w:val="single" w:sz="6" w:space="0" w:color="000000"/>
            </w:tcBorders>
            <w:shd w:fill="FFFFFF" w:val="clear"/>
          </w:tcPr>
          <w:p>
            <w:pPr>
              <w:pStyle w:val="TAL"/>
              <w:snapToGrid w:val="false"/>
              <w:rPr>
                <w:sz w:val="16"/>
                <w:szCs w:val="16"/>
              </w:rPr>
            </w:pPr>
            <w:r>
              <w:rPr>
                <w:sz w:val="16"/>
                <w:szCs w:val="16"/>
              </w:rPr>
            </w:r>
          </w:p>
        </w:tc>
        <w:tc>
          <w:tcPr>
            <w:tcW w:w="428" w:type="dxa"/>
            <w:tcBorders>
              <w:top w:val="single" w:sz="6" w:space="0" w:color="000000"/>
              <w:start w:val="single" w:sz="6" w:space="0" w:color="000000"/>
              <w:bottom w:val="single" w:sz="6" w:space="0" w:color="000000"/>
            </w:tcBorders>
            <w:shd w:fill="FFFFFF" w:val="clear"/>
          </w:tcPr>
          <w:p>
            <w:pPr>
              <w:pStyle w:val="TAL"/>
              <w:snapToGrid w:val="false"/>
              <w:rPr>
                <w:sz w:val="16"/>
                <w:szCs w:val="16"/>
              </w:rPr>
            </w:pPr>
            <w:r>
              <w:rPr>
                <w:sz w:val="16"/>
                <w:szCs w:val="16"/>
              </w:rPr>
            </w:r>
          </w:p>
        </w:tc>
        <w:tc>
          <w:tcPr>
            <w:tcW w:w="4867" w:type="dxa"/>
            <w:tcBorders>
              <w:top w:val="single" w:sz="6" w:space="0" w:color="000000"/>
              <w:start w:val="single" w:sz="6" w:space="0" w:color="000000"/>
              <w:bottom w:val="single" w:sz="6" w:space="0" w:color="000000"/>
            </w:tcBorders>
            <w:shd w:fill="FFFFFF" w:val="clear"/>
            <w:vAlign w:val="center"/>
          </w:tcPr>
          <w:p>
            <w:pPr>
              <w:pStyle w:val="TAL"/>
              <w:rPr>
                <w:sz w:val="16"/>
                <w:szCs w:val="16"/>
              </w:rPr>
            </w:pPr>
            <w:r>
              <w:rPr>
                <w:sz w:val="16"/>
                <w:szCs w:val="16"/>
              </w:rPr>
              <w:t>Resolution of editor's notes in information flows</w:t>
            </w:r>
          </w:p>
        </w:tc>
        <w:tc>
          <w:tcPr>
            <w:tcW w:w="567" w:type="dxa"/>
            <w:tcBorders>
              <w:top w:val="single" w:sz="6" w:space="0" w:color="000000"/>
              <w:start w:val="single" w:sz="6" w:space="0" w:color="000000"/>
              <w:bottom w:val="single" w:sz="6" w:space="0" w:color="000000"/>
            </w:tcBorders>
            <w:shd w:fill="FFFFFF" w:val="clear"/>
          </w:tcPr>
          <w:p>
            <w:pPr>
              <w:pStyle w:val="TAL"/>
              <w:snapToGrid w:val="false"/>
              <w:rPr>
                <w:sz w:val="16"/>
                <w:szCs w:val="16"/>
              </w:rPr>
            </w:pPr>
            <w:r>
              <w:rPr>
                <w:sz w:val="16"/>
                <w:szCs w:val="16"/>
              </w:rPr>
            </w:r>
          </w:p>
        </w:tc>
        <w:tc>
          <w:tcPr>
            <w:tcW w:w="582" w:type="dxa"/>
            <w:tcBorders>
              <w:top w:val="single" w:sz="6" w:space="0" w:color="000000"/>
              <w:start w:val="single" w:sz="6" w:space="0" w:color="000000"/>
              <w:bottom w:val="single" w:sz="6" w:space="0" w:color="000000"/>
              <w:end w:val="single" w:sz="6" w:space="0" w:color="000000"/>
            </w:tcBorders>
            <w:shd w:fill="FFFFFF" w:val="clear"/>
          </w:tcPr>
          <w:p>
            <w:pPr>
              <w:pStyle w:val="TAL"/>
              <w:rPr>
                <w:sz w:val="16"/>
                <w:szCs w:val="16"/>
              </w:rPr>
            </w:pPr>
            <w:r>
              <w:rPr>
                <w:sz w:val="16"/>
                <w:szCs w:val="16"/>
              </w:rPr>
              <w:t>0.3.0</w:t>
            </w:r>
          </w:p>
        </w:tc>
      </w:tr>
      <w:tr>
        <w:trPr/>
        <w:tc>
          <w:tcPr>
            <w:tcW w:w="800"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2010.03</w:t>
            </w:r>
          </w:p>
        </w:tc>
        <w:tc>
          <w:tcPr>
            <w:tcW w:w="800"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SA2#78</w:t>
            </w:r>
          </w:p>
        </w:tc>
        <w:tc>
          <w:tcPr>
            <w:tcW w:w="901"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S2-101529</w:t>
            </w:r>
          </w:p>
        </w:tc>
        <w:tc>
          <w:tcPr>
            <w:tcW w:w="426" w:type="dxa"/>
            <w:tcBorders>
              <w:top w:val="single" w:sz="6" w:space="0" w:color="000000"/>
              <w:start w:val="single" w:sz="6" w:space="0" w:color="000000"/>
              <w:bottom w:val="single" w:sz="6" w:space="0" w:color="000000"/>
            </w:tcBorders>
            <w:shd w:fill="FFFFFF" w:val="clear"/>
          </w:tcPr>
          <w:p>
            <w:pPr>
              <w:pStyle w:val="TAL"/>
              <w:snapToGrid w:val="false"/>
              <w:rPr>
                <w:sz w:val="16"/>
                <w:szCs w:val="16"/>
              </w:rPr>
            </w:pPr>
            <w:r>
              <w:rPr>
                <w:sz w:val="16"/>
                <w:szCs w:val="16"/>
              </w:rPr>
            </w:r>
          </w:p>
        </w:tc>
        <w:tc>
          <w:tcPr>
            <w:tcW w:w="428" w:type="dxa"/>
            <w:tcBorders>
              <w:top w:val="single" w:sz="6" w:space="0" w:color="000000"/>
              <w:start w:val="single" w:sz="6" w:space="0" w:color="000000"/>
              <w:bottom w:val="single" w:sz="6" w:space="0" w:color="000000"/>
            </w:tcBorders>
            <w:shd w:fill="FFFFFF" w:val="clear"/>
          </w:tcPr>
          <w:p>
            <w:pPr>
              <w:pStyle w:val="TAL"/>
              <w:snapToGrid w:val="false"/>
              <w:rPr>
                <w:sz w:val="16"/>
                <w:szCs w:val="16"/>
              </w:rPr>
            </w:pPr>
            <w:r>
              <w:rPr>
                <w:sz w:val="16"/>
                <w:szCs w:val="16"/>
              </w:rPr>
            </w:r>
          </w:p>
        </w:tc>
        <w:tc>
          <w:tcPr>
            <w:tcW w:w="4867" w:type="dxa"/>
            <w:tcBorders>
              <w:top w:val="single" w:sz="6" w:space="0" w:color="000000"/>
              <w:start w:val="single" w:sz="6" w:space="0" w:color="000000"/>
              <w:bottom w:val="single" w:sz="6" w:space="0" w:color="000000"/>
            </w:tcBorders>
            <w:shd w:fill="FFFFFF" w:val="clear"/>
            <w:vAlign w:val="center"/>
          </w:tcPr>
          <w:p>
            <w:pPr>
              <w:pStyle w:val="TAL"/>
              <w:rPr>
                <w:sz w:val="16"/>
                <w:szCs w:val="16"/>
              </w:rPr>
            </w:pPr>
            <w:r>
              <w:rPr>
                <w:sz w:val="16"/>
                <w:szCs w:val="16"/>
              </w:rPr>
              <w:t>Information Flow: Collaborative Session establishment upon terminating IMS session setup: different IMS subscriptions</w:t>
            </w:r>
          </w:p>
        </w:tc>
        <w:tc>
          <w:tcPr>
            <w:tcW w:w="567" w:type="dxa"/>
            <w:tcBorders>
              <w:top w:val="single" w:sz="6" w:space="0" w:color="000000"/>
              <w:start w:val="single" w:sz="6" w:space="0" w:color="000000"/>
              <w:bottom w:val="single" w:sz="6" w:space="0" w:color="000000"/>
            </w:tcBorders>
            <w:shd w:fill="FFFFFF" w:val="clear"/>
          </w:tcPr>
          <w:p>
            <w:pPr>
              <w:pStyle w:val="TAL"/>
              <w:snapToGrid w:val="false"/>
              <w:rPr>
                <w:sz w:val="16"/>
                <w:szCs w:val="16"/>
              </w:rPr>
            </w:pPr>
            <w:r>
              <w:rPr>
                <w:sz w:val="16"/>
                <w:szCs w:val="16"/>
              </w:rPr>
            </w:r>
          </w:p>
        </w:tc>
        <w:tc>
          <w:tcPr>
            <w:tcW w:w="582" w:type="dxa"/>
            <w:tcBorders>
              <w:top w:val="single" w:sz="6" w:space="0" w:color="000000"/>
              <w:start w:val="single" w:sz="6" w:space="0" w:color="000000"/>
              <w:bottom w:val="single" w:sz="6" w:space="0" w:color="000000"/>
              <w:end w:val="single" w:sz="6" w:space="0" w:color="000000"/>
            </w:tcBorders>
            <w:shd w:fill="FFFFFF" w:val="clear"/>
          </w:tcPr>
          <w:p>
            <w:pPr>
              <w:pStyle w:val="TAL"/>
              <w:rPr>
                <w:sz w:val="16"/>
                <w:szCs w:val="16"/>
              </w:rPr>
            </w:pPr>
            <w:r>
              <w:rPr>
                <w:sz w:val="16"/>
                <w:szCs w:val="16"/>
              </w:rPr>
              <w:t>0.3.0</w:t>
            </w:r>
          </w:p>
        </w:tc>
      </w:tr>
      <w:tr>
        <w:trPr/>
        <w:tc>
          <w:tcPr>
            <w:tcW w:w="800"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2010.03</w:t>
            </w:r>
          </w:p>
        </w:tc>
        <w:tc>
          <w:tcPr>
            <w:tcW w:w="800"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SA2#78</w:t>
            </w:r>
          </w:p>
        </w:tc>
        <w:tc>
          <w:tcPr>
            <w:tcW w:w="901"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S2-101530</w:t>
            </w:r>
          </w:p>
        </w:tc>
        <w:tc>
          <w:tcPr>
            <w:tcW w:w="426" w:type="dxa"/>
            <w:tcBorders>
              <w:top w:val="single" w:sz="6" w:space="0" w:color="000000"/>
              <w:start w:val="single" w:sz="6" w:space="0" w:color="000000"/>
              <w:bottom w:val="single" w:sz="6" w:space="0" w:color="000000"/>
            </w:tcBorders>
            <w:shd w:fill="FFFFFF" w:val="clear"/>
          </w:tcPr>
          <w:p>
            <w:pPr>
              <w:pStyle w:val="TAL"/>
              <w:snapToGrid w:val="false"/>
              <w:rPr>
                <w:sz w:val="16"/>
                <w:szCs w:val="16"/>
              </w:rPr>
            </w:pPr>
            <w:r>
              <w:rPr>
                <w:sz w:val="16"/>
                <w:szCs w:val="16"/>
              </w:rPr>
            </w:r>
          </w:p>
        </w:tc>
        <w:tc>
          <w:tcPr>
            <w:tcW w:w="428" w:type="dxa"/>
            <w:tcBorders>
              <w:top w:val="single" w:sz="6" w:space="0" w:color="000000"/>
              <w:start w:val="single" w:sz="6" w:space="0" w:color="000000"/>
              <w:bottom w:val="single" w:sz="6" w:space="0" w:color="000000"/>
            </w:tcBorders>
            <w:shd w:fill="FFFFFF" w:val="clear"/>
          </w:tcPr>
          <w:p>
            <w:pPr>
              <w:pStyle w:val="TAL"/>
              <w:snapToGrid w:val="false"/>
              <w:rPr>
                <w:sz w:val="16"/>
                <w:szCs w:val="16"/>
              </w:rPr>
            </w:pPr>
            <w:r>
              <w:rPr>
                <w:sz w:val="16"/>
                <w:szCs w:val="16"/>
              </w:rPr>
            </w:r>
          </w:p>
        </w:tc>
        <w:tc>
          <w:tcPr>
            <w:tcW w:w="4867" w:type="dxa"/>
            <w:tcBorders>
              <w:top w:val="single" w:sz="6" w:space="0" w:color="000000"/>
              <w:start w:val="single" w:sz="6" w:space="0" w:color="000000"/>
              <w:bottom w:val="single" w:sz="6" w:space="0" w:color="000000"/>
            </w:tcBorders>
            <w:shd w:fill="FFFFFF" w:val="clear"/>
            <w:vAlign w:val="center"/>
          </w:tcPr>
          <w:p>
            <w:pPr>
              <w:pStyle w:val="TAL"/>
              <w:rPr>
                <w:sz w:val="16"/>
                <w:szCs w:val="16"/>
              </w:rPr>
            </w:pPr>
            <w:r>
              <w:rPr>
                <w:sz w:val="16"/>
                <w:szCs w:val="16"/>
              </w:rPr>
              <w:t>Information Flow: Adding media from Controller UE to Controllee UE belonging to different IMS subscription</w:t>
            </w:r>
          </w:p>
        </w:tc>
        <w:tc>
          <w:tcPr>
            <w:tcW w:w="567" w:type="dxa"/>
            <w:tcBorders>
              <w:top w:val="single" w:sz="6" w:space="0" w:color="000000"/>
              <w:start w:val="single" w:sz="6" w:space="0" w:color="000000"/>
              <w:bottom w:val="single" w:sz="6" w:space="0" w:color="000000"/>
            </w:tcBorders>
            <w:shd w:fill="FFFFFF" w:val="clear"/>
          </w:tcPr>
          <w:p>
            <w:pPr>
              <w:pStyle w:val="TAL"/>
              <w:snapToGrid w:val="false"/>
              <w:rPr>
                <w:sz w:val="16"/>
                <w:szCs w:val="16"/>
              </w:rPr>
            </w:pPr>
            <w:r>
              <w:rPr>
                <w:sz w:val="16"/>
                <w:szCs w:val="16"/>
              </w:rPr>
            </w:r>
          </w:p>
        </w:tc>
        <w:tc>
          <w:tcPr>
            <w:tcW w:w="582" w:type="dxa"/>
            <w:tcBorders>
              <w:top w:val="single" w:sz="6" w:space="0" w:color="000000"/>
              <w:start w:val="single" w:sz="6" w:space="0" w:color="000000"/>
              <w:bottom w:val="single" w:sz="6" w:space="0" w:color="000000"/>
              <w:end w:val="single" w:sz="6" w:space="0" w:color="000000"/>
            </w:tcBorders>
            <w:shd w:fill="FFFFFF" w:val="clear"/>
          </w:tcPr>
          <w:p>
            <w:pPr>
              <w:pStyle w:val="TAL"/>
              <w:rPr>
                <w:sz w:val="16"/>
                <w:szCs w:val="16"/>
              </w:rPr>
            </w:pPr>
            <w:r>
              <w:rPr>
                <w:sz w:val="16"/>
                <w:szCs w:val="16"/>
              </w:rPr>
              <w:t>0.3.0</w:t>
            </w:r>
          </w:p>
        </w:tc>
      </w:tr>
      <w:tr>
        <w:trPr/>
        <w:tc>
          <w:tcPr>
            <w:tcW w:w="800"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2010.03</w:t>
            </w:r>
          </w:p>
        </w:tc>
        <w:tc>
          <w:tcPr>
            <w:tcW w:w="800"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SA2#78</w:t>
            </w:r>
          </w:p>
        </w:tc>
        <w:tc>
          <w:tcPr>
            <w:tcW w:w="901"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S2-101531</w:t>
            </w:r>
          </w:p>
        </w:tc>
        <w:tc>
          <w:tcPr>
            <w:tcW w:w="426" w:type="dxa"/>
            <w:tcBorders>
              <w:top w:val="single" w:sz="6" w:space="0" w:color="000000"/>
              <w:start w:val="single" w:sz="6" w:space="0" w:color="000000"/>
              <w:bottom w:val="single" w:sz="6" w:space="0" w:color="000000"/>
            </w:tcBorders>
            <w:shd w:fill="FFFFFF" w:val="clear"/>
          </w:tcPr>
          <w:p>
            <w:pPr>
              <w:pStyle w:val="TAL"/>
              <w:snapToGrid w:val="false"/>
              <w:rPr>
                <w:sz w:val="16"/>
                <w:szCs w:val="16"/>
              </w:rPr>
            </w:pPr>
            <w:r>
              <w:rPr>
                <w:sz w:val="16"/>
                <w:szCs w:val="16"/>
              </w:rPr>
            </w:r>
          </w:p>
        </w:tc>
        <w:tc>
          <w:tcPr>
            <w:tcW w:w="428" w:type="dxa"/>
            <w:tcBorders>
              <w:top w:val="single" w:sz="6" w:space="0" w:color="000000"/>
              <w:start w:val="single" w:sz="6" w:space="0" w:color="000000"/>
              <w:bottom w:val="single" w:sz="6" w:space="0" w:color="000000"/>
            </w:tcBorders>
            <w:shd w:fill="FFFFFF" w:val="clear"/>
          </w:tcPr>
          <w:p>
            <w:pPr>
              <w:pStyle w:val="TAL"/>
              <w:snapToGrid w:val="false"/>
              <w:rPr>
                <w:sz w:val="16"/>
                <w:szCs w:val="16"/>
              </w:rPr>
            </w:pPr>
            <w:r>
              <w:rPr>
                <w:sz w:val="16"/>
                <w:szCs w:val="16"/>
              </w:rPr>
            </w:r>
          </w:p>
        </w:tc>
        <w:tc>
          <w:tcPr>
            <w:tcW w:w="4867" w:type="dxa"/>
            <w:tcBorders>
              <w:top w:val="single" w:sz="6" w:space="0" w:color="000000"/>
              <w:start w:val="single" w:sz="6" w:space="0" w:color="000000"/>
              <w:bottom w:val="single" w:sz="6" w:space="0" w:color="000000"/>
            </w:tcBorders>
            <w:shd w:fill="FFFFFF" w:val="clear"/>
            <w:vAlign w:val="center"/>
          </w:tcPr>
          <w:p>
            <w:pPr>
              <w:pStyle w:val="TAL"/>
              <w:rPr>
                <w:sz w:val="16"/>
                <w:szCs w:val="16"/>
              </w:rPr>
            </w:pPr>
            <w:r>
              <w:rPr>
                <w:sz w:val="16"/>
                <w:szCs w:val="16"/>
              </w:rPr>
              <w:t>Inter-UE Transfer replication clarification</w:t>
            </w:r>
          </w:p>
        </w:tc>
        <w:tc>
          <w:tcPr>
            <w:tcW w:w="567" w:type="dxa"/>
            <w:tcBorders>
              <w:top w:val="single" w:sz="6" w:space="0" w:color="000000"/>
              <w:start w:val="single" w:sz="6" w:space="0" w:color="000000"/>
              <w:bottom w:val="single" w:sz="6" w:space="0" w:color="000000"/>
            </w:tcBorders>
            <w:shd w:fill="FFFFFF" w:val="clear"/>
          </w:tcPr>
          <w:p>
            <w:pPr>
              <w:pStyle w:val="TAL"/>
              <w:snapToGrid w:val="false"/>
              <w:rPr>
                <w:sz w:val="16"/>
                <w:szCs w:val="16"/>
              </w:rPr>
            </w:pPr>
            <w:r>
              <w:rPr>
                <w:sz w:val="16"/>
                <w:szCs w:val="16"/>
              </w:rPr>
            </w:r>
          </w:p>
        </w:tc>
        <w:tc>
          <w:tcPr>
            <w:tcW w:w="582" w:type="dxa"/>
            <w:tcBorders>
              <w:top w:val="single" w:sz="6" w:space="0" w:color="000000"/>
              <w:start w:val="single" w:sz="6" w:space="0" w:color="000000"/>
              <w:bottom w:val="single" w:sz="6" w:space="0" w:color="000000"/>
              <w:end w:val="single" w:sz="6" w:space="0" w:color="000000"/>
            </w:tcBorders>
            <w:shd w:fill="FFFFFF" w:val="clear"/>
          </w:tcPr>
          <w:p>
            <w:pPr>
              <w:pStyle w:val="TAL"/>
              <w:rPr>
                <w:sz w:val="16"/>
                <w:szCs w:val="16"/>
              </w:rPr>
            </w:pPr>
            <w:r>
              <w:rPr>
                <w:sz w:val="16"/>
                <w:szCs w:val="16"/>
              </w:rPr>
              <w:t>0.3.0</w:t>
            </w:r>
          </w:p>
        </w:tc>
      </w:tr>
      <w:tr>
        <w:trPr/>
        <w:tc>
          <w:tcPr>
            <w:tcW w:w="800"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2010.03</w:t>
            </w:r>
          </w:p>
        </w:tc>
        <w:tc>
          <w:tcPr>
            <w:tcW w:w="800"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SA2#78</w:t>
            </w:r>
          </w:p>
        </w:tc>
        <w:tc>
          <w:tcPr>
            <w:tcW w:w="901"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S2-101536</w:t>
            </w:r>
          </w:p>
        </w:tc>
        <w:tc>
          <w:tcPr>
            <w:tcW w:w="426" w:type="dxa"/>
            <w:tcBorders>
              <w:top w:val="single" w:sz="6" w:space="0" w:color="000000"/>
              <w:start w:val="single" w:sz="6" w:space="0" w:color="000000"/>
              <w:bottom w:val="single" w:sz="6" w:space="0" w:color="000000"/>
            </w:tcBorders>
            <w:shd w:fill="FFFFFF" w:val="clear"/>
          </w:tcPr>
          <w:p>
            <w:pPr>
              <w:pStyle w:val="TAL"/>
              <w:snapToGrid w:val="false"/>
              <w:rPr>
                <w:sz w:val="16"/>
                <w:szCs w:val="16"/>
              </w:rPr>
            </w:pPr>
            <w:r>
              <w:rPr>
                <w:sz w:val="16"/>
                <w:szCs w:val="16"/>
              </w:rPr>
            </w:r>
          </w:p>
        </w:tc>
        <w:tc>
          <w:tcPr>
            <w:tcW w:w="428" w:type="dxa"/>
            <w:tcBorders>
              <w:top w:val="single" w:sz="6" w:space="0" w:color="000000"/>
              <w:start w:val="single" w:sz="6" w:space="0" w:color="000000"/>
              <w:bottom w:val="single" w:sz="6" w:space="0" w:color="000000"/>
            </w:tcBorders>
            <w:shd w:fill="FFFFFF" w:val="clear"/>
          </w:tcPr>
          <w:p>
            <w:pPr>
              <w:pStyle w:val="TAL"/>
              <w:snapToGrid w:val="false"/>
              <w:rPr>
                <w:sz w:val="16"/>
                <w:szCs w:val="16"/>
              </w:rPr>
            </w:pPr>
            <w:r>
              <w:rPr>
                <w:sz w:val="16"/>
                <w:szCs w:val="16"/>
              </w:rPr>
            </w:r>
          </w:p>
        </w:tc>
        <w:tc>
          <w:tcPr>
            <w:tcW w:w="4867" w:type="dxa"/>
            <w:tcBorders>
              <w:top w:val="single" w:sz="6" w:space="0" w:color="000000"/>
              <w:start w:val="single" w:sz="6" w:space="0" w:color="000000"/>
              <w:bottom w:val="single" w:sz="6" w:space="0" w:color="000000"/>
            </w:tcBorders>
            <w:shd w:fill="FFFFFF" w:val="clear"/>
            <w:vAlign w:val="center"/>
          </w:tcPr>
          <w:p>
            <w:pPr>
              <w:pStyle w:val="TAL"/>
              <w:rPr>
                <w:sz w:val="16"/>
                <w:szCs w:val="16"/>
              </w:rPr>
            </w:pPr>
            <w:r>
              <w:rPr>
                <w:sz w:val="16"/>
                <w:szCs w:val="16"/>
              </w:rPr>
              <w:t>Information Flow : Replicating media from Controller UE to Controllee UE belonging to same IMS subscription – push mode</w:t>
            </w:r>
          </w:p>
        </w:tc>
        <w:tc>
          <w:tcPr>
            <w:tcW w:w="567" w:type="dxa"/>
            <w:tcBorders>
              <w:top w:val="single" w:sz="6" w:space="0" w:color="000000"/>
              <w:start w:val="single" w:sz="6" w:space="0" w:color="000000"/>
              <w:bottom w:val="single" w:sz="6" w:space="0" w:color="000000"/>
            </w:tcBorders>
            <w:shd w:fill="FFFFFF" w:val="clear"/>
          </w:tcPr>
          <w:p>
            <w:pPr>
              <w:pStyle w:val="TAL"/>
              <w:snapToGrid w:val="false"/>
              <w:rPr>
                <w:sz w:val="16"/>
                <w:szCs w:val="16"/>
              </w:rPr>
            </w:pPr>
            <w:r>
              <w:rPr>
                <w:sz w:val="16"/>
                <w:szCs w:val="16"/>
              </w:rPr>
            </w:r>
          </w:p>
        </w:tc>
        <w:tc>
          <w:tcPr>
            <w:tcW w:w="582" w:type="dxa"/>
            <w:tcBorders>
              <w:top w:val="single" w:sz="6" w:space="0" w:color="000000"/>
              <w:start w:val="single" w:sz="6" w:space="0" w:color="000000"/>
              <w:bottom w:val="single" w:sz="6" w:space="0" w:color="000000"/>
              <w:end w:val="single" w:sz="6" w:space="0" w:color="000000"/>
            </w:tcBorders>
            <w:shd w:fill="FFFFFF" w:val="clear"/>
          </w:tcPr>
          <w:p>
            <w:pPr>
              <w:pStyle w:val="TAL"/>
              <w:rPr>
                <w:sz w:val="16"/>
                <w:szCs w:val="16"/>
              </w:rPr>
            </w:pPr>
            <w:r>
              <w:rPr>
                <w:sz w:val="16"/>
                <w:szCs w:val="16"/>
              </w:rPr>
              <w:t>0.3.0</w:t>
            </w:r>
          </w:p>
        </w:tc>
      </w:tr>
      <w:tr>
        <w:trPr/>
        <w:tc>
          <w:tcPr>
            <w:tcW w:w="800"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2010.03</w:t>
            </w:r>
          </w:p>
        </w:tc>
        <w:tc>
          <w:tcPr>
            <w:tcW w:w="800"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SA2#78</w:t>
            </w:r>
          </w:p>
        </w:tc>
        <w:tc>
          <w:tcPr>
            <w:tcW w:w="901"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S2-101537</w:t>
            </w:r>
          </w:p>
        </w:tc>
        <w:tc>
          <w:tcPr>
            <w:tcW w:w="426" w:type="dxa"/>
            <w:tcBorders>
              <w:top w:val="single" w:sz="6" w:space="0" w:color="000000"/>
              <w:start w:val="single" w:sz="6" w:space="0" w:color="000000"/>
              <w:bottom w:val="single" w:sz="6" w:space="0" w:color="000000"/>
            </w:tcBorders>
            <w:shd w:fill="FFFFFF" w:val="clear"/>
          </w:tcPr>
          <w:p>
            <w:pPr>
              <w:pStyle w:val="TAL"/>
              <w:snapToGrid w:val="false"/>
              <w:rPr>
                <w:sz w:val="16"/>
                <w:szCs w:val="16"/>
              </w:rPr>
            </w:pPr>
            <w:r>
              <w:rPr>
                <w:sz w:val="16"/>
                <w:szCs w:val="16"/>
              </w:rPr>
            </w:r>
          </w:p>
        </w:tc>
        <w:tc>
          <w:tcPr>
            <w:tcW w:w="428" w:type="dxa"/>
            <w:tcBorders>
              <w:top w:val="single" w:sz="6" w:space="0" w:color="000000"/>
              <w:start w:val="single" w:sz="6" w:space="0" w:color="000000"/>
              <w:bottom w:val="single" w:sz="6" w:space="0" w:color="000000"/>
            </w:tcBorders>
            <w:shd w:fill="FFFFFF" w:val="clear"/>
          </w:tcPr>
          <w:p>
            <w:pPr>
              <w:pStyle w:val="TAL"/>
              <w:snapToGrid w:val="false"/>
              <w:rPr>
                <w:sz w:val="16"/>
                <w:szCs w:val="16"/>
              </w:rPr>
            </w:pPr>
            <w:r>
              <w:rPr>
                <w:sz w:val="16"/>
                <w:szCs w:val="16"/>
              </w:rPr>
            </w:r>
          </w:p>
        </w:tc>
        <w:tc>
          <w:tcPr>
            <w:tcW w:w="4867" w:type="dxa"/>
            <w:tcBorders>
              <w:top w:val="single" w:sz="6" w:space="0" w:color="000000"/>
              <w:start w:val="single" w:sz="6" w:space="0" w:color="000000"/>
              <w:bottom w:val="single" w:sz="6" w:space="0" w:color="000000"/>
            </w:tcBorders>
            <w:shd w:fill="FFFFFF" w:val="clear"/>
            <w:vAlign w:val="center"/>
          </w:tcPr>
          <w:p>
            <w:pPr>
              <w:pStyle w:val="TAL"/>
              <w:rPr>
                <w:sz w:val="16"/>
                <w:szCs w:val="16"/>
              </w:rPr>
            </w:pPr>
            <w:r>
              <w:rPr>
                <w:sz w:val="16"/>
                <w:szCs w:val="16"/>
              </w:rPr>
              <w:t>Information Flow: Replicating media from Controller UE to Controllee UE belonging to different IMS subscription – push mode</w:t>
            </w:r>
          </w:p>
        </w:tc>
        <w:tc>
          <w:tcPr>
            <w:tcW w:w="567" w:type="dxa"/>
            <w:tcBorders>
              <w:top w:val="single" w:sz="6" w:space="0" w:color="000000"/>
              <w:start w:val="single" w:sz="6" w:space="0" w:color="000000"/>
              <w:bottom w:val="single" w:sz="6" w:space="0" w:color="000000"/>
            </w:tcBorders>
            <w:shd w:fill="FFFFFF" w:val="clear"/>
          </w:tcPr>
          <w:p>
            <w:pPr>
              <w:pStyle w:val="TAL"/>
              <w:snapToGrid w:val="false"/>
              <w:rPr>
                <w:sz w:val="16"/>
                <w:szCs w:val="16"/>
              </w:rPr>
            </w:pPr>
            <w:r>
              <w:rPr>
                <w:sz w:val="16"/>
                <w:szCs w:val="16"/>
              </w:rPr>
            </w:r>
          </w:p>
        </w:tc>
        <w:tc>
          <w:tcPr>
            <w:tcW w:w="582" w:type="dxa"/>
            <w:tcBorders>
              <w:top w:val="single" w:sz="6" w:space="0" w:color="000000"/>
              <w:start w:val="single" w:sz="6" w:space="0" w:color="000000"/>
              <w:bottom w:val="single" w:sz="6" w:space="0" w:color="000000"/>
              <w:end w:val="single" w:sz="6" w:space="0" w:color="000000"/>
            </w:tcBorders>
            <w:shd w:fill="FFFFFF" w:val="clear"/>
          </w:tcPr>
          <w:p>
            <w:pPr>
              <w:pStyle w:val="TAL"/>
              <w:rPr>
                <w:sz w:val="16"/>
                <w:szCs w:val="16"/>
              </w:rPr>
            </w:pPr>
            <w:r>
              <w:rPr>
                <w:sz w:val="16"/>
                <w:szCs w:val="16"/>
              </w:rPr>
              <w:t>0.3.0</w:t>
            </w:r>
          </w:p>
        </w:tc>
      </w:tr>
      <w:tr>
        <w:trPr/>
        <w:tc>
          <w:tcPr>
            <w:tcW w:w="800"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2010.03</w:t>
            </w:r>
          </w:p>
        </w:tc>
        <w:tc>
          <w:tcPr>
            <w:tcW w:w="800"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SA2#78</w:t>
            </w:r>
          </w:p>
        </w:tc>
        <w:tc>
          <w:tcPr>
            <w:tcW w:w="901"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S2-101538</w:t>
            </w:r>
          </w:p>
        </w:tc>
        <w:tc>
          <w:tcPr>
            <w:tcW w:w="426" w:type="dxa"/>
            <w:tcBorders>
              <w:top w:val="single" w:sz="6" w:space="0" w:color="000000"/>
              <w:start w:val="single" w:sz="6" w:space="0" w:color="000000"/>
              <w:bottom w:val="single" w:sz="6" w:space="0" w:color="000000"/>
            </w:tcBorders>
            <w:shd w:fill="FFFFFF" w:val="clear"/>
          </w:tcPr>
          <w:p>
            <w:pPr>
              <w:pStyle w:val="TAL"/>
              <w:snapToGrid w:val="false"/>
              <w:rPr>
                <w:sz w:val="16"/>
                <w:szCs w:val="16"/>
              </w:rPr>
            </w:pPr>
            <w:r>
              <w:rPr>
                <w:sz w:val="16"/>
                <w:szCs w:val="16"/>
              </w:rPr>
            </w:r>
          </w:p>
        </w:tc>
        <w:tc>
          <w:tcPr>
            <w:tcW w:w="428" w:type="dxa"/>
            <w:tcBorders>
              <w:top w:val="single" w:sz="6" w:space="0" w:color="000000"/>
              <w:start w:val="single" w:sz="6" w:space="0" w:color="000000"/>
              <w:bottom w:val="single" w:sz="6" w:space="0" w:color="000000"/>
            </w:tcBorders>
            <w:shd w:fill="FFFFFF" w:val="clear"/>
          </w:tcPr>
          <w:p>
            <w:pPr>
              <w:pStyle w:val="TAL"/>
              <w:snapToGrid w:val="false"/>
              <w:rPr>
                <w:sz w:val="16"/>
                <w:szCs w:val="16"/>
              </w:rPr>
            </w:pPr>
            <w:r>
              <w:rPr>
                <w:sz w:val="16"/>
                <w:szCs w:val="16"/>
              </w:rPr>
            </w:r>
          </w:p>
        </w:tc>
        <w:tc>
          <w:tcPr>
            <w:tcW w:w="4867" w:type="dxa"/>
            <w:tcBorders>
              <w:top w:val="single" w:sz="6" w:space="0" w:color="000000"/>
              <w:start w:val="single" w:sz="6" w:space="0" w:color="000000"/>
              <w:bottom w:val="single" w:sz="6" w:space="0" w:color="000000"/>
            </w:tcBorders>
            <w:shd w:fill="FFFFFF" w:val="clear"/>
            <w:vAlign w:val="center"/>
          </w:tcPr>
          <w:p>
            <w:pPr>
              <w:pStyle w:val="TAL"/>
              <w:rPr>
                <w:sz w:val="16"/>
                <w:szCs w:val="16"/>
              </w:rPr>
            </w:pPr>
            <w:r>
              <w:rPr>
                <w:sz w:val="16"/>
                <w:szCs w:val="16"/>
              </w:rPr>
              <w:t>Information Flow: Replicating media from Controller UE to Controllee UE belonging to same IMS subscription – pull mode</w:t>
            </w:r>
          </w:p>
        </w:tc>
        <w:tc>
          <w:tcPr>
            <w:tcW w:w="567" w:type="dxa"/>
            <w:tcBorders>
              <w:top w:val="single" w:sz="6" w:space="0" w:color="000000"/>
              <w:start w:val="single" w:sz="6" w:space="0" w:color="000000"/>
              <w:bottom w:val="single" w:sz="6" w:space="0" w:color="000000"/>
            </w:tcBorders>
            <w:shd w:fill="FFFFFF" w:val="clear"/>
          </w:tcPr>
          <w:p>
            <w:pPr>
              <w:pStyle w:val="TAL"/>
              <w:snapToGrid w:val="false"/>
              <w:rPr>
                <w:sz w:val="16"/>
                <w:szCs w:val="16"/>
              </w:rPr>
            </w:pPr>
            <w:r>
              <w:rPr>
                <w:sz w:val="16"/>
                <w:szCs w:val="16"/>
              </w:rPr>
            </w:r>
          </w:p>
        </w:tc>
        <w:tc>
          <w:tcPr>
            <w:tcW w:w="582" w:type="dxa"/>
            <w:tcBorders>
              <w:top w:val="single" w:sz="6" w:space="0" w:color="000000"/>
              <w:start w:val="single" w:sz="6" w:space="0" w:color="000000"/>
              <w:bottom w:val="single" w:sz="6" w:space="0" w:color="000000"/>
              <w:end w:val="single" w:sz="6" w:space="0" w:color="000000"/>
            </w:tcBorders>
            <w:shd w:fill="FFFFFF" w:val="clear"/>
          </w:tcPr>
          <w:p>
            <w:pPr>
              <w:pStyle w:val="TAL"/>
              <w:rPr>
                <w:sz w:val="16"/>
                <w:szCs w:val="16"/>
              </w:rPr>
            </w:pPr>
            <w:r>
              <w:rPr>
                <w:sz w:val="16"/>
                <w:szCs w:val="16"/>
              </w:rPr>
              <w:t>0.3.0</w:t>
            </w:r>
          </w:p>
        </w:tc>
      </w:tr>
      <w:tr>
        <w:trPr/>
        <w:tc>
          <w:tcPr>
            <w:tcW w:w="800"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2010.03</w:t>
            </w:r>
          </w:p>
        </w:tc>
        <w:tc>
          <w:tcPr>
            <w:tcW w:w="800"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SA2#78</w:t>
            </w:r>
          </w:p>
        </w:tc>
        <w:tc>
          <w:tcPr>
            <w:tcW w:w="901"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S2-101539</w:t>
            </w:r>
          </w:p>
        </w:tc>
        <w:tc>
          <w:tcPr>
            <w:tcW w:w="426" w:type="dxa"/>
            <w:tcBorders>
              <w:top w:val="single" w:sz="6" w:space="0" w:color="000000"/>
              <w:start w:val="single" w:sz="6" w:space="0" w:color="000000"/>
              <w:bottom w:val="single" w:sz="6" w:space="0" w:color="000000"/>
            </w:tcBorders>
            <w:shd w:fill="FFFFFF" w:val="clear"/>
          </w:tcPr>
          <w:p>
            <w:pPr>
              <w:pStyle w:val="TAL"/>
              <w:snapToGrid w:val="false"/>
              <w:rPr>
                <w:sz w:val="16"/>
                <w:szCs w:val="16"/>
              </w:rPr>
            </w:pPr>
            <w:r>
              <w:rPr>
                <w:sz w:val="16"/>
                <w:szCs w:val="16"/>
              </w:rPr>
            </w:r>
          </w:p>
        </w:tc>
        <w:tc>
          <w:tcPr>
            <w:tcW w:w="428" w:type="dxa"/>
            <w:tcBorders>
              <w:top w:val="single" w:sz="6" w:space="0" w:color="000000"/>
              <w:start w:val="single" w:sz="6" w:space="0" w:color="000000"/>
              <w:bottom w:val="single" w:sz="6" w:space="0" w:color="000000"/>
            </w:tcBorders>
            <w:shd w:fill="FFFFFF" w:val="clear"/>
          </w:tcPr>
          <w:p>
            <w:pPr>
              <w:pStyle w:val="TAL"/>
              <w:snapToGrid w:val="false"/>
              <w:rPr>
                <w:sz w:val="16"/>
                <w:szCs w:val="16"/>
              </w:rPr>
            </w:pPr>
            <w:r>
              <w:rPr>
                <w:sz w:val="16"/>
                <w:szCs w:val="16"/>
              </w:rPr>
            </w:r>
          </w:p>
        </w:tc>
        <w:tc>
          <w:tcPr>
            <w:tcW w:w="4867" w:type="dxa"/>
            <w:tcBorders>
              <w:top w:val="single" w:sz="6" w:space="0" w:color="000000"/>
              <w:start w:val="single" w:sz="6" w:space="0" w:color="000000"/>
              <w:bottom w:val="single" w:sz="6" w:space="0" w:color="000000"/>
            </w:tcBorders>
            <w:shd w:fill="FFFFFF" w:val="clear"/>
            <w:vAlign w:val="center"/>
          </w:tcPr>
          <w:p>
            <w:pPr>
              <w:pStyle w:val="TAL"/>
              <w:rPr>
                <w:sz w:val="16"/>
                <w:szCs w:val="16"/>
              </w:rPr>
            </w:pPr>
            <w:r>
              <w:rPr>
                <w:sz w:val="16"/>
                <w:szCs w:val="16"/>
              </w:rPr>
              <w:t>Information Flow: Replicating media from Controller UE to Controllee UE belonging to different IMS subscription – pull mode</w:t>
            </w:r>
          </w:p>
        </w:tc>
        <w:tc>
          <w:tcPr>
            <w:tcW w:w="567" w:type="dxa"/>
            <w:tcBorders>
              <w:top w:val="single" w:sz="6" w:space="0" w:color="000000"/>
              <w:start w:val="single" w:sz="6" w:space="0" w:color="000000"/>
              <w:bottom w:val="single" w:sz="6" w:space="0" w:color="000000"/>
            </w:tcBorders>
            <w:shd w:fill="FFFFFF" w:val="clear"/>
          </w:tcPr>
          <w:p>
            <w:pPr>
              <w:pStyle w:val="TAL"/>
              <w:snapToGrid w:val="false"/>
              <w:rPr>
                <w:sz w:val="16"/>
                <w:szCs w:val="16"/>
              </w:rPr>
            </w:pPr>
            <w:r>
              <w:rPr>
                <w:sz w:val="16"/>
                <w:szCs w:val="16"/>
              </w:rPr>
            </w:r>
          </w:p>
        </w:tc>
        <w:tc>
          <w:tcPr>
            <w:tcW w:w="582" w:type="dxa"/>
            <w:tcBorders>
              <w:top w:val="single" w:sz="6" w:space="0" w:color="000000"/>
              <w:start w:val="single" w:sz="6" w:space="0" w:color="000000"/>
              <w:bottom w:val="single" w:sz="6" w:space="0" w:color="000000"/>
              <w:end w:val="single" w:sz="6" w:space="0" w:color="000000"/>
            </w:tcBorders>
            <w:shd w:fill="FFFFFF" w:val="clear"/>
          </w:tcPr>
          <w:p>
            <w:pPr>
              <w:pStyle w:val="TAL"/>
              <w:rPr>
                <w:sz w:val="16"/>
                <w:szCs w:val="16"/>
              </w:rPr>
            </w:pPr>
            <w:r>
              <w:rPr>
                <w:sz w:val="16"/>
                <w:szCs w:val="16"/>
              </w:rPr>
              <w:t>0.3.0</w:t>
            </w:r>
          </w:p>
        </w:tc>
      </w:tr>
      <w:tr>
        <w:trPr/>
        <w:tc>
          <w:tcPr>
            <w:tcW w:w="800"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2010.03</w:t>
            </w:r>
          </w:p>
        </w:tc>
        <w:tc>
          <w:tcPr>
            <w:tcW w:w="800"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SA2#78</w:t>
            </w:r>
          </w:p>
        </w:tc>
        <w:tc>
          <w:tcPr>
            <w:tcW w:w="901"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S2-101540</w:t>
            </w:r>
          </w:p>
        </w:tc>
        <w:tc>
          <w:tcPr>
            <w:tcW w:w="426" w:type="dxa"/>
            <w:tcBorders>
              <w:top w:val="single" w:sz="6" w:space="0" w:color="000000"/>
              <w:start w:val="single" w:sz="6" w:space="0" w:color="000000"/>
              <w:bottom w:val="single" w:sz="6" w:space="0" w:color="000000"/>
            </w:tcBorders>
            <w:shd w:fill="FFFFFF" w:val="clear"/>
          </w:tcPr>
          <w:p>
            <w:pPr>
              <w:pStyle w:val="TAL"/>
              <w:snapToGrid w:val="false"/>
              <w:rPr>
                <w:sz w:val="16"/>
                <w:szCs w:val="16"/>
              </w:rPr>
            </w:pPr>
            <w:r>
              <w:rPr>
                <w:sz w:val="16"/>
                <w:szCs w:val="16"/>
              </w:rPr>
            </w:r>
          </w:p>
        </w:tc>
        <w:tc>
          <w:tcPr>
            <w:tcW w:w="428" w:type="dxa"/>
            <w:tcBorders>
              <w:top w:val="single" w:sz="6" w:space="0" w:color="000000"/>
              <w:start w:val="single" w:sz="6" w:space="0" w:color="000000"/>
              <w:bottom w:val="single" w:sz="6" w:space="0" w:color="000000"/>
            </w:tcBorders>
            <w:shd w:fill="FFFFFF" w:val="clear"/>
          </w:tcPr>
          <w:p>
            <w:pPr>
              <w:pStyle w:val="TAL"/>
              <w:snapToGrid w:val="false"/>
              <w:rPr>
                <w:sz w:val="16"/>
                <w:szCs w:val="16"/>
              </w:rPr>
            </w:pPr>
            <w:r>
              <w:rPr>
                <w:sz w:val="16"/>
                <w:szCs w:val="16"/>
              </w:rPr>
            </w:r>
          </w:p>
        </w:tc>
        <w:tc>
          <w:tcPr>
            <w:tcW w:w="4867" w:type="dxa"/>
            <w:tcBorders>
              <w:top w:val="single" w:sz="6" w:space="0" w:color="000000"/>
              <w:start w:val="single" w:sz="6" w:space="0" w:color="000000"/>
              <w:bottom w:val="single" w:sz="6" w:space="0" w:color="000000"/>
            </w:tcBorders>
            <w:shd w:fill="FFFFFF" w:val="clear"/>
            <w:vAlign w:val="center"/>
          </w:tcPr>
          <w:p>
            <w:pPr>
              <w:pStyle w:val="TAL"/>
              <w:rPr>
                <w:sz w:val="16"/>
                <w:szCs w:val="16"/>
              </w:rPr>
            </w:pPr>
            <w:r>
              <w:rPr>
                <w:sz w:val="16"/>
                <w:szCs w:val="16"/>
              </w:rPr>
              <w:t>Information Flow: Pull mode media transfer from Controllee UE</w:t>
            </w:r>
          </w:p>
        </w:tc>
        <w:tc>
          <w:tcPr>
            <w:tcW w:w="567" w:type="dxa"/>
            <w:tcBorders>
              <w:top w:val="single" w:sz="6" w:space="0" w:color="000000"/>
              <w:start w:val="single" w:sz="6" w:space="0" w:color="000000"/>
              <w:bottom w:val="single" w:sz="6" w:space="0" w:color="000000"/>
            </w:tcBorders>
            <w:shd w:fill="FFFFFF" w:val="clear"/>
          </w:tcPr>
          <w:p>
            <w:pPr>
              <w:pStyle w:val="TAL"/>
              <w:snapToGrid w:val="false"/>
              <w:rPr>
                <w:sz w:val="16"/>
                <w:szCs w:val="16"/>
              </w:rPr>
            </w:pPr>
            <w:r>
              <w:rPr>
                <w:sz w:val="16"/>
                <w:szCs w:val="16"/>
              </w:rPr>
            </w:r>
          </w:p>
        </w:tc>
        <w:tc>
          <w:tcPr>
            <w:tcW w:w="582" w:type="dxa"/>
            <w:tcBorders>
              <w:top w:val="single" w:sz="6" w:space="0" w:color="000000"/>
              <w:start w:val="single" w:sz="6" w:space="0" w:color="000000"/>
              <w:bottom w:val="single" w:sz="6" w:space="0" w:color="000000"/>
              <w:end w:val="single" w:sz="6" w:space="0" w:color="000000"/>
            </w:tcBorders>
            <w:shd w:fill="FFFFFF" w:val="clear"/>
          </w:tcPr>
          <w:p>
            <w:pPr>
              <w:pStyle w:val="TAL"/>
              <w:rPr>
                <w:sz w:val="16"/>
                <w:szCs w:val="16"/>
              </w:rPr>
            </w:pPr>
            <w:r>
              <w:rPr>
                <w:sz w:val="16"/>
                <w:szCs w:val="16"/>
              </w:rPr>
              <w:t>0.3.0</w:t>
            </w:r>
          </w:p>
        </w:tc>
      </w:tr>
      <w:tr>
        <w:trPr/>
        <w:tc>
          <w:tcPr>
            <w:tcW w:w="800"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2010.03</w:t>
            </w:r>
          </w:p>
        </w:tc>
        <w:tc>
          <w:tcPr>
            <w:tcW w:w="800"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SA2#78</w:t>
            </w:r>
          </w:p>
        </w:tc>
        <w:tc>
          <w:tcPr>
            <w:tcW w:w="901" w:type="dxa"/>
            <w:tcBorders>
              <w:top w:val="single" w:sz="6" w:space="0" w:color="000000"/>
              <w:start w:val="single" w:sz="6" w:space="0" w:color="000000"/>
              <w:bottom w:val="single" w:sz="6" w:space="0" w:color="000000"/>
            </w:tcBorders>
            <w:shd w:fill="FFFFFF" w:val="clear"/>
          </w:tcPr>
          <w:p>
            <w:pPr>
              <w:pStyle w:val="TAL"/>
              <w:snapToGrid w:val="false"/>
              <w:rPr>
                <w:sz w:val="16"/>
                <w:szCs w:val="16"/>
              </w:rPr>
            </w:pPr>
            <w:r>
              <w:rPr>
                <w:sz w:val="16"/>
                <w:szCs w:val="16"/>
              </w:rPr>
            </w:r>
          </w:p>
        </w:tc>
        <w:tc>
          <w:tcPr>
            <w:tcW w:w="426" w:type="dxa"/>
            <w:tcBorders>
              <w:top w:val="single" w:sz="6" w:space="0" w:color="000000"/>
              <w:start w:val="single" w:sz="6" w:space="0" w:color="000000"/>
              <w:bottom w:val="single" w:sz="6" w:space="0" w:color="000000"/>
            </w:tcBorders>
            <w:shd w:fill="FFFFFF" w:val="clear"/>
          </w:tcPr>
          <w:p>
            <w:pPr>
              <w:pStyle w:val="TAL"/>
              <w:snapToGrid w:val="false"/>
              <w:rPr>
                <w:sz w:val="16"/>
                <w:szCs w:val="16"/>
              </w:rPr>
            </w:pPr>
            <w:r>
              <w:rPr>
                <w:sz w:val="16"/>
                <w:szCs w:val="16"/>
              </w:rPr>
            </w:r>
          </w:p>
        </w:tc>
        <w:tc>
          <w:tcPr>
            <w:tcW w:w="428" w:type="dxa"/>
            <w:tcBorders>
              <w:top w:val="single" w:sz="6" w:space="0" w:color="000000"/>
              <w:start w:val="single" w:sz="6" w:space="0" w:color="000000"/>
              <w:bottom w:val="single" w:sz="6" w:space="0" w:color="000000"/>
            </w:tcBorders>
            <w:shd w:fill="FFFFFF" w:val="clear"/>
          </w:tcPr>
          <w:p>
            <w:pPr>
              <w:pStyle w:val="TAL"/>
              <w:snapToGrid w:val="false"/>
              <w:rPr>
                <w:sz w:val="16"/>
                <w:szCs w:val="16"/>
              </w:rPr>
            </w:pPr>
            <w:r>
              <w:rPr>
                <w:sz w:val="16"/>
                <w:szCs w:val="16"/>
              </w:rPr>
            </w:r>
          </w:p>
        </w:tc>
        <w:tc>
          <w:tcPr>
            <w:tcW w:w="4867" w:type="dxa"/>
            <w:tcBorders>
              <w:top w:val="single" w:sz="6" w:space="0" w:color="000000"/>
              <w:start w:val="single" w:sz="6" w:space="0" w:color="000000"/>
              <w:bottom w:val="single" w:sz="6" w:space="0" w:color="000000"/>
            </w:tcBorders>
            <w:shd w:fill="FFFFFF" w:val="clear"/>
            <w:vAlign w:val="center"/>
          </w:tcPr>
          <w:p>
            <w:pPr>
              <w:pStyle w:val="TAL"/>
              <w:rPr>
                <w:sz w:val="16"/>
                <w:szCs w:val="16"/>
              </w:rPr>
            </w:pPr>
            <w:r>
              <w:rPr>
                <w:sz w:val="16"/>
                <w:szCs w:val="16"/>
              </w:rPr>
              <w:t>Correct the placement of Figures 6.1.3.1.1.1-1 and 6.1.3.2.1.1-1 with respect to the surrounding text.</w:t>
            </w:r>
          </w:p>
        </w:tc>
        <w:tc>
          <w:tcPr>
            <w:tcW w:w="567" w:type="dxa"/>
            <w:tcBorders>
              <w:top w:val="single" w:sz="6" w:space="0" w:color="000000"/>
              <w:start w:val="single" w:sz="6" w:space="0" w:color="000000"/>
              <w:bottom w:val="single" w:sz="6" w:space="0" w:color="000000"/>
            </w:tcBorders>
            <w:shd w:fill="FFFFFF" w:val="clear"/>
          </w:tcPr>
          <w:p>
            <w:pPr>
              <w:pStyle w:val="TAL"/>
              <w:snapToGrid w:val="false"/>
              <w:rPr>
                <w:sz w:val="16"/>
                <w:szCs w:val="16"/>
              </w:rPr>
            </w:pPr>
            <w:r>
              <w:rPr>
                <w:sz w:val="16"/>
                <w:szCs w:val="16"/>
              </w:rPr>
            </w:r>
          </w:p>
        </w:tc>
        <w:tc>
          <w:tcPr>
            <w:tcW w:w="582" w:type="dxa"/>
            <w:tcBorders>
              <w:top w:val="single" w:sz="6" w:space="0" w:color="000000"/>
              <w:start w:val="single" w:sz="6" w:space="0" w:color="000000"/>
              <w:bottom w:val="single" w:sz="6" w:space="0" w:color="000000"/>
              <w:end w:val="single" w:sz="6" w:space="0" w:color="000000"/>
            </w:tcBorders>
            <w:shd w:fill="FFFFFF" w:val="clear"/>
          </w:tcPr>
          <w:p>
            <w:pPr>
              <w:pStyle w:val="TAL"/>
              <w:rPr>
                <w:sz w:val="16"/>
                <w:szCs w:val="16"/>
              </w:rPr>
            </w:pPr>
            <w:r>
              <w:rPr>
                <w:sz w:val="16"/>
                <w:szCs w:val="16"/>
              </w:rPr>
              <w:t>0.3.1</w:t>
            </w:r>
          </w:p>
        </w:tc>
      </w:tr>
      <w:tr>
        <w:trPr/>
        <w:tc>
          <w:tcPr>
            <w:tcW w:w="800"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2010.05</w:t>
            </w:r>
          </w:p>
        </w:tc>
        <w:tc>
          <w:tcPr>
            <w:tcW w:w="800" w:type="dxa"/>
            <w:tcBorders>
              <w:top w:val="single" w:sz="6" w:space="0" w:color="000000"/>
              <w:start w:val="single" w:sz="6" w:space="0" w:color="000000"/>
              <w:bottom w:val="single" w:sz="6" w:space="0" w:color="000000"/>
            </w:tcBorders>
            <w:shd w:fill="FFFFFF" w:val="clear"/>
          </w:tcPr>
          <w:p>
            <w:pPr>
              <w:pStyle w:val="TAL"/>
              <w:snapToGrid w:val="false"/>
              <w:rPr>
                <w:sz w:val="16"/>
                <w:szCs w:val="16"/>
              </w:rPr>
            </w:pPr>
            <w:r>
              <w:rPr>
                <w:sz w:val="16"/>
                <w:szCs w:val="16"/>
              </w:rPr>
            </w:r>
          </w:p>
        </w:tc>
        <w:tc>
          <w:tcPr>
            <w:tcW w:w="901" w:type="dxa"/>
            <w:tcBorders>
              <w:top w:val="single" w:sz="6" w:space="0" w:color="000000"/>
              <w:start w:val="single" w:sz="6" w:space="0" w:color="000000"/>
              <w:bottom w:val="single" w:sz="6" w:space="0" w:color="000000"/>
            </w:tcBorders>
            <w:shd w:fill="FFFFFF" w:val="clear"/>
          </w:tcPr>
          <w:p>
            <w:pPr>
              <w:pStyle w:val="TAL"/>
              <w:snapToGrid w:val="false"/>
              <w:rPr>
                <w:sz w:val="16"/>
                <w:szCs w:val="16"/>
              </w:rPr>
            </w:pPr>
            <w:r>
              <w:rPr>
                <w:sz w:val="16"/>
                <w:szCs w:val="16"/>
              </w:rPr>
            </w:r>
          </w:p>
        </w:tc>
        <w:tc>
          <w:tcPr>
            <w:tcW w:w="426" w:type="dxa"/>
            <w:tcBorders>
              <w:top w:val="single" w:sz="6" w:space="0" w:color="000000"/>
              <w:start w:val="single" w:sz="6" w:space="0" w:color="000000"/>
              <w:bottom w:val="single" w:sz="6" w:space="0" w:color="000000"/>
            </w:tcBorders>
            <w:shd w:fill="FFFFFF" w:val="clear"/>
          </w:tcPr>
          <w:p>
            <w:pPr>
              <w:pStyle w:val="TAL"/>
              <w:snapToGrid w:val="false"/>
              <w:rPr>
                <w:sz w:val="16"/>
                <w:szCs w:val="16"/>
              </w:rPr>
            </w:pPr>
            <w:r>
              <w:rPr>
                <w:sz w:val="16"/>
                <w:szCs w:val="16"/>
              </w:rPr>
            </w:r>
          </w:p>
        </w:tc>
        <w:tc>
          <w:tcPr>
            <w:tcW w:w="428" w:type="dxa"/>
            <w:tcBorders>
              <w:top w:val="single" w:sz="6" w:space="0" w:color="000000"/>
              <w:start w:val="single" w:sz="6" w:space="0" w:color="000000"/>
              <w:bottom w:val="single" w:sz="6" w:space="0" w:color="000000"/>
            </w:tcBorders>
            <w:shd w:fill="FFFFFF" w:val="clear"/>
          </w:tcPr>
          <w:p>
            <w:pPr>
              <w:pStyle w:val="TAL"/>
              <w:snapToGrid w:val="false"/>
              <w:rPr>
                <w:sz w:val="16"/>
                <w:szCs w:val="16"/>
              </w:rPr>
            </w:pPr>
            <w:r>
              <w:rPr>
                <w:sz w:val="16"/>
                <w:szCs w:val="16"/>
              </w:rPr>
            </w:r>
          </w:p>
        </w:tc>
        <w:tc>
          <w:tcPr>
            <w:tcW w:w="4867" w:type="dxa"/>
            <w:tcBorders>
              <w:top w:val="single" w:sz="6" w:space="0" w:color="000000"/>
              <w:start w:val="single" w:sz="6" w:space="0" w:color="000000"/>
              <w:bottom w:val="single" w:sz="6" w:space="0" w:color="000000"/>
            </w:tcBorders>
            <w:shd w:fill="FFFFFF" w:val="clear"/>
            <w:vAlign w:val="center"/>
          </w:tcPr>
          <w:p>
            <w:pPr>
              <w:pStyle w:val="TAL"/>
              <w:rPr>
                <w:sz w:val="16"/>
                <w:szCs w:val="16"/>
              </w:rPr>
            </w:pPr>
            <w:r>
              <w:rPr>
                <w:sz w:val="16"/>
                <w:szCs w:val="16"/>
              </w:rPr>
              <w:t>Change properties of the 'Change history' table such that the table may continue across multiple pages.</w:t>
            </w:r>
          </w:p>
        </w:tc>
        <w:tc>
          <w:tcPr>
            <w:tcW w:w="567" w:type="dxa"/>
            <w:tcBorders>
              <w:top w:val="single" w:sz="6" w:space="0" w:color="000000"/>
              <w:start w:val="single" w:sz="6" w:space="0" w:color="000000"/>
              <w:bottom w:val="single" w:sz="6" w:space="0" w:color="000000"/>
            </w:tcBorders>
            <w:shd w:fill="FFFFFF" w:val="clear"/>
          </w:tcPr>
          <w:p>
            <w:pPr>
              <w:pStyle w:val="TAL"/>
              <w:snapToGrid w:val="false"/>
              <w:rPr>
                <w:sz w:val="16"/>
                <w:szCs w:val="16"/>
              </w:rPr>
            </w:pPr>
            <w:r>
              <w:rPr>
                <w:sz w:val="16"/>
                <w:szCs w:val="16"/>
              </w:rPr>
            </w:r>
          </w:p>
        </w:tc>
        <w:tc>
          <w:tcPr>
            <w:tcW w:w="582" w:type="dxa"/>
            <w:tcBorders>
              <w:top w:val="single" w:sz="6" w:space="0" w:color="000000"/>
              <w:start w:val="single" w:sz="6" w:space="0" w:color="000000"/>
              <w:bottom w:val="single" w:sz="6" w:space="0" w:color="000000"/>
              <w:end w:val="single" w:sz="6" w:space="0" w:color="000000"/>
            </w:tcBorders>
            <w:shd w:fill="FFFFFF" w:val="clear"/>
          </w:tcPr>
          <w:p>
            <w:pPr>
              <w:pStyle w:val="TAL"/>
              <w:rPr>
                <w:sz w:val="16"/>
                <w:szCs w:val="16"/>
              </w:rPr>
            </w:pPr>
            <w:r>
              <w:rPr>
                <w:sz w:val="16"/>
                <w:szCs w:val="16"/>
              </w:rPr>
              <w:t>0.4.0</w:t>
            </w:r>
          </w:p>
        </w:tc>
      </w:tr>
      <w:tr>
        <w:trPr/>
        <w:tc>
          <w:tcPr>
            <w:tcW w:w="800"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2010.05</w:t>
            </w:r>
          </w:p>
        </w:tc>
        <w:tc>
          <w:tcPr>
            <w:tcW w:w="800" w:type="dxa"/>
            <w:tcBorders>
              <w:top w:val="single" w:sz="6" w:space="0" w:color="000000"/>
              <w:start w:val="single" w:sz="6" w:space="0" w:color="000000"/>
              <w:bottom w:val="single" w:sz="6" w:space="0" w:color="000000"/>
            </w:tcBorders>
            <w:shd w:fill="FFFFFF" w:val="clear"/>
          </w:tcPr>
          <w:p>
            <w:pPr>
              <w:pStyle w:val="TAL"/>
              <w:snapToGrid w:val="false"/>
              <w:rPr>
                <w:sz w:val="16"/>
                <w:szCs w:val="16"/>
              </w:rPr>
            </w:pPr>
            <w:r>
              <w:rPr>
                <w:sz w:val="16"/>
                <w:szCs w:val="16"/>
              </w:rPr>
            </w:r>
          </w:p>
        </w:tc>
        <w:tc>
          <w:tcPr>
            <w:tcW w:w="901" w:type="dxa"/>
            <w:tcBorders>
              <w:top w:val="single" w:sz="6" w:space="0" w:color="000000"/>
              <w:start w:val="single" w:sz="6" w:space="0" w:color="000000"/>
              <w:bottom w:val="single" w:sz="6" w:space="0" w:color="000000"/>
            </w:tcBorders>
            <w:shd w:fill="FFFFFF" w:val="clear"/>
          </w:tcPr>
          <w:p>
            <w:pPr>
              <w:pStyle w:val="TAL"/>
              <w:snapToGrid w:val="false"/>
              <w:rPr>
                <w:sz w:val="16"/>
                <w:szCs w:val="16"/>
              </w:rPr>
            </w:pPr>
            <w:r>
              <w:rPr>
                <w:sz w:val="16"/>
                <w:szCs w:val="16"/>
              </w:rPr>
            </w:r>
          </w:p>
        </w:tc>
        <w:tc>
          <w:tcPr>
            <w:tcW w:w="426" w:type="dxa"/>
            <w:tcBorders>
              <w:top w:val="single" w:sz="6" w:space="0" w:color="000000"/>
              <w:start w:val="single" w:sz="6" w:space="0" w:color="000000"/>
              <w:bottom w:val="single" w:sz="6" w:space="0" w:color="000000"/>
            </w:tcBorders>
            <w:shd w:fill="FFFFFF" w:val="clear"/>
          </w:tcPr>
          <w:p>
            <w:pPr>
              <w:pStyle w:val="TAL"/>
              <w:snapToGrid w:val="false"/>
              <w:rPr>
                <w:sz w:val="16"/>
                <w:szCs w:val="16"/>
              </w:rPr>
            </w:pPr>
            <w:r>
              <w:rPr>
                <w:sz w:val="16"/>
                <w:szCs w:val="16"/>
              </w:rPr>
            </w:r>
          </w:p>
        </w:tc>
        <w:tc>
          <w:tcPr>
            <w:tcW w:w="428" w:type="dxa"/>
            <w:tcBorders>
              <w:top w:val="single" w:sz="6" w:space="0" w:color="000000"/>
              <w:start w:val="single" w:sz="6" w:space="0" w:color="000000"/>
              <w:bottom w:val="single" w:sz="6" w:space="0" w:color="000000"/>
            </w:tcBorders>
            <w:shd w:fill="FFFFFF" w:val="clear"/>
          </w:tcPr>
          <w:p>
            <w:pPr>
              <w:pStyle w:val="TAL"/>
              <w:snapToGrid w:val="false"/>
              <w:rPr>
                <w:sz w:val="16"/>
                <w:szCs w:val="16"/>
              </w:rPr>
            </w:pPr>
            <w:r>
              <w:rPr>
                <w:sz w:val="16"/>
                <w:szCs w:val="16"/>
              </w:rPr>
            </w:r>
          </w:p>
        </w:tc>
        <w:tc>
          <w:tcPr>
            <w:tcW w:w="4867" w:type="dxa"/>
            <w:tcBorders>
              <w:top w:val="single" w:sz="6" w:space="0" w:color="000000"/>
              <w:start w:val="single" w:sz="6" w:space="0" w:color="000000"/>
              <w:bottom w:val="single" w:sz="6" w:space="0" w:color="000000"/>
            </w:tcBorders>
            <w:shd w:fill="FFFFFF" w:val="clear"/>
            <w:vAlign w:val="center"/>
          </w:tcPr>
          <w:p>
            <w:pPr>
              <w:pStyle w:val="TAL"/>
              <w:rPr>
                <w:sz w:val="16"/>
                <w:szCs w:val="16"/>
              </w:rPr>
            </w:pPr>
            <w:r>
              <w:rPr>
                <w:sz w:val="16"/>
                <w:szCs w:val="16"/>
              </w:rPr>
              <w:t>Replace three erroneous specific figure references by the generic phrase "the figure below".</w:t>
            </w:r>
          </w:p>
        </w:tc>
        <w:tc>
          <w:tcPr>
            <w:tcW w:w="567" w:type="dxa"/>
            <w:tcBorders>
              <w:top w:val="single" w:sz="6" w:space="0" w:color="000000"/>
              <w:start w:val="single" w:sz="6" w:space="0" w:color="000000"/>
              <w:bottom w:val="single" w:sz="6" w:space="0" w:color="000000"/>
            </w:tcBorders>
            <w:shd w:fill="FFFFFF" w:val="clear"/>
          </w:tcPr>
          <w:p>
            <w:pPr>
              <w:pStyle w:val="TAL"/>
              <w:snapToGrid w:val="false"/>
              <w:rPr>
                <w:sz w:val="16"/>
                <w:szCs w:val="16"/>
              </w:rPr>
            </w:pPr>
            <w:r>
              <w:rPr>
                <w:sz w:val="16"/>
                <w:szCs w:val="16"/>
              </w:rPr>
            </w:r>
          </w:p>
        </w:tc>
        <w:tc>
          <w:tcPr>
            <w:tcW w:w="582" w:type="dxa"/>
            <w:tcBorders>
              <w:top w:val="single" w:sz="6" w:space="0" w:color="000000"/>
              <w:start w:val="single" w:sz="6" w:space="0" w:color="000000"/>
              <w:bottom w:val="single" w:sz="6" w:space="0" w:color="000000"/>
              <w:end w:val="single" w:sz="6" w:space="0" w:color="000000"/>
            </w:tcBorders>
            <w:shd w:fill="FFFFFF" w:val="clear"/>
          </w:tcPr>
          <w:p>
            <w:pPr>
              <w:pStyle w:val="TAL"/>
              <w:rPr>
                <w:sz w:val="16"/>
                <w:szCs w:val="16"/>
              </w:rPr>
            </w:pPr>
            <w:r>
              <w:rPr>
                <w:sz w:val="16"/>
                <w:szCs w:val="16"/>
              </w:rPr>
              <w:t>0.4.0</w:t>
            </w:r>
          </w:p>
        </w:tc>
      </w:tr>
      <w:tr>
        <w:trPr/>
        <w:tc>
          <w:tcPr>
            <w:tcW w:w="800"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2010.05</w:t>
            </w:r>
          </w:p>
        </w:tc>
        <w:tc>
          <w:tcPr>
            <w:tcW w:w="800"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SA2#79</w:t>
            </w:r>
          </w:p>
        </w:tc>
        <w:tc>
          <w:tcPr>
            <w:tcW w:w="901"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S2-102948</w:t>
            </w:r>
          </w:p>
        </w:tc>
        <w:tc>
          <w:tcPr>
            <w:tcW w:w="426" w:type="dxa"/>
            <w:tcBorders>
              <w:top w:val="single" w:sz="6" w:space="0" w:color="000000"/>
              <w:start w:val="single" w:sz="6" w:space="0" w:color="000000"/>
              <w:bottom w:val="single" w:sz="6" w:space="0" w:color="000000"/>
            </w:tcBorders>
            <w:shd w:fill="FFFFFF" w:val="clear"/>
          </w:tcPr>
          <w:p>
            <w:pPr>
              <w:pStyle w:val="TAL"/>
              <w:snapToGrid w:val="false"/>
              <w:rPr>
                <w:sz w:val="16"/>
                <w:szCs w:val="16"/>
              </w:rPr>
            </w:pPr>
            <w:r>
              <w:rPr>
                <w:sz w:val="16"/>
                <w:szCs w:val="16"/>
              </w:rPr>
            </w:r>
          </w:p>
        </w:tc>
        <w:tc>
          <w:tcPr>
            <w:tcW w:w="428" w:type="dxa"/>
            <w:tcBorders>
              <w:top w:val="single" w:sz="6" w:space="0" w:color="000000"/>
              <w:start w:val="single" w:sz="6" w:space="0" w:color="000000"/>
              <w:bottom w:val="single" w:sz="6" w:space="0" w:color="000000"/>
            </w:tcBorders>
            <w:shd w:fill="FFFFFF" w:val="clear"/>
          </w:tcPr>
          <w:p>
            <w:pPr>
              <w:pStyle w:val="TAL"/>
              <w:snapToGrid w:val="false"/>
              <w:rPr>
                <w:sz w:val="16"/>
                <w:szCs w:val="16"/>
              </w:rPr>
            </w:pPr>
            <w:r>
              <w:rPr>
                <w:sz w:val="16"/>
                <w:szCs w:val="16"/>
              </w:rPr>
            </w:r>
          </w:p>
        </w:tc>
        <w:tc>
          <w:tcPr>
            <w:tcW w:w="4867" w:type="dxa"/>
            <w:tcBorders>
              <w:top w:val="single" w:sz="6" w:space="0" w:color="000000"/>
              <w:start w:val="single" w:sz="6" w:space="0" w:color="000000"/>
              <w:bottom w:val="single" w:sz="6" w:space="0" w:color="000000"/>
            </w:tcBorders>
            <w:shd w:fill="FFFFFF" w:val="clear"/>
            <w:vAlign w:val="center"/>
          </w:tcPr>
          <w:p>
            <w:pPr>
              <w:pStyle w:val="TAL"/>
              <w:rPr>
                <w:sz w:val="16"/>
                <w:szCs w:val="16"/>
              </w:rPr>
            </w:pPr>
            <w:r>
              <w:rPr>
                <w:sz w:val="16"/>
                <w:szCs w:val="16"/>
              </w:rPr>
              <w:t>Definitions and Requirements Update</w:t>
            </w:r>
          </w:p>
        </w:tc>
        <w:tc>
          <w:tcPr>
            <w:tcW w:w="567" w:type="dxa"/>
            <w:tcBorders>
              <w:top w:val="single" w:sz="6" w:space="0" w:color="000000"/>
              <w:start w:val="single" w:sz="6" w:space="0" w:color="000000"/>
              <w:bottom w:val="single" w:sz="6" w:space="0" w:color="000000"/>
            </w:tcBorders>
            <w:shd w:fill="FFFFFF" w:val="clear"/>
          </w:tcPr>
          <w:p>
            <w:pPr>
              <w:pStyle w:val="TAL"/>
              <w:snapToGrid w:val="false"/>
              <w:rPr>
                <w:sz w:val="16"/>
                <w:szCs w:val="16"/>
              </w:rPr>
            </w:pPr>
            <w:r>
              <w:rPr>
                <w:sz w:val="16"/>
                <w:szCs w:val="16"/>
              </w:rPr>
            </w:r>
          </w:p>
        </w:tc>
        <w:tc>
          <w:tcPr>
            <w:tcW w:w="582" w:type="dxa"/>
            <w:tcBorders>
              <w:top w:val="single" w:sz="6" w:space="0" w:color="000000"/>
              <w:start w:val="single" w:sz="6" w:space="0" w:color="000000"/>
              <w:bottom w:val="single" w:sz="6" w:space="0" w:color="000000"/>
              <w:end w:val="single" w:sz="6" w:space="0" w:color="000000"/>
            </w:tcBorders>
            <w:shd w:fill="FFFFFF" w:val="clear"/>
          </w:tcPr>
          <w:p>
            <w:pPr>
              <w:pStyle w:val="TAL"/>
              <w:rPr>
                <w:sz w:val="16"/>
                <w:szCs w:val="16"/>
              </w:rPr>
            </w:pPr>
            <w:r>
              <w:rPr>
                <w:sz w:val="16"/>
                <w:szCs w:val="16"/>
              </w:rPr>
              <w:t>0.4.0</w:t>
            </w:r>
          </w:p>
        </w:tc>
      </w:tr>
      <w:tr>
        <w:trPr/>
        <w:tc>
          <w:tcPr>
            <w:tcW w:w="800"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2010.05</w:t>
            </w:r>
          </w:p>
        </w:tc>
        <w:tc>
          <w:tcPr>
            <w:tcW w:w="800"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SA2#79</w:t>
            </w:r>
          </w:p>
        </w:tc>
        <w:tc>
          <w:tcPr>
            <w:tcW w:w="901"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S2-102747</w:t>
            </w:r>
          </w:p>
        </w:tc>
        <w:tc>
          <w:tcPr>
            <w:tcW w:w="426" w:type="dxa"/>
            <w:tcBorders>
              <w:top w:val="single" w:sz="6" w:space="0" w:color="000000"/>
              <w:start w:val="single" w:sz="6" w:space="0" w:color="000000"/>
              <w:bottom w:val="single" w:sz="6" w:space="0" w:color="000000"/>
            </w:tcBorders>
            <w:shd w:fill="FFFFFF" w:val="clear"/>
          </w:tcPr>
          <w:p>
            <w:pPr>
              <w:pStyle w:val="TAL"/>
              <w:snapToGrid w:val="false"/>
              <w:rPr>
                <w:sz w:val="16"/>
                <w:szCs w:val="16"/>
              </w:rPr>
            </w:pPr>
            <w:r>
              <w:rPr>
                <w:sz w:val="16"/>
                <w:szCs w:val="16"/>
              </w:rPr>
            </w:r>
          </w:p>
        </w:tc>
        <w:tc>
          <w:tcPr>
            <w:tcW w:w="428" w:type="dxa"/>
            <w:tcBorders>
              <w:top w:val="single" w:sz="6" w:space="0" w:color="000000"/>
              <w:start w:val="single" w:sz="6" w:space="0" w:color="000000"/>
              <w:bottom w:val="single" w:sz="6" w:space="0" w:color="000000"/>
            </w:tcBorders>
            <w:shd w:fill="FFFFFF" w:val="clear"/>
          </w:tcPr>
          <w:p>
            <w:pPr>
              <w:pStyle w:val="TAL"/>
              <w:snapToGrid w:val="false"/>
              <w:rPr>
                <w:sz w:val="16"/>
                <w:szCs w:val="16"/>
              </w:rPr>
            </w:pPr>
            <w:r>
              <w:rPr>
                <w:sz w:val="16"/>
                <w:szCs w:val="16"/>
              </w:rPr>
            </w:r>
          </w:p>
        </w:tc>
        <w:tc>
          <w:tcPr>
            <w:tcW w:w="4867" w:type="dxa"/>
            <w:tcBorders>
              <w:top w:val="single" w:sz="6" w:space="0" w:color="000000"/>
              <w:start w:val="single" w:sz="6" w:space="0" w:color="000000"/>
              <w:bottom w:val="single" w:sz="6" w:space="0" w:color="000000"/>
            </w:tcBorders>
            <w:shd w:fill="FFFFFF" w:val="clear"/>
            <w:vAlign w:val="center"/>
          </w:tcPr>
          <w:p>
            <w:pPr>
              <w:pStyle w:val="TAL"/>
              <w:rPr>
                <w:sz w:val="16"/>
                <w:szCs w:val="16"/>
              </w:rPr>
            </w:pPr>
            <w:r>
              <w:rPr>
                <w:sz w:val="16"/>
                <w:szCs w:val="16"/>
              </w:rPr>
              <w:t>Roles of Controller UE and Controllee UE for enhanced IUT</w:t>
            </w:r>
          </w:p>
        </w:tc>
        <w:tc>
          <w:tcPr>
            <w:tcW w:w="567" w:type="dxa"/>
            <w:tcBorders>
              <w:top w:val="single" w:sz="6" w:space="0" w:color="000000"/>
              <w:start w:val="single" w:sz="6" w:space="0" w:color="000000"/>
              <w:bottom w:val="single" w:sz="6" w:space="0" w:color="000000"/>
            </w:tcBorders>
            <w:shd w:fill="FFFFFF" w:val="clear"/>
          </w:tcPr>
          <w:p>
            <w:pPr>
              <w:pStyle w:val="TAL"/>
              <w:snapToGrid w:val="false"/>
              <w:rPr>
                <w:sz w:val="16"/>
                <w:szCs w:val="16"/>
              </w:rPr>
            </w:pPr>
            <w:r>
              <w:rPr>
                <w:sz w:val="16"/>
                <w:szCs w:val="16"/>
              </w:rPr>
            </w:r>
          </w:p>
        </w:tc>
        <w:tc>
          <w:tcPr>
            <w:tcW w:w="582" w:type="dxa"/>
            <w:tcBorders>
              <w:top w:val="single" w:sz="6" w:space="0" w:color="000000"/>
              <w:start w:val="single" w:sz="6" w:space="0" w:color="000000"/>
              <w:bottom w:val="single" w:sz="6" w:space="0" w:color="000000"/>
              <w:end w:val="single" w:sz="6" w:space="0" w:color="000000"/>
            </w:tcBorders>
            <w:shd w:fill="FFFFFF" w:val="clear"/>
          </w:tcPr>
          <w:p>
            <w:pPr>
              <w:pStyle w:val="TAL"/>
              <w:rPr>
                <w:sz w:val="16"/>
                <w:szCs w:val="16"/>
              </w:rPr>
            </w:pPr>
            <w:r>
              <w:rPr>
                <w:sz w:val="16"/>
                <w:szCs w:val="16"/>
              </w:rPr>
              <w:t>0.4.0</w:t>
            </w:r>
          </w:p>
        </w:tc>
      </w:tr>
      <w:tr>
        <w:trPr/>
        <w:tc>
          <w:tcPr>
            <w:tcW w:w="800"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2010.05</w:t>
            </w:r>
          </w:p>
        </w:tc>
        <w:tc>
          <w:tcPr>
            <w:tcW w:w="800"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SA2#79</w:t>
            </w:r>
          </w:p>
        </w:tc>
        <w:tc>
          <w:tcPr>
            <w:tcW w:w="901"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S2-102661</w:t>
            </w:r>
          </w:p>
        </w:tc>
        <w:tc>
          <w:tcPr>
            <w:tcW w:w="426" w:type="dxa"/>
            <w:tcBorders>
              <w:top w:val="single" w:sz="6" w:space="0" w:color="000000"/>
              <w:start w:val="single" w:sz="6" w:space="0" w:color="000000"/>
              <w:bottom w:val="single" w:sz="6" w:space="0" w:color="000000"/>
            </w:tcBorders>
            <w:shd w:fill="FFFFFF" w:val="clear"/>
          </w:tcPr>
          <w:p>
            <w:pPr>
              <w:pStyle w:val="TAL"/>
              <w:snapToGrid w:val="false"/>
              <w:rPr>
                <w:sz w:val="16"/>
                <w:szCs w:val="16"/>
              </w:rPr>
            </w:pPr>
            <w:r>
              <w:rPr>
                <w:sz w:val="16"/>
                <w:szCs w:val="16"/>
              </w:rPr>
            </w:r>
          </w:p>
        </w:tc>
        <w:tc>
          <w:tcPr>
            <w:tcW w:w="428" w:type="dxa"/>
            <w:tcBorders>
              <w:top w:val="single" w:sz="6" w:space="0" w:color="000000"/>
              <w:start w:val="single" w:sz="6" w:space="0" w:color="000000"/>
              <w:bottom w:val="single" w:sz="6" w:space="0" w:color="000000"/>
            </w:tcBorders>
            <w:shd w:fill="FFFFFF" w:val="clear"/>
          </w:tcPr>
          <w:p>
            <w:pPr>
              <w:pStyle w:val="TAL"/>
              <w:snapToGrid w:val="false"/>
              <w:rPr>
                <w:sz w:val="16"/>
                <w:szCs w:val="16"/>
              </w:rPr>
            </w:pPr>
            <w:r>
              <w:rPr>
                <w:sz w:val="16"/>
                <w:szCs w:val="16"/>
              </w:rPr>
            </w:r>
          </w:p>
        </w:tc>
        <w:tc>
          <w:tcPr>
            <w:tcW w:w="4867" w:type="dxa"/>
            <w:tcBorders>
              <w:top w:val="single" w:sz="6" w:space="0" w:color="000000"/>
              <w:start w:val="single" w:sz="6" w:space="0" w:color="000000"/>
              <w:bottom w:val="single" w:sz="6" w:space="0" w:color="000000"/>
            </w:tcBorders>
            <w:shd w:fill="FFFFFF" w:val="clear"/>
            <w:vAlign w:val="center"/>
          </w:tcPr>
          <w:p>
            <w:pPr>
              <w:pStyle w:val="TAL"/>
              <w:rPr>
                <w:sz w:val="16"/>
                <w:szCs w:val="16"/>
              </w:rPr>
            </w:pPr>
            <w:r>
              <w:rPr>
                <w:rFonts w:cs="Arial"/>
                <w:sz w:val="16"/>
                <w:szCs w:val="16"/>
              </w:rPr>
              <w:t>Scenario for IUT of an entire ongoing session without establishing collaborative session</w:t>
            </w:r>
          </w:p>
        </w:tc>
        <w:tc>
          <w:tcPr>
            <w:tcW w:w="567" w:type="dxa"/>
            <w:tcBorders>
              <w:top w:val="single" w:sz="6" w:space="0" w:color="000000"/>
              <w:start w:val="single" w:sz="6" w:space="0" w:color="000000"/>
              <w:bottom w:val="single" w:sz="6" w:space="0" w:color="000000"/>
            </w:tcBorders>
            <w:shd w:fill="FFFFFF" w:val="clear"/>
          </w:tcPr>
          <w:p>
            <w:pPr>
              <w:pStyle w:val="TAL"/>
              <w:snapToGrid w:val="false"/>
              <w:rPr>
                <w:sz w:val="16"/>
                <w:szCs w:val="16"/>
              </w:rPr>
            </w:pPr>
            <w:r>
              <w:rPr>
                <w:sz w:val="16"/>
                <w:szCs w:val="16"/>
              </w:rPr>
            </w:r>
          </w:p>
        </w:tc>
        <w:tc>
          <w:tcPr>
            <w:tcW w:w="582" w:type="dxa"/>
            <w:tcBorders>
              <w:top w:val="single" w:sz="6" w:space="0" w:color="000000"/>
              <w:start w:val="single" w:sz="6" w:space="0" w:color="000000"/>
              <w:bottom w:val="single" w:sz="6" w:space="0" w:color="000000"/>
              <w:end w:val="single" w:sz="6" w:space="0" w:color="000000"/>
            </w:tcBorders>
            <w:shd w:fill="FFFFFF" w:val="clear"/>
          </w:tcPr>
          <w:p>
            <w:pPr>
              <w:pStyle w:val="TAL"/>
              <w:rPr>
                <w:sz w:val="16"/>
                <w:szCs w:val="16"/>
              </w:rPr>
            </w:pPr>
            <w:r>
              <w:rPr>
                <w:sz w:val="16"/>
                <w:szCs w:val="16"/>
              </w:rPr>
              <w:t>0.4.0</w:t>
            </w:r>
          </w:p>
        </w:tc>
      </w:tr>
      <w:tr>
        <w:trPr/>
        <w:tc>
          <w:tcPr>
            <w:tcW w:w="800"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2010.05</w:t>
            </w:r>
          </w:p>
        </w:tc>
        <w:tc>
          <w:tcPr>
            <w:tcW w:w="800"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SA2#79</w:t>
            </w:r>
          </w:p>
        </w:tc>
        <w:tc>
          <w:tcPr>
            <w:tcW w:w="901"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S2-102662</w:t>
            </w:r>
          </w:p>
        </w:tc>
        <w:tc>
          <w:tcPr>
            <w:tcW w:w="426" w:type="dxa"/>
            <w:tcBorders>
              <w:top w:val="single" w:sz="6" w:space="0" w:color="000000"/>
              <w:start w:val="single" w:sz="6" w:space="0" w:color="000000"/>
              <w:bottom w:val="single" w:sz="6" w:space="0" w:color="000000"/>
            </w:tcBorders>
            <w:shd w:fill="FFFFFF" w:val="clear"/>
          </w:tcPr>
          <w:p>
            <w:pPr>
              <w:pStyle w:val="TAL"/>
              <w:snapToGrid w:val="false"/>
              <w:rPr>
                <w:sz w:val="16"/>
                <w:szCs w:val="16"/>
              </w:rPr>
            </w:pPr>
            <w:r>
              <w:rPr>
                <w:sz w:val="16"/>
                <w:szCs w:val="16"/>
              </w:rPr>
            </w:r>
          </w:p>
        </w:tc>
        <w:tc>
          <w:tcPr>
            <w:tcW w:w="428" w:type="dxa"/>
            <w:tcBorders>
              <w:top w:val="single" w:sz="6" w:space="0" w:color="000000"/>
              <w:start w:val="single" w:sz="6" w:space="0" w:color="000000"/>
              <w:bottom w:val="single" w:sz="6" w:space="0" w:color="000000"/>
            </w:tcBorders>
            <w:shd w:fill="FFFFFF" w:val="clear"/>
          </w:tcPr>
          <w:p>
            <w:pPr>
              <w:pStyle w:val="TAL"/>
              <w:snapToGrid w:val="false"/>
              <w:rPr>
                <w:sz w:val="16"/>
                <w:szCs w:val="16"/>
              </w:rPr>
            </w:pPr>
            <w:r>
              <w:rPr>
                <w:sz w:val="16"/>
                <w:szCs w:val="16"/>
              </w:rPr>
            </w:r>
          </w:p>
        </w:tc>
        <w:tc>
          <w:tcPr>
            <w:tcW w:w="4867" w:type="dxa"/>
            <w:tcBorders>
              <w:top w:val="single" w:sz="6" w:space="0" w:color="000000"/>
              <w:start w:val="single" w:sz="6" w:space="0" w:color="000000"/>
              <w:bottom w:val="single" w:sz="6" w:space="0" w:color="000000"/>
            </w:tcBorders>
            <w:shd w:fill="FFFFFF" w:val="clear"/>
            <w:vAlign w:val="center"/>
          </w:tcPr>
          <w:p>
            <w:pPr>
              <w:pStyle w:val="TAL"/>
              <w:rPr>
                <w:rFonts w:cs="Arial"/>
                <w:sz w:val="16"/>
                <w:szCs w:val="16"/>
              </w:rPr>
            </w:pPr>
            <w:r>
              <w:rPr>
                <w:rFonts w:cs="Arial"/>
                <w:sz w:val="16"/>
                <w:szCs w:val="16"/>
              </w:rPr>
              <w:t>Solution for session control loss in a collaborative session</w:t>
            </w:r>
          </w:p>
        </w:tc>
        <w:tc>
          <w:tcPr>
            <w:tcW w:w="567" w:type="dxa"/>
            <w:tcBorders>
              <w:top w:val="single" w:sz="6" w:space="0" w:color="000000"/>
              <w:start w:val="single" w:sz="6" w:space="0" w:color="000000"/>
              <w:bottom w:val="single" w:sz="6" w:space="0" w:color="000000"/>
            </w:tcBorders>
            <w:shd w:fill="FFFFFF" w:val="clear"/>
          </w:tcPr>
          <w:p>
            <w:pPr>
              <w:pStyle w:val="TAL"/>
              <w:snapToGrid w:val="false"/>
              <w:rPr>
                <w:rFonts w:cs="Arial"/>
                <w:sz w:val="16"/>
                <w:szCs w:val="16"/>
              </w:rPr>
            </w:pPr>
            <w:r>
              <w:rPr>
                <w:rFonts w:cs="Arial"/>
                <w:sz w:val="16"/>
                <w:szCs w:val="16"/>
              </w:rPr>
            </w:r>
          </w:p>
        </w:tc>
        <w:tc>
          <w:tcPr>
            <w:tcW w:w="582" w:type="dxa"/>
            <w:tcBorders>
              <w:top w:val="single" w:sz="6" w:space="0" w:color="000000"/>
              <w:start w:val="single" w:sz="6" w:space="0" w:color="000000"/>
              <w:bottom w:val="single" w:sz="6" w:space="0" w:color="000000"/>
              <w:end w:val="single" w:sz="6" w:space="0" w:color="000000"/>
            </w:tcBorders>
            <w:shd w:fill="FFFFFF" w:val="clear"/>
          </w:tcPr>
          <w:p>
            <w:pPr>
              <w:pStyle w:val="TAL"/>
              <w:rPr>
                <w:sz w:val="16"/>
                <w:szCs w:val="16"/>
              </w:rPr>
            </w:pPr>
            <w:r>
              <w:rPr>
                <w:sz w:val="16"/>
                <w:szCs w:val="16"/>
              </w:rPr>
              <w:t>0.4.0</w:t>
            </w:r>
          </w:p>
        </w:tc>
      </w:tr>
      <w:tr>
        <w:trPr/>
        <w:tc>
          <w:tcPr>
            <w:tcW w:w="800"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2010.05</w:t>
            </w:r>
          </w:p>
        </w:tc>
        <w:tc>
          <w:tcPr>
            <w:tcW w:w="800"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SA2#79</w:t>
            </w:r>
          </w:p>
        </w:tc>
        <w:tc>
          <w:tcPr>
            <w:tcW w:w="901"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S2-102665</w:t>
            </w:r>
          </w:p>
        </w:tc>
        <w:tc>
          <w:tcPr>
            <w:tcW w:w="426" w:type="dxa"/>
            <w:tcBorders>
              <w:top w:val="single" w:sz="6" w:space="0" w:color="000000"/>
              <w:start w:val="single" w:sz="6" w:space="0" w:color="000000"/>
              <w:bottom w:val="single" w:sz="6" w:space="0" w:color="000000"/>
            </w:tcBorders>
            <w:shd w:fill="FFFFFF" w:val="clear"/>
          </w:tcPr>
          <w:p>
            <w:pPr>
              <w:pStyle w:val="TAL"/>
              <w:snapToGrid w:val="false"/>
              <w:rPr>
                <w:sz w:val="16"/>
                <w:szCs w:val="16"/>
              </w:rPr>
            </w:pPr>
            <w:r>
              <w:rPr>
                <w:sz w:val="16"/>
                <w:szCs w:val="16"/>
              </w:rPr>
            </w:r>
          </w:p>
        </w:tc>
        <w:tc>
          <w:tcPr>
            <w:tcW w:w="428" w:type="dxa"/>
            <w:tcBorders>
              <w:top w:val="single" w:sz="6" w:space="0" w:color="000000"/>
              <w:start w:val="single" w:sz="6" w:space="0" w:color="000000"/>
              <w:bottom w:val="single" w:sz="6" w:space="0" w:color="000000"/>
            </w:tcBorders>
            <w:shd w:fill="FFFFFF" w:val="clear"/>
          </w:tcPr>
          <w:p>
            <w:pPr>
              <w:pStyle w:val="TAL"/>
              <w:snapToGrid w:val="false"/>
              <w:rPr>
                <w:sz w:val="16"/>
                <w:szCs w:val="16"/>
              </w:rPr>
            </w:pPr>
            <w:r>
              <w:rPr>
                <w:sz w:val="16"/>
                <w:szCs w:val="16"/>
              </w:rPr>
            </w:r>
          </w:p>
        </w:tc>
        <w:tc>
          <w:tcPr>
            <w:tcW w:w="4867" w:type="dxa"/>
            <w:tcBorders>
              <w:top w:val="single" w:sz="6" w:space="0" w:color="000000"/>
              <w:start w:val="single" w:sz="6" w:space="0" w:color="000000"/>
              <w:bottom w:val="single" w:sz="6" w:space="0" w:color="000000"/>
            </w:tcBorders>
            <w:shd w:fill="FFFFFF" w:val="clear"/>
            <w:vAlign w:val="center"/>
          </w:tcPr>
          <w:p>
            <w:pPr>
              <w:pStyle w:val="TAL"/>
              <w:rPr>
                <w:rFonts w:cs="Arial"/>
                <w:sz w:val="16"/>
                <w:szCs w:val="16"/>
              </w:rPr>
            </w:pPr>
            <w:r>
              <w:rPr>
                <w:rFonts w:cs="Arial"/>
                <w:sz w:val="16"/>
                <w:szCs w:val="16"/>
              </w:rPr>
              <w:t>Resolve miscellaneous editor's notes in TR 23.831</w:t>
            </w:r>
          </w:p>
        </w:tc>
        <w:tc>
          <w:tcPr>
            <w:tcW w:w="567" w:type="dxa"/>
            <w:tcBorders>
              <w:top w:val="single" w:sz="6" w:space="0" w:color="000000"/>
              <w:start w:val="single" w:sz="6" w:space="0" w:color="000000"/>
              <w:bottom w:val="single" w:sz="6" w:space="0" w:color="000000"/>
            </w:tcBorders>
            <w:shd w:fill="FFFFFF" w:val="clear"/>
          </w:tcPr>
          <w:p>
            <w:pPr>
              <w:pStyle w:val="TAL"/>
              <w:snapToGrid w:val="false"/>
              <w:rPr>
                <w:rFonts w:cs="Arial"/>
                <w:sz w:val="16"/>
                <w:szCs w:val="16"/>
              </w:rPr>
            </w:pPr>
            <w:r>
              <w:rPr>
                <w:rFonts w:cs="Arial"/>
                <w:sz w:val="16"/>
                <w:szCs w:val="16"/>
              </w:rPr>
            </w:r>
          </w:p>
        </w:tc>
        <w:tc>
          <w:tcPr>
            <w:tcW w:w="582" w:type="dxa"/>
            <w:tcBorders>
              <w:top w:val="single" w:sz="6" w:space="0" w:color="000000"/>
              <w:start w:val="single" w:sz="6" w:space="0" w:color="000000"/>
              <w:bottom w:val="single" w:sz="6" w:space="0" w:color="000000"/>
              <w:end w:val="single" w:sz="6" w:space="0" w:color="000000"/>
            </w:tcBorders>
            <w:shd w:fill="FFFFFF" w:val="clear"/>
          </w:tcPr>
          <w:p>
            <w:pPr>
              <w:pStyle w:val="TAL"/>
              <w:rPr>
                <w:sz w:val="16"/>
                <w:szCs w:val="16"/>
              </w:rPr>
            </w:pPr>
            <w:r>
              <w:rPr>
                <w:sz w:val="16"/>
                <w:szCs w:val="16"/>
              </w:rPr>
              <w:t>0.4.0</w:t>
            </w:r>
          </w:p>
        </w:tc>
      </w:tr>
      <w:tr>
        <w:trPr/>
        <w:tc>
          <w:tcPr>
            <w:tcW w:w="800"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2010.05</w:t>
            </w:r>
          </w:p>
        </w:tc>
        <w:tc>
          <w:tcPr>
            <w:tcW w:w="800"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SA2#79</w:t>
            </w:r>
          </w:p>
        </w:tc>
        <w:tc>
          <w:tcPr>
            <w:tcW w:w="901"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S2-102748</w:t>
            </w:r>
          </w:p>
        </w:tc>
        <w:tc>
          <w:tcPr>
            <w:tcW w:w="426" w:type="dxa"/>
            <w:tcBorders>
              <w:top w:val="single" w:sz="6" w:space="0" w:color="000000"/>
              <w:start w:val="single" w:sz="6" w:space="0" w:color="000000"/>
              <w:bottom w:val="single" w:sz="6" w:space="0" w:color="000000"/>
            </w:tcBorders>
            <w:shd w:fill="FFFFFF" w:val="clear"/>
          </w:tcPr>
          <w:p>
            <w:pPr>
              <w:pStyle w:val="TAL"/>
              <w:snapToGrid w:val="false"/>
              <w:rPr>
                <w:sz w:val="16"/>
                <w:szCs w:val="16"/>
              </w:rPr>
            </w:pPr>
            <w:r>
              <w:rPr>
                <w:sz w:val="16"/>
                <w:szCs w:val="16"/>
              </w:rPr>
            </w:r>
          </w:p>
        </w:tc>
        <w:tc>
          <w:tcPr>
            <w:tcW w:w="428" w:type="dxa"/>
            <w:tcBorders>
              <w:top w:val="single" w:sz="6" w:space="0" w:color="000000"/>
              <w:start w:val="single" w:sz="6" w:space="0" w:color="000000"/>
              <w:bottom w:val="single" w:sz="6" w:space="0" w:color="000000"/>
            </w:tcBorders>
            <w:shd w:fill="FFFFFF" w:val="clear"/>
          </w:tcPr>
          <w:p>
            <w:pPr>
              <w:pStyle w:val="TAL"/>
              <w:snapToGrid w:val="false"/>
              <w:rPr>
                <w:sz w:val="16"/>
                <w:szCs w:val="16"/>
              </w:rPr>
            </w:pPr>
            <w:r>
              <w:rPr>
                <w:sz w:val="16"/>
                <w:szCs w:val="16"/>
              </w:rPr>
            </w:r>
          </w:p>
        </w:tc>
        <w:tc>
          <w:tcPr>
            <w:tcW w:w="4867" w:type="dxa"/>
            <w:tcBorders>
              <w:top w:val="single" w:sz="6" w:space="0" w:color="000000"/>
              <w:start w:val="single" w:sz="6" w:space="0" w:color="000000"/>
              <w:bottom w:val="single" w:sz="6" w:space="0" w:color="000000"/>
            </w:tcBorders>
            <w:shd w:fill="FFFFFF" w:val="clear"/>
            <w:vAlign w:val="center"/>
          </w:tcPr>
          <w:p>
            <w:pPr>
              <w:pStyle w:val="TAL"/>
              <w:rPr>
                <w:rFonts w:cs="Arial"/>
                <w:sz w:val="16"/>
                <w:szCs w:val="16"/>
              </w:rPr>
            </w:pPr>
            <w:r>
              <w:rPr>
                <w:rFonts w:cs="Arial"/>
                <w:sz w:val="16"/>
                <w:szCs w:val="16"/>
                <w:lang w:eastAsia="ko-KR"/>
              </w:rPr>
              <w:t>IUT: requirement related to race condition resolution</w:t>
            </w:r>
          </w:p>
        </w:tc>
        <w:tc>
          <w:tcPr>
            <w:tcW w:w="567" w:type="dxa"/>
            <w:tcBorders>
              <w:top w:val="single" w:sz="6" w:space="0" w:color="000000"/>
              <w:start w:val="single" w:sz="6" w:space="0" w:color="000000"/>
              <w:bottom w:val="single" w:sz="6" w:space="0" w:color="000000"/>
            </w:tcBorders>
            <w:shd w:fill="FFFFFF" w:val="clear"/>
          </w:tcPr>
          <w:p>
            <w:pPr>
              <w:pStyle w:val="TAL"/>
              <w:snapToGrid w:val="false"/>
              <w:rPr>
                <w:rFonts w:cs="Arial"/>
                <w:sz w:val="16"/>
                <w:szCs w:val="16"/>
              </w:rPr>
            </w:pPr>
            <w:r>
              <w:rPr>
                <w:rFonts w:cs="Arial"/>
                <w:sz w:val="16"/>
                <w:szCs w:val="16"/>
              </w:rPr>
            </w:r>
          </w:p>
        </w:tc>
        <w:tc>
          <w:tcPr>
            <w:tcW w:w="582" w:type="dxa"/>
            <w:tcBorders>
              <w:top w:val="single" w:sz="6" w:space="0" w:color="000000"/>
              <w:start w:val="single" w:sz="6" w:space="0" w:color="000000"/>
              <w:bottom w:val="single" w:sz="6" w:space="0" w:color="000000"/>
              <w:end w:val="single" w:sz="6" w:space="0" w:color="000000"/>
            </w:tcBorders>
            <w:shd w:fill="FFFFFF" w:val="clear"/>
          </w:tcPr>
          <w:p>
            <w:pPr>
              <w:pStyle w:val="TAL"/>
              <w:rPr>
                <w:sz w:val="16"/>
                <w:szCs w:val="16"/>
              </w:rPr>
            </w:pPr>
            <w:r>
              <w:rPr>
                <w:sz w:val="16"/>
                <w:szCs w:val="16"/>
              </w:rPr>
              <w:t>0.4.0</w:t>
            </w:r>
          </w:p>
        </w:tc>
      </w:tr>
      <w:tr>
        <w:trPr/>
        <w:tc>
          <w:tcPr>
            <w:tcW w:w="800"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2010.05</w:t>
            </w:r>
          </w:p>
        </w:tc>
        <w:tc>
          <w:tcPr>
            <w:tcW w:w="800"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SA2#79</w:t>
            </w:r>
          </w:p>
        </w:tc>
        <w:tc>
          <w:tcPr>
            <w:tcW w:w="901"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S2-102666</w:t>
            </w:r>
          </w:p>
        </w:tc>
        <w:tc>
          <w:tcPr>
            <w:tcW w:w="426" w:type="dxa"/>
            <w:tcBorders>
              <w:top w:val="single" w:sz="6" w:space="0" w:color="000000"/>
              <w:start w:val="single" w:sz="6" w:space="0" w:color="000000"/>
              <w:bottom w:val="single" w:sz="6" w:space="0" w:color="000000"/>
            </w:tcBorders>
            <w:shd w:fill="FFFFFF" w:val="clear"/>
          </w:tcPr>
          <w:p>
            <w:pPr>
              <w:pStyle w:val="TAL"/>
              <w:snapToGrid w:val="false"/>
              <w:rPr>
                <w:sz w:val="16"/>
                <w:szCs w:val="16"/>
              </w:rPr>
            </w:pPr>
            <w:r>
              <w:rPr>
                <w:sz w:val="16"/>
                <w:szCs w:val="16"/>
              </w:rPr>
            </w:r>
          </w:p>
        </w:tc>
        <w:tc>
          <w:tcPr>
            <w:tcW w:w="428" w:type="dxa"/>
            <w:tcBorders>
              <w:top w:val="single" w:sz="6" w:space="0" w:color="000000"/>
              <w:start w:val="single" w:sz="6" w:space="0" w:color="000000"/>
              <w:bottom w:val="single" w:sz="6" w:space="0" w:color="000000"/>
            </w:tcBorders>
            <w:shd w:fill="FFFFFF" w:val="clear"/>
          </w:tcPr>
          <w:p>
            <w:pPr>
              <w:pStyle w:val="TAL"/>
              <w:snapToGrid w:val="false"/>
              <w:rPr>
                <w:sz w:val="16"/>
                <w:szCs w:val="16"/>
              </w:rPr>
            </w:pPr>
            <w:r>
              <w:rPr>
                <w:sz w:val="16"/>
                <w:szCs w:val="16"/>
              </w:rPr>
            </w:r>
          </w:p>
        </w:tc>
        <w:tc>
          <w:tcPr>
            <w:tcW w:w="4867" w:type="dxa"/>
            <w:tcBorders>
              <w:top w:val="single" w:sz="6" w:space="0" w:color="000000"/>
              <w:start w:val="single" w:sz="6" w:space="0" w:color="000000"/>
              <w:bottom w:val="single" w:sz="6" w:space="0" w:color="000000"/>
            </w:tcBorders>
            <w:shd w:fill="FFFFFF" w:val="clear"/>
            <w:vAlign w:val="center"/>
          </w:tcPr>
          <w:p>
            <w:pPr>
              <w:pStyle w:val="TAL"/>
              <w:rPr>
                <w:rFonts w:cs="Arial"/>
                <w:sz w:val="16"/>
                <w:szCs w:val="16"/>
                <w:lang w:eastAsia="ko-KR"/>
              </w:rPr>
            </w:pPr>
            <w:r>
              <w:rPr>
                <w:rFonts w:cs="Arial"/>
                <w:sz w:val="16"/>
                <w:szCs w:val="16"/>
              </w:rPr>
              <w:t>Annotating Information Flows that Assume a CS (ICS) UE May Control a Collaborative Session</w:t>
            </w:r>
          </w:p>
        </w:tc>
        <w:tc>
          <w:tcPr>
            <w:tcW w:w="567" w:type="dxa"/>
            <w:tcBorders>
              <w:top w:val="single" w:sz="6" w:space="0" w:color="000000"/>
              <w:start w:val="single" w:sz="6" w:space="0" w:color="000000"/>
              <w:bottom w:val="single" w:sz="6" w:space="0" w:color="000000"/>
            </w:tcBorders>
            <w:shd w:fill="FFFFFF" w:val="clear"/>
          </w:tcPr>
          <w:p>
            <w:pPr>
              <w:pStyle w:val="TAL"/>
              <w:snapToGrid w:val="false"/>
              <w:rPr>
                <w:rFonts w:cs="Arial"/>
                <w:sz w:val="16"/>
                <w:szCs w:val="16"/>
                <w:lang w:eastAsia="ko-KR"/>
              </w:rPr>
            </w:pPr>
            <w:r>
              <w:rPr>
                <w:rFonts w:cs="Arial"/>
                <w:sz w:val="16"/>
                <w:szCs w:val="16"/>
                <w:lang w:eastAsia="ko-KR"/>
              </w:rPr>
            </w:r>
          </w:p>
        </w:tc>
        <w:tc>
          <w:tcPr>
            <w:tcW w:w="582" w:type="dxa"/>
            <w:tcBorders>
              <w:top w:val="single" w:sz="6" w:space="0" w:color="000000"/>
              <w:start w:val="single" w:sz="6" w:space="0" w:color="000000"/>
              <w:bottom w:val="single" w:sz="6" w:space="0" w:color="000000"/>
              <w:end w:val="single" w:sz="6" w:space="0" w:color="000000"/>
            </w:tcBorders>
            <w:shd w:fill="FFFFFF" w:val="clear"/>
          </w:tcPr>
          <w:p>
            <w:pPr>
              <w:pStyle w:val="TAL"/>
              <w:rPr>
                <w:sz w:val="16"/>
                <w:szCs w:val="16"/>
              </w:rPr>
            </w:pPr>
            <w:r>
              <w:rPr>
                <w:sz w:val="16"/>
                <w:szCs w:val="16"/>
              </w:rPr>
              <w:t>0.4.0</w:t>
            </w:r>
          </w:p>
        </w:tc>
      </w:tr>
      <w:tr>
        <w:trPr/>
        <w:tc>
          <w:tcPr>
            <w:tcW w:w="800"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2010.05</w:t>
            </w:r>
          </w:p>
        </w:tc>
        <w:tc>
          <w:tcPr>
            <w:tcW w:w="800"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SA2#79</w:t>
            </w:r>
          </w:p>
        </w:tc>
        <w:tc>
          <w:tcPr>
            <w:tcW w:w="901"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S2-102667</w:t>
            </w:r>
          </w:p>
        </w:tc>
        <w:tc>
          <w:tcPr>
            <w:tcW w:w="426" w:type="dxa"/>
            <w:tcBorders>
              <w:top w:val="single" w:sz="6" w:space="0" w:color="000000"/>
              <w:start w:val="single" w:sz="6" w:space="0" w:color="000000"/>
              <w:bottom w:val="single" w:sz="6" w:space="0" w:color="000000"/>
            </w:tcBorders>
            <w:shd w:fill="FFFFFF" w:val="clear"/>
          </w:tcPr>
          <w:p>
            <w:pPr>
              <w:pStyle w:val="TAL"/>
              <w:snapToGrid w:val="false"/>
              <w:rPr>
                <w:sz w:val="16"/>
                <w:szCs w:val="16"/>
              </w:rPr>
            </w:pPr>
            <w:r>
              <w:rPr>
                <w:sz w:val="16"/>
                <w:szCs w:val="16"/>
              </w:rPr>
            </w:r>
          </w:p>
        </w:tc>
        <w:tc>
          <w:tcPr>
            <w:tcW w:w="428" w:type="dxa"/>
            <w:tcBorders>
              <w:top w:val="single" w:sz="6" w:space="0" w:color="000000"/>
              <w:start w:val="single" w:sz="6" w:space="0" w:color="000000"/>
              <w:bottom w:val="single" w:sz="6" w:space="0" w:color="000000"/>
            </w:tcBorders>
            <w:shd w:fill="FFFFFF" w:val="clear"/>
          </w:tcPr>
          <w:p>
            <w:pPr>
              <w:pStyle w:val="TAL"/>
              <w:snapToGrid w:val="false"/>
              <w:rPr>
                <w:sz w:val="16"/>
                <w:szCs w:val="16"/>
              </w:rPr>
            </w:pPr>
            <w:r>
              <w:rPr>
                <w:sz w:val="16"/>
                <w:szCs w:val="16"/>
              </w:rPr>
            </w:r>
          </w:p>
        </w:tc>
        <w:tc>
          <w:tcPr>
            <w:tcW w:w="4867" w:type="dxa"/>
            <w:tcBorders>
              <w:top w:val="single" w:sz="6" w:space="0" w:color="000000"/>
              <w:start w:val="single" w:sz="6" w:space="0" w:color="000000"/>
              <w:bottom w:val="single" w:sz="6" w:space="0" w:color="000000"/>
            </w:tcBorders>
            <w:shd w:fill="FFFFFF" w:val="clear"/>
            <w:vAlign w:val="center"/>
          </w:tcPr>
          <w:p>
            <w:pPr>
              <w:pStyle w:val="TAL"/>
              <w:rPr>
                <w:rFonts w:cs="Arial"/>
                <w:sz w:val="16"/>
                <w:szCs w:val="16"/>
              </w:rPr>
            </w:pPr>
            <w:r>
              <w:rPr>
                <w:rFonts w:cs="Arial"/>
                <w:bCs/>
                <w:sz w:val="16"/>
                <w:szCs w:val="16"/>
              </w:rPr>
              <w:t>Pseudo-CR on "Updates to flows for transfer of collaborative session control"</w:t>
            </w:r>
          </w:p>
        </w:tc>
        <w:tc>
          <w:tcPr>
            <w:tcW w:w="567" w:type="dxa"/>
            <w:tcBorders>
              <w:top w:val="single" w:sz="6" w:space="0" w:color="000000"/>
              <w:start w:val="single" w:sz="6" w:space="0" w:color="000000"/>
              <w:bottom w:val="single" w:sz="6" w:space="0" w:color="000000"/>
            </w:tcBorders>
            <w:shd w:fill="FFFFFF" w:val="clear"/>
          </w:tcPr>
          <w:p>
            <w:pPr>
              <w:pStyle w:val="TAL"/>
              <w:snapToGrid w:val="false"/>
              <w:rPr>
                <w:rFonts w:cs="Arial"/>
                <w:sz w:val="16"/>
                <w:szCs w:val="16"/>
              </w:rPr>
            </w:pPr>
            <w:r>
              <w:rPr>
                <w:rFonts w:cs="Arial"/>
                <w:sz w:val="16"/>
                <w:szCs w:val="16"/>
              </w:rPr>
            </w:r>
          </w:p>
        </w:tc>
        <w:tc>
          <w:tcPr>
            <w:tcW w:w="582" w:type="dxa"/>
            <w:tcBorders>
              <w:top w:val="single" w:sz="6" w:space="0" w:color="000000"/>
              <w:start w:val="single" w:sz="6" w:space="0" w:color="000000"/>
              <w:bottom w:val="single" w:sz="6" w:space="0" w:color="000000"/>
              <w:end w:val="single" w:sz="6" w:space="0" w:color="000000"/>
            </w:tcBorders>
            <w:shd w:fill="FFFFFF" w:val="clear"/>
          </w:tcPr>
          <w:p>
            <w:pPr>
              <w:pStyle w:val="TAL"/>
              <w:rPr>
                <w:sz w:val="16"/>
                <w:szCs w:val="16"/>
              </w:rPr>
            </w:pPr>
            <w:r>
              <w:rPr>
                <w:sz w:val="16"/>
                <w:szCs w:val="16"/>
              </w:rPr>
              <w:t>0.4.0</w:t>
            </w:r>
          </w:p>
        </w:tc>
      </w:tr>
      <w:tr>
        <w:trPr/>
        <w:tc>
          <w:tcPr>
            <w:tcW w:w="800"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2010.05</w:t>
            </w:r>
          </w:p>
        </w:tc>
        <w:tc>
          <w:tcPr>
            <w:tcW w:w="800"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SA2#79</w:t>
            </w:r>
          </w:p>
        </w:tc>
        <w:tc>
          <w:tcPr>
            <w:tcW w:w="901"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S2-102668</w:t>
            </w:r>
          </w:p>
        </w:tc>
        <w:tc>
          <w:tcPr>
            <w:tcW w:w="426" w:type="dxa"/>
            <w:tcBorders>
              <w:top w:val="single" w:sz="6" w:space="0" w:color="000000"/>
              <w:start w:val="single" w:sz="6" w:space="0" w:color="000000"/>
              <w:bottom w:val="single" w:sz="6" w:space="0" w:color="000000"/>
            </w:tcBorders>
            <w:shd w:fill="FFFFFF" w:val="clear"/>
          </w:tcPr>
          <w:p>
            <w:pPr>
              <w:pStyle w:val="TAL"/>
              <w:snapToGrid w:val="false"/>
              <w:rPr>
                <w:sz w:val="16"/>
                <w:szCs w:val="16"/>
              </w:rPr>
            </w:pPr>
            <w:r>
              <w:rPr>
                <w:sz w:val="16"/>
                <w:szCs w:val="16"/>
              </w:rPr>
            </w:r>
          </w:p>
        </w:tc>
        <w:tc>
          <w:tcPr>
            <w:tcW w:w="428" w:type="dxa"/>
            <w:tcBorders>
              <w:top w:val="single" w:sz="6" w:space="0" w:color="000000"/>
              <w:start w:val="single" w:sz="6" w:space="0" w:color="000000"/>
              <w:bottom w:val="single" w:sz="6" w:space="0" w:color="000000"/>
            </w:tcBorders>
            <w:shd w:fill="FFFFFF" w:val="clear"/>
          </w:tcPr>
          <w:p>
            <w:pPr>
              <w:pStyle w:val="TAL"/>
              <w:snapToGrid w:val="false"/>
              <w:rPr>
                <w:sz w:val="16"/>
                <w:szCs w:val="16"/>
              </w:rPr>
            </w:pPr>
            <w:r>
              <w:rPr>
                <w:sz w:val="16"/>
                <w:szCs w:val="16"/>
              </w:rPr>
            </w:r>
          </w:p>
        </w:tc>
        <w:tc>
          <w:tcPr>
            <w:tcW w:w="4867" w:type="dxa"/>
            <w:tcBorders>
              <w:top w:val="single" w:sz="6" w:space="0" w:color="000000"/>
              <w:start w:val="single" w:sz="6" w:space="0" w:color="000000"/>
              <w:bottom w:val="single" w:sz="6" w:space="0" w:color="000000"/>
            </w:tcBorders>
            <w:shd w:fill="FFFFFF" w:val="clear"/>
            <w:vAlign w:val="center"/>
          </w:tcPr>
          <w:p>
            <w:pPr>
              <w:pStyle w:val="TAL"/>
              <w:rPr>
                <w:rFonts w:cs="Arial"/>
                <w:bCs/>
                <w:sz w:val="16"/>
                <w:szCs w:val="16"/>
              </w:rPr>
            </w:pPr>
            <w:r>
              <w:rPr>
                <w:rFonts w:cs="Arial"/>
                <w:bCs/>
                <w:sz w:val="16"/>
                <w:szCs w:val="16"/>
              </w:rPr>
              <w:t>Pseudo-CR on "Correction to flows for inter-UE transfer of media initiated by target UE belonging to a subscription different from controller UE"</w:t>
            </w:r>
          </w:p>
        </w:tc>
        <w:tc>
          <w:tcPr>
            <w:tcW w:w="567" w:type="dxa"/>
            <w:tcBorders>
              <w:top w:val="single" w:sz="6" w:space="0" w:color="000000"/>
              <w:start w:val="single" w:sz="6" w:space="0" w:color="000000"/>
              <w:bottom w:val="single" w:sz="6" w:space="0" w:color="000000"/>
            </w:tcBorders>
            <w:shd w:fill="FFFFFF" w:val="clear"/>
          </w:tcPr>
          <w:p>
            <w:pPr>
              <w:pStyle w:val="TAL"/>
              <w:snapToGrid w:val="false"/>
              <w:rPr>
                <w:rFonts w:cs="Arial"/>
                <w:bCs/>
                <w:sz w:val="16"/>
                <w:szCs w:val="16"/>
              </w:rPr>
            </w:pPr>
            <w:r>
              <w:rPr>
                <w:rFonts w:cs="Arial"/>
                <w:bCs/>
                <w:sz w:val="16"/>
                <w:szCs w:val="16"/>
              </w:rPr>
            </w:r>
          </w:p>
        </w:tc>
        <w:tc>
          <w:tcPr>
            <w:tcW w:w="582" w:type="dxa"/>
            <w:tcBorders>
              <w:top w:val="single" w:sz="6" w:space="0" w:color="000000"/>
              <w:start w:val="single" w:sz="6" w:space="0" w:color="000000"/>
              <w:bottom w:val="single" w:sz="6" w:space="0" w:color="000000"/>
              <w:end w:val="single" w:sz="6" w:space="0" w:color="000000"/>
            </w:tcBorders>
            <w:shd w:fill="FFFFFF" w:val="clear"/>
          </w:tcPr>
          <w:p>
            <w:pPr>
              <w:pStyle w:val="TAL"/>
              <w:rPr>
                <w:sz w:val="16"/>
                <w:szCs w:val="16"/>
              </w:rPr>
            </w:pPr>
            <w:r>
              <w:rPr>
                <w:sz w:val="16"/>
                <w:szCs w:val="16"/>
              </w:rPr>
              <w:t>0.4.0</w:t>
            </w:r>
          </w:p>
        </w:tc>
      </w:tr>
      <w:tr>
        <w:trPr/>
        <w:tc>
          <w:tcPr>
            <w:tcW w:w="800"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2010.05</w:t>
            </w:r>
          </w:p>
        </w:tc>
        <w:tc>
          <w:tcPr>
            <w:tcW w:w="800"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SA2#79</w:t>
            </w:r>
          </w:p>
        </w:tc>
        <w:tc>
          <w:tcPr>
            <w:tcW w:w="901"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S2-102670</w:t>
            </w:r>
          </w:p>
        </w:tc>
        <w:tc>
          <w:tcPr>
            <w:tcW w:w="426" w:type="dxa"/>
            <w:tcBorders>
              <w:top w:val="single" w:sz="6" w:space="0" w:color="000000"/>
              <w:start w:val="single" w:sz="6" w:space="0" w:color="000000"/>
              <w:bottom w:val="single" w:sz="6" w:space="0" w:color="000000"/>
            </w:tcBorders>
            <w:shd w:fill="FFFFFF" w:val="clear"/>
          </w:tcPr>
          <w:p>
            <w:pPr>
              <w:pStyle w:val="TAL"/>
              <w:snapToGrid w:val="false"/>
              <w:rPr>
                <w:sz w:val="16"/>
                <w:szCs w:val="16"/>
              </w:rPr>
            </w:pPr>
            <w:r>
              <w:rPr>
                <w:sz w:val="16"/>
                <w:szCs w:val="16"/>
              </w:rPr>
            </w:r>
          </w:p>
        </w:tc>
        <w:tc>
          <w:tcPr>
            <w:tcW w:w="428" w:type="dxa"/>
            <w:tcBorders>
              <w:top w:val="single" w:sz="6" w:space="0" w:color="000000"/>
              <w:start w:val="single" w:sz="6" w:space="0" w:color="000000"/>
              <w:bottom w:val="single" w:sz="6" w:space="0" w:color="000000"/>
            </w:tcBorders>
            <w:shd w:fill="FFFFFF" w:val="clear"/>
          </w:tcPr>
          <w:p>
            <w:pPr>
              <w:pStyle w:val="TAL"/>
              <w:snapToGrid w:val="false"/>
              <w:rPr>
                <w:sz w:val="16"/>
                <w:szCs w:val="16"/>
              </w:rPr>
            </w:pPr>
            <w:r>
              <w:rPr>
                <w:sz w:val="16"/>
                <w:szCs w:val="16"/>
              </w:rPr>
            </w:r>
          </w:p>
        </w:tc>
        <w:tc>
          <w:tcPr>
            <w:tcW w:w="4867" w:type="dxa"/>
            <w:tcBorders>
              <w:top w:val="single" w:sz="6" w:space="0" w:color="000000"/>
              <w:start w:val="single" w:sz="6" w:space="0" w:color="000000"/>
              <w:bottom w:val="single" w:sz="6" w:space="0" w:color="000000"/>
            </w:tcBorders>
            <w:shd w:fill="FFFFFF" w:val="clear"/>
            <w:vAlign w:val="center"/>
          </w:tcPr>
          <w:p>
            <w:pPr>
              <w:pStyle w:val="TAL"/>
              <w:rPr>
                <w:rFonts w:cs="Arial"/>
                <w:bCs/>
                <w:sz w:val="16"/>
                <w:szCs w:val="16"/>
              </w:rPr>
            </w:pPr>
            <w:r>
              <w:rPr>
                <w:rFonts w:cs="Arial"/>
                <w:sz w:val="16"/>
                <w:szCs w:val="16"/>
              </w:rPr>
              <w:t>Fixing the call flow in section 6.1.3.4.2.2</w:t>
            </w:r>
          </w:p>
        </w:tc>
        <w:tc>
          <w:tcPr>
            <w:tcW w:w="567" w:type="dxa"/>
            <w:tcBorders>
              <w:top w:val="single" w:sz="6" w:space="0" w:color="000000"/>
              <w:start w:val="single" w:sz="6" w:space="0" w:color="000000"/>
              <w:bottom w:val="single" w:sz="6" w:space="0" w:color="000000"/>
            </w:tcBorders>
            <w:shd w:fill="FFFFFF" w:val="clear"/>
          </w:tcPr>
          <w:p>
            <w:pPr>
              <w:pStyle w:val="TAL"/>
              <w:snapToGrid w:val="false"/>
              <w:rPr>
                <w:rFonts w:cs="Arial"/>
                <w:bCs/>
                <w:sz w:val="16"/>
                <w:szCs w:val="16"/>
              </w:rPr>
            </w:pPr>
            <w:r>
              <w:rPr>
                <w:rFonts w:cs="Arial"/>
                <w:bCs/>
                <w:sz w:val="16"/>
                <w:szCs w:val="16"/>
              </w:rPr>
            </w:r>
          </w:p>
        </w:tc>
        <w:tc>
          <w:tcPr>
            <w:tcW w:w="582" w:type="dxa"/>
            <w:tcBorders>
              <w:top w:val="single" w:sz="6" w:space="0" w:color="000000"/>
              <w:start w:val="single" w:sz="6" w:space="0" w:color="000000"/>
              <w:bottom w:val="single" w:sz="6" w:space="0" w:color="000000"/>
              <w:end w:val="single" w:sz="6" w:space="0" w:color="000000"/>
            </w:tcBorders>
            <w:shd w:fill="FFFFFF" w:val="clear"/>
          </w:tcPr>
          <w:p>
            <w:pPr>
              <w:pStyle w:val="TAL"/>
              <w:rPr>
                <w:sz w:val="16"/>
                <w:szCs w:val="16"/>
              </w:rPr>
            </w:pPr>
            <w:r>
              <w:rPr>
                <w:sz w:val="16"/>
                <w:szCs w:val="16"/>
              </w:rPr>
              <w:t>0.4.0</w:t>
            </w:r>
          </w:p>
        </w:tc>
      </w:tr>
      <w:tr>
        <w:trPr/>
        <w:tc>
          <w:tcPr>
            <w:tcW w:w="800"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2010.05</w:t>
            </w:r>
          </w:p>
        </w:tc>
        <w:tc>
          <w:tcPr>
            <w:tcW w:w="800"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SA2#79</w:t>
            </w:r>
          </w:p>
        </w:tc>
        <w:tc>
          <w:tcPr>
            <w:tcW w:w="901"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S2-102749</w:t>
            </w:r>
          </w:p>
        </w:tc>
        <w:tc>
          <w:tcPr>
            <w:tcW w:w="426" w:type="dxa"/>
            <w:tcBorders>
              <w:top w:val="single" w:sz="6" w:space="0" w:color="000000"/>
              <w:start w:val="single" w:sz="6" w:space="0" w:color="000000"/>
              <w:bottom w:val="single" w:sz="6" w:space="0" w:color="000000"/>
            </w:tcBorders>
            <w:shd w:fill="FFFFFF" w:val="clear"/>
          </w:tcPr>
          <w:p>
            <w:pPr>
              <w:pStyle w:val="TAL"/>
              <w:snapToGrid w:val="false"/>
              <w:rPr>
                <w:sz w:val="16"/>
                <w:szCs w:val="16"/>
              </w:rPr>
            </w:pPr>
            <w:r>
              <w:rPr>
                <w:sz w:val="16"/>
                <w:szCs w:val="16"/>
              </w:rPr>
            </w:r>
          </w:p>
        </w:tc>
        <w:tc>
          <w:tcPr>
            <w:tcW w:w="428" w:type="dxa"/>
            <w:tcBorders>
              <w:top w:val="single" w:sz="6" w:space="0" w:color="000000"/>
              <w:start w:val="single" w:sz="6" w:space="0" w:color="000000"/>
              <w:bottom w:val="single" w:sz="6" w:space="0" w:color="000000"/>
            </w:tcBorders>
            <w:shd w:fill="FFFFFF" w:val="clear"/>
          </w:tcPr>
          <w:p>
            <w:pPr>
              <w:pStyle w:val="TAL"/>
              <w:snapToGrid w:val="false"/>
              <w:rPr>
                <w:sz w:val="16"/>
                <w:szCs w:val="16"/>
              </w:rPr>
            </w:pPr>
            <w:r>
              <w:rPr>
                <w:sz w:val="16"/>
                <w:szCs w:val="16"/>
              </w:rPr>
            </w:r>
          </w:p>
        </w:tc>
        <w:tc>
          <w:tcPr>
            <w:tcW w:w="4867" w:type="dxa"/>
            <w:tcBorders>
              <w:top w:val="single" w:sz="6" w:space="0" w:color="000000"/>
              <w:start w:val="single" w:sz="6" w:space="0" w:color="000000"/>
              <w:bottom w:val="single" w:sz="6" w:space="0" w:color="000000"/>
            </w:tcBorders>
            <w:shd w:fill="FFFFFF" w:val="clear"/>
            <w:vAlign w:val="center"/>
          </w:tcPr>
          <w:p>
            <w:pPr>
              <w:pStyle w:val="TAL"/>
              <w:rPr>
                <w:rFonts w:cs="Arial"/>
                <w:sz w:val="16"/>
                <w:szCs w:val="16"/>
              </w:rPr>
            </w:pPr>
            <w:r>
              <w:rPr>
                <w:rFonts w:cs="Arial"/>
                <w:bCs/>
                <w:sz w:val="16"/>
                <w:szCs w:val="16"/>
              </w:rPr>
              <w:t>Pseudo-CR on &lt;Controllee initiated Transfer of media from Controllee UE to another Controllee UE&gt;</w:t>
            </w:r>
          </w:p>
        </w:tc>
        <w:tc>
          <w:tcPr>
            <w:tcW w:w="567" w:type="dxa"/>
            <w:tcBorders>
              <w:top w:val="single" w:sz="6" w:space="0" w:color="000000"/>
              <w:start w:val="single" w:sz="6" w:space="0" w:color="000000"/>
              <w:bottom w:val="single" w:sz="6" w:space="0" w:color="000000"/>
            </w:tcBorders>
            <w:shd w:fill="FFFFFF" w:val="clear"/>
          </w:tcPr>
          <w:p>
            <w:pPr>
              <w:pStyle w:val="TAL"/>
              <w:snapToGrid w:val="false"/>
              <w:rPr>
                <w:rFonts w:cs="Arial"/>
                <w:sz w:val="16"/>
                <w:szCs w:val="16"/>
              </w:rPr>
            </w:pPr>
            <w:r>
              <w:rPr>
                <w:rFonts w:cs="Arial"/>
                <w:sz w:val="16"/>
                <w:szCs w:val="16"/>
              </w:rPr>
            </w:r>
          </w:p>
        </w:tc>
        <w:tc>
          <w:tcPr>
            <w:tcW w:w="582" w:type="dxa"/>
            <w:tcBorders>
              <w:top w:val="single" w:sz="6" w:space="0" w:color="000000"/>
              <w:start w:val="single" w:sz="6" w:space="0" w:color="000000"/>
              <w:bottom w:val="single" w:sz="6" w:space="0" w:color="000000"/>
              <w:end w:val="single" w:sz="6" w:space="0" w:color="000000"/>
            </w:tcBorders>
            <w:shd w:fill="FFFFFF" w:val="clear"/>
          </w:tcPr>
          <w:p>
            <w:pPr>
              <w:pStyle w:val="TAL"/>
              <w:rPr>
                <w:sz w:val="16"/>
                <w:szCs w:val="16"/>
              </w:rPr>
            </w:pPr>
            <w:r>
              <w:rPr>
                <w:sz w:val="16"/>
                <w:szCs w:val="16"/>
              </w:rPr>
              <w:t>0.4.0</w:t>
            </w:r>
          </w:p>
        </w:tc>
      </w:tr>
      <w:tr>
        <w:trPr/>
        <w:tc>
          <w:tcPr>
            <w:tcW w:w="800"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2010.05</w:t>
            </w:r>
          </w:p>
        </w:tc>
        <w:tc>
          <w:tcPr>
            <w:tcW w:w="800"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SA2#79</w:t>
            </w:r>
          </w:p>
        </w:tc>
        <w:tc>
          <w:tcPr>
            <w:tcW w:w="901"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S2-102750</w:t>
            </w:r>
          </w:p>
        </w:tc>
        <w:tc>
          <w:tcPr>
            <w:tcW w:w="426" w:type="dxa"/>
            <w:tcBorders>
              <w:top w:val="single" w:sz="6" w:space="0" w:color="000000"/>
              <w:start w:val="single" w:sz="6" w:space="0" w:color="000000"/>
              <w:bottom w:val="single" w:sz="6" w:space="0" w:color="000000"/>
            </w:tcBorders>
            <w:shd w:fill="FFFFFF" w:val="clear"/>
          </w:tcPr>
          <w:p>
            <w:pPr>
              <w:pStyle w:val="TAL"/>
              <w:snapToGrid w:val="false"/>
              <w:rPr>
                <w:sz w:val="16"/>
                <w:szCs w:val="16"/>
              </w:rPr>
            </w:pPr>
            <w:r>
              <w:rPr>
                <w:sz w:val="16"/>
                <w:szCs w:val="16"/>
              </w:rPr>
            </w:r>
          </w:p>
        </w:tc>
        <w:tc>
          <w:tcPr>
            <w:tcW w:w="428" w:type="dxa"/>
            <w:tcBorders>
              <w:top w:val="single" w:sz="6" w:space="0" w:color="000000"/>
              <w:start w:val="single" w:sz="6" w:space="0" w:color="000000"/>
              <w:bottom w:val="single" w:sz="6" w:space="0" w:color="000000"/>
            </w:tcBorders>
            <w:shd w:fill="FFFFFF" w:val="clear"/>
          </w:tcPr>
          <w:p>
            <w:pPr>
              <w:pStyle w:val="TAL"/>
              <w:snapToGrid w:val="false"/>
              <w:rPr>
                <w:sz w:val="16"/>
                <w:szCs w:val="16"/>
              </w:rPr>
            </w:pPr>
            <w:r>
              <w:rPr>
                <w:sz w:val="16"/>
                <w:szCs w:val="16"/>
              </w:rPr>
            </w:r>
          </w:p>
        </w:tc>
        <w:tc>
          <w:tcPr>
            <w:tcW w:w="4867" w:type="dxa"/>
            <w:tcBorders>
              <w:top w:val="single" w:sz="6" w:space="0" w:color="000000"/>
              <w:start w:val="single" w:sz="6" w:space="0" w:color="000000"/>
              <w:bottom w:val="single" w:sz="6" w:space="0" w:color="000000"/>
            </w:tcBorders>
            <w:shd w:fill="FFFFFF" w:val="clear"/>
            <w:vAlign w:val="center"/>
          </w:tcPr>
          <w:p>
            <w:pPr>
              <w:pStyle w:val="TAL"/>
              <w:rPr>
                <w:rFonts w:cs="Arial"/>
                <w:bCs/>
                <w:sz w:val="16"/>
                <w:szCs w:val="16"/>
              </w:rPr>
            </w:pPr>
            <w:r>
              <w:rPr>
                <w:rFonts w:cs="Arial"/>
                <w:bCs/>
                <w:sz w:val="16"/>
                <w:szCs w:val="16"/>
              </w:rPr>
              <w:t>Pseudo-CR on &lt;Controllee initiated Addition of media to another Controllee UE&gt;</w:t>
            </w:r>
          </w:p>
        </w:tc>
        <w:tc>
          <w:tcPr>
            <w:tcW w:w="567" w:type="dxa"/>
            <w:tcBorders>
              <w:top w:val="single" w:sz="6" w:space="0" w:color="000000"/>
              <w:start w:val="single" w:sz="6" w:space="0" w:color="000000"/>
              <w:bottom w:val="single" w:sz="6" w:space="0" w:color="000000"/>
            </w:tcBorders>
            <w:shd w:fill="FFFFFF" w:val="clear"/>
          </w:tcPr>
          <w:p>
            <w:pPr>
              <w:pStyle w:val="TAL"/>
              <w:snapToGrid w:val="false"/>
              <w:rPr>
                <w:rFonts w:cs="Arial"/>
                <w:bCs/>
                <w:sz w:val="16"/>
                <w:szCs w:val="16"/>
              </w:rPr>
            </w:pPr>
            <w:r>
              <w:rPr>
                <w:rFonts w:cs="Arial"/>
                <w:bCs/>
                <w:sz w:val="16"/>
                <w:szCs w:val="16"/>
              </w:rPr>
            </w:r>
          </w:p>
        </w:tc>
        <w:tc>
          <w:tcPr>
            <w:tcW w:w="582" w:type="dxa"/>
            <w:tcBorders>
              <w:top w:val="single" w:sz="6" w:space="0" w:color="000000"/>
              <w:start w:val="single" w:sz="6" w:space="0" w:color="000000"/>
              <w:bottom w:val="single" w:sz="6" w:space="0" w:color="000000"/>
              <w:end w:val="single" w:sz="6" w:space="0" w:color="000000"/>
            </w:tcBorders>
            <w:shd w:fill="FFFFFF" w:val="clear"/>
          </w:tcPr>
          <w:p>
            <w:pPr>
              <w:pStyle w:val="TAL"/>
              <w:rPr>
                <w:sz w:val="16"/>
                <w:szCs w:val="16"/>
              </w:rPr>
            </w:pPr>
            <w:r>
              <w:rPr>
                <w:sz w:val="16"/>
                <w:szCs w:val="16"/>
              </w:rPr>
              <w:t>0.4.0</w:t>
            </w:r>
          </w:p>
        </w:tc>
      </w:tr>
      <w:tr>
        <w:trPr/>
        <w:tc>
          <w:tcPr>
            <w:tcW w:w="800"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2010.05</w:t>
            </w:r>
          </w:p>
        </w:tc>
        <w:tc>
          <w:tcPr>
            <w:tcW w:w="800"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SA2#79</w:t>
            </w:r>
          </w:p>
        </w:tc>
        <w:tc>
          <w:tcPr>
            <w:tcW w:w="901"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S2-102949</w:t>
            </w:r>
          </w:p>
        </w:tc>
        <w:tc>
          <w:tcPr>
            <w:tcW w:w="426" w:type="dxa"/>
            <w:tcBorders>
              <w:top w:val="single" w:sz="6" w:space="0" w:color="000000"/>
              <w:start w:val="single" w:sz="6" w:space="0" w:color="000000"/>
              <w:bottom w:val="single" w:sz="6" w:space="0" w:color="000000"/>
            </w:tcBorders>
            <w:shd w:fill="FFFFFF" w:val="clear"/>
          </w:tcPr>
          <w:p>
            <w:pPr>
              <w:pStyle w:val="TAL"/>
              <w:snapToGrid w:val="false"/>
              <w:rPr>
                <w:sz w:val="16"/>
                <w:szCs w:val="16"/>
              </w:rPr>
            </w:pPr>
            <w:r>
              <w:rPr>
                <w:sz w:val="16"/>
                <w:szCs w:val="16"/>
              </w:rPr>
            </w:r>
          </w:p>
        </w:tc>
        <w:tc>
          <w:tcPr>
            <w:tcW w:w="428" w:type="dxa"/>
            <w:tcBorders>
              <w:top w:val="single" w:sz="6" w:space="0" w:color="000000"/>
              <w:start w:val="single" w:sz="6" w:space="0" w:color="000000"/>
              <w:bottom w:val="single" w:sz="6" w:space="0" w:color="000000"/>
            </w:tcBorders>
            <w:shd w:fill="FFFFFF" w:val="clear"/>
          </w:tcPr>
          <w:p>
            <w:pPr>
              <w:pStyle w:val="TAL"/>
              <w:snapToGrid w:val="false"/>
              <w:rPr>
                <w:sz w:val="16"/>
                <w:szCs w:val="16"/>
              </w:rPr>
            </w:pPr>
            <w:r>
              <w:rPr>
                <w:sz w:val="16"/>
                <w:szCs w:val="16"/>
              </w:rPr>
            </w:r>
          </w:p>
        </w:tc>
        <w:tc>
          <w:tcPr>
            <w:tcW w:w="4867" w:type="dxa"/>
            <w:tcBorders>
              <w:top w:val="single" w:sz="6" w:space="0" w:color="000000"/>
              <w:start w:val="single" w:sz="6" w:space="0" w:color="000000"/>
              <w:bottom w:val="single" w:sz="6" w:space="0" w:color="000000"/>
            </w:tcBorders>
            <w:shd w:fill="FFFFFF" w:val="clear"/>
            <w:vAlign w:val="center"/>
          </w:tcPr>
          <w:p>
            <w:pPr>
              <w:pStyle w:val="TAL"/>
              <w:rPr>
                <w:rFonts w:cs="Arial"/>
                <w:bCs/>
                <w:sz w:val="16"/>
                <w:szCs w:val="16"/>
              </w:rPr>
            </w:pPr>
            <w:r>
              <w:rPr>
                <w:rFonts w:cs="Arial"/>
                <w:bCs/>
                <w:sz w:val="16"/>
                <w:szCs w:val="16"/>
              </w:rPr>
              <w:t>Pseudo-CR on "Corrections to flows - media flow transfer initiated by the controller UE"</w:t>
            </w:r>
          </w:p>
        </w:tc>
        <w:tc>
          <w:tcPr>
            <w:tcW w:w="567" w:type="dxa"/>
            <w:tcBorders>
              <w:top w:val="single" w:sz="6" w:space="0" w:color="000000"/>
              <w:start w:val="single" w:sz="6" w:space="0" w:color="000000"/>
              <w:bottom w:val="single" w:sz="6" w:space="0" w:color="000000"/>
            </w:tcBorders>
            <w:shd w:fill="FFFFFF" w:val="clear"/>
          </w:tcPr>
          <w:p>
            <w:pPr>
              <w:pStyle w:val="TAL"/>
              <w:snapToGrid w:val="false"/>
              <w:rPr>
                <w:rFonts w:cs="Arial"/>
                <w:bCs/>
                <w:sz w:val="16"/>
                <w:szCs w:val="16"/>
              </w:rPr>
            </w:pPr>
            <w:r>
              <w:rPr>
                <w:rFonts w:cs="Arial"/>
                <w:bCs/>
                <w:sz w:val="16"/>
                <w:szCs w:val="16"/>
              </w:rPr>
            </w:r>
          </w:p>
        </w:tc>
        <w:tc>
          <w:tcPr>
            <w:tcW w:w="582" w:type="dxa"/>
            <w:tcBorders>
              <w:top w:val="single" w:sz="6" w:space="0" w:color="000000"/>
              <w:start w:val="single" w:sz="6" w:space="0" w:color="000000"/>
              <w:bottom w:val="single" w:sz="6" w:space="0" w:color="000000"/>
              <w:end w:val="single" w:sz="6" w:space="0" w:color="000000"/>
            </w:tcBorders>
            <w:shd w:fill="FFFFFF" w:val="clear"/>
          </w:tcPr>
          <w:p>
            <w:pPr>
              <w:pStyle w:val="TAL"/>
              <w:rPr>
                <w:sz w:val="16"/>
                <w:szCs w:val="16"/>
              </w:rPr>
            </w:pPr>
            <w:r>
              <w:rPr>
                <w:sz w:val="16"/>
                <w:szCs w:val="16"/>
              </w:rPr>
              <w:t>0.4.0</w:t>
            </w:r>
          </w:p>
        </w:tc>
      </w:tr>
      <w:tr>
        <w:trPr/>
        <w:tc>
          <w:tcPr>
            <w:tcW w:w="800"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2010.05</w:t>
            </w:r>
          </w:p>
        </w:tc>
        <w:tc>
          <w:tcPr>
            <w:tcW w:w="800"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SA2#79</w:t>
            </w:r>
          </w:p>
        </w:tc>
        <w:tc>
          <w:tcPr>
            <w:tcW w:w="901"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S2-102674</w:t>
            </w:r>
          </w:p>
        </w:tc>
        <w:tc>
          <w:tcPr>
            <w:tcW w:w="426" w:type="dxa"/>
            <w:tcBorders>
              <w:top w:val="single" w:sz="6" w:space="0" w:color="000000"/>
              <w:start w:val="single" w:sz="6" w:space="0" w:color="000000"/>
              <w:bottom w:val="single" w:sz="6" w:space="0" w:color="000000"/>
            </w:tcBorders>
            <w:shd w:fill="FFFFFF" w:val="clear"/>
          </w:tcPr>
          <w:p>
            <w:pPr>
              <w:pStyle w:val="TAL"/>
              <w:snapToGrid w:val="false"/>
              <w:rPr>
                <w:sz w:val="16"/>
                <w:szCs w:val="16"/>
              </w:rPr>
            </w:pPr>
            <w:r>
              <w:rPr>
                <w:sz w:val="16"/>
                <w:szCs w:val="16"/>
              </w:rPr>
            </w:r>
          </w:p>
        </w:tc>
        <w:tc>
          <w:tcPr>
            <w:tcW w:w="428" w:type="dxa"/>
            <w:tcBorders>
              <w:top w:val="single" w:sz="6" w:space="0" w:color="000000"/>
              <w:start w:val="single" w:sz="6" w:space="0" w:color="000000"/>
              <w:bottom w:val="single" w:sz="6" w:space="0" w:color="000000"/>
            </w:tcBorders>
            <w:shd w:fill="FFFFFF" w:val="clear"/>
          </w:tcPr>
          <w:p>
            <w:pPr>
              <w:pStyle w:val="TAL"/>
              <w:snapToGrid w:val="false"/>
              <w:rPr>
                <w:sz w:val="16"/>
                <w:szCs w:val="16"/>
              </w:rPr>
            </w:pPr>
            <w:r>
              <w:rPr>
                <w:sz w:val="16"/>
                <w:szCs w:val="16"/>
              </w:rPr>
            </w:r>
          </w:p>
        </w:tc>
        <w:tc>
          <w:tcPr>
            <w:tcW w:w="4867" w:type="dxa"/>
            <w:tcBorders>
              <w:top w:val="single" w:sz="6" w:space="0" w:color="000000"/>
              <w:start w:val="single" w:sz="6" w:space="0" w:color="000000"/>
              <w:bottom w:val="single" w:sz="6" w:space="0" w:color="000000"/>
            </w:tcBorders>
            <w:shd w:fill="FFFFFF" w:val="clear"/>
            <w:vAlign w:val="center"/>
          </w:tcPr>
          <w:p>
            <w:pPr>
              <w:pStyle w:val="TAL"/>
              <w:rPr>
                <w:rFonts w:cs="Arial"/>
                <w:bCs/>
                <w:sz w:val="16"/>
                <w:szCs w:val="16"/>
              </w:rPr>
            </w:pPr>
            <w:r>
              <w:rPr>
                <w:rFonts w:cs="Arial"/>
                <w:bCs/>
                <w:sz w:val="16"/>
                <w:szCs w:val="16"/>
              </w:rPr>
              <w:t>Pseudo-CR on &lt;Controller initiated Release of media from Controllee UE&gt;</w:t>
            </w:r>
          </w:p>
        </w:tc>
        <w:tc>
          <w:tcPr>
            <w:tcW w:w="567" w:type="dxa"/>
            <w:tcBorders>
              <w:top w:val="single" w:sz="6" w:space="0" w:color="000000"/>
              <w:start w:val="single" w:sz="6" w:space="0" w:color="000000"/>
              <w:bottom w:val="single" w:sz="6" w:space="0" w:color="000000"/>
            </w:tcBorders>
            <w:shd w:fill="FFFFFF" w:val="clear"/>
          </w:tcPr>
          <w:p>
            <w:pPr>
              <w:pStyle w:val="TAL"/>
              <w:snapToGrid w:val="false"/>
              <w:rPr>
                <w:rFonts w:cs="Arial"/>
                <w:bCs/>
                <w:sz w:val="16"/>
                <w:szCs w:val="16"/>
              </w:rPr>
            </w:pPr>
            <w:r>
              <w:rPr>
                <w:rFonts w:cs="Arial"/>
                <w:bCs/>
                <w:sz w:val="16"/>
                <w:szCs w:val="16"/>
              </w:rPr>
            </w:r>
          </w:p>
        </w:tc>
        <w:tc>
          <w:tcPr>
            <w:tcW w:w="582" w:type="dxa"/>
            <w:tcBorders>
              <w:top w:val="single" w:sz="6" w:space="0" w:color="000000"/>
              <w:start w:val="single" w:sz="6" w:space="0" w:color="000000"/>
              <w:bottom w:val="single" w:sz="6" w:space="0" w:color="000000"/>
              <w:end w:val="single" w:sz="6" w:space="0" w:color="000000"/>
            </w:tcBorders>
            <w:shd w:fill="FFFFFF" w:val="clear"/>
          </w:tcPr>
          <w:p>
            <w:pPr>
              <w:pStyle w:val="TAL"/>
              <w:rPr>
                <w:sz w:val="16"/>
                <w:szCs w:val="16"/>
              </w:rPr>
            </w:pPr>
            <w:r>
              <w:rPr>
                <w:sz w:val="16"/>
                <w:szCs w:val="16"/>
              </w:rPr>
              <w:t>0.4.0</w:t>
            </w:r>
          </w:p>
        </w:tc>
      </w:tr>
      <w:tr>
        <w:trPr/>
        <w:tc>
          <w:tcPr>
            <w:tcW w:w="800"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2010.05</w:t>
            </w:r>
          </w:p>
        </w:tc>
        <w:tc>
          <w:tcPr>
            <w:tcW w:w="800"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SA2#79</w:t>
            </w:r>
          </w:p>
        </w:tc>
        <w:tc>
          <w:tcPr>
            <w:tcW w:w="901"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S2-102675</w:t>
            </w:r>
          </w:p>
        </w:tc>
        <w:tc>
          <w:tcPr>
            <w:tcW w:w="426" w:type="dxa"/>
            <w:tcBorders>
              <w:top w:val="single" w:sz="6" w:space="0" w:color="000000"/>
              <w:start w:val="single" w:sz="6" w:space="0" w:color="000000"/>
              <w:bottom w:val="single" w:sz="6" w:space="0" w:color="000000"/>
            </w:tcBorders>
            <w:shd w:fill="FFFFFF" w:val="clear"/>
          </w:tcPr>
          <w:p>
            <w:pPr>
              <w:pStyle w:val="TAL"/>
              <w:snapToGrid w:val="false"/>
              <w:rPr>
                <w:sz w:val="16"/>
                <w:szCs w:val="16"/>
              </w:rPr>
            </w:pPr>
            <w:r>
              <w:rPr>
                <w:sz w:val="16"/>
                <w:szCs w:val="16"/>
              </w:rPr>
            </w:r>
          </w:p>
        </w:tc>
        <w:tc>
          <w:tcPr>
            <w:tcW w:w="428" w:type="dxa"/>
            <w:tcBorders>
              <w:top w:val="single" w:sz="6" w:space="0" w:color="000000"/>
              <w:start w:val="single" w:sz="6" w:space="0" w:color="000000"/>
              <w:bottom w:val="single" w:sz="6" w:space="0" w:color="000000"/>
            </w:tcBorders>
            <w:shd w:fill="FFFFFF" w:val="clear"/>
          </w:tcPr>
          <w:p>
            <w:pPr>
              <w:pStyle w:val="TAL"/>
              <w:snapToGrid w:val="false"/>
              <w:rPr>
                <w:sz w:val="16"/>
                <w:szCs w:val="16"/>
              </w:rPr>
            </w:pPr>
            <w:r>
              <w:rPr>
                <w:sz w:val="16"/>
                <w:szCs w:val="16"/>
              </w:rPr>
            </w:r>
          </w:p>
        </w:tc>
        <w:tc>
          <w:tcPr>
            <w:tcW w:w="4867" w:type="dxa"/>
            <w:tcBorders>
              <w:top w:val="single" w:sz="6" w:space="0" w:color="000000"/>
              <w:start w:val="single" w:sz="6" w:space="0" w:color="000000"/>
              <w:bottom w:val="single" w:sz="6" w:space="0" w:color="000000"/>
            </w:tcBorders>
            <w:shd w:fill="FFFFFF" w:val="clear"/>
            <w:vAlign w:val="center"/>
          </w:tcPr>
          <w:p>
            <w:pPr>
              <w:pStyle w:val="TAL"/>
              <w:rPr>
                <w:rFonts w:cs="Arial"/>
                <w:bCs/>
                <w:sz w:val="16"/>
                <w:szCs w:val="16"/>
              </w:rPr>
            </w:pPr>
            <w:r>
              <w:rPr>
                <w:rFonts w:cs="Arial"/>
                <w:bCs/>
                <w:sz w:val="16"/>
                <w:szCs w:val="16"/>
              </w:rPr>
              <w:t>Pseudo-CR on &lt;Controller initiated Transfer of media from Controllee UE to another Controllee UE&gt;</w:t>
            </w:r>
          </w:p>
        </w:tc>
        <w:tc>
          <w:tcPr>
            <w:tcW w:w="567" w:type="dxa"/>
            <w:tcBorders>
              <w:top w:val="single" w:sz="6" w:space="0" w:color="000000"/>
              <w:start w:val="single" w:sz="6" w:space="0" w:color="000000"/>
              <w:bottom w:val="single" w:sz="6" w:space="0" w:color="000000"/>
            </w:tcBorders>
            <w:shd w:fill="FFFFFF" w:val="clear"/>
          </w:tcPr>
          <w:p>
            <w:pPr>
              <w:pStyle w:val="TAL"/>
              <w:snapToGrid w:val="false"/>
              <w:rPr>
                <w:rFonts w:cs="Arial"/>
                <w:bCs/>
                <w:sz w:val="16"/>
                <w:szCs w:val="16"/>
              </w:rPr>
            </w:pPr>
            <w:r>
              <w:rPr>
                <w:rFonts w:cs="Arial"/>
                <w:bCs/>
                <w:sz w:val="16"/>
                <w:szCs w:val="16"/>
              </w:rPr>
            </w:r>
          </w:p>
        </w:tc>
        <w:tc>
          <w:tcPr>
            <w:tcW w:w="582" w:type="dxa"/>
            <w:tcBorders>
              <w:top w:val="single" w:sz="6" w:space="0" w:color="000000"/>
              <w:start w:val="single" w:sz="6" w:space="0" w:color="000000"/>
              <w:bottom w:val="single" w:sz="6" w:space="0" w:color="000000"/>
              <w:end w:val="single" w:sz="6" w:space="0" w:color="000000"/>
            </w:tcBorders>
            <w:shd w:fill="FFFFFF" w:val="clear"/>
          </w:tcPr>
          <w:p>
            <w:pPr>
              <w:pStyle w:val="TAL"/>
              <w:rPr>
                <w:sz w:val="16"/>
                <w:szCs w:val="16"/>
              </w:rPr>
            </w:pPr>
            <w:r>
              <w:rPr>
                <w:sz w:val="16"/>
                <w:szCs w:val="16"/>
              </w:rPr>
              <w:t>0.4.0</w:t>
            </w:r>
          </w:p>
        </w:tc>
      </w:tr>
      <w:tr>
        <w:trPr/>
        <w:tc>
          <w:tcPr>
            <w:tcW w:w="800"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2010.05</w:t>
            </w:r>
          </w:p>
        </w:tc>
        <w:tc>
          <w:tcPr>
            <w:tcW w:w="800"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SA2#79</w:t>
            </w:r>
          </w:p>
        </w:tc>
        <w:tc>
          <w:tcPr>
            <w:tcW w:w="901"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S2-102676</w:t>
            </w:r>
          </w:p>
        </w:tc>
        <w:tc>
          <w:tcPr>
            <w:tcW w:w="426" w:type="dxa"/>
            <w:tcBorders>
              <w:top w:val="single" w:sz="6" w:space="0" w:color="000000"/>
              <w:start w:val="single" w:sz="6" w:space="0" w:color="000000"/>
              <w:bottom w:val="single" w:sz="6" w:space="0" w:color="000000"/>
            </w:tcBorders>
            <w:shd w:fill="FFFFFF" w:val="clear"/>
          </w:tcPr>
          <w:p>
            <w:pPr>
              <w:pStyle w:val="TAL"/>
              <w:snapToGrid w:val="false"/>
              <w:rPr>
                <w:sz w:val="16"/>
                <w:szCs w:val="16"/>
              </w:rPr>
            </w:pPr>
            <w:r>
              <w:rPr>
                <w:sz w:val="16"/>
                <w:szCs w:val="16"/>
              </w:rPr>
            </w:r>
          </w:p>
        </w:tc>
        <w:tc>
          <w:tcPr>
            <w:tcW w:w="428" w:type="dxa"/>
            <w:tcBorders>
              <w:top w:val="single" w:sz="6" w:space="0" w:color="000000"/>
              <w:start w:val="single" w:sz="6" w:space="0" w:color="000000"/>
              <w:bottom w:val="single" w:sz="6" w:space="0" w:color="000000"/>
            </w:tcBorders>
            <w:shd w:fill="FFFFFF" w:val="clear"/>
          </w:tcPr>
          <w:p>
            <w:pPr>
              <w:pStyle w:val="TAL"/>
              <w:snapToGrid w:val="false"/>
              <w:rPr>
                <w:sz w:val="16"/>
                <w:szCs w:val="16"/>
              </w:rPr>
            </w:pPr>
            <w:r>
              <w:rPr>
                <w:sz w:val="16"/>
                <w:szCs w:val="16"/>
              </w:rPr>
            </w:r>
          </w:p>
        </w:tc>
        <w:tc>
          <w:tcPr>
            <w:tcW w:w="4867" w:type="dxa"/>
            <w:tcBorders>
              <w:top w:val="single" w:sz="6" w:space="0" w:color="000000"/>
              <w:start w:val="single" w:sz="6" w:space="0" w:color="000000"/>
              <w:bottom w:val="single" w:sz="6" w:space="0" w:color="000000"/>
            </w:tcBorders>
            <w:shd w:fill="FFFFFF" w:val="clear"/>
            <w:vAlign w:val="center"/>
          </w:tcPr>
          <w:p>
            <w:pPr>
              <w:pStyle w:val="TAL"/>
              <w:rPr/>
            </w:pPr>
            <w:r>
              <w:rPr>
                <w:rFonts w:cs="Arial"/>
                <w:sz w:val="16"/>
                <w:szCs w:val="16"/>
              </w:rPr>
              <w:t>Information flow for push mode s</w:t>
            </w:r>
            <w:r>
              <w:rPr>
                <w:rFonts w:cs="Arial"/>
                <w:bCs/>
                <w:sz w:val="16"/>
                <w:szCs w:val="16"/>
              </w:rPr>
              <w:t>ession replication between UEs</w:t>
            </w:r>
          </w:p>
        </w:tc>
        <w:tc>
          <w:tcPr>
            <w:tcW w:w="567" w:type="dxa"/>
            <w:tcBorders>
              <w:top w:val="single" w:sz="6" w:space="0" w:color="000000"/>
              <w:start w:val="single" w:sz="6" w:space="0" w:color="000000"/>
              <w:bottom w:val="single" w:sz="6" w:space="0" w:color="000000"/>
            </w:tcBorders>
            <w:shd w:fill="FFFFFF" w:val="clear"/>
          </w:tcPr>
          <w:p>
            <w:pPr>
              <w:pStyle w:val="TAL"/>
              <w:snapToGrid w:val="false"/>
              <w:rPr>
                <w:rFonts w:cs="Arial"/>
                <w:bCs/>
                <w:sz w:val="16"/>
                <w:szCs w:val="16"/>
              </w:rPr>
            </w:pPr>
            <w:r>
              <w:rPr>
                <w:rFonts w:cs="Arial"/>
                <w:bCs/>
                <w:sz w:val="16"/>
                <w:szCs w:val="16"/>
              </w:rPr>
            </w:r>
          </w:p>
        </w:tc>
        <w:tc>
          <w:tcPr>
            <w:tcW w:w="582" w:type="dxa"/>
            <w:tcBorders>
              <w:top w:val="single" w:sz="6" w:space="0" w:color="000000"/>
              <w:start w:val="single" w:sz="6" w:space="0" w:color="000000"/>
              <w:bottom w:val="single" w:sz="6" w:space="0" w:color="000000"/>
              <w:end w:val="single" w:sz="6" w:space="0" w:color="000000"/>
            </w:tcBorders>
            <w:shd w:fill="FFFFFF" w:val="clear"/>
          </w:tcPr>
          <w:p>
            <w:pPr>
              <w:pStyle w:val="TAL"/>
              <w:rPr>
                <w:sz w:val="16"/>
                <w:szCs w:val="16"/>
              </w:rPr>
            </w:pPr>
            <w:r>
              <w:rPr>
                <w:sz w:val="16"/>
                <w:szCs w:val="16"/>
              </w:rPr>
              <w:t>0.4.0</w:t>
            </w:r>
          </w:p>
        </w:tc>
      </w:tr>
      <w:tr>
        <w:trPr/>
        <w:tc>
          <w:tcPr>
            <w:tcW w:w="800"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2010.05</w:t>
            </w:r>
          </w:p>
        </w:tc>
        <w:tc>
          <w:tcPr>
            <w:tcW w:w="800"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SA2#79</w:t>
            </w:r>
          </w:p>
        </w:tc>
        <w:tc>
          <w:tcPr>
            <w:tcW w:w="901"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S2-102950</w:t>
            </w:r>
          </w:p>
        </w:tc>
        <w:tc>
          <w:tcPr>
            <w:tcW w:w="426" w:type="dxa"/>
            <w:tcBorders>
              <w:top w:val="single" w:sz="6" w:space="0" w:color="000000"/>
              <w:start w:val="single" w:sz="6" w:space="0" w:color="000000"/>
              <w:bottom w:val="single" w:sz="6" w:space="0" w:color="000000"/>
            </w:tcBorders>
            <w:shd w:fill="FFFFFF" w:val="clear"/>
          </w:tcPr>
          <w:p>
            <w:pPr>
              <w:pStyle w:val="TAL"/>
              <w:snapToGrid w:val="false"/>
              <w:rPr>
                <w:sz w:val="16"/>
                <w:szCs w:val="16"/>
              </w:rPr>
            </w:pPr>
            <w:r>
              <w:rPr>
                <w:sz w:val="16"/>
                <w:szCs w:val="16"/>
              </w:rPr>
            </w:r>
          </w:p>
        </w:tc>
        <w:tc>
          <w:tcPr>
            <w:tcW w:w="428" w:type="dxa"/>
            <w:tcBorders>
              <w:top w:val="single" w:sz="6" w:space="0" w:color="000000"/>
              <w:start w:val="single" w:sz="6" w:space="0" w:color="000000"/>
              <w:bottom w:val="single" w:sz="6" w:space="0" w:color="000000"/>
            </w:tcBorders>
            <w:shd w:fill="FFFFFF" w:val="clear"/>
          </w:tcPr>
          <w:p>
            <w:pPr>
              <w:pStyle w:val="TAL"/>
              <w:snapToGrid w:val="false"/>
              <w:rPr>
                <w:sz w:val="16"/>
                <w:szCs w:val="16"/>
              </w:rPr>
            </w:pPr>
            <w:r>
              <w:rPr>
                <w:sz w:val="16"/>
                <w:szCs w:val="16"/>
              </w:rPr>
            </w:r>
          </w:p>
        </w:tc>
        <w:tc>
          <w:tcPr>
            <w:tcW w:w="4867" w:type="dxa"/>
            <w:tcBorders>
              <w:top w:val="single" w:sz="6" w:space="0" w:color="000000"/>
              <w:start w:val="single" w:sz="6" w:space="0" w:color="000000"/>
              <w:bottom w:val="single" w:sz="6" w:space="0" w:color="000000"/>
            </w:tcBorders>
            <w:shd w:fill="FFFFFF" w:val="clear"/>
            <w:vAlign w:val="center"/>
          </w:tcPr>
          <w:p>
            <w:pPr>
              <w:pStyle w:val="TAL"/>
              <w:rPr>
                <w:rFonts w:cs="Arial"/>
                <w:sz w:val="16"/>
                <w:szCs w:val="16"/>
              </w:rPr>
            </w:pPr>
            <w:r>
              <w:rPr>
                <w:rFonts w:cs="Arial"/>
                <w:bCs/>
                <w:sz w:val="16"/>
                <w:szCs w:val="16"/>
              </w:rPr>
              <w:t>Pseudo-CR on "Correction to flows – Media flow replication by network"</w:t>
            </w:r>
          </w:p>
        </w:tc>
        <w:tc>
          <w:tcPr>
            <w:tcW w:w="567" w:type="dxa"/>
            <w:tcBorders>
              <w:top w:val="single" w:sz="6" w:space="0" w:color="000000"/>
              <w:start w:val="single" w:sz="6" w:space="0" w:color="000000"/>
              <w:bottom w:val="single" w:sz="6" w:space="0" w:color="000000"/>
            </w:tcBorders>
            <w:shd w:fill="FFFFFF" w:val="clear"/>
          </w:tcPr>
          <w:p>
            <w:pPr>
              <w:pStyle w:val="TAL"/>
              <w:snapToGrid w:val="false"/>
              <w:rPr>
                <w:rFonts w:cs="Arial"/>
                <w:sz w:val="16"/>
                <w:szCs w:val="16"/>
              </w:rPr>
            </w:pPr>
            <w:r>
              <w:rPr>
                <w:rFonts w:cs="Arial"/>
                <w:sz w:val="16"/>
                <w:szCs w:val="16"/>
              </w:rPr>
            </w:r>
          </w:p>
        </w:tc>
        <w:tc>
          <w:tcPr>
            <w:tcW w:w="582" w:type="dxa"/>
            <w:tcBorders>
              <w:top w:val="single" w:sz="6" w:space="0" w:color="000000"/>
              <w:start w:val="single" w:sz="6" w:space="0" w:color="000000"/>
              <w:bottom w:val="single" w:sz="6" w:space="0" w:color="000000"/>
              <w:end w:val="single" w:sz="6" w:space="0" w:color="000000"/>
            </w:tcBorders>
            <w:shd w:fill="FFFFFF" w:val="clear"/>
          </w:tcPr>
          <w:p>
            <w:pPr>
              <w:pStyle w:val="TAL"/>
              <w:rPr>
                <w:sz w:val="16"/>
                <w:szCs w:val="16"/>
              </w:rPr>
            </w:pPr>
            <w:r>
              <w:rPr>
                <w:sz w:val="16"/>
                <w:szCs w:val="16"/>
              </w:rPr>
              <w:t>0.4.0</w:t>
            </w:r>
          </w:p>
        </w:tc>
      </w:tr>
      <w:tr>
        <w:trPr/>
        <w:tc>
          <w:tcPr>
            <w:tcW w:w="800"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2010.05</w:t>
            </w:r>
          </w:p>
        </w:tc>
        <w:tc>
          <w:tcPr>
            <w:tcW w:w="800"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SA2#79</w:t>
            </w:r>
          </w:p>
        </w:tc>
        <w:tc>
          <w:tcPr>
            <w:tcW w:w="901"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S2-102315</w:t>
            </w:r>
          </w:p>
        </w:tc>
        <w:tc>
          <w:tcPr>
            <w:tcW w:w="426" w:type="dxa"/>
            <w:tcBorders>
              <w:top w:val="single" w:sz="6" w:space="0" w:color="000000"/>
              <w:start w:val="single" w:sz="6" w:space="0" w:color="000000"/>
              <w:bottom w:val="single" w:sz="6" w:space="0" w:color="000000"/>
            </w:tcBorders>
            <w:shd w:fill="FFFFFF" w:val="clear"/>
          </w:tcPr>
          <w:p>
            <w:pPr>
              <w:pStyle w:val="TAL"/>
              <w:snapToGrid w:val="false"/>
              <w:rPr>
                <w:sz w:val="16"/>
                <w:szCs w:val="16"/>
              </w:rPr>
            </w:pPr>
            <w:r>
              <w:rPr>
                <w:sz w:val="16"/>
                <w:szCs w:val="16"/>
              </w:rPr>
            </w:r>
          </w:p>
        </w:tc>
        <w:tc>
          <w:tcPr>
            <w:tcW w:w="428" w:type="dxa"/>
            <w:tcBorders>
              <w:top w:val="single" w:sz="6" w:space="0" w:color="000000"/>
              <w:start w:val="single" w:sz="6" w:space="0" w:color="000000"/>
              <w:bottom w:val="single" w:sz="6" w:space="0" w:color="000000"/>
            </w:tcBorders>
            <w:shd w:fill="FFFFFF" w:val="clear"/>
          </w:tcPr>
          <w:p>
            <w:pPr>
              <w:pStyle w:val="TAL"/>
              <w:snapToGrid w:val="false"/>
              <w:rPr>
                <w:sz w:val="16"/>
                <w:szCs w:val="16"/>
              </w:rPr>
            </w:pPr>
            <w:r>
              <w:rPr>
                <w:sz w:val="16"/>
                <w:szCs w:val="16"/>
              </w:rPr>
            </w:r>
          </w:p>
        </w:tc>
        <w:tc>
          <w:tcPr>
            <w:tcW w:w="4867" w:type="dxa"/>
            <w:tcBorders>
              <w:top w:val="single" w:sz="6" w:space="0" w:color="000000"/>
              <w:start w:val="single" w:sz="6" w:space="0" w:color="000000"/>
              <w:bottom w:val="single" w:sz="6" w:space="0" w:color="000000"/>
            </w:tcBorders>
            <w:shd w:fill="FFFFFF" w:val="clear"/>
            <w:vAlign w:val="center"/>
          </w:tcPr>
          <w:p>
            <w:pPr>
              <w:pStyle w:val="TAL"/>
              <w:rPr>
                <w:rFonts w:cs="Arial"/>
                <w:bCs/>
                <w:sz w:val="16"/>
                <w:szCs w:val="16"/>
              </w:rPr>
            </w:pPr>
            <w:r>
              <w:rPr>
                <w:rFonts w:cs="Arial"/>
                <w:sz w:val="16"/>
                <w:szCs w:val="16"/>
              </w:rPr>
              <w:t>IUT between IMS UEs and CS UEs</w:t>
            </w:r>
          </w:p>
        </w:tc>
        <w:tc>
          <w:tcPr>
            <w:tcW w:w="567" w:type="dxa"/>
            <w:tcBorders>
              <w:top w:val="single" w:sz="6" w:space="0" w:color="000000"/>
              <w:start w:val="single" w:sz="6" w:space="0" w:color="000000"/>
              <w:bottom w:val="single" w:sz="6" w:space="0" w:color="000000"/>
            </w:tcBorders>
            <w:shd w:fill="FFFFFF" w:val="clear"/>
          </w:tcPr>
          <w:p>
            <w:pPr>
              <w:pStyle w:val="TAL"/>
              <w:snapToGrid w:val="false"/>
              <w:rPr>
                <w:rFonts w:cs="Arial"/>
                <w:bCs/>
                <w:sz w:val="16"/>
                <w:szCs w:val="16"/>
              </w:rPr>
            </w:pPr>
            <w:r>
              <w:rPr>
                <w:rFonts w:cs="Arial"/>
                <w:bCs/>
                <w:sz w:val="16"/>
                <w:szCs w:val="16"/>
              </w:rPr>
            </w:r>
          </w:p>
        </w:tc>
        <w:tc>
          <w:tcPr>
            <w:tcW w:w="582" w:type="dxa"/>
            <w:tcBorders>
              <w:top w:val="single" w:sz="6" w:space="0" w:color="000000"/>
              <w:start w:val="single" w:sz="6" w:space="0" w:color="000000"/>
              <w:bottom w:val="single" w:sz="6" w:space="0" w:color="000000"/>
              <w:end w:val="single" w:sz="6" w:space="0" w:color="000000"/>
            </w:tcBorders>
            <w:shd w:fill="FFFFFF" w:val="clear"/>
          </w:tcPr>
          <w:p>
            <w:pPr>
              <w:pStyle w:val="TAL"/>
              <w:rPr>
                <w:sz w:val="16"/>
                <w:szCs w:val="16"/>
              </w:rPr>
            </w:pPr>
            <w:r>
              <w:rPr>
                <w:sz w:val="16"/>
                <w:szCs w:val="16"/>
              </w:rPr>
              <w:t>0.4.0</w:t>
            </w:r>
          </w:p>
        </w:tc>
      </w:tr>
      <w:tr>
        <w:trPr/>
        <w:tc>
          <w:tcPr>
            <w:tcW w:w="800"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2010.05</w:t>
            </w:r>
          </w:p>
        </w:tc>
        <w:tc>
          <w:tcPr>
            <w:tcW w:w="800"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SA2#79</w:t>
            </w:r>
          </w:p>
        </w:tc>
        <w:tc>
          <w:tcPr>
            <w:tcW w:w="901"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S2-102680</w:t>
            </w:r>
          </w:p>
        </w:tc>
        <w:tc>
          <w:tcPr>
            <w:tcW w:w="426" w:type="dxa"/>
            <w:tcBorders>
              <w:top w:val="single" w:sz="6" w:space="0" w:color="000000"/>
              <w:start w:val="single" w:sz="6" w:space="0" w:color="000000"/>
              <w:bottom w:val="single" w:sz="6" w:space="0" w:color="000000"/>
            </w:tcBorders>
            <w:shd w:fill="FFFFFF" w:val="clear"/>
          </w:tcPr>
          <w:p>
            <w:pPr>
              <w:pStyle w:val="TAL"/>
              <w:snapToGrid w:val="false"/>
              <w:rPr>
                <w:sz w:val="16"/>
                <w:szCs w:val="16"/>
              </w:rPr>
            </w:pPr>
            <w:r>
              <w:rPr>
                <w:sz w:val="16"/>
                <w:szCs w:val="16"/>
              </w:rPr>
            </w:r>
          </w:p>
        </w:tc>
        <w:tc>
          <w:tcPr>
            <w:tcW w:w="428" w:type="dxa"/>
            <w:tcBorders>
              <w:top w:val="single" w:sz="6" w:space="0" w:color="000000"/>
              <w:start w:val="single" w:sz="6" w:space="0" w:color="000000"/>
              <w:bottom w:val="single" w:sz="6" w:space="0" w:color="000000"/>
            </w:tcBorders>
            <w:shd w:fill="FFFFFF" w:val="clear"/>
          </w:tcPr>
          <w:p>
            <w:pPr>
              <w:pStyle w:val="TAL"/>
              <w:snapToGrid w:val="false"/>
              <w:rPr>
                <w:sz w:val="16"/>
                <w:szCs w:val="16"/>
              </w:rPr>
            </w:pPr>
            <w:r>
              <w:rPr>
                <w:sz w:val="16"/>
                <w:szCs w:val="16"/>
              </w:rPr>
            </w:r>
          </w:p>
        </w:tc>
        <w:tc>
          <w:tcPr>
            <w:tcW w:w="4867" w:type="dxa"/>
            <w:tcBorders>
              <w:top w:val="single" w:sz="6" w:space="0" w:color="000000"/>
              <w:start w:val="single" w:sz="6" w:space="0" w:color="000000"/>
              <w:bottom w:val="single" w:sz="6" w:space="0" w:color="000000"/>
            </w:tcBorders>
            <w:shd w:fill="FFFFFF" w:val="clear"/>
            <w:vAlign w:val="center"/>
          </w:tcPr>
          <w:p>
            <w:pPr>
              <w:pStyle w:val="TAL"/>
              <w:rPr>
                <w:rFonts w:cs="Arial"/>
                <w:sz w:val="16"/>
                <w:szCs w:val="16"/>
              </w:rPr>
            </w:pPr>
            <w:r>
              <w:rPr>
                <w:rFonts w:cs="Arial"/>
                <w:sz w:val="16"/>
                <w:szCs w:val="16"/>
                <w:lang w:eastAsia="ko-KR"/>
              </w:rPr>
              <w:t>IUT: information flow for session discovery</w:t>
            </w:r>
          </w:p>
        </w:tc>
        <w:tc>
          <w:tcPr>
            <w:tcW w:w="567" w:type="dxa"/>
            <w:tcBorders>
              <w:top w:val="single" w:sz="6" w:space="0" w:color="000000"/>
              <w:start w:val="single" w:sz="6" w:space="0" w:color="000000"/>
              <w:bottom w:val="single" w:sz="6" w:space="0" w:color="000000"/>
            </w:tcBorders>
            <w:shd w:fill="FFFFFF" w:val="clear"/>
          </w:tcPr>
          <w:p>
            <w:pPr>
              <w:pStyle w:val="TAL"/>
              <w:snapToGrid w:val="false"/>
              <w:rPr>
                <w:rFonts w:cs="Arial"/>
                <w:sz w:val="16"/>
                <w:szCs w:val="16"/>
              </w:rPr>
            </w:pPr>
            <w:r>
              <w:rPr>
                <w:rFonts w:cs="Arial"/>
                <w:sz w:val="16"/>
                <w:szCs w:val="16"/>
              </w:rPr>
            </w:r>
          </w:p>
        </w:tc>
        <w:tc>
          <w:tcPr>
            <w:tcW w:w="582" w:type="dxa"/>
            <w:tcBorders>
              <w:top w:val="single" w:sz="6" w:space="0" w:color="000000"/>
              <w:start w:val="single" w:sz="6" w:space="0" w:color="000000"/>
              <w:bottom w:val="single" w:sz="6" w:space="0" w:color="000000"/>
              <w:end w:val="single" w:sz="6" w:space="0" w:color="000000"/>
            </w:tcBorders>
            <w:shd w:fill="FFFFFF" w:val="clear"/>
          </w:tcPr>
          <w:p>
            <w:pPr>
              <w:pStyle w:val="TAL"/>
              <w:rPr>
                <w:sz w:val="16"/>
                <w:szCs w:val="16"/>
              </w:rPr>
            </w:pPr>
            <w:r>
              <w:rPr>
                <w:sz w:val="16"/>
                <w:szCs w:val="16"/>
              </w:rPr>
              <w:t>0.4.0</w:t>
            </w:r>
          </w:p>
        </w:tc>
      </w:tr>
      <w:tr>
        <w:trPr/>
        <w:tc>
          <w:tcPr>
            <w:tcW w:w="800"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2010.05</w:t>
            </w:r>
          </w:p>
        </w:tc>
        <w:tc>
          <w:tcPr>
            <w:tcW w:w="800"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SA2#79</w:t>
            </w:r>
          </w:p>
        </w:tc>
        <w:tc>
          <w:tcPr>
            <w:tcW w:w="901"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S2-102951</w:t>
            </w:r>
          </w:p>
        </w:tc>
        <w:tc>
          <w:tcPr>
            <w:tcW w:w="426" w:type="dxa"/>
            <w:tcBorders>
              <w:top w:val="single" w:sz="6" w:space="0" w:color="000000"/>
              <w:start w:val="single" w:sz="6" w:space="0" w:color="000000"/>
              <w:bottom w:val="single" w:sz="6" w:space="0" w:color="000000"/>
            </w:tcBorders>
            <w:shd w:fill="FFFFFF" w:val="clear"/>
          </w:tcPr>
          <w:p>
            <w:pPr>
              <w:pStyle w:val="TAL"/>
              <w:snapToGrid w:val="false"/>
              <w:rPr>
                <w:sz w:val="16"/>
                <w:szCs w:val="16"/>
              </w:rPr>
            </w:pPr>
            <w:r>
              <w:rPr>
                <w:sz w:val="16"/>
                <w:szCs w:val="16"/>
              </w:rPr>
            </w:r>
          </w:p>
        </w:tc>
        <w:tc>
          <w:tcPr>
            <w:tcW w:w="428" w:type="dxa"/>
            <w:tcBorders>
              <w:top w:val="single" w:sz="6" w:space="0" w:color="000000"/>
              <w:start w:val="single" w:sz="6" w:space="0" w:color="000000"/>
              <w:bottom w:val="single" w:sz="6" w:space="0" w:color="000000"/>
            </w:tcBorders>
            <w:shd w:fill="FFFFFF" w:val="clear"/>
          </w:tcPr>
          <w:p>
            <w:pPr>
              <w:pStyle w:val="TAL"/>
              <w:snapToGrid w:val="false"/>
              <w:rPr>
                <w:sz w:val="16"/>
                <w:szCs w:val="16"/>
              </w:rPr>
            </w:pPr>
            <w:r>
              <w:rPr>
                <w:sz w:val="16"/>
                <w:szCs w:val="16"/>
              </w:rPr>
            </w:r>
          </w:p>
        </w:tc>
        <w:tc>
          <w:tcPr>
            <w:tcW w:w="4867" w:type="dxa"/>
            <w:tcBorders>
              <w:top w:val="single" w:sz="6" w:space="0" w:color="000000"/>
              <w:start w:val="single" w:sz="6" w:space="0" w:color="000000"/>
              <w:bottom w:val="single" w:sz="6" w:space="0" w:color="000000"/>
            </w:tcBorders>
            <w:shd w:fill="FFFFFF" w:val="clear"/>
            <w:vAlign w:val="center"/>
          </w:tcPr>
          <w:p>
            <w:pPr>
              <w:pStyle w:val="TAL"/>
              <w:rPr>
                <w:rFonts w:cs="Arial"/>
                <w:sz w:val="16"/>
                <w:szCs w:val="16"/>
                <w:lang w:eastAsia="ko-KR"/>
              </w:rPr>
            </w:pPr>
            <w:r>
              <w:rPr>
                <w:rFonts w:cs="Arial"/>
                <w:bCs/>
                <w:sz w:val="16"/>
                <w:szCs w:val="16"/>
              </w:rPr>
              <w:t>Media modification flows for UEs under different subscriptions</w:t>
            </w:r>
          </w:p>
        </w:tc>
        <w:tc>
          <w:tcPr>
            <w:tcW w:w="567" w:type="dxa"/>
            <w:tcBorders>
              <w:top w:val="single" w:sz="6" w:space="0" w:color="000000"/>
              <w:start w:val="single" w:sz="6" w:space="0" w:color="000000"/>
              <w:bottom w:val="single" w:sz="6" w:space="0" w:color="000000"/>
            </w:tcBorders>
            <w:shd w:fill="FFFFFF" w:val="clear"/>
          </w:tcPr>
          <w:p>
            <w:pPr>
              <w:pStyle w:val="TAL"/>
              <w:snapToGrid w:val="false"/>
              <w:rPr>
                <w:rFonts w:cs="Arial"/>
                <w:sz w:val="16"/>
                <w:szCs w:val="16"/>
                <w:lang w:eastAsia="ko-KR"/>
              </w:rPr>
            </w:pPr>
            <w:r>
              <w:rPr>
                <w:rFonts w:cs="Arial"/>
                <w:sz w:val="16"/>
                <w:szCs w:val="16"/>
                <w:lang w:eastAsia="ko-KR"/>
              </w:rPr>
            </w:r>
          </w:p>
        </w:tc>
        <w:tc>
          <w:tcPr>
            <w:tcW w:w="582" w:type="dxa"/>
            <w:tcBorders>
              <w:top w:val="single" w:sz="6" w:space="0" w:color="000000"/>
              <w:start w:val="single" w:sz="6" w:space="0" w:color="000000"/>
              <w:bottom w:val="single" w:sz="6" w:space="0" w:color="000000"/>
              <w:end w:val="single" w:sz="6" w:space="0" w:color="000000"/>
            </w:tcBorders>
            <w:shd w:fill="FFFFFF" w:val="clear"/>
          </w:tcPr>
          <w:p>
            <w:pPr>
              <w:pStyle w:val="TAL"/>
              <w:rPr>
                <w:sz w:val="16"/>
                <w:szCs w:val="16"/>
              </w:rPr>
            </w:pPr>
            <w:r>
              <w:rPr>
                <w:sz w:val="16"/>
                <w:szCs w:val="16"/>
              </w:rPr>
              <w:t>0.4.0</w:t>
            </w:r>
          </w:p>
        </w:tc>
      </w:tr>
      <w:tr>
        <w:trPr/>
        <w:tc>
          <w:tcPr>
            <w:tcW w:w="800"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2010.05</w:t>
            </w:r>
          </w:p>
        </w:tc>
        <w:tc>
          <w:tcPr>
            <w:tcW w:w="800"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SA2#79</w:t>
            </w:r>
          </w:p>
        </w:tc>
        <w:tc>
          <w:tcPr>
            <w:tcW w:w="901"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S2-102682</w:t>
            </w:r>
          </w:p>
        </w:tc>
        <w:tc>
          <w:tcPr>
            <w:tcW w:w="426" w:type="dxa"/>
            <w:tcBorders>
              <w:top w:val="single" w:sz="6" w:space="0" w:color="000000"/>
              <w:start w:val="single" w:sz="6" w:space="0" w:color="000000"/>
              <w:bottom w:val="single" w:sz="6" w:space="0" w:color="000000"/>
            </w:tcBorders>
            <w:shd w:fill="FFFFFF" w:val="clear"/>
          </w:tcPr>
          <w:p>
            <w:pPr>
              <w:pStyle w:val="TAL"/>
              <w:snapToGrid w:val="false"/>
              <w:rPr>
                <w:sz w:val="16"/>
                <w:szCs w:val="16"/>
              </w:rPr>
            </w:pPr>
            <w:r>
              <w:rPr>
                <w:sz w:val="16"/>
                <w:szCs w:val="16"/>
              </w:rPr>
            </w:r>
          </w:p>
        </w:tc>
        <w:tc>
          <w:tcPr>
            <w:tcW w:w="428" w:type="dxa"/>
            <w:tcBorders>
              <w:top w:val="single" w:sz="6" w:space="0" w:color="000000"/>
              <w:start w:val="single" w:sz="6" w:space="0" w:color="000000"/>
              <w:bottom w:val="single" w:sz="6" w:space="0" w:color="000000"/>
            </w:tcBorders>
            <w:shd w:fill="FFFFFF" w:val="clear"/>
          </w:tcPr>
          <w:p>
            <w:pPr>
              <w:pStyle w:val="TAL"/>
              <w:snapToGrid w:val="false"/>
              <w:rPr>
                <w:sz w:val="16"/>
                <w:szCs w:val="16"/>
              </w:rPr>
            </w:pPr>
            <w:r>
              <w:rPr>
                <w:sz w:val="16"/>
                <w:szCs w:val="16"/>
              </w:rPr>
            </w:r>
          </w:p>
        </w:tc>
        <w:tc>
          <w:tcPr>
            <w:tcW w:w="4867" w:type="dxa"/>
            <w:tcBorders>
              <w:top w:val="single" w:sz="6" w:space="0" w:color="000000"/>
              <w:start w:val="single" w:sz="6" w:space="0" w:color="000000"/>
              <w:bottom w:val="single" w:sz="6" w:space="0" w:color="000000"/>
            </w:tcBorders>
            <w:shd w:fill="FFFFFF" w:val="clear"/>
            <w:vAlign w:val="center"/>
          </w:tcPr>
          <w:p>
            <w:pPr>
              <w:pStyle w:val="TAL"/>
              <w:rPr>
                <w:rFonts w:cs="Arial"/>
                <w:bCs/>
                <w:sz w:val="16"/>
                <w:szCs w:val="16"/>
              </w:rPr>
            </w:pPr>
            <w:r>
              <w:rPr>
                <w:rFonts w:cs="Arial"/>
                <w:sz w:val="16"/>
                <w:szCs w:val="16"/>
              </w:rPr>
              <w:t>Call flow for IUT initiated by source UE without establishing collaborative session – UEs in different subscriptions</w:t>
            </w:r>
          </w:p>
        </w:tc>
        <w:tc>
          <w:tcPr>
            <w:tcW w:w="567" w:type="dxa"/>
            <w:tcBorders>
              <w:top w:val="single" w:sz="6" w:space="0" w:color="000000"/>
              <w:start w:val="single" w:sz="6" w:space="0" w:color="000000"/>
              <w:bottom w:val="single" w:sz="6" w:space="0" w:color="000000"/>
            </w:tcBorders>
            <w:shd w:fill="FFFFFF" w:val="clear"/>
          </w:tcPr>
          <w:p>
            <w:pPr>
              <w:pStyle w:val="TAL"/>
              <w:snapToGrid w:val="false"/>
              <w:rPr>
                <w:rFonts w:cs="Arial"/>
                <w:bCs/>
                <w:sz w:val="16"/>
                <w:szCs w:val="16"/>
              </w:rPr>
            </w:pPr>
            <w:r>
              <w:rPr>
                <w:rFonts w:cs="Arial"/>
                <w:bCs/>
                <w:sz w:val="16"/>
                <w:szCs w:val="16"/>
              </w:rPr>
            </w:r>
          </w:p>
        </w:tc>
        <w:tc>
          <w:tcPr>
            <w:tcW w:w="582" w:type="dxa"/>
            <w:tcBorders>
              <w:top w:val="single" w:sz="6" w:space="0" w:color="000000"/>
              <w:start w:val="single" w:sz="6" w:space="0" w:color="000000"/>
              <w:bottom w:val="single" w:sz="6" w:space="0" w:color="000000"/>
              <w:end w:val="single" w:sz="6" w:space="0" w:color="000000"/>
            </w:tcBorders>
            <w:shd w:fill="FFFFFF" w:val="clear"/>
          </w:tcPr>
          <w:p>
            <w:pPr>
              <w:pStyle w:val="TAL"/>
              <w:rPr>
                <w:sz w:val="16"/>
                <w:szCs w:val="16"/>
              </w:rPr>
            </w:pPr>
            <w:r>
              <w:rPr>
                <w:sz w:val="16"/>
                <w:szCs w:val="16"/>
              </w:rPr>
              <w:t>0.4.0</w:t>
            </w:r>
          </w:p>
        </w:tc>
      </w:tr>
      <w:tr>
        <w:trPr/>
        <w:tc>
          <w:tcPr>
            <w:tcW w:w="800"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2010.05</w:t>
            </w:r>
          </w:p>
        </w:tc>
        <w:tc>
          <w:tcPr>
            <w:tcW w:w="800"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SA2#79</w:t>
            </w:r>
          </w:p>
        </w:tc>
        <w:tc>
          <w:tcPr>
            <w:tcW w:w="901"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S2-102683</w:t>
            </w:r>
          </w:p>
        </w:tc>
        <w:tc>
          <w:tcPr>
            <w:tcW w:w="426" w:type="dxa"/>
            <w:tcBorders>
              <w:top w:val="single" w:sz="6" w:space="0" w:color="000000"/>
              <w:start w:val="single" w:sz="6" w:space="0" w:color="000000"/>
              <w:bottom w:val="single" w:sz="6" w:space="0" w:color="000000"/>
            </w:tcBorders>
            <w:shd w:fill="FFFFFF" w:val="clear"/>
          </w:tcPr>
          <w:p>
            <w:pPr>
              <w:pStyle w:val="TAL"/>
              <w:snapToGrid w:val="false"/>
              <w:rPr>
                <w:sz w:val="16"/>
                <w:szCs w:val="16"/>
              </w:rPr>
            </w:pPr>
            <w:r>
              <w:rPr>
                <w:sz w:val="16"/>
                <w:szCs w:val="16"/>
              </w:rPr>
            </w:r>
          </w:p>
        </w:tc>
        <w:tc>
          <w:tcPr>
            <w:tcW w:w="428" w:type="dxa"/>
            <w:tcBorders>
              <w:top w:val="single" w:sz="6" w:space="0" w:color="000000"/>
              <w:start w:val="single" w:sz="6" w:space="0" w:color="000000"/>
              <w:bottom w:val="single" w:sz="6" w:space="0" w:color="000000"/>
            </w:tcBorders>
            <w:shd w:fill="FFFFFF" w:val="clear"/>
          </w:tcPr>
          <w:p>
            <w:pPr>
              <w:pStyle w:val="TAL"/>
              <w:snapToGrid w:val="false"/>
              <w:rPr>
                <w:sz w:val="16"/>
                <w:szCs w:val="16"/>
              </w:rPr>
            </w:pPr>
            <w:r>
              <w:rPr>
                <w:sz w:val="16"/>
                <w:szCs w:val="16"/>
              </w:rPr>
            </w:r>
          </w:p>
        </w:tc>
        <w:tc>
          <w:tcPr>
            <w:tcW w:w="4867" w:type="dxa"/>
            <w:tcBorders>
              <w:top w:val="single" w:sz="6" w:space="0" w:color="000000"/>
              <w:start w:val="single" w:sz="6" w:space="0" w:color="000000"/>
              <w:bottom w:val="single" w:sz="6" w:space="0" w:color="000000"/>
            </w:tcBorders>
            <w:shd w:fill="FFFFFF" w:val="clear"/>
            <w:vAlign w:val="center"/>
          </w:tcPr>
          <w:p>
            <w:pPr>
              <w:pStyle w:val="TAL"/>
              <w:rPr>
                <w:rFonts w:cs="Arial"/>
                <w:sz w:val="16"/>
                <w:szCs w:val="16"/>
              </w:rPr>
            </w:pPr>
            <w:r>
              <w:rPr>
                <w:rFonts w:cs="Arial"/>
                <w:sz w:val="16"/>
                <w:szCs w:val="16"/>
              </w:rPr>
              <w:t>Call flow for IUT initiated by target UE without establishing collaborative session – UEs in different subscriptions</w:t>
            </w:r>
          </w:p>
        </w:tc>
        <w:tc>
          <w:tcPr>
            <w:tcW w:w="567" w:type="dxa"/>
            <w:tcBorders>
              <w:top w:val="single" w:sz="6" w:space="0" w:color="000000"/>
              <w:start w:val="single" w:sz="6" w:space="0" w:color="000000"/>
              <w:bottom w:val="single" w:sz="6" w:space="0" w:color="000000"/>
            </w:tcBorders>
            <w:shd w:fill="FFFFFF" w:val="clear"/>
          </w:tcPr>
          <w:p>
            <w:pPr>
              <w:pStyle w:val="TAL"/>
              <w:snapToGrid w:val="false"/>
              <w:rPr>
                <w:rFonts w:cs="Arial"/>
                <w:sz w:val="16"/>
                <w:szCs w:val="16"/>
              </w:rPr>
            </w:pPr>
            <w:r>
              <w:rPr>
                <w:rFonts w:cs="Arial"/>
                <w:sz w:val="16"/>
                <w:szCs w:val="16"/>
              </w:rPr>
            </w:r>
          </w:p>
        </w:tc>
        <w:tc>
          <w:tcPr>
            <w:tcW w:w="582" w:type="dxa"/>
            <w:tcBorders>
              <w:top w:val="single" w:sz="6" w:space="0" w:color="000000"/>
              <w:start w:val="single" w:sz="6" w:space="0" w:color="000000"/>
              <w:bottom w:val="single" w:sz="6" w:space="0" w:color="000000"/>
              <w:end w:val="single" w:sz="6" w:space="0" w:color="000000"/>
            </w:tcBorders>
            <w:shd w:fill="FFFFFF" w:val="clear"/>
          </w:tcPr>
          <w:p>
            <w:pPr>
              <w:pStyle w:val="TAL"/>
              <w:rPr>
                <w:sz w:val="16"/>
                <w:szCs w:val="16"/>
              </w:rPr>
            </w:pPr>
            <w:r>
              <w:rPr>
                <w:sz w:val="16"/>
                <w:szCs w:val="16"/>
              </w:rPr>
              <w:t>0.4.0</w:t>
            </w:r>
          </w:p>
        </w:tc>
      </w:tr>
      <w:tr>
        <w:trPr/>
        <w:tc>
          <w:tcPr>
            <w:tcW w:w="800"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2010.05</w:t>
            </w:r>
          </w:p>
        </w:tc>
        <w:tc>
          <w:tcPr>
            <w:tcW w:w="800"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SA2#79</w:t>
            </w:r>
          </w:p>
        </w:tc>
        <w:tc>
          <w:tcPr>
            <w:tcW w:w="901"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S2-102554</w:t>
            </w:r>
          </w:p>
        </w:tc>
        <w:tc>
          <w:tcPr>
            <w:tcW w:w="426" w:type="dxa"/>
            <w:tcBorders>
              <w:top w:val="single" w:sz="6" w:space="0" w:color="000000"/>
              <w:start w:val="single" w:sz="6" w:space="0" w:color="000000"/>
              <w:bottom w:val="single" w:sz="6" w:space="0" w:color="000000"/>
            </w:tcBorders>
            <w:shd w:fill="FFFFFF" w:val="clear"/>
          </w:tcPr>
          <w:p>
            <w:pPr>
              <w:pStyle w:val="TAL"/>
              <w:snapToGrid w:val="false"/>
              <w:rPr>
                <w:sz w:val="16"/>
                <w:szCs w:val="16"/>
              </w:rPr>
            </w:pPr>
            <w:r>
              <w:rPr>
                <w:sz w:val="16"/>
                <w:szCs w:val="16"/>
              </w:rPr>
            </w:r>
          </w:p>
        </w:tc>
        <w:tc>
          <w:tcPr>
            <w:tcW w:w="428" w:type="dxa"/>
            <w:tcBorders>
              <w:top w:val="single" w:sz="6" w:space="0" w:color="000000"/>
              <w:start w:val="single" w:sz="6" w:space="0" w:color="000000"/>
              <w:bottom w:val="single" w:sz="6" w:space="0" w:color="000000"/>
            </w:tcBorders>
            <w:shd w:fill="FFFFFF" w:val="clear"/>
          </w:tcPr>
          <w:p>
            <w:pPr>
              <w:pStyle w:val="TAL"/>
              <w:snapToGrid w:val="false"/>
              <w:rPr>
                <w:sz w:val="16"/>
                <w:szCs w:val="16"/>
              </w:rPr>
            </w:pPr>
            <w:r>
              <w:rPr>
                <w:sz w:val="16"/>
                <w:szCs w:val="16"/>
              </w:rPr>
            </w:r>
          </w:p>
        </w:tc>
        <w:tc>
          <w:tcPr>
            <w:tcW w:w="4867" w:type="dxa"/>
            <w:tcBorders>
              <w:top w:val="single" w:sz="6" w:space="0" w:color="000000"/>
              <w:start w:val="single" w:sz="6" w:space="0" w:color="000000"/>
              <w:bottom w:val="single" w:sz="6" w:space="0" w:color="000000"/>
            </w:tcBorders>
            <w:shd w:fill="FFFFFF" w:val="clear"/>
            <w:vAlign w:val="center"/>
          </w:tcPr>
          <w:p>
            <w:pPr>
              <w:pStyle w:val="TAL"/>
              <w:rPr>
                <w:rFonts w:cs="Arial"/>
                <w:sz w:val="16"/>
                <w:szCs w:val="16"/>
              </w:rPr>
            </w:pPr>
            <w:r>
              <w:rPr>
                <w:rFonts w:cs="Arial"/>
                <w:sz w:val="16"/>
                <w:szCs w:val="16"/>
              </w:rPr>
              <w:t>Void clause for architectural Alternative 2</w:t>
            </w:r>
          </w:p>
        </w:tc>
        <w:tc>
          <w:tcPr>
            <w:tcW w:w="567" w:type="dxa"/>
            <w:tcBorders>
              <w:top w:val="single" w:sz="6" w:space="0" w:color="000000"/>
              <w:start w:val="single" w:sz="6" w:space="0" w:color="000000"/>
              <w:bottom w:val="single" w:sz="6" w:space="0" w:color="000000"/>
            </w:tcBorders>
            <w:shd w:fill="FFFFFF" w:val="clear"/>
          </w:tcPr>
          <w:p>
            <w:pPr>
              <w:pStyle w:val="TAL"/>
              <w:snapToGrid w:val="false"/>
              <w:rPr>
                <w:rFonts w:cs="Arial"/>
                <w:sz w:val="16"/>
                <w:szCs w:val="16"/>
              </w:rPr>
            </w:pPr>
            <w:r>
              <w:rPr>
                <w:rFonts w:cs="Arial"/>
                <w:sz w:val="16"/>
                <w:szCs w:val="16"/>
              </w:rPr>
            </w:r>
          </w:p>
        </w:tc>
        <w:tc>
          <w:tcPr>
            <w:tcW w:w="582" w:type="dxa"/>
            <w:tcBorders>
              <w:top w:val="single" w:sz="6" w:space="0" w:color="000000"/>
              <w:start w:val="single" w:sz="6" w:space="0" w:color="000000"/>
              <w:bottom w:val="single" w:sz="6" w:space="0" w:color="000000"/>
              <w:end w:val="single" w:sz="6" w:space="0" w:color="000000"/>
            </w:tcBorders>
            <w:shd w:fill="FFFFFF" w:val="clear"/>
          </w:tcPr>
          <w:p>
            <w:pPr>
              <w:pStyle w:val="TAL"/>
              <w:rPr>
                <w:sz w:val="16"/>
                <w:szCs w:val="16"/>
              </w:rPr>
            </w:pPr>
            <w:r>
              <w:rPr>
                <w:sz w:val="16"/>
                <w:szCs w:val="16"/>
              </w:rPr>
              <w:t>0.4.0</w:t>
            </w:r>
          </w:p>
        </w:tc>
      </w:tr>
      <w:tr>
        <w:trPr/>
        <w:tc>
          <w:tcPr>
            <w:tcW w:w="800"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2010.05</w:t>
            </w:r>
          </w:p>
        </w:tc>
        <w:tc>
          <w:tcPr>
            <w:tcW w:w="800"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SA2#79</w:t>
            </w:r>
          </w:p>
        </w:tc>
        <w:tc>
          <w:tcPr>
            <w:tcW w:w="901"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S2-102664</w:t>
            </w:r>
          </w:p>
        </w:tc>
        <w:tc>
          <w:tcPr>
            <w:tcW w:w="426" w:type="dxa"/>
            <w:tcBorders>
              <w:top w:val="single" w:sz="6" w:space="0" w:color="000000"/>
              <w:start w:val="single" w:sz="6" w:space="0" w:color="000000"/>
              <w:bottom w:val="single" w:sz="6" w:space="0" w:color="000000"/>
            </w:tcBorders>
            <w:shd w:fill="FFFFFF" w:val="clear"/>
          </w:tcPr>
          <w:p>
            <w:pPr>
              <w:pStyle w:val="TAL"/>
              <w:snapToGrid w:val="false"/>
              <w:rPr>
                <w:sz w:val="16"/>
                <w:szCs w:val="16"/>
              </w:rPr>
            </w:pPr>
            <w:r>
              <w:rPr>
                <w:sz w:val="16"/>
                <w:szCs w:val="16"/>
              </w:rPr>
            </w:r>
          </w:p>
        </w:tc>
        <w:tc>
          <w:tcPr>
            <w:tcW w:w="428" w:type="dxa"/>
            <w:tcBorders>
              <w:top w:val="single" w:sz="6" w:space="0" w:color="000000"/>
              <w:start w:val="single" w:sz="6" w:space="0" w:color="000000"/>
              <w:bottom w:val="single" w:sz="6" w:space="0" w:color="000000"/>
            </w:tcBorders>
            <w:shd w:fill="FFFFFF" w:val="clear"/>
          </w:tcPr>
          <w:p>
            <w:pPr>
              <w:pStyle w:val="TAL"/>
              <w:snapToGrid w:val="false"/>
              <w:rPr>
                <w:sz w:val="16"/>
                <w:szCs w:val="16"/>
              </w:rPr>
            </w:pPr>
            <w:r>
              <w:rPr>
                <w:sz w:val="16"/>
                <w:szCs w:val="16"/>
              </w:rPr>
            </w:r>
          </w:p>
        </w:tc>
        <w:tc>
          <w:tcPr>
            <w:tcW w:w="4867" w:type="dxa"/>
            <w:tcBorders>
              <w:top w:val="single" w:sz="6" w:space="0" w:color="000000"/>
              <w:start w:val="single" w:sz="6" w:space="0" w:color="000000"/>
              <w:bottom w:val="single" w:sz="6" w:space="0" w:color="000000"/>
            </w:tcBorders>
            <w:shd w:fill="FFFFFF" w:val="clear"/>
            <w:vAlign w:val="center"/>
          </w:tcPr>
          <w:p>
            <w:pPr>
              <w:pStyle w:val="TAL"/>
              <w:rPr>
                <w:rFonts w:cs="Arial"/>
                <w:sz w:val="16"/>
                <w:szCs w:val="16"/>
              </w:rPr>
            </w:pPr>
            <w:r>
              <w:rPr>
                <w:rFonts w:cs="Arial"/>
                <w:sz w:val="16"/>
                <w:szCs w:val="16"/>
              </w:rPr>
              <w:t>Multiple SCC AS handling</w:t>
            </w:r>
          </w:p>
        </w:tc>
        <w:tc>
          <w:tcPr>
            <w:tcW w:w="567" w:type="dxa"/>
            <w:tcBorders>
              <w:top w:val="single" w:sz="6" w:space="0" w:color="000000"/>
              <w:start w:val="single" w:sz="6" w:space="0" w:color="000000"/>
              <w:bottom w:val="single" w:sz="6" w:space="0" w:color="000000"/>
            </w:tcBorders>
            <w:shd w:fill="FFFFFF" w:val="clear"/>
          </w:tcPr>
          <w:p>
            <w:pPr>
              <w:pStyle w:val="TAL"/>
              <w:snapToGrid w:val="false"/>
              <w:rPr>
                <w:rFonts w:cs="Arial"/>
                <w:sz w:val="16"/>
                <w:szCs w:val="16"/>
              </w:rPr>
            </w:pPr>
            <w:r>
              <w:rPr>
                <w:rFonts w:cs="Arial"/>
                <w:sz w:val="16"/>
                <w:szCs w:val="16"/>
              </w:rPr>
            </w:r>
          </w:p>
        </w:tc>
        <w:tc>
          <w:tcPr>
            <w:tcW w:w="582" w:type="dxa"/>
            <w:tcBorders>
              <w:top w:val="single" w:sz="6" w:space="0" w:color="000000"/>
              <w:start w:val="single" w:sz="6" w:space="0" w:color="000000"/>
              <w:bottom w:val="single" w:sz="6" w:space="0" w:color="000000"/>
              <w:end w:val="single" w:sz="6" w:space="0" w:color="000000"/>
            </w:tcBorders>
            <w:shd w:fill="FFFFFF" w:val="clear"/>
          </w:tcPr>
          <w:p>
            <w:pPr>
              <w:pStyle w:val="TAL"/>
              <w:rPr>
                <w:sz w:val="16"/>
                <w:szCs w:val="16"/>
              </w:rPr>
            </w:pPr>
            <w:r>
              <w:rPr>
                <w:sz w:val="16"/>
                <w:szCs w:val="16"/>
              </w:rPr>
              <w:t>0.4.0</w:t>
            </w:r>
          </w:p>
        </w:tc>
      </w:tr>
      <w:tr>
        <w:trPr/>
        <w:tc>
          <w:tcPr>
            <w:tcW w:w="800"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2010.05</w:t>
            </w:r>
          </w:p>
        </w:tc>
        <w:tc>
          <w:tcPr>
            <w:tcW w:w="800"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SA2#79</w:t>
            </w:r>
          </w:p>
        </w:tc>
        <w:tc>
          <w:tcPr>
            <w:tcW w:w="901"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S2-102710</w:t>
            </w:r>
          </w:p>
        </w:tc>
        <w:tc>
          <w:tcPr>
            <w:tcW w:w="426" w:type="dxa"/>
            <w:tcBorders>
              <w:top w:val="single" w:sz="6" w:space="0" w:color="000000"/>
              <w:start w:val="single" w:sz="6" w:space="0" w:color="000000"/>
              <w:bottom w:val="single" w:sz="6" w:space="0" w:color="000000"/>
            </w:tcBorders>
            <w:shd w:fill="FFFFFF" w:val="clear"/>
          </w:tcPr>
          <w:p>
            <w:pPr>
              <w:pStyle w:val="TAL"/>
              <w:snapToGrid w:val="false"/>
              <w:rPr>
                <w:sz w:val="16"/>
                <w:szCs w:val="16"/>
              </w:rPr>
            </w:pPr>
            <w:r>
              <w:rPr>
                <w:sz w:val="16"/>
                <w:szCs w:val="16"/>
              </w:rPr>
            </w:r>
          </w:p>
        </w:tc>
        <w:tc>
          <w:tcPr>
            <w:tcW w:w="428" w:type="dxa"/>
            <w:tcBorders>
              <w:top w:val="single" w:sz="6" w:space="0" w:color="000000"/>
              <w:start w:val="single" w:sz="6" w:space="0" w:color="000000"/>
              <w:bottom w:val="single" w:sz="6" w:space="0" w:color="000000"/>
            </w:tcBorders>
            <w:shd w:fill="FFFFFF" w:val="clear"/>
          </w:tcPr>
          <w:p>
            <w:pPr>
              <w:pStyle w:val="TAL"/>
              <w:snapToGrid w:val="false"/>
              <w:rPr>
                <w:sz w:val="16"/>
                <w:szCs w:val="16"/>
              </w:rPr>
            </w:pPr>
            <w:r>
              <w:rPr>
                <w:sz w:val="16"/>
                <w:szCs w:val="16"/>
              </w:rPr>
            </w:r>
          </w:p>
        </w:tc>
        <w:tc>
          <w:tcPr>
            <w:tcW w:w="4867" w:type="dxa"/>
            <w:tcBorders>
              <w:top w:val="single" w:sz="6" w:space="0" w:color="000000"/>
              <w:start w:val="single" w:sz="6" w:space="0" w:color="000000"/>
              <w:bottom w:val="single" w:sz="6" w:space="0" w:color="000000"/>
            </w:tcBorders>
            <w:shd w:fill="FFFFFF" w:val="clear"/>
            <w:vAlign w:val="center"/>
          </w:tcPr>
          <w:p>
            <w:pPr>
              <w:pStyle w:val="TAL"/>
              <w:rPr>
                <w:rFonts w:cs="Arial"/>
                <w:sz w:val="16"/>
                <w:szCs w:val="16"/>
              </w:rPr>
            </w:pPr>
            <w:r>
              <w:rPr>
                <w:rFonts w:cs="Arial"/>
                <w:sz w:val="16"/>
                <w:szCs w:val="16"/>
                <w:lang w:eastAsia="ko-KR"/>
              </w:rPr>
              <w:t>IUT: masking from session discovery</w:t>
            </w:r>
          </w:p>
        </w:tc>
        <w:tc>
          <w:tcPr>
            <w:tcW w:w="567" w:type="dxa"/>
            <w:tcBorders>
              <w:top w:val="single" w:sz="6" w:space="0" w:color="000000"/>
              <w:start w:val="single" w:sz="6" w:space="0" w:color="000000"/>
              <w:bottom w:val="single" w:sz="6" w:space="0" w:color="000000"/>
            </w:tcBorders>
            <w:shd w:fill="FFFFFF" w:val="clear"/>
          </w:tcPr>
          <w:p>
            <w:pPr>
              <w:pStyle w:val="TAL"/>
              <w:snapToGrid w:val="false"/>
              <w:rPr>
                <w:rFonts w:cs="Arial"/>
                <w:sz w:val="16"/>
                <w:szCs w:val="16"/>
              </w:rPr>
            </w:pPr>
            <w:r>
              <w:rPr>
                <w:rFonts w:cs="Arial"/>
                <w:sz w:val="16"/>
                <w:szCs w:val="16"/>
              </w:rPr>
            </w:r>
          </w:p>
        </w:tc>
        <w:tc>
          <w:tcPr>
            <w:tcW w:w="582" w:type="dxa"/>
            <w:tcBorders>
              <w:top w:val="single" w:sz="6" w:space="0" w:color="000000"/>
              <w:start w:val="single" w:sz="6" w:space="0" w:color="000000"/>
              <w:bottom w:val="single" w:sz="6" w:space="0" w:color="000000"/>
              <w:end w:val="single" w:sz="6" w:space="0" w:color="000000"/>
            </w:tcBorders>
            <w:shd w:fill="FFFFFF" w:val="clear"/>
          </w:tcPr>
          <w:p>
            <w:pPr>
              <w:pStyle w:val="TAL"/>
              <w:rPr>
                <w:sz w:val="16"/>
                <w:szCs w:val="16"/>
              </w:rPr>
            </w:pPr>
            <w:r>
              <w:rPr>
                <w:sz w:val="16"/>
                <w:szCs w:val="16"/>
              </w:rPr>
              <w:t>0.4.0</w:t>
            </w:r>
          </w:p>
        </w:tc>
      </w:tr>
      <w:tr>
        <w:trPr/>
        <w:tc>
          <w:tcPr>
            <w:tcW w:w="800"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2010.05</w:t>
            </w:r>
          </w:p>
        </w:tc>
        <w:tc>
          <w:tcPr>
            <w:tcW w:w="800"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SA2#79</w:t>
            </w:r>
          </w:p>
        </w:tc>
        <w:tc>
          <w:tcPr>
            <w:tcW w:w="901"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S2-102553</w:t>
            </w:r>
          </w:p>
        </w:tc>
        <w:tc>
          <w:tcPr>
            <w:tcW w:w="426" w:type="dxa"/>
            <w:tcBorders>
              <w:top w:val="single" w:sz="6" w:space="0" w:color="000000"/>
              <w:start w:val="single" w:sz="6" w:space="0" w:color="000000"/>
              <w:bottom w:val="single" w:sz="6" w:space="0" w:color="000000"/>
            </w:tcBorders>
            <w:shd w:fill="FFFFFF" w:val="clear"/>
          </w:tcPr>
          <w:p>
            <w:pPr>
              <w:pStyle w:val="TAL"/>
              <w:snapToGrid w:val="false"/>
              <w:rPr>
                <w:sz w:val="16"/>
                <w:szCs w:val="16"/>
              </w:rPr>
            </w:pPr>
            <w:r>
              <w:rPr>
                <w:sz w:val="16"/>
                <w:szCs w:val="16"/>
              </w:rPr>
            </w:r>
          </w:p>
        </w:tc>
        <w:tc>
          <w:tcPr>
            <w:tcW w:w="428" w:type="dxa"/>
            <w:tcBorders>
              <w:top w:val="single" w:sz="6" w:space="0" w:color="000000"/>
              <w:start w:val="single" w:sz="6" w:space="0" w:color="000000"/>
              <w:bottom w:val="single" w:sz="6" w:space="0" w:color="000000"/>
            </w:tcBorders>
            <w:shd w:fill="FFFFFF" w:val="clear"/>
          </w:tcPr>
          <w:p>
            <w:pPr>
              <w:pStyle w:val="TAL"/>
              <w:snapToGrid w:val="false"/>
              <w:rPr>
                <w:sz w:val="16"/>
                <w:szCs w:val="16"/>
              </w:rPr>
            </w:pPr>
            <w:r>
              <w:rPr>
                <w:sz w:val="16"/>
                <w:szCs w:val="16"/>
              </w:rPr>
            </w:r>
          </w:p>
        </w:tc>
        <w:tc>
          <w:tcPr>
            <w:tcW w:w="4867" w:type="dxa"/>
            <w:tcBorders>
              <w:top w:val="single" w:sz="6" w:space="0" w:color="000000"/>
              <w:start w:val="single" w:sz="6" w:space="0" w:color="000000"/>
              <w:bottom w:val="single" w:sz="6" w:space="0" w:color="000000"/>
            </w:tcBorders>
            <w:shd w:fill="FFFFFF" w:val="clear"/>
            <w:vAlign w:val="center"/>
          </w:tcPr>
          <w:p>
            <w:pPr>
              <w:pStyle w:val="TAL"/>
              <w:rPr>
                <w:rFonts w:cs="Arial"/>
                <w:sz w:val="16"/>
                <w:szCs w:val="16"/>
                <w:lang w:eastAsia="ko-KR"/>
              </w:rPr>
            </w:pPr>
            <w:r>
              <w:rPr>
                <w:rFonts w:cs="Arial"/>
                <w:sz w:val="16"/>
                <w:szCs w:val="16"/>
              </w:rPr>
              <w:t>Resolve editor's note in Collaboration Profile clause</w:t>
            </w:r>
          </w:p>
        </w:tc>
        <w:tc>
          <w:tcPr>
            <w:tcW w:w="567" w:type="dxa"/>
            <w:tcBorders>
              <w:top w:val="single" w:sz="6" w:space="0" w:color="000000"/>
              <w:start w:val="single" w:sz="6" w:space="0" w:color="000000"/>
              <w:bottom w:val="single" w:sz="6" w:space="0" w:color="000000"/>
            </w:tcBorders>
            <w:shd w:fill="FFFFFF" w:val="clear"/>
          </w:tcPr>
          <w:p>
            <w:pPr>
              <w:pStyle w:val="TAL"/>
              <w:snapToGrid w:val="false"/>
              <w:rPr>
                <w:rFonts w:cs="Arial"/>
                <w:sz w:val="16"/>
                <w:szCs w:val="16"/>
                <w:lang w:eastAsia="ko-KR"/>
              </w:rPr>
            </w:pPr>
            <w:r>
              <w:rPr>
                <w:rFonts w:cs="Arial"/>
                <w:sz w:val="16"/>
                <w:szCs w:val="16"/>
                <w:lang w:eastAsia="ko-KR"/>
              </w:rPr>
            </w:r>
          </w:p>
        </w:tc>
        <w:tc>
          <w:tcPr>
            <w:tcW w:w="582" w:type="dxa"/>
            <w:tcBorders>
              <w:top w:val="single" w:sz="6" w:space="0" w:color="000000"/>
              <w:start w:val="single" w:sz="6" w:space="0" w:color="000000"/>
              <w:bottom w:val="single" w:sz="6" w:space="0" w:color="000000"/>
              <w:end w:val="single" w:sz="6" w:space="0" w:color="000000"/>
            </w:tcBorders>
            <w:shd w:fill="FFFFFF" w:val="clear"/>
          </w:tcPr>
          <w:p>
            <w:pPr>
              <w:pStyle w:val="TAL"/>
              <w:rPr>
                <w:sz w:val="16"/>
                <w:szCs w:val="16"/>
              </w:rPr>
            </w:pPr>
            <w:r>
              <w:rPr>
                <w:sz w:val="16"/>
                <w:szCs w:val="16"/>
              </w:rPr>
              <w:t>0.4.0</w:t>
            </w:r>
          </w:p>
        </w:tc>
      </w:tr>
      <w:tr>
        <w:trPr/>
        <w:tc>
          <w:tcPr>
            <w:tcW w:w="800"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2010.05</w:t>
            </w:r>
          </w:p>
        </w:tc>
        <w:tc>
          <w:tcPr>
            <w:tcW w:w="800"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SA2#79</w:t>
            </w:r>
          </w:p>
        </w:tc>
        <w:tc>
          <w:tcPr>
            <w:tcW w:w="901"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S2-102751</w:t>
            </w:r>
          </w:p>
        </w:tc>
        <w:tc>
          <w:tcPr>
            <w:tcW w:w="426" w:type="dxa"/>
            <w:tcBorders>
              <w:top w:val="single" w:sz="6" w:space="0" w:color="000000"/>
              <w:start w:val="single" w:sz="6" w:space="0" w:color="000000"/>
              <w:bottom w:val="single" w:sz="6" w:space="0" w:color="000000"/>
            </w:tcBorders>
            <w:shd w:fill="FFFFFF" w:val="clear"/>
          </w:tcPr>
          <w:p>
            <w:pPr>
              <w:pStyle w:val="TAL"/>
              <w:snapToGrid w:val="false"/>
              <w:rPr>
                <w:sz w:val="16"/>
                <w:szCs w:val="16"/>
              </w:rPr>
            </w:pPr>
            <w:r>
              <w:rPr>
                <w:sz w:val="16"/>
                <w:szCs w:val="16"/>
              </w:rPr>
            </w:r>
          </w:p>
        </w:tc>
        <w:tc>
          <w:tcPr>
            <w:tcW w:w="428" w:type="dxa"/>
            <w:tcBorders>
              <w:top w:val="single" w:sz="6" w:space="0" w:color="000000"/>
              <w:start w:val="single" w:sz="6" w:space="0" w:color="000000"/>
              <w:bottom w:val="single" w:sz="6" w:space="0" w:color="000000"/>
            </w:tcBorders>
            <w:shd w:fill="FFFFFF" w:val="clear"/>
          </w:tcPr>
          <w:p>
            <w:pPr>
              <w:pStyle w:val="TAL"/>
              <w:snapToGrid w:val="false"/>
              <w:rPr>
                <w:sz w:val="16"/>
                <w:szCs w:val="16"/>
              </w:rPr>
            </w:pPr>
            <w:r>
              <w:rPr>
                <w:sz w:val="16"/>
                <w:szCs w:val="16"/>
              </w:rPr>
            </w:r>
          </w:p>
        </w:tc>
        <w:tc>
          <w:tcPr>
            <w:tcW w:w="4867" w:type="dxa"/>
            <w:tcBorders>
              <w:top w:val="single" w:sz="6" w:space="0" w:color="000000"/>
              <w:start w:val="single" w:sz="6" w:space="0" w:color="000000"/>
              <w:bottom w:val="single" w:sz="6" w:space="0" w:color="000000"/>
            </w:tcBorders>
            <w:shd w:fill="FFFFFF" w:val="clear"/>
            <w:vAlign w:val="center"/>
          </w:tcPr>
          <w:p>
            <w:pPr>
              <w:pStyle w:val="TAL"/>
              <w:rPr>
                <w:rFonts w:cs="Arial"/>
                <w:sz w:val="16"/>
                <w:szCs w:val="16"/>
              </w:rPr>
            </w:pPr>
            <w:r>
              <w:rPr>
                <w:rFonts w:cs="Arial"/>
                <w:sz w:val="16"/>
                <w:szCs w:val="16"/>
              </w:rPr>
              <w:t>SCC AS initiated inter-UE transfer</w:t>
            </w:r>
          </w:p>
        </w:tc>
        <w:tc>
          <w:tcPr>
            <w:tcW w:w="567" w:type="dxa"/>
            <w:tcBorders>
              <w:top w:val="single" w:sz="6" w:space="0" w:color="000000"/>
              <w:start w:val="single" w:sz="6" w:space="0" w:color="000000"/>
              <w:bottom w:val="single" w:sz="6" w:space="0" w:color="000000"/>
            </w:tcBorders>
            <w:shd w:fill="FFFFFF" w:val="clear"/>
          </w:tcPr>
          <w:p>
            <w:pPr>
              <w:pStyle w:val="TAL"/>
              <w:snapToGrid w:val="false"/>
              <w:rPr>
                <w:rFonts w:cs="Arial"/>
                <w:sz w:val="16"/>
                <w:szCs w:val="16"/>
              </w:rPr>
            </w:pPr>
            <w:r>
              <w:rPr>
                <w:rFonts w:cs="Arial"/>
                <w:sz w:val="16"/>
                <w:szCs w:val="16"/>
              </w:rPr>
            </w:r>
          </w:p>
        </w:tc>
        <w:tc>
          <w:tcPr>
            <w:tcW w:w="582" w:type="dxa"/>
            <w:tcBorders>
              <w:top w:val="single" w:sz="6" w:space="0" w:color="000000"/>
              <w:start w:val="single" w:sz="6" w:space="0" w:color="000000"/>
              <w:bottom w:val="single" w:sz="6" w:space="0" w:color="000000"/>
              <w:end w:val="single" w:sz="6" w:space="0" w:color="000000"/>
            </w:tcBorders>
            <w:shd w:fill="FFFFFF" w:val="clear"/>
          </w:tcPr>
          <w:p>
            <w:pPr>
              <w:pStyle w:val="TAL"/>
              <w:rPr>
                <w:sz w:val="16"/>
                <w:szCs w:val="16"/>
              </w:rPr>
            </w:pPr>
            <w:r>
              <w:rPr>
                <w:sz w:val="16"/>
                <w:szCs w:val="16"/>
              </w:rPr>
              <w:t>0.4.0</w:t>
            </w:r>
          </w:p>
        </w:tc>
      </w:tr>
      <w:tr>
        <w:trPr/>
        <w:tc>
          <w:tcPr>
            <w:tcW w:w="800"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2010.05</w:t>
            </w:r>
          </w:p>
        </w:tc>
        <w:tc>
          <w:tcPr>
            <w:tcW w:w="800"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SA2#79</w:t>
            </w:r>
          </w:p>
        </w:tc>
        <w:tc>
          <w:tcPr>
            <w:tcW w:w="901"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S2-102712</w:t>
            </w:r>
          </w:p>
        </w:tc>
        <w:tc>
          <w:tcPr>
            <w:tcW w:w="426" w:type="dxa"/>
            <w:tcBorders>
              <w:top w:val="single" w:sz="6" w:space="0" w:color="000000"/>
              <w:start w:val="single" w:sz="6" w:space="0" w:color="000000"/>
              <w:bottom w:val="single" w:sz="6" w:space="0" w:color="000000"/>
            </w:tcBorders>
            <w:shd w:fill="FFFFFF" w:val="clear"/>
          </w:tcPr>
          <w:p>
            <w:pPr>
              <w:pStyle w:val="TAL"/>
              <w:snapToGrid w:val="false"/>
              <w:rPr>
                <w:sz w:val="16"/>
                <w:szCs w:val="16"/>
              </w:rPr>
            </w:pPr>
            <w:r>
              <w:rPr>
                <w:sz w:val="16"/>
                <w:szCs w:val="16"/>
              </w:rPr>
            </w:r>
          </w:p>
        </w:tc>
        <w:tc>
          <w:tcPr>
            <w:tcW w:w="428" w:type="dxa"/>
            <w:tcBorders>
              <w:top w:val="single" w:sz="6" w:space="0" w:color="000000"/>
              <w:start w:val="single" w:sz="6" w:space="0" w:color="000000"/>
              <w:bottom w:val="single" w:sz="6" w:space="0" w:color="000000"/>
            </w:tcBorders>
            <w:shd w:fill="FFFFFF" w:val="clear"/>
          </w:tcPr>
          <w:p>
            <w:pPr>
              <w:pStyle w:val="TAL"/>
              <w:snapToGrid w:val="false"/>
              <w:rPr>
                <w:sz w:val="16"/>
                <w:szCs w:val="16"/>
              </w:rPr>
            </w:pPr>
            <w:r>
              <w:rPr>
                <w:sz w:val="16"/>
                <w:szCs w:val="16"/>
              </w:rPr>
            </w:r>
          </w:p>
        </w:tc>
        <w:tc>
          <w:tcPr>
            <w:tcW w:w="4867" w:type="dxa"/>
            <w:tcBorders>
              <w:top w:val="single" w:sz="6" w:space="0" w:color="000000"/>
              <w:start w:val="single" w:sz="6" w:space="0" w:color="000000"/>
              <w:bottom w:val="single" w:sz="6" w:space="0" w:color="000000"/>
            </w:tcBorders>
            <w:shd w:fill="FFFFFF" w:val="clear"/>
            <w:vAlign w:val="center"/>
          </w:tcPr>
          <w:p>
            <w:pPr>
              <w:pStyle w:val="TAL"/>
              <w:rPr>
                <w:rFonts w:cs="Arial"/>
                <w:sz w:val="16"/>
                <w:szCs w:val="16"/>
              </w:rPr>
            </w:pPr>
            <w:r>
              <w:rPr>
                <w:rFonts w:cs="Arial"/>
                <w:sz w:val="16"/>
                <w:szCs w:val="16"/>
              </w:rPr>
              <w:t>Conclusion on session discovery</w:t>
            </w:r>
          </w:p>
        </w:tc>
        <w:tc>
          <w:tcPr>
            <w:tcW w:w="567" w:type="dxa"/>
            <w:tcBorders>
              <w:top w:val="single" w:sz="6" w:space="0" w:color="000000"/>
              <w:start w:val="single" w:sz="6" w:space="0" w:color="000000"/>
              <w:bottom w:val="single" w:sz="6" w:space="0" w:color="000000"/>
            </w:tcBorders>
            <w:shd w:fill="FFFFFF" w:val="clear"/>
          </w:tcPr>
          <w:p>
            <w:pPr>
              <w:pStyle w:val="TAL"/>
              <w:snapToGrid w:val="false"/>
              <w:rPr>
                <w:rFonts w:cs="Arial"/>
                <w:sz w:val="16"/>
                <w:szCs w:val="16"/>
              </w:rPr>
            </w:pPr>
            <w:r>
              <w:rPr>
                <w:rFonts w:cs="Arial"/>
                <w:sz w:val="16"/>
                <w:szCs w:val="16"/>
              </w:rPr>
            </w:r>
          </w:p>
        </w:tc>
        <w:tc>
          <w:tcPr>
            <w:tcW w:w="582" w:type="dxa"/>
            <w:tcBorders>
              <w:top w:val="single" w:sz="6" w:space="0" w:color="000000"/>
              <w:start w:val="single" w:sz="6" w:space="0" w:color="000000"/>
              <w:bottom w:val="single" w:sz="6" w:space="0" w:color="000000"/>
              <w:end w:val="single" w:sz="6" w:space="0" w:color="000000"/>
            </w:tcBorders>
            <w:shd w:fill="FFFFFF" w:val="clear"/>
          </w:tcPr>
          <w:p>
            <w:pPr>
              <w:pStyle w:val="TAL"/>
              <w:rPr>
                <w:sz w:val="16"/>
                <w:szCs w:val="16"/>
              </w:rPr>
            </w:pPr>
            <w:r>
              <w:rPr>
                <w:sz w:val="16"/>
                <w:szCs w:val="16"/>
              </w:rPr>
              <w:t>0.4.0</w:t>
            </w:r>
          </w:p>
        </w:tc>
      </w:tr>
      <w:tr>
        <w:trPr/>
        <w:tc>
          <w:tcPr>
            <w:tcW w:w="800"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2010.05</w:t>
            </w:r>
          </w:p>
        </w:tc>
        <w:tc>
          <w:tcPr>
            <w:tcW w:w="800"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SA2#79</w:t>
            </w:r>
          </w:p>
        </w:tc>
        <w:tc>
          <w:tcPr>
            <w:tcW w:w="901"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S2-102952</w:t>
            </w:r>
          </w:p>
        </w:tc>
        <w:tc>
          <w:tcPr>
            <w:tcW w:w="426" w:type="dxa"/>
            <w:tcBorders>
              <w:top w:val="single" w:sz="6" w:space="0" w:color="000000"/>
              <w:start w:val="single" w:sz="6" w:space="0" w:color="000000"/>
              <w:bottom w:val="single" w:sz="6" w:space="0" w:color="000000"/>
            </w:tcBorders>
            <w:shd w:fill="FFFFFF" w:val="clear"/>
          </w:tcPr>
          <w:p>
            <w:pPr>
              <w:pStyle w:val="TAL"/>
              <w:snapToGrid w:val="false"/>
              <w:rPr>
                <w:sz w:val="16"/>
                <w:szCs w:val="16"/>
              </w:rPr>
            </w:pPr>
            <w:r>
              <w:rPr>
                <w:sz w:val="16"/>
                <w:szCs w:val="16"/>
              </w:rPr>
            </w:r>
          </w:p>
        </w:tc>
        <w:tc>
          <w:tcPr>
            <w:tcW w:w="428" w:type="dxa"/>
            <w:tcBorders>
              <w:top w:val="single" w:sz="6" w:space="0" w:color="000000"/>
              <w:start w:val="single" w:sz="6" w:space="0" w:color="000000"/>
              <w:bottom w:val="single" w:sz="6" w:space="0" w:color="000000"/>
            </w:tcBorders>
            <w:shd w:fill="FFFFFF" w:val="clear"/>
          </w:tcPr>
          <w:p>
            <w:pPr>
              <w:pStyle w:val="TAL"/>
              <w:snapToGrid w:val="false"/>
              <w:rPr>
                <w:sz w:val="16"/>
                <w:szCs w:val="16"/>
              </w:rPr>
            </w:pPr>
            <w:r>
              <w:rPr>
                <w:sz w:val="16"/>
                <w:szCs w:val="16"/>
              </w:rPr>
            </w:r>
          </w:p>
        </w:tc>
        <w:tc>
          <w:tcPr>
            <w:tcW w:w="4867" w:type="dxa"/>
            <w:tcBorders>
              <w:top w:val="single" w:sz="6" w:space="0" w:color="000000"/>
              <w:start w:val="single" w:sz="6" w:space="0" w:color="000000"/>
              <w:bottom w:val="single" w:sz="6" w:space="0" w:color="000000"/>
            </w:tcBorders>
            <w:shd w:fill="FFFFFF" w:val="clear"/>
            <w:vAlign w:val="center"/>
          </w:tcPr>
          <w:p>
            <w:pPr>
              <w:pStyle w:val="TAL"/>
              <w:rPr>
                <w:rFonts w:cs="Arial"/>
                <w:sz w:val="16"/>
                <w:szCs w:val="16"/>
              </w:rPr>
            </w:pPr>
            <w:r>
              <w:rPr>
                <w:rFonts w:cs="Arial"/>
                <w:bCs/>
                <w:sz w:val="16"/>
                <w:szCs w:val="16"/>
              </w:rPr>
              <w:t>Corrections to flows "Collaborative session establishment at originating IMS session setup"</w:t>
            </w:r>
          </w:p>
        </w:tc>
        <w:tc>
          <w:tcPr>
            <w:tcW w:w="567" w:type="dxa"/>
            <w:tcBorders>
              <w:top w:val="single" w:sz="6" w:space="0" w:color="000000"/>
              <w:start w:val="single" w:sz="6" w:space="0" w:color="000000"/>
              <w:bottom w:val="single" w:sz="6" w:space="0" w:color="000000"/>
            </w:tcBorders>
            <w:shd w:fill="FFFFFF" w:val="clear"/>
          </w:tcPr>
          <w:p>
            <w:pPr>
              <w:pStyle w:val="TAL"/>
              <w:snapToGrid w:val="false"/>
              <w:rPr>
                <w:rFonts w:cs="Arial"/>
                <w:sz w:val="16"/>
                <w:szCs w:val="16"/>
              </w:rPr>
            </w:pPr>
            <w:r>
              <w:rPr>
                <w:rFonts w:cs="Arial"/>
                <w:sz w:val="16"/>
                <w:szCs w:val="16"/>
              </w:rPr>
            </w:r>
          </w:p>
        </w:tc>
        <w:tc>
          <w:tcPr>
            <w:tcW w:w="582" w:type="dxa"/>
            <w:tcBorders>
              <w:top w:val="single" w:sz="6" w:space="0" w:color="000000"/>
              <w:start w:val="single" w:sz="6" w:space="0" w:color="000000"/>
              <w:bottom w:val="single" w:sz="6" w:space="0" w:color="000000"/>
              <w:end w:val="single" w:sz="6" w:space="0" w:color="000000"/>
            </w:tcBorders>
            <w:shd w:fill="FFFFFF" w:val="clear"/>
          </w:tcPr>
          <w:p>
            <w:pPr>
              <w:pStyle w:val="TAL"/>
              <w:rPr>
                <w:sz w:val="16"/>
                <w:szCs w:val="16"/>
              </w:rPr>
            </w:pPr>
            <w:r>
              <w:rPr>
                <w:sz w:val="16"/>
                <w:szCs w:val="16"/>
              </w:rPr>
              <w:t>0.4.0</w:t>
            </w:r>
          </w:p>
        </w:tc>
      </w:tr>
      <w:tr>
        <w:trPr/>
        <w:tc>
          <w:tcPr>
            <w:tcW w:w="800"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2010.05</w:t>
            </w:r>
          </w:p>
        </w:tc>
        <w:tc>
          <w:tcPr>
            <w:tcW w:w="800"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SA2#79</w:t>
            </w:r>
          </w:p>
        </w:tc>
        <w:tc>
          <w:tcPr>
            <w:tcW w:w="901"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S2-102953</w:t>
            </w:r>
          </w:p>
        </w:tc>
        <w:tc>
          <w:tcPr>
            <w:tcW w:w="426" w:type="dxa"/>
            <w:tcBorders>
              <w:top w:val="single" w:sz="6" w:space="0" w:color="000000"/>
              <w:start w:val="single" w:sz="6" w:space="0" w:color="000000"/>
              <w:bottom w:val="single" w:sz="6" w:space="0" w:color="000000"/>
            </w:tcBorders>
            <w:shd w:fill="FFFFFF" w:val="clear"/>
          </w:tcPr>
          <w:p>
            <w:pPr>
              <w:pStyle w:val="TAL"/>
              <w:snapToGrid w:val="false"/>
              <w:rPr>
                <w:sz w:val="16"/>
                <w:szCs w:val="16"/>
              </w:rPr>
            </w:pPr>
            <w:r>
              <w:rPr>
                <w:sz w:val="16"/>
                <w:szCs w:val="16"/>
              </w:rPr>
            </w:r>
          </w:p>
        </w:tc>
        <w:tc>
          <w:tcPr>
            <w:tcW w:w="428" w:type="dxa"/>
            <w:tcBorders>
              <w:top w:val="single" w:sz="6" w:space="0" w:color="000000"/>
              <w:start w:val="single" w:sz="6" w:space="0" w:color="000000"/>
              <w:bottom w:val="single" w:sz="6" w:space="0" w:color="000000"/>
            </w:tcBorders>
            <w:shd w:fill="FFFFFF" w:val="clear"/>
          </w:tcPr>
          <w:p>
            <w:pPr>
              <w:pStyle w:val="TAL"/>
              <w:snapToGrid w:val="false"/>
              <w:rPr>
                <w:sz w:val="16"/>
                <w:szCs w:val="16"/>
              </w:rPr>
            </w:pPr>
            <w:r>
              <w:rPr>
                <w:sz w:val="16"/>
                <w:szCs w:val="16"/>
              </w:rPr>
            </w:r>
          </w:p>
        </w:tc>
        <w:tc>
          <w:tcPr>
            <w:tcW w:w="4867" w:type="dxa"/>
            <w:tcBorders>
              <w:top w:val="single" w:sz="6" w:space="0" w:color="000000"/>
              <w:start w:val="single" w:sz="6" w:space="0" w:color="000000"/>
              <w:bottom w:val="single" w:sz="6" w:space="0" w:color="000000"/>
            </w:tcBorders>
            <w:shd w:fill="FFFFFF" w:val="clear"/>
            <w:vAlign w:val="center"/>
          </w:tcPr>
          <w:p>
            <w:pPr>
              <w:pStyle w:val="TAL"/>
              <w:rPr>
                <w:rFonts w:cs="Arial"/>
                <w:bCs/>
                <w:sz w:val="16"/>
                <w:szCs w:val="16"/>
              </w:rPr>
            </w:pPr>
            <w:r>
              <w:rPr>
                <w:rFonts w:cs="Arial"/>
                <w:bCs/>
                <w:sz w:val="16"/>
                <w:szCs w:val="16"/>
              </w:rPr>
              <w:t>Pseudo-CR on "Correction to flows – Establishment of collaborative session upon terminating session set up"</w:t>
            </w:r>
          </w:p>
        </w:tc>
        <w:tc>
          <w:tcPr>
            <w:tcW w:w="567" w:type="dxa"/>
            <w:tcBorders>
              <w:top w:val="single" w:sz="6" w:space="0" w:color="000000"/>
              <w:start w:val="single" w:sz="6" w:space="0" w:color="000000"/>
              <w:bottom w:val="single" w:sz="6" w:space="0" w:color="000000"/>
            </w:tcBorders>
            <w:shd w:fill="FFFFFF" w:val="clear"/>
          </w:tcPr>
          <w:p>
            <w:pPr>
              <w:pStyle w:val="TAL"/>
              <w:snapToGrid w:val="false"/>
              <w:rPr>
                <w:rFonts w:cs="Arial"/>
                <w:bCs/>
                <w:sz w:val="16"/>
                <w:szCs w:val="16"/>
              </w:rPr>
            </w:pPr>
            <w:r>
              <w:rPr>
                <w:rFonts w:cs="Arial"/>
                <w:bCs/>
                <w:sz w:val="16"/>
                <w:szCs w:val="16"/>
              </w:rPr>
            </w:r>
          </w:p>
        </w:tc>
        <w:tc>
          <w:tcPr>
            <w:tcW w:w="582" w:type="dxa"/>
            <w:tcBorders>
              <w:top w:val="single" w:sz="6" w:space="0" w:color="000000"/>
              <w:start w:val="single" w:sz="6" w:space="0" w:color="000000"/>
              <w:bottom w:val="single" w:sz="6" w:space="0" w:color="000000"/>
              <w:end w:val="single" w:sz="6" w:space="0" w:color="000000"/>
            </w:tcBorders>
            <w:shd w:fill="FFFFFF" w:val="clear"/>
          </w:tcPr>
          <w:p>
            <w:pPr>
              <w:pStyle w:val="TAL"/>
              <w:rPr>
                <w:sz w:val="16"/>
                <w:szCs w:val="16"/>
              </w:rPr>
            </w:pPr>
            <w:r>
              <w:rPr>
                <w:sz w:val="16"/>
                <w:szCs w:val="16"/>
              </w:rPr>
              <w:t>0.4.0</w:t>
            </w:r>
          </w:p>
        </w:tc>
      </w:tr>
      <w:tr>
        <w:trPr/>
        <w:tc>
          <w:tcPr>
            <w:tcW w:w="800"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2010.05</w:t>
            </w:r>
          </w:p>
        </w:tc>
        <w:tc>
          <w:tcPr>
            <w:tcW w:w="800"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SA2#79</w:t>
            </w:r>
          </w:p>
        </w:tc>
        <w:tc>
          <w:tcPr>
            <w:tcW w:w="901"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S2-102715</w:t>
            </w:r>
          </w:p>
        </w:tc>
        <w:tc>
          <w:tcPr>
            <w:tcW w:w="426" w:type="dxa"/>
            <w:tcBorders>
              <w:top w:val="single" w:sz="6" w:space="0" w:color="000000"/>
              <w:start w:val="single" w:sz="6" w:space="0" w:color="000000"/>
              <w:bottom w:val="single" w:sz="6" w:space="0" w:color="000000"/>
            </w:tcBorders>
            <w:shd w:fill="FFFFFF" w:val="clear"/>
          </w:tcPr>
          <w:p>
            <w:pPr>
              <w:pStyle w:val="TAL"/>
              <w:snapToGrid w:val="false"/>
              <w:rPr>
                <w:sz w:val="16"/>
                <w:szCs w:val="16"/>
              </w:rPr>
            </w:pPr>
            <w:r>
              <w:rPr>
                <w:sz w:val="16"/>
                <w:szCs w:val="16"/>
              </w:rPr>
            </w:r>
          </w:p>
        </w:tc>
        <w:tc>
          <w:tcPr>
            <w:tcW w:w="428" w:type="dxa"/>
            <w:tcBorders>
              <w:top w:val="single" w:sz="6" w:space="0" w:color="000000"/>
              <w:start w:val="single" w:sz="6" w:space="0" w:color="000000"/>
              <w:bottom w:val="single" w:sz="6" w:space="0" w:color="000000"/>
            </w:tcBorders>
            <w:shd w:fill="FFFFFF" w:val="clear"/>
          </w:tcPr>
          <w:p>
            <w:pPr>
              <w:pStyle w:val="TAL"/>
              <w:snapToGrid w:val="false"/>
              <w:rPr>
                <w:sz w:val="16"/>
                <w:szCs w:val="16"/>
              </w:rPr>
            </w:pPr>
            <w:r>
              <w:rPr>
                <w:sz w:val="16"/>
                <w:szCs w:val="16"/>
              </w:rPr>
            </w:r>
          </w:p>
        </w:tc>
        <w:tc>
          <w:tcPr>
            <w:tcW w:w="4867" w:type="dxa"/>
            <w:tcBorders>
              <w:top w:val="single" w:sz="6" w:space="0" w:color="000000"/>
              <w:start w:val="single" w:sz="6" w:space="0" w:color="000000"/>
              <w:bottom w:val="single" w:sz="6" w:space="0" w:color="000000"/>
            </w:tcBorders>
            <w:shd w:fill="FFFFFF" w:val="clear"/>
            <w:vAlign w:val="center"/>
          </w:tcPr>
          <w:p>
            <w:pPr>
              <w:pStyle w:val="TAL"/>
              <w:rPr>
                <w:rFonts w:cs="Arial"/>
                <w:bCs/>
                <w:sz w:val="16"/>
                <w:szCs w:val="16"/>
              </w:rPr>
            </w:pPr>
            <w:r>
              <w:rPr>
                <w:rFonts w:cs="Arial"/>
                <w:sz w:val="16"/>
                <w:szCs w:val="16"/>
              </w:rPr>
              <w:t>Resolve editor's notes in TR 23.831 clauses 6.1.3.1.1.1 and 6.1.3.2.1.1</w:t>
            </w:r>
          </w:p>
        </w:tc>
        <w:tc>
          <w:tcPr>
            <w:tcW w:w="567" w:type="dxa"/>
            <w:tcBorders>
              <w:top w:val="single" w:sz="6" w:space="0" w:color="000000"/>
              <w:start w:val="single" w:sz="6" w:space="0" w:color="000000"/>
              <w:bottom w:val="single" w:sz="6" w:space="0" w:color="000000"/>
            </w:tcBorders>
            <w:shd w:fill="FFFFFF" w:val="clear"/>
          </w:tcPr>
          <w:p>
            <w:pPr>
              <w:pStyle w:val="TAL"/>
              <w:snapToGrid w:val="false"/>
              <w:rPr>
                <w:rFonts w:cs="Arial"/>
                <w:bCs/>
                <w:sz w:val="16"/>
                <w:szCs w:val="16"/>
              </w:rPr>
            </w:pPr>
            <w:r>
              <w:rPr>
                <w:rFonts w:cs="Arial"/>
                <w:bCs/>
                <w:sz w:val="16"/>
                <w:szCs w:val="16"/>
              </w:rPr>
            </w:r>
          </w:p>
        </w:tc>
        <w:tc>
          <w:tcPr>
            <w:tcW w:w="582" w:type="dxa"/>
            <w:tcBorders>
              <w:top w:val="single" w:sz="6" w:space="0" w:color="000000"/>
              <w:start w:val="single" w:sz="6" w:space="0" w:color="000000"/>
              <w:bottom w:val="single" w:sz="6" w:space="0" w:color="000000"/>
              <w:end w:val="single" w:sz="6" w:space="0" w:color="000000"/>
            </w:tcBorders>
            <w:shd w:fill="FFFFFF" w:val="clear"/>
          </w:tcPr>
          <w:p>
            <w:pPr>
              <w:pStyle w:val="TAL"/>
              <w:rPr>
                <w:sz w:val="16"/>
                <w:szCs w:val="16"/>
              </w:rPr>
            </w:pPr>
            <w:r>
              <w:rPr>
                <w:sz w:val="16"/>
                <w:szCs w:val="16"/>
              </w:rPr>
              <w:t>0.4.0</w:t>
            </w:r>
          </w:p>
        </w:tc>
      </w:tr>
      <w:tr>
        <w:trPr/>
        <w:tc>
          <w:tcPr>
            <w:tcW w:w="800" w:type="dxa"/>
            <w:tcBorders>
              <w:top w:val="single" w:sz="12" w:space="0" w:color="000000"/>
              <w:start w:val="single" w:sz="6" w:space="0" w:color="000000"/>
              <w:bottom w:val="single" w:sz="6" w:space="0" w:color="000000"/>
            </w:tcBorders>
            <w:shd w:fill="FFFFFF" w:val="clear"/>
          </w:tcPr>
          <w:p>
            <w:pPr>
              <w:pStyle w:val="TAL"/>
              <w:rPr>
                <w:rFonts w:cs="Arial"/>
                <w:color w:val="0000FF"/>
                <w:sz w:val="16"/>
              </w:rPr>
            </w:pPr>
            <w:r>
              <w:rPr>
                <w:rFonts w:cs="Arial"/>
                <w:color w:val="0000FF"/>
                <w:sz w:val="16"/>
              </w:rPr>
              <w:t>06-2010</w:t>
            </w:r>
          </w:p>
        </w:tc>
        <w:tc>
          <w:tcPr>
            <w:tcW w:w="800" w:type="dxa"/>
            <w:tcBorders>
              <w:top w:val="single" w:sz="12" w:space="0" w:color="000000"/>
              <w:start w:val="single" w:sz="6" w:space="0" w:color="000000"/>
              <w:bottom w:val="single" w:sz="6" w:space="0" w:color="000000"/>
            </w:tcBorders>
            <w:shd w:fill="FFFFFF" w:val="clear"/>
          </w:tcPr>
          <w:p>
            <w:pPr>
              <w:pStyle w:val="TAL"/>
              <w:rPr>
                <w:color w:val="0000FF"/>
                <w:sz w:val="16"/>
                <w:szCs w:val="16"/>
                <w:lang w:eastAsia="ja-JP"/>
              </w:rPr>
            </w:pPr>
            <w:r>
              <w:rPr>
                <w:color w:val="0000FF"/>
                <w:sz w:val="16"/>
                <w:szCs w:val="16"/>
                <w:lang w:eastAsia="ja-JP"/>
              </w:rPr>
              <w:t>SP-48</w:t>
            </w:r>
          </w:p>
        </w:tc>
        <w:tc>
          <w:tcPr>
            <w:tcW w:w="901" w:type="dxa"/>
            <w:tcBorders>
              <w:top w:val="single" w:sz="12" w:space="0" w:color="000000"/>
              <w:start w:val="single" w:sz="6" w:space="0" w:color="000000"/>
              <w:bottom w:val="single" w:sz="6" w:space="0" w:color="000000"/>
            </w:tcBorders>
            <w:shd w:fill="FFFFFF" w:val="clear"/>
          </w:tcPr>
          <w:p>
            <w:pPr>
              <w:pStyle w:val="TAL"/>
              <w:rPr>
                <w:color w:val="0000FF"/>
                <w:sz w:val="16"/>
                <w:szCs w:val="16"/>
                <w:lang w:eastAsia="ja-JP"/>
              </w:rPr>
            </w:pPr>
            <w:r>
              <w:rPr>
                <w:color w:val="0000FF"/>
                <w:sz w:val="16"/>
                <w:szCs w:val="16"/>
                <w:lang w:eastAsia="ja-JP"/>
              </w:rPr>
              <w:t>SP-100354</w:t>
            </w:r>
          </w:p>
        </w:tc>
        <w:tc>
          <w:tcPr>
            <w:tcW w:w="426" w:type="dxa"/>
            <w:tcBorders>
              <w:top w:val="single" w:sz="12" w:space="0" w:color="000000"/>
              <w:start w:val="single" w:sz="6" w:space="0" w:color="000000"/>
              <w:bottom w:val="single" w:sz="6" w:space="0" w:color="000000"/>
            </w:tcBorders>
            <w:shd w:fill="FFFFFF" w:val="clear"/>
          </w:tcPr>
          <w:p>
            <w:pPr>
              <w:pStyle w:val="TAL"/>
              <w:rPr>
                <w:color w:val="0000FF"/>
                <w:sz w:val="16"/>
                <w:szCs w:val="16"/>
                <w:lang w:eastAsia="ja-JP"/>
              </w:rPr>
            </w:pPr>
            <w:r>
              <w:rPr>
                <w:color w:val="0000FF"/>
                <w:sz w:val="16"/>
                <w:szCs w:val="16"/>
                <w:lang w:eastAsia="ja-JP"/>
              </w:rPr>
              <w:t>-</w:t>
            </w:r>
          </w:p>
        </w:tc>
        <w:tc>
          <w:tcPr>
            <w:tcW w:w="428" w:type="dxa"/>
            <w:tcBorders>
              <w:top w:val="single" w:sz="12" w:space="0" w:color="000000"/>
              <w:start w:val="single" w:sz="6" w:space="0" w:color="000000"/>
              <w:bottom w:val="single" w:sz="6" w:space="0" w:color="000000"/>
            </w:tcBorders>
            <w:shd w:fill="FFFFFF" w:val="clear"/>
          </w:tcPr>
          <w:p>
            <w:pPr>
              <w:pStyle w:val="TAL"/>
              <w:rPr>
                <w:color w:val="0000FF"/>
                <w:sz w:val="16"/>
                <w:szCs w:val="16"/>
                <w:lang w:eastAsia="ja-JP"/>
              </w:rPr>
            </w:pPr>
            <w:r>
              <w:rPr>
                <w:color w:val="0000FF"/>
                <w:sz w:val="16"/>
                <w:szCs w:val="16"/>
                <w:lang w:eastAsia="ja-JP"/>
              </w:rPr>
              <w:t>-</w:t>
            </w:r>
          </w:p>
        </w:tc>
        <w:tc>
          <w:tcPr>
            <w:tcW w:w="4867" w:type="dxa"/>
            <w:tcBorders>
              <w:top w:val="single" w:sz="12" w:space="0" w:color="000000"/>
              <w:start w:val="single" w:sz="6" w:space="0" w:color="000000"/>
              <w:bottom w:val="single" w:sz="6" w:space="0" w:color="000000"/>
            </w:tcBorders>
            <w:shd w:fill="FFFFFF" w:val="clear"/>
          </w:tcPr>
          <w:p>
            <w:pPr>
              <w:pStyle w:val="TAL"/>
              <w:rPr>
                <w:color w:val="0000FF"/>
                <w:sz w:val="16"/>
                <w:szCs w:val="16"/>
                <w:lang w:eastAsia="ja-JP"/>
              </w:rPr>
            </w:pPr>
            <w:r>
              <w:rPr>
                <w:color w:val="0000FF"/>
                <w:sz w:val="16"/>
                <w:szCs w:val="16"/>
                <w:lang w:eastAsia="ja-JP"/>
              </w:rPr>
              <w:t>MCC Update to version 1.0.0 for presentation to TSG SA for information</w:t>
            </w:r>
          </w:p>
        </w:tc>
        <w:tc>
          <w:tcPr>
            <w:tcW w:w="567" w:type="dxa"/>
            <w:tcBorders>
              <w:top w:val="single" w:sz="12" w:space="0" w:color="000000"/>
              <w:start w:val="single" w:sz="6" w:space="0" w:color="000000"/>
              <w:bottom w:val="single" w:sz="6" w:space="0" w:color="000000"/>
            </w:tcBorders>
            <w:shd w:fill="FFFFFF" w:val="clear"/>
          </w:tcPr>
          <w:p>
            <w:pPr>
              <w:pStyle w:val="TAL"/>
              <w:rPr>
                <w:rFonts w:cs="Arial"/>
                <w:color w:val="0000FF"/>
                <w:sz w:val="16"/>
              </w:rPr>
            </w:pPr>
            <w:r>
              <w:rPr>
                <w:rFonts w:cs="Arial"/>
                <w:color w:val="0000FF"/>
                <w:sz w:val="16"/>
              </w:rPr>
              <w:t>0.4.0</w:t>
            </w:r>
          </w:p>
        </w:tc>
        <w:tc>
          <w:tcPr>
            <w:tcW w:w="582" w:type="dxa"/>
            <w:tcBorders>
              <w:top w:val="single" w:sz="12" w:space="0" w:color="000000"/>
              <w:start w:val="single" w:sz="6" w:space="0" w:color="000000"/>
              <w:bottom w:val="single" w:sz="6" w:space="0" w:color="000000"/>
              <w:end w:val="single" w:sz="6" w:space="0" w:color="000000"/>
            </w:tcBorders>
            <w:shd w:fill="FFFFFF" w:val="clear"/>
          </w:tcPr>
          <w:p>
            <w:pPr>
              <w:pStyle w:val="TAL"/>
              <w:rPr>
                <w:rFonts w:cs="Arial"/>
                <w:color w:val="0000FF"/>
                <w:sz w:val="16"/>
              </w:rPr>
            </w:pPr>
            <w:r>
              <w:rPr>
                <w:rFonts w:cs="Arial"/>
                <w:color w:val="0000FF"/>
                <w:sz w:val="16"/>
              </w:rPr>
              <w:t>1.0.0</w:t>
            </w:r>
          </w:p>
        </w:tc>
      </w:tr>
      <w:tr>
        <w:trPr/>
        <w:tc>
          <w:tcPr>
            <w:tcW w:w="800" w:type="dxa"/>
            <w:tcBorders>
              <w:top w:val="single" w:sz="12" w:space="0" w:color="000000"/>
              <w:start w:val="single" w:sz="6" w:space="0" w:color="000000"/>
              <w:bottom w:val="single" w:sz="6" w:space="0" w:color="000000"/>
            </w:tcBorders>
            <w:shd w:fill="FFFFFF" w:val="clear"/>
          </w:tcPr>
          <w:p>
            <w:pPr>
              <w:pStyle w:val="TAL"/>
              <w:rPr>
                <w:rFonts w:cs="Arial"/>
                <w:color w:val="0000FF"/>
                <w:sz w:val="16"/>
              </w:rPr>
            </w:pPr>
            <w:r>
              <w:rPr>
                <w:rFonts w:cs="Arial"/>
                <w:color w:val="0000FF"/>
                <w:sz w:val="16"/>
              </w:rPr>
              <w:t>09-2010</w:t>
            </w:r>
          </w:p>
        </w:tc>
        <w:tc>
          <w:tcPr>
            <w:tcW w:w="800" w:type="dxa"/>
            <w:tcBorders>
              <w:top w:val="single" w:sz="12" w:space="0" w:color="000000"/>
              <w:start w:val="single" w:sz="6" w:space="0" w:color="000000"/>
              <w:bottom w:val="single" w:sz="6" w:space="0" w:color="000000"/>
            </w:tcBorders>
            <w:shd w:fill="FFFFFF" w:val="clear"/>
          </w:tcPr>
          <w:p>
            <w:pPr>
              <w:pStyle w:val="TAL"/>
              <w:rPr>
                <w:color w:val="0000FF"/>
                <w:sz w:val="16"/>
                <w:szCs w:val="16"/>
                <w:lang w:eastAsia="ja-JP"/>
              </w:rPr>
            </w:pPr>
            <w:r>
              <w:rPr>
                <w:color w:val="0000FF"/>
                <w:sz w:val="16"/>
                <w:szCs w:val="16"/>
                <w:lang w:eastAsia="ja-JP"/>
              </w:rPr>
              <w:t>SP-49</w:t>
            </w:r>
          </w:p>
        </w:tc>
        <w:tc>
          <w:tcPr>
            <w:tcW w:w="901" w:type="dxa"/>
            <w:tcBorders>
              <w:top w:val="single" w:sz="12" w:space="0" w:color="000000"/>
              <w:start w:val="single" w:sz="6" w:space="0" w:color="000000"/>
              <w:bottom w:val="single" w:sz="6" w:space="0" w:color="000000"/>
            </w:tcBorders>
            <w:shd w:fill="FFFFFF" w:val="clear"/>
          </w:tcPr>
          <w:p>
            <w:pPr>
              <w:pStyle w:val="TAL"/>
              <w:rPr>
                <w:color w:val="0000FF"/>
                <w:sz w:val="16"/>
                <w:szCs w:val="16"/>
                <w:lang w:eastAsia="ja-JP"/>
              </w:rPr>
            </w:pPr>
            <w:r>
              <w:rPr>
                <w:color w:val="0000FF"/>
                <w:sz w:val="16"/>
                <w:szCs w:val="16"/>
                <w:lang w:eastAsia="ja-JP"/>
              </w:rPr>
              <w:t>SP-100560</w:t>
            </w:r>
          </w:p>
        </w:tc>
        <w:tc>
          <w:tcPr>
            <w:tcW w:w="426" w:type="dxa"/>
            <w:tcBorders>
              <w:top w:val="single" w:sz="12" w:space="0" w:color="000000"/>
              <w:start w:val="single" w:sz="6" w:space="0" w:color="000000"/>
              <w:bottom w:val="single" w:sz="6" w:space="0" w:color="000000"/>
            </w:tcBorders>
            <w:shd w:fill="FFFFFF" w:val="clear"/>
          </w:tcPr>
          <w:p>
            <w:pPr>
              <w:pStyle w:val="TAL"/>
              <w:rPr>
                <w:color w:val="0000FF"/>
                <w:sz w:val="16"/>
                <w:szCs w:val="16"/>
                <w:lang w:eastAsia="ja-JP"/>
              </w:rPr>
            </w:pPr>
            <w:r>
              <w:rPr>
                <w:color w:val="0000FF"/>
                <w:sz w:val="16"/>
                <w:szCs w:val="16"/>
                <w:lang w:eastAsia="ja-JP"/>
              </w:rPr>
              <w:t>-</w:t>
            </w:r>
          </w:p>
        </w:tc>
        <w:tc>
          <w:tcPr>
            <w:tcW w:w="428" w:type="dxa"/>
            <w:tcBorders>
              <w:top w:val="single" w:sz="12" w:space="0" w:color="000000"/>
              <w:start w:val="single" w:sz="6" w:space="0" w:color="000000"/>
              <w:bottom w:val="single" w:sz="6" w:space="0" w:color="000000"/>
            </w:tcBorders>
            <w:shd w:fill="FFFFFF" w:val="clear"/>
          </w:tcPr>
          <w:p>
            <w:pPr>
              <w:pStyle w:val="TAL"/>
              <w:rPr>
                <w:color w:val="0000FF"/>
                <w:sz w:val="16"/>
                <w:szCs w:val="16"/>
                <w:lang w:eastAsia="ja-JP"/>
              </w:rPr>
            </w:pPr>
            <w:r>
              <w:rPr>
                <w:color w:val="0000FF"/>
                <w:sz w:val="16"/>
                <w:szCs w:val="16"/>
                <w:lang w:eastAsia="ja-JP"/>
              </w:rPr>
              <w:t>-</w:t>
            </w:r>
          </w:p>
        </w:tc>
        <w:tc>
          <w:tcPr>
            <w:tcW w:w="4867" w:type="dxa"/>
            <w:tcBorders>
              <w:top w:val="single" w:sz="12" w:space="0" w:color="000000"/>
              <w:start w:val="single" w:sz="6" w:space="0" w:color="000000"/>
              <w:bottom w:val="single" w:sz="6" w:space="0" w:color="000000"/>
            </w:tcBorders>
            <w:shd w:fill="FFFFFF" w:val="clear"/>
          </w:tcPr>
          <w:p>
            <w:pPr>
              <w:pStyle w:val="TAL"/>
              <w:rPr>
                <w:color w:val="0000FF"/>
                <w:sz w:val="16"/>
                <w:szCs w:val="16"/>
                <w:lang w:eastAsia="ja-JP"/>
              </w:rPr>
            </w:pPr>
            <w:r>
              <w:rPr>
                <w:color w:val="0000FF"/>
                <w:sz w:val="16"/>
                <w:szCs w:val="16"/>
                <w:lang w:eastAsia="ja-JP"/>
              </w:rPr>
              <w:t>MCC Update to version 2.0.0 for presentation to TSG SA for Approval</w:t>
            </w:r>
          </w:p>
        </w:tc>
        <w:tc>
          <w:tcPr>
            <w:tcW w:w="567" w:type="dxa"/>
            <w:tcBorders>
              <w:top w:val="single" w:sz="12" w:space="0" w:color="000000"/>
              <w:start w:val="single" w:sz="6" w:space="0" w:color="000000"/>
              <w:bottom w:val="single" w:sz="6" w:space="0" w:color="000000"/>
            </w:tcBorders>
            <w:shd w:fill="FFFFFF" w:val="clear"/>
          </w:tcPr>
          <w:p>
            <w:pPr>
              <w:pStyle w:val="TAL"/>
              <w:rPr>
                <w:rFonts w:cs="Arial"/>
                <w:color w:val="0000FF"/>
                <w:sz w:val="16"/>
              </w:rPr>
            </w:pPr>
            <w:r>
              <w:rPr>
                <w:rFonts w:cs="Arial"/>
                <w:color w:val="0000FF"/>
                <w:sz w:val="16"/>
              </w:rPr>
              <w:t>1.1.0</w:t>
            </w:r>
          </w:p>
        </w:tc>
        <w:tc>
          <w:tcPr>
            <w:tcW w:w="582" w:type="dxa"/>
            <w:tcBorders>
              <w:top w:val="single" w:sz="12" w:space="0" w:color="000000"/>
              <w:start w:val="single" w:sz="6" w:space="0" w:color="000000"/>
              <w:bottom w:val="single" w:sz="6" w:space="0" w:color="000000"/>
              <w:end w:val="single" w:sz="6" w:space="0" w:color="000000"/>
            </w:tcBorders>
            <w:shd w:fill="FFFFFF" w:val="clear"/>
          </w:tcPr>
          <w:p>
            <w:pPr>
              <w:pStyle w:val="TAL"/>
              <w:rPr>
                <w:rFonts w:cs="Arial"/>
                <w:color w:val="0000FF"/>
                <w:sz w:val="16"/>
              </w:rPr>
            </w:pPr>
            <w:r>
              <w:rPr>
                <w:rFonts w:cs="Arial"/>
                <w:color w:val="0000FF"/>
                <w:sz w:val="16"/>
              </w:rPr>
              <w:t>2.0.0</w:t>
            </w:r>
          </w:p>
        </w:tc>
      </w:tr>
      <w:tr>
        <w:trPr/>
        <w:tc>
          <w:tcPr>
            <w:tcW w:w="800" w:type="dxa"/>
            <w:tcBorders>
              <w:top w:val="single" w:sz="6" w:space="0" w:color="000000"/>
              <w:start w:val="single" w:sz="6" w:space="0" w:color="000000"/>
              <w:bottom w:val="single" w:sz="6" w:space="0" w:color="000000"/>
            </w:tcBorders>
            <w:shd w:fill="FFFFFF" w:val="clear"/>
          </w:tcPr>
          <w:p>
            <w:pPr>
              <w:pStyle w:val="TAL"/>
              <w:rPr>
                <w:rFonts w:cs="Arial"/>
                <w:color w:val="0000FF"/>
                <w:sz w:val="16"/>
              </w:rPr>
            </w:pPr>
            <w:r>
              <w:rPr>
                <w:rFonts w:cs="Arial"/>
                <w:color w:val="0000FF"/>
                <w:sz w:val="16"/>
              </w:rPr>
              <w:t>09-2010</w:t>
            </w:r>
          </w:p>
        </w:tc>
        <w:tc>
          <w:tcPr>
            <w:tcW w:w="800" w:type="dxa"/>
            <w:tcBorders>
              <w:top w:val="single" w:sz="6" w:space="0" w:color="000000"/>
              <w:start w:val="single" w:sz="6" w:space="0" w:color="000000"/>
              <w:bottom w:val="single" w:sz="6" w:space="0" w:color="000000"/>
            </w:tcBorders>
            <w:shd w:fill="FFFFFF" w:val="clear"/>
          </w:tcPr>
          <w:p>
            <w:pPr>
              <w:pStyle w:val="TAL"/>
              <w:rPr>
                <w:color w:val="0000FF"/>
                <w:sz w:val="16"/>
                <w:szCs w:val="16"/>
                <w:lang w:eastAsia="ja-JP"/>
              </w:rPr>
            </w:pPr>
            <w:r>
              <w:rPr>
                <w:color w:val="0000FF"/>
                <w:sz w:val="16"/>
                <w:szCs w:val="16"/>
                <w:lang w:eastAsia="ja-JP"/>
              </w:rPr>
              <w:t>SP-49</w:t>
            </w:r>
          </w:p>
        </w:tc>
        <w:tc>
          <w:tcPr>
            <w:tcW w:w="901" w:type="dxa"/>
            <w:tcBorders>
              <w:top w:val="single" w:sz="6" w:space="0" w:color="000000"/>
              <w:start w:val="single" w:sz="6" w:space="0" w:color="000000"/>
              <w:bottom w:val="single" w:sz="6" w:space="0" w:color="000000"/>
            </w:tcBorders>
            <w:shd w:fill="FFFFFF" w:val="clear"/>
          </w:tcPr>
          <w:p>
            <w:pPr>
              <w:pStyle w:val="TAL"/>
              <w:rPr>
                <w:color w:val="0000FF"/>
                <w:sz w:val="16"/>
                <w:szCs w:val="16"/>
                <w:lang w:eastAsia="ja-JP"/>
              </w:rPr>
            </w:pPr>
            <w:r>
              <w:rPr>
                <w:color w:val="0000FF"/>
                <w:sz w:val="16"/>
                <w:szCs w:val="16"/>
                <w:lang w:eastAsia="ja-JP"/>
              </w:rPr>
              <w:t>-</w:t>
            </w:r>
          </w:p>
        </w:tc>
        <w:tc>
          <w:tcPr>
            <w:tcW w:w="426" w:type="dxa"/>
            <w:tcBorders>
              <w:top w:val="single" w:sz="6" w:space="0" w:color="000000"/>
              <w:start w:val="single" w:sz="6" w:space="0" w:color="000000"/>
              <w:bottom w:val="single" w:sz="6" w:space="0" w:color="000000"/>
            </w:tcBorders>
            <w:shd w:fill="FFFFFF" w:val="clear"/>
          </w:tcPr>
          <w:p>
            <w:pPr>
              <w:pStyle w:val="TAL"/>
              <w:rPr>
                <w:color w:val="0000FF"/>
                <w:sz w:val="16"/>
                <w:szCs w:val="16"/>
                <w:lang w:eastAsia="ja-JP"/>
              </w:rPr>
            </w:pPr>
            <w:r>
              <w:rPr>
                <w:color w:val="0000FF"/>
                <w:sz w:val="16"/>
                <w:szCs w:val="16"/>
                <w:lang w:eastAsia="ja-JP"/>
              </w:rPr>
              <w:t>-</w:t>
            </w:r>
          </w:p>
        </w:tc>
        <w:tc>
          <w:tcPr>
            <w:tcW w:w="428" w:type="dxa"/>
            <w:tcBorders>
              <w:top w:val="single" w:sz="6" w:space="0" w:color="000000"/>
              <w:start w:val="single" w:sz="6" w:space="0" w:color="000000"/>
              <w:bottom w:val="single" w:sz="6" w:space="0" w:color="000000"/>
            </w:tcBorders>
            <w:shd w:fill="FFFFFF" w:val="clear"/>
          </w:tcPr>
          <w:p>
            <w:pPr>
              <w:pStyle w:val="TAL"/>
              <w:rPr>
                <w:color w:val="0000FF"/>
                <w:sz w:val="16"/>
                <w:szCs w:val="16"/>
                <w:lang w:eastAsia="ja-JP"/>
              </w:rPr>
            </w:pPr>
            <w:r>
              <w:rPr>
                <w:color w:val="0000FF"/>
                <w:sz w:val="16"/>
                <w:szCs w:val="16"/>
                <w:lang w:eastAsia="ja-JP"/>
              </w:rPr>
              <w:t>-</w:t>
            </w:r>
          </w:p>
        </w:tc>
        <w:tc>
          <w:tcPr>
            <w:tcW w:w="4867" w:type="dxa"/>
            <w:tcBorders>
              <w:top w:val="single" w:sz="6" w:space="0" w:color="000000"/>
              <w:start w:val="single" w:sz="6" w:space="0" w:color="000000"/>
              <w:bottom w:val="single" w:sz="6" w:space="0" w:color="000000"/>
            </w:tcBorders>
            <w:shd w:fill="FFFFFF" w:val="clear"/>
          </w:tcPr>
          <w:p>
            <w:pPr>
              <w:pStyle w:val="TAL"/>
              <w:rPr>
                <w:color w:val="0000FF"/>
                <w:sz w:val="16"/>
                <w:szCs w:val="16"/>
                <w:lang w:eastAsia="ja-JP"/>
              </w:rPr>
            </w:pPr>
            <w:r>
              <w:rPr>
                <w:color w:val="0000FF"/>
                <w:sz w:val="16"/>
                <w:szCs w:val="16"/>
                <w:lang w:eastAsia="ja-JP"/>
              </w:rPr>
              <w:t>MCC Update to version 10.0.0 after TSG SA Approval</w:t>
            </w:r>
          </w:p>
        </w:tc>
        <w:tc>
          <w:tcPr>
            <w:tcW w:w="567" w:type="dxa"/>
            <w:tcBorders>
              <w:top w:val="single" w:sz="6" w:space="0" w:color="000000"/>
              <w:start w:val="single" w:sz="6" w:space="0" w:color="000000"/>
              <w:bottom w:val="single" w:sz="6" w:space="0" w:color="000000"/>
            </w:tcBorders>
            <w:shd w:fill="FFFFFF" w:val="clear"/>
          </w:tcPr>
          <w:p>
            <w:pPr>
              <w:pStyle w:val="TAL"/>
              <w:rPr>
                <w:rFonts w:cs="Arial"/>
                <w:color w:val="0000FF"/>
                <w:sz w:val="16"/>
              </w:rPr>
            </w:pPr>
            <w:r>
              <w:rPr>
                <w:rFonts w:cs="Arial"/>
                <w:color w:val="0000FF"/>
                <w:sz w:val="16"/>
              </w:rPr>
              <w:t>2.0.0</w:t>
            </w:r>
          </w:p>
        </w:tc>
        <w:tc>
          <w:tcPr>
            <w:tcW w:w="582" w:type="dxa"/>
            <w:tcBorders>
              <w:top w:val="single" w:sz="6" w:space="0" w:color="000000"/>
              <w:start w:val="single" w:sz="6" w:space="0" w:color="000000"/>
              <w:bottom w:val="single" w:sz="6" w:space="0" w:color="000000"/>
              <w:end w:val="single" w:sz="6" w:space="0" w:color="000000"/>
            </w:tcBorders>
            <w:shd w:fill="FFFFFF" w:val="clear"/>
          </w:tcPr>
          <w:p>
            <w:pPr>
              <w:pStyle w:val="TAL"/>
              <w:rPr>
                <w:rFonts w:cs="Arial"/>
                <w:color w:val="0000FF"/>
                <w:sz w:val="16"/>
              </w:rPr>
            </w:pPr>
            <w:r>
              <w:rPr>
                <w:rFonts w:cs="Arial"/>
                <w:color w:val="0000FF"/>
                <w:sz w:val="16"/>
              </w:rPr>
              <w:t>10.0.0</w:t>
            </w:r>
          </w:p>
        </w:tc>
      </w:tr>
      <w:tr>
        <w:trPr/>
        <w:tc>
          <w:tcPr>
            <w:tcW w:w="800" w:type="dxa"/>
            <w:tcBorders>
              <w:top w:val="single" w:sz="6" w:space="0" w:color="000000"/>
              <w:start w:val="single" w:sz="6" w:space="0" w:color="000000"/>
              <w:bottom w:val="single" w:sz="6" w:space="0" w:color="000000"/>
            </w:tcBorders>
            <w:shd w:fill="FFFFFF" w:val="clear"/>
          </w:tcPr>
          <w:p>
            <w:pPr>
              <w:pStyle w:val="TAL"/>
              <w:snapToGrid w:val="false"/>
              <w:rPr>
                <w:rFonts w:cs="Arial"/>
                <w:b/>
                <w:b/>
                <w:color w:val="0000FF"/>
                <w:sz w:val="16"/>
                <w:szCs w:val="16"/>
                <w:lang w:val="en-US" w:eastAsia="en-US"/>
              </w:rPr>
            </w:pPr>
            <w:r>
              <w:rPr>
                <w:rFonts w:cs="Arial"/>
                <w:b/>
                <w:color w:val="0000FF"/>
                <w:sz w:val="16"/>
                <w:szCs w:val="16"/>
                <w:lang w:val="en-US" w:eastAsia="en-US"/>
              </w:rPr>
            </w:r>
          </w:p>
        </w:tc>
        <w:tc>
          <w:tcPr>
            <w:tcW w:w="800" w:type="dxa"/>
            <w:tcBorders>
              <w:top w:val="single" w:sz="6" w:space="0" w:color="000000"/>
              <w:start w:val="single" w:sz="6" w:space="0" w:color="000000"/>
              <w:bottom w:val="single" w:sz="6" w:space="0" w:color="000000"/>
            </w:tcBorders>
            <w:shd w:fill="FFFFFF" w:val="clear"/>
          </w:tcPr>
          <w:p>
            <w:pPr>
              <w:pStyle w:val="TAL"/>
              <w:snapToGrid w:val="false"/>
              <w:rPr>
                <w:sz w:val="16"/>
                <w:szCs w:val="16"/>
              </w:rPr>
            </w:pPr>
            <w:r>
              <w:rPr>
                <w:sz w:val="16"/>
                <w:szCs w:val="16"/>
              </w:rPr>
            </w:r>
          </w:p>
        </w:tc>
        <w:tc>
          <w:tcPr>
            <w:tcW w:w="901" w:type="dxa"/>
            <w:tcBorders>
              <w:top w:val="single" w:sz="6" w:space="0" w:color="000000"/>
              <w:start w:val="single" w:sz="6" w:space="0" w:color="000000"/>
              <w:bottom w:val="single" w:sz="6" w:space="0" w:color="000000"/>
            </w:tcBorders>
            <w:shd w:fill="FFFFFF" w:val="clear"/>
          </w:tcPr>
          <w:p>
            <w:pPr>
              <w:pStyle w:val="TAL"/>
              <w:snapToGrid w:val="false"/>
              <w:rPr>
                <w:sz w:val="16"/>
                <w:szCs w:val="16"/>
              </w:rPr>
            </w:pPr>
            <w:r>
              <w:rPr>
                <w:sz w:val="16"/>
                <w:szCs w:val="16"/>
              </w:rPr>
            </w:r>
          </w:p>
        </w:tc>
        <w:tc>
          <w:tcPr>
            <w:tcW w:w="426" w:type="dxa"/>
            <w:tcBorders>
              <w:top w:val="single" w:sz="6" w:space="0" w:color="000000"/>
              <w:start w:val="single" w:sz="6" w:space="0" w:color="000000"/>
              <w:bottom w:val="single" w:sz="6" w:space="0" w:color="000000"/>
            </w:tcBorders>
            <w:shd w:fill="FFFFFF" w:val="clear"/>
          </w:tcPr>
          <w:p>
            <w:pPr>
              <w:pStyle w:val="TAL"/>
              <w:snapToGrid w:val="false"/>
              <w:rPr>
                <w:sz w:val="16"/>
                <w:szCs w:val="16"/>
              </w:rPr>
            </w:pPr>
            <w:r>
              <w:rPr>
                <w:sz w:val="16"/>
                <w:szCs w:val="16"/>
              </w:rPr>
            </w:r>
          </w:p>
        </w:tc>
        <w:tc>
          <w:tcPr>
            <w:tcW w:w="428" w:type="dxa"/>
            <w:tcBorders>
              <w:top w:val="single" w:sz="6" w:space="0" w:color="000000"/>
              <w:start w:val="single" w:sz="6" w:space="0" w:color="000000"/>
              <w:bottom w:val="single" w:sz="6" w:space="0" w:color="000000"/>
            </w:tcBorders>
            <w:shd w:fill="FFFFFF" w:val="clear"/>
          </w:tcPr>
          <w:p>
            <w:pPr>
              <w:pStyle w:val="TAL"/>
              <w:snapToGrid w:val="false"/>
              <w:rPr>
                <w:sz w:val="16"/>
                <w:szCs w:val="16"/>
              </w:rPr>
            </w:pPr>
            <w:r>
              <w:rPr>
                <w:sz w:val="16"/>
                <w:szCs w:val="16"/>
              </w:rPr>
            </w:r>
          </w:p>
        </w:tc>
        <w:tc>
          <w:tcPr>
            <w:tcW w:w="4867" w:type="dxa"/>
            <w:tcBorders>
              <w:top w:val="single" w:sz="6" w:space="0" w:color="000000"/>
              <w:start w:val="single" w:sz="6" w:space="0" w:color="000000"/>
              <w:bottom w:val="single" w:sz="6" w:space="0" w:color="000000"/>
            </w:tcBorders>
            <w:shd w:fill="FFFFFF" w:val="clear"/>
            <w:vAlign w:val="center"/>
          </w:tcPr>
          <w:p>
            <w:pPr>
              <w:pStyle w:val="TAL"/>
              <w:snapToGrid w:val="false"/>
              <w:rPr>
                <w:rFonts w:cs="Arial"/>
                <w:sz w:val="16"/>
                <w:szCs w:val="16"/>
              </w:rPr>
            </w:pPr>
            <w:r>
              <w:rPr>
                <w:rFonts w:cs="Arial"/>
                <w:sz w:val="16"/>
                <w:szCs w:val="16"/>
              </w:rPr>
            </w:r>
          </w:p>
        </w:tc>
        <w:tc>
          <w:tcPr>
            <w:tcW w:w="567" w:type="dxa"/>
            <w:tcBorders>
              <w:top w:val="single" w:sz="6" w:space="0" w:color="000000"/>
              <w:start w:val="single" w:sz="6" w:space="0" w:color="000000"/>
              <w:bottom w:val="single" w:sz="6" w:space="0" w:color="000000"/>
            </w:tcBorders>
            <w:shd w:fill="FFFFFF" w:val="clear"/>
          </w:tcPr>
          <w:p>
            <w:pPr>
              <w:pStyle w:val="TAL"/>
              <w:snapToGrid w:val="false"/>
              <w:rPr>
                <w:rFonts w:cs="Arial"/>
                <w:sz w:val="16"/>
                <w:szCs w:val="16"/>
              </w:rPr>
            </w:pPr>
            <w:r>
              <w:rPr>
                <w:rFonts w:cs="Arial"/>
                <w:sz w:val="16"/>
                <w:szCs w:val="16"/>
              </w:rPr>
            </w:r>
          </w:p>
        </w:tc>
        <w:tc>
          <w:tcPr>
            <w:tcW w:w="582" w:type="dxa"/>
            <w:tcBorders>
              <w:top w:val="single" w:sz="6" w:space="0" w:color="000000"/>
              <w:start w:val="single" w:sz="6" w:space="0" w:color="000000"/>
              <w:bottom w:val="single" w:sz="6" w:space="0" w:color="000000"/>
              <w:end w:val="single" w:sz="6" w:space="0" w:color="000000"/>
            </w:tcBorders>
            <w:shd w:fill="FFFFFF" w:val="clear"/>
          </w:tcPr>
          <w:p>
            <w:pPr>
              <w:pStyle w:val="TAL"/>
              <w:snapToGrid w:val="false"/>
              <w:rPr>
                <w:sz w:val="16"/>
                <w:szCs w:val="16"/>
              </w:rPr>
            </w:pPr>
            <w:r>
              <w:rPr>
                <w:sz w:val="16"/>
                <w:szCs w:val="16"/>
              </w:rPr>
            </w:r>
          </w:p>
        </w:tc>
      </w:tr>
    </w:tbl>
    <w:p>
      <w:pPr>
        <w:pStyle w:val="FP"/>
        <w:rPr/>
      </w:pPr>
      <w:r>
        <w:rPr/>
      </w:r>
    </w:p>
    <w:p>
      <w:pPr>
        <w:pStyle w:val="FP"/>
        <w:rPr/>
      </w:pPr>
      <w:r>
        <w:rPr/>
      </w:r>
    </w:p>
    <w:sectPr>
      <w:headerReference w:type="default" r:id="rId125"/>
      <w:footerReference w:type="default" r:id="rId126"/>
      <w:type w:val="nextPage"/>
      <w:pgSz w:w="11906" w:h="16838"/>
      <w:pgMar w:left="1133" w:right="1133" w:header="850" w:top="1416" w:footer="340" w:bottom="1133"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Wingdings">
    <w:charset w:val="02"/>
    <w:family w:val="auto"/>
    <w:pitch w:val="variable"/>
  </w:font>
  <w:font w:name="Courier New">
    <w:charset w:val="00" w:characterSet="windows-1252"/>
    <w:family w:val="modern"/>
    <w:pitch w:val="default"/>
  </w:font>
  <w:font w:name="Liberation Sans">
    <w:altName w:val="Arial"/>
    <w:charset w:val="01" w:characterSet="utf-8"/>
    <w:family w:val="swiss"/>
    <w:pitch w:val="variable"/>
  </w:font>
  <w:font w:name="Tahoma">
    <w:charset w:val="00" w:characterSet="windows-1252"/>
    <w:family w:val="swiss"/>
    <w:pitch w:val="variable"/>
  </w:font>
  <w:font w:name="Symbol">
    <w:charset w:val="02"/>
    <w:family w:val="roman"/>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bidi w:val="0"/>
      <w:jc w:val="center"/>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bidi w:val="0"/>
      <w:jc w:val="center"/>
      <w:rPr/>
    </w:pPr>
    <w:r>
      <w:rPr/>
      <w:t>3GPP</w:t>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widowControl w:val="false"/>
      <w:bidi w:val="0"/>
      <w:jc w:val="start"/>
      <w:rPr/>
    </w:pPr>
    <w:r>
      <w:rPr/>
    </w:r>
    <w:r>
      <mc:AlternateContent>
        <mc:Choice Requires="wps">
          <w:drawing>
            <wp:anchor behindDoc="0" distT="0" distB="0" distL="0" distR="0" simplePos="0" locked="0" layoutInCell="1" allowOverlap="1" relativeHeight="2">
              <wp:simplePos x="0" y="0"/>
              <wp:positionH relativeFrom="column">
                <wp:align>left</wp:align>
              </wp:positionH>
              <wp:positionV relativeFrom="page">
                <wp:posOffset>2160905</wp:posOffset>
              </wp:positionV>
              <wp:extent cx="6480810" cy="504190"/>
              <wp:effectExtent l="0" t="0" r="0" b="0"/>
              <wp:wrapTopAndBottom/>
              <wp:docPr id="1" name="Frame1"/>
              <a:graphic xmlns:a="http://schemas.openxmlformats.org/drawingml/2006/main">
                <a:graphicData uri="http://schemas.microsoft.com/office/word/2010/wordprocessingShape">
                  <wps:wsp>
                    <wps:cNvSpPr txBox="1"/>
                    <wps:spPr>
                      <a:xfrm>
                        <a:off x="0" y="0"/>
                        <a:ext cx="6480810" cy="504190"/>
                      </a:xfrm>
                      <a:prstGeom prst="rect"/>
                      <a:solidFill>
                        <a:srgbClr val="FFFFFF">
                          <a:alpha val="0"/>
                        </a:srgbClr>
                      </a:solidFill>
                    </wps:spPr>
                    <wps:txbx>
                      <w:txbxContent>
                        <w:p>
                          <w:pPr>
                            <w:pStyle w:val="ZA"/>
                            <w:widowControl w:val="false"/>
                            <w:pBdr>
                              <w:bottom w:val="single" w:sz="12" w:space="1" w:color="000000"/>
                            </w:pBdr>
                            <w:bidi w:val="0"/>
                            <w:jc w:val="end"/>
                            <w:rPr/>
                          </w:pPr>
                          <w:bookmarkStart w:id="0" w:name="page1"/>
                          <w:bookmarkEnd w:id="0"/>
                          <w:r>
                            <w:rPr>
                              <w:sz w:val="64"/>
                            </w:rPr>
                            <w:t>3GPP T</w:t>
                          </w:r>
                          <w:r>
                            <w:rPr>
                              <w:sz w:val="64"/>
                              <w:lang w:val="en-US" w:eastAsia="en-US"/>
                            </w:rPr>
                            <w:t>R</w:t>
                          </w:r>
                          <w:r>
                            <w:rPr>
                              <w:sz w:val="64"/>
                            </w:rPr>
                            <w:t xml:space="preserve"> 2</w:t>
                          </w:r>
                          <w:r>
                            <w:rPr>
                              <w:sz w:val="64"/>
                              <w:lang w:val="en-US" w:eastAsia="en-US"/>
                            </w:rPr>
                            <w:t>3</w:t>
                          </w:r>
                          <w:r>
                            <w:rPr>
                              <w:sz w:val="64"/>
                            </w:rPr>
                            <w:t>.</w:t>
                          </w:r>
                          <w:r>
                            <w:rPr>
                              <w:sz w:val="64"/>
                              <w:lang w:val="en-US" w:eastAsia="en-US"/>
                            </w:rPr>
                            <w:t>831</w:t>
                          </w:r>
                          <w:r>
                            <w:rPr>
                              <w:sz w:val="64"/>
                            </w:rPr>
                            <w:t xml:space="preserve"> </w:t>
                          </w:r>
                          <w:r>
                            <w:rPr/>
                            <w:t>V10.</w:t>
                          </w:r>
                          <w:r>
                            <w:rPr>
                              <w:lang w:val="en-US" w:eastAsia="en-US"/>
                            </w:rPr>
                            <w:t>0.0</w:t>
                          </w:r>
                          <w:r>
                            <w:rPr/>
                            <w:t xml:space="preserve"> </w:t>
                          </w:r>
                          <w:r>
                            <w:rPr>
                              <w:sz w:val="32"/>
                            </w:rPr>
                            <w:t>(2010-09)</w:t>
                          </w:r>
                        </w:p>
                      </w:txbxContent>
                    </wps:txbx>
                    <wps:bodyPr anchor="t" lIns="0" tIns="0" rIns="0" bIns="12700">
                      <a:noAutofit/>
                    </wps:bodyPr>
                  </wps:wsp>
                </a:graphicData>
              </a:graphic>
            </wp:anchor>
          </w:drawing>
        </mc:Choice>
        <mc:Fallback>
          <w:pict>
            <v:rect fillcolor="#FFFFFF" style="position:absolute;rotation:0;width:510.3pt;height:39.7pt;mso-wrap-distance-left:0pt;mso-wrap-distance-right:0pt;mso-wrap-distance-top:0pt;mso-wrap-distance-bottom:0pt;margin-top:170.15pt;mso-position-vertical-relative:page;margin-left:0pt;mso-position-horizontal:left;mso-position-horizontal-relative:text">
              <v:fill opacity="0f"/>
              <v:textbox inset="0in,0in,0in,0.0138888888888889in">
                <w:txbxContent>
                  <w:p>
                    <w:pPr>
                      <w:pStyle w:val="ZA"/>
                      <w:widowControl w:val="false"/>
                      <w:pBdr>
                        <w:bottom w:val="single" w:sz="12" w:space="1" w:color="000000"/>
                      </w:pBdr>
                      <w:bidi w:val="0"/>
                      <w:jc w:val="end"/>
                      <w:rPr/>
                    </w:pPr>
                    <w:bookmarkStart w:id="1" w:name="page1"/>
                    <w:bookmarkEnd w:id="1"/>
                    <w:r>
                      <w:rPr>
                        <w:sz w:val="64"/>
                      </w:rPr>
                      <w:t>3GPP T</w:t>
                    </w:r>
                    <w:r>
                      <w:rPr>
                        <w:sz w:val="64"/>
                        <w:lang w:val="en-US" w:eastAsia="en-US"/>
                      </w:rPr>
                      <w:t>R</w:t>
                    </w:r>
                    <w:r>
                      <w:rPr>
                        <w:sz w:val="64"/>
                      </w:rPr>
                      <w:t xml:space="preserve"> 2</w:t>
                    </w:r>
                    <w:r>
                      <w:rPr>
                        <w:sz w:val="64"/>
                        <w:lang w:val="en-US" w:eastAsia="en-US"/>
                      </w:rPr>
                      <w:t>3</w:t>
                    </w:r>
                    <w:r>
                      <w:rPr>
                        <w:sz w:val="64"/>
                      </w:rPr>
                      <w:t>.</w:t>
                    </w:r>
                    <w:r>
                      <w:rPr>
                        <w:sz w:val="64"/>
                        <w:lang w:val="en-US" w:eastAsia="en-US"/>
                      </w:rPr>
                      <w:t>831</w:t>
                    </w:r>
                    <w:r>
                      <w:rPr>
                        <w:sz w:val="64"/>
                      </w:rPr>
                      <w:t xml:space="preserve"> </w:t>
                    </w:r>
                    <w:r>
                      <w:rPr/>
                      <w:t>V10.</w:t>
                    </w:r>
                    <w:r>
                      <w:rPr>
                        <w:lang w:val="en-US" w:eastAsia="en-US"/>
                      </w:rPr>
                      <w:t>0.0</w:t>
                    </w:r>
                    <w:r>
                      <w:rPr/>
                      <w:t xml:space="preserve"> </w:t>
                    </w:r>
                    <w:r>
                      <w:rPr>
                        <w:sz w:val="32"/>
                      </w:rPr>
                      <w:t>(2010-09)</w:t>
                    </w:r>
                  </w:p>
                </w:txbxContent>
              </v:textbox>
              <w10:wrap type="topAndBottom"/>
            </v:rect>
          </w:pict>
        </mc:Fallback>
      </mc:AlternateContent>
    </w:r>
    <w:r>
      <mc:AlternateContent>
        <mc:Choice Requires="wps">
          <w:drawing>
            <wp:anchor behindDoc="0" distT="0" distB="0" distL="0" distR="0" simplePos="0" locked="0" layoutInCell="1" allowOverlap="1" relativeHeight="3">
              <wp:simplePos x="0" y="0"/>
              <wp:positionH relativeFrom="column">
                <wp:align>left</wp:align>
              </wp:positionH>
              <wp:positionV relativeFrom="page">
                <wp:posOffset>2701290</wp:posOffset>
              </wp:positionV>
              <wp:extent cx="6480810" cy="180340"/>
              <wp:effectExtent l="0" t="0" r="0" b="0"/>
              <wp:wrapTopAndBottom/>
              <wp:docPr id="2" name="Frame2"/>
              <a:graphic xmlns:a="http://schemas.openxmlformats.org/drawingml/2006/main">
                <a:graphicData uri="http://schemas.microsoft.com/office/word/2010/wordprocessingShape">
                  <wps:wsp>
                    <wps:cNvSpPr txBox="1"/>
                    <wps:spPr>
                      <a:xfrm>
                        <a:off x="0" y="0"/>
                        <a:ext cx="6480810" cy="180340"/>
                      </a:xfrm>
                      <a:prstGeom prst="rect"/>
                      <a:solidFill>
                        <a:srgbClr val="FFFFFF">
                          <a:alpha val="0"/>
                        </a:srgbClr>
                      </a:solidFill>
                    </wps:spPr>
                    <wps:txbx>
                      <w:txbxContent>
                        <w:p>
                          <w:pPr>
                            <w:pStyle w:val="ZB"/>
                            <w:widowControl w:val="false"/>
                            <w:bidi w:val="0"/>
                            <w:ind w:end="28" w:hanging="0"/>
                            <w:jc w:val="end"/>
                            <w:rPr/>
                          </w:pPr>
                          <w:r>
                            <w:rPr/>
                            <w:t>Technical Specification</w:t>
                          </w:r>
                        </w:p>
                      </w:txbxContent>
                    </wps:txbx>
                    <wps:bodyPr anchor="t" lIns="0" tIns="0" rIns="0" bIns="0">
                      <a:noAutofit/>
                    </wps:bodyPr>
                  </wps:wsp>
                </a:graphicData>
              </a:graphic>
            </wp:anchor>
          </w:drawing>
        </mc:Choice>
        <mc:Fallback>
          <w:pict>
            <v:rect fillcolor="#FFFFFF" style="position:absolute;rotation:0;width:510.3pt;height:14.2pt;mso-wrap-distance-left:0pt;mso-wrap-distance-right:0pt;mso-wrap-distance-top:0pt;mso-wrap-distance-bottom:0pt;margin-top:212.7pt;mso-position-vertical-relative:page;margin-left:0pt;mso-position-horizontal:left;mso-position-horizontal-relative:text">
              <v:fill opacity="0f"/>
              <v:textbox inset="0in,0in,0in,0in">
                <w:txbxContent>
                  <w:p>
                    <w:pPr>
                      <w:pStyle w:val="ZB"/>
                      <w:widowControl w:val="false"/>
                      <w:bidi w:val="0"/>
                      <w:ind w:end="28" w:hanging="0"/>
                      <w:jc w:val="end"/>
                      <w:rPr/>
                    </w:pPr>
                    <w:r>
                      <w:rPr/>
                      <w:t>Technical Specification</w:t>
                    </w:r>
                  </w:p>
                </w:txbxContent>
              </v:textbox>
              <w10:wrap type="topAndBottom"/>
            </v:rect>
          </w:pict>
        </mc:Fallback>
      </mc:AlternateContent>
    </w:r>
    <w:r>
      <mc:AlternateContent>
        <mc:Choice Requires="wps">
          <w:drawing>
            <wp:anchor behindDoc="0" distT="0" distB="0" distL="0" distR="0" simplePos="0" locked="0" layoutInCell="1" allowOverlap="1" relativeHeight="4">
              <wp:simplePos x="0" y="0"/>
              <wp:positionH relativeFrom="column">
                <wp:align>left</wp:align>
              </wp:positionH>
              <wp:positionV relativeFrom="margin">
                <wp:align>center</wp:align>
              </wp:positionV>
              <wp:extent cx="6301105" cy="1694180"/>
              <wp:effectExtent l="0" t="0" r="0" b="0"/>
              <wp:wrapTopAndBottom/>
              <wp:docPr id="3" name="Frame3"/>
              <a:graphic xmlns:a="http://schemas.openxmlformats.org/drawingml/2006/main">
                <a:graphicData uri="http://schemas.microsoft.com/office/word/2010/wordprocessingShape">
                  <wps:wsp>
                    <wps:cNvSpPr txBox="1"/>
                    <wps:spPr>
                      <a:xfrm>
                        <a:off x="0" y="0"/>
                        <a:ext cx="6301105" cy="1694180"/>
                      </a:xfrm>
                      <a:prstGeom prst="rect"/>
                      <a:solidFill>
                        <a:srgbClr val="FFFFFF">
                          <a:alpha val="0"/>
                        </a:srgbClr>
                      </a:solidFill>
                    </wps:spPr>
                    <wps:txbx>
                      <w:txbxContent>
                        <w:p>
                          <w:pPr>
                            <w:pStyle w:val="ZT"/>
                            <w:widowControl w:val="false"/>
                            <w:bidi w:val="0"/>
                            <w:spacing w:lineRule="atLeast" w:line="240"/>
                            <w:jc w:val="end"/>
                            <w:rPr/>
                          </w:pPr>
                          <w:r>
                            <w:rPr/>
                            <w:t>3rd Generation Partnership Project;</w:t>
                          </w:r>
                        </w:p>
                        <w:p>
                          <w:pPr>
                            <w:pStyle w:val="ZT"/>
                            <w:widowControl w:val="false"/>
                            <w:bidi w:val="0"/>
                            <w:spacing w:lineRule="atLeast" w:line="240"/>
                            <w:jc w:val="end"/>
                            <w:rPr/>
                          </w:pPr>
                          <w:r>
                            <w:rPr/>
                            <w:t>Technical Specification Group Services and System Aspects;</w:t>
                          </w:r>
                        </w:p>
                        <w:p>
                          <w:pPr>
                            <w:pStyle w:val="ZT"/>
                            <w:widowControl w:val="false"/>
                            <w:bidi w:val="0"/>
                            <w:spacing w:lineRule="atLeast" w:line="240"/>
                            <w:jc w:val="end"/>
                            <w:rPr/>
                          </w:pPr>
                          <w:r>
                            <w:rPr>
                              <w:lang w:eastAsia="ko-KR"/>
                            </w:rPr>
                            <w:t>IP Multimedia Subsystem (IMS) Service Continuity</w:t>
                          </w:r>
                          <w:r>
                            <w:rPr>
                              <w:lang w:eastAsia="zh-CN"/>
                            </w:rPr>
                            <w:t>;</w:t>
                          </w:r>
                        </w:p>
                        <w:p>
                          <w:pPr>
                            <w:pStyle w:val="ZT"/>
                            <w:bidi w:val="0"/>
                            <w:jc w:val="end"/>
                            <w:rPr>
                              <w:lang w:eastAsia="zh-CN"/>
                            </w:rPr>
                          </w:pPr>
                          <w:r>
                            <w:rPr>
                              <w:lang w:eastAsia="zh-CN"/>
                            </w:rPr>
                            <w:t>Inter-UE Transfer enhancements;</w:t>
                          </w:r>
                        </w:p>
                        <w:p>
                          <w:pPr>
                            <w:pStyle w:val="ZT"/>
                            <w:bidi w:val="0"/>
                            <w:jc w:val="end"/>
                            <w:rPr>
                              <w:lang w:eastAsia="ja-JP"/>
                            </w:rPr>
                          </w:pPr>
                          <w:r>
                            <w:rPr>
                              <w:lang w:eastAsia="zh-CN"/>
                            </w:rPr>
                            <w:t>Stage 2</w:t>
                          </w:r>
                        </w:p>
                        <w:p>
                          <w:pPr>
                            <w:pStyle w:val="ZT"/>
                            <w:widowControl w:val="false"/>
                            <w:bidi w:val="0"/>
                            <w:spacing w:lineRule="atLeast" w:line="240"/>
                            <w:jc w:val="end"/>
                            <w:rPr/>
                          </w:pPr>
                          <w:r>
                            <w:rPr/>
                            <w:t>(</w:t>
                          </w:r>
                          <w:r>
                            <w:rPr>
                              <w:rStyle w:val="ZGSM"/>
                            </w:rPr>
                            <w:t xml:space="preserve">Release </w:t>
                          </w:r>
                          <w:r>
                            <w:rPr>
                              <w:rStyle w:val="ZGSM"/>
                              <w:lang w:eastAsia="zh-CN"/>
                            </w:rPr>
                            <w:t>10</w:t>
                          </w:r>
                          <w:r>
                            <w:rPr/>
                            <w:t>)</w:t>
                          </w:r>
                        </w:p>
                        <w:p>
                          <w:pPr>
                            <w:pStyle w:val="ZT"/>
                            <w:bidi w:val="0"/>
                            <w:jc w:val="end"/>
                            <w:rPr>
                              <w:i/>
                              <w:i/>
                              <w:sz w:val="28"/>
                            </w:rPr>
                          </w:pPr>
                          <w:r>
                            <w:rPr>
                              <w:i/>
                              <w:sz w:val="28"/>
                            </w:rPr>
                          </w:r>
                        </w:p>
                      </w:txbxContent>
                    </wps:txbx>
                    <wps:bodyPr anchor="t" lIns="0" tIns="0" rIns="0" bIns="0">
                      <a:noAutofit/>
                    </wps:bodyPr>
                  </wps:wsp>
                </a:graphicData>
              </a:graphic>
            </wp:anchor>
          </w:drawing>
        </mc:Choice>
        <mc:Fallback>
          <w:pict>
            <v:rect fillcolor="#FFFFFF" style="position:absolute;rotation:0;width:496.15pt;height:133.4pt;mso-wrap-distance-left:0pt;mso-wrap-distance-right:0pt;mso-wrap-distance-top:0pt;mso-wrap-distance-bottom:0pt;margin-top:28.2pt;mso-position-vertical:center;mso-position-vertical-relative:margin;margin-left:0pt;mso-position-horizontal:left;mso-position-horizontal-relative:text">
              <v:fill opacity="0f"/>
              <v:textbox inset="0in,0in,0in,0in">
                <w:txbxContent>
                  <w:p>
                    <w:pPr>
                      <w:pStyle w:val="ZT"/>
                      <w:widowControl w:val="false"/>
                      <w:bidi w:val="0"/>
                      <w:spacing w:lineRule="atLeast" w:line="240"/>
                      <w:jc w:val="end"/>
                      <w:rPr/>
                    </w:pPr>
                    <w:r>
                      <w:rPr/>
                      <w:t>3rd Generation Partnership Project;</w:t>
                    </w:r>
                  </w:p>
                  <w:p>
                    <w:pPr>
                      <w:pStyle w:val="ZT"/>
                      <w:widowControl w:val="false"/>
                      <w:bidi w:val="0"/>
                      <w:spacing w:lineRule="atLeast" w:line="240"/>
                      <w:jc w:val="end"/>
                      <w:rPr/>
                    </w:pPr>
                    <w:r>
                      <w:rPr/>
                      <w:t>Technical Specification Group Services and System Aspects;</w:t>
                    </w:r>
                  </w:p>
                  <w:p>
                    <w:pPr>
                      <w:pStyle w:val="ZT"/>
                      <w:widowControl w:val="false"/>
                      <w:bidi w:val="0"/>
                      <w:spacing w:lineRule="atLeast" w:line="240"/>
                      <w:jc w:val="end"/>
                      <w:rPr/>
                    </w:pPr>
                    <w:r>
                      <w:rPr>
                        <w:lang w:eastAsia="ko-KR"/>
                      </w:rPr>
                      <w:t>IP Multimedia Subsystem (IMS) Service Continuity</w:t>
                    </w:r>
                    <w:r>
                      <w:rPr>
                        <w:lang w:eastAsia="zh-CN"/>
                      </w:rPr>
                      <w:t>;</w:t>
                    </w:r>
                  </w:p>
                  <w:p>
                    <w:pPr>
                      <w:pStyle w:val="ZT"/>
                      <w:bidi w:val="0"/>
                      <w:jc w:val="end"/>
                      <w:rPr>
                        <w:lang w:eastAsia="zh-CN"/>
                      </w:rPr>
                    </w:pPr>
                    <w:r>
                      <w:rPr>
                        <w:lang w:eastAsia="zh-CN"/>
                      </w:rPr>
                      <w:t>Inter-UE Transfer enhancements;</w:t>
                    </w:r>
                  </w:p>
                  <w:p>
                    <w:pPr>
                      <w:pStyle w:val="ZT"/>
                      <w:bidi w:val="0"/>
                      <w:jc w:val="end"/>
                      <w:rPr>
                        <w:lang w:eastAsia="ja-JP"/>
                      </w:rPr>
                    </w:pPr>
                    <w:r>
                      <w:rPr>
                        <w:lang w:eastAsia="zh-CN"/>
                      </w:rPr>
                      <w:t>Stage 2</w:t>
                    </w:r>
                  </w:p>
                  <w:p>
                    <w:pPr>
                      <w:pStyle w:val="ZT"/>
                      <w:widowControl w:val="false"/>
                      <w:bidi w:val="0"/>
                      <w:spacing w:lineRule="atLeast" w:line="240"/>
                      <w:jc w:val="end"/>
                      <w:rPr/>
                    </w:pPr>
                    <w:r>
                      <w:rPr/>
                      <w:t>(</w:t>
                    </w:r>
                    <w:r>
                      <w:rPr>
                        <w:rStyle w:val="ZGSM"/>
                      </w:rPr>
                      <w:t xml:space="preserve">Release </w:t>
                    </w:r>
                    <w:r>
                      <w:rPr>
                        <w:rStyle w:val="ZGSM"/>
                        <w:lang w:eastAsia="zh-CN"/>
                      </w:rPr>
                      <w:t>10</w:t>
                    </w:r>
                    <w:r>
                      <w:rPr/>
                      <w:t>)</w:t>
                    </w:r>
                  </w:p>
                  <w:p>
                    <w:pPr>
                      <w:pStyle w:val="ZT"/>
                      <w:bidi w:val="0"/>
                      <w:jc w:val="end"/>
                      <w:rPr>
                        <w:i/>
                        <w:i/>
                        <w:sz w:val="28"/>
                      </w:rPr>
                    </w:pPr>
                    <w:r>
                      <w:rPr>
                        <w:i/>
                        <w:sz w:val="28"/>
                      </w:rPr>
                    </w:r>
                  </w:p>
                </w:txbxContent>
              </v:textbox>
              <w10:wrap type="topAndBottom"/>
            </v:rect>
          </w:pict>
        </mc:Fallback>
      </mc:AlternateContent>
    </w:r>
    <w:r>
      <mc:AlternateContent>
        <mc:Choice Requires="wps">
          <w:drawing>
            <wp:anchor behindDoc="0" distT="0" distB="0" distL="0" distR="0" simplePos="0" locked="0" layoutInCell="1" allowOverlap="1" relativeHeight="5">
              <wp:simplePos x="0" y="0"/>
              <wp:positionH relativeFrom="column">
                <wp:align>left</wp:align>
              </wp:positionH>
              <wp:positionV relativeFrom="page">
                <wp:posOffset>5401310</wp:posOffset>
              </wp:positionV>
              <wp:extent cx="6480810" cy="1098550"/>
              <wp:effectExtent l="0" t="0" r="0" b="0"/>
              <wp:wrapTopAndBottom/>
              <wp:docPr id="4" name="Frame4"/>
              <a:graphic xmlns:a="http://schemas.openxmlformats.org/drawingml/2006/main">
                <a:graphicData uri="http://schemas.microsoft.com/office/word/2010/wordprocessingShape">
                  <wps:wsp>
                    <wps:cNvSpPr txBox="1"/>
                    <wps:spPr>
                      <a:xfrm>
                        <a:off x="0" y="0"/>
                        <a:ext cx="6480810" cy="1098550"/>
                      </a:xfrm>
                      <a:prstGeom prst="rect"/>
                      <a:solidFill>
                        <a:srgbClr val="FFFFFF">
                          <a:alpha val="0"/>
                        </a:srgbClr>
                      </a:solidFill>
                    </wps:spPr>
                    <wps:txbx>
                      <w:txbxContent>
                        <w:p>
                          <w:pPr>
                            <w:pStyle w:val="ZU"/>
                            <w:tabs>
                              <w:tab w:val="clear" w:pos="284"/>
                              <w:tab w:val="right" w:pos="10206" w:leader="none"/>
                            </w:tabs>
                            <w:bidi w:val="0"/>
                            <w:jc w:val="start"/>
                            <w:rPr/>
                          </w:pPr>
                          <w:r>
                            <w:rPr/>
                            <w:drawing>
                              <wp:inline distT="0" distB="0" distL="0" distR="0">
                                <wp:extent cx="1130300" cy="1035050"/>
                                <wp:effectExtent l="0" t="0" r="0" b="0"/>
                                <wp:docPr id="5" name="Picture 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descr="" title=""/>
                                        <pic:cNvPicPr>
                                          <a:picLocks noChangeAspect="1" noChangeArrowheads="1"/>
                                        </pic:cNvPicPr>
                                      </pic:nvPicPr>
                                      <pic:blipFill>
                                        <a:blip r:embed="rId1"/>
                                        <a:srcRect l="-32" t="-35" r="-32" b="-35"/>
                                        <a:stretch>
                                          <a:fillRect/>
                                        </a:stretch>
                                      </pic:blipFill>
                                      <pic:spPr bwMode="auto">
                                        <a:xfrm>
                                          <a:off x="0" y="0"/>
                                          <a:ext cx="1130300" cy="1035050"/>
                                        </a:xfrm>
                                        <a:prstGeom prst="rect">
                                          <a:avLst/>
                                        </a:prstGeom>
                                      </pic:spPr>
                                    </pic:pic>
                                  </a:graphicData>
                                </a:graphic>
                              </wp:inline>
                            </w:drawing>
                          </w:r>
                          <w:r>
                            <w:rPr>
                              <w:color w:val="0000FF"/>
                            </w:rPr>
                            <w:tab/>
                          </w:r>
                          <w:r>
                            <w:rPr/>
                            <w:object w:dxaOrig="2551" w:dyaOrig="1300">
                              <v:shape id="ole_rId2" style="width:127.55pt;height:65pt" o:ole="">
                                <v:imagedata r:id="rId3" o:title=""/>
                              </v:shape>
                              <o:OLEObject Type="Embed" ProgID="" ShapeID="ole_rId2" DrawAspect="Content" ObjectID="_756159687" r:id="rId2"/>
                            </w:object>
                          </w:r>
                        </w:p>
                      </w:txbxContent>
                    </wps:txbx>
                    <wps:bodyPr anchor="t" lIns="0" tIns="12700" rIns="0" bIns="0">
                      <a:noAutofit/>
                    </wps:bodyPr>
                  </wps:wsp>
                </a:graphicData>
              </a:graphic>
            </wp:anchor>
          </w:drawing>
        </mc:Choice>
        <mc:Fallback>
          <w:pict>
            <v:rect fillcolor="#FFFFFF" style="position:absolute;rotation:0;width:510.3pt;height:86.5pt;mso-wrap-distance-left:0pt;mso-wrap-distance-right:0pt;mso-wrap-distance-top:0pt;mso-wrap-distance-bottom:0pt;margin-top:425.3pt;mso-position-vertical-relative:page;margin-left:0pt;mso-position-horizontal:left;mso-position-horizontal-relative:text">
              <v:fill opacity="0f"/>
              <v:textbox inset="0in,0.0138888888888889in,0in,0in">
                <w:txbxContent>
                  <w:p>
                    <w:pPr>
                      <w:pStyle w:val="ZU"/>
                      <w:tabs>
                        <w:tab w:val="clear" w:pos="284"/>
                        <w:tab w:val="right" w:pos="10206" w:leader="none"/>
                      </w:tabs>
                      <w:bidi w:val="0"/>
                      <w:jc w:val="start"/>
                      <w:rPr/>
                    </w:pPr>
                    <w:r>
                      <w:rPr/>
                      <w:drawing>
                        <wp:inline distT="0" distB="0" distL="0" distR="0">
                          <wp:extent cx="1130300" cy="1035050"/>
                          <wp:effectExtent l="0" t="0" r="0" b="0"/>
                          <wp:docPr id="6" name="Picture 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descr="" title=""/>
                                  <pic:cNvPicPr>
                                    <a:picLocks noChangeAspect="1" noChangeArrowheads="1"/>
                                  </pic:cNvPicPr>
                                </pic:nvPicPr>
                                <pic:blipFill>
                                  <a:blip r:embed="rId1"/>
                                  <a:srcRect l="-32" t="-35" r="-32" b="-35"/>
                                  <a:stretch>
                                    <a:fillRect/>
                                  </a:stretch>
                                </pic:blipFill>
                                <pic:spPr bwMode="auto">
                                  <a:xfrm>
                                    <a:off x="0" y="0"/>
                                    <a:ext cx="1130300" cy="1035050"/>
                                  </a:xfrm>
                                  <a:prstGeom prst="rect">
                                    <a:avLst/>
                                  </a:prstGeom>
                                </pic:spPr>
                              </pic:pic>
                            </a:graphicData>
                          </a:graphic>
                        </wp:inline>
                      </w:drawing>
                    </w:r>
                    <w:r>
                      <w:rPr>
                        <w:color w:val="0000FF"/>
                      </w:rPr>
                      <w:tab/>
                    </w:r>
                    <w:r>
                      <w:rPr/>
                      <w:object w:dxaOrig="2551" w:dyaOrig="1300">
                        <v:shape id="ole_rId4" style="width:127.55pt;height:65pt" o:ole="">
                          <v:imagedata r:id="rId5" o:title=""/>
                        </v:shape>
                        <o:OLEObject Type="Embed" ProgID="" ShapeID="ole_rId4" DrawAspect="Content" ObjectID="_551064975" r:id="rId4"/>
                      </w:object>
                    </w:r>
                  </w:p>
                </w:txbxContent>
              </v:textbox>
              <w10:wrap type="topAndBottom"/>
            </v:rect>
          </w:pict>
        </mc:Fallback>
      </mc:AlternateContent>
    </w:r>
    <w:r>
      <mc:AlternateContent>
        <mc:Choice Requires="wps">
          <w:drawing>
            <wp:anchor behindDoc="0" distT="0" distB="0" distL="0" distR="0" simplePos="0" locked="0" layoutInCell="1" allowOverlap="1" relativeHeight="8">
              <wp:simplePos x="0" y="0"/>
              <wp:positionH relativeFrom="margin">
                <wp:align>left</wp:align>
              </wp:positionH>
              <wp:positionV relativeFrom="page">
                <wp:posOffset>9601835</wp:posOffset>
              </wp:positionV>
              <wp:extent cx="6353810" cy="1038860"/>
              <wp:effectExtent l="0" t="0" r="0" b="0"/>
              <wp:wrapTopAndBottom/>
              <wp:docPr id="7" name="Frame5"/>
              <a:graphic xmlns:a="http://schemas.openxmlformats.org/drawingml/2006/main">
                <a:graphicData uri="http://schemas.microsoft.com/office/word/2010/wordprocessingShape">
                  <wps:wsp>
                    <wps:cNvSpPr txBox="1"/>
                    <wps:spPr>
                      <a:xfrm>
                        <a:off x="0" y="0"/>
                        <a:ext cx="6353810" cy="1038860"/>
                      </a:xfrm>
                      <a:prstGeom prst="rect"/>
                      <a:solidFill>
                        <a:srgbClr val="FFFFFF">
                          <a:alpha val="0"/>
                        </a:srgbClr>
                      </a:solidFill>
                    </wps:spPr>
                    <wps:txbx>
                      <w:txbxContent>
                        <w:p>
                          <w:pPr>
                            <w:pStyle w:val="Normal"/>
                            <w:spacing w:before="0" w:after="180"/>
                            <w:jc w:val="both"/>
                            <w:rPr/>
                          </w:pPr>
                          <w:r>
                            <w:rPr>
                              <w:sz w:val="16"/>
                            </w:rPr>
                            <w:t>The present document has been developed within the 3rd Generation Partnership Project (3GPP</w:t>
                          </w:r>
                          <w:r>
                            <w:rPr>
                              <w:sz w:val="16"/>
                              <w:vertAlign w:val="superscript"/>
                            </w:rPr>
                            <w:t xml:space="preserve"> TM</w:t>
                          </w:r>
                          <w:r>
                            <w:rPr>
                              <w:sz w:val="16"/>
                            </w:rPr>
                            <w:t>) and may be further elaborated for the purposes of 3GPP.</w:t>
                            <w:br/>
                            <w:t>The present document has not been subject to any approval process by the 3GPP</w:t>
                          </w:r>
                          <w:r>
                            <w:rPr>
                              <w:sz w:val="16"/>
                              <w:vertAlign w:val="superscript"/>
                            </w:rPr>
                            <w:t xml:space="preserve"> </w:t>
                          </w:r>
                          <w:r>
                            <w:rPr>
                              <w:sz w:val="16"/>
                            </w:rPr>
                            <w:t>Organizational Partners and shall not be implemented.</w:t>
                            <w:br/>
                            <w:t>This Specification is provided for future development work within 3GPP</w:t>
                          </w:r>
                          <w:r>
                            <w:rPr>
                              <w:sz w:val="16"/>
                              <w:vertAlign w:val="superscript"/>
                            </w:rPr>
                            <w:t xml:space="preserve"> </w:t>
                          </w:r>
                          <w:r>
                            <w:rPr>
                              <w:sz w:val="16"/>
                            </w:rPr>
                            <w:t>only. The Organizational Partners accept no liability for any use of this Specification.</w:t>
                            <w:br/>
                            <w:t>Specifications and reports for implementation of the 3GPP</w:t>
                          </w:r>
                          <w:r>
                            <w:rPr>
                              <w:sz w:val="16"/>
                              <w:vertAlign w:val="superscript"/>
                            </w:rPr>
                            <w:t xml:space="preserve"> TM</w:t>
                          </w:r>
                          <w:r>
                            <w:rPr>
                              <w:sz w:val="16"/>
                            </w:rPr>
                            <w:t xml:space="preserve"> system should be obtained via the 3GPP Organizational Partners' Publications Offices.</w:t>
                          </w:r>
                        </w:p>
                      </w:txbxContent>
                    </wps:txbx>
                    <wps:bodyPr anchor="t" lIns="0" tIns="0" rIns="0" bIns="0">
                      <a:noAutofit/>
                    </wps:bodyPr>
                  </wps:wsp>
                </a:graphicData>
              </a:graphic>
            </wp:anchor>
          </w:drawing>
        </mc:Choice>
        <mc:Fallback>
          <w:pict>
            <v:rect fillcolor="#FFFFFF" style="position:absolute;rotation:0;width:500.3pt;height:81.8pt;mso-wrap-distance-left:0pt;mso-wrap-distance-right:0pt;mso-wrap-distance-top:0pt;mso-wrap-distance-bottom:0pt;margin-top:756.05pt;mso-position-vertical-relative:page;margin-left:0pt;mso-position-horizontal:left;mso-position-horizontal-relative:margin">
              <v:fill opacity="0f"/>
              <v:textbox inset="0in,0in,0in,0in">
                <w:txbxContent>
                  <w:p>
                    <w:pPr>
                      <w:pStyle w:val="Normal"/>
                      <w:spacing w:before="0" w:after="180"/>
                      <w:jc w:val="both"/>
                      <w:rPr/>
                    </w:pPr>
                    <w:r>
                      <w:rPr>
                        <w:sz w:val="16"/>
                      </w:rPr>
                      <w:t>The present document has been developed within the 3rd Generation Partnership Project (3GPP</w:t>
                    </w:r>
                    <w:r>
                      <w:rPr>
                        <w:sz w:val="16"/>
                        <w:vertAlign w:val="superscript"/>
                      </w:rPr>
                      <w:t xml:space="preserve"> TM</w:t>
                    </w:r>
                    <w:r>
                      <w:rPr>
                        <w:sz w:val="16"/>
                      </w:rPr>
                      <w:t>) and may be further elaborated for the purposes of 3GPP.</w:t>
                      <w:br/>
                      <w:t>The present document has not been subject to any approval process by the 3GPP</w:t>
                    </w:r>
                    <w:r>
                      <w:rPr>
                        <w:sz w:val="16"/>
                        <w:vertAlign w:val="superscript"/>
                      </w:rPr>
                      <w:t xml:space="preserve"> </w:t>
                    </w:r>
                    <w:r>
                      <w:rPr>
                        <w:sz w:val="16"/>
                      </w:rPr>
                      <w:t>Organizational Partners and shall not be implemented.</w:t>
                      <w:br/>
                      <w:t>This Specification is provided for future development work within 3GPP</w:t>
                    </w:r>
                    <w:r>
                      <w:rPr>
                        <w:sz w:val="16"/>
                        <w:vertAlign w:val="superscript"/>
                      </w:rPr>
                      <w:t xml:space="preserve"> </w:t>
                    </w:r>
                    <w:r>
                      <w:rPr>
                        <w:sz w:val="16"/>
                      </w:rPr>
                      <w:t>only. The Organizational Partners accept no liability for any use of this Specification.</w:t>
                      <w:br/>
                      <w:t>Specifications and reports for implementation of the 3GPP</w:t>
                    </w:r>
                    <w:r>
                      <w:rPr>
                        <w:sz w:val="16"/>
                        <w:vertAlign w:val="superscript"/>
                      </w:rPr>
                      <w:t xml:space="preserve"> TM</w:t>
                    </w:r>
                    <w:r>
                      <w:rPr>
                        <w:sz w:val="16"/>
                      </w:rPr>
                      <w:t xml:space="preserve"> system should be obtained via the 3GPP Organizational Partners' Publications Offices.</w:t>
                    </w:r>
                  </w:p>
                </w:txbxContent>
              </v:textbox>
              <w10:wrap type="topAndBottom"/>
            </v:rect>
          </w:pict>
        </mc:Fallback>
      </mc:AlternateContent>
    </w:r>
    <w:r>
      <mc:AlternateContent>
        <mc:Choice Requires="wps">
          <w:drawing>
            <wp:anchor behindDoc="0" distT="0" distB="0" distL="0" distR="0" simplePos="0" locked="0" layoutInCell="1" allowOverlap="1" relativeHeight="9">
              <wp:simplePos x="0" y="0"/>
              <wp:positionH relativeFrom="column">
                <wp:align>left</wp:align>
              </wp:positionH>
              <wp:positionV relativeFrom="page">
                <wp:posOffset>5401310</wp:posOffset>
              </wp:positionV>
              <wp:extent cx="6480810" cy="209550"/>
              <wp:effectExtent l="0" t="0" r="0" b="0"/>
              <wp:wrapTopAndBottom/>
              <wp:docPr id="8" name="Frame6"/>
              <a:graphic xmlns:a="http://schemas.openxmlformats.org/drawingml/2006/main">
                <a:graphicData uri="http://schemas.microsoft.com/office/word/2010/wordprocessingShape">
                  <wps:wsp>
                    <wps:cNvSpPr txBox="1"/>
                    <wps:spPr>
                      <a:xfrm>
                        <a:off x="0" y="0"/>
                        <a:ext cx="6480810" cy="209550"/>
                      </a:xfrm>
                      <a:prstGeom prst="rect"/>
                      <a:solidFill>
                        <a:srgbClr val="FFFFFF">
                          <a:alpha val="0"/>
                        </a:srgbClr>
                      </a:solidFill>
                    </wps:spPr>
                    <wps:txbx>
                      <w:txbxContent>
                        <w:p>
                          <w:pPr>
                            <w:pStyle w:val="ZV"/>
                            <w:bidi w:val="0"/>
                            <w:jc w:val="end"/>
                            <w:rPr/>
                          </w:pPr>
                          <w:r>
                            <w:rPr/>
                          </w:r>
                        </w:p>
                      </w:txbxContent>
                    </wps:txbx>
                    <wps:bodyPr anchor="t" lIns="0" tIns="12700" rIns="0" bIns="0">
                      <a:noAutofit/>
                    </wps:bodyPr>
                  </wps:wsp>
                </a:graphicData>
              </a:graphic>
            </wp:anchor>
          </w:drawing>
        </mc:Choice>
        <mc:Fallback>
          <w:pict>
            <v:rect fillcolor="#FFFFFF" style="position:absolute;rotation:0;width:510.3pt;height:16.5pt;mso-wrap-distance-left:0pt;mso-wrap-distance-right:0pt;mso-wrap-distance-top:0pt;mso-wrap-distance-bottom:0pt;margin-top:425.3pt;mso-position-vertical-relative:page;margin-left:0pt;mso-position-horizontal:left;mso-position-horizontal-relative:text">
              <v:fill opacity="0f"/>
              <v:textbox inset="0in,0.0138888888888889in,0in,0in">
                <w:txbxContent>
                  <w:p>
                    <w:pPr>
                      <w:pStyle w:val="ZV"/>
                      <w:bidi w:val="0"/>
                      <w:jc w:val="end"/>
                      <w:rPr/>
                    </w:pPr>
                    <w:r>
                      <w:rPr/>
                    </w:r>
                  </w:p>
                </w:txbxContent>
              </v:textbox>
              <w10:wrap type="topAndBottom"/>
            </v:rect>
          </w:pict>
        </mc:Fallback>
      </mc:AlternateContent>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widowControl w:val="false"/>
      <w:bidi w:val="0"/>
      <w:jc w:val="start"/>
      <w:rPr/>
    </w:pPr>
    <w:r>
      <w:rPr/>
    </w:r>
    <w:r>
      <mc:AlternateContent>
        <mc:Choice Requires="wps">
          <w:drawing>
            <wp:anchor behindDoc="0" distT="0" distB="0" distL="0" distR="0" simplePos="0" locked="0" layoutInCell="1" allowOverlap="1" relativeHeight="145">
              <wp:simplePos x="0" y="0"/>
              <wp:positionH relativeFrom="margin">
                <wp:align>right</wp:align>
              </wp:positionH>
              <wp:positionV relativeFrom="paragraph">
                <wp:posOffset>635</wp:posOffset>
              </wp:positionV>
              <wp:extent cx="1824990" cy="131445"/>
              <wp:effectExtent l="0" t="0" r="0" b="0"/>
              <wp:wrapSquare wrapText="largest"/>
              <wp:docPr id="15" name="Frame11"/>
              <a:graphic xmlns:a="http://schemas.openxmlformats.org/drawingml/2006/main">
                <a:graphicData uri="http://schemas.microsoft.com/office/word/2010/wordprocessingShape">
                  <wps:wsp>
                    <wps:cNvSpPr txBox="1"/>
                    <wps:spPr>
                      <a:xfrm>
                        <a:off x="0" y="0"/>
                        <a:ext cx="1824990" cy="131445"/>
                      </a:xfrm>
                      <a:prstGeom prst="rect"/>
                      <a:solidFill>
                        <a:srgbClr val="FFFFFF">
                          <a:alpha val="0"/>
                        </a:srgbClr>
                      </a:solidFill>
                    </wps:spPr>
                    <wps:txbx>
                      <w:txbxContent>
                        <w:p>
                          <w:pPr>
                            <w:pStyle w:val="Header"/>
                            <w:widowControl/>
                            <w:bidi w:val="0"/>
                            <w:jc w:val="start"/>
                            <w:rPr/>
                          </w:pPr>
                          <w:r>
                            <w:fldChar w:fldCharType="begin"/>
                          </w:r>
                          <w:r>
                            <w:rPr/>
                            <w:instrText> STYLEREF ZA </w:instrText>
                          </w:r>
                          <w:r>
                            <w:rPr/>
                          </w:r>
                          <w:r>
                            <w:rPr/>
                            <w:fldChar w:fldCharType="separate"/>
                          </w:r>
                          <w:r>
                            <w:rPr/>
                            <w:t>3GPP TR 23.831 V10.0.0 (2010-09)</w:t>
                          </w:r>
                          <w:r>
                            <w:rPr/>
                          </w:r>
                          <w:r>
                            <w:rPr/>
                            <w:fldChar w:fldCharType="end"/>
                          </w:r>
                        </w:p>
                      </w:txbxContent>
                    </wps:txbx>
                    <wps:bodyPr anchor="t" lIns="0" tIns="0" rIns="0" bIns="0">
                      <a:noAutofit/>
                    </wps:bodyPr>
                  </wps:wsp>
                </a:graphicData>
              </a:graphic>
            </wp:anchor>
          </w:drawing>
        </mc:Choice>
        <mc:Fallback>
          <w:pict>
            <v:rect fillcolor="#FFFFFF" style="position:absolute;rotation:0;width:143.7pt;height:10.35pt;mso-wrap-distance-left:0pt;mso-wrap-distance-right:0pt;mso-wrap-distance-top:0pt;mso-wrap-distance-bottom:0pt;margin-top:0.05pt;mso-position-vertical-relative:text;margin-left:338.3pt;mso-position-horizontal:right;mso-position-horizontal-relative:margin">
              <v:fill opacity="0f"/>
              <v:textbox inset="0in,0in,0in,0in">
                <w:txbxContent>
                  <w:p>
                    <w:pPr>
                      <w:pStyle w:val="Header"/>
                      <w:widowControl/>
                      <w:bidi w:val="0"/>
                      <w:jc w:val="start"/>
                      <w:rPr/>
                    </w:pPr>
                    <w:r>
                      <w:fldChar w:fldCharType="begin"/>
                    </w:r>
                    <w:r>
                      <w:rPr/>
                      <w:instrText> STYLEREF ZA </w:instrText>
                    </w:r>
                    <w:r>
                      <w:rPr/>
                    </w:r>
                    <w:r>
                      <w:rPr/>
                      <w:fldChar w:fldCharType="separate"/>
                    </w:r>
                    <w:r>
                      <w:rPr/>
                      <w:t>3GPP TR 23.831 V10.0.0 (2010-09)</w:t>
                    </w:r>
                    <w:r>
                      <w:rPr/>
                    </w:r>
                    <w:r>
                      <w:rPr/>
                      <w:fldChar w:fldCharType="end"/>
                    </w:r>
                  </w:p>
                </w:txbxContent>
              </v:textbox>
              <w10:wrap type="square" side="largest"/>
            </v:rect>
          </w:pict>
        </mc:Fallback>
      </mc:AlternateContent>
    </w:r>
    <w:r>
      <mc:AlternateContent>
        <mc:Choice Requires="wps">
          <w:drawing>
            <wp:anchor behindDoc="0" distT="0" distB="0" distL="0" distR="0" simplePos="0" locked="0" layoutInCell="1" allowOverlap="1" relativeHeight="226">
              <wp:simplePos x="0" y="0"/>
              <wp:positionH relativeFrom="margin">
                <wp:align>center</wp:align>
              </wp:positionH>
              <wp:positionV relativeFrom="paragraph">
                <wp:posOffset>635</wp:posOffset>
              </wp:positionV>
              <wp:extent cx="127635" cy="131445"/>
              <wp:effectExtent l="0" t="0" r="0" b="0"/>
              <wp:wrapSquare wrapText="largest"/>
              <wp:docPr id="16" name="Frame12"/>
              <a:graphic xmlns:a="http://schemas.openxmlformats.org/drawingml/2006/main">
                <a:graphicData uri="http://schemas.microsoft.com/office/word/2010/wordprocessingShape">
                  <wps:wsp>
                    <wps:cNvSpPr txBox="1"/>
                    <wps:spPr>
                      <a:xfrm>
                        <a:off x="0" y="0"/>
                        <a:ext cx="127635" cy="131445"/>
                      </a:xfrm>
                      <a:prstGeom prst="rect"/>
                      <a:solidFill>
                        <a:srgbClr val="FFFFFF">
                          <a:alpha val="0"/>
                        </a:srgbClr>
                      </a:solidFill>
                    </wps:spPr>
                    <wps:txbx>
                      <w:txbxContent>
                        <w:p>
                          <w:pPr>
                            <w:pStyle w:val="Header"/>
                            <w:widowControl/>
                            <w:bidi w:val="0"/>
                            <w:jc w:val="start"/>
                            <w:rPr/>
                          </w:pPr>
                          <w:r>
                            <w:rPr/>
                            <w:fldChar w:fldCharType="begin"/>
                          </w:r>
                          <w:r>
                            <w:rPr/>
                            <w:instrText> PAGE </w:instrText>
                          </w:r>
                          <w:r>
                            <w:rPr/>
                            <w:fldChar w:fldCharType="separate"/>
                          </w:r>
                          <w:r>
                            <w:rPr/>
                            <w:t>82</w:t>
                          </w:r>
                          <w:r>
                            <w:rPr/>
                            <w:fldChar w:fldCharType="end"/>
                          </w:r>
                        </w:p>
                      </w:txbxContent>
                    </wps:txbx>
                    <wps:bodyPr anchor="t" lIns="0" tIns="0" rIns="0" bIns="0">
                      <a:noAutofit/>
                    </wps:bodyPr>
                  </wps:wsp>
                </a:graphicData>
              </a:graphic>
            </wp:anchor>
          </w:drawing>
        </mc:Choice>
        <mc:Fallback>
          <w:pict>
            <v:rect fillcolor="#FFFFFF" style="position:absolute;rotation:0;width:10.05pt;height:10.35pt;mso-wrap-distance-left:0pt;mso-wrap-distance-right:0pt;mso-wrap-distance-top:0pt;mso-wrap-distance-bottom:0pt;margin-top:0.05pt;mso-position-vertical-relative:text;margin-left:236pt;mso-position-horizontal:center;mso-position-horizontal-relative:margin">
              <v:fill opacity="0f"/>
              <v:textbox inset="0in,0in,0in,0in">
                <w:txbxContent>
                  <w:p>
                    <w:pPr>
                      <w:pStyle w:val="Header"/>
                      <w:widowControl/>
                      <w:bidi w:val="0"/>
                      <w:jc w:val="start"/>
                      <w:rPr/>
                    </w:pPr>
                    <w:r>
                      <w:rPr/>
                      <w:fldChar w:fldCharType="begin"/>
                    </w:r>
                    <w:r>
                      <w:rPr/>
                      <w:instrText> PAGE </w:instrText>
                    </w:r>
                    <w:r>
                      <w:rPr/>
                      <w:fldChar w:fldCharType="separate"/>
                    </w:r>
                    <w:r>
                      <w:rPr/>
                      <w:t>82</w:t>
                    </w:r>
                    <w:r>
                      <w:rPr/>
                      <w:fldChar w:fldCharType="end"/>
                    </w:r>
                  </w:p>
                </w:txbxContent>
              </v:textbox>
              <w10:wrap type="square" side="largest"/>
            </v:rect>
          </w:pict>
        </mc:Fallback>
      </mc:AlternateContent>
    </w:r>
    <w:r>
      <mc:AlternateContent>
        <mc:Choice Requires="wps">
          <w:drawing>
            <wp:anchor behindDoc="0" distT="0" distB="0" distL="0" distR="0" simplePos="0" locked="0" layoutInCell="1" allowOverlap="1" relativeHeight="307">
              <wp:simplePos x="0" y="0"/>
              <wp:positionH relativeFrom="margin">
                <wp:align>left</wp:align>
              </wp:positionH>
              <wp:positionV relativeFrom="paragraph">
                <wp:posOffset>635</wp:posOffset>
              </wp:positionV>
              <wp:extent cx="591820" cy="131445"/>
              <wp:effectExtent l="0" t="0" r="0" b="0"/>
              <wp:wrapSquare wrapText="largest"/>
              <wp:docPr id="17" name="Frame13"/>
              <a:graphic xmlns:a="http://schemas.openxmlformats.org/drawingml/2006/main">
                <a:graphicData uri="http://schemas.microsoft.com/office/word/2010/wordprocessingShape">
                  <wps:wsp>
                    <wps:cNvSpPr txBox="1"/>
                    <wps:spPr>
                      <a:xfrm>
                        <a:off x="0" y="0"/>
                        <a:ext cx="591820" cy="131445"/>
                      </a:xfrm>
                      <a:prstGeom prst="rect"/>
                      <a:solidFill>
                        <a:srgbClr val="FFFFFF">
                          <a:alpha val="0"/>
                        </a:srgbClr>
                      </a:solidFill>
                    </wps:spPr>
                    <wps:txbx>
                      <w:txbxContent>
                        <w:p>
                          <w:pPr>
                            <w:pStyle w:val="Header"/>
                            <w:widowControl/>
                            <w:bidi w:val="0"/>
                            <w:jc w:val="start"/>
                            <w:rPr/>
                          </w:pPr>
                          <w:r>
                            <w:fldChar w:fldCharType="begin"/>
                          </w:r>
                          <w:r>
                            <w:rPr/>
                            <w:instrText> STYLEREF ZGSM </w:instrText>
                          </w:r>
                          <w:r>
                            <w:rPr/>
                          </w:r>
                          <w:r>
                            <w:rPr/>
                            <w:fldChar w:fldCharType="separate"/>
                          </w:r>
                          <w:r>
                            <w:rPr/>
                            <w:t>Release 10</w:t>
                          </w:r>
                          <w:r>
                            <w:rPr/>
                          </w:r>
                          <w:r>
                            <w:rPr/>
                            <w:fldChar w:fldCharType="end"/>
                          </w:r>
                        </w:p>
                      </w:txbxContent>
                    </wps:txbx>
                    <wps:bodyPr anchor="t" lIns="0" tIns="0" rIns="0" bIns="0">
                      <a:noAutofit/>
                    </wps:bodyPr>
                  </wps:wsp>
                </a:graphicData>
              </a:graphic>
            </wp:anchor>
          </w:drawing>
        </mc:Choice>
        <mc:Fallback>
          <w:pict>
            <v:rect fillcolor="#FFFFFF" style="position:absolute;rotation:0;width:46.6pt;height:10.35pt;mso-wrap-distance-left:0pt;mso-wrap-distance-right:0pt;mso-wrap-distance-top:0pt;mso-wrap-distance-bottom:0pt;margin-top:0.05pt;mso-position-vertical-relative:text;margin-left:0pt;mso-position-horizontal:left;mso-position-horizontal-relative:margin">
              <v:fill opacity="0f"/>
              <v:textbox inset="0in,0in,0in,0in">
                <w:txbxContent>
                  <w:p>
                    <w:pPr>
                      <w:pStyle w:val="Header"/>
                      <w:widowControl/>
                      <w:bidi w:val="0"/>
                      <w:jc w:val="start"/>
                      <w:rPr/>
                    </w:pPr>
                    <w:r>
                      <w:fldChar w:fldCharType="begin"/>
                    </w:r>
                    <w:r>
                      <w:rPr/>
                      <w:instrText> STYLEREF ZGSM </w:instrText>
                    </w:r>
                    <w:r>
                      <w:rPr/>
                    </w:r>
                    <w:r>
                      <w:rPr/>
                      <w:fldChar w:fldCharType="separate"/>
                    </w:r>
                    <w:r>
                      <w:rPr/>
                      <w:t>Release 10</w:t>
                    </w:r>
                    <w:r>
                      <w:rPr/>
                    </w:r>
                    <w:r>
                      <w:rPr/>
                      <w:fldChar w:fldCharType="end"/>
                    </w:r>
                  </w:p>
                </w:txbxContent>
              </v:textbox>
              <w10:wrap type="square" side="largest"/>
            </v:rect>
          </w:pict>
        </mc:Fallback>
      </mc:AlternateContent>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none"/>
      <w:suff w:val="nothing"/>
      <w:lvlText w:val=""/>
      <w:lvlJc w:val="start"/>
      <w:pPr>
        <w:tabs>
          <w:tab w:val="num" w:pos="0"/>
        </w:tabs>
        <w:ind w:start="0" w:hanging="0"/>
      </w:pPr>
    </w:lvl>
    <w:lvl w:ilvl="1">
      <w:start w:val="1"/>
      <w:pStyle w:val="Heading2"/>
      <w:numFmt w:val="none"/>
      <w:suff w:val="nothing"/>
      <w:lvlText w:val=""/>
      <w:lvlJc w:val="start"/>
      <w:pPr>
        <w:tabs>
          <w:tab w:val="num" w:pos="0"/>
        </w:tabs>
        <w:ind w:start="0" w:hanging="0"/>
      </w:pPr>
    </w:lvl>
    <w:lvl w:ilvl="2">
      <w:start w:val="1"/>
      <w:pStyle w:val="Heading3"/>
      <w:numFmt w:val="none"/>
      <w:suff w:val="nothing"/>
      <w:lvlText w:val=""/>
      <w:lvlJc w:val="start"/>
      <w:pPr>
        <w:tabs>
          <w:tab w:val="num" w:pos="0"/>
        </w:tabs>
        <w:ind w:start="0" w:hanging="0"/>
      </w:pPr>
    </w:lvl>
    <w:lvl w:ilvl="3">
      <w:start w:val="1"/>
      <w:pStyle w:val="Heading4"/>
      <w:numFmt w:val="none"/>
      <w:suff w:val="nothing"/>
      <w:lvlText w:val=""/>
      <w:lvlJc w:val="start"/>
      <w:pPr>
        <w:tabs>
          <w:tab w:val="num" w:pos="0"/>
        </w:tabs>
        <w:ind w:start="0" w:hanging="0"/>
      </w:pPr>
    </w:lvl>
    <w:lvl w:ilvl="4">
      <w:start w:val="1"/>
      <w:pStyle w:val="Heading5"/>
      <w:numFmt w:val="none"/>
      <w:suff w:val="nothing"/>
      <w:lvlText w:val=""/>
      <w:lvlJc w:val="start"/>
      <w:pPr>
        <w:tabs>
          <w:tab w:val="num" w:pos="0"/>
        </w:tabs>
        <w:ind w:start="0" w:hanging="0"/>
      </w:pPr>
    </w:lvl>
    <w:lvl w:ilvl="5">
      <w:start w:val="1"/>
      <w:pStyle w:val="Heading6"/>
      <w:numFmt w:val="none"/>
      <w:suff w:val="nothing"/>
      <w:lvlText w:val=""/>
      <w:lvlJc w:val="start"/>
      <w:pPr>
        <w:tabs>
          <w:tab w:val="num" w:pos="0"/>
        </w:tabs>
        <w:ind w:start="0" w:hanging="0"/>
      </w:pPr>
    </w:lvl>
    <w:lvl w:ilvl="6">
      <w:start w:val="1"/>
      <w:pStyle w:val="Heading7"/>
      <w:numFmt w:val="none"/>
      <w:suff w:val="nothing"/>
      <w:lvlText w:val=""/>
      <w:lvlJc w:val="start"/>
      <w:pPr>
        <w:tabs>
          <w:tab w:val="num" w:pos="0"/>
        </w:tabs>
        <w:ind w:start="0" w:hanging="0"/>
      </w:pPr>
    </w:lvl>
    <w:lvl w:ilvl="7">
      <w:start w:val="1"/>
      <w:pStyle w:val="Heading8"/>
      <w:numFmt w:val="none"/>
      <w:suff w:val="nothing"/>
      <w:lvlText w:val=""/>
      <w:lvlJc w:val="start"/>
      <w:pPr>
        <w:tabs>
          <w:tab w:val="num" w:pos="0"/>
        </w:tabs>
        <w:ind w:start="0" w:hanging="0"/>
      </w:pPr>
    </w:lvl>
    <w:lvl w:ilvl="8">
      <w:start w:val="1"/>
      <w:pStyle w:val="Heading9"/>
      <w:numFmt w:val="none"/>
      <w:suff w:val="nothing"/>
      <w:lvlText w:val=""/>
      <w:lvlJc w:val="start"/>
      <w:pPr>
        <w:tabs>
          <w:tab w:val="num" w:pos="0"/>
        </w:tabs>
        <w:ind w:start="0" w:hanging="0"/>
      </w:pPr>
    </w:lvl>
  </w:abstractNum>
  <w:abstractNum w:abstractNumId="2">
    <w:lvl w:ilvl="0">
      <w:start w:val="6"/>
      <w:numFmt w:val="bullet"/>
      <w:lvlText w:val="-"/>
      <w:lvlJc w:val="start"/>
      <w:pPr>
        <w:tabs>
          <w:tab w:val="num" w:pos="0"/>
        </w:tabs>
        <w:ind w:start="644" w:hanging="360"/>
      </w:pPr>
      <w:rPr>
        <w:rFonts w:ascii="Times New Roman" w:hAnsi="Times New Roman" w:cs="Times New Roman" w:hint="default"/>
      </w:rPr>
    </w:lvl>
  </w:abstractNum>
  <w:abstractNum w:abstractNumId="3">
    <w:lvl w:ilvl="0">
      <w:numFmt w:val="bullet"/>
      <w:lvlText w:val=""/>
      <w:lvlJc w:val="start"/>
      <w:pPr>
        <w:tabs>
          <w:tab w:val="num" w:pos="283"/>
        </w:tabs>
        <w:ind w:start="567" w:hanging="283"/>
      </w:pPr>
      <w:rPr>
        <w:rFonts w:ascii="Symbol" w:hAnsi="Symbol" w:cs="Symbol" w:hint="default"/>
      </w:rPr>
    </w:lvl>
  </w:abstractNum>
  <w:abstractNum w:abstractNumId="4">
    <w:lvl w:ilvl="0">
      <w:start w:val="1"/>
      <w:numFmt w:val="lowerLetter"/>
      <w:lvlText w:val="%1)"/>
      <w:lvlJc w:val="start"/>
      <w:pPr>
        <w:tabs>
          <w:tab w:val="num" w:pos="283"/>
        </w:tabs>
        <w:ind w:start="283" w:hanging="283"/>
      </w:pPr>
    </w:lvl>
    <w:lvl w:ilvl="1">
      <w:start w:val="1"/>
      <w:numFmt w:val="decimal"/>
      <w:lvlText w:val="%2."/>
      <w:lvlJc w:val="start"/>
      <w:pPr>
        <w:tabs>
          <w:tab w:val="num" w:pos="1080"/>
        </w:tabs>
        <w:ind w:start="1080" w:hanging="360"/>
      </w:pPr>
    </w:lvl>
    <w:lvl w:ilvl="2">
      <w:start w:val="1"/>
      <w:numFmt w:val="decimal"/>
      <w:lvlText w:val="%3."/>
      <w:lvlJc w:val="start"/>
      <w:pPr>
        <w:tabs>
          <w:tab w:val="num" w:pos="1440"/>
        </w:tabs>
        <w:ind w:start="1440" w:hanging="360"/>
      </w:pPr>
    </w:lvl>
    <w:lvl w:ilvl="3">
      <w:start w:val="1"/>
      <w:numFmt w:val="decimal"/>
      <w:lvlText w:val="%4."/>
      <w:lvlJc w:val="start"/>
      <w:pPr>
        <w:tabs>
          <w:tab w:val="num" w:pos="1800"/>
        </w:tabs>
        <w:ind w:start="1800" w:hanging="360"/>
      </w:pPr>
    </w:lvl>
    <w:lvl w:ilvl="4">
      <w:start w:val="1"/>
      <w:numFmt w:val="decimal"/>
      <w:lvlText w:val="%5."/>
      <w:lvlJc w:val="start"/>
      <w:pPr>
        <w:tabs>
          <w:tab w:val="num" w:pos="2160"/>
        </w:tabs>
        <w:ind w:start="2160" w:hanging="360"/>
      </w:pPr>
    </w:lvl>
    <w:lvl w:ilvl="5">
      <w:start w:val="1"/>
      <w:numFmt w:val="decimal"/>
      <w:lvlText w:val="%6."/>
      <w:lvlJc w:val="start"/>
      <w:pPr>
        <w:tabs>
          <w:tab w:val="num" w:pos="2520"/>
        </w:tabs>
        <w:ind w:start="2520" w:hanging="360"/>
      </w:pPr>
    </w:lvl>
    <w:lvl w:ilvl="6">
      <w:start w:val="1"/>
      <w:numFmt w:val="decimal"/>
      <w:lvlText w:val="%7."/>
      <w:lvlJc w:val="start"/>
      <w:pPr>
        <w:tabs>
          <w:tab w:val="num" w:pos="2880"/>
        </w:tabs>
        <w:ind w:start="2880" w:hanging="360"/>
      </w:pPr>
    </w:lvl>
    <w:lvl w:ilvl="7">
      <w:start w:val="1"/>
      <w:numFmt w:val="decimal"/>
      <w:lvlText w:val="%8."/>
      <w:lvlJc w:val="start"/>
      <w:pPr>
        <w:tabs>
          <w:tab w:val="num" w:pos="3240"/>
        </w:tabs>
        <w:ind w:start="3240" w:hanging="360"/>
      </w:pPr>
    </w:lvl>
    <w:lvl w:ilvl="8">
      <w:start w:val="1"/>
      <w:numFmt w:val="decimal"/>
      <w:lvlText w:val="%9."/>
      <w:lvlJc w:val="start"/>
      <w:pPr>
        <w:tabs>
          <w:tab w:val="num" w:pos="3600"/>
        </w:tabs>
        <w:ind w:start="3600" w:hanging="360"/>
      </w:pPr>
    </w:lvl>
  </w:abstractNum>
  <w:abstractNum w:abstractNumId="5">
    <w:lvl w:ilvl="0">
      <w:start w:val="1"/>
      <w:numFmt w:val="decimal"/>
      <w:lvlText w:val="%1)"/>
      <w:lvlJc w:val="start"/>
      <w:pPr>
        <w:tabs>
          <w:tab w:val="num" w:pos="283"/>
        </w:tabs>
        <w:ind w:start="283" w:hanging="283"/>
      </w:pPr>
    </w:lvl>
    <w:lvl w:ilvl="1">
      <w:start w:val="1"/>
      <w:numFmt w:val="decimal"/>
      <w:lvlText w:val="%2."/>
      <w:lvlJc w:val="start"/>
      <w:pPr>
        <w:tabs>
          <w:tab w:val="num" w:pos="1080"/>
        </w:tabs>
        <w:ind w:start="1080" w:hanging="360"/>
      </w:pPr>
    </w:lvl>
    <w:lvl w:ilvl="2">
      <w:start w:val="1"/>
      <w:numFmt w:val="decimal"/>
      <w:lvlText w:val="%3."/>
      <w:lvlJc w:val="start"/>
      <w:pPr>
        <w:tabs>
          <w:tab w:val="num" w:pos="1440"/>
        </w:tabs>
        <w:ind w:start="1440" w:hanging="360"/>
      </w:pPr>
    </w:lvl>
    <w:lvl w:ilvl="3">
      <w:start w:val="1"/>
      <w:numFmt w:val="decimal"/>
      <w:lvlText w:val="%4."/>
      <w:lvlJc w:val="start"/>
      <w:pPr>
        <w:tabs>
          <w:tab w:val="num" w:pos="1800"/>
        </w:tabs>
        <w:ind w:start="1800" w:hanging="360"/>
      </w:pPr>
    </w:lvl>
    <w:lvl w:ilvl="4">
      <w:start w:val="1"/>
      <w:numFmt w:val="decimal"/>
      <w:lvlText w:val="%5."/>
      <w:lvlJc w:val="start"/>
      <w:pPr>
        <w:tabs>
          <w:tab w:val="num" w:pos="2160"/>
        </w:tabs>
        <w:ind w:start="2160" w:hanging="360"/>
      </w:pPr>
    </w:lvl>
    <w:lvl w:ilvl="5">
      <w:start w:val="1"/>
      <w:numFmt w:val="decimal"/>
      <w:lvlText w:val="%6."/>
      <w:lvlJc w:val="start"/>
      <w:pPr>
        <w:tabs>
          <w:tab w:val="num" w:pos="2520"/>
        </w:tabs>
        <w:ind w:start="2520" w:hanging="360"/>
      </w:pPr>
    </w:lvl>
    <w:lvl w:ilvl="6">
      <w:start w:val="1"/>
      <w:numFmt w:val="decimal"/>
      <w:lvlText w:val="%7."/>
      <w:lvlJc w:val="start"/>
      <w:pPr>
        <w:tabs>
          <w:tab w:val="num" w:pos="2880"/>
        </w:tabs>
        <w:ind w:start="2880" w:hanging="360"/>
      </w:pPr>
    </w:lvl>
    <w:lvl w:ilvl="7">
      <w:start w:val="1"/>
      <w:numFmt w:val="decimal"/>
      <w:lvlText w:val="%8."/>
      <w:lvlJc w:val="start"/>
      <w:pPr>
        <w:tabs>
          <w:tab w:val="num" w:pos="3240"/>
        </w:tabs>
        <w:ind w:start="3240" w:hanging="360"/>
      </w:pPr>
    </w:lvl>
    <w:lvl w:ilvl="8">
      <w:start w:val="1"/>
      <w:numFmt w:val="decimal"/>
      <w:lvlText w:val="%9."/>
      <w:lvlJc w:val="start"/>
      <w:pPr>
        <w:tabs>
          <w:tab w:val="num" w:pos="3600"/>
        </w:tabs>
        <w:ind w:start="3600" w:hanging="360"/>
      </w:pPr>
    </w:lvl>
  </w:abstractNum>
  <w:abstractNum w:abstractNumId="6">
    <w:lvl w:ilvl="0">
      <w:start w:val="1"/>
      <w:numFmt w:val="bullet"/>
      <w:lvlText w:val=""/>
      <w:lvlJc w:val="start"/>
      <w:pPr>
        <w:tabs>
          <w:tab w:val="num" w:pos="283"/>
        </w:tabs>
        <w:ind w:start="283" w:hanging="283"/>
      </w:pPr>
      <w:rPr>
        <w:rFonts w:ascii="Symbol" w:hAnsi="Symbol" w:cs="Symbol" w:hint="default"/>
      </w:rPr>
    </w:lvl>
    <w:lvl w:ilvl="1">
      <w:start w:val="1"/>
      <w:numFmt w:val="decimal"/>
      <w:lvlText w:val="%2."/>
      <w:lvlJc w:val="start"/>
      <w:pPr>
        <w:tabs>
          <w:tab w:val="num" w:pos="1080"/>
        </w:tabs>
        <w:ind w:start="1080" w:hanging="360"/>
      </w:pPr>
    </w:lvl>
    <w:lvl w:ilvl="2">
      <w:start w:val="1"/>
      <w:numFmt w:val="decimal"/>
      <w:lvlText w:val="%3."/>
      <w:lvlJc w:val="start"/>
      <w:pPr>
        <w:tabs>
          <w:tab w:val="num" w:pos="1440"/>
        </w:tabs>
        <w:ind w:start="1440" w:hanging="360"/>
      </w:pPr>
    </w:lvl>
    <w:lvl w:ilvl="3">
      <w:start w:val="1"/>
      <w:numFmt w:val="decimal"/>
      <w:lvlText w:val="%4."/>
      <w:lvlJc w:val="start"/>
      <w:pPr>
        <w:tabs>
          <w:tab w:val="num" w:pos="1800"/>
        </w:tabs>
        <w:ind w:start="1800" w:hanging="360"/>
      </w:pPr>
    </w:lvl>
    <w:lvl w:ilvl="4">
      <w:start w:val="1"/>
      <w:numFmt w:val="decimal"/>
      <w:lvlText w:val="%5."/>
      <w:lvlJc w:val="start"/>
      <w:pPr>
        <w:tabs>
          <w:tab w:val="num" w:pos="2160"/>
        </w:tabs>
        <w:ind w:start="2160" w:hanging="360"/>
      </w:pPr>
    </w:lvl>
    <w:lvl w:ilvl="5">
      <w:start w:val="1"/>
      <w:numFmt w:val="decimal"/>
      <w:lvlText w:val="%6."/>
      <w:lvlJc w:val="start"/>
      <w:pPr>
        <w:tabs>
          <w:tab w:val="num" w:pos="2520"/>
        </w:tabs>
        <w:ind w:start="2520" w:hanging="360"/>
      </w:pPr>
    </w:lvl>
    <w:lvl w:ilvl="6">
      <w:start w:val="1"/>
      <w:numFmt w:val="decimal"/>
      <w:lvlText w:val="%7."/>
      <w:lvlJc w:val="start"/>
      <w:pPr>
        <w:tabs>
          <w:tab w:val="num" w:pos="2880"/>
        </w:tabs>
        <w:ind w:start="2880" w:hanging="360"/>
      </w:pPr>
    </w:lvl>
    <w:lvl w:ilvl="7">
      <w:start w:val="1"/>
      <w:numFmt w:val="decimal"/>
      <w:lvlText w:val="%8."/>
      <w:lvlJc w:val="start"/>
      <w:pPr>
        <w:tabs>
          <w:tab w:val="num" w:pos="3240"/>
        </w:tabs>
        <w:ind w:start="3240" w:hanging="360"/>
      </w:pPr>
    </w:lvl>
    <w:lvl w:ilvl="8">
      <w:start w:val="1"/>
      <w:numFmt w:val="decimal"/>
      <w:lvlText w:val="%9."/>
      <w:lvlJc w:val="start"/>
      <w:pPr>
        <w:tabs>
          <w:tab w:val="num" w:pos="3600"/>
        </w:tabs>
        <w:ind w:start="3600" w:hanging="360"/>
      </w:pPr>
    </w:lvl>
  </w:abstractNum>
  <w:abstractNum w:abstractNumId="7">
    <w:lvl w:ilvl="0">
      <w:start w:val="1"/>
      <w:numFmt w:val="bullet"/>
      <w:lvlText w:val=""/>
      <w:lvlJc w:val="start"/>
      <w:pPr>
        <w:tabs>
          <w:tab w:val="num" w:pos="283"/>
        </w:tabs>
        <w:ind w:start="283" w:hanging="283"/>
      </w:pPr>
      <w:rPr>
        <w:rFonts w:ascii="Symbol" w:hAnsi="Symbol" w:cs="Symbol" w:hint="default"/>
      </w:rPr>
    </w:lvl>
    <w:lvl w:ilvl="1">
      <w:start w:val="1"/>
      <w:numFmt w:val="decimal"/>
      <w:lvlText w:val="%2."/>
      <w:lvlJc w:val="start"/>
      <w:pPr>
        <w:tabs>
          <w:tab w:val="num" w:pos="1080"/>
        </w:tabs>
        <w:ind w:start="1080" w:hanging="360"/>
      </w:pPr>
    </w:lvl>
    <w:lvl w:ilvl="2">
      <w:start w:val="1"/>
      <w:numFmt w:val="decimal"/>
      <w:lvlText w:val="%3."/>
      <w:lvlJc w:val="start"/>
      <w:pPr>
        <w:tabs>
          <w:tab w:val="num" w:pos="1440"/>
        </w:tabs>
        <w:ind w:start="1440" w:hanging="360"/>
      </w:pPr>
    </w:lvl>
    <w:lvl w:ilvl="3">
      <w:start w:val="1"/>
      <w:numFmt w:val="decimal"/>
      <w:lvlText w:val="%4."/>
      <w:lvlJc w:val="start"/>
      <w:pPr>
        <w:tabs>
          <w:tab w:val="num" w:pos="1800"/>
        </w:tabs>
        <w:ind w:start="1800" w:hanging="360"/>
      </w:pPr>
    </w:lvl>
    <w:lvl w:ilvl="4">
      <w:start w:val="1"/>
      <w:numFmt w:val="decimal"/>
      <w:lvlText w:val="%5."/>
      <w:lvlJc w:val="start"/>
      <w:pPr>
        <w:tabs>
          <w:tab w:val="num" w:pos="2160"/>
        </w:tabs>
        <w:ind w:start="2160" w:hanging="360"/>
      </w:pPr>
    </w:lvl>
    <w:lvl w:ilvl="5">
      <w:start w:val="1"/>
      <w:numFmt w:val="decimal"/>
      <w:lvlText w:val="%6."/>
      <w:lvlJc w:val="start"/>
      <w:pPr>
        <w:tabs>
          <w:tab w:val="num" w:pos="2520"/>
        </w:tabs>
        <w:ind w:start="2520" w:hanging="360"/>
      </w:pPr>
    </w:lvl>
    <w:lvl w:ilvl="6">
      <w:start w:val="1"/>
      <w:numFmt w:val="decimal"/>
      <w:lvlText w:val="%7."/>
      <w:lvlJc w:val="start"/>
      <w:pPr>
        <w:tabs>
          <w:tab w:val="num" w:pos="2880"/>
        </w:tabs>
        <w:ind w:start="2880" w:hanging="360"/>
      </w:pPr>
    </w:lvl>
    <w:lvl w:ilvl="7">
      <w:start w:val="1"/>
      <w:numFmt w:val="decimal"/>
      <w:lvlText w:val="%8."/>
      <w:lvlJc w:val="start"/>
      <w:pPr>
        <w:tabs>
          <w:tab w:val="num" w:pos="3240"/>
        </w:tabs>
        <w:ind w:start="3240" w:hanging="360"/>
      </w:pPr>
    </w:lvl>
    <w:lvl w:ilvl="8">
      <w:start w:val="1"/>
      <w:numFmt w:val="decimal"/>
      <w:lvlText w:val="%9."/>
      <w:lvlJc w:val="start"/>
      <w:pPr>
        <w:tabs>
          <w:tab w:val="num" w:pos="3600"/>
        </w:tabs>
        <w:ind w:start="3600" w:hanging="360"/>
      </w:pPr>
    </w:lvl>
  </w:abstractNum>
  <w:abstractNum w:abstractNumId="8">
    <w:lvl w:ilvl="0">
      <w:start w:val="1"/>
      <w:numFmt w:val="decimal"/>
      <w:lvlText w:val="?%1"/>
      <w:lvlJc w:val="start"/>
      <w:pPr>
        <w:tabs>
          <w:tab w:val="num" w:pos="283"/>
        </w:tabs>
        <w:ind w:start="283" w:hanging="283"/>
      </w:pPr>
    </w:lvl>
    <w:lvl w:ilvl="1">
      <w:start w:val="1"/>
      <w:numFmt w:val="decimal"/>
      <w:lvlText w:val="%2."/>
      <w:lvlJc w:val="start"/>
      <w:pPr>
        <w:tabs>
          <w:tab w:val="num" w:pos="1080"/>
        </w:tabs>
        <w:ind w:start="1080" w:hanging="360"/>
      </w:pPr>
    </w:lvl>
    <w:lvl w:ilvl="2">
      <w:start w:val="1"/>
      <w:numFmt w:val="decimal"/>
      <w:lvlText w:val="%3."/>
      <w:lvlJc w:val="start"/>
      <w:pPr>
        <w:tabs>
          <w:tab w:val="num" w:pos="1440"/>
        </w:tabs>
        <w:ind w:start="1440" w:hanging="360"/>
      </w:pPr>
    </w:lvl>
    <w:lvl w:ilvl="3">
      <w:start w:val="1"/>
      <w:numFmt w:val="decimal"/>
      <w:lvlText w:val="%4."/>
      <w:lvlJc w:val="start"/>
      <w:pPr>
        <w:tabs>
          <w:tab w:val="num" w:pos="1800"/>
        </w:tabs>
        <w:ind w:start="1800" w:hanging="360"/>
      </w:pPr>
    </w:lvl>
    <w:lvl w:ilvl="4">
      <w:start w:val="1"/>
      <w:numFmt w:val="decimal"/>
      <w:lvlText w:val="%5."/>
      <w:lvlJc w:val="start"/>
      <w:pPr>
        <w:tabs>
          <w:tab w:val="num" w:pos="2160"/>
        </w:tabs>
        <w:ind w:start="2160" w:hanging="360"/>
      </w:pPr>
    </w:lvl>
    <w:lvl w:ilvl="5">
      <w:start w:val="1"/>
      <w:numFmt w:val="decimal"/>
      <w:lvlText w:val="%6."/>
      <w:lvlJc w:val="start"/>
      <w:pPr>
        <w:tabs>
          <w:tab w:val="num" w:pos="2520"/>
        </w:tabs>
        <w:ind w:start="2520" w:hanging="360"/>
      </w:pPr>
    </w:lvl>
    <w:lvl w:ilvl="6">
      <w:start w:val="1"/>
      <w:numFmt w:val="decimal"/>
      <w:lvlText w:val="%7."/>
      <w:lvlJc w:val="start"/>
      <w:pPr>
        <w:tabs>
          <w:tab w:val="num" w:pos="2880"/>
        </w:tabs>
        <w:ind w:start="2880" w:hanging="360"/>
      </w:pPr>
    </w:lvl>
    <w:lvl w:ilvl="7">
      <w:start w:val="1"/>
      <w:numFmt w:val="decimal"/>
      <w:lvlText w:val="%8."/>
      <w:lvlJc w:val="start"/>
      <w:pPr>
        <w:tabs>
          <w:tab w:val="num" w:pos="3240"/>
        </w:tabs>
        <w:ind w:start="3240" w:hanging="360"/>
      </w:pPr>
    </w:lvl>
    <w:lvl w:ilvl="8">
      <w:start w:val="1"/>
      <w:numFmt w:val="decimal"/>
      <w:lvlText w:val="%9."/>
      <w:lvlJc w:val="start"/>
      <w:pPr>
        <w:tabs>
          <w:tab w:val="num" w:pos="3600"/>
        </w:tabs>
        <w:ind w:start="3600" w:hanging="36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w="http://schemas.openxmlformats.org/wordprocessingml/2006/main">
  <w:zoom w:percent="110"/>
  <w:displayBackgroundShape/>
  <w:defaultTabStop w:val="284"/>
  <w:autoHyphenation w:val="true"/>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DejaVu Sans" w:cs="Noto Sans Devanagari"/>
        <w:sz w:val="24"/>
        <w:szCs w:val="24"/>
        <w:lang w:val="en-US" w:eastAsia="zh-CN" w:bidi="hi-IN"/>
      </w:rPr>
    </w:rPrDefault>
    <w:pPrDefault>
      <w:pPr>
        <w:suppressAutoHyphens w:val="true"/>
      </w:pPr>
    </w:pPrDefault>
  </w:docDefaults>
  <w:style w:type="paragraph" w:styleId="Normal">
    <w:name w:val="Normal"/>
    <w:qFormat/>
    <w:pPr>
      <w:widowControl/>
      <w:bidi w:val="0"/>
      <w:spacing w:before="0" w:after="180"/>
    </w:pPr>
    <w:rPr>
      <w:rFonts w:ascii="Times New Roman" w:hAnsi="Times New Roman" w:eastAsia="SimSun;Arial Unicode MS" w:cs="Times New Roman"/>
      <w:color w:val="auto"/>
      <w:sz w:val="20"/>
      <w:szCs w:val="20"/>
      <w:lang w:val="en-GB" w:bidi="ar-SA" w:eastAsia="zh-CN"/>
    </w:rPr>
  </w:style>
  <w:style w:type="paragraph" w:styleId="Heading1">
    <w:name w:val="Heading 1"/>
    <w:next w:val="Normal"/>
    <w:qFormat/>
    <w:pPr>
      <w:keepNext w:val="true"/>
      <w:keepLines/>
      <w:widowControl/>
      <w:numPr>
        <w:ilvl w:val="0"/>
        <w:numId w:val="1"/>
      </w:numPr>
      <w:pBdr>
        <w:top w:val="single" w:sz="12" w:space="3" w:color="000000"/>
      </w:pBdr>
      <w:bidi w:val="0"/>
      <w:spacing w:before="240" w:after="180"/>
      <w:ind w:start="1134" w:hanging="1134"/>
      <w:outlineLvl w:val="0"/>
    </w:pPr>
    <w:rPr>
      <w:rFonts w:ascii="Arial" w:hAnsi="Arial" w:eastAsia="SimSun;Arial Unicode MS" w:cs="Arial"/>
      <w:color w:val="auto"/>
      <w:sz w:val="36"/>
      <w:szCs w:val="20"/>
      <w:lang w:val="en-GB" w:bidi="ar-SA" w:eastAsia="zh-CN"/>
    </w:rPr>
  </w:style>
  <w:style w:type="paragraph" w:styleId="Heading2">
    <w:name w:val="Heading 2"/>
    <w:basedOn w:val="Heading1"/>
    <w:next w:val="Normal"/>
    <w:qFormat/>
    <w:pPr>
      <w:numPr>
        <w:ilvl w:val="1"/>
        <w:numId w:val="1"/>
      </w:numPr>
      <w:pBdr>
        <w:top w:val="nil"/>
      </w:pBdr>
      <w:spacing w:before="180" w:after="180"/>
      <w:outlineLvl w:val="1"/>
    </w:pPr>
    <w:rPr>
      <w:sz w:val="32"/>
    </w:rPr>
  </w:style>
  <w:style w:type="paragraph" w:styleId="Heading3">
    <w:name w:val="Heading 3"/>
    <w:basedOn w:val="Heading2"/>
    <w:next w:val="Normal"/>
    <w:qFormat/>
    <w:pPr>
      <w:numPr>
        <w:ilvl w:val="2"/>
        <w:numId w:val="1"/>
      </w:numPr>
      <w:spacing w:before="120" w:after="180"/>
      <w:outlineLvl w:val="2"/>
    </w:pPr>
    <w:rPr>
      <w:sz w:val="28"/>
    </w:rPr>
  </w:style>
  <w:style w:type="paragraph" w:styleId="Heading4">
    <w:name w:val="Heading 4"/>
    <w:basedOn w:val="Heading3"/>
    <w:next w:val="Normal"/>
    <w:qFormat/>
    <w:pPr>
      <w:numPr>
        <w:ilvl w:val="3"/>
        <w:numId w:val="1"/>
      </w:numPr>
      <w:ind w:start="1418" w:hanging="1418"/>
      <w:outlineLvl w:val="3"/>
    </w:pPr>
    <w:rPr>
      <w:sz w:val="24"/>
    </w:rPr>
  </w:style>
  <w:style w:type="paragraph" w:styleId="Heading5">
    <w:name w:val="Heading 5"/>
    <w:basedOn w:val="Heading4"/>
    <w:next w:val="Normal"/>
    <w:qFormat/>
    <w:pPr>
      <w:numPr>
        <w:ilvl w:val="4"/>
        <w:numId w:val="1"/>
      </w:numPr>
      <w:ind w:start="1701" w:hanging="1701"/>
      <w:outlineLvl w:val="4"/>
    </w:pPr>
    <w:rPr>
      <w:sz w:val="22"/>
    </w:rPr>
  </w:style>
  <w:style w:type="paragraph" w:styleId="Heading6">
    <w:name w:val="Heading 6"/>
    <w:basedOn w:val="H6"/>
    <w:next w:val="Normal"/>
    <w:qFormat/>
    <w:pPr>
      <w:numPr>
        <w:ilvl w:val="5"/>
        <w:numId w:val="1"/>
      </w:numPr>
      <w:outlineLvl w:val="5"/>
    </w:pPr>
    <w:rPr/>
  </w:style>
  <w:style w:type="paragraph" w:styleId="Heading7">
    <w:name w:val="Heading 7"/>
    <w:basedOn w:val="H6"/>
    <w:next w:val="Normal"/>
    <w:qFormat/>
    <w:pPr>
      <w:numPr>
        <w:ilvl w:val="6"/>
        <w:numId w:val="1"/>
      </w:numPr>
      <w:outlineLvl w:val="6"/>
    </w:pPr>
    <w:rPr/>
  </w:style>
  <w:style w:type="paragraph" w:styleId="Heading8">
    <w:name w:val="Heading 8"/>
    <w:basedOn w:val="Heading1"/>
    <w:next w:val="Normal"/>
    <w:qFormat/>
    <w:pPr>
      <w:numPr>
        <w:ilvl w:val="7"/>
        <w:numId w:val="1"/>
      </w:numPr>
      <w:ind w:start="0" w:hanging="0"/>
      <w:outlineLvl w:val="7"/>
    </w:pPr>
    <w:rPr/>
  </w:style>
  <w:style w:type="paragraph" w:styleId="Heading9">
    <w:name w:val="Heading 9"/>
    <w:basedOn w:val="Heading8"/>
    <w:next w:val="Normal"/>
    <w:qFormat/>
    <w:pPr>
      <w:numPr>
        <w:ilvl w:val="8"/>
        <w:numId w:val="1"/>
      </w:numPr>
      <w:outlineLvl w:val="8"/>
    </w:pPr>
    <w:rPr/>
  </w:style>
  <w:style w:type="character" w:styleId="WW8Num1z0">
    <w:name w:val="WW8Num1z0"/>
    <w:qFormat/>
    <w:rPr/>
  </w:style>
  <w:style w:type="character" w:styleId="WW8Num2z0">
    <w:name w:val="WW8Num2z0"/>
    <w:qFormat/>
    <w:rPr/>
  </w:style>
  <w:style w:type="character" w:styleId="WW8Num3z0">
    <w:name w:val="WW8Num3z0"/>
    <w:qFormat/>
    <w:rPr/>
  </w:style>
  <w:style w:type="character" w:styleId="WW8Num4z0">
    <w:name w:val="WW8Num4z0"/>
    <w:qFormat/>
    <w:rPr>
      <w:rFonts w:ascii="Wingdings" w:hAnsi="Wingdings" w:cs="Wingdings"/>
    </w:rPr>
  </w:style>
  <w:style w:type="character" w:styleId="WW8Num5z0">
    <w:name w:val="WW8Num5z0"/>
    <w:qFormat/>
    <w:rPr/>
  </w:style>
  <w:style w:type="character" w:styleId="WW8Num6z0">
    <w:name w:val="WW8Num6z0"/>
    <w:qFormat/>
    <w:rPr/>
  </w:style>
  <w:style w:type="character" w:styleId="WW8Num7z0">
    <w:name w:val="WW8Num7z0"/>
    <w:qFormat/>
    <w:rPr>
      <w:rFonts w:ascii="Symbol" w:hAnsi="Symbol" w:cs="Symbol"/>
    </w:rPr>
  </w:style>
  <w:style w:type="character" w:styleId="WW8Num7z1">
    <w:name w:val="WW8Num7z1"/>
    <w:qFormat/>
    <w:rPr>
      <w:rFonts w:ascii="Courier New" w:hAnsi="Courier New" w:cs="Courier New"/>
    </w:rPr>
  </w:style>
  <w:style w:type="character" w:styleId="WW8Num7z2">
    <w:name w:val="WW8Num7z2"/>
    <w:qFormat/>
    <w:rPr>
      <w:rFonts w:ascii="Wingdings" w:hAnsi="Wingdings" w:cs="Wingdings"/>
    </w:rPr>
  </w:style>
  <w:style w:type="character" w:styleId="WW8Num8z0">
    <w:name w:val="WW8Num8z0"/>
    <w:qFormat/>
    <w:rPr/>
  </w:style>
  <w:style w:type="character" w:styleId="WW8Num8z1">
    <w:name w:val="WW8Num8z1"/>
    <w:qFormat/>
    <w:rPr/>
  </w:style>
  <w:style w:type="character" w:styleId="WW8Num8z2">
    <w:name w:val="WW8Num8z2"/>
    <w:qFormat/>
    <w:rPr/>
  </w:style>
  <w:style w:type="character" w:styleId="WW8Num8z3">
    <w:name w:val="WW8Num8z3"/>
    <w:qFormat/>
    <w:rPr/>
  </w:style>
  <w:style w:type="character" w:styleId="WW8Num8z4">
    <w:name w:val="WW8Num8z4"/>
    <w:qFormat/>
    <w:rPr/>
  </w:style>
  <w:style w:type="character" w:styleId="WW8Num8z5">
    <w:name w:val="WW8Num8z5"/>
    <w:qFormat/>
    <w:rPr/>
  </w:style>
  <w:style w:type="character" w:styleId="WW8Num8z6">
    <w:name w:val="WW8Num8z6"/>
    <w:qFormat/>
    <w:rPr/>
  </w:style>
  <w:style w:type="character" w:styleId="WW8Num8z7">
    <w:name w:val="WW8Num8z7"/>
    <w:qFormat/>
    <w:rPr/>
  </w:style>
  <w:style w:type="character" w:styleId="WW8Num8z8">
    <w:name w:val="WW8Num8z8"/>
    <w:qFormat/>
    <w:rPr/>
  </w:style>
  <w:style w:type="character" w:styleId="WW8Num9z0">
    <w:name w:val="WW8Num9z0"/>
    <w:qFormat/>
    <w:rPr/>
  </w:style>
  <w:style w:type="character" w:styleId="WW8Num10z0">
    <w:name w:val="WW8Num10z0"/>
    <w:qFormat/>
    <w:rPr/>
  </w:style>
  <w:style w:type="character" w:styleId="WW8Num11z0">
    <w:name w:val="WW8Num11z0"/>
    <w:qFormat/>
    <w:rPr>
      <w:color w:val="000000"/>
    </w:rPr>
  </w:style>
  <w:style w:type="character" w:styleId="WW8Num12z0">
    <w:name w:val="WW8Num12z0"/>
    <w:qFormat/>
    <w:rPr/>
  </w:style>
  <w:style w:type="character" w:styleId="WW8Num13z0">
    <w:name w:val="WW8Num13z0"/>
    <w:qFormat/>
    <w:rPr>
      <w:rFonts w:ascii="Times New Roman" w:hAnsi="Times New Roman" w:eastAsia="SimSun;Arial Unicode MS" w:cs="Times New Roman"/>
    </w:rPr>
  </w:style>
  <w:style w:type="character" w:styleId="WW8Num13z1">
    <w:name w:val="WW8Num13z1"/>
    <w:qFormat/>
    <w:rPr>
      <w:rFonts w:ascii="Courier New" w:hAnsi="Courier New" w:cs="Courier New"/>
    </w:rPr>
  </w:style>
  <w:style w:type="character" w:styleId="WW8Num13z2">
    <w:name w:val="WW8Num13z2"/>
    <w:qFormat/>
    <w:rPr>
      <w:rFonts w:ascii="Wingdings" w:hAnsi="Wingdings" w:cs="Wingdings"/>
    </w:rPr>
  </w:style>
  <w:style w:type="character" w:styleId="WW8Num13z3">
    <w:name w:val="WW8Num13z3"/>
    <w:qFormat/>
    <w:rPr>
      <w:rFonts w:ascii="Symbol" w:hAnsi="Symbol" w:cs="Symbol"/>
    </w:rPr>
  </w:style>
  <w:style w:type="character" w:styleId="WW8Num14z0">
    <w:name w:val="WW8Num14z0"/>
    <w:qFormat/>
    <w:rPr/>
  </w:style>
  <w:style w:type="character" w:styleId="WW8Num15z0">
    <w:name w:val="WW8Num15z0"/>
    <w:qFormat/>
    <w:rPr/>
  </w:style>
  <w:style w:type="character" w:styleId="WW8Num15z1">
    <w:name w:val="WW8Num15z1"/>
    <w:qFormat/>
    <w:rPr/>
  </w:style>
  <w:style w:type="character" w:styleId="WW8Num15z2">
    <w:name w:val="WW8Num15z2"/>
    <w:qFormat/>
    <w:rPr/>
  </w:style>
  <w:style w:type="character" w:styleId="WW8Num15z3">
    <w:name w:val="WW8Num15z3"/>
    <w:qFormat/>
    <w:rPr/>
  </w:style>
  <w:style w:type="character" w:styleId="WW8Num15z4">
    <w:name w:val="WW8Num15z4"/>
    <w:qFormat/>
    <w:rPr/>
  </w:style>
  <w:style w:type="character" w:styleId="WW8Num15z5">
    <w:name w:val="WW8Num15z5"/>
    <w:qFormat/>
    <w:rPr/>
  </w:style>
  <w:style w:type="character" w:styleId="WW8Num15z6">
    <w:name w:val="WW8Num15z6"/>
    <w:qFormat/>
    <w:rPr/>
  </w:style>
  <w:style w:type="character" w:styleId="WW8Num15z7">
    <w:name w:val="WW8Num15z7"/>
    <w:qFormat/>
    <w:rPr/>
  </w:style>
  <w:style w:type="character" w:styleId="WW8Num15z8">
    <w:name w:val="WW8Num15z8"/>
    <w:qFormat/>
    <w:rPr/>
  </w:style>
  <w:style w:type="character" w:styleId="WW8Num16z0">
    <w:name w:val="WW8Num16z0"/>
    <w:qFormat/>
    <w:rPr>
      <w:rFonts w:ascii="Times New Roman" w:hAnsi="Times New Roman" w:eastAsia="Times New Roman" w:cs="Times New Roman"/>
      <w:lang w:eastAsia="zh-CN"/>
    </w:rPr>
  </w:style>
  <w:style w:type="character" w:styleId="WW8Num16z1">
    <w:name w:val="WW8Num16z1"/>
    <w:qFormat/>
    <w:rPr>
      <w:rFonts w:ascii="Courier New" w:hAnsi="Courier New" w:cs="Courier New"/>
    </w:rPr>
  </w:style>
  <w:style w:type="character" w:styleId="WW8Num16z2">
    <w:name w:val="WW8Num16z2"/>
    <w:qFormat/>
    <w:rPr>
      <w:rFonts w:ascii="Wingdings" w:hAnsi="Wingdings" w:cs="Wingdings"/>
    </w:rPr>
  </w:style>
  <w:style w:type="character" w:styleId="WW8Num16z3">
    <w:name w:val="WW8Num16z3"/>
    <w:qFormat/>
    <w:rPr>
      <w:rFonts w:ascii="Symbol" w:hAnsi="Symbol" w:cs="Symbol"/>
    </w:rPr>
  </w:style>
  <w:style w:type="character" w:styleId="WW8Num17z0">
    <w:name w:val="WW8Num17z0"/>
    <w:qFormat/>
    <w:rPr/>
  </w:style>
  <w:style w:type="character" w:styleId="WW8Num18z0">
    <w:name w:val="WW8Num18z0"/>
    <w:qFormat/>
    <w:rPr/>
  </w:style>
  <w:style w:type="character" w:styleId="WW8Num19z0">
    <w:name w:val="WW8Num19z0"/>
    <w:qFormat/>
    <w:rPr>
      <w:rFonts w:ascii="Symbol" w:hAnsi="Symbol" w:cs="Symbol"/>
    </w:rPr>
  </w:style>
  <w:style w:type="character" w:styleId="WW8Num19z1">
    <w:name w:val="WW8Num19z1"/>
    <w:qFormat/>
    <w:rPr>
      <w:rFonts w:ascii="Courier New" w:hAnsi="Courier New" w:cs="Courier New"/>
    </w:rPr>
  </w:style>
  <w:style w:type="character" w:styleId="WW8Num19z2">
    <w:name w:val="WW8Num19z2"/>
    <w:qFormat/>
    <w:rPr>
      <w:rFonts w:ascii="Wingdings" w:hAnsi="Wingdings" w:cs="Wingdings"/>
    </w:rPr>
  </w:style>
  <w:style w:type="character" w:styleId="WW8Num20z0">
    <w:name w:val="WW8Num20z0"/>
    <w:qFormat/>
    <w:rPr/>
  </w:style>
  <w:style w:type="character" w:styleId="WW8NumSt1z0">
    <w:name w:val="WW8NumSt1z0"/>
    <w:qFormat/>
    <w:rPr>
      <w:rFonts w:ascii="Symbol" w:hAnsi="Symbol" w:cs="Symbol"/>
    </w:rPr>
  </w:style>
  <w:style w:type="character" w:styleId="WW8NumSt2z0">
    <w:name w:val="WW8NumSt2z0"/>
    <w:qFormat/>
    <w:rPr>
      <w:rFonts w:ascii="Symbol" w:hAnsi="Symbol" w:cs="Symbol"/>
    </w:rPr>
  </w:style>
  <w:style w:type="character" w:styleId="DefaultParagraphFont">
    <w:name w:val="Default Paragraph Font"/>
    <w:qFormat/>
    <w:rPr/>
  </w:style>
  <w:style w:type="character" w:styleId="ZGSM">
    <w:name w:val="ZGSM"/>
    <w:qFormat/>
    <w:rPr/>
  </w:style>
  <w:style w:type="character" w:styleId="FootnoteCharacters">
    <w:name w:val="Footnote Characters"/>
    <w:basedOn w:val="DefaultParagraphFont"/>
    <w:qFormat/>
    <w:rPr>
      <w:b/>
      <w:sz w:val="16"/>
      <w:vertAlign w:val="superscript"/>
    </w:rPr>
  </w:style>
  <w:style w:type="character" w:styleId="InternetLink">
    <w:name w:val="Hyperlink"/>
    <w:basedOn w:val="DefaultParagraphFont"/>
    <w:rPr>
      <w:color w:val="0000FF"/>
      <w:u w:val="single"/>
    </w:rPr>
  </w:style>
  <w:style w:type="character" w:styleId="VisitedInternetLink">
    <w:name w:val="FollowedHyperlink"/>
    <w:basedOn w:val="DefaultParagraphFont"/>
    <w:rPr>
      <w:color w:val="800080"/>
      <w:u w:val="single"/>
    </w:rPr>
  </w:style>
  <w:style w:type="character" w:styleId="CommentReference">
    <w:name w:val="Comment Reference"/>
    <w:basedOn w:val="DefaultParagraphFont"/>
    <w:qFormat/>
    <w:rPr>
      <w:sz w:val="16"/>
    </w:rPr>
  </w:style>
  <w:style w:type="character" w:styleId="NOChar">
    <w:name w:val="NO Char"/>
    <w:basedOn w:val="DefaultParagraphFont"/>
    <w:qFormat/>
    <w:rPr>
      <w:rFonts w:eastAsia="SimSun;Arial Unicode MS"/>
      <w:lang w:val="en-GB" w:bidi="ar-SA"/>
    </w:rPr>
  </w:style>
  <w:style w:type="character" w:styleId="B1Char">
    <w:name w:val="B1 Char"/>
    <w:basedOn w:val="DefaultParagraphFont"/>
    <w:qFormat/>
    <w:rPr>
      <w:rFonts w:eastAsia="SimSun;Arial Unicode MS"/>
      <w:lang w:val="en-GB" w:bidi="ar-SA"/>
    </w:rPr>
  </w:style>
  <w:style w:type="character" w:styleId="B2Char">
    <w:name w:val="B2 Char"/>
    <w:basedOn w:val="DefaultParagraphFont"/>
    <w:qFormat/>
    <w:rPr>
      <w:rFonts w:eastAsia="SimSun;Arial Unicode MS"/>
      <w:lang w:val="en-GB" w:bidi="ar-SA"/>
    </w:rPr>
  </w:style>
  <w:style w:type="character" w:styleId="TFChar">
    <w:name w:val="TF Char"/>
    <w:basedOn w:val="DefaultParagraphFont"/>
    <w:qFormat/>
    <w:rPr>
      <w:rFonts w:ascii="Arial" w:hAnsi="Arial" w:eastAsia="SimSun;Arial Unicode MS" w:cs="Arial"/>
      <w:b/>
      <w:lang w:val="en-GB" w:bidi="ar-SA"/>
    </w:rPr>
  </w:style>
  <w:style w:type="character" w:styleId="TALChar">
    <w:name w:val="TAL Char"/>
    <w:basedOn w:val="DefaultParagraphFont"/>
    <w:qFormat/>
    <w:rPr>
      <w:rFonts w:ascii="Arial" w:hAnsi="Arial" w:eastAsia="SimSun;Arial Unicode MS" w:cs="Arial"/>
      <w:sz w:val="18"/>
      <w:lang w:val="en-GB" w:bidi="ar-SA"/>
    </w:rPr>
  </w:style>
  <w:style w:type="character" w:styleId="CharChar1">
    <w:name w:val=" Char Char1"/>
    <w:basedOn w:val="DefaultParagraphFont"/>
    <w:qFormat/>
    <w:rPr>
      <w:lang w:val="en-GB"/>
    </w:rPr>
  </w:style>
  <w:style w:type="character" w:styleId="CharChar">
    <w:name w:val=" Char Char"/>
    <w:basedOn w:val="DefaultParagraphFont"/>
    <w:qFormat/>
    <w:rPr>
      <w:lang w:val="en-GB"/>
    </w:rPr>
  </w:style>
  <w:style w:type="character" w:styleId="IndexLink">
    <w:name w:val="Index Link"/>
    <w:qFormat/>
    <w:rPr/>
  </w:style>
  <w:style w:type="paragraph" w:styleId="Heading">
    <w:name w:val="Heading"/>
    <w:basedOn w:val="Normal"/>
    <w:next w:val="TextBody"/>
    <w:qFormat/>
    <w:pPr>
      <w:keepNext w:val="true"/>
      <w:spacing w:before="240" w:after="120"/>
    </w:pPr>
    <w:rPr>
      <w:rFonts w:ascii="Liberation Sans" w:hAnsi="Liberation Sans" w:eastAsia="DejaVu Sans" w:cs="Noto Sans Devanagari"/>
      <w:sz w:val="28"/>
      <w:szCs w:val="28"/>
    </w:rPr>
  </w:style>
  <w:style w:type="paragraph" w:styleId="TextBody">
    <w:name w:val="Body Text"/>
    <w:basedOn w:val="Normal"/>
    <w:pPr/>
    <w:rPr/>
  </w:style>
  <w:style w:type="paragraph" w:styleId="List">
    <w:name w:val="List"/>
    <w:basedOn w:val="Normal"/>
    <w:pPr>
      <w:ind w:start="568" w:hanging="284"/>
    </w:pPr>
    <w:rPr/>
  </w:style>
  <w:style w:type="paragraph" w:styleId="Caption">
    <w:name w:val="Caption"/>
    <w:basedOn w:val="Normal"/>
    <w:next w:val="Normal"/>
    <w:qFormat/>
    <w:pPr>
      <w:spacing w:before="120" w:after="120"/>
    </w:pPr>
    <w:rPr>
      <w:b/>
    </w:rPr>
  </w:style>
  <w:style w:type="paragraph" w:styleId="Index">
    <w:name w:val="Index"/>
    <w:basedOn w:val="Normal"/>
    <w:qFormat/>
    <w:pPr>
      <w:suppressLineNumbers/>
    </w:pPr>
    <w:rPr>
      <w:rFonts w:cs="Noto Sans Devanagari"/>
    </w:rPr>
  </w:style>
  <w:style w:type="paragraph" w:styleId="H6">
    <w:name w:val="H6"/>
    <w:basedOn w:val="Heading5"/>
    <w:next w:val="Normal"/>
    <w:qFormat/>
    <w:pPr>
      <w:numPr>
        <w:ilvl w:val="0"/>
        <w:numId w:val="0"/>
      </w:numPr>
      <w:ind w:start="1985" w:hanging="1985"/>
    </w:pPr>
    <w:rPr>
      <w:sz w:val="20"/>
    </w:rPr>
  </w:style>
  <w:style w:type="paragraph" w:styleId="Contents1">
    <w:name w:val="TOC 1"/>
    <w:pPr>
      <w:keepNext w:val="true"/>
      <w:keepLines/>
      <w:widowControl w:val="false"/>
      <w:tabs>
        <w:tab w:val="clear" w:pos="284"/>
        <w:tab w:val="right" w:pos="9639" w:leader="dot"/>
      </w:tabs>
      <w:bidi w:val="0"/>
      <w:spacing w:before="120" w:after="0"/>
      <w:ind w:start="567" w:end="425" w:hanging="567"/>
    </w:pPr>
    <w:rPr>
      <w:rFonts w:ascii="Times New Roman" w:hAnsi="Times New Roman" w:eastAsia="SimSun;Arial Unicode MS" w:cs="Times New Roman"/>
      <w:color w:val="auto"/>
      <w:sz w:val="22"/>
      <w:szCs w:val="20"/>
      <w:lang w:val="en-GB" w:eastAsia="en-US" w:bidi="ar-SA"/>
    </w:rPr>
  </w:style>
  <w:style w:type="paragraph" w:styleId="Contents8">
    <w:name w:val="TOC 8"/>
    <w:basedOn w:val="Contents1"/>
    <w:pPr>
      <w:spacing w:before="180" w:after="0"/>
      <w:ind w:start="2693" w:end="425" w:hanging="2693"/>
    </w:pPr>
    <w:rPr>
      <w:b/>
    </w:rPr>
  </w:style>
  <w:style w:type="paragraph" w:styleId="Contents9">
    <w:name w:val="TOC 9"/>
    <w:basedOn w:val="Contents8"/>
    <w:pPr>
      <w:ind w:start="1418" w:end="425" w:hanging="1418"/>
    </w:pPr>
    <w:rPr/>
  </w:style>
  <w:style w:type="paragraph" w:styleId="EQ">
    <w:name w:val="EQ"/>
    <w:basedOn w:val="Normal"/>
    <w:next w:val="Normal"/>
    <w:qFormat/>
    <w:pPr>
      <w:keepLines/>
      <w:tabs>
        <w:tab w:val="clear" w:pos="284"/>
        <w:tab w:val="center" w:pos="4536" w:leader="none"/>
        <w:tab w:val="right" w:pos="9072" w:leader="none"/>
      </w:tabs>
    </w:pPr>
    <w:rPr>
      <w:lang w:val="en-US" w:eastAsia="en-US"/>
    </w:rPr>
  </w:style>
  <w:style w:type="paragraph" w:styleId="HeaderandFooter">
    <w:name w:val="Header and Footer"/>
    <w:basedOn w:val="Normal"/>
    <w:qFormat/>
    <w:pPr>
      <w:suppressLineNumbers/>
      <w:tabs>
        <w:tab w:val="clear" w:pos="284"/>
        <w:tab w:val="center" w:pos="4819" w:leader="none"/>
        <w:tab w:val="right" w:pos="9638" w:leader="none"/>
      </w:tabs>
    </w:pPr>
    <w:rPr/>
  </w:style>
  <w:style w:type="paragraph" w:styleId="Header">
    <w:name w:val="Header"/>
    <w:pPr>
      <w:widowControl w:val="false"/>
      <w:bidi w:val="0"/>
    </w:pPr>
    <w:rPr>
      <w:rFonts w:ascii="Arial" w:hAnsi="Arial" w:eastAsia="SimSun;Arial Unicode MS" w:cs="Arial"/>
      <w:b/>
      <w:color w:val="auto"/>
      <w:sz w:val="18"/>
      <w:szCs w:val="20"/>
      <w:lang w:val="en-GB" w:eastAsia="en-US" w:bidi="ar-SA"/>
    </w:rPr>
  </w:style>
  <w:style w:type="paragraph" w:styleId="ZD">
    <w:name w:val="ZD"/>
    <w:qFormat/>
    <w:pPr>
      <w:widowControl w:val="false"/>
      <w:bidi w:val="0"/>
    </w:pPr>
    <w:rPr>
      <w:rFonts w:ascii="Arial" w:hAnsi="Arial" w:eastAsia="SimSun;Arial Unicode MS" w:cs="Arial"/>
      <w:color w:val="auto"/>
      <w:sz w:val="32"/>
      <w:szCs w:val="20"/>
      <w:lang w:val="en-GB" w:eastAsia="en-US" w:bidi="ar-SA"/>
    </w:rPr>
  </w:style>
  <w:style w:type="paragraph" w:styleId="Contents2">
    <w:name w:val="TOC 2"/>
    <w:basedOn w:val="Contents1"/>
    <w:pPr>
      <w:keepNext w:val="false"/>
      <w:spacing w:before="0" w:after="0"/>
      <w:ind w:start="851" w:end="425" w:hanging="851"/>
    </w:pPr>
    <w:rPr>
      <w:sz w:val="20"/>
    </w:rPr>
  </w:style>
  <w:style w:type="paragraph" w:styleId="Contents3">
    <w:name w:val="TOC 3"/>
    <w:basedOn w:val="Contents2"/>
    <w:pPr>
      <w:ind w:start="1134" w:end="425" w:hanging="1134"/>
    </w:pPr>
    <w:rPr/>
  </w:style>
  <w:style w:type="paragraph" w:styleId="Contents4">
    <w:name w:val="TOC 4"/>
    <w:basedOn w:val="Contents3"/>
    <w:pPr>
      <w:ind w:start="1418" w:end="425" w:hanging="1418"/>
    </w:pPr>
    <w:rPr/>
  </w:style>
  <w:style w:type="paragraph" w:styleId="Contents5">
    <w:name w:val="TOC 5"/>
    <w:basedOn w:val="Contents4"/>
    <w:pPr>
      <w:ind w:start="1701" w:end="425" w:hanging="1701"/>
    </w:pPr>
    <w:rPr/>
  </w:style>
  <w:style w:type="paragraph" w:styleId="Index1">
    <w:name w:val="Index 1"/>
    <w:basedOn w:val="Normal"/>
    <w:pPr>
      <w:keepLines/>
      <w:spacing w:before="0" w:after="0"/>
    </w:pPr>
    <w:rPr/>
  </w:style>
  <w:style w:type="paragraph" w:styleId="Index2">
    <w:name w:val="Index 2"/>
    <w:basedOn w:val="Index1"/>
    <w:pPr>
      <w:ind w:start="284" w:hanging="0"/>
    </w:pPr>
    <w:rPr/>
  </w:style>
  <w:style w:type="paragraph" w:styleId="TT">
    <w:name w:val="TT"/>
    <w:basedOn w:val="Heading1"/>
    <w:next w:val="Normal"/>
    <w:qFormat/>
    <w:pPr>
      <w:numPr>
        <w:ilvl w:val="0"/>
        <w:numId w:val="0"/>
      </w:numPr>
      <w:ind w:start="1134" w:hanging="1134"/>
    </w:pPr>
    <w:rPr/>
  </w:style>
  <w:style w:type="paragraph" w:styleId="Footer">
    <w:name w:val="Footer"/>
    <w:basedOn w:val="Header"/>
    <w:pPr>
      <w:jc w:val="center"/>
    </w:pPr>
    <w:rPr>
      <w:i/>
    </w:rPr>
  </w:style>
  <w:style w:type="paragraph" w:styleId="Footnote">
    <w:name w:val="Footnote Text"/>
    <w:basedOn w:val="Normal"/>
    <w:pPr>
      <w:keepLines/>
      <w:spacing w:before="0" w:after="0"/>
      <w:ind w:start="454" w:hanging="454"/>
    </w:pPr>
    <w:rPr>
      <w:sz w:val="16"/>
    </w:rPr>
  </w:style>
  <w:style w:type="paragraph" w:styleId="NO">
    <w:name w:val="NO"/>
    <w:basedOn w:val="Normal"/>
    <w:qFormat/>
    <w:pPr>
      <w:keepLines/>
      <w:ind w:start="1135" w:hanging="851"/>
    </w:pPr>
    <w:rPr/>
  </w:style>
  <w:style w:type="paragraph" w:styleId="NF">
    <w:name w:val="NF"/>
    <w:basedOn w:val="NO"/>
    <w:qFormat/>
    <w:pPr>
      <w:keepNext w:val="true"/>
      <w:spacing w:before="0" w:after="0"/>
    </w:pPr>
    <w:rPr>
      <w:rFonts w:ascii="Arial" w:hAnsi="Arial" w:cs="Arial"/>
      <w:sz w:val="18"/>
    </w:rPr>
  </w:style>
  <w:style w:type="paragraph" w:styleId="PL">
    <w:name w:val="PL"/>
    <w:qFormat/>
    <w:pPr>
      <w:widowControl/>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bidi w:val="0"/>
    </w:pPr>
    <w:rPr>
      <w:rFonts w:ascii="Courier New" w:hAnsi="Courier New" w:eastAsia="SimSun;Arial Unicode MS" w:cs="Courier New"/>
      <w:color w:val="auto"/>
      <w:sz w:val="16"/>
      <w:szCs w:val="20"/>
      <w:lang w:val="en-GB" w:eastAsia="en-US" w:bidi="ar-SA"/>
    </w:rPr>
  </w:style>
  <w:style w:type="paragraph" w:styleId="TAL">
    <w:name w:val="TAL"/>
    <w:basedOn w:val="Normal"/>
    <w:qFormat/>
    <w:pPr>
      <w:keepNext w:val="true"/>
      <w:keepLines/>
      <w:spacing w:before="0" w:after="0"/>
    </w:pPr>
    <w:rPr>
      <w:rFonts w:ascii="Arial" w:hAnsi="Arial" w:cs="Arial"/>
      <w:sz w:val="18"/>
    </w:rPr>
  </w:style>
  <w:style w:type="paragraph" w:styleId="TAR">
    <w:name w:val="TAR"/>
    <w:basedOn w:val="TAL"/>
    <w:qFormat/>
    <w:pPr>
      <w:jc w:val="end"/>
    </w:pPr>
    <w:rPr/>
  </w:style>
  <w:style w:type="paragraph" w:styleId="ListNumber">
    <w:name w:val="List Number"/>
    <w:basedOn w:val="List"/>
    <w:qFormat/>
    <w:pPr>
      <w:numPr>
        <w:ilvl w:val="0"/>
        <w:numId w:val="4"/>
      </w:numPr>
    </w:pPr>
    <w:rPr/>
  </w:style>
  <w:style w:type="paragraph" w:styleId="ListNumber2">
    <w:name w:val="List Number 2"/>
    <w:basedOn w:val="ListNumber"/>
    <w:qFormat/>
    <w:pPr>
      <w:numPr>
        <w:ilvl w:val="0"/>
        <w:numId w:val="5"/>
      </w:numPr>
      <w:ind w:start="851" w:hanging="284"/>
    </w:pPr>
    <w:rPr/>
  </w:style>
  <w:style w:type="paragraph" w:styleId="TAC">
    <w:name w:val="TAC"/>
    <w:basedOn w:val="TAL"/>
    <w:qFormat/>
    <w:pPr>
      <w:jc w:val="center"/>
    </w:pPr>
    <w:rPr/>
  </w:style>
  <w:style w:type="paragraph" w:styleId="TAH">
    <w:name w:val="TAH"/>
    <w:basedOn w:val="TAC"/>
    <w:qFormat/>
    <w:pPr/>
    <w:rPr>
      <w:b/>
    </w:rPr>
  </w:style>
  <w:style w:type="paragraph" w:styleId="LD">
    <w:name w:val="LD"/>
    <w:qFormat/>
    <w:pPr>
      <w:keepNext w:val="true"/>
      <w:keepLines/>
      <w:widowControl/>
      <w:bidi w:val="0"/>
      <w:spacing w:lineRule="exact" w:line="180"/>
    </w:pPr>
    <w:rPr>
      <w:rFonts w:ascii="Courier New" w:hAnsi="Courier New" w:eastAsia="SimSun;Arial Unicode MS" w:cs="Courier New"/>
      <w:color w:val="auto"/>
      <w:sz w:val="20"/>
      <w:szCs w:val="20"/>
      <w:lang w:val="en-GB" w:eastAsia="en-US" w:bidi="ar-SA"/>
    </w:rPr>
  </w:style>
  <w:style w:type="paragraph" w:styleId="EX">
    <w:name w:val="EX"/>
    <w:basedOn w:val="Normal"/>
    <w:qFormat/>
    <w:pPr>
      <w:keepLines/>
      <w:ind w:start="1702" w:hanging="1418"/>
    </w:pPr>
    <w:rPr/>
  </w:style>
  <w:style w:type="paragraph" w:styleId="FP">
    <w:name w:val="FP"/>
    <w:basedOn w:val="Normal"/>
    <w:qFormat/>
    <w:pPr>
      <w:spacing w:before="0" w:after="0"/>
    </w:pPr>
    <w:rPr/>
  </w:style>
  <w:style w:type="paragraph" w:styleId="NW">
    <w:name w:val="NW"/>
    <w:basedOn w:val="NO"/>
    <w:qFormat/>
    <w:pPr>
      <w:spacing w:before="0" w:after="0"/>
    </w:pPr>
    <w:rPr/>
  </w:style>
  <w:style w:type="paragraph" w:styleId="EW">
    <w:name w:val="EW"/>
    <w:basedOn w:val="EX"/>
    <w:qFormat/>
    <w:pPr>
      <w:spacing w:before="0" w:after="0"/>
    </w:pPr>
    <w:rPr/>
  </w:style>
  <w:style w:type="paragraph" w:styleId="B1">
    <w:name w:val="B1"/>
    <w:basedOn w:val="List"/>
    <w:qFormat/>
    <w:pPr/>
    <w:rPr/>
  </w:style>
  <w:style w:type="paragraph" w:styleId="Contents6">
    <w:name w:val="TOC 6"/>
    <w:basedOn w:val="Contents5"/>
    <w:next w:val="Normal"/>
    <w:pPr>
      <w:ind w:start="1985" w:end="425" w:hanging="1985"/>
    </w:pPr>
    <w:rPr/>
  </w:style>
  <w:style w:type="paragraph" w:styleId="Contents7">
    <w:name w:val="TOC 7"/>
    <w:basedOn w:val="Contents6"/>
    <w:next w:val="Normal"/>
    <w:pPr>
      <w:ind w:start="2268" w:end="425" w:hanging="2268"/>
    </w:pPr>
    <w:rPr/>
  </w:style>
  <w:style w:type="paragraph" w:styleId="ListBullet">
    <w:name w:val="List Bullet"/>
    <w:basedOn w:val="List"/>
    <w:qFormat/>
    <w:pPr>
      <w:numPr>
        <w:ilvl w:val="0"/>
        <w:numId w:val="6"/>
      </w:numPr>
    </w:pPr>
    <w:rPr/>
  </w:style>
  <w:style w:type="paragraph" w:styleId="ListBullet2">
    <w:name w:val="List Bullet 2"/>
    <w:basedOn w:val="ListBullet"/>
    <w:qFormat/>
    <w:pPr>
      <w:numPr>
        <w:ilvl w:val="0"/>
        <w:numId w:val="7"/>
      </w:numPr>
      <w:ind w:start="851" w:hanging="284"/>
    </w:pPr>
    <w:rPr/>
  </w:style>
  <w:style w:type="paragraph" w:styleId="EditorsNote">
    <w:name w:val="Editor's Note"/>
    <w:basedOn w:val="NO"/>
    <w:qFormat/>
    <w:pPr/>
    <w:rPr>
      <w:color w:val="FF0000"/>
    </w:rPr>
  </w:style>
  <w:style w:type="paragraph" w:styleId="TH">
    <w:name w:val="TH"/>
    <w:basedOn w:val="Normal"/>
    <w:qFormat/>
    <w:pPr>
      <w:keepNext w:val="true"/>
      <w:keepLines/>
      <w:spacing w:before="60" w:after="180"/>
      <w:jc w:val="center"/>
    </w:pPr>
    <w:rPr>
      <w:rFonts w:ascii="Arial" w:hAnsi="Arial" w:cs="Arial"/>
      <w:b/>
    </w:rPr>
  </w:style>
  <w:style w:type="paragraph" w:styleId="ZA">
    <w:name w:val="ZA"/>
    <w:qFormat/>
    <w:pPr>
      <w:widowControl w:val="false"/>
      <w:pBdr>
        <w:bottom w:val="single" w:sz="12" w:space="1" w:color="000000"/>
      </w:pBdr>
      <w:bidi w:val="0"/>
      <w:jc w:val="end"/>
    </w:pPr>
    <w:rPr>
      <w:rFonts w:ascii="Arial" w:hAnsi="Arial" w:eastAsia="SimSun;Arial Unicode MS" w:cs="Arial"/>
      <w:color w:val="auto"/>
      <w:sz w:val="40"/>
      <w:szCs w:val="20"/>
      <w:lang w:val="en-GB" w:eastAsia="en-US" w:bidi="ar-SA"/>
    </w:rPr>
  </w:style>
  <w:style w:type="paragraph" w:styleId="ZB">
    <w:name w:val="ZB"/>
    <w:qFormat/>
    <w:pPr>
      <w:widowControl w:val="false"/>
      <w:bidi w:val="0"/>
      <w:ind w:end="28" w:hanging="0"/>
      <w:jc w:val="end"/>
    </w:pPr>
    <w:rPr>
      <w:rFonts w:ascii="Arial" w:hAnsi="Arial" w:eastAsia="SimSun;Arial Unicode MS" w:cs="Arial"/>
      <w:i/>
      <w:color w:val="auto"/>
      <w:sz w:val="20"/>
      <w:szCs w:val="20"/>
      <w:lang w:val="en-GB" w:eastAsia="en-US" w:bidi="ar-SA"/>
    </w:rPr>
  </w:style>
  <w:style w:type="paragraph" w:styleId="ZT">
    <w:name w:val="ZT"/>
    <w:qFormat/>
    <w:pPr>
      <w:widowControl w:val="false"/>
      <w:bidi w:val="0"/>
      <w:spacing w:lineRule="atLeast" w:line="240"/>
      <w:jc w:val="end"/>
    </w:pPr>
    <w:rPr>
      <w:rFonts w:ascii="Arial" w:hAnsi="Arial" w:eastAsia="SimSun;Arial Unicode MS" w:cs="Arial"/>
      <w:b/>
      <w:color w:val="auto"/>
      <w:sz w:val="34"/>
      <w:szCs w:val="20"/>
      <w:lang w:val="en-GB" w:bidi="ar-SA" w:eastAsia="zh-CN"/>
    </w:rPr>
  </w:style>
  <w:style w:type="paragraph" w:styleId="ZU">
    <w:name w:val="ZU"/>
    <w:qFormat/>
    <w:pPr>
      <w:widowControl w:val="false"/>
      <w:pBdr>
        <w:top w:val="single" w:sz="12" w:space="1" w:color="000000"/>
      </w:pBdr>
      <w:bidi w:val="0"/>
      <w:jc w:val="end"/>
    </w:pPr>
    <w:rPr>
      <w:rFonts w:ascii="Arial" w:hAnsi="Arial" w:eastAsia="SimSun;Arial Unicode MS" w:cs="Arial"/>
      <w:color w:val="auto"/>
      <w:sz w:val="20"/>
      <w:szCs w:val="20"/>
      <w:lang w:val="en-GB" w:eastAsia="en-US" w:bidi="ar-SA"/>
    </w:rPr>
  </w:style>
  <w:style w:type="paragraph" w:styleId="TAN">
    <w:name w:val="TAN"/>
    <w:basedOn w:val="TAL"/>
    <w:qFormat/>
    <w:pPr>
      <w:ind w:start="851" w:hanging="851"/>
    </w:pPr>
    <w:rPr/>
  </w:style>
  <w:style w:type="paragraph" w:styleId="ZH">
    <w:name w:val="ZH"/>
    <w:qFormat/>
    <w:pPr>
      <w:widowControl w:val="false"/>
      <w:bidi w:val="0"/>
    </w:pPr>
    <w:rPr>
      <w:rFonts w:ascii="Arial" w:hAnsi="Arial" w:eastAsia="SimSun;Arial Unicode MS" w:cs="Arial"/>
      <w:color w:val="auto"/>
      <w:sz w:val="20"/>
      <w:szCs w:val="20"/>
      <w:lang w:val="en-GB" w:eastAsia="en-US" w:bidi="ar-SA"/>
    </w:rPr>
  </w:style>
  <w:style w:type="paragraph" w:styleId="TF">
    <w:name w:val="TF"/>
    <w:basedOn w:val="TH"/>
    <w:qFormat/>
    <w:pPr>
      <w:keepNext w:val="false"/>
      <w:spacing w:before="0" w:after="240"/>
    </w:pPr>
    <w:rPr/>
  </w:style>
  <w:style w:type="paragraph" w:styleId="ZG">
    <w:name w:val="ZG"/>
    <w:qFormat/>
    <w:pPr>
      <w:widowControl w:val="false"/>
      <w:bidi w:val="0"/>
      <w:jc w:val="end"/>
    </w:pPr>
    <w:rPr>
      <w:rFonts w:ascii="Arial" w:hAnsi="Arial" w:eastAsia="SimSun;Arial Unicode MS" w:cs="Arial"/>
      <w:color w:val="auto"/>
      <w:sz w:val="20"/>
      <w:szCs w:val="20"/>
      <w:lang w:val="en-GB" w:eastAsia="en-US" w:bidi="ar-SA"/>
    </w:rPr>
  </w:style>
  <w:style w:type="paragraph" w:styleId="ListBullet3">
    <w:name w:val="List Bullet 3"/>
    <w:basedOn w:val="ListBullet2"/>
    <w:qFormat/>
    <w:pPr>
      <w:ind w:start="1135" w:hanging="284"/>
    </w:pPr>
    <w:rPr/>
  </w:style>
  <w:style w:type="paragraph" w:styleId="List2">
    <w:name w:val="List Bullet 3"/>
    <w:basedOn w:val="List"/>
    <w:pPr>
      <w:ind w:start="851" w:hanging="284"/>
    </w:pPr>
    <w:rPr/>
  </w:style>
  <w:style w:type="paragraph" w:styleId="List3">
    <w:name w:val="List Bullet 4"/>
    <w:basedOn w:val="List2"/>
    <w:pPr>
      <w:ind w:start="1135" w:hanging="284"/>
    </w:pPr>
    <w:rPr/>
  </w:style>
  <w:style w:type="paragraph" w:styleId="List4">
    <w:name w:val="List Bullet 5"/>
    <w:basedOn w:val="List3"/>
    <w:pPr>
      <w:ind w:start="1418" w:hanging="284"/>
    </w:pPr>
    <w:rPr/>
  </w:style>
  <w:style w:type="paragraph" w:styleId="List5">
    <w:name w:val="List Number"/>
    <w:basedOn w:val="List4"/>
    <w:pPr>
      <w:ind w:start="1702" w:hanging="284"/>
    </w:pPr>
    <w:rPr/>
  </w:style>
  <w:style w:type="paragraph" w:styleId="ListBullet4">
    <w:name w:val="List Bullet 4"/>
    <w:basedOn w:val="ListBullet3"/>
    <w:qFormat/>
    <w:pPr>
      <w:ind w:start="1418" w:hanging="284"/>
    </w:pPr>
    <w:rPr/>
  </w:style>
  <w:style w:type="paragraph" w:styleId="ListBullet5">
    <w:name w:val="List Bullet 5"/>
    <w:basedOn w:val="ListBullet4"/>
    <w:qFormat/>
    <w:pPr>
      <w:ind w:start="1702" w:hanging="284"/>
    </w:pPr>
    <w:rPr/>
  </w:style>
  <w:style w:type="paragraph" w:styleId="B2">
    <w:name w:val="B2"/>
    <w:basedOn w:val="List2"/>
    <w:qFormat/>
    <w:pPr/>
    <w:rPr/>
  </w:style>
  <w:style w:type="paragraph" w:styleId="B3">
    <w:name w:val="B3"/>
    <w:basedOn w:val="List3"/>
    <w:qFormat/>
    <w:pPr/>
    <w:rPr/>
  </w:style>
  <w:style w:type="paragraph" w:styleId="B4">
    <w:name w:val="B4"/>
    <w:basedOn w:val="List4"/>
    <w:qFormat/>
    <w:pPr/>
    <w:rPr/>
  </w:style>
  <w:style w:type="paragraph" w:styleId="B5">
    <w:name w:val="B5"/>
    <w:basedOn w:val="List5"/>
    <w:qFormat/>
    <w:pPr/>
    <w:rPr/>
  </w:style>
  <w:style w:type="paragraph" w:styleId="ZTD">
    <w:name w:val="ZTD"/>
    <w:basedOn w:val="ZB"/>
    <w:qFormat/>
    <w:pPr/>
    <w:rPr>
      <w:i w:val="false"/>
      <w:sz w:val="40"/>
    </w:rPr>
  </w:style>
  <w:style w:type="paragraph" w:styleId="ZV">
    <w:name w:val="ZV"/>
    <w:basedOn w:val="ZU"/>
    <w:qFormat/>
    <w:pPr/>
    <w:rPr/>
  </w:style>
  <w:style w:type="paragraph" w:styleId="IndexHeading">
    <w:name w:val="Index Heading"/>
    <w:basedOn w:val="Normal"/>
    <w:next w:val="Normal"/>
    <w:pPr>
      <w:pBdr>
        <w:top w:val="single" w:sz="12" w:space="0" w:color="000000"/>
      </w:pBdr>
      <w:spacing w:before="360" w:after="240"/>
    </w:pPr>
    <w:rPr>
      <w:b/>
      <w:i/>
      <w:sz w:val="26"/>
    </w:rPr>
  </w:style>
  <w:style w:type="paragraph" w:styleId="INDENT1">
    <w:name w:val="INDENT1"/>
    <w:basedOn w:val="Normal"/>
    <w:qFormat/>
    <w:pPr>
      <w:ind w:start="851" w:hanging="0"/>
    </w:pPr>
    <w:rPr/>
  </w:style>
  <w:style w:type="paragraph" w:styleId="INDENT2">
    <w:name w:val="INDENT2"/>
    <w:basedOn w:val="Normal"/>
    <w:qFormat/>
    <w:pPr>
      <w:numPr>
        <w:ilvl w:val="0"/>
        <w:numId w:val="8"/>
      </w:numPr>
      <w:ind w:start="1135" w:hanging="284"/>
    </w:pPr>
    <w:rPr/>
  </w:style>
  <w:style w:type="paragraph" w:styleId="INDENT3">
    <w:name w:val="INDENT3"/>
    <w:basedOn w:val="Normal"/>
    <w:qFormat/>
    <w:pPr>
      <w:ind w:start="1701" w:hanging="567"/>
    </w:pPr>
    <w:rPr/>
  </w:style>
  <w:style w:type="paragraph" w:styleId="FigureTitle">
    <w:name w:val="Figure_Title"/>
    <w:basedOn w:val="Normal"/>
    <w:next w:val="Normal"/>
    <w:qFormat/>
    <w:pPr>
      <w:keepLines/>
      <w:tabs>
        <w:tab w:val="clear" w:pos="284"/>
        <w:tab w:val="left" w:pos="794" w:leader="none"/>
        <w:tab w:val="left" w:pos="1191" w:leader="none"/>
        <w:tab w:val="left" w:pos="1588" w:leader="none"/>
        <w:tab w:val="left" w:pos="1985" w:leader="none"/>
      </w:tabs>
      <w:spacing w:before="120" w:after="480"/>
      <w:jc w:val="center"/>
    </w:pPr>
    <w:rPr>
      <w:b/>
      <w:sz w:val="24"/>
    </w:rPr>
  </w:style>
  <w:style w:type="paragraph" w:styleId="RecCCITT">
    <w:name w:val="Rec_CCITT_#"/>
    <w:basedOn w:val="Normal"/>
    <w:qFormat/>
    <w:pPr>
      <w:keepNext w:val="true"/>
      <w:keepLines/>
    </w:pPr>
    <w:rPr>
      <w:b/>
    </w:rPr>
  </w:style>
  <w:style w:type="paragraph" w:styleId="Enumlev2">
    <w:name w:val="enumlev2"/>
    <w:basedOn w:val="Normal"/>
    <w:qFormat/>
    <w:pPr>
      <w:tabs>
        <w:tab w:val="clear" w:pos="284"/>
        <w:tab w:val="left" w:pos="794" w:leader="none"/>
        <w:tab w:val="left" w:pos="1191" w:leader="none"/>
        <w:tab w:val="left" w:pos="1588" w:leader="none"/>
        <w:tab w:val="left" w:pos="1985" w:leader="none"/>
      </w:tabs>
      <w:spacing w:before="86" w:after="180"/>
      <w:ind w:start="1588" w:hanging="397"/>
      <w:jc w:val="both"/>
    </w:pPr>
    <w:rPr>
      <w:lang w:val="en-US"/>
    </w:rPr>
  </w:style>
  <w:style w:type="paragraph" w:styleId="CouvRecTitle">
    <w:name w:val="Couv Rec Title"/>
    <w:basedOn w:val="Normal"/>
    <w:qFormat/>
    <w:pPr>
      <w:keepNext w:val="true"/>
      <w:keepLines/>
      <w:spacing w:before="240" w:after="180"/>
      <w:ind w:start="1418" w:hanging="0"/>
    </w:pPr>
    <w:rPr>
      <w:rFonts w:ascii="Arial" w:hAnsi="Arial" w:cs="Arial"/>
      <w:b/>
      <w:sz w:val="36"/>
      <w:lang w:val="en-US"/>
    </w:rPr>
  </w:style>
  <w:style w:type="paragraph" w:styleId="DocumentMap">
    <w:name w:val="Document Map"/>
    <w:basedOn w:val="Normal"/>
    <w:qFormat/>
    <w:pPr>
      <w:shd w:fill="000080" w:val="clear"/>
    </w:pPr>
    <w:rPr>
      <w:rFonts w:ascii="Tahoma" w:hAnsi="Tahoma" w:cs="Tahoma"/>
    </w:rPr>
  </w:style>
  <w:style w:type="paragraph" w:styleId="PlainText">
    <w:name w:val="Plain Text"/>
    <w:basedOn w:val="Normal"/>
    <w:qFormat/>
    <w:pPr/>
    <w:rPr>
      <w:rFonts w:ascii="Courier New" w:hAnsi="Courier New" w:cs="Courier New"/>
      <w:lang w:val="nb-NO"/>
    </w:rPr>
  </w:style>
  <w:style w:type="paragraph" w:styleId="TAJ">
    <w:name w:val="TAJ"/>
    <w:basedOn w:val="TH"/>
    <w:qFormat/>
    <w:pPr/>
    <w:rPr/>
  </w:style>
  <w:style w:type="paragraph" w:styleId="Guidance">
    <w:name w:val="Guidance"/>
    <w:basedOn w:val="Normal"/>
    <w:qFormat/>
    <w:pPr/>
    <w:rPr>
      <w:i/>
      <w:color w:val="0000FF"/>
    </w:rPr>
  </w:style>
  <w:style w:type="paragraph" w:styleId="CommentText">
    <w:name w:val="Comment Text"/>
    <w:basedOn w:val="Normal"/>
    <w:qFormat/>
    <w:pPr/>
    <w:rPr/>
  </w:style>
  <w:style w:type="paragraph" w:styleId="BalloonText">
    <w:name w:val="Balloon Text"/>
    <w:basedOn w:val="Normal"/>
    <w:qFormat/>
    <w:pPr/>
    <w:rPr>
      <w:rFonts w:ascii="Tahoma" w:hAnsi="Tahoma" w:cs="Tahoma"/>
      <w:sz w:val="16"/>
      <w:szCs w:val="16"/>
    </w:rPr>
  </w:style>
  <w:style w:type="paragraph" w:styleId="Heading11">
    <w:name w:val="Heading 11"/>
    <w:basedOn w:val="Normal"/>
    <w:qFormat/>
    <w:pPr/>
    <w:rPr/>
  </w:style>
  <w:style w:type="paragraph" w:styleId="ListParagraph">
    <w:name w:val="List Paragraph"/>
    <w:basedOn w:val="Normal"/>
    <w:qFormat/>
    <w:pPr>
      <w:overflowPunct w:val="false"/>
      <w:autoSpaceDE w:val="false"/>
      <w:ind w:start="720" w:hanging="0"/>
      <w:textAlignment w:val="baseline"/>
    </w:pPr>
    <w:rPr>
      <w:rFonts w:eastAsia="Batang;Arial Unicode MS"/>
      <w:color w:val="000000"/>
      <w:lang w:eastAsia="ja-JP"/>
    </w:rPr>
  </w:style>
  <w:style w:type="paragraph" w:styleId="CharChar1CharChar">
    <w:name w:val=" Char Char1 Char Char"/>
    <w:qFormat/>
    <w:pPr>
      <w:keepNext w:val="true"/>
      <w:widowControl/>
      <w:tabs>
        <w:tab w:val="clear" w:pos="284"/>
        <w:tab w:val="left" w:pos="851" w:leader="none"/>
      </w:tabs>
      <w:autoSpaceDE w:val="false"/>
      <w:bidi w:val="0"/>
      <w:spacing w:before="60" w:after="60"/>
      <w:ind w:start="851" w:hanging="851"/>
      <w:jc w:val="both"/>
    </w:pPr>
    <w:rPr>
      <w:rFonts w:ascii="Arial" w:hAnsi="Arial" w:eastAsia="SimSun;Arial Unicode MS" w:cs="Arial"/>
      <w:color w:val="0000FF"/>
      <w:kern w:val="2"/>
      <w:sz w:val="20"/>
      <w:szCs w:val="20"/>
      <w:lang w:val="en-US" w:eastAsia="zh-CN" w:bidi="ar-SA"/>
    </w:rPr>
  </w:style>
  <w:style w:type="paragraph" w:styleId="HO">
    <w:name w:val="HO"/>
    <w:basedOn w:val="Normal"/>
    <w:qFormat/>
    <w:pPr>
      <w:overflowPunct w:val="false"/>
      <w:autoSpaceDE w:val="false"/>
      <w:jc w:val="end"/>
      <w:textAlignment w:val="baseline"/>
    </w:pPr>
    <w:rPr>
      <w:rFonts w:eastAsia="Times New Roman"/>
      <w:b/>
      <w:color w:val="000000"/>
    </w:rPr>
  </w:style>
  <w:style w:type="paragraph" w:styleId="FrameContents">
    <w:name w:val="Frame Contents"/>
    <w:basedOn w:val="Normal"/>
    <w:qFormat/>
    <w:pPr/>
    <w:rPr/>
  </w:style>
  <w:style w:type="paragraph" w:styleId="TableContents">
    <w:name w:val="Table Contents"/>
    <w:basedOn w:val="Normal"/>
    <w:qFormat/>
    <w:pPr>
      <w:suppressLineNumbers/>
    </w:pPr>
    <w:rPr/>
  </w:style>
  <w:style w:type="paragraph" w:styleId="TableHeading">
    <w:name w:val="Table Heading"/>
    <w:basedOn w:val="TableContents"/>
    <w:qFormat/>
    <w:pPr>
      <w:suppressLineNumbers/>
      <w:jc w:val="center"/>
    </w:pPr>
    <w:rPr>
      <w:b/>
      <w:bCs/>
    </w:rPr>
  </w:style>
  <w:style w:type="numbering" w:styleId="WW8Num1">
    <w:name w:val="WW8Num1"/>
    <w:qFormat/>
  </w:style>
  <w:style w:type="numbering" w:styleId="WW8Num2">
    <w:name w:val="WW8Num2"/>
    <w:qFormat/>
  </w:style>
  <w:style w:type="numbering" w:styleId="WW8Num3">
    <w:name w:val="WW8Num3"/>
    <w:qFormat/>
  </w:style>
  <w:style w:type="numbering" w:styleId="WW8Num4">
    <w:name w:val="WW8Num4"/>
    <w:qFormat/>
  </w:style>
  <w:style w:type="numbering" w:styleId="WW8Num5">
    <w:name w:val="WW8Num5"/>
    <w:qFormat/>
  </w:style>
  <w:style w:type="numbering" w:styleId="WW8Num6">
    <w:name w:val="WW8Num6"/>
    <w:qFormat/>
  </w:style>
  <w:style w:type="numbering" w:styleId="WW8Num7">
    <w:name w:val="WW8Num7"/>
    <w:qFormat/>
  </w:style>
  <w:style w:type="numbering" w:styleId="WW8Num8">
    <w:name w:val="WW8Num8"/>
    <w:qFormat/>
  </w:style>
  <w:style w:type="numbering" w:styleId="WW8Num9">
    <w:name w:val="WW8Num9"/>
    <w:qFormat/>
  </w:style>
  <w:style w:type="numbering" w:styleId="WW8Num10">
    <w:name w:val="WW8Num10"/>
    <w:qFormat/>
  </w:style>
  <w:style w:type="numbering" w:styleId="WW8Num11">
    <w:name w:val="WW8Num11"/>
    <w:qFormat/>
  </w:style>
  <w:style w:type="numbering" w:styleId="WW8Num12">
    <w:name w:val="WW8Num12"/>
    <w:qFormat/>
  </w:style>
  <w:style w:type="numbering" w:styleId="WW8Num13">
    <w:name w:val="WW8Num13"/>
    <w:qFormat/>
  </w:style>
  <w:style w:type="numbering" w:styleId="WW8Num14">
    <w:name w:val="WW8Num14"/>
    <w:qFormat/>
  </w:style>
  <w:style w:type="numbering" w:styleId="WW8Num15">
    <w:name w:val="WW8Num15"/>
    <w:qFormat/>
  </w:style>
  <w:style w:type="numbering" w:styleId="WW8Num16">
    <w:name w:val="WW8Num16"/>
    <w:qFormat/>
  </w:style>
  <w:style w:type="numbering" w:styleId="WW8Num17">
    <w:name w:val="WW8Num17"/>
    <w:qFormat/>
  </w:style>
  <w:style w:type="numbering" w:styleId="WW8Num18">
    <w:name w:val="WW8Num18"/>
    <w:qFormat/>
  </w:style>
  <w:style w:type="numbering" w:styleId="WW8Num19">
    <w:name w:val="WW8Num19"/>
    <w:qFormat/>
  </w:style>
  <w:style w:type="numbering" w:styleId="WW8Num20">
    <w:name w:val="WW8Num20"/>
    <w:qFormat/>
  </w:style>
  <w:style w:type="numbering" w:styleId="WW8StyleNum">
    <w:name w:val="WW8StyleNum"/>
    <w:qFormat/>
  </w:style>
  <w:style w:type="numbering" w:styleId="WW8StyleNum1">
    <w:name w:val="WW8StyleNum1"/>
    <w:qFormat/>
  </w:style>
  <w:style w:type="numbering" w:styleId="WW8StyleNum2">
    <w:name w:val="WW8StyleNum2"/>
    <w:qFormat/>
  </w:style>
  <w:style w:type="numbering" w:styleId="WW8StyleNum3">
    <w:name w:val="WW8StyleNum3"/>
    <w:qFormat/>
  </w:style>
  <w:style w:type="numbering" w:styleId="WW8StyleNum4">
    <w:name w:val="WW8StyleNum4"/>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eader" Target="header1.xml"/><Relationship Id="rId3" Type="http://schemas.openxmlformats.org/officeDocument/2006/relationships/footer" Target="footer1.xml"/><Relationship Id="rId4" Type="http://schemas.openxmlformats.org/officeDocument/2006/relationships/oleObject" Target="embeddings/oleObject3.bin"/><Relationship Id="rId5" Type="http://schemas.openxmlformats.org/officeDocument/2006/relationships/image" Target="media/image4.wmf"/><Relationship Id="rId6" Type="http://schemas.openxmlformats.org/officeDocument/2006/relationships/oleObject" Target="embeddings/oleObject4.bin"/><Relationship Id="rId7" Type="http://schemas.openxmlformats.org/officeDocument/2006/relationships/image" Target="media/image5.wmf"/><Relationship Id="rId8" Type="http://schemas.openxmlformats.org/officeDocument/2006/relationships/oleObject" Target="embeddings/oleObject5.bin"/><Relationship Id="rId9" Type="http://schemas.openxmlformats.org/officeDocument/2006/relationships/image" Target="media/image6.wmf"/><Relationship Id="rId10" Type="http://schemas.openxmlformats.org/officeDocument/2006/relationships/oleObject" Target="embeddings/oleObject6.bin"/><Relationship Id="rId11" Type="http://schemas.openxmlformats.org/officeDocument/2006/relationships/image" Target="media/image7.wmf"/><Relationship Id="rId12" Type="http://schemas.openxmlformats.org/officeDocument/2006/relationships/oleObject" Target="embeddings/oleObject7.bin"/><Relationship Id="rId13" Type="http://schemas.openxmlformats.org/officeDocument/2006/relationships/image" Target="media/image8.wmf"/><Relationship Id="rId14" Type="http://schemas.openxmlformats.org/officeDocument/2006/relationships/oleObject" Target="embeddings/oleObject8.bin"/><Relationship Id="rId15" Type="http://schemas.openxmlformats.org/officeDocument/2006/relationships/image" Target="media/image9.wmf"/><Relationship Id="rId16" Type="http://schemas.openxmlformats.org/officeDocument/2006/relationships/oleObject" Target="embeddings/oleObject9.bin"/><Relationship Id="rId17" Type="http://schemas.openxmlformats.org/officeDocument/2006/relationships/image" Target="media/image10.wmf"/><Relationship Id="rId18" Type="http://schemas.openxmlformats.org/officeDocument/2006/relationships/oleObject" Target="embeddings/oleObject10.bin"/><Relationship Id="rId19" Type="http://schemas.openxmlformats.org/officeDocument/2006/relationships/image" Target="media/image11.wmf"/><Relationship Id="rId20" Type="http://schemas.openxmlformats.org/officeDocument/2006/relationships/oleObject" Target="embeddings/oleObject11.bin"/><Relationship Id="rId21" Type="http://schemas.openxmlformats.org/officeDocument/2006/relationships/image" Target="media/image12.wmf"/><Relationship Id="rId22" Type="http://schemas.openxmlformats.org/officeDocument/2006/relationships/image" Target="media/image13.png"/><Relationship Id="rId23" Type="http://schemas.openxmlformats.org/officeDocument/2006/relationships/oleObject" Target="embeddings/oleObject12.bin"/><Relationship Id="rId24" Type="http://schemas.openxmlformats.org/officeDocument/2006/relationships/image" Target="media/image14.wmf"/><Relationship Id="rId25" Type="http://schemas.openxmlformats.org/officeDocument/2006/relationships/oleObject" Target="embeddings/oleObject13.bin"/><Relationship Id="rId26" Type="http://schemas.openxmlformats.org/officeDocument/2006/relationships/image" Target="media/image15.wmf"/><Relationship Id="rId27" Type="http://schemas.openxmlformats.org/officeDocument/2006/relationships/oleObject" Target="embeddings/oleObject14.bin"/><Relationship Id="rId28" Type="http://schemas.openxmlformats.org/officeDocument/2006/relationships/image" Target="media/image16.wmf"/><Relationship Id="rId29" Type="http://schemas.openxmlformats.org/officeDocument/2006/relationships/oleObject" Target="embeddings/oleObject15.bin"/><Relationship Id="rId30" Type="http://schemas.openxmlformats.org/officeDocument/2006/relationships/image" Target="media/image17.wmf"/><Relationship Id="rId31" Type="http://schemas.openxmlformats.org/officeDocument/2006/relationships/oleObject" Target="embeddings/oleObject16.bin"/><Relationship Id="rId32" Type="http://schemas.openxmlformats.org/officeDocument/2006/relationships/image" Target="media/image18.wmf"/><Relationship Id="rId33" Type="http://schemas.openxmlformats.org/officeDocument/2006/relationships/oleObject" Target="embeddings/oleObject17.bin"/><Relationship Id="rId34" Type="http://schemas.openxmlformats.org/officeDocument/2006/relationships/image" Target="media/image19.wmf"/><Relationship Id="rId35" Type="http://schemas.openxmlformats.org/officeDocument/2006/relationships/oleObject" Target="embeddings/oleObject18.bin"/><Relationship Id="rId36" Type="http://schemas.openxmlformats.org/officeDocument/2006/relationships/image" Target="media/image20.wmf"/><Relationship Id="rId37" Type="http://schemas.openxmlformats.org/officeDocument/2006/relationships/oleObject" Target="embeddings/oleObject19.bin"/><Relationship Id="rId38" Type="http://schemas.openxmlformats.org/officeDocument/2006/relationships/image" Target="media/image21.wmf"/><Relationship Id="rId39" Type="http://schemas.openxmlformats.org/officeDocument/2006/relationships/oleObject" Target="embeddings/oleObject20.bin"/><Relationship Id="rId40" Type="http://schemas.openxmlformats.org/officeDocument/2006/relationships/image" Target="media/image22.wmf"/><Relationship Id="rId41" Type="http://schemas.openxmlformats.org/officeDocument/2006/relationships/oleObject" Target="embeddings/oleObject21.bin"/><Relationship Id="rId42" Type="http://schemas.openxmlformats.org/officeDocument/2006/relationships/image" Target="media/image23.wmf"/><Relationship Id="rId43" Type="http://schemas.openxmlformats.org/officeDocument/2006/relationships/oleObject" Target="embeddings/oleObject22.bin"/><Relationship Id="rId44" Type="http://schemas.openxmlformats.org/officeDocument/2006/relationships/image" Target="media/image24.wmf"/><Relationship Id="rId45" Type="http://schemas.openxmlformats.org/officeDocument/2006/relationships/oleObject" Target="embeddings/oleObject23.bin"/><Relationship Id="rId46" Type="http://schemas.openxmlformats.org/officeDocument/2006/relationships/image" Target="media/image25.wmf"/><Relationship Id="rId47" Type="http://schemas.openxmlformats.org/officeDocument/2006/relationships/oleObject" Target="embeddings/oleObject24.bin"/><Relationship Id="rId48" Type="http://schemas.openxmlformats.org/officeDocument/2006/relationships/image" Target="media/image26.wmf"/><Relationship Id="rId49" Type="http://schemas.openxmlformats.org/officeDocument/2006/relationships/oleObject" Target="embeddings/oleObject25.bin"/><Relationship Id="rId50" Type="http://schemas.openxmlformats.org/officeDocument/2006/relationships/image" Target="media/image27.wmf"/><Relationship Id="rId51" Type="http://schemas.openxmlformats.org/officeDocument/2006/relationships/image" Target="media/image28.wmf"/><Relationship Id="rId52" Type="http://schemas.openxmlformats.org/officeDocument/2006/relationships/oleObject" Target="embeddings/oleObject26.bin"/><Relationship Id="rId53" Type="http://schemas.openxmlformats.org/officeDocument/2006/relationships/image" Target="media/image29.wmf"/><Relationship Id="rId54" Type="http://schemas.openxmlformats.org/officeDocument/2006/relationships/oleObject" Target="embeddings/oleObject27.bin"/><Relationship Id="rId55" Type="http://schemas.openxmlformats.org/officeDocument/2006/relationships/image" Target="media/image30.wmf"/><Relationship Id="rId56" Type="http://schemas.openxmlformats.org/officeDocument/2006/relationships/oleObject" Target="embeddings/oleObject28.bin"/><Relationship Id="rId57" Type="http://schemas.openxmlformats.org/officeDocument/2006/relationships/image" Target="media/image31.wmf"/><Relationship Id="rId58" Type="http://schemas.openxmlformats.org/officeDocument/2006/relationships/oleObject" Target="embeddings/oleObject29.bin"/><Relationship Id="rId59" Type="http://schemas.openxmlformats.org/officeDocument/2006/relationships/image" Target="media/image32.wmf"/><Relationship Id="rId60" Type="http://schemas.openxmlformats.org/officeDocument/2006/relationships/oleObject" Target="embeddings/oleObject30.bin"/><Relationship Id="rId61" Type="http://schemas.openxmlformats.org/officeDocument/2006/relationships/image" Target="media/image33.wmf"/><Relationship Id="rId62" Type="http://schemas.openxmlformats.org/officeDocument/2006/relationships/oleObject" Target="embeddings/oleObject31.bin"/><Relationship Id="rId63" Type="http://schemas.openxmlformats.org/officeDocument/2006/relationships/image" Target="media/image34.wmf"/><Relationship Id="rId64" Type="http://schemas.openxmlformats.org/officeDocument/2006/relationships/oleObject" Target="embeddings/oleObject32.bin"/><Relationship Id="rId65" Type="http://schemas.openxmlformats.org/officeDocument/2006/relationships/image" Target="media/image35.wmf"/><Relationship Id="rId66" Type="http://schemas.openxmlformats.org/officeDocument/2006/relationships/oleObject" Target="embeddings/oleObject33.bin"/><Relationship Id="rId67" Type="http://schemas.openxmlformats.org/officeDocument/2006/relationships/image" Target="media/image36.wmf"/><Relationship Id="rId68" Type="http://schemas.openxmlformats.org/officeDocument/2006/relationships/oleObject" Target="embeddings/oleObject34.bin"/><Relationship Id="rId69" Type="http://schemas.openxmlformats.org/officeDocument/2006/relationships/image" Target="media/image37.wmf"/><Relationship Id="rId70" Type="http://schemas.openxmlformats.org/officeDocument/2006/relationships/oleObject" Target="embeddings/oleObject35.bin"/><Relationship Id="rId71" Type="http://schemas.openxmlformats.org/officeDocument/2006/relationships/image" Target="media/image38.wmf"/><Relationship Id="rId72" Type="http://schemas.openxmlformats.org/officeDocument/2006/relationships/oleObject" Target="embeddings/oleObject36.bin"/><Relationship Id="rId73" Type="http://schemas.openxmlformats.org/officeDocument/2006/relationships/image" Target="media/image39.wmf"/><Relationship Id="rId74" Type="http://schemas.openxmlformats.org/officeDocument/2006/relationships/oleObject" Target="embeddings/oleObject37.bin"/><Relationship Id="rId75" Type="http://schemas.openxmlformats.org/officeDocument/2006/relationships/image" Target="media/image40.wmf"/><Relationship Id="rId76" Type="http://schemas.openxmlformats.org/officeDocument/2006/relationships/oleObject" Target="embeddings/oleObject38.bin"/><Relationship Id="rId77" Type="http://schemas.openxmlformats.org/officeDocument/2006/relationships/image" Target="media/image41.wmf"/><Relationship Id="rId78" Type="http://schemas.openxmlformats.org/officeDocument/2006/relationships/oleObject" Target="embeddings/oleObject39.bin"/><Relationship Id="rId79" Type="http://schemas.openxmlformats.org/officeDocument/2006/relationships/image" Target="media/image42.wmf"/><Relationship Id="rId80" Type="http://schemas.openxmlformats.org/officeDocument/2006/relationships/oleObject" Target="embeddings/oleObject40.bin"/><Relationship Id="rId81" Type="http://schemas.openxmlformats.org/officeDocument/2006/relationships/image" Target="media/image43.wmf"/><Relationship Id="rId82" Type="http://schemas.openxmlformats.org/officeDocument/2006/relationships/oleObject" Target="embeddings/oleObject41.bin"/><Relationship Id="rId83" Type="http://schemas.openxmlformats.org/officeDocument/2006/relationships/image" Target="media/image44.wmf"/><Relationship Id="rId84" Type="http://schemas.openxmlformats.org/officeDocument/2006/relationships/oleObject" Target="embeddings/oleObject42.bin"/><Relationship Id="rId85" Type="http://schemas.openxmlformats.org/officeDocument/2006/relationships/image" Target="media/image45.wmf"/><Relationship Id="rId86" Type="http://schemas.openxmlformats.org/officeDocument/2006/relationships/oleObject" Target="embeddings/oleObject43.bin"/><Relationship Id="rId87" Type="http://schemas.openxmlformats.org/officeDocument/2006/relationships/image" Target="media/image46.wmf"/><Relationship Id="rId88" Type="http://schemas.openxmlformats.org/officeDocument/2006/relationships/oleObject" Target="embeddings/oleObject44.bin"/><Relationship Id="rId89" Type="http://schemas.openxmlformats.org/officeDocument/2006/relationships/image" Target="media/image47.wmf"/><Relationship Id="rId90" Type="http://schemas.openxmlformats.org/officeDocument/2006/relationships/oleObject" Target="embeddings/oleObject45.bin"/><Relationship Id="rId91" Type="http://schemas.openxmlformats.org/officeDocument/2006/relationships/image" Target="media/image48.wmf"/><Relationship Id="rId92" Type="http://schemas.openxmlformats.org/officeDocument/2006/relationships/oleObject" Target="embeddings/oleObject46.bin"/><Relationship Id="rId93" Type="http://schemas.openxmlformats.org/officeDocument/2006/relationships/image" Target="media/image49.wmf"/><Relationship Id="rId94" Type="http://schemas.openxmlformats.org/officeDocument/2006/relationships/oleObject" Target="embeddings/oleObject47.bin"/><Relationship Id="rId95" Type="http://schemas.openxmlformats.org/officeDocument/2006/relationships/image" Target="media/image50.wmf"/><Relationship Id="rId96" Type="http://schemas.openxmlformats.org/officeDocument/2006/relationships/oleObject" Target="embeddings/oleObject48.bin"/><Relationship Id="rId97" Type="http://schemas.openxmlformats.org/officeDocument/2006/relationships/image" Target="media/image51.wmf"/><Relationship Id="rId98" Type="http://schemas.openxmlformats.org/officeDocument/2006/relationships/oleObject" Target="embeddings/oleObject49.bin"/><Relationship Id="rId99" Type="http://schemas.openxmlformats.org/officeDocument/2006/relationships/image" Target="media/image52.wmf"/><Relationship Id="rId100" Type="http://schemas.openxmlformats.org/officeDocument/2006/relationships/oleObject" Target="embeddings/oleObject50.bin"/><Relationship Id="rId101" Type="http://schemas.openxmlformats.org/officeDocument/2006/relationships/image" Target="media/image53.wmf"/><Relationship Id="rId102" Type="http://schemas.openxmlformats.org/officeDocument/2006/relationships/oleObject" Target="embeddings/oleObject51.bin"/><Relationship Id="rId103" Type="http://schemas.openxmlformats.org/officeDocument/2006/relationships/image" Target="media/image54.wmf"/><Relationship Id="rId104" Type="http://schemas.openxmlformats.org/officeDocument/2006/relationships/hyperlink" Target="../report/Docs/S2-096752.zip" TargetMode="External"/><Relationship Id="rId105" Type="http://schemas.openxmlformats.org/officeDocument/2006/relationships/hyperlink" Target="../report/Docs/S2-097178.zip" TargetMode="External"/><Relationship Id="rId106" Type="http://schemas.openxmlformats.org/officeDocument/2006/relationships/hyperlink" Target="../report/Docs/S2-097117.zip" TargetMode="External"/><Relationship Id="rId107" Type="http://schemas.openxmlformats.org/officeDocument/2006/relationships/hyperlink" Target="../report/Docs/S2-096753.zip" TargetMode="External"/><Relationship Id="rId108" Type="http://schemas.openxmlformats.org/officeDocument/2006/relationships/hyperlink" Target="../report/Docs/S2-097118.zip" TargetMode="External"/><Relationship Id="rId109" Type="http://schemas.openxmlformats.org/officeDocument/2006/relationships/hyperlink" Target="../report/Docs/S2-097120.zip" TargetMode="External"/><Relationship Id="rId110" Type="http://schemas.openxmlformats.org/officeDocument/2006/relationships/hyperlink" Target="../report/Docs/S2-097122.zip" TargetMode="External"/><Relationship Id="rId111" Type="http://schemas.openxmlformats.org/officeDocument/2006/relationships/hyperlink" Target="../report/Docs/S2-097123.zip" TargetMode="External"/><Relationship Id="rId112" Type="http://schemas.openxmlformats.org/officeDocument/2006/relationships/hyperlink" Target="../report/Docs/S2-097127.zip" TargetMode="External"/><Relationship Id="rId113" Type="http://schemas.openxmlformats.org/officeDocument/2006/relationships/hyperlink" Target="../report/Docs/S2-097128.zip" TargetMode="External"/><Relationship Id="rId114" Type="http://schemas.openxmlformats.org/officeDocument/2006/relationships/hyperlink" Target="../report/Docs/S2-097129.zip" TargetMode="External"/><Relationship Id="rId115" Type="http://schemas.openxmlformats.org/officeDocument/2006/relationships/hyperlink" Target="../report/Docs/S2-097130.zip" TargetMode="External"/><Relationship Id="rId116" Type="http://schemas.openxmlformats.org/officeDocument/2006/relationships/hyperlink" Target="../report/Docs/S2-097136.zip" TargetMode="External"/><Relationship Id="rId117" Type="http://schemas.openxmlformats.org/officeDocument/2006/relationships/hyperlink" Target="../report/Docs/S2-096769.zip" TargetMode="External"/><Relationship Id="rId118" Type="http://schemas.openxmlformats.org/officeDocument/2006/relationships/hyperlink" Target="../report/Docs/S2-097132.zip" TargetMode="External"/><Relationship Id="rId119" Type="http://schemas.openxmlformats.org/officeDocument/2006/relationships/hyperlink" Target="../report/Docs/S2-097119.zip" TargetMode="External"/><Relationship Id="rId120" Type="http://schemas.openxmlformats.org/officeDocument/2006/relationships/hyperlink" Target="../report/Docs/S2-097179.zip" TargetMode="External"/><Relationship Id="rId121" Type="http://schemas.openxmlformats.org/officeDocument/2006/relationships/hyperlink" Target="../report/Docs/S2-097458.zip" TargetMode="External"/><Relationship Id="rId122" Type="http://schemas.openxmlformats.org/officeDocument/2006/relationships/hyperlink" Target="../report/Docs/S2-097180.zip" TargetMode="External"/><Relationship Id="rId123" Type="http://schemas.openxmlformats.org/officeDocument/2006/relationships/hyperlink" Target="../report/Docs/S2-097124.zip" TargetMode="External"/><Relationship Id="rId124" Type="http://schemas.openxmlformats.org/officeDocument/2006/relationships/hyperlink" Target="../report/Docs/S2-097131.zip" TargetMode="External"/><Relationship Id="rId125" Type="http://schemas.openxmlformats.org/officeDocument/2006/relationships/header" Target="header2.xml"/><Relationship Id="rId126" Type="http://schemas.openxmlformats.org/officeDocument/2006/relationships/footer" Target="footer2.xml"/><Relationship Id="rId127" Type="http://schemas.openxmlformats.org/officeDocument/2006/relationships/numbering" Target="numbering.xml"/><Relationship Id="rId128" Type="http://schemas.openxmlformats.org/officeDocument/2006/relationships/fontTable" Target="fontTable.xml"/><Relationship Id="rId129" Type="http://schemas.openxmlformats.org/officeDocument/2006/relationships/settings" Target="settings.xml"/>
</Relationships>
</file>

<file path=word/_rels/header1.xml.rels><?xml version="1.0" encoding="UTF-8"?>
<Relationships xmlns="http://schemas.openxmlformats.org/package/2006/relationships"><Relationship Id="rId1" Type="http://schemas.openxmlformats.org/officeDocument/2006/relationships/image" Target="media/image1.jpeg"/><Relationship Id="rId2" Type="http://schemas.openxmlformats.org/officeDocument/2006/relationships/oleObject" Target="embeddings/oleObject1.bin"/><Relationship Id="rId3" Type="http://schemas.openxmlformats.org/officeDocument/2006/relationships/image" Target="media/image2.wmf"/><Relationship Id="rId4" Type="http://schemas.openxmlformats.org/officeDocument/2006/relationships/oleObject" Target="embeddings/oleObject2.bin"/><Relationship Id="rId5" Type="http://schemas.openxmlformats.org/officeDocument/2006/relationships/image" Target="media/image3.wmf"/>
</Relationships>
</file>

<file path=docProps/app.xml><?xml version="1.0" encoding="utf-8"?>
<Properties xmlns="http://schemas.openxmlformats.org/officeDocument/2006/extended-properties" xmlns:vt="http://schemas.openxmlformats.org/officeDocument/2006/docPropsVTypes">
  <Template>3gpp_70.dot</Template>
  <TotalTime>2</TotalTime>
  <Application>LibreOffice/6.4.7.2$Linux_X86_64 LibreOffice_project/40$Build-2</Application>
  <Pages>82</Pages>
  <Words>23872</Words>
  <Characters>126344</Characters>
  <CharactersWithSpaces>148599</CharactersWithSpaces>
  <Paragraphs>1702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2010-09-29T10:40:00Z</dcterms:created>
  <dc:creator>MCC Support</dc:creator>
  <dc:description/>
  <cp:keywords>IMS Service Continuity Inter-UE Transfer</cp:keywords>
  <dc:language>en-US</dc:language>
  <cp:lastModifiedBy>SP-100634_23401_CR1697R4_NIMTC_(Rel-10)</cp:lastModifiedBy>
  <cp:lastPrinted>2010-03-05T12:26:00Z</cp:lastPrinted>
  <dcterms:modified xsi:type="dcterms:W3CDTF">2010-09-29T10:40:00Z</dcterms:modified>
  <cp:revision>2</cp:revision>
  <dc:subject>IP Multimedia Subsystem (IMS) Service Continuity; Inter-UE Transfer enhancements; Stage 2 (Release 10)</dc:subject>
  <dc:title>3GPP TR 23.831</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flag">
    <vt:lpwstr>1284395632</vt:lpwstr>
  </property>
</Properties>
</file>