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58.wmf" ContentType="image/x-wmf"/>
  <Override PartName="/word/media/image19.wmf" ContentType="image/x-wmf"/>
  <Override PartName="/word/media/image20.wmf" ContentType="image/x-wmf"/>
  <Override PartName="/word/media/image57.wmf" ContentType="image/x-wmf"/>
  <Override PartName="/word/media/image18.wmf" ContentType="image/x-wmf"/>
  <Override PartName="/word/media/image2.jpeg" ContentType="image/jpeg"/>
  <Override PartName="/word/media/image17.wmf" ContentType="image/x-wmf"/>
  <Override PartName="/word/media/image16.wmf" ContentType="image/x-wmf"/>
  <Override PartName="/word/media/image15.wmf" ContentType="image/x-wmf"/>
  <Override PartName="/word/media/image14.wmf" ContentType="image/x-wmf"/>
  <Override PartName="/word/media/image24.wmf" ContentType="image/x-wmf"/>
  <Override PartName="/word/media/image1.wmf" ContentType="image/x-wmf"/>
  <Override PartName="/word/media/image31.wmf" ContentType="image/x-wmf"/>
  <Override PartName="/word/media/image25.wmf" ContentType="image/x-wmf"/>
  <Override PartName="/word/media/image26.wmf" ContentType="image/x-wmf"/>
  <Override PartName="/word/media/image3.wmf" ContentType="image/x-wmf"/>
  <Override PartName="/word/media/image33.wmf" ContentType="image/x-wmf"/>
  <Override PartName="/word/media/image27.wmf" ContentType="image/x-wmf"/>
  <Override PartName="/word/media/image4.wmf" ContentType="image/x-wmf"/>
  <Override PartName="/word/media/image34.wmf" ContentType="image/x-wmf"/>
  <Override PartName="/word/media/image28.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29.wmf" ContentType="image/x-wmf"/>
  <Override PartName="/word/media/image45.wmf" ContentType="image/x-wmf"/>
  <Override PartName="/word/media/image46.wmf" ContentType="image/x-wmf"/>
  <Override PartName="/word/media/image50.wmf" ContentType="image/x-wmf"/>
  <Override PartName="/word/media/image13.wmf" ContentType="image/x-wmf"/>
  <Override PartName="/word/media/image11.wmf" ContentType="image/x-wmf"/>
  <Override PartName="/word/media/image48.wmf" ContentType="image/x-wmf"/>
  <Override PartName="/word/media/image51.wmf" ContentType="image/x-wmf"/>
  <Override PartName="/word/media/image52.wmf" ContentType="image/x-wmf"/>
  <Override PartName="/word/media/image41.wmf" ContentType="image/x-wmf"/>
  <Override PartName="/word/media/image53.wmf" ContentType="image/x-wmf"/>
  <Override PartName="/word/media/image42.wmf" ContentType="image/x-wmf"/>
  <Override PartName="/word/media/image54.wmf" ContentType="image/x-wmf"/>
  <Override PartName="/word/media/image43.wmf" ContentType="image/x-wmf"/>
  <Override PartName="/word/media/image55.wmf" ContentType="image/x-wmf"/>
  <Override PartName="/word/media/image44.wmf" ContentType="image/x-wmf"/>
  <Override PartName="/word/media/image56.wmf" ContentType="image/x-wmf"/>
  <Override PartName="/word/media/image40.wmf" ContentType="image/x-wmf"/>
  <Override PartName="/word/media/image32.wmf" ContentType="image/x-wmf"/>
  <Override PartName="/word/media/image30.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7.wmf" ContentType="image/x-wmf"/>
  <Override PartName="/word/media/image37.wmf" ContentType="image/x-wmf"/>
  <Override PartName="/word/media/image36.wmf" ContentType="image/x-wmf"/>
  <Override PartName="/word/media/image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42.bin" ContentType="application/vnd.openxmlformats-officedocument.oleObject"/>
  <Override PartName="/word/embeddings/oleObject54.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TR 23.832 </w:t>
                            </w:r>
                            <w:r>
                              <w:rPr/>
                              <w:t xml:space="preserve">V10.0.0 </w:t>
                            </w:r>
                            <w:r>
                              <w:rPr>
                                <w:sz w:val="32"/>
                              </w:rPr>
                              <w:t>(2010-03)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TR 23.832 </w:t>
                      </w:r>
                      <w:r>
                        <w:rPr/>
                        <w:t xml:space="preserve">V10.0.0 </w:t>
                      </w:r>
                      <w:r>
                        <w:rPr>
                          <w:sz w:val="32"/>
                        </w:rPr>
                        <w:t>(2010-03)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Report</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942465"/>
                <wp:effectExtent l="0" t="0" r="0" b="0"/>
                <wp:wrapTopAndBottom/>
                <wp:docPr id="3" name="Frame3"/>
                <a:graphic xmlns:a="http://schemas.openxmlformats.org/drawingml/2006/main">
                  <a:graphicData uri="http://schemas.microsoft.com/office/word/2010/wordprocessingShape">
                    <wps:wsp>
                      <wps:cNvSpPr txBox="1"/>
                      <wps:spPr>
                        <a:xfrm>
                          <a:off x="0" y="0"/>
                          <a:ext cx="6301105" cy="194246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 xml:space="preserve">IP Multimedia Subsystem (IMS) aspects of architecture for Home Node B (HNB); </w:t>
                            </w:r>
                          </w:p>
                          <w:p>
                            <w:pPr>
                              <w:pStyle w:val="ZT"/>
                              <w:widowControl w:val="false"/>
                              <w:bidi w:val="0"/>
                              <w:spacing w:lineRule="atLeast" w:line="240"/>
                              <w:jc w:val="end"/>
                              <w:rPr/>
                            </w:pPr>
                            <w:r>
                              <w:rPr/>
                              <w:t xml:space="preserve">Stage 2 </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pPr>
                      <w:r>
                        <w:rPr/>
                        <w:t xml:space="preserve">IP Multimedia Subsystem (IMS) aspects of architecture for Home Node B (HNB); </w:t>
                      </w:r>
                    </w:p>
                    <w:p>
                      <w:pPr>
                        <w:pStyle w:val="ZT"/>
                        <w:widowControl w:val="false"/>
                        <w:bidi w:val="0"/>
                        <w:spacing w:lineRule="atLeast" w:line="240"/>
                        <w:jc w:val="end"/>
                        <w:rPr/>
                      </w:pPr>
                      <w:r>
                        <w:rPr/>
                        <w:t xml:space="preserve">Stage 2 </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889000"/>
                <wp:effectExtent l="0" t="0" r="0" b="0"/>
                <wp:wrapTopAndBottom/>
                <wp:docPr id="4" name="Frame4"/>
                <a:graphic xmlns:a="http://schemas.openxmlformats.org/drawingml/2006/main">
                  <a:graphicData uri="http://schemas.microsoft.com/office/word/2010/wordprocessingShape">
                    <wps:wsp>
                      <wps:cNvSpPr txBox="1"/>
                      <wps:spPr>
                        <a:xfrm>
                          <a:off x="0" y="0"/>
                          <a:ext cx="6480810" cy="88900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995170" cy="75438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995170" cy="75438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8" t="-22" r="-8" b="-22"/>
                                    <a:stretch>
                                      <a:fillRect/>
                                    </a:stretch>
                                  </pic:blipFill>
                                  <pic:spPr bwMode="auto">
                                    <a:xfrm>
                                      <a:off x="0" y="0"/>
                                      <a:ext cx="1995170" cy="75438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554220" cy="452755"/>
                <wp:effectExtent l="0" t="0" r="0" b="0"/>
                <wp:wrapTopAndBottom/>
                <wp:docPr id="11" name="Frame7"/>
                <a:graphic xmlns:a="http://schemas.openxmlformats.org/drawingml/2006/main">
                  <a:graphicData uri="http://schemas.microsoft.com/office/word/2010/wordprocessingShape">
                    <wps:wsp>
                      <wps:cNvSpPr txBox="1"/>
                      <wps:spPr>
                        <a:xfrm>
                          <a:off x="0" y="0"/>
                          <a:ext cx="45542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IMS, Home NodeB</w:t>
                            </w:r>
                          </w:p>
                        </w:txbxContent>
                      </wps:txbx>
                      <wps:bodyPr anchor="t" lIns="0" tIns="0" rIns="0" bIns="12700">
                        <a:noAutofit/>
                      </wps:bodyPr>
                    </wps:wsp>
                  </a:graphicData>
                </a:graphic>
              </wp:anchor>
            </w:drawing>
          </mc:Choice>
          <mc:Fallback>
            <w:pict>
              <v:rect fillcolor="#FFFFFF" style="position:absolute;rotation:0;width:358.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IMS, Home NodeB</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lang w:val="fr-FR"/>
                        </w:rPr>
                      </w:pPr>
                      <w:r>
                        <w:rPr>
                          <w:lang w:val="fr-FR"/>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2010,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257353714">
            <w:r>
              <w:rPr>
                <w:rStyle w:val="IndexLink"/>
              </w:rPr>
              <w:t>6</w:t>
            </w:r>
          </w:hyperlink>
        </w:p>
        <w:p>
          <w:pPr>
            <w:pStyle w:val="Contents1"/>
            <w:tabs>
              <w:tab w:val="clear" w:pos="9639"/>
              <w:tab w:val="right" w:pos="9640" w:leader="dot"/>
            </w:tabs>
            <w:bidi w:val="0"/>
            <w:jc w:val="start"/>
            <w:rPr/>
          </w:pPr>
          <w:r>
            <w:rPr/>
            <w:t>1 Scope</w:t>
            <w:tab/>
          </w:r>
          <w:hyperlink w:anchor="__RefHeading___Toc257353715">
            <w:r>
              <w:rPr>
                <w:rStyle w:val="IndexLink"/>
              </w:rPr>
              <w:t>7</w:t>
            </w:r>
          </w:hyperlink>
        </w:p>
        <w:p>
          <w:pPr>
            <w:pStyle w:val="Contents1"/>
            <w:tabs>
              <w:tab w:val="clear" w:pos="9639"/>
              <w:tab w:val="right" w:pos="9640" w:leader="dot"/>
            </w:tabs>
            <w:bidi w:val="0"/>
            <w:jc w:val="start"/>
            <w:rPr/>
          </w:pPr>
          <w:r>
            <w:rPr/>
            <w:t>2 References</w:t>
            <w:tab/>
          </w:r>
          <w:hyperlink w:anchor="__RefHeading___Toc257353716">
            <w:r>
              <w:rPr>
                <w:rStyle w:val="IndexLink"/>
              </w:rPr>
              <w:t>7</w:t>
            </w:r>
          </w:hyperlink>
        </w:p>
        <w:p>
          <w:pPr>
            <w:pStyle w:val="Contents1"/>
            <w:tabs>
              <w:tab w:val="clear" w:pos="9639"/>
              <w:tab w:val="right" w:pos="9640" w:leader="dot"/>
            </w:tabs>
            <w:bidi w:val="0"/>
            <w:jc w:val="start"/>
            <w:rPr/>
          </w:pPr>
          <w:r>
            <w:rPr/>
            <w:t>3 Definitions and abbreviations</w:t>
            <w:tab/>
          </w:r>
          <w:hyperlink w:anchor="__RefHeading___Toc257353717">
            <w:r>
              <w:rPr>
                <w:rStyle w:val="IndexLink"/>
              </w:rPr>
              <w:t>8</w:t>
            </w:r>
          </w:hyperlink>
        </w:p>
        <w:p>
          <w:pPr>
            <w:pStyle w:val="Contents2"/>
            <w:tabs>
              <w:tab w:val="clear" w:pos="9639"/>
              <w:tab w:val="right" w:pos="9640" w:leader="dot"/>
            </w:tabs>
            <w:bidi w:val="0"/>
            <w:jc w:val="start"/>
            <w:rPr/>
          </w:pPr>
          <w:r>
            <w:rPr/>
            <w:t>3.1 Definitions</w:t>
            <w:tab/>
          </w:r>
          <w:hyperlink w:anchor="__RefHeading___Toc257353718">
            <w:r>
              <w:rPr>
                <w:rStyle w:val="IndexLink"/>
              </w:rPr>
              <w:t>8</w:t>
            </w:r>
          </w:hyperlink>
        </w:p>
        <w:p>
          <w:pPr>
            <w:pStyle w:val="Contents2"/>
            <w:tabs>
              <w:tab w:val="clear" w:pos="9639"/>
              <w:tab w:val="right" w:pos="9640" w:leader="dot"/>
            </w:tabs>
            <w:bidi w:val="0"/>
            <w:jc w:val="start"/>
            <w:rPr/>
          </w:pPr>
          <w:r>
            <w:rPr/>
            <w:t>3.3 Abbreviations</w:t>
            <w:tab/>
          </w:r>
          <w:hyperlink w:anchor="__RefHeading___Toc257353719">
            <w:r>
              <w:rPr>
                <w:rStyle w:val="IndexLink"/>
              </w:rPr>
              <w:t>8</w:t>
            </w:r>
          </w:hyperlink>
        </w:p>
        <w:p>
          <w:pPr>
            <w:pStyle w:val="Contents1"/>
            <w:tabs>
              <w:tab w:val="clear" w:pos="9639"/>
              <w:tab w:val="right" w:pos="9640" w:leader="dot"/>
            </w:tabs>
            <w:bidi w:val="0"/>
            <w:jc w:val="start"/>
            <w:rPr/>
          </w:pPr>
          <w:r>
            <w:rPr/>
            <w:t>4 Service Scenarios</w:t>
            <w:tab/>
          </w:r>
          <w:hyperlink w:anchor="__RefHeading___Toc257353720">
            <w:r>
              <w:rPr>
                <w:rStyle w:val="IndexLink"/>
              </w:rPr>
              <w:t>8</w:t>
            </w:r>
          </w:hyperlink>
        </w:p>
        <w:p>
          <w:pPr>
            <w:pStyle w:val="Contents1"/>
            <w:tabs>
              <w:tab w:val="clear" w:pos="9639"/>
              <w:tab w:val="right" w:pos="9640" w:leader="dot"/>
            </w:tabs>
            <w:bidi w:val="0"/>
            <w:jc w:val="start"/>
            <w:rPr/>
          </w:pPr>
          <w:r>
            <w:rPr/>
            <w:t>5 Architectural Requirements</w:t>
            <w:tab/>
          </w:r>
          <w:hyperlink w:anchor="__RefHeading___Toc25301_3320553937">
            <w:r>
              <w:rPr>
                <w:rStyle w:val="IndexLink"/>
              </w:rPr>
              <w:t>9</w:t>
            </w:r>
          </w:hyperlink>
        </w:p>
        <w:p>
          <w:pPr>
            <w:pStyle w:val="Contents1"/>
            <w:tabs>
              <w:tab w:val="clear" w:pos="9639"/>
              <w:tab w:val="right" w:pos="9640" w:leader="dot"/>
            </w:tabs>
            <w:bidi w:val="0"/>
            <w:jc w:val="start"/>
            <w:rPr/>
          </w:pPr>
          <w:r>
            <w:rPr/>
            <w:t>6 Architecture Alternatives</w:t>
            <w:tab/>
          </w:r>
          <w:hyperlink w:anchor="__RefHeading___Toc257353722">
            <w:r>
              <w:rPr>
                <w:rStyle w:val="IndexLink"/>
              </w:rPr>
              <w:t>10</w:t>
            </w:r>
          </w:hyperlink>
        </w:p>
        <w:p>
          <w:pPr>
            <w:pStyle w:val="Contents2"/>
            <w:tabs>
              <w:tab w:val="clear" w:pos="9639"/>
              <w:tab w:val="right" w:pos="9640" w:leader="dot"/>
            </w:tabs>
            <w:bidi w:val="0"/>
            <w:jc w:val="start"/>
            <w:rPr/>
          </w:pPr>
          <w:r>
            <w:rPr/>
            <w:t>6.1 Alternative 1</w:t>
            <w:tab/>
          </w:r>
          <w:hyperlink w:anchor="__RefHeading___Toc257353723">
            <w:r>
              <w:rPr>
                <w:rStyle w:val="IndexLink"/>
              </w:rPr>
              <w:t>10</w:t>
            </w:r>
          </w:hyperlink>
        </w:p>
        <w:p>
          <w:pPr>
            <w:pStyle w:val="Contents3"/>
            <w:tabs>
              <w:tab w:val="clear" w:pos="9639"/>
              <w:tab w:val="right" w:pos="9640" w:leader="dot"/>
            </w:tabs>
            <w:bidi w:val="0"/>
            <w:jc w:val="start"/>
            <w:rPr/>
          </w:pPr>
          <w:r>
            <w:rPr/>
            <w:t>6.1.1 Reference architecture</w:t>
            <w:tab/>
          </w:r>
          <w:hyperlink w:anchor="__RefHeading___Toc257353724">
            <w:r>
              <w:rPr>
                <w:rStyle w:val="IndexLink"/>
              </w:rPr>
              <w:t>10</w:t>
            </w:r>
          </w:hyperlink>
        </w:p>
        <w:p>
          <w:pPr>
            <w:pStyle w:val="Contents3"/>
            <w:tabs>
              <w:tab w:val="clear" w:pos="9639"/>
              <w:tab w:val="right" w:pos="9640" w:leader="dot"/>
            </w:tabs>
            <w:bidi w:val="0"/>
            <w:jc w:val="start"/>
            <w:rPr/>
          </w:pPr>
          <w:r>
            <w:rPr/>
            <w:t>6.1.2 Functional Entities</w:t>
            <w:tab/>
          </w:r>
          <w:hyperlink w:anchor="__RefHeading___Toc257353725">
            <w:r>
              <w:rPr>
                <w:rStyle w:val="IndexLink"/>
              </w:rPr>
              <w:t>11</w:t>
            </w:r>
          </w:hyperlink>
        </w:p>
        <w:p>
          <w:pPr>
            <w:pStyle w:val="Contents4"/>
            <w:tabs>
              <w:tab w:val="clear" w:pos="9639"/>
              <w:tab w:val="right" w:pos="9640" w:leader="dot"/>
            </w:tabs>
            <w:bidi w:val="0"/>
            <w:jc w:val="start"/>
            <w:rPr/>
          </w:pPr>
          <w:r>
            <w:rPr/>
            <w:t>6.1.2.1 HNB-IM-IWF</w:t>
            <w:tab/>
          </w:r>
          <w:hyperlink w:anchor="__RefHeading___Toc257353726">
            <w:r>
              <w:rPr>
                <w:rStyle w:val="IndexLink"/>
              </w:rPr>
              <w:t>11</w:t>
            </w:r>
          </w:hyperlink>
        </w:p>
        <w:p>
          <w:pPr>
            <w:pStyle w:val="Contents4"/>
            <w:tabs>
              <w:tab w:val="clear" w:pos="9639"/>
              <w:tab w:val="right" w:pos="9640" w:leader="dot"/>
            </w:tabs>
            <w:bidi w:val="0"/>
            <w:jc w:val="start"/>
            <w:rPr/>
          </w:pPr>
          <w:r>
            <w:rPr/>
            <w:t>6.1.2.2 HNB-UP-IWF</w:t>
            <w:tab/>
          </w:r>
          <w:hyperlink w:anchor="__RefHeading___Toc257353727">
            <w:r>
              <w:rPr>
                <w:rStyle w:val="IndexLink"/>
              </w:rPr>
              <w:t>12</w:t>
            </w:r>
          </w:hyperlink>
        </w:p>
        <w:p>
          <w:pPr>
            <w:pStyle w:val="Contents3"/>
            <w:tabs>
              <w:tab w:val="clear" w:pos="9639"/>
              <w:tab w:val="right" w:pos="9640" w:leader="dot"/>
            </w:tabs>
            <w:bidi w:val="0"/>
            <w:jc w:val="start"/>
            <w:rPr/>
          </w:pPr>
          <w:r>
            <w:rPr/>
            <w:t>6.1.3 Reference Points</w:t>
            <w:tab/>
          </w:r>
          <w:hyperlink w:anchor="__RefHeading___Toc257353728">
            <w:r>
              <w:rPr>
                <w:rStyle w:val="IndexLink"/>
              </w:rPr>
              <w:t>12</w:t>
            </w:r>
          </w:hyperlink>
        </w:p>
        <w:p>
          <w:pPr>
            <w:pStyle w:val="Contents4"/>
            <w:tabs>
              <w:tab w:val="clear" w:pos="9639"/>
              <w:tab w:val="right" w:pos="9640" w:leader="dot"/>
            </w:tabs>
            <w:bidi w:val="0"/>
            <w:jc w:val="start"/>
            <w:rPr/>
          </w:pPr>
          <w:r>
            <w:rPr/>
            <w:t>6.1.3.1 Reference point between HNB-IM-IWF - IMS CN (H2)</w:t>
            <w:tab/>
          </w:r>
          <w:hyperlink w:anchor="__RefHeading___Toc257353729">
            <w:r>
              <w:rPr>
                <w:rStyle w:val="IndexLink"/>
              </w:rPr>
              <w:t>12</w:t>
            </w:r>
          </w:hyperlink>
        </w:p>
        <w:p>
          <w:pPr>
            <w:pStyle w:val="Contents4"/>
            <w:tabs>
              <w:tab w:val="clear" w:pos="9639"/>
              <w:tab w:val="right" w:pos="9640" w:leader="dot"/>
            </w:tabs>
            <w:bidi w:val="0"/>
            <w:jc w:val="start"/>
            <w:rPr/>
          </w:pPr>
          <w:r>
            <w:rPr/>
            <w:t>6.1.3.2 Reference point between HNB-IM-IWF - HNB-UP-IWF (H4)</w:t>
            <w:tab/>
          </w:r>
          <w:hyperlink w:anchor="__RefHeading___Toc257353730">
            <w:r>
              <w:rPr>
                <w:rStyle w:val="IndexLink"/>
              </w:rPr>
              <w:t>12</w:t>
            </w:r>
          </w:hyperlink>
        </w:p>
        <w:p>
          <w:pPr>
            <w:pStyle w:val="Contents3"/>
            <w:tabs>
              <w:tab w:val="clear" w:pos="9639"/>
              <w:tab w:val="right" w:pos="9640" w:leader="dot"/>
            </w:tabs>
            <w:bidi w:val="0"/>
            <w:jc w:val="start"/>
            <w:rPr/>
          </w:pPr>
          <w:r>
            <w:rPr/>
            <w:t>6.1.4 Protocol Stacks</w:t>
            <w:tab/>
          </w:r>
          <w:hyperlink w:anchor="__RefHeading___Toc257353731">
            <w:r>
              <w:rPr>
                <w:rStyle w:val="IndexLink"/>
              </w:rPr>
              <w:t>12</w:t>
            </w:r>
          </w:hyperlink>
        </w:p>
        <w:p>
          <w:pPr>
            <w:pStyle w:val="Contents4"/>
            <w:tabs>
              <w:tab w:val="clear" w:pos="9639"/>
              <w:tab w:val="right" w:pos="9640" w:leader="dot"/>
            </w:tabs>
            <w:bidi w:val="0"/>
            <w:jc w:val="start"/>
            <w:rPr/>
          </w:pPr>
          <w:r>
            <w:rPr/>
            <w:t>6.1.4.1 Control Plane (Serving domain – CS)</w:t>
            <w:tab/>
          </w:r>
          <w:hyperlink w:anchor="__RefHeading___Toc257353732">
            <w:r>
              <w:rPr>
                <w:rStyle w:val="IndexLink"/>
              </w:rPr>
              <w:t>12</w:t>
            </w:r>
          </w:hyperlink>
        </w:p>
        <w:p>
          <w:pPr>
            <w:pStyle w:val="Contents4"/>
            <w:tabs>
              <w:tab w:val="clear" w:pos="9639"/>
              <w:tab w:val="right" w:pos="9640" w:leader="dot"/>
            </w:tabs>
            <w:bidi w:val="0"/>
            <w:jc w:val="start"/>
            <w:rPr/>
          </w:pPr>
          <w:r>
            <w:rPr/>
            <w:t>6.1.4.2 Control Plane (Serving domain – IMS)</w:t>
            <w:tab/>
          </w:r>
          <w:hyperlink w:anchor="__RefHeading___Toc257353733">
            <w:r>
              <w:rPr>
                <w:rStyle w:val="IndexLink"/>
              </w:rPr>
              <w:t>13</w:t>
            </w:r>
          </w:hyperlink>
        </w:p>
        <w:p>
          <w:pPr>
            <w:pStyle w:val="Contents4"/>
            <w:tabs>
              <w:tab w:val="clear" w:pos="9639"/>
              <w:tab w:val="right" w:pos="9640" w:leader="dot"/>
            </w:tabs>
            <w:bidi w:val="0"/>
            <w:jc w:val="start"/>
            <w:rPr/>
          </w:pPr>
          <w:r>
            <w:rPr/>
            <w:t>6.1.4.3 User Plane (Serving domain – CS)</w:t>
            <w:tab/>
          </w:r>
          <w:hyperlink w:anchor="__RefHeading___Toc257353734">
            <w:r>
              <w:rPr>
                <w:rStyle w:val="IndexLink"/>
              </w:rPr>
              <w:t>13</w:t>
            </w:r>
          </w:hyperlink>
        </w:p>
        <w:p>
          <w:pPr>
            <w:pStyle w:val="Contents4"/>
            <w:tabs>
              <w:tab w:val="clear" w:pos="9639"/>
              <w:tab w:val="right" w:pos="9640" w:leader="dot"/>
            </w:tabs>
            <w:bidi w:val="0"/>
            <w:jc w:val="start"/>
            <w:rPr/>
          </w:pPr>
          <w:r>
            <w:rPr/>
            <w:t>6.1.4.4 User Plane (Serving domain – IMS)</w:t>
            <w:tab/>
          </w:r>
          <w:hyperlink w:anchor="__RefHeading___Toc257353735">
            <w:r>
              <w:rPr>
                <w:rStyle w:val="IndexLink"/>
              </w:rPr>
              <w:t>13</w:t>
            </w:r>
          </w:hyperlink>
        </w:p>
        <w:p>
          <w:pPr>
            <w:pStyle w:val="Contents3"/>
            <w:tabs>
              <w:tab w:val="clear" w:pos="9639"/>
              <w:tab w:val="right" w:pos="9640" w:leader="dot"/>
            </w:tabs>
            <w:bidi w:val="0"/>
            <w:jc w:val="start"/>
            <w:rPr/>
          </w:pPr>
          <w:r>
            <w:rPr/>
            <w:t>6.1.5 Mobility Management</w:t>
            <w:tab/>
          </w:r>
          <w:hyperlink w:anchor="__RefHeading___Toc257353736">
            <w:r>
              <w:rPr>
                <w:rStyle w:val="IndexLink"/>
              </w:rPr>
              <w:t>13</w:t>
            </w:r>
          </w:hyperlink>
        </w:p>
        <w:p>
          <w:pPr>
            <w:pStyle w:val="Contents4"/>
            <w:tabs>
              <w:tab w:val="clear" w:pos="9639"/>
              <w:tab w:val="right" w:pos="9640" w:leader="dot"/>
            </w:tabs>
            <w:bidi w:val="0"/>
            <w:jc w:val="start"/>
            <w:rPr/>
          </w:pPr>
          <w:r>
            <w:rPr/>
            <w:t>6.1.5.1 UE Attach procedure</w:t>
            <w:tab/>
          </w:r>
          <w:hyperlink w:anchor="__RefHeading___Toc257353737">
            <w:r>
              <w:rPr>
                <w:rStyle w:val="IndexLink"/>
              </w:rPr>
              <w:t>13</w:t>
            </w:r>
          </w:hyperlink>
        </w:p>
        <w:p>
          <w:pPr>
            <w:pStyle w:val="Contents4"/>
            <w:tabs>
              <w:tab w:val="clear" w:pos="9639"/>
              <w:tab w:val="right" w:pos="9640" w:leader="dot"/>
            </w:tabs>
            <w:bidi w:val="0"/>
            <w:jc w:val="start"/>
            <w:rPr/>
          </w:pPr>
          <w:r>
            <w:rPr/>
            <w:t>6.1.5.2 Idle mode mobility (HNB to macro RNS)</w:t>
            <w:tab/>
          </w:r>
          <w:hyperlink w:anchor="__RefHeading___Toc257353738">
            <w:r>
              <w:rPr>
                <w:rStyle w:val="IndexLink"/>
              </w:rPr>
              <w:t>14</w:t>
            </w:r>
          </w:hyperlink>
        </w:p>
        <w:p>
          <w:pPr>
            <w:pStyle w:val="Contents5"/>
            <w:tabs>
              <w:tab w:val="clear" w:pos="9639"/>
              <w:tab w:val="right" w:pos="9640" w:leader="dot"/>
            </w:tabs>
            <w:bidi w:val="0"/>
            <w:jc w:val="start"/>
            <w:rPr/>
          </w:pPr>
          <w:r>
            <w:rPr/>
            <w:t>6.1.5.2.1 Legacy macro MSC (non ICS capable)</w:t>
            <w:tab/>
          </w:r>
          <w:hyperlink w:anchor="__RefHeading___Toc257353739">
            <w:r>
              <w:rPr>
                <w:rStyle w:val="IndexLink"/>
              </w:rPr>
              <w:t>14</w:t>
            </w:r>
          </w:hyperlink>
        </w:p>
        <w:p>
          <w:pPr>
            <w:pStyle w:val="Contents5"/>
            <w:tabs>
              <w:tab w:val="clear" w:pos="9639"/>
              <w:tab w:val="right" w:pos="9640" w:leader="dot"/>
            </w:tabs>
            <w:bidi w:val="0"/>
            <w:jc w:val="start"/>
            <w:rPr/>
          </w:pPr>
          <w:r>
            <w:rPr/>
            <w:t>6.1.5.2.2 Release 8 MSC (ICS capable)</w:t>
            <w:tab/>
          </w:r>
          <w:hyperlink w:anchor="__RefHeading___Toc257353740">
            <w:r>
              <w:rPr>
                <w:rStyle w:val="IndexLink"/>
              </w:rPr>
              <w:t>15</w:t>
            </w:r>
          </w:hyperlink>
        </w:p>
        <w:p>
          <w:pPr>
            <w:pStyle w:val="Contents4"/>
            <w:tabs>
              <w:tab w:val="clear" w:pos="9639"/>
              <w:tab w:val="right" w:pos="9640" w:leader="dot"/>
            </w:tabs>
            <w:bidi w:val="0"/>
            <w:jc w:val="start"/>
            <w:rPr/>
          </w:pPr>
          <w:r>
            <w:rPr/>
            <w:t>6.1.5.3 Idle mode mobility (macro RNS to HNB)</w:t>
            <w:tab/>
          </w:r>
          <w:hyperlink w:anchor="__RefHeading___Toc257353741">
            <w:r>
              <w:rPr>
                <w:rStyle w:val="IndexLink"/>
              </w:rPr>
              <w:t>16</w:t>
            </w:r>
          </w:hyperlink>
        </w:p>
        <w:p>
          <w:pPr>
            <w:pStyle w:val="Contents5"/>
            <w:tabs>
              <w:tab w:val="clear" w:pos="9639"/>
              <w:tab w:val="right" w:pos="9640" w:leader="dot"/>
            </w:tabs>
            <w:bidi w:val="0"/>
            <w:jc w:val="start"/>
            <w:rPr/>
          </w:pPr>
          <w:r>
            <w:rPr/>
            <w:t>6.1.5.3.1 Legacy macro MSC (non ICS capable)</w:t>
            <w:tab/>
          </w:r>
          <w:hyperlink w:anchor="__RefHeading___Toc257353742">
            <w:r>
              <w:rPr>
                <w:rStyle w:val="IndexLink"/>
              </w:rPr>
              <w:t>16</w:t>
            </w:r>
          </w:hyperlink>
        </w:p>
        <w:p>
          <w:pPr>
            <w:pStyle w:val="Contents5"/>
            <w:tabs>
              <w:tab w:val="clear" w:pos="9639"/>
              <w:tab w:val="right" w:pos="9640" w:leader="dot"/>
            </w:tabs>
            <w:bidi w:val="0"/>
            <w:jc w:val="start"/>
            <w:rPr/>
          </w:pPr>
          <w:r>
            <w:rPr/>
            <w:t>6.1.5.3.2 Release 8 MSC (ICS capable)</w:t>
            <w:tab/>
          </w:r>
          <w:hyperlink w:anchor="__RefHeading___Toc257353743">
            <w:r>
              <w:rPr>
                <w:rStyle w:val="IndexLink"/>
              </w:rPr>
              <w:t>16</w:t>
            </w:r>
          </w:hyperlink>
        </w:p>
        <w:p>
          <w:pPr>
            <w:pStyle w:val="Contents3"/>
            <w:tabs>
              <w:tab w:val="clear" w:pos="9639"/>
              <w:tab w:val="right" w:pos="9640" w:leader="dot"/>
            </w:tabs>
            <w:bidi w:val="0"/>
            <w:jc w:val="start"/>
            <w:rPr/>
          </w:pPr>
          <w:r>
            <w:rPr/>
            <w:t>6.1.6 Connection Management</w:t>
            <w:tab/>
          </w:r>
          <w:hyperlink w:anchor="__RefHeading___Toc257353744">
            <w:r>
              <w:rPr>
                <w:rStyle w:val="IndexLink"/>
              </w:rPr>
              <w:t>18</w:t>
            </w:r>
          </w:hyperlink>
        </w:p>
        <w:p>
          <w:pPr>
            <w:pStyle w:val="Contents4"/>
            <w:tabs>
              <w:tab w:val="clear" w:pos="9639"/>
              <w:tab w:val="right" w:pos="9640" w:leader="dot"/>
            </w:tabs>
            <w:bidi w:val="0"/>
            <w:jc w:val="start"/>
            <w:rPr/>
          </w:pPr>
          <w:r>
            <w:rPr/>
            <w:t>6.1.6.1 Mobile originated call (IMS CN)</w:t>
            <w:tab/>
          </w:r>
          <w:hyperlink w:anchor="__RefHeading___Toc257353745">
            <w:r>
              <w:rPr>
                <w:rStyle w:val="IndexLink"/>
              </w:rPr>
              <w:t>18</w:t>
            </w:r>
          </w:hyperlink>
        </w:p>
        <w:p>
          <w:pPr>
            <w:pStyle w:val="Contents4"/>
            <w:tabs>
              <w:tab w:val="clear" w:pos="9639"/>
              <w:tab w:val="right" w:pos="9640" w:leader="dot"/>
            </w:tabs>
            <w:bidi w:val="0"/>
            <w:jc w:val="start"/>
            <w:rPr/>
          </w:pPr>
          <w:r>
            <w:rPr/>
            <w:t>6.1.6.2 Mobile originated call (CS domain)</w:t>
            <w:tab/>
          </w:r>
          <w:hyperlink w:anchor="__RefHeading___Toc257353746">
            <w:r>
              <w:rPr>
                <w:rStyle w:val="IndexLink"/>
              </w:rPr>
              <w:t>20</w:t>
            </w:r>
          </w:hyperlink>
        </w:p>
        <w:p>
          <w:pPr>
            <w:pStyle w:val="Contents4"/>
            <w:tabs>
              <w:tab w:val="clear" w:pos="9639"/>
              <w:tab w:val="right" w:pos="9640" w:leader="dot"/>
            </w:tabs>
            <w:bidi w:val="0"/>
            <w:jc w:val="start"/>
            <w:rPr/>
          </w:pPr>
          <w:r>
            <w:rPr/>
            <w:t>6.1.6.3 Mobile terminated call (IMS CN)</w:t>
            <w:tab/>
          </w:r>
          <w:hyperlink w:anchor="__RefHeading___Toc257353747">
            <w:r>
              <w:rPr>
                <w:rStyle w:val="IndexLink"/>
              </w:rPr>
              <w:t>22</w:t>
            </w:r>
          </w:hyperlink>
        </w:p>
        <w:p>
          <w:pPr>
            <w:pStyle w:val="Contents4"/>
            <w:tabs>
              <w:tab w:val="clear" w:pos="9639"/>
              <w:tab w:val="right" w:pos="9640" w:leader="dot"/>
            </w:tabs>
            <w:bidi w:val="0"/>
            <w:jc w:val="start"/>
            <w:rPr/>
          </w:pPr>
          <w:r>
            <w:rPr/>
            <w:t>6.1.6.4 Mobile terminated call (CS domain)</w:t>
            <w:tab/>
          </w:r>
          <w:hyperlink w:anchor="__RefHeading___Toc257353748">
            <w:r>
              <w:rPr>
                <w:rStyle w:val="IndexLink"/>
              </w:rPr>
              <w:t>24</w:t>
            </w:r>
          </w:hyperlink>
        </w:p>
        <w:p>
          <w:pPr>
            <w:pStyle w:val="Contents3"/>
            <w:tabs>
              <w:tab w:val="clear" w:pos="9639"/>
              <w:tab w:val="right" w:pos="9640" w:leader="dot"/>
            </w:tabs>
            <w:bidi w:val="0"/>
            <w:jc w:val="start"/>
            <w:rPr/>
          </w:pPr>
          <w:r>
            <w:rPr/>
            <w:t>6.1.7 Connected mode mobility (HNB to macro RNS)</w:t>
            <w:tab/>
          </w:r>
          <w:hyperlink w:anchor="__RefHeading___Toc257353749">
            <w:r>
              <w:rPr>
                <w:rStyle w:val="IndexLink"/>
              </w:rPr>
              <w:t>25</w:t>
            </w:r>
          </w:hyperlink>
        </w:p>
        <w:p>
          <w:pPr>
            <w:pStyle w:val="Contents4"/>
            <w:tabs>
              <w:tab w:val="clear" w:pos="9639"/>
              <w:tab w:val="right" w:pos="9640" w:leader="dot"/>
            </w:tabs>
            <w:bidi w:val="0"/>
            <w:jc w:val="start"/>
            <w:rPr/>
          </w:pPr>
          <w:r>
            <w:rPr/>
            <w:t>6.1.7.1 Legacy (Pre Rel 8) MSC</w:t>
            <w:tab/>
          </w:r>
          <w:hyperlink w:anchor="__RefHeading___Toc257353750">
            <w:r>
              <w:rPr>
                <w:rStyle w:val="IndexLink"/>
              </w:rPr>
              <w:t>25</w:t>
            </w:r>
          </w:hyperlink>
        </w:p>
        <w:p>
          <w:pPr>
            <w:pStyle w:val="Contents4"/>
            <w:tabs>
              <w:tab w:val="clear" w:pos="9639"/>
              <w:tab w:val="right" w:pos="9640" w:leader="dot"/>
            </w:tabs>
            <w:bidi w:val="0"/>
            <w:jc w:val="start"/>
            <w:rPr/>
          </w:pPr>
          <w:r>
            <w:rPr/>
            <w:t>6.1.7.2 ICS capable MSC</w:t>
            <w:tab/>
          </w:r>
          <w:hyperlink w:anchor="__RefHeading___Toc257353751">
            <w:r>
              <w:rPr>
                <w:rStyle w:val="IndexLink"/>
              </w:rPr>
              <w:t>26</w:t>
            </w:r>
          </w:hyperlink>
        </w:p>
        <w:p>
          <w:pPr>
            <w:pStyle w:val="Contents2"/>
            <w:tabs>
              <w:tab w:val="clear" w:pos="9639"/>
              <w:tab w:val="right" w:pos="9640" w:leader="dot"/>
            </w:tabs>
            <w:bidi w:val="0"/>
            <w:jc w:val="start"/>
            <w:rPr/>
          </w:pPr>
          <w:r>
            <w:rPr/>
            <w:t>6.2 Alternative 2: IMS capable HNB Subsystem using IMS centralised services IWF</w:t>
            <w:tab/>
          </w:r>
          <w:hyperlink w:anchor="__RefHeading___Toc257353752">
            <w:r>
              <w:rPr>
                <w:rStyle w:val="IndexLink"/>
              </w:rPr>
              <w:t>27</w:t>
            </w:r>
          </w:hyperlink>
        </w:p>
        <w:p>
          <w:pPr>
            <w:pStyle w:val="Contents3"/>
            <w:tabs>
              <w:tab w:val="clear" w:pos="9639"/>
              <w:tab w:val="right" w:pos="9640" w:leader="dot"/>
            </w:tabs>
            <w:bidi w:val="0"/>
            <w:jc w:val="start"/>
            <w:rPr/>
          </w:pPr>
          <w:r>
            <w:rPr/>
            <w:t>6.2.1 Logical architecture</w:t>
            <w:tab/>
          </w:r>
          <w:hyperlink w:anchor="__RefHeading___Toc257353753">
            <w:r>
              <w:rPr>
                <w:rStyle w:val="IndexLink"/>
              </w:rPr>
              <w:t>27</w:t>
            </w:r>
          </w:hyperlink>
        </w:p>
        <w:p>
          <w:pPr>
            <w:pStyle w:val="Contents2"/>
            <w:tabs>
              <w:tab w:val="clear" w:pos="9639"/>
              <w:tab w:val="right" w:pos="9640" w:leader="dot"/>
            </w:tabs>
            <w:bidi w:val="0"/>
            <w:jc w:val="start"/>
            <w:rPr/>
          </w:pPr>
          <w:r>
            <w:rPr/>
            <w:t>6.3 Void</w:t>
            <w:tab/>
          </w:r>
          <w:hyperlink w:anchor="__RefHeading___Toc25303_3320553937">
            <w:r>
              <w:rPr>
                <w:rStyle w:val="IndexLink"/>
              </w:rPr>
              <w:t>28</w:t>
            </w:r>
          </w:hyperlink>
        </w:p>
        <w:p>
          <w:pPr>
            <w:pStyle w:val="Contents2"/>
            <w:tabs>
              <w:tab w:val="clear" w:pos="9639"/>
              <w:tab w:val="right" w:pos="9640" w:leader="dot"/>
            </w:tabs>
            <w:bidi w:val="0"/>
            <w:jc w:val="start"/>
            <w:rPr/>
          </w:pPr>
          <w:r>
            <w:rPr/>
            <w:t>6.4 Alternative 4 - IMS HNB GW as SIP UA and HO anchor</w:t>
            <w:tab/>
          </w:r>
          <w:hyperlink w:anchor="__RefHeading___Toc257353755">
            <w:r>
              <w:rPr>
                <w:rStyle w:val="IndexLink"/>
              </w:rPr>
              <w:t>28</w:t>
            </w:r>
          </w:hyperlink>
        </w:p>
        <w:p>
          <w:pPr>
            <w:pStyle w:val="Contents3"/>
            <w:tabs>
              <w:tab w:val="clear" w:pos="9639"/>
              <w:tab w:val="right" w:pos="9640" w:leader="dot"/>
            </w:tabs>
            <w:bidi w:val="0"/>
            <w:jc w:val="start"/>
            <w:rPr/>
          </w:pPr>
          <w:r>
            <w:rPr/>
            <w:t>6.4.1 Introduction</w:t>
            <w:tab/>
          </w:r>
          <w:hyperlink w:anchor="__RefHeading___Toc257353756">
            <w:r>
              <w:rPr>
                <w:rStyle w:val="IndexLink"/>
              </w:rPr>
              <w:t>28</w:t>
            </w:r>
          </w:hyperlink>
        </w:p>
        <w:p>
          <w:pPr>
            <w:pStyle w:val="Contents3"/>
            <w:tabs>
              <w:tab w:val="clear" w:pos="9639"/>
              <w:tab w:val="right" w:pos="9640" w:leader="dot"/>
            </w:tabs>
            <w:bidi w:val="0"/>
            <w:jc w:val="start"/>
            <w:rPr/>
          </w:pPr>
          <w:r>
            <w:rPr/>
            <w:t>6.4.2 Reference architecture</w:t>
            <w:tab/>
          </w:r>
          <w:hyperlink w:anchor="__RefHeading___Toc257353757">
            <w:r>
              <w:rPr>
                <w:rStyle w:val="IndexLink"/>
              </w:rPr>
              <w:t>28</w:t>
            </w:r>
          </w:hyperlink>
        </w:p>
        <w:p>
          <w:pPr>
            <w:pStyle w:val="Contents3"/>
            <w:tabs>
              <w:tab w:val="clear" w:pos="9639"/>
              <w:tab w:val="right" w:pos="9640" w:leader="dot"/>
            </w:tabs>
            <w:bidi w:val="0"/>
            <w:jc w:val="start"/>
            <w:rPr/>
          </w:pPr>
          <w:r>
            <w:rPr/>
            <w:t>6.4.3 Functional Entities</w:t>
            <w:tab/>
          </w:r>
          <w:hyperlink w:anchor="__RefHeading___Toc257353758">
            <w:r>
              <w:rPr>
                <w:rStyle w:val="IndexLink"/>
              </w:rPr>
              <w:t>29</w:t>
            </w:r>
          </w:hyperlink>
        </w:p>
        <w:p>
          <w:pPr>
            <w:pStyle w:val="Contents4"/>
            <w:tabs>
              <w:tab w:val="clear" w:pos="9639"/>
              <w:tab w:val="right" w:pos="9640" w:leader="dot"/>
            </w:tabs>
            <w:bidi w:val="0"/>
            <w:jc w:val="start"/>
            <w:rPr/>
          </w:pPr>
          <w:r>
            <w:rPr/>
            <w:t>6.4.3.1 UE</w:t>
            <w:tab/>
          </w:r>
          <w:hyperlink w:anchor="__RefHeading___Toc257353759">
            <w:r>
              <w:rPr>
                <w:rStyle w:val="IndexLink"/>
              </w:rPr>
              <w:t>29</w:t>
            </w:r>
          </w:hyperlink>
        </w:p>
        <w:p>
          <w:pPr>
            <w:pStyle w:val="Contents4"/>
            <w:tabs>
              <w:tab w:val="clear" w:pos="9639"/>
              <w:tab w:val="right" w:pos="9640" w:leader="dot"/>
            </w:tabs>
            <w:bidi w:val="0"/>
            <w:jc w:val="start"/>
            <w:rPr/>
          </w:pPr>
          <w:r>
            <w:rPr/>
            <w:t>6.4.3.2 HNB</w:t>
            <w:tab/>
          </w:r>
          <w:hyperlink w:anchor="__RefHeading___Toc257353760">
            <w:r>
              <w:rPr>
                <w:rStyle w:val="IndexLink"/>
              </w:rPr>
              <w:t>29</w:t>
            </w:r>
          </w:hyperlink>
        </w:p>
        <w:p>
          <w:pPr>
            <w:pStyle w:val="Contents4"/>
            <w:tabs>
              <w:tab w:val="clear" w:pos="9639"/>
              <w:tab w:val="right" w:pos="9640" w:leader="dot"/>
            </w:tabs>
            <w:bidi w:val="0"/>
            <w:jc w:val="start"/>
            <w:rPr/>
          </w:pPr>
          <w:r>
            <w:rPr/>
            <w:t>6.4.3.3 IMS HNB GW</w:t>
            <w:tab/>
          </w:r>
          <w:hyperlink w:anchor="__RefHeading___Toc257353761">
            <w:r>
              <w:rPr>
                <w:rStyle w:val="IndexLink"/>
              </w:rPr>
              <w:t>29</w:t>
            </w:r>
          </w:hyperlink>
        </w:p>
        <w:p>
          <w:pPr>
            <w:pStyle w:val="Contents4"/>
            <w:tabs>
              <w:tab w:val="clear" w:pos="9639"/>
              <w:tab w:val="right" w:pos="9640" w:leader="dot"/>
            </w:tabs>
            <w:bidi w:val="0"/>
            <w:jc w:val="start"/>
            <w:rPr/>
          </w:pPr>
          <w:r>
            <w:rPr/>
            <w:t>6.4.3.4 IMS</w:t>
            <w:tab/>
          </w:r>
          <w:hyperlink w:anchor="__RefHeading___Toc257353762">
            <w:r>
              <w:rPr>
                <w:rStyle w:val="IndexLink"/>
              </w:rPr>
              <w:t>30</w:t>
            </w:r>
          </w:hyperlink>
        </w:p>
        <w:p>
          <w:pPr>
            <w:pStyle w:val="Contents4"/>
            <w:tabs>
              <w:tab w:val="clear" w:pos="9639"/>
              <w:tab w:val="right" w:pos="9640" w:leader="dot"/>
            </w:tabs>
            <w:bidi w:val="0"/>
            <w:jc w:val="start"/>
            <w:rPr/>
          </w:pPr>
          <w:r>
            <w:rPr/>
            <w:t>6.4.3.5 MSC Server</w:t>
            <w:tab/>
          </w:r>
          <w:hyperlink w:anchor="__RefHeading___Toc257353763">
            <w:r>
              <w:rPr>
                <w:rStyle w:val="IndexLink"/>
              </w:rPr>
              <w:t>30</w:t>
            </w:r>
          </w:hyperlink>
        </w:p>
        <w:p>
          <w:pPr>
            <w:pStyle w:val="Contents3"/>
            <w:tabs>
              <w:tab w:val="clear" w:pos="9639"/>
              <w:tab w:val="right" w:pos="9640" w:leader="dot"/>
            </w:tabs>
            <w:bidi w:val="0"/>
            <w:jc w:val="start"/>
            <w:rPr/>
          </w:pPr>
          <w:r>
            <w:rPr/>
            <w:t>6.4.4 Interfaces and Reference points</w:t>
            <w:tab/>
          </w:r>
          <w:hyperlink w:anchor="__RefHeading___Toc257353764">
            <w:r>
              <w:rPr>
                <w:rStyle w:val="IndexLink"/>
              </w:rPr>
              <w:t>30</w:t>
            </w:r>
          </w:hyperlink>
        </w:p>
        <w:p>
          <w:pPr>
            <w:pStyle w:val="Contents4"/>
            <w:tabs>
              <w:tab w:val="clear" w:pos="9639"/>
              <w:tab w:val="right" w:pos="9640" w:leader="dot"/>
            </w:tabs>
            <w:bidi w:val="0"/>
            <w:jc w:val="start"/>
            <w:rPr/>
          </w:pPr>
          <w:r>
            <w:rPr/>
            <w:t>6.4.4.1 Reference Point MSC Server – CSCF (I2)</w:t>
            <w:tab/>
          </w:r>
          <w:hyperlink w:anchor="__RefHeading___Toc257353765">
            <w:r>
              <w:rPr>
                <w:rStyle w:val="IndexLink"/>
              </w:rPr>
              <w:t>30</w:t>
            </w:r>
          </w:hyperlink>
        </w:p>
        <w:p>
          <w:pPr>
            <w:pStyle w:val="Contents4"/>
            <w:tabs>
              <w:tab w:val="clear" w:pos="9639"/>
              <w:tab w:val="right" w:pos="9640" w:leader="dot"/>
            </w:tabs>
            <w:bidi w:val="0"/>
            <w:jc w:val="start"/>
            <w:rPr/>
          </w:pPr>
          <w:r>
            <w:rPr/>
            <w:t>6.4.4.2 Interface between the MSC and HNB GW (Iu_CS interface)</w:t>
            <w:tab/>
          </w:r>
          <w:hyperlink w:anchor="__RefHeading___Toc257353766">
            <w:r>
              <w:rPr>
                <w:rStyle w:val="IndexLink"/>
              </w:rPr>
              <w:t>30</w:t>
            </w:r>
          </w:hyperlink>
        </w:p>
        <w:p>
          <w:pPr>
            <w:pStyle w:val="Contents4"/>
            <w:tabs>
              <w:tab w:val="clear" w:pos="9639"/>
              <w:tab w:val="right" w:pos="9640" w:leader="dot"/>
            </w:tabs>
            <w:bidi w:val="0"/>
            <w:jc w:val="start"/>
            <w:rPr/>
          </w:pPr>
          <w:r>
            <w:rPr/>
            <w:t>6.4.4.3 Interface between MSC servers or MSC server and IP-SM-GW (E-interface)</w:t>
            <w:tab/>
          </w:r>
          <w:hyperlink w:anchor="__RefHeading___Toc257353767">
            <w:r>
              <w:rPr>
                <w:rStyle w:val="IndexLink"/>
              </w:rPr>
              <w:t>30</w:t>
            </w:r>
          </w:hyperlink>
        </w:p>
        <w:p>
          <w:pPr>
            <w:pStyle w:val="Contents4"/>
            <w:tabs>
              <w:tab w:val="clear" w:pos="9639"/>
              <w:tab w:val="right" w:pos="9640" w:leader="dot"/>
            </w:tabs>
            <w:bidi w:val="0"/>
            <w:jc w:val="start"/>
            <w:rPr/>
          </w:pPr>
          <w:r>
            <w:rPr/>
            <w:t>6.4.4.4 Reference Point MSC Server – GMSC Server (Nc Reference Point)</w:t>
            <w:tab/>
          </w:r>
          <w:hyperlink w:anchor="__RefHeading___Toc257353768">
            <w:r>
              <w:rPr>
                <w:rStyle w:val="IndexLink"/>
              </w:rPr>
              <w:t>30</w:t>
            </w:r>
          </w:hyperlink>
        </w:p>
        <w:p>
          <w:pPr>
            <w:pStyle w:val="Contents4"/>
            <w:tabs>
              <w:tab w:val="clear" w:pos="9639"/>
              <w:tab w:val="right" w:pos="9640" w:leader="dot"/>
            </w:tabs>
            <w:bidi w:val="0"/>
            <w:jc w:val="start"/>
            <w:rPr/>
          </w:pPr>
          <w:r>
            <w:rPr/>
            <w:t>6.4.4.5 Reference Point CS-MGW – CS-MGW (Nb Reference Point)</w:t>
            <w:tab/>
          </w:r>
          <w:hyperlink w:anchor="__RefHeading___Toc257353769">
            <w:r>
              <w:rPr>
                <w:rStyle w:val="IndexLink"/>
              </w:rPr>
              <w:t>31</w:t>
            </w:r>
          </w:hyperlink>
        </w:p>
        <w:p>
          <w:pPr>
            <w:pStyle w:val="Contents3"/>
            <w:tabs>
              <w:tab w:val="clear" w:pos="9639"/>
              <w:tab w:val="right" w:pos="9640" w:leader="dot"/>
            </w:tabs>
            <w:bidi w:val="0"/>
            <w:jc w:val="start"/>
            <w:rPr/>
          </w:pPr>
          <w:r>
            <w:rPr/>
            <w:t>6.4.5 Registration</w:t>
            <w:tab/>
          </w:r>
          <w:hyperlink w:anchor="__RefHeading___Toc257353770">
            <w:r>
              <w:rPr>
                <w:rStyle w:val="IndexLink"/>
              </w:rPr>
              <w:t>31</w:t>
            </w:r>
          </w:hyperlink>
        </w:p>
        <w:p>
          <w:pPr>
            <w:pStyle w:val="Contents4"/>
            <w:tabs>
              <w:tab w:val="clear" w:pos="9639"/>
              <w:tab w:val="right" w:pos="9640" w:leader="dot"/>
            </w:tabs>
            <w:bidi w:val="0"/>
            <w:jc w:val="start"/>
            <w:rPr/>
          </w:pPr>
          <w:r>
            <w:rPr/>
            <w:t>6.4.5.1 Overview</w:t>
            <w:tab/>
          </w:r>
          <w:hyperlink w:anchor="__RefHeading___Toc257353771">
            <w:r>
              <w:rPr>
                <w:rStyle w:val="IndexLink"/>
              </w:rPr>
              <w:t>31</w:t>
            </w:r>
          </w:hyperlink>
        </w:p>
        <w:p>
          <w:pPr>
            <w:pStyle w:val="Contents4"/>
            <w:tabs>
              <w:tab w:val="clear" w:pos="9639"/>
              <w:tab w:val="right" w:pos="9640" w:leader="dot"/>
            </w:tabs>
            <w:bidi w:val="0"/>
            <w:jc w:val="start"/>
            <w:rPr/>
          </w:pPr>
          <w:r>
            <w:rPr/>
            <w:t>6.4.5.2 CS attach and location update</w:t>
            <w:tab/>
          </w:r>
          <w:hyperlink w:anchor="__RefHeading___Toc257353772">
            <w:r>
              <w:rPr>
                <w:rStyle w:val="IndexLink"/>
              </w:rPr>
              <w:t>31</w:t>
            </w:r>
          </w:hyperlink>
        </w:p>
        <w:p>
          <w:pPr>
            <w:pStyle w:val="Contents4"/>
            <w:tabs>
              <w:tab w:val="clear" w:pos="9639"/>
              <w:tab w:val="right" w:pos="9640" w:leader="dot"/>
            </w:tabs>
            <w:bidi w:val="0"/>
            <w:jc w:val="start"/>
            <w:rPr/>
          </w:pPr>
          <w:r>
            <w:rPr/>
            <w:t>6.4.5.3 IMS registration via IHAF</w:t>
            <w:tab/>
          </w:r>
          <w:hyperlink w:anchor="__RefHeading___Toc257353773">
            <w:r>
              <w:rPr>
                <w:rStyle w:val="IndexLink"/>
              </w:rPr>
              <w:t>31</w:t>
            </w:r>
          </w:hyperlink>
        </w:p>
        <w:p>
          <w:pPr>
            <w:pStyle w:val="Contents4"/>
            <w:tabs>
              <w:tab w:val="clear" w:pos="9639"/>
              <w:tab w:val="right" w:pos="9640" w:leader="dot"/>
            </w:tabs>
            <w:bidi w:val="0"/>
            <w:jc w:val="start"/>
            <w:rPr/>
          </w:pPr>
          <w:r>
            <w:rPr/>
            <w:t>6.4.5.4 IMS de-registration via IHAF</w:t>
            <w:tab/>
          </w:r>
          <w:hyperlink w:anchor="__RefHeading___Toc257353774">
            <w:r>
              <w:rPr>
                <w:rStyle w:val="IndexLink"/>
              </w:rPr>
              <w:t>33</w:t>
            </w:r>
          </w:hyperlink>
        </w:p>
        <w:p>
          <w:pPr>
            <w:pStyle w:val="Contents3"/>
            <w:tabs>
              <w:tab w:val="clear" w:pos="9639"/>
              <w:tab w:val="right" w:pos="9640" w:leader="dot"/>
            </w:tabs>
            <w:bidi w:val="0"/>
            <w:jc w:val="start"/>
            <w:rPr/>
          </w:pPr>
          <w:r>
            <w:rPr/>
            <w:t>6.4.6 Origination</w:t>
            <w:tab/>
          </w:r>
          <w:hyperlink w:anchor="__RefHeading___Toc257353775">
            <w:r>
              <w:rPr>
                <w:rStyle w:val="IndexLink"/>
              </w:rPr>
              <w:t>33</w:t>
            </w:r>
          </w:hyperlink>
        </w:p>
        <w:p>
          <w:pPr>
            <w:pStyle w:val="Contents4"/>
            <w:tabs>
              <w:tab w:val="clear" w:pos="9639"/>
              <w:tab w:val="right" w:pos="9640" w:leader="dot"/>
            </w:tabs>
            <w:bidi w:val="0"/>
            <w:jc w:val="start"/>
            <w:rPr/>
          </w:pPr>
          <w:r>
            <w:rPr/>
            <w:t>6.4.6.1 CS origination via MSC</w:t>
            <w:tab/>
          </w:r>
          <w:hyperlink w:anchor="__RefHeading___Toc257353776">
            <w:r>
              <w:rPr>
                <w:rStyle w:val="IndexLink"/>
              </w:rPr>
              <w:t>33</w:t>
            </w:r>
          </w:hyperlink>
        </w:p>
        <w:p>
          <w:pPr>
            <w:pStyle w:val="Contents5"/>
            <w:tabs>
              <w:tab w:val="clear" w:pos="9639"/>
              <w:tab w:val="right" w:pos="9640" w:leader="dot"/>
            </w:tabs>
            <w:bidi w:val="0"/>
            <w:jc w:val="start"/>
            <w:rPr/>
          </w:pPr>
          <w:r>
            <w:rPr/>
            <w:t>6.4.6.1.1 IHAF not registered, authentication required or CSG authorization required</w:t>
            <w:tab/>
          </w:r>
          <w:hyperlink w:anchor="__RefHeading___Toc257353777">
            <w:r>
              <w:rPr>
                <w:rStyle w:val="IndexLink"/>
              </w:rPr>
              <w:t>33</w:t>
            </w:r>
          </w:hyperlink>
        </w:p>
        <w:p>
          <w:pPr>
            <w:pStyle w:val="Contents5"/>
            <w:tabs>
              <w:tab w:val="clear" w:pos="9639"/>
              <w:tab w:val="right" w:pos="9640" w:leader="dot"/>
            </w:tabs>
            <w:bidi w:val="0"/>
            <w:jc w:val="start"/>
            <w:rPr/>
          </w:pPr>
          <w:r>
            <w:rPr/>
            <w:t>6.4.6.1.2 IHAF registered, authentication not required and CSG authorization not required</w:t>
            <w:tab/>
          </w:r>
          <w:hyperlink w:anchor="__RefHeading___Toc257353778">
            <w:r>
              <w:rPr>
                <w:rStyle w:val="IndexLink"/>
              </w:rPr>
              <w:t>34</w:t>
            </w:r>
          </w:hyperlink>
        </w:p>
        <w:p>
          <w:pPr>
            <w:pStyle w:val="Contents4"/>
            <w:tabs>
              <w:tab w:val="clear" w:pos="9639"/>
              <w:tab w:val="right" w:pos="9640" w:leader="dot"/>
            </w:tabs>
            <w:bidi w:val="0"/>
            <w:jc w:val="start"/>
            <w:rPr/>
          </w:pPr>
          <w:r>
            <w:rPr/>
            <w:t>6.4.6.2 IMS origination via IHAF</w:t>
            <w:tab/>
          </w:r>
          <w:hyperlink w:anchor="__RefHeading___Toc257353779">
            <w:r>
              <w:rPr>
                <w:rStyle w:val="IndexLink"/>
              </w:rPr>
              <w:t>36</w:t>
            </w:r>
          </w:hyperlink>
        </w:p>
        <w:p>
          <w:pPr>
            <w:pStyle w:val="Contents5"/>
            <w:tabs>
              <w:tab w:val="clear" w:pos="9639"/>
              <w:tab w:val="right" w:pos="9640" w:leader="dot"/>
            </w:tabs>
            <w:bidi w:val="0"/>
            <w:jc w:val="start"/>
            <w:rPr/>
          </w:pPr>
          <w:r>
            <w:rPr/>
            <w:t>6.4.6.2.1 IHAF not registered, authentication required or CSG authorization required</w:t>
            <w:tab/>
          </w:r>
          <w:hyperlink w:anchor="__RefHeading___Toc257353780">
            <w:r>
              <w:rPr>
                <w:rStyle w:val="IndexLink"/>
              </w:rPr>
              <w:t>36</w:t>
            </w:r>
          </w:hyperlink>
        </w:p>
        <w:p>
          <w:pPr>
            <w:pStyle w:val="Contents5"/>
            <w:tabs>
              <w:tab w:val="clear" w:pos="9639"/>
              <w:tab w:val="right" w:pos="9640" w:leader="dot"/>
            </w:tabs>
            <w:bidi w:val="0"/>
            <w:jc w:val="start"/>
            <w:rPr/>
          </w:pPr>
          <w:r>
            <w:rPr/>
            <w:t>6.4.6.2.2 IHAF registered, authentication not required and CSG authorization not required</w:t>
            <w:tab/>
          </w:r>
          <w:hyperlink w:anchor="__RefHeading___Toc257353781">
            <w:r>
              <w:rPr>
                <w:rStyle w:val="IndexLink"/>
              </w:rPr>
              <w:t>37</w:t>
            </w:r>
          </w:hyperlink>
        </w:p>
        <w:p>
          <w:pPr>
            <w:pStyle w:val="Contents3"/>
            <w:tabs>
              <w:tab w:val="clear" w:pos="9639"/>
              <w:tab w:val="right" w:pos="9640" w:leader="dot"/>
            </w:tabs>
            <w:bidi w:val="0"/>
            <w:jc w:val="start"/>
            <w:rPr/>
          </w:pPr>
          <w:r>
            <w:rPr/>
            <w:t>6.4.7 Termination</w:t>
            <w:tab/>
          </w:r>
          <w:hyperlink w:anchor="__RefHeading___Toc257353782">
            <w:r>
              <w:rPr>
                <w:rStyle w:val="IndexLink"/>
              </w:rPr>
              <w:t>38</w:t>
            </w:r>
          </w:hyperlink>
        </w:p>
        <w:p>
          <w:pPr>
            <w:pStyle w:val="Contents4"/>
            <w:tabs>
              <w:tab w:val="clear" w:pos="9639"/>
              <w:tab w:val="right" w:pos="9640" w:leader="dot"/>
            </w:tabs>
            <w:bidi w:val="0"/>
            <w:jc w:val="start"/>
            <w:rPr/>
          </w:pPr>
          <w:r>
            <w:rPr/>
            <w:t>6.4.7.1 CS termination via MSC</w:t>
            <w:tab/>
          </w:r>
          <w:hyperlink w:anchor="__RefHeading___Toc257353783">
            <w:r>
              <w:rPr>
                <w:rStyle w:val="IndexLink"/>
              </w:rPr>
              <w:t>38</w:t>
            </w:r>
          </w:hyperlink>
        </w:p>
        <w:p>
          <w:pPr>
            <w:pStyle w:val="Contents4"/>
            <w:tabs>
              <w:tab w:val="clear" w:pos="9639"/>
              <w:tab w:val="right" w:pos="9640" w:leader="dot"/>
            </w:tabs>
            <w:bidi w:val="0"/>
            <w:jc w:val="start"/>
            <w:rPr/>
          </w:pPr>
          <w:r>
            <w:rPr/>
            <w:t>6.4.7.2 IMS termination via IHAF</w:t>
            <w:tab/>
          </w:r>
          <w:hyperlink w:anchor="__RefHeading___Toc257353784">
            <w:r>
              <w:rPr>
                <w:rStyle w:val="IndexLink"/>
              </w:rPr>
              <w:t>38</w:t>
            </w:r>
          </w:hyperlink>
        </w:p>
        <w:p>
          <w:pPr>
            <w:pStyle w:val="Contents4"/>
            <w:tabs>
              <w:tab w:val="clear" w:pos="9639"/>
              <w:tab w:val="right" w:pos="9640" w:leader="dot"/>
            </w:tabs>
            <w:bidi w:val="0"/>
            <w:jc w:val="start"/>
            <w:rPr/>
          </w:pPr>
          <w:r>
            <w:rPr/>
            <w:t>6.4.7.3 CS termination during IMS session</w:t>
            <w:tab/>
          </w:r>
          <w:hyperlink w:anchor="__RefHeading___Toc257353785">
            <w:r>
              <w:rPr>
                <w:rStyle w:val="IndexLink"/>
              </w:rPr>
              <w:t>40</w:t>
            </w:r>
          </w:hyperlink>
        </w:p>
        <w:p>
          <w:pPr>
            <w:pStyle w:val="Contents3"/>
            <w:tabs>
              <w:tab w:val="clear" w:pos="9639"/>
              <w:tab w:val="right" w:pos="9640" w:leader="dot"/>
            </w:tabs>
            <w:bidi w:val="0"/>
            <w:jc w:val="start"/>
            <w:rPr/>
          </w:pPr>
          <w:r>
            <w:rPr/>
            <w:t>6.4.8 Control and user plane paths before and after handover</w:t>
            <w:tab/>
          </w:r>
          <w:hyperlink w:anchor="__RefHeading___Toc257353786">
            <w:r>
              <w:rPr>
                <w:rStyle w:val="IndexLink"/>
              </w:rPr>
              <w:t>40</w:t>
            </w:r>
          </w:hyperlink>
        </w:p>
        <w:p>
          <w:pPr>
            <w:pStyle w:val="Contents4"/>
            <w:tabs>
              <w:tab w:val="clear" w:pos="9639"/>
              <w:tab w:val="right" w:pos="9640" w:leader="dot"/>
            </w:tabs>
            <w:bidi w:val="0"/>
            <w:jc w:val="start"/>
            <w:rPr/>
          </w:pPr>
          <w:r>
            <w:rPr/>
            <w:t>6.4.8.1 Control and user plane paths at call establishment</w:t>
            <w:tab/>
          </w:r>
          <w:hyperlink w:anchor="__RefHeading___Toc257353787">
            <w:r>
              <w:rPr>
                <w:rStyle w:val="IndexLink"/>
              </w:rPr>
              <w:t>41</w:t>
            </w:r>
          </w:hyperlink>
        </w:p>
        <w:p>
          <w:pPr>
            <w:pStyle w:val="Contents4"/>
            <w:tabs>
              <w:tab w:val="clear" w:pos="9639"/>
              <w:tab w:val="right" w:pos="9640" w:leader="dot"/>
            </w:tabs>
            <w:bidi w:val="0"/>
            <w:jc w:val="start"/>
            <w:rPr/>
          </w:pPr>
          <w:r>
            <w:rPr/>
            <w:t>6.4.8.2 Control and user plane paths after handover of CS only calls</w:t>
            <w:tab/>
          </w:r>
          <w:hyperlink w:anchor="__RefHeading___Toc257353788">
            <w:r>
              <w:rPr>
                <w:rStyle w:val="IndexLink"/>
              </w:rPr>
              <w:t>41</w:t>
            </w:r>
          </w:hyperlink>
        </w:p>
        <w:p>
          <w:pPr>
            <w:pStyle w:val="Contents4"/>
            <w:tabs>
              <w:tab w:val="clear" w:pos="9639"/>
              <w:tab w:val="right" w:pos="9640" w:leader="dot"/>
            </w:tabs>
            <w:bidi w:val="0"/>
            <w:jc w:val="start"/>
            <w:rPr/>
          </w:pPr>
          <w:r>
            <w:rPr/>
            <w:t>6.4.8.3 Control and user plane paths after handover of IMS session</w:t>
            <w:tab/>
          </w:r>
          <w:hyperlink w:anchor="__RefHeading___Toc257353789">
            <w:r>
              <w:rPr>
                <w:rStyle w:val="IndexLink"/>
              </w:rPr>
              <w:t>42</w:t>
            </w:r>
          </w:hyperlink>
        </w:p>
        <w:p>
          <w:pPr>
            <w:pStyle w:val="Contents3"/>
            <w:tabs>
              <w:tab w:val="clear" w:pos="9639"/>
              <w:tab w:val="right" w:pos="9640" w:leader="dot"/>
            </w:tabs>
            <w:bidi w:val="0"/>
            <w:jc w:val="start"/>
            <w:rPr/>
          </w:pPr>
          <w:r>
            <w:rPr/>
            <w:t>6.4.9 Handover to macro</w:t>
            <w:tab/>
          </w:r>
          <w:hyperlink w:anchor="__RefHeading___Toc257353790">
            <w:r>
              <w:rPr>
                <w:rStyle w:val="IndexLink"/>
              </w:rPr>
              <w:t>43</w:t>
            </w:r>
          </w:hyperlink>
        </w:p>
        <w:p>
          <w:pPr>
            <w:pStyle w:val="Contents4"/>
            <w:tabs>
              <w:tab w:val="clear" w:pos="9639"/>
              <w:tab w:val="right" w:pos="9640" w:leader="dot"/>
            </w:tabs>
            <w:bidi w:val="0"/>
            <w:jc w:val="start"/>
            <w:rPr/>
          </w:pPr>
          <w:r>
            <w:rPr/>
            <w:t>6.4.9.1 Handover to macro of CS call</w:t>
            <w:tab/>
          </w:r>
          <w:hyperlink w:anchor="__RefHeading___Toc257353791">
            <w:r>
              <w:rPr>
                <w:rStyle w:val="IndexLink"/>
              </w:rPr>
              <w:t>43</w:t>
            </w:r>
          </w:hyperlink>
        </w:p>
        <w:p>
          <w:pPr>
            <w:pStyle w:val="Contents4"/>
            <w:tabs>
              <w:tab w:val="clear" w:pos="9639"/>
              <w:tab w:val="right" w:pos="9640" w:leader="dot"/>
            </w:tabs>
            <w:bidi w:val="0"/>
            <w:jc w:val="start"/>
            <w:rPr/>
          </w:pPr>
          <w:r>
            <w:rPr/>
            <w:t>6.4.9.2 Handover to macro of IMS session</w:t>
            <w:tab/>
          </w:r>
          <w:hyperlink w:anchor="__RefHeading___Toc257353792">
            <w:r>
              <w:rPr>
                <w:rStyle w:val="IndexLink"/>
              </w:rPr>
              <w:t>43</w:t>
            </w:r>
          </w:hyperlink>
        </w:p>
        <w:p>
          <w:pPr>
            <w:pStyle w:val="Contents4"/>
            <w:tabs>
              <w:tab w:val="clear" w:pos="9639"/>
              <w:tab w:val="right" w:pos="9640" w:leader="dot"/>
            </w:tabs>
            <w:bidi w:val="0"/>
            <w:jc w:val="start"/>
            <w:rPr/>
          </w:pPr>
          <w:r>
            <w:rPr/>
            <w:t>6.4.9.3 Subsequent SRNS relocation of session anchored in IHAF</w:t>
            <w:tab/>
          </w:r>
          <w:hyperlink w:anchor="__RefHeading___Toc257353793">
            <w:r>
              <w:rPr>
                <w:rStyle w:val="IndexLink"/>
              </w:rPr>
              <w:t>45</w:t>
            </w:r>
          </w:hyperlink>
        </w:p>
        <w:p>
          <w:pPr>
            <w:pStyle w:val="Contents3"/>
            <w:tabs>
              <w:tab w:val="clear" w:pos="9639"/>
              <w:tab w:val="right" w:pos="9640" w:leader="dot"/>
            </w:tabs>
            <w:bidi w:val="0"/>
            <w:jc w:val="start"/>
            <w:rPr/>
          </w:pPr>
          <w:r>
            <w:rPr/>
            <w:t>6.4.10 Handover to HNB</w:t>
            <w:tab/>
          </w:r>
          <w:hyperlink w:anchor="__RefHeading___Toc257353794">
            <w:r>
              <w:rPr>
                <w:rStyle w:val="IndexLink"/>
              </w:rPr>
              <w:t>46</w:t>
            </w:r>
          </w:hyperlink>
        </w:p>
        <w:p>
          <w:pPr>
            <w:pStyle w:val="Contents4"/>
            <w:tabs>
              <w:tab w:val="clear" w:pos="9639"/>
              <w:tab w:val="right" w:pos="9640" w:leader="dot"/>
            </w:tabs>
            <w:bidi w:val="0"/>
            <w:jc w:val="start"/>
            <w:rPr/>
          </w:pPr>
          <w:r>
            <w:rPr/>
            <w:t>6.4.10.1 Handover to HNB of CS call</w:t>
            <w:tab/>
          </w:r>
          <w:hyperlink w:anchor="__RefHeading___Toc257353795">
            <w:r>
              <w:rPr>
                <w:rStyle w:val="IndexLink"/>
              </w:rPr>
              <w:t>46</w:t>
            </w:r>
          </w:hyperlink>
        </w:p>
        <w:p>
          <w:pPr>
            <w:pStyle w:val="Contents4"/>
            <w:tabs>
              <w:tab w:val="clear" w:pos="9639"/>
              <w:tab w:val="right" w:pos="9640" w:leader="dot"/>
            </w:tabs>
            <w:bidi w:val="0"/>
            <w:jc w:val="start"/>
            <w:rPr/>
          </w:pPr>
          <w:r>
            <w:rPr/>
            <w:t>6.4.10.2 Handover to HNB of session anchored in IHAF</w:t>
            <w:tab/>
          </w:r>
          <w:hyperlink w:anchor="__RefHeading___Toc257353796">
            <w:r>
              <w:rPr>
                <w:rStyle w:val="IndexLink"/>
              </w:rPr>
              <w:t>46</w:t>
            </w:r>
          </w:hyperlink>
        </w:p>
        <w:p>
          <w:pPr>
            <w:pStyle w:val="Contents5"/>
            <w:tabs>
              <w:tab w:val="clear" w:pos="9639"/>
              <w:tab w:val="right" w:pos="9640" w:leader="dot"/>
            </w:tabs>
            <w:bidi w:val="0"/>
            <w:jc w:val="start"/>
            <w:rPr/>
          </w:pPr>
          <w:r>
            <w:rPr/>
            <w:t>6.4.10.2.1 MSC recognizes intersystem handover scenario</w:t>
            <w:tab/>
          </w:r>
          <w:hyperlink w:anchor="__RefHeading___Toc257353797">
            <w:r>
              <w:rPr>
                <w:rStyle w:val="IndexLink"/>
              </w:rPr>
              <w:t>46</w:t>
            </w:r>
          </w:hyperlink>
        </w:p>
        <w:p>
          <w:pPr>
            <w:pStyle w:val="Contents5"/>
            <w:tabs>
              <w:tab w:val="clear" w:pos="9639"/>
              <w:tab w:val="right" w:pos="9640" w:leader="dot"/>
            </w:tabs>
            <w:bidi w:val="0"/>
            <w:jc w:val="start"/>
            <w:rPr/>
          </w:pPr>
          <w:r>
            <w:rPr/>
            <w:t>6.4.10.2.2 MSC recognizes intrasystem handover scenario</w:t>
            <w:tab/>
          </w:r>
          <w:hyperlink w:anchor="__RefHeading___Toc257353798">
            <w:r>
              <w:rPr>
                <w:rStyle w:val="IndexLink"/>
              </w:rPr>
              <w:t>47</w:t>
            </w:r>
          </w:hyperlink>
        </w:p>
        <w:p>
          <w:pPr>
            <w:pStyle w:val="Contents3"/>
            <w:tabs>
              <w:tab w:val="clear" w:pos="9639"/>
              <w:tab w:val="right" w:pos="9640" w:leader="dot"/>
            </w:tabs>
            <w:bidi w:val="0"/>
            <w:jc w:val="start"/>
            <w:rPr/>
          </w:pPr>
          <w:r>
            <w:rPr/>
            <w:t>6.4.11 Supplementary services</w:t>
            <w:tab/>
          </w:r>
          <w:hyperlink w:anchor="__RefHeading___Toc257353799">
            <w:r>
              <w:rPr>
                <w:rStyle w:val="IndexLink"/>
              </w:rPr>
              <w:t>49</w:t>
            </w:r>
          </w:hyperlink>
        </w:p>
        <w:p>
          <w:pPr>
            <w:pStyle w:val="Contents4"/>
            <w:tabs>
              <w:tab w:val="clear" w:pos="9639"/>
              <w:tab w:val="right" w:pos="9640" w:leader="dot"/>
            </w:tabs>
            <w:bidi w:val="0"/>
            <w:jc w:val="start"/>
            <w:rPr/>
          </w:pPr>
          <w:r>
            <w:rPr/>
            <w:t>6.4.11.1 Overview</w:t>
            <w:tab/>
          </w:r>
          <w:hyperlink w:anchor="__RefHeading___Toc257353800">
            <w:r>
              <w:rPr>
                <w:rStyle w:val="IndexLink"/>
              </w:rPr>
              <w:t>49</w:t>
            </w:r>
          </w:hyperlink>
        </w:p>
        <w:p>
          <w:pPr>
            <w:pStyle w:val="Contents4"/>
            <w:tabs>
              <w:tab w:val="clear" w:pos="9639"/>
              <w:tab w:val="right" w:pos="9640" w:leader="dot"/>
            </w:tabs>
            <w:bidi w:val="0"/>
            <w:jc w:val="start"/>
            <w:rPr/>
          </w:pPr>
          <w:r>
            <w:rPr/>
            <w:t>6.4.11.2 Call Waiting</w:t>
            <w:tab/>
          </w:r>
          <w:hyperlink w:anchor="__RefHeading___Toc257353801">
            <w:r>
              <w:rPr>
                <w:rStyle w:val="IndexLink"/>
              </w:rPr>
              <w:t>49</w:t>
            </w:r>
          </w:hyperlink>
        </w:p>
        <w:p>
          <w:pPr>
            <w:pStyle w:val="Contents4"/>
            <w:tabs>
              <w:tab w:val="clear" w:pos="9639"/>
              <w:tab w:val="right" w:pos="9640" w:leader="dot"/>
            </w:tabs>
            <w:bidi w:val="0"/>
            <w:jc w:val="start"/>
            <w:rPr/>
          </w:pPr>
          <w:r>
            <w:rPr/>
            <w:t>6.4.11.3 Call HOLD</w:t>
            <w:tab/>
          </w:r>
          <w:hyperlink w:anchor="__RefHeading___Toc257353802">
            <w:r>
              <w:rPr>
                <w:rStyle w:val="IndexLink"/>
              </w:rPr>
              <w:t>49</w:t>
            </w:r>
          </w:hyperlink>
        </w:p>
        <w:p>
          <w:pPr>
            <w:pStyle w:val="Contents5"/>
            <w:tabs>
              <w:tab w:val="clear" w:pos="9639"/>
              <w:tab w:val="right" w:pos="9640" w:leader="dot"/>
            </w:tabs>
            <w:bidi w:val="0"/>
            <w:jc w:val="start"/>
            <w:rPr/>
          </w:pPr>
          <w:r>
            <w:rPr/>
            <w:t>6.4.11.3.1 CS call</w:t>
            <w:tab/>
          </w:r>
          <w:hyperlink w:anchor="__RefHeading___Toc257353803">
            <w:r>
              <w:rPr>
                <w:rStyle w:val="IndexLink"/>
              </w:rPr>
              <w:t>49</w:t>
            </w:r>
          </w:hyperlink>
        </w:p>
        <w:p>
          <w:pPr>
            <w:pStyle w:val="Contents5"/>
            <w:tabs>
              <w:tab w:val="clear" w:pos="9639"/>
              <w:tab w:val="right" w:pos="9640" w:leader="dot"/>
            </w:tabs>
            <w:bidi w:val="0"/>
            <w:jc w:val="start"/>
            <w:rPr/>
          </w:pPr>
          <w:r>
            <w:rPr/>
            <w:t>6.4.11.3.2 IMS session via IHAF for UE in HNB</w:t>
            <w:tab/>
          </w:r>
          <w:hyperlink w:anchor="__RefHeading___Toc257353804">
            <w:r>
              <w:rPr>
                <w:rStyle w:val="IndexLink"/>
              </w:rPr>
              <w:t>49</w:t>
            </w:r>
          </w:hyperlink>
        </w:p>
        <w:p>
          <w:pPr>
            <w:pStyle w:val="Contents5"/>
            <w:tabs>
              <w:tab w:val="clear" w:pos="9639"/>
              <w:tab w:val="right" w:pos="9640" w:leader="dot"/>
            </w:tabs>
            <w:bidi w:val="0"/>
            <w:jc w:val="start"/>
            <w:rPr/>
          </w:pPr>
          <w:r>
            <w:rPr/>
            <w:t>6.4.11.3.3 IMS session via IHAF for UE in macro</w:t>
            <w:tab/>
          </w:r>
          <w:hyperlink w:anchor="__RefHeading___Toc257353805">
            <w:r>
              <w:rPr>
                <w:rStyle w:val="IndexLink"/>
              </w:rPr>
              <w:t>49</w:t>
            </w:r>
          </w:hyperlink>
        </w:p>
        <w:p>
          <w:pPr>
            <w:pStyle w:val="Contents4"/>
            <w:tabs>
              <w:tab w:val="clear" w:pos="9639"/>
              <w:tab w:val="right" w:pos="9640" w:leader="dot"/>
            </w:tabs>
            <w:bidi w:val="0"/>
            <w:jc w:val="start"/>
            <w:rPr/>
          </w:pPr>
          <w:r>
            <w:rPr/>
            <w:t>6.4.11.4 User configuration of communication service settings</w:t>
            <w:tab/>
          </w:r>
          <w:hyperlink w:anchor="__RefHeading___Toc257353806">
            <w:r>
              <w:rPr>
                <w:rStyle w:val="IndexLink"/>
              </w:rPr>
              <w:t>50</w:t>
            </w:r>
          </w:hyperlink>
        </w:p>
        <w:p>
          <w:pPr>
            <w:pStyle w:val="Contents2"/>
            <w:tabs>
              <w:tab w:val="clear" w:pos="9639"/>
              <w:tab w:val="right" w:pos="9640" w:leader="dot"/>
            </w:tabs>
            <w:bidi w:val="0"/>
            <w:jc w:val="start"/>
            <w:rPr/>
          </w:pPr>
          <w:r>
            <w:rPr/>
            <w:t>6.5 Void</w:t>
            <w:tab/>
          </w:r>
          <w:hyperlink w:anchor="__RefHeading___Toc257353807">
            <w:r>
              <w:rPr>
                <w:rStyle w:val="IndexLink"/>
              </w:rPr>
              <w:t>50</w:t>
            </w:r>
          </w:hyperlink>
        </w:p>
        <w:p>
          <w:pPr>
            <w:pStyle w:val="Contents2"/>
            <w:tabs>
              <w:tab w:val="clear" w:pos="9639"/>
              <w:tab w:val="right" w:pos="9640" w:leader="dot"/>
            </w:tabs>
            <w:bidi w:val="0"/>
            <w:jc w:val="start"/>
            <w:rPr/>
          </w:pPr>
          <w:r>
            <w:rPr/>
            <w:t>6.6 Alternative 6: Consolidated Architecture with SIP UA in HNB</w:t>
            <w:tab/>
          </w:r>
          <w:hyperlink w:anchor="__RefHeading___Toc257353808">
            <w:r>
              <w:rPr>
                <w:rStyle w:val="IndexLink"/>
              </w:rPr>
              <w:t>50</w:t>
            </w:r>
          </w:hyperlink>
        </w:p>
        <w:p>
          <w:pPr>
            <w:pStyle w:val="Contents3"/>
            <w:tabs>
              <w:tab w:val="clear" w:pos="9639"/>
              <w:tab w:val="right" w:pos="9640" w:leader="dot"/>
            </w:tabs>
            <w:bidi w:val="0"/>
            <w:jc w:val="start"/>
            <w:rPr/>
          </w:pPr>
          <w:r>
            <w:rPr/>
            <w:t>6.6.1 Reference Architecture</w:t>
            <w:tab/>
          </w:r>
          <w:hyperlink w:anchor="__RefHeading___Toc257353809">
            <w:r>
              <w:rPr>
                <w:rStyle w:val="IndexLink"/>
              </w:rPr>
              <w:t>50</w:t>
            </w:r>
          </w:hyperlink>
        </w:p>
        <w:p>
          <w:pPr>
            <w:pStyle w:val="Contents3"/>
            <w:tabs>
              <w:tab w:val="clear" w:pos="9639"/>
              <w:tab w:val="right" w:pos="9640" w:leader="dot"/>
            </w:tabs>
            <w:bidi w:val="0"/>
            <w:jc w:val="start"/>
            <w:rPr/>
          </w:pPr>
          <w:r>
            <w:rPr/>
            <w:t>6.6.2 Functional Elements</w:t>
            <w:tab/>
          </w:r>
          <w:hyperlink w:anchor="__RefHeading___Toc257353810">
            <w:r>
              <w:rPr>
                <w:rStyle w:val="IndexLink"/>
              </w:rPr>
              <w:t>51</w:t>
            </w:r>
          </w:hyperlink>
        </w:p>
        <w:p>
          <w:pPr>
            <w:pStyle w:val="Contents4"/>
            <w:tabs>
              <w:tab w:val="clear" w:pos="9639"/>
              <w:tab w:val="right" w:pos="9640" w:leader="dot"/>
            </w:tabs>
            <w:bidi w:val="0"/>
            <w:jc w:val="start"/>
            <w:rPr/>
          </w:pPr>
          <w:r>
            <w:rPr/>
            <w:t>6.6.2.1 IMS HNB</w:t>
            <w:tab/>
          </w:r>
          <w:hyperlink w:anchor="__RefHeading___Toc257353811">
            <w:r>
              <w:rPr>
                <w:rStyle w:val="IndexLink"/>
              </w:rPr>
              <w:t>51</w:t>
            </w:r>
          </w:hyperlink>
        </w:p>
        <w:p>
          <w:pPr>
            <w:pStyle w:val="Contents4"/>
            <w:tabs>
              <w:tab w:val="clear" w:pos="9639"/>
              <w:tab w:val="right" w:pos="9640" w:leader="dot"/>
            </w:tabs>
            <w:bidi w:val="0"/>
            <w:jc w:val="start"/>
            <w:rPr/>
          </w:pPr>
          <w:r>
            <w:rPr/>
            <w:t>6.6.2.2 IMS HNB-GW</w:t>
            <w:tab/>
          </w:r>
          <w:hyperlink w:anchor="__RefHeading___Toc257353812">
            <w:r>
              <w:rPr>
                <w:rStyle w:val="IndexLink"/>
              </w:rPr>
              <w:t>51</w:t>
            </w:r>
          </w:hyperlink>
        </w:p>
        <w:p>
          <w:pPr>
            <w:pStyle w:val="Contents4"/>
            <w:tabs>
              <w:tab w:val="clear" w:pos="9639"/>
              <w:tab w:val="right" w:pos="9640" w:leader="dot"/>
            </w:tabs>
            <w:bidi w:val="0"/>
            <w:jc w:val="start"/>
            <w:rPr/>
          </w:pPr>
          <w:r>
            <w:rPr/>
            <w:t>6.6.2.3 MSC Server Enhanced for IMS HNB</w:t>
            <w:tab/>
          </w:r>
          <w:hyperlink w:anchor="__RefHeading___Toc257353813">
            <w:r>
              <w:rPr>
                <w:rStyle w:val="IndexLink"/>
              </w:rPr>
              <w:t>51</w:t>
            </w:r>
          </w:hyperlink>
        </w:p>
        <w:p>
          <w:pPr>
            <w:pStyle w:val="Contents3"/>
            <w:tabs>
              <w:tab w:val="clear" w:pos="9639"/>
              <w:tab w:val="right" w:pos="9640" w:leader="dot"/>
            </w:tabs>
            <w:bidi w:val="0"/>
            <w:jc w:val="start"/>
            <w:rPr/>
          </w:pPr>
          <w:r>
            <w:rPr/>
            <w:t>6.6.3 Reference Points</w:t>
            <w:tab/>
          </w:r>
          <w:hyperlink w:anchor="__RefHeading___Toc257353814">
            <w:r>
              <w:rPr>
                <w:rStyle w:val="IndexLink"/>
              </w:rPr>
              <w:t>52</w:t>
            </w:r>
          </w:hyperlink>
        </w:p>
        <w:p>
          <w:pPr>
            <w:pStyle w:val="Contents4"/>
            <w:tabs>
              <w:tab w:val="clear" w:pos="9639"/>
              <w:tab w:val="right" w:pos="9640" w:leader="dot"/>
            </w:tabs>
            <w:bidi w:val="0"/>
            <w:jc w:val="start"/>
            <w:rPr/>
          </w:pPr>
          <w:r>
            <w:rPr/>
            <w:t>6.6.3.1 Hm reference point</w:t>
            <w:tab/>
          </w:r>
          <w:hyperlink w:anchor="__RefHeading___Toc257353815">
            <w:r>
              <w:rPr>
                <w:rStyle w:val="IndexLink"/>
              </w:rPr>
              <w:t>52</w:t>
            </w:r>
          </w:hyperlink>
        </w:p>
        <w:p>
          <w:pPr>
            <w:pStyle w:val="Contents4"/>
            <w:tabs>
              <w:tab w:val="clear" w:pos="9639"/>
              <w:tab w:val="right" w:pos="9640" w:leader="dot"/>
            </w:tabs>
            <w:bidi w:val="0"/>
            <w:jc w:val="start"/>
            <w:rPr/>
          </w:pPr>
          <w:r>
            <w:rPr/>
            <w:t>6.6.3.2 Hi reference point</w:t>
            <w:tab/>
          </w:r>
          <w:hyperlink w:anchor="__RefHeading___Toc257353816">
            <w:r>
              <w:rPr>
                <w:rStyle w:val="IndexLink"/>
              </w:rPr>
              <w:t>52</w:t>
            </w:r>
          </w:hyperlink>
        </w:p>
        <w:p>
          <w:pPr>
            <w:pStyle w:val="Contents4"/>
            <w:tabs>
              <w:tab w:val="clear" w:pos="9639"/>
              <w:tab w:val="right" w:pos="9640" w:leader="dot"/>
            </w:tabs>
            <w:bidi w:val="0"/>
            <w:jc w:val="start"/>
            <w:rPr/>
          </w:pPr>
          <w:r>
            <w:rPr/>
            <w:t>6.6.3.3 Iuh reference point</w:t>
            <w:tab/>
          </w:r>
          <w:hyperlink w:anchor="__RefHeading___Toc257353817">
            <w:r>
              <w:rPr>
                <w:rStyle w:val="IndexLink"/>
              </w:rPr>
              <w:t>52</w:t>
            </w:r>
          </w:hyperlink>
        </w:p>
        <w:p>
          <w:pPr>
            <w:pStyle w:val="Contents4"/>
            <w:tabs>
              <w:tab w:val="clear" w:pos="9639"/>
              <w:tab w:val="right" w:pos="9640" w:leader="dot"/>
            </w:tabs>
            <w:bidi w:val="0"/>
            <w:jc w:val="start"/>
            <w:rPr/>
          </w:pPr>
          <w:r>
            <w:rPr/>
            <w:t>6.6.3.4 Iu-cs reference point</w:t>
            <w:tab/>
          </w:r>
          <w:hyperlink w:anchor="__RefHeading___Toc257353818">
            <w:r>
              <w:rPr>
                <w:rStyle w:val="IndexLink"/>
              </w:rPr>
              <w:t>52</w:t>
            </w:r>
          </w:hyperlink>
        </w:p>
        <w:p>
          <w:pPr>
            <w:pStyle w:val="Contents4"/>
            <w:tabs>
              <w:tab w:val="clear" w:pos="9639"/>
              <w:tab w:val="right" w:pos="9640" w:leader="dot"/>
            </w:tabs>
            <w:bidi w:val="0"/>
            <w:jc w:val="start"/>
            <w:rPr/>
          </w:pPr>
          <w:r>
            <w:rPr/>
            <w:t>6.6.4 Protocol Architecture</w:t>
            <w:tab/>
          </w:r>
          <w:hyperlink w:anchor="__RefHeading___Toc257353819">
            <w:r>
              <w:rPr>
                <w:rStyle w:val="IndexLink"/>
              </w:rPr>
              <w:t>52</w:t>
            </w:r>
          </w:hyperlink>
        </w:p>
        <w:p>
          <w:pPr>
            <w:pStyle w:val="Contents3"/>
            <w:tabs>
              <w:tab w:val="clear" w:pos="9639"/>
              <w:tab w:val="right" w:pos="9640" w:leader="dot"/>
            </w:tabs>
            <w:bidi w:val="0"/>
            <w:jc w:val="start"/>
            <w:rPr/>
          </w:pPr>
          <w:r>
            <w:rPr/>
            <w:t>6.6.4a Signalling and Bearer Paths</w:t>
            <w:tab/>
          </w:r>
          <w:hyperlink w:anchor="__RefHeading___Toc257353820">
            <w:r>
              <w:rPr>
                <w:rStyle w:val="IndexLink"/>
              </w:rPr>
              <w:t>54</w:t>
            </w:r>
          </w:hyperlink>
        </w:p>
        <w:p>
          <w:pPr>
            <w:pStyle w:val="Contents4"/>
            <w:tabs>
              <w:tab w:val="clear" w:pos="9639"/>
              <w:tab w:val="right" w:pos="9640" w:leader="dot"/>
            </w:tabs>
            <w:bidi w:val="0"/>
            <w:jc w:val="start"/>
            <w:rPr/>
          </w:pPr>
          <w:r>
            <w:rPr/>
            <w:t>6.6.4a.1 Paths for CS Attach/IMS Registration</w:t>
            <w:tab/>
          </w:r>
          <w:hyperlink w:anchor="__RefHeading___Toc257353821">
            <w:r>
              <w:rPr>
                <w:rStyle w:val="IndexLink"/>
              </w:rPr>
              <w:t>54</w:t>
            </w:r>
          </w:hyperlink>
        </w:p>
        <w:p>
          <w:pPr>
            <w:pStyle w:val="Contents4"/>
            <w:tabs>
              <w:tab w:val="clear" w:pos="9639"/>
              <w:tab w:val="right" w:pos="9640" w:leader="dot"/>
            </w:tabs>
            <w:bidi w:val="0"/>
            <w:jc w:val="start"/>
            <w:rPr/>
          </w:pPr>
          <w:r>
            <w:rPr/>
            <w:t>6.6.4a.2 Paths for UE in CS Call</w:t>
            <w:tab/>
          </w:r>
          <w:hyperlink w:anchor="__RefHeading___Toc257353822">
            <w:r>
              <w:rPr>
                <w:rStyle w:val="IndexLink"/>
              </w:rPr>
              <w:t>56</w:t>
            </w:r>
          </w:hyperlink>
        </w:p>
        <w:p>
          <w:pPr>
            <w:pStyle w:val="Contents3"/>
            <w:tabs>
              <w:tab w:val="clear" w:pos="9639"/>
              <w:tab w:val="right" w:pos="9640" w:leader="dot"/>
            </w:tabs>
            <w:bidi w:val="0"/>
            <w:jc w:val="start"/>
            <w:rPr/>
          </w:pPr>
          <w:r>
            <w:rPr/>
            <w:t>6.6.5 Information Flows</w:t>
            <w:tab/>
          </w:r>
          <w:hyperlink w:anchor="__RefHeading___Toc257353823">
            <w:r>
              <w:rPr>
                <w:rStyle w:val="IndexLink"/>
              </w:rPr>
              <w:t>56</w:t>
            </w:r>
          </w:hyperlink>
        </w:p>
        <w:p>
          <w:pPr>
            <w:pStyle w:val="Contents4"/>
            <w:tabs>
              <w:tab w:val="clear" w:pos="9639"/>
              <w:tab w:val="right" w:pos="9640" w:leader="dot"/>
            </w:tabs>
            <w:bidi w:val="0"/>
            <w:jc w:val="start"/>
            <w:rPr/>
          </w:pPr>
          <w:r>
            <w:rPr/>
            <w:t>6.6.5.1 Registration of CS UE in IMS</w:t>
            <w:tab/>
          </w:r>
          <w:hyperlink w:anchor="__RefHeading___Toc25305_3320553937">
            <w:r>
              <w:rPr>
                <w:rStyle w:val="IndexLink"/>
              </w:rPr>
              <w:t>56</w:t>
            </w:r>
          </w:hyperlink>
        </w:p>
        <w:p>
          <w:pPr>
            <w:pStyle w:val="Contents4"/>
            <w:tabs>
              <w:tab w:val="clear" w:pos="9639"/>
              <w:tab w:val="right" w:pos="9640" w:leader="dot"/>
            </w:tabs>
            <w:bidi w:val="0"/>
            <w:jc w:val="start"/>
            <w:rPr/>
          </w:pPr>
          <w:r>
            <w:rPr/>
            <w:t>6.6.5.2 Voice call origination from an IMS HNB</w:t>
            <w:tab/>
          </w:r>
          <w:hyperlink w:anchor="__RefHeading___Toc25307_3320553937">
            <w:r>
              <w:rPr>
                <w:rStyle w:val="IndexLink"/>
              </w:rPr>
              <w:t>58</w:t>
            </w:r>
          </w:hyperlink>
        </w:p>
        <w:p>
          <w:pPr>
            <w:pStyle w:val="Contents4"/>
            <w:tabs>
              <w:tab w:val="clear" w:pos="9639"/>
              <w:tab w:val="right" w:pos="9640" w:leader="dot"/>
            </w:tabs>
            <w:bidi w:val="0"/>
            <w:jc w:val="start"/>
            <w:rPr/>
          </w:pPr>
          <w:r>
            <w:rPr/>
            <w:t>6.6.5.3 Voice call termination to an IMS HNB</w:t>
            <w:tab/>
          </w:r>
          <w:hyperlink w:anchor="__RefHeading___Toc257353826">
            <w:r>
              <w:rPr>
                <w:rStyle w:val="IndexLink"/>
              </w:rPr>
              <w:t>59</w:t>
            </w:r>
          </w:hyperlink>
        </w:p>
        <w:p>
          <w:pPr>
            <w:pStyle w:val="Contents4"/>
            <w:tabs>
              <w:tab w:val="clear" w:pos="9639"/>
              <w:tab w:val="right" w:pos="9640" w:leader="dot"/>
            </w:tabs>
            <w:bidi w:val="0"/>
            <w:jc w:val="start"/>
            <w:rPr/>
          </w:pPr>
          <w:r>
            <w:rPr/>
            <w:t>6.6.5.4 Idle-Mode Mobility Procedures</w:t>
            <w:tab/>
          </w:r>
          <w:hyperlink w:anchor="__RefHeading___Toc257353827">
            <w:r>
              <w:rPr>
                <w:rStyle w:val="IndexLink"/>
              </w:rPr>
              <w:t>61</w:t>
            </w:r>
          </w:hyperlink>
        </w:p>
        <w:p>
          <w:pPr>
            <w:pStyle w:val="Contents5"/>
            <w:tabs>
              <w:tab w:val="clear" w:pos="9639"/>
              <w:tab w:val="right" w:pos="9640" w:leader="dot"/>
            </w:tabs>
            <w:bidi w:val="0"/>
            <w:jc w:val="start"/>
            <w:rPr/>
          </w:pPr>
          <w:r>
            <w:rPr/>
            <w:t>6.6.5.4.1 Idle-mode mobility from IMS HNB to Macro CS</w:t>
            <w:tab/>
          </w:r>
          <w:hyperlink w:anchor="__RefHeading___Toc257353828">
            <w:r>
              <w:rPr>
                <w:rStyle w:val="IndexLink"/>
              </w:rPr>
              <w:t>61</w:t>
            </w:r>
          </w:hyperlink>
        </w:p>
        <w:p>
          <w:pPr>
            <w:pStyle w:val="Contents5"/>
            <w:tabs>
              <w:tab w:val="clear" w:pos="9639"/>
              <w:tab w:val="right" w:pos="9640" w:leader="dot"/>
            </w:tabs>
            <w:bidi w:val="0"/>
            <w:jc w:val="start"/>
            <w:rPr/>
          </w:pPr>
          <w:r>
            <w:rPr/>
            <w:t>6.6.5.4.2 Idle-mode mobility from Macro CS to IMS HNB</w:t>
            <w:tab/>
          </w:r>
          <w:hyperlink w:anchor="__RefHeading___Toc257353829">
            <w:r>
              <w:rPr>
                <w:rStyle w:val="IndexLink"/>
              </w:rPr>
              <w:t>61</w:t>
            </w:r>
          </w:hyperlink>
        </w:p>
        <w:p>
          <w:pPr>
            <w:pStyle w:val="Contents5"/>
            <w:tabs>
              <w:tab w:val="clear" w:pos="9639"/>
              <w:tab w:val="right" w:pos="9640" w:leader="dot"/>
            </w:tabs>
            <w:bidi w:val="0"/>
            <w:jc w:val="start"/>
            <w:rPr/>
          </w:pPr>
          <w:r>
            <w:rPr/>
            <w:t>6.6.5.4.3 Idle-mode mobility from IMS HNB to IMS HNB</w:t>
            <w:tab/>
          </w:r>
          <w:hyperlink w:anchor="__RefHeading___Toc257353830">
            <w:r>
              <w:rPr>
                <w:rStyle w:val="IndexLink"/>
              </w:rPr>
              <w:t>61</w:t>
            </w:r>
          </w:hyperlink>
        </w:p>
        <w:p>
          <w:pPr>
            <w:pStyle w:val="Contents4"/>
            <w:tabs>
              <w:tab w:val="clear" w:pos="9639"/>
              <w:tab w:val="right" w:pos="9640" w:leader="dot"/>
            </w:tabs>
            <w:bidi w:val="0"/>
            <w:jc w:val="start"/>
            <w:rPr/>
          </w:pPr>
          <w:r>
            <w:rPr/>
            <w:t>6.6.5.5 Handover from IMS HNB to Macro CS</w:t>
            <w:tab/>
          </w:r>
          <w:hyperlink w:anchor="__RefHeading___Toc25309_3320553937">
            <w:r>
              <w:rPr>
                <w:rStyle w:val="IndexLink"/>
              </w:rPr>
              <w:t>62</w:t>
            </w:r>
          </w:hyperlink>
        </w:p>
        <w:p>
          <w:pPr>
            <w:pStyle w:val="Contents5"/>
            <w:tabs>
              <w:tab w:val="clear" w:pos="9639"/>
              <w:tab w:val="right" w:pos="9640" w:leader="dot"/>
            </w:tabs>
            <w:bidi w:val="0"/>
            <w:jc w:val="start"/>
            <w:rPr/>
          </w:pPr>
          <w:r>
            <w:rPr/>
            <w:t>6.6.5.5.1 Handover from IMS HNB to Macro CS Network with Iu-cs changes</w:t>
            <w:tab/>
          </w:r>
          <w:hyperlink w:anchor="__RefHeading___Toc25311_3320553937">
            <w:r>
              <w:rPr>
                <w:rStyle w:val="IndexLink"/>
              </w:rPr>
              <w:t>62</w:t>
            </w:r>
          </w:hyperlink>
        </w:p>
        <w:p>
          <w:pPr>
            <w:pStyle w:val="Contents5"/>
            <w:tabs>
              <w:tab w:val="clear" w:pos="9639"/>
              <w:tab w:val="right" w:pos="9640" w:leader="dot"/>
            </w:tabs>
            <w:bidi w:val="0"/>
            <w:jc w:val="start"/>
            <w:rPr/>
          </w:pPr>
          <w:r>
            <w:rPr/>
            <w:t>6.6.5.5.2 Handover from IMS HNB to Macro CS Network with SIP signalling</w:t>
            <w:tab/>
          </w:r>
          <w:hyperlink w:anchor="__RefHeading___Toc257353833">
            <w:r>
              <w:rPr>
                <w:rStyle w:val="IndexLink"/>
              </w:rPr>
              <w:t>63</w:t>
            </w:r>
          </w:hyperlink>
        </w:p>
        <w:p>
          <w:pPr>
            <w:pStyle w:val="Contents2"/>
            <w:tabs>
              <w:tab w:val="clear" w:pos="9639"/>
              <w:tab w:val="right" w:pos="9640" w:leader="dot"/>
            </w:tabs>
            <w:bidi w:val="0"/>
            <w:jc w:val="start"/>
            <w:rPr/>
          </w:pPr>
          <w:r>
            <w:rPr/>
            <w:t>6.7 Alternative 7: Architecture for IMS-capable HNB subsystem with the SIP UA in the HNB GW</w:t>
            <w:tab/>
          </w:r>
          <w:hyperlink w:anchor="__RefHeading___Toc257353834">
            <w:r>
              <w:rPr>
                <w:rStyle w:val="IndexLink"/>
              </w:rPr>
              <w:t>65</w:t>
            </w:r>
          </w:hyperlink>
        </w:p>
        <w:p>
          <w:pPr>
            <w:pStyle w:val="Contents3"/>
            <w:tabs>
              <w:tab w:val="clear" w:pos="9639"/>
              <w:tab w:val="right" w:pos="9640" w:leader="dot"/>
            </w:tabs>
            <w:bidi w:val="0"/>
            <w:jc w:val="start"/>
            <w:rPr/>
          </w:pPr>
          <w:r>
            <w:rPr/>
            <w:t>6.7.1 Reference architecture</w:t>
            <w:tab/>
          </w:r>
          <w:hyperlink w:anchor="__RefHeading___Toc257353835">
            <w:r>
              <w:rPr>
                <w:rStyle w:val="IndexLink"/>
              </w:rPr>
              <w:t>65</w:t>
            </w:r>
          </w:hyperlink>
        </w:p>
        <w:p>
          <w:pPr>
            <w:pStyle w:val="Contents3"/>
            <w:tabs>
              <w:tab w:val="clear" w:pos="9639"/>
              <w:tab w:val="right" w:pos="9640" w:leader="dot"/>
            </w:tabs>
            <w:bidi w:val="0"/>
            <w:jc w:val="start"/>
            <w:rPr/>
          </w:pPr>
          <w:r>
            <w:rPr/>
            <w:t>6.7.2 Registration</w:t>
            <w:tab/>
          </w:r>
          <w:hyperlink w:anchor="__RefHeading___Toc257353836">
            <w:r>
              <w:rPr>
                <w:rStyle w:val="IndexLink"/>
              </w:rPr>
              <w:t>66</w:t>
            </w:r>
          </w:hyperlink>
        </w:p>
        <w:p>
          <w:pPr>
            <w:pStyle w:val="Contents4"/>
            <w:tabs>
              <w:tab w:val="clear" w:pos="9639"/>
              <w:tab w:val="right" w:pos="9640" w:leader="dot"/>
            </w:tabs>
            <w:bidi w:val="0"/>
            <w:jc w:val="start"/>
            <w:rPr/>
          </w:pPr>
          <w:r>
            <w:rPr/>
            <w:t>6.7.2.1 Registration of CS UE in IMS</w:t>
            <w:tab/>
          </w:r>
          <w:hyperlink w:anchor="__RefHeading___Toc25313_3320553937">
            <w:r>
              <w:rPr>
                <w:rStyle w:val="IndexLink"/>
              </w:rPr>
              <w:t>66</w:t>
            </w:r>
          </w:hyperlink>
        </w:p>
        <w:p>
          <w:pPr>
            <w:pStyle w:val="Contents3"/>
            <w:tabs>
              <w:tab w:val="clear" w:pos="9639"/>
              <w:tab w:val="right" w:pos="9640" w:leader="dot"/>
            </w:tabs>
            <w:bidi w:val="0"/>
            <w:jc w:val="start"/>
            <w:rPr/>
          </w:pPr>
          <w:r>
            <w:rPr/>
            <w:t>6.7.3 MO</w:t>
            <w:tab/>
          </w:r>
          <w:hyperlink w:anchor="__RefHeading___Toc257353838">
            <w:r>
              <w:rPr>
                <w:rStyle w:val="IndexLink"/>
              </w:rPr>
              <w:t>67</w:t>
            </w:r>
          </w:hyperlink>
        </w:p>
        <w:p>
          <w:pPr>
            <w:pStyle w:val="Contents4"/>
            <w:tabs>
              <w:tab w:val="clear" w:pos="9639"/>
              <w:tab w:val="right" w:pos="9640" w:leader="dot"/>
            </w:tabs>
            <w:bidi w:val="0"/>
            <w:jc w:val="start"/>
            <w:rPr/>
          </w:pPr>
          <w:r>
            <w:rPr/>
            <w:t>6.7.3.1 Voice call origination route to IMS</w:t>
            <w:tab/>
          </w:r>
          <w:hyperlink w:anchor="__RefHeading___Toc257353839">
            <w:r>
              <w:rPr>
                <w:rStyle w:val="IndexLink"/>
              </w:rPr>
              <w:t>67</w:t>
            </w:r>
          </w:hyperlink>
        </w:p>
        <w:p>
          <w:pPr>
            <w:pStyle w:val="Contents3"/>
            <w:tabs>
              <w:tab w:val="clear" w:pos="9639"/>
              <w:tab w:val="right" w:pos="9640" w:leader="dot"/>
            </w:tabs>
            <w:bidi w:val="0"/>
            <w:jc w:val="start"/>
            <w:rPr/>
          </w:pPr>
          <w:r>
            <w:rPr/>
            <w:t>6.7.4 Handover to macro</w:t>
            <w:tab/>
          </w:r>
          <w:hyperlink w:anchor="__RefHeading___Toc257353840">
            <w:r>
              <w:rPr>
                <w:rStyle w:val="IndexLink"/>
              </w:rPr>
              <w:t>68</w:t>
            </w:r>
          </w:hyperlink>
        </w:p>
        <w:p>
          <w:pPr>
            <w:pStyle w:val="Contents4"/>
            <w:tabs>
              <w:tab w:val="clear" w:pos="9639"/>
              <w:tab w:val="right" w:pos="9640" w:leader="dot"/>
            </w:tabs>
            <w:bidi w:val="0"/>
            <w:jc w:val="start"/>
            <w:rPr/>
          </w:pPr>
          <w:r>
            <w:rPr/>
            <w:t>6.7.4.1 handover to macro</w:t>
            <w:tab/>
          </w:r>
          <w:hyperlink w:anchor="__RefHeading___Toc257353841">
            <w:r>
              <w:rPr>
                <w:rStyle w:val="IndexLink"/>
              </w:rPr>
              <w:t>68</w:t>
            </w:r>
          </w:hyperlink>
        </w:p>
        <w:p>
          <w:pPr>
            <w:pStyle w:val="Contents2"/>
            <w:tabs>
              <w:tab w:val="clear" w:pos="9639"/>
              <w:tab w:val="right" w:pos="9640" w:leader="dot"/>
            </w:tabs>
            <w:bidi w:val="0"/>
            <w:jc w:val="start"/>
            <w:rPr/>
          </w:pPr>
          <w:r>
            <w:rPr/>
            <w:t>6.8 Alternative 8: Interworking of IMS at HNB and HNB-CAS</w:t>
            <w:tab/>
          </w:r>
          <w:hyperlink w:anchor="__RefHeading___Toc257353842">
            <w:r>
              <w:rPr>
                <w:rStyle w:val="IndexLink"/>
              </w:rPr>
              <w:t>69</w:t>
            </w:r>
          </w:hyperlink>
        </w:p>
        <w:p>
          <w:pPr>
            <w:pStyle w:val="Contents3"/>
            <w:tabs>
              <w:tab w:val="clear" w:pos="9639"/>
              <w:tab w:val="right" w:pos="9640" w:leader="dot"/>
            </w:tabs>
            <w:bidi w:val="0"/>
            <w:jc w:val="start"/>
            <w:rPr/>
          </w:pPr>
          <w:r>
            <w:rPr/>
            <w:t>6.8.1 Reference Architecture</w:t>
            <w:tab/>
          </w:r>
          <w:hyperlink w:anchor="__RefHeading___Toc257353843">
            <w:r>
              <w:rPr>
                <w:rStyle w:val="IndexLink"/>
              </w:rPr>
              <w:t>69</w:t>
            </w:r>
          </w:hyperlink>
        </w:p>
        <w:p>
          <w:pPr>
            <w:pStyle w:val="Contents3"/>
            <w:tabs>
              <w:tab w:val="clear" w:pos="9639"/>
              <w:tab w:val="right" w:pos="9640" w:leader="dot"/>
            </w:tabs>
            <w:bidi w:val="0"/>
            <w:jc w:val="start"/>
            <w:rPr/>
          </w:pPr>
          <w:r>
            <w:rPr/>
            <w:t>6.8.2 Functional Entities</w:t>
            <w:tab/>
          </w:r>
          <w:hyperlink w:anchor="__RefHeading___Toc257353844">
            <w:r>
              <w:rPr>
                <w:rStyle w:val="IndexLink"/>
              </w:rPr>
              <w:t>69</w:t>
            </w:r>
          </w:hyperlink>
        </w:p>
        <w:p>
          <w:pPr>
            <w:pStyle w:val="Contents4"/>
            <w:tabs>
              <w:tab w:val="clear" w:pos="9639"/>
              <w:tab w:val="right" w:pos="9640" w:leader="dot"/>
            </w:tabs>
            <w:bidi w:val="0"/>
            <w:jc w:val="start"/>
            <w:rPr/>
          </w:pPr>
          <w:r>
            <w:rPr/>
            <w:t>6.8.2.1 HNB</w:t>
            <w:tab/>
          </w:r>
          <w:hyperlink w:anchor="__RefHeading___Toc257353845">
            <w:r>
              <w:rPr>
                <w:rStyle w:val="IndexLink"/>
              </w:rPr>
              <w:t>69</w:t>
            </w:r>
          </w:hyperlink>
        </w:p>
        <w:p>
          <w:pPr>
            <w:pStyle w:val="Contents4"/>
            <w:tabs>
              <w:tab w:val="clear" w:pos="9639"/>
              <w:tab w:val="right" w:pos="9640" w:leader="dot"/>
            </w:tabs>
            <w:bidi w:val="0"/>
            <w:jc w:val="start"/>
            <w:rPr/>
          </w:pPr>
          <w:r>
            <w:rPr/>
            <w:t>6.8.2.2 HNB-GW</w:t>
            <w:tab/>
          </w:r>
          <w:hyperlink w:anchor="__RefHeading___Toc257353846">
            <w:r>
              <w:rPr>
                <w:rStyle w:val="IndexLink"/>
              </w:rPr>
              <w:t>70</w:t>
            </w:r>
          </w:hyperlink>
        </w:p>
        <w:p>
          <w:pPr>
            <w:pStyle w:val="Contents4"/>
            <w:tabs>
              <w:tab w:val="clear" w:pos="9639"/>
              <w:tab w:val="right" w:pos="9640" w:leader="dot"/>
            </w:tabs>
            <w:bidi w:val="0"/>
            <w:jc w:val="start"/>
            <w:rPr/>
          </w:pPr>
          <w:r>
            <w:rPr/>
            <w:t>6.8.2.3 HNB-CAS</w:t>
            <w:tab/>
          </w:r>
          <w:hyperlink w:anchor="__RefHeading___Toc257353847">
            <w:r>
              <w:rPr>
                <w:rStyle w:val="IndexLink"/>
              </w:rPr>
              <w:t>70</w:t>
            </w:r>
          </w:hyperlink>
        </w:p>
        <w:p>
          <w:pPr>
            <w:pStyle w:val="Contents3"/>
            <w:tabs>
              <w:tab w:val="clear" w:pos="9639"/>
              <w:tab w:val="right" w:pos="9640" w:leader="dot"/>
            </w:tabs>
            <w:bidi w:val="0"/>
            <w:jc w:val="start"/>
            <w:rPr/>
          </w:pPr>
          <w:r>
            <w:rPr/>
            <w:t>6.8.3 Reference Points</w:t>
            <w:tab/>
          </w:r>
          <w:hyperlink w:anchor="__RefHeading___Toc257353848">
            <w:r>
              <w:rPr>
                <w:rStyle w:val="IndexLink"/>
              </w:rPr>
              <w:t>70</w:t>
            </w:r>
          </w:hyperlink>
        </w:p>
        <w:p>
          <w:pPr>
            <w:pStyle w:val="Contents4"/>
            <w:tabs>
              <w:tab w:val="clear" w:pos="9639"/>
              <w:tab w:val="right" w:pos="9640" w:leader="dot"/>
            </w:tabs>
            <w:bidi w:val="0"/>
            <w:jc w:val="start"/>
            <w:rPr/>
          </w:pPr>
          <w:r>
            <w:rPr/>
            <w:t>6.8.3.1 HGm</w:t>
            <w:tab/>
          </w:r>
          <w:hyperlink w:anchor="__RefHeading___Toc257353849">
            <w:r>
              <w:rPr>
                <w:rStyle w:val="IndexLink"/>
              </w:rPr>
              <w:t>71</w:t>
            </w:r>
          </w:hyperlink>
        </w:p>
        <w:p>
          <w:pPr>
            <w:pStyle w:val="Contents4"/>
            <w:tabs>
              <w:tab w:val="clear" w:pos="9639"/>
              <w:tab w:val="right" w:pos="9640" w:leader="dot"/>
            </w:tabs>
            <w:bidi w:val="0"/>
            <w:jc w:val="start"/>
            <w:rPr/>
          </w:pPr>
          <w:r>
            <w:rPr/>
            <w:t>6.8.3.2 Mb</w:t>
            <w:tab/>
          </w:r>
          <w:hyperlink w:anchor="__RefHeading___Toc257353850">
            <w:r>
              <w:rPr>
                <w:rStyle w:val="IndexLink"/>
              </w:rPr>
              <w:t>71</w:t>
            </w:r>
          </w:hyperlink>
        </w:p>
        <w:p>
          <w:pPr>
            <w:pStyle w:val="Contents3"/>
            <w:tabs>
              <w:tab w:val="clear" w:pos="9639"/>
              <w:tab w:val="right" w:pos="9640" w:leader="dot"/>
            </w:tabs>
            <w:bidi w:val="0"/>
            <w:jc w:val="start"/>
            <w:rPr/>
          </w:pPr>
          <w:r>
            <w:rPr/>
            <w:t>6.8.4 Information Flows</w:t>
            <w:tab/>
          </w:r>
          <w:hyperlink w:anchor="__RefHeading___Toc257353851">
            <w:r>
              <w:rPr>
                <w:rStyle w:val="IndexLink"/>
              </w:rPr>
              <w:t>71</w:t>
            </w:r>
          </w:hyperlink>
        </w:p>
        <w:p>
          <w:pPr>
            <w:pStyle w:val="Contents4"/>
            <w:tabs>
              <w:tab w:val="clear" w:pos="9639"/>
              <w:tab w:val="right" w:pos="9640" w:leader="dot"/>
            </w:tabs>
            <w:bidi w:val="0"/>
            <w:jc w:val="start"/>
            <w:rPr/>
          </w:pPr>
          <w:r>
            <w:rPr/>
            <w:t>6.8.4.1 Registration and Authentication</w:t>
            <w:tab/>
          </w:r>
          <w:hyperlink w:anchor="__RefHeading___Toc257353852">
            <w:r>
              <w:rPr>
                <w:rStyle w:val="IndexLink"/>
              </w:rPr>
              <w:t>71</w:t>
            </w:r>
          </w:hyperlink>
        </w:p>
        <w:p>
          <w:pPr>
            <w:pStyle w:val="Contents5"/>
            <w:tabs>
              <w:tab w:val="clear" w:pos="9639"/>
              <w:tab w:val="right" w:pos="9640" w:leader="dot"/>
            </w:tabs>
            <w:bidi w:val="0"/>
            <w:jc w:val="start"/>
            <w:rPr/>
          </w:pPr>
          <w:r>
            <w:rPr/>
            <w:t>6.8.4.1.1 HNB IMS Registration</w:t>
            <w:tab/>
          </w:r>
          <w:hyperlink w:anchor="__RefHeading___Toc257353853">
            <w:r>
              <w:rPr>
                <w:rStyle w:val="IndexLink"/>
              </w:rPr>
              <w:t>71</w:t>
            </w:r>
          </w:hyperlink>
        </w:p>
        <w:p>
          <w:pPr>
            <w:pStyle w:val="Contents5"/>
            <w:tabs>
              <w:tab w:val="clear" w:pos="9639"/>
              <w:tab w:val="right" w:pos="9640" w:leader="dot"/>
            </w:tabs>
            <w:bidi w:val="0"/>
            <w:jc w:val="start"/>
            <w:rPr/>
          </w:pPr>
          <w:r>
            <w:rPr/>
            <w:t>6.8.4.1.2 UE Registration and Authentication</w:t>
            <w:tab/>
          </w:r>
          <w:hyperlink w:anchor="__RefHeading___Toc257353854">
            <w:r>
              <w:rPr>
                <w:rStyle w:val="IndexLink"/>
              </w:rPr>
              <w:t>72</w:t>
            </w:r>
          </w:hyperlink>
        </w:p>
        <w:p>
          <w:pPr>
            <w:pStyle w:val="Contents5"/>
            <w:tabs>
              <w:tab w:val="clear" w:pos="9639"/>
              <w:tab w:val="right" w:pos="9640" w:leader="dot"/>
            </w:tabs>
            <w:bidi w:val="0"/>
            <w:jc w:val="start"/>
            <w:rPr/>
          </w:pPr>
          <w:r>
            <w:rPr/>
            <w:t>6.8.4.1.3 Deregistration due to Location Updating</w:t>
            <w:tab/>
          </w:r>
          <w:hyperlink w:anchor="__RefHeading___Toc257353855">
            <w:r>
              <w:rPr>
                <w:rStyle w:val="IndexLink"/>
              </w:rPr>
              <w:t>74</w:t>
            </w:r>
          </w:hyperlink>
        </w:p>
        <w:p>
          <w:pPr>
            <w:pStyle w:val="Contents4"/>
            <w:tabs>
              <w:tab w:val="clear" w:pos="9639"/>
              <w:tab w:val="right" w:pos="9640" w:leader="dot"/>
            </w:tabs>
            <w:bidi w:val="0"/>
            <w:jc w:val="start"/>
            <w:rPr/>
          </w:pPr>
          <w:r>
            <w:rPr/>
            <w:t>6.8.4.2 Voice Call Processing</w:t>
            <w:tab/>
          </w:r>
          <w:hyperlink w:anchor="__RefHeading___Toc257353856">
            <w:r>
              <w:rPr>
                <w:rStyle w:val="IndexLink"/>
              </w:rPr>
              <w:t>74</w:t>
            </w:r>
          </w:hyperlink>
        </w:p>
        <w:p>
          <w:pPr>
            <w:pStyle w:val="Contents5"/>
            <w:tabs>
              <w:tab w:val="clear" w:pos="9639"/>
              <w:tab w:val="right" w:pos="9640" w:leader="dot"/>
            </w:tabs>
            <w:bidi w:val="0"/>
            <w:jc w:val="start"/>
            <w:rPr/>
          </w:pPr>
          <w:r>
            <w:rPr/>
            <w:t>6.8.4.2.1 Mobile Originated Call – Success Scenario</w:t>
            <w:tab/>
          </w:r>
          <w:hyperlink w:anchor="__RefHeading___Toc257353857">
            <w:r>
              <w:rPr>
                <w:rStyle w:val="IndexLink"/>
              </w:rPr>
              <w:t>75</w:t>
            </w:r>
          </w:hyperlink>
        </w:p>
        <w:p>
          <w:pPr>
            <w:pStyle w:val="Contents5"/>
            <w:tabs>
              <w:tab w:val="clear" w:pos="9639"/>
              <w:tab w:val="right" w:pos="9640" w:leader="dot"/>
            </w:tabs>
            <w:bidi w:val="0"/>
            <w:jc w:val="start"/>
            <w:rPr/>
          </w:pPr>
          <w:r>
            <w:rPr/>
            <w:t>6.8.4.2.2 Mobile Terminated Call – Success Scenario</w:t>
            <w:tab/>
          </w:r>
          <w:hyperlink w:anchor="__RefHeading___Toc257353858">
            <w:r>
              <w:rPr>
                <w:rStyle w:val="IndexLink"/>
              </w:rPr>
              <w:t>76</w:t>
            </w:r>
          </w:hyperlink>
        </w:p>
        <w:p>
          <w:pPr>
            <w:pStyle w:val="Contents4"/>
            <w:tabs>
              <w:tab w:val="clear" w:pos="9639"/>
              <w:tab w:val="right" w:pos="9640" w:leader="dot"/>
            </w:tabs>
            <w:bidi w:val="0"/>
            <w:jc w:val="start"/>
            <w:rPr/>
          </w:pPr>
          <w:r>
            <w:rPr/>
            <w:t>6.8.4.3 Handover</w:t>
            <w:tab/>
          </w:r>
          <w:hyperlink w:anchor="__RefHeading___Toc257353859">
            <w:r>
              <w:rPr>
                <w:rStyle w:val="IndexLink"/>
              </w:rPr>
              <w:t>78</w:t>
            </w:r>
          </w:hyperlink>
        </w:p>
        <w:p>
          <w:pPr>
            <w:pStyle w:val="Contents5"/>
            <w:tabs>
              <w:tab w:val="clear" w:pos="9639"/>
              <w:tab w:val="right" w:pos="9640" w:leader="dot"/>
            </w:tabs>
            <w:bidi w:val="0"/>
            <w:jc w:val="start"/>
            <w:rPr/>
          </w:pPr>
          <w:r>
            <w:rPr/>
            <w:t>6.8.4.3.1 HNB-to-CS Network Handover – Success Scenario</w:t>
            <w:tab/>
          </w:r>
          <w:hyperlink w:anchor="__RefHeading___Toc257353860">
            <w:r>
              <w:rPr>
                <w:rStyle w:val="IndexLink"/>
              </w:rPr>
              <w:t>78</w:t>
            </w:r>
          </w:hyperlink>
        </w:p>
        <w:p>
          <w:pPr>
            <w:pStyle w:val="Contents4"/>
            <w:tabs>
              <w:tab w:val="clear" w:pos="9639"/>
              <w:tab w:val="right" w:pos="9640" w:leader="dot"/>
            </w:tabs>
            <w:bidi w:val="0"/>
            <w:jc w:val="start"/>
            <w:rPr/>
          </w:pPr>
          <w:r>
            <w:rPr/>
            <w:t>6.8.4.4 SMS</w:t>
            <w:tab/>
          </w:r>
          <w:hyperlink w:anchor="__RefHeading___Toc257353861">
            <w:r>
              <w:rPr>
                <w:rStyle w:val="IndexLink"/>
              </w:rPr>
              <w:t>79</w:t>
            </w:r>
          </w:hyperlink>
        </w:p>
        <w:p>
          <w:pPr>
            <w:pStyle w:val="Contents5"/>
            <w:tabs>
              <w:tab w:val="clear" w:pos="9639"/>
              <w:tab w:val="right" w:pos="9640" w:leader="dot"/>
            </w:tabs>
            <w:bidi w:val="0"/>
            <w:jc w:val="start"/>
            <w:rPr/>
          </w:pPr>
          <w:r>
            <w:rPr/>
            <w:t>6.8.4.4.1 Mobile Originated SMS Message Delivery</w:t>
            <w:tab/>
          </w:r>
          <w:hyperlink w:anchor="__RefHeading___Toc257353862">
            <w:r>
              <w:rPr>
                <w:rStyle w:val="IndexLink"/>
              </w:rPr>
              <w:t>79</w:t>
            </w:r>
          </w:hyperlink>
        </w:p>
        <w:p>
          <w:pPr>
            <w:pStyle w:val="Contents5"/>
            <w:tabs>
              <w:tab w:val="clear" w:pos="9639"/>
              <w:tab w:val="right" w:pos="9640" w:leader="dot"/>
            </w:tabs>
            <w:bidi w:val="0"/>
            <w:jc w:val="start"/>
            <w:rPr/>
          </w:pPr>
          <w:r>
            <w:rPr/>
            <w:t>6.8.4.4.2 Mobile Terminated SMS Message Delivery</w:t>
            <w:tab/>
          </w:r>
          <w:hyperlink w:anchor="__RefHeading___Toc257353863">
            <w:r>
              <w:rPr>
                <w:rStyle w:val="IndexLink"/>
              </w:rPr>
              <w:t>81</w:t>
            </w:r>
          </w:hyperlink>
        </w:p>
        <w:p>
          <w:pPr>
            <w:pStyle w:val="Contents1"/>
            <w:tabs>
              <w:tab w:val="clear" w:pos="9639"/>
              <w:tab w:val="right" w:pos="9640" w:leader="dot"/>
            </w:tabs>
            <w:bidi w:val="0"/>
            <w:jc w:val="start"/>
            <w:rPr/>
          </w:pPr>
          <w:r>
            <w:rPr/>
            <w:t>7 Assessment</w:t>
            <w:tab/>
          </w:r>
          <w:hyperlink w:anchor="__RefHeading___Toc257353864">
            <w:r>
              <w:rPr>
                <w:rStyle w:val="IndexLink"/>
              </w:rPr>
              <w:t>82</w:t>
            </w:r>
          </w:hyperlink>
        </w:p>
        <w:p>
          <w:pPr>
            <w:pStyle w:val="Contents1"/>
            <w:tabs>
              <w:tab w:val="clear" w:pos="9639"/>
              <w:tab w:val="right" w:pos="9640" w:leader="dot"/>
            </w:tabs>
            <w:bidi w:val="0"/>
            <w:jc w:val="start"/>
            <w:rPr/>
          </w:pPr>
          <w:r>
            <w:rPr/>
            <w:t>8 Conclusion</w:t>
            <w:tab/>
          </w:r>
          <w:hyperlink w:anchor="__RefHeading___Toc257353865">
            <w:r>
              <w:rPr>
                <w:rStyle w:val="IndexLink"/>
              </w:rPr>
              <w:t>82</w:t>
            </w:r>
          </w:hyperlink>
        </w:p>
        <w:p>
          <w:pPr>
            <w:pStyle w:val="Contents9"/>
            <w:tabs>
              <w:tab w:val="clear" w:pos="9639"/>
              <w:tab w:val="right" w:pos="9640" w:leader="dot"/>
            </w:tabs>
            <w:bidi w:val="0"/>
            <w:jc w:val="start"/>
            <w:rPr/>
          </w:pPr>
          <w:r>
            <w:rPr/>
            <w:t>Annex A: Change history</w:t>
            <w:tab/>
          </w:r>
          <w:hyperlink w:anchor="__RefHeading___Toc257353866">
            <w:r>
              <w:rPr>
                <w:rStyle w:val="IndexLink"/>
              </w:rPr>
              <w:t>83</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7" w:name="__RefHeading___Toc257353714"/>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w:t>
      </w:r>
      <w:r>
        <w:rPr>
          <w:lang w:val="en-US" w:eastAsia="en-US"/>
        </w:rPr>
        <w:t xml:space="preserve">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57353715"/>
      <w:bookmarkEnd w:id="8"/>
      <w:r>
        <w:rPr/>
        <w:t>1</w:t>
        <w:tab/>
        <w:t>Scope</w:t>
      </w:r>
    </w:p>
    <w:p>
      <w:pPr>
        <w:pStyle w:val="Normal"/>
        <w:tabs>
          <w:tab w:val="clear" w:pos="284"/>
          <w:tab w:val="left" w:pos="720" w:leader="none"/>
        </w:tabs>
        <w:rPr>
          <w:rFonts w:eastAsia="Batang;Arial Unicode MS"/>
          <w:lang w:eastAsia="ko-KR"/>
        </w:rPr>
      </w:pPr>
      <w:r>
        <w:rPr>
          <w:rFonts w:eastAsia="Times New Roman"/>
          <w:lang w:eastAsia="ko-KR"/>
        </w:rPr>
        <w:t xml:space="preserve"> </w:t>
      </w:r>
      <w:r>
        <w:rPr>
          <w:rFonts w:eastAsia="Batang;Arial Unicode MS"/>
          <w:lang w:eastAsia="ko-KR"/>
        </w:rPr>
        <w:t xml:space="preserve">This Technical Report describes an IMS capable HNB </w:t>
      </w:r>
      <w:r>
        <w:rPr>
          <w:rFonts w:eastAsia="Batang;Arial Unicode MS"/>
          <w:lang w:val="en-US" w:eastAsia="en-US"/>
        </w:rPr>
        <w:t>SubSystem</w:t>
      </w:r>
      <w:r>
        <w:rPr>
          <w:rFonts w:eastAsia="Batang;Arial Unicode MS"/>
          <w:lang w:eastAsia="ko-KR"/>
        </w:rPr>
        <w:t xml:space="preserve"> (the HNB and the HNB Gateway) as an optional capability of HNB that allows e.g. an operator to offload CS traffic to the IMS.</w:t>
      </w:r>
      <w:r>
        <w:rPr/>
        <w:t xml:space="preserve"> The HNB and HNB Gateway are described in TR 23.830 [5], and the capabilities of these network elements are assumed by this TR.</w:t>
      </w:r>
    </w:p>
    <w:p>
      <w:pPr>
        <w:pStyle w:val="Normal"/>
        <w:rPr/>
      </w:pPr>
      <w:r>
        <w:rPr/>
        <w:t>To achieve this and to satisfy the related requirements and use cases captured in TS 22.220 [2], the objective is to investigate the following:</w:t>
      </w:r>
    </w:p>
    <w:p>
      <w:pPr>
        <w:pStyle w:val="Normal"/>
        <w:numPr>
          <w:ilvl w:val="0"/>
          <w:numId w:val="4"/>
        </w:numPr>
        <w:rPr/>
      </w:pPr>
      <w:r>
        <w:rPr/>
        <w:t>an architecture to enable IMS capable HNB Subsystem to use the IMS for CS terminals using a corresponding equivalent IMS services (voice service in IMS Multimedia Telephony);</w:t>
      </w:r>
    </w:p>
    <w:p>
      <w:pPr>
        <w:pStyle w:val="Normal"/>
        <w:numPr>
          <w:ilvl w:val="0"/>
          <w:numId w:val="4"/>
        </w:numPr>
        <w:rPr/>
      </w:pPr>
      <w:r>
        <w:rPr/>
        <w:t>the impacts of the IMS capable HNB Subsystem to idle mode mobility for all supported UE types (e.g. IMS registration/de-registration);</w:t>
      </w:r>
    </w:p>
    <w:p>
      <w:pPr>
        <w:pStyle w:val="Normal"/>
        <w:numPr>
          <w:ilvl w:val="0"/>
          <w:numId w:val="4"/>
        </w:numPr>
        <w:rPr/>
      </w:pPr>
      <w:r>
        <w:rPr/>
        <w:t>service continuity at least in the direction from IMS capable HNB Subsystem to macro network;</w:t>
      </w:r>
    </w:p>
    <w:p>
      <w:pPr>
        <w:pStyle w:val="Normal"/>
        <w:numPr>
          <w:ilvl w:val="0"/>
          <w:numId w:val="4"/>
        </w:numPr>
        <w:rPr/>
      </w:pPr>
      <w:r>
        <w:rPr/>
        <w:t>support for pre-Rel</w:t>
        <w:noBreakHyphen/>
        <w:t>9 CS and IMS UEs when using  IMS capable HNB Subsystem.</w:t>
      </w:r>
    </w:p>
    <w:p>
      <w:pPr>
        <w:pStyle w:val="Normal"/>
        <w:rPr/>
      </w:pPr>
      <w:r>
        <w:rPr/>
        <w:t>The TR will analyze solutions for the related architectural issues and capture the conclusions.</w:t>
      </w:r>
    </w:p>
    <w:p>
      <w:pPr>
        <w:pStyle w:val="Heading1"/>
        <w:bidi w:val="0"/>
        <w:ind w:start="1134" w:hanging="1134"/>
        <w:jc w:val="start"/>
        <w:rPr/>
      </w:pPr>
      <w:bookmarkStart w:id="9" w:name="__RefHeading___Toc257353716"/>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5"/>
        </w:numPr>
        <w:rPr/>
      </w:pPr>
      <w:r>
        <w:rPr/>
        <w:t>References are either specific (identified by date of publication, edition number, version number, etc.) or non</w:t>
        <w:noBreakHyphen/>
        <w:t>specific.</w:t>
      </w:r>
    </w:p>
    <w:p>
      <w:pPr>
        <w:pStyle w:val="ListBullet"/>
        <w:numPr>
          <w:ilvl w:val="0"/>
          <w:numId w:val="2"/>
        </w:numPr>
        <w:rPr/>
      </w:pPr>
      <w:r>
        <w:rPr/>
        <w:t>For a specific reference, subsequent revisions do not apply.</w:t>
      </w:r>
    </w:p>
    <w:p>
      <w:pPr>
        <w:pStyle w:val="ListBullet"/>
        <w:numPr>
          <w:ilvl w:val="0"/>
          <w:numId w:val="3"/>
        </w:numPr>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 xml:space="preserve">3GPP TS 22.220: "Service requirements for Home NodeBs and Home </w:t>
      </w:r>
      <w:r>
        <w:rPr>
          <w:lang w:val="en-US" w:eastAsia="en-US"/>
        </w:rPr>
        <w:t>eNodeBs</w:t>
      </w:r>
      <w:r>
        <w:rPr/>
        <w:t>".</w:t>
      </w:r>
    </w:p>
    <w:p>
      <w:pPr>
        <w:pStyle w:val="EX"/>
        <w:rPr/>
      </w:pPr>
      <w:r>
        <w:rPr/>
        <w:t>[3]</w:t>
        <w:tab/>
        <w:t>3GPP TS 22.173: "IP Multimedia Core Network Subsystem (IMS) Multimedia Telephony Service and supplementary services Stage 1".</w:t>
      </w:r>
    </w:p>
    <w:p>
      <w:pPr>
        <w:pStyle w:val="EX"/>
        <w:rPr/>
      </w:pPr>
      <w:r>
        <w:rPr/>
        <w:t>[4]</w:t>
        <w:tab/>
        <w:t>3GPP TS 24.008: "Mobile radio interface Layer 3 specification; Core network protocols; Stage 3".</w:t>
      </w:r>
    </w:p>
    <w:p>
      <w:pPr>
        <w:pStyle w:val="EX"/>
        <w:rPr/>
      </w:pPr>
      <w:r>
        <w:rPr/>
        <w:t>[5]</w:t>
        <w:tab/>
        <w:t>3GPP TR 23.830: "Architecture aspects of Home NodeB and Home eNodeB".</w:t>
      </w:r>
    </w:p>
    <w:p>
      <w:pPr>
        <w:pStyle w:val="EX"/>
        <w:rPr/>
      </w:pPr>
      <w:r>
        <w:rPr/>
        <w:t>[6]</w:t>
        <w:tab/>
        <w:t>3GPP T</w:t>
      </w:r>
      <w:r>
        <w:rPr>
          <w:lang w:eastAsia="ko-KR"/>
        </w:rPr>
        <w:t>S</w:t>
      </w:r>
      <w:r>
        <w:rPr/>
        <w:t xml:space="preserve"> 2</w:t>
      </w:r>
      <w:r>
        <w:rPr>
          <w:lang w:eastAsia="ko-KR"/>
        </w:rPr>
        <w:t>3</w:t>
      </w:r>
      <w:r>
        <w:rPr/>
        <w:t>.</w:t>
      </w:r>
      <w:r>
        <w:rPr>
          <w:lang w:eastAsia="ko-KR"/>
        </w:rPr>
        <w:t>292</w:t>
      </w:r>
      <w:r>
        <w:rPr/>
        <w:t>: "</w:t>
      </w:r>
      <w:r>
        <w:rPr>
          <w:lang w:eastAsia="ko-KR"/>
        </w:rPr>
        <w:t>IP Multimedia Subsystem (IMS) centralized services; Stage 2</w:t>
      </w:r>
      <w:r>
        <w:rPr/>
        <w:t>".</w:t>
      </w:r>
    </w:p>
    <w:p>
      <w:pPr>
        <w:pStyle w:val="EX"/>
        <w:rPr/>
      </w:pPr>
      <w:r>
        <w:rPr/>
        <w:t>[7]</w:t>
        <w:tab/>
        <w:t>3GPP TS 29.292: "Interworking between the IP Multimedia (IM) Core Network (CN) subsystem and MSC Server for IMS Centralized Services (ICS)".</w:t>
      </w:r>
    </w:p>
    <w:p>
      <w:pPr>
        <w:pStyle w:val="EX"/>
        <w:rPr/>
      </w:pPr>
      <w:r>
        <w:rPr/>
        <w:t>[8]</w:t>
        <w:tab/>
        <w:t>3GPP TS 25.467: "UTRAN architecture for 3G Home Node B; Stage 2".</w:t>
      </w:r>
    </w:p>
    <w:p>
      <w:pPr>
        <w:pStyle w:val="EX"/>
        <w:rPr/>
      </w:pPr>
      <w:r>
        <w:rPr/>
        <w:t>[9]</w:t>
        <w:tab/>
        <w:t>3GPP TS 23.002: "Network Architecture".</w:t>
      </w:r>
    </w:p>
    <w:p>
      <w:pPr>
        <w:pStyle w:val="EX"/>
        <w:rPr/>
      </w:pPr>
      <w:r>
        <w:rPr/>
        <w:t>[10]</w:t>
        <w:tab/>
        <w:t>3GPP TS 23.216: "Single Radio Voice Call Continuity (SRVCC); Stage 2".</w:t>
      </w:r>
    </w:p>
    <w:p>
      <w:pPr>
        <w:pStyle w:val="EX"/>
        <w:rPr/>
      </w:pPr>
      <w:r>
        <w:rPr/>
        <w:t>[11]</w:t>
        <w:tab/>
        <w:t>3GPP TS 23.228: "IP Multimedia Subsystem (IMS); Stage 2".</w:t>
      </w:r>
    </w:p>
    <w:p>
      <w:pPr>
        <w:pStyle w:val="EX"/>
        <w:rPr/>
      </w:pPr>
      <w:r>
        <w:rPr/>
        <w:t>[12]</w:t>
        <w:tab/>
        <w:t>3GPP TS 24.229: "IP Multimedia Call Control Protocol Based on SIP and SDP; Stage 3".</w:t>
      </w:r>
    </w:p>
    <w:p>
      <w:pPr>
        <w:pStyle w:val="EX"/>
        <w:rPr/>
      </w:pPr>
      <w:r>
        <w:rPr/>
        <w:t>[13]</w:t>
        <w:tab/>
        <w:t>3GPP TS 23.401: "General Packet Radio Service (GPRS) enhancements for Evolved Universal Terrestrial Radio Access Network  (E-UTRAN) access".</w:t>
      </w:r>
    </w:p>
    <w:p>
      <w:pPr>
        <w:pStyle w:val="EX"/>
        <w:rPr/>
      </w:pPr>
      <w:r>
        <w:rPr/>
        <w:t xml:space="preserve"> </w:t>
      </w:r>
      <w:r>
        <w:rPr/>
        <w:t>[14]</w:t>
        <w:tab/>
        <w:t>3GPP TS 23.060: "General Packet Radio Service (GPRS); Service description; Stage 2".</w:t>
      </w:r>
    </w:p>
    <w:p>
      <w:pPr>
        <w:pStyle w:val="EX"/>
        <w:rPr/>
      </w:pPr>
      <w:r>
        <w:rPr/>
        <w:t>[15]</w:t>
        <w:tab/>
        <w:t>3GPP TS 23.009: "Handover Procedures".</w:t>
      </w:r>
    </w:p>
    <w:p>
      <w:pPr>
        <w:pStyle w:val="EX"/>
        <w:rPr/>
      </w:pPr>
      <w:r>
        <w:rPr/>
        <w:t>[16]</w:t>
        <w:tab/>
        <w:t>3GPP TS 24.173: "IMS multimedia telephony communication service and supplementary services; Stage 3".</w:t>
      </w:r>
    </w:p>
    <w:p>
      <w:pPr>
        <w:pStyle w:val="EX"/>
        <w:rPr/>
      </w:pPr>
      <w:r>
        <w:rPr/>
        <w:t>[17]</w:t>
        <w:tab/>
        <w:t>3GPP TS 23.237: "IP Multimedia Subsystem (IMS) Service Continuity; Stage 2".</w:t>
      </w:r>
    </w:p>
    <w:p>
      <w:pPr>
        <w:pStyle w:val="EX"/>
        <w:rPr/>
      </w:pPr>
      <w:r>
        <w:rPr/>
        <w:t>[18]</w:t>
        <w:tab/>
      </w:r>
      <w:r>
        <w:rPr>
          <w:rFonts w:eastAsia="SimSun;Arial Unicode MS"/>
          <w:lang w:eastAsia="zh-CN"/>
        </w:rPr>
        <w:t>3GPP TS 24.010: "Mobile radio interface layer 3 Supplementary services specification; General aspects".</w:t>
      </w:r>
    </w:p>
    <w:p>
      <w:pPr>
        <w:pStyle w:val="EX"/>
        <w:rPr/>
      </w:pPr>
      <w:r>
        <w:rPr/>
        <w:t>[19]</w:t>
        <w:tab/>
        <w:t>3GPP TS 23.236: "Intra-domain connection of Radio Access Network (RAN) nodes to multiple Core Network (CN) nodes".</w:t>
      </w:r>
    </w:p>
    <w:p>
      <w:pPr>
        <w:pStyle w:val="EX"/>
        <w:rPr/>
      </w:pPr>
      <w:r>
        <w:rPr/>
        <w:t>[20]</w:t>
        <w:tab/>
        <w:t>3GPP TS 23.007: "Restoration procedures".</w:t>
      </w:r>
    </w:p>
    <w:p>
      <w:pPr>
        <w:pStyle w:val="EX"/>
        <w:rPr/>
      </w:pPr>
      <w:r>
        <w:rPr/>
        <w:t>[21]</w:t>
        <w:tab/>
        <w:t xml:space="preserve">3GPP TS </w:t>
      </w:r>
      <w:r>
        <w:rPr>
          <w:lang w:bidi="hi-IN"/>
        </w:rPr>
        <w:t>33.203: "3G security; Access security for IP-based services".</w:t>
      </w:r>
    </w:p>
    <w:p>
      <w:pPr>
        <w:pStyle w:val="Heading1"/>
        <w:bidi w:val="0"/>
        <w:ind w:start="1134" w:hanging="1134"/>
        <w:jc w:val="start"/>
        <w:rPr/>
      </w:pPr>
      <w:bookmarkStart w:id="10" w:name="__RefHeading___Toc257353717"/>
      <w:bookmarkEnd w:id="10"/>
      <w:r>
        <w:rPr/>
        <w:t>3</w:t>
        <w:tab/>
        <w:t>Definitions and abbreviations</w:t>
      </w:r>
    </w:p>
    <w:p>
      <w:pPr>
        <w:pStyle w:val="Heading2"/>
        <w:bidi w:val="0"/>
        <w:jc w:val="start"/>
        <w:rPr/>
      </w:pPr>
      <w:bookmarkStart w:id="11" w:name="__RefHeading___Toc257353718"/>
      <w:bookmarkEnd w:id="11"/>
      <w:r>
        <w:rPr/>
        <w:t>3.1</w:t>
        <w:tab/>
        <w:t>Definitions</w:t>
      </w:r>
    </w:p>
    <w:p>
      <w:pPr>
        <w:pStyle w:val="Normal"/>
        <w:rPr/>
      </w:pPr>
      <w:r>
        <w:rPr/>
        <w:t>For the purposes of the present document, the terms and definitions given in TR 21.905 [1] apply.</w:t>
      </w:r>
    </w:p>
    <w:p>
      <w:pPr>
        <w:pStyle w:val="Heading2"/>
        <w:bidi w:val="0"/>
        <w:jc w:val="start"/>
        <w:rPr/>
      </w:pPr>
      <w:bookmarkStart w:id="12" w:name="__RefHeading___Toc257353719"/>
      <w:bookmarkEnd w:id="12"/>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IM-IWF</w:t>
        <w:tab/>
        <w:t>IMS Interworking Function</w:t>
      </w:r>
    </w:p>
    <w:p>
      <w:pPr>
        <w:pStyle w:val="EW"/>
        <w:rPr/>
      </w:pPr>
      <w:r>
        <w:rPr/>
      </w:r>
    </w:p>
    <w:p>
      <w:pPr>
        <w:pStyle w:val="Heading1"/>
        <w:bidi w:val="0"/>
        <w:ind w:start="1134" w:hanging="1134"/>
        <w:jc w:val="start"/>
        <w:rPr/>
      </w:pPr>
      <w:bookmarkStart w:id="13" w:name="__RefHeading___Toc257353720"/>
      <w:bookmarkEnd w:id="13"/>
      <w:r>
        <w:rPr/>
        <w:t>4</w:t>
        <w:tab/>
        <w:t>Service Scenarios</w:t>
      </w:r>
    </w:p>
    <w:p>
      <w:pPr>
        <w:pStyle w:val="EditorsNote"/>
        <w:rPr/>
      </w:pPr>
      <w:r>
        <w:rPr/>
        <w:t>Editor's note:</w:t>
        <w:tab/>
        <w:t>The relevant service scenarios for IMS aspects of architecture for Home NodeB will be based on the related service requirements from TS 22.220 [2].</w:t>
      </w:r>
    </w:p>
    <w:p>
      <w:pPr>
        <w:pStyle w:val="Normal"/>
        <w:rPr/>
      </w:pPr>
      <w:r>
        <w:rPr/>
        <w:t>The architecture shall permit the following service scenarios to be supported:</w:t>
      </w:r>
    </w:p>
    <w:p>
      <w:pPr>
        <w:pStyle w:val="B1"/>
        <w:rPr>
          <w:lang w:eastAsia="zh-CN"/>
        </w:rPr>
      </w:pPr>
      <w:r>
        <w:rPr>
          <w:lang w:eastAsia="zh-CN"/>
        </w:rPr>
        <w:t>-</w:t>
        <w:tab/>
        <w:t xml:space="preserve">UE using CS procedures for voice originates a voice session through 3G HNB and the IMS Core network. </w:t>
      </w:r>
    </w:p>
    <w:p>
      <w:pPr>
        <w:pStyle w:val="B1"/>
        <w:rPr>
          <w:lang w:eastAsia="zh-CN"/>
        </w:rPr>
      </w:pPr>
      <w:r>
        <w:rPr>
          <w:lang w:eastAsia="zh-CN"/>
        </w:rPr>
        <w:t>-</w:t>
        <w:tab/>
        <w:t>UE using CS procedures for voice terminates a voice session through the IMS Core network and 3G HNB.</w:t>
      </w:r>
    </w:p>
    <w:p>
      <w:pPr>
        <w:pStyle w:val="B1"/>
        <w:rPr>
          <w:lang w:eastAsia="zh-CN"/>
        </w:rPr>
      </w:pPr>
      <w:r>
        <w:rPr>
          <w:lang w:eastAsia="zh-CN"/>
        </w:rPr>
        <w:t>-</w:t>
        <w:tab/>
        <w:t>UE performs idle mode mobility between 3G HNB and CS macro network.</w:t>
      </w:r>
    </w:p>
    <w:p>
      <w:pPr>
        <w:pStyle w:val="B1"/>
        <w:rPr>
          <w:lang w:eastAsia="zh-CN"/>
        </w:rPr>
      </w:pPr>
      <w:r>
        <w:rPr>
          <w:lang w:eastAsia="zh-CN"/>
        </w:rPr>
        <w:t>-</w:t>
        <w:tab/>
        <w:t>Service Continuity performed from HNB to CS macro network of a UE which uses CS procedures for voice.</w:t>
      </w:r>
    </w:p>
    <w:p>
      <w:pPr>
        <w:pStyle w:val="EditorsNote"/>
        <w:rPr/>
      </w:pPr>
      <w:r>
        <w:rPr/>
        <w:t>Editor's note:</w:t>
        <w:tab/>
        <w:t>Support of Service Continuity from CS macro network to HNB is to be confirmed based on requirements from SA1.</w:t>
      </w:r>
    </w:p>
    <w:p>
      <w:pPr>
        <w:pStyle w:val="B1"/>
        <w:rPr/>
      </w:pPr>
      <w:r>
        <w:rPr/>
        <w:t>-</w:t>
        <w:tab/>
        <w:t>IMS supplementary services executed, see TS 22.173 [3], for UE which uses CS procedures (TS 24.008 [4]) for voice.</w:t>
      </w:r>
    </w:p>
    <w:p>
      <w:pPr>
        <w:pStyle w:val="B1"/>
        <w:rPr/>
      </w:pPr>
      <w:r>
        <w:rPr/>
        <w:t>-</w:t>
        <w:tab/>
        <w:t>UE which uses CS procedures for voice originates emergency call through 3G HNB and, based upon operator policy, either the CS Core network or IMS Core network.</w:t>
      </w:r>
    </w:p>
    <w:p>
      <w:pPr>
        <w:pStyle w:val="B1"/>
        <w:rPr/>
      </w:pPr>
      <w:r>
        <w:rPr/>
        <w:t>-</w:t>
        <w:tab/>
        <w:t>CS services executed which do not have an equivalent in IMS, e.g. CS-Data/Fax, for UE by the CS Core network. In this case the services shall be provided by the CS domain or rejected in case the operator has decided not to support it.</w:t>
      </w:r>
    </w:p>
    <w:p>
      <w:pPr>
        <w:pStyle w:val="B1"/>
        <w:rPr/>
      </w:pPr>
      <w:r>
        <w:rPr/>
        <w:t>-</w:t>
        <w:tab/>
        <w:t>User performs configuration of supplementary services through 3G HNB from UE using CS procedures.</w:t>
      </w:r>
    </w:p>
    <w:p>
      <w:pPr>
        <w:pStyle w:val="Heading1"/>
        <w:bidi w:val="0"/>
        <w:ind w:start="1134" w:hanging="1134"/>
        <w:jc w:val="start"/>
        <w:rPr/>
      </w:pPr>
      <w:bookmarkStart w:id="14" w:name="__RefHeading___Toc25301_3320553937"/>
      <w:bookmarkStart w:id="15" w:name="__RefHeading___Toc257353721"/>
      <w:bookmarkEnd w:id="14"/>
      <w:r>
        <w:rPr>
          <w:lang w:eastAsia="zh-CN"/>
        </w:rPr>
        <w:t>5</w:t>
        <w:tab/>
      </w:r>
      <w:r>
        <w:rPr/>
        <w:t>Architectural Requirements</w:t>
      </w:r>
      <w:bookmarkEnd w:id="15"/>
      <w:r>
        <w:rPr/>
        <w:t xml:space="preserve"> </w:t>
      </w:r>
    </w:p>
    <w:p>
      <w:pPr>
        <w:pStyle w:val="EditorsNote"/>
        <w:rPr/>
      </w:pPr>
      <w:r>
        <w:rPr/>
        <w:t>Editor's note:</w:t>
        <w:tab/>
        <w:t>The relevant requirements for IMS aspects of architecture for Home NodeB will be based on the related service requirements from TS 22.220 [2] and above service characteristics.</w:t>
      </w:r>
    </w:p>
    <w:p>
      <w:pPr>
        <w:pStyle w:val="Normal"/>
        <w:rPr/>
      </w:pPr>
      <w:r>
        <w:rPr/>
        <w:t>The architecture of an IMS capable HNB subsystem shall be based on the architecture of a non-IMS capable HNB subsystem as defined in TR 23.830 [5] with the following clarifications and additions:</w:t>
      </w:r>
    </w:p>
    <w:p>
      <w:pPr>
        <w:pStyle w:val="B1"/>
        <w:rPr>
          <w:lang w:val="en-US" w:eastAsia="en-US"/>
        </w:rPr>
      </w:pPr>
      <w:r>
        <w:rPr>
          <w:lang w:val="en-US" w:eastAsia="en-US"/>
        </w:rPr>
        <w:t>-</w:t>
        <w:tab/>
        <w:t>It shall be possible to support access to the CS domain based on the architecture specified in TR 23.830 [5]. However, it is not mandated for a deployment to support access to the CS domain (as defined in TS 22.220 [2]).</w:t>
      </w:r>
    </w:p>
    <w:p>
      <w:pPr>
        <w:pStyle w:val="B1"/>
        <w:rPr>
          <w:lang w:val="en-US" w:eastAsia="en-US"/>
        </w:rPr>
      </w:pPr>
      <w:r>
        <w:rPr>
          <w:lang w:val="en-US" w:eastAsia="en-US"/>
        </w:rPr>
        <w:t>-</w:t>
        <w:tab/>
        <w:t>An IMS capable HNB subsystem shall support access to the PS domain based on the architecture specified in TR 23.830 [5]. Access to PS domain makes it possible to support the same PS access mobility mechanisms between different CSG cells and between CSG and non-CSG cells as that supported by a non-IMS-capable HNB subsystem.</w:t>
      </w:r>
    </w:p>
    <w:p>
      <w:pPr>
        <w:pStyle w:val="B1"/>
        <w:rPr>
          <w:lang w:val="en-US" w:eastAsia="en-US"/>
        </w:rPr>
      </w:pPr>
      <w:r>
        <w:rPr>
          <w:lang w:val="en-US" w:eastAsia="en-US"/>
        </w:rPr>
        <w:t>-</w:t>
        <w:tab/>
        <w:t>The architecture shall enable originated services requested by UEs with CS-specific NAS signalling (i.e. using TS 24.008 [4]) to be interworked with and provided by the IP multimedia core network subsystem (IMS). Similarly, the architecture shall enable terminated services in IMS to be delivered to UEs with CS-specific NAS signalling.</w:t>
      </w:r>
    </w:p>
    <w:p>
      <w:pPr>
        <w:pStyle w:val="B1"/>
        <w:rPr>
          <w:lang w:val="en-US" w:eastAsia="en-US"/>
        </w:rPr>
      </w:pPr>
      <w:r>
        <w:rPr>
          <w:lang w:val="en-US" w:eastAsia="en-US"/>
        </w:rPr>
        <w:t>-</w:t>
        <w:tab/>
        <w:t>If an IMS capable HNB subsystem provides access to the CS domain, then it shall route user-originated service requests to either CS domain or IMS based on operator policies. The domain selected to service a particular user-originated request shall be transparent to the UE and the user.</w:t>
      </w:r>
    </w:p>
    <w:p>
      <w:pPr>
        <w:pStyle w:val="B1"/>
        <w:rPr>
          <w:lang w:val="en-US" w:eastAsia="en-US"/>
        </w:rPr>
      </w:pPr>
      <w:r>
        <w:rPr>
          <w:lang w:val="en-US" w:eastAsia="en-US"/>
        </w:rPr>
        <w:t>-</w:t>
        <w:tab/>
        <w:t xml:space="preserve">The CS/IMS interworking functionality shall be transparent to UE. Therefore, the UE is not required to know if a HNB is IMS capable or not. </w:t>
      </w:r>
    </w:p>
    <w:p>
      <w:pPr>
        <w:pStyle w:val="B1"/>
        <w:rPr>
          <w:lang w:val="en-US" w:eastAsia="en-US"/>
        </w:rPr>
      </w:pPr>
      <w:r>
        <w:rPr>
          <w:lang w:val="en-US" w:eastAsia="en-US"/>
        </w:rPr>
        <w:t>-</w:t>
        <w:tab/>
        <w:t>When a new UE successfully enters into an IMS capable HNB (e.g. it is successfully authenticated and authorized to use this IMS capable HNB), the IMS capable HNB subsystem shall register this UE to IMS. This allows the IMS capable HNB subsystem to provide subsequent UE originated and terminated services (using CS-specific NAS signalling) over IMS.</w:t>
      </w:r>
    </w:p>
    <w:p>
      <w:pPr>
        <w:pStyle w:val="B1"/>
        <w:rPr>
          <w:lang w:val="en-US" w:eastAsia="en-US"/>
        </w:rPr>
      </w:pPr>
      <w:r>
        <w:rPr>
          <w:lang w:val="en-US" w:eastAsia="en-US"/>
        </w:rPr>
        <w:t>-</w:t>
        <w:tab/>
        <w:t>For support of  CS UEs:</w:t>
      </w:r>
    </w:p>
    <w:p>
      <w:pPr>
        <w:pStyle w:val="B2"/>
        <w:rPr/>
      </w:pPr>
      <w:r>
        <w:rPr>
          <w:lang w:val="en-US" w:eastAsia="en-US"/>
        </w:rPr>
        <w:t>i.</w:t>
      </w:r>
      <w:r>
        <w:rPr>
          <w:lang w:eastAsia="zh-CN"/>
        </w:rPr>
        <w:tab/>
        <w:t>The architecture shall permit a complete offload of the CS Core for services supported in IMS, e.g., basic voice call; other legacy CS services such as Circuit Switched Data/Fax, etc., may still be supported in CS core.</w:t>
      </w:r>
    </w:p>
    <w:p>
      <w:pPr>
        <w:pStyle w:val="B2"/>
        <w:rPr>
          <w:lang w:eastAsia="zh-CN"/>
        </w:rPr>
      </w:pPr>
      <w:r>
        <w:rPr>
          <w:lang w:eastAsia="zh-CN"/>
        </w:rPr>
        <w:t>ii.</w:t>
        <w:tab/>
        <w:t>The architecture shall support seamless handover from IMS Capable Home NodeB to macro cellular.</w:t>
      </w:r>
    </w:p>
    <w:p>
      <w:pPr>
        <w:pStyle w:val="B2"/>
        <w:rPr>
          <w:lang w:eastAsia="zh-CN"/>
        </w:rPr>
      </w:pPr>
      <w:r>
        <w:rPr>
          <w:lang w:eastAsia="zh-CN"/>
        </w:rPr>
        <w:t>iii.</w:t>
        <w:tab/>
        <w:t>The architecture shall provide protocol interworking between 3GPP SIP (from/toward the IMS Core) and TS 24.008 [4] Call Control (from/toward the UE).</w:t>
      </w:r>
    </w:p>
    <w:p>
      <w:pPr>
        <w:pStyle w:val="B2"/>
        <w:rPr>
          <w:lang w:eastAsia="zh-CN"/>
        </w:rPr>
      </w:pPr>
      <w:r>
        <w:rPr>
          <w:lang w:eastAsia="zh-CN"/>
        </w:rPr>
        <w:t>iv.</w:t>
        <w:tab/>
        <w:t>The architecture shall permit service to be provided to inbound roamers.</w:t>
      </w:r>
    </w:p>
    <w:p>
      <w:pPr>
        <w:pStyle w:val="B2"/>
        <w:rPr>
          <w:lang w:eastAsia="zh-CN"/>
        </w:rPr>
      </w:pPr>
      <w:r>
        <w:rPr>
          <w:lang w:eastAsia="zh-CN"/>
        </w:rPr>
        <w:t>v.</w:t>
        <w:tab/>
        <w:t>The architecture should build on the Iu-h approach; that is, it should be possible to migrate from 3G Home NodeB to IMS Capable Home NodeB.</w:t>
      </w:r>
    </w:p>
    <w:p>
      <w:pPr>
        <w:pStyle w:val="B1"/>
        <w:rPr/>
      </w:pPr>
      <w:r>
        <w:rPr/>
        <w:t>-</w:t>
        <w:tab/>
        <w:t>The architecture shall have minimal impact upon the pre-Rel</w:t>
        <w:noBreakHyphen/>
        <w:t>9 Core Network.</w:t>
      </w:r>
    </w:p>
    <w:p>
      <w:pPr>
        <w:pStyle w:val="B1"/>
        <w:rPr/>
      </w:pPr>
      <w:r>
        <w:rPr/>
        <w:t>-</w:t>
        <w:tab/>
        <w:t>The architecture shall satisfy the constraint that IMS is access independent.</w:t>
      </w:r>
    </w:p>
    <w:p>
      <w:pPr>
        <w:pStyle w:val="B1"/>
        <w:rPr/>
      </w:pPr>
      <w:r>
        <w:rPr/>
        <w:t>-</w:t>
        <w:tab/>
        <w:t>The architecture shall offer the same level of security to the network and to the UE as 3G Home NodeB.</w:t>
      </w:r>
    </w:p>
    <w:p>
      <w:pPr>
        <w:pStyle w:val="B1"/>
        <w:rPr/>
      </w:pPr>
      <w:r>
        <w:rPr/>
        <w:t>-</w:t>
        <w:tab/>
        <w:t>The architecture shall support the generation of appropriate accounting information for all subscribers served by 3G Home NodeB including the case when the UE moves between macro cellular and 3G Home NodeB.</w:t>
      </w:r>
    </w:p>
    <w:p>
      <w:pPr>
        <w:pStyle w:val="Heading1"/>
        <w:bidi w:val="0"/>
        <w:ind w:start="1134" w:hanging="1134"/>
        <w:jc w:val="start"/>
        <w:rPr/>
      </w:pPr>
      <w:bookmarkStart w:id="16" w:name="__RefHeading___Toc257353722"/>
      <w:bookmarkEnd w:id="16"/>
      <w:r>
        <w:rPr/>
        <w:t>6</w:t>
        <w:tab/>
        <w:t>Architecture Alternatives</w:t>
      </w:r>
    </w:p>
    <w:p>
      <w:pPr>
        <w:pStyle w:val="EditorsNote"/>
        <w:rPr/>
      </w:pPr>
      <w:r>
        <w:rPr/>
        <w:t>Editor's Note:</w:t>
        <w:tab/>
        <w:t>This section will discuss solution alternatives for IMS Aspects of Architecture for Home NodeBs arising from (a) the service characteristics and (b) architectural requirements listed in section 5 of this document.</w:t>
      </w:r>
    </w:p>
    <w:p>
      <w:pPr>
        <w:pStyle w:val="Heading2"/>
        <w:bidi w:val="0"/>
        <w:jc w:val="start"/>
        <w:rPr/>
      </w:pPr>
      <w:bookmarkStart w:id="17" w:name="__RefHeading___Toc257353723"/>
      <w:bookmarkEnd w:id="17"/>
      <w:r>
        <w:rPr/>
        <w:t>6.1</w:t>
        <w:tab/>
        <w:t>Alternative 1</w:t>
      </w:r>
    </w:p>
    <w:p>
      <w:pPr>
        <w:pStyle w:val="Heading3"/>
        <w:bidi w:val="0"/>
        <w:jc w:val="start"/>
        <w:rPr/>
      </w:pPr>
      <w:bookmarkStart w:id="18" w:name="__RefHeading___Toc257353724"/>
      <w:bookmarkEnd w:id="18"/>
      <w:r>
        <w:rPr/>
        <w:t>6.1.1</w:t>
        <w:tab/>
        <w:t>Reference architecture</w:t>
      </w:r>
    </w:p>
    <w:p>
      <w:pPr>
        <w:pStyle w:val="Normal"/>
        <w:rPr/>
      </w:pPr>
      <w:r>
        <w:rPr/>
        <w:t>IMS capable Home Node -B system provides IMS based services to CS UEs and IMS UEs.</w:t>
      </w:r>
    </w:p>
    <w:p>
      <w:pPr>
        <w:pStyle w:val="Normal"/>
        <w:rPr/>
      </w:pPr>
      <w:r>
        <w:rPr/>
        <w:t>The following figure shows reference architecture for the IMS capable Home Node-B system.</w:t>
      </w:r>
    </w:p>
    <w:p>
      <w:pPr>
        <w:pStyle w:val="TH"/>
        <w:rPr/>
      </w:pPr>
      <w:r>
        <w:rPr/>
        <w:object w:dxaOrig="9587" w:dyaOrig="5464">
          <v:shape id="ole_rId4" style="width:479.4pt;height:273.25pt" o:ole="">
            <v:imagedata r:id="rId5" o:title=""/>
          </v:shape>
          <o:OLEObject Type="Embed" ProgID="" ShapeID="ole_rId4" DrawAspect="Content" ObjectID="_666097212" r:id="rId4"/>
        </w:object>
      </w:r>
    </w:p>
    <w:p>
      <w:pPr>
        <w:pStyle w:val="TF"/>
        <w:rPr/>
      </w:pPr>
      <w:r>
        <w:rPr/>
        <w:t>Figure 6.1.1-1: Reference Architecture</w:t>
      </w:r>
    </w:p>
    <w:p>
      <w:pPr>
        <w:pStyle w:val="NO"/>
        <w:rPr/>
      </w:pPr>
      <w:r>
        <w:rPr/>
        <w:t>NOTE 1:</w:t>
        <w:tab/>
      </w:r>
      <w:r>
        <w:rPr>
          <w:lang w:val="en-US" w:eastAsia="en-US"/>
        </w:rPr>
        <w:t>Iuh</w:t>
      </w:r>
      <w:r>
        <w:rPr/>
        <w:t xml:space="preserve"> User Plane is terminated on the HNB-UP-IWF when IMS is used as the serving domain and  on if HNB-GW for CS domain services.</w:t>
      </w:r>
    </w:p>
    <w:p>
      <w:pPr>
        <w:pStyle w:val="NO"/>
        <w:rPr/>
      </w:pPr>
      <w:r>
        <w:rPr/>
        <w:t>NOTE 2:</w:t>
        <w:tab/>
        <w:t>The IMS bearers may be connected via the Mb to various network entities, such as a UE (e.g. via a GTP Tunnel to a GGSN) or a MRFP etc.</w:t>
      </w:r>
    </w:p>
    <w:p>
      <w:pPr>
        <w:pStyle w:val="NO"/>
        <w:rPr/>
      </w:pPr>
      <w:r>
        <w:rPr/>
        <w:t>NOTE 3:</w:t>
        <w:tab/>
      </w:r>
      <w:r>
        <w:rPr>
          <w:lang w:val="en-US" w:eastAsia="en-US"/>
        </w:rPr>
        <w:t>Iuh</w:t>
      </w:r>
      <w:r>
        <w:rPr/>
        <w:t xml:space="preserve"> Control Plane is terminated on the HNB-IM-IWF for serving domain selection (CS or IMS).</w:t>
      </w:r>
    </w:p>
    <w:p>
      <w:pPr>
        <w:pStyle w:val="EditorsNote"/>
        <w:rPr/>
      </w:pPr>
      <w:r>
        <w:rPr/>
        <w:t>Editor's Note:</w:t>
        <w:tab/>
        <w:t>It is FFS how the IM-IWF receives the CS security context that is required to intercept NAS messages from the UE</w:t>
      </w:r>
    </w:p>
    <w:p>
      <w:pPr>
        <w:pStyle w:val="Normal"/>
        <w:rPr/>
      </w:pPr>
      <w:r>
        <w:rPr/>
        <w:t>The following general principles are noted:</w:t>
      </w:r>
    </w:p>
    <w:p>
      <w:pPr>
        <w:pStyle w:val="B1"/>
        <w:rPr/>
      </w:pPr>
      <w:r>
        <w:rPr/>
        <w:t>-</w:t>
        <w:tab/>
        <w:t>HNB-IM-IWF interfaces to HNB over Iuh reference point as specified in TS 25.467 [8].</w:t>
      </w:r>
    </w:p>
    <w:p>
      <w:pPr>
        <w:pStyle w:val="B1"/>
        <w:rPr/>
      </w:pPr>
      <w:r>
        <w:rPr/>
        <w:t>-</w:t>
        <w:tab/>
        <w:t>HNB-IM-IWF interworks NAS to SIP signalling using the H2 reference point that builds on the I2 interface as specified in TS 23.292 [6] and TS 29.292 [7]. HNB-IM-IWF has a service domain selection function (S-DSF) that selects either the IMS or the CS domain for originating service requests from a UE. Preference is given to anchor the session in IMS whenever possible. Service Domain selection decisions are controlled by Operator policies.</w:t>
      </w:r>
    </w:p>
    <w:p>
      <w:pPr>
        <w:pStyle w:val="EditorsNote"/>
        <w:rPr/>
      </w:pPr>
      <w:r>
        <w:rPr/>
        <w:t>Editor's Note:</w:t>
        <w:tab/>
        <w:t>S-DSF operation is FFS</w:t>
      </w:r>
    </w:p>
    <w:p>
      <w:pPr>
        <w:pStyle w:val="B1"/>
        <w:rPr/>
      </w:pPr>
      <w:r>
        <w:rPr/>
        <w:t>-</w:t>
        <w:tab/>
        <w:t>HNB-IM-IWF is also responsible for registering the CS UE in IMS.</w:t>
      </w:r>
    </w:p>
    <w:p>
      <w:pPr>
        <w:pStyle w:val="B1"/>
        <w:rPr/>
      </w:pPr>
      <w:r>
        <w:rPr/>
        <w:t>-</w:t>
        <w:tab/>
        <w:t>HNB-UP-IWF is responsible for User Plane interworking when IMS is selected as a serving domain by the HNB-IM-IWF</w:t>
      </w:r>
    </w:p>
    <w:p>
      <w:pPr>
        <w:pStyle w:val="B1"/>
        <w:rPr/>
      </w:pPr>
      <w:r>
        <w:rPr/>
        <w:t>-</w:t>
        <w:tab/>
        <w:t>HNB-IM-IWF controls interworking of user plane bearers of Iu-UP to Mb by using media gateway control protocol over H4 reference point. H4 reference point is similar to Mc reference point i.e. H.248 based media gateway control.</w:t>
      </w:r>
    </w:p>
    <w:p>
      <w:pPr>
        <w:pStyle w:val="B1"/>
        <w:rPr/>
      </w:pPr>
      <w:r>
        <w:rPr/>
        <w:t>-</w:t>
        <w:tab/>
        <w:t>Serving Domain selection influences the termination of</w:t>
      </w:r>
      <w:r>
        <w:rPr>
          <w:lang w:val="en-US" w:eastAsia="en-US"/>
        </w:rPr>
        <w:t xml:space="preserve"> Iuh-UP</w:t>
      </w:r>
      <w:r>
        <w:rPr/>
        <w:t>. When the serving domain is IMS the</w:t>
      </w:r>
      <w:r>
        <w:rPr>
          <w:lang w:val="en-US" w:eastAsia="en-US"/>
        </w:rPr>
        <w:t xml:space="preserve"> Iuh-UP </w:t>
      </w:r>
      <w:r>
        <w:rPr/>
        <w:t>terminates at the HNB-UP-IWF. If the serving domain is CS then the</w:t>
      </w:r>
      <w:r>
        <w:rPr>
          <w:lang w:val="en-US" w:eastAsia="en-US"/>
        </w:rPr>
        <w:t xml:space="preserve"> Iuh-UP</w:t>
      </w:r>
      <w:r>
        <w:rPr/>
        <w:t xml:space="preserve"> terminates at HNB-GW.</w:t>
      </w:r>
      <w:r>
        <w:rPr>
          <w:lang w:val="en-US" w:eastAsia="en-US"/>
        </w:rPr>
        <w:t xml:space="preserve"> Iuh-UP </w:t>
      </w:r>
      <w:r>
        <w:rPr/>
        <w:t>termination is a result of the completion of standard call setup procedures.</w:t>
      </w:r>
    </w:p>
    <w:p>
      <w:pPr>
        <w:pStyle w:val="B1"/>
        <w:rPr/>
      </w:pPr>
      <w:r>
        <w:rPr/>
        <w:t>-</w:t>
        <w:tab/>
        <w:t>HNB-IM-IWF and HNB-UP-IWF are in the network domain.</w:t>
      </w:r>
    </w:p>
    <w:p>
      <w:pPr>
        <w:pStyle w:val="Normal"/>
        <w:rPr/>
      </w:pPr>
      <w:r>
        <w:rPr/>
        <w:t>A sample deployment scenario is shown below in figure 6.1.1-2:</w:t>
      </w:r>
    </w:p>
    <w:p>
      <w:pPr>
        <w:pStyle w:val="TH"/>
        <w:rPr/>
      </w:pPr>
      <w:bookmarkStart w:id="19" w:name="_1243400268"/>
      <w:bookmarkStart w:id="20" w:name="_1243395362"/>
      <w:bookmarkEnd w:id="19"/>
      <w:bookmarkEnd w:id="20"/>
      <w:r>
        <w:rPr/>
        <w:object w:dxaOrig="7589" w:dyaOrig="5249">
          <v:shape id="ole_rId6" style="width:379.45pt;height:262.45pt" o:ole="">
            <v:imagedata r:id="rId7" o:title=""/>
          </v:shape>
          <o:OLEObject Type="Embed" ProgID="" ShapeID="ole_rId6" DrawAspect="Content" ObjectID="_593307832" r:id="rId6"/>
        </w:object>
      </w:r>
    </w:p>
    <w:p>
      <w:pPr>
        <w:pStyle w:val="TF"/>
        <w:rPr/>
      </w:pPr>
      <w:r>
        <w:rPr/>
        <w:t>Figure 6.1.1-2: Sample deployment scenario</w:t>
      </w:r>
    </w:p>
    <w:p>
      <w:pPr>
        <w:pStyle w:val="Heading3"/>
        <w:bidi w:val="0"/>
        <w:jc w:val="start"/>
        <w:rPr/>
      </w:pPr>
      <w:bookmarkStart w:id="21" w:name="__RefHeading___Toc257353725"/>
      <w:bookmarkEnd w:id="21"/>
      <w:r>
        <w:rPr/>
        <w:t>6.1.2</w:t>
        <w:tab/>
        <w:t>Functional Entities</w:t>
      </w:r>
    </w:p>
    <w:p>
      <w:pPr>
        <w:pStyle w:val="Heading4"/>
        <w:bidi w:val="0"/>
        <w:ind w:start="1418" w:hanging="1418"/>
        <w:jc w:val="start"/>
        <w:rPr/>
      </w:pPr>
      <w:bookmarkStart w:id="22" w:name="__RefHeading___Toc257353726"/>
      <w:bookmarkEnd w:id="22"/>
      <w:r>
        <w:rPr/>
        <w:t>6.1.2.1</w:t>
        <w:tab/>
        <w:t>HNB-IM-IWF</w:t>
      </w:r>
    </w:p>
    <w:p>
      <w:pPr>
        <w:pStyle w:val="Normal"/>
        <w:rPr/>
      </w:pPr>
      <w:r>
        <w:rPr/>
        <w:t>The HNB-IM-IWF is a logical function that terminates NAS control plane from the UE. It incorporates one or more of the following functions:</w:t>
      </w:r>
    </w:p>
    <w:p>
      <w:pPr>
        <w:pStyle w:val="B1"/>
        <w:rPr/>
      </w:pPr>
      <w:r>
        <w:rPr/>
        <w:t>-</w:t>
        <w:tab/>
      </w:r>
      <w:r>
        <w:rPr>
          <w:b/>
        </w:rPr>
        <w:t>Serving Domain Selection Function (S-DSF):</w:t>
      </w:r>
      <w:r>
        <w:rPr/>
        <w:t xml:space="preserve"> S-DSF decides if chosen service domain is IMS or CS for a particular type of service. If CS domain is chosen the service request is routed to CS domain on H3 interface to a MSC server that is R-99 or later.</w:t>
      </w:r>
    </w:p>
    <w:p>
      <w:pPr>
        <w:pStyle w:val="B1"/>
        <w:rPr/>
      </w:pPr>
      <w:r>
        <w:rPr/>
        <w:t>-</w:t>
        <w:tab/>
      </w:r>
      <w:r>
        <w:rPr>
          <w:b/>
        </w:rPr>
        <w:t>NAS/SIP IWF:</w:t>
      </w:r>
      <w:r>
        <w:rPr/>
        <w:t xml:space="preserve"> If S-DSF chooses IMS as a serving domain, NAS/SIP-IWF interworks NAS signalling to SIP as specified in TS 29.292 [7].</w:t>
      </w:r>
    </w:p>
    <w:p>
      <w:pPr>
        <w:pStyle w:val="B1"/>
        <w:rPr/>
      </w:pPr>
      <w:r>
        <w:rPr/>
        <w:t>-</w:t>
        <w:tab/>
      </w:r>
      <w:r>
        <w:rPr>
          <w:b/>
        </w:rPr>
        <w:t>HNB-UP-IWF controller:</w:t>
      </w:r>
      <w:r>
        <w:rPr/>
        <w:t xml:space="preserve"> HNB-UP-IWF controller controls setup and teardown on UP bearers over Iuh interface and IMS bearers towards IMS. This function is only required when IMS is chosen as the serving domain.</w:t>
      </w:r>
    </w:p>
    <w:p>
      <w:pPr>
        <w:pStyle w:val="Heading4"/>
        <w:bidi w:val="0"/>
        <w:ind w:start="1418" w:hanging="1418"/>
        <w:jc w:val="start"/>
        <w:rPr/>
      </w:pPr>
      <w:bookmarkStart w:id="23" w:name="__RefHeading___Toc257353727"/>
      <w:bookmarkEnd w:id="23"/>
      <w:r>
        <w:rPr/>
        <w:t>6.1.2.2</w:t>
        <w:tab/>
        <w:t>HNB-UP-IWF</w:t>
      </w:r>
    </w:p>
    <w:p>
      <w:pPr>
        <w:pStyle w:val="Normal"/>
        <w:rPr/>
      </w:pPr>
      <w:r>
        <w:rPr/>
        <w:t>The HNB-UP-IWF interworks Iu-h user plane to Mb. HNB-UP-IWF gets bearer set up, interworking and teardown commands from HNB-IM-IWF over H4 reference point.</w:t>
      </w:r>
    </w:p>
    <w:p>
      <w:pPr>
        <w:pStyle w:val="Heading3"/>
        <w:bidi w:val="0"/>
        <w:jc w:val="start"/>
        <w:rPr/>
      </w:pPr>
      <w:bookmarkStart w:id="24" w:name="__RefHeading___Toc257353728"/>
      <w:bookmarkEnd w:id="24"/>
      <w:r>
        <w:rPr/>
        <w:t>6.1.3</w:t>
        <w:tab/>
        <w:t>Reference Points</w:t>
      </w:r>
    </w:p>
    <w:p>
      <w:pPr>
        <w:pStyle w:val="Heading4"/>
        <w:bidi w:val="0"/>
        <w:ind w:start="1418" w:hanging="1418"/>
        <w:jc w:val="start"/>
        <w:rPr/>
      </w:pPr>
      <w:bookmarkStart w:id="25" w:name="__RefHeading___Toc257353729"/>
      <w:bookmarkEnd w:id="25"/>
      <w:r>
        <w:rPr/>
        <w:t>6.1.3.1</w:t>
        <w:tab/>
        <w:t>Reference point between HNB-IM-IWF - IMS CN (H2)</w:t>
      </w:r>
    </w:p>
    <w:p>
      <w:pPr>
        <w:pStyle w:val="Normal"/>
        <w:rPr/>
      </w:pPr>
      <w:r>
        <w:rPr/>
        <w:t>H2 reference point builds upon I2 reference point as specified in TS 23.292 [6]</w:t>
      </w:r>
    </w:p>
    <w:p>
      <w:pPr>
        <w:pStyle w:val="Heading4"/>
        <w:bidi w:val="0"/>
        <w:ind w:start="1418" w:hanging="1418"/>
        <w:jc w:val="start"/>
        <w:rPr/>
      </w:pPr>
      <w:bookmarkStart w:id="26" w:name="__RefHeading___Toc257353730"/>
      <w:bookmarkEnd w:id="26"/>
      <w:r>
        <w:rPr/>
        <w:t>6.1.3.2</w:t>
        <w:tab/>
        <w:t>Reference point between HNB-IM-IWF - HNB-UP-IWF (H4)</w:t>
      </w:r>
    </w:p>
    <w:p>
      <w:pPr>
        <w:pStyle w:val="Normal"/>
        <w:rPr/>
      </w:pPr>
      <w:r>
        <w:rPr/>
        <w:t xml:space="preserve">H4 reference point is used for media control to interwork </w:t>
      </w:r>
      <w:r>
        <w:rPr>
          <w:lang w:val="en-US" w:eastAsia="en-US"/>
        </w:rPr>
        <w:t>Iuh</w:t>
      </w:r>
      <w:r>
        <w:rPr/>
        <w:t xml:space="preserve"> user plane with IMS bearers. It is expected that a Mc like interface be used for this reference point</w:t>
      </w:r>
    </w:p>
    <w:p>
      <w:pPr>
        <w:pStyle w:val="Heading3"/>
        <w:bidi w:val="0"/>
        <w:jc w:val="start"/>
        <w:rPr/>
      </w:pPr>
      <w:bookmarkStart w:id="27" w:name="__RefHeading___Toc257353731"/>
      <w:bookmarkEnd w:id="27"/>
      <w:r>
        <w:rPr/>
        <w:t>6.1.4</w:t>
        <w:tab/>
        <w:t>Protocol Stacks</w:t>
      </w:r>
    </w:p>
    <w:p>
      <w:pPr>
        <w:pStyle w:val="Heading4"/>
        <w:bidi w:val="0"/>
        <w:ind w:start="1418" w:hanging="1418"/>
        <w:jc w:val="start"/>
        <w:rPr/>
      </w:pPr>
      <w:bookmarkStart w:id="28" w:name="__RefHeading___Toc257353732"/>
      <w:bookmarkEnd w:id="28"/>
      <w:r>
        <w:rPr/>
        <w:t>6.1.4.1</w:t>
        <w:tab/>
        <w:t>Control Plane (Serving domain – CS)</w:t>
      </w:r>
    </w:p>
    <w:p>
      <w:pPr>
        <w:pStyle w:val="Normal"/>
        <w:rPr/>
      </w:pPr>
      <w:r>
        <w:rPr/>
        <w:t>The figure shows the protocol stack when CS domain is selected as a serving domain for a service request.</w:t>
      </w:r>
    </w:p>
    <w:p>
      <w:pPr>
        <w:pStyle w:val="EditorsNote"/>
        <w:rPr/>
      </w:pPr>
      <w:r>
        <w:rPr/>
        <w:t>Editor's Note:</w:t>
        <w:tab/>
        <w:t>The figure must be updated to show that the HNB-IM-IWF shows back-to-back protocol stacks at every layer.</w:t>
      </w:r>
    </w:p>
    <w:p>
      <w:pPr>
        <w:pStyle w:val="TH"/>
        <w:rPr/>
      </w:pPr>
      <w:bookmarkStart w:id="29" w:name="_1243395489"/>
      <w:bookmarkEnd w:id="29"/>
      <w:r>
        <w:rPr/>
        <w:object w:dxaOrig="9675" w:dyaOrig="5759">
          <v:shape id="ole_rId8" style="width:478.9pt;height:285.05pt" o:ole="">
            <v:imagedata r:id="rId9" o:title=""/>
          </v:shape>
          <o:OLEObject Type="Embed" ProgID="" ShapeID="ole_rId8" DrawAspect="Content" ObjectID="_1673008246" r:id="rId8"/>
        </w:object>
      </w:r>
    </w:p>
    <w:p>
      <w:pPr>
        <w:pStyle w:val="TF"/>
        <w:rPr/>
      </w:pPr>
      <w:r>
        <w:rPr/>
        <w:t>Figure 6.1.4.1-1: Control Plane (Serving domain – CS)</w:t>
      </w:r>
    </w:p>
    <w:p>
      <w:pPr>
        <w:pStyle w:val="Heading4"/>
        <w:bidi w:val="0"/>
        <w:ind w:start="1418" w:hanging="1418"/>
        <w:jc w:val="start"/>
        <w:rPr/>
      </w:pPr>
      <w:bookmarkStart w:id="30" w:name="__RefHeading___Toc257353733"/>
      <w:bookmarkEnd w:id="30"/>
      <w:r>
        <w:rPr/>
        <w:t>6.1.4.2</w:t>
        <w:tab/>
        <w:t xml:space="preserve"> Control Plane (Serving domain – IMS)</w:t>
      </w:r>
    </w:p>
    <w:p>
      <w:pPr>
        <w:pStyle w:val="TH"/>
        <w:rPr/>
      </w:pPr>
      <w:bookmarkStart w:id="31" w:name="_1243395529"/>
      <w:bookmarkEnd w:id="31"/>
      <w:r>
        <w:rPr/>
        <w:object w:dxaOrig="9675" w:dyaOrig="5715">
          <v:shape id="ole_rId10" style="width:478.9pt;height:282.85pt" o:ole="">
            <v:imagedata r:id="rId11" o:title=""/>
          </v:shape>
          <o:OLEObject Type="Embed" ProgID="" ShapeID="ole_rId10" DrawAspect="Content" ObjectID="_1119464545" r:id="rId10"/>
        </w:object>
      </w:r>
    </w:p>
    <w:p>
      <w:pPr>
        <w:pStyle w:val="TF"/>
        <w:rPr/>
      </w:pPr>
      <w:r>
        <w:rPr/>
        <w:t>Figure 6.1.4.2-1: Control Plane (Serving domain – IMS)</w:t>
      </w:r>
    </w:p>
    <w:p>
      <w:pPr>
        <w:pStyle w:val="Heading4"/>
        <w:bidi w:val="0"/>
        <w:ind w:start="1418" w:hanging="1418"/>
        <w:jc w:val="start"/>
        <w:rPr/>
      </w:pPr>
      <w:bookmarkStart w:id="32" w:name="__RefHeading___Toc257353734"/>
      <w:bookmarkEnd w:id="32"/>
      <w:r>
        <w:rPr/>
        <w:t>6.1.4.3</w:t>
        <w:tab/>
        <w:t>User Plane (Serving domain – CS)</w:t>
      </w:r>
    </w:p>
    <w:p>
      <w:pPr>
        <w:pStyle w:val="Normal"/>
        <w:rPr/>
      </w:pPr>
      <w:r>
        <w:rPr/>
        <w:t>The figure shows the User Plane protocol stack when CS domain is selected as a serving domain for a service request.</w:t>
      </w:r>
    </w:p>
    <w:p>
      <w:pPr>
        <w:pStyle w:val="TH"/>
        <w:rPr/>
      </w:pPr>
      <w:r>
        <w:rPr/>
      </w:r>
    </w:p>
    <w:p>
      <w:pPr>
        <w:pStyle w:val="TF"/>
        <w:rPr/>
      </w:pPr>
      <w:r>
        <w:rPr/>
        <w:t>Figure 6.1.4.4-1: User Plane (Serving domain – CS)</w:t>
      </w:r>
    </w:p>
    <w:p>
      <w:pPr>
        <w:pStyle w:val="Heading4"/>
        <w:bidi w:val="0"/>
        <w:ind w:start="1418" w:hanging="1418"/>
        <w:jc w:val="start"/>
        <w:rPr/>
      </w:pPr>
      <w:bookmarkStart w:id="33" w:name="__RefHeading___Toc257353735"/>
      <w:bookmarkEnd w:id="33"/>
      <w:r>
        <w:rPr/>
        <w:t>6.1.4.4</w:t>
        <w:tab/>
        <w:t>User Plane (Serving domain – IMS)</w:t>
      </w:r>
    </w:p>
    <w:p>
      <w:pPr>
        <w:pStyle w:val="Normal"/>
        <w:rPr/>
      </w:pPr>
      <w:r>
        <w:rPr/>
        <w:t>The figure shows the User Plane protocol stack when IMS CN is selected as a serving domain for a service request.</w:t>
      </w:r>
    </w:p>
    <w:p>
      <w:pPr>
        <w:pStyle w:val="TH"/>
        <w:rPr/>
      </w:pPr>
      <w:r>
        <w:rPr/>
      </w:r>
    </w:p>
    <w:p>
      <w:pPr>
        <w:pStyle w:val="TF"/>
        <w:rPr/>
      </w:pPr>
      <w:r>
        <w:rPr/>
        <w:t>Figure 6.1.4.4-1: User Plane (Serving domain – IMS)</w:t>
      </w:r>
    </w:p>
    <w:p>
      <w:pPr>
        <w:pStyle w:val="Heading3"/>
        <w:bidi w:val="0"/>
        <w:jc w:val="start"/>
        <w:rPr/>
      </w:pPr>
      <w:bookmarkStart w:id="34" w:name="__RefHeading___Toc257353736"/>
      <w:bookmarkEnd w:id="34"/>
      <w:r>
        <w:rPr/>
        <w:t>6.1.5</w:t>
        <w:tab/>
        <w:t>Mobility Management</w:t>
      </w:r>
    </w:p>
    <w:p>
      <w:pPr>
        <w:pStyle w:val="Heading4"/>
        <w:bidi w:val="0"/>
        <w:ind w:start="1418" w:hanging="1418"/>
        <w:jc w:val="start"/>
        <w:rPr/>
      </w:pPr>
      <w:bookmarkStart w:id="35" w:name="__RefHeading___Toc257353737"/>
      <w:bookmarkEnd w:id="35"/>
      <w:r>
        <w:rPr/>
        <w:t>6.1.5.1</w:t>
        <w:tab/>
        <w:t xml:space="preserve"> UE Attach procedure</w:t>
      </w:r>
    </w:p>
    <w:p>
      <w:pPr>
        <w:pStyle w:val="Normal"/>
        <w:rPr/>
      </w:pPr>
      <w:r>
        <w:rPr/>
        <w:t>The attach procedure for the UE is shown:</w:t>
      </w:r>
    </w:p>
    <w:p>
      <w:pPr>
        <w:pStyle w:val="TH"/>
        <w:rPr/>
      </w:pPr>
      <w:r>
        <w:rPr/>
        <w:object w:dxaOrig="7344" w:dyaOrig="3456">
          <v:shape id="ole_rId12" style="width:367.2pt;height:172.8pt" o:ole="">
            <v:imagedata r:id="rId13" o:title=""/>
          </v:shape>
          <o:OLEObject Type="Embed" ProgID="" ShapeID="ole_rId12" DrawAspect="Content" ObjectID="_1357569103" r:id="rId12"/>
        </w:object>
      </w:r>
    </w:p>
    <w:p>
      <w:pPr>
        <w:pStyle w:val="TF"/>
        <w:rPr/>
      </w:pPr>
      <w:r>
        <w:rPr/>
        <w:t>Figure 6.1.5.1-1: UE attach procedure</w:t>
      </w:r>
    </w:p>
    <w:p>
      <w:pPr>
        <w:pStyle w:val="B1"/>
        <w:rPr/>
      </w:pPr>
      <w:r>
        <w:rPr/>
        <w:t>1.</w:t>
        <w:tab/>
        <w:t>The UE initiates the attach procedure by the sending the Location Update NAS message.</w:t>
      </w:r>
    </w:p>
    <w:p>
      <w:pPr>
        <w:pStyle w:val="EditorsNote"/>
        <w:rPr/>
      </w:pPr>
      <w:r>
        <w:rPr/>
        <w:t>Editor's Note: It is FFS as to how IMS registration is triggered if the UE does not send a LAU when it enters a CSG cell that shares the same LA as the macro cell.</w:t>
      </w:r>
    </w:p>
    <w:p>
      <w:pPr>
        <w:pStyle w:val="B1"/>
        <w:rPr/>
      </w:pPr>
      <w:r>
        <w:rPr/>
        <w:t>2.</w:t>
        <w:tab/>
        <w:t>HNB-IM-IWF derives a VLR number based on the allocated LAI and on an IMSI hash function defined in TS 23.236 [19]. MSC/VLR selected is the same that serves the LA in the macro network where the HNB is located.</w:t>
      </w:r>
    </w:p>
    <w:p>
      <w:pPr>
        <w:pStyle w:val="B1"/>
        <w:rPr/>
      </w:pPr>
      <w:r>
        <w:rPr/>
        <w:t>3~5.</w:t>
        <w:tab/>
        <w:t>Update Location procedure is performed by the MSC server towards the HSS. and UE authentication is performed.</w:t>
      </w:r>
    </w:p>
    <w:p>
      <w:pPr>
        <w:pStyle w:val="B1"/>
        <w:rPr/>
      </w:pPr>
      <w:r>
        <w:rPr/>
        <w:t>6.</w:t>
        <w:tab/>
        <w:t>HNB-IM-IWF registers the UE towards IMS as specified in TS 23.292 [6].</w:t>
      </w:r>
    </w:p>
    <w:p>
      <w:pPr>
        <w:pStyle w:val="B1"/>
        <w:rPr/>
      </w:pPr>
      <w:r>
        <w:rPr/>
        <w:t>7.</w:t>
        <w:tab/>
        <w:t>IMS registration is accepted.</w:t>
      </w:r>
    </w:p>
    <w:p>
      <w:pPr>
        <w:pStyle w:val="B1"/>
        <w:rPr/>
      </w:pPr>
      <w:r>
        <w:rPr/>
        <w:t>8.</w:t>
        <w:tab/>
        <w:t>Location Accept is sent to the UE. At this point the UE is registered in the CS domain as well as IMS CN.</w:t>
      </w:r>
    </w:p>
    <w:p>
      <w:pPr>
        <w:pStyle w:val="Heading4"/>
        <w:bidi w:val="0"/>
        <w:ind w:start="1418" w:hanging="1418"/>
        <w:jc w:val="start"/>
        <w:rPr/>
      </w:pPr>
      <w:bookmarkStart w:id="36" w:name="__RefHeading___Toc257353738"/>
      <w:bookmarkEnd w:id="36"/>
      <w:r>
        <w:rPr/>
        <w:t>6.1.5.2</w:t>
        <w:tab/>
        <w:t>Idle mode mobility (HNB to macro RNS)</w:t>
      </w:r>
    </w:p>
    <w:p>
      <w:pPr>
        <w:pStyle w:val="Heading5"/>
        <w:bidi w:val="0"/>
        <w:ind w:start="1701" w:hanging="1701"/>
        <w:jc w:val="start"/>
        <w:rPr/>
      </w:pPr>
      <w:bookmarkStart w:id="37" w:name="__RefHeading___Toc257353739"/>
      <w:bookmarkEnd w:id="37"/>
      <w:r>
        <w:rPr/>
        <w:t>6.1.5.2.1</w:t>
        <w:tab/>
        <w:t>Legacy macro MSC (non ICS capable)</w:t>
      </w:r>
    </w:p>
    <w:p>
      <w:pPr>
        <w:pStyle w:val="Normal"/>
        <w:rPr/>
      </w:pPr>
      <w:r>
        <w:rPr/>
        <w:t>Idle mode mobility is shown in figure 6.1.5.2.1-1, for the scenario for a legacy UE (pre release 8). As a pre-requisite the UE is in MM Idle state having previously attached with in the HNB system as shown in figure 6.1.4.1-1</w:t>
      </w:r>
    </w:p>
    <w:p>
      <w:pPr>
        <w:pStyle w:val="TH"/>
        <w:rPr/>
      </w:pPr>
      <w:r>
        <w:rPr/>
        <w:object w:dxaOrig="8640" w:dyaOrig="3456">
          <v:shape id="ole_rId14" style="width:432pt;height:172.8pt" o:ole="">
            <v:imagedata r:id="rId15" o:title=""/>
          </v:shape>
          <o:OLEObject Type="Embed" ProgID="" ShapeID="ole_rId14" DrawAspect="Content" ObjectID="_2127155614" r:id="rId14"/>
        </w:object>
      </w:r>
    </w:p>
    <w:p>
      <w:pPr>
        <w:pStyle w:val="TF"/>
        <w:rPr/>
      </w:pPr>
      <w:r>
        <w:rPr/>
        <w:t>Figure 6.1.5.2.1-1: Idle mode mobility (legacy MSC)</w:t>
      </w:r>
    </w:p>
    <w:p>
      <w:pPr>
        <w:pStyle w:val="B1"/>
        <w:rPr/>
      </w:pPr>
      <w:r>
        <w:rPr/>
        <w:t>1.~1a.</w:t>
        <w:tab/>
        <w:t>The UE moves out of the HNB cell and on SIB monitoring it initiates RRC connection to send a Lu Req to the RNC that results in a Iu connection setup. Subsequently the UE sends a NAS Location Area Update message to the MSC. The MSC notes the change in the RNC-id and LAC.</w:t>
      </w:r>
    </w:p>
    <w:p>
      <w:pPr>
        <w:pStyle w:val="B1"/>
        <w:rPr/>
      </w:pPr>
      <w:r>
        <w:rPr/>
        <w:t>2.</w:t>
        <w:tab/>
        <w:t>HNB-IM-IWF de-registers the UE in IMS when the T3211or T3212 timer expires or a call termination paging request fails.</w:t>
      </w:r>
    </w:p>
    <w:p>
      <w:pPr>
        <w:pStyle w:val="NO"/>
        <w:rPr/>
      </w:pPr>
      <w:r>
        <w:rPr/>
        <w:t>NOTE 1:</w:t>
        <w:tab/>
        <w:t>Failure of the paging for call termination (during the time when the UE has relocated to the macro RNS) leads to de-registration of the UE in IMS which then leads to deregistration information propagated to the HSS. HSS then removes the CAMEL triggers that lead to call termination retry via the MSC/VLR using normal termination procedures specified in TS 23.007 [20].</w:t>
      </w:r>
    </w:p>
    <w:p>
      <w:pPr>
        <w:pStyle w:val="NO"/>
        <w:rPr/>
      </w:pPr>
      <w:r>
        <w:rPr/>
        <w:t>NOTE 2:</w:t>
        <w:tab/>
        <w:t>Any call termination caused by dual registration between the time between steps 1a and 4 leads the HNB-IM-IWF to step 2.</w:t>
      </w:r>
    </w:p>
    <w:p>
      <w:pPr>
        <w:pStyle w:val="EditorsNote"/>
        <w:rPr/>
      </w:pPr>
      <w:r>
        <w:rPr/>
        <w:t>Editor's Note:</w:t>
        <w:tab/>
        <w:t>If de-registration occurs due to a temporary loss of radio coverage in the HNB, the UE will be unreachable.  A solution is FFS.</w:t>
      </w:r>
    </w:p>
    <w:p>
      <w:pPr>
        <w:pStyle w:val="B1"/>
        <w:rPr/>
      </w:pPr>
      <w:r>
        <w:rPr/>
        <w:t>3~4.</w:t>
        <w:tab/>
        <w:t>IMS (S-CSCF) sends a SAR to HSS to inform that the UE is no longer registered in IMS.</w:t>
      </w:r>
    </w:p>
    <w:p>
      <w:pPr>
        <w:pStyle w:val="B1"/>
        <w:rPr/>
      </w:pPr>
      <w:r>
        <w:rPr/>
        <w:t>5.</w:t>
        <w:tab/>
        <w:t>MSC sends a Location Update Accept to the UE</w:t>
      </w:r>
    </w:p>
    <w:p>
      <w:pPr>
        <w:pStyle w:val="B1"/>
        <w:rPr/>
      </w:pPr>
      <w:r>
        <w:rPr/>
        <w:t>6~7.</w:t>
        <w:tab/>
        <w:t>Iu connections are released.</w:t>
      </w:r>
    </w:p>
    <w:p>
      <w:pPr>
        <w:pStyle w:val="Heading5"/>
        <w:bidi w:val="0"/>
        <w:ind w:start="1701" w:hanging="1701"/>
        <w:jc w:val="start"/>
        <w:rPr/>
      </w:pPr>
      <w:bookmarkStart w:id="38" w:name="__RefHeading___Toc257353740"/>
      <w:bookmarkEnd w:id="38"/>
      <w:r>
        <w:rPr/>
        <w:t>6.1.5.2.2</w:t>
        <w:tab/>
        <w:t>Release 8 MSC (ICS capable)</w:t>
      </w:r>
    </w:p>
    <w:p>
      <w:pPr>
        <w:pStyle w:val="Normal"/>
        <w:rPr/>
      </w:pPr>
      <w:r>
        <w:rPr/>
        <w:t>Idle mode mobility is shown in figure 6.1.5.2.2-1, for the scenario for a legacy UE (pre release 8). As a pre-requisite the UE is in MM Idle state having previously attached with in the HNB system as shown in figure 6.1.5.1-1.</w:t>
      </w:r>
    </w:p>
    <w:p>
      <w:pPr>
        <w:pStyle w:val="TH"/>
        <w:rPr/>
      </w:pPr>
      <w:r>
        <w:rPr/>
        <w:object w:dxaOrig="8640" w:dyaOrig="3744">
          <v:shape id="ole_rId16" style="width:432pt;height:187.2pt" o:ole="">
            <v:imagedata r:id="rId17" o:title=""/>
          </v:shape>
          <o:OLEObject Type="Embed" ProgID="" ShapeID="ole_rId16" DrawAspect="Content" ObjectID="_1723867371" r:id="rId16"/>
        </w:object>
      </w:r>
    </w:p>
    <w:p>
      <w:pPr>
        <w:pStyle w:val="TF"/>
        <w:rPr>
          <w:lang w:val="fr-FR"/>
        </w:rPr>
      </w:pPr>
      <w:r>
        <w:rPr>
          <w:lang w:val="fr-FR"/>
        </w:rPr>
        <w:t>Figure 6.1.5.2.2-1: Idle mode mobility (ICS  MSC)</w:t>
      </w:r>
    </w:p>
    <w:p>
      <w:pPr>
        <w:pStyle w:val="B1"/>
        <w:rPr/>
      </w:pPr>
      <w:r>
        <w:rPr/>
        <w:t>1.~1a.</w:t>
        <w:tab/>
        <w:t>The UE moves out of the HNB cell and on SIB monitoring it initiates RRC connection to send a Lu Req to the RNC that results in a Iu connection setup. Subsequently the UE sends a NAS Location Area Update message to the ICS MSC. The ICS MSC notes the change in the RNC-id and LAC.</w:t>
      </w:r>
    </w:p>
    <w:p>
      <w:pPr>
        <w:pStyle w:val="B1"/>
        <w:rPr/>
      </w:pPr>
      <w:r>
        <w:rPr/>
        <w:t>2~3.</w:t>
        <w:tab/>
        <w:t>The ICS MSC sends an IMS registration for the new contact for the UE. This procedure is described in detail in TS 23.292.</w:t>
      </w:r>
    </w:p>
    <w:p>
      <w:pPr>
        <w:pStyle w:val="B1"/>
        <w:rPr/>
      </w:pPr>
      <w:r>
        <w:rPr/>
        <w:t>4~5.</w:t>
        <w:tab/>
        <w:t>IMS notifies HNB-IM-IWF about the UE being re-registered from the ICS capable MSC server. HNB-IM-IWF de-registers the UE locally.</w:t>
      </w:r>
    </w:p>
    <w:p>
      <w:pPr>
        <w:pStyle w:val="B1"/>
        <w:rPr/>
      </w:pPr>
      <w:r>
        <w:rPr/>
        <w:t>6.</w:t>
        <w:tab/>
        <w:t>MSC sends a Location Update Accept to the UE</w:t>
      </w:r>
    </w:p>
    <w:p>
      <w:pPr>
        <w:pStyle w:val="B1"/>
        <w:rPr/>
      </w:pPr>
      <w:r>
        <w:rPr/>
        <w:t>7~8.</w:t>
        <w:tab/>
        <w:t>Iu connections are released.</w:t>
      </w:r>
    </w:p>
    <w:p>
      <w:pPr>
        <w:pStyle w:val="Heading4"/>
        <w:bidi w:val="0"/>
        <w:ind w:start="1418" w:hanging="1418"/>
        <w:jc w:val="start"/>
        <w:rPr/>
      </w:pPr>
      <w:bookmarkStart w:id="39" w:name="__RefHeading___Toc257353741"/>
      <w:bookmarkEnd w:id="39"/>
      <w:r>
        <w:rPr/>
        <w:t>6.1.5.3</w:t>
        <w:tab/>
        <w:t>Idle mode mobility (macro RNS to HNB)</w:t>
      </w:r>
    </w:p>
    <w:p>
      <w:pPr>
        <w:pStyle w:val="Heading5"/>
        <w:bidi w:val="0"/>
        <w:ind w:start="1701" w:hanging="1701"/>
        <w:jc w:val="start"/>
        <w:rPr/>
      </w:pPr>
      <w:bookmarkStart w:id="40" w:name="__RefHeading___Toc257353742"/>
      <w:bookmarkEnd w:id="40"/>
      <w:r>
        <w:rPr/>
        <w:t>6.1.5.3.1</w:t>
        <w:tab/>
        <w:t>Legacy macro MSC (non ICS capable)</w:t>
      </w:r>
    </w:p>
    <w:p>
      <w:pPr>
        <w:pStyle w:val="Normal"/>
        <w:rPr/>
      </w:pPr>
      <w:r>
        <w:rPr/>
        <w:t>Idle mode mobility is shown in figure 6.1.5.3.1-1, for the scenario for a legacy UE (pre release 8). As a pre-requisite the UE is in MM Idle state having previously attached in the macro RNS.</w:t>
      </w:r>
    </w:p>
    <w:p>
      <w:pPr>
        <w:pStyle w:val="TH"/>
        <w:rPr/>
      </w:pPr>
      <w:r>
        <w:rPr/>
        <w:object w:dxaOrig="9936" w:dyaOrig="4320">
          <v:shape id="ole_rId18" style="width:479.4pt;height:216pt" o:ole="">
            <v:imagedata r:id="rId19" o:title=""/>
          </v:shape>
          <o:OLEObject Type="Embed" ProgID="" ShapeID="ole_rId18" DrawAspect="Content" ObjectID="_1916231388" r:id="rId18"/>
        </w:object>
      </w:r>
    </w:p>
    <w:p>
      <w:pPr>
        <w:pStyle w:val="TF"/>
        <w:rPr/>
      </w:pPr>
      <w:r>
        <w:rPr/>
        <w:t>Figure 6.1.5.3.1-1: Idle mode mobility (legacy MSC)</w:t>
      </w:r>
    </w:p>
    <w:p>
      <w:pPr>
        <w:pStyle w:val="B1"/>
        <w:rPr/>
      </w:pPr>
      <w:r>
        <w:rPr/>
        <w:t>1.~1c.</w:t>
        <w:tab/>
        <w:t>The UE moves into of the HNB cell and on SIB monitoring it initiates RRC connection to send a Lu Req to the HNB that results in a Iu connection setup. Subsequently the UE sends a NAS Location Area Update message to the HNB-IM-IWF. HNB-IM-IWF sends the LAU to the MSC via HNB-GW. The MSC notes the change in the RNC-id and LAC.</w:t>
      </w:r>
    </w:p>
    <w:p>
      <w:pPr>
        <w:pStyle w:val="B1"/>
        <w:rPr/>
      </w:pPr>
      <w:r>
        <w:rPr/>
        <w:t>2.</w:t>
        <w:tab/>
        <w:t>HNB-IM-IWF Registers the UE in IMS with the new contact informtion.</w:t>
      </w:r>
    </w:p>
    <w:p>
      <w:pPr>
        <w:pStyle w:val="B1"/>
        <w:rPr/>
      </w:pPr>
      <w:r>
        <w:rPr/>
        <w:t>3~4.</w:t>
        <w:tab/>
        <w:t>IMS (S-CSCF) sends a SAR to HSS to inform that the UE is now registered in IMS.</w:t>
      </w:r>
    </w:p>
    <w:p>
      <w:pPr>
        <w:pStyle w:val="B1"/>
        <w:rPr/>
      </w:pPr>
      <w:r>
        <w:rPr/>
        <w:t>5.</w:t>
        <w:tab/>
        <w:t>IMS sends 200 OK for a successful UE registration.</w:t>
      </w:r>
    </w:p>
    <w:p>
      <w:pPr>
        <w:pStyle w:val="B1"/>
        <w:rPr/>
      </w:pPr>
      <w:r>
        <w:rPr/>
        <w:t>6.</w:t>
        <w:tab/>
        <w:t>MSC sends a Location Update Accept to the UE</w:t>
      </w:r>
    </w:p>
    <w:p>
      <w:pPr>
        <w:pStyle w:val="B1"/>
        <w:rPr/>
      </w:pPr>
      <w:r>
        <w:rPr/>
        <w:t>7~8.</w:t>
        <w:tab/>
        <w:t>Iu connections are released.</w:t>
      </w:r>
    </w:p>
    <w:p>
      <w:pPr>
        <w:pStyle w:val="Heading5"/>
        <w:bidi w:val="0"/>
        <w:ind w:start="1701" w:hanging="1701"/>
        <w:jc w:val="start"/>
        <w:rPr/>
      </w:pPr>
      <w:bookmarkStart w:id="41" w:name="__RefHeading___Toc257353743"/>
      <w:bookmarkEnd w:id="41"/>
      <w:r>
        <w:rPr/>
        <w:t>6.1.5.3.2</w:t>
        <w:tab/>
        <w:t>Release 8 MSC (ICS capable)</w:t>
      </w:r>
    </w:p>
    <w:p>
      <w:pPr>
        <w:pStyle w:val="Normal"/>
        <w:rPr/>
      </w:pPr>
      <w:r>
        <w:rPr/>
        <w:t>Idle mode mobility is shown in figure 6.1.5.3.2-1, for the scenario for a legacy UE (pre release 8). As a pre-requisite the UE is in MM Idle state having previously attached in the macro RNS.</w:t>
      </w:r>
    </w:p>
    <w:p>
      <w:pPr>
        <w:pStyle w:val="TH"/>
        <w:rPr/>
      </w:pPr>
      <w:r>
        <w:rPr/>
        <w:object w:dxaOrig="9936" w:dyaOrig="4320">
          <v:shape id="ole_rId20" style="width:479.4pt;height:216pt" o:ole="">
            <v:imagedata r:id="rId21" o:title=""/>
          </v:shape>
          <o:OLEObject Type="Embed" ProgID="" ShapeID="ole_rId20" DrawAspect="Content" ObjectID="_784878674" r:id="rId20"/>
        </w:object>
      </w:r>
    </w:p>
    <w:p>
      <w:pPr>
        <w:pStyle w:val="TF"/>
        <w:rPr>
          <w:lang w:val="fr-FR"/>
        </w:rPr>
      </w:pPr>
      <w:r>
        <w:rPr>
          <w:lang w:val="fr-FR"/>
        </w:rPr>
        <w:t>Figure 6.1.5.3.2-1: Idle mode mobility (ICS MSC)</w:t>
      </w:r>
    </w:p>
    <w:p>
      <w:pPr>
        <w:pStyle w:val="B1"/>
        <w:rPr/>
      </w:pPr>
      <w:r>
        <w:rPr/>
        <w:t>1.~1c.</w:t>
        <w:tab/>
        <w:t>The UE moves into of the HNB cell and on SIB monitoring it initiates RRC connection to send a Lu Req to the HNB that results in a Iu connection setup. Subsequently the UE sends a NAS Location Area Update message to the HNB-IM-IWF. HNB-IM-IWF sends the LAU to the MSC via HNB-GW. The MSC notes the change in the RNC-id and LAC.</w:t>
      </w:r>
    </w:p>
    <w:p>
      <w:pPr>
        <w:pStyle w:val="B1"/>
        <w:rPr/>
      </w:pPr>
      <w:r>
        <w:rPr/>
        <w:t>2~3.</w:t>
        <w:tab/>
        <w:t>HNB-IM-IWF Registers the UE towards IMS with the new contact information.</w:t>
      </w:r>
    </w:p>
    <w:p>
      <w:pPr>
        <w:pStyle w:val="B1"/>
        <w:rPr/>
      </w:pPr>
      <w:r>
        <w:rPr/>
        <w:t>4~5.</w:t>
        <w:tab/>
        <w:t>ICS MSC de-registers the UE from IMS. TS 23.292 has this procedure described in detail.</w:t>
      </w:r>
    </w:p>
    <w:p>
      <w:pPr>
        <w:pStyle w:val="EditorsNote"/>
        <w:rPr/>
      </w:pPr>
      <w:r>
        <w:rPr/>
        <w:t>Editor's Note:</w:t>
        <w:tab/>
        <w:t>It is FFS how the MSC determines that it must deregister from IMS during a location update procedure.</w:t>
      </w:r>
    </w:p>
    <w:p>
      <w:pPr>
        <w:pStyle w:val="B1"/>
        <w:rPr/>
      </w:pPr>
      <w:r>
        <w:rPr/>
        <w:t>6.</w:t>
        <w:tab/>
        <w:t>MSC sends a Location Update Accept to the UE</w:t>
      </w:r>
    </w:p>
    <w:p>
      <w:pPr>
        <w:pStyle w:val="B1"/>
        <w:rPr/>
      </w:pPr>
      <w:r>
        <w:rPr/>
        <w:t>7~8.</w:t>
        <w:tab/>
        <w:t>Iu connections are released.</w:t>
      </w:r>
      <w:r>
        <w:br w:type="page"/>
      </w:r>
    </w:p>
    <w:p>
      <w:pPr>
        <w:pStyle w:val="Normal"/>
        <w:rPr/>
      </w:pPr>
      <w:r>
        <w:rPr/>
      </w:r>
    </w:p>
    <w:p>
      <w:pPr>
        <w:pStyle w:val="Heading3"/>
        <w:bidi w:val="0"/>
        <w:jc w:val="start"/>
        <w:rPr/>
      </w:pPr>
      <w:bookmarkStart w:id="42" w:name="__RefHeading___Toc257353744"/>
      <w:bookmarkEnd w:id="42"/>
      <w:r>
        <w:rPr/>
        <w:t>6.1.6</w:t>
        <w:tab/>
        <w:t>Connection Management</w:t>
      </w:r>
    </w:p>
    <w:p>
      <w:pPr>
        <w:pStyle w:val="Heading4"/>
        <w:bidi w:val="0"/>
        <w:ind w:start="1418" w:hanging="1418"/>
        <w:jc w:val="start"/>
        <w:rPr/>
      </w:pPr>
      <w:bookmarkStart w:id="43" w:name="__RefHeading___Toc257353745"/>
      <w:bookmarkEnd w:id="43"/>
      <w:r>
        <w:rPr/>
        <w:t>6.1.6.1</w:t>
        <w:tab/>
        <w:t>Mobile originated call (IMS CN)</w:t>
      </w:r>
    </w:p>
    <w:p>
      <w:pPr>
        <w:pStyle w:val="Normal"/>
        <w:rPr/>
      </w:pPr>
      <w:r>
        <w:rPr/>
        <w:t>A mobile originated call is shown in figure 6.1.6.1-1, for the scenario for a legacy UE (pre release 8) that is camped on a HNB. As a pre-requisite the UE is in MM Idle state having previously attached with in the HNB system and IMS registered as shown in figure 6.1.6.1-1.</w:t>
      </w:r>
    </w:p>
    <w:p>
      <w:pPr>
        <w:pStyle w:val="TH"/>
        <w:rPr/>
      </w:pPr>
      <w:bookmarkStart w:id="44" w:name="_1243407093"/>
      <w:bookmarkEnd w:id="44"/>
      <w:r>
        <w:rPr/>
        <w:object w:dxaOrig="6584" w:dyaOrig="11924">
          <v:shape id="ole_rId22" style="width:329.2pt;height:596.2pt" o:ole="">
            <v:imagedata r:id="rId23" o:title=""/>
          </v:shape>
          <o:OLEObject Type="Embed" ProgID="" ShapeID="ole_rId22" DrawAspect="Content" ObjectID="_1934114611" r:id="rId22"/>
        </w:object>
      </w:r>
    </w:p>
    <w:p>
      <w:pPr>
        <w:pStyle w:val="TF"/>
        <w:rPr/>
      </w:pPr>
      <w:r>
        <w:rPr/>
        <w:t>Figure 6.1.6.1-1: Mobile Originated call (IMS CN)</w:t>
      </w:r>
    </w:p>
    <w:p>
      <w:pPr>
        <w:pStyle w:val="B1"/>
        <w:rPr/>
      </w:pPr>
      <w:r>
        <w:rPr/>
        <w:t>1.</w:t>
        <w:tab/>
        <w:t>The UE initiates a RRC connection request to transition from IDLE mode to Connected mode to get ready to make a CS call.</w:t>
      </w:r>
    </w:p>
    <w:p>
      <w:pPr>
        <w:pStyle w:val="B1"/>
        <w:rPr/>
      </w:pPr>
      <w:r>
        <w:rPr/>
        <w:t>2~3.</w:t>
        <w:tab/>
        <w:t>The UE initiates sends a Connection Management service request and the HNB-IM-IWF responds back with a Connection Management Service accept..</w:t>
      </w:r>
    </w:p>
    <w:p>
      <w:pPr>
        <w:pStyle w:val="B1"/>
        <w:rPr/>
      </w:pPr>
      <w:r>
        <w:rPr/>
        <w:t>4.</w:t>
        <w:tab/>
        <w:t>The UE sends a CC setup.</w:t>
      </w:r>
    </w:p>
    <w:p>
      <w:pPr>
        <w:pStyle w:val="B1"/>
        <w:rPr/>
      </w:pPr>
      <w:r>
        <w:rPr/>
        <w:t>5.</w:t>
        <w:tab/>
        <w:t>HNB-IM-IWF interworks the CC setup into a SIP INVITE. TS 29.292 specifies the interworking procedures in detail. HNB-IM-IWF sends the INVITE towards IMS.</w:t>
      </w:r>
    </w:p>
    <w:p>
      <w:pPr>
        <w:pStyle w:val="B1"/>
        <w:rPr/>
      </w:pPr>
      <w:r>
        <w:rPr/>
        <w:t>6~7.</w:t>
        <w:tab/>
        <w:t>IMS responds with 183 session progress that is interworked by HNB-IM-IWF to a call proceeding and sent to the UE.</w:t>
      </w:r>
    </w:p>
    <w:p>
      <w:pPr>
        <w:pStyle w:val="B1"/>
        <w:rPr/>
      </w:pPr>
      <w:r>
        <w:rPr/>
        <w:t>8~9.</w:t>
        <w:tab/>
        <w:t>If the called party is ringing, IMS sends 180 ringing to the HNB-IM-IWF. HNB-IM-IWF interworks it to an ALERT and sends it to the UE.</w:t>
      </w:r>
    </w:p>
    <w:p>
      <w:pPr>
        <w:pStyle w:val="B1"/>
        <w:rPr/>
      </w:pPr>
      <w:r>
        <w:rPr/>
        <w:t>10~11.</w:t>
        <w:tab/>
        <w:t xml:space="preserve">If the called party answers, IMS responds with a 200 OK. The 200 OK also contains a STN that is allocated by IMS/SCC AS to be used for any future session continuity (connected mode mobility from HNB cell to macro RNS) with a legacy MSC, if needed. </w:t>
      </w:r>
    </w:p>
    <w:p>
      <w:pPr>
        <w:pStyle w:val="NO"/>
        <w:rPr/>
      </w:pPr>
      <w:r>
        <w:rPr/>
        <w:t>NOTE:</w:t>
        <w:tab/>
        <w:t>This dynamically allocated STN from IMS/SCC AS is not needed if the MSC is ICS capable.</w:t>
      </w:r>
    </w:p>
    <w:p>
      <w:pPr>
        <w:pStyle w:val="B1"/>
        <w:rPr/>
      </w:pPr>
      <w:r>
        <w:rPr/>
        <w:t>12~13</w:t>
        <w:tab/>
        <w:t>HNB-IM-IWF  sends a Connect to the UE to inform that the call is established.</w:t>
      </w:r>
    </w:p>
    <w:p>
      <w:pPr>
        <w:pStyle w:val="B1"/>
        <w:rPr/>
      </w:pPr>
      <w:r>
        <w:rPr/>
        <w:t>14.</w:t>
        <w:tab/>
        <w:t>To tear down the call/session, the UE sends a Disconnect to the HNB-IM-IWF.</w:t>
      </w:r>
    </w:p>
    <w:p>
      <w:pPr>
        <w:pStyle w:val="B1"/>
        <w:rPr/>
      </w:pPr>
      <w:r>
        <w:rPr/>
        <w:t>15~16.</w:t>
        <w:tab/>
        <w:t>HNB-IM-IWF interworks it to BYE towards IMS/SCC AS to tear down the session.</w:t>
      </w:r>
    </w:p>
    <w:p>
      <w:pPr>
        <w:pStyle w:val="B1"/>
        <w:rPr/>
      </w:pPr>
      <w:r>
        <w:rPr/>
        <w:t>17.</w:t>
        <w:tab/>
        <w:t>HNB-IM-IWF sends Release Complete to the UE.</w:t>
      </w:r>
    </w:p>
    <w:p>
      <w:pPr>
        <w:pStyle w:val="Heading4"/>
        <w:bidi w:val="0"/>
        <w:ind w:start="1418" w:hanging="1418"/>
        <w:jc w:val="start"/>
        <w:rPr/>
      </w:pPr>
      <w:bookmarkStart w:id="45" w:name="__RefHeading___Toc257353746"/>
      <w:bookmarkEnd w:id="45"/>
      <w:r>
        <w:rPr/>
        <w:t>6.1.6.2</w:t>
        <w:tab/>
        <w:t>Mobile originated call (CS domain)</w:t>
      </w:r>
    </w:p>
    <w:p>
      <w:pPr>
        <w:pStyle w:val="Normal"/>
        <w:rPr/>
      </w:pPr>
      <w:r>
        <w:rPr/>
        <w:t>A mobile originated call is shown in figure 6.1.6.2-1, for the scenario for a legacy UE (pre release 8) that is camped on a HNB. As a pre-requisite the UE is in MM Idle state having previously attached with in the HNB system and registered in the CS domain as shown in figure 6.1.5.1-1. This applies to calls/services that are not provided by IMS CN.</w:t>
      </w:r>
    </w:p>
    <w:p>
      <w:pPr>
        <w:pStyle w:val="TH"/>
        <w:rPr/>
      </w:pPr>
      <w:bookmarkStart w:id="46" w:name="_1243407412"/>
      <w:bookmarkStart w:id="47" w:name="_1243407402"/>
      <w:bookmarkEnd w:id="46"/>
      <w:bookmarkEnd w:id="47"/>
      <w:r>
        <w:rPr/>
        <w:object w:dxaOrig="7499" w:dyaOrig="12465">
          <v:shape id="ole_rId24" style="width:374.95pt;height:623.25pt" o:ole="">
            <v:imagedata r:id="rId25" o:title=""/>
          </v:shape>
          <o:OLEObject Type="Embed" ProgID="" ShapeID="ole_rId24" DrawAspect="Content" ObjectID="_1592386294" r:id="rId24"/>
        </w:object>
      </w:r>
    </w:p>
    <w:p>
      <w:pPr>
        <w:pStyle w:val="TF"/>
        <w:rPr/>
      </w:pPr>
      <w:r>
        <w:rPr/>
        <w:t>Figure 6.1.6.2-1: Mobile Originated call (CS Domain)</w:t>
      </w:r>
    </w:p>
    <w:p>
      <w:pPr>
        <w:pStyle w:val="B1"/>
        <w:rPr/>
      </w:pPr>
      <w:r>
        <w:rPr/>
        <w:t>1.~1c.</w:t>
        <w:tab/>
        <w:t>The UE initiates a RRC connection request to transition from IDLE mode to Connected mode to get ready to make a CS call. An Iu connection is setup between HNB, HNB-IM-IWF, HNB-GW and the MSC.</w:t>
      </w:r>
    </w:p>
    <w:p>
      <w:pPr>
        <w:pStyle w:val="EditorsNote"/>
        <w:rPr/>
      </w:pPr>
      <w:r>
        <w:rPr/>
        <w:t>Editor's Note:</w:t>
        <w:tab/>
        <w:t>This call flow is inconsistent with the IMS domain origination in figure 6.1.6.1-1.  It is not possible to know which domain should service the request until receipt of the CM Service Request message in some cases, or until receipt of the Setup request in other cases.  Resolution of this inconsistency is FFS.</w:t>
      </w:r>
    </w:p>
    <w:p>
      <w:pPr>
        <w:pStyle w:val="B1"/>
        <w:rPr/>
      </w:pPr>
      <w:r>
        <w:rPr/>
        <w:t>2~5.</w:t>
        <w:tab/>
        <w:t>The UE initiates sends a Connection Management service request and the HNB-IM-IWF. HNB-IM-IWF sends it to the MSC. The MSC responds back with a Connection Management Service accept..</w:t>
      </w:r>
    </w:p>
    <w:p>
      <w:pPr>
        <w:pStyle w:val="B1"/>
        <w:rPr/>
      </w:pPr>
      <w:r>
        <w:rPr/>
        <w:t>6~7.</w:t>
        <w:tab/>
        <w:t>The UE sends a CC setup. HNB-IM-IWF sends the Setup to the MSC.</w:t>
      </w:r>
    </w:p>
    <w:p>
      <w:pPr>
        <w:pStyle w:val="B1"/>
        <w:rPr/>
      </w:pPr>
      <w:r>
        <w:rPr/>
        <w:t>8~9.</w:t>
        <w:tab/>
        <w:t>MSC responds with a Call Proceeding. HNB-IM-IWF forwards the call proceeding to the UE.</w:t>
      </w:r>
    </w:p>
    <w:p>
      <w:pPr>
        <w:pStyle w:val="B1"/>
        <w:rPr/>
      </w:pPr>
      <w:r>
        <w:rPr/>
        <w:t>10~11.</w:t>
        <w:tab/>
        <w:t>If the called party is ringing the MSC sends Alert to the HNB-IM-IWF. HNB-IM-IWF sends it to the UE.</w:t>
      </w:r>
    </w:p>
    <w:p>
      <w:pPr>
        <w:pStyle w:val="B1"/>
        <w:rPr/>
      </w:pPr>
      <w:r>
        <w:rPr/>
        <w:t>12~14.</w:t>
        <w:tab/>
        <w:t>If the called party answers, IMS responds with a Connect to the HNB-IM-IWF. HNB-IM-IWF sends the Connect to the UE to inform that the call is established.</w:t>
      </w:r>
    </w:p>
    <w:p>
      <w:pPr>
        <w:pStyle w:val="B1"/>
        <w:rPr/>
      </w:pPr>
      <w:r>
        <w:rPr/>
        <w:t>15~16.</w:t>
        <w:tab/>
        <w:t>To tear down the call/session, the UE sends a Disconnect to the HNB-IM-IWF. HNB-IM-IWF sends the Disconnect to the MSC to tear down the call.</w:t>
      </w:r>
    </w:p>
    <w:p>
      <w:pPr>
        <w:pStyle w:val="B1"/>
        <w:rPr/>
      </w:pPr>
      <w:r>
        <w:rPr/>
        <w:t>17~18.</w:t>
        <w:tab/>
        <w:t>MSC sends the Release complete to the HNB-IM-IWF. HNB-IM-IWF forwards the Release Complete to the UE.</w:t>
      </w:r>
    </w:p>
    <w:p>
      <w:pPr>
        <w:pStyle w:val="B1"/>
        <w:rPr/>
      </w:pPr>
      <w:r>
        <w:rPr/>
        <w:t>19~19c.</w:t>
        <w:tab/>
        <w:t>Iu connection is released as well as the RRC connection.</w:t>
      </w:r>
    </w:p>
    <w:p>
      <w:pPr>
        <w:pStyle w:val="Heading4"/>
        <w:bidi w:val="0"/>
        <w:ind w:start="1418" w:hanging="1418"/>
        <w:jc w:val="start"/>
        <w:rPr/>
      </w:pPr>
      <w:bookmarkStart w:id="48" w:name="__RefHeading___Toc257353747"/>
      <w:bookmarkEnd w:id="48"/>
      <w:r>
        <w:rPr/>
        <w:t>6.1.6.3</w:t>
        <w:tab/>
        <w:t>Mobile terminated call (IMS CN)</w:t>
      </w:r>
    </w:p>
    <w:p>
      <w:pPr>
        <w:pStyle w:val="Normal"/>
        <w:rPr/>
      </w:pPr>
      <w:r>
        <w:rPr/>
        <w:t>A mobile terminated call is shown in figure 6.1.6.3-1, for the scenario for a legacy UE (pre release 8) that is camped on a HNB. As a pre-requisite the UE is in MM Idle state having previously attached with in the HNB system and IMS registered as shown in figure 6.1.5.1-1.</w:t>
      </w:r>
    </w:p>
    <w:p>
      <w:pPr>
        <w:pStyle w:val="EditorsNote"/>
        <w:rPr/>
      </w:pPr>
      <w:r>
        <w:rPr/>
        <w:t>Editor's Note:</w:t>
        <w:tab/>
        <w:t>It is FFS how to handle termination during periods of dual IMS registration in the HNB and MSC.</w:t>
      </w:r>
    </w:p>
    <w:p>
      <w:pPr>
        <w:pStyle w:val="TH"/>
        <w:rPr/>
      </w:pPr>
      <w:bookmarkStart w:id="49" w:name="_1243407708"/>
      <w:bookmarkEnd w:id="49"/>
      <w:r>
        <w:rPr/>
        <w:object w:dxaOrig="5834" w:dyaOrig="7724">
          <v:shape id="ole_rId26" style="width:291.7pt;height:386.2pt" o:ole="">
            <v:imagedata r:id="rId27" o:title=""/>
          </v:shape>
          <o:OLEObject Type="Embed" ProgID="" ShapeID="ole_rId26" DrawAspect="Content" ObjectID="_50248531" r:id="rId26"/>
        </w:object>
      </w:r>
    </w:p>
    <w:p>
      <w:pPr>
        <w:pStyle w:val="TF"/>
        <w:rPr/>
      </w:pPr>
      <w:r>
        <w:rPr/>
        <w:t>Figure 6.1.6.3-1: Mobile terminated call (IMS CN)</w:t>
      </w:r>
    </w:p>
    <w:p>
      <w:pPr>
        <w:pStyle w:val="B1"/>
        <w:rPr/>
      </w:pPr>
      <w:r>
        <w:rPr/>
        <w:t>1.</w:t>
        <w:tab/>
        <w:t>IMS sends an INVITE towards the HNB-IM-IWF to terminate an incoming IMS session for a CS UE.</w:t>
      </w:r>
    </w:p>
    <w:p>
      <w:pPr>
        <w:pStyle w:val="B1"/>
        <w:rPr/>
      </w:pPr>
      <w:r>
        <w:rPr/>
        <w:t>2~2a..</w:t>
        <w:tab/>
        <w:t>HNB-IM-IWF sends a Paging request to the HNB that results in a RRC page.</w:t>
      </w:r>
    </w:p>
    <w:p>
      <w:pPr>
        <w:pStyle w:val="B1"/>
        <w:rPr/>
      </w:pPr>
      <w:r>
        <w:rPr/>
        <w:t>3..</w:t>
        <w:tab/>
        <w:t>The UE responds to the Page by initiating a RRC Connection request to transition to Connected mode.</w:t>
      </w:r>
    </w:p>
    <w:p>
      <w:pPr>
        <w:pStyle w:val="B1"/>
        <w:rPr/>
      </w:pPr>
      <w:r>
        <w:rPr/>
        <w:t>4.</w:t>
        <w:tab/>
        <w:t>Initial UE message from the HNB to the HNB-IM-IWF creates a Iu connection for the UE.</w:t>
      </w:r>
    </w:p>
    <w:p>
      <w:pPr>
        <w:pStyle w:val="B1"/>
        <w:rPr/>
      </w:pPr>
      <w:r>
        <w:rPr/>
        <w:t>5~8.</w:t>
        <w:tab/>
        <w:t>The UE sends an Alert and an Answer to the HNB-IM-IWF. HNB-IM-IWF interworks it to 18x and 200 OK responses as specified in TS29.292 and sends it IMS CN.</w:t>
      </w:r>
    </w:p>
    <w:p>
      <w:pPr>
        <w:pStyle w:val="B1"/>
        <w:rPr/>
      </w:pPr>
      <w:r>
        <w:rPr/>
        <w:t>9</w:t>
        <w:tab/>
        <w:t>.IMS sends an ACK back. The ACK may include a STN that was allocated by the SCC AS for any future session continuity (connected mode mobility from HNB to macro RNS) if the MSC is not ICS capable.</w:t>
      </w:r>
    </w:p>
    <w:p>
      <w:pPr>
        <w:pStyle w:val="B1"/>
        <w:ind w:start="284" w:hanging="0"/>
        <w:rPr/>
      </w:pPr>
      <w:r>
        <w:rPr/>
        <w:t>NOTE:</w:t>
        <w:tab/>
        <w:t>This dynamically allocated STN from IMS/SCC AS is not needed if the MSC is ICS capable.</w:t>
      </w:r>
    </w:p>
    <w:p>
      <w:pPr>
        <w:pStyle w:val="B1"/>
        <w:rPr/>
      </w:pPr>
      <w:r>
        <w:rPr/>
        <w:t>10~11.</w:t>
        <w:tab/>
        <w:t>HNB-IM-IWF sends a Connect to the UE and the UE sends back a Connect Ack. The call is successfully established at this point.</w:t>
      </w:r>
    </w:p>
    <w:p>
      <w:pPr>
        <w:pStyle w:val="B1"/>
        <w:rPr/>
      </w:pPr>
      <w:r>
        <w:rPr/>
        <w:t>12.</w:t>
        <w:tab/>
        <w:t>To tear down the call/session, the UE sends a Disconnect to the HNB-IM-IWF.</w:t>
      </w:r>
    </w:p>
    <w:p>
      <w:pPr>
        <w:pStyle w:val="B1"/>
        <w:rPr/>
      </w:pPr>
      <w:r>
        <w:rPr/>
        <w:t>13~14.</w:t>
        <w:tab/>
        <w:t>HNB-IM-IWF interworks it to BYE towards IMS/SCC AS to tear down the session.</w:t>
      </w:r>
    </w:p>
    <w:p>
      <w:pPr>
        <w:pStyle w:val="B1"/>
        <w:rPr/>
      </w:pPr>
      <w:r>
        <w:rPr/>
        <w:t>15.</w:t>
        <w:tab/>
        <w:t>HNB-IM-IWF sends Release Complete to the UE.</w:t>
      </w:r>
    </w:p>
    <w:p>
      <w:pPr>
        <w:pStyle w:val="Heading4"/>
        <w:bidi w:val="0"/>
        <w:ind w:start="1418" w:hanging="1418"/>
        <w:jc w:val="start"/>
        <w:rPr/>
      </w:pPr>
      <w:bookmarkStart w:id="50" w:name="__RefHeading___Toc257353748"/>
      <w:bookmarkEnd w:id="50"/>
      <w:r>
        <w:rPr/>
        <w:t>6.1.6.4</w:t>
        <w:tab/>
        <w:t>Mobile terminated call (CS domain)</w:t>
      </w:r>
    </w:p>
    <w:p>
      <w:pPr>
        <w:pStyle w:val="Normal"/>
        <w:rPr/>
      </w:pPr>
      <w:r>
        <w:rPr/>
        <w:t>A mobile terminated call is shown in figure 6.1.6.4-1, for the scenario for a legacy UE (pre release 8) that is camped on a HNB. As a pre-requisite the UE is in MM Idle state having previously attached with in the HNB system and MSC registered as shown in figure 6.1.5.1-1. This applies to calls/services that are not provided by IMS CN.</w:t>
      </w:r>
    </w:p>
    <w:p>
      <w:pPr>
        <w:pStyle w:val="TH"/>
        <w:rPr/>
      </w:pPr>
      <w:bookmarkStart w:id="51" w:name="_1243407902"/>
      <w:bookmarkEnd w:id="51"/>
      <w:r>
        <w:rPr/>
        <w:object w:dxaOrig="6944" w:dyaOrig="10725">
          <v:shape id="ole_rId28" style="width:347.2pt;height:536.25pt" o:ole="">
            <v:imagedata r:id="rId29" o:title=""/>
          </v:shape>
          <o:OLEObject Type="Embed" ProgID="" ShapeID="ole_rId28" DrawAspect="Content" ObjectID="_398825023" r:id="rId28"/>
        </w:object>
      </w:r>
    </w:p>
    <w:p>
      <w:pPr>
        <w:pStyle w:val="TF"/>
        <w:rPr/>
      </w:pPr>
      <w:r>
        <w:rPr/>
        <w:t>Figure 6.1.6.4-1: Mobile terminated call (CS Domain)</w:t>
      </w:r>
    </w:p>
    <w:p>
      <w:pPr>
        <w:pStyle w:val="B1"/>
        <w:rPr/>
      </w:pPr>
      <w:r>
        <w:rPr/>
        <w:t>1.</w:t>
        <w:tab/>
        <w:t>The MSC receives an call for the CS UE.</w:t>
      </w:r>
    </w:p>
    <w:p>
      <w:pPr>
        <w:pStyle w:val="NO"/>
        <w:rPr/>
      </w:pPr>
      <w:r>
        <w:rPr/>
        <w:t>NOTE:</w:t>
        <w:tab/>
        <w:t>The terminating call is for a service that is not available in IMS.</w:t>
      </w:r>
    </w:p>
    <w:p>
      <w:pPr>
        <w:pStyle w:val="B1"/>
        <w:rPr/>
      </w:pPr>
      <w:r>
        <w:rPr/>
        <w:t>2~2b.</w:t>
        <w:tab/>
        <w:t>The MSC sends a Page for the UE via the HNB-GW and the HNB-IM-IWF.</w:t>
      </w:r>
    </w:p>
    <w:p>
      <w:pPr>
        <w:pStyle w:val="B1"/>
        <w:rPr/>
      </w:pPr>
      <w:r>
        <w:rPr/>
        <w:t>3.</w:t>
        <w:tab/>
        <w:t>The UE responds to the Page by initiating a RRC Connection request to transition to Connected mode.</w:t>
      </w:r>
    </w:p>
    <w:p>
      <w:pPr>
        <w:pStyle w:val="B1"/>
        <w:rPr/>
      </w:pPr>
      <w:r>
        <w:rPr/>
        <w:t>4~4a.</w:t>
        <w:tab/>
        <w:t>Initial UE message from the HNB to the HNB-IM-IWF creates a Iu connection for the UE.</w:t>
      </w:r>
    </w:p>
    <w:p>
      <w:pPr>
        <w:pStyle w:val="B1"/>
        <w:rPr/>
      </w:pPr>
      <w:r>
        <w:rPr/>
        <w:t>5~7a.</w:t>
        <w:tab/>
        <w:t>The UE sends an Alert and an Answer to the HNB-IM-IWF. HNB-IM-IWF sends it to the MSC.</w:t>
      </w:r>
    </w:p>
    <w:p>
      <w:pPr>
        <w:pStyle w:val="B1"/>
        <w:rPr/>
      </w:pPr>
      <w:r>
        <w:rPr/>
        <w:t>8~8c.</w:t>
        <w:tab/>
        <w:t>The MSC sends a Connect to the HNB-IM-IWF. HNB-IM-IWF sends a Connect to the UE and the UE sends back a Connect Ack. The call is successfully established at this point.</w:t>
      </w:r>
    </w:p>
    <w:p>
      <w:pPr>
        <w:pStyle w:val="B1"/>
        <w:rPr/>
      </w:pPr>
      <w:r>
        <w:rPr/>
        <w:t>9~9b.</w:t>
        <w:tab/>
        <w:t>To tear down the call/session, the UE sends a Disconnect to the HNB-IM-IWF. HNB-IM-IWF sends it to the MSC.</w:t>
      </w:r>
    </w:p>
    <w:p>
      <w:pPr>
        <w:pStyle w:val="B1"/>
        <w:rPr/>
      </w:pPr>
      <w:r>
        <w:rPr/>
        <w:t>10~10b.</w:t>
        <w:tab/>
        <w:t>The MSC sends a Release complete to the HNB-IM-IWF. HNB-IM-IWF sends it to the UE.</w:t>
      </w:r>
    </w:p>
    <w:p>
      <w:pPr>
        <w:pStyle w:val="Heading3"/>
        <w:bidi w:val="0"/>
        <w:jc w:val="start"/>
        <w:rPr/>
      </w:pPr>
      <w:bookmarkStart w:id="52" w:name="__RefHeading___Toc257353749"/>
      <w:bookmarkEnd w:id="52"/>
      <w:r>
        <w:rPr/>
        <w:t>6.1.7</w:t>
        <w:tab/>
        <w:t>Connected mode mobility (HNB to macro RNS)</w:t>
      </w:r>
    </w:p>
    <w:p>
      <w:pPr>
        <w:pStyle w:val="Heading4"/>
        <w:bidi w:val="0"/>
        <w:ind w:start="1418" w:hanging="1418"/>
        <w:jc w:val="start"/>
        <w:rPr/>
      </w:pPr>
      <w:bookmarkStart w:id="53" w:name="__RefHeading___Toc257353750"/>
      <w:bookmarkEnd w:id="53"/>
      <w:r>
        <w:rPr/>
        <w:t>6.1.7.1</w:t>
        <w:tab/>
        <w:t>Legacy (Pre Rel 8) MSC</w:t>
      </w:r>
    </w:p>
    <w:p>
      <w:pPr>
        <w:pStyle w:val="Normal"/>
        <w:rPr/>
      </w:pPr>
      <w:r>
        <w:rPr/>
        <w:t>Connected  mode mobility is shown in figure 6.1.7.1-1, for the scenario for a legacy UE (pre release 8). As a pre-requisite the UE has a call anchored in IMS CN as shown in figure 6.1.6.1-1.</w:t>
      </w:r>
    </w:p>
    <w:p>
      <w:pPr>
        <w:pStyle w:val="TH"/>
        <w:rPr/>
      </w:pPr>
      <w:r>
        <w:rPr/>
        <w:object w:dxaOrig="9936" w:dyaOrig="6048">
          <v:shape id="ole_rId30" style="width:479.4pt;height:302.4pt" o:ole="">
            <v:imagedata r:id="rId31" o:title=""/>
          </v:shape>
          <o:OLEObject Type="Embed" ProgID="" ShapeID="ole_rId30" DrawAspect="Content" ObjectID="_282642950" r:id="rId30"/>
        </w:object>
      </w:r>
    </w:p>
    <w:p>
      <w:pPr>
        <w:pStyle w:val="TF"/>
        <w:rPr/>
      </w:pPr>
      <w:r>
        <w:rPr/>
        <w:t>Figure 6.1.7.1-1: Connected mode mobility (Legacy MSC)</w:t>
      </w:r>
    </w:p>
    <w:p>
      <w:pPr>
        <w:pStyle w:val="B1"/>
        <w:rPr/>
      </w:pPr>
      <w:r>
        <w:rPr/>
        <w:t>1.</w:t>
        <w:tab/>
        <w:t>The UE has a session anchored in IMS. Based on radio measurement reports the HNB sends a Relocation required request to the HNB-IM-IWF to trigger SRNS relocation to macro RNS..</w:t>
      </w:r>
    </w:p>
    <w:p>
      <w:pPr>
        <w:pStyle w:val="B1"/>
        <w:rPr/>
      </w:pPr>
      <w:r>
        <w:rPr/>
        <w:t>2.</w:t>
        <w:tab/>
        <w:t>HNB-IM-IWF initiates a CS call on behalf of the UE towards the MSC, by sending a CM Service request / Setup. The called party number is the STN that was allocated by the IMS/SCC AS during session setup. STN is E.164 number that maps to a PSI DN. IMS has configured iFC to route this PSI DN to the SCC AS as defined in TS 23.228.</w:t>
      </w:r>
    </w:p>
    <w:p>
      <w:pPr>
        <w:pStyle w:val="B1"/>
        <w:rPr/>
      </w:pPr>
      <w:r>
        <w:rPr/>
        <w:t>3..</w:t>
        <w:tab/>
        <w:t>The MSC sends the IAM out with the STN as the called party number. The call gets routed to the IMS CN.</w:t>
      </w:r>
    </w:p>
    <w:p>
      <w:pPr>
        <w:pStyle w:val="B1"/>
        <w:rPr/>
      </w:pPr>
      <w:r>
        <w:rPr/>
        <w:t>4~4a.</w:t>
        <w:tab/>
        <w:t>IMS/S-SCSF routes .the INVITE to the S-CSCF based on the iFC trigger.</w:t>
      </w:r>
    </w:p>
    <w:p>
      <w:pPr>
        <w:pStyle w:val="B1"/>
        <w:rPr/>
      </w:pPr>
      <w:r>
        <w:rPr/>
        <w:t>5~5c.</w:t>
        <w:tab/>
        <w:t>SCC AS correlated the call with the original UE session, updates the remote leg and sends the response back.</w:t>
      </w:r>
    </w:p>
    <w:p>
      <w:pPr>
        <w:pStyle w:val="B1"/>
        <w:rPr/>
      </w:pPr>
      <w:r>
        <w:rPr/>
        <w:t>6.</w:t>
        <w:tab/>
        <w:t>HNB-IM-IWF sends the Relocation required request to the MSC.</w:t>
      </w:r>
    </w:p>
    <w:p>
      <w:pPr>
        <w:pStyle w:val="B1"/>
        <w:rPr/>
      </w:pPr>
      <w:r>
        <w:rPr/>
        <w:t>7~8.</w:t>
        <w:tab/>
        <w:t xml:space="preserve">The MSC sends the Relocation Request to the macro RNS and Relocation Command to the HNB-IM-IWF. </w:t>
      </w:r>
    </w:p>
    <w:p>
      <w:pPr>
        <w:pStyle w:val="B1"/>
        <w:rPr/>
      </w:pPr>
      <w:r>
        <w:rPr/>
        <w:t>9.</w:t>
        <w:tab/>
        <w:t>HNB-IM-IWF forwards the Relocation Command to the HNB.</w:t>
      </w:r>
    </w:p>
    <w:p>
      <w:pPr>
        <w:pStyle w:val="B1"/>
        <w:rPr/>
      </w:pPr>
      <w:r>
        <w:rPr/>
        <w:t>10.</w:t>
        <w:tab/>
        <w:t>The HNB initiates RRC handover for the UE.</w:t>
      </w:r>
    </w:p>
    <w:p>
      <w:pPr>
        <w:pStyle w:val="B1"/>
        <w:rPr/>
      </w:pPr>
      <w:r>
        <w:rPr/>
        <w:t>11.</w:t>
        <w:tab/>
        <w:t>Macro RNS reports Relocation Complete to the MSC.</w:t>
      </w:r>
    </w:p>
    <w:p>
      <w:pPr>
        <w:pStyle w:val="B1"/>
        <w:rPr/>
      </w:pPr>
      <w:r>
        <w:rPr/>
        <w:t>12.</w:t>
        <w:tab/>
        <w:t>MSC releases the Iu connection with the HNB-IM-IWF</w:t>
      </w:r>
    </w:p>
    <w:p>
      <w:pPr>
        <w:pStyle w:val="B1"/>
        <w:rPr/>
      </w:pPr>
      <w:r>
        <w:rPr/>
        <w:tab/>
        <w:t>At this point, the call has successfully migrated to the macro RNS.</w:t>
      </w:r>
    </w:p>
    <w:p>
      <w:pPr>
        <w:pStyle w:val="EditorsNote"/>
        <w:rPr/>
      </w:pPr>
      <w:r>
        <w:rPr/>
        <w:t>Editor's Note:</w:t>
        <w:tab/>
        <w:t>What CS call states are recoverable is FFS?  What happens if the UE is not in one of the recoverable states is FFS?  How to assure that the UE and MSC are always in compatible states during each stage of the mobility procedure is FFS?</w:t>
      </w:r>
    </w:p>
    <w:p>
      <w:pPr>
        <w:pStyle w:val="Heading4"/>
        <w:bidi w:val="0"/>
        <w:ind w:start="1418" w:hanging="1418"/>
        <w:jc w:val="start"/>
        <w:rPr/>
      </w:pPr>
      <w:bookmarkStart w:id="54" w:name="__RefHeading___Toc257353751"/>
      <w:bookmarkEnd w:id="54"/>
      <w:r>
        <w:rPr/>
        <w:t>6.1.7.2</w:t>
        <w:tab/>
        <w:t>ICS capable MSC</w:t>
      </w:r>
    </w:p>
    <w:p>
      <w:pPr>
        <w:pStyle w:val="Normal"/>
        <w:rPr/>
      </w:pPr>
      <w:r>
        <w:rPr/>
        <w:t>Connected  mode mobility is shown in figure 6.1.7.2-1, for the scenario for a legacy UE (pre release 8). As a pre-requisite the UE has a call anchored in IMS CN as shown in figure 6.1.6.1-1.</w:t>
      </w:r>
    </w:p>
    <w:p>
      <w:pPr>
        <w:pStyle w:val="TH"/>
        <w:rPr/>
      </w:pPr>
      <w:r>
        <w:rPr/>
        <w:object w:dxaOrig="8640" w:dyaOrig="5184">
          <v:shape id="ole_rId32" style="width:432pt;height:259.2pt" o:ole="">
            <v:imagedata r:id="rId33" o:title=""/>
          </v:shape>
          <o:OLEObject Type="Embed" ProgID="" ShapeID="ole_rId32" DrawAspect="Content" ObjectID="_1396111330" r:id="rId32"/>
        </w:object>
      </w:r>
    </w:p>
    <w:p>
      <w:pPr>
        <w:pStyle w:val="TF"/>
        <w:rPr/>
      </w:pPr>
      <w:r>
        <w:rPr/>
        <w:t>Figure 6.1.7.2-1: Connected mode mobility (Legacy MSC)</w:t>
      </w:r>
    </w:p>
    <w:p>
      <w:pPr>
        <w:pStyle w:val="B1"/>
        <w:rPr/>
      </w:pPr>
      <w:r>
        <w:rPr/>
        <w:t>1.</w:t>
        <w:tab/>
        <w:t>The UE has a session anchored in IMS. Based on radio measurement reports the HNB sends a Relocation required request to the HNB-IM-IWF to trigger SRNS relocation to macro RNS..</w:t>
      </w:r>
    </w:p>
    <w:p>
      <w:pPr>
        <w:pStyle w:val="B1"/>
        <w:rPr/>
      </w:pPr>
      <w:r>
        <w:rPr/>
        <w:t>2.</w:t>
        <w:tab/>
        <w:t>HNB-IM-IWF sends the Relocation required request to the ICS MSC.</w:t>
      </w:r>
    </w:p>
    <w:p>
      <w:pPr>
        <w:pStyle w:val="B1"/>
        <w:rPr/>
      </w:pPr>
      <w:r>
        <w:rPr/>
        <w:t>3~4.</w:t>
        <w:tab/>
        <w:t>The ICS MSC Registers the UE in IMS with the new Contact address.</w:t>
      </w:r>
    </w:p>
    <w:p>
      <w:pPr>
        <w:pStyle w:val="B1"/>
        <w:rPr/>
      </w:pPr>
      <w:r>
        <w:rPr/>
        <w:t>5~6.</w:t>
        <w:tab/>
        <w:t>The ICS MSC sends .the INVITE with the STI towards the IMS CN. This STI is used to correlate the IMS sessions that need to be replaced at the SCC AS. iFC triggers in the S-CSCF help route this INVITE to the SCC AS. Detailed procedures are specified in TS 23.292..</w:t>
      </w:r>
    </w:p>
    <w:p>
      <w:pPr>
        <w:pStyle w:val="B1"/>
        <w:rPr/>
      </w:pPr>
      <w:r>
        <w:rPr/>
        <w:t>7.</w:t>
        <w:tab/>
        <w:t xml:space="preserve">The MSC sends the Relocation Request to the macro RNS and Relocation Command to the HNB-IM-IWF. </w:t>
      </w:r>
    </w:p>
    <w:p>
      <w:pPr>
        <w:pStyle w:val="B1"/>
        <w:rPr/>
      </w:pPr>
      <w:r>
        <w:rPr/>
        <w:t>8~9.</w:t>
        <w:tab/>
        <w:t>The ICS MSC sends the Relocation Command to the HNB-IM-IWF. HNB-IM-IWF forwards the Relocation Command to the HNB.</w:t>
      </w:r>
    </w:p>
    <w:p>
      <w:pPr>
        <w:pStyle w:val="B1"/>
        <w:rPr/>
      </w:pPr>
      <w:r>
        <w:rPr/>
        <w:t>10.</w:t>
        <w:tab/>
        <w:t>The HNB initiates RRC handover for the UE.</w:t>
      </w:r>
    </w:p>
    <w:p>
      <w:pPr>
        <w:pStyle w:val="B1"/>
        <w:rPr/>
      </w:pPr>
      <w:r>
        <w:rPr/>
        <w:t>11.</w:t>
        <w:tab/>
        <w:t>Macro RNS reports Relocation Complete to the MSC.</w:t>
      </w:r>
    </w:p>
    <w:p>
      <w:pPr>
        <w:pStyle w:val="B1"/>
        <w:rPr/>
      </w:pPr>
      <w:r>
        <w:rPr/>
        <w:t>12.</w:t>
        <w:tab/>
        <w:t xml:space="preserve">ICS MSC sends the ACK back to the IMS. SCC AS updates the remote leg with the new media flow update. </w:t>
      </w:r>
    </w:p>
    <w:p>
      <w:pPr>
        <w:pStyle w:val="B1"/>
        <w:rPr/>
      </w:pPr>
      <w:r>
        <w:rPr/>
        <w:t>13.</w:t>
        <w:tab/>
        <w:t>MSC releases the Iu connection with the HNB-IM-IWF</w:t>
      </w:r>
    </w:p>
    <w:p>
      <w:pPr>
        <w:pStyle w:val="EditorsNote"/>
        <w:rPr/>
      </w:pPr>
      <w:r>
        <w:rPr/>
        <w:t>Editor's Note:</w:t>
        <w:tab/>
        <w:t>Whether the registration procedure in step 3 increases the time to complete the mobility procedure and why this is or is not acceptable is FFS.</w:t>
      </w:r>
    </w:p>
    <w:p>
      <w:pPr>
        <w:pStyle w:val="B1"/>
        <w:rPr/>
      </w:pPr>
      <w:r>
        <w:rPr/>
        <w:tab/>
        <w:t>At this point, the call has successfully migrated to the macro RNS.</w:t>
      </w:r>
    </w:p>
    <w:p>
      <w:pPr>
        <w:pStyle w:val="Heading2"/>
        <w:bidi w:val="0"/>
        <w:jc w:val="start"/>
        <w:rPr/>
      </w:pPr>
      <w:bookmarkStart w:id="55" w:name="__RefHeading___Toc257353752"/>
      <w:bookmarkEnd w:id="55"/>
      <w:r>
        <w:rPr/>
        <w:t>6.2</w:t>
        <w:tab/>
        <w:t>Alternative 2: IMS capable HNB Subsystem using IMS centralised services IWF</w:t>
      </w:r>
    </w:p>
    <w:p>
      <w:pPr>
        <w:pStyle w:val="Heading3"/>
        <w:bidi w:val="0"/>
        <w:jc w:val="start"/>
        <w:rPr>
          <w:lang w:eastAsia="zh-CN"/>
        </w:rPr>
      </w:pPr>
      <w:bookmarkStart w:id="56" w:name="__RefHeading___Toc257353753"/>
      <w:bookmarkEnd w:id="56"/>
      <w:r>
        <w:rPr>
          <w:lang w:eastAsia="zh-CN"/>
        </w:rPr>
        <w:t>6.2.1</w:t>
        <w:tab/>
        <w:t>Logical architecture</w:t>
      </w:r>
    </w:p>
    <w:p>
      <w:pPr>
        <w:pStyle w:val="Normal"/>
        <w:rPr/>
      </w:pPr>
      <w:r>
        <w:rPr/>
        <w:t>This alternative enhances the HNB Subsystem with IMS functionality by re-using the IMS centralised service approach (ICS) already defined in Rel</w:t>
        <w:noBreakHyphen/>
        <w:t>8 TS 23.292 [6].</w:t>
      </w:r>
    </w:p>
    <w:p>
      <w:pPr>
        <w:pStyle w:val="Normal"/>
        <w:jc w:val="both"/>
        <w:rPr/>
      </w:pPr>
      <w:r>
        <w:rPr/>
        <w:t xml:space="preserve">The IMS functionality (i.e. SIP UA) is provided by the IWF which contains the functions equivalent to MSC Server enhanced for ICS. Neither the UE, or the HNB or the HNB GW needs to be enhanced by IMS specific functions. The ICS IWF is connected via </w:t>
      </w:r>
      <w:r>
        <w:rPr>
          <w:lang w:val="en-US" w:eastAsia="en-US"/>
        </w:rPr>
        <w:t>Iu-cs</w:t>
      </w:r>
      <w:r>
        <w:rPr/>
        <w:t xml:space="preserve"> reference point to the HNB GW and reuses I2 and I3 from TS 23.292 [6] for interworking to IMS. The Figure 6.1-1 shows the general architecture.</w:t>
      </w:r>
    </w:p>
    <w:p>
      <w:pPr>
        <w:pStyle w:val="TH"/>
        <w:rPr/>
      </w:pPr>
      <w:r>
        <w:rPr/>
        <w:object w:dxaOrig="10924" w:dyaOrig="6004">
          <v:shape id="ole_rId34" style="width:481.7pt;height:264.75pt" o:ole="">
            <v:imagedata r:id="rId35" o:title=""/>
          </v:shape>
          <o:OLEObject Type="Embed" ProgID="" ShapeID="ole_rId34" DrawAspect="Content" ObjectID="_2032642113" r:id="rId34"/>
        </w:object>
      </w:r>
    </w:p>
    <w:p>
      <w:pPr>
        <w:pStyle w:val="TF"/>
        <w:rPr/>
      </w:pPr>
      <w:r>
        <w:rPr/>
        <w:t>Figure 6.2.1-1: IMS capable HNB Subsystem using ICS</w:t>
      </w:r>
    </w:p>
    <w:p>
      <w:pPr>
        <w:pStyle w:val="Normal"/>
        <w:rPr/>
      </w:pPr>
      <w:r>
        <w:rPr/>
        <w:t xml:space="preserve">The ICS IWF processes the user-network signalling received over the </w:t>
      </w:r>
      <w:r>
        <w:rPr>
          <w:lang w:val="en-US" w:eastAsia="en-US"/>
        </w:rPr>
        <w:t>Iu-cs</w:t>
      </w:r>
      <w:r>
        <w:rPr/>
        <w:t xml:space="preserve"> and performs inter-working towards IMS and vice versa:</w:t>
      </w:r>
    </w:p>
    <w:p>
      <w:pPr>
        <w:pStyle w:val="B1"/>
        <w:rPr/>
      </w:pPr>
      <w:r>
        <w:rPr/>
        <w:t>-</w:t>
        <w:tab/>
        <w:t>Call control signalling to setup originating and terminating bi-directional voice and video calls are inter-worked between</w:t>
      </w:r>
      <w:r>
        <w:rPr>
          <w:lang w:val="en-US" w:eastAsia="en-US"/>
        </w:rPr>
        <w:t xml:space="preserve"> Iu-cs </w:t>
      </w:r>
      <w:r>
        <w:rPr/>
        <w:t>and I2.</w:t>
      </w:r>
    </w:p>
    <w:p>
      <w:pPr>
        <w:pStyle w:val="B1"/>
        <w:rPr/>
      </w:pPr>
      <w:r>
        <w:rPr/>
        <w:t>-</w:t>
        <w:tab/>
        <w:t>Service control signalling to manage supplementary services provided and controlled by the TAS in the IMS are inter-worked between</w:t>
      </w:r>
      <w:r>
        <w:rPr>
          <w:lang w:val="en-US" w:eastAsia="en-US"/>
        </w:rPr>
        <w:t xml:space="preserve"> Iu-cs </w:t>
      </w:r>
      <w:r>
        <w:rPr/>
        <w:t>and I3.</w:t>
      </w:r>
    </w:p>
    <w:p>
      <w:pPr>
        <w:pStyle w:val="Normal"/>
        <w:rPr/>
      </w:pPr>
      <w:r>
        <w:rPr/>
        <w:t>To support handover between the HNB and Macro 2/3G, the ICS IWF behaves as either MSC-A (source) or MSC-B (target) as defined in TS 23.009 [15] for the Handover procedure.</w:t>
      </w:r>
      <w:r>
        <w:rPr>
          <w:lang w:eastAsia="zh-CN"/>
        </w:rPr>
        <w:t xml:space="preserve"> The ICS IWF may also control a dedicate CS-MGW close to the HNB GW using Mc reference point to offload the CS user plane traffic.</w:t>
      </w:r>
    </w:p>
    <w:p>
      <w:pPr>
        <w:pStyle w:val="Heading2"/>
        <w:bidi w:val="0"/>
        <w:jc w:val="start"/>
        <w:rPr/>
      </w:pPr>
      <w:bookmarkStart w:id="57" w:name="__RefHeading___Toc25303_3320553937"/>
      <w:bookmarkStart w:id="58" w:name="__RefHeading___Toc257353754"/>
      <w:bookmarkEnd w:id="57"/>
      <w:r>
        <w:rPr/>
        <w:t>6.3</w:t>
        <w:tab/>
        <w:t>Void</w:t>
      </w:r>
      <w:bookmarkEnd w:id="58"/>
      <w:r>
        <w:rPr>
          <w:lang w:bidi="hi-IN"/>
        </w:rPr>
        <w:t xml:space="preserve"> </w:t>
      </w:r>
    </w:p>
    <w:p>
      <w:pPr>
        <w:pStyle w:val="Heading2"/>
        <w:bidi w:val="0"/>
        <w:jc w:val="start"/>
        <w:rPr/>
      </w:pPr>
      <w:bookmarkStart w:id="59" w:name="__RefHeading___Toc257353755"/>
      <w:bookmarkEnd w:id="59"/>
      <w:r>
        <w:rPr/>
        <w:t>6.4</w:t>
        <w:tab/>
        <w:t>Alternative 4 - IMS HNB GW as SIP UA and HO anchor</w:t>
      </w:r>
    </w:p>
    <w:p>
      <w:pPr>
        <w:pStyle w:val="Heading3"/>
        <w:bidi w:val="0"/>
        <w:jc w:val="start"/>
        <w:rPr/>
      </w:pPr>
      <w:bookmarkStart w:id="60" w:name="__RefHeading___Toc257353756"/>
      <w:bookmarkEnd w:id="60"/>
      <w:r>
        <w:rPr/>
        <w:t>6.4.1</w:t>
        <w:tab/>
        <w:t>Introduction</w:t>
      </w:r>
    </w:p>
    <w:p>
      <w:pPr>
        <w:pStyle w:val="Normal"/>
        <w:rPr/>
      </w:pPr>
      <w:r>
        <w:rPr/>
        <w:t xml:space="preserve">The key characteristic of this IMS HNB solution is that all new capabilities are enabled via enhancements to the HNB GW, renamed IMS HNB GW, with no changes to HNB, a few optional small changes to the CS core network, and small changes to the T-ADS function in the SCC AS. </w:t>
      </w:r>
    </w:p>
    <w:p>
      <w:pPr>
        <w:pStyle w:val="Normal"/>
        <w:rPr/>
      </w:pPr>
      <w:r>
        <w:rPr/>
        <w:t xml:space="preserve">This solution assumes all of the functionality of the HNB and HNB Gateway defined in TS 25.467 [8], with extensions to the HNB GW to enable IMS centralized services (ICS), per TS 23.292 [6], for CS UEs using HNB access, and without the direct involvement of the CS core network. Note that the HNB GW extensions may be physically realized as a functional component of the HNB GW or as a stand-alone entity. </w:t>
      </w:r>
    </w:p>
    <w:p>
      <w:pPr>
        <w:pStyle w:val="Normal"/>
        <w:rPr/>
      </w:pPr>
      <w:r>
        <w:rPr/>
        <w:t>The architecture also supports the addition of local/intercom services within the HNB in the same manner as supported by the HNB in Release 8. Local/intercom services within the HNB can be interworked with TS 24.008 [4] signalling and merged with TS 24.008 [4] signalling received via the</w:t>
      </w:r>
      <w:r>
        <w:rPr>
          <w:lang w:val="en-US" w:eastAsia="en-US"/>
        </w:rPr>
        <w:t xml:space="preserve"> Iuh </w:t>
      </w:r>
      <w:r>
        <w:rPr/>
        <w:t xml:space="preserve">reference point. The HNB can route TS 24.008 [4] signalling received from the UE to either the local/intercom services interworking function within the HNB or to the </w:t>
      </w:r>
      <w:r>
        <w:rPr>
          <w:lang w:val="en-US" w:eastAsia="en-US"/>
        </w:rPr>
        <w:t>Iuh</w:t>
      </w:r>
      <w:r>
        <w:rPr/>
        <w:t xml:space="preserve"> reference point, based on the service instance identifier.</w:t>
      </w:r>
    </w:p>
    <w:p>
      <w:pPr>
        <w:pStyle w:val="Heading3"/>
        <w:bidi w:val="0"/>
        <w:ind w:start="0" w:hanging="0"/>
        <w:jc w:val="start"/>
        <w:rPr/>
      </w:pPr>
      <w:bookmarkStart w:id="61" w:name="__RefHeading___Toc257353757"/>
      <w:bookmarkEnd w:id="61"/>
      <w:r>
        <w:rPr/>
        <w:t>6.4.2</w:t>
        <w:tab/>
        <w:t>Reference architecture</w:t>
      </w:r>
    </w:p>
    <w:p>
      <w:pPr>
        <w:pStyle w:val="Normal"/>
        <w:rPr/>
      </w:pPr>
      <w:r>
        <w:rPr/>
        <w:t xml:space="preserve">Figure 6.4.1-1 provides the reference architecture for the IMS HNB subsystem. Thinner connecting lines represent control plane reference points. Thicker connecting lines represent user plane reference points. Commas "," separate reference point names concurrently represented by a single line. Forward slash "/" separates alternatives for entity and reference point names. Note that in some use cases, there may exist entities on the corresponding user plane path that perform no user plane functions other than forwarding. The corresponding procedures may optionally bypass some of these entities to avoid unnecessary anchoring of the media. The figure only shows interfaces needed to support </w:t>
      </w:r>
      <w:r>
        <w:rPr>
          <w:lang w:val="en-US" w:eastAsia="en-US"/>
        </w:rPr>
        <w:t>HNBs</w:t>
      </w:r>
      <w:r>
        <w:rPr/>
        <w:t xml:space="preserve"> receiving IMS HNB service.</w:t>
      </w:r>
    </w:p>
    <w:p>
      <w:pPr>
        <w:pStyle w:val="TH"/>
        <w:rPr/>
      </w:pPr>
      <w:r>
        <w:rPr/>
        <w:object w:dxaOrig="9074" w:dyaOrig="5124">
          <v:shape id="ole_rId36" style="width:453.7pt;height:256.3pt" o:ole="">
            <v:imagedata r:id="rId37" o:title=""/>
          </v:shape>
          <o:OLEObject Type="Embed" ProgID="" ShapeID="ole_rId36" DrawAspect="Content" ObjectID="_451334590" r:id="rId36"/>
        </w:object>
      </w:r>
    </w:p>
    <w:p>
      <w:pPr>
        <w:pStyle w:val="TF"/>
        <w:rPr/>
      </w:pPr>
      <w:r>
        <w:rPr/>
        <w:t>Figure 6.4.1-1: IMS HNB Subsystem Reference Architecture</w:t>
      </w:r>
    </w:p>
    <w:p>
      <w:pPr>
        <w:pStyle w:val="Normal"/>
        <w:rPr/>
      </w:pPr>
      <w:r>
        <w:rPr/>
        <w:t>The architecture introduces a single modified network element, the IMS HNB GW, which in addition to the functions assigned to the HNB GW in TS 25.467 [8], allows ICS for CS UEs and supports CS handover procedures with the macro network for CS UEs accessing IMS services. The architecture builds on network elements and reference points defined in TS 23.002 [9] and TS 25.467 [8].</w:t>
      </w:r>
    </w:p>
    <w:p>
      <w:pPr>
        <w:pStyle w:val="Heading3"/>
        <w:bidi w:val="0"/>
        <w:jc w:val="start"/>
        <w:rPr/>
      </w:pPr>
      <w:bookmarkStart w:id="62" w:name="__RefHeading___Toc257353758"/>
      <w:bookmarkEnd w:id="62"/>
      <w:r>
        <w:rPr/>
        <w:t>6.4.3</w:t>
        <w:tab/>
        <w:t>Functional Entities</w:t>
      </w:r>
    </w:p>
    <w:p>
      <w:pPr>
        <w:pStyle w:val="Normal"/>
        <w:rPr/>
      </w:pPr>
      <w:r>
        <w:rPr/>
        <w:t>Entities of the architecture not listed below are defined in TS 23.002 [9] and are not impacted, including BSS, RNS, PS core network and CS-MGW.</w:t>
      </w:r>
    </w:p>
    <w:p>
      <w:pPr>
        <w:pStyle w:val="Heading4"/>
        <w:bidi w:val="0"/>
        <w:ind w:start="1418" w:hanging="1418"/>
        <w:jc w:val="start"/>
        <w:rPr/>
      </w:pPr>
      <w:bookmarkStart w:id="63" w:name="__RefHeading___Toc257353759"/>
      <w:bookmarkEnd w:id="63"/>
      <w:r>
        <w:rPr/>
        <w:t>6.4.3.1</w:t>
        <w:tab/>
        <w:t>UE</w:t>
      </w:r>
    </w:p>
    <w:p>
      <w:pPr>
        <w:pStyle w:val="Normal"/>
        <w:rPr/>
      </w:pPr>
      <w:r>
        <w:rPr/>
        <w:t>The UE may be any R99 or later UMTS CS capable UE.</w:t>
      </w:r>
    </w:p>
    <w:p>
      <w:pPr>
        <w:pStyle w:val="Heading4"/>
        <w:bidi w:val="0"/>
        <w:ind w:start="1418" w:hanging="1418"/>
        <w:jc w:val="start"/>
        <w:rPr/>
      </w:pPr>
      <w:bookmarkStart w:id="64" w:name="__RefHeading___Toc257353760"/>
      <w:bookmarkEnd w:id="64"/>
      <w:r>
        <w:rPr/>
        <w:t>6.4.3.2</w:t>
        <w:tab/>
        <w:t>HNB</w:t>
      </w:r>
    </w:p>
    <w:p>
      <w:pPr>
        <w:pStyle w:val="Normal"/>
        <w:rPr/>
      </w:pPr>
      <w:r>
        <w:rPr/>
        <w:t>The HNB complies to TS 25.467 [8].</w:t>
      </w:r>
    </w:p>
    <w:p>
      <w:pPr>
        <w:pStyle w:val="Heading4"/>
        <w:bidi w:val="0"/>
        <w:ind w:start="1418" w:hanging="1418"/>
        <w:jc w:val="start"/>
        <w:rPr/>
      </w:pPr>
      <w:bookmarkStart w:id="65" w:name="__RefHeading___Toc257353761"/>
      <w:bookmarkEnd w:id="65"/>
      <w:r>
        <w:rPr/>
        <w:t>6.4.3.3</w:t>
        <w:tab/>
        <w:t>IMS HNB GW</w:t>
      </w:r>
    </w:p>
    <w:p>
      <w:pPr>
        <w:pStyle w:val="Normal"/>
        <w:rPr/>
      </w:pPr>
      <w:r>
        <w:rPr/>
        <w:t>The HNB GW defined in TS 25.467 [8] is enhanced to support ICS, and here named the IMS HNB GW. The IMS HNB GW includes two primary sub-functions – the existing HNB GW and the IMS HNB adaptation function (IHAF).</w:t>
      </w:r>
    </w:p>
    <w:p>
      <w:pPr>
        <w:pStyle w:val="Normal"/>
        <w:rPr/>
      </w:pPr>
      <w:r>
        <w:rPr/>
        <w:t xml:space="preserve">The HNB GW sub-function of the IMS HNB GW provides the standard HNB GW functions for all UEs. The HNB GW may be provisioned to select those </w:t>
      </w:r>
      <w:r>
        <w:rPr>
          <w:lang w:val="en-US" w:eastAsia="en-US"/>
        </w:rPr>
        <w:t>HNBs</w:t>
      </w:r>
      <w:r>
        <w:rPr/>
        <w:t xml:space="preserve"> for which it will invoke the IHAF and receive IMS HNB service, and those </w:t>
      </w:r>
      <w:r>
        <w:rPr>
          <w:lang w:val="en-US" w:eastAsia="en-US"/>
        </w:rPr>
        <w:t>HNBs</w:t>
      </w:r>
      <w:r>
        <w:rPr/>
        <w:t xml:space="preserve"> for which it will not.</w:t>
      </w:r>
    </w:p>
    <w:p>
      <w:pPr>
        <w:pStyle w:val="Normal"/>
        <w:rPr/>
      </w:pPr>
      <w:r>
        <w:rPr/>
        <w:t>The IHAF sub-function of the IMS HNB GW provides the following functions for an identified ICS user:</w:t>
      </w:r>
    </w:p>
    <w:p>
      <w:pPr>
        <w:pStyle w:val="B1"/>
        <w:rPr/>
      </w:pPr>
      <w:r>
        <w:rPr/>
        <w:t>-</w:t>
        <w:tab/>
        <w:t xml:space="preserve">It </w:t>
      </w:r>
      <w:r>
        <w:rPr>
          <w:lang w:eastAsia="zh-CN"/>
        </w:rPr>
        <w:t>performs IMS registration upon receipt of the first message from the UE in the HNB, using the same procedures as defined for the IMS Server enhanced for ICS in TS 23.292 [6]. The IHAF uses a different identity during IMS registration to allow simultaneous registration of the IHAF and MSC server enhanced for ICS. Note that the VLR for the UE remains in the MSC Server and does not reside in the IHAF.</w:t>
      </w:r>
    </w:p>
    <w:p>
      <w:pPr>
        <w:pStyle w:val="B1"/>
        <w:rPr/>
      </w:pPr>
      <w:r>
        <w:rPr/>
        <w:t>-</w:t>
        <w:tab/>
        <w:t xml:space="preserve">It processes the user-network signalling received over the CS access (i.e. via </w:t>
      </w:r>
      <w:r>
        <w:rPr>
          <w:lang w:val="en-US" w:eastAsia="en-US"/>
        </w:rPr>
        <w:t>Iuh</w:t>
      </w:r>
      <w:r>
        <w:rPr/>
        <w:t xml:space="preserve"> and E reference points) for interworking with IMS SIP and vice versa.</w:t>
      </w:r>
    </w:p>
    <w:p>
      <w:pPr>
        <w:pStyle w:val="B1"/>
        <w:rPr/>
      </w:pPr>
      <w:r>
        <w:rPr/>
        <w:t>-</w:t>
        <w:tab/>
        <w:t xml:space="preserve">If necessary, it processes the user plane media received over the CS access (i.e. via </w:t>
      </w:r>
      <w:r>
        <w:rPr>
          <w:lang w:val="en-US" w:eastAsia="en-US"/>
        </w:rPr>
        <w:t>Iuh</w:t>
      </w:r>
      <w:r>
        <w:rPr/>
        <w:t xml:space="preserve"> and </w:t>
      </w:r>
      <w:r>
        <w:rPr>
          <w:lang w:val="en-US" w:eastAsia="en-US"/>
        </w:rPr>
        <w:t>Nb</w:t>
      </w:r>
      <w:r>
        <w:rPr/>
        <w:t xml:space="preserve"> reference points) for interworking with IMS RTP bearers and vice versa.</w:t>
      </w:r>
    </w:p>
    <w:p>
      <w:pPr>
        <w:pStyle w:val="B1"/>
        <w:rPr/>
      </w:pPr>
      <w:r>
        <w:rPr/>
        <w:t>-</w:t>
        <w:tab/>
        <w:t>It assures that the MSC is invoked to perform initial and periodic CS authentication and CSG authorization of each UE as required by local policy. Frequency of CSG authorization is determined by local policy rather than being required for each UE access to allow trade-off between extra signalling needed and the probability of unauthorized access.</w:t>
      </w:r>
    </w:p>
    <w:p>
      <w:pPr>
        <w:pStyle w:val="EditorsNote"/>
        <w:rPr/>
      </w:pPr>
      <w:r>
        <w:rPr/>
        <w:t>Editor's Note:</w:t>
        <w:tab/>
        <w:t>The CSG procedures for Alternative 4 do not support the forced release or relocation of an active IMS session via the IHAF for a UE whose CSG membership expires during the session. It is FFS whether this capability needs to be provided by enhancing RANAP to provide notification of expiration of CSG membership from the MSC to the IHAF for each UE that is CS attached in the location area of a HNB.</w:t>
      </w:r>
    </w:p>
    <w:p>
      <w:pPr>
        <w:pStyle w:val="B1"/>
        <w:rPr/>
      </w:pPr>
      <w:r>
        <w:rPr/>
        <w:tab/>
        <w:t>When receiving a request to handover to the macro network for a call being interworked with IMS, it begins CS intersystem handover procedures with the CS core network via the E interface, as defined in TS 23.009 [15], performing the MSC-A intersystem handover role (a.k.a., anchor MSC).</w:t>
      </w:r>
    </w:p>
    <w:p>
      <w:pPr>
        <w:pStyle w:val="B1"/>
        <w:rPr/>
      </w:pPr>
      <w:r>
        <w:rPr/>
        <w:t>-</w:t>
        <w:tab/>
        <w:t>It supports handover from the macro network to the HNB for calls being interworked with IMS.</w:t>
      </w:r>
    </w:p>
    <w:p>
      <w:pPr>
        <w:pStyle w:val="B1"/>
        <w:rPr/>
      </w:pPr>
      <w:r>
        <w:rPr/>
        <w:t>-</w:t>
        <w:tab/>
      </w:r>
      <w:r>
        <w:rPr>
          <w:lang w:eastAsia="zh-CN"/>
        </w:rPr>
        <w:t>It satisfies requests for services that do not have an equivalent in IMS or are not otherwise implemented within the IHAF (e.g., Circuit Switched Data/Fax, SMS, emergency) by routing such requests to the CS core network via</w:t>
      </w:r>
      <w:r>
        <w:rPr>
          <w:lang w:val="en-US" w:eastAsia="en-US"/>
        </w:rPr>
        <w:t xml:space="preserve"> Iu-cs</w:t>
      </w:r>
      <w:r>
        <w:rPr>
          <w:lang w:eastAsia="zh-CN"/>
        </w:rPr>
        <w:t>. The IHAF determines the appropriate domain to handle each UE service request.</w:t>
      </w:r>
    </w:p>
    <w:p>
      <w:pPr>
        <w:pStyle w:val="Normal"/>
        <w:rPr/>
      </w:pPr>
      <w:r>
        <w:rPr/>
        <w:t xml:space="preserve">The </w:t>
      </w:r>
      <w:r>
        <w:rPr>
          <w:lang w:eastAsia="zh-CN"/>
        </w:rPr>
        <w:t xml:space="preserve">IHAF </w:t>
      </w:r>
      <w:r>
        <w:rPr/>
        <w:t xml:space="preserve">requires no other MSC functions such as most VLR management, CAMEL, supplementary services, emergency services, SMS delivery, CS data interworking, </w:t>
      </w:r>
      <w:r>
        <w:rPr>
          <w:lang w:val="en-US" w:eastAsia="en-US"/>
        </w:rPr>
        <w:t>intrasystem</w:t>
      </w:r>
      <w:r>
        <w:rPr/>
        <w:t xml:space="preserve"> handover procedures, etc.</w:t>
      </w:r>
    </w:p>
    <w:p>
      <w:pPr>
        <w:pStyle w:val="Normal"/>
        <w:rPr/>
      </w:pPr>
      <w:r>
        <w:rPr/>
        <w:t>For subscribers not identified as ICS users, the IMS HNB GW provides all services according to existing procedures.</w:t>
      </w:r>
    </w:p>
    <w:p>
      <w:pPr>
        <w:pStyle w:val="Heading4"/>
        <w:bidi w:val="0"/>
        <w:ind w:start="1418" w:hanging="1418"/>
        <w:jc w:val="start"/>
        <w:rPr/>
      </w:pPr>
      <w:bookmarkStart w:id="66" w:name="__RefHeading___Toc257353762"/>
      <w:bookmarkEnd w:id="66"/>
      <w:r>
        <w:rPr/>
        <w:t>6.4.3.4</w:t>
        <w:tab/>
        <w:t>IMS</w:t>
      </w:r>
    </w:p>
    <w:p>
      <w:pPr>
        <w:pStyle w:val="Normal"/>
        <w:rPr/>
      </w:pPr>
      <w:r>
        <w:rPr/>
        <w:t>IMS conforms to TS 23.228 [11]. IMS includes the CSCF, the anchoring and terminating access domain selection functions of the SCC AS, as defined in TS 23.292 [6], and the TAS required for MMTEL services defined in TS 24.173 [16]. The T-ADS function of the SCC AS is enhanced to recognize IMS registration from the IHAF. SCC AS support for service continuity procedures according to TS 23.237 [17] is optional and not applicable to UEs that can access telephony services only in CS mode.</w:t>
      </w:r>
    </w:p>
    <w:p>
      <w:pPr>
        <w:pStyle w:val="Heading4"/>
        <w:bidi w:val="0"/>
        <w:ind w:start="1418" w:hanging="1418"/>
        <w:jc w:val="start"/>
        <w:rPr/>
      </w:pPr>
      <w:bookmarkStart w:id="67" w:name="__RefHeading___Toc257353763"/>
      <w:bookmarkEnd w:id="67"/>
      <w:r>
        <w:rPr/>
        <w:t>6.4.3.5</w:t>
        <w:tab/>
        <w:t>MSC Server</w:t>
      </w:r>
    </w:p>
    <w:p>
      <w:pPr>
        <w:pStyle w:val="Normal"/>
        <w:rPr/>
      </w:pPr>
      <w:r>
        <w:rPr/>
        <w:t xml:space="preserve">The MSC Server supports the </w:t>
      </w:r>
      <w:r>
        <w:rPr>
          <w:lang w:val="en-US" w:eastAsia="en-US"/>
        </w:rPr>
        <w:t>Iu-cs</w:t>
      </w:r>
      <w:r>
        <w:rPr/>
        <w:t xml:space="preserve"> interface from the IHAF and supports existing CS intersystem handover (MSC-B) functions for IMS sessions handed out from the IHAF. </w:t>
      </w:r>
    </w:p>
    <w:p>
      <w:pPr>
        <w:pStyle w:val="Normal"/>
        <w:rPr/>
      </w:pPr>
      <w:r>
        <w:rPr/>
        <w:t>The MSC Server provides the following services for a CS UE receiving IMS services via an IHAF:</w:t>
      </w:r>
    </w:p>
    <w:p>
      <w:pPr>
        <w:pStyle w:val="B1"/>
        <w:rPr/>
      </w:pPr>
      <w:r>
        <w:rPr/>
        <w:t>-</w:t>
        <w:tab/>
        <w:t>It performs CS Location Updates with CS authentication. If the MSC server is enhanced for ICS, it may also register with IMS on behalf of the UE.</w:t>
      </w:r>
    </w:p>
    <w:p>
      <w:pPr>
        <w:pStyle w:val="B1"/>
        <w:rPr/>
      </w:pPr>
      <w:r>
        <w:rPr/>
        <w:t>-</w:t>
        <w:tab/>
        <w:t>While hosting the VLR for a UE receiving IMS services via an IHAF, it also supports the CS intersystem handover role of MSC-B for the UE, as defined in TS 23.009 [15] (a.k.a., target or drift MSC). The MSC server is able to perform the Serving MSC and MSC-B roles independently and simultaneously for the UE.</w:t>
      </w:r>
    </w:p>
    <w:p>
      <w:pPr>
        <w:pStyle w:val="B1"/>
        <w:rPr/>
      </w:pPr>
      <w:r>
        <w:rPr/>
        <w:t>-</w:t>
        <w:tab/>
        <w:t>It satisfies requests for services that the IHAF does not obtain from IMS, e.g., Circuit Switched Data/Fax, SMS, emergency.</w:t>
      </w:r>
    </w:p>
    <w:p>
      <w:pPr>
        <w:pStyle w:val="B1"/>
        <w:rPr/>
      </w:pPr>
      <w:r>
        <w:rPr/>
        <w:t>-</w:t>
        <w:tab/>
        <w:t>It may optionally support cancel location notification to the IHAF when a IU leaves the LA of the HNB.</w:t>
      </w:r>
    </w:p>
    <w:p>
      <w:pPr>
        <w:pStyle w:val="B1"/>
        <w:rPr/>
      </w:pPr>
      <w:r>
        <w:rPr/>
        <w:t>-</w:t>
        <w:tab/>
        <w:t>When the MSC initially authorizes access to the HNB for a UE, if the HSS/HLR is provisioned with an ICS flag for the UE, the MSC server may optionally notify the IHAF of the flag to aid the IHAF to determine whether to register with IMS on behalf of the UE.</w:t>
      </w:r>
    </w:p>
    <w:p>
      <w:pPr>
        <w:pStyle w:val="Heading3"/>
        <w:bidi w:val="0"/>
        <w:jc w:val="start"/>
        <w:rPr/>
      </w:pPr>
      <w:bookmarkStart w:id="68" w:name="__RefHeading___Toc257353764"/>
      <w:bookmarkEnd w:id="68"/>
      <w:r>
        <w:rPr/>
        <w:t>6.4.4</w:t>
        <w:tab/>
        <w:t>Interfaces and Reference points</w:t>
      </w:r>
    </w:p>
    <w:p>
      <w:pPr>
        <w:pStyle w:val="Normal"/>
        <w:rPr/>
      </w:pPr>
      <w:r>
        <w:rPr/>
        <w:t xml:space="preserve">Reference points not listed below are defined in TS 23.002 [9] or TS 25.467 [8] and are not impacted, including </w:t>
      </w:r>
      <w:r>
        <w:rPr>
          <w:lang w:val="en-US" w:eastAsia="en-US"/>
        </w:rPr>
        <w:t xml:space="preserve">Uu, </w:t>
      </w:r>
      <w:r>
        <w:rPr/>
        <w:t>Um,</w:t>
      </w:r>
      <w:r>
        <w:rPr>
          <w:lang w:val="en-US" w:eastAsia="en-US"/>
        </w:rPr>
        <w:t xml:space="preserve"> Iuh, A, Gb, Iu-ps,</w:t>
      </w:r>
      <w:r>
        <w:rPr/>
        <w:t xml:space="preserve"> Mc and Mb.</w:t>
      </w:r>
    </w:p>
    <w:p>
      <w:pPr>
        <w:pStyle w:val="Heading4"/>
        <w:bidi w:val="0"/>
        <w:ind w:start="1418" w:hanging="1418"/>
        <w:jc w:val="start"/>
        <w:rPr/>
      </w:pPr>
      <w:bookmarkStart w:id="69" w:name="__RefHeading___Toc257353765"/>
      <w:bookmarkEnd w:id="69"/>
      <w:r>
        <w:rPr/>
        <w:t>6.4.4.1</w:t>
        <w:tab/>
        <w:t>Reference Point MSC Server – CSCF (I2)</w:t>
      </w:r>
    </w:p>
    <w:p>
      <w:pPr>
        <w:pStyle w:val="Normal"/>
        <w:rPr/>
      </w:pPr>
      <w:r>
        <w:rPr/>
        <w:t xml:space="preserve">TS 23.002 [9] and TS 23.292 [6] define the I2 reference point between the MSC Server and CSCF. The I2 reference point is reused between the IHAF and CSCF (in IMS) to route session control signalling between the IHAF and the home IMS. The IHAF uses all procedures associated with the I2 reference point except that the private identity of the IHAF is distinct from the MSC server enhanced for ICS to allow simultaneous registration of the two entities. </w:t>
      </w:r>
    </w:p>
    <w:p>
      <w:pPr>
        <w:pStyle w:val="Heading4"/>
        <w:bidi w:val="0"/>
        <w:ind w:start="1418" w:hanging="1418"/>
        <w:jc w:val="start"/>
        <w:rPr/>
      </w:pPr>
      <w:bookmarkStart w:id="70" w:name="__RefHeading___Toc257353766"/>
      <w:bookmarkEnd w:id="70"/>
      <w:r>
        <w:rPr/>
        <w:t>6.4.4.2</w:t>
        <w:tab/>
        <w:t>Interface between the MSC and HNB GW (</w:t>
      </w:r>
      <w:r>
        <w:rPr>
          <w:lang w:val="en-US" w:eastAsia="en-US"/>
        </w:rPr>
        <w:t>Iu_CS</w:t>
      </w:r>
      <w:r>
        <w:rPr/>
        <w:t xml:space="preserve"> interface)</w:t>
      </w:r>
    </w:p>
    <w:p>
      <w:pPr>
        <w:pStyle w:val="Normal"/>
        <w:rPr/>
      </w:pPr>
      <w:r>
        <w:rPr/>
        <w:t xml:space="preserve">TS 23.002 [9] and TS 25.467 [8] define the Iu-cs interface between the MSC and HNB GW, which also applies to the IHAF. </w:t>
      </w:r>
    </w:p>
    <w:p>
      <w:pPr>
        <w:pStyle w:val="Heading4"/>
        <w:bidi w:val="0"/>
        <w:ind w:start="1418" w:hanging="1418"/>
        <w:jc w:val="start"/>
        <w:rPr/>
      </w:pPr>
      <w:bookmarkStart w:id="71" w:name="__RefHeading___Toc257353767"/>
      <w:bookmarkEnd w:id="71"/>
      <w:r>
        <w:rPr/>
        <w:t>6.4.4.3</w:t>
        <w:tab/>
        <w:t>Interface between MSC servers or MSC server and IP-SM-GW (E-interface)</w:t>
      </w:r>
    </w:p>
    <w:p>
      <w:pPr>
        <w:pStyle w:val="Normal"/>
        <w:rPr>
          <w:lang w:eastAsia="zh-CN"/>
        </w:rPr>
      </w:pPr>
      <w:r>
        <w:rPr>
          <w:lang w:eastAsia="zh-CN"/>
        </w:rPr>
        <w:t>TS 23.002 [9] and TS 23.009 [15] define the E-interface between MSC servers. The E-interface is reused without change between the IHAF acting in the role of MSC-A and another MSC acting in the role of MSC-B. TS 23.009 [15] defines the MSC-A and MSC-B roles within the context of CS intersystem handover procedures.</w:t>
      </w:r>
    </w:p>
    <w:p>
      <w:pPr>
        <w:pStyle w:val="Heading4"/>
        <w:bidi w:val="0"/>
        <w:ind w:start="1418" w:hanging="1418"/>
        <w:jc w:val="start"/>
        <w:rPr/>
      </w:pPr>
      <w:bookmarkStart w:id="72" w:name="__RefHeading___Toc257353768"/>
      <w:bookmarkEnd w:id="72"/>
      <w:r>
        <w:rPr/>
        <w:t>6.4.4.4</w:t>
        <w:tab/>
        <w:t>Reference Point MSC Server – GMSC Server (</w:t>
      </w:r>
      <w:r>
        <w:rPr>
          <w:lang w:val="en-US" w:eastAsia="en-US"/>
        </w:rPr>
        <w:t>Nc</w:t>
      </w:r>
      <w:r>
        <w:rPr/>
        <w:t xml:space="preserve"> Reference Point)</w:t>
      </w:r>
    </w:p>
    <w:p>
      <w:pPr>
        <w:pStyle w:val="Normal"/>
        <w:rPr>
          <w:lang w:eastAsia="zh-CN"/>
        </w:rPr>
      </w:pPr>
      <w:r>
        <w:rPr>
          <w:lang w:eastAsia="zh-CN"/>
        </w:rPr>
        <w:t xml:space="preserve">The </w:t>
      </w:r>
      <w:r>
        <w:rPr>
          <w:lang w:val="en-US" w:eastAsia="en-US"/>
        </w:rPr>
        <w:t>Nc</w:t>
      </w:r>
      <w:r>
        <w:rPr>
          <w:lang w:eastAsia="zh-CN"/>
        </w:rPr>
        <w:t xml:space="preserve"> reference point is used for Network-Network call control signalling, as described in TS 23.002 [9]. It is only required between an IHAF and an MSC server to establish intersystem user plane connections in support of CS intersystem handover scenarios associated with the E-interface. </w:t>
      </w:r>
      <w:r>
        <w:rPr>
          <w:lang w:val="en-US" w:eastAsia="en-US"/>
        </w:rPr>
        <w:t>Nc</w:t>
      </w:r>
      <w:r>
        <w:rPr>
          <w:lang w:eastAsia="zh-CN"/>
        </w:rPr>
        <w:t xml:space="preserve"> may be realized, for example, using SIP. </w:t>
      </w:r>
    </w:p>
    <w:p>
      <w:pPr>
        <w:pStyle w:val="Heading4"/>
        <w:bidi w:val="0"/>
        <w:ind w:start="1418" w:hanging="1418"/>
        <w:jc w:val="start"/>
        <w:rPr/>
      </w:pPr>
      <w:bookmarkStart w:id="73" w:name="__RefHeading___Toc257353769"/>
      <w:bookmarkEnd w:id="73"/>
      <w:r>
        <w:rPr/>
        <w:t>6.4.4.5</w:t>
        <w:tab/>
        <w:t>Reference Point CS-MGW – CS-MGW (</w:t>
      </w:r>
      <w:r>
        <w:rPr>
          <w:lang w:val="en-US" w:eastAsia="en-US"/>
        </w:rPr>
        <w:t>Nb</w:t>
      </w:r>
      <w:r>
        <w:rPr/>
        <w:t xml:space="preserve"> Reference Point)</w:t>
      </w:r>
    </w:p>
    <w:p>
      <w:pPr>
        <w:pStyle w:val="Normal"/>
        <w:rPr/>
      </w:pPr>
      <w:r>
        <w:rPr>
          <w:lang w:eastAsia="zh-CN"/>
        </w:rPr>
        <w:t xml:space="preserve">The </w:t>
      </w:r>
      <w:r>
        <w:rPr>
          <w:lang w:val="en-US" w:eastAsia="en-US"/>
        </w:rPr>
        <w:t>Nb</w:t>
      </w:r>
      <w:r>
        <w:rPr>
          <w:lang w:eastAsia="zh-CN"/>
        </w:rPr>
        <w:t xml:space="preserve"> reference point, as defined in TS 23.002 [9], provides the user plane transport between the IHAF and the CS-MGW for connections established via the </w:t>
      </w:r>
      <w:r>
        <w:rPr>
          <w:lang w:val="en-US" w:eastAsia="en-US"/>
        </w:rPr>
        <w:t>Nc</w:t>
      </w:r>
      <w:r>
        <w:rPr>
          <w:lang w:eastAsia="zh-CN"/>
        </w:rPr>
        <w:t xml:space="preserve"> reference point. </w:t>
      </w:r>
      <w:r>
        <w:rPr>
          <w:lang w:val="en-US" w:eastAsia="en-US"/>
        </w:rPr>
        <w:t>Nb</w:t>
      </w:r>
      <w:r>
        <w:rPr>
          <w:lang w:eastAsia="zh-CN"/>
        </w:rPr>
        <w:t xml:space="preserve"> may be realized, for example, using RTP/UDP/IP.</w:t>
      </w:r>
    </w:p>
    <w:p>
      <w:pPr>
        <w:pStyle w:val="Heading3"/>
        <w:bidi w:val="0"/>
        <w:jc w:val="start"/>
        <w:rPr>
          <w:lang w:eastAsia="zh-CN"/>
        </w:rPr>
      </w:pPr>
      <w:bookmarkStart w:id="74" w:name="__RefHeading___Toc257353770"/>
      <w:bookmarkEnd w:id="74"/>
      <w:r>
        <w:rPr>
          <w:lang w:eastAsia="zh-CN"/>
        </w:rPr>
        <w:t>6.4.5</w:t>
        <w:tab/>
        <w:t>Registration</w:t>
      </w:r>
    </w:p>
    <w:p>
      <w:pPr>
        <w:pStyle w:val="Heading4"/>
        <w:bidi w:val="0"/>
        <w:ind w:start="1418" w:hanging="1418"/>
        <w:jc w:val="start"/>
        <w:rPr>
          <w:lang w:eastAsia="zh-CN"/>
        </w:rPr>
      </w:pPr>
      <w:bookmarkStart w:id="75" w:name="__RefHeading___Toc257353771"/>
      <w:bookmarkEnd w:id="75"/>
      <w:r>
        <w:rPr>
          <w:lang w:eastAsia="zh-CN"/>
        </w:rPr>
        <w:t>6.4.5.1</w:t>
        <w:tab/>
        <w:t>Overview</w:t>
      </w:r>
    </w:p>
    <w:p>
      <w:pPr>
        <w:pStyle w:val="Normal"/>
        <w:rPr>
          <w:lang w:eastAsia="zh-CN"/>
        </w:rPr>
      </w:pPr>
      <w:r>
        <w:rPr>
          <w:lang w:eastAsia="zh-CN"/>
        </w:rPr>
        <w:t>The MSC server enhanced for ICS performs IMS registration whenever location area change is associated with a change in Visited-MSC, thus updating the target information for the UE. Ideally, the IHAF would participate in this procedure so that only one MSC or IHAF is registered with the SCC AS at a time. This would require that the HNB be assigned a separate location area from the surrounding macro cells, which may not be desirable in some cases.  Thus the IHAF and MSC server enhanced for ICS may be registered simultaneously with IMS for certain periods and the T-ADS function must use other means to select the initial target for terminating sessions.</w:t>
      </w:r>
    </w:p>
    <w:p>
      <w:pPr>
        <w:pStyle w:val="Normal"/>
        <w:rPr>
          <w:lang w:eastAsia="zh-CN"/>
        </w:rPr>
      </w:pPr>
      <w:r>
        <w:rPr>
          <w:lang w:eastAsia="zh-CN"/>
        </w:rPr>
        <w:t>The IHAF and SCC AS require the following changes to existing registration procedures associated with the MSC server enhanced for ICS:</w:t>
      </w:r>
    </w:p>
    <w:p>
      <w:pPr>
        <w:pStyle w:val="B1"/>
        <w:rPr>
          <w:lang w:eastAsia="zh-CN"/>
        </w:rPr>
      </w:pPr>
      <w:r>
        <w:rPr>
          <w:lang w:eastAsia="zh-CN"/>
        </w:rPr>
        <w:t>-</w:t>
        <w:tab/>
        <w:t>The IHAF uses a different private identity during IMS registration to register in addition to rather than instead of the MSC server enhanced for ICS.</w:t>
      </w:r>
    </w:p>
    <w:p>
      <w:pPr>
        <w:pStyle w:val="B1"/>
        <w:rPr>
          <w:lang w:eastAsia="zh-CN"/>
        </w:rPr>
      </w:pPr>
      <w:r>
        <w:rPr>
          <w:lang w:eastAsia="zh-CN"/>
        </w:rPr>
        <w:t>-</w:t>
        <w:tab/>
        <w:t>The IHAF registers with IMS upon receipt of the first message from an unregistered UE in the HNB.  This first message may not be a location update message if the location area does not change at the HNB boundary.</w:t>
      </w:r>
    </w:p>
    <w:p>
      <w:pPr>
        <w:pStyle w:val="B1"/>
        <w:rPr>
          <w:lang w:eastAsia="zh-CN"/>
        </w:rPr>
      </w:pPr>
      <w:r>
        <w:rPr>
          <w:lang w:eastAsia="zh-CN"/>
        </w:rPr>
        <w:t>-</w:t>
        <w:tab/>
        <w:t>Upon receipt of a terminating session request, the T-ADS function of the SCC AS uses unspecified means to make the initial target selection and retry as necessary.</w:t>
      </w:r>
    </w:p>
    <w:p>
      <w:pPr>
        <w:pStyle w:val="B1"/>
        <w:rPr>
          <w:lang w:eastAsia="zh-CN"/>
        </w:rPr>
      </w:pPr>
      <w:r>
        <w:rPr>
          <w:lang w:eastAsia="zh-CN"/>
        </w:rPr>
        <w:t>-</w:t>
        <w:tab/>
        <w:t xml:space="preserve">The SCC AS T-ADS function may change the sequence in which it attempts to reach registered contacts. For example, it may not initially attempt to reach a registered IHAF if the UE is unlikely to be in the location area of the HNB. </w:t>
      </w:r>
    </w:p>
    <w:p>
      <w:pPr>
        <w:pStyle w:val="B1"/>
        <w:rPr>
          <w:lang w:eastAsia="zh-CN"/>
        </w:rPr>
      </w:pPr>
      <w:r>
        <w:rPr>
          <w:lang w:eastAsia="zh-CN"/>
        </w:rPr>
        <w:t>-</w:t>
        <w:tab/>
        <w:t>The MSC server may forward a cancel location indication to the IHAF when the UE exits the location area of the HNB. This optional indication requires a small enhancement to RANAP and the MSC. The indication helps provide more accurate location information to the T-ADS function but is not essential.</w:t>
      </w:r>
    </w:p>
    <w:p>
      <w:pPr>
        <w:pStyle w:val="Heading4"/>
        <w:bidi w:val="0"/>
        <w:ind w:start="1418" w:hanging="1418"/>
        <w:jc w:val="start"/>
        <w:rPr>
          <w:lang w:eastAsia="zh-CN"/>
        </w:rPr>
      </w:pPr>
      <w:bookmarkStart w:id="76" w:name="__RefHeading___Toc257353772"/>
      <w:bookmarkEnd w:id="76"/>
      <w:r>
        <w:rPr>
          <w:lang w:eastAsia="zh-CN"/>
        </w:rPr>
        <w:t>6.4.5.2</w:t>
        <w:tab/>
        <w:t>CS attach and location update</w:t>
      </w:r>
    </w:p>
    <w:p>
      <w:pPr>
        <w:pStyle w:val="Normal"/>
        <w:rPr>
          <w:lang w:eastAsia="zh-CN"/>
        </w:rPr>
      </w:pPr>
      <w:r>
        <w:rPr>
          <w:lang w:eastAsia="zh-CN"/>
        </w:rPr>
        <w:t>IMSI attach, location update and periodic update signalling are performed according to the procedures defined in TS 25.467 [8]. These procedures apply for all types of UE initiating this signalling within the HNB, whether or not ICS procedures apply to the UE. The HSS associates all CS-attached UEs, whether or not ICS applies, with a Visited-MSC/VLR in the CS CN.</w:t>
      </w:r>
    </w:p>
    <w:p>
      <w:pPr>
        <w:pStyle w:val="Heading4"/>
        <w:bidi w:val="0"/>
        <w:ind w:start="1418" w:hanging="1418"/>
        <w:jc w:val="start"/>
        <w:rPr>
          <w:lang w:eastAsia="zh-CN"/>
        </w:rPr>
      </w:pPr>
      <w:bookmarkStart w:id="77" w:name="__RefHeading___Toc257353773"/>
      <w:bookmarkEnd w:id="77"/>
      <w:r>
        <w:rPr>
          <w:lang w:eastAsia="zh-CN"/>
        </w:rPr>
        <w:t>6.4.5.3</w:t>
        <w:tab/>
        <w:t>IMS registration via IHAF</w:t>
      </w:r>
    </w:p>
    <w:p>
      <w:pPr>
        <w:pStyle w:val="Normal"/>
        <w:rPr/>
      </w:pPr>
      <w:r>
        <w:rPr/>
        <w:t>Figure 6.4.5.3-1 describes how IMS registration is performed by the IHAF upon receipt of the first message from an unregistered UE in the HNB. The IHAF shall conform to the I2 reference point registration procedures defined in clause 7.2 of TS 23.292 [6] with a different private identity and different trigger conditions.</w:t>
      </w:r>
    </w:p>
    <w:p>
      <w:pPr>
        <w:pStyle w:val="Normal"/>
        <w:rPr/>
      </w:pPr>
      <w:r>
        <w:rPr/>
        <w:t>This procedure also applies to a sufficient fraction of the periodic location updates within the HNB to assure that IMS registration does not expire as long as the UE is within the HNB service area.</w:t>
      </w:r>
    </w:p>
    <w:p>
      <w:pPr>
        <w:pStyle w:val="Normal"/>
        <w:rPr/>
      </w:pPr>
      <w:r>
        <w:rPr/>
        <w:t xml:space="preserve">The IMS HNB GW behaves exactly as a HNB GW for </w:t>
      </w:r>
      <w:r>
        <w:rPr>
          <w:lang w:val="en-US" w:eastAsia="en-US"/>
        </w:rPr>
        <w:t>HNBs</w:t>
      </w:r>
      <w:r>
        <w:rPr/>
        <w:t xml:space="preserve"> not provisioned for IMS HNB procedures. When invoked, the IHAF does not significantly alter existing HNB GW procedures for UEs that do not successfully register in IMS.</w:t>
      </w:r>
    </w:p>
    <w:p>
      <w:pPr>
        <w:pStyle w:val="TH"/>
        <w:rPr/>
      </w:pPr>
      <w:r>
        <w:rPr/>
        <w:object w:dxaOrig="14454" w:dyaOrig="9054">
          <v:shape id="ole_rId38" style="width:481.35pt;height:301.5pt" o:ole="">
            <v:imagedata r:id="rId39" o:title=""/>
          </v:shape>
          <o:OLEObject Type="Embed" ProgID="" ShapeID="ole_rId38" DrawAspect="Content" ObjectID="_1042338020" r:id="rId38"/>
        </w:object>
      </w:r>
    </w:p>
    <w:p>
      <w:pPr>
        <w:pStyle w:val="TF"/>
        <w:rPr/>
      </w:pPr>
      <w:r>
        <w:rPr/>
        <w:t>Figure 6.4.5.3-1: Initial IMS Registration via IHAF</w:t>
      </w:r>
    </w:p>
    <w:p>
      <w:pPr>
        <w:pStyle w:val="B1"/>
        <w:rPr/>
      </w:pPr>
      <w:r>
        <w:rPr/>
        <w:t>1.</w:t>
        <w:tab/>
        <w:t>The UE sends a first UE message within the HNB toward the CS network while the IHAF is unregistered in IMS for the UE or the ciphering key sequence number in the UE message does not match the value stored in the IHAF. The IHAF shall modify the ciphering key sequence number in the UE message to the value "No key is available" before forwarding the message to the MSC server in 1b. This triggers re-authentication of the UE by the MSC server.</w:t>
      </w:r>
    </w:p>
    <w:p>
      <w:pPr>
        <w:pStyle w:val="B1"/>
        <w:rPr/>
      </w:pPr>
      <w:r>
        <w:rPr/>
        <w:t>2.</w:t>
        <w:tab/>
        <w:t>The CS network initiates the authentication and security mode control MM procedures for the UE. During the procedures, the MSC server informs the IHAF of the validated IMSI of the UE using the Iu Common Identity message. The MSC performs CSG authorization if necessary. The MSC may forward the ICS flag to the IHAF if available.</w:t>
      </w:r>
    </w:p>
    <w:p>
      <w:pPr>
        <w:pStyle w:val="B1"/>
        <w:rPr/>
      </w:pPr>
      <w:r>
        <w:rPr/>
        <w:t>3.</w:t>
        <w:tab/>
        <w:t>The IHAF monitors the MM procedures and detects their successful completion.  The IHAF decides to initiate IMS registration for this subscriber according to either the optional ICS flag received from the MSC or ACL data provisioned for the associated IMSI, as advised by local policy. If the subscriber is already registered via this IHAF, no IMS registration is sent.</w:t>
      </w:r>
    </w:p>
    <w:p>
      <w:pPr>
        <w:pStyle w:val="B1"/>
        <w:rPr/>
      </w:pPr>
      <w:r>
        <w:rPr/>
        <w:t>4.</w:t>
        <w:tab/>
        <w:t>The IHAF derives a domain name from the subscriber's identity (e.g. IMSI) and discovers the address of the appropriate I</w:t>
      </w:r>
      <w:r>
        <w:rPr>
          <w:lang w:eastAsia="zh-CN"/>
        </w:rPr>
        <w:noBreakHyphen/>
        <w:t>CSCF</w:t>
      </w:r>
      <w:r>
        <w:rPr/>
        <w:t>/IBCF.</w:t>
      </w:r>
    </w:p>
    <w:p>
      <w:pPr>
        <w:pStyle w:val="B1"/>
        <w:rPr/>
      </w:pPr>
      <w:r>
        <w:rPr/>
        <w:t>5.</w:t>
        <w:tab/>
        <w:t xml:space="preserve">The IHAF sends a SIP REGISTER to the IMS with a private and temporary public user identity derived from the subscriber's IMSI as well as an </w:t>
      </w:r>
      <w:r>
        <w:rPr>
          <w:lang w:val="en-US" w:eastAsia="en-US"/>
        </w:rPr>
        <w:t>InstanceID</w:t>
      </w:r>
      <w:r>
        <w:rPr/>
        <w:t>. The REGISTER also contains information indicating the capabilities and characteristics of the IHAF as a SIP User Agent Client. The I</w:t>
      </w:r>
      <w:r>
        <w:rPr>
          <w:lang w:eastAsia="zh-CN"/>
        </w:rPr>
        <w:noBreakHyphen/>
        <w:t>CSCF</w:t>
      </w:r>
      <w:r>
        <w:rPr/>
        <w:t xml:space="preserve"> verifies that the incoming REGISTER originates from a trusted IHAF (in the same way it would check that a normal REGISTER originates from a trusted P</w:t>
      </w:r>
      <w:r>
        <w:rPr>
          <w:lang w:eastAsia="zh-CN"/>
        </w:rPr>
        <w:noBreakHyphen/>
        <w:t>CSCF</w:t>
      </w:r>
      <w:r>
        <w:rPr/>
        <w:t>).</w:t>
      </w:r>
    </w:p>
    <w:p>
      <w:pPr>
        <w:pStyle w:val="B1"/>
        <w:rPr/>
      </w:pPr>
      <w:r>
        <w:rPr/>
        <w:t>6.</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t>7.</w:t>
        <w:tab/>
        <w:t>The I</w:t>
      </w:r>
      <w:r>
        <w:rPr>
          <w:lang w:eastAsia="zh-CN"/>
        </w:rPr>
        <w:noBreakHyphen/>
        <w:t>CSCF</w:t>
      </w:r>
      <w:r>
        <w:rPr/>
        <w:t xml:space="preserve"> forwards the REGISTER to the S</w:t>
      </w:r>
      <w:r>
        <w:rPr>
          <w:lang w:eastAsia="zh-CN"/>
        </w:rPr>
        <w:noBreakHyphen/>
        <w:t>CSCF</w:t>
      </w:r>
      <w:r>
        <w:rPr/>
        <w:t>.</w:t>
      </w:r>
    </w:p>
    <w:p>
      <w:pPr>
        <w:pStyle w:val="B1"/>
        <w:rPr/>
      </w:pPr>
      <w:r>
        <w:rPr/>
        <w:t>8.</w:t>
        <w:tab/>
        <w:t>The S</w:t>
      </w:r>
      <w:r>
        <w:rPr>
          <w:lang w:eastAsia="zh-CN"/>
        </w:rPr>
        <w:noBreakHyphen/>
        <w:t>CSCF</w:t>
      </w:r>
      <w:r>
        <w:rPr/>
        <w:t xml:space="preserve"> identifies the REGISTER as being from the trusted IHAF. The S</w:t>
      </w:r>
      <w:r>
        <w:rPr>
          <w:lang w:eastAsia="zh-CN"/>
        </w:rPr>
        <w:noBreakHyphen/>
        <w:t>CSCF</w:t>
      </w:r>
      <w:r>
        <w:rPr/>
        <w:t xml:space="preserve"> skips any further authentication procedures and performs registration procedures with the HSS. </w:t>
      </w:r>
    </w:p>
    <w:p>
      <w:pPr>
        <w:pStyle w:val="B1"/>
        <w:rPr/>
      </w:pPr>
      <w:r>
        <w:rPr/>
        <w:t>9.</w:t>
        <w:tab/>
        <w:t>The S</w:t>
      </w:r>
      <w:r>
        <w:rPr>
          <w:lang w:eastAsia="zh-CN"/>
        </w:rPr>
        <w:noBreakHyphen/>
        <w:t>CSCF</w:t>
      </w:r>
      <w:r>
        <w:rPr/>
        <w:t xml:space="preserve"> performs standard service control execution procedures. Filter criteria directs the S</w:t>
      </w:r>
      <w:r>
        <w:rPr>
          <w:lang w:eastAsia="zh-CN"/>
        </w:rPr>
        <w:noBreakHyphen/>
        <w:t>CSCF</w:t>
      </w:r>
      <w:r>
        <w:rPr/>
        <w:t xml:space="preserve"> to send a REGISTER to the SCC AS.</w:t>
      </w:r>
    </w:p>
    <w:p>
      <w:pPr>
        <w:pStyle w:val="B1"/>
        <w:rPr/>
      </w:pPr>
      <w:r>
        <w:rPr/>
        <w:t>10.</w:t>
        <w:tab/>
        <w:t>IMS registration procedures are completed.</w:t>
      </w:r>
    </w:p>
    <w:p>
      <w:pPr>
        <w:pStyle w:val="B1"/>
        <w:rPr/>
      </w:pPr>
      <w:r>
        <w:rPr/>
        <w:t>11.</w:t>
        <w:tab/>
        <w:t>If the first UE message initiated a CM service, it is completed according to the corresponding procedures. If the CM service is not a candidate for handling by IMS, step 11 occurs in parallel with steps 3-10. For example, an emergency call proceeds without waiting for IMS registration.</w:t>
      </w:r>
    </w:p>
    <w:p>
      <w:pPr>
        <w:pStyle w:val="Heading4"/>
        <w:bidi w:val="0"/>
        <w:ind w:start="1418" w:hanging="1418"/>
        <w:jc w:val="start"/>
        <w:rPr>
          <w:lang w:eastAsia="zh-CN"/>
        </w:rPr>
      </w:pPr>
      <w:bookmarkStart w:id="78" w:name="__RefHeading___Toc257353774"/>
      <w:bookmarkEnd w:id="78"/>
      <w:r>
        <w:rPr>
          <w:lang w:eastAsia="zh-CN"/>
        </w:rPr>
        <w:t>6.4.5.4</w:t>
        <w:tab/>
        <w:t>IMS de-registration via IHAF</w:t>
      </w:r>
    </w:p>
    <w:p>
      <w:pPr>
        <w:pStyle w:val="Normal"/>
        <w:rPr>
          <w:lang w:eastAsia="zh-CN"/>
        </w:rPr>
      </w:pPr>
      <w:r>
        <w:rPr>
          <w:lang w:eastAsia="zh-CN"/>
        </w:rPr>
        <w:t>The IHAF shall de-register from IMS if it receives a cancel location indication from the MSC server indicating that the UE has just left the location area of the HNB. Support of this indication is optional for the MSC server.</w:t>
      </w:r>
    </w:p>
    <w:p>
      <w:pPr>
        <w:pStyle w:val="Normal"/>
        <w:rPr>
          <w:lang w:eastAsia="zh-CN"/>
        </w:rPr>
      </w:pPr>
      <w:r>
        <w:rPr>
          <w:lang w:eastAsia="zh-CN"/>
        </w:rPr>
        <w:t xml:space="preserve">In the absence of UE signalling activity in the HNB, the IHAF will cease to perform periodic IMS registration and the registration will expire in IMS. </w:t>
      </w:r>
    </w:p>
    <w:p>
      <w:pPr>
        <w:pStyle w:val="Heading3"/>
        <w:bidi w:val="0"/>
        <w:jc w:val="start"/>
        <w:rPr>
          <w:lang w:eastAsia="zh-CN"/>
        </w:rPr>
      </w:pPr>
      <w:bookmarkStart w:id="79" w:name="__RefHeading___Toc257353775"/>
      <w:bookmarkEnd w:id="79"/>
      <w:r>
        <w:rPr>
          <w:lang w:eastAsia="zh-CN"/>
        </w:rPr>
        <w:t>6.4.6</w:t>
        <w:tab/>
        <w:t>Origination</w:t>
      </w:r>
    </w:p>
    <w:p>
      <w:pPr>
        <w:pStyle w:val="Heading4"/>
        <w:bidi w:val="0"/>
        <w:ind w:start="1418" w:hanging="1418"/>
        <w:jc w:val="start"/>
        <w:rPr>
          <w:lang w:eastAsia="zh-CN"/>
        </w:rPr>
      </w:pPr>
      <w:bookmarkStart w:id="80" w:name="__RefHeading___Toc257353776"/>
      <w:bookmarkEnd w:id="80"/>
      <w:r>
        <w:rPr>
          <w:lang w:eastAsia="zh-CN"/>
        </w:rPr>
        <w:t>6.4.6.1</w:t>
        <w:tab/>
        <w:t>CS origination via MSC</w:t>
      </w:r>
    </w:p>
    <w:p>
      <w:pPr>
        <w:pStyle w:val="Heading5"/>
        <w:bidi w:val="0"/>
        <w:ind w:start="1701" w:hanging="1701"/>
        <w:jc w:val="start"/>
        <w:rPr/>
      </w:pPr>
      <w:bookmarkStart w:id="81" w:name="__RefHeading___Toc257353777"/>
      <w:bookmarkEnd w:id="81"/>
      <w:r>
        <w:rPr>
          <w:lang w:eastAsia="zh-CN"/>
        </w:rPr>
        <w:t>6.4.6.1.1</w:t>
        <w:tab/>
        <w:t>IHAF not registered, authentication required</w:t>
      </w:r>
      <w:r>
        <w:rPr/>
        <w:t xml:space="preserve"> </w:t>
      </w:r>
      <w:r>
        <w:rPr>
          <w:lang w:eastAsia="zh-CN"/>
        </w:rPr>
        <w:t>or CSG authorization required</w:t>
      </w:r>
    </w:p>
    <w:p>
      <w:pPr>
        <w:pStyle w:val="Normal"/>
        <w:rPr/>
      </w:pPr>
      <w:r>
        <w:rPr/>
        <w:t>Figure 6.4.6.1.1-1 describes CS origination via MSC for a UE in an HNB receiving IMS HNB services where the UE is not IMS registered in the IHAF or where the UE requires periodic re-authentication or CSG authorization. Local policy shall determine how often UE accesses are to be subject to CSG authorization. The IHAF determines registration, authentication and CSG authorization status prior to forwarding any UE messages to the MSC to enable efficient interworking with IMS for IMS originations.</w:t>
      </w:r>
    </w:p>
    <w:p>
      <w:pPr>
        <w:pStyle w:val="TH"/>
        <w:rPr/>
      </w:pPr>
      <w:r>
        <w:rPr/>
        <w:object w:dxaOrig="10134" w:dyaOrig="7435">
          <v:shape id="ole_rId40" style="width:481.4pt;height:353.15pt" o:ole="">
            <v:imagedata r:id="rId41" o:title=""/>
          </v:shape>
          <o:OLEObject Type="Embed" ProgID="" ShapeID="ole_rId40" DrawAspect="Content" ObjectID="_337981645" r:id="rId40"/>
        </w:object>
      </w:r>
    </w:p>
    <w:p>
      <w:pPr>
        <w:pStyle w:val="TF"/>
        <w:rPr/>
      </w:pPr>
      <w:r>
        <w:rPr/>
        <w:t>Figure 6.4.6.1.1-1: CS origination via MSC when IHAF not registered or authentication required</w:t>
      </w:r>
    </w:p>
    <w:p>
      <w:pPr>
        <w:pStyle w:val="B1"/>
        <w:rPr/>
      </w:pPr>
      <w:r>
        <w:rPr/>
        <w:t>1.</w:t>
        <w:tab/>
        <w:t>The UE sends a</w:t>
      </w:r>
      <w:r>
        <w:rPr>
          <w:lang w:val="en-US" w:eastAsia="en-US"/>
        </w:rPr>
        <w:t xml:space="preserve"> CM_Service_Request</w:t>
      </w:r>
      <w:r>
        <w:rPr/>
        <w:t xml:space="preserve"> to the IHAF to initiate CS service. The UE does not send this message if it is already MM connected for another service.</w:t>
      </w:r>
    </w:p>
    <w:p>
      <w:pPr>
        <w:pStyle w:val="B1"/>
        <w:rPr/>
      </w:pPr>
      <w:r>
        <w:rPr/>
        <w:t>2.</w:t>
        <w:tab/>
        <w:t xml:space="preserve">The IHAF determines that the UE is not IMS registered, the ciphering key sequence number in the </w:t>
      </w:r>
      <w:r>
        <w:rPr>
          <w:lang w:val="en-US" w:eastAsia="en-US"/>
        </w:rPr>
        <w:t xml:space="preserve">CM_Service_Request </w:t>
      </w:r>
      <w:r>
        <w:rPr/>
        <w:t>is unknown, that periodic re-authentication of the UE is required or that CSG authorization is required.</w:t>
      </w:r>
    </w:p>
    <w:p>
      <w:pPr>
        <w:pStyle w:val="B1"/>
        <w:rPr/>
      </w:pPr>
      <w:r>
        <w:rPr/>
        <w:t>3.</w:t>
        <w:tab/>
        <w:t xml:space="preserve">The IHAF forwards the </w:t>
      </w:r>
      <w:r>
        <w:rPr>
          <w:lang w:val="en-US" w:eastAsia="en-US"/>
        </w:rPr>
        <w:t>CM_Service_Request</w:t>
      </w:r>
      <w:r>
        <w:rPr/>
        <w:t xml:space="preserve"> to the MSC. If re-authentication is required, the IHAF shall modify the ciphering key sequence number in the UE message to the value "No key is available" before forwarding the message to the MSC server. This triggers re-authentication of the UE by the MSC server.</w:t>
      </w:r>
    </w:p>
    <w:p>
      <w:pPr>
        <w:pStyle w:val="B1"/>
        <w:rPr/>
      </w:pPr>
      <w:r>
        <w:rPr/>
        <w:t>4.</w:t>
        <w:tab/>
        <w:t>The MSC server may initiate authentication of the UE.</w:t>
      </w:r>
    </w:p>
    <w:p>
      <w:pPr>
        <w:pStyle w:val="B1"/>
        <w:rPr/>
      </w:pPr>
      <w:r>
        <w:rPr/>
        <w:t>5.</w:t>
        <w:tab/>
        <w:t>The MSC server initiates the security mode control procedure. The IHAF remembers the IMSI, TMSI, ciphering key sequence number and keys for subsequent transactions.</w:t>
      </w:r>
    </w:p>
    <w:p>
      <w:pPr>
        <w:pStyle w:val="B1"/>
        <w:rPr/>
      </w:pPr>
      <w:r>
        <w:rPr/>
        <w:t>6.</w:t>
        <w:tab/>
        <w:t>If the IHAF is not currently registered in IMS on behalf of the UE, the IHAF initiates IMS registration. Steps 1-6 of this procedure correspond to steps 1-10 of figure 6.4.5.3-1.</w:t>
      </w:r>
    </w:p>
    <w:p>
      <w:pPr>
        <w:pStyle w:val="B1"/>
        <w:rPr/>
      </w:pPr>
      <w:r>
        <w:rPr/>
        <w:t>7.</w:t>
        <w:tab/>
        <w:t xml:space="preserve">The UE sends the </w:t>
      </w:r>
      <w:r>
        <w:rPr>
          <w:lang w:val="en-US" w:eastAsia="en-US"/>
        </w:rPr>
        <w:t>CS_Setup</w:t>
      </w:r>
      <w:r>
        <w:rPr/>
        <w:t xml:space="preserve"> with sufficient details to categorize the request.</w:t>
      </w:r>
    </w:p>
    <w:p>
      <w:pPr>
        <w:pStyle w:val="B1"/>
        <w:rPr/>
      </w:pPr>
      <w:r>
        <w:rPr/>
        <w:t>8.</w:t>
        <w:tab/>
        <w:t>The IHAF determines according to local policy that the CS CN is to handle the request.</w:t>
      </w:r>
    </w:p>
    <w:p>
      <w:pPr>
        <w:pStyle w:val="B1"/>
        <w:rPr/>
      </w:pPr>
      <w:r>
        <w:rPr/>
        <w:t>9.</w:t>
        <w:tab/>
        <w:t xml:space="preserve">The IHAF forwards the </w:t>
      </w:r>
      <w:r>
        <w:rPr>
          <w:lang w:val="en-US" w:eastAsia="en-US"/>
        </w:rPr>
        <w:t>CS_Setup</w:t>
      </w:r>
      <w:r>
        <w:rPr/>
        <w:t xml:space="preserve"> to the Visited-MSC via </w:t>
      </w:r>
      <w:r>
        <w:rPr>
          <w:lang w:val="en-US" w:eastAsia="en-US"/>
        </w:rPr>
        <w:t>Iu-cs</w:t>
      </w:r>
      <w:r>
        <w:rPr/>
        <w:t>. The IHAF does not wait for completion of IMS registration in step 6 before forwarding the request to the Visited-MSC.</w:t>
      </w:r>
    </w:p>
    <w:p>
      <w:pPr>
        <w:pStyle w:val="B1"/>
        <w:rPr/>
      </w:pPr>
      <w:r>
        <w:rPr/>
        <w:t>10.</w:t>
        <w:tab/>
        <w:t xml:space="preserve">Call setup procedures are completed. </w:t>
      </w:r>
    </w:p>
    <w:p>
      <w:pPr>
        <w:pStyle w:val="Heading5"/>
        <w:bidi w:val="0"/>
        <w:ind w:start="1701" w:hanging="1701"/>
        <w:jc w:val="start"/>
        <w:rPr>
          <w:lang w:eastAsia="zh-CN"/>
        </w:rPr>
      </w:pPr>
      <w:bookmarkStart w:id="82" w:name="__RefHeading___Toc257353778"/>
      <w:bookmarkEnd w:id="82"/>
      <w:r>
        <w:rPr>
          <w:lang w:eastAsia="zh-CN"/>
        </w:rPr>
        <w:t>6.4.6.1.2</w:t>
        <w:tab/>
        <w:t>IHAF registered, authentication not required and CSG authorization not required</w:t>
      </w:r>
    </w:p>
    <w:p>
      <w:pPr>
        <w:pStyle w:val="Normal"/>
        <w:rPr/>
      </w:pPr>
      <w:r>
        <w:rPr/>
        <w:t xml:space="preserve">Figure 6.4.6.1.2-1 describes CS origination via MSC for a UE in an HNB receiving IMS HNB services where the UE is IMS registered in the IHAF and does not require periodic re-authentication or CSG authorization. </w:t>
      </w:r>
    </w:p>
    <w:p>
      <w:pPr>
        <w:pStyle w:val="Normal"/>
        <w:rPr>
          <w:lang w:eastAsia="zh-CN"/>
        </w:rPr>
      </w:pPr>
      <w:r>
        <w:rPr>
          <w:lang w:eastAsia="zh-CN"/>
        </w:rPr>
        <w:t xml:space="preserve">When the UE is IMS registered, the Iu connection state between the HNB and the IHAF must be handled independently from the Iu connection state between the IHAF and the Visited-MSC. The IHAF may need to buffer TS 24.008 [4] messages from the UE until it receives sufficient information to decide to which domain to forward the request. </w:t>
      </w:r>
    </w:p>
    <w:p>
      <w:pPr>
        <w:pStyle w:val="TH"/>
        <w:rPr/>
      </w:pPr>
      <w:r>
        <w:rPr/>
        <w:object w:dxaOrig="7254" w:dyaOrig="7254">
          <v:shape id="ole_rId42" style="width:362.75pt;height:362.75pt" o:ole="">
            <v:imagedata r:id="rId43" o:title=""/>
          </v:shape>
          <o:OLEObject Type="Embed" ProgID="" ShapeID="ole_rId42" DrawAspect="Content" ObjectID="_635208589" r:id="rId42"/>
        </w:object>
      </w:r>
    </w:p>
    <w:p>
      <w:pPr>
        <w:pStyle w:val="TF"/>
        <w:rPr/>
      </w:pPr>
      <w:r>
        <w:rPr/>
        <w:t>Figure 6.4.6.1.2-1: CS origination via MSC when IHAF registered and authentication not required</w:t>
      </w:r>
    </w:p>
    <w:p>
      <w:pPr>
        <w:pStyle w:val="B1"/>
        <w:rPr/>
      </w:pPr>
      <w:r>
        <w:rPr/>
        <w:t>1.</w:t>
        <w:tab/>
        <w:t xml:space="preserve">The UE sends a </w:t>
      </w:r>
      <w:r>
        <w:rPr>
          <w:lang w:val="en-US" w:eastAsia="en-US"/>
        </w:rPr>
        <w:t>CM_Service_Request</w:t>
      </w:r>
      <w:r>
        <w:rPr/>
        <w:t xml:space="preserve"> to the IHAF to initiate CS service. The UE does not send this message if it is already MM connected for another service.</w:t>
      </w:r>
    </w:p>
    <w:p>
      <w:pPr>
        <w:pStyle w:val="B1"/>
        <w:rPr/>
      </w:pPr>
      <w:r>
        <w:rPr/>
        <w:t>2.</w:t>
        <w:tab/>
        <w:t>The IHAF determines that the UE is IMS registered, the ciphering key sequence number in the UE message matches the stored number, and the UE does not require periodic re-authentication or CSG authorization. The IHAF begins to buffer messages from the UE until it can determine which domain is to service the request.</w:t>
      </w:r>
    </w:p>
    <w:p>
      <w:pPr>
        <w:pStyle w:val="B1"/>
        <w:rPr/>
      </w:pPr>
      <w:r>
        <w:rPr/>
        <w:t>3.</w:t>
        <w:tab/>
        <w:t>The IHAF initiates the Security Mode command sequence if step 1 occurs. The IHAF stores the information from the most recent Security Mode Command received from the MSC and repeats the command here.</w:t>
      </w:r>
    </w:p>
    <w:p>
      <w:pPr>
        <w:pStyle w:val="B1"/>
        <w:rPr/>
      </w:pPr>
      <w:r>
        <w:rPr/>
        <w:t>4.</w:t>
        <w:tab/>
        <w:t xml:space="preserve">The UE sends the </w:t>
      </w:r>
      <w:r>
        <w:rPr>
          <w:lang w:val="en-US" w:eastAsia="en-US"/>
        </w:rPr>
        <w:t>CS_Setup</w:t>
      </w:r>
      <w:r>
        <w:rPr/>
        <w:t xml:space="preserve"> with sufficient details to categorize the request.</w:t>
      </w:r>
    </w:p>
    <w:p>
      <w:pPr>
        <w:pStyle w:val="B1"/>
        <w:rPr/>
      </w:pPr>
      <w:r>
        <w:rPr/>
        <w:t>5.</w:t>
        <w:tab/>
        <w:t>The IHAF determines according to local policy that the CS CN is to handle the request.</w:t>
      </w:r>
    </w:p>
    <w:p>
      <w:pPr>
        <w:pStyle w:val="B1"/>
        <w:rPr/>
      </w:pPr>
      <w:r>
        <w:rPr/>
        <w:t>6.</w:t>
        <w:tab/>
        <w:t>If an Iu connection is not already established with the Visited-MSC, the IHAF sends a</w:t>
      </w:r>
      <w:r>
        <w:rPr>
          <w:lang w:val="en-US" w:eastAsia="en-US"/>
        </w:rPr>
        <w:t xml:space="preserve"> CS_Service_Request </w:t>
      </w:r>
      <w:r>
        <w:rPr/>
        <w:t>to the Visited-MSC via Iu-cs to establish the Iu connection.</w:t>
      </w:r>
    </w:p>
    <w:p>
      <w:pPr>
        <w:pStyle w:val="B1"/>
        <w:rPr/>
      </w:pPr>
      <w:r>
        <w:rPr/>
        <w:t>7.</w:t>
        <w:tab/>
        <w:t xml:space="preserve">The Visited-MSC optionally initiates Authentication challenge or other MM procedures via </w:t>
      </w:r>
      <w:r>
        <w:rPr>
          <w:lang w:val="en-US" w:eastAsia="en-US"/>
        </w:rPr>
        <w:t>Iu-cs.</w:t>
      </w:r>
    </w:p>
    <w:p>
      <w:pPr>
        <w:pStyle w:val="B1"/>
        <w:rPr/>
      </w:pPr>
      <w:r>
        <w:rPr/>
        <w:t>8.</w:t>
        <w:tab/>
        <w:t>The Visited-MSC initiates the Security Mode command sequence if the Iu connection was just established in step 6. The IHAF may respond positively to the Visited-MSC without contacting the UE if a security mode is already established with the UE using the same keys.</w:t>
      </w:r>
    </w:p>
    <w:p>
      <w:pPr>
        <w:pStyle w:val="B1"/>
        <w:rPr/>
      </w:pPr>
      <w:r>
        <w:rPr/>
        <w:t>9.</w:t>
        <w:tab/>
        <w:t xml:space="preserve">The IHAF forwards the </w:t>
      </w:r>
      <w:r>
        <w:rPr>
          <w:lang w:val="en-US" w:eastAsia="en-US"/>
        </w:rPr>
        <w:t xml:space="preserve">CS_Setup </w:t>
      </w:r>
      <w:r>
        <w:rPr/>
        <w:t xml:space="preserve">to the Visited-MSC via </w:t>
      </w:r>
      <w:r>
        <w:rPr>
          <w:lang w:val="en-US" w:eastAsia="en-US"/>
        </w:rPr>
        <w:t>Iu-cs</w:t>
      </w:r>
      <w:r>
        <w:rPr/>
        <w:t>.</w:t>
      </w:r>
    </w:p>
    <w:p>
      <w:pPr>
        <w:pStyle w:val="B1"/>
        <w:rPr/>
      </w:pPr>
      <w:r>
        <w:rPr/>
        <w:t>10.</w:t>
        <w:tab/>
        <w:t>Call setup procedures are completed.</w:t>
      </w:r>
    </w:p>
    <w:p>
      <w:pPr>
        <w:pStyle w:val="Heading4"/>
        <w:bidi w:val="0"/>
        <w:ind w:start="1418" w:hanging="1418"/>
        <w:jc w:val="start"/>
        <w:rPr>
          <w:lang w:eastAsia="zh-CN"/>
        </w:rPr>
      </w:pPr>
      <w:bookmarkStart w:id="83" w:name="__RefHeading___Toc257353779"/>
      <w:bookmarkEnd w:id="83"/>
      <w:r>
        <w:rPr>
          <w:lang w:eastAsia="zh-CN"/>
        </w:rPr>
        <w:t>6.4.6.2</w:t>
        <w:tab/>
        <w:t>IMS origination via IHAF</w:t>
      </w:r>
    </w:p>
    <w:p>
      <w:pPr>
        <w:pStyle w:val="Heading5"/>
        <w:bidi w:val="0"/>
        <w:ind w:start="1701" w:hanging="1701"/>
        <w:jc w:val="start"/>
        <w:rPr/>
      </w:pPr>
      <w:bookmarkStart w:id="84" w:name="__RefHeading___Toc257353780"/>
      <w:bookmarkEnd w:id="84"/>
      <w:r>
        <w:rPr>
          <w:lang w:eastAsia="zh-CN"/>
        </w:rPr>
        <w:t>6.4.6.2.1</w:t>
        <w:tab/>
        <w:t>IHAF not registered, authentication required</w:t>
      </w:r>
      <w:r>
        <w:rPr/>
        <w:t xml:space="preserve"> </w:t>
      </w:r>
      <w:r>
        <w:rPr>
          <w:lang w:eastAsia="zh-CN"/>
        </w:rPr>
        <w:t>or CSG authorization required</w:t>
      </w:r>
    </w:p>
    <w:p>
      <w:pPr>
        <w:pStyle w:val="Normal"/>
        <w:rPr/>
      </w:pPr>
      <w:r>
        <w:rPr/>
        <w:t>Figure 6.4.6.2.1-1 describes IMS origination via IHAF for a non-ICS UE that is not IMS registered in the IHAF or requires periodic re-authentication or CSG authorization. This procedure is based on clause 7.3.2.1.2 of TS 23.292 [6]. Other I2 based origination procedures from clause 7.3.2 of TS 23.292 [6] also apply with the role of the MSC server replaced by the IHAF.</w:t>
      </w:r>
    </w:p>
    <w:p>
      <w:pPr>
        <w:pStyle w:val="TH"/>
        <w:rPr/>
      </w:pPr>
      <w:r>
        <w:rPr/>
        <w:object w:dxaOrig="13284" w:dyaOrig="10494">
          <v:shape id="ole_rId44" style="width:481.55pt;height:380.4pt" o:ole="">
            <v:imagedata r:id="rId45" o:title=""/>
          </v:shape>
          <o:OLEObject Type="Embed" ProgID="" ShapeID="ole_rId44" DrawAspect="Content" ObjectID="_1647888796" r:id="rId44"/>
        </w:object>
      </w:r>
    </w:p>
    <w:p>
      <w:pPr>
        <w:pStyle w:val="TF"/>
        <w:rPr/>
      </w:pPr>
      <w:r>
        <w:rPr/>
        <w:t>Figure 6.4.6.2.1-1: IMS origination via IHAF when IHAF not registered or authentication required</w:t>
      </w:r>
    </w:p>
    <w:p>
      <w:pPr>
        <w:pStyle w:val="B1"/>
        <w:rPr/>
      </w:pPr>
      <w:r>
        <w:rPr/>
        <w:t>1.</w:t>
        <w:tab/>
        <w:t>The UE sends a</w:t>
      </w:r>
      <w:r>
        <w:rPr>
          <w:lang w:val="en-US" w:eastAsia="en-US"/>
        </w:rPr>
        <w:t xml:space="preserve"> CM_Service_Request</w:t>
      </w:r>
      <w:r>
        <w:rPr/>
        <w:t xml:space="preserve"> to the IHAF to initiate CS service. The UE does not send this message if it is already MM connected for another service.</w:t>
      </w:r>
    </w:p>
    <w:p>
      <w:pPr>
        <w:pStyle w:val="B1"/>
        <w:rPr/>
      </w:pPr>
      <w:r>
        <w:rPr/>
        <w:t>2.</w:t>
        <w:tab/>
        <w:t xml:space="preserve">The IHAF determines that the UE is not IMS registered, the ciphering key sequence number in the </w:t>
      </w:r>
      <w:r>
        <w:rPr>
          <w:lang w:val="en-US" w:eastAsia="en-US"/>
        </w:rPr>
        <w:t>CM_Service_Request</w:t>
      </w:r>
      <w:r>
        <w:rPr/>
        <w:t xml:space="preserve"> is unknown, that periodic re-authentication of the UE is required or that CSG authorization is required.</w:t>
      </w:r>
    </w:p>
    <w:p>
      <w:pPr>
        <w:pStyle w:val="B1"/>
        <w:rPr/>
      </w:pPr>
      <w:r>
        <w:rPr/>
        <w:t>3.</w:t>
        <w:tab/>
        <w:t>The IHAF forwards the</w:t>
      </w:r>
      <w:r>
        <w:rPr>
          <w:lang w:val="en-US" w:eastAsia="en-US"/>
        </w:rPr>
        <w:t xml:space="preserve"> CM_Service_Request </w:t>
      </w:r>
      <w:r>
        <w:rPr/>
        <w:t>to the MSC. The IHAF shall modify the ciphering key sequence number in the UE message to the value "No key is available" before forwarding the message to the MSC server. This triggers re-authentication of the UE by the MSC server.</w:t>
      </w:r>
    </w:p>
    <w:p>
      <w:pPr>
        <w:pStyle w:val="B1"/>
        <w:rPr/>
      </w:pPr>
      <w:r>
        <w:rPr/>
        <w:t>4.</w:t>
        <w:tab/>
        <w:t>The MSC server may initiate authentication of the UE.</w:t>
      </w:r>
    </w:p>
    <w:p>
      <w:pPr>
        <w:pStyle w:val="B1"/>
        <w:rPr/>
      </w:pPr>
      <w:r>
        <w:rPr/>
        <w:t>5.</w:t>
        <w:tab/>
        <w:t>The MSC server initiates the security mode control procedure. The IHAF remembers the IMSI, TMSI, ciphering key sequence number and keys for subsequent transactions.</w:t>
      </w:r>
    </w:p>
    <w:p>
      <w:pPr>
        <w:pStyle w:val="B1"/>
        <w:rPr/>
      </w:pPr>
      <w:r>
        <w:rPr/>
        <w:t>6.</w:t>
        <w:tab/>
        <w:t>If the IHAF is not currently registered in IMS on behalf of the UE, the IHAF initiates IMS registration. Steps 1-6 of this procedure correspond to steps 1-10 of figure 6.4.5.3-1.</w:t>
      </w:r>
    </w:p>
    <w:p>
      <w:pPr>
        <w:pStyle w:val="B1"/>
        <w:rPr/>
      </w:pPr>
      <w:r>
        <w:rPr/>
        <w:t>7.</w:t>
        <w:tab/>
        <w:t>The UE A sends a CS call setup message containing the B-party number to the IHAF according to standard CS originating procedures.</w:t>
      </w:r>
    </w:p>
    <w:p>
      <w:pPr>
        <w:pStyle w:val="B1"/>
        <w:rPr/>
      </w:pPr>
      <w:r>
        <w:rPr/>
        <w:t>8.</w:t>
        <w:tab/>
        <w:t>The IHAF determines according to local policy that IMS is to handle the request.</w:t>
      </w:r>
    </w:p>
    <w:p>
      <w:pPr>
        <w:pStyle w:val="B1"/>
        <w:rPr/>
      </w:pPr>
      <w:r>
        <w:rPr/>
        <w:t>9.</w:t>
        <w:tab/>
        <w:t>The IHAF requests release of the Iu connection with the MSC server.</w:t>
      </w:r>
    </w:p>
    <w:p>
      <w:pPr>
        <w:pStyle w:val="B1"/>
        <w:rPr/>
      </w:pPr>
      <w:r>
        <w:rPr/>
        <w:t>10.</w:t>
        <w:tab/>
        <w:t>The IHAF sends an INVITE to the S</w:t>
      </w:r>
      <w:r>
        <w:rPr>
          <w:lang w:eastAsia="zh-CN"/>
        </w:rPr>
        <w:noBreakHyphen/>
        <w:t>CSCF</w:t>
      </w:r>
      <w:r>
        <w:rPr/>
        <w:t xml:space="preserve"> according to the I2 procedure defined in step 2 of clause 7.3.2.1.2 of TS 23.292 [6]. The INVITE contains SDP for the user plane connection associated with UE A.</w:t>
      </w:r>
    </w:p>
    <w:p>
      <w:pPr>
        <w:pStyle w:val="B1"/>
        <w:rPr/>
      </w:pPr>
      <w:r>
        <w:rPr/>
        <w:t>11.</w:t>
        <w:tab/>
        <w:t>The S</w:t>
      </w:r>
      <w:r>
        <w:rPr>
          <w:lang w:eastAsia="zh-CN"/>
        </w:rPr>
        <w:noBreakHyphen/>
        <w:t>CSCF</w:t>
      </w:r>
      <w:r>
        <w:rPr/>
        <w:t xml:space="preserve"> performs standard service control execution procedures. Filter criteria direct the S</w:t>
      </w:r>
      <w:r>
        <w:rPr>
          <w:lang w:eastAsia="zh-CN"/>
        </w:rPr>
        <w:noBreakHyphen/>
        <w:t>CSCF</w:t>
      </w:r>
      <w:r>
        <w:rPr/>
        <w:t xml:space="preserve"> to send the INVITE to the SCC AS.</w:t>
      </w:r>
    </w:p>
    <w:p>
      <w:pPr>
        <w:pStyle w:val="B1"/>
        <w:rPr/>
      </w:pPr>
      <w:r>
        <w:rPr/>
        <w:t>12.</w:t>
        <w:tab/>
        <w:t>The SCC AS invokes a B2BUA, terminating the UE A Leg and originating the Remote Leg for presentation of an IMS session towards the B-party on behalf of UE A. The SCC AS includes the SDP from the UE A Leg in the INVITE sent towards the B-party. The INVITE request is routed from the SCC AS to the S</w:t>
      </w:r>
      <w:r>
        <w:rPr>
          <w:lang w:eastAsia="zh-CN"/>
        </w:rPr>
        <w:noBreakHyphen/>
        <w:t>CSCF</w:t>
      </w:r>
      <w:r>
        <w:rPr/>
        <w:t>.</w:t>
      </w:r>
    </w:p>
    <w:p>
      <w:pPr>
        <w:pStyle w:val="B1"/>
        <w:rPr/>
      </w:pPr>
      <w:r>
        <w:rPr/>
        <w:t>13.</w:t>
        <w:tab/>
        <w:t>The S</w:t>
      </w:r>
      <w:r>
        <w:rPr>
          <w:lang w:eastAsia="zh-CN"/>
        </w:rPr>
        <w:noBreakHyphen/>
        <w:t>CSCF</w:t>
      </w:r>
      <w:r>
        <w:rPr/>
        <w:t xml:space="preserve"> continues with standard IMS originated session processing and routes the request onwards to the B-party.</w:t>
      </w:r>
    </w:p>
    <w:p>
      <w:pPr>
        <w:pStyle w:val="B1"/>
        <w:rPr/>
      </w:pPr>
      <w:r>
        <w:rPr/>
        <w:t>14.</w:t>
        <w:tab/>
        <w:t>The session and bearer control setup procedures are completed.</w:t>
      </w:r>
    </w:p>
    <w:p>
      <w:pPr>
        <w:pStyle w:val="Heading5"/>
        <w:bidi w:val="0"/>
        <w:ind w:start="1701" w:hanging="1701"/>
        <w:jc w:val="start"/>
        <w:rPr>
          <w:lang w:eastAsia="zh-CN"/>
        </w:rPr>
      </w:pPr>
      <w:bookmarkStart w:id="85" w:name="__RefHeading___Toc257353781"/>
      <w:bookmarkEnd w:id="85"/>
      <w:r>
        <w:rPr>
          <w:lang w:eastAsia="zh-CN"/>
        </w:rPr>
        <w:t>6.4.6.2.2</w:t>
        <w:tab/>
        <w:t>IHAF registered, authentication not required and CSG authorization not required</w:t>
      </w:r>
    </w:p>
    <w:p>
      <w:pPr>
        <w:pStyle w:val="Normal"/>
        <w:rPr/>
      </w:pPr>
      <w:r>
        <w:rPr/>
        <w:t>Figure 6.4.6.2.2-1 describes IMS origination via IHAF for a non-ICS UE that is IMS registered in the IHAF and does not require periodic re-authentication or CSG authorization. This procedure is based on clause 7.3.2.1.2 of TS 23.292 [6]. Other I2 based origination procedures from clause 7.3.2 of TS 23.292 [6] also apply with the role of the MSC server replaced by the IHAF.</w:t>
      </w:r>
    </w:p>
    <w:p>
      <w:pPr>
        <w:pStyle w:val="TH"/>
        <w:rPr/>
      </w:pPr>
      <w:r>
        <w:rPr/>
        <w:object w:dxaOrig="13284" w:dyaOrig="7974">
          <v:shape id="ole_rId46" style="width:481.5pt;height:289.05pt" o:ole="">
            <v:imagedata r:id="rId47" o:title=""/>
          </v:shape>
          <o:OLEObject Type="Embed" ProgID="" ShapeID="ole_rId46" DrawAspect="Content" ObjectID="_258274888" r:id="rId46"/>
        </w:object>
      </w:r>
    </w:p>
    <w:p>
      <w:pPr>
        <w:pStyle w:val="TF"/>
        <w:rPr/>
      </w:pPr>
      <w:r>
        <w:rPr/>
        <w:t>Figure 6.4.6.2.2-1: IMS origination via IHAF when IHAF registered and authentication not required</w:t>
      </w:r>
    </w:p>
    <w:p>
      <w:pPr>
        <w:pStyle w:val="B1"/>
        <w:rPr/>
      </w:pPr>
      <w:r>
        <w:rPr/>
        <w:t>1.</w:t>
        <w:tab/>
        <w:t xml:space="preserve">The UE sends a </w:t>
      </w:r>
      <w:r>
        <w:rPr>
          <w:lang w:val="en-US" w:eastAsia="en-US"/>
        </w:rPr>
        <w:t>CM_Service_Request</w:t>
      </w:r>
      <w:r>
        <w:rPr/>
        <w:t xml:space="preserve"> to the IHAF to initiate CS service. The UE does not send this message if it is already MM connected for another service.</w:t>
      </w:r>
    </w:p>
    <w:p>
      <w:pPr>
        <w:pStyle w:val="B1"/>
        <w:rPr/>
      </w:pPr>
      <w:r>
        <w:rPr/>
        <w:t>2.</w:t>
        <w:tab/>
        <w:t xml:space="preserve">The IHAF determines that the UE is IMS registered, the ciphering key sequence number in the UE message matches the stored number, and the UE does not require periodic re-authentication or CSG authorization. The IHAF begins to buffer messages from the UE until it can determine which domain is to service the request. </w:t>
      </w:r>
    </w:p>
    <w:p>
      <w:pPr>
        <w:pStyle w:val="B1"/>
        <w:rPr/>
      </w:pPr>
      <w:r>
        <w:rPr/>
        <w:t>3.</w:t>
        <w:tab/>
        <w:t>The IHAF initiates the Security Mode command sequence if step 1 occurs. The IHAF stores the information from the most recent Security Mode Command received from the MSC and repeats the command here.</w:t>
      </w:r>
    </w:p>
    <w:p>
      <w:pPr>
        <w:pStyle w:val="B1"/>
        <w:rPr/>
      </w:pPr>
      <w:r>
        <w:rPr/>
        <w:t>4.</w:t>
        <w:tab/>
        <w:t>The UE A sends a CS call setup message containing the B-party number to the IHAF according to standard CS originating procedures.</w:t>
      </w:r>
    </w:p>
    <w:p>
      <w:pPr>
        <w:pStyle w:val="B1"/>
        <w:rPr/>
      </w:pPr>
      <w:r>
        <w:rPr/>
        <w:t>5.</w:t>
        <w:tab/>
        <w:t>The IHAF determines according to local policy that IMS is to handle the request.</w:t>
      </w:r>
    </w:p>
    <w:p>
      <w:pPr>
        <w:pStyle w:val="B1"/>
        <w:rPr/>
      </w:pPr>
      <w:r>
        <w:rPr/>
        <w:t>6.</w:t>
        <w:tab/>
        <w:t>The IHAF sends an INVITE to the S</w:t>
      </w:r>
      <w:r>
        <w:rPr>
          <w:lang w:eastAsia="zh-CN"/>
        </w:rPr>
        <w:noBreakHyphen/>
        <w:t>CSCF</w:t>
      </w:r>
      <w:r>
        <w:rPr/>
        <w:t xml:space="preserve"> according to the I2 procedure defined in step 2 of clause 7.3.2.1.2 of TS 23.292 [6]. The INVITE contains SDP for the user plane connection associated with UE A.</w:t>
      </w:r>
    </w:p>
    <w:p>
      <w:pPr>
        <w:pStyle w:val="B1"/>
        <w:rPr/>
      </w:pPr>
      <w:r>
        <w:rPr/>
        <w:t>7.</w:t>
        <w:tab/>
        <w:t>The S</w:t>
      </w:r>
      <w:r>
        <w:rPr>
          <w:lang w:eastAsia="zh-CN"/>
        </w:rPr>
        <w:noBreakHyphen/>
        <w:t>CSCF</w:t>
      </w:r>
      <w:r>
        <w:rPr/>
        <w:t xml:space="preserve"> performs standard service control execution procedures. Filter criteria direct the S</w:t>
      </w:r>
      <w:r>
        <w:rPr>
          <w:lang w:eastAsia="zh-CN"/>
        </w:rPr>
        <w:noBreakHyphen/>
        <w:t>CSCF</w:t>
      </w:r>
      <w:r>
        <w:rPr/>
        <w:t xml:space="preserve"> to send the INVITE to the SCC AS.</w:t>
      </w:r>
    </w:p>
    <w:p>
      <w:pPr>
        <w:pStyle w:val="B1"/>
        <w:rPr/>
      </w:pPr>
      <w:r>
        <w:rPr/>
        <w:t>8.</w:t>
        <w:tab/>
        <w:t>The SCC AS invokes a B2BUA, terminating the UE A Leg and originating the Remote Leg for presentation of an IMS session towards the B-party on behalf of UE A. The SCC AS includes the SDP from the UE A Leg in the INVITE sent towards the B-party. The INVITE request is routed from the SCC AS to the S</w:t>
      </w:r>
      <w:r>
        <w:rPr>
          <w:lang w:eastAsia="zh-CN"/>
        </w:rPr>
        <w:noBreakHyphen/>
        <w:t>CSCF</w:t>
      </w:r>
      <w:r>
        <w:rPr/>
        <w:t>.</w:t>
      </w:r>
    </w:p>
    <w:p>
      <w:pPr>
        <w:pStyle w:val="B1"/>
        <w:rPr/>
      </w:pPr>
      <w:r>
        <w:rPr/>
        <w:t>9.</w:t>
        <w:tab/>
        <w:t>The S</w:t>
      </w:r>
      <w:r>
        <w:rPr>
          <w:lang w:eastAsia="zh-CN"/>
        </w:rPr>
        <w:noBreakHyphen/>
        <w:t>CSCF</w:t>
      </w:r>
      <w:r>
        <w:rPr/>
        <w:t xml:space="preserve"> continues with standard IMS originated session processing and routes the request onwards to the B-party.</w:t>
      </w:r>
    </w:p>
    <w:p>
      <w:pPr>
        <w:pStyle w:val="B1"/>
        <w:rPr/>
      </w:pPr>
      <w:r>
        <w:rPr/>
        <w:t>10.</w:t>
        <w:tab/>
        <w:t>The session and bearer control setup procedures are completed.</w:t>
      </w:r>
    </w:p>
    <w:p>
      <w:pPr>
        <w:pStyle w:val="Heading3"/>
        <w:bidi w:val="0"/>
        <w:jc w:val="start"/>
        <w:rPr>
          <w:lang w:eastAsia="zh-CN"/>
        </w:rPr>
      </w:pPr>
      <w:bookmarkStart w:id="86" w:name="__RefHeading___Toc257353782"/>
      <w:bookmarkEnd w:id="86"/>
      <w:r>
        <w:rPr>
          <w:lang w:eastAsia="zh-CN"/>
        </w:rPr>
        <w:t>6.4.7</w:t>
        <w:tab/>
        <w:t>Termination</w:t>
      </w:r>
    </w:p>
    <w:p>
      <w:pPr>
        <w:pStyle w:val="Heading4"/>
        <w:bidi w:val="0"/>
        <w:ind w:start="1418" w:hanging="1418"/>
        <w:jc w:val="start"/>
        <w:rPr>
          <w:lang w:eastAsia="zh-CN"/>
        </w:rPr>
      </w:pPr>
      <w:bookmarkStart w:id="87" w:name="__RefHeading___Toc257353783"/>
      <w:bookmarkEnd w:id="87"/>
      <w:r>
        <w:rPr>
          <w:lang w:eastAsia="zh-CN"/>
        </w:rPr>
        <w:t>6.4.7.1</w:t>
        <w:tab/>
        <w:t>CS termination via MSC</w:t>
      </w:r>
    </w:p>
    <w:p>
      <w:pPr>
        <w:pStyle w:val="Normal"/>
        <w:rPr>
          <w:lang w:eastAsia="zh-CN"/>
        </w:rPr>
      </w:pPr>
      <w:r>
        <w:rPr>
          <w:lang w:eastAsia="zh-CN"/>
        </w:rPr>
        <w:t>If there is no IMS session in progress for a UE via the IHAF and the Visited-MSC receives a CS termination request, e.g., for terminating SMS delivery, the IMS HNB GW follows standard HNB GW procedures for CS termination. This may also occur if a terminating call appears for a UE in a HNB without IHAF registration, for example, when a UE first moves into a HNB area with the same location area as the surrounding macro network.</w:t>
      </w:r>
    </w:p>
    <w:p>
      <w:pPr>
        <w:pStyle w:val="Heading4"/>
        <w:bidi w:val="0"/>
        <w:ind w:start="1418" w:hanging="1418"/>
        <w:jc w:val="start"/>
        <w:rPr>
          <w:lang w:eastAsia="zh-CN"/>
        </w:rPr>
      </w:pPr>
      <w:bookmarkStart w:id="88" w:name="__RefHeading___Toc257353784"/>
      <w:bookmarkEnd w:id="88"/>
      <w:r>
        <w:rPr>
          <w:lang w:eastAsia="zh-CN"/>
        </w:rPr>
        <w:t>6.4.7.2</w:t>
        <w:tab/>
        <w:t>IMS termination via IHAF</w:t>
      </w:r>
    </w:p>
    <w:p>
      <w:pPr>
        <w:pStyle w:val="Normal"/>
        <w:rPr/>
      </w:pPr>
      <w:r>
        <w:rPr/>
        <w:t>Figure 6.4.7.2-1 describes how IMS terminations are performed via IHAF for non ICS UE registered in IMS. This procedure is based on clause 7.4.2.1.2 of TS 23.292 [6]. Other I2 based termination procedures from clause 7.4.2 of TS 23.292 [6] also apply with the role of the MSC server replaced by the IHAF.</w:t>
      </w:r>
    </w:p>
    <w:p>
      <w:pPr>
        <w:pStyle w:val="Normal"/>
        <w:rPr/>
      </w:pPr>
      <w:r>
        <w:rPr/>
        <w:t>The T-ADS function in the SCC AS should be enhanced to keep track of the likely location of the UE when multiple registrations are active, to pick the most likely target for successful delivery of terminating service, and to retry delivery via an alternate target if an initial attempt fails. Alternate T-ADS strategies may be investigated during normative specification.</w:t>
      </w:r>
    </w:p>
    <w:p>
      <w:pPr>
        <w:pStyle w:val="TH"/>
        <w:rPr/>
      </w:pPr>
      <w:r>
        <w:rPr/>
        <w:object w:dxaOrig="14094" w:dyaOrig="9235">
          <v:shape id="ole_rId48" style="width:481.3pt;height:315.35pt" o:ole="">
            <v:imagedata r:id="rId49" o:title=""/>
          </v:shape>
          <o:OLEObject Type="Embed" ProgID="" ShapeID="ole_rId48" DrawAspect="Content" ObjectID="_85654803" r:id="rId48"/>
        </w:object>
      </w:r>
    </w:p>
    <w:p>
      <w:pPr>
        <w:pStyle w:val="TF"/>
        <w:rPr/>
      </w:pPr>
      <w:r>
        <w:rPr/>
        <w:t>Figure 6.4.7.2-1: IMS Termination via IHAF</w:t>
      </w:r>
    </w:p>
    <w:p>
      <w:pPr>
        <w:pStyle w:val="B1"/>
        <w:rPr/>
      </w:pPr>
      <w:r>
        <w:rPr/>
        <w:t>1.</w:t>
        <w:tab/>
        <w:t>An incoming INVITE is received at the S</w:t>
        <w:noBreakHyphen/>
        <w:t>CSCF of the B-party via the I</w:t>
        <w:noBreakHyphen/>
        <w:t>CSCF.</w:t>
      </w:r>
    </w:p>
    <w:p>
      <w:pPr>
        <w:pStyle w:val="B1"/>
        <w:rPr/>
      </w:pPr>
      <w:r>
        <w:rPr/>
        <w:t>2.</w:t>
        <w:tab/>
        <w:t>The S</w:t>
        <w:noBreakHyphen/>
        <w:t>CSCF performs standard service control execution procedures. Filter criteria direct the S</w:t>
        <w:noBreakHyphen/>
        <w:t>CSCF to send the INVITE to the SCC AS.</w:t>
      </w:r>
    </w:p>
    <w:p>
      <w:pPr>
        <w:pStyle w:val="B1"/>
        <w:rPr/>
      </w:pPr>
      <w:r>
        <w:rPr/>
        <w:t>3.</w:t>
        <w:tab/>
        <w:t>The SCC AS performs terminating access domain selection. The SCC AS chooses the CS access network and the IHAF contact address, amongst the registered contact addresses for the UE B, for the setup of the media.</w:t>
      </w:r>
    </w:p>
    <w:p>
      <w:pPr>
        <w:pStyle w:val="B1"/>
        <w:rPr/>
      </w:pPr>
      <w:r>
        <w:rPr/>
        <w:t>4.</w:t>
        <w:tab/>
        <w:t>The SCC AS establishes a new session by sending an INVITE to the UE B via the S</w:t>
        <w:noBreakHyphen/>
        <w:t>CSCF.</w:t>
      </w:r>
    </w:p>
    <w:p>
      <w:pPr>
        <w:pStyle w:val="B1"/>
        <w:rPr/>
      </w:pPr>
      <w:r>
        <w:rPr/>
        <w:t>5.</w:t>
        <w:tab/>
        <w:t>The S</w:t>
        <w:noBreakHyphen/>
        <w:t>CSCF forwards the INVITE to the IHAF based on the contact address stored during registration, using standard IMS procedures.</w:t>
      </w:r>
    </w:p>
    <w:p>
      <w:pPr>
        <w:pStyle w:val="B1"/>
        <w:rPr/>
      </w:pPr>
      <w:r>
        <w:rPr/>
        <w:t>6.</w:t>
        <w:tab/>
        <w:t>If the UE is not already MM connected for another service, the IHAF pages the UE.</w:t>
      </w:r>
    </w:p>
    <w:p>
      <w:pPr>
        <w:pStyle w:val="B1"/>
        <w:rPr/>
      </w:pPr>
      <w:r>
        <w:rPr/>
        <w:t>7.</w:t>
        <w:tab/>
        <w:t>The HNB receives the page response from the UE and forwards it to the IHAF.</w:t>
      </w:r>
    </w:p>
    <w:p>
      <w:pPr>
        <w:pStyle w:val="B1"/>
        <w:rPr/>
      </w:pPr>
      <w:r>
        <w:rPr/>
        <w:t>8.</w:t>
        <w:tab/>
        <w:t>If the IHAF determines that the ciphering key sequence number in the page response is unknown or that periodic re-authentication or CSG authorization is required, it proceeds with steps 9-12.  Otherwise the IHAF initiates the Security Mode command sequence (not shown) with the information stored from the most recent Security Mode Command received from the MSC and proceeds with step 13.</w:t>
      </w:r>
    </w:p>
    <w:p>
      <w:pPr>
        <w:pStyle w:val="B1"/>
        <w:rPr/>
      </w:pPr>
      <w:r>
        <w:rPr/>
        <w:t>9.</w:t>
        <w:tab/>
        <w:t xml:space="preserve">If the MSC is required to re-authenticate the UE or to authorize the CSG for the UE, the IHAF creates a </w:t>
      </w:r>
      <w:r>
        <w:rPr>
          <w:lang w:val="en-US" w:eastAsia="en-US"/>
        </w:rPr>
        <w:t>CM_Service_Request</w:t>
      </w:r>
      <w:r>
        <w:rPr/>
        <w:t xml:space="preserve"> message as if from the UE, and forwards the message to the MSC server. If re-authentication is required, the IHAF modifies the ciphering key sequence number in the message to the value "No key is available", before forwarding the message to the MSC server. This triggers re-authentication of the UE by the MSC server.</w:t>
      </w:r>
    </w:p>
    <w:p>
      <w:pPr>
        <w:pStyle w:val="B1"/>
        <w:rPr/>
      </w:pPr>
      <w:r>
        <w:rPr/>
        <w:t>10.</w:t>
        <w:tab/>
        <w:t>The MSC server may initiate authentication of the  UE.</w:t>
      </w:r>
    </w:p>
    <w:p>
      <w:pPr>
        <w:pStyle w:val="B1"/>
        <w:rPr/>
      </w:pPr>
      <w:r>
        <w:rPr/>
        <w:t>11.</w:t>
        <w:tab/>
        <w:t>The MSC server initiates the security mode control procedure. The IHAF remembers the IMSI, TMSI, ciphering key sequence number and keys for subsequent transactions.</w:t>
      </w:r>
    </w:p>
    <w:p>
      <w:pPr>
        <w:pStyle w:val="B1"/>
        <w:rPr/>
      </w:pPr>
      <w:r>
        <w:rPr/>
        <w:t>12.</w:t>
        <w:tab/>
        <w:t>The IHAF requests release of the Iu connection with the MSC server.</w:t>
      </w:r>
    </w:p>
    <w:p>
      <w:pPr>
        <w:pStyle w:val="B1"/>
        <w:rPr/>
      </w:pPr>
      <w:r>
        <w:rPr/>
        <w:t>13.</w:t>
        <w:tab/>
        <w:t>The IHAF sends a Setup message to the UE B.</w:t>
      </w:r>
    </w:p>
    <w:p>
      <w:pPr>
        <w:pStyle w:val="B1"/>
        <w:rPr/>
      </w:pPr>
      <w:r>
        <w:rPr/>
        <w:t>14.</w:t>
        <w:tab/>
        <w:t>The session and bearer control setup procedures are completed.</w:t>
      </w:r>
    </w:p>
    <w:p>
      <w:pPr>
        <w:pStyle w:val="Heading4"/>
        <w:bidi w:val="0"/>
        <w:ind w:start="1418" w:hanging="1418"/>
        <w:jc w:val="start"/>
        <w:rPr>
          <w:lang w:eastAsia="zh-CN"/>
        </w:rPr>
      </w:pPr>
      <w:bookmarkStart w:id="89" w:name="__RefHeading___Toc257353785"/>
      <w:bookmarkEnd w:id="89"/>
      <w:r>
        <w:rPr>
          <w:lang w:eastAsia="zh-CN"/>
        </w:rPr>
        <w:t>6.4.7.3</w:t>
        <w:tab/>
        <w:t>CS termination during IMS session</w:t>
      </w:r>
    </w:p>
    <w:p>
      <w:pPr>
        <w:pStyle w:val="Normal"/>
        <w:rPr/>
      </w:pPr>
      <w:r>
        <w:rPr/>
        <w:t xml:space="preserve">Figure 6.4.7.3-1 describes how a CS termination is performed via the Visited-MSC if an IMS session is in progress for the UE via the IHAF. This procedure differs from clause 6.4.7.1 because there is already an Iu connection established on </w:t>
      </w:r>
      <w:r>
        <w:rPr>
          <w:lang w:val="en-US" w:eastAsia="en-US"/>
        </w:rPr>
        <w:t>Iuh</w:t>
      </w:r>
      <w:r>
        <w:rPr/>
        <w:t xml:space="preserve"> whereas there is no Iu connection on </w:t>
      </w:r>
      <w:r>
        <w:rPr>
          <w:lang w:val="en-US" w:eastAsia="en-US"/>
        </w:rPr>
        <w:t>Iu-cs</w:t>
      </w:r>
      <w:r>
        <w:rPr/>
        <w:t xml:space="preserve"> between the IHAF and the MSC server.  The figure shows a terminating SMS delivery since call deliveries should all occur via IMS.</w:t>
      </w:r>
    </w:p>
    <w:p>
      <w:pPr>
        <w:pStyle w:val="TH"/>
        <w:rPr/>
      </w:pPr>
      <w:r>
        <w:rPr/>
        <w:object w:dxaOrig="9264" w:dyaOrig="4754">
          <v:shape id="ole_rId50" style="width:463.25pt;height:237.7pt" o:ole="">
            <v:imagedata r:id="rId51" o:title=""/>
          </v:shape>
          <o:OLEObject Type="Embed" ProgID="" ShapeID="ole_rId50" DrawAspect="Content" ObjectID="_1307627897" r:id="rId50"/>
        </w:object>
      </w:r>
    </w:p>
    <w:p>
      <w:pPr>
        <w:pStyle w:val="TF"/>
        <w:rPr/>
      </w:pPr>
      <w:r>
        <w:rPr/>
        <w:t>Figure 6.4.7.3-1: CS Termination during IMS session</w:t>
      </w:r>
    </w:p>
    <w:p>
      <w:pPr>
        <w:pStyle w:val="B1"/>
        <w:rPr/>
      </w:pPr>
      <w:r>
        <w:rPr/>
        <w:t>1.</w:t>
        <w:tab/>
        <w:t>The Visited-MSC receives a terminating SMS request for the UE while an IMS session is in progress for the UE via the IHAF.</w:t>
      </w:r>
    </w:p>
    <w:p>
      <w:pPr>
        <w:pStyle w:val="B1"/>
        <w:rPr/>
      </w:pPr>
      <w:r>
        <w:rPr/>
        <w:t>2.</w:t>
        <w:tab/>
        <w:t xml:space="preserve">If no Iu connection is established for the UE between the MSC server and the IHAF, the Visited-MSC sends an Iu paging request to the IHAF. If an Iu connection is already established for the UE to support another service or a mobility management procedure, then paging is not necessary. </w:t>
      </w:r>
    </w:p>
    <w:p>
      <w:pPr>
        <w:pStyle w:val="B1"/>
        <w:rPr/>
      </w:pPr>
      <w:r>
        <w:rPr/>
        <w:t>3.</w:t>
        <w:tab/>
        <w:t>Since an Iu connection is already established between the IHAF and the HNB in support of the IMS session, the IHAF responds to the page from the Visited-MSC with a paging response formatted as if from the UE. This establishes the Iu connection between the IHAF and the Visited-MSC.</w:t>
      </w:r>
    </w:p>
    <w:p>
      <w:pPr>
        <w:pStyle w:val="B1"/>
        <w:rPr/>
      </w:pPr>
      <w:r>
        <w:rPr/>
        <w:t>4.</w:t>
        <w:tab/>
        <w:t>The Visited-MSC optionally initiates Authentication challenge or other MM procedures via Iu-cs if messages 2 and 3 are required.</w:t>
      </w:r>
    </w:p>
    <w:p>
      <w:pPr>
        <w:pStyle w:val="B1"/>
        <w:rPr/>
      </w:pPr>
      <w:r>
        <w:rPr/>
        <w:t>5.</w:t>
        <w:tab/>
        <w:t>The Visited-MSC initiates the Security Mode command sequence if the Iu connection was just established in step 3. The IHAF may respond positively to the Visited-MSC without contacting the UE if a security mode is already established with the UE using the same keys.</w:t>
      </w:r>
    </w:p>
    <w:p>
      <w:pPr>
        <w:pStyle w:val="B1"/>
        <w:rPr/>
      </w:pPr>
      <w:r>
        <w:rPr/>
        <w:t>6.</w:t>
        <w:tab/>
        <w:t>The Visited-MSC forwards the terminating SMS to the IHAF.</w:t>
      </w:r>
    </w:p>
    <w:p>
      <w:pPr>
        <w:pStyle w:val="B1"/>
        <w:rPr/>
      </w:pPr>
      <w:r>
        <w:rPr/>
        <w:t>7.</w:t>
        <w:tab/>
        <w:t xml:space="preserve">The IHAF forwards the terminating SMS to the UE. </w:t>
      </w:r>
    </w:p>
    <w:p>
      <w:pPr>
        <w:pStyle w:val="Heading3"/>
        <w:bidi w:val="0"/>
        <w:jc w:val="start"/>
        <w:rPr/>
      </w:pPr>
      <w:bookmarkStart w:id="90" w:name="__RefHeading___Toc257353786"/>
      <w:bookmarkEnd w:id="90"/>
      <w:r>
        <w:rPr/>
        <w:t>6.4.8</w:t>
        <w:tab/>
        <w:t>Control and user plane paths before and after handover</w:t>
      </w:r>
    </w:p>
    <w:p>
      <w:pPr>
        <w:pStyle w:val="Normal"/>
        <w:rPr>
          <w:lang w:eastAsia="zh-CN"/>
        </w:rPr>
      </w:pPr>
      <w:r>
        <w:rPr>
          <w:lang w:eastAsia="zh-CN"/>
        </w:rPr>
        <w:t>The following sub-clauses describe the control plane and user plane paths initially established for CS UEs receiving CS services and IMS services, and also the control and user plane paths established after successful handover scenarios.  Note that references to handover from the macro network to the IMS HNB subsystem are contingent on the Rel</w:t>
        <w:noBreakHyphen/>
        <w:t>9 extensions being developed to support handover from macro to HNB in the non-IMS HNB subsystem. Note that handover may occur prior to allocation of a user plane to the call; these cases are not shown anywhere in the description of Alternative 4, since the procedures are the same as the corresponding handover procedures that occur after user plane establishment but without the user plane procedures.</w:t>
      </w:r>
    </w:p>
    <w:p>
      <w:pPr>
        <w:pStyle w:val="Heading4"/>
        <w:bidi w:val="0"/>
        <w:ind w:start="1418" w:hanging="1418"/>
        <w:jc w:val="start"/>
        <w:rPr/>
      </w:pPr>
      <w:bookmarkStart w:id="91" w:name="__RefHeading___Toc257353787"/>
      <w:bookmarkEnd w:id="91"/>
      <w:r>
        <w:rPr/>
        <w:t>6.4.8.1</w:t>
        <w:tab/>
        <w:t>Control and user plane paths at call establishment</w:t>
      </w:r>
    </w:p>
    <w:p>
      <w:pPr>
        <w:pStyle w:val="Normal"/>
        <w:rPr>
          <w:lang w:eastAsia="zh-CN"/>
        </w:rPr>
      </w:pPr>
      <w:r>
        <w:rPr>
          <w:lang w:eastAsia="zh-CN"/>
        </w:rPr>
        <w:t>Figure 6.4.8.1-1 shows the control plane and user plane paths established for</w:t>
      </w:r>
    </w:p>
    <w:p>
      <w:pPr>
        <w:pStyle w:val="B1"/>
        <w:rPr>
          <w:lang w:eastAsia="zh-CN"/>
        </w:rPr>
      </w:pPr>
      <w:r>
        <w:rPr>
          <w:lang w:eastAsia="zh-CN"/>
        </w:rPr>
        <w:t>1.</w:t>
        <w:tab/>
        <w:t>An IMS session initiated on behalf of a CS UE served within the IMS HNB subsystem;</w:t>
      </w:r>
    </w:p>
    <w:p>
      <w:pPr>
        <w:pStyle w:val="B1"/>
        <w:rPr>
          <w:lang w:eastAsia="zh-CN"/>
        </w:rPr>
      </w:pPr>
      <w:r>
        <w:rPr>
          <w:lang w:eastAsia="zh-CN"/>
        </w:rPr>
        <w:t>2.</w:t>
        <w:tab/>
        <w:t>A CS call initiated while the CS UE is served within the IMS HNB subsystem for a service to be provided by the CS core network rather than IMS, e.g., emergency or CS data/fax; and</w:t>
      </w:r>
    </w:p>
    <w:p>
      <w:pPr>
        <w:pStyle w:val="B1"/>
        <w:rPr>
          <w:lang w:eastAsia="zh-CN"/>
        </w:rPr>
      </w:pPr>
      <w:r>
        <w:rPr>
          <w:lang w:eastAsia="zh-CN"/>
        </w:rPr>
        <w:t>3.</w:t>
        <w:tab/>
        <w:t>A CS call initiated while the UE is served within the macro network.</w:t>
      </w:r>
    </w:p>
    <w:p>
      <w:pPr>
        <w:pStyle w:val="Normal"/>
        <w:rPr/>
      </w:pPr>
      <w:r>
        <w:rPr>
          <w:lang w:eastAsia="zh-CN"/>
        </w:rPr>
        <w:t xml:space="preserve">Each heavy double-arrowed curve represents both the control plane and user plane paths for one of the cases. The dashed lines between the </w:t>
      </w:r>
      <w:r>
        <w:rPr>
          <w:lang w:val="en-US" w:eastAsia="en-US"/>
        </w:rPr>
        <w:t>MSCs</w:t>
      </w:r>
      <w:r>
        <w:rPr>
          <w:lang w:eastAsia="zh-CN"/>
        </w:rPr>
        <w:t xml:space="preserve"> in the figure indicate that the scenario may be realized with either two separate </w:t>
      </w:r>
      <w:r>
        <w:rPr>
          <w:lang w:val="en-US" w:eastAsia="en-US"/>
        </w:rPr>
        <w:t>MSCs</w:t>
      </w:r>
      <w:r>
        <w:rPr>
          <w:lang w:eastAsia="zh-CN"/>
        </w:rPr>
        <w:t xml:space="preserve"> or a single MSC.</w:t>
      </w:r>
    </w:p>
    <w:p>
      <w:pPr>
        <w:pStyle w:val="TH"/>
        <w:rPr/>
      </w:pPr>
      <w:r>
        <w:rPr/>
        <w:object w:dxaOrig="9510" w:dyaOrig="5293">
          <v:shape id="ole_rId52" style="width:475.5pt;height:264.75pt" o:ole="">
            <v:imagedata r:id="rId53" o:title=""/>
          </v:shape>
          <o:OLEObject Type="Embed" ProgID="" ShapeID="ole_rId52" DrawAspect="Content" ObjectID="_1524257193" r:id="rId52"/>
        </w:object>
      </w:r>
    </w:p>
    <w:p>
      <w:pPr>
        <w:pStyle w:val="TF"/>
        <w:rPr/>
      </w:pPr>
      <w:r>
        <w:rPr/>
        <w:t>Figure 6.4.8.1-1: Control and user plane paths at call establishment</w:t>
      </w:r>
    </w:p>
    <w:p>
      <w:pPr>
        <w:pStyle w:val="Heading4"/>
        <w:bidi w:val="0"/>
        <w:ind w:start="1418" w:hanging="1418"/>
        <w:jc w:val="start"/>
        <w:rPr>
          <w:lang w:eastAsia="zh-CN"/>
        </w:rPr>
      </w:pPr>
      <w:bookmarkStart w:id="92" w:name="__RefHeading___Toc257353788"/>
      <w:bookmarkEnd w:id="92"/>
      <w:r>
        <w:rPr>
          <w:lang w:eastAsia="zh-CN"/>
        </w:rPr>
        <w:t>6.4.8.2</w:t>
        <w:tab/>
        <w:t>Control and user plane paths after handover of CS only calls</w:t>
      </w:r>
    </w:p>
    <w:p>
      <w:pPr>
        <w:pStyle w:val="Normal"/>
        <w:rPr>
          <w:lang w:eastAsia="zh-CN"/>
        </w:rPr>
      </w:pPr>
      <w:r>
        <w:rPr>
          <w:lang w:eastAsia="zh-CN"/>
        </w:rPr>
        <w:t>Figure 6.4.8.2-1 shows the control plane and user plane paths established for:</w:t>
      </w:r>
    </w:p>
    <w:p>
      <w:pPr>
        <w:pStyle w:val="B1"/>
        <w:rPr>
          <w:lang w:eastAsia="zh-CN"/>
        </w:rPr>
      </w:pPr>
      <w:r>
        <w:rPr>
          <w:lang w:eastAsia="zh-CN"/>
        </w:rPr>
        <w:t>1.</w:t>
        <w:tab/>
        <w:t>A CS UE receiving CS services for a call that initiated in the IMS HNB subsystem without any concurrent IMS services via the I2 reference point on the IHAF and after handover to the macro network using existing handover procedures; and</w:t>
      </w:r>
    </w:p>
    <w:p>
      <w:pPr>
        <w:pStyle w:val="B1"/>
        <w:rPr>
          <w:lang w:eastAsia="zh-CN"/>
        </w:rPr>
      </w:pPr>
      <w:r>
        <w:rPr>
          <w:lang w:eastAsia="zh-CN"/>
        </w:rPr>
        <w:t>2.</w:t>
        <w:tab/>
        <w:t>A call beginning in the macro network after handover to the IMS HNB subsystem using existing handover procedures.</w:t>
      </w:r>
    </w:p>
    <w:p>
      <w:pPr>
        <w:pStyle w:val="Normal"/>
        <w:rPr>
          <w:lang w:eastAsia="zh-CN"/>
        </w:rPr>
      </w:pPr>
      <w:r>
        <w:rPr>
          <w:lang w:eastAsia="zh-CN"/>
        </w:rPr>
        <w:t>The procedures needed to realize these handover scenarios are described in subsequent clauses.</w:t>
      </w:r>
    </w:p>
    <w:p>
      <w:pPr>
        <w:pStyle w:val="Normal"/>
        <w:rPr/>
      </w:pPr>
      <w:r>
        <w:rPr>
          <w:lang w:eastAsia="zh-CN"/>
        </w:rPr>
        <w:t xml:space="preserve">Each heavy double-arrowed curve represents both the control plane and user plane paths for one of the cases. The dashed lines between the </w:t>
      </w:r>
      <w:r>
        <w:rPr>
          <w:lang w:val="en-US" w:eastAsia="en-US"/>
        </w:rPr>
        <w:t>MSCs</w:t>
      </w:r>
      <w:r>
        <w:rPr>
          <w:lang w:eastAsia="zh-CN"/>
        </w:rPr>
        <w:t xml:space="preserve"> in the figure indicate that the scenario may be realized with either two separate </w:t>
      </w:r>
      <w:r>
        <w:rPr>
          <w:lang w:val="en-US" w:eastAsia="en-US"/>
        </w:rPr>
        <w:t>MSCs</w:t>
      </w:r>
      <w:r>
        <w:rPr>
          <w:lang w:eastAsia="zh-CN"/>
        </w:rPr>
        <w:t xml:space="preserve"> or a single MSC.</w:t>
      </w:r>
    </w:p>
    <w:p>
      <w:pPr>
        <w:pStyle w:val="TH"/>
        <w:rPr/>
      </w:pPr>
      <w:r>
        <w:rPr/>
        <w:object w:dxaOrig="9327" w:dyaOrig="6738">
          <v:shape id="ole_rId54" style="width:466.4pt;height:336.95pt" o:ole="">
            <v:imagedata r:id="rId55" o:title=""/>
          </v:shape>
          <o:OLEObject Type="Embed" ProgID="" ShapeID="ole_rId54" DrawAspect="Content" ObjectID="_1317798153" r:id="rId54"/>
        </w:object>
      </w:r>
    </w:p>
    <w:p>
      <w:pPr>
        <w:pStyle w:val="TF"/>
        <w:rPr/>
      </w:pPr>
      <w:r>
        <w:rPr/>
        <w:t>Figure 6.4.8.2-1: Control and user plane paths after handover of CS only calls</w:t>
      </w:r>
    </w:p>
    <w:p>
      <w:pPr>
        <w:pStyle w:val="Heading4"/>
        <w:bidi w:val="0"/>
        <w:ind w:start="1418" w:hanging="1418"/>
        <w:jc w:val="start"/>
        <w:rPr>
          <w:lang w:eastAsia="zh-CN"/>
        </w:rPr>
      </w:pPr>
      <w:bookmarkStart w:id="93" w:name="__RefHeading___Toc257353789"/>
      <w:bookmarkEnd w:id="93"/>
      <w:r>
        <w:rPr>
          <w:lang w:eastAsia="zh-CN"/>
        </w:rPr>
        <w:t>6.4.8.3</w:t>
        <w:tab/>
        <w:t>Control and user plane paths after handover of IMS session</w:t>
      </w:r>
    </w:p>
    <w:p>
      <w:pPr>
        <w:pStyle w:val="Normal"/>
        <w:rPr>
          <w:lang w:eastAsia="zh-CN"/>
        </w:rPr>
      </w:pPr>
      <w:r>
        <w:rPr>
          <w:lang w:eastAsia="zh-CN"/>
        </w:rPr>
        <w:t xml:space="preserve">Figure 6.4.8.3-1 shows the control plane and user plane paths established for </w:t>
      </w:r>
    </w:p>
    <w:p>
      <w:pPr>
        <w:pStyle w:val="B1"/>
        <w:rPr>
          <w:lang w:eastAsia="zh-CN"/>
        </w:rPr>
      </w:pPr>
      <w:r>
        <w:rPr>
          <w:lang w:eastAsia="zh-CN"/>
        </w:rPr>
        <w:t>1.</w:t>
        <w:tab/>
        <w:t>A CS UE being served in a HNB and receiving IMS services via the I2 reference point on the IHAF after handover to the macro network; and</w:t>
      </w:r>
    </w:p>
    <w:p>
      <w:pPr>
        <w:pStyle w:val="B1"/>
        <w:rPr>
          <w:lang w:eastAsia="zh-CN"/>
        </w:rPr>
      </w:pPr>
      <w:r>
        <w:rPr>
          <w:lang w:eastAsia="zh-CN"/>
        </w:rPr>
        <w:t>2.</w:t>
        <w:tab/>
        <w:t>A CS UE being served in a HNB and receiving CS services while concurrently receiving IMS services via the I2 reference point on the IHAF, after handover to the macro network. As described in TS 23.009 [15], to maintain continuity of location reporting in this case, the IHAF re-issues towards the target MSC and RNS any Location Reporting Control messages previously issued to the HNB from the Visited MSC.</w:t>
      </w:r>
    </w:p>
    <w:p>
      <w:pPr>
        <w:pStyle w:val="Normal"/>
        <w:rPr>
          <w:lang w:eastAsia="zh-CN"/>
        </w:rPr>
      </w:pPr>
      <w:r>
        <w:rPr>
          <w:lang w:eastAsia="zh-CN"/>
        </w:rPr>
        <w:t>The procedures needed to realize these handover scenarios are described in subsequent clauses. Note that both of these configurations also apply after subsequent handover to another macro MSC.</w:t>
      </w:r>
    </w:p>
    <w:p>
      <w:pPr>
        <w:pStyle w:val="Normal"/>
        <w:rPr/>
      </w:pPr>
      <w:r>
        <w:rPr>
          <w:lang w:eastAsia="zh-CN"/>
        </w:rPr>
        <w:t xml:space="preserve">Each heavy double-arrowed curve represents both the control plane and user plane paths for one of the cases. The dashed lines between the </w:t>
      </w:r>
      <w:r>
        <w:rPr>
          <w:lang w:val="en-US" w:eastAsia="en-US"/>
        </w:rPr>
        <w:t>MSCs</w:t>
      </w:r>
      <w:r>
        <w:rPr>
          <w:lang w:eastAsia="zh-CN"/>
        </w:rPr>
        <w:t xml:space="preserve"> in the figure indicate that the scenario may be realized with either two separate </w:t>
      </w:r>
      <w:r>
        <w:rPr>
          <w:lang w:val="en-US" w:eastAsia="en-US"/>
        </w:rPr>
        <w:t>MSCs</w:t>
      </w:r>
      <w:r>
        <w:rPr>
          <w:lang w:eastAsia="zh-CN"/>
        </w:rPr>
        <w:t xml:space="preserve"> or a single MSC.</w:t>
      </w:r>
    </w:p>
    <w:p>
      <w:pPr>
        <w:pStyle w:val="Normal"/>
        <w:rPr>
          <w:lang w:eastAsia="zh-CN"/>
        </w:rPr>
      </w:pPr>
      <w:r>
        <w:rPr>
          <w:lang w:eastAsia="zh-CN"/>
        </w:rPr>
        <w:t>A user plane path may bypass a network element if the network element is not required to perform any user plane function for the media flow.</w:t>
      </w:r>
    </w:p>
    <w:p>
      <w:pPr>
        <w:pStyle w:val="Normal"/>
        <w:rPr/>
      </w:pPr>
      <w:r>
        <w:rPr>
          <w:lang w:eastAsia="zh-CN"/>
        </w:rPr>
        <w:t xml:space="preserve">For example, in use case 1 of figure 6.4.8.3-1, the IMS HNB GW is not required to perform any user plane interworking or anchoring function if the user plane on </w:t>
      </w:r>
      <w:r>
        <w:rPr>
          <w:lang w:val="en-US" w:eastAsia="en-US"/>
        </w:rPr>
        <w:t>Nb</w:t>
      </w:r>
      <w:r>
        <w:rPr>
          <w:lang w:eastAsia="zh-CN"/>
        </w:rPr>
        <w:t xml:space="preserve"> uses a PS media transport protocol option that is compatible with Mb. In this case, the user plane flow is identical on the Mb and </w:t>
      </w:r>
      <w:r>
        <w:rPr>
          <w:lang w:val="en-US" w:eastAsia="en-US"/>
        </w:rPr>
        <w:t>Nb</w:t>
      </w:r>
      <w:r>
        <w:rPr>
          <w:lang w:eastAsia="zh-CN"/>
        </w:rPr>
        <w:t xml:space="preserve"> interfaces and the IHAF is completely transparent to the flow.</w:t>
      </w:r>
    </w:p>
    <w:p>
      <w:pPr>
        <w:pStyle w:val="Normal"/>
        <w:rPr/>
      </w:pPr>
      <w:r>
        <w:rPr>
          <w:lang w:eastAsia="zh-CN"/>
        </w:rPr>
        <w:t xml:space="preserve">In use case 2 of figure 6.4.8.3-1, the IHAF must anchor the user plane since it cannot initiate changes to the </w:t>
      </w:r>
      <w:r>
        <w:rPr>
          <w:lang w:val="en-US" w:eastAsia="en-US"/>
        </w:rPr>
        <w:t xml:space="preserve">Iu-cs </w:t>
      </w:r>
      <w:r>
        <w:rPr>
          <w:lang w:eastAsia="zh-CN"/>
        </w:rPr>
        <w:t xml:space="preserve">user plane with the MSC. </w:t>
      </w:r>
    </w:p>
    <w:p>
      <w:pPr>
        <w:pStyle w:val="TH"/>
        <w:rPr/>
      </w:pPr>
      <w:r>
        <w:rPr/>
        <w:object w:dxaOrig="10049" w:dyaOrig="8062">
          <v:shape id="ole_rId56" style="width:481.4pt;height:386.2pt" o:ole="">
            <v:imagedata r:id="rId57" o:title=""/>
          </v:shape>
          <o:OLEObject Type="Embed" ProgID="" ShapeID="ole_rId56" DrawAspect="Content" ObjectID="_1057554991" r:id="rId56"/>
        </w:object>
      </w:r>
    </w:p>
    <w:p>
      <w:pPr>
        <w:pStyle w:val="TF"/>
        <w:rPr/>
      </w:pPr>
      <w:r>
        <w:rPr/>
        <w:t>Figure 6.4.8.3-1: Control and user plane paths after handover of IMS session</w:t>
      </w:r>
    </w:p>
    <w:p>
      <w:pPr>
        <w:pStyle w:val="Heading3"/>
        <w:bidi w:val="0"/>
        <w:jc w:val="start"/>
        <w:rPr>
          <w:lang w:eastAsia="zh-CN"/>
        </w:rPr>
      </w:pPr>
      <w:bookmarkStart w:id="94" w:name="__RefHeading___Toc257353790"/>
      <w:bookmarkEnd w:id="94"/>
      <w:r>
        <w:rPr>
          <w:lang w:eastAsia="zh-CN"/>
        </w:rPr>
        <w:t>6.4.9</w:t>
        <w:tab/>
        <w:t>Handover to macro</w:t>
      </w:r>
    </w:p>
    <w:p>
      <w:pPr>
        <w:pStyle w:val="Heading4"/>
        <w:bidi w:val="0"/>
        <w:ind w:start="1418" w:hanging="1418"/>
        <w:jc w:val="start"/>
        <w:rPr>
          <w:lang w:eastAsia="zh-CN"/>
        </w:rPr>
      </w:pPr>
      <w:bookmarkStart w:id="95" w:name="__RefHeading___Toc257353791"/>
      <w:bookmarkEnd w:id="95"/>
      <w:r>
        <w:rPr>
          <w:lang w:eastAsia="zh-CN"/>
        </w:rPr>
        <w:t>6.4.9.1</w:t>
        <w:tab/>
        <w:t>Handover to macro of CS call</w:t>
      </w:r>
    </w:p>
    <w:p>
      <w:pPr>
        <w:pStyle w:val="Normal"/>
        <w:rPr/>
      </w:pPr>
      <w:r>
        <w:rPr>
          <w:lang w:eastAsia="zh-CN"/>
        </w:rPr>
        <w:t xml:space="preserve">If a handover from HNB to macro is required for a CS UE with a CS call in progress, and the UE is receiving no concurrent IMS services via the I2 reference point on the IHAF, the HNB sends a relocation required message to the IHAF, which follows standard HNB GW procedures to forward the message transparently to the Visited-MSC via </w:t>
      </w:r>
      <w:r>
        <w:rPr>
          <w:lang w:val="en-US" w:eastAsia="en-US"/>
        </w:rPr>
        <w:t xml:space="preserve">Iu-cs. </w:t>
      </w:r>
      <w:r>
        <w:rPr>
          <w:lang w:eastAsia="zh-CN"/>
        </w:rPr>
        <w:t xml:space="preserve">The IHAF and Visited-MSC follow the RNS-A and 3G_MSC-A roles, respectively, in Figure 11 of TS 23.009 [15] for handover to UMTS. Handover to GSM follows a similar procedure based on TS 23.009 [15], not described here or in the remaining sub-clauses on handover. </w:t>
      </w:r>
    </w:p>
    <w:p>
      <w:pPr>
        <w:pStyle w:val="Heading4"/>
        <w:bidi w:val="0"/>
        <w:ind w:start="1418" w:hanging="1418"/>
        <w:jc w:val="start"/>
        <w:rPr>
          <w:lang w:eastAsia="zh-CN"/>
        </w:rPr>
      </w:pPr>
      <w:bookmarkStart w:id="96" w:name="__RefHeading___Toc257353792"/>
      <w:bookmarkEnd w:id="96"/>
      <w:r>
        <w:rPr>
          <w:lang w:eastAsia="zh-CN"/>
        </w:rPr>
        <w:t>6.4.9.2</w:t>
        <w:tab/>
        <w:t>Handover to macro of IMS session</w:t>
      </w:r>
    </w:p>
    <w:p>
      <w:pPr>
        <w:pStyle w:val="Normal"/>
        <w:rPr/>
      </w:pPr>
      <w:r>
        <w:rPr/>
        <w:t xml:space="preserve">Figure 6.4.9.2-1 shows the successful procedure for intersystem handover from the HNB-A access network to the RNS-B access network for a UE </w:t>
      </w:r>
      <w:r>
        <w:rPr>
          <w:lang w:eastAsia="zh-CN"/>
        </w:rPr>
        <w:t>receiving IMS services via the I2 reference point on the IHAF</w:t>
      </w:r>
      <w:r>
        <w:rPr/>
        <w:t>-A.  The same procedure also applies if there is a concurrent CS call in progress via the Visited-MSC (which may be identical with MSC-B in the figure). This procedure avoids anchoring of the user plane in the IHAF-A for IMS sessions.</w:t>
      </w:r>
    </w:p>
    <w:p>
      <w:pPr>
        <w:pStyle w:val="Normal"/>
        <w:rPr/>
      </w:pPr>
      <w:r>
        <w:rPr/>
        <w:t xml:space="preserve">This figure is based on the successful Inter-3G_MSC SRNS relocation procedure shown in Figure 30 of TS 23.009 [15] with the addition of the handover messaging with the UE derived from Figure 11 of TS 23.009 [15] and optional SIP 3pcc messaging with the remote UE-C to avoid media anchoring. The procedure is adapted from the procedure in Figure 30 of TS 23.009 [15], with the HNB-A and IHAF-A playing the roles of the RNS-A and 3G_MSC-A, respectively. Messages 8, 9, 19 and 20 show SIP messages on </w:t>
      </w:r>
      <w:r>
        <w:rPr>
          <w:lang w:val="en-US" w:eastAsia="en-US"/>
        </w:rPr>
        <w:t>Nc</w:t>
      </w:r>
      <w:r>
        <w:rPr/>
        <w:t xml:space="preserve"> that are equivalent in function to the ISUP messages in Figure 30. MAP messages (e.g. messages 2 and 6) use the E interface between the IHAF-A and MSC-B. Refer to the corresponding text in TS 23.009 [15] for a detailed explanation of the procedure, except for optional messages 3, 7 and 12, which are described below the figure.</w:t>
      </w:r>
    </w:p>
    <w:p>
      <w:pPr>
        <w:pStyle w:val="Normal"/>
        <w:rPr/>
      </w:pPr>
      <w:r>
        <w:rPr/>
        <w:t>If after completion of this relocation procedure, the UE or network initiates a CS service for the UE that requires service differentiation based on location area, the Visited MSC may receive location area information via the</w:t>
      </w:r>
      <w:r>
        <w:rPr>
          <w:lang w:val="en-US" w:eastAsia="en-US"/>
        </w:rPr>
        <w:t xml:space="preserve"> Iu-cs</w:t>
      </w:r>
      <w:r>
        <w:rPr/>
        <w:t xml:space="preserve"> interface that is normally associated with the E interface rather than the</w:t>
      </w:r>
      <w:r>
        <w:rPr>
          <w:lang w:val="en-US" w:eastAsia="en-US"/>
        </w:rPr>
        <w:t xml:space="preserve"> Iu-cs </w:t>
      </w:r>
      <w:r>
        <w:rPr/>
        <w:t>interface. The Visited MSC is expected to correctly perform any service differentiation irrespective of which interface is used to provide the location area information.</w:t>
      </w:r>
    </w:p>
    <w:p>
      <w:pPr>
        <w:pStyle w:val="TH"/>
        <w:rPr/>
      </w:pPr>
      <w:r>
        <w:rPr/>
        <w:object w:dxaOrig="14293" w:dyaOrig="10874">
          <v:shape id="ole_rId58" style="width:481.7pt;height:366.45pt" o:ole="">
            <v:imagedata r:id="rId59" o:title=""/>
          </v:shape>
          <o:OLEObject Type="Embed" ProgID="" ShapeID="ole_rId58" DrawAspect="Content" ObjectID="_1160665001" r:id="rId58"/>
        </w:object>
      </w:r>
    </w:p>
    <w:p>
      <w:pPr>
        <w:pStyle w:val="TF"/>
        <w:rPr/>
      </w:pPr>
      <w:r>
        <w:rPr/>
        <w:t>Figure 6.4.9.2-1: HNB to RNS Relocation with hard handover for UE in an IMS session via IHAF</w:t>
      </w:r>
    </w:p>
    <w:p>
      <w:pPr>
        <w:pStyle w:val="B1"/>
        <w:rPr/>
      </w:pPr>
      <w:r>
        <w:rPr/>
        <w:t>3.</w:t>
        <w:tab/>
        <w:t>When IHAF-A receives the Iu relocation required message from the HNB, if all existing concurrent CS calls are on hold, the IHAF-A sends an empty SIP re-INVITE request towards the remote party of the IMS session. The purpose of the re-INVITE request is to avoid anchoring of the media in the IHAF-A and to initiate the movement of the local RTP endpoint of the media from IHAF-A to MSC-B. Steps 3, 7 and 12 do not apply if a concurrent CS call is in the active state and all SIP sessions are on hold.</w:t>
      </w:r>
    </w:p>
    <w:p>
      <w:pPr>
        <w:pStyle w:val="B1"/>
        <w:rPr/>
      </w:pPr>
      <w:r>
        <w:rPr/>
        <w:t>7.</w:t>
        <w:tab/>
        <w:t>Upon receipt of the empty SIP re-INVITE request, the remote UE-C responds with SIP 200 OK response that includes an SDP offer.</w:t>
      </w:r>
    </w:p>
    <w:p>
      <w:pPr>
        <w:pStyle w:val="B1"/>
        <w:rPr/>
      </w:pPr>
      <w:r>
        <w:rPr/>
        <w:t>8.</w:t>
        <w:tab/>
        <w:t>When the IHAF-A receives both the MAP prepare handover response from MSC-B and the SIP 200 OK response from remote UE-C, it sends the SIP INVITE request to MSC-B to establish the handover trunk. Instead of including SDP for the media anchor associated with IHAF-A, this SIP INVITE request includes the SIP offer received from remote UE-C. If Steps 3, 7 and 12 do not apply to the procedure, the IHAF-A does not wait for the SIP 200 OK response from remote UE-C, and includes SDP for its media anchor in the SIP INVITE request to MSC-B.</w:t>
      </w:r>
    </w:p>
    <w:p>
      <w:pPr>
        <w:pStyle w:val="B1"/>
        <w:rPr/>
      </w:pPr>
      <w:r>
        <w:rPr/>
        <w:t>9.</w:t>
        <w:tab/>
        <w:t>MSC-B responds with a SIP 183 Session Progress response including an SDP answer from MSC-B.</w:t>
      </w:r>
    </w:p>
    <w:p>
      <w:pPr>
        <w:pStyle w:val="B1"/>
        <w:rPr/>
      </w:pPr>
      <w:r>
        <w:rPr/>
        <w:t>12.</w:t>
        <w:tab/>
        <w:t xml:space="preserve">The IHAF-A sends a SIP Ack request including the SDP answer from MSC-B towards the remote UE-C at the same time that it sends an Iu relocation command towards the UE-A/B. Upon receipt of the SIP </w:t>
      </w:r>
      <w:r>
        <w:rPr>
          <w:lang w:val="en-US" w:eastAsia="en-US"/>
        </w:rPr>
        <w:t>Ack</w:t>
      </w:r>
      <w:r>
        <w:rPr/>
        <w:t xml:space="preserve"> request, the media path is re-established between the remote UE-C and MSC-B. This occurs roughly simultaneously with the retuning of the UE to RNS-B upon receipt of the handover command in step 11, effectively synchronizing the media switching in the network with the retuning of the UE.</w:t>
      </w:r>
    </w:p>
    <w:p>
      <w:pPr>
        <w:pStyle w:val="Heading4"/>
        <w:bidi w:val="0"/>
        <w:ind w:start="1418" w:hanging="1418"/>
        <w:jc w:val="start"/>
        <w:rPr>
          <w:lang w:eastAsia="zh-CN"/>
        </w:rPr>
      </w:pPr>
      <w:bookmarkStart w:id="97" w:name="__RefHeading___Toc257353793"/>
      <w:bookmarkEnd w:id="97"/>
      <w:r>
        <w:rPr>
          <w:lang w:eastAsia="zh-CN"/>
        </w:rPr>
        <w:t>6.4.9.3</w:t>
        <w:tab/>
        <w:t>Subsequent SRNS relocation of session anchored in IHAF</w:t>
      </w:r>
    </w:p>
    <w:p>
      <w:pPr>
        <w:pStyle w:val="Normal"/>
        <w:rPr/>
      </w:pPr>
      <w:r>
        <w:rPr/>
        <w:t xml:space="preserve">Figure 6.4.9.3-1 shows the successful procedure for subsequent intersystem handover from the RNS-B access network associated with MSC-B to the RNS-B' access network associated with MSC-B' for a UE </w:t>
      </w:r>
      <w:r>
        <w:rPr>
          <w:lang w:eastAsia="zh-CN"/>
        </w:rPr>
        <w:t>with handover signalling anchored in</w:t>
      </w:r>
      <w:r>
        <w:rPr/>
        <w:t xml:space="preserve"> IHAF-A. This procedure applies whether or not the user plane is anchored in IHAF-A.</w:t>
      </w:r>
    </w:p>
    <w:p>
      <w:pPr>
        <w:pStyle w:val="Normal"/>
        <w:rPr/>
      </w:pPr>
      <w:r>
        <w:rPr/>
        <w:t>This figure is based on the successful procedure for subsequent SRNS relocation from 3G_MSC-B to 3G_MSC-B' shown in Figure 33 of TS 23.009 [15], with the IHAF-A playing the role of 3G_MSC-A, and with the addition of optional SIP 3pcc messages to connect remote media to MSC-B' if it is not anchored in IHAF-A. Refer to the corresponding text in TS 23.009 [15] for a detailed explanation of the procedure, except for optional messages 5, 6 and 11, which are described below the figure.</w:t>
      </w:r>
    </w:p>
    <w:p>
      <w:pPr>
        <w:pStyle w:val="TH"/>
        <w:rPr/>
      </w:pPr>
      <w:r>
        <w:rPr/>
        <w:object w:dxaOrig="14293" w:dyaOrig="9434">
          <v:shape id="ole_rId60" style="width:481.7pt;height:317.9pt" o:ole="">
            <v:imagedata r:id="rId61" o:title=""/>
          </v:shape>
          <o:OLEObject Type="Embed" ProgID="" ShapeID="ole_rId60" DrawAspect="Content" ObjectID="_1796801951" r:id="rId60"/>
        </w:object>
      </w:r>
    </w:p>
    <w:p>
      <w:pPr>
        <w:pStyle w:val="TF"/>
        <w:rPr/>
      </w:pPr>
      <w:r>
        <w:rPr/>
        <w:t>Figure 6.4.9.3-1: Subsequent SRNS relocation from MSC-B to MSC-B' for UE in an IMS session via IHAF</w:t>
      </w:r>
    </w:p>
    <w:p>
      <w:pPr>
        <w:pStyle w:val="B1"/>
        <w:rPr/>
      </w:pPr>
      <w:r>
        <w:rPr/>
        <w:t>5.</w:t>
        <w:tab/>
        <w:t>When IHAF-A receives the MAP prepare subsequent handover request message from MSC-B, if the user plane is not anchored in IHAF-A, the IHAF-A sends an empty SIP re-INVITE request towards the remote party of the IMS session. The purpose of the re-INVITE request is to initiate the movement of the local RTP endpoint of the media from MSC-B to MSC-B'. Steps 5, 6 and 11 do not apply if the user plane is anchored in IHAF-A.</w:t>
      </w:r>
    </w:p>
    <w:p>
      <w:pPr>
        <w:pStyle w:val="B1"/>
        <w:rPr/>
      </w:pPr>
      <w:r>
        <w:rPr/>
        <w:t>6.</w:t>
        <w:tab/>
        <w:t>Upon receipt of the empty SIP re-INVITE request, the remote UE-C responds with SIP 200 OK response that includes an SDP offer.</w:t>
      </w:r>
    </w:p>
    <w:p>
      <w:pPr>
        <w:pStyle w:val="B1"/>
        <w:rPr/>
      </w:pPr>
      <w:r>
        <w:rPr/>
        <w:t>9.</w:t>
        <w:tab/>
        <w:t>When the IHAF-A receives both the MAP prepare handover response from MSC-B' and the SIP 200 OK response from remote UE-C, it sends the SIP INVITE request to MSC-B' to establish the handover trunk. Instead of including SDP for the media anchor associated with IHAF-A, this SIP INVITE request includes the SIP offer received from remote UE-C. If Steps 5, 6 and 11 do not apply to the procedure, the IHAF-A does not wait for the SIP 200 OK response from remote UE-C, and includes SDP for its media anchor in the SIP INVITE request to MSC-B'.</w:t>
      </w:r>
    </w:p>
    <w:p>
      <w:pPr>
        <w:pStyle w:val="B1"/>
        <w:rPr/>
      </w:pPr>
      <w:r>
        <w:rPr/>
        <w:t>10.</w:t>
        <w:tab/>
        <w:t>MSC-B' responds with a SIP 183 Session Progress response including an SDP answer from MSC-B'.</w:t>
      </w:r>
    </w:p>
    <w:p>
      <w:pPr>
        <w:pStyle w:val="B1"/>
        <w:rPr/>
      </w:pPr>
      <w:r>
        <w:rPr/>
        <w:t>11.</w:t>
        <w:tab/>
        <w:t xml:space="preserve">The IHAF-A sends a SIP </w:t>
      </w:r>
      <w:r>
        <w:rPr>
          <w:lang w:val="en-US" w:eastAsia="en-US"/>
        </w:rPr>
        <w:t>Ack</w:t>
      </w:r>
      <w:r>
        <w:rPr/>
        <w:t xml:space="preserve"> request including the SDP answer from MSC-B' towards the remote UE-C at the same time that it sends the MAP prepare subsequent handover response message to MSC-B. Upon receipt of the SIP </w:t>
      </w:r>
      <w:r>
        <w:rPr>
          <w:lang w:val="en-US" w:eastAsia="en-US"/>
        </w:rPr>
        <w:t>Ack</w:t>
      </w:r>
      <w:r>
        <w:rPr/>
        <w:t xml:space="preserve"> request, the media path is established between the remote UE-C and MSC-B'. This occurs roughly simultaneously with the SRNS relocation to RNS-B', effectively synchronizing the media switching in the network with the SRNS relocation.</w:t>
      </w:r>
    </w:p>
    <w:p>
      <w:pPr>
        <w:pStyle w:val="Heading3"/>
        <w:bidi w:val="0"/>
        <w:jc w:val="start"/>
        <w:rPr>
          <w:lang w:eastAsia="zh-CN"/>
        </w:rPr>
      </w:pPr>
      <w:bookmarkStart w:id="98" w:name="__RefHeading___Toc257353794"/>
      <w:bookmarkEnd w:id="98"/>
      <w:r>
        <w:rPr>
          <w:lang w:eastAsia="zh-CN"/>
        </w:rPr>
        <w:t>6.4.10</w:t>
        <w:tab/>
        <w:t>Handover to HNB</w:t>
      </w:r>
    </w:p>
    <w:p>
      <w:pPr>
        <w:pStyle w:val="Heading4"/>
        <w:bidi w:val="0"/>
        <w:ind w:start="1418" w:hanging="1418"/>
        <w:jc w:val="start"/>
        <w:rPr>
          <w:lang w:eastAsia="zh-CN"/>
        </w:rPr>
      </w:pPr>
      <w:bookmarkStart w:id="99" w:name="__RefHeading___Toc257353795"/>
      <w:bookmarkEnd w:id="99"/>
      <w:r>
        <w:rPr>
          <w:lang w:eastAsia="zh-CN"/>
        </w:rPr>
        <w:t>6.4.10.1</w:t>
        <w:tab/>
        <w:t>Handover to HNB of CS call</w:t>
      </w:r>
    </w:p>
    <w:p>
      <w:pPr>
        <w:pStyle w:val="Normal"/>
        <w:rPr/>
      </w:pPr>
      <w:r>
        <w:rPr>
          <w:lang w:eastAsia="zh-CN"/>
        </w:rPr>
        <w:t xml:space="preserve">If a handover from a macro RNS to HNB is required for a UE with a CS call in progress and no IMS session is in progress via the I2 reference point on the IHAF for the UE, the MSC sends the relocation command to the IHAF via </w:t>
      </w:r>
      <w:r>
        <w:rPr>
          <w:lang w:val="en-US" w:eastAsia="en-US"/>
        </w:rPr>
        <w:t xml:space="preserve">Iu-cs, </w:t>
      </w:r>
      <w:r>
        <w:rPr>
          <w:lang w:eastAsia="zh-CN"/>
        </w:rPr>
        <w:t xml:space="preserve">which then follows standard HNB GW procedures (to be specified in 3GPP Release 9) to forward the command to the HNB and UE. The Visited-MSC and IHAF follow the 3G_MSC-A and RNS-B roles, respectively, in Figure 11 of TS 23.009 [15] for handover from UMTS. Handover from GSM follows a similar procedure based on TS 23.009 [15], not described here or in the other sub-clauses on handover. </w:t>
      </w:r>
    </w:p>
    <w:p>
      <w:pPr>
        <w:pStyle w:val="Heading4"/>
        <w:bidi w:val="0"/>
        <w:ind w:start="1418" w:hanging="1418"/>
        <w:jc w:val="start"/>
        <w:rPr>
          <w:lang w:eastAsia="zh-CN"/>
        </w:rPr>
      </w:pPr>
      <w:bookmarkStart w:id="100" w:name="__RefHeading___Toc257353796"/>
      <w:bookmarkEnd w:id="100"/>
      <w:r>
        <w:rPr>
          <w:lang w:eastAsia="zh-CN"/>
        </w:rPr>
        <w:t>6.4.10.2</w:t>
        <w:tab/>
        <w:t>Handover to HNB of session anchored in IHAF</w:t>
      </w:r>
    </w:p>
    <w:p>
      <w:pPr>
        <w:pStyle w:val="Heading5"/>
        <w:bidi w:val="0"/>
        <w:ind w:start="1701" w:hanging="1701"/>
        <w:jc w:val="start"/>
        <w:rPr>
          <w:lang w:eastAsia="zh-CN"/>
        </w:rPr>
      </w:pPr>
      <w:bookmarkStart w:id="101" w:name="__RefHeading___Toc257353797"/>
      <w:bookmarkEnd w:id="101"/>
      <w:r>
        <w:rPr>
          <w:lang w:eastAsia="zh-CN"/>
        </w:rPr>
        <w:t>6.4.10.2.1</w:t>
        <w:tab/>
        <w:t>MSC recognizes intersystem handover scenario</w:t>
      </w:r>
    </w:p>
    <w:p>
      <w:pPr>
        <w:pStyle w:val="Normal"/>
        <w:rPr/>
      </w:pPr>
      <w:r>
        <w:rPr/>
        <w:t xml:space="preserve">Figure 6.4.10.2.1-1 shows the successful procedure for subsequent intersystem handover from the RNS-B access network associated with MSC-B to the HNB-A access network associated with IHAF-A for a CS UE with </w:t>
      </w:r>
      <w:r>
        <w:rPr>
          <w:lang w:eastAsia="zh-CN"/>
        </w:rPr>
        <w:t>handover signalling anchored in</w:t>
      </w:r>
      <w:r>
        <w:rPr/>
        <w:t xml:space="preserve"> IHAF-A. This procedure applies whether or not the user plane is anchored in IHAF-A. In this procedure, MSC-B recognizes that the target access network HNB-A is associated with a previous intersystem relocation request.</w:t>
      </w:r>
    </w:p>
    <w:p>
      <w:pPr>
        <w:pStyle w:val="Normal"/>
        <w:rPr/>
      </w:pPr>
      <w:r>
        <w:rPr/>
        <w:t xml:space="preserve">This figure is based on the successful procedure for subsequent relocation from 3G_MSC-B to 3G_MSC-A shown in Figure 32 of TS 23.009 [15], with the IHAF-A playing the role of 3G_MSC-A, and with the addition of optional SIP 3pcc messages to reconnect remote media to IHAF-A if it is not already anchored in IHAF-A. Refer to the corresponding text in TS 23.009 [15] for a detailed explanation of the procedure, except for optional messages 3, 4 and 7, which are described below the figure. </w:t>
      </w:r>
      <w:r>
        <w:rPr>
          <w:lang w:eastAsia="zh-CN"/>
        </w:rPr>
        <w:t>Note that this procedure requires the Release 9 extensions being developed to support handover from macro to HNB in the non-IMS HNB subsystem.</w:t>
      </w:r>
    </w:p>
    <w:p>
      <w:pPr>
        <w:pStyle w:val="TH"/>
        <w:rPr/>
      </w:pPr>
      <w:r>
        <w:rPr/>
        <w:object w:dxaOrig="14293" w:dyaOrig="7453">
          <v:shape id="ole_rId62" style="width:481.7pt;height:251.2pt" o:ole="">
            <v:imagedata r:id="rId63" o:title=""/>
          </v:shape>
          <o:OLEObject Type="Embed" ProgID="" ShapeID="ole_rId62" DrawAspect="Content" ObjectID="_535409819" r:id="rId62"/>
        </w:object>
      </w:r>
    </w:p>
    <w:p>
      <w:pPr>
        <w:pStyle w:val="TF"/>
        <w:rPr/>
      </w:pPr>
      <w:r>
        <w:rPr/>
        <w:t>Figure 6.4.10.2.1-1: Subsequent relocation from MSC-B to IHAF-A for UE in an IMS session via IHAF</w:t>
      </w:r>
    </w:p>
    <w:p>
      <w:pPr>
        <w:pStyle w:val="B1"/>
        <w:rPr/>
      </w:pPr>
      <w:r>
        <w:rPr/>
        <w:t>3.</w:t>
        <w:tab/>
        <w:t>When IHAF-A receives the MAP prepare subsequent handover request message from MSC-B, if the user plane is not anchored in IHAF-A, the IHAF-A sends an empty SIP re-INVITE request towards the remote party of the IMS session. The purpose of the re-INVITE request is to initiate the movement of the local RTP endpoint of the media from MSC-B to IHAF-A. Steps 3, 4 and 7 do not apply if the user plane is already anchored in IHAF-A.</w:t>
      </w:r>
    </w:p>
    <w:p>
      <w:pPr>
        <w:pStyle w:val="B1"/>
        <w:rPr/>
      </w:pPr>
      <w:r>
        <w:rPr/>
        <w:t>4.</w:t>
        <w:tab/>
        <w:t>Upon receipt of the empty SIP re-INVITE request, the remote UE-C responds with SIP 200 OK response that includes an SDP offer.</w:t>
      </w:r>
    </w:p>
    <w:p>
      <w:pPr>
        <w:pStyle w:val="B1"/>
        <w:rPr/>
      </w:pPr>
      <w:r>
        <w:rPr/>
        <w:t>5.</w:t>
        <w:tab/>
        <w:t xml:space="preserve">When the IHAF-A receives the SIP 200 OK response from remote UE-C, it sends the Iu relocation request message to the HNB-A to establish the user plane on </w:t>
      </w:r>
      <w:r>
        <w:rPr>
          <w:lang w:val="en-US" w:eastAsia="en-US"/>
        </w:rPr>
        <w:t>Iuh</w:t>
      </w:r>
      <w:r>
        <w:rPr/>
        <w:t>. If Steps 3, 4 and 7 do not apply to the procedure, the IHAF-A does not wait for the SIP 200 OK response from remote UE-C.</w:t>
      </w:r>
    </w:p>
    <w:p>
      <w:pPr>
        <w:pStyle w:val="B1"/>
        <w:rPr/>
      </w:pPr>
      <w:r>
        <w:rPr/>
        <w:t>6.</w:t>
        <w:tab/>
        <w:t>HNB-A responds with a Iu relocation request acknowledgment message.</w:t>
      </w:r>
    </w:p>
    <w:p>
      <w:pPr>
        <w:pStyle w:val="B1"/>
        <w:rPr/>
      </w:pPr>
      <w:r>
        <w:rPr/>
        <w:t>7.</w:t>
        <w:tab/>
        <w:t xml:space="preserve">The IHAF-A sends a SIP </w:t>
      </w:r>
      <w:r>
        <w:rPr>
          <w:lang w:val="en-US" w:eastAsia="en-US"/>
        </w:rPr>
        <w:t>Ack</w:t>
      </w:r>
      <w:r>
        <w:rPr/>
        <w:t xml:space="preserve"> request including an SDP answer towards the remote UE-C at the same time that it sends the MAP prepare subsequent handover response message to MSC-B. The SDP answer in the SIP </w:t>
      </w:r>
      <w:r>
        <w:rPr>
          <w:lang w:val="en-US" w:eastAsia="en-US"/>
        </w:rPr>
        <w:t>Ack</w:t>
      </w:r>
      <w:r>
        <w:rPr/>
        <w:t xml:space="preserve"> request includes the IHAF-A address for the user plane. Upon receipt of the SIP </w:t>
      </w:r>
      <w:r>
        <w:rPr>
          <w:lang w:val="en-US" w:eastAsia="en-US"/>
        </w:rPr>
        <w:t>Ack</w:t>
      </w:r>
      <w:r>
        <w:rPr/>
        <w:t xml:space="preserve"> request, the media path is re-established between the remote UE-C and HNB-A. This occurs roughly simultaneously with the retuning of the UE to HNB-A upon receipt of the handover command in step 10, effectively synchronizing the media switching in the network with the retuning of the UE.</w:t>
      </w:r>
    </w:p>
    <w:p>
      <w:pPr>
        <w:pStyle w:val="Heading5"/>
        <w:bidi w:val="0"/>
        <w:ind w:start="1701" w:hanging="1701"/>
        <w:jc w:val="start"/>
        <w:rPr/>
      </w:pPr>
      <w:bookmarkStart w:id="102" w:name="__RefHeading___Toc257353798"/>
      <w:bookmarkEnd w:id="102"/>
      <w:r>
        <w:rPr>
          <w:lang w:eastAsia="zh-CN"/>
        </w:rPr>
        <w:t>6.4.10.2.2</w:t>
        <w:tab/>
        <w:t xml:space="preserve">MSC recognizes </w:t>
      </w:r>
      <w:r>
        <w:rPr>
          <w:lang w:val="en-US" w:eastAsia="en-US"/>
        </w:rPr>
        <w:t>intrasystem</w:t>
      </w:r>
      <w:r>
        <w:rPr>
          <w:lang w:eastAsia="zh-CN"/>
        </w:rPr>
        <w:t xml:space="preserve"> handover scenario</w:t>
      </w:r>
    </w:p>
    <w:p>
      <w:pPr>
        <w:pStyle w:val="Normal"/>
        <w:rPr/>
      </w:pPr>
      <w:r>
        <w:rPr/>
        <w:t xml:space="preserve">Figure 6.4.10.2.2-1 shows the successful procedure for </w:t>
      </w:r>
      <w:r>
        <w:rPr>
          <w:lang w:val="en-US" w:eastAsia="en-US"/>
        </w:rPr>
        <w:t>intrasystem</w:t>
      </w:r>
      <w:r>
        <w:rPr/>
        <w:t xml:space="preserve"> handover from the RNS-B access network to the HNB-A access network associated with IHAF-A for a CS UE with </w:t>
      </w:r>
      <w:r>
        <w:rPr>
          <w:lang w:eastAsia="zh-CN"/>
        </w:rPr>
        <w:t>handover signalling anchored in</w:t>
      </w:r>
      <w:r>
        <w:rPr/>
        <w:t xml:space="preserve"> IHAF-A. This procedure applies whether or not the user plane is anchored in IHAF-A. In this procedure, MSC-B recognizes that the target access network HNB-A is a directly reachable access network via </w:t>
      </w:r>
      <w:r>
        <w:rPr>
          <w:lang w:val="en-US" w:eastAsia="en-US"/>
        </w:rPr>
        <w:t>Iu-cs</w:t>
      </w:r>
      <w:r>
        <w:rPr/>
        <w:t xml:space="preserve"> and performs an </w:t>
      </w:r>
      <w:r>
        <w:rPr>
          <w:lang w:val="en-US" w:eastAsia="en-US"/>
        </w:rPr>
        <w:t>intrasystem</w:t>
      </w:r>
      <w:r>
        <w:rPr/>
        <w:t xml:space="preserve"> handover procedure rather than the intersystem procedure of the previous sub-clause.</w:t>
      </w:r>
    </w:p>
    <w:p>
      <w:pPr>
        <w:pStyle w:val="Normal"/>
        <w:rPr/>
      </w:pPr>
      <w:r>
        <w:rPr/>
        <w:t>This figure is based on the successful procedure for basic intra-3G_MSC SRNS relocation combined with hard handover shown in Figure 11 of TS 23.009 [15], with the RNS-B, MSC-B and IHAF-A playing the roles of RNS-A, 3G_MSC-A, and RNS-B, respectively, with the addition of optional SIP 3pcc messages to reconnect remote media to IHAF-A if it is not already anchored in IHAF-A, and with the addition of messages 17, 18 and 19, which remove an extraneous user plane loop between IHAF-A and MSC-B. Refer to the corresponding text in TS 23.009 [15] for a detailed explanation of the procedure, except for optional messages 5, 6 and 11, and required messages 17, 18 and 19, which are all described below the figure.</w:t>
      </w:r>
    </w:p>
    <w:p>
      <w:pPr>
        <w:pStyle w:val="NO"/>
        <w:rPr>
          <w:lang w:eastAsia="zh-CN"/>
        </w:rPr>
      </w:pPr>
      <w:r>
        <w:rPr>
          <w:lang w:eastAsia="zh-CN"/>
        </w:rPr>
        <w:t>NOTE:</w:t>
        <w:tab/>
        <w:t>This procedure requires the Rel</w:t>
        <w:noBreakHyphen/>
        <w:t>9 extensions being developed to support handover from macro to HNB in the non-IMS HNB subsystem.</w:t>
      </w:r>
    </w:p>
    <w:p>
      <w:pPr>
        <w:pStyle w:val="Normal"/>
        <w:rPr/>
      </w:pPr>
      <w:r>
        <w:rPr/>
        <w:t xml:space="preserve">Since this procedure must follow the handover to macro scenario of clause 6.4.8.2, there is an </w:t>
      </w:r>
      <w:r>
        <w:rPr>
          <w:lang w:val="en-US" w:eastAsia="en-US"/>
        </w:rPr>
        <w:t>Nb</w:t>
      </w:r>
      <w:r>
        <w:rPr/>
        <w:t xml:space="preserve"> user plane connection established with MSC-B by the previous procedure, and then there is an Iu user plane connection established between the MSC-B and IHAF-A by messages 2 and 8 of this procedure. There is no need to maintain this user plane "loop" between the IHAF-A and MSC-B or the corresponding control plane "loop" after the procedure completes. Messages 17-19 serve to remove the unnecessary control and user plane connections on</w:t>
      </w:r>
      <w:r>
        <w:rPr>
          <w:lang w:val="en-US" w:eastAsia="en-US"/>
        </w:rPr>
        <w:t xml:space="preserve"> Iu-cs, E, Nc a</w:t>
      </w:r>
      <w:r>
        <w:rPr/>
        <w:t>nd Nb.</w:t>
      </w:r>
    </w:p>
    <w:p>
      <w:pPr>
        <w:pStyle w:val="TH"/>
        <w:rPr/>
      </w:pPr>
      <w:r>
        <w:rPr/>
        <w:object w:dxaOrig="14293" w:dyaOrig="8893">
          <v:shape id="ole_rId64" style="width:481.7pt;height:299.75pt" o:ole="">
            <v:imagedata r:id="rId65" o:title=""/>
          </v:shape>
          <o:OLEObject Type="Embed" ProgID="" ShapeID="ole_rId64" DrawAspect="Content" ObjectID="_160248701" r:id="rId64"/>
        </w:object>
      </w:r>
    </w:p>
    <w:p>
      <w:pPr>
        <w:pStyle w:val="TF"/>
        <w:rPr/>
      </w:pPr>
      <w:r>
        <w:rPr/>
        <w:t xml:space="preserve">Figure 6.4.10.2.2-1: </w:t>
      </w:r>
      <w:r>
        <w:rPr>
          <w:lang w:val="en-US" w:eastAsia="en-US"/>
        </w:rPr>
        <w:t>Intrasystem</w:t>
      </w:r>
      <w:r>
        <w:rPr/>
        <w:t xml:space="preserve"> relocation from RNS-B to HNB-A for UE in an IMS session via IHAF</w:t>
      </w:r>
    </w:p>
    <w:p>
      <w:pPr>
        <w:pStyle w:val="B1"/>
        <w:rPr/>
      </w:pPr>
      <w:r>
        <w:rPr/>
        <w:t>3.</w:t>
        <w:tab/>
        <w:t>When IHAF-A receives the Iu relocation request message from MSC-B, if the user plane is not anchored in IHAF-A, the IHAF-A sends an empty SIP re-INVITE request towards the remote party of the IMS session. The purpose of the re-INVITE request is to initiate the movement of the local RTP endpoint of the media from MSC-B to IHAF-A. Steps 3, 4 and 7 do not apply if the user plane is already anchored in IHAF-A.</w:t>
      </w:r>
    </w:p>
    <w:p>
      <w:pPr>
        <w:pStyle w:val="B1"/>
        <w:rPr/>
      </w:pPr>
      <w:r>
        <w:rPr/>
        <w:t>4.</w:t>
        <w:tab/>
        <w:t>Upon receipt of the empty SIP re-INVITE request, the remote UE-C responds with SIP 200 OK response that includes an SDP offer.</w:t>
      </w:r>
    </w:p>
    <w:p>
      <w:pPr>
        <w:pStyle w:val="B1"/>
        <w:rPr/>
      </w:pPr>
      <w:r>
        <w:rPr/>
        <w:t>5.</w:t>
        <w:tab/>
        <w:t xml:space="preserve">When the IHAF-A receives the SIP 200 OK response from remote UE-C, it sends the Iu relocation request message to the HNB-A to establish the user plane on </w:t>
      </w:r>
      <w:r>
        <w:rPr>
          <w:lang w:val="en-US" w:eastAsia="en-US"/>
        </w:rPr>
        <w:t>Iuh</w:t>
      </w:r>
      <w:r>
        <w:rPr/>
        <w:t>. If Steps 3, 4 and 7 do not apply to the procedure, the IHAF-A does not wait for the SIP 200 OK response from remote UE-C.</w:t>
      </w:r>
    </w:p>
    <w:p>
      <w:pPr>
        <w:pStyle w:val="B1"/>
        <w:rPr/>
      </w:pPr>
      <w:r>
        <w:rPr/>
        <w:t>6.</w:t>
        <w:tab/>
        <w:t>HNB-A responds with a Iu relocation request acknowledgment message.</w:t>
      </w:r>
    </w:p>
    <w:p>
      <w:pPr>
        <w:pStyle w:val="B1"/>
        <w:rPr/>
      </w:pPr>
      <w:r>
        <w:rPr/>
        <w:t>7.</w:t>
        <w:tab/>
        <w:t xml:space="preserve">The IHAF-A sends a SIP </w:t>
      </w:r>
      <w:r>
        <w:rPr>
          <w:lang w:val="en-US" w:eastAsia="en-US"/>
        </w:rPr>
        <w:t>Ack</w:t>
      </w:r>
      <w:r>
        <w:rPr/>
        <w:t xml:space="preserve"> request including an SDP answer towards the remote UE-C at the same time that it sends the Iu relocation request acknowledgment message to MSC-B. The SDP answer in the SIP </w:t>
      </w:r>
      <w:r>
        <w:rPr>
          <w:lang w:val="en-US" w:eastAsia="en-US"/>
        </w:rPr>
        <w:t>Ack</w:t>
      </w:r>
      <w:r>
        <w:rPr/>
        <w:t xml:space="preserve"> request includes the IHAF-A address for the user plane. Upon receipt of the SIP </w:t>
      </w:r>
      <w:r>
        <w:rPr>
          <w:lang w:val="en-US" w:eastAsia="en-US"/>
        </w:rPr>
        <w:t>Ack</w:t>
      </w:r>
      <w:r>
        <w:rPr/>
        <w:t xml:space="preserve"> request, the media path is re-established between the remote UE-C and HNB-A. This occurs roughly simultaneously with the retuning of the UE to HNB-A upon receipt of the handover command in step 10, effectively synchronizing the media switching in the network with the retuning of the UE.</w:t>
      </w:r>
    </w:p>
    <w:p>
      <w:pPr>
        <w:pStyle w:val="B1"/>
        <w:rPr/>
      </w:pPr>
      <w:r>
        <w:rPr/>
        <w:t>17.</w:t>
        <w:tab/>
        <w:t>When IHAF-A receives the Iu relocation complete message from HNB-A, it sends the MAP send end signal response message to MSC-B to initiate removal of the signalling plane connection for UE-A/B between the IHAF-A and MSC-B and to initiate removal of the corresponding resources in MSC-B. MSC-B no longer has a role in support of the UE.</w:t>
      </w:r>
    </w:p>
    <w:p>
      <w:pPr>
        <w:pStyle w:val="B1"/>
        <w:rPr/>
      </w:pPr>
      <w:r>
        <w:rPr/>
        <w:t>18.</w:t>
        <w:tab/>
        <w:t>MSC-B initiates release of the Iu connection between MSC-B and IHAF-A.</w:t>
      </w:r>
    </w:p>
    <w:p>
      <w:pPr>
        <w:pStyle w:val="B1"/>
        <w:rPr/>
      </w:pPr>
      <w:r>
        <w:rPr/>
        <w:t>19.</w:t>
        <w:tab/>
        <w:t xml:space="preserve">IHAF-A initiates release of the </w:t>
      </w:r>
      <w:r>
        <w:rPr>
          <w:lang w:val="en-US" w:eastAsia="en-US"/>
        </w:rPr>
        <w:t>Nc/Nb</w:t>
      </w:r>
      <w:r>
        <w:rPr/>
        <w:t xml:space="preserve"> session between IHAF-A and MSC-B.</w:t>
      </w:r>
    </w:p>
    <w:p>
      <w:pPr>
        <w:pStyle w:val="Heading3"/>
        <w:bidi w:val="0"/>
        <w:jc w:val="start"/>
        <w:rPr>
          <w:lang w:eastAsia="zh-CN"/>
        </w:rPr>
      </w:pPr>
      <w:bookmarkStart w:id="103" w:name="__RefHeading___Toc257353799"/>
      <w:bookmarkEnd w:id="103"/>
      <w:r>
        <w:rPr>
          <w:lang w:eastAsia="zh-CN"/>
        </w:rPr>
        <w:t>6.4.11</w:t>
        <w:tab/>
        <w:t>Supplementary services</w:t>
      </w:r>
    </w:p>
    <w:p>
      <w:pPr>
        <w:pStyle w:val="Heading4"/>
        <w:bidi w:val="0"/>
        <w:ind w:start="1418" w:hanging="1418"/>
        <w:jc w:val="start"/>
        <w:rPr>
          <w:lang w:eastAsia="zh-CN"/>
        </w:rPr>
      </w:pPr>
      <w:bookmarkStart w:id="104" w:name="__RefHeading___Toc257353800"/>
      <w:bookmarkEnd w:id="104"/>
      <w:r>
        <w:rPr>
          <w:lang w:eastAsia="zh-CN"/>
        </w:rPr>
        <w:t>6.4.11.1</w:t>
        <w:tab/>
        <w:t>Overview</w:t>
      </w:r>
    </w:p>
    <w:p>
      <w:pPr>
        <w:pStyle w:val="Normal"/>
        <w:rPr>
          <w:lang w:eastAsia="zh-CN"/>
        </w:rPr>
      </w:pPr>
      <w:r>
        <w:rPr>
          <w:lang w:eastAsia="zh-CN"/>
        </w:rPr>
        <w:t>Except for Call Waiting and Call HOLD services described in the following sub-clauses, all MMTEL supplementary services are provided to a UE in IMS session(s) via the IHAF according to I2 procedures defined in TS 23.292 [6].</w:t>
      </w:r>
    </w:p>
    <w:p>
      <w:pPr>
        <w:pStyle w:val="Heading4"/>
        <w:bidi w:val="0"/>
        <w:ind w:start="1418" w:hanging="1418"/>
        <w:jc w:val="start"/>
        <w:rPr>
          <w:lang w:eastAsia="zh-CN"/>
        </w:rPr>
      </w:pPr>
      <w:bookmarkStart w:id="105" w:name="__RefHeading___Toc257353801"/>
      <w:bookmarkEnd w:id="105"/>
      <w:r>
        <w:rPr>
          <w:lang w:eastAsia="zh-CN"/>
        </w:rPr>
        <w:t>6.4.11.2</w:t>
        <w:tab/>
        <w:t>Call Waiting</w:t>
      </w:r>
    </w:p>
    <w:p>
      <w:pPr>
        <w:pStyle w:val="Normal"/>
        <w:rPr>
          <w:lang w:eastAsia="zh-CN"/>
        </w:rPr>
      </w:pPr>
      <w:r>
        <w:rPr>
          <w:lang w:eastAsia="zh-CN"/>
        </w:rPr>
        <w:t>As long as there are no concurrent CS calls being handled by the CS CN, the IHAF provides Call Waiting service to a UE according to I2 procedures defined in TS 23.292 [6]. In the presence of CS calls handled by the CS CN, IMS must rely on busy or release indications from the UE, HNB and/or IHAF, as guided by local policy, since IMS cannot have a full view of the user busy condition to apply network-determined user busy (NDUB).</w:t>
      </w:r>
    </w:p>
    <w:p>
      <w:pPr>
        <w:pStyle w:val="Heading4"/>
        <w:bidi w:val="0"/>
        <w:ind w:start="1418" w:hanging="1418"/>
        <w:jc w:val="start"/>
        <w:rPr>
          <w:lang w:eastAsia="zh-CN"/>
        </w:rPr>
      </w:pPr>
      <w:bookmarkStart w:id="106" w:name="__RefHeading___Toc257353802"/>
      <w:bookmarkEnd w:id="106"/>
      <w:r>
        <w:rPr>
          <w:lang w:eastAsia="zh-CN"/>
        </w:rPr>
        <w:t>6.4.11.3</w:t>
        <w:tab/>
        <w:t>Call HOLD</w:t>
      </w:r>
    </w:p>
    <w:p>
      <w:pPr>
        <w:pStyle w:val="Heading5"/>
        <w:bidi w:val="0"/>
        <w:ind w:start="1701" w:hanging="1701"/>
        <w:jc w:val="start"/>
        <w:rPr>
          <w:lang w:eastAsia="zh-CN"/>
        </w:rPr>
      </w:pPr>
      <w:bookmarkStart w:id="107" w:name="__RefHeading___Toc257353803"/>
      <w:bookmarkEnd w:id="107"/>
      <w:r>
        <w:rPr>
          <w:lang w:eastAsia="zh-CN"/>
        </w:rPr>
        <w:t>6.4.11.3.1</w:t>
        <w:tab/>
        <w:t>CS call</w:t>
      </w:r>
    </w:p>
    <w:p>
      <w:pPr>
        <w:pStyle w:val="Normal"/>
        <w:rPr>
          <w:lang w:eastAsia="zh-CN"/>
        </w:rPr>
      </w:pPr>
      <w:r>
        <w:rPr>
          <w:lang w:eastAsia="zh-CN"/>
        </w:rPr>
        <w:t>Call HOLD service for a CS call follows existing procedures.</w:t>
      </w:r>
    </w:p>
    <w:p>
      <w:pPr>
        <w:pStyle w:val="Heading5"/>
        <w:bidi w:val="0"/>
        <w:ind w:start="1701" w:hanging="1701"/>
        <w:jc w:val="start"/>
        <w:rPr>
          <w:lang w:eastAsia="zh-CN"/>
        </w:rPr>
      </w:pPr>
      <w:bookmarkStart w:id="108" w:name="__RefHeading___Toc257353804"/>
      <w:bookmarkEnd w:id="108"/>
      <w:r>
        <w:rPr>
          <w:lang w:eastAsia="zh-CN"/>
        </w:rPr>
        <w:t>6.4.11.3.2</w:t>
        <w:tab/>
        <w:t>IMS session via IHAF for UE in HNB</w:t>
      </w:r>
    </w:p>
    <w:p>
      <w:pPr>
        <w:pStyle w:val="Normal"/>
        <w:rPr>
          <w:lang w:eastAsia="zh-CN"/>
        </w:rPr>
      </w:pPr>
      <w:r>
        <w:rPr>
          <w:lang w:eastAsia="zh-CN"/>
        </w:rPr>
        <w:t>Call HOLD service for a UE in HNB with an IMS session via IHAF is provided via the IHAF according to I2 procedures defined in TS 23.292 [6]. The IHAF manipulates the SDP offer to assure that no RTP or RTCP packets are exchanged between the endpoints while the call is on hold.</w:t>
      </w:r>
    </w:p>
    <w:p>
      <w:pPr>
        <w:pStyle w:val="Heading5"/>
        <w:bidi w:val="0"/>
        <w:ind w:start="1701" w:hanging="1701"/>
        <w:jc w:val="start"/>
        <w:rPr>
          <w:lang w:eastAsia="zh-CN"/>
        </w:rPr>
      </w:pPr>
      <w:bookmarkStart w:id="109" w:name="__RefHeading___Toc257353805"/>
      <w:bookmarkEnd w:id="109"/>
      <w:r>
        <w:rPr>
          <w:lang w:eastAsia="zh-CN"/>
        </w:rPr>
        <w:t>6.4.11.3.3</w:t>
        <w:tab/>
        <w:t>IMS session via IHAF for UE in macro</w:t>
      </w:r>
    </w:p>
    <w:p>
      <w:pPr>
        <w:pStyle w:val="Normal"/>
        <w:rPr/>
      </w:pPr>
      <w:r>
        <w:rPr>
          <w:lang w:eastAsia="zh-CN"/>
        </w:rPr>
        <w:t xml:space="preserve">Call HOLD service for a UE served in a macro cell with an IMS session via IHAF is provided via the IHAF according to I2 procedures defined in TS 23.292 [6]. The IHAF manipulates the SDP offer to assure that no RTP or RTCP packets are exchanged between the endpoints while the call is on hold. Figure 6.4.11.3.3-1 shows additional interworking required at the IHAF between I2 and </w:t>
      </w:r>
      <w:r>
        <w:rPr>
          <w:lang w:val="en-US" w:eastAsia="en-US"/>
        </w:rPr>
        <w:t>Nc</w:t>
      </w:r>
      <w:r>
        <w:rPr>
          <w:lang w:eastAsia="zh-CN"/>
        </w:rPr>
        <w:t>. The figure applies to both HOLD and RESUME signalling.</w:t>
      </w:r>
    </w:p>
    <w:p>
      <w:pPr>
        <w:pStyle w:val="TH"/>
        <w:rPr/>
      </w:pPr>
      <w:r>
        <w:rPr/>
        <w:object w:dxaOrig="7769" w:dyaOrig="5114">
          <v:shape id="ole_rId66" style="width:388.45pt;height:255.7pt" o:ole="">
            <v:imagedata r:id="rId67" o:title=""/>
          </v:shape>
          <o:OLEObject Type="Embed" ProgID="" ShapeID="ole_rId66" DrawAspect="Content" ObjectID="_2008451843" r:id="rId66"/>
        </w:object>
      </w:r>
    </w:p>
    <w:p>
      <w:pPr>
        <w:pStyle w:val="TF"/>
        <w:rPr/>
      </w:pPr>
      <w:r>
        <w:rPr/>
        <w:t>Figure 6.4.11.3.3-1: HOLD/RESUME signalling for IMS session via IHAF for UE in macro</w:t>
      </w:r>
    </w:p>
    <w:p>
      <w:pPr>
        <w:pStyle w:val="B1"/>
        <w:rPr/>
      </w:pPr>
      <w:r>
        <w:rPr/>
        <w:t>1.</w:t>
        <w:tab/>
        <w:t>When the IHAF-A receives indication of a HOLD or RESUME request from the CS UE-A/B, the IHAF-A sends a SIP re-INVITE request without SDP to MSC-B.  The message solicits an SDP offer from MSC-B for forwarding to remote UE-C.</w:t>
      </w:r>
    </w:p>
    <w:p>
      <w:pPr>
        <w:pStyle w:val="B1"/>
        <w:rPr/>
      </w:pPr>
      <w:r>
        <w:rPr/>
        <w:t>2.</w:t>
        <w:tab/>
        <w:t>MSC-B sends a SIP 200 OK with SDP offer to IHAF-A.  The SDP offer includes information about the user plane endpoint for UE-A/B in MSC-B.</w:t>
      </w:r>
    </w:p>
    <w:p>
      <w:pPr>
        <w:pStyle w:val="B1"/>
        <w:rPr/>
      </w:pPr>
      <w:r>
        <w:rPr/>
        <w:t>3.</w:t>
        <w:tab/>
        <w:t>IHAF-A sends a SIP re-INVITE request with SDP offer from MSC-B towards the remote UE-C. IHAF-A modifies the SDP offer as necessary to signal call HOLD or call RESUME and to set the appropriate bandwidth for the media stream.</w:t>
      </w:r>
    </w:p>
    <w:p>
      <w:pPr>
        <w:pStyle w:val="B1"/>
        <w:rPr/>
      </w:pPr>
      <w:r>
        <w:rPr/>
        <w:t>4.</w:t>
        <w:tab/>
        <w:t>Remote UE-C responds with a SIP 200 OK response including the SDP answer.</w:t>
      </w:r>
    </w:p>
    <w:p>
      <w:pPr>
        <w:pStyle w:val="B1"/>
        <w:rPr/>
      </w:pPr>
      <w:r>
        <w:rPr/>
        <w:t>5.</w:t>
        <w:tab/>
        <w:t xml:space="preserve">IHAF-A forwards the SDP answer from remote UE-C to MSC-B in the SIP </w:t>
      </w:r>
      <w:r>
        <w:rPr>
          <w:lang w:val="en-US" w:eastAsia="en-US"/>
        </w:rPr>
        <w:t>Ack</w:t>
      </w:r>
      <w:r>
        <w:rPr/>
        <w:t xml:space="preserve"> request.</w:t>
      </w:r>
    </w:p>
    <w:p>
      <w:pPr>
        <w:pStyle w:val="B1"/>
        <w:rPr/>
      </w:pPr>
      <w:r>
        <w:rPr/>
        <w:t>6.</w:t>
        <w:tab/>
        <w:t xml:space="preserve">IHAF-A completes the SIP re-INVITE transaction with the remote UE-C by sending it a SIP </w:t>
      </w:r>
      <w:r>
        <w:rPr>
          <w:lang w:val="en-US" w:eastAsia="en-US"/>
        </w:rPr>
        <w:t>Ack</w:t>
      </w:r>
      <w:r>
        <w:rPr/>
        <w:t xml:space="preserve"> request without SDP.</w:t>
      </w:r>
    </w:p>
    <w:p>
      <w:pPr>
        <w:pStyle w:val="Heading4"/>
        <w:bidi w:val="0"/>
        <w:ind w:start="1418" w:hanging="1418"/>
        <w:jc w:val="start"/>
        <w:rPr>
          <w:lang w:eastAsia="zh-CN"/>
        </w:rPr>
      </w:pPr>
      <w:bookmarkStart w:id="110" w:name="__RefHeading___Toc257353806"/>
      <w:bookmarkEnd w:id="110"/>
      <w:r>
        <w:rPr>
          <w:lang w:eastAsia="zh-CN"/>
        </w:rPr>
        <w:t>6.4.11.4</w:t>
        <w:tab/>
        <w:t>User configuration of communication service settings</w:t>
      </w:r>
    </w:p>
    <w:p>
      <w:pPr>
        <w:pStyle w:val="Normal"/>
        <w:rPr/>
      </w:pPr>
      <w:r>
        <w:rPr>
          <w:lang w:eastAsia="zh-CN"/>
        </w:rPr>
        <w:t xml:space="preserve">Options for user configuration of supplementary services are described in TS 23.292 [6]. If the </w:t>
      </w:r>
      <w:r>
        <w:rPr>
          <w:lang w:val="en-US" w:eastAsia="en-US"/>
        </w:rPr>
        <w:t>MSCs</w:t>
      </w:r>
      <w:r>
        <w:rPr>
          <w:lang w:eastAsia="zh-CN"/>
        </w:rPr>
        <w:t xml:space="preserve"> in the network support the communication setting conversion function option using the I3 reference point for a UE in the macro network, then the Visited MSC also provides the I3 reference point while the UE is served in the HNB subsystem.</w:t>
      </w:r>
    </w:p>
    <w:p>
      <w:pPr>
        <w:pStyle w:val="Heading2"/>
        <w:bidi w:val="0"/>
        <w:jc w:val="start"/>
        <w:rPr/>
      </w:pPr>
      <w:bookmarkStart w:id="111" w:name="__RefHeading___Toc257353807"/>
      <w:bookmarkEnd w:id="111"/>
      <w:r>
        <w:rPr/>
        <w:t>6.5</w:t>
        <w:tab/>
        <w:t>Void</w:t>
      </w:r>
    </w:p>
    <w:p>
      <w:pPr>
        <w:pStyle w:val="Normal"/>
        <w:rPr/>
      </w:pPr>
      <w:r>
        <w:rPr/>
      </w:r>
    </w:p>
    <w:p>
      <w:pPr>
        <w:pStyle w:val="Heading2"/>
        <w:bidi w:val="0"/>
        <w:jc w:val="start"/>
        <w:rPr/>
      </w:pPr>
      <w:bookmarkStart w:id="112" w:name="__RefHeading___Toc257353808"/>
      <w:bookmarkEnd w:id="112"/>
      <w:r>
        <w:rPr/>
        <w:t>6.6</w:t>
        <w:tab/>
        <w:t>Alternative 6: Consolidated Architecture with SIP UA in HNB</w:t>
      </w:r>
    </w:p>
    <w:p>
      <w:pPr>
        <w:pStyle w:val="Heading3"/>
        <w:bidi w:val="0"/>
        <w:jc w:val="start"/>
        <w:rPr/>
      </w:pPr>
      <w:bookmarkStart w:id="113" w:name="__RefHeading___Toc257353809"/>
      <w:bookmarkEnd w:id="113"/>
      <w:r>
        <w:rPr/>
        <w:t>6.6.1</w:t>
        <w:tab/>
        <w:t>Reference Architecture</w:t>
      </w:r>
    </w:p>
    <w:p>
      <w:pPr>
        <w:pStyle w:val="Normal"/>
        <w:rPr/>
      </w:pPr>
      <w:r>
        <w:rPr/>
        <w:t xml:space="preserve">Figure 6.6.1-1 shows the reference architecture that supports IMS </w:t>
      </w:r>
      <w:r>
        <w:rPr>
          <w:lang w:val="en-US" w:eastAsia="en-US"/>
        </w:rPr>
        <w:t>HNBs</w:t>
      </w:r>
      <w:r>
        <w:rPr/>
        <w:t xml:space="preserve">. </w:t>
      </w:r>
    </w:p>
    <w:p>
      <w:pPr>
        <w:pStyle w:val="TH"/>
        <w:rPr/>
      </w:pPr>
      <w:r>
        <w:rPr/>
        <w:object w:dxaOrig="13304" w:dyaOrig="5988">
          <v:shape id="ole_rId68" style="width:480.95pt;height:204.75pt" o:ole="">
            <v:imagedata r:id="rId69" o:title=""/>
          </v:shape>
          <o:OLEObject Type="Embed" ProgID="" ShapeID="ole_rId68" DrawAspect="Content" ObjectID="_828867288" r:id="rId68"/>
        </w:object>
      </w:r>
    </w:p>
    <w:p>
      <w:pPr>
        <w:pStyle w:val="TF"/>
        <w:rPr/>
      </w:pPr>
      <w:r>
        <w:rPr/>
        <w:t>Figure 6.6.1-1</w:t>
      </w:r>
      <w:r>
        <w:rPr>
          <w:lang w:eastAsia="ko-KR"/>
        </w:rPr>
        <w:t xml:space="preserve">: Reference </w:t>
      </w:r>
      <w:r>
        <w:rPr/>
        <w:t>Architecture</w:t>
      </w:r>
    </w:p>
    <w:p>
      <w:pPr>
        <w:pStyle w:val="Normal"/>
        <w:rPr/>
      </w:pPr>
      <w:r>
        <w:rPr/>
        <w:t xml:space="preserve">The IMS capable HNB subsystem provides direct access to IMS through the </w:t>
      </w:r>
      <w:r>
        <w:rPr>
          <w:lang w:val="en-US" w:eastAsia="en-US"/>
        </w:rPr>
        <w:t>Hm</w:t>
      </w:r>
      <w:r>
        <w:rPr/>
        <w:t xml:space="preserve"> reference point and provides also access to IMS through the </w:t>
      </w:r>
      <w:r>
        <w:rPr>
          <w:lang w:val="en-US" w:eastAsia="en-US"/>
        </w:rPr>
        <w:t>Gi/SGi</w:t>
      </w:r>
      <w:r>
        <w:rPr/>
        <w:t xml:space="preserve"> reference point (not shown in Figure 6.6.1-1). Access to IMS through</w:t>
      </w:r>
      <w:r>
        <w:rPr>
          <w:lang w:val="en-US" w:eastAsia="en-US"/>
        </w:rPr>
        <w:t xml:space="preserve"> Gi/SGi</w:t>
      </w:r>
      <w:r>
        <w:rPr/>
        <w:t xml:space="preserve"> is provided for supporting UEs with IMS capabilities. On the other hand, access to IMS through </w:t>
      </w:r>
      <w:r>
        <w:rPr>
          <w:lang w:val="en-US" w:eastAsia="en-US"/>
        </w:rPr>
        <w:t>Hm</w:t>
      </w:r>
      <w:r>
        <w:rPr/>
        <w:t xml:space="preserve"> is provided for supporting UEs that use typical CS signalling (based on TS 24.008 [4]) for originating/terminating CS services. The IMS HNB provides the necessary interworking functionality that interworks the UE CS signalling (TS 24.008 [4]) over </w:t>
      </w:r>
      <w:r>
        <w:rPr>
          <w:lang w:val="en-US" w:eastAsia="en-US"/>
        </w:rPr>
        <w:t>Uu</w:t>
      </w:r>
      <w:r>
        <w:rPr/>
        <w:t xml:space="preserve"> with the IMS signalling over Hm. This interworking functionality is similar to the interworking functionality provided by an MSC Server enhanced for ICS, as specified in TS 23.292 [7].</w:t>
      </w:r>
    </w:p>
    <w:p>
      <w:pPr>
        <w:pStyle w:val="NO"/>
        <w:rPr/>
      </w:pPr>
      <w:r>
        <w:rPr/>
        <w:t>NOTE 1:</w:t>
        <w:tab/>
        <w:t xml:space="preserve">The </w:t>
      </w:r>
      <w:r>
        <w:rPr>
          <w:lang w:val="en-US" w:eastAsia="en-US"/>
        </w:rPr>
        <w:t>Hm</w:t>
      </w:r>
      <w:r>
        <w:rPr/>
        <w:t xml:space="preserve"> reference point encompasses only the IMS specific control plane functionality and assumes an underlying IP connectivity between the IMS HNB and IMS. This IP connectivity is provided by the </w:t>
      </w:r>
      <w:r>
        <w:rPr>
          <w:lang w:val="en-US" w:eastAsia="en-US"/>
        </w:rPr>
        <w:t>Iuh</w:t>
      </w:r>
      <w:r>
        <w:rPr/>
        <w:t xml:space="preserve"> interface (the lower layers of the protocol stack) between the IMS HNB and IMS HNB GW and by the IP transport between the IMS HNB GW and IMS. Details of this are provided in clause 6.6.4.</w:t>
      </w:r>
    </w:p>
    <w:p>
      <w:pPr>
        <w:pStyle w:val="EditorsNote"/>
        <w:rPr/>
      </w:pPr>
      <w:r>
        <w:rPr/>
        <w:t>Editor's Note: Whether or not the IMS HNB-GW should also support a direct Iu-cs interface with MSCs not enhanced for IMS HNBs to improve deployment flexibility is FFS.</w:t>
      </w:r>
    </w:p>
    <w:p>
      <w:pPr>
        <w:pStyle w:val="Heading3"/>
        <w:bidi w:val="0"/>
        <w:jc w:val="start"/>
        <w:rPr/>
      </w:pPr>
      <w:bookmarkStart w:id="114" w:name="__RefHeading___Toc257353810"/>
      <w:bookmarkEnd w:id="114"/>
      <w:r>
        <w:rPr/>
        <w:t>6.6.2</w:t>
        <w:tab/>
        <w:t>Functional Elements</w:t>
      </w:r>
    </w:p>
    <w:p>
      <w:pPr>
        <w:pStyle w:val="Heading4"/>
        <w:bidi w:val="0"/>
        <w:ind w:start="1418" w:hanging="1418"/>
        <w:jc w:val="start"/>
        <w:rPr/>
      </w:pPr>
      <w:bookmarkStart w:id="115" w:name="__RefHeading___Toc257353811"/>
      <w:bookmarkEnd w:id="115"/>
      <w:r>
        <w:rPr/>
        <w:t>6.6.2.1</w:t>
        <w:tab/>
        <w:t>IMS HNB</w:t>
      </w:r>
    </w:p>
    <w:p>
      <w:pPr>
        <w:pStyle w:val="Normal"/>
        <w:rPr/>
      </w:pPr>
      <w:r>
        <w:rPr/>
        <w:t>For the IMS Capable HNB Subsystem, the HNB, as defined in TR 23.830 [5], is further enhanced to contain a Home User Agent (HUA) function.</w:t>
      </w:r>
    </w:p>
    <w:p>
      <w:pPr>
        <w:pStyle w:val="Normal"/>
        <w:rPr/>
      </w:pPr>
      <w:r>
        <w:rPr/>
        <w:t>The Home User Agent (HUA) function includes a SIP User Agent that operates as per the procedures specified in TS 23.228 [11] and TS 24.229 [12]. The HUA acts as a CS-to-IMS interworking function providing IMS SIP UA behaviour on behalf of a UE that uses CS procedures for voice/video service. Specifically, the HUA does the following:</w:t>
      </w:r>
    </w:p>
    <w:p>
      <w:pPr>
        <w:pStyle w:val="B1"/>
        <w:rPr/>
      </w:pPr>
      <w:r>
        <w:rPr/>
        <w:t>-</w:t>
        <w:tab/>
        <w:t>Performs IMS registration upon CS Attach.</w:t>
      </w:r>
    </w:p>
    <w:p>
      <w:pPr>
        <w:pStyle w:val="B1"/>
        <w:rPr/>
      </w:pPr>
      <w:r>
        <w:rPr/>
        <w:t>-</w:t>
        <w:tab/>
        <w:t xml:space="preserve">Interworks CS session/service control with IMS session/service control over the </w:t>
      </w:r>
      <w:r>
        <w:rPr>
          <w:lang w:val="en-US" w:eastAsia="en-US"/>
        </w:rPr>
        <w:t>Hm</w:t>
      </w:r>
      <w:r>
        <w:rPr/>
        <w:t xml:space="preserve"> reference point.  This involves protocol interworking between TS 24.008 [4] Call Control (from/towards the UE) and 3GPP SIP (from/toward the IMS core). Procedures for such interworking are analogous to those defined in TS 23.292 [6] for the MSC Server Enhanced for ICS.</w:t>
      </w:r>
    </w:p>
    <w:p>
      <w:pPr>
        <w:pStyle w:val="B1"/>
        <w:rPr/>
      </w:pPr>
      <w:r>
        <w:rPr/>
        <w:t>-</w:t>
        <w:tab/>
        <w:t xml:space="preserve">Interworks CS user plane data with packet media over the IP transport provided by the </w:t>
      </w:r>
      <w:r>
        <w:rPr>
          <w:lang w:val="en-US" w:eastAsia="en-US"/>
        </w:rPr>
        <w:t>Iuh</w:t>
      </w:r>
      <w:r>
        <w:rPr/>
        <w:t xml:space="preserve"> reference point.  This involves protocol interworking between CS radio interface data frames and RTP.</w:t>
      </w:r>
    </w:p>
    <w:p>
      <w:pPr>
        <w:pStyle w:val="B1"/>
        <w:rPr/>
      </w:pPr>
      <w:r>
        <w:rPr/>
        <w:t>-</w:t>
        <w:tab/>
        <w:t xml:space="preserve">Initiates procedures for handover from IMS HNB to the macro CS network over the </w:t>
      </w:r>
      <w:r>
        <w:rPr>
          <w:lang w:val="en-US" w:eastAsia="en-US"/>
        </w:rPr>
        <w:t>Iuh</w:t>
      </w:r>
      <w:r>
        <w:rPr/>
        <w:t xml:space="preserve"> reference point.</w:t>
      </w:r>
    </w:p>
    <w:p>
      <w:pPr>
        <w:pStyle w:val="B1"/>
        <w:rPr/>
      </w:pPr>
      <w:r>
        <w:rPr/>
        <w:t>-</w:t>
        <w:tab/>
        <w:t>Routes requests for services that do not have an equivalent in IMS or are not otherwise implemented within HUA (e.g., Circuit Switched Data/Fax) to the MSC Server Enhanced for IMS HNB. This assumes the capability within the HUA to determine the appropriate domain to handle the service request that is incoming from the UE; such capability may be informed by operator policy.</w:t>
      </w:r>
    </w:p>
    <w:p>
      <w:pPr>
        <w:pStyle w:val="B1"/>
        <w:rPr/>
      </w:pPr>
      <w:r>
        <w:rPr/>
        <w:t>-</w:t>
        <w:tab/>
        <w:t>Implements a communication service setting conversion function between CS signalling (e.g. as described in TS 24.010 [18] for systems based on TS 24.008 [4]) and communication service setting procedures (as defined in TS 24.173 [16]). This assumes the capability within the HUA to configure through operator policies which communication services settings to be interwork with IMS.</w:t>
      </w:r>
    </w:p>
    <w:p>
      <w:pPr>
        <w:pStyle w:val="Heading4"/>
        <w:bidi w:val="0"/>
        <w:ind w:start="1418" w:hanging="1418"/>
        <w:jc w:val="start"/>
        <w:rPr/>
      </w:pPr>
      <w:bookmarkStart w:id="116" w:name="__RefHeading___Toc257353812"/>
      <w:bookmarkEnd w:id="116"/>
      <w:r>
        <w:rPr/>
        <w:t>6.6.2.2</w:t>
        <w:tab/>
        <w:t>IMS HNB-GW</w:t>
      </w:r>
    </w:p>
    <w:p>
      <w:pPr>
        <w:pStyle w:val="Normal"/>
        <w:rPr/>
      </w:pPr>
      <w:r>
        <w:rPr/>
        <w:t xml:space="preserve">The IMS HNB-GW is based on the HNB-GW according to TR 23.830 [5]. For the IMS Capable HNB Subsystem, the IMS HNB-GW provides in addition packet data gateway functionality that supports the Hi reference point. The functionality provided by the IMS HNB-GW for accessing IMS (via Hi) is similar to the functionality provided by a PDG for accessing IMS (via </w:t>
      </w:r>
      <w:r>
        <w:rPr>
          <w:lang w:val="en-US" w:eastAsia="en-US"/>
        </w:rPr>
        <w:t>Wi</w:t>
      </w:r>
      <w:r>
        <w:rPr/>
        <w:t xml:space="preserve">). In other words, the IMS HNB-GW terminates the IPsec tunnel with the IMS HNB (as per TR 23.830 [5]) and provides a simple relay/routing function to route IP </w:t>
      </w:r>
      <w:r>
        <w:rPr>
          <w:lang w:val="en-US" w:eastAsia="en-US"/>
        </w:rPr>
        <w:t>datagrams</w:t>
      </w:r>
      <w:r>
        <w:rPr/>
        <w:t xml:space="preserve"> between the IMS HNB and IMS.</w:t>
      </w:r>
    </w:p>
    <w:p>
      <w:pPr>
        <w:pStyle w:val="Heading4"/>
        <w:bidi w:val="0"/>
        <w:ind w:start="1418" w:hanging="1418"/>
        <w:jc w:val="start"/>
        <w:rPr/>
      </w:pPr>
      <w:bookmarkStart w:id="117" w:name="__RefHeading___Toc257353813"/>
      <w:bookmarkEnd w:id="117"/>
      <w:r>
        <w:rPr/>
        <w:t>6.6.2.3</w:t>
        <w:tab/>
        <w:t>MSC Server Enhanced for IMS HNB</w:t>
      </w:r>
    </w:p>
    <w:p>
      <w:pPr>
        <w:pStyle w:val="Normal"/>
        <w:rPr/>
      </w:pPr>
      <w:r>
        <w:rPr/>
        <w:t>This entity is an MSC Server that has been enhanced to support Single Radio Voice Call Continuity (SRVCC) per TS 23.216 [10] and functions as needed from IMS Centralized Services per TS 23.292 [6]. In addition, this architecture assumes that the MSC Server is further enhanced to support some IMS HNB related functionality. More specifically, the key functions of the MSC Server Enhanced for IMS HNB are to:</w:t>
      </w:r>
    </w:p>
    <w:p>
      <w:pPr>
        <w:pStyle w:val="B1"/>
        <w:rPr/>
      </w:pPr>
      <w:r>
        <w:rPr/>
        <w:t>-</w:t>
        <w:tab/>
        <w:t xml:space="preserve">Perform CS Location Updates with CS authentication.  </w:t>
      </w:r>
    </w:p>
    <w:p>
      <w:pPr>
        <w:pStyle w:val="B1"/>
        <w:rPr/>
      </w:pPr>
      <w:r>
        <w:rPr/>
        <w:t>-</w:t>
        <w:tab/>
        <w:t>Assist the IMS Capable HNB Subsystem in execution of handover to the macro CS network; and interwork CS session/service control with IMS session/service control over the I2 reference point after the session has been transferred to macro CS.</w:t>
      </w:r>
    </w:p>
    <w:p>
      <w:pPr>
        <w:pStyle w:val="B1"/>
        <w:rPr/>
      </w:pPr>
      <w:r>
        <w:rPr/>
        <w:t>-</w:t>
        <w:tab/>
        <w:t>Satisfy requests for services that do not have an equivalent in IMS (e.g., Circuit Switched Data/Fax) or are not otherwise implemented within HUA.</w:t>
      </w:r>
    </w:p>
    <w:p>
      <w:pPr>
        <w:pStyle w:val="B1"/>
        <w:rPr/>
      </w:pPr>
      <w:r>
        <w:rPr/>
        <w:t>-</w:t>
        <w:tab/>
        <w:t>As an option, implements a communication service setting conversion function between CS signalling (e.g. as described in TS 24.010 [18] for systems based on TS 24.008 [4]) and communication service setting procedures (as defined in TS 24.173 [16]).</w:t>
      </w:r>
    </w:p>
    <w:p>
      <w:pPr>
        <w:pStyle w:val="Heading3"/>
        <w:bidi w:val="0"/>
        <w:jc w:val="start"/>
        <w:rPr/>
      </w:pPr>
      <w:bookmarkStart w:id="118" w:name="__RefHeading___Toc257353814"/>
      <w:bookmarkEnd w:id="118"/>
      <w:r>
        <w:rPr/>
        <w:t>6.6.3</w:t>
        <w:tab/>
        <w:t>Reference Points</w:t>
      </w:r>
    </w:p>
    <w:p>
      <w:pPr>
        <w:pStyle w:val="Heading4"/>
        <w:bidi w:val="0"/>
        <w:ind w:start="1418" w:hanging="1418"/>
        <w:jc w:val="start"/>
        <w:rPr/>
      </w:pPr>
      <w:bookmarkStart w:id="119" w:name="__RefHeading___Toc257353815"/>
      <w:bookmarkEnd w:id="119"/>
      <w:r>
        <w:rPr/>
        <w:t>6.6.3.1</w:t>
        <w:tab/>
      </w:r>
      <w:r>
        <w:rPr>
          <w:lang w:val="en-US" w:eastAsia="en-US"/>
        </w:rPr>
        <w:t>Hm</w:t>
      </w:r>
      <w:r>
        <w:rPr/>
        <w:t xml:space="preserve"> reference point</w:t>
      </w:r>
    </w:p>
    <w:p>
      <w:pPr>
        <w:pStyle w:val="Normal"/>
        <w:rPr/>
      </w:pPr>
      <w:r>
        <w:rPr/>
        <w:t xml:space="preserve">This is the reference point between the HUA and the Proxy-CSCF element that is defined in TS 23.228 [11]. The </w:t>
      </w:r>
      <w:r>
        <w:rPr>
          <w:lang w:val="en-US" w:eastAsia="en-US"/>
        </w:rPr>
        <w:t>Hm</w:t>
      </w:r>
      <w:r>
        <w:rPr/>
        <w:t xml:space="preserve"> reference point is based on the Gm reference point as defined in TS 23.002 [9], but without the need of a dedicated IPsec tunnel per HUA, and I2 as defined in TS 23.292 [6]. Signalling messages communicated on the </w:t>
      </w:r>
      <w:r>
        <w:rPr>
          <w:lang w:val="en-US" w:eastAsia="en-US"/>
        </w:rPr>
        <w:t>Hm</w:t>
      </w:r>
      <w:r>
        <w:rPr/>
        <w:t xml:space="preserve"> reference point utilize the </w:t>
      </w:r>
      <w:r>
        <w:rPr>
          <w:lang w:val="en-US" w:eastAsia="en-US"/>
        </w:rPr>
        <w:t>Iuh</w:t>
      </w:r>
      <w:r>
        <w:rPr/>
        <w:t xml:space="preserve"> and the Hi interface for transport.</w:t>
      </w:r>
    </w:p>
    <w:p>
      <w:pPr>
        <w:pStyle w:val="Normal"/>
        <w:rPr/>
      </w:pPr>
      <w:r>
        <w:rPr/>
        <w:t xml:space="preserve">IMS authentication of the HUA is achieved inline with the principles of early IMS security according to TS 33.203 [21], whereby a secure binding in the HSS between the IMS HNB identity, IMSI, and the HUA IP address is created and verified before access to IMS from an IMS HNB is authorized. Further details are provided in clause 1.5.1. </w:t>
      </w:r>
    </w:p>
    <w:p>
      <w:pPr>
        <w:pStyle w:val="Normal"/>
        <w:rPr/>
      </w:pPr>
      <w:r>
        <w:rPr/>
        <w:t xml:space="preserve">The </w:t>
      </w:r>
      <w:r>
        <w:rPr>
          <w:lang w:val="en-US" w:eastAsia="en-US"/>
        </w:rPr>
        <w:t>Hm</w:t>
      </w:r>
      <w:r>
        <w:rPr/>
        <w:t xml:space="preserve"> reference point supports also functionality based on the I3 reference point described in TS 23.292 [6] and it is used to interwork CS signalling (e.g. as described in TS 24.010 [18] for systems based on TS 24.008 [4]) and communication service setting procedures (as defined in TS 24.173 [16]).</w:t>
      </w:r>
    </w:p>
    <w:p>
      <w:pPr>
        <w:pStyle w:val="Heading4"/>
        <w:bidi w:val="0"/>
        <w:ind w:start="1418" w:hanging="1418"/>
        <w:jc w:val="start"/>
        <w:rPr/>
      </w:pPr>
      <w:bookmarkStart w:id="120" w:name="__RefHeading___Toc257353816"/>
      <w:bookmarkEnd w:id="120"/>
      <w:r>
        <w:rPr/>
        <w:t>6.6.3.2</w:t>
        <w:tab/>
        <w:t>Hi reference point</w:t>
      </w:r>
    </w:p>
    <w:p>
      <w:pPr>
        <w:pStyle w:val="Normal"/>
        <w:rPr/>
      </w:pPr>
      <w:r>
        <w:rPr/>
        <w:t xml:space="preserve">This is the reference point between the IMS HNB GW and a packet data network, e.g. the entry point of IMS, RADIUS Accounting or Authentication, DHCP. The Hi reference point is similar to the </w:t>
      </w:r>
      <w:r>
        <w:rPr>
          <w:lang w:val="en-US" w:eastAsia="en-US"/>
        </w:rPr>
        <w:t>Gi</w:t>
      </w:r>
      <w:r>
        <w:rPr/>
        <w:t xml:space="preserve"> reference points provided by the PS domain. </w:t>
      </w:r>
    </w:p>
    <w:p>
      <w:pPr>
        <w:pStyle w:val="Normal"/>
        <w:rPr/>
      </w:pPr>
      <w:r>
        <w:rPr/>
        <w:t xml:space="preserve">It is used to provide IP access for control plane and user plane of IMS sessions established by the IMS HNB on behalf of the CS UE. Use of the Hi on behalf of a UE that uses CS procedures for voice service obviates the need to establish on behalf of the UE a standard PS domain user context over the </w:t>
      </w:r>
      <w:r>
        <w:rPr>
          <w:lang w:val="en-US" w:eastAsia="en-US"/>
        </w:rPr>
        <w:t xml:space="preserve">Iu-ps </w:t>
      </w:r>
      <w:r>
        <w:rPr/>
        <w:t xml:space="preserve">reference point. </w:t>
      </w:r>
    </w:p>
    <w:p>
      <w:pPr>
        <w:pStyle w:val="Normal"/>
        <w:rPr/>
      </w:pPr>
      <w:r>
        <w:rPr/>
        <w:t>IMS services offered by the IMS HNB via the Hi reference point are addressable through the operator's public addressing scheme or through the use of a private addressing scheme.</w:t>
      </w:r>
    </w:p>
    <w:p>
      <w:pPr>
        <w:pStyle w:val="Heading4"/>
        <w:bidi w:val="0"/>
        <w:ind w:start="1418" w:hanging="1418"/>
        <w:jc w:val="start"/>
        <w:rPr/>
      </w:pPr>
      <w:bookmarkStart w:id="121" w:name="__RefHeading___Toc257353817"/>
      <w:bookmarkEnd w:id="121"/>
      <w:r>
        <w:rPr/>
        <w:t>6.6.3.3</w:t>
        <w:tab/>
      </w:r>
      <w:r>
        <w:rPr>
          <w:lang w:val="en-US" w:eastAsia="en-US"/>
        </w:rPr>
        <w:t>Iuh</w:t>
      </w:r>
      <w:r>
        <w:rPr/>
        <w:t xml:space="preserve"> reference point</w:t>
      </w:r>
    </w:p>
    <w:p>
      <w:pPr>
        <w:pStyle w:val="Normal"/>
        <w:rPr/>
      </w:pPr>
      <w:r>
        <w:rPr/>
        <w:t xml:space="preserve">This is the reference point between the (IMS) HNB and the (IMS) HNB-GW as defined in TR 23.830 [5]. The </w:t>
      </w:r>
      <w:r>
        <w:rPr>
          <w:lang w:val="en-US" w:eastAsia="en-US"/>
        </w:rPr>
        <w:t>Iuh</w:t>
      </w:r>
      <w:r>
        <w:rPr/>
        <w:t xml:space="preserve"> reference point supports the establishment of an IP-based security association between the (IMS) HNB and the (IMS) HNB-GW, and is also used to transport </w:t>
      </w:r>
      <w:r>
        <w:rPr>
          <w:lang w:val="en-US" w:eastAsia="en-US"/>
        </w:rPr>
        <w:t>Hm</w:t>
      </w:r>
      <w:r>
        <w:rPr/>
        <w:t xml:space="preserve"> messages to the IMS. </w:t>
      </w:r>
    </w:p>
    <w:p>
      <w:pPr>
        <w:pStyle w:val="Heading4"/>
        <w:bidi w:val="0"/>
        <w:ind w:start="1418" w:hanging="1418"/>
        <w:jc w:val="start"/>
        <w:rPr/>
      </w:pPr>
      <w:bookmarkStart w:id="122" w:name="__RefHeading___Toc257353818"/>
      <w:bookmarkEnd w:id="122"/>
      <w:r>
        <w:rPr/>
        <w:t>6.6.3.4</w:t>
        <w:tab/>
      </w:r>
      <w:r>
        <w:rPr>
          <w:lang w:val="en-US" w:eastAsia="en-US"/>
        </w:rPr>
        <w:t>Iu-cs</w:t>
      </w:r>
      <w:r>
        <w:rPr/>
        <w:t xml:space="preserve"> reference point</w:t>
      </w:r>
    </w:p>
    <w:p>
      <w:pPr>
        <w:pStyle w:val="Normal"/>
        <w:rPr/>
      </w:pPr>
      <w:r>
        <w:rPr/>
        <w:t>This is the reference point between the (IMS) HNB-GW and the MSC Server. Enhanced procedures (e.g., for handover to macro cellular) are specified for the HNB and the MSC Server Enhanced for IMS HNB using standard protocols.</w:t>
      </w:r>
    </w:p>
    <w:p>
      <w:pPr>
        <w:pStyle w:val="EditorsNote"/>
        <w:rPr/>
      </w:pPr>
      <w:r>
        <w:rPr/>
        <w:t>Editor's Note:</w:t>
        <w:tab/>
        <w:t>It is FFS whether Iu-cs has to be enhanced to support the handover procedures.</w:t>
      </w:r>
    </w:p>
    <w:p>
      <w:pPr>
        <w:pStyle w:val="Heading4"/>
        <w:bidi w:val="0"/>
        <w:ind w:start="1418" w:hanging="1418"/>
        <w:jc w:val="start"/>
        <w:rPr/>
      </w:pPr>
      <w:bookmarkStart w:id="123" w:name="__RefHeading___Toc257353819"/>
      <w:bookmarkEnd w:id="123"/>
      <w:r>
        <w:rPr/>
        <w:t>6.6</w:t>
      </w:r>
      <w:r>
        <w:rPr>
          <w:lang w:eastAsia="zh-CN"/>
        </w:rPr>
        <w:t>.4</w:t>
        <w:tab/>
        <w:t>Protocol Architecture</w:t>
      </w:r>
    </w:p>
    <w:p>
      <w:pPr>
        <w:pStyle w:val="Normal"/>
        <w:rPr/>
      </w:pPr>
      <w:r>
        <w:rPr/>
        <w:t>Figure 1.4-1 presents the user plane protocol stack for CS services (e.g. voice calls) handled in IMS.</w:t>
      </w:r>
    </w:p>
    <w:p>
      <w:pPr>
        <w:pStyle w:val="TH"/>
        <w:rPr/>
      </w:pPr>
      <w:bookmarkStart w:id="124" w:name="_1243400285"/>
      <w:bookmarkStart w:id="125" w:name="_1243398536"/>
      <w:bookmarkEnd w:id="124"/>
      <w:bookmarkEnd w:id="125"/>
      <w:r>
        <w:rPr/>
        <w:object w:dxaOrig="8205" w:dyaOrig="3690">
          <v:shape id="ole_rId70" style="width:410.25pt;height:184.5pt" o:ole="">
            <v:imagedata r:id="rId71" o:title=""/>
          </v:shape>
          <o:OLEObject Type="Embed" ProgID="" ShapeID="ole_rId70" DrawAspect="Content" ObjectID="_2100105509" r:id="rId70"/>
        </w:object>
      </w:r>
    </w:p>
    <w:p>
      <w:pPr>
        <w:pStyle w:val="TF"/>
        <w:rPr/>
      </w:pPr>
      <w:r>
        <w:rPr/>
        <w:t>Figure 6.6.4-1: User Plane Protocol Architecture</w:t>
      </w:r>
    </w:p>
    <w:p>
      <w:pPr>
        <w:pStyle w:val="Normal"/>
        <w:rPr/>
      </w:pPr>
      <w:r>
        <w:rPr/>
        <w:t xml:space="preserve">The CS user plane is translated in the IMS HNB into RTP traffic (e.g. VoIP) and is securely transported over the </w:t>
      </w:r>
      <w:r>
        <w:rPr>
          <w:lang w:val="en-US" w:eastAsia="en-US"/>
        </w:rPr>
        <w:t>Iuh</w:t>
      </w:r>
      <w:r>
        <w:rPr/>
        <w:t xml:space="preserve"> user plane interface to the IMS HNB GW, which provides direct IP access to IMS via the Hi interface. </w:t>
      </w:r>
    </w:p>
    <w:p>
      <w:pPr>
        <w:pStyle w:val="NO"/>
        <w:rPr/>
      </w:pPr>
      <w:r>
        <w:rPr/>
        <w:t>NOTE:</w:t>
        <w:tab/>
        <w:t xml:space="preserve">This solution avoids unnecessary tunnelling overhead and PS bearers between the IMS </w:t>
      </w:r>
      <w:r>
        <w:rPr>
          <w:rFonts w:eastAsia="MS Mincho;Arial Unicode MS"/>
        </w:rPr>
        <w:t xml:space="preserve">Capable </w:t>
      </w:r>
      <w:r>
        <w:rPr/>
        <w:t>HNB subsystem and SGSN/GGSN or (S-GW/P-GW).</w:t>
      </w:r>
    </w:p>
    <w:p>
      <w:pPr>
        <w:pStyle w:val="Normal"/>
        <w:rPr/>
      </w:pPr>
      <w:r>
        <w:rPr/>
        <w:t xml:space="preserve">The remote IP layer is used by the HUA to be addressable in the external packet data networks, i.e. it represents the HUA IP address. The IMS HNB GW routes the remote IP packets without modifying them. </w:t>
      </w:r>
    </w:p>
    <w:p>
      <w:pPr>
        <w:pStyle w:val="Normal"/>
        <w:rPr/>
      </w:pPr>
      <w:r>
        <w:rPr/>
        <w:t xml:space="preserve">The tunnelling layer (IPSec) is used for secure communication between the (IMS) HNB and (IMS) HNB GW. </w:t>
      </w:r>
    </w:p>
    <w:p>
      <w:pPr>
        <w:pStyle w:val="Normal"/>
        <w:rPr/>
      </w:pPr>
      <w:r>
        <w:rPr/>
        <w:t>Figure 1.4-2 presents the control plane protocol stack for CS services handled in IMS.</w:t>
      </w:r>
    </w:p>
    <w:p>
      <w:pPr>
        <w:pStyle w:val="TH"/>
        <w:rPr>
          <w:lang w:val="en-US" w:eastAsia="en-US"/>
        </w:rPr>
      </w:pPr>
      <w:bookmarkStart w:id="126" w:name="_1243400287"/>
      <w:bookmarkStart w:id="127" w:name="_1243398610"/>
      <w:bookmarkEnd w:id="126"/>
      <w:bookmarkEnd w:id="127"/>
      <w:r>
        <w:rPr>
          <w:lang w:val="en-US" w:eastAsia="en-US"/>
        </w:rPr>
        <w:object w:dxaOrig="7905" w:dyaOrig="3929">
          <v:shape id="ole_rId72" style="width:395.25pt;height:196.45pt" o:ole="">
            <v:imagedata r:id="rId73" o:title=""/>
          </v:shape>
          <o:OLEObject Type="Embed" ProgID="" ShapeID="ole_rId72" DrawAspect="Content" ObjectID="_83077396" r:id="rId72"/>
        </w:object>
      </w:r>
    </w:p>
    <w:p>
      <w:pPr>
        <w:pStyle w:val="TF"/>
        <w:rPr/>
      </w:pPr>
      <w:r>
        <w:rPr/>
        <w:t>Figure 6.64-2: Control Plane Protocol Architecture</w:t>
      </w:r>
    </w:p>
    <w:p>
      <w:pPr>
        <w:pStyle w:val="Normal"/>
        <w:rPr/>
      </w:pPr>
      <w:bookmarkStart w:id="128" w:name="_Hlk216769282"/>
      <w:r>
        <w:rPr/>
        <w:t xml:space="preserve">The CS control messages for which equivalent IMS functionality exists are translated into IMS/SIP signalling and also transported over the </w:t>
      </w:r>
      <w:r>
        <w:rPr>
          <w:lang w:val="en-US" w:eastAsia="en-US"/>
        </w:rPr>
        <w:t>Iuh</w:t>
      </w:r>
      <w:r>
        <w:rPr/>
        <w:t xml:space="preserve"> user plane interface. The IMS signalling is transported transparently through the HNB GW.</w:t>
      </w:r>
      <w:bookmarkEnd w:id="128"/>
    </w:p>
    <w:p>
      <w:pPr>
        <w:pStyle w:val="Normal"/>
        <w:rPr/>
      </w:pPr>
      <w:r>
        <w:rPr/>
        <w:t>Figure 6.6.4-3 shows the control plane protocol stack for CS services/procedures for which no equivalent IMS services/procedures exist.</w:t>
      </w:r>
    </w:p>
    <w:p>
      <w:pPr>
        <w:pStyle w:val="TH"/>
        <w:rPr/>
      </w:pPr>
      <w:bookmarkStart w:id="129" w:name="_1243400289"/>
      <w:bookmarkStart w:id="130" w:name="_1243398641"/>
      <w:bookmarkEnd w:id="129"/>
      <w:bookmarkEnd w:id="130"/>
      <w:r>
        <w:rPr/>
        <w:object w:dxaOrig="8294" w:dyaOrig="5609">
          <v:shape id="ole_rId74" style="width:414.7pt;height:280.45pt" o:ole="">
            <v:imagedata r:id="rId75" o:title=""/>
          </v:shape>
          <o:OLEObject Type="Embed" ProgID="" ShapeID="ole_rId74" DrawAspect="Content" ObjectID="_1141174521" r:id="rId74"/>
        </w:object>
      </w:r>
    </w:p>
    <w:p>
      <w:pPr>
        <w:pStyle w:val="TF"/>
        <w:rPr/>
      </w:pPr>
      <w:r>
        <w:rPr/>
        <w:t>Figure 6.6.4-3: Control Plane Protocol Architecture for Mobility and legacy CS services</w:t>
      </w:r>
    </w:p>
    <w:p>
      <w:pPr>
        <w:pStyle w:val="Normal"/>
        <w:rPr/>
      </w:pPr>
      <w:r>
        <w:rPr/>
        <w:t>This protocol stack is identical to the control plane stack for the general (non-IMS) HNB as described in TS 25.467 [8].</w:t>
      </w:r>
    </w:p>
    <w:p>
      <w:pPr>
        <w:pStyle w:val="Normal"/>
        <w:rPr/>
      </w:pPr>
      <w:r>
        <w:rPr/>
        <w:t>For the IMS HNB, it is only used for the control of legacy CS services, for which no equivalent IMS service exists, and for CS registration/authentication, mobility management and handover procedures. Further details are provided in the individual information flows in clause 1.5.</w:t>
      </w:r>
    </w:p>
    <w:p>
      <w:pPr>
        <w:pStyle w:val="Heading3"/>
        <w:bidi w:val="0"/>
        <w:jc w:val="start"/>
        <w:rPr/>
      </w:pPr>
      <w:bookmarkStart w:id="131" w:name="__RefHeading___Toc257353820"/>
      <w:bookmarkEnd w:id="131"/>
      <w:r>
        <w:rPr/>
        <w:t>6.6.4a</w:t>
        <w:tab/>
        <w:t>Signalling and Bearer Paths</w:t>
      </w:r>
    </w:p>
    <w:p>
      <w:pPr>
        <w:pStyle w:val="Heading4"/>
        <w:bidi w:val="0"/>
        <w:ind w:start="1418" w:hanging="1418"/>
        <w:jc w:val="start"/>
        <w:rPr/>
      </w:pPr>
      <w:bookmarkStart w:id="132" w:name="__RefHeading___Toc257353821"/>
      <w:bookmarkEnd w:id="132"/>
      <w:r>
        <w:rPr/>
        <w:t>6.6.4a.1</w:t>
        <w:tab/>
        <w:t>Paths for CS Attach/IMS Registration</w:t>
      </w:r>
    </w:p>
    <w:p>
      <w:pPr>
        <w:pStyle w:val="Normal"/>
        <w:keepNext w:val="true"/>
        <w:rPr/>
      </w:pPr>
      <w:r>
        <w:rPr>
          <w:lang w:eastAsia="zh-CN"/>
        </w:rPr>
        <w:t xml:space="preserve">The following figure illustrates the signalling paths for </w:t>
      </w:r>
      <w:r>
        <w:rPr/>
        <w:t>the following situations:</w:t>
      </w:r>
    </w:p>
    <w:p>
      <w:pPr>
        <w:pStyle w:val="B1"/>
        <w:rPr/>
      </w:pPr>
      <w:r>
        <w:rPr/>
        <w:t>-</w:t>
        <w:tab/>
        <w:t>CS Location Update with authentication upon network attach of a CS UE through IMS-HNB (dashed line)</w:t>
      </w:r>
    </w:p>
    <w:p>
      <w:pPr>
        <w:pStyle w:val="B1"/>
        <w:rPr/>
      </w:pPr>
      <w:r>
        <w:rPr/>
        <w:t>-</w:t>
        <w:tab/>
        <w:t>IMS registration of a CS UE through the IMS-HNB (solid line)</w:t>
      </w:r>
    </w:p>
    <w:p>
      <w:pPr>
        <w:pStyle w:val="TH"/>
        <w:rPr/>
      </w:pPr>
      <w:bookmarkStart w:id="133" w:name="OLE_LINK8"/>
      <w:bookmarkStart w:id="134" w:name="OLE_LINK3"/>
      <w:r>
        <w:rPr/>
        <w:object w:dxaOrig="6998" w:dyaOrig="7372">
          <v:shape id="ole_rId76" style="width:349.9pt;height:368.6pt" o:ole="">
            <v:imagedata r:id="rId77" o:title=""/>
          </v:shape>
          <o:OLEObject Type="Embed" ProgID="" ShapeID="ole_rId76" DrawAspect="Content" ObjectID="_577694692" r:id="rId76"/>
        </w:object>
      </w:r>
      <w:bookmarkEnd w:id="133"/>
      <w:bookmarkEnd w:id="134"/>
    </w:p>
    <w:p>
      <w:pPr>
        <w:pStyle w:val="TF"/>
        <w:rPr/>
      </w:pPr>
      <w:r>
        <w:rPr/>
        <w:t>Figure 6.6.4a.1-1</w:t>
      </w:r>
      <w:r>
        <w:rPr>
          <w:lang w:eastAsia="ko-KR"/>
        </w:rPr>
        <w:t>: Interworking of IMS at HNB – Paths for CS Attach and IMS registration</w:t>
      </w:r>
    </w:p>
    <w:p>
      <w:pPr>
        <w:pStyle w:val="Heading4"/>
        <w:bidi w:val="0"/>
        <w:ind w:start="1418" w:hanging="1418"/>
        <w:jc w:val="start"/>
        <w:rPr/>
      </w:pPr>
      <w:bookmarkStart w:id="135" w:name="__RefHeading___Toc257353822"/>
      <w:bookmarkEnd w:id="135"/>
      <w:r>
        <w:rPr/>
        <w:t>6.6.4a.2</w:t>
        <w:tab/>
        <w:t>Paths for UE in CS Call</w:t>
      </w:r>
    </w:p>
    <w:p>
      <w:pPr>
        <w:pStyle w:val="Normal"/>
        <w:keepNext w:val="true"/>
        <w:rPr/>
      </w:pPr>
      <w:r>
        <w:rPr>
          <w:lang w:eastAsia="zh-CN"/>
        </w:rPr>
        <w:t>The following figure illustrates the signalling and bearer paths when an IMS-</w:t>
      </w:r>
      <w:r>
        <w:rPr/>
        <w:t>HNB-attached UE, which uses CS procedures for voice service, is involved in a voice call.</w:t>
      </w:r>
    </w:p>
    <w:p>
      <w:pPr>
        <w:pStyle w:val="TH"/>
        <w:rPr/>
      </w:pPr>
      <w:bookmarkStart w:id="136" w:name="OLE_LINK7"/>
      <w:bookmarkStart w:id="137" w:name="OLE_LINK4"/>
      <w:r>
        <w:rPr/>
        <w:object w:dxaOrig="7490" w:dyaOrig="7873">
          <v:shape id="ole_rId78" style="width:374.5pt;height:393.65pt" o:ole="">
            <v:imagedata r:id="rId79" o:title=""/>
          </v:shape>
          <o:OLEObject Type="Embed" ProgID="" ShapeID="ole_rId78" DrawAspect="Content" ObjectID="_743084328" r:id="rId78"/>
        </w:object>
      </w:r>
      <w:bookmarkEnd w:id="136"/>
      <w:bookmarkEnd w:id="137"/>
    </w:p>
    <w:p>
      <w:pPr>
        <w:pStyle w:val="TF"/>
        <w:rPr/>
      </w:pPr>
      <w:r>
        <w:rPr/>
        <w:t>Figure 6.6.4a.2-1</w:t>
      </w:r>
      <w:r>
        <w:rPr>
          <w:lang w:eastAsia="ko-KR"/>
        </w:rPr>
        <w:t>: Interworking of IMS at HNB – Paths for UE in CS voice call</w:t>
      </w:r>
    </w:p>
    <w:p>
      <w:pPr>
        <w:pStyle w:val="Heading3"/>
        <w:bidi w:val="0"/>
        <w:jc w:val="start"/>
        <w:rPr/>
      </w:pPr>
      <w:bookmarkStart w:id="138" w:name="__RefHeading___Toc257353823"/>
      <w:bookmarkEnd w:id="138"/>
      <w:r>
        <w:rPr/>
        <w:t>6.6</w:t>
      </w:r>
      <w:r>
        <w:rPr>
          <w:lang w:eastAsia="zh-CN"/>
        </w:rPr>
        <w:t>.5</w:t>
        <w:tab/>
        <w:t>Information Flows</w:t>
      </w:r>
    </w:p>
    <w:p>
      <w:pPr>
        <w:pStyle w:val="Heading4"/>
        <w:bidi w:val="0"/>
        <w:ind w:start="1418" w:hanging="1418"/>
        <w:jc w:val="start"/>
        <w:rPr/>
      </w:pPr>
      <w:bookmarkStart w:id="139" w:name="__RefHeading___Toc25305_3320553937"/>
      <w:bookmarkStart w:id="140" w:name="__RefHeading___Toc257353824"/>
      <w:bookmarkEnd w:id="139"/>
      <w:r>
        <w:rPr/>
        <w:t>6.6</w:t>
      </w:r>
      <w:r>
        <w:rPr>
          <w:lang w:eastAsia="zh-CN"/>
        </w:rPr>
        <w:t>.5.1</w:t>
        <w:tab/>
        <w:t>Registration of CS UE in IMS</w:t>
      </w:r>
      <w:bookmarkEnd w:id="140"/>
      <w:r>
        <w:rPr>
          <w:lang w:eastAsia="zh-CN"/>
        </w:rPr>
        <w:t xml:space="preserve"> </w:t>
      </w:r>
    </w:p>
    <w:p>
      <w:pPr>
        <w:pStyle w:val="Normal"/>
        <w:rPr>
          <w:lang w:eastAsia="zh-CN"/>
        </w:rPr>
      </w:pPr>
      <w:r>
        <w:rPr>
          <w:lang w:eastAsia="zh-CN"/>
        </w:rPr>
        <w:t>In order to use IMS to provide the services for the CS UE within the IMS HNB coverage, the IMS HNB shall register the CS UE in IMS when the UE camps on the IMS HNB and attaches to the CS network.</w:t>
      </w:r>
    </w:p>
    <w:p>
      <w:pPr>
        <w:pStyle w:val="TH"/>
        <w:rPr/>
      </w:pPr>
      <w:r>
        <w:rPr/>
        <w:object w:dxaOrig="11574" w:dyaOrig="9062">
          <v:shape id="ole_rId80" style="width:460.1pt;height:360.2pt" o:ole="">
            <v:imagedata r:id="rId81" o:title=""/>
          </v:shape>
          <o:OLEObject Type="Embed" ProgID="" ShapeID="ole_rId80" DrawAspect="Content" ObjectID="_138969930" r:id="rId80"/>
        </w:object>
      </w:r>
    </w:p>
    <w:p>
      <w:pPr>
        <w:pStyle w:val="TF"/>
        <w:rPr>
          <w:lang w:val="en-US" w:eastAsia="en-US"/>
        </w:rPr>
      </w:pPr>
      <w:r>
        <w:rPr>
          <w:lang w:eastAsia="zh-CN"/>
        </w:rPr>
        <w:t>Figure 6.6.5.1-1 Registration of CS UE in IMS</w:t>
      </w:r>
    </w:p>
    <w:p>
      <w:pPr>
        <w:pStyle w:val="NO"/>
        <w:rPr>
          <w:lang w:val="en-US" w:eastAsia="en-US"/>
        </w:rPr>
      </w:pPr>
      <w:r>
        <w:rPr>
          <w:lang w:val="en-US" w:eastAsia="en-US"/>
        </w:rPr>
        <w:t>NOTE:</w:t>
        <w:tab/>
        <w:t>The assumption in this flow is that IMS registration is triggered by the initial UE NAS message. The above figure shows an example when the initial NAS message is a LAU request.successful.</w:t>
      </w:r>
    </w:p>
    <w:p>
      <w:pPr>
        <w:pStyle w:val="B1"/>
        <w:rPr>
          <w:lang w:val="en-US" w:eastAsia="en-US"/>
        </w:rPr>
      </w:pPr>
      <w:r>
        <w:rPr>
          <w:lang w:val="en-US" w:eastAsia="en-US"/>
        </w:rPr>
        <w:t>1.</w:t>
        <w:tab/>
        <w:t xml:space="preserve">The IMS </w:t>
      </w:r>
      <w:r>
        <w:rPr>
          <w:lang w:bidi="hi-IN"/>
        </w:rPr>
        <w:t xml:space="preserve">HNB </w:t>
      </w:r>
      <w:r>
        <w:rPr>
          <w:lang w:eastAsia="zh-CN" w:bidi="hi-IN"/>
        </w:rPr>
        <w:t>performs the HNB registration procedure to the HNB-</w:t>
      </w:r>
      <w:r>
        <w:rPr>
          <w:lang w:bidi="hi-IN"/>
        </w:rPr>
        <w:t xml:space="preserve">GW </w:t>
      </w:r>
      <w:r>
        <w:rPr>
          <w:lang w:eastAsia="zh-CN" w:bidi="hi-IN"/>
        </w:rPr>
        <w:t>according to TS 25.467 [8]</w:t>
      </w:r>
      <w:r>
        <w:rPr>
          <w:lang w:bidi="hi-IN"/>
        </w:rPr>
        <w:t>.</w:t>
      </w:r>
    </w:p>
    <w:p>
      <w:pPr>
        <w:pStyle w:val="B1"/>
        <w:rPr/>
      </w:pPr>
      <w:r>
        <w:rPr/>
        <w:t>2.</w:t>
        <w:tab/>
        <w:t>When the UE attempts to access the HNB via an initial NAS message (e.g., LAU or RAU Request) and there is no context in the HNB allocated for that UE, the HNB performs the UE Registration to the HNB-GW according to TS 25.467 [8] and the CS update location procedures are executed via the MSC Server enhanced for HNB and HSS (including HLR) and/or previous VLR with standard procedures. In this step, the IMS HNB creates and stores a security context for the UE so that it can later perform NAS signalling with the UE without the MSC intervention.</w:t>
      </w:r>
    </w:p>
    <w:p>
      <w:pPr>
        <w:pStyle w:val="B1"/>
        <w:rPr>
          <w:lang w:eastAsia="zh-CN"/>
        </w:rPr>
      </w:pPr>
      <w:r>
        <w:rPr>
          <w:lang w:eastAsia="zh-CN"/>
        </w:rPr>
        <w:t>3.</w:t>
        <w:tab/>
        <w:t>Upon successful CS Attach, the IMS HNB requests IMS Access Authorization by providing necessary identifying information for the IMS HNB and UE, e.g., HNB Identity, IMSI, etc. to a RADIUS server associated with HSS.</w:t>
      </w:r>
    </w:p>
    <w:p>
      <w:pPr>
        <w:pStyle w:val="B1"/>
        <w:rPr/>
      </w:pPr>
      <w:r>
        <w:rPr>
          <w:lang w:bidi="hi-IN"/>
        </w:rPr>
        <w:tab/>
        <w:t>This will be based on equivalent procedures as defined for GIBA in TS 33.203 </w:t>
      </w:r>
      <w:r>
        <w:rPr/>
        <w:t>[21]</w:t>
      </w:r>
      <w:r>
        <w:rPr>
          <w:lang w:bidi="hi-IN"/>
        </w:rPr>
        <w:t xml:space="preserve"> between the GGSN and a RADIUS server associated with the HSS for early IMS security. For this purpose the IMS HNB behaves as a RADIUS/Diameter client.</w:t>
      </w:r>
    </w:p>
    <w:p>
      <w:pPr>
        <w:pStyle w:val="B1"/>
        <w:rPr>
          <w:lang w:bidi="hi-IN"/>
        </w:rPr>
      </w:pPr>
      <w:r>
        <w:rPr>
          <w:lang w:bidi="hi-IN"/>
        </w:rPr>
        <w:t>4-5.</w:t>
        <w:tab/>
        <w:t>The HSS grants the IMS access authorization and stores the HUA IP address after verifying one or more of the following criteria, as established by operator policy:</w:t>
      </w:r>
    </w:p>
    <w:p>
      <w:pPr>
        <w:pStyle w:val="B2"/>
        <w:rPr>
          <w:lang w:bidi="hi-IN"/>
        </w:rPr>
      </w:pPr>
      <w:r>
        <w:rPr>
          <w:lang w:bidi="hi-IN"/>
        </w:rPr>
        <w:t>-</w:t>
        <w:tab/>
        <w:t>access is granted to the user via this IMS based HNB subsystem;</w:t>
      </w:r>
    </w:p>
    <w:p>
      <w:pPr>
        <w:pStyle w:val="B2"/>
        <w:rPr>
          <w:lang w:bidi="hi-IN"/>
        </w:rPr>
      </w:pPr>
      <w:r>
        <w:rPr>
          <w:lang w:bidi="hi-IN"/>
        </w:rPr>
        <w:t>-</w:t>
        <w:tab/>
        <w:t xml:space="preserve">the user has been authenticated by the CS Core Network; </w:t>
      </w:r>
    </w:p>
    <w:p>
      <w:pPr>
        <w:pStyle w:val="B2"/>
        <w:rPr>
          <w:lang w:bidi="hi-IN"/>
        </w:rPr>
      </w:pPr>
      <w:r>
        <w:rPr>
          <w:lang w:bidi="hi-IN"/>
        </w:rPr>
        <w:t>-</w:t>
        <w:tab/>
        <w:t>the CS Attach has been performed through the HNB requesting the IMS Access Authorization.</w:t>
      </w:r>
    </w:p>
    <w:p>
      <w:pPr>
        <w:pStyle w:val="NO"/>
        <w:rPr/>
      </w:pPr>
      <w:r>
        <w:rPr/>
        <w:t>NOTE:</w:t>
        <w:tab/>
        <w:t>The HSS behaviour described above is new functionality. It is used to support IMS access authentication with an approach similar to "early IMS" security.</w:t>
      </w:r>
    </w:p>
    <w:p>
      <w:pPr>
        <w:pStyle w:val="B1"/>
        <w:rPr/>
      </w:pPr>
      <w:r>
        <w:rPr>
          <w:lang w:bidi="hi-IN"/>
        </w:rPr>
        <w:t>6.</w:t>
        <w:tab/>
        <w:t>HNB initiates IMS Registration including HUA IP address as the contact address and IMSI derived IMPU. It does not include the authorization header. The IMS Register request is processed according to the already defined early IMS security procedures defined in TS 33.203 </w:t>
      </w:r>
      <w:r>
        <w:rPr/>
        <w:t>[21]</w:t>
      </w:r>
      <w:r>
        <w:rPr>
          <w:lang w:bidi="hi-IN"/>
        </w:rPr>
        <w:t>. In case the UE was already IMS registered via another IMS HNB, IMS will de-register the UE from the previous IMS HNB.</w:t>
      </w:r>
    </w:p>
    <w:p>
      <w:pPr>
        <w:pStyle w:val="NO"/>
        <w:rPr>
          <w:lang w:bidi="hi-IN"/>
        </w:rPr>
      </w:pPr>
      <w:r>
        <w:rPr>
          <w:lang w:bidi="hi-IN"/>
        </w:rPr>
        <w:t>NOTE:</w:t>
        <w:tab/>
        <w:t>The HNB-GW implements measures to prevent IMS SIP signalling from an HNB that has not performed a successful IMS Authorization Request procedure.</w:t>
      </w:r>
    </w:p>
    <w:p>
      <w:pPr>
        <w:pStyle w:val="B1"/>
        <w:rPr>
          <w:lang w:bidi="hi-IN"/>
        </w:rPr>
      </w:pPr>
      <w:r>
        <w:rPr>
          <w:lang w:bidi="hi-IN"/>
        </w:rPr>
        <w:t>7.</w:t>
        <w:tab/>
        <w:t xml:space="preserve">Completion of standard IMS registration procedures. Execution of IMS AKA is bypassed for this registration event. </w:t>
      </w:r>
    </w:p>
    <w:p>
      <w:pPr>
        <w:pStyle w:val="Heading4"/>
        <w:bidi w:val="0"/>
        <w:ind w:start="1418" w:hanging="1418"/>
        <w:jc w:val="start"/>
        <w:rPr/>
      </w:pPr>
      <w:bookmarkStart w:id="141" w:name="__RefHeading___Toc25307_3320553937"/>
      <w:bookmarkStart w:id="142" w:name="__RefHeading___Toc257353825"/>
      <w:bookmarkEnd w:id="141"/>
      <w:r>
        <w:rPr/>
        <w:t>6.6</w:t>
      </w:r>
      <w:r>
        <w:rPr>
          <w:lang w:eastAsia="zh-CN"/>
        </w:rPr>
        <w:t>.5.2</w:t>
        <w:tab/>
      </w:r>
      <w:r>
        <w:rPr/>
        <w:t>Voice call origination from an IMS HNB</w:t>
      </w:r>
      <w:bookmarkEnd w:id="142"/>
      <w:r>
        <w:rPr>
          <w:lang w:eastAsia="zh-CN"/>
        </w:rPr>
        <w:t xml:space="preserve"> </w:t>
      </w:r>
    </w:p>
    <w:p>
      <w:pPr>
        <w:pStyle w:val="Normal"/>
        <w:rPr>
          <w:lang w:eastAsia="zh-CN"/>
        </w:rPr>
      </w:pPr>
      <w:r>
        <w:rPr>
          <w:lang w:eastAsia="zh-CN"/>
        </w:rPr>
        <w:t>The figure below shows the signalling flow that takes place when a voice call is originated from a UE that camps on an IMS HNB. The UE is already registered to IMS from the IMS HNB, e.g. because it has previously performed a LAU procedure.</w:t>
      </w:r>
    </w:p>
    <w:p>
      <w:pPr>
        <w:pStyle w:val="TH"/>
        <w:rPr/>
      </w:pPr>
      <w:r>
        <w:rPr/>
        <w:object w:dxaOrig="12447" w:dyaOrig="7628">
          <v:shape id="ole_rId82" style="width:481.65pt;height:295.2pt" o:ole="">
            <v:imagedata r:id="rId83" o:title=""/>
          </v:shape>
          <o:OLEObject Type="Embed" ProgID="" ShapeID="ole_rId82" DrawAspect="Content" ObjectID="_1931028008" r:id="rId82"/>
        </w:object>
      </w:r>
    </w:p>
    <w:p>
      <w:pPr>
        <w:pStyle w:val="TF"/>
        <w:rPr/>
      </w:pPr>
      <w:r>
        <w:rPr/>
        <w:t>Figure 6.6.5.2-1: Message flow for voice call origination from an IMS HNB</w:t>
      </w:r>
    </w:p>
    <w:p>
      <w:pPr>
        <w:pStyle w:val="B1"/>
        <w:rPr/>
      </w:pPr>
      <w:r>
        <w:rPr/>
        <w:t>1.</w:t>
        <w:tab/>
        <w:t>The UE decides to initiate a voice call by using the normal 24.008 CC procedures. The UE establishes a normal RRC connection with the IMS HNB.</w:t>
      </w:r>
    </w:p>
    <w:p>
      <w:pPr>
        <w:pStyle w:val="B1"/>
        <w:rPr/>
      </w:pPr>
      <w:r>
        <w:rPr/>
        <w:t>2.</w:t>
        <w:tab/>
        <w:t>The UE sends a CM Service Request as per TS 23.060 [14] The IMS HNB receives the CM Service Request and decides to forward this message to the MSC Server, e.g. in order to have the MSC Server perform access control and confirm that the UE is allowed to use the selected CSG cell.</w:t>
      </w:r>
    </w:p>
    <w:p>
      <w:pPr>
        <w:pStyle w:val="B1"/>
        <w:rPr/>
      </w:pPr>
      <w:r>
        <w:rPr/>
        <w:tab/>
        <w:t>As per normal procedures, the MSC Server may decide to authenticate the UE. If the UE is also a CSG capable Rel</w:t>
        <w:noBreakHyphen/>
        <w:t>8 UE, the MSC performs access control as specified in TR 23.830 [5] in order to confirm that the UE is allowed to use services in the selected CSG cell.</w:t>
      </w:r>
    </w:p>
    <w:p>
      <w:pPr>
        <w:pStyle w:val="NO"/>
        <w:rPr/>
      </w:pPr>
      <w:r>
        <w:rPr/>
        <w:t>NOTE:</w:t>
        <w:tab/>
        <w:t>It is FFS under what circumstances the IMS HNB can buffer the CM Service Request and not forward it immediately to the MSC Server Enhanced for HNB. If the CM Service Request in not forwarded to the MSC Server Enhanced for HNB, then access control cannot be done in the core network, as required for CSG-capable Rel-8 UEs.</w:t>
      </w:r>
    </w:p>
    <w:p>
      <w:pPr>
        <w:pStyle w:val="B1"/>
        <w:rPr/>
      </w:pPr>
      <w:r>
        <w:rPr/>
        <w:t>3.</w:t>
        <w:tab/>
        <w:t>In case the UE is correctly authenticated and authorized to use the selected CSG cell, the normal Security Mode procedure is executed and a security context for this UE is created/updated in the IMS HNB.</w:t>
      </w:r>
    </w:p>
    <w:p>
      <w:pPr>
        <w:pStyle w:val="B1"/>
        <w:rPr/>
      </w:pPr>
      <w:r>
        <w:rPr/>
        <w:t>4.</w:t>
        <w:tab/>
        <w:t>The UE sends a Setup message that contains the Bearer Capabilities of the impeding voice call and the MSISDN of the called party, as per TS 24.008 [4].</w:t>
      </w:r>
    </w:p>
    <w:p>
      <w:pPr>
        <w:pStyle w:val="B1"/>
        <w:rPr/>
      </w:pPr>
      <w:r>
        <w:rPr/>
        <w:t>5.</w:t>
        <w:tab/>
        <w:t>The IMS HNB decides if the requested service can be provided by IMS. If the requested service can be provided by IMS and if an IMS Registration exists for this UE, the IMS HNB decides to take over the control of this call.</w:t>
      </w:r>
    </w:p>
    <w:p>
      <w:pPr>
        <w:pStyle w:val="B1"/>
        <w:rPr/>
      </w:pPr>
      <w:r>
        <w:rPr/>
        <w:t>6.</w:t>
        <w:tab/>
        <w:t>The IMS HNB sends an Iu Release Request and the</w:t>
      </w:r>
      <w:r>
        <w:rPr>
          <w:lang w:val="en-US" w:eastAsia="en-US"/>
        </w:rPr>
        <w:t xml:space="preserve"> Iu-cs </w:t>
      </w:r>
      <w:r>
        <w:rPr/>
        <w:t>signalling connection is released.</w:t>
      </w:r>
    </w:p>
    <w:p>
      <w:pPr>
        <w:pStyle w:val="B1"/>
        <w:rPr/>
      </w:pPr>
      <w:r>
        <w:rPr/>
        <w:t>7.</w:t>
        <w:tab/>
        <w:t xml:space="preserve">The IMS HNB maps the received Setup message to an IMS Invite message and sends this message to IMS. The media transport information in the SDP payload includes the </w:t>
      </w:r>
      <w:r>
        <w:rPr>
          <w:iCs/>
        </w:rPr>
        <w:t>HUA</w:t>
      </w:r>
      <w:r>
        <w:rPr/>
        <w:t xml:space="preserve"> IP address of the IMS HNB. Security procedures similar to the "early IMS" security procedures are used to authenticate the Invite message.</w:t>
      </w:r>
    </w:p>
    <w:p>
      <w:pPr>
        <w:pStyle w:val="NO"/>
        <w:rPr/>
      </w:pPr>
      <w:r>
        <w:rPr/>
        <w:t>NOTE:</w:t>
        <w:tab/>
        <w:t>All SIP messages go through the IMS HNB GW because the IMS HNB GW is the endpoint of the IPsec tunnel. The IMS HNB GW does not process these messages however; it only serves as a normal IP transport element.</w:t>
      </w:r>
    </w:p>
    <w:p>
      <w:pPr>
        <w:pStyle w:val="B1"/>
        <w:rPr/>
      </w:pPr>
      <w:r>
        <w:rPr/>
        <w:t>8.</w:t>
        <w:tab/>
        <w:t>The call is connected with normal interworking procedures between SIP and 24.008. The alerting tone can be generated by the IMS HNB if necessary.</w:t>
      </w:r>
    </w:p>
    <w:p>
      <w:pPr>
        <w:pStyle w:val="B1"/>
        <w:rPr/>
      </w:pPr>
      <w:r>
        <w:rPr/>
        <w:t>9.</w:t>
        <w:tab/>
        <w:t>The user plane is established. The IMS HNB GW does not act as an RTP relay and does not provide RTP functionality. User-plane traffic goes through the IMS HNB GW since the IMS HNB GW terminates the IPsec tunnel.</w:t>
      </w:r>
    </w:p>
    <w:p>
      <w:pPr>
        <w:pStyle w:val="NO"/>
        <w:rPr/>
      </w:pPr>
      <w:r>
        <w:rPr/>
        <w:t>NOTE:</w:t>
        <w:tab/>
        <w:t xml:space="preserve">LI for </w:t>
      </w:r>
      <w:r>
        <w:rPr>
          <w:lang w:val="en-US" w:eastAsia="en-US"/>
        </w:rPr>
        <w:t>VoIMS</w:t>
      </w:r>
      <w:r>
        <w:rPr/>
        <w:t xml:space="preserve"> user plane traffic can take place on HNB GW in the same way this is handled on PDG/GGSN.</w:t>
      </w:r>
    </w:p>
    <w:p>
      <w:pPr>
        <w:pStyle w:val="Heading4"/>
        <w:bidi w:val="0"/>
        <w:ind w:start="1418" w:hanging="1418"/>
        <w:jc w:val="start"/>
        <w:rPr/>
      </w:pPr>
      <w:bookmarkStart w:id="143" w:name="__RefHeading___Toc257353826"/>
      <w:bookmarkEnd w:id="143"/>
      <w:r>
        <w:rPr/>
        <w:t>6.6.5.3</w:t>
        <w:tab/>
        <w:t>Voice call termination to an IMS HNB</w:t>
      </w:r>
    </w:p>
    <w:p>
      <w:pPr>
        <w:pStyle w:val="Normal"/>
        <w:rPr/>
      </w:pPr>
      <w:r>
        <w:rPr/>
        <w:t>This section specifies the procedures that take place when a MT voice call request arrives for a UE that is registered to IMS through an IMS HNB.</w:t>
      </w:r>
    </w:p>
    <w:p>
      <w:pPr>
        <w:pStyle w:val="Normal"/>
        <w:rPr/>
      </w:pPr>
      <w:r>
        <w:rPr/>
        <w:t xml:space="preserve">It is assumed that: </w:t>
      </w:r>
    </w:p>
    <w:p>
      <w:pPr>
        <w:pStyle w:val="B1"/>
        <w:rPr/>
      </w:pPr>
      <w:r>
        <w:rPr/>
        <w:t>-</w:t>
        <w:tab/>
        <w:t>the MT voice call request arrives via IMS (see Note 1);</w:t>
      </w:r>
    </w:p>
    <w:p>
      <w:pPr>
        <w:pStyle w:val="B1"/>
        <w:rPr/>
      </w:pPr>
      <w:r>
        <w:rPr/>
        <w:t>-</w:t>
        <w:tab/>
        <w:t>the UE is in Idle mode when the MT voice call request arrives;</w:t>
      </w:r>
    </w:p>
    <w:p>
      <w:pPr>
        <w:pStyle w:val="B1"/>
        <w:rPr/>
      </w:pPr>
      <w:r>
        <w:rPr/>
        <w:t>-</w:t>
        <w:tab/>
        <w:t>when the MT voice call request arrives, the UE may still be in the coverage of IMS HNB or may have moved to a macro cell controlled by the MSC Server Enhanced for IMS HNB (see Note 2).</w:t>
      </w:r>
    </w:p>
    <w:p>
      <w:pPr>
        <w:pStyle w:val="NO"/>
        <w:rPr/>
      </w:pPr>
      <w:r>
        <w:rPr/>
        <w:t>NOTE 1:</w:t>
        <w:tab/>
        <w:t xml:space="preserve">When a MT voice call request arrives through the CS domain, then, either the call can be delivered to UE by using the normal CS call control procedures (via Iu-cs), or the call can be redirected to IMS by using e.g. CAMEL triggers. The UE can be provisioned with Terminating CAMEL Subscription Information in the HSS so that, when a MT call arrives at the MSC, a forwarding number is obtained from </w:t>
      </w:r>
      <w:r>
        <w:rPr>
          <w:lang w:val="en-US" w:eastAsia="en-US"/>
        </w:rPr>
        <w:t>gsmSCF</w:t>
      </w:r>
      <w:r>
        <w:rPr/>
        <w:t xml:space="preserve"> and the MSC forwards the call to this number, which points to an IMS network element. The details are FFS.</w:t>
      </w:r>
    </w:p>
    <w:p>
      <w:pPr>
        <w:pStyle w:val="NO"/>
        <w:rPr/>
      </w:pPr>
      <w:r>
        <w:rPr/>
        <w:t>NOTE 2:</w:t>
        <w:tab/>
        <w:t xml:space="preserve">The UE does not perform a Location Area Update when it reselects a macro cell that is controlled by the MSC Server Enhanced for IMS HNB. This is particularly important for minimizing the MM signalling pertaining to mobility to/from CSG cells. However, if the UE reselects a macro cell that is controlled by an MSC Server other than the MSC Server Enhanced for IMS HNB, then the UE must do a LAU in order to attach to this MSC Server. </w:t>
      </w:r>
    </w:p>
    <w:p>
      <w:pPr>
        <w:pStyle w:val="Normal"/>
        <w:rPr/>
      </w:pPr>
      <w:r>
        <w:rPr/>
        <w:t xml:space="preserve">Figure 6.6.5.3-1 shows the main steps involved when a MT voice call arrives for the UE via IMS. </w:t>
      </w:r>
    </w:p>
    <w:p>
      <w:pPr>
        <w:pStyle w:val="TH"/>
        <w:rPr/>
      </w:pPr>
      <w:r>
        <w:rPr/>
        <w:object w:dxaOrig="15040" w:dyaOrig="11082">
          <v:shape id="ole_rId84" style="width:481.25pt;height:354.65pt" o:ole="">
            <v:imagedata r:id="rId85" o:title=""/>
          </v:shape>
          <o:OLEObject Type="Embed" ProgID="" ShapeID="ole_rId84" DrawAspect="Content" ObjectID="_2018882429" r:id="rId84"/>
        </w:object>
      </w:r>
    </w:p>
    <w:p>
      <w:pPr>
        <w:pStyle w:val="TF"/>
        <w:rPr/>
      </w:pPr>
      <w:r>
        <w:rPr/>
        <w:t>Figure 6.6.5.3-1: Voice call termination for a UE registered to IMS by an IMS HNB</w:t>
      </w:r>
    </w:p>
    <w:p>
      <w:pPr>
        <w:pStyle w:val="B1"/>
        <w:rPr/>
      </w:pPr>
      <w:r>
        <w:rPr/>
        <w:t>1.</w:t>
        <w:tab/>
        <w:t>A new MT voice call request is received by SCC AS. After invoking the terminating access-domain selection (T-ADS) function, the SCC AS decides to route the request to the IMS HNB contact address. Since the UE is in Idle mode, the IMS HNB starts paging the UE with the normal CS paging procedures. At the same time, the IMS HNB triggers a paging procedure at the MSC Server Enhanced for IMS HNB as described in step 2.</w:t>
      </w:r>
    </w:p>
    <w:p>
      <w:pPr>
        <w:pStyle w:val="B1"/>
        <w:rPr/>
      </w:pPr>
      <w:r>
        <w:rPr/>
        <w:t>2.</w:t>
        <w:tab/>
        <w:t>The IMS HNB sends a new INVITE request to the MSC Server Enhanced for IMS HNB in order to start paging the UE also in the neighbour macro cells. This is required because the IMS HNB does not know if the UE is still in the coverage area of the IMS HNB or if it has reselected to a neighbour macro cell that belongs to the same LA. Therefore, the UE is paged in parallel in the entire LA including the CSG cell.</w:t>
      </w:r>
    </w:p>
    <w:p>
      <w:pPr>
        <w:pStyle w:val="NO"/>
        <w:rPr/>
      </w:pPr>
      <w:r>
        <w:rPr/>
        <w:t>NOTE:</w:t>
        <w:tab/>
        <w:t>If the CSG cell is deployed in a separate/different LA from the macro CS cells, then this parallel paging by the MSC Server Enhanced for HNB is not required.</w:t>
      </w:r>
    </w:p>
    <w:p>
      <w:pPr>
        <w:pStyle w:val="EditorsNote"/>
        <w:rPr/>
      </w:pPr>
      <w:r>
        <w:rPr/>
        <w:t>Editor's Note:</w:t>
        <w:tab/>
        <w:t>The relationship between the SDP is message 2 and the SDP in message 1 needs further study.</w:t>
      </w:r>
    </w:p>
    <w:p>
      <w:pPr>
        <w:pStyle w:val="B1"/>
        <w:rPr/>
      </w:pPr>
      <w:r>
        <w:rPr/>
        <w:t>3.</w:t>
        <w:tab/>
        <w:t>If the UE is still in the IMS HNB coverage, it establishes an RRC connection with the IMS HNB and responds to the paging sent in step 1. Subsequently, the normal call control messages (as per TS 24.008) are exchanged between the UE and the IMS HNB, in order to setup the voice call.</w:t>
      </w:r>
    </w:p>
    <w:p>
      <w:pPr>
        <w:pStyle w:val="B1"/>
        <w:rPr/>
      </w:pPr>
      <w:r>
        <w:rPr/>
        <w:t>4.</w:t>
        <w:tab/>
        <w:t>After the IMS HNB finds out that the UE is still in the IMS HNB coverage (e.g. after establishing the RRC connection or after receiving the paging response from the UE), the IMS HNB cancels the INVITE request sent to MSC Server Enhanced for HNB in step 2. As a result, the MSC Server Enhanced for HNB stops paging the UE in the macro cell.</w:t>
      </w:r>
    </w:p>
    <w:p>
      <w:pPr>
        <w:pStyle w:val="B1"/>
        <w:rPr/>
      </w:pPr>
      <w:r>
        <w:rPr/>
        <w:t>5.</w:t>
        <w:tab/>
        <w:t>After the IMS HNB receives the CONNECTED message from the UE (i.e. the user has answered the call), the IMS HNB responds with a 200 OK to the INVITE received in step 1.</w:t>
      </w:r>
    </w:p>
    <w:p>
      <w:pPr>
        <w:pStyle w:val="B1"/>
        <w:rPr/>
      </w:pPr>
      <w:r>
        <w:rPr/>
        <w:t>6.</w:t>
        <w:tab/>
        <w:t>The user plane is setup as normally and voice communication between the UE and the remote party is established.</w:t>
      </w:r>
    </w:p>
    <w:p>
      <w:pPr>
        <w:pStyle w:val="B1"/>
        <w:rPr/>
      </w:pPr>
      <w:r>
        <w:rPr/>
        <w:t>7.</w:t>
        <w:tab/>
        <w:t>If the UE has reselected a macro cell, it establishes an RRC connection with the UTRAN/GERAN radio access network and responds to the paging sent in step 2. Subsequently, the normal call control messages (as per TS 24.008) are exchanged between the UE and the MSC Server Enhanced for HNB in order to setup the voice call.</w:t>
      </w:r>
    </w:p>
    <w:p>
      <w:pPr>
        <w:pStyle w:val="B1"/>
        <w:rPr/>
      </w:pPr>
      <w:r>
        <w:rPr/>
        <w:t>8.</w:t>
        <w:tab/>
        <w:t>When the MSC Server Enhanced for HNB finds out that the UE is in a macro cell (e.g. when receiving the paging response or when the call is connected), it responds to the IMS HNB with a message that stops paging in the IMS HNB. For example, the MSC Server Enhanced for HNB responds with a 200 OK after the call is connected.</w:t>
      </w:r>
    </w:p>
    <w:p>
      <w:pPr>
        <w:pStyle w:val="B1"/>
        <w:rPr/>
      </w:pPr>
      <w:r>
        <w:rPr/>
        <w:t>9.</w:t>
        <w:tab/>
        <w:t>The IMS HNB responds to the INVITE received in step 1 with a 200 OK message. The session description protocol (SDP) in this message contains the media address of the CS domain media gateway (CS MGW), so that subsequent voice traffic flows between the remote party and the CS MGW.</w:t>
      </w:r>
    </w:p>
    <w:p>
      <w:pPr>
        <w:pStyle w:val="B1"/>
        <w:rPr/>
      </w:pPr>
      <w:r>
        <w:rPr/>
        <w:t>10.</w:t>
        <w:tab/>
        <w:t>The IMS HNB may trigger IMS deregistration (e.g. based on local configuration) to deregister the UE from IMS. Before deregistration however, the session leg between the MSC Server Enhanced for HNB and the SCC AS (established in step 8) should be bind to the remote leg, between the remote party and the SCC AS. The IMS deregistration however is optional in this step and can be skipped according to operator policy.</w:t>
      </w:r>
    </w:p>
    <w:p>
      <w:pPr>
        <w:pStyle w:val="B1"/>
        <w:rPr/>
      </w:pPr>
      <w:r>
        <w:rPr/>
        <w:t>11.</w:t>
        <w:tab/>
        <w:t>The user plane is setup as normally and voice communication between the UE and the remote party is established through the CS domain.</w:t>
      </w:r>
    </w:p>
    <w:p>
      <w:pPr>
        <w:pStyle w:val="EditorsNote"/>
        <w:rPr/>
      </w:pPr>
      <w:r>
        <w:rPr/>
        <w:t>Editor's note:</w:t>
        <w:tab/>
        <w:t>Is it FFS if the IMS HNB needs to be removed from the signalling path when the UE camps on the macro cell (case 2).</w:t>
      </w:r>
    </w:p>
    <w:p>
      <w:pPr>
        <w:pStyle w:val="Heading4"/>
        <w:bidi w:val="0"/>
        <w:ind w:start="1418" w:hanging="1418"/>
        <w:jc w:val="start"/>
        <w:rPr/>
      </w:pPr>
      <w:bookmarkStart w:id="144" w:name="__RefHeading___Toc257353827"/>
      <w:bookmarkEnd w:id="144"/>
      <w:r>
        <w:rPr/>
        <w:t>6.6</w:t>
      </w:r>
      <w:r>
        <w:rPr>
          <w:lang w:eastAsia="zh-CN"/>
        </w:rPr>
        <w:t>.5.4</w:t>
        <w:tab/>
        <w:t>Idle-Mode Mobility Procedures</w:t>
      </w:r>
    </w:p>
    <w:p>
      <w:pPr>
        <w:pStyle w:val="Heading5"/>
        <w:bidi w:val="0"/>
        <w:ind w:start="1701" w:hanging="1701"/>
        <w:jc w:val="start"/>
        <w:rPr/>
      </w:pPr>
      <w:bookmarkStart w:id="145" w:name="__RefHeading___Toc257353828"/>
      <w:bookmarkEnd w:id="145"/>
      <w:r>
        <w:rPr/>
        <w:t>6.6</w:t>
      </w:r>
      <w:r>
        <w:rPr>
          <w:lang w:eastAsia="zh-CN"/>
        </w:rPr>
        <w:t>.5.4.1</w:t>
        <w:tab/>
        <w:t>Idle-mode mobility from IMS HNB to Macro CS</w:t>
      </w:r>
    </w:p>
    <w:p>
      <w:pPr>
        <w:pStyle w:val="Normal"/>
        <w:rPr/>
      </w:pPr>
      <w:r>
        <w:rPr>
          <w:lang w:eastAsia="zh-CN"/>
        </w:rPr>
        <w:t xml:space="preserve">When the UE moves from an IMS HNB to a macro-cell, the HUA registration will be removed from IMS as the re-registration timer expires in the S-CSCF. The IMS HUA will then be informed about the deregistration via a </w:t>
      </w:r>
      <w:r>
        <w:rPr>
          <w:lang w:val="en-US" w:eastAsia="en-US"/>
        </w:rPr>
        <w:t>reg</w:t>
      </w:r>
      <w:r>
        <w:rPr>
          <w:lang w:eastAsia="zh-CN"/>
        </w:rPr>
        <w:t>-event package notification.</w:t>
      </w:r>
    </w:p>
    <w:p>
      <w:pPr>
        <w:pStyle w:val="Normal"/>
        <w:rPr>
          <w:bCs/>
          <w:lang w:eastAsia="zh-CN"/>
        </w:rPr>
      </w:pPr>
      <w:r>
        <w:rPr>
          <w:bCs/>
          <w:lang w:eastAsia="zh-CN"/>
        </w:rPr>
        <w:t>If the MSC that covers the macro-cell towards which the UE has moved is enhanced for ICS, both the HUA registration and the ICS MSC registration will coexist in IMS, until the IMS HUA deregistration has occurred in IMS.</w:t>
      </w:r>
    </w:p>
    <w:p>
      <w:pPr>
        <w:pStyle w:val="Heading5"/>
        <w:bidi w:val="0"/>
        <w:ind w:start="1701" w:hanging="1701"/>
        <w:jc w:val="start"/>
        <w:rPr/>
      </w:pPr>
      <w:bookmarkStart w:id="146" w:name="__RefHeading___Toc257353829"/>
      <w:bookmarkEnd w:id="146"/>
      <w:r>
        <w:rPr/>
        <w:t>6.6</w:t>
      </w:r>
      <w:r>
        <w:rPr>
          <w:lang w:eastAsia="zh-CN"/>
        </w:rPr>
        <w:t>.5.4.2</w:t>
        <w:tab/>
        <w:t>Idle-mode mobility from Macro CS to IMS HNB</w:t>
      </w:r>
    </w:p>
    <w:p>
      <w:pPr>
        <w:pStyle w:val="Normal"/>
        <w:rPr/>
      </w:pPr>
      <w:r>
        <w:rPr>
          <w:lang w:eastAsia="zh-CN"/>
        </w:rPr>
        <w:t>When the UE enters the IMS HNB coverage and the LA of the IMS HNB is different from the LA of the macro cell, the UE performs a Location Area Update, which triggers, the UE Registration procedure as defined in clause 5.1 of TS 25.467 [</w:t>
      </w:r>
      <w:r>
        <w:rPr/>
        <w:t xml:space="preserve">8] and </w:t>
      </w:r>
      <w:r>
        <w:rPr>
          <w:lang w:eastAsia="zh-CN"/>
        </w:rPr>
        <w:t>the IMS Registration of the HUA according to clause 6.6.5.1.</w:t>
      </w:r>
    </w:p>
    <w:p>
      <w:pPr>
        <w:pStyle w:val="Normal"/>
        <w:rPr>
          <w:lang w:eastAsia="zh-CN"/>
        </w:rPr>
      </w:pPr>
      <w:r>
        <w:rPr>
          <w:lang w:eastAsia="zh-CN"/>
        </w:rPr>
        <w:t>In case the IMS HNB is configured to be part of the same LA as the neighbouring macro cells, the IMS Registration of the HUA according to clause 6.6.5.1 takes place subsequently to the UE Registration procedure defined in TS 25.467 [8].</w:t>
      </w:r>
    </w:p>
    <w:p>
      <w:pPr>
        <w:pStyle w:val="Normal"/>
        <w:rPr>
          <w:lang w:eastAsia="zh-CN"/>
        </w:rPr>
      </w:pPr>
      <w:r>
        <w:rPr>
          <w:lang w:eastAsia="zh-CN"/>
        </w:rPr>
        <w:t>If the MSC that covers the macro-cell towards which the UE has moved is enhanced for ICS, both the HUA registration and the ICS MSC registration will coexist in IMS, until the IMS HUA deregistration has occurred in IMS.</w:t>
      </w:r>
    </w:p>
    <w:p>
      <w:pPr>
        <w:pStyle w:val="Heading5"/>
        <w:bidi w:val="0"/>
        <w:ind w:start="1701" w:hanging="1701"/>
        <w:jc w:val="start"/>
        <w:rPr>
          <w:lang w:eastAsia="zh-CN"/>
        </w:rPr>
      </w:pPr>
      <w:bookmarkStart w:id="147" w:name="__RefHeading___Toc257353830"/>
      <w:bookmarkEnd w:id="147"/>
      <w:r>
        <w:rPr>
          <w:lang w:eastAsia="zh-CN"/>
        </w:rPr>
        <w:t>6.6.5.4.3</w:t>
        <w:tab/>
        <w:t>Idle-mode mobility from IMS HNB to IMS HNB</w:t>
      </w:r>
    </w:p>
    <w:p>
      <w:pPr>
        <w:pStyle w:val="Normal"/>
        <w:rPr/>
      </w:pPr>
      <w:r>
        <w:rPr>
          <w:lang w:eastAsia="zh-CN"/>
        </w:rPr>
        <w:t>When the UE enters the IMS HNB coverage and the LA of the target IMS HNB is different from the LA of the source IMS HNB, the UE performs a Location Area Update, which triggers the UE Registration procedure as defined in clause 5.1 of TS 25.467 [</w:t>
      </w:r>
      <w:r>
        <w:rPr/>
        <w:t xml:space="preserve">8] and </w:t>
      </w:r>
      <w:r>
        <w:rPr>
          <w:lang w:eastAsia="zh-CN"/>
        </w:rPr>
        <w:t>the IMS Registration of the HUA according to clause 6.6.5.1.</w:t>
      </w:r>
    </w:p>
    <w:p>
      <w:pPr>
        <w:pStyle w:val="Normal"/>
        <w:rPr>
          <w:lang w:eastAsia="zh-CN"/>
        </w:rPr>
      </w:pPr>
      <w:r>
        <w:rPr>
          <w:lang w:eastAsia="zh-CN"/>
        </w:rPr>
        <w:t>In case the target IMS HNB is configured to be part of the same LA as the source IMS HNB, the IMS Registration of the HUA according to clause 6.6.5.1 takes place subsequently to the UE Registration procedure defined in TS 25.467 [8].</w:t>
      </w:r>
    </w:p>
    <w:p>
      <w:pPr>
        <w:pStyle w:val="Normal"/>
        <w:rPr>
          <w:rFonts w:ascii="Arial" w:hAnsi="Arial" w:cs="Arial"/>
        </w:rPr>
      </w:pPr>
      <w:r>
        <w:rPr>
          <w:lang w:eastAsia="zh-CN"/>
        </w:rPr>
        <w:t>As the IMS HNB does not apply the mechanism for simultaneous registrations for the identities it uses, the registration of the target IMS HNB will overwrite the one of the source IMS HNB in the S-CSCF.</w:t>
      </w:r>
    </w:p>
    <w:p>
      <w:pPr>
        <w:pStyle w:val="Heading4"/>
        <w:bidi w:val="0"/>
        <w:ind w:start="1418" w:hanging="1418"/>
        <w:jc w:val="start"/>
        <w:rPr>
          <w:lang w:eastAsia="zh-CN"/>
        </w:rPr>
      </w:pPr>
      <w:bookmarkStart w:id="148" w:name="__RefHeading___Toc25309_3320553937"/>
      <w:bookmarkStart w:id="149" w:name="__RefHeading___Toc257353831"/>
      <w:bookmarkEnd w:id="148"/>
      <w:r>
        <w:rPr>
          <w:lang w:eastAsia="zh-CN"/>
        </w:rPr>
        <w:t>6.6.5.5</w:t>
        <w:tab/>
        <w:t>Handover from IMS HNB to Macro CS</w:t>
      </w:r>
      <w:bookmarkEnd w:id="149"/>
      <w:r>
        <w:rPr>
          <w:lang w:eastAsia="zh-CN"/>
        </w:rPr>
        <w:t xml:space="preserve"> </w:t>
      </w:r>
    </w:p>
    <w:p>
      <w:pPr>
        <w:pStyle w:val="Normal"/>
        <w:rPr/>
      </w:pPr>
      <w:r>
        <w:rPr>
          <w:lang w:eastAsia="zh-CN"/>
        </w:rPr>
        <w:t>This section proposes two alternative flows for handover from IMS HNB to macro CS: one that requires changes to</w:t>
      </w:r>
      <w:r>
        <w:rPr>
          <w:lang w:val="en-US" w:eastAsia="en-US"/>
        </w:rPr>
        <w:t xml:space="preserve"> Iu</w:t>
        <w:noBreakHyphen/>
        <w:t>cs</w:t>
      </w:r>
      <w:r>
        <w:rPr>
          <w:lang w:eastAsia="zh-CN"/>
        </w:rPr>
        <w:t xml:space="preserve"> reference point and another that does not require changes to</w:t>
      </w:r>
      <w:r>
        <w:rPr>
          <w:lang w:val="en-US" w:eastAsia="en-US"/>
        </w:rPr>
        <w:t xml:space="preserve"> Iu-cs</w:t>
      </w:r>
      <w:r>
        <w:rPr>
          <w:lang w:eastAsia="zh-CN"/>
        </w:rPr>
        <w:t xml:space="preserve"> but uses </w:t>
      </w:r>
      <w:r>
        <w:rPr/>
        <w:t>direct SIP signalling between the IMS HNB and the MSC Server Enhanced for HNB</w:t>
      </w:r>
      <w:r>
        <w:rPr>
          <w:lang w:eastAsia="zh-CN"/>
        </w:rPr>
        <w:t xml:space="preserve"> to perform the handover.</w:t>
      </w:r>
    </w:p>
    <w:p>
      <w:pPr>
        <w:pStyle w:val="Normal"/>
        <w:rPr>
          <w:lang w:eastAsia="zh-CN"/>
        </w:rPr>
      </w:pPr>
      <w:r>
        <w:rPr>
          <w:lang w:eastAsia="zh-CN"/>
        </w:rPr>
        <w:t>The decision of whether both alternatives can be used or one should be selected as a way forward, is expected to be taken at a later stage.</w:t>
      </w:r>
    </w:p>
    <w:p>
      <w:pPr>
        <w:pStyle w:val="EditorsNote"/>
        <w:rPr>
          <w:lang w:eastAsia="zh-CN"/>
        </w:rPr>
      </w:pPr>
      <w:r>
        <w:rPr>
          <w:lang w:eastAsia="zh-CN"/>
        </w:rPr>
        <w:t>Editor's Note:</w:t>
        <w:tab/>
        <w:t>Handling of handover scenarios in which session control in IMS takes place simultaneously with services control in CS domain (e.g. voice session in IMS and data in CS domain) is FFS.</w:t>
      </w:r>
    </w:p>
    <w:p>
      <w:pPr>
        <w:pStyle w:val="Heading5"/>
        <w:bidi w:val="0"/>
        <w:ind w:start="1701" w:hanging="1701"/>
        <w:jc w:val="start"/>
        <w:rPr/>
      </w:pPr>
      <w:bookmarkStart w:id="150" w:name="__RefHeading___Toc25311_3320553937"/>
      <w:bookmarkStart w:id="151" w:name="__RefHeading___Toc257353832"/>
      <w:bookmarkEnd w:id="150"/>
      <w:r>
        <w:rPr/>
        <w:t>6.6.5.5.1</w:t>
      </w:r>
      <w:r>
        <w:rPr>
          <w:lang w:eastAsia="zh-CN"/>
        </w:rPr>
        <w:tab/>
        <w:t xml:space="preserve">Handover from IMS HNB to Macro CS Network with </w:t>
      </w:r>
      <w:r>
        <w:rPr>
          <w:lang w:val="en-US" w:eastAsia="en-US"/>
        </w:rPr>
        <w:t xml:space="preserve">Iu-cs </w:t>
      </w:r>
      <w:r>
        <w:rPr>
          <w:lang w:eastAsia="zh-CN"/>
        </w:rPr>
        <w:t>changes</w:t>
      </w:r>
      <w:bookmarkEnd w:id="151"/>
      <w:r>
        <w:rPr>
          <w:lang w:eastAsia="zh-CN"/>
        </w:rPr>
        <w:t xml:space="preserve"> </w:t>
      </w:r>
    </w:p>
    <w:p>
      <w:pPr>
        <w:pStyle w:val="Normal"/>
        <w:rPr/>
      </w:pPr>
      <w:r>
        <w:rPr>
          <w:lang w:val="en-US" w:eastAsia="en-US"/>
        </w:rPr>
        <w:t xml:space="preserve">Service continuity is provided when the UE session is handed over from the IMS HNB coverage to Macro CS coverage. </w:t>
      </w:r>
    </w:p>
    <w:p>
      <w:pPr>
        <w:pStyle w:val="Normal"/>
        <w:rPr/>
      </w:pPr>
      <w:r>
        <w:rPr>
          <w:lang w:val="en-US" w:eastAsia="en-US"/>
        </w:rPr>
        <w:t xml:space="preserve">The MSC Server enhanced for IMS HNB initiates the Session Transfer towards the SCC AS upon receiving a handover request from the IMS HNB. </w:t>
      </w:r>
    </w:p>
    <w:p>
      <w:pPr>
        <w:pStyle w:val="Normal"/>
        <w:rPr>
          <w:lang w:val="en-US" w:eastAsia="en-US"/>
        </w:rPr>
      </w:pPr>
      <w:r>
        <w:rPr>
          <w:lang w:val="en-US" w:eastAsia="en-US"/>
        </w:rPr>
        <w:t>From the UE perspective, the call is handed over to the macro cell by use of the standard CS handover procedure.</w:t>
      </w:r>
    </w:p>
    <w:p>
      <w:pPr>
        <w:pStyle w:val="TH"/>
        <w:rPr>
          <w:lang w:val="en-US" w:eastAsia="en-US"/>
        </w:rPr>
      </w:pPr>
      <w:bookmarkStart w:id="152" w:name="_1243400296"/>
      <w:bookmarkStart w:id="153" w:name="_1243399169"/>
      <w:bookmarkEnd w:id="152"/>
      <w:bookmarkEnd w:id="153"/>
      <w:r>
        <w:rPr>
          <w:lang w:val="en-US" w:eastAsia="en-US"/>
        </w:rPr>
        <w:object w:dxaOrig="9599" w:dyaOrig="6075">
          <v:shape id="ole_rId86" style="width:479.95pt;height:303.75pt" o:ole="">
            <v:imagedata r:id="rId87" o:title=""/>
          </v:shape>
          <o:OLEObject Type="Embed" ProgID="" ShapeID="ole_rId86" DrawAspect="Content" ObjectID="_795391667" r:id="rId86"/>
        </w:object>
      </w:r>
    </w:p>
    <w:p>
      <w:pPr>
        <w:pStyle w:val="TF"/>
        <w:rPr>
          <w:lang w:val="en-US" w:eastAsia="en-US"/>
        </w:rPr>
      </w:pPr>
      <w:r>
        <w:rPr>
          <w:lang w:eastAsia="zh-CN"/>
        </w:rPr>
        <w:t xml:space="preserve">Figure 6.6.5.5.1.1-1: Handover of single IMS session from </w:t>
      </w:r>
      <w:r>
        <w:rPr/>
        <w:t xml:space="preserve">IMS </w:t>
      </w:r>
      <w:r>
        <w:rPr>
          <w:lang w:eastAsia="zh-CN"/>
        </w:rPr>
        <w:t>HNB to macro CS with</w:t>
      </w:r>
      <w:r>
        <w:rPr>
          <w:lang w:val="en-US" w:eastAsia="en-US"/>
        </w:rPr>
        <w:t xml:space="preserve"> Iu-cs </w:t>
      </w:r>
      <w:r>
        <w:rPr>
          <w:lang w:eastAsia="zh-CN"/>
        </w:rPr>
        <w:t>changes</w:t>
      </w:r>
    </w:p>
    <w:p>
      <w:pPr>
        <w:pStyle w:val="B1"/>
        <w:rPr/>
      </w:pPr>
      <w:r>
        <w:rPr/>
        <w:t>1.</w:t>
        <w:tab/>
        <w:t>UE-A sends measurement reports to IMS HNB.</w:t>
      </w:r>
    </w:p>
    <w:p>
      <w:pPr>
        <w:pStyle w:val="B1"/>
        <w:rPr/>
      </w:pPr>
      <w:r>
        <w:rPr>
          <w:lang w:eastAsia="zh-CN"/>
        </w:rPr>
        <w:t>2.</w:t>
        <w:tab/>
        <w:t xml:space="preserve">The </w:t>
      </w:r>
      <w:r>
        <w:rPr/>
        <w:t xml:space="preserve">IMS </w:t>
      </w:r>
      <w:r>
        <w:rPr>
          <w:lang w:eastAsia="zh-CN"/>
        </w:rPr>
        <w:t>HNB decides to transfer the session to macro CS based on the measurement reports.</w:t>
      </w:r>
    </w:p>
    <w:p>
      <w:pPr>
        <w:pStyle w:val="B1"/>
        <w:rPr/>
      </w:pPr>
      <w:r>
        <w:rPr>
          <w:lang w:eastAsia="zh-CN"/>
        </w:rPr>
        <w:t>3.</w:t>
        <w:tab/>
        <w:t xml:space="preserve">The </w:t>
      </w:r>
      <w:r>
        <w:rPr/>
        <w:t xml:space="preserve">IMS </w:t>
      </w:r>
      <w:r>
        <w:rPr>
          <w:lang w:eastAsia="zh-CN"/>
        </w:rPr>
        <w:t xml:space="preserve">HNB sends a Handover Request </w:t>
      </w:r>
      <w:r>
        <w:rPr/>
        <w:t>(STN,TI, …) message to the MSC Server enhanced for IMS HNB.</w:t>
      </w:r>
    </w:p>
    <w:p>
      <w:pPr>
        <w:pStyle w:val="NO"/>
        <w:rPr>
          <w:lang w:val="en-US" w:eastAsia="en-US"/>
        </w:rPr>
      </w:pPr>
      <w:r>
        <w:rPr>
          <w:lang w:val="en-US" w:eastAsia="en-US"/>
        </w:rPr>
        <w:t>NOTE:</w:t>
        <w:tab/>
        <w:t>Step 3 may consist of one or more signaling messages on the Iu-CS interface.</w:t>
      </w:r>
    </w:p>
    <w:p>
      <w:pPr>
        <w:pStyle w:val="B1"/>
        <w:rPr>
          <w:lang w:eastAsia="zh-CN"/>
        </w:rPr>
      </w:pPr>
      <w:r>
        <w:rPr>
          <w:lang w:eastAsia="zh-CN"/>
        </w:rPr>
        <w:t>4.</w:t>
        <w:tab/>
        <w:t>The MSC Server enhanced for IMS HNB determines that this handover request is a transfer from IMS HNB to macro CS and establishes the contexts for the session based on the information received in the request.</w:t>
      </w:r>
    </w:p>
    <w:p>
      <w:pPr>
        <w:pStyle w:val="NO"/>
        <w:rPr/>
      </w:pPr>
      <w:r>
        <w:rPr>
          <w:lang w:eastAsia="zh-CN"/>
        </w:rPr>
        <w:t>NOTE:</w:t>
        <w:tab/>
        <w:t xml:space="preserve">The details of how the session context is established at the MSC Server are to be provided after the conclusion of mid call service continuity studies in TR 23.838. The session context is to be established such that the UE-A shall be able to use the same TI as allocated within the </w:t>
      </w:r>
      <w:r>
        <w:rPr>
          <w:rFonts w:eastAsia="MS Mincho;Arial Unicode MS"/>
        </w:rPr>
        <w:t xml:space="preserve">IMS </w:t>
      </w:r>
      <w:r>
        <w:rPr>
          <w:lang w:eastAsia="zh-CN"/>
        </w:rPr>
        <w:t>HNB coverage to perform service control after the call is handed over to macro CS.</w:t>
      </w:r>
    </w:p>
    <w:p>
      <w:pPr>
        <w:pStyle w:val="B1"/>
        <w:rPr/>
      </w:pPr>
      <w:r>
        <w:rPr/>
        <w:tab/>
        <w:t>The MSC Server then initiates a CS inter</w:t>
        <w:noBreakHyphen/>
        <w:t>MSC handover request by sending a Prepare Handover Request message to the target MSC.</w:t>
      </w:r>
    </w:p>
    <w:p>
      <w:pPr>
        <w:pStyle w:val="B1"/>
        <w:rPr/>
      </w:pPr>
      <w:r>
        <w:rPr/>
        <w:t>5.</w:t>
        <w:tab/>
        <w:t>The Target MSC performs resource allocation with the target BSS.</w:t>
      </w:r>
    </w:p>
    <w:p>
      <w:pPr>
        <w:pStyle w:val="B1"/>
        <w:rPr/>
      </w:pPr>
      <w:r>
        <w:rPr/>
        <w:t>6.</w:t>
        <w:tab/>
        <w:t>The Target MSC sends a Prepare Handover Response message to the MSC Server.</w:t>
      </w:r>
    </w:p>
    <w:p>
      <w:pPr>
        <w:pStyle w:val="B1"/>
        <w:rPr/>
      </w:pPr>
      <w:r>
        <w:rPr/>
        <w:t>7.</w:t>
        <w:tab/>
        <w:t>Establishment of circuit connection between the target MSC and the MGW associated with the MSC Server, e.g. using ISUP IAM and ACM messages.</w:t>
      </w:r>
    </w:p>
    <w:p>
      <w:pPr>
        <w:pStyle w:val="B1"/>
        <w:rPr/>
      </w:pPr>
      <w:r>
        <w:rPr>
          <w:lang w:val="en-US" w:eastAsia="en-US"/>
        </w:rPr>
        <w:t>8.</w:t>
        <w:tab/>
        <w:t>The target MSC Server enhanced for IMS HNB</w:t>
      </w:r>
      <w:r>
        <w:rPr>
          <w:lang w:eastAsia="zh-CN"/>
        </w:rPr>
        <w:t xml:space="preserve"> sends a session transfer request to IMS to initiate a session transfer according to procedures specified in TS 23.237 [17]. F</w:t>
      </w:r>
      <w:r>
        <w:rPr/>
        <w:t>or this, the MSC Server sends an INVITE (STN) message to the I/S</w:t>
        <w:noBreakHyphen/>
        <w:t>CSCF. The MSC Server includes the Instance ID into the session transfer request if the IMS Registration of the MSC Server via I2 took already place.</w:t>
      </w:r>
    </w:p>
    <w:p>
      <w:pPr>
        <w:pStyle w:val="NO"/>
        <w:rPr/>
      </w:pPr>
      <w:r>
        <w:rPr/>
        <w:t>NOTE:</w:t>
        <w:tab/>
        <w:t>This step can be started after step 6.</w:t>
      </w:r>
    </w:p>
    <w:p>
      <w:pPr>
        <w:pStyle w:val="EditorsNote"/>
        <w:rPr/>
      </w:pPr>
      <w:r>
        <w:rPr>
          <w:lang w:eastAsia="zh-CN"/>
        </w:rPr>
        <w:t>Editor's Note:</w:t>
        <w:tab/>
        <w:t xml:space="preserve">Whether and when the IMS Registration of the MSC Server enhanced for </w:t>
      </w:r>
      <w:r>
        <w:rPr>
          <w:rFonts w:eastAsia="MS Mincho;Arial Unicode MS"/>
        </w:rPr>
        <w:t xml:space="preserve">IMS </w:t>
      </w:r>
      <w:r>
        <w:rPr>
          <w:lang w:eastAsia="zh-CN"/>
        </w:rPr>
        <w:t>HNB via I2 takes place is FFS and shall be aligned with the resolution of this general issue for SR-VCC.</w:t>
      </w:r>
    </w:p>
    <w:p>
      <w:pPr>
        <w:pStyle w:val="B1"/>
        <w:rPr/>
      </w:pPr>
      <w:r>
        <w:rPr/>
        <w:t>9.</w:t>
        <w:tab/>
        <w:t>Standard procedures are used at I/S-CSCF for routing of the INVITE to the SCC AS.</w:t>
      </w:r>
    </w:p>
    <w:p>
      <w:pPr>
        <w:pStyle w:val="B1"/>
        <w:rPr/>
      </w:pPr>
      <w:r>
        <w:rPr/>
        <w:t>10.</w:t>
        <w:tab/>
        <w:t>The SCC completes the establishment of the Access Leg to the MSC Server enhanced for IMS HNB and triggers the completion of the IMS Session transfer as according to</w:t>
      </w:r>
      <w:r>
        <w:rPr>
          <w:lang w:eastAsia="ko-KR"/>
        </w:rPr>
        <w:t xml:space="preserve"> TS 23.237 [17]</w:t>
      </w:r>
      <w:r>
        <w:rPr/>
        <w:t>. This step includes the update of the Remote Leg and the release of the Source Access Leg towards the IMS HNB.</w:t>
      </w:r>
    </w:p>
    <w:p>
      <w:pPr>
        <w:pStyle w:val="B1"/>
        <w:rPr/>
      </w:pPr>
      <w:r>
        <w:rPr/>
        <w:t>11.</w:t>
        <w:tab/>
        <w:t>The MSC Server enhanced for IMS HNB sends the Handover Command message to the IMS HNB.</w:t>
      </w:r>
    </w:p>
    <w:p>
      <w:pPr>
        <w:pStyle w:val="B1"/>
        <w:rPr/>
      </w:pPr>
      <w:r>
        <w:rPr/>
        <w:t>12.</w:t>
        <w:tab/>
        <w:t>The IMS HNB indicates to the UE to perform the handover by sending the Handover Command.</w:t>
      </w:r>
    </w:p>
    <w:p>
      <w:pPr>
        <w:pStyle w:val="B1"/>
        <w:rPr/>
      </w:pPr>
      <w:r>
        <w:rPr/>
        <w:t>13.</w:t>
        <w:tab/>
        <w:t>The UE tunes to the macro cell.</w:t>
      </w:r>
    </w:p>
    <w:p>
      <w:pPr>
        <w:pStyle w:val="Heading5"/>
        <w:bidi w:val="0"/>
        <w:ind w:start="1701" w:hanging="1701"/>
        <w:jc w:val="start"/>
        <w:rPr>
          <w:lang w:eastAsia="zh-CN"/>
        </w:rPr>
      </w:pPr>
      <w:bookmarkStart w:id="154" w:name="__RefHeading___Toc257353833"/>
      <w:bookmarkEnd w:id="154"/>
      <w:r>
        <w:rPr>
          <w:lang w:eastAsia="zh-CN"/>
        </w:rPr>
        <w:t>6.6.5.5.2</w:t>
        <w:tab/>
        <w:t>Handover from IMS HNB to Macro CS Network with SIP signalling</w:t>
      </w:r>
    </w:p>
    <w:p>
      <w:pPr>
        <w:pStyle w:val="Normal"/>
        <w:rPr/>
      </w:pPr>
      <w:r>
        <w:rPr/>
        <w:t xml:space="preserve">Mobility of voice calls to macro cellular can also be supported by using direct SIP signalling between the IMS HNB and the MSC Server Enhanced for IMS HNB, as shown in the figure below. By using such direct SIP signalling, there is no impact on the </w:t>
      </w:r>
      <w:r>
        <w:rPr>
          <w:lang w:val="en-US" w:eastAsia="en-US"/>
        </w:rPr>
        <w:t>Iu-cs</w:t>
      </w:r>
      <w:r>
        <w:rPr/>
        <w:t xml:space="preserve"> interface.</w:t>
      </w:r>
    </w:p>
    <w:p>
      <w:pPr>
        <w:pStyle w:val="Normal"/>
        <w:rPr/>
      </w:pPr>
      <w:r>
        <w:rPr/>
        <w:t>Figure 6.6.5.5.2-1 shows the main steps involved when a voice call is handed over from an IMS HNB to a UTRAN/GERAN cell supporting voice on CS domain. Similar steps are used when the UE has a voice call and a non-voice component concurrently. This is further explained in the steps below.</w:t>
      </w:r>
    </w:p>
    <w:p>
      <w:pPr>
        <w:pStyle w:val="TH"/>
        <w:rPr/>
      </w:pPr>
      <w:r>
        <w:rPr/>
        <w:object w:dxaOrig="14889" w:dyaOrig="8950">
          <v:shape id="ole_rId88" style="width:481.65pt;height:289.5pt" o:ole="">
            <v:imagedata r:id="rId89" o:title=""/>
          </v:shape>
          <o:OLEObject Type="Embed" ProgID="" ShapeID="ole_rId88" DrawAspect="Content" ObjectID="_687697530" r:id="rId88"/>
        </w:object>
      </w:r>
    </w:p>
    <w:p>
      <w:pPr>
        <w:pStyle w:val="TF"/>
        <w:rPr/>
      </w:pPr>
      <w:r>
        <w:rPr/>
        <w:t xml:space="preserve">Figure 6.6.5.5.2-1: </w:t>
      </w:r>
      <w:r>
        <w:rPr>
          <w:lang w:eastAsia="ja-JP"/>
        </w:rPr>
        <w:t xml:space="preserve">Handover of single IMS session from </w:t>
      </w:r>
      <w:r>
        <w:rPr/>
        <w:t xml:space="preserve">IMS </w:t>
      </w:r>
      <w:r>
        <w:rPr>
          <w:lang w:eastAsia="ja-JP"/>
        </w:rPr>
        <w:t>HNB to macro CS</w:t>
      </w:r>
      <w:r>
        <w:rPr/>
        <w:t xml:space="preserve"> with SIP signalling</w:t>
      </w:r>
    </w:p>
    <w:p>
      <w:pPr>
        <w:pStyle w:val="B1"/>
        <w:rPr/>
      </w:pPr>
      <w:r>
        <w:rPr/>
        <w:t>1.</w:t>
        <w:tab/>
        <w:t>The UE has an ongoing voice call established with a Remote UE through the IMS HNB. The IMS HNB is configured with a list of neighbour macro cells (as specified in TS 25.467 [8]) and instructs the UE to measure the neighbour cells and transmit measurement reports as per the normal procedures specified in TS 25.331. Based on the measurement reports and on other implementation-based criteria, the IMS HNB decides to handover the ongoing call to a neighbour macro cell (either UTRAN or GERAN).</w:t>
      </w:r>
    </w:p>
    <w:p>
      <w:pPr>
        <w:pStyle w:val="B1"/>
        <w:rPr/>
      </w:pPr>
      <w:r>
        <w:rPr/>
        <w:t>2.</w:t>
        <w:tab/>
        <w:t>The IMS HNB sends a SIP REFER request message to the MSC Server Enhanced for IMS HNB. This message includes the STN-SR for this UE (which can be received by IMS HNB during the IMS registration), as well as Session State Info and other handover parameters (e.g the target UTRAN/GERAN cell identity), required to complete the impeding handover. The Session State Info includes information that is required in order to synchronize the call state machine in the UE and in the CS domain. The REFER request message is routed to the MSC Server Enhanced for IMS HNB with normal IMS routing procedures.</w:t>
      </w:r>
    </w:p>
    <w:p>
      <w:pPr>
        <w:pStyle w:val="B1"/>
        <w:rPr/>
      </w:pPr>
      <w:r>
        <w:rPr/>
        <w:tab/>
        <w:t>The REFER request creates an implicit subscription to the refer event and the MSC Server Enhanced for IMS HNB is subsequently expected to send NOTIFY requests to IMS HNB and order to report the progress of the refer procedure (see RFC 3515).</w:t>
      </w:r>
    </w:p>
    <w:p>
      <w:pPr>
        <w:pStyle w:val="B1"/>
        <w:rPr/>
      </w:pPr>
      <w:r>
        <w:rPr/>
        <w:t>3.</w:t>
        <w:tab/>
        <w:t xml:space="preserve">Based on the target cell identity the MSC Server Enhanced for IMS HNB determines that the target cell is controlled by another MSC, referred to as the Target MSC. This Target MSC does not implement any enhancements specific to the IMS HNB. When the target cell is controlled by the MSC Server Enhanced for IMS HNB, there is no need for a target MSC to be involved (i.e. the MSC Server Enhanced for IMS HNB performs also the role of the Target MSC). </w:t>
      </w:r>
    </w:p>
    <w:p>
      <w:pPr>
        <w:pStyle w:val="B1"/>
        <w:rPr/>
      </w:pPr>
      <w:r>
        <w:rPr/>
        <w:tab/>
        <w:t>The MSC Server Enhanced for IMS HNB starts a normal inter-MSC handover procedure (as per TS 23.009 [15]) by sending a Prepare HO Request message to the Target MSC. The Target MSC prepares the appropriate resources in the target cell and responds with a Prepare HO Response including a HO number. Subsequently, a call is setup towards the HO number with the IAM / ACM messages.</w:t>
      </w:r>
    </w:p>
    <w:p>
      <w:pPr>
        <w:pStyle w:val="B1"/>
        <w:rPr/>
      </w:pPr>
      <w:r>
        <w:rPr/>
        <w:t>4.</w:t>
        <w:tab/>
        <w:t>The MSC Server Enhanced for IMS HNB responds to the REFER request with a 202 Accepted, as normally. This is an indication to the IMS HNB that the handover request has been accepted and is being processed.</w:t>
      </w:r>
    </w:p>
    <w:p>
      <w:pPr>
        <w:pStyle w:val="B1"/>
        <w:rPr/>
      </w:pPr>
      <w:r>
        <w:rPr/>
        <w:t>5.</w:t>
        <w:tab/>
        <w:t xml:space="preserve">The MSC Server Enhanced for IMS HNB starts the normal IMS session transfer procedure (as per TS 23.237 [17]) by sending an INVITE request to the STN-SR received from the IMS HNB. This request is routed to the SCC AS. </w:t>
      </w:r>
    </w:p>
    <w:p>
      <w:pPr>
        <w:pStyle w:val="B1"/>
        <w:rPr/>
      </w:pPr>
      <w:r>
        <w:rPr/>
        <w:t>6.</w:t>
        <w:tab/>
        <w:t>The SCC AS starts updating the IMS leg with the Remote UE, as per TS 23.237 [17]. In parallel, the 100 Trying response from the SCC AS triggers the MSC Server Enhanced for IMS HNB to send a NOTIFY (Trying) message to the IMS HNB. This triggers the IMS HNB to send a HO Command to UE that contains the target cell identity.</w:t>
      </w:r>
    </w:p>
    <w:p>
      <w:pPr>
        <w:pStyle w:val="B1"/>
        <w:rPr/>
      </w:pPr>
      <w:r>
        <w:rPr/>
        <w:t>7.</w:t>
        <w:tab/>
        <w:t>The UE moves to the target call.</w:t>
      </w:r>
    </w:p>
    <w:p>
      <w:pPr>
        <w:pStyle w:val="B1"/>
        <w:rPr/>
      </w:pPr>
      <w:r>
        <w:rPr/>
        <w:t>8.</w:t>
        <w:tab/>
        <w:t>The updating of the IMS leg with the Remote UE is completed and the SCC AS responds with a 200 OK. Optionally, the SCC AS may send Session State Info to the MSC Server Enhanced for IMS HNB, as per TS 23.838.</w:t>
      </w:r>
    </w:p>
    <w:p>
      <w:pPr>
        <w:pStyle w:val="NO"/>
        <w:rPr/>
      </w:pPr>
      <w:r>
        <w:rPr/>
        <w:t>NOTE:</w:t>
        <w:tab/>
        <w:t>Session State Info may be sent to the MSC Server Enhanced for IMS HNB either in step 2 by the IMS HNB, or in step 8 by the SCC AS.</w:t>
      </w:r>
    </w:p>
    <w:p>
      <w:pPr>
        <w:pStyle w:val="B1"/>
        <w:rPr/>
      </w:pPr>
      <w:r>
        <w:rPr/>
        <w:tab/>
        <w:t>In addition, the MSC Server Enhanced for IMS HNB sends a NOTIFY (200 OK) message to the IMS HNB to report that the session transfer initiated by the REFER request in step 2 is completed.</w:t>
      </w:r>
    </w:p>
    <w:p>
      <w:pPr>
        <w:pStyle w:val="B1"/>
        <w:rPr/>
      </w:pPr>
      <w:r>
        <w:rPr/>
        <w:t>9.</w:t>
        <w:tab/>
        <w:t xml:space="preserve">When the handover is completed the Target MSC sends an Answer message to MSC Server Enhanced for IMS HNB, which triggers the user plane redirection. </w:t>
      </w:r>
    </w:p>
    <w:p>
      <w:pPr>
        <w:pStyle w:val="B1"/>
        <w:rPr/>
      </w:pPr>
      <w:r>
        <w:rPr/>
        <w:t>10.</w:t>
        <w:tab/>
        <w:t>The new user plane path is established.</w:t>
      </w:r>
    </w:p>
    <w:p>
      <w:pPr>
        <w:pStyle w:val="B1"/>
        <w:rPr/>
      </w:pPr>
      <w:r>
        <w:rPr/>
        <w:t>11.</w:t>
        <w:tab/>
        <w:t>The IMS HNB may start the IMS Deregistration after receiving the NOTIFY (200 OK).</w:t>
      </w:r>
    </w:p>
    <w:p>
      <w:pPr>
        <w:pStyle w:val="Heading2"/>
        <w:bidi w:val="0"/>
        <w:jc w:val="start"/>
        <w:rPr>
          <w:lang w:eastAsia="zh-CN"/>
        </w:rPr>
      </w:pPr>
      <w:bookmarkStart w:id="155" w:name="__RefHeading___Toc257353834"/>
      <w:bookmarkEnd w:id="155"/>
      <w:r>
        <w:rPr>
          <w:lang w:eastAsia="zh-CN"/>
        </w:rPr>
        <w:t>6.7</w:t>
        <w:tab/>
      </w:r>
      <w:r>
        <w:rPr/>
        <w:t xml:space="preserve">Alternative </w:t>
      </w:r>
      <w:r>
        <w:rPr>
          <w:lang w:eastAsia="zh-CN"/>
        </w:rPr>
        <w:t xml:space="preserve">7: </w:t>
      </w:r>
      <w:r>
        <w:rPr/>
        <w:t>Architecture for IMS-capable HNB subsystem with the SIP UA in the HNB GW</w:t>
      </w:r>
    </w:p>
    <w:p>
      <w:pPr>
        <w:pStyle w:val="Heading3"/>
        <w:bidi w:val="0"/>
        <w:jc w:val="start"/>
        <w:rPr/>
      </w:pPr>
      <w:bookmarkStart w:id="156" w:name="__RefHeading___Toc257353835"/>
      <w:bookmarkEnd w:id="156"/>
      <w:r>
        <w:rPr/>
        <w:t>6.7.1</w:t>
        <w:tab/>
        <w:t>Reference architecture</w:t>
      </w:r>
    </w:p>
    <w:p>
      <w:pPr>
        <w:pStyle w:val="Normal"/>
        <w:rPr/>
      </w:pPr>
      <w:r>
        <w:rPr/>
        <w:t xml:space="preserve">The IMS capable HNB subsystem provides direct access to IMS through the </w:t>
      </w:r>
      <w:r>
        <w:rPr>
          <w:lang w:val="en-US" w:eastAsia="en-US"/>
        </w:rPr>
        <w:t>Hm</w:t>
      </w:r>
      <w:r>
        <w:rPr/>
        <w:t xml:space="preserve"> reference point. Access to IMS through </w:t>
      </w:r>
      <w:r>
        <w:rPr>
          <w:lang w:val="en-US" w:eastAsia="en-US"/>
        </w:rPr>
        <w:t>Hm</w:t>
      </w:r>
      <w:r>
        <w:rPr/>
        <w:t xml:space="preserve"> is provided for supporting UEs that use typical CS signalling (based on TS 24.008 [4]) for originating/terminating CS services. The IMS HNB GW provides the necessary interworking functionality that interworks the UE CS signalling (TS 24.008 [4]) with the IMS signalling over Hm. This interworking functionality is similar to the interworking functionality provided by an MSC Server enhanced for ICS, as specified in TS 23.292 [6].</w:t>
      </w:r>
    </w:p>
    <w:p>
      <w:pPr>
        <w:pStyle w:val="Normal"/>
        <w:rPr/>
      </w:pPr>
      <w:r>
        <w:rPr/>
        <w:t>The MSC Server (e.g. as described in TS 23.002 [9]) may be enhanced for the support of IMS capable HNB subsystem. In addition to the standard MSC Server behaviour, an MSC Server which has been enhanced for to support functions as needed from Single Radio Voice Call Continuity (SRVCC) per TS 23.216 [10] and IMS Centralized Services per TS 23.292 [6].</w:t>
      </w:r>
    </w:p>
    <w:p>
      <w:pPr>
        <w:pStyle w:val="TH"/>
        <w:rPr/>
      </w:pPr>
      <w:r>
        <w:rPr/>
        <w:object w:dxaOrig="14049" w:dyaOrig="5652">
          <v:shape id="ole_rId90" style="width:415.15pt;height:167pt" o:ole="">
            <v:imagedata r:id="rId91" o:title=""/>
          </v:shape>
          <o:OLEObject Type="Embed" ProgID="" ShapeID="ole_rId90" DrawAspect="Content" ObjectID="_1854554857" r:id="rId90"/>
        </w:object>
      </w:r>
    </w:p>
    <w:p>
      <w:pPr>
        <w:pStyle w:val="TF"/>
        <w:rPr>
          <w:lang w:eastAsia="ja-JP"/>
        </w:rPr>
      </w:pPr>
      <w:r>
        <w:rPr>
          <w:lang w:eastAsia="ja-JP"/>
        </w:rPr>
        <w:t>Figure 6.7.1-1: Reference Architecture of IMS HNB</w:t>
      </w:r>
    </w:p>
    <w:p>
      <w:pPr>
        <w:pStyle w:val="NO"/>
        <w:rPr/>
      </w:pPr>
      <w:r>
        <w:rPr/>
        <w:t>NOTE 1:</w:t>
        <w:tab/>
        <w:t>The main difference with alternative 4 is the IMS HNB GW behaviour. In Alternative 4, the IMS HNB GW performs Inter-MSC handover with Target MSC; In this alternative, the MSC Server enhanced for IMS HNB performs the Inter-MSC handover with Target MSC. The IMS HNB GW sends the handover request to MCS server enhanced for IMS HNB via</w:t>
      </w:r>
      <w:r>
        <w:rPr>
          <w:lang w:val="en-US" w:eastAsia="en-US"/>
        </w:rPr>
        <w:t xml:space="preserve"> Iu-cs.</w:t>
      </w:r>
    </w:p>
    <w:p>
      <w:pPr>
        <w:pStyle w:val="NO"/>
        <w:rPr/>
      </w:pPr>
      <w:r>
        <w:rPr/>
        <w:t>NOTE 2:</w:t>
        <w:tab/>
        <w:t>The main difference with alternative 6 is the SIP UA location. In this alternative, the SIP UA is inside the HNB GW. In alternative 6, the SIP UA is in the HNB.</w:t>
      </w:r>
    </w:p>
    <w:p>
      <w:pPr>
        <w:pStyle w:val="EditorsNote"/>
        <w:rPr/>
      </w:pPr>
      <w:r>
        <w:rPr/>
        <w:t>Editor's Note:</w:t>
        <w:tab/>
      </w:r>
      <w:r>
        <w:rPr>
          <w:lang w:val="en-US" w:eastAsia="en-US"/>
        </w:rPr>
        <w:t>Hm/Hi</w:t>
      </w:r>
      <w:r>
        <w:rPr/>
        <w:t xml:space="preserve"> and associated security procedures are FFS.</w:t>
      </w:r>
    </w:p>
    <w:p>
      <w:pPr>
        <w:pStyle w:val="Heading3"/>
        <w:bidi w:val="0"/>
        <w:jc w:val="start"/>
        <w:rPr/>
      </w:pPr>
      <w:bookmarkStart w:id="157" w:name="__RefHeading___Toc257353836"/>
      <w:bookmarkEnd w:id="157"/>
      <w:r>
        <w:rPr/>
        <w:t>6.</w:t>
      </w:r>
      <w:r>
        <w:rPr>
          <w:lang w:eastAsia="zh-CN"/>
        </w:rPr>
        <w:t>7</w:t>
      </w:r>
      <w:r>
        <w:rPr/>
        <w:t>.</w:t>
      </w:r>
      <w:r>
        <w:rPr>
          <w:lang w:eastAsia="zh-CN"/>
        </w:rPr>
        <w:t>2</w:t>
      </w:r>
      <w:r>
        <w:rPr/>
        <w:tab/>
        <w:t>Registration</w:t>
      </w:r>
    </w:p>
    <w:p>
      <w:pPr>
        <w:pStyle w:val="Heading4"/>
        <w:bidi w:val="0"/>
        <w:ind w:start="1418" w:hanging="1418"/>
        <w:jc w:val="start"/>
        <w:rPr/>
      </w:pPr>
      <w:bookmarkStart w:id="158" w:name="__RefHeading___Toc25313_3320553937"/>
      <w:bookmarkStart w:id="159" w:name="__RefHeading___Toc257353837"/>
      <w:bookmarkEnd w:id="158"/>
      <w:r>
        <w:rPr/>
        <w:t>6.</w:t>
      </w:r>
      <w:r>
        <w:rPr>
          <w:lang w:eastAsia="zh-CN"/>
        </w:rPr>
        <w:t>7</w:t>
      </w:r>
      <w:r>
        <w:rPr/>
        <w:t>.</w:t>
      </w:r>
      <w:r>
        <w:rPr>
          <w:lang w:eastAsia="zh-CN"/>
        </w:rPr>
        <w:t>2</w:t>
      </w:r>
      <w:r>
        <w:rPr/>
        <w:t>.1</w:t>
        <w:tab/>
        <w:t>Registration of CS UE in IMS</w:t>
      </w:r>
      <w:bookmarkEnd w:id="159"/>
      <w:r>
        <w:rPr/>
        <w:t xml:space="preserve"> </w:t>
      </w:r>
    </w:p>
    <w:p>
      <w:pPr>
        <w:pStyle w:val="Normal"/>
        <w:rPr>
          <w:lang w:val="en-US" w:eastAsia="en-US"/>
        </w:rPr>
      </w:pPr>
      <w:r>
        <w:rPr/>
        <w:t>In order to use IMS to provide the services for the CS UE within the IMS HNB coverage, the IMS HNB shall attaches to the CS network when the UE camps on the IMS HNB and registers the CS UE in IMS.</w:t>
      </w:r>
    </w:p>
    <w:p>
      <w:pPr>
        <w:pStyle w:val="TH"/>
        <w:rPr>
          <w:lang w:eastAsia="zh-CN"/>
        </w:rPr>
      </w:pPr>
      <w:r>
        <w:rPr/>
        <w:object w:dxaOrig="14487" w:dyaOrig="9125">
          <v:shape id="ole_rId92" style="width:415.05pt;height:261.45pt" o:ole="">
            <v:imagedata r:id="rId93" o:title=""/>
          </v:shape>
          <o:OLEObject Type="Embed" ProgID="" ShapeID="ole_rId92" DrawAspect="Content" ObjectID="_185740041" r:id="rId92"/>
        </w:object>
      </w:r>
    </w:p>
    <w:p>
      <w:pPr>
        <w:pStyle w:val="TF"/>
        <w:rPr/>
      </w:pPr>
      <w:bookmarkStart w:id="160" w:name="OLE_LINK2"/>
      <w:bookmarkStart w:id="161" w:name="OLE_LINK1"/>
      <w:r>
        <w:rPr/>
        <w:t>Figure 6.</w:t>
      </w:r>
      <w:r>
        <w:rPr>
          <w:lang w:eastAsia="zh-CN"/>
        </w:rPr>
        <w:t>7</w:t>
      </w:r>
      <w:r>
        <w:rPr/>
        <w:t>.</w:t>
      </w:r>
      <w:r>
        <w:rPr>
          <w:lang w:eastAsia="zh-CN"/>
        </w:rPr>
        <w:t>2</w:t>
      </w:r>
      <w:r>
        <w:rPr/>
        <w:t>.1-1: Registration of CS UE in IMS</w:t>
      </w:r>
      <w:bookmarkEnd w:id="160"/>
      <w:bookmarkEnd w:id="161"/>
    </w:p>
    <w:p>
      <w:pPr>
        <w:pStyle w:val="B1"/>
        <w:rPr/>
      </w:pPr>
      <w:r>
        <w:rPr/>
        <w:t>1.</w:t>
        <w:tab/>
      </w:r>
      <w:r>
        <w:rPr>
          <w:lang w:eastAsia="zh-CN"/>
        </w:rPr>
        <w:t>The HNB performs standard HNB registration as in 3GPP TS 25.467 [8].</w:t>
      </w:r>
    </w:p>
    <w:p>
      <w:pPr>
        <w:pStyle w:val="B1"/>
        <w:rPr/>
      </w:pPr>
      <w:r>
        <w:rPr/>
        <w:t>2.</w:t>
        <w:tab/>
        <w:t>The CS network performs standard CS location update, authentication and obtains subscriber data.</w:t>
      </w:r>
      <w:r>
        <w:rPr>
          <w:lang w:eastAsia="zh-CN"/>
        </w:rPr>
        <w:t xml:space="preserve"> </w:t>
      </w:r>
    </w:p>
    <w:p>
      <w:pPr>
        <w:pStyle w:val="B1"/>
        <w:rPr>
          <w:lang w:eastAsia="zh-CN"/>
        </w:rPr>
      </w:pPr>
      <w:r>
        <w:rPr>
          <w:lang w:eastAsia="zh-CN"/>
        </w:rPr>
        <w:t>3</w:t>
      </w:r>
      <w:r>
        <w:rPr/>
        <w:t>.</w:t>
        <w:tab/>
      </w:r>
      <w:r>
        <w:rPr>
          <w:lang w:eastAsia="zh-CN"/>
        </w:rPr>
        <w:t xml:space="preserve">As the </w:t>
      </w:r>
      <w:r>
        <w:rPr/>
        <w:t>Location Update Accept is returned to the UE</w:t>
      </w:r>
      <w:r>
        <w:rPr>
          <w:lang w:eastAsia="zh-CN"/>
        </w:rPr>
        <w:t>, t</w:t>
      </w:r>
      <w:r>
        <w:rPr/>
        <w:t xml:space="preserve">he </w:t>
      </w:r>
      <w:r>
        <w:rPr>
          <w:lang w:eastAsia="zh-CN"/>
        </w:rPr>
        <w:t>IMS HNB GW</w:t>
      </w:r>
      <w:r>
        <w:rPr/>
        <w:t xml:space="preserve"> decides to initiate IMS registration for this subscriber. If the subscriber is already registered via this</w:t>
      </w:r>
      <w:r>
        <w:rPr>
          <w:lang w:eastAsia="zh-CN"/>
        </w:rPr>
        <w:t xml:space="preserve"> IMS HNB GW</w:t>
      </w:r>
      <w:r>
        <w:rPr/>
        <w:t>, no IMS registration is sent.</w:t>
      </w:r>
    </w:p>
    <w:p>
      <w:pPr>
        <w:pStyle w:val="NO"/>
        <w:rPr/>
      </w:pPr>
      <w:r>
        <w:rPr/>
        <w:t>NOTE 1:</w:t>
      </w:r>
      <w:r>
        <w:rPr>
          <w:lang w:eastAsia="zh-CN"/>
        </w:rPr>
        <w:tab/>
        <w:t xml:space="preserve">If the HNB and macro belongs to different LAC , the UE will </w:t>
      </w:r>
      <w:r>
        <w:rPr/>
        <w:t>sends a NAS Location Area Update message to the MSC. The MSC notes the change in the RNC-id and LAC</w:t>
      </w:r>
      <w:r>
        <w:rPr>
          <w:lang w:eastAsia="zh-CN"/>
        </w:rPr>
        <w:t>. Otherwise, the MSC has no information about whether the UE is under the HNB cover area. The distribution of LAC depends on the operators.</w:t>
      </w:r>
    </w:p>
    <w:p>
      <w:pPr>
        <w:pStyle w:val="B1"/>
        <w:rPr/>
      </w:pPr>
      <w:r>
        <w:rPr>
          <w:lang w:eastAsia="zh-CN"/>
        </w:rPr>
        <w:t>4</w:t>
      </w:r>
      <w:r>
        <w:rPr/>
        <w:t>.</w:t>
        <w:tab/>
        <w:t>The</w:t>
      </w:r>
      <w:r>
        <w:rPr>
          <w:lang w:eastAsia="zh-CN"/>
        </w:rPr>
        <w:t xml:space="preserve"> IMS HNB GW</w:t>
      </w:r>
      <w:r>
        <w:rPr/>
        <w:t xml:space="preserve"> derives a domain name from the subscriber's identity (e.g. IMSI) and discovers the address of the appropriate I</w:t>
      </w:r>
      <w:r>
        <w:rPr>
          <w:lang w:eastAsia="zh-CN"/>
        </w:rPr>
        <w:noBreakHyphen/>
        <w:t>CSCF</w:t>
      </w:r>
      <w:r>
        <w:rPr/>
        <w:t>/IBCF.</w:t>
      </w:r>
    </w:p>
    <w:p>
      <w:pPr>
        <w:pStyle w:val="B1"/>
        <w:rPr>
          <w:lang w:eastAsia="zh-CN"/>
        </w:rPr>
      </w:pPr>
      <w:r>
        <w:rPr>
          <w:lang w:eastAsia="zh-CN"/>
        </w:rPr>
        <w:t>5</w:t>
      </w:r>
      <w:r>
        <w:rPr/>
        <w:t>.</w:t>
        <w:tab/>
        <w:t xml:space="preserve">The </w:t>
      </w:r>
      <w:r>
        <w:rPr>
          <w:lang w:eastAsia="zh-CN"/>
        </w:rPr>
        <w:t>IMS HNB GW</w:t>
      </w:r>
      <w:r>
        <w:rPr/>
        <w:t xml:space="preserve"> sends a SIP REGISTER to the IMS with a private and temporary public user identity derived from the subscriber's IMSI as well as an </w:t>
      </w:r>
      <w:r>
        <w:rPr>
          <w:lang w:val="en-US" w:eastAsia="en-US"/>
        </w:rPr>
        <w:t>InstanceID</w:t>
      </w:r>
      <w:r>
        <w:rPr/>
        <w:t xml:space="preserve">. The REGISTER also contains information indicating the capabilities and characteristics of the </w:t>
      </w:r>
      <w:r>
        <w:rPr>
          <w:lang w:eastAsia="zh-CN"/>
        </w:rPr>
        <w:t>HNB GW</w:t>
      </w:r>
      <w:r>
        <w:rPr/>
        <w:t xml:space="preserve"> as a SIP User Agent Client. The I</w:t>
      </w:r>
      <w:r>
        <w:rPr>
          <w:lang w:eastAsia="zh-CN"/>
        </w:rPr>
        <w:noBreakHyphen/>
        <w:t>CSCF</w:t>
      </w:r>
      <w:r>
        <w:rPr/>
        <w:t xml:space="preserve"> verifies that the incoming REGISTER origins from a trusted </w:t>
      </w:r>
      <w:r>
        <w:rPr>
          <w:lang w:eastAsia="zh-CN"/>
        </w:rPr>
        <w:t>HNB GW</w:t>
      </w:r>
      <w:r>
        <w:rPr/>
        <w:t xml:space="preserve"> (in the same way it would check that a normal REGISTER origins from a trusted P</w:t>
      </w:r>
      <w:r>
        <w:rPr>
          <w:lang w:eastAsia="zh-CN"/>
        </w:rPr>
        <w:noBreakHyphen/>
        <w:t>CSCF</w:t>
      </w:r>
      <w:r>
        <w:rPr/>
        <w:t>).</w:t>
      </w:r>
    </w:p>
    <w:p>
      <w:pPr>
        <w:pStyle w:val="EditorsNote"/>
        <w:rPr/>
      </w:pPr>
      <w:r>
        <w:rPr/>
        <w:t>Editor's Note:</w:t>
        <w:tab/>
      </w:r>
      <w:r>
        <w:rPr>
          <w:lang w:eastAsia="zh-CN"/>
        </w:rPr>
        <w:t>It is FFS how the I2-based registration procedure applies to Hm/Hi, which implies a connection to a P-CSCF, which is not in the figure.</w:t>
      </w:r>
    </w:p>
    <w:p>
      <w:pPr>
        <w:pStyle w:val="B1"/>
        <w:rPr/>
      </w:pPr>
      <w:r>
        <w:rPr>
          <w:lang w:eastAsia="zh-CN"/>
        </w:rPr>
        <w:t>6</w:t>
      </w:r>
      <w:r>
        <w:rPr/>
        <w:t>.</w:t>
        <w:tab/>
        <w:t>The I</w:t>
      </w:r>
      <w:r>
        <w:rPr>
          <w:lang w:eastAsia="zh-CN"/>
        </w:rPr>
        <w:noBreakHyphen/>
        <w:t>CSCF</w:t>
      </w:r>
      <w:r>
        <w:rPr/>
        <w:t xml:space="preserve"> initiates standard procedures for S</w:t>
      </w:r>
      <w:r>
        <w:rPr>
          <w:lang w:eastAsia="zh-CN"/>
        </w:rPr>
        <w:noBreakHyphen/>
        <w:t>CSCF</w:t>
      </w:r>
      <w:r>
        <w:rPr/>
        <w:t xml:space="preserve"> location/allocation.</w:t>
      </w:r>
    </w:p>
    <w:p>
      <w:pPr>
        <w:pStyle w:val="B1"/>
        <w:rPr/>
      </w:pPr>
      <w:r>
        <w:rPr>
          <w:lang w:eastAsia="zh-CN"/>
        </w:rPr>
        <w:t>7</w:t>
      </w:r>
      <w:r>
        <w:rPr/>
        <w:t>.</w:t>
        <w:tab/>
        <w:t>The I</w:t>
      </w:r>
      <w:r>
        <w:rPr>
          <w:lang w:eastAsia="zh-CN"/>
        </w:rPr>
        <w:noBreakHyphen/>
        <w:t>CSCF</w:t>
      </w:r>
      <w:r>
        <w:rPr/>
        <w:t xml:space="preserve"> forwards the REGISTER to the S</w:t>
      </w:r>
      <w:r>
        <w:rPr>
          <w:lang w:eastAsia="zh-CN"/>
        </w:rPr>
        <w:noBreakHyphen/>
        <w:t>CSCF</w:t>
      </w:r>
      <w:r>
        <w:rPr/>
        <w:t>.</w:t>
      </w:r>
    </w:p>
    <w:p>
      <w:pPr>
        <w:pStyle w:val="B1"/>
        <w:rPr/>
      </w:pPr>
      <w:r>
        <w:rPr>
          <w:lang w:eastAsia="zh-CN"/>
        </w:rPr>
        <w:t>8</w:t>
      </w:r>
      <w:r>
        <w:rPr/>
        <w:t>.</w:t>
        <w:tab/>
        <w:t>The S</w:t>
      </w:r>
      <w:r>
        <w:rPr>
          <w:lang w:eastAsia="zh-CN"/>
        </w:rPr>
        <w:noBreakHyphen/>
        <w:t>CSCF</w:t>
      </w:r>
      <w:r>
        <w:rPr/>
        <w:t xml:space="preserve"> identifies the REGISTER as being from the </w:t>
      </w:r>
      <w:r>
        <w:rPr>
          <w:lang w:eastAsia="zh-CN"/>
        </w:rPr>
        <w:t>HNB GW</w:t>
      </w:r>
      <w:r>
        <w:rPr/>
        <w:t>. The S</w:t>
      </w:r>
      <w:r>
        <w:rPr>
          <w:lang w:eastAsia="zh-CN"/>
        </w:rPr>
        <w:noBreakHyphen/>
        <w:t>CSCF</w:t>
      </w:r>
      <w:r>
        <w:rPr/>
        <w:t xml:space="preserve"> skips any further authentication procedures and performs registration procedures with the HSS. </w:t>
      </w:r>
    </w:p>
    <w:p>
      <w:pPr>
        <w:pStyle w:val="B1"/>
        <w:rPr/>
      </w:pPr>
      <w:r>
        <w:rPr>
          <w:lang w:eastAsia="zh-CN"/>
        </w:rPr>
        <w:t>9</w:t>
      </w:r>
      <w:r>
        <w:rPr/>
        <w:t>.</w:t>
        <w:tab/>
        <w:t>The S</w:t>
      </w:r>
      <w:r>
        <w:rPr>
          <w:lang w:eastAsia="zh-CN"/>
        </w:rPr>
        <w:noBreakHyphen/>
        <w:t>CSCF</w:t>
      </w:r>
      <w:r>
        <w:rPr/>
        <w:t xml:space="preserve"> performs standard service control execution procedures. Filter criteria directs the S</w:t>
      </w:r>
      <w:r>
        <w:rPr>
          <w:lang w:eastAsia="zh-CN"/>
        </w:rPr>
        <w:noBreakHyphen/>
        <w:t>CSCF</w:t>
      </w:r>
      <w:r>
        <w:rPr/>
        <w:t xml:space="preserve"> to send a REGISTER to the SCC AS.</w:t>
      </w:r>
    </w:p>
    <w:p>
      <w:pPr>
        <w:pStyle w:val="B1"/>
        <w:rPr>
          <w:lang w:eastAsia="zh-CN"/>
        </w:rPr>
      </w:pPr>
      <w:r>
        <w:rPr/>
        <w:t>1</w:t>
      </w:r>
      <w:r>
        <w:rPr>
          <w:lang w:eastAsia="zh-CN"/>
        </w:rPr>
        <w:t>0</w:t>
      </w:r>
      <w:r>
        <w:rPr/>
        <w:t>.</w:t>
        <w:tab/>
        <w:t>IMS registration procedures are completed.</w:t>
      </w:r>
    </w:p>
    <w:p>
      <w:pPr>
        <w:pStyle w:val="EditorsNote"/>
        <w:rPr/>
      </w:pPr>
      <w:r>
        <w:rPr/>
        <w:t>Editor's Note:</w:t>
        <w:tab/>
      </w:r>
      <w:r>
        <w:rPr>
          <w:lang w:eastAsia="zh-CN"/>
        </w:rPr>
        <w:t>It is FFS how to avoid and/or manage potentially simultaneous IMS registrations from the HNB GW and the enhanced MSC server.</w:t>
      </w:r>
    </w:p>
    <w:p>
      <w:pPr>
        <w:pStyle w:val="Heading3"/>
        <w:bidi w:val="0"/>
        <w:jc w:val="start"/>
        <w:rPr/>
      </w:pPr>
      <w:bookmarkStart w:id="162" w:name="__RefHeading___Toc257353838"/>
      <w:bookmarkEnd w:id="162"/>
      <w:r>
        <w:rPr/>
        <w:t>6.</w:t>
      </w:r>
      <w:r>
        <w:rPr>
          <w:lang w:eastAsia="zh-CN"/>
        </w:rPr>
        <w:t>7</w:t>
      </w:r>
      <w:r>
        <w:rPr/>
        <w:t>.</w:t>
      </w:r>
      <w:r>
        <w:rPr>
          <w:lang w:eastAsia="zh-CN"/>
        </w:rPr>
        <w:t>3</w:t>
      </w:r>
      <w:r>
        <w:rPr/>
        <w:tab/>
        <w:t>MO</w:t>
      </w:r>
    </w:p>
    <w:p>
      <w:pPr>
        <w:pStyle w:val="Heading4"/>
        <w:bidi w:val="0"/>
        <w:ind w:start="1418" w:hanging="1418"/>
        <w:jc w:val="start"/>
        <w:rPr/>
      </w:pPr>
      <w:bookmarkStart w:id="163" w:name="__RefHeading___Toc257353839"/>
      <w:bookmarkEnd w:id="163"/>
      <w:r>
        <w:rPr/>
        <w:t>6.</w:t>
      </w:r>
      <w:r>
        <w:rPr>
          <w:lang w:eastAsia="zh-CN"/>
        </w:rPr>
        <w:t>7</w:t>
      </w:r>
      <w:r>
        <w:rPr/>
        <w:t>.</w:t>
      </w:r>
      <w:r>
        <w:rPr>
          <w:lang w:eastAsia="zh-CN"/>
        </w:rPr>
        <w:t>3</w:t>
      </w:r>
      <w:r>
        <w:rPr/>
        <w:t>.1</w:t>
        <w:tab/>
        <w:t>Voice call origination route to IMS</w:t>
      </w:r>
    </w:p>
    <w:p>
      <w:pPr>
        <w:pStyle w:val="TH"/>
        <w:rPr/>
      </w:pPr>
      <w:r>
        <w:rPr/>
        <w:drawing>
          <wp:inline distT="0" distB="0" distL="0" distR="0">
            <wp:extent cx="5266055" cy="2934970"/>
            <wp:effectExtent l="0" t="0" r="0" b="0"/>
            <wp:docPr id="1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title=""/>
                    <pic:cNvPicPr>
                      <a:picLocks noChangeAspect="1" noChangeArrowheads="1"/>
                    </pic:cNvPicPr>
                  </pic:nvPicPr>
                  <pic:blipFill>
                    <a:blip r:embed="rId94"/>
                    <a:srcRect l="-4" t="-8" r="-4" b="-8"/>
                    <a:stretch>
                      <a:fillRect/>
                    </a:stretch>
                  </pic:blipFill>
                  <pic:spPr bwMode="auto">
                    <a:xfrm>
                      <a:off x="0" y="0"/>
                      <a:ext cx="5266055" cy="2934970"/>
                    </a:xfrm>
                    <a:prstGeom prst="rect">
                      <a:avLst/>
                    </a:prstGeom>
                  </pic:spPr>
                </pic:pic>
              </a:graphicData>
            </a:graphic>
          </wp:inline>
        </w:drawing>
      </w:r>
    </w:p>
    <w:p>
      <w:pPr>
        <w:pStyle w:val="TF"/>
        <w:rPr/>
      </w:pPr>
      <w:r>
        <w:rPr/>
        <w:t>Figure 6.</w:t>
      </w:r>
      <w:r>
        <w:rPr>
          <w:lang w:eastAsia="zh-CN"/>
        </w:rPr>
        <w:t>7</w:t>
      </w:r>
      <w:r>
        <w:rPr/>
        <w:t>.</w:t>
      </w:r>
      <w:r>
        <w:rPr>
          <w:lang w:eastAsia="zh-CN"/>
        </w:rPr>
        <w:t>3</w:t>
      </w:r>
      <w:r>
        <w:rPr/>
        <w:t>.1-</w:t>
      </w:r>
      <w:r>
        <w:rPr>
          <w:lang w:eastAsia="zh-CN"/>
        </w:rPr>
        <w:t>1</w:t>
      </w:r>
      <w:r>
        <w:rPr/>
        <w:t>: Message flow for voice call origination from an IMS HNB</w:t>
      </w:r>
    </w:p>
    <w:p>
      <w:pPr>
        <w:pStyle w:val="Normal"/>
        <w:rPr>
          <w:lang w:eastAsia="zh-CN"/>
        </w:rPr>
      </w:pPr>
      <w:r>
        <w:rPr/>
        <w:t>Pre-condition, the UE is already Registered at the HNB according to TS 25.467 [</w:t>
      </w:r>
      <w:r>
        <w:rPr>
          <w:lang w:eastAsia="zh-CN"/>
        </w:rPr>
        <w:t>8</w:t>
      </w:r>
      <w:r>
        <w:rPr/>
        <w:t>].</w:t>
      </w:r>
    </w:p>
    <w:p>
      <w:pPr>
        <w:pStyle w:val="B1"/>
        <w:rPr/>
      </w:pPr>
      <w:r>
        <w:rPr/>
        <w:t>1.</w:t>
        <w:tab/>
        <w:t>The UE decides to initiate a voice call by using the normal 24.008 CC procedures. The UE establishes a normal RRC connection with the IMS HNB.</w:t>
      </w:r>
    </w:p>
    <w:p>
      <w:pPr>
        <w:pStyle w:val="B1"/>
        <w:rPr/>
      </w:pPr>
      <w:r>
        <w:rPr/>
        <w:t>2.</w:t>
        <w:tab/>
        <w:t>The UE sends a CM Service Request as per TS 23.060 [</w:t>
      </w:r>
      <w:r>
        <w:rPr>
          <w:lang w:eastAsia="zh-CN"/>
        </w:rPr>
        <w:t>14</w:t>
      </w:r>
      <w:r>
        <w:rPr/>
        <w:t>], which triggers the establishment of an Iu-cs signalling connection. The IMS HNB GW receives the CM Service Request and decides to forward this message to the Enhanced MSC Server, e.g. in order to perform access control. As per normal procedures, the MSC may decide to authenticate the UE. If the UE is also a CSG capable Rel-8 UE, the MSC performs access control as specified in TR 23.830 [</w:t>
      </w:r>
      <w:r>
        <w:rPr>
          <w:lang w:eastAsia="zh-CN"/>
        </w:rPr>
        <w:t>5</w:t>
      </w:r>
      <w:r>
        <w:rPr/>
        <w:t>] in order to confirm that the UE is allowed to use services in the selected CSG cell.</w:t>
      </w:r>
    </w:p>
    <w:p>
      <w:pPr>
        <w:pStyle w:val="B1"/>
        <w:rPr/>
      </w:pPr>
      <w:r>
        <w:rPr/>
        <w:t>3.</w:t>
        <w:tab/>
        <w:t>In case the UE is correctly authenticated and authorized to use the selected CSG cell, the normal Security Mode procedure is executed and a security context for this UE is created in the IMS HNB.</w:t>
      </w:r>
    </w:p>
    <w:p>
      <w:pPr>
        <w:pStyle w:val="B1"/>
        <w:rPr/>
      </w:pPr>
      <w:r>
        <w:rPr/>
        <w:t>4.</w:t>
        <w:tab/>
        <w:t>The UE sends a Setup message that contains the Bearer Capabilities of the impeding voice call and the MSISDN of the called party, as per TS 24.008 [</w:t>
      </w:r>
      <w:r>
        <w:rPr>
          <w:lang w:eastAsia="zh-CN"/>
        </w:rPr>
        <w:t>4</w:t>
      </w:r>
      <w:r>
        <w:rPr/>
        <w:t>].</w:t>
      </w:r>
    </w:p>
    <w:p>
      <w:pPr>
        <w:pStyle w:val="B1"/>
        <w:rPr/>
      </w:pPr>
      <w:r>
        <w:rPr/>
        <w:t>5.</w:t>
        <w:tab/>
        <w:t>The IMS HNB GW decides if the requested service can be provided by IMS. If the requested service can be provided by IMS and if an IMS Registration exists for this UE, the IMS HNB GW decides to take over the control of this call.</w:t>
      </w:r>
    </w:p>
    <w:p>
      <w:pPr>
        <w:pStyle w:val="B1"/>
        <w:rPr/>
      </w:pPr>
      <w:r>
        <w:rPr/>
        <w:t>6.</w:t>
        <w:tab/>
        <w:t>The IMS HNB GW sends an Iu Release Request and the Iu-cs signalling connection is released.</w:t>
      </w:r>
    </w:p>
    <w:p>
      <w:pPr>
        <w:pStyle w:val="B1"/>
        <w:rPr/>
      </w:pPr>
      <w:r>
        <w:rPr/>
        <w:t>7.</w:t>
        <w:tab/>
        <w:t>The IMS HNB GW maps the received Setup message to an IMS Invite message and sends this message to IMS. The media transport information in the SDP payload includes the IP address of the IMS HNB GW. Security procedures similar to the "early IMS" security procedures are used to authenticate the Invite message.</w:t>
      </w:r>
    </w:p>
    <w:p>
      <w:pPr>
        <w:pStyle w:val="B1"/>
        <w:rPr/>
      </w:pPr>
      <w:r>
        <w:rPr/>
        <w:t>8.</w:t>
        <w:tab/>
        <w:t>The call is connected with normal interworking procedures between SIP and 24.008. The alerting tone can be generated by the IMS HNB GW if necessary.</w:t>
      </w:r>
    </w:p>
    <w:p>
      <w:pPr>
        <w:pStyle w:val="B1"/>
        <w:rPr>
          <w:lang w:eastAsia="zh-CN"/>
        </w:rPr>
      </w:pPr>
      <w:r>
        <w:rPr/>
        <w:t>9.</w:t>
        <w:tab/>
        <w:t>The user plane is established. IMS HNB GW processes the user plane media received over the CS access for interworking with IMS RTP bearers and vice versa.</w:t>
      </w:r>
    </w:p>
    <w:p>
      <w:pPr>
        <w:pStyle w:val="EditorsNote"/>
        <w:rPr/>
      </w:pPr>
      <w:r>
        <w:rPr/>
        <w:t>Editor's Note:</w:t>
      </w:r>
      <w:r>
        <w:rPr>
          <w:lang w:eastAsia="zh-CN"/>
        </w:rPr>
        <w:tab/>
        <w:t>Application of early IMS security to MO is FFS.</w:t>
      </w:r>
    </w:p>
    <w:p>
      <w:pPr>
        <w:pStyle w:val="Heading3"/>
        <w:bidi w:val="0"/>
        <w:jc w:val="start"/>
        <w:rPr/>
      </w:pPr>
      <w:bookmarkStart w:id="164" w:name="__RefHeading___Toc257353840"/>
      <w:bookmarkEnd w:id="164"/>
      <w:r>
        <w:rPr/>
        <w:t>6.</w:t>
      </w:r>
      <w:r>
        <w:rPr>
          <w:lang w:eastAsia="zh-CN"/>
        </w:rPr>
        <w:t>7</w:t>
      </w:r>
      <w:r>
        <w:rPr/>
        <w:t>.</w:t>
      </w:r>
      <w:r>
        <w:rPr>
          <w:lang w:eastAsia="zh-CN"/>
        </w:rPr>
        <w:t>4</w:t>
      </w:r>
      <w:r>
        <w:rPr/>
        <w:tab/>
        <w:t>Handover to macro</w:t>
      </w:r>
    </w:p>
    <w:p>
      <w:pPr>
        <w:pStyle w:val="Heading4"/>
        <w:bidi w:val="0"/>
        <w:ind w:start="1418" w:hanging="1418"/>
        <w:jc w:val="start"/>
        <w:rPr/>
      </w:pPr>
      <w:bookmarkStart w:id="165" w:name="__RefHeading___Toc257353841"/>
      <w:bookmarkEnd w:id="165"/>
      <w:r>
        <w:rPr/>
        <w:t>6.</w:t>
      </w:r>
      <w:r>
        <w:rPr>
          <w:lang w:eastAsia="zh-CN"/>
        </w:rPr>
        <w:t>7</w:t>
      </w:r>
      <w:r>
        <w:rPr/>
        <w:t>.</w:t>
      </w:r>
      <w:r>
        <w:rPr>
          <w:lang w:eastAsia="zh-CN"/>
        </w:rPr>
        <w:t>4</w:t>
      </w:r>
      <w:r>
        <w:rPr/>
        <w:t>.</w:t>
      </w:r>
      <w:r>
        <w:rPr>
          <w:lang w:eastAsia="zh-CN"/>
        </w:rPr>
        <w:t>1</w:t>
      </w:r>
      <w:r>
        <w:rPr/>
        <w:tab/>
        <w:t>handover to macro</w:t>
      </w:r>
    </w:p>
    <w:p>
      <w:pPr>
        <w:pStyle w:val="Normal"/>
        <w:rPr/>
      </w:pPr>
      <w:r>
        <w:rPr>
          <w:lang w:val="en-US" w:eastAsia="en-US"/>
        </w:rPr>
        <w:t>When the VoIMS UE session is handovered from the HNB to Macro CS coverage, service continuity is provided. The MSC Server enhanced for IMS-HNB subsystem establishes a new session towards SCC AS upon receiving a handover request from the HNB via modified Iu interface.</w:t>
      </w:r>
      <w:r>
        <w:rPr/>
        <w:t>The MSC Server initiates the Session Transfer by using the STN</w:t>
      </w:r>
      <w:r>
        <w:rPr>
          <w:lang w:eastAsia="zh-CN"/>
        </w:rPr>
        <w:t>.</w:t>
      </w:r>
    </w:p>
    <w:p>
      <w:pPr>
        <w:pStyle w:val="TH"/>
        <w:rPr/>
      </w:pPr>
      <w:r>
        <w:rPr/>
        <w:drawing>
          <wp:inline distT="0" distB="0" distL="0" distR="0">
            <wp:extent cx="5267960" cy="3529330"/>
            <wp:effectExtent l="0" t="0" r="0" b="0"/>
            <wp:docPr id="1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title=""/>
                    <pic:cNvPicPr>
                      <a:picLocks noChangeAspect="1" noChangeArrowheads="1"/>
                    </pic:cNvPicPr>
                  </pic:nvPicPr>
                  <pic:blipFill>
                    <a:blip r:embed="rId95"/>
                    <a:srcRect l="-5" t="-7" r="-5" b="-7"/>
                    <a:stretch>
                      <a:fillRect/>
                    </a:stretch>
                  </pic:blipFill>
                  <pic:spPr bwMode="auto">
                    <a:xfrm>
                      <a:off x="0" y="0"/>
                      <a:ext cx="5267960" cy="3529330"/>
                    </a:xfrm>
                    <a:prstGeom prst="rect">
                      <a:avLst/>
                    </a:prstGeom>
                  </pic:spPr>
                </pic:pic>
              </a:graphicData>
            </a:graphic>
          </wp:inline>
        </w:drawing>
      </w:r>
    </w:p>
    <w:p>
      <w:pPr>
        <w:pStyle w:val="TF"/>
        <w:rPr/>
      </w:pPr>
      <w:r>
        <w:rPr/>
        <w:t>Figure 6.</w:t>
      </w:r>
      <w:r>
        <w:rPr>
          <w:lang w:eastAsia="zh-CN"/>
        </w:rPr>
        <w:t>7</w:t>
      </w:r>
      <w:r>
        <w:rPr/>
        <w:t>.</w:t>
      </w:r>
      <w:r>
        <w:rPr>
          <w:lang w:eastAsia="zh-CN"/>
        </w:rPr>
        <w:t>4</w:t>
      </w:r>
      <w:r>
        <w:rPr/>
        <w:t xml:space="preserve">.1-1: </w:t>
      </w:r>
      <w:r>
        <w:rPr>
          <w:lang w:eastAsia="zh-CN"/>
        </w:rPr>
        <w:t xml:space="preserve">Handover to macro </w:t>
      </w:r>
      <w:r>
        <w:rPr/>
        <w:t xml:space="preserve">of CS UE </w:t>
      </w:r>
      <w:r>
        <w:rPr>
          <w:lang w:eastAsia="zh-CN"/>
        </w:rPr>
        <w:t>from</w:t>
      </w:r>
      <w:r>
        <w:rPr/>
        <w:t xml:space="preserve"> IMS</w:t>
      </w:r>
      <w:r>
        <w:rPr>
          <w:lang w:eastAsia="zh-CN"/>
        </w:rPr>
        <w:t xml:space="preserve"> HNB</w:t>
      </w:r>
    </w:p>
    <w:p>
      <w:pPr>
        <w:pStyle w:val="B1"/>
        <w:rPr/>
      </w:pPr>
      <w:r>
        <w:rPr>
          <w:lang w:val="en-US" w:eastAsia="en-US"/>
        </w:rPr>
        <w:t>1.</w:t>
        <w:tab/>
      </w:r>
      <w:r>
        <w:rPr/>
        <w:t>There's one active session between the UE A within the HNB coverage and UE-B</w:t>
      </w:r>
      <w:r>
        <w:rPr>
          <w:lang w:eastAsia="zh-CN"/>
        </w:rPr>
        <w:t>,</w:t>
      </w:r>
      <w:r>
        <w:rPr/>
        <w:t xml:space="preserve"> </w:t>
      </w:r>
      <w:r>
        <w:rPr>
          <w:lang w:eastAsia="zh-CN"/>
        </w:rPr>
        <w:t>which</w:t>
      </w:r>
      <w:r>
        <w:rPr/>
        <w:t xml:space="preserve"> is anchored in the SCC AS as part of session set up. </w:t>
      </w:r>
      <w:r>
        <w:rPr>
          <w:lang w:eastAsia="zh-CN"/>
        </w:rPr>
        <w:t>After the measurement report from UE, t</w:t>
      </w:r>
      <w:r>
        <w:rPr/>
        <w:t>he HNB decides to transfer the session to macro CS.</w:t>
      </w:r>
    </w:p>
    <w:p>
      <w:pPr>
        <w:pStyle w:val="B1"/>
        <w:rPr/>
      </w:pPr>
      <w:r>
        <w:rPr/>
        <w:t>2.</w:t>
        <w:tab/>
        <w:t xml:space="preserve">HNB </w:t>
      </w:r>
      <w:r>
        <w:rPr>
          <w:lang w:eastAsia="zh-CN"/>
        </w:rPr>
        <w:t xml:space="preserve">GW </w:t>
      </w:r>
      <w:r>
        <w:rPr/>
        <w:t xml:space="preserve">sends a handover request to the MSC server enhanced for IMS-HNB subsystem. </w:t>
      </w:r>
    </w:p>
    <w:p>
      <w:pPr>
        <w:pStyle w:val="EditorsNote"/>
        <w:rPr/>
      </w:pPr>
      <w:r>
        <w:rPr/>
        <w:t xml:space="preserve">Editor's Note: Iu-cs has to be enhanced to trigger the specific handover procedures </w:t>
      </w:r>
      <w:r>
        <w:rPr>
          <w:lang w:eastAsia="zh-CN"/>
        </w:rPr>
        <w:t>from HNB to macro cell. The details are FFS.</w:t>
      </w:r>
      <w:r>
        <w:rPr/>
        <w:t xml:space="preserve">  </w:t>
      </w:r>
    </w:p>
    <w:p>
      <w:pPr>
        <w:pStyle w:val="B1"/>
        <w:rPr>
          <w:lang w:eastAsia="zh-CN"/>
        </w:rPr>
      </w:pPr>
      <w:r>
        <w:rPr>
          <w:lang w:eastAsia="zh-CN"/>
        </w:rPr>
        <w:t>3~6.</w:t>
        <w:tab/>
        <w:t>The call flow is similar with the SRVCC as TS23.216 [10] except that it is not via Sv interface.</w:t>
      </w:r>
    </w:p>
    <w:p>
      <w:pPr>
        <w:pStyle w:val="B1"/>
        <w:rPr/>
      </w:pPr>
      <w:r>
        <w:rPr/>
        <w:t>7.</w:t>
        <w:tab/>
        <w:t xml:space="preserve">The MSC Server enhanced for HNB sends a transfer request to </w:t>
      </w:r>
      <w:r>
        <w:rPr>
          <w:lang w:eastAsia="zh-CN"/>
        </w:rPr>
        <w:t>SCC AS</w:t>
      </w:r>
      <w:r>
        <w:rPr/>
        <w:t xml:space="preserve"> to initiate a session transfer</w:t>
      </w:r>
      <w:r>
        <w:rPr>
          <w:lang w:eastAsia="zh-CN"/>
        </w:rPr>
        <w:t xml:space="preserve"> with the STN.</w:t>
      </w:r>
    </w:p>
    <w:p>
      <w:pPr>
        <w:pStyle w:val="NO"/>
        <w:rPr/>
      </w:pPr>
      <w:r>
        <w:rPr/>
        <w:t>NOTE:</w:t>
        <w:tab/>
      </w:r>
      <w:r>
        <w:rPr>
          <w:lang w:eastAsia="zh-CN"/>
        </w:rPr>
        <w:t>The STN would be</w:t>
      </w:r>
      <w:r>
        <w:rPr/>
        <w:t xml:space="preserve"> downloaded to </w:t>
      </w:r>
      <w:r>
        <w:rPr>
          <w:lang w:eastAsia="zh-CN"/>
        </w:rPr>
        <w:t>Enhanced MSC Server</w:t>
      </w:r>
      <w:r>
        <w:rPr/>
        <w:t xml:space="preserve"> from HSS during E-UTRAN attach procedure</w:t>
      </w:r>
      <w:r>
        <w:rPr>
          <w:lang w:eastAsia="zh-CN"/>
        </w:rPr>
        <w:t xml:space="preserve"> or from HNB, but not from the UE as procedures specified in TS 23.237 [17].</w:t>
      </w:r>
    </w:p>
    <w:p>
      <w:pPr>
        <w:pStyle w:val="B1"/>
        <w:rPr/>
      </w:pPr>
      <w:r>
        <w:rPr>
          <w:lang w:eastAsia="zh-CN"/>
        </w:rPr>
        <w:t>8</w:t>
      </w:r>
      <w:r>
        <w:rPr/>
        <w:t>.</w:t>
        <w:tab/>
        <w:t>During the execution of the Session Transfer procedure the remote end is updated with the SDP of the CS access leg according to TS 23.237 [</w:t>
      </w:r>
      <w:r>
        <w:rPr>
          <w:lang w:eastAsia="zh-CN"/>
        </w:rPr>
        <w:t>17</w:t>
      </w:r>
      <w:r>
        <w:rPr/>
        <w:t xml:space="preserve">]. </w:t>
      </w:r>
    </w:p>
    <w:p>
      <w:pPr>
        <w:pStyle w:val="B1"/>
        <w:rPr/>
      </w:pPr>
      <w:r>
        <w:rPr>
          <w:lang w:eastAsia="zh-CN"/>
        </w:rPr>
        <w:t>9</w:t>
      </w:r>
      <w:r>
        <w:rPr/>
        <w:t>.</w:t>
        <w:tab/>
        <w:t>The source IMS access leg is released according to TS 23.237 [</w:t>
      </w:r>
      <w:r>
        <w:rPr>
          <w:lang w:eastAsia="zh-CN"/>
        </w:rPr>
        <w:t>17</w:t>
      </w:r>
      <w:r>
        <w:rPr/>
        <w:t>].</w:t>
      </w:r>
    </w:p>
    <w:p>
      <w:pPr>
        <w:pStyle w:val="B1"/>
        <w:rPr/>
      </w:pPr>
      <w:r>
        <w:rPr>
          <w:lang w:eastAsia="zh-CN"/>
        </w:rPr>
        <w:t>10</w:t>
      </w:r>
      <w:r>
        <w:rPr/>
        <w:t>.</w:t>
        <w:tab/>
        <w:t xml:space="preserve">MSC Server enhanced for HNB </w:t>
      </w:r>
      <w:r>
        <w:rPr>
          <w:lang w:eastAsia="zh-CN"/>
        </w:rPr>
        <w:t>completes the relocation procedure</w:t>
      </w:r>
      <w:r>
        <w:rPr/>
        <w:t xml:space="preserve"> using the TS 23.009 [15] procedures.</w:t>
      </w:r>
    </w:p>
    <w:p>
      <w:pPr>
        <w:pStyle w:val="Heading2"/>
        <w:bidi w:val="0"/>
        <w:jc w:val="start"/>
        <w:rPr/>
      </w:pPr>
      <w:bookmarkStart w:id="166" w:name="__RefHeading___Toc257353842"/>
      <w:bookmarkEnd w:id="166"/>
      <w:r>
        <w:rPr/>
        <w:t>6.8</w:t>
        <w:tab/>
        <w:t>Alternative 8: Interworking of IMS at HNB and HNB-CAS</w:t>
      </w:r>
    </w:p>
    <w:p>
      <w:pPr>
        <w:pStyle w:val="Heading3"/>
        <w:bidi w:val="0"/>
        <w:jc w:val="start"/>
        <w:rPr/>
      </w:pPr>
      <w:bookmarkStart w:id="167" w:name="__RefHeading___Toc257353843"/>
      <w:bookmarkEnd w:id="167"/>
      <w:r>
        <w:rPr/>
        <w:t>6.8.1</w:t>
        <w:tab/>
        <w:t>Reference Architecture</w:t>
      </w:r>
    </w:p>
    <w:p>
      <w:pPr>
        <w:pStyle w:val="Normal"/>
        <w:rPr/>
      </w:pPr>
      <w:r>
        <w:rPr/>
        <w:t>Figure 6.8.1-1 provides the reference architecture for the IMS HNB subsystem. Thinner connecting lines represent control plane reference points; thicker connecting lines represent user plane reference points.  Changes beyond the Release 8 HNB architecture are highlighted with shading and dotted lines.</w:t>
      </w:r>
    </w:p>
    <w:p>
      <w:pPr>
        <w:pStyle w:val="TH"/>
        <w:rPr/>
      </w:pPr>
      <w:r>
        <w:rPr/>
        <w:object w:dxaOrig="11438" w:dyaOrig="6165">
          <v:shape id="ole_rId96" style="width:453.5pt;height:249.05pt" o:ole="">
            <v:imagedata r:id="rId97" o:title=""/>
          </v:shape>
          <o:OLEObject Type="Embed" ProgID="" ShapeID="ole_rId96" DrawAspect="Content" ObjectID="_1190538189" r:id="rId96"/>
        </w:object>
      </w:r>
    </w:p>
    <w:p>
      <w:pPr>
        <w:pStyle w:val="TF"/>
        <w:rPr/>
      </w:pPr>
      <w:r>
        <w:rPr/>
        <w:t>Figure 6.8.1-1: IMS HNB Reference Architecture with HNB-CAS</w:t>
      </w:r>
    </w:p>
    <w:p>
      <w:pPr>
        <w:pStyle w:val="Normal"/>
        <w:rPr/>
      </w:pPr>
      <w:r>
        <w:rPr/>
        <w:t xml:space="preserve">The reference architecture allows seamless upgrade from the pre-IMS HNB architecture described in TR 23.830 [5].  Since this architecture supports coexistence of both Rel-8 </w:t>
      </w:r>
      <w:r>
        <w:rPr>
          <w:lang w:val="en-US" w:eastAsia="en-US"/>
        </w:rPr>
        <w:t>HNBs</w:t>
      </w:r>
      <w:r>
        <w:rPr/>
        <w:t xml:space="preserve"> and </w:t>
      </w:r>
      <w:r>
        <w:rPr>
          <w:lang w:val="en-US" w:eastAsia="en-US"/>
        </w:rPr>
        <w:t>HNBs</w:t>
      </w:r>
      <w:r>
        <w:rPr/>
        <w:t xml:space="preserve"> with an IMS UA, the upgrade can be accomplished incrementally with minimal disruption.</w:t>
      </w:r>
    </w:p>
    <w:p>
      <w:pPr>
        <w:pStyle w:val="Heading3"/>
        <w:bidi w:val="0"/>
        <w:jc w:val="start"/>
        <w:rPr/>
      </w:pPr>
      <w:bookmarkStart w:id="168" w:name="__RefHeading___Toc257353844"/>
      <w:bookmarkEnd w:id="168"/>
      <w:r>
        <w:rPr/>
        <w:t>6.8.2</w:t>
        <w:tab/>
        <w:t>Functional Entities</w:t>
      </w:r>
    </w:p>
    <w:p>
      <w:pPr>
        <w:pStyle w:val="Normal"/>
        <w:rPr/>
      </w:pPr>
      <w:r>
        <w:rPr/>
        <w:t>Entities of the architecture not listed below are defined in TS 23.002 [9] and are not affected, including BSS, RNS, CS and PS core network.</w:t>
      </w:r>
    </w:p>
    <w:p>
      <w:pPr>
        <w:pStyle w:val="Heading4"/>
        <w:bidi w:val="0"/>
        <w:ind w:start="1418" w:hanging="1418"/>
        <w:jc w:val="start"/>
        <w:rPr/>
      </w:pPr>
      <w:bookmarkStart w:id="169" w:name="__RefHeading___Toc257353845"/>
      <w:bookmarkEnd w:id="169"/>
      <w:r>
        <w:rPr/>
        <w:t>6.8.2.1</w:t>
        <w:tab/>
        <w:t>HNB</w:t>
      </w:r>
    </w:p>
    <w:p>
      <w:pPr>
        <w:pStyle w:val="Normal"/>
        <w:rPr/>
      </w:pPr>
      <w:r>
        <w:rPr/>
        <w:t>The HNB is described in TR 23.830 [5].  An IMS-capable HNB is enhanced with an IMS User Agent (IMS UA), which operates as per the procedures specified in TS 23.228 [11] and TS 24.229 [12].</w:t>
      </w:r>
    </w:p>
    <w:p>
      <w:pPr>
        <w:pStyle w:val="Normal"/>
        <w:rPr/>
      </w:pPr>
      <w:r>
        <w:rPr/>
        <w:t>The IMS UA has the following functions:</w:t>
      </w:r>
    </w:p>
    <w:p>
      <w:pPr>
        <w:pStyle w:val="B1"/>
        <w:rPr/>
      </w:pPr>
      <w:r>
        <w:rPr/>
        <w:t>-</w:t>
        <w:tab/>
        <w:t>Performs IMS registration on behalf of the HNB.</w:t>
      </w:r>
    </w:p>
    <w:p>
      <w:pPr>
        <w:pStyle w:val="B1"/>
        <w:rPr/>
      </w:pPr>
      <w:r>
        <w:rPr/>
        <w:t>-</w:t>
        <w:tab/>
        <w:t>Initiates SIP messages to the IMS core to trigger CS core registration on behalf of the UE.</w:t>
      </w:r>
    </w:p>
    <w:p>
      <w:pPr>
        <w:pStyle w:val="B1"/>
        <w:rPr/>
      </w:pPr>
      <w:r>
        <w:rPr/>
        <w:t>-</w:t>
        <w:tab/>
        <w:t>Encapsulates information from relevant mobile radio interface messages received from the UE (via the Uu/Um reference points), as defined in TS 24.008 [4] and TS 24.010 [18], into headers or content of SIP messages destined for the IMS core / HNB-CAS in support of registration, authentication, basic call, supplemental service and handover procedures implemented by the HNB-CAS.  It parses and processes incoming SIP messages containing radio interface message information received from the IMS core and sends radio interface messages to the UE as required (via the Uu/Um reference points).</w:t>
      </w:r>
    </w:p>
    <w:p>
      <w:pPr>
        <w:pStyle w:val="EditorsNote"/>
        <w:rPr>
          <w:lang w:eastAsia="zh-CN"/>
        </w:rPr>
      </w:pPr>
      <w:r>
        <w:rPr/>
        <w:t>Editor's Note:</w:t>
        <w:tab/>
        <w:t xml:space="preserve">How the operator's network is protected against the operation of misbehaving IMS UAs is FFS. 'Misbehaving' IMS </w:t>
      </w:r>
      <w:r>
        <w:rPr>
          <w:lang w:val="en-US" w:eastAsia="en-US"/>
        </w:rPr>
        <w:t>UAs</w:t>
      </w:r>
      <w:r>
        <w:rPr/>
        <w:t xml:space="preserve"> could have unauthorized modifications to mount certain threats (e.g. UE identity spoofing).</w:t>
      </w:r>
    </w:p>
    <w:p>
      <w:pPr>
        <w:pStyle w:val="Heading4"/>
        <w:bidi w:val="0"/>
        <w:ind w:start="1418" w:hanging="1418"/>
        <w:jc w:val="start"/>
        <w:rPr/>
      </w:pPr>
      <w:bookmarkStart w:id="170" w:name="__RefHeading___Toc257353846"/>
      <w:bookmarkEnd w:id="170"/>
      <w:r>
        <w:rPr/>
        <w:t>6.8.2.2</w:t>
        <w:tab/>
        <w:t>HNB-GW</w:t>
      </w:r>
    </w:p>
    <w:p>
      <w:pPr>
        <w:pStyle w:val="Normal"/>
        <w:rPr/>
      </w:pPr>
      <w:r>
        <w:rPr/>
        <w:t>The HNB-GW is described in TR 23.830 [5].  For the IMS-capable HNB, the HNB-GW assumes packet data functions in support of the IMS UA.</w:t>
      </w:r>
    </w:p>
    <w:p>
      <w:pPr>
        <w:pStyle w:val="Heading4"/>
        <w:bidi w:val="0"/>
        <w:ind w:start="1418" w:hanging="1418"/>
        <w:jc w:val="start"/>
        <w:rPr/>
      </w:pPr>
      <w:bookmarkStart w:id="171" w:name="__RefHeading___Toc257353847"/>
      <w:bookmarkEnd w:id="171"/>
      <w:r>
        <w:rPr/>
        <w:t>6.8.2.3</w:t>
        <w:tab/>
        <w:t>HNB-CAS</w:t>
      </w:r>
    </w:p>
    <w:p>
      <w:pPr>
        <w:pStyle w:val="Normal"/>
        <w:rPr/>
      </w:pPr>
      <w:r>
        <w:rPr/>
        <w:t>The Home NodeB Convergence Application Server (HNB-CAS) functions as an Application Server in the IMS network and provides interworking for voice and supplementary services between an IMS UA in the HNB, the IMS core network and the legacy CS network.  The HNB-CAS appears as an MSC/VLR to the CS core network and implements the MAP messages necessary to interface to key legacy elements such as the HLR, MSC and SMSC in 3G networks.  The HNB-CAS provides CS domain services to a served UE utilizing the IMS core network infrastructure by emulating most V-MSC functions driven by CS domain subscriber data in the HLR.</w:t>
      </w:r>
    </w:p>
    <w:p>
      <w:pPr>
        <w:pStyle w:val="Normal"/>
        <w:rPr/>
      </w:pPr>
      <w:r>
        <w:rPr/>
        <w:t>The HNB-CAS provides the following key functions:</w:t>
      </w:r>
    </w:p>
    <w:p>
      <w:pPr>
        <w:pStyle w:val="B1"/>
        <w:rPr/>
      </w:pPr>
      <w:r>
        <w:rPr/>
        <w:t>-</w:t>
        <w:tab/>
        <w:t>Voice convergence: calls are routed to/from the UE connected to the IMS-capable HNB using the mobile number;</w:t>
      </w:r>
    </w:p>
    <w:p>
      <w:pPr>
        <w:pStyle w:val="B1"/>
        <w:rPr/>
      </w:pPr>
      <w:r>
        <w:rPr/>
        <w:t>-</w:t>
        <w:tab/>
        <w:t>Messaging convergence: messages are routed to/from the UE connected to the IMS-capable HNB using the mobile number;</w:t>
      </w:r>
    </w:p>
    <w:p>
      <w:pPr>
        <w:pStyle w:val="B1"/>
        <w:rPr/>
      </w:pPr>
      <w:r>
        <w:rPr/>
        <w:t>-</w:t>
        <w:tab/>
        <w:t>Supplementary Services support: Call Barring, Call Hold, Call Forwarding, Message Waiting, etc.;</w:t>
      </w:r>
    </w:p>
    <w:p>
      <w:pPr>
        <w:pStyle w:val="EditorsNote"/>
        <w:rPr/>
      </w:pPr>
      <w:r>
        <w:rPr/>
        <w:t>Editor's note:</w:t>
        <w:tab/>
        <w:t>Support for CS services not available from the HNB-CAS, e.g., CS Data and CS Fax is FFS.</w:t>
      </w:r>
    </w:p>
    <w:p>
      <w:pPr>
        <w:pStyle w:val="B1"/>
        <w:rPr/>
      </w:pPr>
      <w:r>
        <w:rPr/>
        <w:t>-</w:t>
        <w:tab/>
        <w:t xml:space="preserve">Handover between the HNB and a neighbouring </w:t>
      </w:r>
      <w:r>
        <w:rPr>
          <w:lang w:val="en-US" w:eastAsia="en-US"/>
        </w:rPr>
        <w:t>macrocell</w:t>
      </w:r>
      <w:r>
        <w:rPr/>
        <w:t>;</w:t>
      </w:r>
    </w:p>
    <w:p>
      <w:pPr>
        <w:pStyle w:val="B1"/>
        <w:rPr/>
      </w:pPr>
      <w:r>
        <w:rPr/>
        <w:t>-</w:t>
        <w:tab/>
        <w:t>Emergency Services utilizing existing emergency service infrastructure:</w:t>
      </w:r>
    </w:p>
    <w:p>
      <w:pPr>
        <w:pStyle w:val="B2"/>
        <w:rPr/>
      </w:pPr>
      <w:r>
        <w:rPr/>
        <w:t>-</w:t>
        <w:tab/>
        <w:t>detects the emergency call setup by analyzing the dialled number in the SIP INVITE;</w:t>
      </w:r>
    </w:p>
    <w:p>
      <w:pPr>
        <w:pStyle w:val="B2"/>
        <w:rPr/>
      </w:pPr>
      <w:r>
        <w:rPr/>
        <w:t>-</w:t>
        <w:tab/>
        <w:t>provides the geographic coordinates for the HNB (that were previously retrieved and stored – in case no HNB and or location information is available the HNB-CAS falls back to Cell ID based Emergency Call support);</w:t>
      </w:r>
    </w:p>
    <w:p>
      <w:pPr>
        <w:pStyle w:val="B2"/>
        <w:rPr/>
      </w:pPr>
      <w:r>
        <w:rPr/>
        <w:t>-</w:t>
        <w:tab/>
        <w:t>interfaces with the GMLC to obtain the ESRD of the appropriate PSAP;</w:t>
      </w:r>
    </w:p>
    <w:p>
      <w:pPr>
        <w:pStyle w:val="B2"/>
        <w:rPr/>
      </w:pPr>
      <w:r>
        <w:rPr/>
        <w:t>-</w:t>
        <w:tab/>
        <w:t>routes the emergency call to the relevant call centre (based on ESRD);</w:t>
      </w:r>
    </w:p>
    <w:p>
      <w:pPr>
        <w:pStyle w:val="B1"/>
        <w:rPr/>
      </w:pPr>
      <w:r>
        <w:rPr/>
        <w:t>-</w:t>
        <w:tab/>
        <w:t>User and service authentication using SIM/AKA authentication.</w:t>
      </w:r>
    </w:p>
    <w:p>
      <w:pPr>
        <w:pStyle w:val="Heading3"/>
        <w:bidi w:val="0"/>
        <w:jc w:val="start"/>
        <w:rPr/>
      </w:pPr>
      <w:bookmarkStart w:id="172" w:name="__RefHeading___Toc257353848"/>
      <w:bookmarkEnd w:id="172"/>
      <w:r>
        <w:rPr/>
        <w:t>6.8.3</w:t>
        <w:tab/>
        <w:t>Reference Points</w:t>
      </w:r>
    </w:p>
    <w:p>
      <w:pPr>
        <w:pStyle w:val="Normal"/>
        <w:rPr/>
      </w:pPr>
      <w:r>
        <w:rPr/>
        <w:t xml:space="preserve">Reference points not listed below are defined in TS 23.002 [9] or TS 25.467 [8] and are not affected, including Uu, Um, Iu-CS, Iu-PS, </w:t>
      </w:r>
      <w:r>
        <w:rPr>
          <w:lang w:val="en-US" w:eastAsia="en-US"/>
        </w:rPr>
        <w:t>Iuh</w:t>
      </w:r>
      <w:r>
        <w:rPr/>
        <w:t>, D, E and ISC.</w:t>
      </w:r>
    </w:p>
    <w:p>
      <w:pPr>
        <w:pStyle w:val="Heading4"/>
        <w:bidi w:val="0"/>
        <w:ind w:start="1418" w:hanging="1418"/>
        <w:jc w:val="start"/>
        <w:rPr/>
      </w:pPr>
      <w:bookmarkStart w:id="173" w:name="__RefHeading___Toc257353849"/>
      <w:bookmarkEnd w:id="173"/>
      <w:r>
        <w:rPr/>
        <w:t>6.8.3.1</w:t>
        <w:tab/>
      </w:r>
      <w:r>
        <w:rPr>
          <w:lang w:val="en-US" w:eastAsia="en-US"/>
        </w:rPr>
        <w:t>HGm</w:t>
      </w:r>
    </w:p>
    <w:p>
      <w:pPr>
        <w:pStyle w:val="Normal"/>
        <w:rPr/>
      </w:pPr>
      <w:r>
        <w:rPr/>
        <w:t xml:space="preserve">This reference point is for SIP signalling between the HNB and the IMS P-CSCF as defined in TS 23.228 [11].  The </w:t>
      </w:r>
      <w:r>
        <w:rPr>
          <w:lang w:val="en-US" w:eastAsia="en-US"/>
        </w:rPr>
        <w:t>HGm</w:t>
      </w:r>
      <w:r>
        <w:rPr/>
        <w:t xml:space="preserve"> reference point is based on the IMS Gm reference point defined in TS 23.002 [9] with extensions for HNB.  Whether </w:t>
      </w:r>
      <w:r>
        <w:rPr>
          <w:lang w:val="en-US" w:eastAsia="en-US"/>
        </w:rPr>
        <w:t>HGm</w:t>
      </w:r>
      <w:r>
        <w:rPr/>
        <w:t xml:space="preserve"> traffic utilizes the Iu-PS interface through the PS CN is FFS.</w:t>
      </w:r>
    </w:p>
    <w:p>
      <w:pPr>
        <w:pStyle w:val="Heading4"/>
        <w:bidi w:val="0"/>
        <w:ind w:start="1418" w:hanging="1418"/>
        <w:jc w:val="start"/>
        <w:rPr/>
      </w:pPr>
      <w:bookmarkStart w:id="174" w:name="__RefHeading___Toc257353850"/>
      <w:bookmarkEnd w:id="174"/>
      <w:r>
        <w:rPr/>
        <w:t>6.8.3.2</w:t>
        <w:tab/>
        <w:t>Mb</w:t>
      </w:r>
    </w:p>
    <w:p>
      <w:pPr>
        <w:pStyle w:val="Normal"/>
        <w:rPr/>
      </w:pPr>
      <w:r>
        <w:rPr/>
        <w:t>This reference point is for RTP bearer traffic between the HNB and the IMS P-CSCF as defined in TS 23.228 [11].  Whether Mb traffic utilizes the Iu-PS interface through the PS CN is FFS.</w:t>
      </w:r>
    </w:p>
    <w:p>
      <w:pPr>
        <w:pStyle w:val="Heading3"/>
        <w:bidi w:val="0"/>
        <w:jc w:val="start"/>
        <w:rPr/>
      </w:pPr>
      <w:bookmarkStart w:id="175" w:name="__RefHeading___Toc257353851"/>
      <w:bookmarkEnd w:id="175"/>
      <w:r>
        <w:rPr/>
        <w:t>6.8.4</w:t>
        <w:tab/>
        <w:t>Information Flows</w:t>
      </w:r>
    </w:p>
    <w:p>
      <w:pPr>
        <w:pStyle w:val="Heading4"/>
        <w:bidi w:val="0"/>
        <w:ind w:start="1418" w:hanging="1418"/>
        <w:jc w:val="start"/>
        <w:rPr/>
      </w:pPr>
      <w:bookmarkStart w:id="176" w:name="__RefHeading___Toc257353852"/>
      <w:bookmarkEnd w:id="176"/>
      <w:r>
        <w:rPr/>
        <w:t>6.8.4.1</w:t>
        <w:tab/>
        <w:t>Registration and Authentication</w:t>
      </w:r>
    </w:p>
    <w:p>
      <w:pPr>
        <w:pStyle w:val="Heading5"/>
        <w:bidi w:val="0"/>
        <w:ind w:start="1701" w:hanging="1701"/>
        <w:jc w:val="start"/>
        <w:rPr/>
      </w:pPr>
      <w:bookmarkStart w:id="177" w:name="__RefHeading___Toc257353853"/>
      <w:bookmarkEnd w:id="177"/>
      <w:r>
        <w:rPr/>
        <w:t>6.8.4.1.1</w:t>
        <w:tab/>
        <w:t>HNB IMS Registration</w:t>
      </w:r>
    </w:p>
    <w:p>
      <w:pPr>
        <w:pStyle w:val="Normal"/>
        <w:rPr/>
      </w:pPr>
      <w:r>
        <w:rPr/>
        <w:t>In this scenario the IMS UA in the HNB registers with the IMS network.  Following this procedure, the IMS UA is fully registered with IMS and can act on behalf of UEs that attach to the HNB</w:t>
      </w:r>
    </w:p>
    <w:p>
      <w:pPr>
        <w:pStyle w:val="TH"/>
        <w:rPr/>
      </w:pPr>
      <w:r>
        <w:rPr/>
        <w:object w:dxaOrig="13005" w:dyaOrig="10215">
          <v:shape id="ole_rId98" style="width:434.35pt;height:339.1pt" o:ole="">
            <v:imagedata r:id="rId99" o:title=""/>
          </v:shape>
          <o:OLEObject Type="Embed" ProgID="" ShapeID="ole_rId98" DrawAspect="Content" ObjectID="_1576226732" r:id="rId98"/>
        </w:object>
      </w:r>
    </w:p>
    <w:p>
      <w:pPr>
        <w:pStyle w:val="TF"/>
        <w:rPr/>
      </w:pPr>
      <w:r>
        <w:rPr/>
        <w:t>Figure 6.8.4.1.1-1: HNB IMS Registration</w:t>
      </w:r>
    </w:p>
    <w:p>
      <w:pPr>
        <w:pStyle w:val="Normal"/>
        <w:rPr/>
      </w:pPr>
      <w:r>
        <w:rPr/>
        <w:t>Preconditions: The IMS HSS is provisioned with the HNB subscription, including authentication data.</w:t>
      </w:r>
    </w:p>
    <w:p>
      <w:pPr>
        <w:pStyle w:val="B1"/>
        <w:rPr/>
      </w:pPr>
      <w:r>
        <w:rPr/>
        <w:t>1.</w:t>
        <w:tab/>
        <w:t>Upon power-up, the HNB sends REGISTER to the P</w:t>
        <w:noBreakHyphen/>
        <w:t>CSCF.</w:t>
      </w:r>
    </w:p>
    <w:p>
      <w:pPr>
        <w:pStyle w:val="B1"/>
        <w:rPr/>
      </w:pPr>
      <w:r>
        <w:rPr/>
        <w:t>2.</w:t>
        <w:tab/>
        <w:t>The P-CSCF sends REGISTER to the I</w:t>
        <w:noBreakHyphen/>
        <w:t>CSCF.</w:t>
      </w:r>
    </w:p>
    <w:p>
      <w:pPr>
        <w:pStyle w:val="B1"/>
        <w:rPr/>
      </w:pPr>
      <w:r>
        <w:rPr/>
        <w:t>3.</w:t>
        <w:tab/>
        <w:t xml:space="preserve">The I-CSCF sends </w:t>
      </w:r>
      <w:r>
        <w:rPr>
          <w:lang w:val="en-US" w:eastAsia="en-US"/>
        </w:rPr>
        <w:t>Cx</w:t>
      </w:r>
      <w:r>
        <w:rPr/>
        <w:t>: UAR to the HSS to obtain an S-CSCF address.</w:t>
      </w:r>
    </w:p>
    <w:p>
      <w:pPr>
        <w:pStyle w:val="B1"/>
        <w:rPr/>
      </w:pPr>
      <w:r>
        <w:rPr/>
        <w:t>4.</w:t>
        <w:tab/>
        <w:t xml:space="preserve">The HSS replies with </w:t>
      </w:r>
      <w:r>
        <w:rPr>
          <w:lang w:val="en-US" w:eastAsia="en-US"/>
        </w:rPr>
        <w:t>Cx</w:t>
      </w:r>
      <w:r>
        <w:rPr/>
        <w:t>: UAA to the I-CSCF indicating an S-CSCF address.</w:t>
      </w:r>
    </w:p>
    <w:p>
      <w:pPr>
        <w:pStyle w:val="B1"/>
        <w:rPr/>
      </w:pPr>
      <w:r>
        <w:rPr/>
        <w:t>5.</w:t>
        <w:tab/>
        <w:t>The I-CSCF forwards the REGISTER to the S-CSCF.</w:t>
      </w:r>
    </w:p>
    <w:p>
      <w:pPr>
        <w:pStyle w:val="B1"/>
        <w:rPr/>
      </w:pPr>
      <w:r>
        <w:rPr/>
        <w:t>6.</w:t>
        <w:tab/>
        <w:t xml:space="preserve">The S-CSCF sends </w:t>
      </w:r>
      <w:r>
        <w:rPr>
          <w:lang w:val="en-US" w:eastAsia="en-US"/>
        </w:rPr>
        <w:t>Cx</w:t>
      </w:r>
      <w:r>
        <w:rPr/>
        <w:t>: MAR to the HSS to retrieve authentication parameters.</w:t>
      </w:r>
    </w:p>
    <w:p>
      <w:pPr>
        <w:pStyle w:val="B1"/>
        <w:rPr/>
      </w:pPr>
      <w:r>
        <w:rPr/>
        <w:t>7.</w:t>
        <w:tab/>
        <w:t xml:space="preserve">The HSS replies with </w:t>
      </w:r>
      <w:r>
        <w:rPr>
          <w:lang w:val="en-US" w:eastAsia="en-US"/>
        </w:rPr>
        <w:t>Cx:MAA</w:t>
      </w:r>
      <w:r>
        <w:rPr/>
        <w:t xml:space="preserve"> to the S-CSCF indicating authentication parameters.</w:t>
      </w:r>
    </w:p>
    <w:p>
      <w:pPr>
        <w:pStyle w:val="B1"/>
        <w:rPr/>
      </w:pPr>
      <w:r>
        <w:rPr/>
        <w:t>8.</w:t>
        <w:tab/>
        <w:t>The S-CSCF sends "401 – Unauthorized" to the I-CSCF including the authentication parameters.</w:t>
      </w:r>
    </w:p>
    <w:p>
      <w:pPr>
        <w:pStyle w:val="B1"/>
        <w:rPr/>
      </w:pPr>
      <w:r>
        <w:rPr/>
        <w:t>9.</w:t>
        <w:tab/>
        <w:t>The I-CSCF forwards "401 – Unauthorized" to the P-CSCF.</w:t>
      </w:r>
    </w:p>
    <w:p>
      <w:pPr>
        <w:pStyle w:val="B1"/>
        <w:rPr/>
      </w:pPr>
      <w:r>
        <w:rPr/>
        <w:t>10.</w:t>
        <w:tab/>
        <w:t>The P-CSCF forwards "401 – Unauthorized" to the HNB.</w:t>
      </w:r>
    </w:p>
    <w:p>
      <w:pPr>
        <w:pStyle w:val="B1"/>
        <w:rPr/>
      </w:pPr>
      <w:r>
        <w:rPr/>
        <w:t>11.</w:t>
        <w:tab/>
        <w:t>The HNB calculates a response value using the parameters received in step 10 and sends REGISTER to the P-CSCF including the authentication response.</w:t>
      </w:r>
    </w:p>
    <w:p>
      <w:pPr>
        <w:pStyle w:val="B1"/>
        <w:rPr/>
      </w:pPr>
      <w:r>
        <w:rPr/>
        <w:t>12.</w:t>
        <w:tab/>
        <w:t>The P-CSCF forwards REGISTER to the I</w:t>
        <w:noBreakHyphen/>
        <w:t>CSCF.</w:t>
      </w:r>
    </w:p>
    <w:p>
      <w:pPr>
        <w:pStyle w:val="B1"/>
        <w:rPr/>
      </w:pPr>
      <w:r>
        <w:rPr/>
        <w:t>13.</w:t>
        <w:tab/>
        <w:t xml:space="preserve">The I-CSCF sends </w:t>
      </w:r>
      <w:r>
        <w:rPr>
          <w:lang w:val="en-US" w:eastAsia="en-US"/>
        </w:rPr>
        <w:t>Cx</w:t>
      </w:r>
      <w:r>
        <w:rPr/>
        <w:t>: UAR to the HSS. to obtain an S-CSCF address.</w:t>
      </w:r>
    </w:p>
    <w:p>
      <w:pPr>
        <w:pStyle w:val="B1"/>
        <w:rPr/>
      </w:pPr>
      <w:r>
        <w:rPr/>
        <w:t>14.</w:t>
        <w:tab/>
        <w:t xml:space="preserve">The HSS replies with </w:t>
      </w:r>
      <w:r>
        <w:rPr>
          <w:lang w:val="en-US" w:eastAsia="en-US"/>
        </w:rPr>
        <w:t>Cx</w:t>
      </w:r>
      <w:r>
        <w:rPr/>
        <w:t>: UAA to the I-CSCF indicating an S-CSCF address.</w:t>
      </w:r>
    </w:p>
    <w:p>
      <w:pPr>
        <w:pStyle w:val="B1"/>
        <w:rPr/>
      </w:pPr>
      <w:r>
        <w:rPr/>
        <w:t>15.</w:t>
        <w:tab/>
        <w:t>The I-CSCF sends REGISTER to the S</w:t>
        <w:noBreakHyphen/>
        <w:t>CSCF including the authentication response.</w:t>
      </w:r>
    </w:p>
    <w:p>
      <w:pPr>
        <w:pStyle w:val="B1"/>
        <w:rPr/>
      </w:pPr>
      <w:r>
        <w:rPr/>
        <w:t>16.</w:t>
        <w:tab/>
        <w:t>The S-CSCF verifies the HNB credentials and sends Cx: SAR to the HSS to retrieve the user profile including Initial Filter Criteria.</w:t>
      </w:r>
    </w:p>
    <w:p>
      <w:pPr>
        <w:pStyle w:val="B1"/>
        <w:rPr/>
      </w:pPr>
      <w:r>
        <w:rPr/>
        <w:t>17.</w:t>
        <w:tab/>
        <w:t xml:space="preserve">The HSS replies with </w:t>
      </w:r>
      <w:r>
        <w:rPr>
          <w:lang w:val="en-US" w:eastAsia="en-US"/>
        </w:rPr>
        <w:t>Cx:SAA</w:t>
      </w:r>
      <w:r>
        <w:rPr/>
        <w:t xml:space="preserve"> to the S-CSCF providing the user profile.</w:t>
      </w:r>
    </w:p>
    <w:p>
      <w:pPr>
        <w:pStyle w:val="B1"/>
        <w:rPr/>
      </w:pPr>
      <w:r>
        <w:rPr/>
        <w:t>18.</w:t>
        <w:tab/>
        <w:t>The S-CSCF sends 200 OK to the I-CSCF.</w:t>
      </w:r>
    </w:p>
    <w:p>
      <w:pPr>
        <w:pStyle w:val="B1"/>
        <w:rPr/>
      </w:pPr>
      <w:r>
        <w:rPr/>
        <w:t>19.</w:t>
        <w:tab/>
        <w:t>The I-CSCF sends 200 OK to the P-CSCF.</w:t>
      </w:r>
    </w:p>
    <w:p>
      <w:pPr>
        <w:pStyle w:val="B1"/>
        <w:rPr/>
      </w:pPr>
      <w:r>
        <w:rPr/>
        <w:t>20.</w:t>
        <w:tab/>
        <w:t>The P-CSCF sends 200 OK to the HNB.</w:t>
      </w:r>
    </w:p>
    <w:p>
      <w:pPr>
        <w:pStyle w:val="B1"/>
        <w:rPr/>
      </w:pPr>
      <w:r>
        <w:rPr/>
        <w:t>21.</w:t>
        <w:tab/>
        <w:t>The S-CSCF sends REGISTER (3</w:t>
      </w:r>
      <w:r>
        <w:rPr>
          <w:vertAlign w:val="superscript"/>
        </w:rPr>
        <w:t>rd</w:t>
      </w:r>
      <w:r>
        <w:rPr/>
        <w:t xml:space="preserve"> Party) to the HNB-CAS.</w:t>
      </w:r>
    </w:p>
    <w:p>
      <w:pPr>
        <w:pStyle w:val="B1"/>
        <w:rPr/>
      </w:pPr>
      <w:r>
        <w:rPr/>
        <w:t>22.</w:t>
        <w:tab/>
        <w:t>The HNB-CAS replies with 200 OK to the S-CSCF.</w:t>
      </w:r>
    </w:p>
    <w:p>
      <w:pPr>
        <w:pStyle w:val="Heading5"/>
        <w:bidi w:val="0"/>
        <w:ind w:start="1701" w:hanging="1701"/>
        <w:jc w:val="start"/>
        <w:rPr/>
      </w:pPr>
      <w:bookmarkStart w:id="178" w:name="__RefHeading___Toc257353854"/>
      <w:bookmarkEnd w:id="178"/>
      <w:r>
        <w:rPr/>
        <w:t>6.8.4.1.2</w:t>
        <w:tab/>
        <w:t>UE Registration and Authentication</w:t>
      </w:r>
    </w:p>
    <w:p>
      <w:pPr>
        <w:pStyle w:val="Normal"/>
        <w:rPr/>
      </w:pPr>
      <w:r>
        <w:rPr/>
        <w:t>In this scenario the UE is a standard GSM/UMTS mobile and the HNB acts as an IMS client on behalf of the UE. Figure 6.8.4.1.1-1 illustrates the role of the HNB-CAS in registering the UE in the CS core.</w:t>
      </w:r>
    </w:p>
    <w:p>
      <w:pPr>
        <w:pStyle w:val="TH"/>
        <w:rPr/>
      </w:pPr>
      <w:r>
        <w:rPr/>
        <w:object w:dxaOrig="9180" w:dyaOrig="7877">
          <v:shape id="ole_rId100" style="width:431.95pt;height:370.65pt" o:ole="">
            <v:imagedata r:id="rId101" o:title=""/>
          </v:shape>
          <o:OLEObject Type="Embed" ProgID="" ShapeID="ole_rId100" DrawAspect="Content" ObjectID="_1602672022" r:id="rId100"/>
        </w:object>
      </w:r>
    </w:p>
    <w:p>
      <w:pPr>
        <w:pStyle w:val="TF"/>
        <w:rPr/>
      </w:pPr>
      <w:r>
        <w:rPr/>
        <w:t>Figure 6.8.4.1.2-1: UE Registration and Authentication</w:t>
      </w:r>
    </w:p>
    <w:p>
      <w:pPr>
        <w:pStyle w:val="Normal"/>
        <w:rPr/>
      </w:pPr>
      <w:r>
        <w:rPr/>
        <w:t>Preconditions: The HNB has previously connected to the network and completed IMS registration.  A UE attempts a connection with the HNB.</w:t>
      </w:r>
    </w:p>
    <w:p>
      <w:pPr>
        <w:pStyle w:val="B1"/>
        <w:rPr/>
      </w:pPr>
      <w:r>
        <w:rPr/>
        <w:t>1.</w:t>
        <w:tab/>
        <w:t>The UE initiates the registration procedure through an MM: LOCATION UPDATING REQUEST.</w:t>
      </w:r>
    </w:p>
    <w:p>
      <w:pPr>
        <w:pStyle w:val="B1"/>
        <w:rPr/>
      </w:pPr>
      <w:r>
        <w:rPr/>
        <w:t>2.</w:t>
        <w:tab/>
        <w:t>The HNB sends a LOCATION_UPDATING_REQUEST encapsulated in a SIP MESSAGE.  This is routed to the HNB-CAS via the X-CSCF.  Relevant headers of the SIP MESSAGE received by the HNB-CAS are:</w:t>
      </w:r>
    </w:p>
    <w:p>
      <w:pPr>
        <w:pStyle w:val="TH"/>
        <w:spacing w:before="0" w:after="0"/>
        <w:rPr>
          <w:sz w:val="12"/>
          <w:szCs w:val="12"/>
        </w:rPr>
      </w:pPr>
      <w:r>
        <w:rPr>
          <w:sz w:val="12"/>
          <w:szCs w:val="12"/>
        </w:rPr>
      </w:r>
    </w:p>
    <w:tbl>
      <w:tblPr>
        <w:tblW w:w="7523" w:type="dxa"/>
        <w:jc w:val="start"/>
        <w:tblInd w:w="1379" w:type="dxa"/>
        <w:tblCellMar>
          <w:top w:w="0" w:type="dxa"/>
          <w:start w:w="108" w:type="dxa"/>
          <w:bottom w:w="0" w:type="dxa"/>
          <w:end w:w="108" w:type="dxa"/>
        </w:tblCellMar>
      </w:tblPr>
      <w:tblGrid>
        <w:gridCol w:w="2693"/>
        <w:gridCol w:w="4830"/>
      </w:tblGrid>
      <w:tr>
        <w:trPr/>
        <w:tc>
          <w:tcPr>
            <w:tcW w:w="2693" w:type="dxa"/>
            <w:tcBorders>
              <w:top w:val="single" w:sz="4" w:space="0" w:color="000000"/>
              <w:start w:val="single" w:sz="4" w:space="0" w:color="000000"/>
              <w:bottom w:val="single" w:sz="4" w:space="0" w:color="000000"/>
            </w:tcBorders>
            <w:shd w:fill="E6E6E6" w:val="clear"/>
          </w:tcPr>
          <w:p>
            <w:pPr>
              <w:pStyle w:val="TAH"/>
              <w:rPr/>
            </w:pPr>
            <w:r>
              <w:rPr/>
              <w:t>Header</w:t>
            </w:r>
          </w:p>
        </w:tc>
        <w:tc>
          <w:tcPr>
            <w:tcW w:w="4830" w:type="dxa"/>
            <w:tcBorders>
              <w:top w:val="single" w:sz="4" w:space="0" w:color="000000"/>
              <w:start w:val="single" w:sz="4" w:space="0" w:color="000000"/>
              <w:bottom w:val="single" w:sz="4" w:space="0" w:color="000000"/>
              <w:end w:val="single" w:sz="4" w:space="0" w:color="000000"/>
            </w:tcBorders>
            <w:shd w:fill="E6E6E6" w:val="clear"/>
          </w:tcPr>
          <w:p>
            <w:pPr>
              <w:pStyle w:val="TAH"/>
              <w:rPr/>
            </w:pPr>
            <w:r>
              <w:rPr/>
              <w:t>Value</w:t>
            </w:r>
          </w:p>
        </w:tc>
      </w:tr>
      <w:tr>
        <w:trPr/>
        <w:tc>
          <w:tcPr>
            <w:tcW w:w="2693" w:type="dxa"/>
            <w:tcBorders>
              <w:top w:val="single" w:sz="4" w:space="0" w:color="000000"/>
              <w:start w:val="single" w:sz="4" w:space="0" w:color="000000"/>
              <w:bottom w:val="single" w:sz="4" w:space="0" w:color="000000"/>
            </w:tcBorders>
          </w:tcPr>
          <w:p>
            <w:pPr>
              <w:pStyle w:val="TAL"/>
              <w:rPr/>
            </w:pPr>
            <w:r>
              <w:rPr/>
              <w:t>From</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t>IMSI_UE</w:t>
            </w:r>
          </w:p>
        </w:tc>
      </w:tr>
      <w:tr>
        <w:trPr/>
        <w:tc>
          <w:tcPr>
            <w:tcW w:w="2693" w:type="dxa"/>
            <w:tcBorders>
              <w:top w:val="single" w:sz="4" w:space="0" w:color="000000"/>
              <w:start w:val="single" w:sz="4" w:space="0" w:color="000000"/>
              <w:bottom w:val="single" w:sz="4" w:space="0" w:color="000000"/>
            </w:tcBorders>
          </w:tcPr>
          <w:p>
            <w:pPr>
              <w:pStyle w:val="TAL"/>
              <w:rPr/>
            </w:pPr>
            <w:r>
              <w:rPr/>
              <w:t>To</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t>IMSI_UE</w:t>
            </w:r>
          </w:p>
        </w:tc>
      </w:tr>
      <w:tr>
        <w:trPr/>
        <w:tc>
          <w:tcPr>
            <w:tcW w:w="2693" w:type="dxa"/>
            <w:tcBorders>
              <w:top w:val="single" w:sz="4" w:space="0" w:color="000000"/>
              <w:start w:val="single" w:sz="4" w:space="0" w:color="000000"/>
              <w:bottom w:val="single" w:sz="4" w:space="0" w:color="000000"/>
            </w:tcBorders>
          </w:tcPr>
          <w:p>
            <w:pPr>
              <w:pStyle w:val="TAL"/>
              <w:rPr/>
            </w:pPr>
            <w:r>
              <w:rPr/>
              <w:t>P-Access-Network-Info</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lang w:val="en-US" w:eastAsia="en-US"/>
              </w:rPr>
              <w:t xml:space="preserve">IMSI_AP;Macro </w:t>
            </w:r>
            <w:r>
              <w:rPr/>
              <w:t>3G Cell ID (optional depending on whether the SIP or IMS network accepts this field)</w:t>
            </w:r>
          </w:p>
        </w:tc>
      </w:tr>
      <w:tr>
        <w:trPr/>
        <w:tc>
          <w:tcPr>
            <w:tcW w:w="2693" w:type="dxa"/>
            <w:tcBorders>
              <w:top w:val="single" w:sz="4" w:space="0" w:color="000000"/>
              <w:start w:val="single" w:sz="4" w:space="0" w:color="000000"/>
              <w:bottom w:val="single" w:sz="4" w:space="0" w:color="000000"/>
            </w:tcBorders>
          </w:tcPr>
          <w:p>
            <w:pPr>
              <w:pStyle w:val="TAL"/>
              <w:rPr/>
            </w:pPr>
            <w:r>
              <w:rPr/>
              <w:t>Contact</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t xml:space="preserve">UE </w:t>
            </w:r>
            <w:r>
              <w:rPr>
                <w:lang w:val="en-US" w:eastAsia="en-US"/>
              </w:rPr>
              <w:t>Natted</w:t>
            </w:r>
            <w:r>
              <w:rPr/>
              <w:t xml:space="preserve"> IP</w:t>
            </w:r>
          </w:p>
        </w:tc>
      </w:tr>
    </w:tbl>
    <w:p>
      <w:pPr>
        <w:pStyle w:val="FP"/>
        <w:rPr/>
      </w:pPr>
      <w:r>
        <w:rPr/>
      </w:r>
    </w:p>
    <w:p>
      <w:pPr>
        <w:pStyle w:val="B1"/>
        <w:rPr/>
      </w:pPr>
      <w:r>
        <w:rPr/>
        <w:t>3.</w:t>
        <w:tab/>
        <w:t>The HNB-CAS responds with 200 OK, which is received by the HNB via the X-CSCF.</w:t>
      </w:r>
    </w:p>
    <w:p>
      <w:pPr>
        <w:pStyle w:val="B1"/>
        <w:rPr/>
      </w:pPr>
      <w:r>
        <w:rPr/>
        <w:t>4.</w:t>
        <w:tab/>
        <w:t>The HNB-CAS sends MAP_UPDATE_LOCATION_REQ to the HLR.  This message will contain the UE IMSI, HNB-CAS-MSC-Address and the HNB-CAS-VLR-Number.</w:t>
      </w:r>
    </w:p>
    <w:p>
      <w:pPr>
        <w:pStyle w:val="B1"/>
        <w:rPr/>
      </w:pPr>
      <w:r>
        <w:rPr/>
        <w:t>5.</w:t>
        <w:tab/>
        <w:t>The HLR sends MAP_INSERT_SUBSCRIBER_DATA_IND to the HNB-CAS in response, which will include the subscriber profile associated to the UE (e.g., MSISDN, SS settings).</w:t>
      </w:r>
    </w:p>
    <w:p>
      <w:pPr>
        <w:pStyle w:val="B1"/>
        <w:rPr/>
      </w:pPr>
      <w:r>
        <w:rPr/>
        <w:t>6.</w:t>
        <w:tab/>
        <w:t>The HNB-CAS returns a MAP_INSERT_SUBSCRIBER_DATA_CNF message to the HLR.</w:t>
      </w:r>
    </w:p>
    <w:p>
      <w:pPr>
        <w:pStyle w:val="B1"/>
        <w:rPr/>
      </w:pPr>
      <w:r>
        <w:rPr/>
        <w:t>7.</w:t>
        <w:tab/>
        <w:t>To complete the HLR interaction, the HLR returns a MAP_UPDATE_LOCATION_CNF message.</w:t>
      </w:r>
    </w:p>
    <w:p>
      <w:pPr>
        <w:pStyle w:val="B1"/>
        <w:rPr/>
      </w:pPr>
      <w:r>
        <w:rPr/>
        <w:t>8.</w:t>
        <w:tab/>
        <w:t>In the success case, the HNB-CAS sends a LOCATION UPDATING RESPONSE encapsulated in a SIP MESSAGE.  This gets routed to the HNB via the X-CSCF.  The P-Associated-URI will be set to the MSISDN provided by the HLR in tel: format.</w:t>
      </w:r>
    </w:p>
    <w:p>
      <w:pPr>
        <w:pStyle w:val="B1"/>
        <w:rPr/>
      </w:pPr>
      <w:r>
        <w:rPr/>
        <w:t>9.</w:t>
        <w:tab/>
        <w:t>The HNB responds with 200 OK.</w:t>
      </w:r>
    </w:p>
    <w:p>
      <w:pPr>
        <w:pStyle w:val="B1"/>
        <w:rPr/>
      </w:pPr>
      <w:r>
        <w:rPr/>
        <w:t>10.</w:t>
        <w:tab/>
        <w:t>At anytime, the HNB-CAS initiates an authentication request via SIP MESSAGE.  RAND is passed in this message.  The SIP MESSAGE is received by the HNB via the X-CSCF.</w:t>
      </w:r>
    </w:p>
    <w:p>
      <w:pPr>
        <w:pStyle w:val="B1"/>
        <w:rPr/>
      </w:pPr>
      <w:r>
        <w:rPr/>
        <w:t>11.</w:t>
        <w:tab/>
        <w:t>The HNB responds with 200 OK.</w:t>
      </w:r>
    </w:p>
    <w:p>
      <w:pPr>
        <w:pStyle w:val="B1"/>
        <w:rPr/>
      </w:pPr>
      <w:r>
        <w:rPr/>
        <w:t>12.</w:t>
        <w:tab/>
        <w:t>The HNB sends an MM: AUTHENTICATION REQUEST to the UE with the RAND value.</w:t>
      </w:r>
    </w:p>
    <w:p>
      <w:pPr>
        <w:pStyle w:val="B1"/>
        <w:rPr/>
      </w:pPr>
      <w:r>
        <w:rPr/>
        <w:t>13.</w:t>
        <w:tab/>
        <w:t>The UE computes the SRES and passes it in a response back to the HNB.</w:t>
      </w:r>
    </w:p>
    <w:p>
      <w:pPr>
        <w:pStyle w:val="B1"/>
        <w:rPr/>
      </w:pPr>
      <w:r>
        <w:rPr/>
        <w:t>14.</w:t>
        <w:tab/>
        <w:t>The HNB sends an AUTHENTICATION RESPONSE encapsulated in a SIP MESSAGE with the SRES value.  This is routed back to the HNB-CAS via the X-CSCF.</w:t>
      </w:r>
    </w:p>
    <w:p>
      <w:pPr>
        <w:pStyle w:val="B1"/>
        <w:rPr/>
      </w:pPr>
      <w:r>
        <w:rPr/>
        <w:t>15.</w:t>
        <w:tab/>
        <w:t>The HNB-CAS responds with 200 OK.</w:t>
      </w:r>
    </w:p>
    <w:p>
      <w:pPr>
        <w:pStyle w:val="Heading5"/>
        <w:bidi w:val="0"/>
        <w:ind w:start="1701" w:hanging="1701"/>
        <w:jc w:val="start"/>
        <w:rPr/>
      </w:pPr>
      <w:bookmarkStart w:id="179" w:name="__RefHeading___Toc257353855"/>
      <w:bookmarkEnd w:id="179"/>
      <w:r>
        <w:rPr/>
        <w:t>6.8.4.1.3</w:t>
        <w:tab/>
        <w:t>Deregistration due to Location Updating</w:t>
      </w:r>
    </w:p>
    <w:p>
      <w:pPr>
        <w:pStyle w:val="Normal"/>
        <w:rPr/>
      </w:pPr>
      <w:r>
        <w:rPr/>
        <w:t>In this scenario the UE is deregistered with the HNB-CAS.  This scenario illustrates the awareness of the HNB-CAS and HNB of a handover from an HNB to the CS core (idle or in-call).</w:t>
      </w:r>
    </w:p>
    <w:p>
      <w:pPr>
        <w:pStyle w:val="TH"/>
        <w:rPr/>
      </w:pPr>
      <w:r>
        <w:rPr/>
        <w:object w:dxaOrig="8579" w:dyaOrig="3240">
          <v:shape id="ole_rId102" style="width:431.95pt;height:163.5pt" o:ole="">
            <v:imagedata r:id="rId103" o:title=""/>
          </v:shape>
          <o:OLEObject Type="Embed" ProgID="" ShapeID="ole_rId102" DrawAspect="Content" ObjectID="_1498204123" r:id="rId102"/>
        </w:object>
      </w:r>
    </w:p>
    <w:p>
      <w:pPr>
        <w:pStyle w:val="TF"/>
        <w:rPr/>
      </w:pPr>
      <w:r>
        <w:rPr/>
        <w:t>Figure 6.8.4.1.3-1: UE Deregistration on Handover to CS Core</w:t>
      </w:r>
    </w:p>
    <w:p>
      <w:pPr>
        <w:pStyle w:val="Normal"/>
        <w:rPr/>
      </w:pPr>
      <w:r>
        <w:rPr/>
        <w:t>Preconditions: UE performs handover from an HNB to the CS core.</w:t>
      </w:r>
    </w:p>
    <w:p>
      <w:pPr>
        <w:pStyle w:val="B1"/>
        <w:rPr/>
      </w:pPr>
      <w:r>
        <w:rPr/>
        <w:t>1.</w:t>
        <w:tab/>
        <w:t>The HNB-CAS receives MAP_CANCEL_LOCATION_IND from the HLR.</w:t>
      </w:r>
    </w:p>
    <w:p>
      <w:pPr>
        <w:pStyle w:val="B1"/>
        <w:rPr/>
      </w:pPr>
      <w:r>
        <w:rPr/>
        <w:t>2.</w:t>
        <w:tab/>
        <w:t>In response, the HNB-CAS returns MAP_CANCEL_LOCATION_CNF.</w:t>
      </w:r>
    </w:p>
    <w:p>
      <w:pPr>
        <w:pStyle w:val="B1"/>
        <w:rPr/>
      </w:pPr>
      <w:r>
        <w:rPr/>
        <w:t>3.</w:t>
        <w:tab/>
        <w:t>The HNB-CAS sends a SIP MESSAGE and to notify the HNB.</w:t>
      </w:r>
    </w:p>
    <w:p>
      <w:pPr>
        <w:pStyle w:val="B1"/>
        <w:rPr/>
      </w:pPr>
      <w:r>
        <w:rPr/>
        <w:t>4.</w:t>
        <w:tab/>
        <w:t>The SIP MESSAGE goes through the CSCF, which forwards the message to the HNB.</w:t>
      </w:r>
    </w:p>
    <w:p>
      <w:pPr>
        <w:pStyle w:val="B1"/>
        <w:rPr/>
      </w:pPr>
      <w:r>
        <w:rPr/>
        <w:t>5.</w:t>
        <w:tab/>
        <w:t>The HNB responds with 200 OK.</w:t>
      </w:r>
    </w:p>
    <w:p>
      <w:pPr>
        <w:pStyle w:val="B1"/>
        <w:rPr/>
      </w:pPr>
      <w:r>
        <w:rPr/>
        <w:t>6.</w:t>
        <w:tab/>
        <w:t>Upon receiving the 200 OK, the CSCF forwards the 200 OK to the HNB-CAS.</w:t>
      </w:r>
    </w:p>
    <w:p>
      <w:pPr>
        <w:pStyle w:val="Heading4"/>
        <w:bidi w:val="0"/>
        <w:ind w:start="1418" w:hanging="1418"/>
        <w:jc w:val="start"/>
        <w:rPr/>
      </w:pPr>
      <w:bookmarkStart w:id="180" w:name="__RefHeading___Toc257353856"/>
      <w:bookmarkEnd w:id="180"/>
      <w:r>
        <w:rPr/>
        <w:t>6.8.4.2</w:t>
        <w:tab/>
        <w:t>Voice Call Processing</w:t>
      </w:r>
    </w:p>
    <w:p>
      <w:pPr>
        <w:pStyle w:val="Normal"/>
        <w:rPr/>
      </w:pPr>
      <w:r>
        <w:rPr/>
        <w:t>The following sections describe voice call processing.  A general requirement for voice call processing is to maintain a count of the number of calls in progress to and from the UE and compare it to the number of bearer channels configured for the subscriber in the HLR to determine whether or not to generate a network busy condition on an incoming call or to allow call waiting.</w:t>
      </w:r>
    </w:p>
    <w:p>
      <w:pPr>
        <w:pStyle w:val="Heading5"/>
        <w:bidi w:val="0"/>
        <w:ind w:start="1701" w:hanging="1701"/>
        <w:jc w:val="start"/>
        <w:rPr/>
      </w:pPr>
      <w:bookmarkStart w:id="181" w:name="__RefHeading___Toc257353857"/>
      <w:bookmarkEnd w:id="181"/>
      <w:r>
        <w:rPr/>
        <w:t>6.8.4.2.1</w:t>
        <w:tab/>
        <w:t>Mobile Originated Call – Success Scenario</w:t>
      </w:r>
    </w:p>
    <w:p>
      <w:pPr>
        <w:pStyle w:val="Normal"/>
        <w:rPr/>
      </w:pPr>
      <w:r>
        <w:rPr/>
        <w:t>The scenario illustrates a successful Mobile Originated voice call flow.</w:t>
      </w:r>
    </w:p>
    <w:p>
      <w:pPr>
        <w:pStyle w:val="TH"/>
        <w:rPr/>
      </w:pPr>
      <w:r>
        <w:rPr/>
        <w:object w:dxaOrig="10485" w:dyaOrig="10046">
          <v:shape id="ole_rId104" style="width:447.15pt;height:428pt" o:ole="">
            <v:imagedata r:id="rId105" o:title=""/>
          </v:shape>
          <o:OLEObject Type="Embed" ProgID="" ShapeID="ole_rId104" DrawAspect="Content" ObjectID="_406982263" r:id="rId104"/>
        </w:object>
      </w:r>
    </w:p>
    <w:p>
      <w:pPr>
        <w:pStyle w:val="TF"/>
        <w:rPr/>
      </w:pPr>
      <w:r>
        <w:rPr/>
        <w:t>Figure 6.8.4.2.1-1: Mobile Originated Voice Call</w:t>
      </w:r>
    </w:p>
    <w:p>
      <w:pPr>
        <w:pStyle w:val="Normal"/>
        <w:rPr/>
      </w:pPr>
      <w:r>
        <w:rPr/>
        <w:t>Preconditions: UE is fully registered through an HNB.</w:t>
      </w:r>
    </w:p>
    <w:p>
      <w:pPr>
        <w:pStyle w:val="NO"/>
        <w:rPr/>
      </w:pPr>
      <w:r>
        <w:rPr/>
        <w:t>NOTE:</w:t>
        <w:tab/>
        <w:t>The X-CSCF has been removed to simplify the diagram.</w:t>
      </w:r>
    </w:p>
    <w:p>
      <w:pPr>
        <w:pStyle w:val="B1"/>
        <w:rPr/>
      </w:pPr>
      <w:r>
        <w:rPr/>
        <w:t>1.</w:t>
        <w:tab/>
        <w:t>The UE initiates a voice call.</w:t>
      </w:r>
    </w:p>
    <w:p>
      <w:pPr>
        <w:pStyle w:val="B1"/>
        <w:rPr/>
      </w:pPr>
      <w:r>
        <w:rPr/>
        <w:t>2.</w:t>
        <w:tab/>
        <w:t>The HNB sends a SIP INVITE to the HNB-CAS.  Relevant headers are as follows:</w:t>
      </w:r>
    </w:p>
    <w:p>
      <w:pPr>
        <w:pStyle w:val="TH"/>
        <w:spacing w:before="0" w:after="0"/>
        <w:rPr>
          <w:sz w:val="12"/>
          <w:szCs w:val="12"/>
        </w:rPr>
      </w:pPr>
      <w:r>
        <w:rPr>
          <w:sz w:val="12"/>
          <w:szCs w:val="12"/>
        </w:rPr>
      </w:r>
    </w:p>
    <w:tbl>
      <w:tblPr>
        <w:tblW w:w="7523" w:type="dxa"/>
        <w:jc w:val="start"/>
        <w:tblInd w:w="1379" w:type="dxa"/>
        <w:tblCellMar>
          <w:top w:w="0" w:type="dxa"/>
          <w:start w:w="108" w:type="dxa"/>
          <w:bottom w:w="0" w:type="dxa"/>
          <w:end w:w="108" w:type="dxa"/>
        </w:tblCellMar>
      </w:tblPr>
      <w:tblGrid>
        <w:gridCol w:w="2693"/>
        <w:gridCol w:w="4830"/>
      </w:tblGrid>
      <w:tr>
        <w:trPr/>
        <w:tc>
          <w:tcPr>
            <w:tcW w:w="2693" w:type="dxa"/>
            <w:tcBorders>
              <w:top w:val="single" w:sz="4" w:space="0" w:color="000000"/>
              <w:start w:val="single" w:sz="4" w:space="0" w:color="000000"/>
              <w:bottom w:val="single" w:sz="4" w:space="0" w:color="000000"/>
            </w:tcBorders>
            <w:shd w:fill="E6E6E6" w:val="clear"/>
          </w:tcPr>
          <w:p>
            <w:pPr>
              <w:pStyle w:val="TAH"/>
              <w:rPr/>
            </w:pPr>
            <w:r>
              <w:rPr/>
              <w:t>Header</w:t>
            </w:r>
          </w:p>
        </w:tc>
        <w:tc>
          <w:tcPr>
            <w:tcW w:w="4830" w:type="dxa"/>
            <w:tcBorders>
              <w:top w:val="single" w:sz="4" w:space="0" w:color="000000"/>
              <w:start w:val="single" w:sz="4" w:space="0" w:color="000000"/>
              <w:bottom w:val="single" w:sz="4" w:space="0" w:color="000000"/>
              <w:end w:val="single" w:sz="4" w:space="0" w:color="000000"/>
            </w:tcBorders>
            <w:shd w:fill="E6E6E6" w:val="clear"/>
          </w:tcPr>
          <w:p>
            <w:pPr>
              <w:pStyle w:val="TAH"/>
              <w:rPr/>
            </w:pPr>
            <w:r>
              <w:rPr/>
              <w:t>Value</w:t>
            </w:r>
          </w:p>
        </w:tc>
      </w:tr>
      <w:tr>
        <w:trPr/>
        <w:tc>
          <w:tcPr>
            <w:tcW w:w="2693" w:type="dxa"/>
            <w:tcBorders>
              <w:top w:val="single" w:sz="4" w:space="0" w:color="000000"/>
              <w:start w:val="single" w:sz="4" w:space="0" w:color="000000"/>
              <w:bottom w:val="single" w:sz="4" w:space="0" w:color="000000"/>
            </w:tcBorders>
          </w:tcPr>
          <w:p>
            <w:pPr>
              <w:pStyle w:val="TAL"/>
              <w:rPr/>
            </w:pPr>
            <w:r>
              <w:rPr/>
              <w:t>R-URI</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t>tel:E.164_B</w:t>
            </w:r>
          </w:p>
        </w:tc>
      </w:tr>
      <w:tr>
        <w:trPr/>
        <w:tc>
          <w:tcPr>
            <w:tcW w:w="2693" w:type="dxa"/>
            <w:tcBorders>
              <w:top w:val="single" w:sz="4" w:space="0" w:color="000000"/>
              <w:start w:val="single" w:sz="4" w:space="0" w:color="000000"/>
              <w:bottom w:val="single" w:sz="4" w:space="0" w:color="000000"/>
            </w:tcBorders>
          </w:tcPr>
          <w:p>
            <w:pPr>
              <w:pStyle w:val="TAL"/>
              <w:rPr/>
            </w:pPr>
            <w:r>
              <w:rPr/>
              <w:t>From</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&lt;tel:+MSISDN_UE&gt;</w:t>
            </w:r>
          </w:p>
        </w:tc>
      </w:tr>
      <w:tr>
        <w:trPr/>
        <w:tc>
          <w:tcPr>
            <w:tcW w:w="2693" w:type="dxa"/>
            <w:tcBorders>
              <w:top w:val="single" w:sz="4" w:space="0" w:color="000000"/>
              <w:start w:val="single" w:sz="4" w:space="0" w:color="000000"/>
              <w:bottom w:val="single" w:sz="4" w:space="0" w:color="000000"/>
            </w:tcBorders>
          </w:tcPr>
          <w:p>
            <w:pPr>
              <w:pStyle w:val="TAL"/>
              <w:rPr/>
            </w:pPr>
            <w:r>
              <w:rPr/>
              <w:t>To</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&lt;tel:E.164_B&gt;</w:t>
            </w:r>
          </w:p>
        </w:tc>
      </w:tr>
      <w:tr>
        <w:trPr/>
        <w:tc>
          <w:tcPr>
            <w:tcW w:w="2693" w:type="dxa"/>
            <w:tcBorders>
              <w:top w:val="single" w:sz="4" w:space="0" w:color="000000"/>
              <w:start w:val="single" w:sz="4" w:space="0" w:color="000000"/>
              <w:bottom w:val="single" w:sz="4" w:space="0" w:color="000000"/>
            </w:tcBorders>
          </w:tcPr>
          <w:p>
            <w:pPr>
              <w:pStyle w:val="TAL"/>
              <w:rPr/>
            </w:pPr>
            <w:r>
              <w:rPr/>
              <w:t>Via</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UE Natted IP@</w:t>
            </w:r>
          </w:p>
        </w:tc>
      </w:tr>
      <w:tr>
        <w:trPr/>
        <w:tc>
          <w:tcPr>
            <w:tcW w:w="2693" w:type="dxa"/>
            <w:tcBorders>
              <w:top w:val="single" w:sz="4" w:space="0" w:color="000000"/>
              <w:start w:val="single" w:sz="4" w:space="0" w:color="000000"/>
              <w:bottom w:val="single" w:sz="4" w:space="0" w:color="000000"/>
            </w:tcBorders>
          </w:tcPr>
          <w:p>
            <w:pPr>
              <w:pStyle w:val="TAL"/>
              <w:rPr/>
            </w:pPr>
            <w:r>
              <w:rPr/>
              <w:t>P-Preferred-Identity</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tel:+MSISDN_UE</w:t>
            </w:r>
          </w:p>
        </w:tc>
      </w:tr>
      <w:tr>
        <w:trPr/>
        <w:tc>
          <w:tcPr>
            <w:tcW w:w="2693" w:type="dxa"/>
            <w:tcBorders>
              <w:top w:val="single" w:sz="4" w:space="0" w:color="000000"/>
              <w:start w:val="single" w:sz="4" w:space="0" w:color="000000"/>
              <w:bottom w:val="single" w:sz="4" w:space="0" w:color="000000"/>
            </w:tcBorders>
          </w:tcPr>
          <w:p>
            <w:pPr>
              <w:pStyle w:val="TAL"/>
              <w:rPr/>
            </w:pPr>
            <w:r>
              <w:rPr/>
              <w:t>Contact</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UE Natted IP@</w:t>
            </w:r>
          </w:p>
        </w:tc>
      </w:tr>
    </w:tbl>
    <w:p>
      <w:pPr>
        <w:pStyle w:val="FP"/>
        <w:rPr/>
      </w:pPr>
      <w:r>
        <w:rPr/>
      </w:r>
    </w:p>
    <w:p>
      <w:pPr>
        <w:pStyle w:val="B1"/>
        <w:spacing w:before="180" w:after="180"/>
        <w:ind w:start="576" w:hanging="288"/>
        <w:rPr/>
      </w:pPr>
      <w:r>
        <w:rPr/>
        <w:t>3.</w:t>
        <w:tab/>
        <w:t>In response, the HNB-CAS returns a SIP 100 Trying response to the HNB.</w:t>
      </w:r>
    </w:p>
    <w:p>
      <w:pPr>
        <w:pStyle w:val="B1"/>
        <w:rPr/>
      </w:pPr>
      <w:r>
        <w:rPr/>
        <w:t>4.</w:t>
        <w:tab/>
        <w:t>The HNB-CAS queries the HLR user profile data to determine if any supplementary services are active.  It forwards the INVITE destined for the MGCF if the user profile settings allow it (otherwise, it responds to the HNB with 603 Declined).</w:t>
      </w:r>
    </w:p>
    <w:p>
      <w:pPr>
        <w:pStyle w:val="B1"/>
        <w:rPr/>
      </w:pPr>
      <w:r>
        <w:rPr/>
        <w:tab/>
        <w:t>Relevant headers of the outgoing INVITE are as follows:</w:t>
      </w:r>
    </w:p>
    <w:p>
      <w:pPr>
        <w:pStyle w:val="TH"/>
        <w:spacing w:before="0" w:after="0"/>
        <w:rPr>
          <w:sz w:val="12"/>
          <w:szCs w:val="12"/>
        </w:rPr>
      </w:pPr>
      <w:r>
        <w:rPr>
          <w:sz w:val="12"/>
          <w:szCs w:val="12"/>
        </w:rPr>
      </w:r>
    </w:p>
    <w:tbl>
      <w:tblPr>
        <w:tblW w:w="7523" w:type="dxa"/>
        <w:jc w:val="start"/>
        <w:tblInd w:w="1379" w:type="dxa"/>
        <w:tblCellMar>
          <w:top w:w="0" w:type="dxa"/>
          <w:start w:w="108" w:type="dxa"/>
          <w:bottom w:w="0" w:type="dxa"/>
          <w:end w:w="108" w:type="dxa"/>
        </w:tblCellMar>
      </w:tblPr>
      <w:tblGrid>
        <w:gridCol w:w="2693"/>
        <w:gridCol w:w="4830"/>
      </w:tblGrid>
      <w:tr>
        <w:trPr/>
        <w:tc>
          <w:tcPr>
            <w:tcW w:w="2693" w:type="dxa"/>
            <w:tcBorders>
              <w:top w:val="single" w:sz="4" w:space="0" w:color="000000"/>
              <w:start w:val="single" w:sz="4" w:space="0" w:color="000000"/>
              <w:bottom w:val="single" w:sz="4" w:space="0" w:color="000000"/>
            </w:tcBorders>
            <w:shd w:fill="E6E6E6" w:val="clear"/>
          </w:tcPr>
          <w:p>
            <w:pPr>
              <w:pStyle w:val="TAH"/>
              <w:rPr/>
            </w:pPr>
            <w:r>
              <w:rPr/>
              <w:t>Header</w:t>
            </w:r>
          </w:p>
        </w:tc>
        <w:tc>
          <w:tcPr>
            <w:tcW w:w="4830" w:type="dxa"/>
            <w:tcBorders>
              <w:top w:val="single" w:sz="4" w:space="0" w:color="000000"/>
              <w:start w:val="single" w:sz="4" w:space="0" w:color="000000"/>
              <w:bottom w:val="single" w:sz="4" w:space="0" w:color="000000"/>
              <w:end w:val="single" w:sz="4" w:space="0" w:color="000000"/>
            </w:tcBorders>
            <w:shd w:fill="E6E6E6" w:val="clear"/>
          </w:tcPr>
          <w:p>
            <w:pPr>
              <w:pStyle w:val="TAH"/>
              <w:rPr/>
            </w:pPr>
            <w:r>
              <w:rPr/>
              <w:t>Value</w:t>
            </w:r>
          </w:p>
        </w:tc>
      </w:tr>
      <w:tr>
        <w:trPr/>
        <w:tc>
          <w:tcPr>
            <w:tcW w:w="2693" w:type="dxa"/>
            <w:tcBorders>
              <w:top w:val="single" w:sz="4" w:space="0" w:color="000000"/>
              <w:start w:val="single" w:sz="4" w:space="0" w:color="000000"/>
              <w:bottom w:val="single" w:sz="4" w:space="0" w:color="000000"/>
            </w:tcBorders>
          </w:tcPr>
          <w:p>
            <w:pPr>
              <w:pStyle w:val="TAL"/>
              <w:rPr/>
            </w:pPr>
            <w:r>
              <w:rPr/>
              <w:t>R-URI</w:t>
            </w:r>
          </w:p>
        </w:tc>
        <w:tc>
          <w:tcPr>
            <w:tcW w:w="4830" w:type="dxa"/>
            <w:tcBorders>
              <w:top w:val="single" w:sz="4" w:space="0" w:color="000000"/>
              <w:start w:val="single" w:sz="4" w:space="0" w:color="000000"/>
              <w:bottom w:val="single" w:sz="4" w:space="0" w:color="000000"/>
              <w:end w:val="single" w:sz="4" w:space="0" w:color="000000"/>
            </w:tcBorders>
          </w:tcPr>
          <w:p>
            <w:pPr>
              <w:pStyle w:val="TAL"/>
              <w:rPr/>
            </w:pPr>
            <w:r>
              <w:rPr/>
              <w:t>tel:E.164_B</w:t>
            </w:r>
          </w:p>
        </w:tc>
      </w:tr>
      <w:tr>
        <w:trPr/>
        <w:tc>
          <w:tcPr>
            <w:tcW w:w="2693" w:type="dxa"/>
            <w:tcBorders>
              <w:top w:val="single" w:sz="4" w:space="0" w:color="000000"/>
              <w:start w:val="single" w:sz="4" w:space="0" w:color="000000"/>
              <w:bottom w:val="single" w:sz="4" w:space="0" w:color="000000"/>
            </w:tcBorders>
          </w:tcPr>
          <w:p>
            <w:pPr>
              <w:pStyle w:val="TAL"/>
              <w:rPr/>
            </w:pPr>
            <w:r>
              <w:rPr/>
              <w:t>From</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tel:&lt;UE_MSISDN&gt;</w:t>
            </w:r>
          </w:p>
        </w:tc>
      </w:tr>
      <w:tr>
        <w:trPr/>
        <w:tc>
          <w:tcPr>
            <w:tcW w:w="2693" w:type="dxa"/>
            <w:tcBorders>
              <w:top w:val="single" w:sz="4" w:space="0" w:color="000000"/>
              <w:start w:val="single" w:sz="4" w:space="0" w:color="000000"/>
              <w:bottom w:val="single" w:sz="4" w:space="0" w:color="000000"/>
            </w:tcBorders>
          </w:tcPr>
          <w:p>
            <w:pPr>
              <w:pStyle w:val="TAL"/>
              <w:rPr/>
            </w:pPr>
            <w:r>
              <w:rPr/>
              <w:t>To</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&lt;E.164_B&gt;;isub=&lt;ISDN-subaddr&gt;</w:t>
            </w:r>
          </w:p>
        </w:tc>
      </w:tr>
      <w:tr>
        <w:trPr/>
        <w:tc>
          <w:tcPr>
            <w:tcW w:w="2693" w:type="dxa"/>
            <w:tcBorders>
              <w:top w:val="single" w:sz="4" w:space="0" w:color="000000"/>
              <w:start w:val="single" w:sz="4" w:space="0" w:color="000000"/>
              <w:bottom w:val="single" w:sz="4" w:space="0" w:color="000000"/>
            </w:tcBorders>
          </w:tcPr>
          <w:p>
            <w:pPr>
              <w:pStyle w:val="TAL"/>
              <w:rPr/>
            </w:pPr>
            <w:r>
              <w:rPr/>
              <w:t>P-Asserted-ID</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UE_MSISDN</w:t>
            </w:r>
          </w:p>
        </w:tc>
      </w:tr>
    </w:tbl>
    <w:p>
      <w:pPr>
        <w:pStyle w:val="FP"/>
        <w:rPr/>
      </w:pPr>
      <w:r>
        <w:rPr/>
      </w:r>
    </w:p>
    <w:p>
      <w:pPr>
        <w:pStyle w:val="B1"/>
        <w:rPr/>
      </w:pPr>
      <w:r>
        <w:rPr/>
        <w:t>5-24.</w:t>
        <w:tab/>
        <w:t>Standard SIP signalling is used to connect the two endpoints.</w:t>
      </w:r>
    </w:p>
    <w:p>
      <w:pPr>
        <w:pStyle w:val="Heading5"/>
        <w:bidi w:val="0"/>
        <w:ind w:start="1701" w:hanging="1701"/>
        <w:jc w:val="start"/>
        <w:rPr/>
      </w:pPr>
      <w:bookmarkStart w:id="182" w:name="__RefHeading___Toc257353858"/>
      <w:bookmarkEnd w:id="182"/>
      <w:r>
        <w:rPr/>
        <w:t>6.8.4.2.2</w:t>
        <w:tab/>
        <w:t>Mobile Terminated Call – Success Scenario</w:t>
      </w:r>
    </w:p>
    <w:p>
      <w:pPr>
        <w:pStyle w:val="Normal"/>
        <w:rPr/>
      </w:pPr>
      <w:r>
        <w:rPr/>
        <w:t>The scenario illustrates a successful Mobile Terminated voice call flow.</w:t>
      </w:r>
    </w:p>
    <w:p>
      <w:pPr>
        <w:pStyle w:val="Normal"/>
        <w:rPr/>
      </w:pPr>
      <w:r>
        <w:rPr/>
        <w:t>There are two phases in a Mobile Terminated call.  First, the CS core will request a roaming number from the HNB-CAS as a function of the MSISDN. The second phase is initiated by a SIP INVITE from the MGCF addressed to the roaming number.</w:t>
      </w:r>
    </w:p>
    <w:p>
      <w:pPr>
        <w:pStyle w:val="TH"/>
        <w:rPr/>
      </w:pPr>
      <w:r>
        <w:rPr/>
        <w:object w:dxaOrig="9540" w:dyaOrig="11413">
          <v:shape id="ole_rId106" style="width:432.2pt;height:517.05pt" o:ole="">
            <v:imagedata r:id="rId107" o:title=""/>
          </v:shape>
          <o:OLEObject Type="Embed" ProgID="" ShapeID="ole_rId106" DrawAspect="Content" ObjectID="_1735137543" r:id="rId106"/>
        </w:object>
      </w:r>
    </w:p>
    <w:p>
      <w:pPr>
        <w:pStyle w:val="TF"/>
        <w:rPr/>
      </w:pPr>
      <w:r>
        <w:rPr/>
        <w:t>Figure 6.8.4.2.2-1: Mobile Terminated Voice Call</w:t>
      </w:r>
    </w:p>
    <w:p>
      <w:pPr>
        <w:pStyle w:val="Normal"/>
        <w:rPr/>
      </w:pPr>
      <w:r>
        <w:rPr/>
        <w:t>Preconditions: UE in the CS network initiates a call to a UE registered through an IMS HNB.</w:t>
      </w:r>
    </w:p>
    <w:p>
      <w:pPr>
        <w:pStyle w:val="NO"/>
        <w:rPr/>
      </w:pPr>
      <w:r>
        <w:rPr/>
        <w:t>NOTE:</w:t>
        <w:tab/>
        <w:t>The X-CSCF has been removed to simplify the diagram.</w:t>
      </w:r>
    </w:p>
    <w:p>
      <w:pPr>
        <w:pStyle w:val="B1"/>
        <w:rPr/>
      </w:pPr>
      <w:r>
        <w:rPr/>
        <w:t>1.</w:t>
        <w:tab/>
        <w:t>The CS core sends a MAP_SEND_ROUTING_INFORMATION request to the HLR.  The MSISDN of the called party is passed as an argument.</w:t>
      </w:r>
    </w:p>
    <w:p>
      <w:pPr>
        <w:pStyle w:val="B1"/>
        <w:rPr/>
      </w:pPr>
      <w:r>
        <w:rPr/>
        <w:t>2.</w:t>
        <w:tab/>
        <w:t>The HLR forwards the MAP_PROVIDE_ROAMING_NUMBER_IND to the HNB-CAS.</w:t>
      </w:r>
    </w:p>
    <w:p>
      <w:pPr>
        <w:pStyle w:val="B1"/>
        <w:rPr/>
      </w:pPr>
      <w:r>
        <w:rPr/>
        <w:t>3.</w:t>
        <w:tab/>
        <w:t>The HNB-CAS returns MAP_PROVIDE_ROAMING_NUMBER_RSP to the HLR with a temporary roaming number (</w:t>
      </w:r>
      <w:r>
        <w:rPr>
          <w:lang w:val="en-US" w:eastAsia="en-US"/>
        </w:rPr>
        <w:t>msrn</w:t>
      </w:r>
      <w:r>
        <w:rPr/>
        <w:t>).</w:t>
      </w:r>
    </w:p>
    <w:p>
      <w:pPr>
        <w:pStyle w:val="B1"/>
        <w:rPr/>
      </w:pPr>
      <w:r>
        <w:rPr/>
        <w:t>4.</w:t>
        <w:tab/>
        <w:t xml:space="preserve">The HLR sends a MAP_SEND_ROUTING_INFORMATION response back to the CS core with the </w:t>
      </w:r>
      <w:r>
        <w:rPr>
          <w:lang w:val="en-US" w:eastAsia="en-US"/>
        </w:rPr>
        <w:t>msrn</w:t>
      </w:r>
      <w:r>
        <w:rPr/>
        <w:t>.</w:t>
      </w:r>
    </w:p>
    <w:p>
      <w:pPr>
        <w:pStyle w:val="B1"/>
        <w:rPr/>
      </w:pPr>
      <w:r>
        <w:rPr/>
        <w:t>5.</w:t>
        <w:tab/>
        <w:t xml:space="preserve">The MGCF receives ISUP:IAM with the </w:t>
      </w:r>
      <w:r>
        <w:rPr>
          <w:lang w:val="en-US" w:eastAsia="en-US"/>
        </w:rPr>
        <w:t>msrn</w:t>
      </w:r>
      <w:r>
        <w:rPr/>
        <w:t xml:space="preserve"> from the CS core.</w:t>
      </w:r>
    </w:p>
    <w:p>
      <w:pPr>
        <w:pStyle w:val="B1"/>
        <w:rPr/>
      </w:pPr>
      <w:r>
        <w:rPr/>
        <w:t>6.</w:t>
        <w:tab/>
        <w:t>The MGCF translates the IAM message to a SIP INVITE that is sent to the IMS core.  Relevant headers are as follows:</w:t>
      </w:r>
    </w:p>
    <w:p>
      <w:pPr>
        <w:pStyle w:val="TH"/>
        <w:spacing w:before="0" w:after="0"/>
        <w:rPr>
          <w:sz w:val="12"/>
          <w:szCs w:val="12"/>
        </w:rPr>
      </w:pPr>
      <w:r>
        <w:rPr>
          <w:sz w:val="12"/>
          <w:szCs w:val="12"/>
        </w:rPr>
      </w:r>
    </w:p>
    <w:tbl>
      <w:tblPr>
        <w:tblW w:w="7523" w:type="dxa"/>
        <w:jc w:val="start"/>
        <w:tblInd w:w="1379" w:type="dxa"/>
        <w:tblCellMar>
          <w:top w:w="0" w:type="dxa"/>
          <w:start w:w="108" w:type="dxa"/>
          <w:bottom w:w="0" w:type="dxa"/>
          <w:end w:w="108" w:type="dxa"/>
        </w:tblCellMar>
      </w:tblPr>
      <w:tblGrid>
        <w:gridCol w:w="2693"/>
        <w:gridCol w:w="4830"/>
      </w:tblGrid>
      <w:tr>
        <w:trPr/>
        <w:tc>
          <w:tcPr>
            <w:tcW w:w="2693" w:type="dxa"/>
            <w:tcBorders>
              <w:top w:val="single" w:sz="4" w:space="0" w:color="000000"/>
              <w:start w:val="single" w:sz="4" w:space="0" w:color="000000"/>
              <w:bottom w:val="single" w:sz="4" w:space="0" w:color="000000"/>
            </w:tcBorders>
            <w:shd w:fill="E6E6E6" w:val="clear"/>
          </w:tcPr>
          <w:p>
            <w:pPr>
              <w:pStyle w:val="TAH"/>
              <w:rPr/>
            </w:pPr>
            <w:r>
              <w:rPr/>
              <w:t>Header</w:t>
            </w:r>
          </w:p>
        </w:tc>
        <w:tc>
          <w:tcPr>
            <w:tcW w:w="4830" w:type="dxa"/>
            <w:tcBorders>
              <w:top w:val="single" w:sz="4" w:space="0" w:color="000000"/>
              <w:start w:val="single" w:sz="4" w:space="0" w:color="000000"/>
              <w:bottom w:val="single" w:sz="4" w:space="0" w:color="000000"/>
              <w:end w:val="single" w:sz="4" w:space="0" w:color="000000"/>
            </w:tcBorders>
            <w:shd w:fill="E6E6E6" w:val="clear"/>
          </w:tcPr>
          <w:p>
            <w:pPr>
              <w:pStyle w:val="TAH"/>
              <w:rPr/>
            </w:pPr>
            <w:r>
              <w:rPr/>
              <w:t>Value</w:t>
            </w:r>
          </w:p>
        </w:tc>
      </w:tr>
      <w:tr>
        <w:trPr/>
        <w:tc>
          <w:tcPr>
            <w:tcW w:w="2693" w:type="dxa"/>
            <w:tcBorders>
              <w:top w:val="single" w:sz="4" w:space="0" w:color="000000"/>
              <w:start w:val="single" w:sz="4" w:space="0" w:color="000000"/>
              <w:bottom w:val="single" w:sz="4" w:space="0" w:color="000000"/>
            </w:tcBorders>
          </w:tcPr>
          <w:p>
            <w:pPr>
              <w:pStyle w:val="TAL"/>
              <w:rPr/>
            </w:pPr>
            <w:r>
              <w:rPr/>
              <w:t>R-URI</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tel:+msrn@</w:t>
            </w:r>
          </w:p>
        </w:tc>
      </w:tr>
      <w:tr>
        <w:trPr/>
        <w:tc>
          <w:tcPr>
            <w:tcW w:w="2693" w:type="dxa"/>
            <w:tcBorders>
              <w:top w:val="single" w:sz="4" w:space="0" w:color="000000"/>
              <w:start w:val="single" w:sz="4" w:space="0" w:color="000000"/>
              <w:bottom w:val="single" w:sz="4" w:space="0" w:color="000000"/>
            </w:tcBorders>
          </w:tcPr>
          <w:p>
            <w:pPr>
              <w:pStyle w:val="TAL"/>
              <w:rPr/>
            </w:pPr>
            <w:r>
              <w:rPr/>
              <w:t>From</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tel:&lt;UE_MSISDN&gt;</w:t>
            </w:r>
          </w:p>
        </w:tc>
      </w:tr>
      <w:tr>
        <w:trPr/>
        <w:tc>
          <w:tcPr>
            <w:tcW w:w="2693" w:type="dxa"/>
            <w:tcBorders>
              <w:top w:val="single" w:sz="4" w:space="0" w:color="000000"/>
              <w:start w:val="single" w:sz="4" w:space="0" w:color="000000"/>
              <w:bottom w:val="single" w:sz="4" w:space="0" w:color="000000"/>
            </w:tcBorders>
          </w:tcPr>
          <w:p>
            <w:pPr>
              <w:pStyle w:val="TAL"/>
              <w:rPr/>
            </w:pPr>
            <w:r>
              <w:rPr/>
              <w:t>To</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tel:+msrn@</w:t>
            </w:r>
          </w:p>
        </w:tc>
      </w:tr>
      <w:tr>
        <w:trPr/>
        <w:tc>
          <w:tcPr>
            <w:tcW w:w="2693" w:type="dxa"/>
            <w:tcBorders>
              <w:top w:val="single" w:sz="4" w:space="0" w:color="000000"/>
              <w:start w:val="single" w:sz="4" w:space="0" w:color="000000"/>
              <w:bottom w:val="single" w:sz="4" w:space="0" w:color="000000"/>
            </w:tcBorders>
          </w:tcPr>
          <w:p>
            <w:pPr>
              <w:pStyle w:val="TAL"/>
              <w:rPr/>
            </w:pPr>
            <w:r>
              <w:rPr/>
              <w:t>P-Asserted-ID</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tel = &lt;MSISDN_UE_A&gt;</w:t>
            </w:r>
          </w:p>
        </w:tc>
      </w:tr>
    </w:tbl>
    <w:p>
      <w:pPr>
        <w:pStyle w:val="FP"/>
        <w:rPr/>
      </w:pPr>
      <w:r>
        <w:rPr/>
      </w:r>
    </w:p>
    <w:p>
      <w:pPr>
        <w:pStyle w:val="B1"/>
        <w:rPr/>
      </w:pPr>
      <w:r>
        <w:rPr/>
        <w:t>7-31.</w:t>
        <w:tab/>
        <w:t>Standard SIP signalling is used to connect the two endpoints.</w:t>
      </w:r>
    </w:p>
    <w:p>
      <w:pPr>
        <w:pStyle w:val="Heading4"/>
        <w:bidi w:val="0"/>
        <w:ind w:start="1418" w:hanging="1418"/>
        <w:jc w:val="start"/>
        <w:rPr/>
      </w:pPr>
      <w:bookmarkStart w:id="183" w:name="__RefHeading___Toc257353859"/>
      <w:bookmarkEnd w:id="183"/>
      <w:r>
        <w:rPr/>
        <w:t>6.8.4.3</w:t>
        <w:tab/>
        <w:t>Handover</w:t>
      </w:r>
    </w:p>
    <w:p>
      <w:pPr>
        <w:pStyle w:val="Heading5"/>
        <w:bidi w:val="0"/>
        <w:ind w:start="1701" w:hanging="1701"/>
        <w:jc w:val="start"/>
        <w:rPr/>
      </w:pPr>
      <w:bookmarkStart w:id="184" w:name="__RefHeading___Toc257353860"/>
      <w:bookmarkEnd w:id="184"/>
      <w:r>
        <w:rPr/>
        <w:t>6.8.4.3.1</w:t>
        <w:tab/>
        <w:t>HNB-to-CS Network Handover – Success Scenario</w:t>
      </w:r>
    </w:p>
    <w:p>
      <w:pPr>
        <w:pStyle w:val="Normal"/>
        <w:rPr/>
      </w:pPr>
      <w:r>
        <w:rPr/>
        <w:t>This scenario shows the handover flow for a UE in a call that moves from an HNB to a macro BS.</w:t>
      </w:r>
    </w:p>
    <w:p>
      <w:pPr>
        <w:pStyle w:val="TH"/>
        <w:rPr/>
      </w:pPr>
      <w:r>
        <w:rPr/>
        <w:object w:dxaOrig="10514" w:dyaOrig="10082">
          <v:shape id="ole_rId108" style="width:432.1pt;height:413.35pt" o:ole="">
            <v:imagedata r:id="rId109" o:title=""/>
          </v:shape>
          <o:OLEObject Type="Embed" ProgID="" ShapeID="ole_rId108" DrawAspect="Content" ObjectID="_1330377104" r:id="rId108"/>
        </w:object>
      </w:r>
    </w:p>
    <w:p>
      <w:pPr>
        <w:pStyle w:val="TF"/>
        <w:rPr/>
      </w:pPr>
      <w:r>
        <w:rPr/>
        <w:t>Figure 6.8.4.3.1-1: HNB to CS Network Handover</w:t>
      </w:r>
    </w:p>
    <w:p>
      <w:pPr>
        <w:pStyle w:val="Normal"/>
        <w:rPr/>
      </w:pPr>
      <w:r>
        <w:rPr/>
        <w:t>Preconditions: UE1 (registered with the HNB) initiates a call to UE2.  The HNB-CAS has established a B2BUA with a leg to the HNB (for UE1) and a leg to the MGCF (for UE2).</w:t>
      </w:r>
    </w:p>
    <w:p>
      <w:pPr>
        <w:pStyle w:val="NO"/>
        <w:rPr/>
      </w:pPr>
      <w:r>
        <w:rPr/>
        <w:t>NOTE:</w:t>
        <w:tab/>
        <w:t>The X-CSCF has been removed to simplify the diagram.</w:t>
      </w:r>
    </w:p>
    <w:p>
      <w:pPr>
        <w:pStyle w:val="B1"/>
        <w:rPr/>
      </w:pPr>
      <w:r>
        <w:rPr/>
        <w:t>1.</w:t>
        <w:tab/>
        <w:t xml:space="preserve">During the call, UE1 moves into the </w:t>
      </w:r>
      <w:r>
        <w:rPr>
          <w:lang w:val="en-US" w:eastAsia="en-US"/>
        </w:rPr>
        <w:t>macrocell</w:t>
      </w:r>
      <w:r>
        <w:rPr/>
        <w:t xml:space="preserve"> coverage area and the HNB determines that handover is needed.  The HNB sends a SIP MESSAGE to the HNB-CAS containing the A/Iu Handover Required message in the content.</w:t>
      </w:r>
    </w:p>
    <w:p>
      <w:pPr>
        <w:pStyle w:val="B1"/>
        <w:rPr/>
      </w:pPr>
      <w:r>
        <w:rPr/>
        <w:t>2.</w:t>
        <w:tab/>
        <w:t>The HNB-CAS responds with 200 OK.</w:t>
      </w:r>
    </w:p>
    <w:p>
      <w:pPr>
        <w:pStyle w:val="B1"/>
        <w:rPr/>
      </w:pPr>
      <w:r>
        <w:rPr/>
        <w:t>3.</w:t>
        <w:tab/>
        <w:t>From the Handover Required message, the HNB-CAS identifies the target MSC. It then sends a MAP Prepare Handover request to that MSC.</w:t>
      </w:r>
    </w:p>
    <w:p>
      <w:pPr>
        <w:pStyle w:val="B1"/>
        <w:rPr/>
      </w:pPr>
      <w:r>
        <w:rPr/>
        <w:t>4.</w:t>
        <w:tab/>
        <w:t xml:space="preserve">The Target MSC sends a Handover Request to the BSS/RNS. </w:t>
      </w:r>
    </w:p>
    <w:p>
      <w:pPr>
        <w:pStyle w:val="B1"/>
        <w:rPr/>
      </w:pPr>
      <w:r>
        <w:rPr/>
        <w:t>5.</w:t>
        <w:tab/>
        <w:t>In response, the BSS/RNS returns a Handover Request ACK to the Target MSC.</w:t>
      </w:r>
    </w:p>
    <w:p>
      <w:pPr>
        <w:pStyle w:val="B1"/>
        <w:rPr/>
      </w:pPr>
      <w:r>
        <w:rPr/>
        <w:t>6.</w:t>
        <w:tab/>
        <w:t>The Target MSC allocates a Handover Number (routable E.164 address) and returns it to the HNB-CAS in a MAP Prepare Handoff response message.</w:t>
      </w:r>
    </w:p>
    <w:p>
      <w:pPr>
        <w:pStyle w:val="B1"/>
        <w:rPr/>
      </w:pPr>
      <w:r>
        <w:rPr/>
        <w:t>7.</w:t>
        <w:tab/>
        <w:t>The HNB-CAS sets up a new call leg by sending a SIP INVITE (with "</w:t>
      </w:r>
      <w:r>
        <w:rPr>
          <w:lang w:val="en-US" w:eastAsia="en-US"/>
        </w:rPr>
        <w:t>sendonly</w:t>
      </w:r>
      <w:r>
        <w:rPr/>
        <w:t xml:space="preserve">" attribute) to the IMS core.  This gets routed to the MGCF. </w:t>
      </w:r>
    </w:p>
    <w:p>
      <w:pPr>
        <w:pStyle w:val="B1"/>
        <w:rPr/>
      </w:pPr>
      <w:r>
        <w:rPr/>
        <w:t>8.</w:t>
        <w:tab/>
        <w:t>The MGCF sends an ISUP IAM (Initial Address Message) addressed to the Handover Number. This gets routed to the Target MSC.</w:t>
      </w:r>
    </w:p>
    <w:p>
      <w:pPr>
        <w:pStyle w:val="B1"/>
        <w:rPr/>
      </w:pPr>
      <w:r>
        <w:rPr/>
        <w:t>9.</w:t>
        <w:tab/>
        <w:t>The Target MSC returns an ISUP ACM (Address Complete Message) to the MGCF.</w:t>
      </w:r>
    </w:p>
    <w:p>
      <w:pPr>
        <w:pStyle w:val="B1"/>
        <w:rPr/>
      </w:pPr>
      <w:r>
        <w:rPr/>
        <w:t>10.</w:t>
        <w:tab/>
        <w:t>The MGCF responds to the INVITE with a 18x message that gets routed to the HNB-CAS by the IMS core.</w:t>
      </w:r>
    </w:p>
    <w:p>
      <w:pPr>
        <w:pStyle w:val="B1"/>
        <w:rPr/>
      </w:pPr>
      <w:r>
        <w:rPr/>
        <w:t>11.</w:t>
        <w:tab/>
        <w:t>The HNB-CAS sends a SIP MESSAGE encapsulating an A/Iu Handoff Command. This message, upon being routed to UE1 via the IMS core and the HNB, instructs UE1 to switch to the new cell.</w:t>
      </w:r>
    </w:p>
    <w:p>
      <w:pPr>
        <w:pStyle w:val="B1"/>
        <w:rPr/>
      </w:pPr>
      <w:r>
        <w:rPr/>
        <w:t>12.</w:t>
        <w:tab/>
        <w:t>The HNB returns 200 OK.</w:t>
      </w:r>
    </w:p>
    <w:p>
      <w:pPr>
        <w:pStyle w:val="B1"/>
        <w:rPr/>
      </w:pPr>
      <w:r>
        <w:rPr/>
        <w:t>13.</w:t>
        <w:tab/>
        <w:t>The Target BSS/RNS, upon seeing data from UE1, sends the A/Iu Handover Detected message to the Target MSC.</w:t>
      </w:r>
    </w:p>
    <w:p>
      <w:pPr>
        <w:pStyle w:val="B1"/>
        <w:rPr/>
      </w:pPr>
      <w:r>
        <w:rPr/>
        <w:t>14.</w:t>
        <w:tab/>
        <w:t>The Target MSC sends a MAP Access Signalling Request to the IMS core, which subsequently routes the message to the HNB-CAS.</w:t>
      </w:r>
    </w:p>
    <w:p>
      <w:pPr>
        <w:pStyle w:val="B1"/>
        <w:rPr/>
      </w:pPr>
      <w:r>
        <w:rPr/>
        <w:t>15.</w:t>
        <w:tab/>
        <w:t>The Target BSS/RNS sends the A/Iu Handover Complete message to the Target MSC.</w:t>
      </w:r>
    </w:p>
    <w:p>
      <w:pPr>
        <w:pStyle w:val="B1"/>
        <w:rPr/>
      </w:pPr>
      <w:r>
        <w:rPr/>
        <w:t>16.</w:t>
        <w:tab/>
        <w:t>The Target MSC sends a MAP Send End Signal to the IMS core, which subsequently routes the message to the HNB-CAS.</w:t>
      </w:r>
    </w:p>
    <w:p>
      <w:pPr>
        <w:pStyle w:val="B1"/>
        <w:rPr/>
      </w:pPr>
      <w:r>
        <w:rPr/>
        <w:t>17.</w:t>
        <w:tab/>
        <w:t xml:space="preserve">The Target MSC sends an ISUP ANS (Answer) message to the MGCF to indicate that the call should be accepted. </w:t>
      </w:r>
    </w:p>
    <w:p>
      <w:pPr>
        <w:pStyle w:val="B1"/>
        <w:rPr/>
      </w:pPr>
      <w:r>
        <w:rPr/>
        <w:t>18-24.</w:t>
        <w:tab/>
        <w:t>Standard SIP signalling is used to reconnect UE1 (via the Target BSS/RNS) to UE2.</w:t>
      </w:r>
    </w:p>
    <w:p>
      <w:pPr>
        <w:pStyle w:val="Heading4"/>
        <w:bidi w:val="0"/>
        <w:ind w:start="1418" w:hanging="1418"/>
        <w:jc w:val="start"/>
        <w:rPr/>
      </w:pPr>
      <w:bookmarkStart w:id="185" w:name="__RefHeading___Toc257353861"/>
      <w:bookmarkEnd w:id="185"/>
      <w:r>
        <w:rPr/>
        <w:t>6.8.4.4</w:t>
        <w:tab/>
        <w:t>SMS</w:t>
      </w:r>
    </w:p>
    <w:p>
      <w:pPr>
        <w:pStyle w:val="Normal"/>
        <w:rPr/>
      </w:pPr>
      <w:r>
        <w:rPr/>
        <w:t>The HNB-CAS allows messages (SMS and MMS) to be routed to/from the mobile device connected to the HNB using the subscriber's mobile identity.  The HNB-CAS allows messaging services (both SMS origination and termination) to be delivered or redirected over the IP broadband network to a HNB.  The transport mechanism for SMS/MMS between the HNB device and the HNB-CAS is SIP using a SIP MESSAGE mechanism.</w:t>
      </w:r>
    </w:p>
    <w:p>
      <w:pPr>
        <w:pStyle w:val="Heading5"/>
        <w:bidi w:val="0"/>
        <w:ind w:start="1701" w:hanging="1701"/>
        <w:jc w:val="start"/>
        <w:rPr/>
      </w:pPr>
      <w:bookmarkStart w:id="186" w:name="__RefHeading___Toc257353862"/>
      <w:bookmarkEnd w:id="186"/>
      <w:r>
        <w:rPr/>
        <w:t>6.8.4.4.1</w:t>
        <w:tab/>
        <w:t>Mobile Originated SMS Message Delivery</w:t>
      </w:r>
    </w:p>
    <w:p>
      <w:pPr>
        <w:pStyle w:val="Normal"/>
        <w:rPr/>
      </w:pPr>
      <w:r>
        <w:rPr/>
        <w:t>This scenario illustrates the call flow for successful Mobile Originated SMS delivery.</w:t>
      </w:r>
    </w:p>
    <w:p>
      <w:pPr>
        <w:pStyle w:val="TH"/>
        <w:rPr/>
      </w:pPr>
      <w:r>
        <w:rPr/>
        <w:object w:dxaOrig="10215" w:dyaOrig="4745">
          <v:shape id="ole_rId110" style="width:432.05pt;height:200.95pt" o:ole="">
            <v:imagedata r:id="rId111" o:title=""/>
          </v:shape>
          <o:OLEObject Type="Embed" ProgID="" ShapeID="ole_rId110" DrawAspect="Content" ObjectID="_2065303645" r:id="rId110"/>
        </w:object>
      </w:r>
    </w:p>
    <w:p>
      <w:pPr>
        <w:pStyle w:val="TF"/>
        <w:rPr/>
      </w:pPr>
      <w:r>
        <w:rPr/>
        <w:t>Figure 6.8.4.4.1-1: Mobile Originated SMS</w:t>
      </w:r>
    </w:p>
    <w:p>
      <w:pPr>
        <w:pStyle w:val="Normal"/>
        <w:rPr/>
      </w:pPr>
      <w:r>
        <w:rPr/>
        <w:t>Preconditions: UE is fully registered through an HNB.</w:t>
      </w:r>
    </w:p>
    <w:p>
      <w:pPr>
        <w:pStyle w:val="NO"/>
        <w:rPr/>
      </w:pPr>
      <w:r>
        <w:rPr/>
        <w:t>NOTE:</w:t>
        <w:tab/>
        <w:t>The X-CSCF has been removed to simplify the diagram.</w:t>
      </w:r>
    </w:p>
    <w:p>
      <w:pPr>
        <w:pStyle w:val="B1"/>
        <w:rPr/>
      </w:pPr>
      <w:r>
        <w:rPr/>
        <w:t>1.</w:t>
        <w:tab/>
        <w:t>The UE sends an SMS-SUBMIT message to originate SMS to another endpoint.</w:t>
      </w:r>
    </w:p>
    <w:p>
      <w:pPr>
        <w:pStyle w:val="B1"/>
        <w:rPr/>
      </w:pPr>
      <w:r>
        <w:rPr/>
        <w:t>2.</w:t>
        <w:tab/>
        <w:t>In response, the HNB translates the SMS-SUBMIT into a SIP MESSAGE that it then sends to the IMS core.  Relevant SIP headers are as follows:</w:t>
      </w:r>
    </w:p>
    <w:p>
      <w:pPr>
        <w:pStyle w:val="TH"/>
        <w:spacing w:before="0" w:after="0"/>
        <w:rPr>
          <w:sz w:val="12"/>
          <w:szCs w:val="12"/>
        </w:rPr>
      </w:pPr>
      <w:r>
        <w:rPr>
          <w:sz w:val="12"/>
          <w:szCs w:val="12"/>
        </w:rPr>
      </w:r>
    </w:p>
    <w:tbl>
      <w:tblPr>
        <w:tblW w:w="7523" w:type="dxa"/>
        <w:jc w:val="start"/>
        <w:tblInd w:w="1379" w:type="dxa"/>
        <w:tblCellMar>
          <w:top w:w="0" w:type="dxa"/>
          <w:start w:w="108" w:type="dxa"/>
          <w:bottom w:w="0" w:type="dxa"/>
          <w:end w:w="108" w:type="dxa"/>
        </w:tblCellMar>
      </w:tblPr>
      <w:tblGrid>
        <w:gridCol w:w="2693"/>
        <w:gridCol w:w="4830"/>
      </w:tblGrid>
      <w:tr>
        <w:trPr/>
        <w:tc>
          <w:tcPr>
            <w:tcW w:w="2693" w:type="dxa"/>
            <w:tcBorders>
              <w:top w:val="single" w:sz="4" w:space="0" w:color="000000"/>
              <w:start w:val="single" w:sz="4" w:space="0" w:color="000000"/>
              <w:bottom w:val="single" w:sz="4" w:space="0" w:color="000000"/>
            </w:tcBorders>
            <w:shd w:fill="E6E6E6" w:val="clear"/>
          </w:tcPr>
          <w:p>
            <w:pPr>
              <w:pStyle w:val="TAH"/>
              <w:rPr/>
            </w:pPr>
            <w:r>
              <w:rPr/>
              <w:t>Header</w:t>
            </w:r>
          </w:p>
        </w:tc>
        <w:tc>
          <w:tcPr>
            <w:tcW w:w="4830" w:type="dxa"/>
            <w:tcBorders>
              <w:top w:val="single" w:sz="4" w:space="0" w:color="000000"/>
              <w:start w:val="single" w:sz="4" w:space="0" w:color="000000"/>
              <w:bottom w:val="single" w:sz="4" w:space="0" w:color="000000"/>
              <w:end w:val="single" w:sz="4" w:space="0" w:color="000000"/>
            </w:tcBorders>
            <w:shd w:fill="E6E6E6" w:val="clear"/>
          </w:tcPr>
          <w:p>
            <w:pPr>
              <w:pStyle w:val="TAH"/>
              <w:rPr/>
            </w:pPr>
            <w:r>
              <w:rPr/>
              <w:t>Value</w:t>
            </w:r>
          </w:p>
        </w:tc>
      </w:tr>
      <w:tr>
        <w:trPr/>
        <w:tc>
          <w:tcPr>
            <w:tcW w:w="2693" w:type="dxa"/>
            <w:tcBorders>
              <w:top w:val="single" w:sz="4" w:space="0" w:color="000000"/>
              <w:start w:val="single" w:sz="4" w:space="0" w:color="000000"/>
              <w:bottom w:val="single" w:sz="4" w:space="0" w:color="000000"/>
            </w:tcBorders>
          </w:tcPr>
          <w:p>
            <w:pPr>
              <w:pStyle w:val="TAL"/>
              <w:rPr/>
            </w:pPr>
            <w:r>
              <w:rPr/>
              <w:t>R-URI</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fr-FR" w:eastAsia="en-US"/>
              </w:rPr>
            </w:pPr>
            <w:r>
              <w:rPr>
                <w:lang w:val="fr-FR" w:eastAsia="en-US"/>
              </w:rPr>
              <w:t>&lt;sip:(HNB-CAS host):(HNB-CAS port)&gt;</w:t>
            </w:r>
          </w:p>
        </w:tc>
      </w:tr>
      <w:tr>
        <w:trPr/>
        <w:tc>
          <w:tcPr>
            <w:tcW w:w="2693" w:type="dxa"/>
            <w:tcBorders>
              <w:top w:val="single" w:sz="4" w:space="0" w:color="000000"/>
              <w:start w:val="single" w:sz="4" w:space="0" w:color="000000"/>
              <w:bottom w:val="single" w:sz="4" w:space="0" w:color="000000"/>
            </w:tcBorders>
          </w:tcPr>
          <w:p>
            <w:pPr>
              <w:pStyle w:val="TAL"/>
              <w:rPr/>
            </w:pPr>
            <w:r>
              <w:rPr/>
              <w:t>From</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tel:&lt;UE_MSISDN&gt;</w:t>
            </w:r>
          </w:p>
        </w:tc>
      </w:tr>
      <w:tr>
        <w:trPr/>
        <w:tc>
          <w:tcPr>
            <w:tcW w:w="2693" w:type="dxa"/>
            <w:tcBorders>
              <w:top w:val="single" w:sz="4" w:space="0" w:color="000000"/>
              <w:start w:val="single" w:sz="4" w:space="0" w:color="000000"/>
              <w:bottom w:val="single" w:sz="4" w:space="0" w:color="000000"/>
            </w:tcBorders>
          </w:tcPr>
          <w:p>
            <w:pPr>
              <w:pStyle w:val="TAL"/>
              <w:rPr/>
            </w:pPr>
            <w:r>
              <w:rPr/>
              <w:t>To</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Same as R-URI</w:t>
            </w:r>
          </w:p>
        </w:tc>
      </w:tr>
      <w:tr>
        <w:trPr/>
        <w:tc>
          <w:tcPr>
            <w:tcW w:w="2693" w:type="dxa"/>
            <w:tcBorders>
              <w:top w:val="single" w:sz="4" w:space="0" w:color="000000"/>
              <w:start w:val="single" w:sz="4" w:space="0" w:color="000000"/>
              <w:bottom w:val="single" w:sz="4" w:space="0" w:color="000000"/>
            </w:tcBorders>
          </w:tcPr>
          <w:p>
            <w:pPr>
              <w:pStyle w:val="TAL"/>
              <w:rPr/>
            </w:pPr>
            <w:r>
              <w:rPr/>
              <w:t>P-Asserted-ID</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Inserted by the CSCF, it contains the same value as the From header but is considered trusted information.</w:t>
            </w:r>
          </w:p>
        </w:tc>
      </w:tr>
      <w:tr>
        <w:trPr/>
        <w:tc>
          <w:tcPr>
            <w:tcW w:w="2693" w:type="dxa"/>
            <w:tcBorders>
              <w:top w:val="single" w:sz="4" w:space="0" w:color="000000"/>
              <w:start w:val="single" w:sz="4" w:space="0" w:color="000000"/>
              <w:bottom w:val="single" w:sz="4" w:space="0" w:color="000000"/>
            </w:tcBorders>
          </w:tcPr>
          <w:p>
            <w:pPr>
              <w:pStyle w:val="TAL"/>
              <w:rPr/>
            </w:pPr>
            <w:r>
              <w:rPr/>
              <w:t>Content-Type</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application/vnd.3gpp.sms</w:t>
            </w:r>
          </w:p>
        </w:tc>
      </w:tr>
    </w:tbl>
    <w:p>
      <w:pPr>
        <w:pStyle w:val="FP"/>
        <w:rPr/>
      </w:pPr>
      <w:r>
        <w:rPr/>
      </w:r>
    </w:p>
    <w:p>
      <w:pPr>
        <w:pStyle w:val="NO"/>
        <w:rPr/>
      </w:pPr>
      <w:r>
        <w:rPr/>
        <w:t>NOTE:</w:t>
        <w:tab/>
        <w:t>The RP-DATA message encapsulated in the body of the SIP MESSAGE is encoded as binary.</w:t>
      </w:r>
    </w:p>
    <w:p>
      <w:pPr>
        <w:pStyle w:val="B1"/>
        <w:rPr/>
      </w:pPr>
      <w:r>
        <w:rPr/>
        <w:t>3.</w:t>
        <w:tab/>
        <w:t>The HNB-CAS responds to the SIP MESSAGE with 202 Accepted to the HNB. Additionally, the HNB-CAS processes the SIP MESSAGE as follows:</w:t>
      </w:r>
    </w:p>
    <w:p>
      <w:pPr>
        <w:pStyle w:val="B2"/>
        <w:rPr/>
      </w:pPr>
      <w:r>
        <w:rPr/>
        <w:t>-</w:t>
        <w:tab/>
        <w:t>extracts and validates the SC address (RP-DA – E.164 number) from the payload;</w:t>
      </w:r>
    </w:p>
    <w:p>
      <w:pPr>
        <w:pStyle w:val="B2"/>
        <w:rPr/>
      </w:pPr>
      <w:r>
        <w:rPr/>
        <w:t>-</w:t>
        <w:tab/>
        <w:t>extracts and validates the RPDU type (RP-Message-Type) from the payload;</w:t>
      </w:r>
    </w:p>
    <w:p>
      <w:pPr>
        <w:pStyle w:val="B2"/>
        <w:rPr/>
      </w:pPr>
      <w:r>
        <w:rPr/>
        <w:t>-</w:t>
        <w:tab/>
        <w:t>extracts the MSISDN (RP-OA – E.164 number) from the payload;</w:t>
      </w:r>
    </w:p>
    <w:p>
      <w:pPr>
        <w:pStyle w:val="B2"/>
        <w:rPr/>
      </w:pPr>
      <w:r>
        <w:rPr/>
        <w:t>-</w:t>
        <w:tab/>
        <w:t>evaluates activated SMS barring supplementary services;</w:t>
      </w:r>
    </w:p>
    <w:p>
      <w:pPr>
        <w:pStyle w:val="B2"/>
        <w:rPr/>
      </w:pPr>
      <w:r>
        <w:rPr/>
        <w:t>-</w:t>
        <w:tab/>
        <w:t>evaluates operator determined barring for the Short Message.</w:t>
      </w:r>
    </w:p>
    <w:p>
      <w:pPr>
        <w:pStyle w:val="B1"/>
        <w:rPr/>
      </w:pPr>
      <w:r>
        <w:rPr/>
        <w:t>4.</w:t>
        <w:tab/>
        <w:t>The HNB-CAS generates a MAP-MO-FORWARD-SHORT-MESSAGE to the SMS-IWMSC with the following parameters from the received SIP:MESSAGE:</w:t>
      </w:r>
    </w:p>
    <w:p>
      <w:pPr>
        <w:pStyle w:val="B2"/>
        <w:rPr/>
      </w:pPr>
      <w:r>
        <w:rPr/>
        <w:t>-</w:t>
        <w:tab/>
        <w:t>SM RP DA – SC address from above;</w:t>
      </w:r>
    </w:p>
    <w:p>
      <w:pPr>
        <w:pStyle w:val="B2"/>
        <w:rPr/>
      </w:pPr>
      <w:r>
        <w:rPr/>
        <w:t>-</w:t>
        <w:tab/>
        <w:t>SM RP OA – MSISDN from above;</w:t>
      </w:r>
    </w:p>
    <w:p>
      <w:pPr>
        <w:pStyle w:val="B2"/>
        <w:rPr/>
      </w:pPr>
      <w:r>
        <w:rPr/>
        <w:t>-</w:t>
        <w:tab/>
        <w:t>SM RP UI – the Short Message TPDU extracted from the SIP MESSAGE payload;</w:t>
      </w:r>
    </w:p>
    <w:p>
      <w:pPr>
        <w:pStyle w:val="B2"/>
        <w:rPr/>
      </w:pPr>
      <w:r>
        <w:rPr/>
        <w:t>-</w:t>
        <w:tab/>
        <w:t>IMSI – from internal data associated with the UE at time of registration.</w:t>
      </w:r>
    </w:p>
    <w:p>
      <w:pPr>
        <w:pStyle w:val="B1"/>
        <w:rPr/>
      </w:pPr>
      <w:r>
        <w:rPr/>
        <w:t>5.</w:t>
        <w:tab/>
        <w:t>The SMS-IWMSC processes and sends the SM to the SMSC.</w:t>
      </w:r>
    </w:p>
    <w:p>
      <w:pPr>
        <w:pStyle w:val="B1"/>
        <w:rPr/>
      </w:pPr>
      <w:r>
        <w:rPr/>
        <w:t>6-10.</w:t>
        <w:tab/>
        <w:t>The various requests are acknowledged.</w:t>
      </w:r>
    </w:p>
    <w:p>
      <w:pPr>
        <w:pStyle w:val="Heading5"/>
        <w:bidi w:val="0"/>
        <w:ind w:start="1701" w:hanging="1701"/>
        <w:jc w:val="start"/>
        <w:rPr/>
      </w:pPr>
      <w:bookmarkStart w:id="187" w:name="__RefHeading___Toc257353863"/>
      <w:bookmarkEnd w:id="187"/>
      <w:r>
        <w:rPr/>
        <w:t>6.8.4.4.2</w:t>
        <w:tab/>
        <w:t>Mobile Terminated SMS Message Delivery</w:t>
      </w:r>
    </w:p>
    <w:p>
      <w:pPr>
        <w:pStyle w:val="Normal"/>
        <w:rPr/>
      </w:pPr>
      <w:r>
        <w:rPr/>
        <w:t>This scenario illustrates the call flow for successful Mobile Originated SMS delivery.  The UE subscriber lookup is performed using the IMSI set as the SM RP DA of the MAP-MT-FORWARD-SHORT-MESSAGE.</w:t>
      </w:r>
    </w:p>
    <w:p>
      <w:pPr>
        <w:pStyle w:val="TH"/>
        <w:rPr/>
      </w:pPr>
      <w:r>
        <w:rPr/>
        <w:object w:dxaOrig="8910" w:dyaOrig="6283">
          <v:shape id="ole_rId112" style="width:432.1pt;height:304.45pt" o:ole="">
            <v:imagedata r:id="rId113" o:title=""/>
          </v:shape>
          <o:OLEObject Type="Embed" ProgID="" ShapeID="ole_rId112" DrawAspect="Content" ObjectID="_1435649172" r:id="rId112"/>
        </w:object>
      </w:r>
    </w:p>
    <w:p>
      <w:pPr>
        <w:pStyle w:val="TF"/>
        <w:rPr/>
      </w:pPr>
      <w:r>
        <w:rPr/>
        <w:t>Figure 6.8.4.4.2-1: Mobile Terminated SMS</w:t>
      </w:r>
    </w:p>
    <w:p>
      <w:pPr>
        <w:pStyle w:val="Normal"/>
        <w:rPr/>
      </w:pPr>
      <w:r>
        <w:rPr/>
        <w:t>Preconditions: UE is fully registered through an HNB.</w:t>
      </w:r>
    </w:p>
    <w:p>
      <w:pPr>
        <w:pStyle w:val="NO"/>
        <w:rPr/>
      </w:pPr>
      <w:r>
        <w:rPr/>
        <w:t>NOTE:</w:t>
        <w:tab/>
        <w:t>The X-CSCF has been removed to simplify the diagram.</w:t>
      </w:r>
    </w:p>
    <w:p>
      <w:pPr>
        <w:pStyle w:val="B1"/>
        <w:rPr/>
      </w:pPr>
      <w:r>
        <w:rPr/>
        <w:t>1.</w:t>
        <w:tab/>
        <w:t xml:space="preserve">An SMS-DELIVER message is sent between the SMSC and SMS-GMSC. </w:t>
      </w:r>
    </w:p>
    <w:p>
      <w:pPr>
        <w:pStyle w:val="B1"/>
        <w:rPr/>
      </w:pPr>
      <w:r>
        <w:rPr/>
        <w:t>2.</w:t>
        <w:tab/>
        <w:t>In response the SMS-GMSC forwards a MAP_SEND_ROUTING_INFO_FOR_SM message to the HLR</w:t>
      </w:r>
    </w:p>
    <w:p>
      <w:pPr>
        <w:pStyle w:val="B1"/>
        <w:rPr/>
      </w:pPr>
      <w:r>
        <w:rPr/>
        <w:t>3.</w:t>
        <w:tab/>
        <w:t>The HLR acknowledges the MAP_SEND_ROUTING_INFO_FOR_SM message.</w:t>
      </w:r>
    </w:p>
    <w:p>
      <w:pPr>
        <w:pStyle w:val="B1"/>
        <w:rPr/>
      </w:pPr>
      <w:r>
        <w:rPr/>
        <w:t>4.</w:t>
        <w:tab/>
        <w:t>The HLR forwards a MAP_MT_FORWARD_SHORT_MESSAGE to the HNB-CAS.  The HNB-CAS evaluates barring supplementary services against the user profile.</w:t>
      </w:r>
    </w:p>
    <w:p>
      <w:pPr>
        <w:pStyle w:val="B1"/>
        <w:rPr/>
      </w:pPr>
      <w:r>
        <w:rPr/>
        <w:t>5.</w:t>
        <w:tab/>
        <w:t>If the SMS is not barred, the HNB-CAS sends a SIP MESSAGE with the SMS data stored in the content.  Relevant headers are as follows:</w:t>
      </w:r>
    </w:p>
    <w:p>
      <w:pPr>
        <w:pStyle w:val="TH"/>
        <w:spacing w:before="0" w:after="0"/>
        <w:rPr>
          <w:sz w:val="12"/>
          <w:szCs w:val="12"/>
        </w:rPr>
      </w:pPr>
      <w:r>
        <w:rPr>
          <w:sz w:val="12"/>
          <w:szCs w:val="12"/>
        </w:rPr>
      </w:r>
    </w:p>
    <w:tbl>
      <w:tblPr>
        <w:tblW w:w="7523" w:type="dxa"/>
        <w:jc w:val="start"/>
        <w:tblInd w:w="1379" w:type="dxa"/>
        <w:tblCellMar>
          <w:top w:w="0" w:type="dxa"/>
          <w:start w:w="108" w:type="dxa"/>
          <w:bottom w:w="0" w:type="dxa"/>
          <w:end w:w="108" w:type="dxa"/>
        </w:tblCellMar>
      </w:tblPr>
      <w:tblGrid>
        <w:gridCol w:w="2693"/>
        <w:gridCol w:w="4830"/>
      </w:tblGrid>
      <w:tr>
        <w:trPr/>
        <w:tc>
          <w:tcPr>
            <w:tcW w:w="2693" w:type="dxa"/>
            <w:tcBorders>
              <w:top w:val="single" w:sz="4" w:space="0" w:color="000000"/>
              <w:start w:val="single" w:sz="4" w:space="0" w:color="000000"/>
              <w:bottom w:val="single" w:sz="4" w:space="0" w:color="000000"/>
            </w:tcBorders>
            <w:shd w:fill="E6E6E6" w:val="clear"/>
          </w:tcPr>
          <w:p>
            <w:pPr>
              <w:pStyle w:val="TAH"/>
              <w:rPr/>
            </w:pPr>
            <w:r>
              <w:rPr/>
              <w:t>Header</w:t>
            </w:r>
          </w:p>
        </w:tc>
        <w:tc>
          <w:tcPr>
            <w:tcW w:w="4830" w:type="dxa"/>
            <w:tcBorders>
              <w:top w:val="single" w:sz="4" w:space="0" w:color="000000"/>
              <w:start w:val="single" w:sz="4" w:space="0" w:color="000000"/>
              <w:bottom w:val="single" w:sz="4" w:space="0" w:color="000000"/>
              <w:end w:val="single" w:sz="4" w:space="0" w:color="000000"/>
            </w:tcBorders>
            <w:shd w:fill="E6E6E6" w:val="clear"/>
          </w:tcPr>
          <w:p>
            <w:pPr>
              <w:pStyle w:val="TAH"/>
              <w:rPr/>
            </w:pPr>
            <w:r>
              <w:rPr/>
              <w:t>Value</w:t>
            </w:r>
          </w:p>
        </w:tc>
      </w:tr>
      <w:tr>
        <w:trPr/>
        <w:tc>
          <w:tcPr>
            <w:tcW w:w="2693" w:type="dxa"/>
            <w:tcBorders>
              <w:top w:val="single" w:sz="4" w:space="0" w:color="000000"/>
              <w:start w:val="single" w:sz="4" w:space="0" w:color="000000"/>
              <w:bottom w:val="single" w:sz="4" w:space="0" w:color="000000"/>
            </w:tcBorders>
          </w:tcPr>
          <w:p>
            <w:pPr>
              <w:pStyle w:val="TAL"/>
              <w:rPr/>
            </w:pPr>
            <w:r>
              <w:rPr/>
              <w:t>R-URI</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The contact address received during UE registration.</w:t>
            </w:r>
          </w:p>
        </w:tc>
      </w:tr>
      <w:tr>
        <w:trPr/>
        <w:tc>
          <w:tcPr>
            <w:tcW w:w="2693" w:type="dxa"/>
            <w:tcBorders>
              <w:top w:val="single" w:sz="4" w:space="0" w:color="000000"/>
              <w:start w:val="single" w:sz="4" w:space="0" w:color="000000"/>
              <w:bottom w:val="single" w:sz="4" w:space="0" w:color="000000"/>
            </w:tcBorders>
          </w:tcPr>
          <w:p>
            <w:pPr>
              <w:pStyle w:val="TAL"/>
              <w:rPr/>
            </w:pPr>
            <w:r>
              <w:rPr/>
              <w:t>From</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HNB-CAS address</w:t>
            </w:r>
          </w:p>
        </w:tc>
      </w:tr>
      <w:tr>
        <w:trPr/>
        <w:tc>
          <w:tcPr>
            <w:tcW w:w="2693" w:type="dxa"/>
            <w:tcBorders>
              <w:top w:val="single" w:sz="4" w:space="0" w:color="000000"/>
              <w:start w:val="single" w:sz="4" w:space="0" w:color="000000"/>
              <w:bottom w:val="single" w:sz="4" w:space="0" w:color="000000"/>
            </w:tcBorders>
          </w:tcPr>
          <w:p>
            <w:pPr>
              <w:pStyle w:val="TAL"/>
              <w:rPr/>
            </w:pPr>
            <w:r>
              <w:rPr/>
              <w:t>To</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&lt;tel:+(MSISDN_UE)&gt;</w:t>
            </w:r>
          </w:p>
        </w:tc>
      </w:tr>
      <w:tr>
        <w:trPr/>
        <w:tc>
          <w:tcPr>
            <w:tcW w:w="2693" w:type="dxa"/>
            <w:tcBorders>
              <w:top w:val="single" w:sz="4" w:space="0" w:color="000000"/>
              <w:start w:val="single" w:sz="4" w:space="0" w:color="000000"/>
              <w:bottom w:val="single" w:sz="4" w:space="0" w:color="000000"/>
            </w:tcBorders>
          </w:tcPr>
          <w:p>
            <w:pPr>
              <w:pStyle w:val="TAL"/>
              <w:rPr/>
            </w:pPr>
            <w:r>
              <w:rPr/>
              <w:t>P-Asserted-ID</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HNB-CAS address</w:t>
            </w:r>
          </w:p>
        </w:tc>
      </w:tr>
      <w:tr>
        <w:trPr/>
        <w:tc>
          <w:tcPr>
            <w:tcW w:w="2693" w:type="dxa"/>
            <w:tcBorders>
              <w:top w:val="single" w:sz="4" w:space="0" w:color="000000"/>
              <w:start w:val="single" w:sz="4" w:space="0" w:color="000000"/>
              <w:bottom w:val="single" w:sz="4" w:space="0" w:color="000000"/>
            </w:tcBorders>
          </w:tcPr>
          <w:p>
            <w:pPr>
              <w:pStyle w:val="TAL"/>
              <w:rPr/>
            </w:pPr>
            <w:r>
              <w:rPr/>
              <w:t>Content-Type</w:t>
            </w:r>
          </w:p>
        </w:tc>
        <w:tc>
          <w:tcPr>
            <w:tcW w:w="4830" w:type="dxa"/>
            <w:tcBorders>
              <w:top w:val="single" w:sz="4" w:space="0" w:color="000000"/>
              <w:start w:val="single" w:sz="4" w:space="0" w:color="000000"/>
              <w:bottom w:val="single" w:sz="4" w:space="0" w:color="000000"/>
              <w:end w:val="single" w:sz="4" w:space="0" w:color="000000"/>
            </w:tcBorders>
          </w:tcPr>
          <w:p>
            <w:pPr>
              <w:pStyle w:val="TAL"/>
              <w:rPr>
                <w:lang w:val="en-US" w:eastAsia="en-US"/>
              </w:rPr>
            </w:pPr>
            <w:r>
              <w:rPr>
                <w:lang w:val="en-US" w:eastAsia="en-US"/>
              </w:rPr>
              <w:t>application/vnd.3gpp.sms</w:t>
            </w:r>
          </w:p>
        </w:tc>
      </w:tr>
    </w:tbl>
    <w:p>
      <w:pPr>
        <w:pStyle w:val="FP"/>
        <w:rPr/>
      </w:pPr>
      <w:r>
        <w:rPr/>
      </w:r>
    </w:p>
    <w:p>
      <w:pPr>
        <w:pStyle w:val="B1"/>
        <w:rPr/>
      </w:pPr>
      <w:r>
        <w:rPr/>
        <w:t>6.</w:t>
        <w:tab/>
        <w:t>Upon receiving the SIP MESSAGE, the HNB forwards the contents to the UE in an SMS-DELIVER message.  The HNB-CAS evaluates operator-determined barring for the Short Message.</w:t>
      </w:r>
    </w:p>
    <w:p>
      <w:pPr>
        <w:pStyle w:val="B1"/>
        <w:rPr/>
      </w:pPr>
      <w:r>
        <w:rPr/>
        <w:t>7.</w:t>
        <w:tab/>
        <w:t>The HNB responds to the SIPMESSAGE with 202 Accepted.</w:t>
      </w:r>
    </w:p>
    <w:p>
      <w:pPr>
        <w:pStyle w:val="B1"/>
        <w:rPr/>
      </w:pPr>
      <w:r>
        <w:rPr/>
        <w:t>8-12.</w:t>
        <w:tab/>
        <w:t>SMS-DELIVER-REPORT is sent from the UE to the SMSC via the HNB, HNB-CAS and SMS-GMSC.</w:t>
      </w:r>
    </w:p>
    <w:p>
      <w:pPr>
        <w:pStyle w:val="Heading1"/>
        <w:bidi w:val="0"/>
        <w:ind w:start="1134" w:hanging="1134"/>
        <w:jc w:val="start"/>
        <w:rPr>
          <w:lang w:eastAsia="zh-CN"/>
        </w:rPr>
      </w:pPr>
      <w:bookmarkStart w:id="188" w:name="__RefHeading___Toc257353864"/>
      <w:bookmarkEnd w:id="188"/>
      <w:r>
        <w:rPr>
          <w:lang w:eastAsia="zh-CN"/>
        </w:rPr>
        <w:t>7</w:t>
        <w:tab/>
        <w:t>Assessment</w:t>
      </w:r>
    </w:p>
    <w:p>
      <w:pPr>
        <w:pStyle w:val="Normal"/>
        <w:rPr>
          <w:lang w:eastAsia="zh-CN"/>
        </w:rPr>
      </w:pPr>
      <w:r>
        <w:rPr>
          <w:lang w:eastAsia="zh-CN"/>
        </w:rPr>
        <w:t>The following table represents an assessment of architecture Alternative 2 and Alternative 4 in greater detail.</w:t>
      </w:r>
    </w:p>
    <w:p>
      <w:pPr>
        <w:pStyle w:val="TH"/>
        <w:spacing w:before="0" w:after="0"/>
        <w:rPr>
          <w:sz w:val="12"/>
          <w:szCs w:val="12"/>
          <w:lang w:eastAsia="zh-CN"/>
        </w:rPr>
      </w:pPr>
      <w:r>
        <w:rPr>
          <w:sz w:val="12"/>
          <w:szCs w:val="12"/>
          <w:lang w:eastAsia="zh-CN"/>
        </w:rPr>
      </w:r>
    </w:p>
    <w:tbl>
      <w:tblPr>
        <w:tblW w:w="9867" w:type="dxa"/>
        <w:jc w:val="start"/>
        <w:tblInd w:w="-5" w:type="dxa"/>
        <w:tblCellMar>
          <w:top w:w="0" w:type="dxa"/>
          <w:start w:w="108" w:type="dxa"/>
          <w:bottom w:w="0" w:type="dxa"/>
          <w:end w:w="108" w:type="dxa"/>
        </w:tblCellMar>
      </w:tblPr>
      <w:tblGrid>
        <w:gridCol w:w="3285"/>
        <w:gridCol w:w="3286"/>
        <w:gridCol w:w="3296"/>
      </w:tblGrid>
      <w:tr>
        <w:trPr/>
        <w:tc>
          <w:tcPr>
            <w:tcW w:w="3285" w:type="dxa"/>
            <w:tcBorders>
              <w:top w:val="single" w:sz="4" w:space="0" w:color="000000"/>
              <w:start w:val="single" w:sz="4" w:space="0" w:color="000000"/>
              <w:bottom w:val="single" w:sz="4" w:space="0" w:color="000000"/>
            </w:tcBorders>
          </w:tcPr>
          <w:p>
            <w:pPr>
              <w:pStyle w:val="TAH"/>
              <w:rPr>
                <w:lang w:eastAsia="zh-CN"/>
              </w:rPr>
            </w:pPr>
            <w:r>
              <w:rPr>
                <w:lang w:eastAsia="zh-CN"/>
              </w:rPr>
              <w:t>Criteria</w:t>
            </w:r>
          </w:p>
        </w:tc>
        <w:tc>
          <w:tcPr>
            <w:tcW w:w="3286" w:type="dxa"/>
            <w:tcBorders>
              <w:top w:val="single" w:sz="4" w:space="0" w:color="000000"/>
              <w:start w:val="single" w:sz="4" w:space="0" w:color="000000"/>
              <w:bottom w:val="single" w:sz="4" w:space="0" w:color="000000"/>
            </w:tcBorders>
          </w:tcPr>
          <w:p>
            <w:pPr>
              <w:pStyle w:val="TAH"/>
              <w:rPr>
                <w:lang w:eastAsia="zh-CN"/>
              </w:rPr>
            </w:pPr>
            <w:r>
              <w:rPr>
                <w:lang w:eastAsia="zh-CN"/>
              </w:rPr>
              <w:t>Alternative 2</w:t>
            </w:r>
          </w:p>
        </w:tc>
        <w:tc>
          <w:tcPr>
            <w:tcW w:w="3296" w:type="dxa"/>
            <w:tcBorders>
              <w:top w:val="single" w:sz="4" w:space="0" w:color="000000"/>
              <w:start w:val="single" w:sz="4" w:space="0" w:color="000000"/>
              <w:bottom w:val="single" w:sz="4" w:space="0" w:color="000000"/>
              <w:end w:val="single" w:sz="4" w:space="0" w:color="000000"/>
            </w:tcBorders>
          </w:tcPr>
          <w:p>
            <w:pPr>
              <w:pStyle w:val="TAH"/>
              <w:rPr>
                <w:lang w:eastAsia="zh-CN"/>
              </w:rPr>
            </w:pPr>
            <w:r>
              <w:rPr>
                <w:lang w:eastAsia="zh-CN"/>
              </w:rPr>
              <w:t>Alternative 4</w:t>
            </w:r>
          </w:p>
        </w:tc>
      </w:tr>
      <w:tr>
        <w:trPr/>
        <w:tc>
          <w:tcPr>
            <w:tcW w:w="3285" w:type="dxa"/>
            <w:tcBorders>
              <w:top w:val="single" w:sz="4" w:space="0" w:color="000000"/>
              <w:start w:val="single" w:sz="4" w:space="0" w:color="000000"/>
              <w:bottom w:val="single" w:sz="4" w:space="0" w:color="000000"/>
            </w:tcBorders>
          </w:tcPr>
          <w:p>
            <w:pPr>
              <w:pStyle w:val="TAL"/>
              <w:rPr>
                <w:b/>
                <w:b/>
                <w:lang w:eastAsia="zh-CN"/>
              </w:rPr>
            </w:pPr>
            <w:r>
              <w:rPr>
                <w:b/>
                <w:lang w:eastAsia="zh-CN"/>
              </w:rPr>
              <w:t>Anticipated Standards Impacts</w:t>
            </w:r>
          </w:p>
        </w:tc>
        <w:tc>
          <w:tcPr>
            <w:tcW w:w="3286" w:type="dxa"/>
            <w:tcBorders>
              <w:top w:val="single" w:sz="4" w:space="0" w:color="000000"/>
              <w:start w:val="single" w:sz="4" w:space="0" w:color="000000"/>
              <w:bottom w:val="single" w:sz="4" w:space="0" w:color="000000"/>
            </w:tcBorders>
          </w:tcPr>
          <w:p>
            <w:pPr>
              <w:pStyle w:val="TAL"/>
              <w:rPr>
                <w:lang w:eastAsia="zh-CN"/>
              </w:rPr>
            </w:pPr>
            <w:r>
              <w:rPr>
                <w:lang w:eastAsia="zh-CN"/>
              </w:rPr>
              <w:t>None.</w:t>
            </w:r>
          </w:p>
        </w:tc>
        <w:tc>
          <w:tcPr>
            <w:tcW w:w="3296" w:type="dxa"/>
            <w:tcBorders>
              <w:top w:val="single" w:sz="4" w:space="0" w:color="000000"/>
              <w:start w:val="single" w:sz="4" w:space="0" w:color="000000"/>
              <w:bottom w:val="single" w:sz="4" w:space="0" w:color="000000"/>
              <w:end w:val="single" w:sz="4" w:space="0" w:color="000000"/>
            </w:tcBorders>
          </w:tcPr>
          <w:p>
            <w:pPr>
              <w:pStyle w:val="TAL"/>
              <w:ind w:start="233" w:hanging="233"/>
              <w:rPr>
                <w:lang w:eastAsia="zh-CN"/>
              </w:rPr>
            </w:pPr>
            <w:r>
              <w:rPr>
                <w:lang w:eastAsia="zh-CN"/>
              </w:rPr>
              <w:t>1.</w:t>
              <w:tab/>
              <w:t>Several RANAP changes are required (e.g. passage of the 'register the UE in IMS' flag from the MSC to the IHAF) to duplicate TS 23.292 [6] procedures if required by local policy.</w:t>
            </w:r>
          </w:p>
          <w:p>
            <w:pPr>
              <w:pStyle w:val="TAL"/>
              <w:ind w:start="233" w:hanging="233"/>
              <w:rPr>
                <w:lang w:eastAsia="zh-CN"/>
              </w:rPr>
            </w:pPr>
            <w:r>
              <w:rPr>
                <w:lang w:eastAsia="zh-CN"/>
              </w:rPr>
              <w:t>2.</w:t>
              <w:tab/>
              <w:t>Minor enhancements to the T-ADS procedure are needed.</w:t>
            </w:r>
          </w:p>
        </w:tc>
      </w:tr>
      <w:tr>
        <w:trPr/>
        <w:tc>
          <w:tcPr>
            <w:tcW w:w="3285" w:type="dxa"/>
            <w:tcBorders>
              <w:top w:val="single" w:sz="4" w:space="0" w:color="000000"/>
              <w:start w:val="single" w:sz="4" w:space="0" w:color="000000"/>
              <w:bottom w:val="single" w:sz="4" w:space="0" w:color="000000"/>
            </w:tcBorders>
          </w:tcPr>
          <w:p>
            <w:pPr>
              <w:pStyle w:val="TAL"/>
              <w:rPr>
                <w:b/>
                <w:b/>
                <w:lang w:eastAsia="zh-CN"/>
              </w:rPr>
            </w:pPr>
            <w:r>
              <w:rPr>
                <w:b/>
                <w:lang w:eastAsia="zh-CN"/>
              </w:rPr>
              <w:t>CS Core Network Offload</w:t>
            </w:r>
          </w:p>
        </w:tc>
        <w:tc>
          <w:tcPr>
            <w:tcW w:w="3286" w:type="dxa"/>
            <w:tcBorders>
              <w:top w:val="single" w:sz="4" w:space="0" w:color="000000"/>
              <w:start w:val="single" w:sz="4" w:space="0" w:color="000000"/>
              <w:bottom w:val="single" w:sz="4" w:space="0" w:color="000000"/>
            </w:tcBorders>
          </w:tcPr>
          <w:p>
            <w:pPr>
              <w:pStyle w:val="TAL"/>
              <w:ind w:start="233" w:hanging="233"/>
              <w:rPr>
                <w:lang w:eastAsia="zh-CN"/>
              </w:rPr>
            </w:pPr>
            <w:r>
              <w:rPr>
                <w:lang w:eastAsia="zh-CN"/>
              </w:rPr>
              <w:t>1.</w:t>
              <w:tab/>
              <w:t>HNB user plane traffic is offloaded from the legacy CS core network if a dedicated CS-MGW is deployed for HNB access.</w:t>
            </w:r>
          </w:p>
          <w:p>
            <w:pPr>
              <w:pStyle w:val="TAL"/>
              <w:ind w:start="233" w:hanging="233"/>
              <w:rPr>
                <w:lang w:eastAsia="zh-CN"/>
              </w:rPr>
            </w:pPr>
            <w:r>
              <w:rPr>
                <w:lang w:eastAsia="zh-CN"/>
              </w:rPr>
              <w:t>2.</w:t>
              <w:tab/>
              <w:t>HNB control plane (signalling) traffic is offloaded from the legacy CS core network if a dedicated MSC Server is deployed for HNB access.</w:t>
            </w:r>
          </w:p>
        </w:tc>
        <w:tc>
          <w:tcPr>
            <w:tcW w:w="3296" w:type="dxa"/>
            <w:tcBorders>
              <w:top w:val="single" w:sz="4" w:space="0" w:color="000000"/>
              <w:start w:val="single" w:sz="4" w:space="0" w:color="000000"/>
              <w:bottom w:val="single" w:sz="4" w:space="0" w:color="000000"/>
              <w:end w:val="single" w:sz="4" w:space="0" w:color="000000"/>
            </w:tcBorders>
          </w:tcPr>
          <w:p>
            <w:pPr>
              <w:pStyle w:val="TAL"/>
              <w:ind w:start="233" w:hanging="233"/>
              <w:rPr>
                <w:lang w:eastAsia="zh-CN"/>
              </w:rPr>
            </w:pPr>
            <w:r>
              <w:rPr>
                <w:lang w:eastAsia="zh-CN"/>
              </w:rPr>
              <w:t>1.</w:t>
              <w:tab/>
              <w:t>HNB user plane traffic is offloaded from the legacy CS core network, but at the cost of integrating a subset of CS-MGW functionality within the IMS HNB-GW.</w:t>
            </w:r>
          </w:p>
          <w:p>
            <w:pPr>
              <w:pStyle w:val="TAL"/>
              <w:ind w:start="233" w:hanging="233"/>
              <w:rPr>
                <w:lang w:eastAsia="zh-CN"/>
              </w:rPr>
            </w:pPr>
            <w:r>
              <w:rPr>
                <w:lang w:eastAsia="zh-CN"/>
              </w:rPr>
              <w:t>2.</w:t>
              <w:tab/>
              <w:t>HNB control plane (signalling) traffic is offloaded from the legacy CS core network to some degree, but at the cost of integrating a subset of MSC Server functionality within the IMS HNB-GW. Additionally, IHAF-MSC Server interaction is still required for mobility management signalling and for certain signalling events associated with IMS sessions (e.g. MSC-based CSG access control).</w:t>
            </w:r>
          </w:p>
        </w:tc>
      </w:tr>
    </w:tbl>
    <w:p>
      <w:pPr>
        <w:pStyle w:val="FP"/>
        <w:rPr>
          <w:lang w:eastAsia="zh-CN"/>
        </w:rPr>
      </w:pPr>
      <w:r>
        <w:rPr>
          <w:lang w:eastAsia="zh-CN"/>
        </w:rPr>
      </w:r>
    </w:p>
    <w:p>
      <w:pPr>
        <w:pStyle w:val="Heading1"/>
        <w:bidi w:val="0"/>
        <w:ind w:start="1134" w:hanging="1134"/>
        <w:jc w:val="start"/>
        <w:rPr>
          <w:lang w:eastAsia="zh-CN"/>
        </w:rPr>
      </w:pPr>
      <w:bookmarkStart w:id="189" w:name="__RefHeading___Toc257353865"/>
      <w:bookmarkEnd w:id="189"/>
      <w:r>
        <w:rPr>
          <w:lang w:eastAsia="zh-CN"/>
        </w:rPr>
        <w:t>8</w:t>
        <w:tab/>
        <w:t>Conclusion</w:t>
      </w:r>
    </w:p>
    <w:p>
      <w:pPr>
        <w:pStyle w:val="Normal"/>
        <w:rPr>
          <w:lang w:eastAsia="zh-CN"/>
        </w:rPr>
      </w:pPr>
      <w:r>
        <w:rPr>
          <w:lang w:eastAsia="zh-CN"/>
        </w:rPr>
        <w:t>Alternatives 1 and 7 are not recommended for standardization. Additional alternative proposals are not expected.</w:t>
      </w:r>
    </w:p>
    <w:p>
      <w:pPr>
        <w:pStyle w:val="Normal"/>
        <w:rPr>
          <w:lang w:eastAsia="zh-CN"/>
        </w:rPr>
      </w:pPr>
      <w:r>
        <w:rPr>
          <w:lang w:eastAsia="zh-CN"/>
        </w:rPr>
        <w:t>Alternatives 6 and 8 are not recommended for standardization since network-centric solutions are preferred in Rel</w:t>
        <w:noBreakHyphen/>
        <w:t>10.</w:t>
      </w:r>
    </w:p>
    <w:p>
      <w:pPr>
        <w:pStyle w:val="Normal"/>
        <w:rPr>
          <w:lang w:eastAsia="zh-CN"/>
        </w:rPr>
      </w:pPr>
      <w:r>
        <w:rPr>
          <w:lang w:eastAsia="zh-CN"/>
        </w:rPr>
        <w:t>Based upon the assessment analysis of network-centric solutions in clause 7, Alternative 2 is selected as the solution for IMS HNB over Alternative 4 in Rel</w:t>
        <w:noBreakHyphen/>
        <w:t>10, and no further 3GPP standardization work is required.</w:t>
      </w:r>
      <w:r>
        <w:br w:type="page"/>
      </w:r>
    </w:p>
    <w:p>
      <w:pPr>
        <w:pStyle w:val="Heading9"/>
        <w:bidi w:val="0"/>
        <w:jc w:val="start"/>
        <w:rPr/>
      </w:pPr>
      <w:bookmarkStart w:id="190" w:name="__RefHeading___Toc257353866"/>
      <w:bookmarkStart w:id="191" w:name="historyclause"/>
      <w:bookmarkEnd w:id="190"/>
      <w:bookmarkEnd w:id="191"/>
      <w:r>
        <w:rPr/>
        <w:t>Annex A:</w:t>
        <w:br/>
        <w:t>Change history</w:t>
      </w:r>
    </w:p>
    <w:tbl>
      <w:tblPr>
        <w:tblW w:w="9371" w:type="dxa"/>
        <w:jc w:val="start"/>
        <w:tblInd w:w="40" w:type="dxa"/>
        <w:tblCellMar>
          <w:top w:w="0" w:type="dxa"/>
          <w:start w:w="40" w:type="dxa"/>
          <w:bottom w:w="0" w:type="dxa"/>
          <w:end w:w="40" w:type="dxa"/>
        </w:tblCellMar>
      </w:tblPr>
      <w:tblGrid>
        <w:gridCol w:w="800"/>
        <w:gridCol w:w="800"/>
        <w:gridCol w:w="901"/>
        <w:gridCol w:w="426"/>
        <w:gridCol w:w="42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SP-47</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SP-100174</w:t>
            </w:r>
          </w:p>
        </w:tc>
        <w:tc>
          <w:tcPr>
            <w:tcW w:w="42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MCC Update to version 1.0.0 for presentation to TSG SA for information and approval</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0.7.0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FF"/>
                <w:sz w:val="16"/>
              </w:rPr>
            </w:pPr>
            <w:r>
              <w:rPr>
                <w:rFonts w:cs="Arial" w:ascii="Arial" w:hAnsi="Arial"/>
                <w:color w:val="0000FF"/>
                <w:sz w:val="16"/>
              </w:rPr>
              <w:t>1.0.0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8"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MCC update to version 10.0.0 after approval at TSG SA#47</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r>
      <w:tr>
        <w:trPr/>
        <w:tc>
          <w:tcPr>
            <w:tcW w:w="800"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800"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2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28"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4867"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sz w:val="16"/>
                <w:szCs w:val="16"/>
              </w:rPr>
            </w:pPr>
            <w:r>
              <w:rPr>
                <w:rFonts w:cs="Arial" w:ascii="Arial" w:hAnsi="Arial"/>
                <w:sz w:val="16"/>
                <w:szCs w:val="16"/>
              </w:rPr>
            </w:r>
          </w:p>
        </w:tc>
      </w:tr>
    </w:tbl>
    <w:p>
      <w:pPr>
        <w:pStyle w:val="Normal"/>
        <w:widowControl/>
        <w:bidi w:val="0"/>
        <w:spacing w:before="0" w:after="180"/>
        <w:rPr/>
      </w:pPr>
      <w:r>
        <w:rPr/>
      </w:r>
    </w:p>
    <w:sectPr>
      <w:headerReference w:type="default" r:id="rId114"/>
      <w:footerReference w:type="default" r:id="rId115"/>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50">
              <wp:simplePos x="0" y="0"/>
              <wp:positionH relativeFrom="margin">
                <wp:align>right</wp:align>
              </wp:positionH>
              <wp:positionV relativeFrom="paragraph">
                <wp:posOffset>635</wp:posOffset>
              </wp:positionV>
              <wp:extent cx="1824990" cy="131445"/>
              <wp:effectExtent l="0" t="0" r="0" b="0"/>
              <wp:wrapSquare wrapText="largest"/>
              <wp:docPr id="16"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TR 23.832 V10.0.0 (2010-03)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TR 23.832 V10.0.0 (2010-03)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2">
              <wp:simplePos x="0" y="0"/>
              <wp:positionH relativeFrom="margin">
                <wp:align>center</wp:align>
              </wp:positionH>
              <wp:positionV relativeFrom="paragraph">
                <wp:posOffset>635</wp:posOffset>
              </wp:positionV>
              <wp:extent cx="127635" cy="131445"/>
              <wp:effectExtent l="0" t="0" r="0" b="0"/>
              <wp:wrapSquare wrapText="largest"/>
              <wp:docPr id="17"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83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83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14">
              <wp:simplePos x="0" y="0"/>
              <wp:positionH relativeFrom="margin">
                <wp:align>left</wp:align>
              </wp:positionH>
              <wp:positionV relativeFrom="paragraph">
                <wp:posOffset>635</wp:posOffset>
              </wp:positionV>
              <wp:extent cx="591820" cy="131445"/>
              <wp:effectExtent l="0" t="0" r="0" b="0"/>
              <wp:wrapSquare wrapText="largest"/>
              <wp:docPr id="18"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720"/>
        </w:tabs>
        <w:ind w:start="720" w:hanging="360"/>
      </w:pPr>
      <w:rPr>
        <w:rFonts w:ascii="Times New Roman" w:hAnsi="Times New Roman" w:cs="Times New Roman" w:hint="default"/>
      </w:rPr>
    </w:lvl>
  </w:abstractNum>
  <w:abstractNum w:abstractNumId="3">
    <w:lvl w:ilvl="0">
      <w:numFmt w:val="bullet"/>
      <w:lvlText w:val="-"/>
      <w:lvlJc w:val="start"/>
      <w:pPr>
        <w:tabs>
          <w:tab w:val="num" w:pos="720"/>
        </w:tabs>
        <w:ind w:start="720" w:hanging="360"/>
      </w:pPr>
      <w:rPr>
        <w:rFonts w:ascii="Times New Roman" w:hAnsi="Times New Roman" w:cs="Times New Roman" w:hint="default"/>
      </w:rPr>
    </w:lvl>
  </w:abstractNum>
  <w:abstractNum w:abstractNumId="4">
    <w:lvl w:ilvl="0">
      <w:numFmt w:val="bullet"/>
      <w:lvlText w:val="-"/>
      <w:lvlJc w:val="start"/>
      <w:pPr>
        <w:tabs>
          <w:tab w:val="num" w:pos="720"/>
        </w:tabs>
        <w:ind w:start="720" w:hanging="360"/>
      </w:pPr>
      <w:rPr>
        <w:rFonts w:ascii="Times New Roman" w:hAnsi="Times New Roman" w:cs="Times New Roman" w:hint="default"/>
      </w:rPr>
    </w:lvl>
  </w:abstractNum>
  <w:abstractNum w:abstractNumId="5">
    <w:lvl w:ilvl="0">
      <w:numFmt w:val="bullet"/>
      <w:lvlText w:val="-"/>
      <w:lvlJc w:val="start"/>
      <w:pPr>
        <w:tabs>
          <w:tab w:val="num" w:pos="720"/>
        </w:tabs>
        <w:ind w:start="720" w:hanging="360"/>
      </w:pPr>
      <w:rPr>
        <w:rFonts w:ascii="Times New Roman" w:hAnsi="Times New Roman" w:cs="Times New Roman" w:hint="default"/>
      </w:rPr>
    </w:lvl>
  </w:abstractNum>
  <w:abstractNum w:abstractNumId="6">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Times New Roman" w:hAnsi="Times New Roman" w:eastAsia="Times New Roman"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Times New Roman" w:hAnsi="Times New Roman" w:eastAsia="Times New Roman"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eastAsia="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Times New Roman"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Times New Roman" w:hAnsi="Times New Roman" w:eastAsia="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Times New Roman" w:hAnsi="Times New Roman" w:eastAsia="Times New Roman"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style>
  <w:style w:type="character" w:styleId="WW8Num32z1">
    <w:name w:val="WW8Num32z1"/>
    <w:qFormat/>
    <w:rPr/>
  </w:style>
  <w:style w:type="character" w:styleId="WW8Num32z2">
    <w:name w:val="WW8Num32z2"/>
    <w:qFormat/>
    <w:rPr/>
  </w:style>
  <w:style w:type="character" w:styleId="WW8Num32z3">
    <w:name w:val="WW8Num32z3"/>
    <w:qFormat/>
    <w:rPr/>
  </w:style>
  <w:style w:type="character" w:styleId="WW8Num32z4">
    <w:name w:val="WW8Num32z4"/>
    <w:qFormat/>
    <w:rPr/>
  </w:style>
  <w:style w:type="character" w:styleId="WW8Num32z5">
    <w:name w:val="WW8Num32z5"/>
    <w:qFormat/>
    <w:rPr/>
  </w:style>
  <w:style w:type="character" w:styleId="WW8Num32z6">
    <w:name w:val="WW8Num32z6"/>
    <w:qFormat/>
    <w:rPr/>
  </w:style>
  <w:style w:type="character" w:styleId="WW8Num32z7">
    <w:name w:val="WW8Num32z7"/>
    <w:qFormat/>
    <w:rPr/>
  </w:style>
  <w:style w:type="character" w:styleId="WW8Num32z8">
    <w:name w:val="WW8Num32z8"/>
    <w:qFormat/>
    <w:rPr/>
  </w:style>
  <w:style w:type="character" w:styleId="WW8Num33z0">
    <w:name w:val="WW8Num33z0"/>
    <w:qFormat/>
    <w:rPr>
      <w:rFonts w:ascii="Times New Roman" w:hAnsi="Times New Roman" w:eastAsia="Times New Roman" w:cs="Times New Roman"/>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Times New Roman" w:hAnsi="Times New Roman" w:eastAsia="Times New Roman" w:cs="Times New Roman"/>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style>
  <w:style w:type="character" w:styleId="WW8Num36z0">
    <w:name w:val="WW8Num36z0"/>
    <w:qFormat/>
    <w:rPr>
      <w:rFonts w:ascii="Times New Roman" w:hAnsi="Times New Roman" w:eastAsia="Times New Roman"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rFonts w:ascii="Times New Roman" w:hAnsi="Times New Roman" w:eastAsia="Times New Roman" w:cs="Times New Roman"/>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rFonts w:ascii="Times New Roman" w:hAnsi="Times New Roman" w:eastAsia="Times New Roman" w:cs="Times New Roman"/>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style>
  <w:style w:type="character" w:styleId="WW8Num39z1">
    <w:name w:val="WW8Num39z1"/>
    <w:qFormat/>
    <w:rPr/>
  </w:style>
  <w:style w:type="character" w:styleId="WW8Num39z2">
    <w:name w:val="WW8Num39z2"/>
    <w:qFormat/>
    <w:rPr/>
  </w:style>
  <w:style w:type="character" w:styleId="WW8Num39z3">
    <w:name w:val="WW8Num39z3"/>
    <w:qFormat/>
    <w:rPr/>
  </w:style>
  <w:style w:type="character" w:styleId="WW8Num39z4">
    <w:name w:val="WW8Num39z4"/>
    <w:qFormat/>
    <w:rPr/>
  </w:style>
  <w:style w:type="character" w:styleId="WW8Num39z5">
    <w:name w:val="WW8Num39z5"/>
    <w:qFormat/>
    <w:rPr/>
  </w:style>
  <w:style w:type="character" w:styleId="WW8Num39z6">
    <w:name w:val="WW8Num39z6"/>
    <w:qFormat/>
    <w:rPr/>
  </w:style>
  <w:style w:type="character" w:styleId="WW8Num39z7">
    <w:name w:val="WW8Num39z7"/>
    <w:qFormat/>
    <w:rPr/>
  </w:style>
  <w:style w:type="character" w:styleId="WW8Num39z8">
    <w:name w:val="WW8Num39z8"/>
    <w:qFormat/>
    <w:rPr/>
  </w:style>
  <w:style w:type="character" w:styleId="WW8Num40z0">
    <w:name w:val="WW8Num40z0"/>
    <w:qFormat/>
    <w:rPr>
      <w:rFonts w:ascii="Times New Roman" w:hAnsi="Times New Roman" w:eastAsia="Times New Roman"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style>
  <w:style w:type="character" w:styleId="WW8Num42z0">
    <w:name w:val="WW8Num42z0"/>
    <w:qFormat/>
    <w:rPr/>
  </w:style>
  <w:style w:type="character" w:styleId="WW8Num43z0">
    <w:name w:val="WW8Num43z0"/>
    <w:qFormat/>
    <w:rPr/>
  </w:style>
  <w:style w:type="character" w:styleId="WW8NumSt40z0">
    <w:name w:val="WW8NumSt40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B1Char">
    <w:name w:val="B1 Char"/>
    <w:basedOn w:val="DefaultParagraphFont"/>
    <w:qFormat/>
    <w:rPr>
      <w:lang w:val="en-GB" w:bidi="ar-SA"/>
    </w:rPr>
  </w:style>
  <w:style w:type="character" w:styleId="EditorsNoteCharChar">
    <w:name w:val="Editor's Note Char Char"/>
    <w:basedOn w:val="DefaultParagraphFont"/>
    <w:qFormat/>
    <w:rPr>
      <w:color w:val="FF0000"/>
      <w:lang w:val="en-GB" w:bidi="ar-SA"/>
    </w:rPr>
  </w:style>
  <w:style w:type="character" w:styleId="CharChar4">
    <w:name w:val=" Char Char4"/>
    <w:basedOn w:val="DefaultParagraphFont"/>
    <w:qFormat/>
    <w:rPr>
      <w:rFonts w:ascii="Arial" w:hAnsi="Arial" w:cs="Arial"/>
      <w:sz w:val="36"/>
      <w:lang w:val="en-GB" w:bidi="ar-SA"/>
    </w:rPr>
  </w:style>
  <w:style w:type="character" w:styleId="Heading2CharChar">
    <w:name w:val="Heading 2 Char Char"/>
    <w:basedOn w:val="CharChar4"/>
    <w:qFormat/>
    <w:rPr>
      <w:sz w:val="32"/>
    </w:rPr>
  </w:style>
  <w:style w:type="character" w:styleId="CharChar3">
    <w:name w:val=" Char Char3"/>
    <w:basedOn w:val="Heading2CharChar"/>
    <w:qFormat/>
    <w:rPr>
      <w:sz w:val="28"/>
    </w:rPr>
  </w:style>
  <w:style w:type="character" w:styleId="CharChar2">
    <w:name w:val=" Char Char2"/>
    <w:basedOn w:val="CharChar3"/>
    <w:qFormat/>
    <w:rPr>
      <w:sz w:val="24"/>
    </w:rPr>
  </w:style>
  <w:style w:type="character" w:styleId="CharChar1">
    <w:name w:val=" Char Char1"/>
    <w:basedOn w:val="CharChar2"/>
    <w:qFormat/>
    <w:rPr>
      <w:sz w:val="22"/>
    </w:rPr>
  </w:style>
  <w:style w:type="character" w:styleId="H6Car">
    <w:name w:val="H6 Car"/>
    <w:basedOn w:val="CharChar1"/>
    <w:qFormat/>
    <w:rPr/>
  </w:style>
  <w:style w:type="character" w:styleId="CharChar">
    <w:name w:val=" Char Char"/>
    <w:basedOn w:val="H6Car"/>
    <w:qFormat/>
    <w:rPr/>
  </w:style>
  <w:style w:type="character" w:styleId="NOChar">
    <w:name w:val="NO Char"/>
    <w:basedOn w:val="DefaultParagraphFont"/>
    <w:qFormat/>
    <w:rPr>
      <w:lang w:val="en-GB" w:bidi="ar-SA"/>
    </w:rPr>
  </w:style>
  <w:style w:type="character" w:styleId="PageNumber">
    <w:name w:val="Page Number"/>
    <w:basedOn w:val="DefaultParagraphFont"/>
    <w:rPr/>
  </w:style>
  <w:style w:type="character" w:styleId="TFChar">
    <w:name w:val="TF Char"/>
    <w:basedOn w:val="DefaultParagraphFont"/>
    <w:qFormat/>
    <w:rPr>
      <w:rFonts w:ascii="Arial" w:hAnsi="Arial" w:cs="Arial"/>
      <w:b/>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6"/>
      </w:numPr>
    </w:pPr>
    <w:rPr/>
  </w:style>
  <w:style w:type="paragraph" w:styleId="ListNumber2">
    <w:name w:val="List Number 2"/>
    <w:basedOn w:val="ListNumber"/>
    <w:qFormat/>
    <w:pPr>
      <w:numPr>
        <w:ilvl w:val="0"/>
        <w:numId w:val="7"/>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8"/>
      </w:numPr>
    </w:pPr>
    <w:rPr/>
  </w:style>
  <w:style w:type="paragraph" w:styleId="ListBullet2">
    <w:name w:val="List Bullet 2"/>
    <w:basedOn w:val="ListBullet"/>
    <w:qFormat/>
    <w:pPr>
      <w:numPr>
        <w:ilvl w:val="0"/>
        <w:numId w:val="9"/>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10"/>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ZC">
    <w:name w:val="ZC"/>
    <w:qFormat/>
    <w:pPr>
      <w:widowControl/>
      <w:overflowPunct w:val="false"/>
      <w:autoSpaceDE w:val="false"/>
      <w:bidi w:val="0"/>
      <w:spacing w:lineRule="atLeast" w:line="360"/>
      <w:jc w:val="center"/>
      <w:textAlignment w:val="baseline"/>
    </w:pPr>
    <w:rPr>
      <w:rFonts w:ascii="Arial" w:hAnsi="Arial" w:eastAsia="Times New Roman"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start="1191" w:end="113" w:hanging="1191"/>
      <w:textAlignment w:val="baseline"/>
    </w:pPr>
    <w:rPr>
      <w:rFonts w:ascii="Arial" w:hAnsi="Arial" w:eastAsia="Times New Roman" w:cs="Arial"/>
      <w:color w:val="auto"/>
      <w:sz w:val="20"/>
      <w:szCs w:val="20"/>
      <w:lang w:val="en-GB" w:bidi="ar-SA" w:eastAsia="zh-CN"/>
    </w:rPr>
  </w:style>
  <w:style w:type="paragraph" w:styleId="HO">
    <w:name w:val="HO"/>
    <w:basedOn w:val="Normal"/>
    <w:qFormat/>
    <w:pPr>
      <w:overflowPunct w:val="false"/>
      <w:autoSpaceDE w:val="false"/>
      <w:jc w:val="end"/>
      <w:textAlignment w:val="baseline"/>
    </w:pPr>
    <w:rPr>
      <w:b/>
      <w:color w:val="000000"/>
    </w:rPr>
  </w:style>
  <w:style w:type="paragraph" w:styleId="HE">
    <w:name w:val="HE"/>
    <w:basedOn w:val="Normal"/>
    <w:qFormat/>
    <w:pPr>
      <w:overflowPunct w:val="false"/>
      <w:autoSpaceDE w:val="false"/>
      <w:textAlignment w:val="baseline"/>
    </w:pPr>
    <w:rPr>
      <w:b/>
      <w:color w:val="000000"/>
    </w:rPr>
  </w:style>
  <w:style w:type="paragraph" w:styleId="AP">
    <w:name w:val="AP"/>
    <w:basedOn w:val="Normal"/>
    <w:qFormat/>
    <w:pPr>
      <w:overflowPunct w:val="false"/>
      <w:autoSpaceDE w:val="false"/>
      <w:ind w:start="2127" w:hanging="2127"/>
      <w:textAlignment w:val="baseline"/>
    </w:pPr>
    <w:rPr>
      <w:b/>
      <w:color w:val="FF0000"/>
      <w:lang w:eastAsia="ja-JP"/>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oleObject" Target="embeddings/oleObject38.bin"/><Relationship Id="rId79" Type="http://schemas.openxmlformats.org/officeDocument/2006/relationships/image" Target="media/image40.wmf"/><Relationship Id="rId80" Type="http://schemas.openxmlformats.org/officeDocument/2006/relationships/oleObject" Target="embeddings/oleObject39.bin"/><Relationship Id="rId81" Type="http://schemas.openxmlformats.org/officeDocument/2006/relationships/image" Target="media/image41.wmf"/><Relationship Id="rId82" Type="http://schemas.openxmlformats.org/officeDocument/2006/relationships/oleObject" Target="embeddings/oleObject40.bin"/><Relationship Id="rId83" Type="http://schemas.openxmlformats.org/officeDocument/2006/relationships/image" Target="media/image42.wmf"/><Relationship Id="rId84" Type="http://schemas.openxmlformats.org/officeDocument/2006/relationships/oleObject" Target="embeddings/oleObject41.bin"/><Relationship Id="rId85" Type="http://schemas.openxmlformats.org/officeDocument/2006/relationships/image" Target="media/image43.wmf"/><Relationship Id="rId86" Type="http://schemas.openxmlformats.org/officeDocument/2006/relationships/oleObject" Target="embeddings/oleObject42.bin"/><Relationship Id="rId87" Type="http://schemas.openxmlformats.org/officeDocument/2006/relationships/image" Target="media/image44.wmf"/><Relationship Id="rId88" Type="http://schemas.openxmlformats.org/officeDocument/2006/relationships/oleObject" Target="embeddings/oleObject43.bin"/><Relationship Id="rId89" Type="http://schemas.openxmlformats.org/officeDocument/2006/relationships/image" Target="media/image45.wmf"/><Relationship Id="rId90" Type="http://schemas.openxmlformats.org/officeDocument/2006/relationships/oleObject" Target="embeddings/oleObject44.bin"/><Relationship Id="rId91" Type="http://schemas.openxmlformats.org/officeDocument/2006/relationships/image" Target="media/image46.wmf"/><Relationship Id="rId92" Type="http://schemas.openxmlformats.org/officeDocument/2006/relationships/oleObject" Target="embeddings/oleObject45.bin"/><Relationship Id="rId93" Type="http://schemas.openxmlformats.org/officeDocument/2006/relationships/image" Target="media/image47.wmf"/><Relationship Id="rId94" Type="http://schemas.openxmlformats.org/officeDocument/2006/relationships/image" Target="media/image48.wmf"/><Relationship Id="rId95" Type="http://schemas.openxmlformats.org/officeDocument/2006/relationships/image" Target="media/image49.wmf"/><Relationship Id="rId96" Type="http://schemas.openxmlformats.org/officeDocument/2006/relationships/oleObject" Target="embeddings/oleObject46.bin"/><Relationship Id="rId97" Type="http://schemas.openxmlformats.org/officeDocument/2006/relationships/image" Target="media/image50.wmf"/><Relationship Id="rId98" Type="http://schemas.openxmlformats.org/officeDocument/2006/relationships/oleObject" Target="embeddings/oleObject47.bin"/><Relationship Id="rId99" Type="http://schemas.openxmlformats.org/officeDocument/2006/relationships/image" Target="media/image51.wmf"/><Relationship Id="rId100" Type="http://schemas.openxmlformats.org/officeDocument/2006/relationships/oleObject" Target="embeddings/oleObject48.bin"/><Relationship Id="rId101" Type="http://schemas.openxmlformats.org/officeDocument/2006/relationships/image" Target="media/image52.wmf"/><Relationship Id="rId102" Type="http://schemas.openxmlformats.org/officeDocument/2006/relationships/oleObject" Target="embeddings/oleObject49.bin"/><Relationship Id="rId103" Type="http://schemas.openxmlformats.org/officeDocument/2006/relationships/image" Target="media/image53.wmf"/><Relationship Id="rId104" Type="http://schemas.openxmlformats.org/officeDocument/2006/relationships/oleObject" Target="embeddings/oleObject50.bin"/><Relationship Id="rId105" Type="http://schemas.openxmlformats.org/officeDocument/2006/relationships/image" Target="media/image54.wmf"/><Relationship Id="rId106" Type="http://schemas.openxmlformats.org/officeDocument/2006/relationships/oleObject" Target="embeddings/oleObject51.bin"/><Relationship Id="rId107" Type="http://schemas.openxmlformats.org/officeDocument/2006/relationships/image" Target="media/image55.wmf"/><Relationship Id="rId108" Type="http://schemas.openxmlformats.org/officeDocument/2006/relationships/oleObject" Target="embeddings/oleObject52.bin"/><Relationship Id="rId109" Type="http://schemas.openxmlformats.org/officeDocument/2006/relationships/image" Target="media/image56.wmf"/><Relationship Id="rId110" Type="http://schemas.openxmlformats.org/officeDocument/2006/relationships/oleObject" Target="embeddings/oleObject53.bin"/><Relationship Id="rId111" Type="http://schemas.openxmlformats.org/officeDocument/2006/relationships/image" Target="media/image57.wmf"/><Relationship Id="rId112" Type="http://schemas.openxmlformats.org/officeDocument/2006/relationships/oleObject" Target="embeddings/oleObject54.bin"/><Relationship Id="rId113" Type="http://schemas.openxmlformats.org/officeDocument/2006/relationships/image" Target="media/image58.wmf"/><Relationship Id="rId114" Type="http://schemas.openxmlformats.org/officeDocument/2006/relationships/header" Target="header1.xml"/><Relationship Id="rId115" Type="http://schemas.openxmlformats.org/officeDocument/2006/relationships/footer" Target="footer1.xml"/><Relationship Id="rId116" Type="http://schemas.openxmlformats.org/officeDocument/2006/relationships/numbering" Target="numbering.xml"/><Relationship Id="rId117" Type="http://schemas.openxmlformats.org/officeDocument/2006/relationships/fontTable" Target="fontTable.xml"/><Relationship Id="rId1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LibreOffice/6.4.7.2$Linux_X86_64 LibreOffice_project/40$Build-2</Application>
  <Pages>83</Pages>
  <Words>25661</Words>
  <Characters>125156</Characters>
  <CharactersWithSpaces>149732</CharactersWithSpaces>
  <Paragraphs>1307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2010-03-26T07:59:00Z</dcterms:created>
  <dc:creator>MCC Support</dc:creator>
  <dc:description/>
  <cp:keywords>IMS Home NodeB</cp:keywords>
  <dc:language>en-US</dc:language>
  <cp:lastModifiedBy>John M Meredith</cp:lastModifiedBy>
  <cp:lastPrinted>2009-04-16T14:41:00Z</cp:lastPrinted>
  <dcterms:modified xsi:type="dcterms:W3CDTF">2010-03-26T11:40:00Z</dcterms:modified>
  <cp:revision>3</cp:revision>
  <dc:subject>IMS Aspects of Architecture for Home NodeB; Stage 2 (Release 10)</dc:subject>
  <dc:title>3GPP TR 23.832</dc:title>
</cp:coreProperties>
</file>