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7100EE" w:rsidRPr="003814C4" w14:paraId="6420D5CF" w14:textId="77777777" w:rsidTr="005E4BB2">
        <w:tc>
          <w:tcPr>
            <w:tcW w:w="10423" w:type="dxa"/>
            <w:gridSpan w:val="2"/>
            <w:shd w:val="clear" w:color="auto" w:fill="auto"/>
          </w:tcPr>
          <w:p w14:paraId="3FDEDF14" w14:textId="3BAF6010" w:rsidR="004F0988" w:rsidRPr="003814C4" w:rsidRDefault="004F0988" w:rsidP="00133525">
            <w:pPr>
              <w:pStyle w:val="ZA"/>
              <w:framePr w:w="0" w:hRule="auto" w:wrap="auto" w:vAnchor="margin" w:hAnchor="text" w:yAlign="inline"/>
            </w:pPr>
            <w:bookmarkStart w:id="0" w:name="page1"/>
            <w:r w:rsidRPr="003814C4">
              <w:rPr>
                <w:sz w:val="64"/>
              </w:rPr>
              <w:t xml:space="preserve">3GPP </w:t>
            </w:r>
            <w:bookmarkStart w:id="1" w:name="specType1"/>
            <w:r w:rsidR="0063543D" w:rsidRPr="003814C4">
              <w:rPr>
                <w:sz w:val="64"/>
              </w:rPr>
              <w:t>TR</w:t>
            </w:r>
            <w:bookmarkEnd w:id="1"/>
            <w:r w:rsidRPr="003814C4">
              <w:rPr>
                <w:sz w:val="64"/>
              </w:rPr>
              <w:t xml:space="preserve"> </w:t>
            </w:r>
            <w:bookmarkStart w:id="2" w:name="specNumber"/>
            <w:r w:rsidR="00E13AC9" w:rsidRPr="003814C4">
              <w:rPr>
                <w:sz w:val="64"/>
              </w:rPr>
              <w:t>38</w:t>
            </w:r>
            <w:r w:rsidRPr="003814C4">
              <w:rPr>
                <w:sz w:val="64"/>
              </w:rPr>
              <w:t>.</w:t>
            </w:r>
            <w:bookmarkEnd w:id="2"/>
            <w:r w:rsidR="00E13AC9" w:rsidRPr="003814C4">
              <w:rPr>
                <w:sz w:val="64"/>
              </w:rPr>
              <w:t xml:space="preserve">859 </w:t>
            </w:r>
            <w:bookmarkStart w:id="3" w:name="specVersion"/>
            <w:r w:rsidR="00E13AC9" w:rsidRPr="003814C4">
              <w:t>V</w:t>
            </w:r>
            <w:r w:rsidR="004A6453">
              <w:t>1</w:t>
            </w:r>
            <w:r w:rsidR="00367DE3">
              <w:t>8</w:t>
            </w:r>
            <w:r w:rsidRPr="003814C4">
              <w:t>.</w:t>
            </w:r>
            <w:r w:rsidR="004A6453">
              <w:t>0</w:t>
            </w:r>
            <w:r w:rsidRPr="003814C4">
              <w:t>.</w:t>
            </w:r>
            <w:bookmarkEnd w:id="3"/>
            <w:r w:rsidR="006351DA" w:rsidRPr="003814C4">
              <w:t>0</w:t>
            </w:r>
            <w:r w:rsidR="00F76269" w:rsidRPr="003814C4">
              <w:t xml:space="preserve"> </w:t>
            </w:r>
            <w:r w:rsidRPr="003814C4">
              <w:rPr>
                <w:sz w:val="32"/>
              </w:rPr>
              <w:t>(</w:t>
            </w:r>
            <w:bookmarkStart w:id="4" w:name="issueDate"/>
            <w:r w:rsidR="00E13AC9" w:rsidRPr="003814C4">
              <w:rPr>
                <w:sz w:val="32"/>
              </w:rPr>
              <w:t>2022</w:t>
            </w:r>
            <w:r w:rsidRPr="003814C4">
              <w:rPr>
                <w:sz w:val="32"/>
              </w:rPr>
              <w:t>-</w:t>
            </w:r>
            <w:bookmarkEnd w:id="4"/>
            <w:r w:rsidR="002D12AA">
              <w:rPr>
                <w:sz w:val="32"/>
              </w:rPr>
              <w:t>1</w:t>
            </w:r>
            <w:r w:rsidR="007530ED">
              <w:rPr>
                <w:sz w:val="32"/>
              </w:rPr>
              <w:t>2</w:t>
            </w:r>
            <w:r w:rsidRPr="003814C4">
              <w:rPr>
                <w:sz w:val="32"/>
              </w:rPr>
              <w:t>)</w:t>
            </w:r>
          </w:p>
        </w:tc>
      </w:tr>
      <w:tr w:rsidR="007100EE" w:rsidRPr="003814C4" w14:paraId="0FFD4F19" w14:textId="77777777" w:rsidTr="005E4BB2">
        <w:trPr>
          <w:trHeight w:hRule="exact" w:val="1134"/>
        </w:trPr>
        <w:tc>
          <w:tcPr>
            <w:tcW w:w="10423" w:type="dxa"/>
            <w:gridSpan w:val="2"/>
            <w:shd w:val="clear" w:color="auto" w:fill="auto"/>
          </w:tcPr>
          <w:p w14:paraId="5AB75458" w14:textId="1E346051" w:rsidR="004F0988" w:rsidRPr="003814C4" w:rsidRDefault="004F0988" w:rsidP="00133525">
            <w:pPr>
              <w:pStyle w:val="ZB"/>
              <w:framePr w:w="0" w:hRule="auto" w:wrap="auto" w:vAnchor="margin" w:hAnchor="text" w:yAlign="inline"/>
            </w:pPr>
            <w:r w:rsidRPr="003814C4">
              <w:t xml:space="preserve">Technical </w:t>
            </w:r>
            <w:bookmarkStart w:id="5" w:name="spectype2"/>
            <w:r w:rsidR="00D57972" w:rsidRPr="003814C4">
              <w:t>Report</w:t>
            </w:r>
            <w:bookmarkEnd w:id="5"/>
          </w:p>
          <w:p w14:paraId="462B8E42" w14:textId="5D4F15C9" w:rsidR="00BA4B8D" w:rsidRPr="00B03369" w:rsidRDefault="00BA4B8D" w:rsidP="00BA4B8D">
            <w:pPr>
              <w:pStyle w:val="Guidance"/>
            </w:pPr>
          </w:p>
        </w:tc>
      </w:tr>
      <w:tr w:rsidR="007100EE" w:rsidRPr="003814C4" w14:paraId="717C4EBE" w14:textId="77777777" w:rsidTr="005E4BB2">
        <w:trPr>
          <w:trHeight w:hRule="exact" w:val="3686"/>
        </w:trPr>
        <w:tc>
          <w:tcPr>
            <w:tcW w:w="10423" w:type="dxa"/>
            <w:gridSpan w:val="2"/>
            <w:shd w:val="clear" w:color="auto" w:fill="auto"/>
          </w:tcPr>
          <w:p w14:paraId="03D032C0" w14:textId="77777777" w:rsidR="004F0988" w:rsidRPr="003814C4" w:rsidRDefault="004F0988" w:rsidP="00133525">
            <w:pPr>
              <w:pStyle w:val="ZT"/>
              <w:framePr w:wrap="auto" w:hAnchor="text" w:yAlign="inline"/>
            </w:pPr>
            <w:r w:rsidRPr="003814C4">
              <w:t>3rd Generation Partnership Project;</w:t>
            </w:r>
          </w:p>
          <w:p w14:paraId="653799DC" w14:textId="3E03A732" w:rsidR="004F0988" w:rsidRPr="003814C4" w:rsidRDefault="004F0988" w:rsidP="00133525">
            <w:pPr>
              <w:pStyle w:val="ZT"/>
              <w:framePr w:wrap="auto" w:hAnchor="text" w:yAlign="inline"/>
            </w:pPr>
            <w:r w:rsidRPr="003814C4">
              <w:t xml:space="preserve">Technical Specification Group </w:t>
            </w:r>
            <w:bookmarkStart w:id="6" w:name="specTitle"/>
            <w:r w:rsidR="00E13AC9" w:rsidRPr="003814C4">
              <w:t>Radio Access Network</w:t>
            </w:r>
            <w:r w:rsidRPr="003814C4">
              <w:t>;</w:t>
            </w:r>
          </w:p>
          <w:p w14:paraId="211669E9" w14:textId="47BF6AC6" w:rsidR="004F0988" w:rsidRPr="003814C4" w:rsidRDefault="00E13AC9" w:rsidP="00133525">
            <w:pPr>
              <w:pStyle w:val="ZT"/>
              <w:framePr w:wrap="auto" w:hAnchor="text" w:yAlign="inline"/>
            </w:pPr>
            <w:r w:rsidRPr="003814C4">
              <w:t xml:space="preserve">Study on </w:t>
            </w:r>
            <w:r w:rsidR="00BA244A">
              <w:t>e</w:t>
            </w:r>
            <w:r w:rsidRPr="003814C4">
              <w:t xml:space="preserve">xpanded and </w:t>
            </w:r>
            <w:r w:rsidR="00BA244A">
              <w:t>i</w:t>
            </w:r>
            <w:r w:rsidRPr="003814C4">
              <w:t xml:space="preserve">mproved NR </w:t>
            </w:r>
            <w:r w:rsidR="00BA244A">
              <w:t>p</w:t>
            </w:r>
            <w:r w:rsidRPr="003814C4">
              <w:t>ositioning</w:t>
            </w:r>
            <w:r w:rsidR="004F0988" w:rsidRPr="003814C4">
              <w:t>;</w:t>
            </w:r>
          </w:p>
          <w:bookmarkEnd w:id="6"/>
          <w:p w14:paraId="04CAC1E0" w14:textId="14E2E30D" w:rsidR="004F0988" w:rsidRPr="003814C4" w:rsidRDefault="004F0988" w:rsidP="00133525">
            <w:pPr>
              <w:pStyle w:val="ZT"/>
              <w:framePr w:wrap="auto" w:hAnchor="text" w:yAlign="inline"/>
              <w:rPr>
                <w:i/>
                <w:sz w:val="28"/>
              </w:rPr>
            </w:pPr>
            <w:r w:rsidRPr="003814C4">
              <w:t>(</w:t>
            </w:r>
            <w:r w:rsidRPr="003814C4">
              <w:rPr>
                <w:rStyle w:val="ZGSM"/>
              </w:rPr>
              <w:t xml:space="preserve">Release </w:t>
            </w:r>
            <w:bookmarkStart w:id="7" w:name="specRelease"/>
            <w:r w:rsidRPr="003814C4">
              <w:rPr>
                <w:rStyle w:val="ZGSM"/>
              </w:rPr>
              <w:t>1</w:t>
            </w:r>
            <w:r w:rsidR="00D82E6F" w:rsidRPr="003814C4">
              <w:rPr>
                <w:rStyle w:val="ZGSM"/>
              </w:rPr>
              <w:t>8</w:t>
            </w:r>
            <w:bookmarkEnd w:id="7"/>
            <w:r w:rsidRPr="003814C4">
              <w:t>)</w:t>
            </w:r>
          </w:p>
        </w:tc>
      </w:tr>
      <w:tr w:rsidR="007100EE" w:rsidRPr="003814C4" w14:paraId="303DD8FF" w14:textId="77777777" w:rsidTr="005E4BB2">
        <w:tc>
          <w:tcPr>
            <w:tcW w:w="10423" w:type="dxa"/>
            <w:gridSpan w:val="2"/>
            <w:shd w:val="clear" w:color="auto" w:fill="auto"/>
          </w:tcPr>
          <w:p w14:paraId="48E5BAD8" w14:textId="77777777" w:rsidR="00BF128E" w:rsidRPr="00B03369" w:rsidRDefault="00BF128E" w:rsidP="00133525">
            <w:pPr>
              <w:pStyle w:val="ZU"/>
              <w:framePr w:w="0" w:wrap="auto" w:vAnchor="margin" w:hAnchor="text" w:yAlign="inline"/>
              <w:tabs>
                <w:tab w:val="right" w:pos="10206"/>
              </w:tabs>
              <w:jc w:val="left"/>
              <w:rPr>
                <w:color w:val="0000FF"/>
              </w:rPr>
            </w:pPr>
            <w:r w:rsidRPr="00B03369">
              <w:rPr>
                <w:color w:val="0000FF"/>
              </w:rPr>
              <w:tab/>
            </w:r>
          </w:p>
        </w:tc>
      </w:tr>
      <w:tr w:rsidR="007100EE" w:rsidRPr="003814C4" w14:paraId="135703F2" w14:textId="77777777" w:rsidTr="005E4BB2">
        <w:trPr>
          <w:trHeight w:hRule="exact" w:val="1531"/>
        </w:trPr>
        <w:tc>
          <w:tcPr>
            <w:tcW w:w="4883" w:type="dxa"/>
            <w:shd w:val="clear" w:color="auto" w:fill="auto"/>
          </w:tcPr>
          <w:p w14:paraId="4743C82D" w14:textId="7A17D66B" w:rsidR="00D82E6F" w:rsidRPr="003814C4" w:rsidRDefault="006D5B30" w:rsidP="00D82E6F">
            <w:pPr>
              <w:rPr>
                <w:i/>
              </w:rPr>
            </w:pPr>
            <w:r w:rsidRPr="00B03369">
              <w:rPr>
                <w:i/>
                <w:noProof/>
              </w:rPr>
              <w:drawing>
                <wp:inline distT="0" distB="0" distL="0" distR="0" wp14:anchorId="6E429F5D" wp14:editId="4A81AF9F">
                  <wp:extent cx="128968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9685" cy="794385"/>
                          </a:xfrm>
                          <a:prstGeom prst="rect">
                            <a:avLst/>
                          </a:prstGeom>
                          <a:noFill/>
                          <a:ln>
                            <a:noFill/>
                          </a:ln>
                        </pic:spPr>
                      </pic:pic>
                    </a:graphicData>
                  </a:graphic>
                </wp:inline>
              </w:drawing>
            </w:r>
          </w:p>
        </w:tc>
        <w:tc>
          <w:tcPr>
            <w:tcW w:w="5540" w:type="dxa"/>
            <w:shd w:val="clear" w:color="auto" w:fill="auto"/>
          </w:tcPr>
          <w:p w14:paraId="0E63523F" w14:textId="21E465EF" w:rsidR="00D82E6F" w:rsidRPr="003814C4" w:rsidRDefault="006D5B30" w:rsidP="00D82E6F">
            <w:pPr>
              <w:jc w:val="right"/>
            </w:pPr>
            <w:r w:rsidRPr="00B03369">
              <w:rPr>
                <w:noProof/>
              </w:rPr>
              <w:drawing>
                <wp:inline distT="0" distB="0" distL="0" distR="0" wp14:anchorId="6B8977E6" wp14:editId="738F498E">
                  <wp:extent cx="162179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1790" cy="952500"/>
                          </a:xfrm>
                          <a:prstGeom prst="rect">
                            <a:avLst/>
                          </a:prstGeom>
                          <a:noFill/>
                          <a:ln>
                            <a:noFill/>
                          </a:ln>
                        </pic:spPr>
                      </pic:pic>
                    </a:graphicData>
                  </a:graphic>
                </wp:inline>
              </w:drawing>
            </w:r>
          </w:p>
        </w:tc>
      </w:tr>
      <w:tr w:rsidR="007100EE" w:rsidRPr="003814C4" w14:paraId="48DEBCEB" w14:textId="77777777" w:rsidTr="005E4BB2">
        <w:trPr>
          <w:trHeight w:hRule="exact" w:val="5783"/>
        </w:trPr>
        <w:tc>
          <w:tcPr>
            <w:tcW w:w="10423" w:type="dxa"/>
            <w:gridSpan w:val="2"/>
            <w:shd w:val="clear" w:color="auto" w:fill="auto"/>
          </w:tcPr>
          <w:p w14:paraId="56990EEF" w14:textId="0DFE1037" w:rsidR="00D82E6F" w:rsidRPr="003814C4" w:rsidRDefault="00D82E6F" w:rsidP="00D82E6F">
            <w:pPr>
              <w:pStyle w:val="Guidance"/>
              <w:rPr>
                <w:b/>
                <w:color w:val="auto"/>
              </w:rPr>
            </w:pPr>
          </w:p>
        </w:tc>
      </w:tr>
      <w:tr w:rsidR="00D82E6F" w:rsidRPr="003814C4" w14:paraId="4C89EF09" w14:textId="77777777" w:rsidTr="005E4BB2">
        <w:trPr>
          <w:cantSplit/>
          <w:trHeight w:hRule="exact" w:val="964"/>
        </w:trPr>
        <w:tc>
          <w:tcPr>
            <w:tcW w:w="10423" w:type="dxa"/>
            <w:gridSpan w:val="2"/>
            <w:shd w:val="clear" w:color="auto" w:fill="auto"/>
          </w:tcPr>
          <w:p w14:paraId="240251E6" w14:textId="24E57E54" w:rsidR="00D82E6F" w:rsidRPr="003814C4" w:rsidRDefault="00D82E6F" w:rsidP="00D82E6F">
            <w:pPr>
              <w:rPr>
                <w:sz w:val="16"/>
              </w:rPr>
            </w:pPr>
            <w:bookmarkStart w:id="8" w:name="warningNotice"/>
            <w:r w:rsidRPr="003814C4">
              <w:rPr>
                <w:sz w:val="16"/>
              </w:rPr>
              <w:t>The present document has been developed within the 3rd Generation Partnership Project (3GPP</w:t>
            </w:r>
            <w:r w:rsidRPr="003814C4">
              <w:rPr>
                <w:sz w:val="16"/>
                <w:vertAlign w:val="superscript"/>
              </w:rPr>
              <w:t xml:space="preserve"> TM</w:t>
            </w:r>
            <w:r w:rsidRPr="003814C4">
              <w:rPr>
                <w:sz w:val="16"/>
              </w:rPr>
              <w:t>) and may be further elaborated for the purposes of 3GPP.</w:t>
            </w:r>
            <w:r w:rsidRPr="003814C4">
              <w:rPr>
                <w:sz w:val="16"/>
              </w:rPr>
              <w:br/>
              <w:t>The present document has not been subject to any approval process by the 3GPP</w:t>
            </w:r>
            <w:r w:rsidRPr="003814C4">
              <w:rPr>
                <w:sz w:val="16"/>
                <w:vertAlign w:val="superscript"/>
              </w:rPr>
              <w:t xml:space="preserve"> </w:t>
            </w:r>
            <w:r w:rsidRPr="003814C4">
              <w:rPr>
                <w:sz w:val="16"/>
              </w:rPr>
              <w:t>Organizational Partners and shall not be implemented.</w:t>
            </w:r>
            <w:r w:rsidRPr="003814C4">
              <w:rPr>
                <w:sz w:val="16"/>
              </w:rPr>
              <w:br/>
              <w:t>This Specification is provided for future development work within 3GPP</w:t>
            </w:r>
            <w:r w:rsidRPr="003814C4">
              <w:rPr>
                <w:sz w:val="16"/>
                <w:vertAlign w:val="superscript"/>
              </w:rPr>
              <w:t xml:space="preserve"> </w:t>
            </w:r>
            <w:r w:rsidRPr="003814C4">
              <w:rPr>
                <w:sz w:val="16"/>
              </w:rPr>
              <w:t>only. The Organizational Partners accept no liability for any use of this Specification.</w:t>
            </w:r>
            <w:r w:rsidRPr="003814C4">
              <w:rPr>
                <w:sz w:val="16"/>
              </w:rPr>
              <w:br/>
              <w:t>Specifications and Reports for implementation of the 3GPP</w:t>
            </w:r>
            <w:r w:rsidRPr="003814C4">
              <w:rPr>
                <w:sz w:val="16"/>
                <w:vertAlign w:val="superscript"/>
              </w:rPr>
              <w:t xml:space="preserve"> TM</w:t>
            </w:r>
            <w:r w:rsidRPr="003814C4">
              <w:rPr>
                <w:sz w:val="16"/>
              </w:rPr>
              <w:t xml:space="preserve"> system should be obtained via the 3GPP Organizational Partners' Publications Offices.</w:t>
            </w:r>
            <w:bookmarkEnd w:id="8"/>
          </w:p>
          <w:p w14:paraId="080CA5D2" w14:textId="77777777" w:rsidR="00D82E6F" w:rsidRPr="003814C4" w:rsidRDefault="00D82E6F" w:rsidP="00D82E6F">
            <w:pPr>
              <w:pStyle w:val="ZV"/>
              <w:framePr w:w="0" w:wrap="auto" w:vAnchor="margin" w:hAnchor="text" w:yAlign="inline"/>
            </w:pPr>
          </w:p>
          <w:p w14:paraId="684224C8" w14:textId="77777777" w:rsidR="00D82E6F" w:rsidRPr="003814C4" w:rsidRDefault="00D82E6F" w:rsidP="00D82E6F">
            <w:pPr>
              <w:rPr>
                <w:sz w:val="16"/>
              </w:rPr>
            </w:pPr>
          </w:p>
        </w:tc>
      </w:tr>
      <w:bookmarkEnd w:id="0"/>
    </w:tbl>
    <w:p w14:paraId="62A41910" w14:textId="77777777" w:rsidR="00080512" w:rsidRPr="003814C4" w:rsidRDefault="00080512">
      <w:pPr>
        <w:sectPr w:rsidR="00080512" w:rsidRPr="003814C4"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100EE" w:rsidRPr="003814C4" w14:paraId="779AAB31" w14:textId="77777777" w:rsidTr="00133525">
        <w:trPr>
          <w:trHeight w:hRule="exact" w:val="5670"/>
        </w:trPr>
        <w:tc>
          <w:tcPr>
            <w:tcW w:w="10423" w:type="dxa"/>
            <w:shd w:val="clear" w:color="auto" w:fill="auto"/>
          </w:tcPr>
          <w:p w14:paraId="4C627120" w14:textId="77777777" w:rsidR="00E16509" w:rsidRPr="00B03369" w:rsidRDefault="00E16509" w:rsidP="00E16509">
            <w:pPr>
              <w:pStyle w:val="Guidance"/>
            </w:pPr>
            <w:bookmarkStart w:id="9" w:name="page2"/>
          </w:p>
        </w:tc>
      </w:tr>
      <w:tr w:rsidR="007100EE" w:rsidRPr="003814C4" w14:paraId="7A3B3A7F" w14:textId="77777777" w:rsidTr="00C074DD">
        <w:trPr>
          <w:trHeight w:hRule="exact" w:val="5387"/>
        </w:trPr>
        <w:tc>
          <w:tcPr>
            <w:tcW w:w="10423" w:type="dxa"/>
            <w:shd w:val="clear" w:color="auto" w:fill="auto"/>
          </w:tcPr>
          <w:p w14:paraId="03A67D73" w14:textId="77777777" w:rsidR="00E16509" w:rsidRPr="003814C4" w:rsidRDefault="00E16509" w:rsidP="00133525">
            <w:pPr>
              <w:pStyle w:val="FP"/>
              <w:spacing w:after="240"/>
              <w:ind w:left="2835" w:right="2835"/>
              <w:jc w:val="center"/>
              <w:rPr>
                <w:rFonts w:ascii="Arial" w:hAnsi="Arial"/>
                <w:b/>
                <w:i/>
              </w:rPr>
            </w:pPr>
            <w:bookmarkStart w:id="10" w:name="coords3gpp"/>
            <w:r w:rsidRPr="003814C4">
              <w:rPr>
                <w:rFonts w:ascii="Arial" w:hAnsi="Arial"/>
                <w:b/>
                <w:i/>
              </w:rPr>
              <w:t>3GPP</w:t>
            </w:r>
          </w:p>
          <w:p w14:paraId="252767FD" w14:textId="77777777" w:rsidR="00E16509" w:rsidRPr="003814C4" w:rsidRDefault="00E16509" w:rsidP="00133525">
            <w:pPr>
              <w:pStyle w:val="FP"/>
              <w:pBdr>
                <w:bottom w:val="single" w:sz="6" w:space="1" w:color="auto"/>
              </w:pBdr>
              <w:ind w:left="2835" w:right="2835"/>
              <w:jc w:val="center"/>
            </w:pPr>
            <w:r w:rsidRPr="003814C4">
              <w:t>Postal address</w:t>
            </w:r>
          </w:p>
          <w:p w14:paraId="73CD2C20" w14:textId="77777777" w:rsidR="00E16509" w:rsidRPr="003814C4" w:rsidRDefault="00E16509" w:rsidP="00133525">
            <w:pPr>
              <w:pStyle w:val="FP"/>
              <w:ind w:left="2835" w:right="2835"/>
              <w:jc w:val="center"/>
              <w:rPr>
                <w:rFonts w:ascii="Arial" w:hAnsi="Arial"/>
                <w:sz w:val="18"/>
              </w:rPr>
            </w:pPr>
          </w:p>
          <w:p w14:paraId="2122B1F3" w14:textId="77777777" w:rsidR="00E16509" w:rsidRPr="003814C4" w:rsidRDefault="00E16509" w:rsidP="00133525">
            <w:pPr>
              <w:pStyle w:val="FP"/>
              <w:pBdr>
                <w:bottom w:val="single" w:sz="6" w:space="1" w:color="auto"/>
              </w:pBdr>
              <w:spacing w:before="240"/>
              <w:ind w:left="2835" w:right="2835"/>
              <w:jc w:val="center"/>
            </w:pPr>
            <w:r w:rsidRPr="003814C4">
              <w:t>3GPP support office address</w:t>
            </w:r>
          </w:p>
          <w:p w14:paraId="4B118786" w14:textId="77777777" w:rsidR="00E16509" w:rsidRPr="003814C4" w:rsidRDefault="00E16509" w:rsidP="00133525">
            <w:pPr>
              <w:pStyle w:val="FP"/>
              <w:ind w:left="2835" w:right="2835"/>
              <w:jc w:val="center"/>
              <w:rPr>
                <w:rFonts w:ascii="Arial" w:hAnsi="Arial"/>
                <w:sz w:val="18"/>
                <w:lang w:val="fr-FR"/>
              </w:rPr>
            </w:pPr>
            <w:r w:rsidRPr="003814C4">
              <w:rPr>
                <w:rFonts w:ascii="Arial" w:hAnsi="Arial"/>
                <w:sz w:val="18"/>
                <w:lang w:val="fr-FR"/>
              </w:rPr>
              <w:t>650 Route des Lucioles - Sophia Antipolis</w:t>
            </w:r>
          </w:p>
          <w:p w14:paraId="7A890E1F" w14:textId="77777777" w:rsidR="00E16509" w:rsidRPr="003814C4" w:rsidRDefault="00E16509" w:rsidP="00133525">
            <w:pPr>
              <w:pStyle w:val="FP"/>
              <w:ind w:left="2835" w:right="2835"/>
              <w:jc w:val="center"/>
              <w:rPr>
                <w:rFonts w:ascii="Arial" w:hAnsi="Arial"/>
                <w:sz w:val="18"/>
                <w:lang w:val="fr-FR"/>
              </w:rPr>
            </w:pPr>
            <w:r w:rsidRPr="003814C4">
              <w:rPr>
                <w:rFonts w:ascii="Arial" w:hAnsi="Arial"/>
                <w:sz w:val="18"/>
                <w:lang w:val="fr-FR"/>
              </w:rPr>
              <w:t>Valbonne - FRANCE</w:t>
            </w:r>
          </w:p>
          <w:p w14:paraId="76EFB16C" w14:textId="77777777" w:rsidR="00E16509" w:rsidRPr="003814C4" w:rsidRDefault="00E16509" w:rsidP="00133525">
            <w:pPr>
              <w:pStyle w:val="FP"/>
              <w:spacing w:after="20"/>
              <w:ind w:left="2835" w:right="2835"/>
              <w:jc w:val="center"/>
              <w:rPr>
                <w:rFonts w:ascii="Arial" w:hAnsi="Arial"/>
                <w:sz w:val="18"/>
              </w:rPr>
            </w:pPr>
            <w:r w:rsidRPr="003814C4">
              <w:rPr>
                <w:rFonts w:ascii="Arial" w:hAnsi="Arial"/>
                <w:sz w:val="18"/>
              </w:rPr>
              <w:t>Tel.: +33 4 92 94 42 00 Fax: +33 4 93 65 47 16</w:t>
            </w:r>
          </w:p>
          <w:p w14:paraId="6476674E" w14:textId="77777777" w:rsidR="00E16509" w:rsidRPr="003814C4" w:rsidRDefault="00E16509" w:rsidP="00133525">
            <w:pPr>
              <w:pStyle w:val="FP"/>
              <w:pBdr>
                <w:bottom w:val="single" w:sz="6" w:space="1" w:color="auto"/>
              </w:pBdr>
              <w:spacing w:before="240"/>
              <w:ind w:left="2835" w:right="2835"/>
              <w:jc w:val="center"/>
            </w:pPr>
            <w:r w:rsidRPr="003814C4">
              <w:t>Internet</w:t>
            </w:r>
          </w:p>
          <w:p w14:paraId="2D660AE8" w14:textId="77777777" w:rsidR="00E16509" w:rsidRPr="003814C4" w:rsidRDefault="00E16509" w:rsidP="00133525">
            <w:pPr>
              <w:pStyle w:val="FP"/>
              <w:ind w:left="2835" w:right="2835"/>
              <w:jc w:val="center"/>
              <w:rPr>
                <w:rFonts w:ascii="Arial" w:hAnsi="Arial"/>
                <w:sz w:val="18"/>
              </w:rPr>
            </w:pPr>
            <w:r w:rsidRPr="003814C4">
              <w:rPr>
                <w:rFonts w:ascii="Arial" w:hAnsi="Arial"/>
                <w:sz w:val="18"/>
              </w:rPr>
              <w:t>http://www.3gpp.org</w:t>
            </w:r>
            <w:bookmarkEnd w:id="10"/>
          </w:p>
          <w:p w14:paraId="3EBD2B84" w14:textId="77777777" w:rsidR="00E16509" w:rsidRPr="003814C4" w:rsidRDefault="00E16509" w:rsidP="00133525"/>
        </w:tc>
      </w:tr>
      <w:tr w:rsidR="007100EE" w:rsidRPr="003814C4" w14:paraId="1D69F471" w14:textId="77777777" w:rsidTr="00C074DD">
        <w:tc>
          <w:tcPr>
            <w:tcW w:w="10423" w:type="dxa"/>
            <w:shd w:val="clear" w:color="auto" w:fill="auto"/>
            <w:vAlign w:val="bottom"/>
          </w:tcPr>
          <w:p w14:paraId="4D400848" w14:textId="77777777" w:rsidR="00E16509" w:rsidRPr="003814C4" w:rsidRDefault="00E16509" w:rsidP="00133525">
            <w:pPr>
              <w:pStyle w:val="FP"/>
              <w:pBdr>
                <w:bottom w:val="single" w:sz="6" w:space="1" w:color="auto"/>
              </w:pBdr>
              <w:spacing w:after="240"/>
              <w:jc w:val="center"/>
              <w:rPr>
                <w:rFonts w:ascii="Arial" w:hAnsi="Arial"/>
                <w:b/>
                <w:i/>
                <w:noProof/>
              </w:rPr>
            </w:pPr>
            <w:bookmarkStart w:id="11" w:name="copyrightNotification"/>
            <w:r w:rsidRPr="003814C4">
              <w:rPr>
                <w:rFonts w:ascii="Arial" w:hAnsi="Arial"/>
                <w:b/>
                <w:i/>
                <w:noProof/>
              </w:rPr>
              <w:t>Copyright Notification</w:t>
            </w:r>
          </w:p>
          <w:p w14:paraId="2C8A8C99" w14:textId="77777777" w:rsidR="00E16509" w:rsidRPr="003814C4" w:rsidRDefault="00E16509" w:rsidP="00133525">
            <w:pPr>
              <w:pStyle w:val="FP"/>
              <w:jc w:val="center"/>
              <w:rPr>
                <w:noProof/>
              </w:rPr>
            </w:pPr>
            <w:r w:rsidRPr="003814C4">
              <w:rPr>
                <w:noProof/>
              </w:rPr>
              <w:t>No part may be reproduced except as authorized by written permission.</w:t>
            </w:r>
            <w:r w:rsidRPr="003814C4">
              <w:rPr>
                <w:noProof/>
              </w:rPr>
              <w:br/>
              <w:t>The copyright and the foregoing restriction extend to reproduction in all media.</w:t>
            </w:r>
          </w:p>
          <w:p w14:paraId="5A408646" w14:textId="77777777" w:rsidR="00E16509" w:rsidRPr="003814C4" w:rsidRDefault="00E16509" w:rsidP="00133525">
            <w:pPr>
              <w:pStyle w:val="FP"/>
              <w:jc w:val="center"/>
              <w:rPr>
                <w:noProof/>
              </w:rPr>
            </w:pPr>
          </w:p>
          <w:p w14:paraId="786C0A36" w14:textId="18181703" w:rsidR="00E16509" w:rsidRPr="003814C4" w:rsidRDefault="00E16509" w:rsidP="00133525">
            <w:pPr>
              <w:pStyle w:val="FP"/>
              <w:jc w:val="center"/>
              <w:rPr>
                <w:noProof/>
                <w:sz w:val="18"/>
              </w:rPr>
            </w:pPr>
            <w:r w:rsidRPr="003814C4">
              <w:rPr>
                <w:noProof/>
                <w:sz w:val="18"/>
              </w:rPr>
              <w:t xml:space="preserve">© </w:t>
            </w:r>
            <w:r w:rsidR="009416BC" w:rsidRPr="003814C4">
              <w:rPr>
                <w:noProof/>
                <w:sz w:val="18"/>
              </w:rPr>
              <w:t>2022</w:t>
            </w:r>
            <w:r w:rsidRPr="003814C4">
              <w:rPr>
                <w:noProof/>
                <w:sz w:val="18"/>
              </w:rPr>
              <w:t>, 3GPP Organizational Partners (ARIB, ATIS, CCSA, ETSI, TSDSI, TTA, TTC).</w:t>
            </w:r>
            <w:bookmarkStart w:id="12" w:name="copyrightaddon"/>
            <w:bookmarkEnd w:id="12"/>
          </w:p>
          <w:p w14:paraId="63D0B133" w14:textId="77777777" w:rsidR="00E16509" w:rsidRPr="003814C4" w:rsidRDefault="00E16509" w:rsidP="00133525">
            <w:pPr>
              <w:pStyle w:val="FP"/>
              <w:jc w:val="center"/>
              <w:rPr>
                <w:noProof/>
                <w:sz w:val="18"/>
              </w:rPr>
            </w:pPr>
            <w:r w:rsidRPr="003814C4">
              <w:rPr>
                <w:noProof/>
                <w:sz w:val="18"/>
              </w:rPr>
              <w:t>All rights reserved.</w:t>
            </w:r>
          </w:p>
          <w:p w14:paraId="582AEDD5" w14:textId="77777777" w:rsidR="00E16509" w:rsidRPr="003814C4" w:rsidRDefault="00E16509" w:rsidP="00E16509">
            <w:pPr>
              <w:pStyle w:val="FP"/>
              <w:rPr>
                <w:noProof/>
                <w:sz w:val="18"/>
              </w:rPr>
            </w:pPr>
          </w:p>
          <w:p w14:paraId="01F2EB56" w14:textId="77777777" w:rsidR="00E16509" w:rsidRPr="003814C4" w:rsidRDefault="00E16509" w:rsidP="00E16509">
            <w:pPr>
              <w:pStyle w:val="FP"/>
              <w:rPr>
                <w:noProof/>
                <w:sz w:val="18"/>
              </w:rPr>
            </w:pPr>
            <w:r w:rsidRPr="003814C4">
              <w:rPr>
                <w:noProof/>
                <w:sz w:val="18"/>
              </w:rPr>
              <w:t>UMTS™ is a Trade Mark of ETSI registered for the benefit of its members</w:t>
            </w:r>
          </w:p>
          <w:p w14:paraId="5F3AE562" w14:textId="77777777" w:rsidR="00E16509" w:rsidRPr="003814C4" w:rsidRDefault="00E16509" w:rsidP="00E16509">
            <w:pPr>
              <w:pStyle w:val="FP"/>
              <w:rPr>
                <w:noProof/>
                <w:sz w:val="18"/>
              </w:rPr>
            </w:pPr>
            <w:r w:rsidRPr="003814C4">
              <w:rPr>
                <w:noProof/>
                <w:sz w:val="18"/>
              </w:rPr>
              <w:t>3GPP™ is a Trade Mark of ETSI registered for the benefit of its Members and of the 3GPP Organizational Partners</w:t>
            </w:r>
            <w:r w:rsidRPr="003814C4">
              <w:rPr>
                <w:noProof/>
                <w:sz w:val="18"/>
              </w:rPr>
              <w:br/>
              <w:t>LTE™ is a Trade Mark of ETSI registered for the benefit of its Members and of the 3GPP Organizational Partners</w:t>
            </w:r>
          </w:p>
          <w:p w14:paraId="717EC1B5" w14:textId="77777777" w:rsidR="00E16509" w:rsidRPr="003814C4" w:rsidRDefault="00E16509" w:rsidP="00E16509">
            <w:pPr>
              <w:pStyle w:val="FP"/>
              <w:rPr>
                <w:noProof/>
                <w:sz w:val="18"/>
              </w:rPr>
            </w:pPr>
            <w:r w:rsidRPr="003814C4">
              <w:rPr>
                <w:noProof/>
                <w:sz w:val="18"/>
              </w:rPr>
              <w:t>GSM® and the GSM logo are registered and owned by the GSM Association</w:t>
            </w:r>
            <w:bookmarkEnd w:id="11"/>
          </w:p>
          <w:p w14:paraId="26DA3D2F" w14:textId="77777777" w:rsidR="00E16509" w:rsidRPr="003814C4" w:rsidRDefault="00E16509" w:rsidP="00133525"/>
        </w:tc>
      </w:tr>
      <w:bookmarkEnd w:id="9"/>
    </w:tbl>
    <w:p w14:paraId="04D347A8" w14:textId="77777777" w:rsidR="00080512" w:rsidRPr="00E924DA" w:rsidRDefault="00080512">
      <w:pPr>
        <w:pStyle w:val="TT"/>
      </w:pPr>
      <w:r w:rsidRPr="003814C4">
        <w:br w:type="page"/>
      </w:r>
      <w:bookmarkStart w:id="13" w:name="tableOfContents"/>
      <w:bookmarkEnd w:id="13"/>
      <w:r w:rsidRPr="003814C4">
        <w:lastRenderedPageBreak/>
        <w:t>Contents</w:t>
      </w:r>
    </w:p>
    <w:p w14:paraId="63A7FAD5" w14:textId="3617812F" w:rsidR="00C975A7" w:rsidRDefault="004D3578">
      <w:pPr>
        <w:pStyle w:val="TOC1"/>
        <w:rPr>
          <w:rFonts w:asciiTheme="minorHAnsi" w:eastAsiaTheme="minorEastAsia" w:hAnsiTheme="minorHAnsi" w:cstheme="minorBidi"/>
          <w:noProof/>
          <w:szCs w:val="22"/>
          <w:lang w:eastAsia="en-GB"/>
        </w:rPr>
      </w:pPr>
      <w:r w:rsidRPr="002C4069">
        <w:fldChar w:fldCharType="begin" w:fldLock="1"/>
      </w:r>
      <w:r w:rsidRPr="002C4069">
        <w:instrText xml:space="preserve"> TOC \o "1-9" </w:instrText>
      </w:r>
      <w:r w:rsidRPr="002C4069">
        <w:fldChar w:fldCharType="separate"/>
      </w:r>
      <w:r w:rsidR="00C975A7">
        <w:rPr>
          <w:noProof/>
        </w:rPr>
        <w:t>Foreword</w:t>
      </w:r>
      <w:r w:rsidR="00C975A7">
        <w:rPr>
          <w:noProof/>
        </w:rPr>
        <w:tab/>
      </w:r>
      <w:r w:rsidR="00C975A7">
        <w:rPr>
          <w:noProof/>
        </w:rPr>
        <w:fldChar w:fldCharType="begin" w:fldLock="1"/>
      </w:r>
      <w:r w:rsidR="00C975A7">
        <w:rPr>
          <w:noProof/>
        </w:rPr>
        <w:instrText xml:space="preserve"> PAGEREF _Toc120887865 \h </w:instrText>
      </w:r>
      <w:r w:rsidR="00C975A7">
        <w:rPr>
          <w:noProof/>
        </w:rPr>
      </w:r>
      <w:r w:rsidR="00C975A7">
        <w:rPr>
          <w:noProof/>
        </w:rPr>
        <w:fldChar w:fldCharType="separate"/>
      </w:r>
      <w:r w:rsidR="00C975A7">
        <w:rPr>
          <w:noProof/>
        </w:rPr>
        <w:t>5</w:t>
      </w:r>
      <w:r w:rsidR="00C975A7">
        <w:rPr>
          <w:noProof/>
        </w:rPr>
        <w:fldChar w:fldCharType="end"/>
      </w:r>
    </w:p>
    <w:p w14:paraId="3E4EB710" w14:textId="2621E5B3" w:rsidR="00C975A7" w:rsidRDefault="00C975A7">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_Toc120887866 \h </w:instrText>
      </w:r>
      <w:r>
        <w:rPr>
          <w:noProof/>
        </w:rPr>
      </w:r>
      <w:r>
        <w:rPr>
          <w:noProof/>
        </w:rPr>
        <w:fldChar w:fldCharType="separate"/>
      </w:r>
      <w:r>
        <w:rPr>
          <w:noProof/>
        </w:rPr>
        <w:t>7</w:t>
      </w:r>
      <w:r>
        <w:rPr>
          <w:noProof/>
        </w:rPr>
        <w:fldChar w:fldCharType="end"/>
      </w:r>
    </w:p>
    <w:p w14:paraId="6CD1BA0D" w14:textId="25E2D9A1" w:rsidR="00C975A7" w:rsidRDefault="00C975A7">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_Toc120887867 \h </w:instrText>
      </w:r>
      <w:r>
        <w:rPr>
          <w:noProof/>
        </w:rPr>
      </w:r>
      <w:r>
        <w:rPr>
          <w:noProof/>
        </w:rPr>
        <w:fldChar w:fldCharType="separate"/>
      </w:r>
      <w:r>
        <w:rPr>
          <w:noProof/>
        </w:rPr>
        <w:t>7</w:t>
      </w:r>
      <w:r>
        <w:rPr>
          <w:noProof/>
        </w:rPr>
        <w:fldChar w:fldCharType="end"/>
      </w:r>
    </w:p>
    <w:p w14:paraId="44DB6B60" w14:textId="45B684FC" w:rsidR="00C975A7" w:rsidRDefault="00C975A7">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_Toc120887868 \h </w:instrText>
      </w:r>
      <w:r>
        <w:rPr>
          <w:noProof/>
        </w:rPr>
      </w:r>
      <w:r>
        <w:rPr>
          <w:noProof/>
        </w:rPr>
        <w:fldChar w:fldCharType="separate"/>
      </w:r>
      <w:r>
        <w:rPr>
          <w:noProof/>
        </w:rPr>
        <w:t>12</w:t>
      </w:r>
      <w:r>
        <w:rPr>
          <w:noProof/>
        </w:rPr>
        <w:fldChar w:fldCharType="end"/>
      </w:r>
    </w:p>
    <w:p w14:paraId="30B31605" w14:textId="1302A56A" w:rsidR="00C975A7" w:rsidRDefault="00C975A7">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_Toc120887869 \h </w:instrText>
      </w:r>
      <w:r>
        <w:rPr>
          <w:noProof/>
        </w:rPr>
      </w:r>
      <w:r>
        <w:rPr>
          <w:noProof/>
        </w:rPr>
        <w:fldChar w:fldCharType="separate"/>
      </w:r>
      <w:r>
        <w:rPr>
          <w:noProof/>
        </w:rPr>
        <w:t>12</w:t>
      </w:r>
      <w:r>
        <w:rPr>
          <w:noProof/>
        </w:rPr>
        <w:fldChar w:fldCharType="end"/>
      </w:r>
    </w:p>
    <w:p w14:paraId="616096FB" w14:textId="4ABAB7A4" w:rsidR="00C975A7" w:rsidRDefault="00C975A7">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_Toc120887870 \h </w:instrText>
      </w:r>
      <w:r>
        <w:rPr>
          <w:noProof/>
        </w:rPr>
      </w:r>
      <w:r>
        <w:rPr>
          <w:noProof/>
        </w:rPr>
        <w:fldChar w:fldCharType="separate"/>
      </w:r>
      <w:r>
        <w:rPr>
          <w:noProof/>
        </w:rPr>
        <w:t>12</w:t>
      </w:r>
      <w:r>
        <w:rPr>
          <w:noProof/>
        </w:rPr>
        <w:fldChar w:fldCharType="end"/>
      </w:r>
    </w:p>
    <w:p w14:paraId="518CFADE" w14:textId="70909970" w:rsidR="00C975A7" w:rsidRDefault="00C975A7">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_Toc120887871 \h </w:instrText>
      </w:r>
      <w:r>
        <w:rPr>
          <w:noProof/>
        </w:rPr>
      </w:r>
      <w:r>
        <w:rPr>
          <w:noProof/>
        </w:rPr>
        <w:fldChar w:fldCharType="separate"/>
      </w:r>
      <w:r>
        <w:rPr>
          <w:noProof/>
        </w:rPr>
        <w:t>12</w:t>
      </w:r>
      <w:r>
        <w:rPr>
          <w:noProof/>
        </w:rPr>
        <w:fldChar w:fldCharType="end"/>
      </w:r>
    </w:p>
    <w:p w14:paraId="2880EEC4" w14:textId="6A5D932A" w:rsidR="00C975A7" w:rsidRDefault="00C975A7">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descriptions of expanded NR positioning enhancements</w:t>
      </w:r>
      <w:r>
        <w:rPr>
          <w:noProof/>
        </w:rPr>
        <w:tab/>
      </w:r>
      <w:r>
        <w:rPr>
          <w:noProof/>
        </w:rPr>
        <w:fldChar w:fldCharType="begin" w:fldLock="1"/>
      </w:r>
      <w:r>
        <w:rPr>
          <w:noProof/>
        </w:rPr>
        <w:instrText xml:space="preserve"> PAGEREF _Toc120887872 \h </w:instrText>
      </w:r>
      <w:r>
        <w:rPr>
          <w:noProof/>
        </w:rPr>
      </w:r>
      <w:r>
        <w:rPr>
          <w:noProof/>
        </w:rPr>
        <w:fldChar w:fldCharType="separate"/>
      </w:r>
      <w:r>
        <w:rPr>
          <w:noProof/>
        </w:rPr>
        <w:t>13</w:t>
      </w:r>
      <w:r>
        <w:rPr>
          <w:noProof/>
        </w:rPr>
        <w:fldChar w:fldCharType="end"/>
      </w:r>
    </w:p>
    <w:p w14:paraId="7554A00E" w14:textId="0B34074E" w:rsidR="00C975A7" w:rsidRDefault="00C975A7">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Sidelink positioning</w:t>
      </w:r>
      <w:r>
        <w:rPr>
          <w:noProof/>
        </w:rPr>
        <w:tab/>
      </w:r>
      <w:r>
        <w:rPr>
          <w:noProof/>
        </w:rPr>
        <w:fldChar w:fldCharType="begin" w:fldLock="1"/>
      </w:r>
      <w:r>
        <w:rPr>
          <w:noProof/>
        </w:rPr>
        <w:instrText xml:space="preserve"> PAGEREF _Toc120887873 \h </w:instrText>
      </w:r>
      <w:r>
        <w:rPr>
          <w:noProof/>
        </w:rPr>
      </w:r>
      <w:r>
        <w:rPr>
          <w:noProof/>
        </w:rPr>
        <w:fldChar w:fldCharType="separate"/>
      </w:r>
      <w:r>
        <w:rPr>
          <w:noProof/>
        </w:rPr>
        <w:t>14</w:t>
      </w:r>
      <w:r>
        <w:rPr>
          <w:noProof/>
        </w:rPr>
        <w:fldChar w:fldCharType="end"/>
      </w:r>
    </w:p>
    <w:p w14:paraId="4A8D2488" w14:textId="0CDA9E23" w:rsidR="00C975A7" w:rsidRDefault="00C975A7">
      <w:pPr>
        <w:pStyle w:val="TOC2"/>
        <w:rPr>
          <w:rFonts w:asciiTheme="minorHAnsi" w:eastAsiaTheme="minorEastAsia" w:hAnsiTheme="minorHAnsi" w:cstheme="minorBidi"/>
          <w:noProof/>
          <w:sz w:val="22"/>
          <w:szCs w:val="22"/>
          <w:lang w:eastAsia="en-GB"/>
        </w:rPr>
      </w:pPr>
      <w:r>
        <w:rPr>
          <w:noProof/>
        </w:rPr>
        <w:t>5.0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_Toc120887874 \h </w:instrText>
      </w:r>
      <w:r>
        <w:rPr>
          <w:noProof/>
        </w:rPr>
      </w:r>
      <w:r>
        <w:rPr>
          <w:noProof/>
        </w:rPr>
        <w:fldChar w:fldCharType="separate"/>
      </w:r>
      <w:r>
        <w:rPr>
          <w:noProof/>
        </w:rPr>
        <w:t>14</w:t>
      </w:r>
      <w:r>
        <w:rPr>
          <w:noProof/>
        </w:rPr>
        <w:fldChar w:fldCharType="end"/>
      </w:r>
    </w:p>
    <w:p w14:paraId="23BF6188" w14:textId="3FB56745" w:rsidR="00C975A7" w:rsidRDefault="00C975A7">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Sidelink positioning scenarios and requirements</w:t>
      </w:r>
      <w:r>
        <w:rPr>
          <w:noProof/>
        </w:rPr>
        <w:tab/>
      </w:r>
      <w:r>
        <w:rPr>
          <w:noProof/>
        </w:rPr>
        <w:fldChar w:fldCharType="begin" w:fldLock="1"/>
      </w:r>
      <w:r>
        <w:rPr>
          <w:noProof/>
        </w:rPr>
        <w:instrText xml:space="preserve"> PAGEREF _Toc120887875 \h </w:instrText>
      </w:r>
      <w:r>
        <w:rPr>
          <w:noProof/>
        </w:rPr>
      </w:r>
      <w:r>
        <w:rPr>
          <w:noProof/>
        </w:rPr>
        <w:fldChar w:fldCharType="separate"/>
      </w:r>
      <w:r>
        <w:rPr>
          <w:noProof/>
        </w:rPr>
        <w:t>14</w:t>
      </w:r>
      <w:r>
        <w:rPr>
          <w:noProof/>
        </w:rPr>
        <w:fldChar w:fldCharType="end"/>
      </w:r>
    </w:p>
    <w:p w14:paraId="000D5602" w14:textId="5865E7EF" w:rsidR="00C975A7" w:rsidRDefault="00C975A7">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Potential solutions for sidelink positioning</w:t>
      </w:r>
      <w:r>
        <w:rPr>
          <w:noProof/>
        </w:rPr>
        <w:tab/>
      </w:r>
      <w:r>
        <w:rPr>
          <w:noProof/>
        </w:rPr>
        <w:fldChar w:fldCharType="begin" w:fldLock="1"/>
      </w:r>
      <w:r>
        <w:rPr>
          <w:noProof/>
        </w:rPr>
        <w:instrText xml:space="preserve"> PAGEREF _Toc120887876 \h </w:instrText>
      </w:r>
      <w:r>
        <w:rPr>
          <w:noProof/>
        </w:rPr>
      </w:r>
      <w:r>
        <w:rPr>
          <w:noProof/>
        </w:rPr>
        <w:fldChar w:fldCharType="separate"/>
      </w:r>
      <w:r>
        <w:rPr>
          <w:noProof/>
        </w:rPr>
        <w:t>16</w:t>
      </w:r>
      <w:r>
        <w:rPr>
          <w:noProof/>
        </w:rPr>
        <w:fldChar w:fldCharType="end"/>
      </w:r>
    </w:p>
    <w:p w14:paraId="1AA935AA" w14:textId="79438DD6" w:rsidR="00C975A7" w:rsidRDefault="00C975A7">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Physical layer aspects for SL positioning solutions</w:t>
      </w:r>
      <w:r>
        <w:rPr>
          <w:noProof/>
        </w:rPr>
        <w:tab/>
      </w:r>
      <w:r>
        <w:rPr>
          <w:noProof/>
        </w:rPr>
        <w:fldChar w:fldCharType="begin" w:fldLock="1"/>
      </w:r>
      <w:r>
        <w:rPr>
          <w:noProof/>
        </w:rPr>
        <w:instrText xml:space="preserve"> PAGEREF _Toc120887877 \h </w:instrText>
      </w:r>
      <w:r>
        <w:rPr>
          <w:noProof/>
        </w:rPr>
      </w:r>
      <w:r>
        <w:rPr>
          <w:noProof/>
        </w:rPr>
        <w:fldChar w:fldCharType="separate"/>
      </w:r>
      <w:r>
        <w:rPr>
          <w:noProof/>
        </w:rPr>
        <w:t>16</w:t>
      </w:r>
      <w:r>
        <w:rPr>
          <w:noProof/>
        </w:rPr>
        <w:fldChar w:fldCharType="end"/>
      </w:r>
    </w:p>
    <w:p w14:paraId="687C714E" w14:textId="7BB1F81D" w:rsidR="00C975A7" w:rsidRDefault="00C975A7">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Positioning Methods for SL Positioning</w:t>
      </w:r>
      <w:r>
        <w:rPr>
          <w:noProof/>
        </w:rPr>
        <w:tab/>
      </w:r>
      <w:r>
        <w:rPr>
          <w:noProof/>
        </w:rPr>
        <w:fldChar w:fldCharType="begin" w:fldLock="1"/>
      </w:r>
      <w:r>
        <w:rPr>
          <w:noProof/>
        </w:rPr>
        <w:instrText xml:space="preserve"> PAGEREF _Toc120887878 \h </w:instrText>
      </w:r>
      <w:r>
        <w:rPr>
          <w:noProof/>
        </w:rPr>
      </w:r>
      <w:r>
        <w:rPr>
          <w:noProof/>
        </w:rPr>
        <w:fldChar w:fldCharType="separate"/>
      </w:r>
      <w:r>
        <w:rPr>
          <w:noProof/>
        </w:rPr>
        <w:t>16</w:t>
      </w:r>
      <w:r>
        <w:rPr>
          <w:noProof/>
        </w:rPr>
        <w:fldChar w:fldCharType="end"/>
      </w:r>
    </w:p>
    <w:p w14:paraId="0913ADD3" w14:textId="056BF7D9" w:rsidR="00C975A7" w:rsidRDefault="00C975A7">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Physical layer structure and reference signal design for SL positioning</w:t>
      </w:r>
      <w:r>
        <w:rPr>
          <w:noProof/>
        </w:rPr>
        <w:tab/>
      </w:r>
      <w:r>
        <w:rPr>
          <w:noProof/>
        </w:rPr>
        <w:fldChar w:fldCharType="begin" w:fldLock="1"/>
      </w:r>
      <w:r>
        <w:rPr>
          <w:noProof/>
        </w:rPr>
        <w:instrText xml:space="preserve"> PAGEREF _Toc120887879 \h </w:instrText>
      </w:r>
      <w:r>
        <w:rPr>
          <w:noProof/>
        </w:rPr>
      </w:r>
      <w:r>
        <w:rPr>
          <w:noProof/>
        </w:rPr>
        <w:fldChar w:fldCharType="separate"/>
      </w:r>
      <w:r>
        <w:rPr>
          <w:noProof/>
        </w:rPr>
        <w:t>17</w:t>
      </w:r>
      <w:r>
        <w:rPr>
          <w:noProof/>
        </w:rPr>
        <w:fldChar w:fldCharType="end"/>
      </w:r>
    </w:p>
    <w:p w14:paraId="53003BE9" w14:textId="09F62FD6" w:rsidR="00C975A7" w:rsidRDefault="00C975A7">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Physical layer procedures for SL positioning</w:t>
      </w:r>
      <w:r>
        <w:rPr>
          <w:noProof/>
        </w:rPr>
        <w:tab/>
      </w:r>
      <w:r>
        <w:rPr>
          <w:noProof/>
        </w:rPr>
        <w:fldChar w:fldCharType="begin" w:fldLock="1"/>
      </w:r>
      <w:r>
        <w:rPr>
          <w:noProof/>
        </w:rPr>
        <w:instrText xml:space="preserve"> PAGEREF _Toc120887880 \h </w:instrText>
      </w:r>
      <w:r>
        <w:rPr>
          <w:noProof/>
        </w:rPr>
      </w:r>
      <w:r>
        <w:rPr>
          <w:noProof/>
        </w:rPr>
        <w:fldChar w:fldCharType="separate"/>
      </w:r>
      <w:r>
        <w:rPr>
          <w:noProof/>
        </w:rPr>
        <w:t>18</w:t>
      </w:r>
      <w:r>
        <w:rPr>
          <w:noProof/>
        </w:rPr>
        <w:fldChar w:fldCharType="end"/>
      </w:r>
    </w:p>
    <w:p w14:paraId="4B0745B1" w14:textId="4FC95E66" w:rsidR="00C975A7" w:rsidRDefault="00C975A7">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Potential architecture and signaling procedures for sidelink positioning</w:t>
      </w:r>
      <w:r>
        <w:rPr>
          <w:noProof/>
        </w:rPr>
        <w:tab/>
      </w:r>
      <w:r>
        <w:rPr>
          <w:noProof/>
        </w:rPr>
        <w:fldChar w:fldCharType="begin" w:fldLock="1"/>
      </w:r>
      <w:r>
        <w:rPr>
          <w:noProof/>
        </w:rPr>
        <w:instrText xml:space="preserve"> PAGEREF _Toc120887881 \h </w:instrText>
      </w:r>
      <w:r>
        <w:rPr>
          <w:noProof/>
        </w:rPr>
      </w:r>
      <w:r>
        <w:rPr>
          <w:noProof/>
        </w:rPr>
        <w:fldChar w:fldCharType="separate"/>
      </w:r>
      <w:r>
        <w:rPr>
          <w:noProof/>
        </w:rPr>
        <w:t>21</w:t>
      </w:r>
      <w:r>
        <w:rPr>
          <w:noProof/>
        </w:rPr>
        <w:fldChar w:fldCharType="end"/>
      </w:r>
    </w:p>
    <w:p w14:paraId="71096E4A" w14:textId="0365D887" w:rsidR="00C975A7" w:rsidRDefault="00C975A7">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Summary of sidelink positioning evaluations</w:t>
      </w:r>
      <w:r>
        <w:rPr>
          <w:noProof/>
        </w:rPr>
        <w:tab/>
      </w:r>
      <w:r>
        <w:rPr>
          <w:noProof/>
        </w:rPr>
        <w:fldChar w:fldCharType="begin" w:fldLock="1"/>
      </w:r>
      <w:r>
        <w:rPr>
          <w:noProof/>
        </w:rPr>
        <w:instrText xml:space="preserve"> PAGEREF _Toc120887882 \h </w:instrText>
      </w:r>
      <w:r>
        <w:rPr>
          <w:noProof/>
        </w:rPr>
      </w:r>
      <w:r>
        <w:rPr>
          <w:noProof/>
        </w:rPr>
        <w:fldChar w:fldCharType="separate"/>
      </w:r>
      <w:r>
        <w:rPr>
          <w:noProof/>
        </w:rPr>
        <w:t>22</w:t>
      </w:r>
      <w:r>
        <w:rPr>
          <w:noProof/>
        </w:rPr>
        <w:fldChar w:fldCharType="end"/>
      </w:r>
    </w:p>
    <w:p w14:paraId="11D908AB" w14:textId="287C00FE" w:rsidR="00C975A7" w:rsidRDefault="00C975A7">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Evaluation of bandwidth requirements to meet identified accuracy requirements</w:t>
      </w:r>
      <w:r>
        <w:rPr>
          <w:noProof/>
        </w:rPr>
        <w:tab/>
      </w:r>
      <w:r>
        <w:rPr>
          <w:noProof/>
        </w:rPr>
        <w:fldChar w:fldCharType="begin" w:fldLock="1"/>
      </w:r>
      <w:r>
        <w:rPr>
          <w:noProof/>
        </w:rPr>
        <w:instrText xml:space="preserve"> PAGEREF _Toc120887883 \h </w:instrText>
      </w:r>
      <w:r>
        <w:rPr>
          <w:noProof/>
        </w:rPr>
      </w:r>
      <w:r>
        <w:rPr>
          <w:noProof/>
        </w:rPr>
        <w:fldChar w:fldCharType="separate"/>
      </w:r>
      <w:r>
        <w:rPr>
          <w:noProof/>
        </w:rPr>
        <w:t>22</w:t>
      </w:r>
      <w:r>
        <w:rPr>
          <w:noProof/>
        </w:rPr>
        <w:fldChar w:fldCharType="end"/>
      </w:r>
    </w:p>
    <w:p w14:paraId="4E2E3E4B" w14:textId="54AA6876" w:rsidR="00C975A7" w:rsidRDefault="00C975A7">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Evaluation of absolute positioning, relative positioning, and ranging methods</w:t>
      </w:r>
      <w:r>
        <w:rPr>
          <w:noProof/>
        </w:rPr>
        <w:tab/>
      </w:r>
      <w:r>
        <w:rPr>
          <w:noProof/>
        </w:rPr>
        <w:fldChar w:fldCharType="begin" w:fldLock="1"/>
      </w:r>
      <w:r>
        <w:rPr>
          <w:noProof/>
        </w:rPr>
        <w:instrText xml:space="preserve"> PAGEREF _Toc120887884 \h </w:instrText>
      </w:r>
      <w:r>
        <w:rPr>
          <w:noProof/>
        </w:rPr>
      </w:r>
      <w:r>
        <w:rPr>
          <w:noProof/>
        </w:rPr>
        <w:fldChar w:fldCharType="separate"/>
      </w:r>
      <w:r>
        <w:rPr>
          <w:noProof/>
        </w:rPr>
        <w:t>34</w:t>
      </w:r>
      <w:r>
        <w:rPr>
          <w:noProof/>
        </w:rPr>
        <w:fldChar w:fldCharType="end"/>
      </w:r>
    </w:p>
    <w:p w14:paraId="5F18A999" w14:textId="53FFF014" w:rsidR="00C975A7" w:rsidRDefault="00C975A7">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Potential specification impact for sidelink positioning</w:t>
      </w:r>
      <w:r>
        <w:rPr>
          <w:noProof/>
        </w:rPr>
        <w:tab/>
      </w:r>
      <w:r>
        <w:rPr>
          <w:noProof/>
        </w:rPr>
        <w:fldChar w:fldCharType="begin" w:fldLock="1"/>
      </w:r>
      <w:r>
        <w:rPr>
          <w:noProof/>
        </w:rPr>
        <w:instrText xml:space="preserve"> PAGEREF _Toc120887885 \h </w:instrText>
      </w:r>
      <w:r>
        <w:rPr>
          <w:noProof/>
        </w:rPr>
      </w:r>
      <w:r>
        <w:rPr>
          <w:noProof/>
        </w:rPr>
        <w:fldChar w:fldCharType="separate"/>
      </w:r>
      <w:r>
        <w:rPr>
          <w:noProof/>
        </w:rPr>
        <w:t>35</w:t>
      </w:r>
      <w:r>
        <w:rPr>
          <w:noProof/>
        </w:rPr>
        <w:fldChar w:fldCharType="end"/>
      </w:r>
    </w:p>
    <w:p w14:paraId="502F3111" w14:textId="18A0417F" w:rsidR="00C975A7" w:rsidRDefault="00C975A7">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Positioning enhancements for improved integrity, accuracy, and power efficiency</w:t>
      </w:r>
      <w:r>
        <w:rPr>
          <w:noProof/>
        </w:rPr>
        <w:tab/>
      </w:r>
      <w:r>
        <w:rPr>
          <w:noProof/>
        </w:rPr>
        <w:fldChar w:fldCharType="begin" w:fldLock="1"/>
      </w:r>
      <w:r>
        <w:rPr>
          <w:noProof/>
        </w:rPr>
        <w:instrText xml:space="preserve"> PAGEREF _Toc120887886 \h </w:instrText>
      </w:r>
      <w:r>
        <w:rPr>
          <w:noProof/>
        </w:rPr>
      </w:r>
      <w:r>
        <w:rPr>
          <w:noProof/>
        </w:rPr>
        <w:fldChar w:fldCharType="separate"/>
      </w:r>
      <w:r>
        <w:rPr>
          <w:noProof/>
        </w:rPr>
        <w:t>36</w:t>
      </w:r>
      <w:r>
        <w:rPr>
          <w:noProof/>
        </w:rPr>
        <w:fldChar w:fldCharType="end"/>
      </w:r>
    </w:p>
    <w:p w14:paraId="3D7A34E3" w14:textId="239ED138" w:rsidR="00C975A7" w:rsidRDefault="00C975A7">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Integrity</w:t>
      </w:r>
      <w:r w:rsidRPr="003D04FA">
        <w:rPr>
          <w:bCs/>
          <w:noProof/>
        </w:rPr>
        <w:t xml:space="preserve"> for </w:t>
      </w:r>
      <w:r>
        <w:rPr>
          <w:noProof/>
        </w:rPr>
        <w:t>RAT</w:t>
      </w:r>
      <w:r w:rsidRPr="003D04FA">
        <w:rPr>
          <w:bCs/>
          <w:noProof/>
        </w:rPr>
        <w:t>-dependent positioning techniques</w:t>
      </w:r>
      <w:r>
        <w:rPr>
          <w:noProof/>
        </w:rPr>
        <w:tab/>
      </w:r>
      <w:r>
        <w:rPr>
          <w:noProof/>
        </w:rPr>
        <w:fldChar w:fldCharType="begin" w:fldLock="1"/>
      </w:r>
      <w:r>
        <w:rPr>
          <w:noProof/>
        </w:rPr>
        <w:instrText xml:space="preserve"> PAGEREF _Toc120887887 \h </w:instrText>
      </w:r>
      <w:r>
        <w:rPr>
          <w:noProof/>
        </w:rPr>
      </w:r>
      <w:r>
        <w:rPr>
          <w:noProof/>
        </w:rPr>
        <w:fldChar w:fldCharType="separate"/>
      </w:r>
      <w:r>
        <w:rPr>
          <w:noProof/>
        </w:rPr>
        <w:t>36</w:t>
      </w:r>
      <w:r>
        <w:rPr>
          <w:noProof/>
        </w:rPr>
        <w:fldChar w:fldCharType="end"/>
      </w:r>
    </w:p>
    <w:p w14:paraId="144BCEE5" w14:textId="1F549B09" w:rsidR="00C975A7" w:rsidRDefault="00C975A7">
      <w:pPr>
        <w:pStyle w:val="TOC3"/>
        <w:rPr>
          <w:rFonts w:asciiTheme="minorHAnsi" w:eastAsiaTheme="minorEastAsia" w:hAnsiTheme="minorHAnsi" w:cstheme="minorBidi"/>
          <w:noProof/>
          <w:sz w:val="22"/>
          <w:szCs w:val="22"/>
          <w:lang w:eastAsia="en-GB"/>
        </w:rPr>
      </w:pPr>
      <w:r>
        <w:rPr>
          <w:noProof/>
        </w:rPr>
        <w:t>6.1.0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_Toc120887888 \h </w:instrText>
      </w:r>
      <w:r>
        <w:rPr>
          <w:noProof/>
        </w:rPr>
      </w:r>
      <w:r>
        <w:rPr>
          <w:noProof/>
        </w:rPr>
        <w:fldChar w:fldCharType="separate"/>
      </w:r>
      <w:r>
        <w:rPr>
          <w:noProof/>
        </w:rPr>
        <w:t>36</w:t>
      </w:r>
      <w:r>
        <w:rPr>
          <w:noProof/>
        </w:rPr>
        <w:fldChar w:fldCharType="end"/>
      </w:r>
    </w:p>
    <w:p w14:paraId="3B4CE648" w14:textId="01AF1422" w:rsidR="00C975A7" w:rsidRDefault="00C975A7">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Identification of error sources</w:t>
      </w:r>
      <w:r>
        <w:rPr>
          <w:noProof/>
        </w:rPr>
        <w:tab/>
      </w:r>
      <w:r>
        <w:rPr>
          <w:noProof/>
        </w:rPr>
        <w:fldChar w:fldCharType="begin" w:fldLock="1"/>
      </w:r>
      <w:r>
        <w:rPr>
          <w:noProof/>
        </w:rPr>
        <w:instrText xml:space="preserve"> PAGEREF _Toc120887889 \h </w:instrText>
      </w:r>
      <w:r>
        <w:rPr>
          <w:noProof/>
        </w:rPr>
      </w:r>
      <w:r>
        <w:rPr>
          <w:noProof/>
        </w:rPr>
        <w:fldChar w:fldCharType="separate"/>
      </w:r>
      <w:r>
        <w:rPr>
          <w:noProof/>
        </w:rPr>
        <w:t>37</w:t>
      </w:r>
      <w:r>
        <w:rPr>
          <w:noProof/>
        </w:rPr>
        <w:fldChar w:fldCharType="end"/>
      </w:r>
    </w:p>
    <w:p w14:paraId="102B2FC0" w14:textId="220650B1" w:rsidR="00C975A7" w:rsidRDefault="00C975A7">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Methodologies, procedures and signaling for determination of positioning integrity</w:t>
      </w:r>
      <w:r>
        <w:rPr>
          <w:noProof/>
        </w:rPr>
        <w:tab/>
      </w:r>
      <w:r>
        <w:rPr>
          <w:noProof/>
        </w:rPr>
        <w:fldChar w:fldCharType="begin" w:fldLock="1"/>
      </w:r>
      <w:r>
        <w:rPr>
          <w:noProof/>
        </w:rPr>
        <w:instrText xml:space="preserve"> PAGEREF _Toc120887890 \h </w:instrText>
      </w:r>
      <w:r>
        <w:rPr>
          <w:noProof/>
        </w:rPr>
      </w:r>
      <w:r>
        <w:rPr>
          <w:noProof/>
        </w:rPr>
        <w:fldChar w:fldCharType="separate"/>
      </w:r>
      <w:r>
        <w:rPr>
          <w:noProof/>
        </w:rPr>
        <w:t>39</w:t>
      </w:r>
      <w:r>
        <w:rPr>
          <w:noProof/>
        </w:rPr>
        <w:fldChar w:fldCharType="end"/>
      </w:r>
    </w:p>
    <w:p w14:paraId="63D39930" w14:textId="43E7AC1B" w:rsidR="00C975A7" w:rsidRDefault="00C975A7">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Summary of evaluation results for integrity for RAT-dependent positioning techniques</w:t>
      </w:r>
      <w:r>
        <w:rPr>
          <w:noProof/>
        </w:rPr>
        <w:tab/>
      </w:r>
      <w:r>
        <w:rPr>
          <w:noProof/>
        </w:rPr>
        <w:fldChar w:fldCharType="begin" w:fldLock="1"/>
      </w:r>
      <w:r>
        <w:rPr>
          <w:noProof/>
        </w:rPr>
        <w:instrText xml:space="preserve"> PAGEREF _Toc120887891 \h </w:instrText>
      </w:r>
      <w:r>
        <w:rPr>
          <w:noProof/>
        </w:rPr>
      </w:r>
      <w:r>
        <w:rPr>
          <w:noProof/>
        </w:rPr>
        <w:fldChar w:fldCharType="separate"/>
      </w:r>
      <w:r>
        <w:rPr>
          <w:noProof/>
        </w:rPr>
        <w:t>40</w:t>
      </w:r>
      <w:r>
        <w:rPr>
          <w:noProof/>
        </w:rPr>
        <w:fldChar w:fldCharType="end"/>
      </w:r>
    </w:p>
    <w:p w14:paraId="47A8A85E" w14:textId="13620C15" w:rsidR="00C975A7" w:rsidRDefault="00C975A7">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Potential specification impact for integrity for RAT-dependent positioning techniques</w:t>
      </w:r>
      <w:r>
        <w:rPr>
          <w:noProof/>
        </w:rPr>
        <w:tab/>
      </w:r>
      <w:r>
        <w:rPr>
          <w:noProof/>
        </w:rPr>
        <w:fldChar w:fldCharType="begin" w:fldLock="1"/>
      </w:r>
      <w:r>
        <w:rPr>
          <w:noProof/>
        </w:rPr>
        <w:instrText xml:space="preserve"> PAGEREF _Toc120887892 \h </w:instrText>
      </w:r>
      <w:r>
        <w:rPr>
          <w:noProof/>
        </w:rPr>
      </w:r>
      <w:r>
        <w:rPr>
          <w:noProof/>
        </w:rPr>
        <w:fldChar w:fldCharType="separate"/>
      </w:r>
      <w:r>
        <w:rPr>
          <w:noProof/>
        </w:rPr>
        <w:t>40</w:t>
      </w:r>
      <w:r>
        <w:rPr>
          <w:noProof/>
        </w:rPr>
        <w:fldChar w:fldCharType="end"/>
      </w:r>
    </w:p>
    <w:p w14:paraId="2C500780" w14:textId="3AF5FE66" w:rsidR="00C975A7" w:rsidRDefault="00C975A7">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 xml:space="preserve">PRS / SRS </w:t>
      </w:r>
      <w:r w:rsidRPr="003D04FA">
        <w:rPr>
          <w:bCs/>
          <w:noProof/>
        </w:rPr>
        <w:t>bandwidth aggregation</w:t>
      </w:r>
      <w:r>
        <w:rPr>
          <w:noProof/>
        </w:rPr>
        <w:tab/>
      </w:r>
      <w:r>
        <w:rPr>
          <w:noProof/>
        </w:rPr>
        <w:fldChar w:fldCharType="begin" w:fldLock="1"/>
      </w:r>
      <w:r>
        <w:rPr>
          <w:noProof/>
        </w:rPr>
        <w:instrText xml:space="preserve"> PAGEREF _Toc120887893 \h </w:instrText>
      </w:r>
      <w:r>
        <w:rPr>
          <w:noProof/>
        </w:rPr>
      </w:r>
      <w:r>
        <w:rPr>
          <w:noProof/>
        </w:rPr>
        <w:fldChar w:fldCharType="separate"/>
      </w:r>
      <w:r>
        <w:rPr>
          <w:noProof/>
        </w:rPr>
        <w:t>40</w:t>
      </w:r>
      <w:r>
        <w:rPr>
          <w:noProof/>
        </w:rPr>
        <w:fldChar w:fldCharType="end"/>
      </w:r>
    </w:p>
    <w:p w14:paraId="153C7BD1" w14:textId="37D0B642" w:rsidR="00C975A7" w:rsidRDefault="00C975A7">
      <w:pPr>
        <w:pStyle w:val="TOC3"/>
        <w:rPr>
          <w:rFonts w:asciiTheme="minorHAnsi" w:eastAsiaTheme="minorEastAsia" w:hAnsiTheme="minorHAnsi" w:cstheme="minorBidi"/>
          <w:noProof/>
          <w:sz w:val="22"/>
          <w:szCs w:val="22"/>
          <w:lang w:eastAsia="en-GB"/>
        </w:rPr>
      </w:pPr>
      <w:r>
        <w:rPr>
          <w:noProof/>
        </w:rPr>
        <w:t>6.2.0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_Toc120887894 \h </w:instrText>
      </w:r>
      <w:r>
        <w:rPr>
          <w:noProof/>
        </w:rPr>
      </w:r>
      <w:r>
        <w:rPr>
          <w:noProof/>
        </w:rPr>
        <w:fldChar w:fldCharType="separate"/>
      </w:r>
      <w:r>
        <w:rPr>
          <w:noProof/>
        </w:rPr>
        <w:t>40</w:t>
      </w:r>
      <w:r>
        <w:rPr>
          <w:noProof/>
        </w:rPr>
        <w:fldChar w:fldCharType="end"/>
      </w:r>
    </w:p>
    <w:p w14:paraId="4C66AAE3" w14:textId="4C0A5AE4" w:rsidR="00C975A7" w:rsidRDefault="00C975A7">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Potential solutions based on PRS / SRS bandwidth aggregation</w:t>
      </w:r>
      <w:r>
        <w:rPr>
          <w:noProof/>
        </w:rPr>
        <w:tab/>
      </w:r>
      <w:r>
        <w:rPr>
          <w:noProof/>
        </w:rPr>
        <w:fldChar w:fldCharType="begin" w:fldLock="1"/>
      </w:r>
      <w:r>
        <w:rPr>
          <w:noProof/>
        </w:rPr>
        <w:instrText xml:space="preserve"> PAGEREF _Toc120887895 \h </w:instrText>
      </w:r>
      <w:r>
        <w:rPr>
          <w:noProof/>
        </w:rPr>
      </w:r>
      <w:r>
        <w:rPr>
          <w:noProof/>
        </w:rPr>
        <w:fldChar w:fldCharType="separate"/>
      </w:r>
      <w:r>
        <w:rPr>
          <w:noProof/>
        </w:rPr>
        <w:t>40</w:t>
      </w:r>
      <w:r>
        <w:rPr>
          <w:noProof/>
        </w:rPr>
        <w:fldChar w:fldCharType="end"/>
      </w:r>
    </w:p>
    <w:p w14:paraId="19B69584" w14:textId="7B9474B0" w:rsidR="00C975A7" w:rsidRDefault="00C975A7">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Summary of evaluations for PRS/SRS bandwidth aggregation</w:t>
      </w:r>
      <w:r>
        <w:rPr>
          <w:noProof/>
        </w:rPr>
        <w:tab/>
      </w:r>
      <w:r>
        <w:rPr>
          <w:noProof/>
        </w:rPr>
        <w:fldChar w:fldCharType="begin" w:fldLock="1"/>
      </w:r>
      <w:r>
        <w:rPr>
          <w:noProof/>
        </w:rPr>
        <w:instrText xml:space="preserve"> PAGEREF _Toc120887896 \h </w:instrText>
      </w:r>
      <w:r>
        <w:rPr>
          <w:noProof/>
        </w:rPr>
      </w:r>
      <w:r>
        <w:rPr>
          <w:noProof/>
        </w:rPr>
        <w:fldChar w:fldCharType="separate"/>
      </w:r>
      <w:r>
        <w:rPr>
          <w:noProof/>
        </w:rPr>
        <w:t>41</w:t>
      </w:r>
      <w:r>
        <w:rPr>
          <w:noProof/>
        </w:rPr>
        <w:fldChar w:fldCharType="end"/>
      </w:r>
    </w:p>
    <w:p w14:paraId="0C92B4A2" w14:textId="01DDCCAB" w:rsidR="00C975A7" w:rsidRDefault="00C975A7">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Potential specification impact for PRS/SRS bandwidth aggregation</w:t>
      </w:r>
      <w:r>
        <w:rPr>
          <w:noProof/>
        </w:rPr>
        <w:tab/>
      </w:r>
      <w:r>
        <w:rPr>
          <w:noProof/>
        </w:rPr>
        <w:fldChar w:fldCharType="begin" w:fldLock="1"/>
      </w:r>
      <w:r>
        <w:rPr>
          <w:noProof/>
        </w:rPr>
        <w:instrText xml:space="preserve"> PAGEREF _Toc120887897 \h </w:instrText>
      </w:r>
      <w:r>
        <w:rPr>
          <w:noProof/>
        </w:rPr>
      </w:r>
      <w:r>
        <w:rPr>
          <w:noProof/>
        </w:rPr>
        <w:fldChar w:fldCharType="separate"/>
      </w:r>
      <w:r>
        <w:rPr>
          <w:noProof/>
        </w:rPr>
        <w:t>41</w:t>
      </w:r>
      <w:r>
        <w:rPr>
          <w:noProof/>
        </w:rPr>
        <w:fldChar w:fldCharType="end"/>
      </w:r>
    </w:p>
    <w:p w14:paraId="73286FDC" w14:textId="164C5D42" w:rsidR="00C975A7" w:rsidRDefault="00C975A7">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NR carrier phase positioning</w:t>
      </w:r>
      <w:r>
        <w:rPr>
          <w:noProof/>
        </w:rPr>
        <w:tab/>
      </w:r>
      <w:r>
        <w:rPr>
          <w:noProof/>
        </w:rPr>
        <w:fldChar w:fldCharType="begin" w:fldLock="1"/>
      </w:r>
      <w:r>
        <w:rPr>
          <w:noProof/>
        </w:rPr>
        <w:instrText xml:space="preserve"> PAGEREF _Toc120887898 \h </w:instrText>
      </w:r>
      <w:r>
        <w:rPr>
          <w:noProof/>
        </w:rPr>
      </w:r>
      <w:r>
        <w:rPr>
          <w:noProof/>
        </w:rPr>
        <w:fldChar w:fldCharType="separate"/>
      </w:r>
      <w:r>
        <w:rPr>
          <w:noProof/>
        </w:rPr>
        <w:t>41</w:t>
      </w:r>
      <w:r>
        <w:rPr>
          <w:noProof/>
        </w:rPr>
        <w:fldChar w:fldCharType="end"/>
      </w:r>
    </w:p>
    <w:p w14:paraId="71582FEC" w14:textId="11FA4464" w:rsidR="00C975A7" w:rsidRDefault="00C975A7">
      <w:pPr>
        <w:pStyle w:val="TOC3"/>
        <w:rPr>
          <w:rFonts w:asciiTheme="minorHAnsi" w:eastAsiaTheme="minorEastAsia" w:hAnsiTheme="minorHAnsi" w:cstheme="minorBidi"/>
          <w:noProof/>
          <w:sz w:val="22"/>
          <w:szCs w:val="22"/>
          <w:lang w:eastAsia="en-GB"/>
        </w:rPr>
      </w:pPr>
      <w:r>
        <w:rPr>
          <w:noProof/>
        </w:rPr>
        <w:t>6.3.0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_Toc120887899 \h </w:instrText>
      </w:r>
      <w:r>
        <w:rPr>
          <w:noProof/>
        </w:rPr>
      </w:r>
      <w:r>
        <w:rPr>
          <w:noProof/>
        </w:rPr>
        <w:fldChar w:fldCharType="separate"/>
      </w:r>
      <w:r>
        <w:rPr>
          <w:noProof/>
        </w:rPr>
        <w:t>41</w:t>
      </w:r>
      <w:r>
        <w:rPr>
          <w:noProof/>
        </w:rPr>
        <w:fldChar w:fldCharType="end"/>
      </w:r>
    </w:p>
    <w:p w14:paraId="5F336B3E" w14:textId="55C364C5" w:rsidR="00C975A7" w:rsidRDefault="00C975A7">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Potential solutions for NR carrier phase positioning</w:t>
      </w:r>
      <w:r>
        <w:rPr>
          <w:noProof/>
        </w:rPr>
        <w:tab/>
      </w:r>
      <w:r>
        <w:rPr>
          <w:noProof/>
        </w:rPr>
        <w:fldChar w:fldCharType="begin" w:fldLock="1"/>
      </w:r>
      <w:r>
        <w:rPr>
          <w:noProof/>
        </w:rPr>
        <w:instrText xml:space="preserve"> PAGEREF _Toc120887900 \h </w:instrText>
      </w:r>
      <w:r>
        <w:rPr>
          <w:noProof/>
        </w:rPr>
      </w:r>
      <w:r>
        <w:rPr>
          <w:noProof/>
        </w:rPr>
        <w:fldChar w:fldCharType="separate"/>
      </w:r>
      <w:r>
        <w:rPr>
          <w:noProof/>
        </w:rPr>
        <w:t>42</w:t>
      </w:r>
      <w:r>
        <w:rPr>
          <w:noProof/>
        </w:rPr>
        <w:fldChar w:fldCharType="end"/>
      </w:r>
    </w:p>
    <w:p w14:paraId="52A602C3" w14:textId="526BB62F" w:rsidR="00C975A7" w:rsidRDefault="00C975A7">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Reference signals for NR carrier phase positioning</w:t>
      </w:r>
      <w:r>
        <w:rPr>
          <w:noProof/>
        </w:rPr>
        <w:tab/>
      </w:r>
      <w:r>
        <w:rPr>
          <w:noProof/>
        </w:rPr>
        <w:fldChar w:fldCharType="begin" w:fldLock="1"/>
      </w:r>
      <w:r>
        <w:rPr>
          <w:noProof/>
        </w:rPr>
        <w:instrText xml:space="preserve"> PAGEREF _Toc120887901 \h </w:instrText>
      </w:r>
      <w:r>
        <w:rPr>
          <w:noProof/>
        </w:rPr>
      </w:r>
      <w:r>
        <w:rPr>
          <w:noProof/>
        </w:rPr>
        <w:fldChar w:fldCharType="separate"/>
      </w:r>
      <w:r>
        <w:rPr>
          <w:noProof/>
        </w:rPr>
        <w:t>42</w:t>
      </w:r>
      <w:r>
        <w:rPr>
          <w:noProof/>
        </w:rPr>
        <w:fldChar w:fldCharType="end"/>
      </w:r>
    </w:p>
    <w:p w14:paraId="45C4D97E" w14:textId="338C44BD" w:rsidR="00C975A7" w:rsidRDefault="00C975A7">
      <w:pPr>
        <w:pStyle w:val="TOC4"/>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Physical layer measurements for NR carrier phase positioning</w:t>
      </w:r>
      <w:r>
        <w:rPr>
          <w:noProof/>
        </w:rPr>
        <w:tab/>
      </w:r>
      <w:r>
        <w:rPr>
          <w:noProof/>
        </w:rPr>
        <w:fldChar w:fldCharType="begin" w:fldLock="1"/>
      </w:r>
      <w:r>
        <w:rPr>
          <w:noProof/>
        </w:rPr>
        <w:instrText xml:space="preserve"> PAGEREF _Toc120887902 \h </w:instrText>
      </w:r>
      <w:r>
        <w:rPr>
          <w:noProof/>
        </w:rPr>
      </w:r>
      <w:r>
        <w:rPr>
          <w:noProof/>
        </w:rPr>
        <w:fldChar w:fldCharType="separate"/>
      </w:r>
      <w:r>
        <w:rPr>
          <w:noProof/>
        </w:rPr>
        <w:t>42</w:t>
      </w:r>
      <w:r>
        <w:rPr>
          <w:noProof/>
        </w:rPr>
        <w:fldChar w:fldCharType="end"/>
      </w:r>
    </w:p>
    <w:p w14:paraId="2BD88AC5" w14:textId="5B9FA2D7" w:rsidR="00C975A7" w:rsidRDefault="00C975A7">
      <w:pPr>
        <w:pStyle w:val="TOC4"/>
        <w:rPr>
          <w:rFonts w:asciiTheme="minorHAnsi" w:eastAsiaTheme="minorEastAsia" w:hAnsiTheme="minorHAnsi" w:cstheme="minorBidi"/>
          <w:noProof/>
          <w:sz w:val="22"/>
          <w:szCs w:val="22"/>
          <w:lang w:eastAsia="en-GB"/>
        </w:rPr>
      </w:pPr>
      <w:r>
        <w:rPr>
          <w:noProof/>
        </w:rPr>
        <w:t>6.3.1.3</w:t>
      </w:r>
      <w:r>
        <w:rPr>
          <w:rFonts w:asciiTheme="minorHAnsi" w:eastAsiaTheme="minorEastAsia" w:hAnsiTheme="minorHAnsi" w:cstheme="minorBidi"/>
          <w:noProof/>
          <w:sz w:val="22"/>
          <w:szCs w:val="22"/>
          <w:lang w:eastAsia="en-GB"/>
        </w:rPr>
        <w:tab/>
      </w:r>
      <w:r>
        <w:rPr>
          <w:noProof/>
        </w:rPr>
        <w:t>Physical layer procedures for NR carrier phase positioning</w:t>
      </w:r>
      <w:r>
        <w:rPr>
          <w:noProof/>
        </w:rPr>
        <w:tab/>
      </w:r>
      <w:r>
        <w:rPr>
          <w:noProof/>
        </w:rPr>
        <w:fldChar w:fldCharType="begin" w:fldLock="1"/>
      </w:r>
      <w:r>
        <w:rPr>
          <w:noProof/>
        </w:rPr>
        <w:instrText xml:space="preserve"> PAGEREF _Toc120887903 \h </w:instrText>
      </w:r>
      <w:r>
        <w:rPr>
          <w:noProof/>
        </w:rPr>
      </w:r>
      <w:r>
        <w:rPr>
          <w:noProof/>
        </w:rPr>
        <w:fldChar w:fldCharType="separate"/>
      </w:r>
      <w:r>
        <w:rPr>
          <w:noProof/>
        </w:rPr>
        <w:t>42</w:t>
      </w:r>
      <w:r>
        <w:rPr>
          <w:noProof/>
        </w:rPr>
        <w:fldChar w:fldCharType="end"/>
      </w:r>
    </w:p>
    <w:p w14:paraId="2D5072CC" w14:textId="2E21BA2F" w:rsidR="00C975A7" w:rsidRDefault="00C975A7">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Summary of evaluations for NR carrier phase positioning</w:t>
      </w:r>
      <w:r>
        <w:rPr>
          <w:noProof/>
        </w:rPr>
        <w:tab/>
      </w:r>
      <w:r>
        <w:rPr>
          <w:noProof/>
        </w:rPr>
        <w:fldChar w:fldCharType="begin" w:fldLock="1"/>
      </w:r>
      <w:r>
        <w:rPr>
          <w:noProof/>
        </w:rPr>
        <w:instrText xml:space="preserve"> PAGEREF _Toc120887904 \h </w:instrText>
      </w:r>
      <w:r>
        <w:rPr>
          <w:noProof/>
        </w:rPr>
      </w:r>
      <w:r>
        <w:rPr>
          <w:noProof/>
        </w:rPr>
        <w:fldChar w:fldCharType="separate"/>
      </w:r>
      <w:r>
        <w:rPr>
          <w:noProof/>
        </w:rPr>
        <w:t>43</w:t>
      </w:r>
      <w:r>
        <w:rPr>
          <w:noProof/>
        </w:rPr>
        <w:fldChar w:fldCharType="end"/>
      </w:r>
    </w:p>
    <w:p w14:paraId="0250BDAD" w14:textId="56B41308" w:rsidR="00C975A7" w:rsidRDefault="00C975A7">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Potential specification impact for NR carrier phase positioning</w:t>
      </w:r>
      <w:r>
        <w:rPr>
          <w:noProof/>
        </w:rPr>
        <w:tab/>
      </w:r>
      <w:r>
        <w:rPr>
          <w:noProof/>
        </w:rPr>
        <w:fldChar w:fldCharType="begin" w:fldLock="1"/>
      </w:r>
      <w:r>
        <w:rPr>
          <w:noProof/>
        </w:rPr>
        <w:instrText xml:space="preserve"> PAGEREF _Toc120887905 \h </w:instrText>
      </w:r>
      <w:r>
        <w:rPr>
          <w:noProof/>
        </w:rPr>
      </w:r>
      <w:r>
        <w:rPr>
          <w:noProof/>
        </w:rPr>
        <w:fldChar w:fldCharType="separate"/>
      </w:r>
      <w:r>
        <w:rPr>
          <w:noProof/>
        </w:rPr>
        <w:t>51</w:t>
      </w:r>
      <w:r>
        <w:rPr>
          <w:noProof/>
        </w:rPr>
        <w:fldChar w:fldCharType="end"/>
      </w:r>
    </w:p>
    <w:p w14:paraId="6E8946D9" w14:textId="419F63FD" w:rsidR="00C975A7" w:rsidRDefault="00C975A7">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Low power high accuracy positioning</w:t>
      </w:r>
      <w:r>
        <w:rPr>
          <w:noProof/>
        </w:rPr>
        <w:tab/>
      </w:r>
      <w:r>
        <w:rPr>
          <w:noProof/>
        </w:rPr>
        <w:fldChar w:fldCharType="begin" w:fldLock="1"/>
      </w:r>
      <w:r>
        <w:rPr>
          <w:noProof/>
        </w:rPr>
        <w:instrText xml:space="preserve"> PAGEREF _Toc120887906 \h </w:instrText>
      </w:r>
      <w:r>
        <w:rPr>
          <w:noProof/>
        </w:rPr>
      </w:r>
      <w:r>
        <w:rPr>
          <w:noProof/>
        </w:rPr>
        <w:fldChar w:fldCharType="separate"/>
      </w:r>
      <w:r>
        <w:rPr>
          <w:noProof/>
        </w:rPr>
        <w:t>52</w:t>
      </w:r>
      <w:r>
        <w:rPr>
          <w:noProof/>
        </w:rPr>
        <w:fldChar w:fldCharType="end"/>
      </w:r>
    </w:p>
    <w:p w14:paraId="236FEB19" w14:textId="250E8047" w:rsidR="00C975A7" w:rsidRDefault="00C975A7">
      <w:pPr>
        <w:pStyle w:val="TOC3"/>
        <w:rPr>
          <w:rFonts w:asciiTheme="minorHAnsi" w:eastAsiaTheme="minorEastAsia" w:hAnsiTheme="minorHAnsi" w:cstheme="minorBidi"/>
          <w:noProof/>
          <w:sz w:val="22"/>
          <w:szCs w:val="22"/>
          <w:lang w:eastAsia="en-GB"/>
        </w:rPr>
      </w:pPr>
      <w:r>
        <w:rPr>
          <w:noProof/>
        </w:rPr>
        <w:t>6.4.0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_Toc120887907 \h </w:instrText>
      </w:r>
      <w:r>
        <w:rPr>
          <w:noProof/>
        </w:rPr>
      </w:r>
      <w:r>
        <w:rPr>
          <w:noProof/>
        </w:rPr>
        <w:fldChar w:fldCharType="separate"/>
      </w:r>
      <w:r>
        <w:rPr>
          <w:noProof/>
        </w:rPr>
        <w:t>52</w:t>
      </w:r>
      <w:r>
        <w:rPr>
          <w:noProof/>
        </w:rPr>
        <w:fldChar w:fldCharType="end"/>
      </w:r>
    </w:p>
    <w:p w14:paraId="179AD6A8" w14:textId="1215D34B" w:rsidR="00C975A7" w:rsidRDefault="00C975A7">
      <w:pPr>
        <w:pStyle w:val="TOC3"/>
        <w:rPr>
          <w:rFonts w:asciiTheme="minorHAnsi" w:eastAsiaTheme="minorEastAsia" w:hAnsiTheme="minorHAnsi" w:cstheme="minorBidi"/>
          <w:noProof/>
          <w:sz w:val="22"/>
          <w:szCs w:val="22"/>
          <w:lang w:eastAsia="en-GB"/>
        </w:rPr>
      </w:pPr>
      <w:r>
        <w:rPr>
          <w:noProof/>
        </w:rPr>
        <w:t>6.4.1</w:t>
      </w:r>
      <w:r>
        <w:rPr>
          <w:rFonts w:asciiTheme="minorHAnsi" w:eastAsiaTheme="minorEastAsia" w:hAnsiTheme="minorHAnsi" w:cstheme="minorBidi"/>
          <w:noProof/>
          <w:sz w:val="22"/>
          <w:szCs w:val="22"/>
          <w:lang w:eastAsia="en-GB"/>
        </w:rPr>
        <w:tab/>
      </w:r>
      <w:r>
        <w:rPr>
          <w:noProof/>
        </w:rPr>
        <w:t>Target use cases and requirements for low power high accuracy positioning</w:t>
      </w:r>
      <w:r>
        <w:rPr>
          <w:noProof/>
        </w:rPr>
        <w:tab/>
      </w:r>
      <w:r>
        <w:rPr>
          <w:noProof/>
        </w:rPr>
        <w:fldChar w:fldCharType="begin" w:fldLock="1"/>
      </w:r>
      <w:r>
        <w:rPr>
          <w:noProof/>
        </w:rPr>
        <w:instrText xml:space="preserve"> PAGEREF _Toc120887908 \h </w:instrText>
      </w:r>
      <w:r>
        <w:rPr>
          <w:noProof/>
        </w:rPr>
      </w:r>
      <w:r>
        <w:rPr>
          <w:noProof/>
        </w:rPr>
        <w:fldChar w:fldCharType="separate"/>
      </w:r>
      <w:r>
        <w:rPr>
          <w:noProof/>
        </w:rPr>
        <w:t>52</w:t>
      </w:r>
      <w:r>
        <w:rPr>
          <w:noProof/>
        </w:rPr>
        <w:fldChar w:fldCharType="end"/>
      </w:r>
    </w:p>
    <w:p w14:paraId="2A29A3D4" w14:textId="19DCEE45" w:rsidR="00C975A7" w:rsidRDefault="00C975A7">
      <w:pPr>
        <w:pStyle w:val="TOC3"/>
        <w:rPr>
          <w:rFonts w:asciiTheme="minorHAnsi" w:eastAsiaTheme="minorEastAsia" w:hAnsiTheme="minorHAnsi" w:cstheme="minorBidi"/>
          <w:noProof/>
          <w:sz w:val="22"/>
          <w:szCs w:val="22"/>
          <w:lang w:eastAsia="en-GB"/>
        </w:rPr>
      </w:pPr>
      <w:r>
        <w:rPr>
          <w:noProof/>
        </w:rPr>
        <w:t>6.4.2</w:t>
      </w:r>
      <w:r>
        <w:rPr>
          <w:rFonts w:asciiTheme="minorHAnsi" w:eastAsiaTheme="minorEastAsia" w:hAnsiTheme="minorHAnsi" w:cstheme="minorBidi"/>
          <w:noProof/>
          <w:sz w:val="22"/>
          <w:szCs w:val="22"/>
          <w:lang w:eastAsia="en-GB"/>
        </w:rPr>
        <w:tab/>
      </w:r>
      <w:r>
        <w:rPr>
          <w:noProof/>
        </w:rPr>
        <w:t>Potential enhancements for low power high accuracy positioning</w:t>
      </w:r>
      <w:r>
        <w:rPr>
          <w:noProof/>
        </w:rPr>
        <w:tab/>
      </w:r>
      <w:r>
        <w:rPr>
          <w:noProof/>
        </w:rPr>
        <w:fldChar w:fldCharType="begin" w:fldLock="1"/>
      </w:r>
      <w:r>
        <w:rPr>
          <w:noProof/>
        </w:rPr>
        <w:instrText xml:space="preserve"> PAGEREF _Toc120887909 \h </w:instrText>
      </w:r>
      <w:r>
        <w:rPr>
          <w:noProof/>
        </w:rPr>
      </w:r>
      <w:r>
        <w:rPr>
          <w:noProof/>
        </w:rPr>
        <w:fldChar w:fldCharType="separate"/>
      </w:r>
      <w:r>
        <w:rPr>
          <w:noProof/>
        </w:rPr>
        <w:t>53</w:t>
      </w:r>
      <w:r>
        <w:rPr>
          <w:noProof/>
        </w:rPr>
        <w:fldChar w:fldCharType="end"/>
      </w:r>
    </w:p>
    <w:p w14:paraId="1A7EC9B8" w14:textId="7FA30095" w:rsidR="00C975A7" w:rsidRDefault="00C975A7">
      <w:pPr>
        <w:pStyle w:val="TOC4"/>
        <w:rPr>
          <w:rFonts w:asciiTheme="minorHAnsi" w:eastAsiaTheme="minorEastAsia" w:hAnsiTheme="minorHAnsi" w:cstheme="minorBidi"/>
          <w:noProof/>
          <w:sz w:val="22"/>
          <w:szCs w:val="22"/>
          <w:lang w:eastAsia="en-GB"/>
        </w:rPr>
      </w:pPr>
      <w:r>
        <w:rPr>
          <w:noProof/>
        </w:rPr>
        <w:t>6.4.2.1</w:t>
      </w:r>
      <w:r>
        <w:rPr>
          <w:rFonts w:asciiTheme="minorHAnsi" w:eastAsiaTheme="minorEastAsia" w:hAnsiTheme="minorHAnsi" w:cstheme="minorBidi"/>
          <w:noProof/>
          <w:sz w:val="22"/>
          <w:szCs w:val="22"/>
          <w:lang w:eastAsia="en-GB"/>
        </w:rPr>
        <w:tab/>
      </w:r>
      <w:r>
        <w:rPr>
          <w:noProof/>
        </w:rPr>
        <w:t>Physical layer aspects</w:t>
      </w:r>
      <w:r>
        <w:rPr>
          <w:noProof/>
        </w:rPr>
        <w:tab/>
      </w:r>
      <w:r>
        <w:rPr>
          <w:noProof/>
        </w:rPr>
        <w:fldChar w:fldCharType="begin" w:fldLock="1"/>
      </w:r>
      <w:r>
        <w:rPr>
          <w:noProof/>
        </w:rPr>
        <w:instrText xml:space="preserve"> PAGEREF _Toc120887910 \h </w:instrText>
      </w:r>
      <w:r>
        <w:rPr>
          <w:noProof/>
        </w:rPr>
      </w:r>
      <w:r>
        <w:rPr>
          <w:noProof/>
        </w:rPr>
        <w:fldChar w:fldCharType="separate"/>
      </w:r>
      <w:r>
        <w:rPr>
          <w:noProof/>
        </w:rPr>
        <w:t>53</w:t>
      </w:r>
      <w:r>
        <w:rPr>
          <w:noProof/>
        </w:rPr>
        <w:fldChar w:fldCharType="end"/>
      </w:r>
    </w:p>
    <w:p w14:paraId="0D0D592F" w14:textId="147F9555" w:rsidR="00C975A7" w:rsidRDefault="00C975A7">
      <w:pPr>
        <w:pStyle w:val="TOC4"/>
        <w:rPr>
          <w:rFonts w:asciiTheme="minorHAnsi" w:eastAsiaTheme="minorEastAsia" w:hAnsiTheme="minorHAnsi" w:cstheme="minorBidi"/>
          <w:noProof/>
          <w:sz w:val="22"/>
          <w:szCs w:val="22"/>
          <w:lang w:eastAsia="en-GB"/>
        </w:rPr>
      </w:pPr>
      <w:r>
        <w:rPr>
          <w:noProof/>
        </w:rPr>
        <w:t>6.4.2.2</w:t>
      </w:r>
      <w:r>
        <w:rPr>
          <w:rFonts w:asciiTheme="minorHAnsi" w:eastAsiaTheme="minorEastAsia" w:hAnsiTheme="minorHAnsi" w:cstheme="minorBidi"/>
          <w:noProof/>
          <w:sz w:val="22"/>
          <w:szCs w:val="22"/>
          <w:lang w:eastAsia="en-GB"/>
        </w:rPr>
        <w:tab/>
      </w:r>
      <w:r>
        <w:rPr>
          <w:noProof/>
        </w:rPr>
        <w:t>Higher layer aspects</w:t>
      </w:r>
      <w:r>
        <w:rPr>
          <w:noProof/>
        </w:rPr>
        <w:tab/>
      </w:r>
      <w:r>
        <w:rPr>
          <w:noProof/>
        </w:rPr>
        <w:fldChar w:fldCharType="begin" w:fldLock="1"/>
      </w:r>
      <w:r>
        <w:rPr>
          <w:noProof/>
        </w:rPr>
        <w:instrText xml:space="preserve"> PAGEREF _Toc120887911 \h </w:instrText>
      </w:r>
      <w:r>
        <w:rPr>
          <w:noProof/>
        </w:rPr>
      </w:r>
      <w:r>
        <w:rPr>
          <w:noProof/>
        </w:rPr>
        <w:fldChar w:fldCharType="separate"/>
      </w:r>
      <w:r>
        <w:rPr>
          <w:noProof/>
        </w:rPr>
        <w:t>53</w:t>
      </w:r>
      <w:r>
        <w:rPr>
          <w:noProof/>
        </w:rPr>
        <w:fldChar w:fldCharType="end"/>
      </w:r>
    </w:p>
    <w:p w14:paraId="54232289" w14:textId="1C0FF3AD" w:rsidR="00C975A7" w:rsidRDefault="00C975A7">
      <w:pPr>
        <w:pStyle w:val="TOC3"/>
        <w:rPr>
          <w:rFonts w:asciiTheme="minorHAnsi" w:eastAsiaTheme="minorEastAsia" w:hAnsiTheme="minorHAnsi" w:cstheme="minorBidi"/>
          <w:noProof/>
          <w:sz w:val="22"/>
          <w:szCs w:val="22"/>
          <w:lang w:eastAsia="en-GB"/>
        </w:rPr>
      </w:pPr>
      <w:r>
        <w:rPr>
          <w:noProof/>
        </w:rPr>
        <w:t>6.4.3</w:t>
      </w:r>
      <w:r>
        <w:rPr>
          <w:rFonts w:asciiTheme="minorHAnsi" w:eastAsiaTheme="minorEastAsia" w:hAnsiTheme="minorHAnsi" w:cstheme="minorBidi"/>
          <w:noProof/>
          <w:sz w:val="22"/>
          <w:szCs w:val="22"/>
          <w:lang w:eastAsia="en-GB"/>
        </w:rPr>
        <w:tab/>
      </w:r>
      <w:r>
        <w:rPr>
          <w:noProof/>
        </w:rPr>
        <w:t>Summary of evaluations for low power high accuracy positioning</w:t>
      </w:r>
      <w:r>
        <w:rPr>
          <w:noProof/>
        </w:rPr>
        <w:tab/>
      </w:r>
      <w:r>
        <w:rPr>
          <w:noProof/>
        </w:rPr>
        <w:fldChar w:fldCharType="begin" w:fldLock="1"/>
      </w:r>
      <w:r>
        <w:rPr>
          <w:noProof/>
        </w:rPr>
        <w:instrText xml:space="preserve"> PAGEREF _Toc120887912 \h </w:instrText>
      </w:r>
      <w:r>
        <w:rPr>
          <w:noProof/>
        </w:rPr>
      </w:r>
      <w:r>
        <w:rPr>
          <w:noProof/>
        </w:rPr>
        <w:fldChar w:fldCharType="separate"/>
      </w:r>
      <w:r>
        <w:rPr>
          <w:noProof/>
        </w:rPr>
        <w:t>54</w:t>
      </w:r>
      <w:r>
        <w:rPr>
          <w:noProof/>
        </w:rPr>
        <w:fldChar w:fldCharType="end"/>
      </w:r>
    </w:p>
    <w:p w14:paraId="62F0C007" w14:textId="0C3A6298" w:rsidR="00C975A7" w:rsidRDefault="00C975A7">
      <w:pPr>
        <w:pStyle w:val="TOC3"/>
        <w:rPr>
          <w:rFonts w:asciiTheme="minorHAnsi" w:eastAsiaTheme="minorEastAsia" w:hAnsiTheme="minorHAnsi" w:cstheme="minorBidi"/>
          <w:noProof/>
          <w:sz w:val="22"/>
          <w:szCs w:val="22"/>
          <w:lang w:eastAsia="en-GB"/>
        </w:rPr>
      </w:pPr>
      <w:r>
        <w:rPr>
          <w:noProof/>
        </w:rPr>
        <w:t>6.4.4</w:t>
      </w:r>
      <w:r>
        <w:rPr>
          <w:rFonts w:asciiTheme="minorHAnsi" w:eastAsiaTheme="minorEastAsia" w:hAnsiTheme="minorHAnsi" w:cstheme="minorBidi"/>
          <w:noProof/>
          <w:sz w:val="22"/>
          <w:szCs w:val="22"/>
          <w:lang w:eastAsia="en-GB"/>
        </w:rPr>
        <w:tab/>
      </w:r>
      <w:r>
        <w:rPr>
          <w:noProof/>
        </w:rPr>
        <w:t>Potential specification impact for low power high accuracy positioning</w:t>
      </w:r>
      <w:r>
        <w:rPr>
          <w:noProof/>
        </w:rPr>
        <w:tab/>
      </w:r>
      <w:r>
        <w:rPr>
          <w:noProof/>
        </w:rPr>
        <w:fldChar w:fldCharType="begin" w:fldLock="1"/>
      </w:r>
      <w:r>
        <w:rPr>
          <w:noProof/>
        </w:rPr>
        <w:instrText xml:space="preserve"> PAGEREF _Toc120887913 \h </w:instrText>
      </w:r>
      <w:r>
        <w:rPr>
          <w:noProof/>
        </w:rPr>
      </w:r>
      <w:r>
        <w:rPr>
          <w:noProof/>
        </w:rPr>
        <w:fldChar w:fldCharType="separate"/>
      </w:r>
      <w:r>
        <w:rPr>
          <w:noProof/>
        </w:rPr>
        <w:t>83</w:t>
      </w:r>
      <w:r>
        <w:rPr>
          <w:noProof/>
        </w:rPr>
        <w:fldChar w:fldCharType="end"/>
      </w:r>
    </w:p>
    <w:p w14:paraId="4903B9B7" w14:textId="7144C24F" w:rsidR="00C975A7" w:rsidRDefault="00C975A7">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Positioning of UEs with reduced capabilities</w:t>
      </w:r>
      <w:r>
        <w:rPr>
          <w:noProof/>
        </w:rPr>
        <w:tab/>
      </w:r>
      <w:r>
        <w:rPr>
          <w:noProof/>
        </w:rPr>
        <w:fldChar w:fldCharType="begin" w:fldLock="1"/>
      </w:r>
      <w:r>
        <w:rPr>
          <w:noProof/>
        </w:rPr>
        <w:instrText xml:space="preserve"> PAGEREF _Toc120887914 \h </w:instrText>
      </w:r>
      <w:r>
        <w:rPr>
          <w:noProof/>
        </w:rPr>
      </w:r>
      <w:r>
        <w:rPr>
          <w:noProof/>
        </w:rPr>
        <w:fldChar w:fldCharType="separate"/>
      </w:r>
      <w:r>
        <w:rPr>
          <w:noProof/>
        </w:rPr>
        <w:t>84</w:t>
      </w:r>
      <w:r>
        <w:rPr>
          <w:noProof/>
        </w:rPr>
        <w:fldChar w:fldCharType="end"/>
      </w:r>
    </w:p>
    <w:p w14:paraId="2EF86DE9" w14:textId="45B7CAB6" w:rsidR="00C975A7" w:rsidRDefault="00C975A7">
      <w:pPr>
        <w:pStyle w:val="TOC3"/>
        <w:rPr>
          <w:rFonts w:asciiTheme="minorHAnsi" w:eastAsiaTheme="minorEastAsia" w:hAnsiTheme="minorHAnsi" w:cstheme="minorBidi"/>
          <w:noProof/>
          <w:sz w:val="22"/>
          <w:szCs w:val="22"/>
          <w:lang w:eastAsia="en-GB"/>
        </w:rPr>
      </w:pPr>
      <w:r>
        <w:rPr>
          <w:noProof/>
        </w:rPr>
        <w:t>6.5.0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_Toc120887915 \h </w:instrText>
      </w:r>
      <w:r>
        <w:rPr>
          <w:noProof/>
        </w:rPr>
      </w:r>
      <w:r>
        <w:rPr>
          <w:noProof/>
        </w:rPr>
        <w:fldChar w:fldCharType="separate"/>
      </w:r>
      <w:r>
        <w:rPr>
          <w:noProof/>
        </w:rPr>
        <w:t>84</w:t>
      </w:r>
      <w:r>
        <w:rPr>
          <w:noProof/>
        </w:rPr>
        <w:fldChar w:fldCharType="end"/>
      </w:r>
    </w:p>
    <w:p w14:paraId="0B9D419D" w14:textId="5F6FB4F6" w:rsidR="00C975A7" w:rsidRDefault="00C975A7">
      <w:pPr>
        <w:pStyle w:val="TOC3"/>
        <w:rPr>
          <w:rFonts w:asciiTheme="minorHAnsi" w:eastAsiaTheme="minorEastAsia" w:hAnsiTheme="minorHAnsi" w:cstheme="minorBidi"/>
          <w:noProof/>
          <w:sz w:val="22"/>
          <w:szCs w:val="22"/>
          <w:lang w:eastAsia="en-GB"/>
        </w:rPr>
      </w:pPr>
      <w:r>
        <w:rPr>
          <w:noProof/>
        </w:rPr>
        <w:t>6.5.1</w:t>
      </w:r>
      <w:r>
        <w:rPr>
          <w:rFonts w:asciiTheme="minorHAnsi" w:eastAsiaTheme="minorEastAsia" w:hAnsiTheme="minorHAnsi" w:cstheme="minorBidi"/>
          <w:noProof/>
          <w:sz w:val="22"/>
          <w:szCs w:val="22"/>
          <w:lang w:eastAsia="en-GB"/>
        </w:rPr>
        <w:tab/>
      </w:r>
      <w:r>
        <w:rPr>
          <w:noProof/>
        </w:rPr>
        <w:t>Potential solutions for positioning for RedCap UEs</w:t>
      </w:r>
      <w:r>
        <w:rPr>
          <w:noProof/>
        </w:rPr>
        <w:tab/>
      </w:r>
      <w:r>
        <w:rPr>
          <w:noProof/>
        </w:rPr>
        <w:fldChar w:fldCharType="begin" w:fldLock="1"/>
      </w:r>
      <w:r>
        <w:rPr>
          <w:noProof/>
        </w:rPr>
        <w:instrText xml:space="preserve"> PAGEREF _Toc120887916 \h </w:instrText>
      </w:r>
      <w:r>
        <w:rPr>
          <w:noProof/>
        </w:rPr>
      </w:r>
      <w:r>
        <w:rPr>
          <w:noProof/>
        </w:rPr>
        <w:fldChar w:fldCharType="separate"/>
      </w:r>
      <w:r>
        <w:rPr>
          <w:noProof/>
        </w:rPr>
        <w:t>84</w:t>
      </w:r>
      <w:r>
        <w:rPr>
          <w:noProof/>
        </w:rPr>
        <w:fldChar w:fldCharType="end"/>
      </w:r>
    </w:p>
    <w:p w14:paraId="2AEADFD4" w14:textId="1CE37A20" w:rsidR="00C975A7" w:rsidRDefault="00C975A7">
      <w:pPr>
        <w:pStyle w:val="TOC3"/>
        <w:rPr>
          <w:rFonts w:asciiTheme="minorHAnsi" w:eastAsiaTheme="minorEastAsia" w:hAnsiTheme="minorHAnsi" w:cstheme="minorBidi"/>
          <w:noProof/>
          <w:sz w:val="22"/>
          <w:szCs w:val="22"/>
          <w:lang w:eastAsia="en-GB"/>
        </w:rPr>
      </w:pPr>
      <w:r>
        <w:rPr>
          <w:noProof/>
        </w:rPr>
        <w:t>6.5.2</w:t>
      </w:r>
      <w:r>
        <w:rPr>
          <w:rFonts w:asciiTheme="minorHAnsi" w:eastAsiaTheme="minorEastAsia" w:hAnsiTheme="minorHAnsi" w:cstheme="minorBidi"/>
          <w:noProof/>
          <w:sz w:val="22"/>
          <w:szCs w:val="22"/>
          <w:lang w:eastAsia="en-GB"/>
        </w:rPr>
        <w:tab/>
      </w:r>
      <w:r>
        <w:rPr>
          <w:noProof/>
        </w:rPr>
        <w:t>Summary of evaluations for positioning for RedCap UEs</w:t>
      </w:r>
      <w:r>
        <w:rPr>
          <w:noProof/>
        </w:rPr>
        <w:tab/>
      </w:r>
      <w:r>
        <w:rPr>
          <w:noProof/>
        </w:rPr>
        <w:fldChar w:fldCharType="begin" w:fldLock="1"/>
      </w:r>
      <w:r>
        <w:rPr>
          <w:noProof/>
        </w:rPr>
        <w:instrText xml:space="preserve"> PAGEREF _Toc120887917 \h </w:instrText>
      </w:r>
      <w:r>
        <w:rPr>
          <w:noProof/>
        </w:rPr>
      </w:r>
      <w:r>
        <w:rPr>
          <w:noProof/>
        </w:rPr>
        <w:fldChar w:fldCharType="separate"/>
      </w:r>
      <w:r>
        <w:rPr>
          <w:noProof/>
        </w:rPr>
        <w:t>85</w:t>
      </w:r>
      <w:r>
        <w:rPr>
          <w:noProof/>
        </w:rPr>
        <w:fldChar w:fldCharType="end"/>
      </w:r>
    </w:p>
    <w:p w14:paraId="0F999FE9" w14:textId="56596D60" w:rsidR="00C975A7" w:rsidRDefault="00C975A7">
      <w:pPr>
        <w:pStyle w:val="TOC3"/>
        <w:rPr>
          <w:rFonts w:asciiTheme="minorHAnsi" w:eastAsiaTheme="minorEastAsia" w:hAnsiTheme="minorHAnsi" w:cstheme="minorBidi"/>
          <w:noProof/>
          <w:sz w:val="22"/>
          <w:szCs w:val="22"/>
          <w:lang w:eastAsia="en-GB"/>
        </w:rPr>
      </w:pPr>
      <w:r>
        <w:rPr>
          <w:noProof/>
        </w:rPr>
        <w:t>6.5.3</w:t>
      </w:r>
      <w:r>
        <w:rPr>
          <w:rFonts w:asciiTheme="minorHAnsi" w:eastAsiaTheme="minorEastAsia" w:hAnsiTheme="minorHAnsi" w:cstheme="minorBidi"/>
          <w:noProof/>
          <w:sz w:val="22"/>
          <w:szCs w:val="22"/>
          <w:lang w:eastAsia="en-GB"/>
        </w:rPr>
        <w:tab/>
      </w:r>
      <w:r>
        <w:rPr>
          <w:noProof/>
        </w:rPr>
        <w:t>Potential specification impact for positioning for RedCap UEs</w:t>
      </w:r>
      <w:r>
        <w:rPr>
          <w:noProof/>
        </w:rPr>
        <w:tab/>
      </w:r>
      <w:r>
        <w:rPr>
          <w:noProof/>
        </w:rPr>
        <w:fldChar w:fldCharType="begin" w:fldLock="1"/>
      </w:r>
      <w:r>
        <w:rPr>
          <w:noProof/>
        </w:rPr>
        <w:instrText xml:space="preserve"> PAGEREF _Toc120887918 \h </w:instrText>
      </w:r>
      <w:r>
        <w:rPr>
          <w:noProof/>
        </w:rPr>
      </w:r>
      <w:r>
        <w:rPr>
          <w:noProof/>
        </w:rPr>
        <w:fldChar w:fldCharType="separate"/>
      </w:r>
      <w:r>
        <w:rPr>
          <w:noProof/>
        </w:rPr>
        <w:t>87</w:t>
      </w:r>
      <w:r>
        <w:rPr>
          <w:noProof/>
        </w:rPr>
        <w:fldChar w:fldCharType="end"/>
      </w:r>
    </w:p>
    <w:p w14:paraId="13986399" w14:textId="6B254CE9" w:rsidR="00C975A7" w:rsidRDefault="00C975A7">
      <w:pPr>
        <w:pStyle w:val="TOC1"/>
        <w:rPr>
          <w:rFonts w:asciiTheme="minorHAnsi" w:eastAsiaTheme="minorEastAsia" w:hAnsiTheme="minorHAnsi" w:cstheme="minorBidi"/>
          <w:noProof/>
          <w:szCs w:val="22"/>
          <w:lang w:eastAsia="en-GB"/>
        </w:rPr>
      </w:pPr>
      <w:r>
        <w:rPr>
          <w:noProof/>
        </w:rPr>
        <w:lastRenderedPageBreak/>
        <w:t>7</w:t>
      </w:r>
      <w:r>
        <w:rPr>
          <w:rFonts w:asciiTheme="minorHAnsi" w:eastAsiaTheme="minorEastAsia" w:hAnsiTheme="minorHAnsi" w:cstheme="minorBidi"/>
          <w:noProof/>
          <w:szCs w:val="22"/>
          <w:lang w:eastAsia="en-GB"/>
        </w:rPr>
        <w:tab/>
      </w:r>
      <w:r>
        <w:rPr>
          <w:noProof/>
        </w:rPr>
        <w:t>Conclusions</w:t>
      </w:r>
      <w:r>
        <w:rPr>
          <w:noProof/>
        </w:rPr>
        <w:tab/>
      </w:r>
      <w:r>
        <w:rPr>
          <w:noProof/>
        </w:rPr>
        <w:fldChar w:fldCharType="begin" w:fldLock="1"/>
      </w:r>
      <w:r>
        <w:rPr>
          <w:noProof/>
        </w:rPr>
        <w:instrText xml:space="preserve"> PAGEREF _Toc120887919 \h </w:instrText>
      </w:r>
      <w:r>
        <w:rPr>
          <w:noProof/>
        </w:rPr>
      </w:r>
      <w:r>
        <w:rPr>
          <w:noProof/>
        </w:rPr>
        <w:fldChar w:fldCharType="separate"/>
      </w:r>
      <w:r>
        <w:rPr>
          <w:noProof/>
        </w:rPr>
        <w:t>88</w:t>
      </w:r>
      <w:r>
        <w:rPr>
          <w:noProof/>
        </w:rPr>
        <w:fldChar w:fldCharType="end"/>
      </w:r>
    </w:p>
    <w:p w14:paraId="58318FAA" w14:textId="1C1626AB" w:rsidR="00C975A7" w:rsidRDefault="00C975A7">
      <w:pPr>
        <w:pStyle w:val="TOC2"/>
        <w:rPr>
          <w:rFonts w:asciiTheme="minorHAnsi" w:eastAsiaTheme="minorEastAsia" w:hAnsiTheme="minorHAnsi" w:cstheme="minorBidi"/>
          <w:noProof/>
          <w:sz w:val="22"/>
          <w:szCs w:val="22"/>
          <w:lang w:eastAsia="en-GB"/>
        </w:rPr>
      </w:pPr>
      <w:r>
        <w:rPr>
          <w:noProof/>
        </w:rPr>
        <w:t>7.0</w:t>
      </w:r>
      <w:r>
        <w:rPr>
          <w:rFonts w:asciiTheme="minorHAnsi" w:eastAsiaTheme="minorEastAsia" w:hAnsiTheme="minorHAnsi" w:cstheme="minorBidi"/>
          <w:noProof/>
          <w:sz w:val="22"/>
          <w:szCs w:val="22"/>
          <w:lang w:eastAsia="en-GB"/>
        </w:rPr>
        <w:tab/>
      </w:r>
      <w:r>
        <w:rPr>
          <w:noProof/>
        </w:rPr>
        <w:t>Study objectives</w:t>
      </w:r>
      <w:r>
        <w:rPr>
          <w:noProof/>
        </w:rPr>
        <w:tab/>
      </w:r>
      <w:r>
        <w:rPr>
          <w:noProof/>
        </w:rPr>
        <w:fldChar w:fldCharType="begin" w:fldLock="1"/>
      </w:r>
      <w:r>
        <w:rPr>
          <w:noProof/>
        </w:rPr>
        <w:instrText xml:space="preserve"> PAGEREF _Toc120887920 \h </w:instrText>
      </w:r>
      <w:r>
        <w:rPr>
          <w:noProof/>
        </w:rPr>
      </w:r>
      <w:r>
        <w:rPr>
          <w:noProof/>
        </w:rPr>
        <w:fldChar w:fldCharType="separate"/>
      </w:r>
      <w:r>
        <w:rPr>
          <w:noProof/>
        </w:rPr>
        <w:t>88</w:t>
      </w:r>
      <w:r>
        <w:rPr>
          <w:noProof/>
        </w:rPr>
        <w:fldChar w:fldCharType="end"/>
      </w:r>
    </w:p>
    <w:p w14:paraId="0061579C" w14:textId="5B82B920" w:rsidR="00C975A7" w:rsidRDefault="00C975A7">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Scenarios and requirements for sidelink positioning</w:t>
      </w:r>
      <w:r>
        <w:rPr>
          <w:noProof/>
        </w:rPr>
        <w:tab/>
      </w:r>
      <w:r>
        <w:rPr>
          <w:noProof/>
        </w:rPr>
        <w:fldChar w:fldCharType="begin" w:fldLock="1"/>
      </w:r>
      <w:r>
        <w:rPr>
          <w:noProof/>
        </w:rPr>
        <w:instrText xml:space="preserve"> PAGEREF _Toc120887921 \h </w:instrText>
      </w:r>
      <w:r>
        <w:rPr>
          <w:noProof/>
        </w:rPr>
      </w:r>
      <w:r>
        <w:rPr>
          <w:noProof/>
        </w:rPr>
        <w:fldChar w:fldCharType="separate"/>
      </w:r>
      <w:r>
        <w:rPr>
          <w:noProof/>
        </w:rPr>
        <w:t>88</w:t>
      </w:r>
      <w:r>
        <w:rPr>
          <w:noProof/>
        </w:rPr>
        <w:fldChar w:fldCharType="end"/>
      </w:r>
    </w:p>
    <w:p w14:paraId="316AAFE6" w14:textId="74E4C8E3" w:rsidR="00C975A7" w:rsidRDefault="00C975A7">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Bandwidth requirements for sidelink positioning</w:t>
      </w:r>
      <w:r>
        <w:rPr>
          <w:noProof/>
        </w:rPr>
        <w:tab/>
      </w:r>
      <w:r>
        <w:rPr>
          <w:noProof/>
        </w:rPr>
        <w:fldChar w:fldCharType="begin" w:fldLock="1"/>
      </w:r>
      <w:r>
        <w:rPr>
          <w:noProof/>
        </w:rPr>
        <w:instrText xml:space="preserve"> PAGEREF _Toc120887922 \h </w:instrText>
      </w:r>
      <w:r>
        <w:rPr>
          <w:noProof/>
        </w:rPr>
      </w:r>
      <w:r>
        <w:rPr>
          <w:noProof/>
        </w:rPr>
        <w:fldChar w:fldCharType="separate"/>
      </w:r>
      <w:r>
        <w:rPr>
          <w:noProof/>
        </w:rPr>
        <w:t>89</w:t>
      </w:r>
      <w:r>
        <w:rPr>
          <w:noProof/>
        </w:rPr>
        <w:fldChar w:fldCharType="end"/>
      </w:r>
    </w:p>
    <w:p w14:paraId="64EAD52F" w14:textId="767D6C9E" w:rsidR="00C975A7" w:rsidRDefault="00C975A7">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Sidelink positioning solutions</w:t>
      </w:r>
      <w:r>
        <w:rPr>
          <w:noProof/>
        </w:rPr>
        <w:tab/>
      </w:r>
      <w:r>
        <w:rPr>
          <w:noProof/>
        </w:rPr>
        <w:fldChar w:fldCharType="begin" w:fldLock="1"/>
      </w:r>
      <w:r>
        <w:rPr>
          <w:noProof/>
        </w:rPr>
        <w:instrText xml:space="preserve"> PAGEREF _Toc120887923 \h </w:instrText>
      </w:r>
      <w:r>
        <w:rPr>
          <w:noProof/>
        </w:rPr>
      </w:r>
      <w:r>
        <w:rPr>
          <w:noProof/>
        </w:rPr>
        <w:fldChar w:fldCharType="separate"/>
      </w:r>
      <w:r>
        <w:rPr>
          <w:noProof/>
        </w:rPr>
        <w:t>89</w:t>
      </w:r>
      <w:r>
        <w:rPr>
          <w:noProof/>
        </w:rPr>
        <w:fldChar w:fldCharType="end"/>
      </w:r>
    </w:p>
    <w:p w14:paraId="20015101" w14:textId="322CECC0" w:rsidR="00C975A7" w:rsidRDefault="00C975A7">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Integrity</w:t>
      </w:r>
      <w:r w:rsidRPr="003D04FA">
        <w:rPr>
          <w:bCs/>
          <w:noProof/>
        </w:rPr>
        <w:t xml:space="preserve"> for </w:t>
      </w:r>
      <w:r>
        <w:rPr>
          <w:noProof/>
        </w:rPr>
        <w:t>RAT</w:t>
      </w:r>
      <w:r w:rsidRPr="003D04FA">
        <w:rPr>
          <w:bCs/>
          <w:noProof/>
        </w:rPr>
        <w:t>-dependent positioning techniques</w:t>
      </w:r>
      <w:r>
        <w:rPr>
          <w:noProof/>
        </w:rPr>
        <w:tab/>
      </w:r>
      <w:r>
        <w:rPr>
          <w:noProof/>
        </w:rPr>
        <w:fldChar w:fldCharType="begin" w:fldLock="1"/>
      </w:r>
      <w:r>
        <w:rPr>
          <w:noProof/>
        </w:rPr>
        <w:instrText xml:space="preserve"> PAGEREF _Toc120887924 \h </w:instrText>
      </w:r>
      <w:r>
        <w:rPr>
          <w:noProof/>
        </w:rPr>
      </w:r>
      <w:r>
        <w:rPr>
          <w:noProof/>
        </w:rPr>
        <w:fldChar w:fldCharType="separate"/>
      </w:r>
      <w:r>
        <w:rPr>
          <w:noProof/>
        </w:rPr>
        <w:t>90</w:t>
      </w:r>
      <w:r>
        <w:rPr>
          <w:noProof/>
        </w:rPr>
        <w:fldChar w:fldCharType="end"/>
      </w:r>
    </w:p>
    <w:p w14:paraId="6D8D6089" w14:textId="358AD0DF" w:rsidR="00C975A7" w:rsidRDefault="00C975A7">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PRS/SRS bandwidth aggregation</w:t>
      </w:r>
      <w:r>
        <w:rPr>
          <w:noProof/>
        </w:rPr>
        <w:tab/>
      </w:r>
      <w:r>
        <w:rPr>
          <w:noProof/>
        </w:rPr>
        <w:fldChar w:fldCharType="begin" w:fldLock="1"/>
      </w:r>
      <w:r>
        <w:rPr>
          <w:noProof/>
        </w:rPr>
        <w:instrText xml:space="preserve"> PAGEREF _Toc120887925 \h </w:instrText>
      </w:r>
      <w:r>
        <w:rPr>
          <w:noProof/>
        </w:rPr>
      </w:r>
      <w:r>
        <w:rPr>
          <w:noProof/>
        </w:rPr>
        <w:fldChar w:fldCharType="separate"/>
      </w:r>
      <w:r>
        <w:rPr>
          <w:noProof/>
        </w:rPr>
        <w:t>90</w:t>
      </w:r>
      <w:r>
        <w:rPr>
          <w:noProof/>
        </w:rPr>
        <w:fldChar w:fldCharType="end"/>
      </w:r>
    </w:p>
    <w:p w14:paraId="63BD6B6B" w14:textId="12C8276F" w:rsidR="00C975A7" w:rsidRDefault="00C975A7">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NR carrier phase positioning</w:t>
      </w:r>
      <w:r>
        <w:rPr>
          <w:noProof/>
        </w:rPr>
        <w:tab/>
      </w:r>
      <w:r>
        <w:rPr>
          <w:noProof/>
        </w:rPr>
        <w:fldChar w:fldCharType="begin" w:fldLock="1"/>
      </w:r>
      <w:r>
        <w:rPr>
          <w:noProof/>
        </w:rPr>
        <w:instrText xml:space="preserve"> PAGEREF _Toc120887926 \h </w:instrText>
      </w:r>
      <w:r>
        <w:rPr>
          <w:noProof/>
        </w:rPr>
      </w:r>
      <w:r>
        <w:rPr>
          <w:noProof/>
        </w:rPr>
        <w:fldChar w:fldCharType="separate"/>
      </w:r>
      <w:r>
        <w:rPr>
          <w:noProof/>
        </w:rPr>
        <w:t>91</w:t>
      </w:r>
      <w:r>
        <w:rPr>
          <w:noProof/>
        </w:rPr>
        <w:fldChar w:fldCharType="end"/>
      </w:r>
    </w:p>
    <w:p w14:paraId="74CEC740" w14:textId="02DEB8D4" w:rsidR="00C975A7" w:rsidRDefault="00C975A7">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Low power high accuracy positioning</w:t>
      </w:r>
      <w:r>
        <w:rPr>
          <w:noProof/>
        </w:rPr>
        <w:tab/>
      </w:r>
      <w:r>
        <w:rPr>
          <w:noProof/>
        </w:rPr>
        <w:fldChar w:fldCharType="begin" w:fldLock="1"/>
      </w:r>
      <w:r>
        <w:rPr>
          <w:noProof/>
        </w:rPr>
        <w:instrText xml:space="preserve"> PAGEREF _Toc120887927 \h </w:instrText>
      </w:r>
      <w:r>
        <w:rPr>
          <w:noProof/>
        </w:rPr>
      </w:r>
      <w:r>
        <w:rPr>
          <w:noProof/>
        </w:rPr>
        <w:fldChar w:fldCharType="separate"/>
      </w:r>
      <w:r>
        <w:rPr>
          <w:noProof/>
        </w:rPr>
        <w:t>91</w:t>
      </w:r>
      <w:r>
        <w:rPr>
          <w:noProof/>
        </w:rPr>
        <w:fldChar w:fldCharType="end"/>
      </w:r>
    </w:p>
    <w:p w14:paraId="3BBEEB38" w14:textId="5A32A9AC" w:rsidR="00C975A7" w:rsidRDefault="00C975A7">
      <w:pPr>
        <w:pStyle w:val="TOC2"/>
        <w:rPr>
          <w:rFonts w:asciiTheme="minorHAnsi" w:eastAsiaTheme="minorEastAsia" w:hAnsiTheme="minorHAnsi" w:cstheme="minorBidi"/>
          <w:noProof/>
          <w:sz w:val="22"/>
          <w:szCs w:val="22"/>
          <w:lang w:eastAsia="en-GB"/>
        </w:rPr>
      </w:pPr>
      <w:r>
        <w:rPr>
          <w:noProof/>
        </w:rPr>
        <w:t>7.8</w:t>
      </w:r>
      <w:r>
        <w:rPr>
          <w:rFonts w:asciiTheme="minorHAnsi" w:eastAsiaTheme="minorEastAsia" w:hAnsiTheme="minorHAnsi" w:cstheme="minorBidi"/>
          <w:noProof/>
          <w:sz w:val="22"/>
          <w:szCs w:val="22"/>
          <w:lang w:eastAsia="en-GB"/>
        </w:rPr>
        <w:tab/>
      </w:r>
      <w:r>
        <w:rPr>
          <w:noProof/>
        </w:rPr>
        <w:t>Positioning of UEs with reduced capabilities</w:t>
      </w:r>
      <w:r>
        <w:rPr>
          <w:noProof/>
        </w:rPr>
        <w:tab/>
      </w:r>
      <w:r>
        <w:rPr>
          <w:noProof/>
        </w:rPr>
        <w:fldChar w:fldCharType="begin" w:fldLock="1"/>
      </w:r>
      <w:r>
        <w:rPr>
          <w:noProof/>
        </w:rPr>
        <w:instrText xml:space="preserve"> PAGEREF _Toc120887928 \h </w:instrText>
      </w:r>
      <w:r>
        <w:rPr>
          <w:noProof/>
        </w:rPr>
      </w:r>
      <w:r>
        <w:rPr>
          <w:noProof/>
        </w:rPr>
        <w:fldChar w:fldCharType="separate"/>
      </w:r>
      <w:r>
        <w:rPr>
          <w:noProof/>
        </w:rPr>
        <w:t>92</w:t>
      </w:r>
      <w:r>
        <w:rPr>
          <w:noProof/>
        </w:rPr>
        <w:fldChar w:fldCharType="end"/>
      </w:r>
    </w:p>
    <w:p w14:paraId="26529EAF" w14:textId="31F7309A" w:rsidR="00C975A7" w:rsidRDefault="00C975A7">
      <w:pPr>
        <w:pStyle w:val="TOC9"/>
        <w:rPr>
          <w:rFonts w:asciiTheme="minorHAnsi" w:eastAsiaTheme="minorEastAsia" w:hAnsiTheme="minorHAnsi" w:cstheme="minorBidi"/>
          <w:b w:val="0"/>
          <w:noProof/>
          <w:szCs w:val="22"/>
          <w:lang w:eastAsia="en-GB"/>
        </w:rPr>
      </w:pPr>
      <w:r>
        <w:rPr>
          <w:noProof/>
        </w:rPr>
        <w:t>Annex A: Evaluation methodologies</w:t>
      </w:r>
      <w:r>
        <w:rPr>
          <w:noProof/>
        </w:rPr>
        <w:tab/>
      </w:r>
      <w:r>
        <w:rPr>
          <w:noProof/>
        </w:rPr>
        <w:fldChar w:fldCharType="begin" w:fldLock="1"/>
      </w:r>
      <w:r>
        <w:rPr>
          <w:noProof/>
        </w:rPr>
        <w:instrText xml:space="preserve"> PAGEREF _Toc120887929 \h </w:instrText>
      </w:r>
      <w:r>
        <w:rPr>
          <w:noProof/>
        </w:rPr>
      </w:r>
      <w:r>
        <w:rPr>
          <w:noProof/>
        </w:rPr>
        <w:fldChar w:fldCharType="separate"/>
      </w:r>
      <w:r>
        <w:rPr>
          <w:noProof/>
        </w:rPr>
        <w:t>93</w:t>
      </w:r>
      <w:r>
        <w:rPr>
          <w:noProof/>
        </w:rPr>
        <w:fldChar w:fldCharType="end"/>
      </w:r>
    </w:p>
    <w:p w14:paraId="4A9E6329" w14:textId="3A02A0E8" w:rsidR="00C975A7" w:rsidRDefault="00C975A7">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Evaluation methodology for sidelink positioning</w:t>
      </w:r>
      <w:r>
        <w:rPr>
          <w:noProof/>
        </w:rPr>
        <w:tab/>
      </w:r>
      <w:r>
        <w:rPr>
          <w:noProof/>
        </w:rPr>
        <w:fldChar w:fldCharType="begin" w:fldLock="1"/>
      </w:r>
      <w:r>
        <w:rPr>
          <w:noProof/>
        </w:rPr>
        <w:instrText xml:space="preserve"> PAGEREF _Toc120887930 \h </w:instrText>
      </w:r>
      <w:r>
        <w:rPr>
          <w:noProof/>
        </w:rPr>
      </w:r>
      <w:r>
        <w:rPr>
          <w:noProof/>
        </w:rPr>
        <w:fldChar w:fldCharType="separate"/>
      </w:r>
      <w:r>
        <w:rPr>
          <w:noProof/>
        </w:rPr>
        <w:t>93</w:t>
      </w:r>
      <w:r>
        <w:rPr>
          <w:noProof/>
        </w:rPr>
        <w:fldChar w:fldCharType="end"/>
      </w:r>
    </w:p>
    <w:p w14:paraId="394EEF97" w14:textId="48403071" w:rsidR="00C975A7" w:rsidRDefault="00C975A7">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Void</w:t>
      </w:r>
      <w:r>
        <w:rPr>
          <w:noProof/>
        </w:rPr>
        <w:tab/>
      </w:r>
      <w:r>
        <w:rPr>
          <w:noProof/>
        </w:rPr>
        <w:fldChar w:fldCharType="begin" w:fldLock="1"/>
      </w:r>
      <w:r>
        <w:rPr>
          <w:noProof/>
        </w:rPr>
        <w:instrText xml:space="preserve"> PAGEREF _Toc120887931 \h </w:instrText>
      </w:r>
      <w:r>
        <w:rPr>
          <w:noProof/>
        </w:rPr>
      </w:r>
      <w:r>
        <w:rPr>
          <w:noProof/>
        </w:rPr>
        <w:fldChar w:fldCharType="separate"/>
      </w:r>
      <w:r>
        <w:rPr>
          <w:noProof/>
        </w:rPr>
        <w:t>96</w:t>
      </w:r>
      <w:r>
        <w:rPr>
          <w:noProof/>
        </w:rPr>
        <w:fldChar w:fldCharType="end"/>
      </w:r>
    </w:p>
    <w:p w14:paraId="244A4993" w14:textId="72FD6202" w:rsidR="00C975A7" w:rsidRDefault="00C975A7">
      <w:pPr>
        <w:pStyle w:val="TOC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Evaluation methodology for NR carrier phase positioning</w:t>
      </w:r>
      <w:r>
        <w:rPr>
          <w:noProof/>
        </w:rPr>
        <w:tab/>
      </w:r>
      <w:r>
        <w:rPr>
          <w:noProof/>
        </w:rPr>
        <w:fldChar w:fldCharType="begin" w:fldLock="1"/>
      </w:r>
      <w:r>
        <w:rPr>
          <w:noProof/>
        </w:rPr>
        <w:instrText xml:space="preserve"> PAGEREF _Toc120887932 \h </w:instrText>
      </w:r>
      <w:r>
        <w:rPr>
          <w:noProof/>
        </w:rPr>
      </w:r>
      <w:r>
        <w:rPr>
          <w:noProof/>
        </w:rPr>
        <w:fldChar w:fldCharType="separate"/>
      </w:r>
      <w:r>
        <w:rPr>
          <w:noProof/>
        </w:rPr>
        <w:t>96</w:t>
      </w:r>
      <w:r>
        <w:rPr>
          <w:noProof/>
        </w:rPr>
        <w:fldChar w:fldCharType="end"/>
      </w:r>
    </w:p>
    <w:p w14:paraId="50F55E73" w14:textId="15546D66" w:rsidR="00C975A7" w:rsidRDefault="00C975A7">
      <w:pPr>
        <w:pStyle w:val="TOC1"/>
        <w:rPr>
          <w:rFonts w:asciiTheme="minorHAnsi" w:eastAsiaTheme="minorEastAsia" w:hAnsiTheme="minorHAnsi" w:cstheme="minorBidi"/>
          <w:noProof/>
          <w:szCs w:val="22"/>
          <w:lang w:eastAsia="en-GB"/>
        </w:rPr>
      </w:pPr>
      <w:r>
        <w:rPr>
          <w:noProof/>
        </w:rPr>
        <w:t>A.4</w:t>
      </w:r>
      <w:r>
        <w:rPr>
          <w:rFonts w:asciiTheme="minorHAnsi" w:eastAsiaTheme="minorEastAsia" w:hAnsiTheme="minorHAnsi" w:cstheme="minorBidi"/>
          <w:noProof/>
          <w:szCs w:val="22"/>
          <w:lang w:eastAsia="en-GB"/>
        </w:rPr>
        <w:tab/>
      </w:r>
      <w:r>
        <w:rPr>
          <w:noProof/>
        </w:rPr>
        <w:t>Evaluation methodology for low power high accuracy positioning</w:t>
      </w:r>
      <w:r>
        <w:rPr>
          <w:noProof/>
        </w:rPr>
        <w:tab/>
      </w:r>
      <w:r>
        <w:rPr>
          <w:noProof/>
        </w:rPr>
        <w:fldChar w:fldCharType="begin" w:fldLock="1"/>
      </w:r>
      <w:r>
        <w:rPr>
          <w:noProof/>
        </w:rPr>
        <w:instrText xml:space="preserve"> PAGEREF _Toc120887933 \h </w:instrText>
      </w:r>
      <w:r>
        <w:rPr>
          <w:noProof/>
        </w:rPr>
      </w:r>
      <w:r>
        <w:rPr>
          <w:noProof/>
        </w:rPr>
        <w:fldChar w:fldCharType="separate"/>
      </w:r>
      <w:r>
        <w:rPr>
          <w:noProof/>
        </w:rPr>
        <w:t>98</w:t>
      </w:r>
      <w:r>
        <w:rPr>
          <w:noProof/>
        </w:rPr>
        <w:fldChar w:fldCharType="end"/>
      </w:r>
    </w:p>
    <w:p w14:paraId="703537A4" w14:textId="335BF757" w:rsidR="00C975A7" w:rsidRDefault="00C975A7">
      <w:pPr>
        <w:pStyle w:val="TOC1"/>
        <w:rPr>
          <w:rFonts w:asciiTheme="minorHAnsi" w:eastAsiaTheme="minorEastAsia" w:hAnsiTheme="minorHAnsi" w:cstheme="minorBidi"/>
          <w:noProof/>
          <w:szCs w:val="22"/>
          <w:lang w:eastAsia="en-GB"/>
        </w:rPr>
      </w:pPr>
      <w:r>
        <w:rPr>
          <w:noProof/>
        </w:rPr>
        <w:t>A.5</w:t>
      </w:r>
      <w:r>
        <w:rPr>
          <w:rFonts w:asciiTheme="minorHAnsi" w:eastAsiaTheme="minorEastAsia" w:hAnsiTheme="minorHAnsi" w:cstheme="minorBidi"/>
          <w:noProof/>
          <w:szCs w:val="22"/>
          <w:lang w:eastAsia="en-GB"/>
        </w:rPr>
        <w:tab/>
      </w:r>
      <w:r>
        <w:rPr>
          <w:noProof/>
        </w:rPr>
        <w:t>Evaluation methodology for positioning for RedCap UEs</w:t>
      </w:r>
      <w:r>
        <w:rPr>
          <w:noProof/>
        </w:rPr>
        <w:tab/>
      </w:r>
      <w:r>
        <w:rPr>
          <w:noProof/>
        </w:rPr>
        <w:fldChar w:fldCharType="begin" w:fldLock="1"/>
      </w:r>
      <w:r>
        <w:rPr>
          <w:noProof/>
        </w:rPr>
        <w:instrText xml:space="preserve"> PAGEREF _Toc120887934 \h </w:instrText>
      </w:r>
      <w:r>
        <w:rPr>
          <w:noProof/>
        </w:rPr>
      </w:r>
      <w:r>
        <w:rPr>
          <w:noProof/>
        </w:rPr>
        <w:fldChar w:fldCharType="separate"/>
      </w:r>
      <w:r>
        <w:rPr>
          <w:noProof/>
        </w:rPr>
        <w:t>102</w:t>
      </w:r>
      <w:r>
        <w:rPr>
          <w:noProof/>
        </w:rPr>
        <w:fldChar w:fldCharType="end"/>
      </w:r>
    </w:p>
    <w:p w14:paraId="44A494ED" w14:textId="57FDAEB1" w:rsidR="00C975A7" w:rsidRDefault="00C975A7">
      <w:pPr>
        <w:pStyle w:val="TOC9"/>
        <w:rPr>
          <w:rFonts w:asciiTheme="minorHAnsi" w:eastAsiaTheme="minorEastAsia" w:hAnsiTheme="minorHAnsi" w:cstheme="minorBidi"/>
          <w:b w:val="0"/>
          <w:noProof/>
          <w:szCs w:val="22"/>
          <w:lang w:eastAsia="en-GB"/>
        </w:rPr>
      </w:pPr>
      <w:r>
        <w:rPr>
          <w:noProof/>
        </w:rPr>
        <w:t>Annex B: Evaluation results</w:t>
      </w:r>
      <w:r>
        <w:rPr>
          <w:noProof/>
        </w:rPr>
        <w:tab/>
      </w:r>
      <w:r>
        <w:rPr>
          <w:noProof/>
        </w:rPr>
        <w:fldChar w:fldCharType="begin" w:fldLock="1"/>
      </w:r>
      <w:r>
        <w:rPr>
          <w:noProof/>
        </w:rPr>
        <w:instrText xml:space="preserve"> PAGEREF _Toc120887935 \h </w:instrText>
      </w:r>
      <w:r>
        <w:rPr>
          <w:noProof/>
        </w:rPr>
      </w:r>
      <w:r>
        <w:rPr>
          <w:noProof/>
        </w:rPr>
        <w:fldChar w:fldCharType="separate"/>
      </w:r>
      <w:r>
        <w:rPr>
          <w:noProof/>
        </w:rPr>
        <w:t>105</w:t>
      </w:r>
      <w:r>
        <w:rPr>
          <w:noProof/>
        </w:rPr>
        <w:fldChar w:fldCharType="end"/>
      </w:r>
    </w:p>
    <w:p w14:paraId="78F215CC" w14:textId="12267FA8" w:rsidR="00C975A7" w:rsidRDefault="00C975A7">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Evaluation results for sidelink positioning</w:t>
      </w:r>
      <w:r>
        <w:rPr>
          <w:noProof/>
        </w:rPr>
        <w:tab/>
      </w:r>
      <w:r>
        <w:rPr>
          <w:noProof/>
        </w:rPr>
        <w:fldChar w:fldCharType="begin" w:fldLock="1"/>
      </w:r>
      <w:r>
        <w:rPr>
          <w:noProof/>
        </w:rPr>
        <w:instrText xml:space="preserve"> PAGEREF _Toc120887936 \h </w:instrText>
      </w:r>
      <w:r>
        <w:rPr>
          <w:noProof/>
        </w:rPr>
      </w:r>
      <w:r>
        <w:rPr>
          <w:noProof/>
        </w:rPr>
        <w:fldChar w:fldCharType="separate"/>
      </w:r>
      <w:r>
        <w:rPr>
          <w:noProof/>
        </w:rPr>
        <w:t>105</w:t>
      </w:r>
      <w:r>
        <w:rPr>
          <w:noProof/>
        </w:rPr>
        <w:fldChar w:fldCharType="end"/>
      </w:r>
    </w:p>
    <w:p w14:paraId="7A3B1ACF" w14:textId="054AD9C9" w:rsidR="00C975A7" w:rsidRDefault="00C975A7">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Evaluation results for integrity for RAT-dependent positioning techniques</w:t>
      </w:r>
      <w:r>
        <w:rPr>
          <w:noProof/>
        </w:rPr>
        <w:tab/>
      </w:r>
      <w:r>
        <w:rPr>
          <w:noProof/>
        </w:rPr>
        <w:fldChar w:fldCharType="begin" w:fldLock="1"/>
      </w:r>
      <w:r>
        <w:rPr>
          <w:noProof/>
        </w:rPr>
        <w:instrText xml:space="preserve"> PAGEREF _Toc120887937 \h </w:instrText>
      </w:r>
      <w:r>
        <w:rPr>
          <w:noProof/>
        </w:rPr>
      </w:r>
      <w:r>
        <w:rPr>
          <w:noProof/>
        </w:rPr>
        <w:fldChar w:fldCharType="separate"/>
      </w:r>
      <w:r>
        <w:rPr>
          <w:noProof/>
        </w:rPr>
        <w:t>105</w:t>
      </w:r>
      <w:r>
        <w:rPr>
          <w:noProof/>
        </w:rPr>
        <w:fldChar w:fldCharType="end"/>
      </w:r>
    </w:p>
    <w:p w14:paraId="48806006" w14:textId="562831FF" w:rsidR="00C975A7" w:rsidRDefault="00C975A7">
      <w:pPr>
        <w:pStyle w:val="TOC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Void</w:t>
      </w:r>
      <w:r>
        <w:rPr>
          <w:noProof/>
        </w:rPr>
        <w:tab/>
      </w:r>
      <w:r>
        <w:rPr>
          <w:noProof/>
        </w:rPr>
        <w:fldChar w:fldCharType="begin" w:fldLock="1"/>
      </w:r>
      <w:r>
        <w:rPr>
          <w:noProof/>
        </w:rPr>
        <w:instrText xml:space="preserve"> PAGEREF _Toc120887938 \h </w:instrText>
      </w:r>
      <w:r>
        <w:rPr>
          <w:noProof/>
        </w:rPr>
      </w:r>
      <w:r>
        <w:rPr>
          <w:noProof/>
        </w:rPr>
        <w:fldChar w:fldCharType="separate"/>
      </w:r>
      <w:r>
        <w:rPr>
          <w:noProof/>
        </w:rPr>
        <w:t>105</w:t>
      </w:r>
      <w:r>
        <w:rPr>
          <w:noProof/>
        </w:rPr>
        <w:fldChar w:fldCharType="end"/>
      </w:r>
    </w:p>
    <w:p w14:paraId="7FF0A483" w14:textId="3A4E43A6" w:rsidR="00C975A7" w:rsidRDefault="00C975A7">
      <w:pPr>
        <w:pStyle w:val="TOC1"/>
        <w:rPr>
          <w:rFonts w:asciiTheme="minorHAnsi" w:eastAsiaTheme="minorEastAsia" w:hAnsiTheme="minorHAnsi" w:cstheme="minorBidi"/>
          <w:noProof/>
          <w:szCs w:val="22"/>
          <w:lang w:eastAsia="en-GB"/>
        </w:rPr>
      </w:pPr>
      <w:r>
        <w:rPr>
          <w:noProof/>
        </w:rPr>
        <w:t>B.4</w:t>
      </w:r>
      <w:r>
        <w:rPr>
          <w:rFonts w:asciiTheme="minorHAnsi" w:eastAsiaTheme="minorEastAsia" w:hAnsiTheme="minorHAnsi" w:cstheme="minorBidi"/>
          <w:noProof/>
          <w:szCs w:val="22"/>
          <w:lang w:eastAsia="en-GB"/>
        </w:rPr>
        <w:tab/>
      </w:r>
      <w:r>
        <w:rPr>
          <w:noProof/>
        </w:rPr>
        <w:t>Evaluation results for NR carrier phase positioning</w:t>
      </w:r>
      <w:r>
        <w:rPr>
          <w:noProof/>
        </w:rPr>
        <w:tab/>
      </w:r>
      <w:r>
        <w:rPr>
          <w:noProof/>
        </w:rPr>
        <w:fldChar w:fldCharType="begin" w:fldLock="1"/>
      </w:r>
      <w:r>
        <w:rPr>
          <w:noProof/>
        </w:rPr>
        <w:instrText xml:space="preserve"> PAGEREF _Toc120887939 \h </w:instrText>
      </w:r>
      <w:r>
        <w:rPr>
          <w:noProof/>
        </w:rPr>
      </w:r>
      <w:r>
        <w:rPr>
          <w:noProof/>
        </w:rPr>
        <w:fldChar w:fldCharType="separate"/>
      </w:r>
      <w:r>
        <w:rPr>
          <w:noProof/>
        </w:rPr>
        <w:t>105</w:t>
      </w:r>
      <w:r>
        <w:rPr>
          <w:noProof/>
        </w:rPr>
        <w:fldChar w:fldCharType="end"/>
      </w:r>
    </w:p>
    <w:p w14:paraId="4DE429BA" w14:textId="4D5CF6CE" w:rsidR="00C975A7" w:rsidRDefault="00C975A7">
      <w:pPr>
        <w:pStyle w:val="TOC1"/>
        <w:rPr>
          <w:rFonts w:asciiTheme="minorHAnsi" w:eastAsiaTheme="minorEastAsia" w:hAnsiTheme="minorHAnsi" w:cstheme="minorBidi"/>
          <w:noProof/>
          <w:szCs w:val="22"/>
          <w:lang w:eastAsia="en-GB"/>
        </w:rPr>
      </w:pPr>
      <w:r>
        <w:rPr>
          <w:noProof/>
        </w:rPr>
        <w:t>B.5</w:t>
      </w:r>
      <w:r>
        <w:rPr>
          <w:rFonts w:asciiTheme="minorHAnsi" w:eastAsiaTheme="minorEastAsia" w:hAnsiTheme="minorHAnsi" w:cstheme="minorBidi"/>
          <w:noProof/>
          <w:szCs w:val="22"/>
          <w:lang w:eastAsia="en-GB"/>
        </w:rPr>
        <w:tab/>
      </w:r>
      <w:r>
        <w:rPr>
          <w:noProof/>
        </w:rPr>
        <w:t>Evaluation results for low power high accuracy positioning</w:t>
      </w:r>
      <w:r>
        <w:rPr>
          <w:noProof/>
        </w:rPr>
        <w:tab/>
      </w:r>
      <w:r>
        <w:rPr>
          <w:noProof/>
        </w:rPr>
        <w:fldChar w:fldCharType="begin" w:fldLock="1"/>
      </w:r>
      <w:r>
        <w:rPr>
          <w:noProof/>
        </w:rPr>
        <w:instrText xml:space="preserve"> PAGEREF _Toc120887940 \h </w:instrText>
      </w:r>
      <w:r>
        <w:rPr>
          <w:noProof/>
        </w:rPr>
      </w:r>
      <w:r>
        <w:rPr>
          <w:noProof/>
        </w:rPr>
        <w:fldChar w:fldCharType="separate"/>
      </w:r>
      <w:r>
        <w:rPr>
          <w:noProof/>
        </w:rPr>
        <w:t>105</w:t>
      </w:r>
      <w:r>
        <w:rPr>
          <w:noProof/>
        </w:rPr>
        <w:fldChar w:fldCharType="end"/>
      </w:r>
    </w:p>
    <w:p w14:paraId="4521B364" w14:textId="25265D09" w:rsidR="00C975A7" w:rsidRDefault="00C975A7">
      <w:pPr>
        <w:pStyle w:val="TOC1"/>
        <w:rPr>
          <w:rFonts w:asciiTheme="minorHAnsi" w:eastAsiaTheme="minorEastAsia" w:hAnsiTheme="minorHAnsi" w:cstheme="minorBidi"/>
          <w:noProof/>
          <w:szCs w:val="22"/>
          <w:lang w:eastAsia="en-GB"/>
        </w:rPr>
      </w:pPr>
      <w:r>
        <w:rPr>
          <w:noProof/>
        </w:rPr>
        <w:t>B.6</w:t>
      </w:r>
      <w:r>
        <w:rPr>
          <w:rFonts w:asciiTheme="minorHAnsi" w:eastAsiaTheme="minorEastAsia" w:hAnsiTheme="minorHAnsi" w:cstheme="minorBidi"/>
          <w:noProof/>
          <w:szCs w:val="22"/>
          <w:lang w:eastAsia="en-GB"/>
        </w:rPr>
        <w:tab/>
      </w:r>
      <w:r>
        <w:rPr>
          <w:noProof/>
        </w:rPr>
        <w:t>Evaluation results for positioning for RedCap UEs</w:t>
      </w:r>
      <w:r>
        <w:rPr>
          <w:noProof/>
        </w:rPr>
        <w:tab/>
      </w:r>
      <w:r>
        <w:rPr>
          <w:noProof/>
        </w:rPr>
        <w:fldChar w:fldCharType="begin" w:fldLock="1"/>
      </w:r>
      <w:r>
        <w:rPr>
          <w:noProof/>
        </w:rPr>
        <w:instrText xml:space="preserve"> PAGEREF _Toc120887941 \h </w:instrText>
      </w:r>
      <w:r>
        <w:rPr>
          <w:noProof/>
        </w:rPr>
      </w:r>
      <w:r>
        <w:rPr>
          <w:noProof/>
        </w:rPr>
        <w:fldChar w:fldCharType="separate"/>
      </w:r>
      <w:r>
        <w:rPr>
          <w:noProof/>
        </w:rPr>
        <w:t>105</w:t>
      </w:r>
      <w:r>
        <w:rPr>
          <w:noProof/>
        </w:rPr>
        <w:fldChar w:fldCharType="end"/>
      </w:r>
    </w:p>
    <w:p w14:paraId="38EBCF9B" w14:textId="42AC78DE" w:rsidR="00C975A7" w:rsidRDefault="00C975A7">
      <w:pPr>
        <w:pStyle w:val="TOC9"/>
        <w:rPr>
          <w:rFonts w:asciiTheme="minorHAnsi" w:eastAsiaTheme="minorEastAsia" w:hAnsiTheme="minorHAnsi" w:cstheme="minorBidi"/>
          <w:b w:val="0"/>
          <w:noProof/>
          <w:szCs w:val="22"/>
          <w:lang w:eastAsia="en-GB"/>
        </w:rPr>
      </w:pPr>
      <w:r>
        <w:rPr>
          <w:noProof/>
        </w:rPr>
        <w:t>Annex X: Change history</w:t>
      </w:r>
      <w:r>
        <w:rPr>
          <w:noProof/>
        </w:rPr>
        <w:tab/>
      </w:r>
      <w:r>
        <w:rPr>
          <w:noProof/>
        </w:rPr>
        <w:fldChar w:fldCharType="begin" w:fldLock="1"/>
      </w:r>
      <w:r>
        <w:rPr>
          <w:noProof/>
        </w:rPr>
        <w:instrText xml:space="preserve"> PAGEREF _Toc120887942 \h </w:instrText>
      </w:r>
      <w:r>
        <w:rPr>
          <w:noProof/>
        </w:rPr>
      </w:r>
      <w:r>
        <w:rPr>
          <w:noProof/>
        </w:rPr>
        <w:fldChar w:fldCharType="separate"/>
      </w:r>
      <w:r>
        <w:rPr>
          <w:noProof/>
        </w:rPr>
        <w:t>106</w:t>
      </w:r>
      <w:r>
        <w:rPr>
          <w:noProof/>
        </w:rPr>
        <w:fldChar w:fldCharType="end"/>
      </w:r>
    </w:p>
    <w:p w14:paraId="0B9E3498" w14:textId="498843B3" w:rsidR="00080512" w:rsidRPr="00E924DA" w:rsidRDefault="004D3578">
      <w:r w:rsidRPr="002C4069">
        <w:rPr>
          <w:noProof/>
          <w:sz w:val="22"/>
        </w:rPr>
        <w:fldChar w:fldCharType="end"/>
      </w:r>
    </w:p>
    <w:p w14:paraId="03993004" w14:textId="270AED27" w:rsidR="00080512" w:rsidRPr="00AE4BA1" w:rsidRDefault="00080512">
      <w:pPr>
        <w:pStyle w:val="Heading1"/>
      </w:pPr>
      <w:r w:rsidRPr="00AE4BA1">
        <w:br w:type="page"/>
      </w:r>
      <w:bookmarkStart w:id="14" w:name="_Toc120887865"/>
      <w:bookmarkStart w:id="15" w:name="_Hlk101406644"/>
      <w:r w:rsidR="009416BC" w:rsidRPr="00AE4BA1">
        <w:lastRenderedPageBreak/>
        <w:t>Foreword</w:t>
      </w:r>
      <w:bookmarkStart w:id="16" w:name="foreword"/>
      <w:bookmarkEnd w:id="14"/>
      <w:bookmarkEnd w:id="16"/>
    </w:p>
    <w:p w14:paraId="2511FBFA" w14:textId="74367573" w:rsidR="00080512" w:rsidRPr="00AE4BA1" w:rsidRDefault="00080512">
      <w:r w:rsidRPr="00AE4BA1">
        <w:t xml:space="preserve">This Technical </w:t>
      </w:r>
      <w:bookmarkStart w:id="17" w:name="spectype3"/>
      <w:bookmarkEnd w:id="15"/>
      <w:r w:rsidR="00602AEA" w:rsidRPr="00AE4BA1">
        <w:t>Report</w:t>
      </w:r>
      <w:bookmarkEnd w:id="17"/>
      <w:r w:rsidRPr="00AE4BA1">
        <w:t xml:space="preserve"> has been produced by the 3</w:t>
      </w:r>
      <w:r w:rsidR="00F04712" w:rsidRPr="00AE4BA1">
        <w:t>rd</w:t>
      </w:r>
      <w:r w:rsidRPr="00AE4BA1">
        <w:t xml:space="preserve"> Generation Partnership Project (3GPP).</w:t>
      </w:r>
    </w:p>
    <w:p w14:paraId="3DFC7B77" w14:textId="77777777" w:rsidR="00080512" w:rsidRPr="00AE4BA1" w:rsidRDefault="00080512">
      <w:r w:rsidRPr="00AE4BA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AE4BA1" w:rsidRDefault="00080512">
      <w:pPr>
        <w:pStyle w:val="B1"/>
      </w:pPr>
      <w:r w:rsidRPr="00AE4BA1">
        <w:t>Version x.y.z</w:t>
      </w:r>
    </w:p>
    <w:p w14:paraId="580463B0" w14:textId="77777777" w:rsidR="00080512" w:rsidRPr="00AE4BA1" w:rsidRDefault="00080512">
      <w:pPr>
        <w:pStyle w:val="B1"/>
      </w:pPr>
      <w:r w:rsidRPr="00AE4BA1">
        <w:t>where:</w:t>
      </w:r>
    </w:p>
    <w:p w14:paraId="3B71368C" w14:textId="77777777" w:rsidR="00080512" w:rsidRPr="00AE4BA1" w:rsidRDefault="00080512">
      <w:pPr>
        <w:pStyle w:val="B2"/>
      </w:pPr>
      <w:r w:rsidRPr="00AE4BA1">
        <w:t>x</w:t>
      </w:r>
      <w:r w:rsidRPr="00AE4BA1">
        <w:tab/>
        <w:t>the first digit:</w:t>
      </w:r>
    </w:p>
    <w:p w14:paraId="01466A03" w14:textId="77777777" w:rsidR="00080512" w:rsidRPr="00AE4BA1" w:rsidRDefault="00080512">
      <w:pPr>
        <w:pStyle w:val="B30"/>
      </w:pPr>
      <w:r w:rsidRPr="00AE4BA1">
        <w:t>1</w:t>
      </w:r>
      <w:r w:rsidRPr="00AE4BA1">
        <w:tab/>
        <w:t>presented to TSG for information;</w:t>
      </w:r>
    </w:p>
    <w:p w14:paraId="055D9DB4" w14:textId="77777777" w:rsidR="00080512" w:rsidRPr="00AE4BA1" w:rsidRDefault="00080512">
      <w:pPr>
        <w:pStyle w:val="B30"/>
      </w:pPr>
      <w:r w:rsidRPr="00AE4BA1">
        <w:t>2</w:t>
      </w:r>
      <w:r w:rsidRPr="00AE4BA1">
        <w:tab/>
        <w:t>presented to TSG for approval;</w:t>
      </w:r>
    </w:p>
    <w:p w14:paraId="7377C719" w14:textId="77777777" w:rsidR="00080512" w:rsidRPr="00AE4BA1" w:rsidRDefault="00080512">
      <w:pPr>
        <w:pStyle w:val="B30"/>
      </w:pPr>
      <w:r w:rsidRPr="00AE4BA1">
        <w:t>3</w:t>
      </w:r>
      <w:r w:rsidRPr="00AE4BA1">
        <w:tab/>
        <w:t>or greater indicates TSG approved document under change control.</w:t>
      </w:r>
    </w:p>
    <w:p w14:paraId="551E0512" w14:textId="77777777" w:rsidR="00080512" w:rsidRPr="00AE4BA1" w:rsidRDefault="00080512">
      <w:pPr>
        <w:pStyle w:val="B2"/>
      </w:pPr>
      <w:r w:rsidRPr="00AE4BA1">
        <w:t>y</w:t>
      </w:r>
      <w:r w:rsidRPr="00AE4BA1">
        <w:tab/>
        <w:t>the second digit is incremented for all changes of substance, i.e. technical enhancements, corrections, updates, etc.</w:t>
      </w:r>
    </w:p>
    <w:p w14:paraId="7BB56F35" w14:textId="77777777" w:rsidR="00080512" w:rsidRPr="00AE4BA1" w:rsidRDefault="00080512">
      <w:pPr>
        <w:pStyle w:val="B2"/>
      </w:pPr>
      <w:r w:rsidRPr="00AE4BA1">
        <w:t>z</w:t>
      </w:r>
      <w:r w:rsidRPr="00AE4BA1">
        <w:tab/>
        <w:t>the third digit is incremented when editorial only changes have been incorporated in the document.</w:t>
      </w:r>
    </w:p>
    <w:p w14:paraId="7300ED02" w14:textId="77777777" w:rsidR="008C384C" w:rsidRPr="00AE4BA1" w:rsidRDefault="008C384C" w:rsidP="008C384C">
      <w:r w:rsidRPr="00AE4BA1">
        <w:t xml:space="preserve">In </w:t>
      </w:r>
      <w:r w:rsidR="0074026F" w:rsidRPr="00AE4BA1">
        <w:t>the present</w:t>
      </w:r>
      <w:r w:rsidRPr="00AE4BA1">
        <w:t xml:space="preserve"> document, modal verbs have the following meanings:</w:t>
      </w:r>
    </w:p>
    <w:p w14:paraId="059166D5" w14:textId="37608F41" w:rsidR="008C384C" w:rsidRPr="00AE4BA1" w:rsidRDefault="008C384C" w:rsidP="00774DA4">
      <w:pPr>
        <w:pStyle w:val="EX"/>
      </w:pPr>
      <w:r w:rsidRPr="00AE4BA1">
        <w:rPr>
          <w:b/>
        </w:rPr>
        <w:t>shall</w:t>
      </w:r>
      <w:r w:rsidR="00DF0D4E" w:rsidRPr="00AE4BA1">
        <w:tab/>
      </w:r>
      <w:r w:rsidRPr="00AE4BA1">
        <w:t>indicates a mandatory requirement to do something</w:t>
      </w:r>
    </w:p>
    <w:p w14:paraId="3622ABA8" w14:textId="77777777" w:rsidR="008C384C" w:rsidRPr="00AE4BA1" w:rsidRDefault="008C384C" w:rsidP="00774DA4">
      <w:pPr>
        <w:pStyle w:val="EX"/>
      </w:pPr>
      <w:r w:rsidRPr="00AE4BA1">
        <w:rPr>
          <w:b/>
        </w:rPr>
        <w:t>shall not</w:t>
      </w:r>
      <w:r w:rsidRPr="00AE4BA1">
        <w:tab/>
        <w:t>indicates an interdiction (</w:t>
      </w:r>
      <w:r w:rsidR="001F1132" w:rsidRPr="00AE4BA1">
        <w:t>prohibition</w:t>
      </w:r>
      <w:r w:rsidRPr="00AE4BA1">
        <w:t>) to do something</w:t>
      </w:r>
    </w:p>
    <w:p w14:paraId="6B20214C" w14:textId="77777777" w:rsidR="00BA19ED" w:rsidRPr="00AE4BA1" w:rsidRDefault="00BA19ED" w:rsidP="00A27486">
      <w:r w:rsidRPr="00AE4BA1">
        <w:t>The constructions "shall" and "shall not" are confined to the context of normative provisions, and do not appear in Technical Reports.</w:t>
      </w:r>
    </w:p>
    <w:p w14:paraId="4AAA5592" w14:textId="77777777" w:rsidR="00C1496A" w:rsidRPr="00AE4BA1" w:rsidRDefault="00C1496A" w:rsidP="00A27486">
      <w:r w:rsidRPr="00AE4BA1">
        <w:t xml:space="preserve">The constructions "must" and "must not" are not used as substitutes for "shall" and "shall not". Their use is avoided insofar as possible, and </w:t>
      </w:r>
      <w:r w:rsidR="001F1132" w:rsidRPr="00AE4BA1">
        <w:t xml:space="preserve">they </w:t>
      </w:r>
      <w:r w:rsidRPr="00AE4BA1">
        <w:t xml:space="preserve">are </w:t>
      </w:r>
      <w:r w:rsidR="001F1132" w:rsidRPr="00AE4BA1">
        <w:t>not</w:t>
      </w:r>
      <w:r w:rsidRPr="00AE4BA1">
        <w:t xml:space="preserve"> used in a normative context except in a direct citation from an external, referenced, non-3GPP document, or so as to maintain continuity of style when extending or modifying the provisions of such a referenced document.</w:t>
      </w:r>
    </w:p>
    <w:p w14:paraId="03A1B0B6" w14:textId="31182FCA" w:rsidR="008C384C" w:rsidRPr="00AE4BA1" w:rsidRDefault="008C384C" w:rsidP="00774DA4">
      <w:pPr>
        <w:pStyle w:val="EX"/>
      </w:pPr>
      <w:r w:rsidRPr="00AE4BA1">
        <w:rPr>
          <w:b/>
        </w:rPr>
        <w:t>should</w:t>
      </w:r>
      <w:r w:rsidR="00DF0D4E" w:rsidRPr="00AE4BA1">
        <w:tab/>
      </w:r>
      <w:r w:rsidRPr="00AE4BA1">
        <w:t>indicates a recommendation to do something</w:t>
      </w:r>
    </w:p>
    <w:p w14:paraId="6D04F475" w14:textId="77777777" w:rsidR="008C384C" w:rsidRPr="00AE4BA1" w:rsidRDefault="008C384C" w:rsidP="00774DA4">
      <w:pPr>
        <w:pStyle w:val="EX"/>
      </w:pPr>
      <w:r w:rsidRPr="00AE4BA1">
        <w:rPr>
          <w:b/>
        </w:rPr>
        <w:t>should not</w:t>
      </w:r>
      <w:r w:rsidRPr="00AE4BA1">
        <w:tab/>
        <w:t>indicates a recommendation not to do something</w:t>
      </w:r>
    </w:p>
    <w:p w14:paraId="72230B23" w14:textId="541893C5" w:rsidR="008C384C" w:rsidRPr="00AE4BA1" w:rsidRDefault="008C384C" w:rsidP="00774DA4">
      <w:pPr>
        <w:pStyle w:val="EX"/>
      </w:pPr>
      <w:r w:rsidRPr="00AE4BA1">
        <w:rPr>
          <w:b/>
        </w:rPr>
        <w:t>may</w:t>
      </w:r>
      <w:r w:rsidR="00DF0D4E" w:rsidRPr="00AE4BA1">
        <w:tab/>
      </w:r>
      <w:r w:rsidRPr="00AE4BA1">
        <w:t>indicates permission to do something</w:t>
      </w:r>
    </w:p>
    <w:p w14:paraId="456F2770" w14:textId="77777777" w:rsidR="008C384C" w:rsidRPr="00AE4BA1" w:rsidRDefault="008C384C" w:rsidP="00774DA4">
      <w:pPr>
        <w:pStyle w:val="EX"/>
      </w:pPr>
      <w:r w:rsidRPr="00AE4BA1">
        <w:rPr>
          <w:b/>
        </w:rPr>
        <w:t>need not</w:t>
      </w:r>
      <w:r w:rsidRPr="00AE4BA1">
        <w:tab/>
        <w:t>indicates permission not to do something</w:t>
      </w:r>
    </w:p>
    <w:p w14:paraId="5448D8EA" w14:textId="77777777" w:rsidR="008C384C" w:rsidRPr="00AE4BA1" w:rsidRDefault="008C384C" w:rsidP="00A27486">
      <w:r w:rsidRPr="00AE4BA1">
        <w:t>The construction "may not" is ambiguous</w:t>
      </w:r>
      <w:r w:rsidR="001F1132" w:rsidRPr="00AE4BA1">
        <w:t xml:space="preserve"> </w:t>
      </w:r>
      <w:r w:rsidRPr="00AE4BA1">
        <w:t xml:space="preserve">and </w:t>
      </w:r>
      <w:r w:rsidR="00774DA4" w:rsidRPr="00AE4BA1">
        <w:t>is not</w:t>
      </w:r>
      <w:r w:rsidR="00F9008D" w:rsidRPr="00AE4BA1">
        <w:t xml:space="preserve"> </w:t>
      </w:r>
      <w:r w:rsidRPr="00AE4BA1">
        <w:t>used in normative elements.</w:t>
      </w:r>
      <w:r w:rsidR="001F1132" w:rsidRPr="00AE4BA1">
        <w:t xml:space="preserve"> The </w:t>
      </w:r>
      <w:r w:rsidR="003765B8" w:rsidRPr="00AE4BA1">
        <w:t xml:space="preserve">unambiguous </w:t>
      </w:r>
      <w:r w:rsidR="001F1132" w:rsidRPr="00AE4BA1">
        <w:t>construction</w:t>
      </w:r>
      <w:r w:rsidR="003765B8" w:rsidRPr="00AE4BA1">
        <w:t>s</w:t>
      </w:r>
      <w:r w:rsidR="001F1132" w:rsidRPr="00AE4BA1">
        <w:t xml:space="preserve"> "might not" </w:t>
      </w:r>
      <w:r w:rsidR="003765B8" w:rsidRPr="00AE4BA1">
        <w:t>or "shall not" are</w:t>
      </w:r>
      <w:r w:rsidR="001F1132" w:rsidRPr="00AE4BA1">
        <w:t xml:space="preserve"> used </w:t>
      </w:r>
      <w:r w:rsidR="003765B8" w:rsidRPr="00AE4BA1">
        <w:t xml:space="preserve">instead, depending upon the </w:t>
      </w:r>
      <w:r w:rsidR="001F1132" w:rsidRPr="00AE4BA1">
        <w:t>meaning intended.</w:t>
      </w:r>
    </w:p>
    <w:p w14:paraId="09B67210" w14:textId="2069C78B" w:rsidR="008C384C" w:rsidRPr="00AE4BA1" w:rsidRDefault="008C384C" w:rsidP="00774DA4">
      <w:pPr>
        <w:pStyle w:val="EX"/>
      </w:pPr>
      <w:r w:rsidRPr="00AE4BA1">
        <w:rPr>
          <w:b/>
        </w:rPr>
        <w:t>can</w:t>
      </w:r>
      <w:r w:rsidR="00DF0D4E" w:rsidRPr="00AE4BA1">
        <w:tab/>
      </w:r>
      <w:r w:rsidRPr="00AE4BA1">
        <w:t>indicates</w:t>
      </w:r>
      <w:r w:rsidR="00774DA4" w:rsidRPr="00AE4BA1">
        <w:t xml:space="preserve"> that something is possible</w:t>
      </w:r>
    </w:p>
    <w:p w14:paraId="37427640" w14:textId="794A939C" w:rsidR="00774DA4" w:rsidRPr="00AE4BA1" w:rsidRDefault="00774DA4" w:rsidP="00774DA4">
      <w:pPr>
        <w:pStyle w:val="EX"/>
      </w:pPr>
      <w:r w:rsidRPr="00AE4BA1">
        <w:rPr>
          <w:b/>
        </w:rPr>
        <w:t>cannot</w:t>
      </w:r>
      <w:r w:rsidR="00DF0D4E" w:rsidRPr="00AE4BA1">
        <w:tab/>
      </w:r>
      <w:r w:rsidRPr="00AE4BA1">
        <w:t>indicates that something is impossible</w:t>
      </w:r>
    </w:p>
    <w:p w14:paraId="0BBF5610" w14:textId="77777777" w:rsidR="00774DA4" w:rsidRPr="00AE4BA1" w:rsidRDefault="00774DA4" w:rsidP="00A27486">
      <w:r w:rsidRPr="00AE4BA1">
        <w:t xml:space="preserve">The constructions "can" and "cannot" </w:t>
      </w:r>
      <w:r w:rsidR="00F9008D" w:rsidRPr="00AE4BA1">
        <w:t xml:space="preserve">are not </w:t>
      </w:r>
      <w:r w:rsidRPr="00AE4BA1">
        <w:t>substitute</w:t>
      </w:r>
      <w:r w:rsidR="003765B8" w:rsidRPr="00AE4BA1">
        <w:t>s</w:t>
      </w:r>
      <w:r w:rsidRPr="00AE4BA1">
        <w:t xml:space="preserve"> for "may" and "need not".</w:t>
      </w:r>
    </w:p>
    <w:p w14:paraId="46554B00" w14:textId="54FBCB39" w:rsidR="00774DA4" w:rsidRPr="00AE4BA1" w:rsidRDefault="00774DA4" w:rsidP="00774DA4">
      <w:pPr>
        <w:pStyle w:val="EX"/>
      </w:pPr>
      <w:r w:rsidRPr="00AE4BA1">
        <w:rPr>
          <w:b/>
        </w:rPr>
        <w:t>will</w:t>
      </w:r>
      <w:r w:rsidR="00DF0D4E" w:rsidRPr="00AE4BA1">
        <w:tab/>
      </w:r>
      <w:r w:rsidRPr="00AE4BA1">
        <w:t xml:space="preserve">indicates that something is certain </w:t>
      </w:r>
      <w:r w:rsidR="003765B8" w:rsidRPr="00AE4BA1">
        <w:t xml:space="preserve">or </w:t>
      </w:r>
      <w:r w:rsidRPr="00AE4BA1">
        <w:t xml:space="preserve">expected to happen </w:t>
      </w:r>
      <w:r w:rsidR="003765B8" w:rsidRPr="00AE4BA1">
        <w:t xml:space="preserve">as a result of action taken by an </w:t>
      </w:r>
      <w:r w:rsidRPr="00AE4BA1">
        <w:t>agency the behaviour of which is outside the scope of the present document</w:t>
      </w:r>
    </w:p>
    <w:p w14:paraId="512B18C3" w14:textId="31A12B6C" w:rsidR="00774DA4" w:rsidRPr="00AE4BA1" w:rsidRDefault="00774DA4" w:rsidP="00774DA4">
      <w:pPr>
        <w:pStyle w:val="EX"/>
      </w:pPr>
      <w:r w:rsidRPr="00AE4BA1">
        <w:rPr>
          <w:b/>
        </w:rPr>
        <w:t>will not</w:t>
      </w:r>
      <w:r w:rsidR="00DF0D4E" w:rsidRPr="00AE4BA1">
        <w:tab/>
      </w:r>
      <w:r w:rsidRPr="00AE4BA1">
        <w:t xml:space="preserve">indicates that something is certain </w:t>
      </w:r>
      <w:r w:rsidR="003765B8" w:rsidRPr="00AE4BA1">
        <w:t xml:space="preserve">or expected not </w:t>
      </w:r>
      <w:r w:rsidRPr="00AE4BA1">
        <w:t xml:space="preserve">to happen </w:t>
      </w:r>
      <w:r w:rsidR="003765B8" w:rsidRPr="00AE4BA1">
        <w:t xml:space="preserve">as a result of action taken </w:t>
      </w:r>
      <w:r w:rsidRPr="00AE4BA1">
        <w:t xml:space="preserve">by </w:t>
      </w:r>
      <w:r w:rsidR="003765B8" w:rsidRPr="00AE4BA1">
        <w:t xml:space="preserve">an </w:t>
      </w:r>
      <w:r w:rsidRPr="00AE4BA1">
        <w:t>agency the behaviour of which is outside the scope of the present document</w:t>
      </w:r>
    </w:p>
    <w:p w14:paraId="7D61E1E7" w14:textId="77777777" w:rsidR="001F1132" w:rsidRPr="00AE4BA1" w:rsidRDefault="001F1132" w:rsidP="00774DA4">
      <w:pPr>
        <w:pStyle w:val="EX"/>
      </w:pPr>
      <w:r w:rsidRPr="00AE4BA1">
        <w:rPr>
          <w:b/>
        </w:rPr>
        <w:t>might</w:t>
      </w:r>
      <w:r w:rsidRPr="00AE4BA1">
        <w:tab/>
        <w:t xml:space="preserve">indicates a likelihood that something will happen as a result of </w:t>
      </w:r>
      <w:r w:rsidR="003765B8" w:rsidRPr="00AE4BA1">
        <w:t xml:space="preserve">action taken by </w:t>
      </w:r>
      <w:r w:rsidRPr="00AE4BA1">
        <w:t>some agency the behaviour of which is outside the scope of the present document</w:t>
      </w:r>
    </w:p>
    <w:p w14:paraId="2F245ECB" w14:textId="77777777" w:rsidR="003765B8" w:rsidRPr="00AE4BA1" w:rsidRDefault="003765B8" w:rsidP="003765B8">
      <w:pPr>
        <w:pStyle w:val="EX"/>
      </w:pPr>
      <w:r w:rsidRPr="00AE4BA1">
        <w:rPr>
          <w:b/>
        </w:rPr>
        <w:lastRenderedPageBreak/>
        <w:t>might not</w:t>
      </w:r>
      <w:r w:rsidRPr="00AE4BA1">
        <w:tab/>
        <w:t>indicates a likelihood that something will not happen as a result of action taken by some agency the behaviour of which is outside the scope of the present document</w:t>
      </w:r>
    </w:p>
    <w:p w14:paraId="21555F99" w14:textId="77777777" w:rsidR="001F1132" w:rsidRPr="00AE4BA1" w:rsidRDefault="001F1132" w:rsidP="001F1132">
      <w:r w:rsidRPr="00AE4BA1">
        <w:t>In addition:</w:t>
      </w:r>
    </w:p>
    <w:p w14:paraId="63413FDB" w14:textId="77777777" w:rsidR="00774DA4" w:rsidRPr="00AE4BA1" w:rsidRDefault="00774DA4" w:rsidP="00774DA4">
      <w:pPr>
        <w:pStyle w:val="EX"/>
      </w:pPr>
      <w:r w:rsidRPr="00AE4BA1">
        <w:rPr>
          <w:b/>
        </w:rPr>
        <w:t>is</w:t>
      </w:r>
      <w:r w:rsidRPr="00AE4BA1">
        <w:tab/>
        <w:t>(or any other verb in the indicative</w:t>
      </w:r>
      <w:r w:rsidR="001F1132" w:rsidRPr="00AE4BA1">
        <w:t xml:space="preserve"> mood</w:t>
      </w:r>
      <w:r w:rsidRPr="00AE4BA1">
        <w:t>) indicates a statement of fact</w:t>
      </w:r>
    </w:p>
    <w:p w14:paraId="593B9524" w14:textId="77777777" w:rsidR="00647114" w:rsidRPr="00AE4BA1" w:rsidRDefault="00647114" w:rsidP="00774DA4">
      <w:pPr>
        <w:pStyle w:val="EX"/>
      </w:pPr>
      <w:r w:rsidRPr="00AE4BA1">
        <w:rPr>
          <w:b/>
        </w:rPr>
        <w:t>is not</w:t>
      </w:r>
      <w:r w:rsidRPr="00AE4BA1">
        <w:tab/>
        <w:t>(or any other negative verb in the indicative</w:t>
      </w:r>
      <w:r w:rsidR="001F1132" w:rsidRPr="00AE4BA1">
        <w:t xml:space="preserve"> mood</w:t>
      </w:r>
      <w:r w:rsidRPr="00AE4BA1">
        <w:t>) indicates a statement of fact</w:t>
      </w:r>
    </w:p>
    <w:p w14:paraId="5DD56516" w14:textId="77777777" w:rsidR="00774DA4" w:rsidRPr="00AE4BA1" w:rsidRDefault="00647114" w:rsidP="00A27486">
      <w:r w:rsidRPr="00AE4BA1">
        <w:t>The constructions "is" and "is not" do not indicate requirements.</w:t>
      </w:r>
    </w:p>
    <w:p w14:paraId="1C630C70" w14:textId="77777777" w:rsidR="00D31CC5" w:rsidRPr="00AE4BA1" w:rsidRDefault="00D31CC5" w:rsidP="00A27486"/>
    <w:p w14:paraId="548A512E" w14:textId="44E5AE95" w:rsidR="00080512" w:rsidRPr="00AE4BA1" w:rsidRDefault="00080512">
      <w:pPr>
        <w:pStyle w:val="Heading1"/>
      </w:pPr>
      <w:bookmarkStart w:id="18" w:name="introduction"/>
      <w:bookmarkEnd w:id="18"/>
      <w:r w:rsidRPr="00AE4BA1">
        <w:br w:type="page"/>
      </w:r>
      <w:bookmarkStart w:id="19" w:name="scope"/>
      <w:bookmarkStart w:id="20" w:name="_Toc120887866"/>
      <w:bookmarkEnd w:id="19"/>
      <w:r w:rsidRPr="00AE4BA1">
        <w:lastRenderedPageBreak/>
        <w:t>1</w:t>
      </w:r>
      <w:r w:rsidRPr="00AE4BA1">
        <w:tab/>
        <w:t>Scope</w:t>
      </w:r>
      <w:bookmarkEnd w:id="20"/>
    </w:p>
    <w:p w14:paraId="57144617" w14:textId="228FEA2B" w:rsidR="000822FC" w:rsidRPr="00AE4BA1" w:rsidRDefault="0019227F" w:rsidP="000822FC">
      <w:r w:rsidRPr="00AE4BA1">
        <w:t>The present document captures the findings of the study item "Study on Expanded and Improved NR Positioning" [7]. The purpose of this technical report is to document the requirements, additional scenarios, evaluations</w:t>
      </w:r>
      <w:r w:rsidR="00865F3A" w:rsidRPr="00AE4BA1">
        <w:t>,</w:t>
      </w:r>
      <w:r w:rsidRPr="00AE4BA1">
        <w:t xml:space="preserve"> and technical proposals treated during the study and provide a way forward toward </w:t>
      </w:r>
      <w:r w:rsidR="00DF1256" w:rsidRPr="00AE4BA1">
        <w:t xml:space="preserve">normative work on </w:t>
      </w:r>
      <w:r w:rsidRPr="00AE4BA1">
        <w:t>expanded enhancements to NR positioning in TSG RAN WGs.</w:t>
      </w:r>
    </w:p>
    <w:p w14:paraId="794720D9" w14:textId="75E232C9" w:rsidR="00080512" w:rsidRPr="00AE4BA1" w:rsidRDefault="00080512">
      <w:pPr>
        <w:pStyle w:val="Heading1"/>
      </w:pPr>
      <w:bookmarkStart w:id="21" w:name="references"/>
      <w:bookmarkStart w:id="22" w:name="_Toc120887867"/>
      <w:bookmarkEnd w:id="21"/>
      <w:r w:rsidRPr="00AE4BA1">
        <w:t>2</w:t>
      </w:r>
      <w:r w:rsidRPr="00AE4BA1">
        <w:tab/>
        <w:t>References</w:t>
      </w:r>
      <w:bookmarkEnd w:id="22"/>
    </w:p>
    <w:p w14:paraId="38C42C61" w14:textId="77777777" w:rsidR="00080512" w:rsidRPr="00AE4BA1" w:rsidRDefault="00080512">
      <w:r w:rsidRPr="00AE4BA1">
        <w:t>The following documents contain provisions which, through reference in this text, constitute provisions of the present document.</w:t>
      </w:r>
    </w:p>
    <w:p w14:paraId="58E74F57" w14:textId="77777777" w:rsidR="00080512" w:rsidRPr="00AE4BA1" w:rsidRDefault="00051834" w:rsidP="00051834">
      <w:pPr>
        <w:pStyle w:val="B1"/>
      </w:pPr>
      <w:r w:rsidRPr="00AE4BA1">
        <w:t>-</w:t>
      </w:r>
      <w:r w:rsidRPr="00AE4BA1">
        <w:tab/>
      </w:r>
      <w:r w:rsidR="00080512" w:rsidRPr="00AE4BA1">
        <w:t>References are either specific (identified by date of publication, edition numbe</w:t>
      </w:r>
      <w:r w:rsidR="00DC4DA2" w:rsidRPr="00AE4BA1">
        <w:t>r, version number, etc.) or non</w:t>
      </w:r>
      <w:r w:rsidR="00DC4DA2" w:rsidRPr="00AE4BA1">
        <w:noBreakHyphen/>
      </w:r>
      <w:r w:rsidR="00080512" w:rsidRPr="00AE4BA1">
        <w:t>specific.</w:t>
      </w:r>
    </w:p>
    <w:p w14:paraId="3CDBAF19" w14:textId="77777777" w:rsidR="00080512" w:rsidRPr="00AE4BA1" w:rsidRDefault="00051834" w:rsidP="00051834">
      <w:pPr>
        <w:pStyle w:val="B1"/>
      </w:pPr>
      <w:r w:rsidRPr="00AE4BA1">
        <w:t>-</w:t>
      </w:r>
      <w:r w:rsidRPr="00AE4BA1">
        <w:tab/>
      </w:r>
      <w:r w:rsidR="00080512" w:rsidRPr="00AE4BA1">
        <w:t>For a specific reference, subsequent revisions do not apply.</w:t>
      </w:r>
    </w:p>
    <w:p w14:paraId="52D91A89" w14:textId="77777777" w:rsidR="00080512" w:rsidRPr="00AE4BA1" w:rsidRDefault="00051834" w:rsidP="00051834">
      <w:pPr>
        <w:pStyle w:val="B1"/>
      </w:pPr>
      <w:r w:rsidRPr="00AE4BA1">
        <w:t>-</w:t>
      </w:r>
      <w:r w:rsidRPr="00AE4BA1">
        <w:tab/>
      </w:r>
      <w:r w:rsidR="00080512" w:rsidRPr="00AE4BA1">
        <w:t>For a non-specific reference, the latest version applies. In the case of a reference to a 3GPP document (including a GSM document), a non-specific reference implicitly refers to the latest version of that document</w:t>
      </w:r>
      <w:r w:rsidR="00080512" w:rsidRPr="00AE4BA1">
        <w:rPr>
          <w:i/>
        </w:rPr>
        <w:t xml:space="preserve"> in the same Release as the present document</w:t>
      </w:r>
      <w:r w:rsidR="00080512" w:rsidRPr="00AE4BA1">
        <w:t>.</w:t>
      </w:r>
    </w:p>
    <w:p w14:paraId="3F024B6F" w14:textId="77777777" w:rsidR="008771D4" w:rsidRPr="00AE4BA1" w:rsidRDefault="00EC4A25" w:rsidP="00EC4A25">
      <w:pPr>
        <w:pStyle w:val="EX"/>
      </w:pPr>
      <w:bookmarkStart w:id="23" w:name="_Hlk111057624"/>
      <w:r w:rsidRPr="00AE4BA1">
        <w:t>[1]</w:t>
      </w:r>
      <w:r w:rsidRPr="00AE4BA1">
        <w:tab/>
      </w:r>
      <w:r w:rsidR="008771D4" w:rsidRPr="00AE4BA1">
        <w:t>3GPP TR 21.905: "Vocabulary for 3GPP Specifications".</w:t>
      </w:r>
    </w:p>
    <w:p w14:paraId="6DDBEC68" w14:textId="53FD7920" w:rsidR="00EC4A25" w:rsidRPr="00AE4BA1" w:rsidRDefault="008771D4" w:rsidP="00EC4A25">
      <w:pPr>
        <w:pStyle w:val="EX"/>
      </w:pPr>
      <w:r w:rsidRPr="00AE4BA1">
        <w:t>[2</w:t>
      </w:r>
      <w:r w:rsidR="0053220A" w:rsidRPr="00AE4BA1">
        <w:t>]</w:t>
      </w:r>
      <w:r w:rsidR="0053220A" w:rsidRPr="00AE4BA1">
        <w:tab/>
      </w:r>
      <w:r w:rsidR="003A3672" w:rsidRPr="00AE4BA1">
        <w:t>3</w:t>
      </w:r>
      <w:r w:rsidR="00EC4A25" w:rsidRPr="00AE4BA1">
        <w:t>GPP</w:t>
      </w:r>
      <w:r w:rsidR="000822FC" w:rsidRPr="00AE4BA1">
        <w:t xml:space="preserve"> </w:t>
      </w:r>
      <w:r w:rsidR="00EC4A25" w:rsidRPr="00AE4BA1">
        <w:t>TR</w:t>
      </w:r>
      <w:r w:rsidR="000822FC" w:rsidRPr="00AE4BA1">
        <w:t xml:space="preserve"> 38</w:t>
      </w:r>
      <w:r w:rsidR="00EC4A25" w:rsidRPr="00AE4BA1">
        <w:t>.</w:t>
      </w:r>
      <w:r w:rsidR="000822FC" w:rsidRPr="00AE4BA1">
        <w:t>857</w:t>
      </w:r>
      <w:r w:rsidR="00EC4A25" w:rsidRPr="00AE4BA1">
        <w:t>: "</w:t>
      </w:r>
      <w:r w:rsidR="005B4F7D" w:rsidRPr="00AE4BA1">
        <w:t xml:space="preserve">Study on </w:t>
      </w:r>
      <w:r w:rsidR="000822FC" w:rsidRPr="00AE4BA1">
        <w:t xml:space="preserve">NR </w:t>
      </w:r>
      <w:r w:rsidR="005B4F7D" w:rsidRPr="00AE4BA1">
        <w:t>p</w:t>
      </w:r>
      <w:r w:rsidR="000822FC" w:rsidRPr="00AE4BA1">
        <w:t xml:space="preserve">ositioning </w:t>
      </w:r>
      <w:r w:rsidR="005B4F7D" w:rsidRPr="00AE4BA1">
        <w:t>e</w:t>
      </w:r>
      <w:r w:rsidR="000822FC" w:rsidRPr="00AE4BA1">
        <w:t>nhancements</w:t>
      </w:r>
      <w:r w:rsidR="00EC4A25" w:rsidRPr="00AE4BA1">
        <w:t>".</w:t>
      </w:r>
    </w:p>
    <w:p w14:paraId="4CAD3FBD" w14:textId="78FFD026" w:rsidR="000822FC" w:rsidRPr="00AE4BA1" w:rsidRDefault="000822FC" w:rsidP="000822FC">
      <w:pPr>
        <w:pStyle w:val="EX"/>
      </w:pPr>
      <w:r w:rsidRPr="00AE4BA1">
        <w:t>[</w:t>
      </w:r>
      <w:r w:rsidR="0053220A" w:rsidRPr="00AE4BA1">
        <w:t>3</w:t>
      </w:r>
      <w:r w:rsidRPr="00AE4BA1">
        <w:t>]</w:t>
      </w:r>
      <w:r w:rsidRPr="00AE4BA1">
        <w:tab/>
        <w:t>3GPP TR 38.</w:t>
      </w:r>
      <w:r w:rsidR="005B4F7D" w:rsidRPr="00AE4BA1">
        <w:t>845</w:t>
      </w:r>
      <w:r w:rsidRPr="00AE4BA1">
        <w:t xml:space="preserve">: </w:t>
      </w:r>
      <w:r w:rsidR="005B4F7D" w:rsidRPr="00AE4BA1">
        <w:t>"Study on scenarios and requirements of in-coverage, partial coverage, and out-of-coverage NR positioning use cases</w:t>
      </w:r>
      <w:r w:rsidRPr="00AE4BA1">
        <w:t>".</w:t>
      </w:r>
    </w:p>
    <w:p w14:paraId="6C700419" w14:textId="57BDC79F" w:rsidR="0002139E" w:rsidRPr="00AE4BA1" w:rsidRDefault="0002139E" w:rsidP="000822FC">
      <w:pPr>
        <w:pStyle w:val="EX"/>
      </w:pPr>
      <w:r w:rsidRPr="00AE4BA1">
        <w:t>[</w:t>
      </w:r>
      <w:r w:rsidR="0053220A" w:rsidRPr="00AE4BA1">
        <w:t>4</w:t>
      </w:r>
      <w:r w:rsidRPr="00AE4BA1">
        <w:t>]</w:t>
      </w:r>
      <w:r w:rsidRPr="00AE4BA1">
        <w:tab/>
        <w:t>3GPP TS 22.261: "Service requirements for the 5G system".</w:t>
      </w:r>
    </w:p>
    <w:p w14:paraId="7879BF60" w14:textId="269FF84E" w:rsidR="005B4F7D" w:rsidRPr="00AE4BA1" w:rsidRDefault="005B4F7D" w:rsidP="000822FC">
      <w:pPr>
        <w:pStyle w:val="EX"/>
      </w:pPr>
      <w:r w:rsidRPr="00AE4BA1">
        <w:t>[</w:t>
      </w:r>
      <w:r w:rsidR="0053220A" w:rsidRPr="00AE4BA1">
        <w:t>5</w:t>
      </w:r>
      <w:r w:rsidRPr="00AE4BA1">
        <w:t>]</w:t>
      </w:r>
      <w:r w:rsidRPr="00AE4BA1">
        <w:tab/>
        <w:t>3GPP TR 22.855: "Study on ranging-based services</w:t>
      </w:r>
      <w:r w:rsidR="0002139E" w:rsidRPr="00AE4BA1">
        <w:t>"</w:t>
      </w:r>
      <w:r w:rsidRPr="00AE4BA1">
        <w:t>.</w:t>
      </w:r>
    </w:p>
    <w:p w14:paraId="02DF774C" w14:textId="62057E22" w:rsidR="00A00A63" w:rsidRPr="00AE4BA1" w:rsidRDefault="00A00A63" w:rsidP="00BB7674">
      <w:pPr>
        <w:pStyle w:val="EX"/>
      </w:pPr>
      <w:r w:rsidRPr="00AE4BA1">
        <w:t>[</w:t>
      </w:r>
      <w:r w:rsidR="0053220A" w:rsidRPr="00AE4BA1">
        <w:t>6</w:t>
      </w:r>
      <w:r w:rsidRPr="00AE4BA1">
        <w:t>]</w:t>
      </w:r>
      <w:r w:rsidRPr="00AE4BA1">
        <w:tab/>
        <w:t xml:space="preserve">3GPP TS 22.104: </w:t>
      </w:r>
      <w:r w:rsidR="005C2D54" w:rsidRPr="00AE4BA1">
        <w:t>"Service requirements for cyber-physical control applications in vertical domains".</w:t>
      </w:r>
    </w:p>
    <w:p w14:paraId="14258D1B" w14:textId="7DDBC81C" w:rsidR="003963EA" w:rsidRPr="0000650B" w:rsidRDefault="003963EA" w:rsidP="009E56F1">
      <w:pPr>
        <w:pStyle w:val="EX"/>
      </w:pPr>
      <w:r w:rsidRPr="00AE4BA1">
        <w:t>[7]</w:t>
      </w:r>
      <w:r w:rsidRPr="00AE4BA1">
        <w:tab/>
      </w:r>
      <w:r w:rsidR="00F022AB" w:rsidRPr="00AE4BA1">
        <w:t>RP-222616</w:t>
      </w:r>
      <w:r w:rsidR="009E56F1" w:rsidRPr="00AE4BA1">
        <w:t xml:space="preserve">: </w:t>
      </w:r>
      <w:r w:rsidR="00DF0D4E" w:rsidRPr="00AE4BA1">
        <w:t>"</w:t>
      </w:r>
      <w:r w:rsidR="0000650B">
        <w:t>Revised</w:t>
      </w:r>
      <w:r w:rsidR="0000650B" w:rsidRPr="0000650B">
        <w:t xml:space="preserve"> </w:t>
      </w:r>
      <w:r w:rsidR="009E56F1" w:rsidRPr="0000650B">
        <w:t>SID on Study on expanded and improved NR positioning</w:t>
      </w:r>
      <w:r w:rsidR="00DF0D4E" w:rsidRPr="0000650B">
        <w:t>"</w:t>
      </w:r>
      <w:r w:rsidR="009E56F1" w:rsidRPr="0000650B">
        <w:t>.</w:t>
      </w:r>
    </w:p>
    <w:p w14:paraId="6AF2B861" w14:textId="0DC0E81B" w:rsidR="00C53F66" w:rsidRPr="00AE4BA1" w:rsidRDefault="00C53F66" w:rsidP="009E56F1">
      <w:pPr>
        <w:pStyle w:val="EX"/>
      </w:pPr>
      <w:r w:rsidRPr="00AE4BA1">
        <w:t>[8]</w:t>
      </w:r>
      <w:r w:rsidRPr="00AE4BA1">
        <w:tab/>
        <w:t xml:space="preserve">3GPP TR 37.885: </w:t>
      </w:r>
      <w:r w:rsidR="00DF0D4E" w:rsidRPr="00AE4BA1">
        <w:t>"</w:t>
      </w:r>
      <w:r w:rsidR="000210C9" w:rsidRPr="00AE4BA1">
        <w:t>Study on evaluation methodology of new Vehicle-to-Everything (V2X) use cases for LTE and NR</w:t>
      </w:r>
      <w:r w:rsidR="00DF0D4E" w:rsidRPr="00AE4BA1">
        <w:t>"</w:t>
      </w:r>
      <w:r w:rsidR="000210C9" w:rsidRPr="00AE4BA1">
        <w:t>.</w:t>
      </w:r>
    </w:p>
    <w:p w14:paraId="6797F009" w14:textId="3B063B8C" w:rsidR="00C53F66" w:rsidRPr="00AE4BA1" w:rsidRDefault="00C53F66" w:rsidP="009E56F1">
      <w:pPr>
        <w:pStyle w:val="EX"/>
      </w:pPr>
      <w:r w:rsidRPr="00AE4BA1">
        <w:t>[9]</w:t>
      </w:r>
      <w:r w:rsidRPr="00AE4BA1">
        <w:tab/>
        <w:t xml:space="preserve">3GPP TR 36.885: </w:t>
      </w:r>
      <w:r w:rsidR="00DF0D4E" w:rsidRPr="00AE4BA1">
        <w:t>"</w:t>
      </w:r>
      <w:r w:rsidR="000210C9" w:rsidRPr="00AE4BA1">
        <w:t>Study on LTE-based V2X Services</w:t>
      </w:r>
      <w:r w:rsidR="00DF0D4E" w:rsidRPr="00AE4BA1">
        <w:t>"</w:t>
      </w:r>
      <w:r w:rsidR="000210C9" w:rsidRPr="00AE4BA1">
        <w:t>.</w:t>
      </w:r>
    </w:p>
    <w:bookmarkEnd w:id="23"/>
    <w:p w14:paraId="39BF50D0" w14:textId="0AB00D07" w:rsidR="000210C9" w:rsidRPr="00AE4BA1" w:rsidRDefault="00C53F66" w:rsidP="000210C9">
      <w:pPr>
        <w:pStyle w:val="EX"/>
      </w:pPr>
      <w:r w:rsidRPr="00AE4BA1">
        <w:t>[10]</w:t>
      </w:r>
      <w:r w:rsidRPr="00AE4BA1">
        <w:tab/>
        <w:t xml:space="preserve">3GPP TR </w:t>
      </w:r>
      <w:r w:rsidR="000210C9" w:rsidRPr="00AE4BA1">
        <w:t xml:space="preserve">36.843: </w:t>
      </w:r>
      <w:r w:rsidR="00DF0D4E" w:rsidRPr="00AE4BA1">
        <w:t>"</w:t>
      </w:r>
      <w:r w:rsidR="000210C9" w:rsidRPr="00AE4BA1">
        <w:t>Study on LTE Device to Device Proximity Services</w:t>
      </w:r>
      <w:r w:rsidR="00DF0D4E" w:rsidRPr="00AE4BA1">
        <w:t>"</w:t>
      </w:r>
      <w:r w:rsidR="000210C9" w:rsidRPr="00AE4BA1">
        <w:t>.</w:t>
      </w:r>
    </w:p>
    <w:p w14:paraId="7B8BFB40" w14:textId="09D2ACD4" w:rsidR="000210C9" w:rsidRPr="00AE4BA1" w:rsidRDefault="000210C9" w:rsidP="000210C9">
      <w:pPr>
        <w:pStyle w:val="EX"/>
      </w:pPr>
      <w:r w:rsidRPr="00AE4BA1">
        <w:t>[11]</w:t>
      </w:r>
      <w:r w:rsidRPr="00AE4BA1">
        <w:tab/>
        <w:t xml:space="preserve">3GPP TR 38.901: </w:t>
      </w:r>
      <w:r w:rsidR="00DF0D4E" w:rsidRPr="00AE4BA1">
        <w:t>"</w:t>
      </w:r>
      <w:r w:rsidRPr="00AE4BA1">
        <w:rPr>
          <w:lang w:eastAsia="ko-KR"/>
        </w:rPr>
        <w:t>Study on channel model for frequencies from 0.5 to 100 GHz</w:t>
      </w:r>
      <w:r w:rsidR="00DF0D4E" w:rsidRPr="00AE4BA1">
        <w:t>"</w:t>
      </w:r>
      <w:r w:rsidRPr="00AE4BA1">
        <w:t>.</w:t>
      </w:r>
    </w:p>
    <w:p w14:paraId="4432AF3A" w14:textId="28EF26C4" w:rsidR="000210C9" w:rsidRPr="00AE4BA1" w:rsidRDefault="000210C9" w:rsidP="000210C9">
      <w:pPr>
        <w:pStyle w:val="EX"/>
      </w:pPr>
      <w:r w:rsidRPr="00AE4BA1">
        <w:t>[12]</w:t>
      </w:r>
      <w:r w:rsidRPr="00AE4BA1">
        <w:tab/>
        <w:t xml:space="preserve">3GPP TR 38.855: </w:t>
      </w:r>
      <w:r w:rsidR="00DF0D4E" w:rsidRPr="00AE4BA1">
        <w:t>"</w:t>
      </w:r>
      <w:r w:rsidRPr="00AE4BA1">
        <w:t>Study on NR positioning support</w:t>
      </w:r>
      <w:r w:rsidR="00DF0D4E" w:rsidRPr="00AE4BA1">
        <w:t>"</w:t>
      </w:r>
      <w:r w:rsidRPr="00AE4BA1">
        <w:t>.</w:t>
      </w:r>
    </w:p>
    <w:p w14:paraId="677909FA" w14:textId="45B1BC17" w:rsidR="000210C9" w:rsidRPr="00AE4BA1" w:rsidRDefault="000210C9" w:rsidP="000210C9">
      <w:pPr>
        <w:pStyle w:val="EX"/>
      </w:pPr>
      <w:r w:rsidRPr="00AE4BA1">
        <w:t>[13]</w:t>
      </w:r>
      <w:r w:rsidRPr="00AE4BA1">
        <w:tab/>
        <w:t xml:space="preserve">3GPP TR 38.840: </w:t>
      </w:r>
      <w:r w:rsidR="00DF0D4E" w:rsidRPr="00AE4BA1">
        <w:t>"</w:t>
      </w:r>
      <w:r w:rsidRPr="00AE4BA1">
        <w:t>Study on User Equipment (UE) power saving in NR</w:t>
      </w:r>
      <w:r w:rsidR="00DF0D4E" w:rsidRPr="00AE4BA1">
        <w:t>"</w:t>
      </w:r>
      <w:r w:rsidRPr="00AE4BA1">
        <w:t>.</w:t>
      </w:r>
    </w:p>
    <w:p w14:paraId="00F01910" w14:textId="0DD49C88" w:rsidR="00000773" w:rsidRPr="00AE4BA1" w:rsidRDefault="00000773" w:rsidP="00B85255">
      <w:pPr>
        <w:pStyle w:val="EX"/>
      </w:pPr>
      <w:r w:rsidRPr="00AE4BA1">
        <w:t>[14]</w:t>
      </w:r>
      <w:r w:rsidRPr="00AE4BA1">
        <w:tab/>
        <w:t xml:space="preserve">3GPP TR 38.802: </w:t>
      </w:r>
      <w:r w:rsidR="00DF0D4E" w:rsidRPr="00AE4BA1">
        <w:t>"</w:t>
      </w:r>
      <w:r w:rsidR="00B85255" w:rsidRPr="00AE4BA1">
        <w:t>Study on New Radio Access Technolog</w:t>
      </w:r>
      <w:r w:rsidR="00BE6E06" w:rsidRPr="00AE4BA1">
        <w:t>y</w:t>
      </w:r>
      <w:r w:rsidR="00B85255" w:rsidRPr="00AE4BA1">
        <w:t xml:space="preserve"> - Physical Layer Aspects</w:t>
      </w:r>
      <w:r w:rsidR="00DF0D4E" w:rsidRPr="00AE4BA1">
        <w:t>"</w:t>
      </w:r>
      <w:r w:rsidR="00B85255" w:rsidRPr="00AE4BA1">
        <w:t>.</w:t>
      </w:r>
    </w:p>
    <w:p w14:paraId="70D64AE8" w14:textId="16EF7F67" w:rsidR="00B85255" w:rsidRPr="00AE4BA1" w:rsidRDefault="00B85255" w:rsidP="000210C9">
      <w:pPr>
        <w:pStyle w:val="EX"/>
        <w:rPr>
          <w:rFonts w:ascii="Times" w:eastAsia="Batang" w:hAnsi="Times"/>
          <w:szCs w:val="24"/>
        </w:rPr>
      </w:pPr>
      <w:r w:rsidRPr="00AE4BA1">
        <w:t>[15]</w:t>
      </w:r>
      <w:r w:rsidRPr="00AE4BA1">
        <w:tab/>
        <w:t xml:space="preserve">3GPP </w:t>
      </w:r>
      <w:r w:rsidRPr="00AE4BA1">
        <w:rPr>
          <w:rFonts w:ascii="Times" w:eastAsia="Batang" w:hAnsi="Times"/>
          <w:szCs w:val="24"/>
        </w:rPr>
        <w:t xml:space="preserve">TR 38.830: </w:t>
      </w:r>
      <w:r w:rsidR="00DF0D4E" w:rsidRPr="00AE4BA1">
        <w:rPr>
          <w:rFonts w:ascii="Times" w:eastAsia="Batang" w:hAnsi="Times"/>
          <w:szCs w:val="24"/>
        </w:rPr>
        <w:t>"</w:t>
      </w:r>
      <w:r w:rsidRPr="00AE4BA1">
        <w:t>Study on NR coverage enhancements</w:t>
      </w:r>
      <w:r w:rsidR="00DF0D4E" w:rsidRPr="00AE4BA1">
        <w:rPr>
          <w:rFonts w:ascii="Times" w:eastAsia="Batang" w:hAnsi="Times"/>
          <w:szCs w:val="24"/>
        </w:rPr>
        <w:t>"</w:t>
      </w:r>
      <w:r w:rsidRPr="00AE4BA1">
        <w:rPr>
          <w:rFonts w:ascii="Times" w:eastAsia="Batang" w:hAnsi="Times"/>
          <w:szCs w:val="24"/>
        </w:rPr>
        <w:t>.</w:t>
      </w:r>
    </w:p>
    <w:p w14:paraId="7CF74F08" w14:textId="4D677890" w:rsidR="00EA7A00" w:rsidRPr="00AE4BA1" w:rsidRDefault="00EA7A00" w:rsidP="000210C9">
      <w:pPr>
        <w:pStyle w:val="EX"/>
        <w:rPr>
          <w:rFonts w:ascii="Times" w:eastAsia="Batang" w:hAnsi="Times"/>
          <w:szCs w:val="24"/>
        </w:rPr>
      </w:pPr>
      <w:r w:rsidRPr="00AE4BA1">
        <w:t>[16]</w:t>
      </w:r>
      <w:r w:rsidR="00E96F24" w:rsidRPr="00AE4BA1">
        <w:tab/>
        <w:t>3GPP T</w:t>
      </w:r>
      <w:r w:rsidR="004A3A7E" w:rsidRPr="00AE4BA1">
        <w:t>S</w:t>
      </w:r>
      <w:r w:rsidR="00E96F24" w:rsidRPr="00AE4BA1">
        <w:t xml:space="preserve"> 37.355: </w:t>
      </w:r>
      <w:r w:rsidR="000F6AD9" w:rsidRPr="00AE4BA1">
        <w:t>"LTE Positioning Protocol (LPP)</w:t>
      </w:r>
      <w:r w:rsidR="000F6AD9" w:rsidRPr="00AE4BA1">
        <w:rPr>
          <w:rFonts w:ascii="Times" w:eastAsia="Batang" w:hAnsi="Times"/>
          <w:szCs w:val="24"/>
        </w:rPr>
        <w:t>".</w:t>
      </w:r>
    </w:p>
    <w:p w14:paraId="1A9494D5" w14:textId="5BB2AB5F" w:rsidR="006219BA" w:rsidRPr="00AE4BA1" w:rsidRDefault="006219BA" w:rsidP="000210C9">
      <w:pPr>
        <w:pStyle w:val="EX"/>
        <w:rPr>
          <w:rFonts w:ascii="Times" w:eastAsia="Batang" w:hAnsi="Times"/>
          <w:szCs w:val="24"/>
        </w:rPr>
      </w:pPr>
      <w:r w:rsidRPr="00AE4BA1">
        <w:t>[17]</w:t>
      </w:r>
      <w:r w:rsidRPr="00AE4BA1">
        <w:tab/>
        <w:t xml:space="preserve">3GPP </w:t>
      </w:r>
      <w:r w:rsidRPr="00AE4BA1">
        <w:rPr>
          <w:rFonts w:cs="Arial"/>
          <w:szCs w:val="18"/>
          <w:lang w:eastAsia="x-none"/>
        </w:rPr>
        <w:t xml:space="preserve">TS 38.455: </w:t>
      </w:r>
      <w:r w:rsidRPr="00AE4BA1">
        <w:t>"</w:t>
      </w:r>
      <w:r w:rsidR="00105554" w:rsidRPr="00AE4BA1">
        <w:t>NR Positioning Protocol A (NRPPa)</w:t>
      </w:r>
      <w:r w:rsidRPr="00AE4BA1">
        <w:rPr>
          <w:rFonts w:ascii="Times" w:eastAsia="Batang" w:hAnsi="Times"/>
          <w:szCs w:val="24"/>
        </w:rPr>
        <w:t>".</w:t>
      </w:r>
    </w:p>
    <w:p w14:paraId="712A3224" w14:textId="77777777" w:rsidR="00243093" w:rsidRPr="00AE4BA1" w:rsidRDefault="00243093" w:rsidP="00243093">
      <w:pPr>
        <w:pStyle w:val="EX"/>
      </w:pPr>
      <w:r w:rsidRPr="00AE4BA1">
        <w:t>[18]</w:t>
      </w:r>
      <w:r w:rsidRPr="00AE4BA1">
        <w:tab/>
        <w:t>R1-2210831</w:t>
      </w:r>
      <w:r w:rsidRPr="00AE4BA1">
        <w:tab/>
        <w:t>Evaluation of SL positioning</w:t>
      </w:r>
      <w:r w:rsidRPr="00AE4BA1">
        <w:tab/>
        <w:t>Nokia, Nokia Shanghai Bell</w:t>
      </w:r>
    </w:p>
    <w:p w14:paraId="7AD27DDB" w14:textId="2ACB03C1" w:rsidR="00243093" w:rsidRPr="00AE4BA1" w:rsidRDefault="00243093" w:rsidP="00243093">
      <w:pPr>
        <w:pStyle w:val="EX"/>
      </w:pPr>
      <w:r w:rsidRPr="00AE4BA1">
        <w:t>[19]</w:t>
      </w:r>
      <w:r w:rsidRPr="00AE4BA1">
        <w:tab/>
        <w:t>R1-2210900</w:t>
      </w:r>
      <w:r w:rsidRPr="00AE4BA1">
        <w:tab/>
        <w:t>Finalizing SL positioning evaluation</w:t>
      </w:r>
      <w:r w:rsidR="00562D14">
        <w:tab/>
      </w:r>
      <w:r w:rsidRPr="00AE4BA1">
        <w:t>Huawei, HiSilicon</w:t>
      </w:r>
    </w:p>
    <w:p w14:paraId="78333D01" w14:textId="74E1FF7E" w:rsidR="00243093" w:rsidRPr="00AE4BA1" w:rsidRDefault="00243093" w:rsidP="00243093">
      <w:pPr>
        <w:pStyle w:val="EX"/>
      </w:pPr>
      <w:r w:rsidRPr="00AE4BA1">
        <w:t>[20]</w:t>
      </w:r>
      <w:r w:rsidRPr="00AE4BA1">
        <w:tab/>
        <w:t>R1-2211011</w:t>
      </w:r>
      <w:r w:rsidR="00562D14">
        <w:tab/>
      </w:r>
      <w:r w:rsidRPr="00AE4BA1">
        <w:t>Evaluation of sidelink positioning performance</w:t>
      </w:r>
      <w:r w:rsidR="004C7166">
        <w:tab/>
      </w:r>
      <w:r w:rsidRPr="00AE4BA1">
        <w:t>vivo</w:t>
      </w:r>
    </w:p>
    <w:p w14:paraId="60B858B5" w14:textId="30B94D25" w:rsidR="00243093" w:rsidRPr="00AE4BA1" w:rsidRDefault="00243093" w:rsidP="00243093">
      <w:pPr>
        <w:pStyle w:val="EX"/>
      </w:pPr>
      <w:r w:rsidRPr="00AE4BA1">
        <w:lastRenderedPageBreak/>
        <w:t>[21]</w:t>
      </w:r>
      <w:r w:rsidRPr="00AE4BA1">
        <w:tab/>
        <w:t>R1-2211446</w:t>
      </w:r>
      <w:r w:rsidR="00562D14">
        <w:tab/>
      </w:r>
      <w:r w:rsidRPr="00AE4BA1">
        <w:t>Evaluation results for SL positioning</w:t>
      </w:r>
      <w:r w:rsidR="00562D14">
        <w:tab/>
      </w:r>
      <w:r w:rsidRPr="00AE4BA1">
        <w:t>OPPO</w:t>
      </w:r>
    </w:p>
    <w:p w14:paraId="1B2FEFA6" w14:textId="5A2E161E" w:rsidR="00243093" w:rsidRPr="00E32B01" w:rsidRDefault="00243093" w:rsidP="00243093">
      <w:pPr>
        <w:pStyle w:val="EX"/>
      </w:pPr>
      <w:r w:rsidRPr="00AE4BA1">
        <w:t>[22]</w:t>
      </w:r>
      <w:r w:rsidRPr="00AE4BA1">
        <w:tab/>
        <w:t>R1-2211202</w:t>
      </w:r>
      <w:r w:rsidRPr="00AE4BA1">
        <w:tab/>
        <w:t>Further performance evaluation for SL positioning</w:t>
      </w:r>
      <w:r w:rsidRPr="00AE4BA1">
        <w:tab/>
        <w:t>CATT,</w:t>
      </w:r>
      <w:r w:rsidR="002B5DD6">
        <w:t xml:space="preserve"> </w:t>
      </w:r>
      <w:r w:rsidRPr="002B5DD6">
        <w:t>GOHIGH</w:t>
      </w:r>
    </w:p>
    <w:p w14:paraId="19096941" w14:textId="77777777" w:rsidR="00243093" w:rsidRPr="00AE4BA1" w:rsidRDefault="00243093" w:rsidP="00243093">
      <w:pPr>
        <w:pStyle w:val="EX"/>
      </w:pPr>
      <w:r w:rsidRPr="00AE4BA1">
        <w:t>[23]</w:t>
      </w:r>
      <w:r w:rsidRPr="00AE4BA1">
        <w:tab/>
        <w:t>R1-2211615</w:t>
      </w:r>
      <w:r w:rsidRPr="00AE4BA1">
        <w:tab/>
        <w:t>Evaluation of SL positioning</w:t>
      </w:r>
      <w:r w:rsidRPr="00AE4BA1">
        <w:tab/>
        <w:t>Sony</w:t>
      </w:r>
    </w:p>
    <w:p w14:paraId="1917B410" w14:textId="20277E86" w:rsidR="00243093" w:rsidRPr="00E32B01" w:rsidRDefault="00243093" w:rsidP="00243093">
      <w:pPr>
        <w:pStyle w:val="EX"/>
      </w:pPr>
      <w:r w:rsidRPr="00AE4BA1">
        <w:t>[24]</w:t>
      </w:r>
      <w:r w:rsidRPr="00AE4BA1">
        <w:tab/>
        <w:t>R1-2211500</w:t>
      </w:r>
      <w:r w:rsidRPr="00AE4BA1">
        <w:tab/>
        <w:t>Discussion on evaluation of SL positioning</w:t>
      </w:r>
      <w:r w:rsidRPr="00AE4BA1">
        <w:tab/>
        <w:t>ZTE,</w:t>
      </w:r>
      <w:r w:rsidR="002B5DD6">
        <w:t xml:space="preserve"> </w:t>
      </w:r>
      <w:r w:rsidRPr="002B5DD6">
        <w:t>CMCC</w:t>
      </w:r>
    </w:p>
    <w:p w14:paraId="3D638E4C" w14:textId="3EC2B8BE" w:rsidR="00243093" w:rsidRPr="00AE4BA1" w:rsidRDefault="00243093" w:rsidP="00243093">
      <w:pPr>
        <w:pStyle w:val="EX"/>
      </w:pPr>
      <w:r w:rsidRPr="00AE4BA1">
        <w:t>[25]</w:t>
      </w:r>
      <w:r w:rsidRPr="00AE4BA1">
        <w:tab/>
        <w:t>R1-2211368</w:t>
      </w:r>
      <w:r w:rsidR="00562D14">
        <w:tab/>
      </w:r>
      <w:r w:rsidRPr="00AE4BA1">
        <w:t>Discussion on evaluation of sidelink positioning</w:t>
      </w:r>
      <w:r w:rsidRPr="00AE4BA1">
        <w:tab/>
        <w:t>xiaomi</w:t>
      </w:r>
    </w:p>
    <w:p w14:paraId="2F56D433" w14:textId="77777777" w:rsidR="00243093" w:rsidRPr="00AE4BA1" w:rsidRDefault="00243093" w:rsidP="00243093">
      <w:pPr>
        <w:pStyle w:val="EX"/>
      </w:pPr>
      <w:r w:rsidRPr="00AE4BA1">
        <w:t>[26]</w:t>
      </w:r>
      <w:r w:rsidRPr="00AE4BA1">
        <w:tab/>
        <w:t>R1-2211739</w:t>
      </w:r>
      <w:r w:rsidRPr="00AE4BA1">
        <w:tab/>
        <w:t>SL Positioning Evaluation and Performance</w:t>
      </w:r>
      <w:r w:rsidRPr="00AE4BA1">
        <w:tab/>
        <w:t>Lenovo</w:t>
      </w:r>
    </w:p>
    <w:p w14:paraId="31177328" w14:textId="77777777" w:rsidR="00243093" w:rsidRPr="00AE4BA1" w:rsidRDefault="00243093" w:rsidP="00243093">
      <w:pPr>
        <w:pStyle w:val="EX"/>
      </w:pPr>
      <w:r w:rsidRPr="00AE4BA1">
        <w:t>[27]</w:t>
      </w:r>
      <w:r w:rsidRPr="00AE4BA1">
        <w:tab/>
        <w:t>R1-2211267</w:t>
      </w:r>
      <w:r w:rsidRPr="00AE4BA1">
        <w:tab/>
        <w:t>Discussion on evaluation of SL positioning</w:t>
      </w:r>
      <w:r w:rsidRPr="00AE4BA1">
        <w:tab/>
        <w:t>LG Electronics</w:t>
      </w:r>
    </w:p>
    <w:p w14:paraId="6BA99C12" w14:textId="77777777" w:rsidR="00243093" w:rsidRPr="00AE4BA1" w:rsidRDefault="00243093" w:rsidP="00243093">
      <w:pPr>
        <w:pStyle w:val="EX"/>
      </w:pPr>
      <w:r w:rsidRPr="00AE4BA1">
        <w:t>[28]</w:t>
      </w:r>
      <w:r w:rsidRPr="00AE4BA1">
        <w:tab/>
        <w:t>R1-2211720</w:t>
      </w:r>
      <w:r w:rsidRPr="00AE4BA1">
        <w:tab/>
        <w:t>Evaluation results for SL positioning</w:t>
      </w:r>
      <w:r w:rsidRPr="00AE4BA1">
        <w:tab/>
        <w:t>InterDigital, Inc.</w:t>
      </w:r>
    </w:p>
    <w:p w14:paraId="64D556DF" w14:textId="77777777" w:rsidR="00243093" w:rsidRPr="00AE4BA1" w:rsidRDefault="00243093" w:rsidP="00243093">
      <w:pPr>
        <w:pStyle w:val="EX"/>
      </w:pPr>
      <w:r w:rsidRPr="00AE4BA1">
        <w:t>[29]</w:t>
      </w:r>
      <w:r w:rsidRPr="00AE4BA1">
        <w:tab/>
        <w:t>R1-2212049</w:t>
      </w:r>
      <w:r w:rsidRPr="00AE4BA1">
        <w:tab/>
        <w:t>Discussion on Evaluation for SL Positioning</w:t>
      </w:r>
      <w:r w:rsidRPr="00AE4BA1">
        <w:tab/>
        <w:t>Samsung</w:t>
      </w:r>
    </w:p>
    <w:p w14:paraId="33348747" w14:textId="5DA1E28C" w:rsidR="00243093" w:rsidRPr="00AE4BA1" w:rsidRDefault="00243093" w:rsidP="00243093">
      <w:pPr>
        <w:pStyle w:val="EX"/>
      </w:pPr>
      <w:r w:rsidRPr="00AE4BA1">
        <w:t>[</w:t>
      </w:r>
      <w:r w:rsidR="004635F0" w:rsidRPr="00AE4BA1">
        <w:t>30</w:t>
      </w:r>
      <w:r w:rsidRPr="00AE4BA1">
        <w:t>]</w:t>
      </w:r>
      <w:r w:rsidRPr="00AE4BA1">
        <w:tab/>
        <w:t>R1-2212121</w:t>
      </w:r>
      <w:r w:rsidRPr="00AE4BA1">
        <w:tab/>
        <w:t>Sidelink Positioning Evaluation Assumptions and Results</w:t>
      </w:r>
      <w:r w:rsidRPr="00AE4BA1">
        <w:tab/>
        <w:t>Qualcomm Incorporated</w:t>
      </w:r>
    </w:p>
    <w:p w14:paraId="013673CE" w14:textId="4694B5F8" w:rsidR="00243093" w:rsidRPr="00AE4BA1" w:rsidRDefault="00243093" w:rsidP="00243093">
      <w:pPr>
        <w:pStyle w:val="EX"/>
      </w:pPr>
      <w:r w:rsidRPr="00AE4BA1">
        <w:t>[</w:t>
      </w:r>
      <w:r w:rsidR="004635F0" w:rsidRPr="00AE4BA1">
        <w:t>31</w:t>
      </w:r>
      <w:r w:rsidRPr="00AE4BA1">
        <w:t>]</w:t>
      </w:r>
      <w:r w:rsidRPr="00AE4BA1">
        <w:tab/>
        <w:t>R1-</w:t>
      </w:r>
      <w:r w:rsidR="00FC4446" w:rsidRPr="00AE4BA1">
        <w:t>2212739</w:t>
      </w:r>
      <w:r w:rsidRPr="00AE4BA1">
        <w:tab/>
        <w:t>Evaluation of SL positioning</w:t>
      </w:r>
      <w:r w:rsidRPr="00AE4BA1">
        <w:tab/>
        <w:t>Intel Corporation</w:t>
      </w:r>
    </w:p>
    <w:p w14:paraId="2105647A" w14:textId="75FF702A" w:rsidR="00243093" w:rsidRPr="00AE4BA1" w:rsidRDefault="00243093" w:rsidP="00243093">
      <w:pPr>
        <w:pStyle w:val="EX"/>
      </w:pPr>
      <w:r w:rsidRPr="00AE4BA1">
        <w:t>[</w:t>
      </w:r>
      <w:r w:rsidR="004635F0" w:rsidRPr="00AE4BA1">
        <w:t>32</w:t>
      </w:r>
      <w:r w:rsidRPr="00AE4BA1">
        <w:t>]</w:t>
      </w:r>
      <w:r w:rsidRPr="00AE4BA1">
        <w:tab/>
        <w:t>R1-2212427</w:t>
      </w:r>
      <w:r w:rsidRPr="00AE4BA1">
        <w:tab/>
        <w:t>Evaluation results and observations on V2X and IIoT use case for sidelink positioning</w:t>
      </w:r>
      <w:r w:rsidRPr="00AE4BA1">
        <w:tab/>
        <w:t>CEWiT</w:t>
      </w:r>
    </w:p>
    <w:p w14:paraId="38CD0E22" w14:textId="39867828" w:rsidR="00C0553F" w:rsidRPr="00AE4BA1" w:rsidRDefault="00243093" w:rsidP="00243093">
      <w:pPr>
        <w:pStyle w:val="EX"/>
      </w:pPr>
      <w:r w:rsidRPr="00AE4BA1">
        <w:t>[</w:t>
      </w:r>
      <w:r w:rsidR="004635F0" w:rsidRPr="00AE4BA1">
        <w:t>33</w:t>
      </w:r>
      <w:r w:rsidRPr="00AE4BA1">
        <w:t>]</w:t>
      </w:r>
      <w:r w:rsidRPr="00AE4BA1">
        <w:tab/>
        <w:t>R1-2212512</w:t>
      </w:r>
      <w:r w:rsidRPr="00AE4BA1">
        <w:tab/>
        <w:t>Evaluation of NR SL positioning and ranging</w:t>
      </w:r>
      <w:r w:rsidRPr="00AE4BA1">
        <w:tab/>
        <w:t>Ericsson</w:t>
      </w:r>
      <w:r w:rsidRPr="00AE4BA1" w:rsidDel="00243093">
        <w:t xml:space="preserve"> </w:t>
      </w:r>
    </w:p>
    <w:p w14:paraId="55AF4DE6" w14:textId="22E8E33A" w:rsidR="00AB1E10" w:rsidRPr="00AE4BA1" w:rsidRDefault="00AB1E10" w:rsidP="00AB1E10">
      <w:pPr>
        <w:pStyle w:val="EX"/>
      </w:pPr>
      <w:r w:rsidRPr="00AE4BA1">
        <w:t>[34]</w:t>
      </w:r>
      <w:r w:rsidRPr="00AE4BA1">
        <w:tab/>
      </w:r>
      <w:r w:rsidR="002E13D7" w:rsidRPr="00AE4BA1">
        <w:t>Void</w:t>
      </w:r>
    </w:p>
    <w:p w14:paraId="414C6465" w14:textId="77777777" w:rsidR="00AB1E10" w:rsidRPr="00AE4BA1" w:rsidRDefault="00AB1E10" w:rsidP="00AB1E10">
      <w:pPr>
        <w:pStyle w:val="EX"/>
      </w:pPr>
      <w:r w:rsidRPr="00AE4BA1">
        <w:t>[35]</w:t>
      </w:r>
      <w:r w:rsidRPr="00AE4BA1">
        <w:tab/>
        <w:t>R1-2208517</w:t>
      </w:r>
      <w:r w:rsidRPr="00AE4BA1">
        <w:tab/>
        <w:t>Discussion on Low Power High Accuracy Positioning</w:t>
      </w:r>
      <w:r w:rsidRPr="00AE4BA1">
        <w:tab/>
        <w:t>Quectel</w:t>
      </w:r>
    </w:p>
    <w:p w14:paraId="2AB4497D" w14:textId="77777777" w:rsidR="00AB1E10" w:rsidRPr="00AE4BA1" w:rsidRDefault="00AB1E10" w:rsidP="00AB1E10">
      <w:pPr>
        <w:pStyle w:val="EX"/>
      </w:pPr>
      <w:r w:rsidRPr="00AE4BA1">
        <w:t>[36]</w:t>
      </w:r>
      <w:r w:rsidRPr="00AE4BA1">
        <w:tab/>
        <w:t>R1-2208559</w:t>
      </w:r>
      <w:r w:rsidRPr="00AE4BA1">
        <w:tab/>
        <w:t>Discussion on evaluation on LPHAP</w:t>
      </w:r>
      <w:r w:rsidRPr="00AE4BA1">
        <w:tab/>
        <w:t>Spreadtrum Communications</w:t>
      </w:r>
    </w:p>
    <w:p w14:paraId="61740F3C" w14:textId="77777777" w:rsidR="00AB1E10" w:rsidRPr="00AE4BA1" w:rsidRDefault="00AB1E10" w:rsidP="00AB1E10">
      <w:pPr>
        <w:pStyle w:val="EX"/>
      </w:pPr>
      <w:r w:rsidRPr="00AE4BA1">
        <w:t>[37]</w:t>
      </w:r>
      <w:r w:rsidRPr="00AE4BA1">
        <w:tab/>
        <w:t>R1-2208651</w:t>
      </w:r>
      <w:r w:rsidRPr="00AE4BA1">
        <w:tab/>
        <w:t>Discussion on Low Power High Accuracy Positioning</w:t>
      </w:r>
      <w:r w:rsidRPr="00AE4BA1">
        <w:tab/>
        <w:t>vivo</w:t>
      </w:r>
    </w:p>
    <w:p w14:paraId="3C794DEF" w14:textId="77777777" w:rsidR="00AB1E10" w:rsidRPr="00AE4BA1" w:rsidRDefault="00AB1E10" w:rsidP="00AB1E10">
      <w:pPr>
        <w:pStyle w:val="EX"/>
      </w:pPr>
      <w:r w:rsidRPr="00AE4BA1">
        <w:t>[38]</w:t>
      </w:r>
      <w:r w:rsidRPr="00AE4BA1">
        <w:tab/>
        <w:t>R1-2208737</w:t>
      </w:r>
      <w:r w:rsidRPr="00AE4BA1">
        <w:tab/>
        <w:t>Views on LPHAP</w:t>
      </w:r>
      <w:r w:rsidRPr="00AE4BA1">
        <w:tab/>
        <w:t>Nokia, Nokia Shanghai Bell</w:t>
      </w:r>
    </w:p>
    <w:p w14:paraId="14AF9B33" w14:textId="77777777" w:rsidR="00AB1E10" w:rsidRPr="00AE4BA1" w:rsidRDefault="00AB1E10" w:rsidP="00AB1E10">
      <w:pPr>
        <w:pStyle w:val="EX"/>
      </w:pPr>
      <w:r w:rsidRPr="00AE4BA1">
        <w:t>[39]</w:t>
      </w:r>
      <w:r w:rsidRPr="00AE4BA1">
        <w:tab/>
        <w:t>R1-2208802</w:t>
      </w:r>
      <w:r w:rsidRPr="00AE4BA1">
        <w:tab/>
        <w:t>Discussion on Low Power High Accuracy Positioning</w:t>
      </w:r>
      <w:r w:rsidRPr="00AE4BA1">
        <w:tab/>
        <w:t>OPPO</w:t>
      </w:r>
    </w:p>
    <w:p w14:paraId="2FE1B10B" w14:textId="77777777" w:rsidR="00AB1E10" w:rsidRPr="00AE4BA1" w:rsidRDefault="00AB1E10" w:rsidP="00AB1E10">
      <w:pPr>
        <w:pStyle w:val="EX"/>
      </w:pPr>
      <w:r w:rsidRPr="00AE4BA1">
        <w:t>[40]</w:t>
      </w:r>
      <w:r w:rsidRPr="00AE4BA1">
        <w:tab/>
        <w:t>R1-2210242</w:t>
      </w:r>
      <w:r w:rsidRPr="00AE4BA1">
        <w:tab/>
        <w:t>Discussion on Low Power High Accuracy Positioning</w:t>
      </w:r>
      <w:r w:rsidRPr="00AE4BA1">
        <w:tab/>
        <w:t>CATT</w:t>
      </w:r>
    </w:p>
    <w:p w14:paraId="5DE6D702" w14:textId="77777777" w:rsidR="00AB1E10" w:rsidRPr="00AE4BA1" w:rsidRDefault="00AB1E10" w:rsidP="00AB1E10">
      <w:pPr>
        <w:pStyle w:val="EX"/>
      </w:pPr>
      <w:r w:rsidRPr="00AE4BA1">
        <w:t>[41]</w:t>
      </w:r>
      <w:r w:rsidRPr="00AE4BA1">
        <w:tab/>
        <w:t>R1-2209060</w:t>
      </w:r>
      <w:r w:rsidRPr="00AE4BA1">
        <w:tab/>
        <w:t>On Low Power High Accuracy Positioning</w:t>
      </w:r>
      <w:r w:rsidRPr="00AE4BA1">
        <w:tab/>
        <w:t>Intel Corporation</w:t>
      </w:r>
    </w:p>
    <w:p w14:paraId="7BD341CA" w14:textId="77777777" w:rsidR="00AB1E10" w:rsidRPr="00AE4BA1" w:rsidRDefault="00AB1E10" w:rsidP="00AB1E10">
      <w:pPr>
        <w:pStyle w:val="EX"/>
      </w:pPr>
      <w:r w:rsidRPr="00AE4BA1">
        <w:t>[42]</w:t>
      </w:r>
      <w:r w:rsidRPr="00AE4BA1">
        <w:tab/>
        <w:t>R1-2209107</w:t>
      </w:r>
      <w:r w:rsidRPr="00AE4BA1">
        <w:tab/>
        <w:t>Discussion on Low Power High Accuracy Positioning</w:t>
      </w:r>
      <w:r w:rsidRPr="00AE4BA1">
        <w:tab/>
        <w:t>Sony</w:t>
      </w:r>
    </w:p>
    <w:p w14:paraId="728FD758" w14:textId="77777777" w:rsidR="00AB1E10" w:rsidRPr="00AE4BA1" w:rsidRDefault="00AB1E10" w:rsidP="00AB1E10">
      <w:pPr>
        <w:pStyle w:val="EX"/>
      </w:pPr>
      <w:r w:rsidRPr="00AE4BA1">
        <w:t>[43]</w:t>
      </w:r>
      <w:r w:rsidRPr="00AE4BA1">
        <w:tab/>
        <w:t>R1-2210398</w:t>
      </w:r>
      <w:r w:rsidRPr="00AE4BA1">
        <w:tab/>
        <w:t>Discussion on low power high accuracy positioning</w:t>
      </w:r>
      <w:r w:rsidRPr="00AE4BA1">
        <w:tab/>
        <w:t>ZTE</w:t>
      </w:r>
    </w:p>
    <w:p w14:paraId="61C106FE" w14:textId="77777777" w:rsidR="00AB1E10" w:rsidRPr="00AE4BA1" w:rsidRDefault="00AB1E10" w:rsidP="00AB1E10">
      <w:pPr>
        <w:pStyle w:val="EX"/>
      </w:pPr>
      <w:r w:rsidRPr="00AE4BA1">
        <w:t>[44]</w:t>
      </w:r>
      <w:r w:rsidRPr="00AE4BA1">
        <w:tab/>
        <w:t>R1-2209294</w:t>
      </w:r>
      <w:r w:rsidRPr="00AE4BA1">
        <w:tab/>
        <w:t>Discussion on Low Power High Accuracy Positioning</w:t>
      </w:r>
      <w:r w:rsidRPr="00AE4BA1">
        <w:tab/>
        <w:t>xiaomi</w:t>
      </w:r>
    </w:p>
    <w:p w14:paraId="453623E0" w14:textId="77777777" w:rsidR="00AB1E10" w:rsidRPr="00AE4BA1" w:rsidRDefault="00AB1E10" w:rsidP="00AB1E10">
      <w:pPr>
        <w:pStyle w:val="EX"/>
      </w:pPr>
      <w:r w:rsidRPr="00AE4BA1">
        <w:t>[45]</w:t>
      </w:r>
      <w:r w:rsidRPr="00AE4BA1">
        <w:tab/>
        <w:t>R1-2209344</w:t>
      </w:r>
      <w:r w:rsidRPr="00AE4BA1">
        <w:tab/>
        <w:t>Discussion on low power high accuracy positioning</w:t>
      </w:r>
      <w:r w:rsidRPr="00AE4BA1">
        <w:tab/>
        <w:t>CMCC</w:t>
      </w:r>
    </w:p>
    <w:p w14:paraId="490B2DE7" w14:textId="77777777" w:rsidR="00AB1E10" w:rsidRPr="00AE4BA1" w:rsidRDefault="00AB1E10" w:rsidP="00AB1E10">
      <w:pPr>
        <w:pStyle w:val="EX"/>
      </w:pPr>
      <w:r w:rsidRPr="00AE4BA1">
        <w:t>[46]</w:t>
      </w:r>
      <w:r w:rsidRPr="00AE4BA1">
        <w:tab/>
        <w:t>R1-2209396</w:t>
      </w:r>
      <w:r w:rsidRPr="00AE4BA1">
        <w:tab/>
        <w:t>LPHAP considerations</w:t>
      </w:r>
      <w:r w:rsidRPr="00AE4BA1">
        <w:tab/>
        <w:t>Lenovo</w:t>
      </w:r>
    </w:p>
    <w:p w14:paraId="4CECD57A" w14:textId="77777777" w:rsidR="00AB1E10" w:rsidRPr="00AE4BA1" w:rsidRDefault="00AB1E10" w:rsidP="00AB1E10">
      <w:pPr>
        <w:pStyle w:val="EX"/>
      </w:pPr>
      <w:r w:rsidRPr="00AE4BA1">
        <w:t>[47]</w:t>
      </w:r>
      <w:r w:rsidRPr="00AE4BA1">
        <w:tab/>
        <w:t>R1-2209490</w:t>
      </w:r>
      <w:r w:rsidRPr="00AE4BA1">
        <w:tab/>
        <w:t>Discussions on Low Power High Accuracy Positioning (LPHAP) techniques</w:t>
      </w:r>
      <w:r w:rsidRPr="00AE4BA1">
        <w:tab/>
        <w:t>InterDigital, Inc.</w:t>
      </w:r>
    </w:p>
    <w:p w14:paraId="34C68C00" w14:textId="77777777" w:rsidR="00AB1E10" w:rsidRPr="00AE4BA1" w:rsidRDefault="00AB1E10" w:rsidP="00AB1E10">
      <w:pPr>
        <w:pStyle w:val="EX"/>
      </w:pPr>
      <w:r w:rsidRPr="00AE4BA1">
        <w:t>[48]</w:t>
      </w:r>
      <w:r w:rsidRPr="00AE4BA1">
        <w:tab/>
        <w:t>R1-2209739</w:t>
      </w:r>
      <w:r w:rsidRPr="00AE4BA1">
        <w:tab/>
        <w:t>Discussion on LPHAP</w:t>
      </w:r>
      <w:r w:rsidRPr="00AE4BA1">
        <w:tab/>
        <w:t>Samsung</w:t>
      </w:r>
    </w:p>
    <w:p w14:paraId="3FF5BE4E" w14:textId="77777777" w:rsidR="00AB1E10" w:rsidRPr="00AE4BA1" w:rsidRDefault="00AB1E10" w:rsidP="00AB1E10">
      <w:pPr>
        <w:pStyle w:val="EX"/>
      </w:pPr>
      <w:r w:rsidRPr="00AE4BA1">
        <w:t>[49]</w:t>
      </w:r>
      <w:r w:rsidRPr="00AE4BA1">
        <w:tab/>
        <w:t>R1-2209786</w:t>
      </w:r>
      <w:r w:rsidRPr="00AE4BA1">
        <w:tab/>
        <w:t>Views on low power high accuracy positioning</w:t>
      </w:r>
      <w:r w:rsidRPr="00AE4BA1">
        <w:tab/>
        <w:t>Sharp</w:t>
      </w:r>
    </w:p>
    <w:p w14:paraId="51929C2A" w14:textId="77777777" w:rsidR="00AB1E10" w:rsidRPr="00AE4BA1" w:rsidRDefault="00AB1E10" w:rsidP="00AB1E10">
      <w:pPr>
        <w:pStyle w:val="EX"/>
      </w:pPr>
      <w:r w:rsidRPr="00AE4BA1">
        <w:t>[50]</w:t>
      </w:r>
      <w:r w:rsidRPr="00AE4BA1">
        <w:tab/>
        <w:t>R1-2209806</w:t>
      </w:r>
      <w:r w:rsidRPr="00AE4BA1">
        <w:tab/>
        <w:t>Discussion on LPHAP in idle/inactive state</w:t>
      </w:r>
      <w:r w:rsidRPr="00AE4BA1">
        <w:tab/>
        <w:t>LG Electronics</w:t>
      </w:r>
    </w:p>
    <w:p w14:paraId="007DCB55" w14:textId="77777777" w:rsidR="00AB1E10" w:rsidRPr="00AE4BA1" w:rsidRDefault="00AB1E10" w:rsidP="00AB1E10">
      <w:pPr>
        <w:pStyle w:val="EX"/>
      </w:pPr>
      <w:r w:rsidRPr="00AE4BA1">
        <w:t>[51]</w:t>
      </w:r>
      <w:r w:rsidRPr="00AE4BA1">
        <w:tab/>
        <w:t>R1-2209910</w:t>
      </w:r>
      <w:r w:rsidRPr="00AE4BA1">
        <w:tab/>
        <w:t>Discussion on Low Power High Accuracy Positioning</w:t>
      </w:r>
      <w:r w:rsidRPr="00AE4BA1">
        <w:tab/>
        <w:t>NTT DOCOMO, INC.</w:t>
      </w:r>
    </w:p>
    <w:p w14:paraId="74EE27B6" w14:textId="77777777" w:rsidR="00AB1E10" w:rsidRPr="00AE4BA1" w:rsidRDefault="00AB1E10" w:rsidP="00AB1E10">
      <w:pPr>
        <w:pStyle w:val="EX"/>
      </w:pPr>
      <w:r w:rsidRPr="00AE4BA1">
        <w:t>[52]</w:t>
      </w:r>
      <w:r w:rsidRPr="00AE4BA1">
        <w:tab/>
        <w:t>R1-2209993</w:t>
      </w:r>
      <w:r w:rsidRPr="00AE4BA1">
        <w:tab/>
        <w:t>Requirements, Evaluations, Potential Enhancements for Low Power High Accuracy Positioning</w:t>
      </w:r>
      <w:r w:rsidRPr="00AE4BA1">
        <w:tab/>
        <w:t>Qualcomm Incorporated</w:t>
      </w:r>
    </w:p>
    <w:p w14:paraId="4D72C034" w14:textId="62098851" w:rsidR="00AB1E10" w:rsidRPr="00AE4BA1" w:rsidRDefault="00AB1E10" w:rsidP="00AB1E10">
      <w:pPr>
        <w:pStyle w:val="EX"/>
      </w:pPr>
      <w:r w:rsidRPr="00AE4BA1">
        <w:t>[53]</w:t>
      </w:r>
      <w:r w:rsidRPr="00AE4BA1">
        <w:tab/>
        <w:t>R1-2210178</w:t>
      </w:r>
      <w:r w:rsidRPr="00AE4BA1">
        <w:tab/>
        <w:t>Evaluations for Low Power High Accuracy Positioning</w:t>
      </w:r>
      <w:r w:rsidRPr="00AE4BA1">
        <w:tab/>
        <w:t>Ericsson</w:t>
      </w:r>
    </w:p>
    <w:p w14:paraId="45A89BB9" w14:textId="5B61E13D" w:rsidR="008C1BDA" w:rsidRPr="00AE4BA1" w:rsidRDefault="008C1BDA" w:rsidP="008C1BDA">
      <w:pPr>
        <w:pStyle w:val="EX"/>
      </w:pPr>
      <w:r w:rsidRPr="00AE4BA1">
        <w:lastRenderedPageBreak/>
        <w:t>[54]</w:t>
      </w:r>
      <w:r w:rsidRPr="00AE4BA1">
        <w:tab/>
      </w:r>
      <w:r w:rsidR="00E328D1" w:rsidRPr="00AE4BA1">
        <w:t>Void</w:t>
      </w:r>
    </w:p>
    <w:p w14:paraId="706ADDEC" w14:textId="1B1BB97D" w:rsidR="008C1BDA" w:rsidRPr="00582966" w:rsidRDefault="008C1BDA" w:rsidP="008C1BDA">
      <w:pPr>
        <w:pStyle w:val="EX"/>
      </w:pPr>
      <w:r w:rsidRPr="00AE4BA1">
        <w:t>[55]</w:t>
      </w:r>
      <w:r w:rsidRPr="00AE4BA1">
        <w:tab/>
        <w:t>R1-2208652</w:t>
      </w:r>
      <w:r w:rsidR="00582966">
        <w:tab/>
      </w:r>
      <w:r w:rsidRPr="00582966">
        <w:t>Discussion on positioning for RedCap UEs</w:t>
      </w:r>
      <w:r w:rsidR="00582966">
        <w:tab/>
      </w:r>
      <w:r w:rsidRPr="00582966">
        <w:t>vivo</w:t>
      </w:r>
    </w:p>
    <w:p w14:paraId="4ED09F25" w14:textId="69CDD009" w:rsidR="008C1BDA" w:rsidRPr="00582966" w:rsidRDefault="008C1BDA" w:rsidP="008C1BDA">
      <w:pPr>
        <w:pStyle w:val="EX"/>
      </w:pPr>
      <w:r w:rsidRPr="00582966">
        <w:t>[56]</w:t>
      </w:r>
      <w:r w:rsidRPr="00582966">
        <w:tab/>
        <w:t>R1-2208738</w:t>
      </w:r>
      <w:r w:rsidR="00582966">
        <w:tab/>
      </w:r>
      <w:r w:rsidRPr="006325A0">
        <w:t>Views on Positioning for RedCap UEs</w:t>
      </w:r>
      <w:r w:rsidR="00582966">
        <w:tab/>
      </w:r>
      <w:r w:rsidRPr="006325A0">
        <w:t>Nokia, Nokia Shanghai Bell</w:t>
      </w:r>
    </w:p>
    <w:p w14:paraId="34762463" w14:textId="44A844A8" w:rsidR="008C1BDA" w:rsidRPr="00582966" w:rsidRDefault="008C1BDA" w:rsidP="008C1BDA">
      <w:pPr>
        <w:pStyle w:val="EX"/>
      </w:pPr>
      <w:r w:rsidRPr="00582966">
        <w:t>[57]</w:t>
      </w:r>
      <w:r w:rsidRPr="00582966">
        <w:tab/>
        <w:t>R1-2208803</w:t>
      </w:r>
      <w:r w:rsidR="00582966">
        <w:tab/>
      </w:r>
      <w:r w:rsidRPr="00915066">
        <w:t>Discussion on Positioning for RedC</w:t>
      </w:r>
      <w:r w:rsidRPr="00582966">
        <w:t>ap UEs</w:t>
      </w:r>
      <w:r w:rsidR="00582966">
        <w:tab/>
      </w:r>
      <w:r w:rsidRPr="00582966">
        <w:t>OPPO</w:t>
      </w:r>
    </w:p>
    <w:p w14:paraId="335EAA8E" w14:textId="7B14301A" w:rsidR="008C1BDA" w:rsidRPr="00582966" w:rsidRDefault="008C1BDA" w:rsidP="008C1BDA">
      <w:pPr>
        <w:pStyle w:val="EX"/>
      </w:pPr>
      <w:r w:rsidRPr="00582966">
        <w:t>[58]</w:t>
      </w:r>
      <w:r w:rsidRPr="00582966">
        <w:tab/>
        <w:t>R1-2208985</w:t>
      </w:r>
      <w:r w:rsidR="00864E4F">
        <w:tab/>
      </w:r>
      <w:r w:rsidRPr="00582966">
        <w:t>Discussion on positioning for RedCap UEs</w:t>
      </w:r>
      <w:r w:rsidR="00582966">
        <w:tab/>
      </w:r>
      <w:r w:rsidRPr="00582966">
        <w:t>CATT</w:t>
      </w:r>
    </w:p>
    <w:p w14:paraId="51C1D317" w14:textId="4D8AA7E0" w:rsidR="008C1BDA" w:rsidRPr="001E7517" w:rsidRDefault="008C1BDA" w:rsidP="008C1BDA">
      <w:pPr>
        <w:pStyle w:val="EX"/>
      </w:pPr>
      <w:r w:rsidRPr="00582966">
        <w:t>[59]</w:t>
      </w:r>
      <w:r w:rsidRPr="00582966">
        <w:tab/>
        <w:t>R1-2209061</w:t>
      </w:r>
      <w:r w:rsidR="00864E4F">
        <w:tab/>
      </w:r>
      <w:r w:rsidRPr="00582966">
        <w:t>Enhancements for positioning for RedCap UEs</w:t>
      </w:r>
      <w:r w:rsidR="00582966">
        <w:tab/>
      </w:r>
      <w:r w:rsidRPr="00582966">
        <w:t>Intel Corporation</w:t>
      </w:r>
    </w:p>
    <w:p w14:paraId="13CBFA77" w14:textId="3704AD44" w:rsidR="008C1BDA" w:rsidRPr="001E7517" w:rsidRDefault="008C1BDA" w:rsidP="008C1BDA">
      <w:pPr>
        <w:pStyle w:val="EX"/>
      </w:pPr>
      <w:r w:rsidRPr="00864E4F">
        <w:t>[60]</w:t>
      </w:r>
      <w:r w:rsidRPr="00864E4F">
        <w:tab/>
        <w:t>R1-2209108</w:t>
      </w:r>
      <w:r w:rsidR="00864E4F">
        <w:tab/>
      </w:r>
      <w:r w:rsidRPr="00864E4F">
        <w:t>Considerations on positioning for RedCap UEs</w:t>
      </w:r>
      <w:r w:rsidR="00582966">
        <w:tab/>
      </w:r>
      <w:r w:rsidRPr="00582966">
        <w:t>Sony</w:t>
      </w:r>
    </w:p>
    <w:p w14:paraId="13546A4B" w14:textId="15759349" w:rsidR="008C1BDA" w:rsidRPr="001E7517" w:rsidRDefault="008C1BDA" w:rsidP="008C1BDA">
      <w:pPr>
        <w:pStyle w:val="EX"/>
      </w:pPr>
      <w:r w:rsidRPr="00864E4F">
        <w:t>[61]</w:t>
      </w:r>
      <w:r w:rsidRPr="00864E4F">
        <w:tab/>
        <w:t>R1-2209153</w:t>
      </w:r>
      <w:r w:rsidR="0033195A">
        <w:tab/>
      </w:r>
      <w:r w:rsidRPr="00864E4F">
        <w:t>Discussion on positioning support for RedCap UEs</w:t>
      </w:r>
      <w:r w:rsidR="00582966">
        <w:tab/>
      </w:r>
      <w:r w:rsidRPr="00582966">
        <w:t>NEC</w:t>
      </w:r>
    </w:p>
    <w:p w14:paraId="287E8887" w14:textId="4AE0B2A4" w:rsidR="008C1BDA" w:rsidRPr="001E7517" w:rsidRDefault="008C1BDA" w:rsidP="008C1BDA">
      <w:pPr>
        <w:pStyle w:val="EX"/>
      </w:pPr>
      <w:r w:rsidRPr="001E7517">
        <w:t>[62]</w:t>
      </w:r>
      <w:r w:rsidRPr="001E7517">
        <w:tab/>
        <w:t>R1-2209217</w:t>
      </w:r>
      <w:r w:rsidR="00864E4F">
        <w:tab/>
      </w:r>
      <w:r w:rsidRPr="001E7517">
        <w:t>Discussion on Positioning for RedCap UE</w:t>
      </w:r>
      <w:r w:rsidR="001E7517">
        <w:tab/>
      </w:r>
      <w:r w:rsidRPr="00582966">
        <w:t>ZTE</w:t>
      </w:r>
    </w:p>
    <w:p w14:paraId="19486F3F" w14:textId="039EFFB1" w:rsidR="008C1BDA" w:rsidRPr="00582966" w:rsidRDefault="008C1BDA" w:rsidP="008C1BDA">
      <w:pPr>
        <w:pStyle w:val="EX"/>
      </w:pPr>
      <w:r w:rsidRPr="001E7517">
        <w:t>[63]</w:t>
      </w:r>
      <w:r w:rsidRPr="001E7517">
        <w:tab/>
        <w:t>R1-2209346</w:t>
      </w:r>
      <w:r w:rsidR="00864E4F">
        <w:tab/>
      </w:r>
      <w:r w:rsidRPr="001E7517">
        <w:t>Discussion on RedCap positioning</w:t>
      </w:r>
      <w:r w:rsidR="001E7517">
        <w:tab/>
      </w:r>
      <w:r w:rsidRPr="00582966">
        <w:t>CMCC</w:t>
      </w:r>
    </w:p>
    <w:p w14:paraId="0AE09350" w14:textId="45053AF5" w:rsidR="008C1BDA" w:rsidRPr="00582966" w:rsidRDefault="008C1BDA" w:rsidP="008C1BDA">
      <w:pPr>
        <w:pStyle w:val="EX"/>
      </w:pPr>
      <w:r w:rsidRPr="00582966">
        <w:t>[64]</w:t>
      </w:r>
      <w:r w:rsidRPr="00582966">
        <w:tab/>
        <w:t>R1-2209397</w:t>
      </w:r>
      <w:r w:rsidR="00864E4F">
        <w:tab/>
      </w:r>
      <w:r w:rsidRPr="00582966">
        <w:t>Positioning for RedCap devices</w:t>
      </w:r>
      <w:r w:rsidR="001E7517">
        <w:tab/>
      </w:r>
      <w:r w:rsidRPr="00582966">
        <w:t>Lenovo</w:t>
      </w:r>
    </w:p>
    <w:p w14:paraId="64802C37" w14:textId="2B2A6241" w:rsidR="008C1BDA" w:rsidRPr="00864E4F" w:rsidRDefault="008C1BDA" w:rsidP="008C1BDA">
      <w:pPr>
        <w:pStyle w:val="EX"/>
      </w:pPr>
      <w:r w:rsidRPr="001E7517">
        <w:t>[65]</w:t>
      </w:r>
      <w:r w:rsidRPr="001E7517">
        <w:tab/>
        <w:t>R1-2209491</w:t>
      </w:r>
      <w:r w:rsidR="00864E4F">
        <w:tab/>
      </w:r>
      <w:r w:rsidRPr="001E7517">
        <w:t>Discussions on positioning for RedCap UEs</w:t>
      </w:r>
      <w:r w:rsidR="001E7517">
        <w:tab/>
      </w:r>
      <w:r w:rsidRPr="001E7517">
        <w:t>InterDigital, Inc.</w:t>
      </w:r>
    </w:p>
    <w:p w14:paraId="242D371D" w14:textId="16222610" w:rsidR="008C1BDA" w:rsidRPr="00864E4F" w:rsidRDefault="008C1BDA" w:rsidP="008C1BDA">
      <w:pPr>
        <w:pStyle w:val="EX"/>
      </w:pPr>
      <w:r w:rsidRPr="00864E4F">
        <w:t>[66]</w:t>
      </w:r>
      <w:r w:rsidRPr="00864E4F">
        <w:tab/>
        <w:t>R1-2209590</w:t>
      </w:r>
      <w:r w:rsidR="00864E4F">
        <w:tab/>
      </w:r>
      <w:r w:rsidRPr="00864E4F">
        <w:t>Discussions on Positioning for RedCap UEs</w:t>
      </w:r>
      <w:r w:rsidR="001E7517">
        <w:tab/>
      </w:r>
      <w:r w:rsidRPr="001E7517">
        <w:t>Apple</w:t>
      </w:r>
    </w:p>
    <w:p w14:paraId="75A8140C" w14:textId="1DBA9879" w:rsidR="008C1BDA" w:rsidRPr="00864E4F" w:rsidRDefault="008C1BDA" w:rsidP="008C1BDA">
      <w:pPr>
        <w:pStyle w:val="EX"/>
      </w:pPr>
      <w:r w:rsidRPr="00864E4F">
        <w:t>[67]</w:t>
      </w:r>
      <w:r w:rsidRPr="00864E4F">
        <w:tab/>
        <w:t>R1-2209740</w:t>
      </w:r>
      <w:r w:rsidR="00864E4F">
        <w:tab/>
      </w:r>
      <w:r w:rsidRPr="00864E4F">
        <w:t>Discussion on Positioning for RedCap UEs</w:t>
      </w:r>
      <w:r w:rsidR="001E7517">
        <w:tab/>
      </w:r>
      <w:r w:rsidRPr="001E7517">
        <w:t>Samsung</w:t>
      </w:r>
    </w:p>
    <w:p w14:paraId="4C15F942" w14:textId="0B0FA858" w:rsidR="008C1BDA" w:rsidRPr="00864E4F" w:rsidRDefault="008C1BDA" w:rsidP="008C1BDA">
      <w:pPr>
        <w:pStyle w:val="EX"/>
      </w:pPr>
      <w:r w:rsidRPr="00864E4F">
        <w:t>[68]</w:t>
      </w:r>
      <w:r w:rsidRPr="00864E4F">
        <w:tab/>
        <w:t>R1-2209787</w:t>
      </w:r>
      <w:r w:rsidR="00864E4F">
        <w:tab/>
      </w:r>
      <w:r w:rsidRPr="00864E4F">
        <w:t>Views on positioning for RedCap UEs</w:t>
      </w:r>
      <w:r w:rsidR="001E7517">
        <w:tab/>
      </w:r>
      <w:r w:rsidRPr="001E7517">
        <w:t>Sharp</w:t>
      </w:r>
    </w:p>
    <w:p w14:paraId="02083E35" w14:textId="623C7E11" w:rsidR="008C1BDA" w:rsidRPr="00864E4F" w:rsidRDefault="008C1BDA" w:rsidP="008C1BDA">
      <w:pPr>
        <w:pStyle w:val="EX"/>
      </w:pPr>
      <w:r w:rsidRPr="00864E4F">
        <w:t>[69]</w:t>
      </w:r>
      <w:r w:rsidRPr="00864E4F">
        <w:tab/>
        <w:t>R1-2209807</w:t>
      </w:r>
      <w:r w:rsidR="00864E4F">
        <w:tab/>
      </w:r>
      <w:r w:rsidRPr="00864E4F">
        <w:t>Discussion on positioning support for RedCap UEs</w:t>
      </w:r>
      <w:r w:rsidR="001E7517">
        <w:tab/>
      </w:r>
      <w:r w:rsidRPr="001E7517">
        <w:t>LG Electronics</w:t>
      </w:r>
    </w:p>
    <w:p w14:paraId="114739F1" w14:textId="07315167" w:rsidR="008C1BDA" w:rsidRPr="00864E4F" w:rsidRDefault="008C1BDA" w:rsidP="008C1BDA">
      <w:pPr>
        <w:pStyle w:val="EX"/>
      </w:pPr>
      <w:r w:rsidRPr="00864E4F">
        <w:t>[70]</w:t>
      </w:r>
      <w:r w:rsidRPr="00864E4F">
        <w:tab/>
        <w:t>R1-2209911</w:t>
      </w:r>
      <w:r w:rsidR="00864E4F">
        <w:tab/>
      </w:r>
      <w:r w:rsidRPr="00864E4F">
        <w:t>Discussion on positioning for RedCap UEs</w:t>
      </w:r>
      <w:r w:rsidR="001E7517">
        <w:tab/>
      </w:r>
      <w:r w:rsidRPr="001E7517">
        <w:t>NTT DOCOMO, INC.</w:t>
      </w:r>
    </w:p>
    <w:p w14:paraId="74869F5A" w14:textId="1EA2D9BF" w:rsidR="008C1BDA" w:rsidRPr="00864E4F" w:rsidRDefault="008C1BDA" w:rsidP="008C1BDA">
      <w:pPr>
        <w:pStyle w:val="EX"/>
      </w:pPr>
      <w:r w:rsidRPr="00864E4F">
        <w:t>[71]</w:t>
      </w:r>
      <w:r w:rsidRPr="00864E4F">
        <w:tab/>
        <w:t>R1-2209994</w:t>
      </w:r>
      <w:r w:rsidR="00864E4F">
        <w:tab/>
      </w:r>
      <w:r w:rsidRPr="00864E4F">
        <w:t>Positioning for Reduced Capability UEs</w:t>
      </w:r>
      <w:r w:rsidR="001E7517">
        <w:tab/>
      </w:r>
      <w:r w:rsidRPr="001E7517">
        <w:t>Qualcomm Incorporated</w:t>
      </w:r>
    </w:p>
    <w:p w14:paraId="22BF7ED1" w14:textId="4BA48CFD" w:rsidR="00306371" w:rsidRPr="00864E4F" w:rsidRDefault="008C1BDA" w:rsidP="008C1BDA">
      <w:pPr>
        <w:pStyle w:val="EX"/>
      </w:pPr>
      <w:r w:rsidRPr="00864E4F">
        <w:t>[72]</w:t>
      </w:r>
      <w:r w:rsidRPr="00864E4F">
        <w:tab/>
        <w:t>R1-2210179</w:t>
      </w:r>
      <w:r w:rsidR="00864E4F">
        <w:tab/>
      </w:r>
      <w:r w:rsidRPr="00864E4F">
        <w:t>Positioning fo</w:t>
      </w:r>
      <w:r w:rsidRPr="00C24B63">
        <w:t>r RedCap UEs</w:t>
      </w:r>
      <w:r w:rsidR="001E7517">
        <w:tab/>
      </w:r>
      <w:r w:rsidRPr="001E7517">
        <w:t>Ericsson</w:t>
      </w:r>
    </w:p>
    <w:p w14:paraId="677FEF76" w14:textId="18AE681F" w:rsidR="009A2665" w:rsidRPr="00585570" w:rsidRDefault="009A2665" w:rsidP="009A2665">
      <w:pPr>
        <w:pStyle w:val="EX"/>
      </w:pPr>
      <w:r w:rsidRPr="004D4699">
        <w:t>[73]</w:t>
      </w:r>
      <w:r w:rsidR="004C7166">
        <w:tab/>
      </w:r>
      <w:r w:rsidRPr="004D4699">
        <w:t>R1-2208455</w:t>
      </w:r>
      <w:r w:rsidRPr="004D4699">
        <w:tab/>
        <w:t>Discussion on NR carrier phase positioning</w:t>
      </w:r>
      <w:r w:rsidRPr="004D4699">
        <w:tab/>
        <w:t>Huawei, HiSilicon</w:t>
      </w:r>
    </w:p>
    <w:p w14:paraId="321266F2" w14:textId="28EC56B4" w:rsidR="009A2665" w:rsidRPr="007A737E" w:rsidRDefault="009A2665" w:rsidP="009A2665">
      <w:pPr>
        <w:pStyle w:val="EX"/>
      </w:pPr>
      <w:r w:rsidRPr="007A737E">
        <w:t>[74]</w:t>
      </w:r>
      <w:r w:rsidR="004C7166">
        <w:tab/>
      </w:r>
      <w:r w:rsidRPr="007A737E">
        <w:t>R1-2208650</w:t>
      </w:r>
      <w:r w:rsidRPr="007A737E">
        <w:tab/>
        <w:t>Discussion on carrier phase measurement enhancements</w:t>
      </w:r>
      <w:r w:rsidRPr="007A737E">
        <w:tab/>
        <w:t>vivo</w:t>
      </w:r>
    </w:p>
    <w:p w14:paraId="07042D08" w14:textId="28689C0E" w:rsidR="009A2665" w:rsidRPr="00B01B7A" w:rsidRDefault="009A2665" w:rsidP="009A2665">
      <w:pPr>
        <w:pStyle w:val="EX"/>
      </w:pPr>
      <w:r w:rsidRPr="002C7C7F">
        <w:t>[75]</w:t>
      </w:r>
      <w:r w:rsidR="004C7166">
        <w:tab/>
      </w:r>
      <w:r w:rsidRPr="002C7C7F">
        <w:t>R1-2208983</w:t>
      </w:r>
      <w:r w:rsidRPr="002C7C7F">
        <w:tab/>
        <w:t>Discussion on improved accuracy based on NR carrier phase measurement</w:t>
      </w:r>
      <w:r w:rsidRPr="002C7C7F">
        <w:tab/>
        <w:t>CATT</w:t>
      </w:r>
    </w:p>
    <w:p w14:paraId="46403A96" w14:textId="0071406E" w:rsidR="009A2665" w:rsidRPr="00D66D74" w:rsidRDefault="009A2665" w:rsidP="009A2665">
      <w:pPr>
        <w:pStyle w:val="EX"/>
      </w:pPr>
      <w:r w:rsidRPr="00D66D74">
        <w:t>[76]</w:t>
      </w:r>
      <w:r w:rsidR="004C7166">
        <w:tab/>
      </w:r>
      <w:r w:rsidRPr="00D66D74">
        <w:t>R1-2209215</w:t>
      </w:r>
      <w:r w:rsidRPr="00D66D74">
        <w:tab/>
        <w:t>Discussion on carrier phase measurement based positioning</w:t>
      </w:r>
      <w:r w:rsidRPr="00D66D74">
        <w:tab/>
        <w:t>ZTE</w:t>
      </w:r>
    </w:p>
    <w:p w14:paraId="66586D7A" w14:textId="57810686" w:rsidR="00C53F66" w:rsidRPr="00AE4BA1" w:rsidRDefault="009A2665" w:rsidP="009E56F1">
      <w:pPr>
        <w:pStyle w:val="EX"/>
      </w:pPr>
      <w:r w:rsidRPr="00AE4BA1">
        <w:t>[77]</w:t>
      </w:r>
      <w:r w:rsidR="004C7166">
        <w:tab/>
      </w:r>
      <w:r w:rsidRPr="00AE4BA1">
        <w:t>R1-2210177</w:t>
      </w:r>
      <w:r w:rsidRPr="00AE4BA1">
        <w:tab/>
        <w:t>Improved accuracy based on NR carrier phase measurement</w:t>
      </w:r>
      <w:r w:rsidR="004C7166">
        <w:tab/>
      </w:r>
      <w:r w:rsidRPr="00AE4BA1">
        <w:t>Ericsson</w:t>
      </w:r>
    </w:p>
    <w:p w14:paraId="36E4E2E9" w14:textId="08B36D6F" w:rsidR="0089053B" w:rsidRPr="00AE4BA1" w:rsidRDefault="0089053B" w:rsidP="0089053B">
      <w:pPr>
        <w:pStyle w:val="EX"/>
      </w:pPr>
      <w:r w:rsidRPr="00AE4BA1">
        <w:t>[78]</w:t>
      </w:r>
      <w:r w:rsidRPr="00AE4BA1">
        <w:tab/>
        <w:t>R1-2212379</w:t>
      </w:r>
      <w:r w:rsidRPr="00AE4BA1">
        <w:tab/>
        <w:t>Evaluation of SL positioning</w:t>
      </w:r>
      <w:r w:rsidRPr="00AE4BA1">
        <w:tab/>
        <w:t>Fraunhofer IIS, Fraunhofer HHI</w:t>
      </w:r>
    </w:p>
    <w:p w14:paraId="1164A72E" w14:textId="7EFDF60A" w:rsidR="009362D9" w:rsidRPr="00AE4BA1" w:rsidRDefault="009362D9" w:rsidP="009362D9">
      <w:pPr>
        <w:pStyle w:val="EX"/>
      </w:pPr>
      <w:r w:rsidRPr="00AE4BA1">
        <w:t>[79]</w:t>
      </w:r>
      <w:r w:rsidR="004C7166">
        <w:tab/>
      </w:r>
      <w:r w:rsidRPr="00AE4BA1">
        <w:t>R1-2210903</w:t>
      </w:r>
      <w:r w:rsidRPr="00AE4BA1">
        <w:tab/>
        <w:t>Remaining issues for carrier phase positioning</w:t>
      </w:r>
      <w:r w:rsidRPr="00AE4BA1">
        <w:tab/>
        <w:t>Huawei, HiSilicon</w:t>
      </w:r>
    </w:p>
    <w:p w14:paraId="5D6E40A3" w14:textId="5582BEBA" w:rsidR="009362D9" w:rsidRPr="00AE4BA1" w:rsidRDefault="009362D9" w:rsidP="009362D9">
      <w:pPr>
        <w:pStyle w:val="EX"/>
      </w:pPr>
      <w:r w:rsidRPr="00AE4BA1">
        <w:t>[80]</w:t>
      </w:r>
      <w:r w:rsidR="004C7166">
        <w:tab/>
      </w:r>
      <w:r w:rsidRPr="00AE4BA1">
        <w:t>R1-2211014</w:t>
      </w:r>
      <w:r w:rsidRPr="00AE4BA1">
        <w:tab/>
        <w:t>Discussion on carrier phase measurement enhancements</w:t>
      </w:r>
      <w:r w:rsidRPr="00AE4BA1">
        <w:tab/>
        <w:t>vivo</w:t>
      </w:r>
    </w:p>
    <w:p w14:paraId="0477AD48" w14:textId="6F7BFA20" w:rsidR="009362D9" w:rsidRPr="00AE4BA1" w:rsidRDefault="009362D9" w:rsidP="009362D9">
      <w:pPr>
        <w:pStyle w:val="EX"/>
      </w:pPr>
      <w:r w:rsidRPr="00AE4BA1">
        <w:t>[</w:t>
      </w:r>
      <w:r w:rsidR="003E1050" w:rsidRPr="00AE4BA1">
        <w:t>81</w:t>
      </w:r>
      <w:r w:rsidRPr="00AE4BA1">
        <w:t>]</w:t>
      </w:r>
      <w:r w:rsidR="004C7166">
        <w:tab/>
      </w:r>
      <w:r w:rsidRPr="00AE4BA1">
        <w:t>R1-2211205</w:t>
      </w:r>
      <w:r w:rsidRPr="00AE4BA1">
        <w:tab/>
        <w:t>Further discussion on improved accuracy based on NR carrier phase measurement</w:t>
      </w:r>
      <w:r w:rsidRPr="00AE4BA1">
        <w:tab/>
        <w:t>CATT</w:t>
      </w:r>
    </w:p>
    <w:p w14:paraId="6104DE56" w14:textId="29167221" w:rsidR="009362D9" w:rsidRPr="00AE4BA1" w:rsidRDefault="009362D9" w:rsidP="009362D9">
      <w:pPr>
        <w:pStyle w:val="EX"/>
      </w:pPr>
      <w:r w:rsidRPr="00AE4BA1">
        <w:t>[</w:t>
      </w:r>
      <w:r w:rsidR="00FB3011" w:rsidRPr="00AE4BA1">
        <w:t>82</w:t>
      </w:r>
      <w:r w:rsidRPr="00AE4BA1">
        <w:t>]</w:t>
      </w:r>
      <w:r w:rsidR="004C7166">
        <w:tab/>
      </w:r>
      <w:r w:rsidRPr="00AE4BA1">
        <w:t>R1-2211312</w:t>
      </w:r>
      <w:r w:rsidRPr="00AE4BA1">
        <w:tab/>
        <w:t>Views on improved accuracy based on NR carrier phase measurement</w:t>
      </w:r>
      <w:r w:rsidRPr="00AE4BA1">
        <w:tab/>
        <w:t>Nokia, Nokia Shanghai Bell</w:t>
      </w:r>
    </w:p>
    <w:p w14:paraId="315FF28E" w14:textId="743EF4D7" w:rsidR="009362D9" w:rsidRPr="00AE4BA1" w:rsidRDefault="009362D9" w:rsidP="009362D9">
      <w:pPr>
        <w:pStyle w:val="EX"/>
      </w:pPr>
      <w:r w:rsidRPr="00AE4BA1">
        <w:t>[8</w:t>
      </w:r>
      <w:r w:rsidR="00FB3011" w:rsidRPr="00AE4BA1">
        <w:t>3</w:t>
      </w:r>
      <w:r w:rsidRPr="00AE4BA1">
        <w:t>]</w:t>
      </w:r>
      <w:r w:rsidR="004C7166">
        <w:tab/>
      </w:r>
      <w:r w:rsidRPr="00AE4BA1">
        <w:t>R1-2211406</w:t>
      </w:r>
      <w:r w:rsidRPr="00AE4BA1">
        <w:tab/>
        <w:t>Improved positioning accuracy with NR carrier phase measurements</w:t>
      </w:r>
      <w:r w:rsidRPr="00AE4BA1">
        <w:tab/>
        <w:t>Intel Corporation</w:t>
      </w:r>
    </w:p>
    <w:p w14:paraId="48E8F2D9" w14:textId="7931796E" w:rsidR="009362D9" w:rsidRPr="00AE4BA1" w:rsidRDefault="009362D9" w:rsidP="009362D9">
      <w:pPr>
        <w:pStyle w:val="EX"/>
      </w:pPr>
      <w:r w:rsidRPr="00AE4BA1">
        <w:t>[</w:t>
      </w:r>
      <w:r w:rsidR="00FB3011" w:rsidRPr="00AE4BA1">
        <w:t>84</w:t>
      </w:r>
      <w:r w:rsidRPr="00AE4BA1">
        <w:t>]</w:t>
      </w:r>
      <w:r w:rsidR="004C7166">
        <w:tab/>
      </w:r>
      <w:r w:rsidRPr="00AE4BA1">
        <w:t>R1-2211435</w:t>
      </w:r>
      <w:r w:rsidRPr="00AE4BA1">
        <w:tab/>
        <w:t>Discussions on Carrier Phase Measurement for NR Positioning</w:t>
      </w:r>
      <w:r w:rsidRPr="00AE4BA1">
        <w:tab/>
        <w:t>OPPO</w:t>
      </w:r>
    </w:p>
    <w:p w14:paraId="2BB950B1" w14:textId="49C0110B" w:rsidR="009362D9" w:rsidRPr="00AE4BA1" w:rsidRDefault="009362D9" w:rsidP="009362D9">
      <w:pPr>
        <w:pStyle w:val="EX"/>
      </w:pPr>
      <w:r w:rsidRPr="00AE4BA1">
        <w:t>[</w:t>
      </w:r>
      <w:r w:rsidR="00FB3011" w:rsidRPr="00AE4BA1">
        <w:t>85</w:t>
      </w:r>
      <w:r w:rsidRPr="00AE4BA1">
        <w:t>]</w:t>
      </w:r>
      <w:r w:rsidR="004C7166">
        <w:tab/>
      </w:r>
      <w:r w:rsidRPr="00AE4BA1">
        <w:t>R1-2212520</w:t>
      </w:r>
      <w:r w:rsidRPr="00AE4BA1">
        <w:tab/>
        <w:t>Discussion on carrier phase measurement based positioning</w:t>
      </w:r>
      <w:r w:rsidRPr="00AE4BA1">
        <w:tab/>
        <w:t>ZTE</w:t>
      </w:r>
    </w:p>
    <w:p w14:paraId="2F8FDB9B" w14:textId="790FE623" w:rsidR="009362D9" w:rsidRPr="00AE4BA1" w:rsidRDefault="009362D9" w:rsidP="009362D9">
      <w:pPr>
        <w:pStyle w:val="EX"/>
      </w:pPr>
      <w:r w:rsidRPr="00AE4BA1">
        <w:t>[</w:t>
      </w:r>
      <w:r w:rsidR="00FB3011" w:rsidRPr="00AE4BA1">
        <w:t>86</w:t>
      </w:r>
      <w:r w:rsidRPr="00AE4BA1">
        <w:t>]</w:t>
      </w:r>
      <w:r w:rsidR="004C7166">
        <w:tab/>
      </w:r>
      <w:r w:rsidRPr="00AE4BA1">
        <w:t>R1-2211924</w:t>
      </w:r>
      <w:r w:rsidRPr="00AE4BA1">
        <w:tab/>
        <w:t>Discussion on OFDM based carrier phase measurement in NR</w:t>
      </w:r>
      <w:r w:rsidRPr="00AE4BA1">
        <w:tab/>
        <w:t>LG Electronics</w:t>
      </w:r>
    </w:p>
    <w:p w14:paraId="3EFF3192" w14:textId="07DB8151" w:rsidR="009362D9" w:rsidRPr="00AE4BA1" w:rsidRDefault="009362D9" w:rsidP="009362D9">
      <w:pPr>
        <w:pStyle w:val="EX"/>
      </w:pPr>
      <w:r w:rsidRPr="00AE4BA1">
        <w:lastRenderedPageBreak/>
        <w:t>[</w:t>
      </w:r>
      <w:r w:rsidR="00FB3011" w:rsidRPr="00AE4BA1">
        <w:t>87</w:t>
      </w:r>
      <w:r w:rsidRPr="00AE4BA1">
        <w:t>]</w:t>
      </w:r>
      <w:r w:rsidR="004C7166">
        <w:tab/>
      </w:r>
      <w:r w:rsidR="00381CE0" w:rsidRPr="00F16165">
        <w:rPr>
          <w:lang w:eastAsia="zh-CN"/>
        </w:rPr>
        <w:t>R1-2212859</w:t>
      </w:r>
      <w:r w:rsidRPr="00AE4BA1">
        <w:tab/>
        <w:t>Discussion on NR Carrier Phase Measurement</w:t>
      </w:r>
      <w:r w:rsidRPr="00AE4BA1">
        <w:tab/>
        <w:t>Samsung</w:t>
      </w:r>
    </w:p>
    <w:p w14:paraId="5F1D7E49" w14:textId="1932D1C0" w:rsidR="009362D9" w:rsidRPr="00AE4BA1" w:rsidRDefault="009362D9" w:rsidP="009362D9">
      <w:pPr>
        <w:pStyle w:val="EX"/>
      </w:pPr>
      <w:r w:rsidRPr="00AE4BA1">
        <w:t>[</w:t>
      </w:r>
      <w:r w:rsidR="00FB3011" w:rsidRPr="00AE4BA1">
        <w:t>88</w:t>
      </w:r>
      <w:r w:rsidRPr="00AE4BA1">
        <w:t>]</w:t>
      </w:r>
      <w:r w:rsidR="004C7166">
        <w:tab/>
      </w:r>
      <w:r w:rsidRPr="00AE4BA1">
        <w:t>R1-2212124</w:t>
      </w:r>
      <w:r w:rsidRPr="00AE4BA1">
        <w:tab/>
        <w:t>Phase Measurements in NR Positioning</w:t>
      </w:r>
      <w:r w:rsidRPr="00AE4BA1">
        <w:tab/>
        <w:t>Qualcomm Incorporated</w:t>
      </w:r>
    </w:p>
    <w:p w14:paraId="5D501528" w14:textId="60746C87" w:rsidR="009362D9" w:rsidRPr="00AE4BA1" w:rsidRDefault="009362D9" w:rsidP="009362D9">
      <w:pPr>
        <w:pStyle w:val="EX"/>
      </w:pPr>
      <w:r w:rsidRPr="00AE4BA1">
        <w:t>[</w:t>
      </w:r>
      <w:r w:rsidR="00FB3011" w:rsidRPr="00AE4BA1">
        <w:t>89</w:t>
      </w:r>
      <w:r w:rsidRPr="00AE4BA1">
        <w:t>]</w:t>
      </w:r>
      <w:r w:rsidR="004C7166">
        <w:tab/>
      </w:r>
      <w:r w:rsidRPr="00AE4BA1">
        <w:t>R1-2212519</w:t>
      </w:r>
      <w:r w:rsidRPr="00AE4BA1">
        <w:tab/>
        <w:t>Views on NR carrier phase measurement for positioning accuracy enhancement</w:t>
      </w:r>
      <w:r w:rsidRPr="00AE4BA1">
        <w:tab/>
        <w:t>IIT Kanpur, CEWiT</w:t>
      </w:r>
    </w:p>
    <w:p w14:paraId="6679F697" w14:textId="4D03BF80" w:rsidR="009362D9" w:rsidRPr="00AE4BA1" w:rsidRDefault="009362D9" w:rsidP="009362D9">
      <w:pPr>
        <w:pStyle w:val="EX"/>
      </w:pPr>
      <w:r w:rsidRPr="00AE4BA1">
        <w:t>[</w:t>
      </w:r>
      <w:r w:rsidR="00FB3011" w:rsidRPr="00AE4BA1">
        <w:t>90</w:t>
      </w:r>
      <w:r w:rsidRPr="00AE4BA1">
        <w:t>]</w:t>
      </w:r>
      <w:r w:rsidR="004C7166">
        <w:tab/>
      </w:r>
      <w:r w:rsidRPr="00AE4BA1">
        <w:t>R1-2212515</w:t>
      </w:r>
      <w:r w:rsidRPr="00AE4BA1">
        <w:tab/>
        <w:t>Improved accuracy based on NR carrier phase measurement</w:t>
      </w:r>
      <w:r w:rsidR="004C7166">
        <w:tab/>
      </w:r>
      <w:r w:rsidRPr="00AE4BA1">
        <w:t>Ericsson</w:t>
      </w:r>
    </w:p>
    <w:p w14:paraId="7A051CB4" w14:textId="433298A2" w:rsidR="00E55FEA" w:rsidRPr="00AE4BA1" w:rsidRDefault="00E55FEA" w:rsidP="009362D9">
      <w:pPr>
        <w:pStyle w:val="EX"/>
      </w:pPr>
      <w:r w:rsidRPr="00AE4BA1">
        <w:t>[91]</w:t>
      </w:r>
      <w:r w:rsidR="004C7166">
        <w:tab/>
      </w:r>
      <w:r w:rsidRPr="00AE4BA1">
        <w:t>R1-2208206</w:t>
      </w:r>
      <w:r w:rsidR="004C7166">
        <w:tab/>
      </w:r>
      <w:r w:rsidRPr="00AE4BA1">
        <w:t>FL Summary #3 Carrier Phase Measurements, Moderator (CATT)</w:t>
      </w:r>
    </w:p>
    <w:p w14:paraId="020F8A10" w14:textId="0B90BD83" w:rsidR="008D085D" w:rsidRPr="00AE4BA1" w:rsidRDefault="008D085D" w:rsidP="008D085D">
      <w:pPr>
        <w:pStyle w:val="EX"/>
      </w:pPr>
      <w:r w:rsidRPr="00AE4BA1">
        <w:t>[</w:t>
      </w:r>
      <w:r w:rsidR="00BA5CD1" w:rsidRPr="00AE4BA1">
        <w:t>9</w:t>
      </w:r>
      <w:r w:rsidRPr="00AE4BA1">
        <w:t>2]</w:t>
      </w:r>
      <w:r w:rsidRPr="00AE4BA1">
        <w:tab/>
        <w:t>R1-2210904</w:t>
      </w:r>
      <w:r w:rsidRPr="00AE4BA1">
        <w:tab/>
        <w:t>Remaining issues for LPHAP</w:t>
      </w:r>
      <w:r w:rsidRPr="00AE4BA1">
        <w:tab/>
        <w:t>Huawei, HiSilicon</w:t>
      </w:r>
    </w:p>
    <w:p w14:paraId="29303033" w14:textId="0FBA30C3" w:rsidR="008D085D" w:rsidRPr="00AE4BA1" w:rsidRDefault="008D085D" w:rsidP="008D085D">
      <w:pPr>
        <w:pStyle w:val="EX"/>
      </w:pPr>
      <w:r w:rsidRPr="00AE4BA1">
        <w:t>[</w:t>
      </w:r>
      <w:r w:rsidR="00BA5CD1" w:rsidRPr="00AE4BA1">
        <w:t>9</w:t>
      </w:r>
      <w:r w:rsidRPr="00AE4BA1">
        <w:t>3]</w:t>
      </w:r>
      <w:r w:rsidRPr="00AE4BA1">
        <w:tab/>
        <w:t>R1-2211015</w:t>
      </w:r>
      <w:r w:rsidRPr="00AE4BA1">
        <w:tab/>
        <w:t>Discussion on Low Power High Accuracy Positioning</w:t>
      </w:r>
      <w:r w:rsidRPr="00AE4BA1">
        <w:tab/>
        <w:t>vivo</w:t>
      </w:r>
    </w:p>
    <w:p w14:paraId="38B5EAB3" w14:textId="6F3CF640" w:rsidR="008D085D" w:rsidRPr="00AE4BA1" w:rsidRDefault="008D085D" w:rsidP="008D085D">
      <w:pPr>
        <w:pStyle w:val="EX"/>
      </w:pPr>
      <w:r w:rsidRPr="00AE4BA1">
        <w:t>[</w:t>
      </w:r>
      <w:r w:rsidR="00BA5CD1" w:rsidRPr="00AE4BA1">
        <w:t>9</w:t>
      </w:r>
      <w:r w:rsidRPr="00AE4BA1">
        <w:t>4]</w:t>
      </w:r>
      <w:r w:rsidRPr="00AE4BA1">
        <w:tab/>
        <w:t>R1-2211055</w:t>
      </w:r>
      <w:r w:rsidRPr="00AE4BA1">
        <w:tab/>
        <w:t>Discussions and evaluation of LPHAP enhancements</w:t>
      </w:r>
      <w:r w:rsidRPr="00AE4BA1">
        <w:tab/>
        <w:t>FUTUREWEI</w:t>
      </w:r>
    </w:p>
    <w:p w14:paraId="35F99B29" w14:textId="3C6ED6BB" w:rsidR="008D085D" w:rsidRPr="00AE4BA1" w:rsidRDefault="008D085D" w:rsidP="008D085D">
      <w:pPr>
        <w:pStyle w:val="EX"/>
      </w:pPr>
      <w:r w:rsidRPr="00AE4BA1">
        <w:t>[</w:t>
      </w:r>
      <w:r w:rsidR="00BA5CD1" w:rsidRPr="00AE4BA1">
        <w:t>9</w:t>
      </w:r>
      <w:r w:rsidRPr="00AE4BA1">
        <w:t>5]</w:t>
      </w:r>
      <w:r w:rsidRPr="00AE4BA1">
        <w:tab/>
        <w:t>R1-2211206</w:t>
      </w:r>
      <w:r w:rsidRPr="00AE4BA1">
        <w:tab/>
        <w:t>Further discussion on Low Power High Accuracy Positioning</w:t>
      </w:r>
      <w:r w:rsidRPr="00AE4BA1">
        <w:tab/>
        <w:t>CATT</w:t>
      </w:r>
    </w:p>
    <w:p w14:paraId="43C24E55" w14:textId="78D95722" w:rsidR="008D085D" w:rsidRPr="00AE4BA1" w:rsidRDefault="008D085D" w:rsidP="008D085D">
      <w:pPr>
        <w:pStyle w:val="EX"/>
      </w:pPr>
      <w:r w:rsidRPr="00AE4BA1">
        <w:t>[</w:t>
      </w:r>
      <w:r w:rsidR="00BA5CD1" w:rsidRPr="00AE4BA1">
        <w:t>9</w:t>
      </w:r>
      <w:r w:rsidRPr="00AE4BA1">
        <w:t>6]</w:t>
      </w:r>
      <w:r w:rsidRPr="00AE4BA1">
        <w:tab/>
        <w:t>R1-2211239</w:t>
      </w:r>
      <w:r w:rsidRPr="00AE4BA1">
        <w:tab/>
        <w:t>Discussion on evaluation and solutions for LPHAP</w:t>
      </w:r>
      <w:r w:rsidRPr="00AE4BA1">
        <w:tab/>
        <w:t>Spreadtrum Communications</w:t>
      </w:r>
    </w:p>
    <w:p w14:paraId="1043F5F0" w14:textId="075651F7" w:rsidR="008D085D" w:rsidRPr="00AE4BA1" w:rsidRDefault="008D085D" w:rsidP="008D085D">
      <w:pPr>
        <w:pStyle w:val="EX"/>
      </w:pPr>
      <w:r w:rsidRPr="00AE4BA1">
        <w:t>[</w:t>
      </w:r>
      <w:r w:rsidR="00BA5CD1" w:rsidRPr="00AE4BA1">
        <w:t>9</w:t>
      </w:r>
      <w:r w:rsidRPr="00AE4BA1">
        <w:t>7]</w:t>
      </w:r>
      <w:r w:rsidRPr="00AE4BA1">
        <w:tab/>
        <w:t>R1-2211313</w:t>
      </w:r>
      <w:r w:rsidRPr="00AE4BA1">
        <w:tab/>
        <w:t>Views on LPHAP</w:t>
      </w:r>
      <w:r w:rsidRPr="00AE4BA1">
        <w:tab/>
        <w:t>Nokia, Nokia Shanghai Bell</w:t>
      </w:r>
    </w:p>
    <w:p w14:paraId="1A3EB09C" w14:textId="6A88B2CF" w:rsidR="008D085D" w:rsidRPr="00AE4BA1" w:rsidRDefault="008D085D" w:rsidP="008D085D">
      <w:pPr>
        <w:pStyle w:val="EX"/>
      </w:pPr>
      <w:r w:rsidRPr="00AE4BA1">
        <w:t>[</w:t>
      </w:r>
      <w:r w:rsidR="00BA5CD1" w:rsidRPr="00AE4BA1">
        <w:t>9</w:t>
      </w:r>
      <w:r w:rsidRPr="00AE4BA1">
        <w:t>8]</w:t>
      </w:r>
      <w:r w:rsidRPr="00AE4BA1">
        <w:tab/>
        <w:t>R1-2211371</w:t>
      </w:r>
      <w:r w:rsidRPr="00AE4BA1">
        <w:tab/>
        <w:t>Discussion on Low Power High Accuracy Positioning</w:t>
      </w:r>
      <w:r w:rsidRPr="00AE4BA1">
        <w:tab/>
        <w:t>xiaomi</w:t>
      </w:r>
    </w:p>
    <w:p w14:paraId="720A21E4" w14:textId="087D0B12" w:rsidR="008D085D" w:rsidRPr="00AE4BA1" w:rsidRDefault="008D085D" w:rsidP="008D085D">
      <w:pPr>
        <w:pStyle w:val="EX"/>
      </w:pPr>
      <w:r w:rsidRPr="00AE4BA1">
        <w:t>[</w:t>
      </w:r>
      <w:r w:rsidR="00BA5CD1" w:rsidRPr="00AE4BA1">
        <w:t>9</w:t>
      </w:r>
      <w:r w:rsidRPr="00AE4BA1">
        <w:t>9]</w:t>
      </w:r>
      <w:r w:rsidRPr="00AE4BA1">
        <w:tab/>
        <w:t>R1-2211407</w:t>
      </w:r>
      <w:r w:rsidRPr="00AE4BA1">
        <w:tab/>
        <w:t>On Low Power High Accuracy Positioning</w:t>
      </w:r>
      <w:r w:rsidRPr="00AE4BA1">
        <w:tab/>
        <w:t>Intel Corporation</w:t>
      </w:r>
    </w:p>
    <w:p w14:paraId="09C32423" w14:textId="4D8CC445" w:rsidR="008D085D" w:rsidRPr="00AE4BA1" w:rsidRDefault="008D085D" w:rsidP="008D085D">
      <w:pPr>
        <w:pStyle w:val="EX"/>
      </w:pPr>
      <w:r w:rsidRPr="00AE4BA1">
        <w:t>[1</w:t>
      </w:r>
      <w:r w:rsidR="00BA5CD1" w:rsidRPr="00AE4BA1">
        <w:t>0</w:t>
      </w:r>
      <w:r w:rsidRPr="00AE4BA1">
        <w:t>0]</w:t>
      </w:r>
      <w:r w:rsidRPr="00AE4BA1">
        <w:tab/>
        <w:t>R1-2211436</w:t>
      </w:r>
      <w:r w:rsidRPr="00AE4BA1">
        <w:tab/>
      </w:r>
      <w:r w:rsidR="004C7166" w:rsidRPr="00AE4BA1">
        <w:t>Discussion</w:t>
      </w:r>
      <w:r w:rsidRPr="00AE4BA1">
        <w:t xml:space="preserve"> on Low Power High Accuracy Positioning</w:t>
      </w:r>
      <w:r w:rsidRPr="00AE4BA1">
        <w:tab/>
        <w:t>OPPO</w:t>
      </w:r>
    </w:p>
    <w:p w14:paraId="1E4E1361" w14:textId="41B65769" w:rsidR="008D085D" w:rsidRPr="00AE4BA1" w:rsidRDefault="008D085D" w:rsidP="008D085D">
      <w:pPr>
        <w:pStyle w:val="EX"/>
      </w:pPr>
      <w:r w:rsidRPr="00AE4BA1">
        <w:t>[1</w:t>
      </w:r>
      <w:r w:rsidR="00BA5CD1" w:rsidRPr="00AE4BA1">
        <w:t>0</w:t>
      </w:r>
      <w:r w:rsidRPr="00AE4BA1">
        <w:t>1]</w:t>
      </w:r>
      <w:r w:rsidRPr="00AE4BA1">
        <w:tab/>
        <w:t>R1-2211504</w:t>
      </w:r>
      <w:r w:rsidRPr="00AE4BA1">
        <w:tab/>
        <w:t>Discussion on low power high accuracy positioning</w:t>
      </w:r>
      <w:r w:rsidRPr="00AE4BA1">
        <w:tab/>
        <w:t>ZTE</w:t>
      </w:r>
    </w:p>
    <w:p w14:paraId="344A40B6" w14:textId="308D0D2D" w:rsidR="008D085D" w:rsidRPr="00AE4BA1" w:rsidRDefault="008D085D" w:rsidP="008D085D">
      <w:pPr>
        <w:pStyle w:val="EX"/>
      </w:pPr>
      <w:r w:rsidRPr="00AE4BA1">
        <w:t>[1</w:t>
      </w:r>
      <w:r w:rsidR="00BA5CD1" w:rsidRPr="00AE4BA1">
        <w:t>0</w:t>
      </w:r>
      <w:r w:rsidRPr="00AE4BA1">
        <w:t>2]</w:t>
      </w:r>
      <w:r w:rsidRPr="00AE4BA1">
        <w:tab/>
        <w:t>R1-2211618</w:t>
      </w:r>
      <w:r w:rsidRPr="00AE4BA1">
        <w:tab/>
        <w:t>Views on Low Power High Accuracy Positioning</w:t>
      </w:r>
      <w:r w:rsidRPr="00AE4BA1">
        <w:tab/>
        <w:t>Sony</w:t>
      </w:r>
    </w:p>
    <w:p w14:paraId="1FA1631B" w14:textId="7DF6AAE2" w:rsidR="008D085D" w:rsidRPr="00AE4BA1" w:rsidRDefault="008D085D" w:rsidP="008D085D">
      <w:pPr>
        <w:pStyle w:val="EX"/>
      </w:pPr>
      <w:r w:rsidRPr="00AE4BA1">
        <w:t>[1</w:t>
      </w:r>
      <w:r w:rsidR="00BA5CD1" w:rsidRPr="00AE4BA1">
        <w:t>0</w:t>
      </w:r>
      <w:r w:rsidRPr="00AE4BA1">
        <w:t>3]</w:t>
      </w:r>
      <w:r w:rsidRPr="00AE4BA1">
        <w:tab/>
        <w:t>R1-2211688</w:t>
      </w:r>
      <w:r w:rsidRPr="00AE4BA1">
        <w:tab/>
        <w:t>Discussion on low power high accuracy positioning</w:t>
      </w:r>
      <w:r w:rsidRPr="00AE4BA1">
        <w:tab/>
        <w:t>CMCC</w:t>
      </w:r>
    </w:p>
    <w:p w14:paraId="0D63C63F" w14:textId="45E9FCB0" w:rsidR="008D085D" w:rsidRPr="00AE4BA1" w:rsidRDefault="008D085D" w:rsidP="008D085D">
      <w:pPr>
        <w:pStyle w:val="EX"/>
      </w:pPr>
      <w:r w:rsidRPr="00AE4BA1">
        <w:t>[1</w:t>
      </w:r>
      <w:r w:rsidR="00BA5CD1" w:rsidRPr="00AE4BA1">
        <w:t>0</w:t>
      </w:r>
      <w:r w:rsidRPr="00AE4BA1">
        <w:t>4]</w:t>
      </w:r>
      <w:r w:rsidRPr="00AE4BA1">
        <w:tab/>
        <w:t>R1-2211730</w:t>
      </w:r>
      <w:r w:rsidRPr="00AE4BA1">
        <w:tab/>
        <w:t>Discussions on Low Power High Accuracy Positioning (LPHAP) techniques</w:t>
      </w:r>
      <w:r w:rsidRPr="00AE4BA1">
        <w:tab/>
        <w:t>InterDigital, Inc.</w:t>
      </w:r>
    </w:p>
    <w:p w14:paraId="47B924A5" w14:textId="30F755FF" w:rsidR="008D085D" w:rsidRPr="00AE4BA1" w:rsidRDefault="008D085D" w:rsidP="008D085D">
      <w:pPr>
        <w:pStyle w:val="EX"/>
      </w:pPr>
      <w:r w:rsidRPr="00AE4BA1">
        <w:t>[1</w:t>
      </w:r>
      <w:r w:rsidR="00BA5CD1" w:rsidRPr="00AE4BA1">
        <w:t>0</w:t>
      </w:r>
      <w:r w:rsidRPr="00AE4BA1">
        <w:t>5]</w:t>
      </w:r>
      <w:r w:rsidRPr="00AE4BA1">
        <w:tab/>
        <w:t>R1-2211744</w:t>
      </w:r>
      <w:r w:rsidRPr="00AE4BA1">
        <w:tab/>
        <w:t>LPHAP considerations</w:t>
      </w:r>
      <w:r w:rsidRPr="00AE4BA1">
        <w:tab/>
        <w:t>Lenovo</w:t>
      </w:r>
    </w:p>
    <w:p w14:paraId="24BFABE7" w14:textId="01DA3062" w:rsidR="008D085D" w:rsidRPr="00AE4BA1" w:rsidRDefault="008D085D" w:rsidP="008D085D">
      <w:pPr>
        <w:pStyle w:val="EX"/>
      </w:pPr>
      <w:r w:rsidRPr="00AE4BA1">
        <w:t>[1</w:t>
      </w:r>
      <w:r w:rsidR="00BA5CD1" w:rsidRPr="00AE4BA1">
        <w:t>0</w:t>
      </w:r>
      <w:r w:rsidRPr="00AE4BA1">
        <w:t>6]</w:t>
      </w:r>
      <w:r w:rsidRPr="00AE4BA1">
        <w:tab/>
        <w:t>R1-2211925</w:t>
      </w:r>
      <w:r w:rsidRPr="00AE4BA1">
        <w:tab/>
        <w:t>Discussion on LPHAP in idle/inactive state</w:t>
      </w:r>
      <w:r w:rsidRPr="00AE4BA1">
        <w:tab/>
        <w:t>LG Electronics</w:t>
      </w:r>
    </w:p>
    <w:p w14:paraId="68328E37" w14:textId="68DA78E4" w:rsidR="008D085D" w:rsidRPr="00AE4BA1" w:rsidRDefault="008D085D" w:rsidP="008D085D">
      <w:pPr>
        <w:pStyle w:val="EX"/>
      </w:pPr>
      <w:r w:rsidRPr="00AE4BA1">
        <w:t>[1</w:t>
      </w:r>
      <w:r w:rsidR="00BA5CD1" w:rsidRPr="00AE4BA1">
        <w:t>0</w:t>
      </w:r>
      <w:r w:rsidRPr="00AE4BA1">
        <w:t>7]</w:t>
      </w:r>
      <w:r w:rsidRPr="00AE4BA1">
        <w:tab/>
        <w:t>R1-2211991</w:t>
      </w:r>
      <w:r w:rsidRPr="00AE4BA1">
        <w:tab/>
        <w:t>Discussion on Low Power High Accuracy Positioning</w:t>
      </w:r>
      <w:r w:rsidRPr="00AE4BA1">
        <w:tab/>
        <w:t>NTT DOCOMO, INC.</w:t>
      </w:r>
    </w:p>
    <w:p w14:paraId="7686B0E3" w14:textId="3BE527DB" w:rsidR="008D085D" w:rsidRPr="00AE4BA1" w:rsidRDefault="008D085D" w:rsidP="008D085D">
      <w:pPr>
        <w:pStyle w:val="EX"/>
      </w:pPr>
      <w:r w:rsidRPr="00AE4BA1">
        <w:t>[1</w:t>
      </w:r>
      <w:r w:rsidR="00BA5CD1" w:rsidRPr="00AE4BA1">
        <w:t>0</w:t>
      </w:r>
      <w:r w:rsidRPr="00AE4BA1">
        <w:t>8]</w:t>
      </w:r>
      <w:r w:rsidRPr="00AE4BA1">
        <w:tab/>
        <w:t>R1-2212053</w:t>
      </w:r>
      <w:r w:rsidRPr="00AE4BA1">
        <w:tab/>
        <w:t>Discussion on LPHAP</w:t>
      </w:r>
      <w:r w:rsidRPr="00AE4BA1">
        <w:tab/>
        <w:t>Samsung</w:t>
      </w:r>
    </w:p>
    <w:p w14:paraId="283CFDA9" w14:textId="79D30AE2" w:rsidR="008D085D" w:rsidRPr="00AE4BA1" w:rsidRDefault="008D085D" w:rsidP="008D085D">
      <w:pPr>
        <w:pStyle w:val="EX"/>
      </w:pPr>
      <w:r w:rsidRPr="00AE4BA1">
        <w:t>[1</w:t>
      </w:r>
      <w:r w:rsidR="00BA5CD1" w:rsidRPr="00AE4BA1">
        <w:t>0</w:t>
      </w:r>
      <w:r w:rsidRPr="00AE4BA1">
        <w:t>9]</w:t>
      </w:r>
      <w:r w:rsidRPr="00AE4BA1">
        <w:tab/>
        <w:t>R1-2212125</w:t>
      </w:r>
      <w:r w:rsidRPr="00AE4BA1">
        <w:tab/>
        <w:t>Requirements, Evaluations, Potential Enhancements for Low Power High Accuracy   Positioning</w:t>
      </w:r>
      <w:r w:rsidRPr="00AE4BA1">
        <w:tab/>
        <w:t>Qualcomm Incorporated</w:t>
      </w:r>
    </w:p>
    <w:p w14:paraId="0D54C4F0" w14:textId="1E5A12A0" w:rsidR="00A93748" w:rsidRPr="00AE4BA1" w:rsidRDefault="008D085D" w:rsidP="008D085D">
      <w:pPr>
        <w:pStyle w:val="EX"/>
      </w:pPr>
      <w:r w:rsidRPr="00AE4BA1">
        <w:t>[</w:t>
      </w:r>
      <w:r w:rsidR="002D0199" w:rsidRPr="00AE4BA1">
        <w:t>11</w:t>
      </w:r>
      <w:r w:rsidRPr="00AE4BA1">
        <w:t>0]</w:t>
      </w:r>
      <w:r w:rsidRPr="00AE4BA1">
        <w:tab/>
        <w:t>R1-2212516</w:t>
      </w:r>
      <w:r w:rsidRPr="00AE4BA1">
        <w:tab/>
        <w:t>Evaluations for Low Power High Accuracy Positioning</w:t>
      </w:r>
      <w:r w:rsidRPr="00AE4BA1">
        <w:tab/>
        <w:t>Ericsson</w:t>
      </w:r>
    </w:p>
    <w:p w14:paraId="19D97C6E" w14:textId="126C21ED" w:rsidR="00984DC3" w:rsidRPr="00AE4BA1" w:rsidRDefault="00984DC3" w:rsidP="00984DC3">
      <w:pPr>
        <w:pStyle w:val="EX"/>
      </w:pPr>
      <w:r w:rsidRPr="00AE4BA1">
        <w:t>[111]</w:t>
      </w:r>
      <w:r w:rsidRPr="00AE4BA1">
        <w:tab/>
        <w:t>R1-2210905</w:t>
      </w:r>
      <w:r w:rsidR="00D30F8C" w:rsidRPr="00AE4BA1">
        <w:tab/>
      </w:r>
      <w:r w:rsidRPr="00AE4BA1">
        <w:t>Remaining issues of RedCap positioning</w:t>
      </w:r>
      <w:r w:rsidR="00CA7F19" w:rsidRPr="00AE4BA1">
        <w:tab/>
      </w:r>
      <w:r w:rsidRPr="00AE4BA1">
        <w:t>Huawei, HiSilicon</w:t>
      </w:r>
    </w:p>
    <w:p w14:paraId="4787385D" w14:textId="696E5FA4" w:rsidR="00984DC3" w:rsidRPr="00AE4BA1" w:rsidRDefault="00984DC3" w:rsidP="00984DC3">
      <w:pPr>
        <w:pStyle w:val="EX"/>
      </w:pPr>
      <w:r w:rsidRPr="00AE4BA1">
        <w:t>[112]</w:t>
      </w:r>
      <w:r w:rsidRPr="00AE4BA1">
        <w:tab/>
        <w:t>R1-2210921</w:t>
      </w:r>
      <w:r w:rsidR="00D30F8C" w:rsidRPr="00AE4BA1">
        <w:tab/>
      </w:r>
      <w:r w:rsidRPr="00AE4BA1">
        <w:t>Discussion on Positioning for RedCap UEs</w:t>
      </w:r>
      <w:r w:rsidR="00CA7F19" w:rsidRPr="00AE4BA1">
        <w:tab/>
      </w:r>
      <w:r w:rsidRPr="00AE4BA1">
        <w:t>Quectel</w:t>
      </w:r>
    </w:p>
    <w:p w14:paraId="298A2EAA" w14:textId="2237FBD8" w:rsidR="00984DC3" w:rsidRPr="00AE4BA1" w:rsidRDefault="00984DC3" w:rsidP="00984DC3">
      <w:pPr>
        <w:pStyle w:val="EX"/>
      </w:pPr>
      <w:r w:rsidRPr="00AE4BA1">
        <w:t>[113]</w:t>
      </w:r>
      <w:r w:rsidRPr="00AE4BA1">
        <w:tab/>
        <w:t>R1-2211016</w:t>
      </w:r>
      <w:r w:rsidR="00D30F8C" w:rsidRPr="00AE4BA1">
        <w:tab/>
      </w:r>
      <w:r w:rsidRPr="00AE4BA1">
        <w:t>Discussion on positioning for RedCap UEs</w:t>
      </w:r>
      <w:r w:rsidR="00CA7F19" w:rsidRPr="00AE4BA1">
        <w:tab/>
      </w:r>
      <w:r w:rsidRPr="00AE4BA1">
        <w:t>vivo</w:t>
      </w:r>
    </w:p>
    <w:p w14:paraId="352CF24C" w14:textId="3C41826B" w:rsidR="00984DC3" w:rsidRPr="00AE4BA1" w:rsidRDefault="00984DC3" w:rsidP="00984DC3">
      <w:pPr>
        <w:pStyle w:val="EX"/>
      </w:pPr>
      <w:r w:rsidRPr="00AE4BA1">
        <w:t>[114]</w:t>
      </w:r>
      <w:r w:rsidRPr="00AE4BA1">
        <w:tab/>
        <w:t>R1-2211207</w:t>
      </w:r>
      <w:r w:rsidR="00D30F8C" w:rsidRPr="00AE4BA1">
        <w:tab/>
      </w:r>
      <w:r w:rsidRPr="00AE4BA1">
        <w:t>Further discussion on positioning for RedCap UEs</w:t>
      </w:r>
      <w:r w:rsidR="00CA7F19" w:rsidRPr="00AE4BA1">
        <w:tab/>
      </w:r>
      <w:r w:rsidRPr="00AE4BA1">
        <w:t>CATT</w:t>
      </w:r>
    </w:p>
    <w:p w14:paraId="18580C7A" w14:textId="114A46B1" w:rsidR="00984DC3" w:rsidRPr="00AE4BA1" w:rsidRDefault="00984DC3" w:rsidP="00984DC3">
      <w:pPr>
        <w:pStyle w:val="EX"/>
      </w:pPr>
      <w:r w:rsidRPr="00AE4BA1">
        <w:t>[115]</w:t>
      </w:r>
      <w:r w:rsidRPr="00AE4BA1">
        <w:tab/>
        <w:t>R1-2211314</w:t>
      </w:r>
      <w:r w:rsidR="00D30F8C" w:rsidRPr="00AE4BA1">
        <w:tab/>
      </w:r>
      <w:r w:rsidRPr="00AE4BA1">
        <w:t>Views on Positioning for RedCap UEs</w:t>
      </w:r>
      <w:r w:rsidR="004C7166">
        <w:tab/>
      </w:r>
      <w:r w:rsidRPr="00AE4BA1">
        <w:t>Nokia, Nokia Shanghai Bell</w:t>
      </w:r>
    </w:p>
    <w:p w14:paraId="04E36703" w14:textId="31E6E82C" w:rsidR="00984DC3" w:rsidRPr="00AE4BA1" w:rsidRDefault="00984DC3" w:rsidP="00984DC3">
      <w:pPr>
        <w:pStyle w:val="EX"/>
      </w:pPr>
      <w:r w:rsidRPr="00AE4BA1">
        <w:t>[116]</w:t>
      </w:r>
      <w:r w:rsidRPr="00AE4BA1">
        <w:tab/>
        <w:t>R1-2211408</w:t>
      </w:r>
      <w:r w:rsidR="00D30F8C" w:rsidRPr="00AE4BA1">
        <w:tab/>
      </w:r>
      <w:r w:rsidRPr="00AE4BA1">
        <w:t>Enhancements for positioning for RedCap UEs</w:t>
      </w:r>
      <w:r w:rsidR="00CA7F19" w:rsidRPr="00AE4BA1">
        <w:tab/>
      </w:r>
      <w:r w:rsidRPr="00AE4BA1">
        <w:t>Intel Corporation</w:t>
      </w:r>
    </w:p>
    <w:p w14:paraId="22F38488" w14:textId="78FC15E5" w:rsidR="00984DC3" w:rsidRPr="00AE4BA1" w:rsidRDefault="00984DC3" w:rsidP="00984DC3">
      <w:pPr>
        <w:pStyle w:val="EX"/>
      </w:pPr>
      <w:r w:rsidRPr="00AE4BA1">
        <w:t>[117]</w:t>
      </w:r>
      <w:r w:rsidRPr="00AE4BA1">
        <w:tab/>
        <w:t>R1-2211437</w:t>
      </w:r>
      <w:r w:rsidR="00D30F8C" w:rsidRPr="00AE4BA1">
        <w:tab/>
      </w:r>
      <w:r w:rsidRPr="00AE4BA1">
        <w:t>Discussion on Positioning for RedCap U</w:t>
      </w:r>
      <w:r w:rsidR="00CA7F19" w:rsidRPr="00AE4BA1">
        <w:t>E</w:t>
      </w:r>
      <w:r w:rsidRPr="00AE4BA1">
        <w:t>s</w:t>
      </w:r>
      <w:r w:rsidR="00CA7F19" w:rsidRPr="00AE4BA1">
        <w:tab/>
      </w:r>
      <w:r w:rsidRPr="00AE4BA1">
        <w:t>OPPO</w:t>
      </w:r>
    </w:p>
    <w:p w14:paraId="73300FD9" w14:textId="6D74F3BF" w:rsidR="00984DC3" w:rsidRPr="00AE4BA1" w:rsidRDefault="00984DC3" w:rsidP="00984DC3">
      <w:pPr>
        <w:pStyle w:val="EX"/>
      </w:pPr>
      <w:r w:rsidRPr="00AE4BA1">
        <w:t>[118]</w:t>
      </w:r>
      <w:r w:rsidRPr="00AE4BA1">
        <w:tab/>
      </w:r>
      <w:r w:rsidR="001B1526" w:rsidRPr="00AE4BA1">
        <w:t>R1-2212743</w:t>
      </w:r>
      <w:r w:rsidR="00D30F8C" w:rsidRPr="00AE4BA1">
        <w:tab/>
      </w:r>
      <w:r w:rsidRPr="00AE4BA1">
        <w:t>Discussion on Positioning for RedCap UE</w:t>
      </w:r>
      <w:r w:rsidR="004C7166">
        <w:tab/>
      </w:r>
      <w:r w:rsidRPr="00AE4BA1">
        <w:t>ZTE</w:t>
      </w:r>
    </w:p>
    <w:p w14:paraId="15DCEBC0" w14:textId="3BDF62FC" w:rsidR="00984DC3" w:rsidRPr="00AE4BA1" w:rsidRDefault="00984DC3" w:rsidP="00984DC3">
      <w:pPr>
        <w:pStyle w:val="EX"/>
      </w:pPr>
      <w:r w:rsidRPr="00AE4BA1">
        <w:t>[119]</w:t>
      </w:r>
      <w:r w:rsidRPr="00AE4BA1">
        <w:tab/>
        <w:t>R1-2211619</w:t>
      </w:r>
      <w:r w:rsidR="00D30F8C" w:rsidRPr="00AE4BA1">
        <w:tab/>
      </w:r>
      <w:r w:rsidRPr="00AE4BA1">
        <w:t>Views on positioning for RedCap UEs</w:t>
      </w:r>
      <w:r w:rsidR="004C7166">
        <w:tab/>
      </w:r>
      <w:r w:rsidRPr="00AE4BA1">
        <w:t>Sony</w:t>
      </w:r>
    </w:p>
    <w:p w14:paraId="574CD83A" w14:textId="0BB5C0B3" w:rsidR="00984DC3" w:rsidRPr="00AE4BA1" w:rsidRDefault="00984DC3" w:rsidP="00984DC3">
      <w:pPr>
        <w:pStyle w:val="EX"/>
      </w:pPr>
      <w:r w:rsidRPr="00AE4BA1">
        <w:lastRenderedPageBreak/>
        <w:t>[120]</w:t>
      </w:r>
      <w:r w:rsidRPr="00AE4BA1">
        <w:tab/>
        <w:t>R1-2211689</w:t>
      </w:r>
      <w:r w:rsidR="00D30F8C" w:rsidRPr="00AE4BA1">
        <w:tab/>
      </w:r>
      <w:r w:rsidRPr="00AE4BA1">
        <w:t>Discussion on RedCap positioning</w:t>
      </w:r>
      <w:r w:rsidR="004C7166">
        <w:tab/>
      </w:r>
      <w:r w:rsidRPr="00AE4BA1">
        <w:t>CMCC</w:t>
      </w:r>
    </w:p>
    <w:p w14:paraId="3A0FFABE" w14:textId="3329F7DB" w:rsidR="00984DC3" w:rsidRPr="00AE4BA1" w:rsidRDefault="00984DC3" w:rsidP="00984DC3">
      <w:pPr>
        <w:pStyle w:val="EX"/>
      </w:pPr>
      <w:r w:rsidRPr="00AE4BA1">
        <w:t>[121]</w:t>
      </w:r>
      <w:r w:rsidRPr="00AE4BA1">
        <w:tab/>
        <w:t>R1-2211732</w:t>
      </w:r>
      <w:r w:rsidR="00D30F8C" w:rsidRPr="00AE4BA1">
        <w:tab/>
      </w:r>
      <w:r w:rsidRPr="00AE4BA1">
        <w:t>Discussions on positioning for RedCap UEs</w:t>
      </w:r>
      <w:r w:rsidR="00CA7F19" w:rsidRPr="00AE4BA1">
        <w:tab/>
      </w:r>
      <w:r w:rsidRPr="00AE4BA1">
        <w:t>InterDigital, Inc.</w:t>
      </w:r>
    </w:p>
    <w:p w14:paraId="1213246B" w14:textId="3544E118" w:rsidR="00984DC3" w:rsidRPr="00AE4BA1" w:rsidRDefault="00984DC3" w:rsidP="00984DC3">
      <w:pPr>
        <w:pStyle w:val="EX"/>
      </w:pPr>
      <w:r w:rsidRPr="00AE4BA1">
        <w:t>[122]</w:t>
      </w:r>
      <w:r w:rsidRPr="00AE4BA1">
        <w:tab/>
        <w:t>R1-2211741</w:t>
      </w:r>
      <w:r w:rsidR="00D30F8C" w:rsidRPr="00AE4BA1">
        <w:tab/>
      </w:r>
      <w:r w:rsidRPr="00AE4BA1">
        <w:t>Public Safety Personal Protection Equipment (PPE)</w:t>
      </w:r>
      <w:r w:rsidR="00CA7F19" w:rsidRPr="00AE4BA1">
        <w:tab/>
      </w:r>
      <w:r w:rsidRPr="00AE4BA1">
        <w:t>FirstNet, AT&amp;T, UK Home Office, Erillisverkot, MINISTERE DE L</w:t>
      </w:r>
      <w:r w:rsidR="004C7166">
        <w:t>'</w:t>
      </w:r>
      <w:r w:rsidRPr="00AE4BA1">
        <w:t>INTERIEUR, SyncTechno Inc., Softil, Nkom</w:t>
      </w:r>
    </w:p>
    <w:p w14:paraId="0368C4BD" w14:textId="78FE5B92" w:rsidR="00984DC3" w:rsidRPr="00AE4BA1" w:rsidRDefault="00984DC3" w:rsidP="00984DC3">
      <w:pPr>
        <w:pStyle w:val="EX"/>
      </w:pPr>
      <w:r w:rsidRPr="00AE4BA1">
        <w:t>[123]</w:t>
      </w:r>
      <w:r w:rsidRPr="00AE4BA1">
        <w:tab/>
        <w:t>R1-2211745</w:t>
      </w:r>
      <w:r w:rsidR="00D30F8C" w:rsidRPr="00AE4BA1">
        <w:tab/>
      </w:r>
      <w:r w:rsidRPr="00AE4BA1">
        <w:t>Positioning for RedCap devices</w:t>
      </w:r>
      <w:r w:rsidR="004C7166">
        <w:tab/>
      </w:r>
      <w:r w:rsidRPr="00AE4BA1">
        <w:t>Lenovo</w:t>
      </w:r>
    </w:p>
    <w:p w14:paraId="65502C0C" w14:textId="3D22F315" w:rsidR="00984DC3" w:rsidRPr="00AE4BA1" w:rsidRDefault="00984DC3" w:rsidP="00984DC3">
      <w:pPr>
        <w:pStyle w:val="EX"/>
      </w:pPr>
      <w:r w:rsidRPr="00AE4BA1">
        <w:t>[124]</w:t>
      </w:r>
      <w:r w:rsidRPr="00AE4BA1">
        <w:tab/>
        <w:t>R1-2211819</w:t>
      </w:r>
      <w:r w:rsidR="00D30F8C" w:rsidRPr="00AE4BA1">
        <w:tab/>
      </w:r>
      <w:r w:rsidRPr="00AE4BA1">
        <w:t>On Positioning for RedCap UEs</w:t>
      </w:r>
      <w:r w:rsidR="00CA7F19" w:rsidRPr="00AE4BA1">
        <w:tab/>
      </w:r>
      <w:r w:rsidRPr="00AE4BA1">
        <w:t>Apple</w:t>
      </w:r>
    </w:p>
    <w:p w14:paraId="4FB6BAB3" w14:textId="20DC1591" w:rsidR="00984DC3" w:rsidRPr="00AE4BA1" w:rsidRDefault="00984DC3" w:rsidP="00984DC3">
      <w:pPr>
        <w:pStyle w:val="EX"/>
      </w:pPr>
      <w:r w:rsidRPr="00AE4BA1">
        <w:t>[125]</w:t>
      </w:r>
      <w:r w:rsidRPr="00AE4BA1">
        <w:tab/>
        <w:t>R1-2211926</w:t>
      </w:r>
      <w:r w:rsidR="00D30F8C" w:rsidRPr="00AE4BA1">
        <w:tab/>
      </w:r>
      <w:r w:rsidRPr="00AE4BA1">
        <w:t>Discussion on positioning support for RedCap U</w:t>
      </w:r>
      <w:r w:rsidR="00CA7F19" w:rsidRPr="00AE4BA1">
        <w:t>Es</w:t>
      </w:r>
      <w:r w:rsidR="00CA7F19" w:rsidRPr="00AE4BA1">
        <w:tab/>
      </w:r>
      <w:r w:rsidRPr="00AE4BA1">
        <w:t>LG Electronics</w:t>
      </w:r>
    </w:p>
    <w:p w14:paraId="302545E9" w14:textId="13B4F080" w:rsidR="00984DC3" w:rsidRPr="00AE4BA1" w:rsidRDefault="00984DC3" w:rsidP="00984DC3">
      <w:pPr>
        <w:pStyle w:val="EX"/>
      </w:pPr>
      <w:r w:rsidRPr="00AE4BA1">
        <w:t>[126]</w:t>
      </w:r>
      <w:r w:rsidRPr="00AE4BA1">
        <w:tab/>
        <w:t>R1-2211992</w:t>
      </w:r>
      <w:r w:rsidR="00D30F8C" w:rsidRPr="00AE4BA1">
        <w:tab/>
      </w:r>
      <w:r w:rsidRPr="00AE4BA1">
        <w:t>Discussion on positioning for RedCap UEs</w:t>
      </w:r>
      <w:r w:rsidR="00CA7F19" w:rsidRPr="00AE4BA1">
        <w:tab/>
      </w:r>
      <w:r w:rsidRPr="00AE4BA1">
        <w:t>NTT DOCOMO, INC.</w:t>
      </w:r>
    </w:p>
    <w:p w14:paraId="20F7D02A" w14:textId="50155096" w:rsidR="00984DC3" w:rsidRPr="00AE4BA1" w:rsidRDefault="00984DC3" w:rsidP="00984DC3">
      <w:pPr>
        <w:pStyle w:val="EX"/>
      </w:pPr>
      <w:r w:rsidRPr="00AE4BA1">
        <w:t>[127]</w:t>
      </w:r>
      <w:r w:rsidRPr="00AE4BA1">
        <w:tab/>
        <w:t>R1-2212054</w:t>
      </w:r>
      <w:r w:rsidR="00D30F8C" w:rsidRPr="00AE4BA1">
        <w:tab/>
      </w:r>
      <w:r w:rsidRPr="00AE4BA1">
        <w:t>Discussion on Positioning for RedCap UEs</w:t>
      </w:r>
      <w:r w:rsidR="00CA7F19" w:rsidRPr="00AE4BA1">
        <w:tab/>
      </w:r>
      <w:r w:rsidRPr="00AE4BA1">
        <w:t>Samsung</w:t>
      </w:r>
    </w:p>
    <w:p w14:paraId="5DF9B0E6" w14:textId="21A1285E" w:rsidR="00984DC3" w:rsidRPr="00AE4BA1" w:rsidRDefault="00984DC3" w:rsidP="00984DC3">
      <w:pPr>
        <w:pStyle w:val="EX"/>
      </w:pPr>
      <w:r w:rsidRPr="00AE4BA1">
        <w:t>[128]</w:t>
      </w:r>
      <w:r w:rsidRPr="00AE4BA1">
        <w:tab/>
        <w:t>R1-2212126</w:t>
      </w:r>
      <w:r w:rsidR="00D30F8C" w:rsidRPr="00AE4BA1">
        <w:tab/>
      </w:r>
      <w:r w:rsidRPr="00AE4BA1">
        <w:t>Positioning for Reduced Capabilities UEs</w:t>
      </w:r>
      <w:r w:rsidR="00CA7F19" w:rsidRPr="00AE4BA1">
        <w:tab/>
      </w:r>
      <w:r w:rsidRPr="00AE4BA1">
        <w:t>Qualcomm Incorporated</w:t>
      </w:r>
    </w:p>
    <w:p w14:paraId="4F0458FF" w14:textId="5384DB67" w:rsidR="00984DC3" w:rsidRPr="00AE4BA1" w:rsidRDefault="00984DC3" w:rsidP="00984DC3">
      <w:pPr>
        <w:pStyle w:val="EX"/>
      </w:pPr>
      <w:r w:rsidRPr="00AE4BA1">
        <w:t>[129]</w:t>
      </w:r>
      <w:r w:rsidRPr="00AE4BA1">
        <w:tab/>
        <w:t>R1-2212180</w:t>
      </w:r>
      <w:r w:rsidR="00D30F8C" w:rsidRPr="00AE4BA1">
        <w:tab/>
      </w:r>
      <w:r w:rsidRPr="00AE4BA1">
        <w:t>Views on positioning for RedCap UEs</w:t>
      </w:r>
      <w:r w:rsidR="004C7166">
        <w:tab/>
      </w:r>
      <w:r w:rsidRPr="00AE4BA1">
        <w:t>Sharp</w:t>
      </w:r>
    </w:p>
    <w:p w14:paraId="74D7089F" w14:textId="72B39F82" w:rsidR="00984DC3" w:rsidRPr="00AE4BA1" w:rsidRDefault="00984DC3" w:rsidP="00984DC3">
      <w:pPr>
        <w:pStyle w:val="EX"/>
      </w:pPr>
      <w:r w:rsidRPr="00AE4BA1">
        <w:t>[130]</w:t>
      </w:r>
      <w:r w:rsidRPr="00AE4BA1">
        <w:tab/>
        <w:t>R1-2212197</w:t>
      </w:r>
      <w:r w:rsidR="00D30F8C" w:rsidRPr="00AE4BA1">
        <w:tab/>
      </w:r>
      <w:r w:rsidRPr="00AE4BA1">
        <w:t>The potential solutions for RedCap UEs for positioning</w:t>
      </w:r>
      <w:r w:rsidR="00CA7F19" w:rsidRPr="00AE4BA1">
        <w:tab/>
      </w:r>
      <w:r w:rsidRPr="00AE4BA1">
        <w:t>MediaTek Inc.</w:t>
      </w:r>
    </w:p>
    <w:p w14:paraId="7872C1BB" w14:textId="4301F6CF" w:rsidR="00984DC3" w:rsidRPr="00AE4BA1" w:rsidRDefault="00984DC3" w:rsidP="00984DC3">
      <w:pPr>
        <w:pStyle w:val="EX"/>
      </w:pPr>
      <w:r w:rsidRPr="00AE4BA1">
        <w:t>[131]</w:t>
      </w:r>
      <w:r w:rsidRPr="00AE4BA1">
        <w:tab/>
        <w:t>R1-2212368</w:t>
      </w:r>
      <w:r w:rsidR="00D30F8C" w:rsidRPr="00AE4BA1">
        <w:tab/>
      </w:r>
      <w:r w:rsidRPr="00AE4BA1">
        <w:t>Discussion on positioning support for RedCap UEs</w:t>
      </w:r>
      <w:r w:rsidR="00CA7F19" w:rsidRPr="00AE4BA1">
        <w:tab/>
      </w:r>
      <w:r w:rsidRPr="00AE4BA1">
        <w:t>NEC</w:t>
      </w:r>
    </w:p>
    <w:p w14:paraId="00893DE6" w14:textId="117E7299" w:rsidR="00984DC3" w:rsidRPr="00AE4BA1" w:rsidRDefault="00984DC3" w:rsidP="00984DC3">
      <w:pPr>
        <w:pStyle w:val="EX"/>
      </w:pPr>
      <w:r w:rsidRPr="00AE4BA1">
        <w:t>[132]</w:t>
      </w:r>
      <w:r w:rsidRPr="00AE4BA1">
        <w:tab/>
        <w:t>R1-2212517</w:t>
      </w:r>
      <w:r w:rsidR="00D30F8C" w:rsidRPr="00AE4BA1">
        <w:tab/>
      </w:r>
      <w:r w:rsidRPr="00AE4BA1">
        <w:t>Positioning for RedCap U</w:t>
      </w:r>
      <w:r w:rsidR="00D30F8C" w:rsidRPr="00AE4BA1">
        <w:t>E</w:t>
      </w:r>
      <w:r w:rsidRPr="00AE4BA1">
        <w:t>s</w:t>
      </w:r>
      <w:r w:rsidR="00CA7F19" w:rsidRPr="00AE4BA1">
        <w:tab/>
      </w:r>
      <w:r w:rsidRPr="00AE4BA1">
        <w:t>Ericsson</w:t>
      </w:r>
    </w:p>
    <w:p w14:paraId="1433EFC9" w14:textId="7EF9541C" w:rsidR="006214D4" w:rsidRPr="00AE4BA1" w:rsidRDefault="00470FC2" w:rsidP="006214D4">
      <w:pPr>
        <w:pStyle w:val="EX"/>
      </w:pPr>
      <w:r w:rsidRPr="00AE4BA1">
        <w:t>[1</w:t>
      </w:r>
      <w:r w:rsidR="000D6AE6" w:rsidRPr="00AE4BA1">
        <w:t>33</w:t>
      </w:r>
      <w:r w:rsidRPr="00AE4BA1">
        <w:t>]</w:t>
      </w:r>
      <w:r w:rsidR="004C7166">
        <w:tab/>
      </w:r>
      <w:r w:rsidR="006214D4" w:rsidRPr="00AE4BA1">
        <w:t>R1-2208454</w:t>
      </w:r>
      <w:r w:rsidR="006214D4" w:rsidRPr="00AE4BA1">
        <w:tab/>
        <w:t>Error source for NR RAT-dependent positioning</w:t>
      </w:r>
      <w:r w:rsidR="006214D4" w:rsidRPr="00AE4BA1">
        <w:tab/>
        <w:t xml:space="preserve">Huawei, HiSilicon </w:t>
      </w:r>
    </w:p>
    <w:p w14:paraId="2782AEA3" w14:textId="6B4038A4" w:rsidR="006214D4" w:rsidRPr="00AE4BA1" w:rsidRDefault="006214D4" w:rsidP="006214D4">
      <w:pPr>
        <w:pStyle w:val="EX"/>
      </w:pPr>
      <w:r w:rsidRPr="00AE4BA1">
        <w:t>[134]</w:t>
      </w:r>
      <w:r w:rsidR="004C7166">
        <w:tab/>
      </w:r>
      <w:r w:rsidRPr="00AE4BA1">
        <w:t>R1-2210902</w:t>
      </w:r>
      <w:r w:rsidRPr="00AE4BA1">
        <w:tab/>
        <w:t>Remaining issues for RAT-dependent integrity</w:t>
      </w:r>
      <w:r w:rsidRPr="00AE4BA1">
        <w:tab/>
        <w:t>Huawei, HiSilicon</w:t>
      </w:r>
    </w:p>
    <w:p w14:paraId="392E64E9" w14:textId="70FA19C0" w:rsidR="00470FC2" w:rsidRPr="00AE4BA1" w:rsidRDefault="00470FC2" w:rsidP="00470FC2">
      <w:pPr>
        <w:pStyle w:val="EX"/>
      </w:pPr>
      <w:r w:rsidRPr="00AE4BA1">
        <w:t>[</w:t>
      </w:r>
      <w:r w:rsidR="000D6AE6" w:rsidRPr="00AE4BA1">
        <w:t>135</w:t>
      </w:r>
      <w:r w:rsidRPr="00AE4BA1">
        <w:t>]</w:t>
      </w:r>
      <w:r w:rsidR="004C7166">
        <w:tab/>
      </w:r>
      <w:r w:rsidRPr="00AE4BA1">
        <w:t>R1-2208649</w:t>
      </w:r>
      <w:r w:rsidRPr="00AE4BA1">
        <w:tab/>
        <w:t>Discussion on solutions for integrity of RAT-dependent positioning</w:t>
      </w:r>
      <w:r w:rsidRPr="00AE4BA1">
        <w:tab/>
        <w:t>vivo</w:t>
      </w:r>
    </w:p>
    <w:p w14:paraId="43E2006F" w14:textId="2A4F4CE8" w:rsidR="00470FC2" w:rsidRPr="00AE4BA1" w:rsidRDefault="00470FC2" w:rsidP="00470FC2">
      <w:pPr>
        <w:pStyle w:val="EX"/>
      </w:pPr>
      <w:r w:rsidRPr="00AE4BA1">
        <w:t>[</w:t>
      </w:r>
      <w:r w:rsidR="000D6AE6" w:rsidRPr="00AE4BA1">
        <w:t>136</w:t>
      </w:r>
      <w:r w:rsidRPr="00AE4BA1">
        <w:t>]</w:t>
      </w:r>
      <w:r w:rsidR="004C7166">
        <w:tab/>
      </w:r>
      <w:r w:rsidRPr="00AE4BA1">
        <w:t>R1-2208735</w:t>
      </w:r>
      <w:r w:rsidRPr="00AE4BA1">
        <w:tab/>
        <w:t>Views on solutions for integrity of RAT-dependent positioning techniques</w:t>
      </w:r>
      <w:r w:rsidRPr="00AE4BA1">
        <w:tab/>
        <w:t>Nokia, Nokia Shanghai Bell</w:t>
      </w:r>
    </w:p>
    <w:p w14:paraId="5037683B" w14:textId="0233BFD4" w:rsidR="00470FC2" w:rsidRPr="00AE4BA1" w:rsidRDefault="00470FC2" w:rsidP="00470FC2">
      <w:pPr>
        <w:pStyle w:val="EX"/>
      </w:pPr>
      <w:r w:rsidRPr="00AE4BA1">
        <w:t>[</w:t>
      </w:r>
      <w:r w:rsidR="000D6AE6" w:rsidRPr="00AE4BA1">
        <w:t>137</w:t>
      </w:r>
      <w:r w:rsidRPr="00AE4BA1">
        <w:t>]</w:t>
      </w:r>
      <w:r w:rsidR="004C7166">
        <w:tab/>
      </w:r>
      <w:r w:rsidRPr="00AE4BA1">
        <w:t>R1-2209214</w:t>
      </w:r>
      <w:r w:rsidR="00DC3D42" w:rsidRPr="00AE4BA1">
        <w:tab/>
      </w:r>
      <w:r w:rsidRPr="00AE4BA1">
        <w:t>Discussion on integrity of RAT dependent positioning</w:t>
      </w:r>
      <w:r w:rsidR="00A11D7E" w:rsidRPr="00AE4BA1">
        <w:tab/>
      </w:r>
      <w:r w:rsidRPr="00AE4BA1">
        <w:t>ZTE</w:t>
      </w:r>
    </w:p>
    <w:p w14:paraId="78A68B54" w14:textId="03BE2253" w:rsidR="00470FC2" w:rsidRPr="00AE4BA1" w:rsidRDefault="00470FC2" w:rsidP="00470FC2">
      <w:pPr>
        <w:pStyle w:val="EX"/>
      </w:pPr>
      <w:r w:rsidRPr="00AE4BA1">
        <w:t>[</w:t>
      </w:r>
      <w:r w:rsidR="000D6AE6" w:rsidRPr="00AE4BA1">
        <w:t>138</w:t>
      </w:r>
      <w:r w:rsidRPr="00AE4BA1">
        <w:t>]</w:t>
      </w:r>
      <w:r w:rsidR="004C7166">
        <w:tab/>
      </w:r>
      <w:r w:rsidRPr="00AE4BA1">
        <w:t>R1-2211502</w:t>
      </w:r>
      <w:r w:rsidR="00DC3D42" w:rsidRPr="00AE4BA1">
        <w:tab/>
      </w:r>
      <w:r w:rsidRPr="00AE4BA1">
        <w:t>Discussion on integrity of RAT dependent positioning</w:t>
      </w:r>
      <w:r w:rsidR="00A11D7E" w:rsidRPr="00AE4BA1">
        <w:tab/>
      </w:r>
      <w:r w:rsidRPr="00AE4BA1">
        <w:t>ZTE</w:t>
      </w:r>
    </w:p>
    <w:p w14:paraId="283C04F0" w14:textId="58DEBD8F" w:rsidR="00470FC2" w:rsidRPr="00AE4BA1" w:rsidRDefault="00470FC2" w:rsidP="00470FC2">
      <w:pPr>
        <w:pStyle w:val="EX"/>
      </w:pPr>
      <w:r w:rsidRPr="00AE4BA1">
        <w:t>[</w:t>
      </w:r>
      <w:r w:rsidR="000D6AE6" w:rsidRPr="00AE4BA1">
        <w:t>139</w:t>
      </w:r>
      <w:r w:rsidRPr="00AE4BA1">
        <w:t>]</w:t>
      </w:r>
      <w:r w:rsidR="004C7166">
        <w:tab/>
      </w:r>
      <w:r w:rsidRPr="00AE4BA1">
        <w:t>R1-2209488</w:t>
      </w:r>
      <w:r w:rsidR="00DC3D42" w:rsidRPr="00AE4BA1">
        <w:tab/>
      </w:r>
      <w:r w:rsidRPr="00AE4BA1">
        <w:t>Discussion on integrity for RAT dependent positioning techniques</w:t>
      </w:r>
      <w:r w:rsidR="00A11D7E" w:rsidRPr="00AE4BA1">
        <w:tab/>
      </w:r>
      <w:r w:rsidRPr="00AE4BA1">
        <w:t>InterDigital</w:t>
      </w:r>
    </w:p>
    <w:p w14:paraId="21962290" w14:textId="4BD021CF" w:rsidR="00470FC2" w:rsidRPr="00AE4BA1" w:rsidRDefault="00470FC2" w:rsidP="00470FC2">
      <w:pPr>
        <w:pStyle w:val="EX"/>
      </w:pPr>
      <w:r w:rsidRPr="00AE4BA1">
        <w:t>[</w:t>
      </w:r>
      <w:r w:rsidR="000D6AE6" w:rsidRPr="00AE4BA1">
        <w:t>140</w:t>
      </w:r>
      <w:r w:rsidRPr="00AE4BA1">
        <w:t>]</w:t>
      </w:r>
      <w:r w:rsidR="004C7166">
        <w:tab/>
      </w:r>
      <w:r w:rsidR="00625600">
        <w:t>Void</w:t>
      </w:r>
    </w:p>
    <w:p w14:paraId="17B8AAB5" w14:textId="4B2FB9AF" w:rsidR="00470FC2" w:rsidRPr="00AE4BA1" w:rsidRDefault="00470FC2" w:rsidP="00470FC2">
      <w:pPr>
        <w:pStyle w:val="EX"/>
      </w:pPr>
      <w:r w:rsidRPr="00AE4BA1">
        <w:t>[</w:t>
      </w:r>
      <w:r w:rsidR="000D6AE6" w:rsidRPr="00AE4BA1">
        <w:t>141</w:t>
      </w:r>
      <w:r w:rsidRPr="00AE4BA1">
        <w:t>]</w:t>
      </w:r>
      <w:r w:rsidR="004C7166">
        <w:tab/>
      </w:r>
      <w:r w:rsidRPr="00AE4BA1">
        <w:t>R1-2212051</w:t>
      </w:r>
      <w:r w:rsidR="00DC3D42" w:rsidRPr="00AE4BA1">
        <w:tab/>
      </w:r>
      <w:r w:rsidRPr="00AE4BA1">
        <w:t>Discussion on Integrity of RAT Dependent Positioning</w:t>
      </w:r>
      <w:r w:rsidR="00A11D7E" w:rsidRPr="00AE4BA1">
        <w:tab/>
      </w:r>
      <w:r w:rsidRPr="00AE4BA1">
        <w:t>Samsung</w:t>
      </w:r>
    </w:p>
    <w:p w14:paraId="3AFF0C55" w14:textId="10111D7A" w:rsidR="0020277F" w:rsidRPr="00AE4BA1" w:rsidRDefault="00470FC2" w:rsidP="00470FC2">
      <w:pPr>
        <w:pStyle w:val="EX"/>
      </w:pPr>
      <w:r w:rsidRPr="00AE4BA1">
        <w:t>[</w:t>
      </w:r>
      <w:r w:rsidR="000D6AE6" w:rsidRPr="00AE4BA1">
        <w:t>142</w:t>
      </w:r>
      <w:r w:rsidRPr="00AE4BA1">
        <w:t>]</w:t>
      </w:r>
      <w:r w:rsidR="004C7166">
        <w:tab/>
      </w:r>
      <w:r w:rsidRPr="00AE4BA1">
        <w:t>R1-2210176</w:t>
      </w:r>
      <w:r w:rsidR="00DC3D42" w:rsidRPr="00AE4BA1">
        <w:tab/>
      </w:r>
      <w:r w:rsidRPr="00AE4BA1">
        <w:t>Error Sources characterization for integrity of RAT dependent positioning techniques</w:t>
      </w:r>
      <w:r w:rsidR="00A11D7E" w:rsidRPr="00AE4BA1">
        <w:tab/>
      </w:r>
      <w:r w:rsidRPr="00AE4BA1">
        <w:t>Ericsson</w:t>
      </w:r>
    </w:p>
    <w:p w14:paraId="626647CF" w14:textId="47E7D753" w:rsidR="00471E4B" w:rsidRPr="00AE4BA1" w:rsidRDefault="00471E4B" w:rsidP="00471E4B">
      <w:pPr>
        <w:pStyle w:val="EX"/>
      </w:pPr>
      <w:r w:rsidRPr="00AE4BA1">
        <w:t>[143]</w:t>
      </w:r>
      <w:r w:rsidRPr="00AE4BA1">
        <w:tab/>
        <w:t>R1-2210174</w:t>
      </w:r>
      <w:r w:rsidRPr="00AE4BA1">
        <w:tab/>
        <w:t>Evaluation of NR SL positioning and ranging</w:t>
      </w:r>
      <w:r w:rsidRPr="00AE4BA1">
        <w:tab/>
        <w:t>Ericsson</w:t>
      </w:r>
    </w:p>
    <w:p w14:paraId="49CF8DB7" w14:textId="62D35F09" w:rsidR="00427DF9" w:rsidRPr="00AE4BA1" w:rsidRDefault="00D35445" w:rsidP="009E00CB">
      <w:pPr>
        <w:pStyle w:val="EX"/>
      </w:pPr>
      <w:r w:rsidRPr="00AE4BA1">
        <w:rPr>
          <w:rStyle w:val="normaltextrun"/>
        </w:rPr>
        <w:t>[1</w:t>
      </w:r>
      <w:r w:rsidR="000D6AE6" w:rsidRPr="00AE4BA1">
        <w:rPr>
          <w:rStyle w:val="normaltextrun"/>
        </w:rPr>
        <w:t>4</w:t>
      </w:r>
      <w:r w:rsidR="00471E4B" w:rsidRPr="00AE4BA1">
        <w:rPr>
          <w:rStyle w:val="normaltextrun"/>
        </w:rPr>
        <w:t>4</w:t>
      </w:r>
      <w:r w:rsidRPr="00AE4BA1">
        <w:rPr>
          <w:rStyle w:val="normaltextrun"/>
        </w:rPr>
        <w:t>]</w:t>
      </w:r>
      <w:r w:rsidRPr="00AE4BA1">
        <w:rPr>
          <w:rStyle w:val="normaltextrun"/>
        </w:rPr>
        <w:tab/>
        <w:t xml:space="preserve">3GPP TS 23.273: </w:t>
      </w:r>
      <w:r w:rsidR="004C7166">
        <w:rPr>
          <w:rStyle w:val="normaltextrun"/>
        </w:rPr>
        <w:t>"</w:t>
      </w:r>
      <w:r w:rsidR="009E00CB" w:rsidRPr="00AE4BA1">
        <w:rPr>
          <w:rStyle w:val="normaltextrun"/>
        </w:rPr>
        <w:t>5G System (5GS) Location Services (LCS); Stage 2</w:t>
      </w:r>
      <w:r w:rsidR="004C7166">
        <w:rPr>
          <w:rStyle w:val="normaltextrun"/>
        </w:rPr>
        <w:t>"</w:t>
      </w:r>
      <w:r w:rsidR="007B5851" w:rsidRPr="00AE4BA1">
        <w:rPr>
          <w:rStyle w:val="normaltextrun"/>
        </w:rPr>
        <w:t>.</w:t>
      </w:r>
    </w:p>
    <w:p w14:paraId="324A6B6F" w14:textId="2B87B33C" w:rsidR="000B70CE" w:rsidRDefault="000B70CE" w:rsidP="00984DC3">
      <w:pPr>
        <w:pStyle w:val="EX"/>
      </w:pPr>
      <w:r w:rsidRPr="00AE4BA1">
        <w:t>[1</w:t>
      </w:r>
      <w:r w:rsidR="000D6AE6" w:rsidRPr="00AE4BA1">
        <w:rPr>
          <w:lang w:eastAsia="zh-CN"/>
        </w:rPr>
        <w:t>4</w:t>
      </w:r>
      <w:r w:rsidR="00471E4B" w:rsidRPr="00AE4BA1">
        <w:rPr>
          <w:lang w:eastAsia="zh-CN"/>
        </w:rPr>
        <w:t>5</w:t>
      </w:r>
      <w:r w:rsidRPr="00AE4BA1">
        <w:t>]</w:t>
      </w:r>
      <w:r w:rsidRPr="00AE4BA1">
        <w:tab/>
        <w:t>3GPP TR 23.700-86: "Study on Architecture Enhancement to support Ranging based services and sidelink positioning</w:t>
      </w:r>
      <w:r w:rsidR="004C7166">
        <w:t>"</w:t>
      </w:r>
      <w:r w:rsidR="00F45C55" w:rsidRPr="00AE4BA1">
        <w:t>.</w:t>
      </w:r>
    </w:p>
    <w:p w14:paraId="598166F6" w14:textId="17667F46" w:rsidR="00BB7674" w:rsidRPr="002B5DD6" w:rsidRDefault="00835306" w:rsidP="000822FC">
      <w:pPr>
        <w:pStyle w:val="EX"/>
      </w:pPr>
      <w:r>
        <w:t>[146]</w:t>
      </w:r>
      <w:r>
        <w:tab/>
        <w:t xml:space="preserve">3GPP TS 38.305: </w:t>
      </w:r>
      <w:r w:rsidR="004C7166">
        <w:t>"</w:t>
      </w:r>
      <w:r w:rsidR="00D66D74">
        <w:t>Stage 2 functional specification of</w:t>
      </w:r>
      <w:r w:rsidR="00A569BB">
        <w:t xml:space="preserve"> </w:t>
      </w:r>
      <w:r w:rsidR="00D66D74">
        <w:t>User Equipment (UE) positioning in NG-RAN</w:t>
      </w:r>
      <w:r w:rsidR="004C7166">
        <w:t>"</w:t>
      </w:r>
      <w:r w:rsidR="00A569BB">
        <w:t>.</w:t>
      </w:r>
    </w:p>
    <w:p w14:paraId="24ACB616" w14:textId="384DE2AC" w:rsidR="00080512" w:rsidRPr="002B5DD6" w:rsidRDefault="00080512">
      <w:pPr>
        <w:pStyle w:val="Heading1"/>
      </w:pPr>
      <w:bookmarkStart w:id="24" w:name="definitions"/>
      <w:bookmarkStart w:id="25" w:name="_Toc120887868"/>
      <w:bookmarkEnd w:id="24"/>
      <w:r w:rsidRPr="002B5DD6">
        <w:lastRenderedPageBreak/>
        <w:t>3</w:t>
      </w:r>
      <w:r w:rsidRPr="002B5DD6">
        <w:tab/>
        <w:t>Definitions</w:t>
      </w:r>
      <w:r w:rsidR="00602AEA" w:rsidRPr="002B5DD6">
        <w:t xml:space="preserve"> of terms, symbols and abbreviations</w:t>
      </w:r>
      <w:bookmarkEnd w:id="25"/>
    </w:p>
    <w:p w14:paraId="6CBABCF9" w14:textId="2FFF1ECF" w:rsidR="00080512" w:rsidRPr="002B5DD6" w:rsidRDefault="00080512">
      <w:pPr>
        <w:pStyle w:val="Heading2"/>
      </w:pPr>
      <w:bookmarkStart w:id="26" w:name="_Toc120887869"/>
      <w:r w:rsidRPr="002B5DD6">
        <w:t>3.1</w:t>
      </w:r>
      <w:r w:rsidRPr="002B5DD6">
        <w:tab/>
      </w:r>
      <w:r w:rsidR="002B6339" w:rsidRPr="002B5DD6">
        <w:t>Terms</w:t>
      </w:r>
      <w:bookmarkEnd w:id="26"/>
    </w:p>
    <w:p w14:paraId="52F085A8" w14:textId="38344745" w:rsidR="00080512" w:rsidRPr="002B5DD6" w:rsidRDefault="00080512">
      <w:r w:rsidRPr="002B5DD6">
        <w:t xml:space="preserve">For the purposes of the present document, the terms given in </w:t>
      </w:r>
      <w:r w:rsidR="00DF0D4E" w:rsidRPr="002B5DD6">
        <w:t>TR</w:t>
      </w:r>
      <w:r w:rsidR="00BB7674" w:rsidRPr="002B5DD6">
        <w:t xml:space="preserve"> </w:t>
      </w:r>
      <w:r w:rsidRPr="002B5DD6">
        <w:t>21.905</w:t>
      </w:r>
      <w:r w:rsidR="00BB7674" w:rsidRPr="002B5DD6">
        <w:t xml:space="preserve"> </w:t>
      </w:r>
      <w:r w:rsidRPr="002B5DD6">
        <w:t>[</w:t>
      </w:r>
      <w:r w:rsidR="002D5C3C">
        <w:t>1</w:t>
      </w:r>
      <w:r w:rsidRPr="002B5DD6">
        <w:t xml:space="preserve">] and the following apply. A term defined in the present document takes precedence over the definition of the same term, if any, in </w:t>
      </w:r>
      <w:r w:rsidR="00DF0D4E" w:rsidRPr="002B5DD6">
        <w:t>TR</w:t>
      </w:r>
      <w:r w:rsidR="00BB7674" w:rsidRPr="002B5DD6">
        <w:t xml:space="preserve"> </w:t>
      </w:r>
      <w:r w:rsidRPr="002B5DD6">
        <w:t>21.905</w:t>
      </w:r>
      <w:r w:rsidR="00BB7674" w:rsidRPr="002B5DD6">
        <w:t xml:space="preserve"> </w:t>
      </w:r>
      <w:r w:rsidRPr="002B5DD6">
        <w:t>[</w:t>
      </w:r>
      <w:r w:rsidR="002D5C3C">
        <w:t>1</w:t>
      </w:r>
      <w:r w:rsidRPr="002B5DD6">
        <w:t>].</w:t>
      </w:r>
    </w:p>
    <w:p w14:paraId="5E70FB33" w14:textId="77777777" w:rsidR="00E96A91" w:rsidRPr="002B5DD6" w:rsidRDefault="00E96A91" w:rsidP="00E96A91">
      <w:r w:rsidRPr="002B5DD6">
        <w:rPr>
          <w:b/>
          <w:bCs/>
        </w:rPr>
        <w:t>Target UE</w:t>
      </w:r>
      <w:r w:rsidRPr="002B5DD6">
        <w:t>: UE to be positioned (in this context, using SL, i.e., PC5 interface).</w:t>
      </w:r>
    </w:p>
    <w:p w14:paraId="2F61BAB5" w14:textId="77777777" w:rsidR="00E96A91" w:rsidRPr="002B5DD6" w:rsidRDefault="00E96A91" w:rsidP="00E96A91">
      <w:r w:rsidRPr="002B5DD6">
        <w:rPr>
          <w:b/>
          <w:bCs/>
        </w:rPr>
        <w:t>Anchor UE</w:t>
      </w:r>
      <w:r w:rsidRPr="002B5DD6">
        <w:t>: UE supporting positioning of target UE, e.g., by transmitting and/or receiving reference signals for positioning, providing positioning-related information, etc., over the SL interface.</w:t>
      </w:r>
    </w:p>
    <w:p w14:paraId="53447543" w14:textId="77777777" w:rsidR="00E96A91" w:rsidRPr="002B5DD6" w:rsidRDefault="00E96A91" w:rsidP="00E96A91">
      <w:r w:rsidRPr="002B5DD6">
        <w:rPr>
          <w:b/>
          <w:bCs/>
        </w:rPr>
        <w:t>Sidelink positioning</w:t>
      </w:r>
      <w:r w:rsidRPr="002B5DD6">
        <w:t>: Positioning UE using reference signals transmitted over SL, i.e., PC5 interface, to obtain absolute position, relative position, or ranging information.</w:t>
      </w:r>
    </w:p>
    <w:p w14:paraId="04537E6F" w14:textId="77777777" w:rsidR="00E96A91" w:rsidRPr="002B5DD6" w:rsidRDefault="00E96A91" w:rsidP="00E96A91">
      <w:r w:rsidRPr="002B5DD6">
        <w:rPr>
          <w:b/>
          <w:bCs/>
        </w:rPr>
        <w:t>Ranging</w:t>
      </w:r>
      <w:r w:rsidRPr="002B5DD6">
        <w:t>: Determination of the distance and/or the direction between a UE and another entity, e.g., anchor UE.</w:t>
      </w:r>
    </w:p>
    <w:p w14:paraId="12261BCE" w14:textId="77777777" w:rsidR="00E96A91" w:rsidRPr="002B5DD6" w:rsidRDefault="00E96A91" w:rsidP="00E96A91">
      <w:r w:rsidRPr="002B5DD6">
        <w:rPr>
          <w:b/>
          <w:bCs/>
        </w:rPr>
        <w:t>Sidelink positioning reference signal (SL PRS)</w:t>
      </w:r>
      <w:r w:rsidRPr="002B5DD6">
        <w:t>: Reference signal transmitted over SL for positioning purposes.</w:t>
      </w:r>
    </w:p>
    <w:p w14:paraId="5B055925" w14:textId="25720E58" w:rsidR="00E96A91" w:rsidRPr="002B5DD6" w:rsidRDefault="00E96A91" w:rsidP="00E96A91">
      <w:r w:rsidRPr="002B5DD6">
        <w:rPr>
          <w:b/>
          <w:bCs/>
        </w:rPr>
        <w:t>SL PRS (pre-)configuration</w:t>
      </w:r>
      <w:r w:rsidRPr="002B5DD6">
        <w:t>: (Pre-)configured parameters of SL PRS such as time-frequency resources (other parameters are not precluded) including its bandwidth and periodicity.</w:t>
      </w:r>
    </w:p>
    <w:p w14:paraId="239CFCF8" w14:textId="082F84EF" w:rsidR="00EF4638" w:rsidRPr="00AE4BA1" w:rsidRDefault="006336A2" w:rsidP="0044097A">
      <w:pPr>
        <w:overflowPunct w:val="0"/>
        <w:autoSpaceDE w:val="0"/>
        <w:autoSpaceDN w:val="0"/>
        <w:adjustRightInd w:val="0"/>
        <w:spacing w:after="120"/>
        <w:textAlignment w:val="baseline"/>
        <w:rPr>
          <w:b/>
          <w:lang w:eastAsia="zh-CN"/>
        </w:rPr>
      </w:pPr>
      <w:r w:rsidRPr="002B5DD6">
        <w:rPr>
          <w:rFonts w:hint="eastAsia"/>
          <w:b/>
          <w:lang w:eastAsia="zh-CN"/>
        </w:rPr>
        <w:t>SLPP</w:t>
      </w:r>
      <w:r w:rsidRPr="002B5DD6">
        <w:rPr>
          <w:rFonts w:hint="eastAsia"/>
        </w:rPr>
        <w:t>: P</w:t>
      </w:r>
      <w:r w:rsidRPr="002B5DD6">
        <w:t xml:space="preserve">rotocol for </w:t>
      </w:r>
      <w:r w:rsidRPr="002B5DD6">
        <w:rPr>
          <w:rFonts w:hint="eastAsia"/>
        </w:rPr>
        <w:t>S</w:t>
      </w:r>
      <w:r w:rsidRPr="00E32B01">
        <w:t xml:space="preserve">idelink positioning </w:t>
      </w:r>
      <w:r w:rsidRPr="00E32B01">
        <w:rPr>
          <w:rFonts w:hint="eastAsia"/>
        </w:rPr>
        <w:t>procedures</w:t>
      </w:r>
      <w:r w:rsidRPr="00AE4BA1">
        <w:t>.</w:t>
      </w:r>
    </w:p>
    <w:p w14:paraId="748FAD21" w14:textId="5B736E31" w:rsidR="00080512" w:rsidRPr="00AE4BA1" w:rsidRDefault="00080512">
      <w:pPr>
        <w:pStyle w:val="Heading2"/>
      </w:pPr>
      <w:bookmarkStart w:id="27" w:name="_Toc120887870"/>
      <w:r w:rsidRPr="00AE4BA1">
        <w:t>3.2</w:t>
      </w:r>
      <w:r w:rsidRPr="00AE4BA1">
        <w:tab/>
        <w:t>Symbols</w:t>
      </w:r>
      <w:bookmarkEnd w:id="27"/>
    </w:p>
    <w:p w14:paraId="46F1B0F7" w14:textId="77777777" w:rsidR="00080512" w:rsidRPr="00AE4BA1" w:rsidRDefault="00080512">
      <w:pPr>
        <w:keepNext/>
      </w:pPr>
      <w:r w:rsidRPr="00AE4BA1">
        <w:t>For the purposes of the present document, the following symbols apply:</w:t>
      </w:r>
    </w:p>
    <w:p w14:paraId="56FD5D7C" w14:textId="77777777" w:rsidR="00080512" w:rsidRPr="00AE4BA1" w:rsidRDefault="00080512">
      <w:pPr>
        <w:pStyle w:val="EW"/>
      </w:pPr>
      <w:r w:rsidRPr="00AE4BA1">
        <w:t>&lt;symbol&gt;</w:t>
      </w:r>
      <w:r w:rsidRPr="00AE4BA1">
        <w:tab/>
        <w:t>&lt;Explanation&gt;</w:t>
      </w:r>
    </w:p>
    <w:p w14:paraId="50F83E7B" w14:textId="77777777" w:rsidR="00080512" w:rsidRPr="00AE4BA1" w:rsidRDefault="00080512">
      <w:pPr>
        <w:pStyle w:val="EW"/>
      </w:pPr>
    </w:p>
    <w:p w14:paraId="5E81C5C1" w14:textId="560C4EE6" w:rsidR="00080512" w:rsidRPr="00AE4BA1" w:rsidRDefault="00080512">
      <w:pPr>
        <w:pStyle w:val="Heading2"/>
      </w:pPr>
      <w:bookmarkStart w:id="28" w:name="_Toc120887871"/>
      <w:r w:rsidRPr="00AE4BA1">
        <w:t>3.3</w:t>
      </w:r>
      <w:r w:rsidRPr="00AE4BA1">
        <w:tab/>
        <w:t>Abbreviations</w:t>
      </w:r>
      <w:bookmarkEnd w:id="28"/>
    </w:p>
    <w:p w14:paraId="338C6B7C" w14:textId="17385930" w:rsidR="00080512" w:rsidRPr="0060730F" w:rsidRDefault="00080512">
      <w:pPr>
        <w:keepNext/>
      </w:pPr>
      <w:r w:rsidRPr="00AE4BA1">
        <w:t>For the purposes of the present document, the abb</w:t>
      </w:r>
      <w:r w:rsidR="004D3578" w:rsidRPr="00AE4BA1">
        <w:t xml:space="preserve">reviations given in </w:t>
      </w:r>
      <w:r w:rsidR="00DF0D4E" w:rsidRPr="00AE4BA1">
        <w:t>TR</w:t>
      </w:r>
      <w:r w:rsidR="00BB7674" w:rsidRPr="00AE4BA1">
        <w:t xml:space="preserve"> </w:t>
      </w:r>
      <w:r w:rsidR="004D3578" w:rsidRPr="00AE4BA1">
        <w:t>21.905 [</w:t>
      </w:r>
      <w:r w:rsidR="0058475A">
        <w:t>1</w:t>
      </w:r>
      <w:r w:rsidRPr="00AE4BA1">
        <w:t>]</w:t>
      </w:r>
      <w:r w:rsidR="00B3555D">
        <w:t xml:space="preserve">, </w:t>
      </w:r>
      <w:r w:rsidR="00B3555D">
        <w:rPr>
          <w:lang w:eastAsia="zh-CN"/>
        </w:rPr>
        <w:t>TS 38.305</w:t>
      </w:r>
      <w:r w:rsidR="00E806B7">
        <w:rPr>
          <w:lang w:eastAsia="zh-CN"/>
        </w:rPr>
        <w:t xml:space="preserve"> </w:t>
      </w:r>
      <w:r w:rsidR="0060730F">
        <w:rPr>
          <w:lang w:eastAsia="zh-CN"/>
        </w:rPr>
        <w:t>[146]</w:t>
      </w:r>
      <w:r w:rsidR="00B3555D">
        <w:rPr>
          <w:lang w:eastAsia="zh-CN"/>
        </w:rPr>
        <w:t>,</w:t>
      </w:r>
      <w:r w:rsidRPr="00B3555D">
        <w:t xml:space="preserve"> and the following apply. An abbreviation defined in the present document takes precedence over the definition of the same abbre</w:t>
      </w:r>
      <w:r w:rsidR="004D3578" w:rsidRPr="00B3555D">
        <w:t xml:space="preserve">viation, if any, in </w:t>
      </w:r>
      <w:r w:rsidR="00DF0D4E" w:rsidRPr="00B3555D">
        <w:t>TR</w:t>
      </w:r>
      <w:r w:rsidR="00BB7674" w:rsidRPr="00835306">
        <w:t xml:space="preserve"> </w:t>
      </w:r>
      <w:r w:rsidR="004D3578" w:rsidRPr="00835306">
        <w:t>21.905</w:t>
      </w:r>
      <w:r w:rsidR="00BB7674" w:rsidRPr="00D66D74">
        <w:t xml:space="preserve"> </w:t>
      </w:r>
      <w:r w:rsidR="004D3578" w:rsidRPr="00D66D74">
        <w:t>[</w:t>
      </w:r>
      <w:r w:rsidR="0058475A">
        <w:t>1</w:t>
      </w:r>
      <w:r w:rsidRPr="00E806B7">
        <w:t>].</w:t>
      </w:r>
    </w:p>
    <w:p w14:paraId="5AE512C2" w14:textId="7E2BEABF" w:rsidR="003A597F" w:rsidRPr="00AE4BA1" w:rsidRDefault="003A597F" w:rsidP="004D5454">
      <w:pPr>
        <w:pStyle w:val="EW"/>
      </w:pPr>
      <w:r w:rsidRPr="00AE4BA1">
        <w:t>AGV</w:t>
      </w:r>
      <w:r w:rsidRPr="00AE4BA1">
        <w:tab/>
        <w:t>Automated Guided Vehicle</w:t>
      </w:r>
    </w:p>
    <w:p w14:paraId="75D9B046" w14:textId="149DE3E6" w:rsidR="00A00A63" w:rsidRPr="00AE4BA1" w:rsidRDefault="00A00A63" w:rsidP="004D5454">
      <w:pPr>
        <w:pStyle w:val="EW"/>
      </w:pPr>
      <w:r w:rsidRPr="00AE4BA1">
        <w:t>BW</w:t>
      </w:r>
      <w:r w:rsidRPr="00AE4BA1">
        <w:tab/>
        <w:t>Bandwidth</w:t>
      </w:r>
    </w:p>
    <w:p w14:paraId="6CD9C8A4" w14:textId="36CD3B28" w:rsidR="00CD7158" w:rsidRPr="00AE4BA1" w:rsidRDefault="00CD7158" w:rsidP="00CD7158">
      <w:pPr>
        <w:pStyle w:val="EW"/>
      </w:pPr>
      <w:r w:rsidRPr="00AE4BA1">
        <w:t>CFO</w:t>
      </w:r>
      <w:r w:rsidR="004C7166">
        <w:tab/>
      </w:r>
      <w:r w:rsidRPr="00AE4BA1">
        <w:t>Carrier Frequency Offset</w:t>
      </w:r>
    </w:p>
    <w:p w14:paraId="79F3235A" w14:textId="709E18E2" w:rsidR="00CD7158" w:rsidRPr="00AE4BA1" w:rsidRDefault="00CD7158" w:rsidP="00CD7158">
      <w:pPr>
        <w:pStyle w:val="EW"/>
      </w:pPr>
      <w:r w:rsidRPr="00AE4BA1">
        <w:t>CP</w:t>
      </w:r>
      <w:r w:rsidR="00424E55">
        <w:tab/>
      </w:r>
      <w:r w:rsidRPr="00AE4BA1">
        <w:t>Carrier Phase</w:t>
      </w:r>
    </w:p>
    <w:p w14:paraId="7FA0238F" w14:textId="2B6A9667" w:rsidR="00CD7158" w:rsidRPr="00AE4BA1" w:rsidRDefault="00CD7158" w:rsidP="00CD7158">
      <w:pPr>
        <w:pStyle w:val="EW"/>
      </w:pPr>
      <w:r w:rsidRPr="00AE4BA1">
        <w:t>CPP</w:t>
      </w:r>
      <w:r w:rsidR="00424E55">
        <w:tab/>
      </w:r>
      <w:r w:rsidRPr="00AE4BA1">
        <w:t>Carrier Phase Positioning</w:t>
      </w:r>
    </w:p>
    <w:p w14:paraId="764E014E" w14:textId="34413107" w:rsidR="00CD7158" w:rsidRPr="00AE4BA1" w:rsidRDefault="00CD7158" w:rsidP="00CD7158">
      <w:pPr>
        <w:pStyle w:val="EW"/>
      </w:pPr>
      <w:r w:rsidRPr="00AE4BA1">
        <w:t>DD</w:t>
      </w:r>
      <w:r w:rsidR="004C7166">
        <w:tab/>
      </w:r>
      <w:r w:rsidRPr="00AE4BA1">
        <w:t xml:space="preserve">Double </w:t>
      </w:r>
      <w:r w:rsidRPr="00846D18">
        <w:t>Differential</w:t>
      </w:r>
      <w:r w:rsidRPr="00AE4BA1">
        <w:t xml:space="preserve"> </w:t>
      </w:r>
    </w:p>
    <w:p w14:paraId="026B759F" w14:textId="434D1755" w:rsidR="00B6618F" w:rsidRPr="00AE4BA1" w:rsidRDefault="00B6618F" w:rsidP="004D5454">
      <w:pPr>
        <w:pStyle w:val="EW"/>
      </w:pPr>
      <w:r w:rsidRPr="00AE4BA1">
        <w:t>DL</w:t>
      </w:r>
      <w:r w:rsidRPr="00AE4BA1">
        <w:tab/>
        <w:t>Downlink</w:t>
      </w:r>
    </w:p>
    <w:p w14:paraId="14B9C913" w14:textId="2224B142" w:rsidR="003A597F" w:rsidRPr="00AE4BA1" w:rsidRDefault="003A597F" w:rsidP="004D5454">
      <w:pPr>
        <w:pStyle w:val="EW"/>
      </w:pPr>
      <w:r w:rsidRPr="00AE4BA1">
        <w:t>GNSS</w:t>
      </w:r>
      <w:r w:rsidRPr="00AE4BA1">
        <w:tab/>
        <w:t>Global Navigation Satellite System</w:t>
      </w:r>
    </w:p>
    <w:p w14:paraId="26255D60" w14:textId="576F05C9" w:rsidR="003A597F" w:rsidRPr="00AE4BA1" w:rsidRDefault="003A597F" w:rsidP="004D5454">
      <w:pPr>
        <w:pStyle w:val="EW"/>
      </w:pPr>
      <w:r w:rsidRPr="00AE4BA1">
        <w:t>IIoT</w:t>
      </w:r>
      <w:r w:rsidRPr="00AE4BA1">
        <w:tab/>
        <w:t>Industrial Internet of Things</w:t>
      </w:r>
    </w:p>
    <w:p w14:paraId="593DDFF6" w14:textId="336FFB36" w:rsidR="003A597F" w:rsidRPr="00AE4BA1" w:rsidRDefault="003A597F" w:rsidP="004D5454">
      <w:pPr>
        <w:pStyle w:val="EW"/>
      </w:pPr>
      <w:r w:rsidRPr="00AE4BA1">
        <w:t>IoT</w:t>
      </w:r>
      <w:r w:rsidRPr="00AE4BA1">
        <w:tab/>
        <w:t>Internet of Things</w:t>
      </w:r>
    </w:p>
    <w:p w14:paraId="6A05107F" w14:textId="51F94BF8" w:rsidR="00A00A63" w:rsidRPr="00AE4BA1" w:rsidRDefault="00A00A63" w:rsidP="004D5454">
      <w:pPr>
        <w:pStyle w:val="EW"/>
      </w:pPr>
      <w:r w:rsidRPr="00AE4BA1">
        <w:t>ITS</w:t>
      </w:r>
      <w:r w:rsidRPr="00AE4BA1">
        <w:tab/>
        <w:t>Intelligent Transportation Systems</w:t>
      </w:r>
    </w:p>
    <w:p w14:paraId="2151AD16" w14:textId="77777777" w:rsidR="00A71CEA" w:rsidRDefault="00A71CEA" w:rsidP="00CD7158">
      <w:pPr>
        <w:pStyle w:val="EW"/>
      </w:pPr>
      <w:r w:rsidRPr="00A71CEA">
        <w:t>KPI</w:t>
      </w:r>
      <w:r w:rsidRPr="00A71CEA">
        <w:tab/>
        <w:t>Key Performance Indicator</w:t>
      </w:r>
    </w:p>
    <w:p w14:paraId="661DD158" w14:textId="587BA254" w:rsidR="00CD7158" w:rsidRPr="00AE4BA1" w:rsidRDefault="00CD7158" w:rsidP="00CD7158">
      <w:pPr>
        <w:pStyle w:val="EW"/>
      </w:pPr>
      <w:r w:rsidRPr="00AE4BA1">
        <w:t>LOS</w:t>
      </w:r>
      <w:r w:rsidR="00424E55">
        <w:tab/>
      </w:r>
      <w:r w:rsidRPr="00AE4BA1">
        <w:t>Line</w:t>
      </w:r>
      <w:r>
        <w:t>-</w:t>
      </w:r>
      <w:r w:rsidRPr="00AE4BA1">
        <w:t>of</w:t>
      </w:r>
      <w:r>
        <w:t>-</w:t>
      </w:r>
      <w:r w:rsidRPr="00AE4BA1">
        <w:t>Sight</w:t>
      </w:r>
    </w:p>
    <w:p w14:paraId="2668880F" w14:textId="5886CB01" w:rsidR="003A597F" w:rsidRPr="00AE4BA1" w:rsidRDefault="003A597F" w:rsidP="004D5454">
      <w:pPr>
        <w:pStyle w:val="EW"/>
      </w:pPr>
      <w:r w:rsidRPr="00AE4BA1">
        <w:t>LPHAP</w:t>
      </w:r>
      <w:r w:rsidRPr="00AE4BA1">
        <w:tab/>
        <w:t>Low Power High Accuracy Positioning</w:t>
      </w:r>
    </w:p>
    <w:p w14:paraId="2C47C86E" w14:textId="2C5FB42F" w:rsidR="00CD7158" w:rsidRPr="00AE4BA1" w:rsidRDefault="00CD7158" w:rsidP="00CD7158">
      <w:pPr>
        <w:pStyle w:val="EW"/>
      </w:pPr>
      <w:r w:rsidRPr="00AE4BA1">
        <w:t>NLOS</w:t>
      </w:r>
      <w:r w:rsidR="004C7166">
        <w:tab/>
      </w:r>
      <w:r w:rsidRPr="00AE4BA1">
        <w:t>Non</w:t>
      </w:r>
      <w:r>
        <w:t>-</w:t>
      </w:r>
      <w:r w:rsidRPr="00AE4BA1">
        <w:t>Line</w:t>
      </w:r>
      <w:r>
        <w:t>-</w:t>
      </w:r>
      <w:r w:rsidRPr="00AE4BA1">
        <w:t>of</w:t>
      </w:r>
      <w:r>
        <w:t>-</w:t>
      </w:r>
      <w:r w:rsidRPr="00AE4BA1">
        <w:t>Sight</w:t>
      </w:r>
    </w:p>
    <w:p w14:paraId="65537857" w14:textId="77777777" w:rsidR="006473AE" w:rsidRDefault="006473AE" w:rsidP="006473AE">
      <w:pPr>
        <w:pStyle w:val="EW"/>
      </w:pPr>
      <w:r>
        <w:t>OLPC</w:t>
      </w:r>
      <w:r>
        <w:tab/>
        <w:t>Open Loop Power Control</w:t>
      </w:r>
    </w:p>
    <w:p w14:paraId="2B6BB563" w14:textId="77777777" w:rsidR="006473AE" w:rsidRDefault="006473AE" w:rsidP="006473AE">
      <w:pPr>
        <w:pStyle w:val="EW"/>
      </w:pPr>
      <w:r>
        <w:t>OOC</w:t>
      </w:r>
      <w:r>
        <w:tab/>
        <w:t>Out Of Coverage</w:t>
      </w:r>
      <w:r w:rsidRPr="00AE4BA1">
        <w:t xml:space="preserve"> </w:t>
      </w:r>
    </w:p>
    <w:p w14:paraId="42B5111E" w14:textId="2E44A1F6" w:rsidR="00CD7158" w:rsidRPr="00AE4BA1" w:rsidRDefault="00CD7158" w:rsidP="006473AE">
      <w:pPr>
        <w:pStyle w:val="EW"/>
      </w:pPr>
      <w:r w:rsidRPr="00AE4BA1">
        <w:t>PCO</w:t>
      </w:r>
      <w:r w:rsidR="004C7166">
        <w:tab/>
      </w:r>
      <w:r w:rsidRPr="00AE4BA1">
        <w:t>Phase Center Offset</w:t>
      </w:r>
    </w:p>
    <w:p w14:paraId="375E7913" w14:textId="6614668A" w:rsidR="00CD7158" w:rsidRPr="00AE4BA1" w:rsidRDefault="00CD7158" w:rsidP="00CD7158">
      <w:pPr>
        <w:pStyle w:val="EW"/>
      </w:pPr>
      <w:r w:rsidRPr="00AE4BA1">
        <w:t>PFL</w:t>
      </w:r>
      <w:r w:rsidR="00424E55">
        <w:tab/>
      </w:r>
      <w:r w:rsidRPr="00AE4BA1">
        <w:t>Positioning Frequency Layer</w:t>
      </w:r>
    </w:p>
    <w:p w14:paraId="063F5AA6" w14:textId="789CD70D" w:rsidR="004D5454" w:rsidRPr="00AE4BA1" w:rsidRDefault="004D5454" w:rsidP="004D5454">
      <w:pPr>
        <w:pStyle w:val="EW"/>
      </w:pPr>
      <w:r w:rsidRPr="00AE4BA1">
        <w:t>PRS</w:t>
      </w:r>
      <w:r w:rsidRPr="00AE4BA1">
        <w:tab/>
        <w:t>Positioning Reference Signal</w:t>
      </w:r>
    </w:p>
    <w:p w14:paraId="4EF2F7DE" w14:textId="6C7B90FD" w:rsidR="003A597F" w:rsidRPr="00AE4BA1" w:rsidRDefault="003A597F" w:rsidP="004D5454">
      <w:pPr>
        <w:pStyle w:val="EW"/>
      </w:pPr>
      <w:r w:rsidRPr="00AE4BA1">
        <w:t>RAN</w:t>
      </w:r>
      <w:r w:rsidRPr="00AE4BA1">
        <w:tab/>
        <w:t>Radio Access Network</w:t>
      </w:r>
    </w:p>
    <w:p w14:paraId="6F9D4008" w14:textId="10E28833" w:rsidR="004D5454" w:rsidRPr="00AE4BA1" w:rsidRDefault="004D5454" w:rsidP="004D5454">
      <w:pPr>
        <w:pStyle w:val="EW"/>
      </w:pPr>
      <w:r w:rsidRPr="00AE4BA1">
        <w:t>RAT</w:t>
      </w:r>
      <w:r w:rsidRPr="00AE4BA1">
        <w:tab/>
        <w:t>Radio Access Technology</w:t>
      </w:r>
    </w:p>
    <w:p w14:paraId="5D8FCED6" w14:textId="042DA5E1" w:rsidR="003A597F" w:rsidRPr="00AE4BA1" w:rsidRDefault="003A597F" w:rsidP="004D5454">
      <w:pPr>
        <w:pStyle w:val="EW"/>
      </w:pPr>
      <w:r w:rsidRPr="00AE4BA1">
        <w:t>RedCap</w:t>
      </w:r>
      <w:r w:rsidRPr="00AE4BA1">
        <w:tab/>
        <w:t>Reduced Capability</w:t>
      </w:r>
    </w:p>
    <w:p w14:paraId="07CFF131" w14:textId="70114467" w:rsidR="003A597F" w:rsidRPr="00AE4BA1" w:rsidRDefault="003A597F" w:rsidP="004D5454">
      <w:pPr>
        <w:pStyle w:val="EW"/>
      </w:pPr>
      <w:r w:rsidRPr="00AE4BA1">
        <w:t>RTK</w:t>
      </w:r>
      <w:r w:rsidRPr="00AE4BA1">
        <w:tab/>
        <w:t>Real Time Kinematic</w:t>
      </w:r>
    </w:p>
    <w:p w14:paraId="16FD9169" w14:textId="4638E2F5" w:rsidR="00CD7158" w:rsidRPr="00AE4BA1" w:rsidRDefault="00CD7158" w:rsidP="00CD7158">
      <w:pPr>
        <w:pStyle w:val="EW"/>
      </w:pPr>
      <w:r w:rsidRPr="00AE4BA1">
        <w:lastRenderedPageBreak/>
        <w:t>SD</w:t>
      </w:r>
      <w:r w:rsidR="004C7166">
        <w:tab/>
      </w:r>
      <w:r w:rsidRPr="00AE4BA1">
        <w:t>Single Differential</w:t>
      </w:r>
    </w:p>
    <w:p w14:paraId="1301E63F" w14:textId="77777777" w:rsidR="004D5454" w:rsidRPr="00AE4BA1" w:rsidRDefault="004D5454" w:rsidP="004D5454">
      <w:pPr>
        <w:pStyle w:val="EW"/>
      </w:pPr>
      <w:r w:rsidRPr="00AE4BA1">
        <w:t>SI</w:t>
      </w:r>
      <w:r w:rsidRPr="00AE4BA1">
        <w:tab/>
        <w:t>Study Item</w:t>
      </w:r>
    </w:p>
    <w:p w14:paraId="4AEACBFD" w14:textId="23A38F89" w:rsidR="004D5454" w:rsidRPr="00AE4BA1" w:rsidRDefault="004D5454" w:rsidP="004D5454">
      <w:pPr>
        <w:pStyle w:val="EW"/>
      </w:pPr>
      <w:r w:rsidRPr="00AE4BA1">
        <w:t>SID</w:t>
      </w:r>
      <w:r w:rsidRPr="00AE4BA1">
        <w:tab/>
        <w:t>Study Item Description</w:t>
      </w:r>
    </w:p>
    <w:p w14:paraId="54C63CA1" w14:textId="25F9FC6A" w:rsidR="003A597F" w:rsidRPr="00AE4BA1" w:rsidRDefault="003A597F" w:rsidP="004D5454">
      <w:pPr>
        <w:pStyle w:val="EW"/>
      </w:pPr>
      <w:r w:rsidRPr="00AE4BA1">
        <w:t>SL</w:t>
      </w:r>
      <w:r w:rsidRPr="00AE4BA1">
        <w:tab/>
        <w:t>Sidelink</w:t>
      </w:r>
    </w:p>
    <w:p w14:paraId="7597A4E7" w14:textId="0724C1CE" w:rsidR="003A597F" w:rsidRPr="00AE4BA1" w:rsidRDefault="003A597F" w:rsidP="004D5454">
      <w:pPr>
        <w:pStyle w:val="EW"/>
      </w:pPr>
      <w:r w:rsidRPr="00AE4BA1">
        <w:t>SRS</w:t>
      </w:r>
      <w:r w:rsidRPr="00AE4BA1">
        <w:tab/>
        <w:t>Sounding Reference Signals</w:t>
      </w:r>
    </w:p>
    <w:p w14:paraId="5AC18AD7" w14:textId="5A30FF0D" w:rsidR="004D5454" w:rsidRPr="00AE4BA1" w:rsidRDefault="004D5454" w:rsidP="004D5454">
      <w:pPr>
        <w:pStyle w:val="EW"/>
      </w:pPr>
      <w:r w:rsidRPr="00AE4BA1">
        <w:t>TR</w:t>
      </w:r>
      <w:r w:rsidRPr="00AE4BA1">
        <w:tab/>
        <w:t>Technical Report</w:t>
      </w:r>
    </w:p>
    <w:p w14:paraId="24B58CA3" w14:textId="41DEC5DB" w:rsidR="004D5454" w:rsidRPr="00AE4BA1" w:rsidRDefault="004D5454" w:rsidP="004D5454">
      <w:pPr>
        <w:pStyle w:val="EW"/>
      </w:pPr>
      <w:r w:rsidRPr="00AE4BA1">
        <w:t>TS</w:t>
      </w:r>
      <w:r w:rsidRPr="00AE4BA1">
        <w:tab/>
        <w:t>Technical Specification</w:t>
      </w:r>
    </w:p>
    <w:p w14:paraId="66DFB7F8" w14:textId="67668B7F" w:rsidR="004D5454" w:rsidRPr="00AE4BA1" w:rsidRDefault="004D5454" w:rsidP="004D5454">
      <w:pPr>
        <w:pStyle w:val="EW"/>
      </w:pPr>
      <w:r w:rsidRPr="00AE4BA1">
        <w:t>UE</w:t>
      </w:r>
      <w:r w:rsidRPr="00AE4BA1">
        <w:tab/>
        <w:t>User Equipment</w:t>
      </w:r>
    </w:p>
    <w:p w14:paraId="64026997" w14:textId="1FD793DD" w:rsidR="00B6618F" w:rsidRPr="00AE4BA1" w:rsidRDefault="00B6618F" w:rsidP="004D5454">
      <w:pPr>
        <w:pStyle w:val="EW"/>
      </w:pPr>
      <w:r w:rsidRPr="00AE4BA1">
        <w:t>UL</w:t>
      </w:r>
      <w:r w:rsidRPr="00AE4BA1">
        <w:tab/>
        <w:t>Uplink</w:t>
      </w:r>
    </w:p>
    <w:p w14:paraId="2FA1A60C" w14:textId="3EED1B43" w:rsidR="004D5454" w:rsidRPr="00AE4BA1" w:rsidRDefault="004D5454" w:rsidP="004D5454">
      <w:pPr>
        <w:pStyle w:val="EW"/>
      </w:pPr>
      <w:r w:rsidRPr="00AE4BA1">
        <w:t>V2X</w:t>
      </w:r>
      <w:r w:rsidRPr="00AE4BA1">
        <w:tab/>
        <w:t>Vehicle to Everything</w:t>
      </w:r>
    </w:p>
    <w:p w14:paraId="293BA4CB" w14:textId="2C616192" w:rsidR="003A597F" w:rsidRPr="00AE4BA1" w:rsidRDefault="003A597F" w:rsidP="004D5454">
      <w:pPr>
        <w:pStyle w:val="EW"/>
      </w:pPr>
      <w:r w:rsidRPr="00AE4BA1">
        <w:t>WI</w:t>
      </w:r>
      <w:r w:rsidRPr="00AE4BA1">
        <w:tab/>
        <w:t>Work Item</w:t>
      </w:r>
    </w:p>
    <w:p w14:paraId="1056963F" w14:textId="77777777" w:rsidR="00B319BE" w:rsidRPr="007A737E" w:rsidRDefault="00B319BE">
      <w:pPr>
        <w:keepNext/>
      </w:pPr>
    </w:p>
    <w:p w14:paraId="2A9D5E65" w14:textId="31E50992" w:rsidR="00B319BE" w:rsidRPr="00B01B7A" w:rsidRDefault="00B319BE" w:rsidP="00B319BE">
      <w:pPr>
        <w:pStyle w:val="Heading1"/>
      </w:pPr>
      <w:bookmarkStart w:id="29" w:name="_Toc120887872"/>
      <w:r w:rsidRPr="007A737E">
        <w:t>4</w:t>
      </w:r>
      <w:r w:rsidRPr="007A737E">
        <w:tab/>
        <w:t xml:space="preserve">General </w:t>
      </w:r>
      <w:r w:rsidR="00E36958">
        <w:t>d</w:t>
      </w:r>
      <w:r w:rsidRPr="007A737E">
        <w:t xml:space="preserve">escriptions of </w:t>
      </w:r>
      <w:r w:rsidR="00E36958">
        <w:t>e</w:t>
      </w:r>
      <w:r w:rsidRPr="007A737E">
        <w:t>xp</w:t>
      </w:r>
      <w:r w:rsidR="00CB625D" w:rsidRPr="002C7C7F">
        <w:t xml:space="preserve">anded NR </w:t>
      </w:r>
      <w:r w:rsidR="00E36958">
        <w:t>p</w:t>
      </w:r>
      <w:r w:rsidR="00CB625D" w:rsidRPr="002C7C7F">
        <w:t xml:space="preserve">ositioning </w:t>
      </w:r>
      <w:r w:rsidR="00E36958">
        <w:t>e</w:t>
      </w:r>
      <w:r w:rsidR="00CB625D" w:rsidRPr="002C7C7F">
        <w:t>nhancements</w:t>
      </w:r>
      <w:bookmarkEnd w:id="29"/>
    </w:p>
    <w:p w14:paraId="1648AC75" w14:textId="77777777" w:rsidR="007D4A5A" w:rsidRPr="00AE4BA1" w:rsidRDefault="007D4A5A" w:rsidP="007D4A5A">
      <w:r w:rsidRPr="00D66D74">
        <w:t xml:space="preserve">In Release 17, 3GPP RAN </w:t>
      </w:r>
      <w:r w:rsidRPr="00A569BB">
        <w:t>conducted studies on "NR positioning enhancements" TR 38.857 [2] and "Scenarios and requirements of in-coverage, partial coverage, and out-of-coverage NR positioning use cases" TR 38.845 [3].</w:t>
      </w:r>
    </w:p>
    <w:p w14:paraId="7D0CD426" w14:textId="0294C244" w:rsidR="007D4A5A" w:rsidRPr="00AE4BA1" w:rsidRDefault="007D4A5A" w:rsidP="007D4A5A">
      <w:r w:rsidRPr="00AE4BA1">
        <w:t>The study on "Scenarios and requirements of in-coverage, partial coverage, and out-of-coverage NR positioning use cases" focussed on V2X and public safety use cases with the outcome being captured in TR 38.845 [3]. Additionally, SA1 has developed requirements in TS 22.261 [4] for "Ranging based services</w:t>
      </w:r>
      <w:r w:rsidR="00DF0D4E" w:rsidRPr="00AE4BA1">
        <w:t>"</w:t>
      </w:r>
      <w:r w:rsidRPr="00AE4BA1">
        <w:t xml:space="preserve"> TR 22.855 [5] and has developed positioning accuracy requirements in TS 22.104 [6] for IIoT use cases in out-of-coverage scenarios. There is a need for 3GPP to study and develop sidelink positioning solutions that can support the use cases, scenarios and requirements identified during these activities.</w:t>
      </w:r>
    </w:p>
    <w:p w14:paraId="7033B93A" w14:textId="77777777" w:rsidR="007D4A5A" w:rsidRPr="00AE4BA1" w:rsidRDefault="007D4A5A" w:rsidP="007D4A5A">
      <w:r w:rsidRPr="00AE4BA1">
        <w:t xml:space="preserve">The study on "NR positioning enhancements" TR 38.857 [2] investigated higher accuracy, and lower latency location, high integrity and reliability requirements resulting from new applications and industry verticals for 5G. Some of the enhancements identified during that work have been specified during the Release 17 Work Item on "NR positioning enhancements", but there remain a number of opportunities for enhancement that have not yet been incorporated into the specifications. </w:t>
      </w:r>
    </w:p>
    <w:p w14:paraId="3DE11768" w14:textId="75EC1460" w:rsidR="009A1491" w:rsidRPr="00AE4BA1" w:rsidRDefault="009A1491" w:rsidP="009A1491">
      <w:r w:rsidRPr="00AE4BA1">
        <w:t>Regarding higher accuracy, two promising techniques identified in earlier studies will be considered in Release 18: one is to take the advantage of the rich 5G spectrum to increase the bandwidth for the transmission and reception of the positioning reference signals based on PRS/SRS bandwidth aggregation for intra-band carriers, and the other is to use the NR carrier phase measurements. GNSS carrier phase positioning has been used very successfully for centimetre-level positioning but is limited to outdoor applications. NR carrier phase positioning has the potential for significant performance improvements for indoor and outdoor deployments in comparison with the existing NR positioning methods, as well as shorter latency and lower UE power consumption in comparison with RTK-GNSS outdoors.</w:t>
      </w:r>
    </w:p>
    <w:p w14:paraId="0B55D6FE" w14:textId="77777777" w:rsidR="007D4A5A" w:rsidRPr="00AE4BA1" w:rsidRDefault="007D4A5A" w:rsidP="007D4A5A">
      <w:r w:rsidRPr="00AE4BA1">
        <w:t>Positioning integrity is a measure of the trust in the accuracy of the position-related data and the ability to provide timely warnings based on assistance data provided by the network. The focus in Release 17 work was on GNSS integrity, and for Release 18 it is natural to extend this to address other positioning techniques as well as there are relevant integrity aspects of mission critical use cases that rely on positioning estimates and the corresponding uncertainty estimate. Integrity enables applications to make the correct decisions based on the reported position, e.g., when monitoring a robotic arm to decide whether its arm movement are within allowed limits to ensure safety distances to humans and other objects.</w:t>
      </w:r>
    </w:p>
    <w:p w14:paraId="73688602" w14:textId="77777777" w:rsidR="007D4A5A" w:rsidRPr="00AE4BA1" w:rsidRDefault="007D4A5A" w:rsidP="007D4A5A">
      <w:r w:rsidRPr="00AE4BA1">
        <w:t>SA1 has introduced requirements for LPHAP (Low Power High Accuracy Positioning) for industrial IoT scenarios including use cases such as massive asset tracking, AGV tracking in industrial factory and person localization in danger zones. The SA1 requirements are for high accuracy and extreme low power consumption with battery life sustainable up to one or more years. A typical scenario of interest is use case 6 as defined TS 22.104 [6], which corresponds to tracking of workpiece (in- and outdoor) in assembly area and warehouse with a target accuracy of &lt;1m, a positioning interval of 15-30 seconds, and a battery life of 6-12 months. While Release 17 NR positioning has introduced support for positioning in RRC_INACTIVE state, there is a need to evaluate whether the current system allows LPHAP requirements to be met.</w:t>
      </w:r>
    </w:p>
    <w:p w14:paraId="0BE9EBA6" w14:textId="77777777" w:rsidR="007D4A5A" w:rsidRPr="00AE4BA1" w:rsidRDefault="007D4A5A" w:rsidP="007D4A5A">
      <w:r w:rsidRPr="00AE4BA1">
        <w:t xml:space="preserve">Release 17 has specified support for RedCap UEs with reduced bandwidth support and reduced complexity including reduced number of receive chains. Such UEs could support NR positioning functionality but there is a gap in that the core and performance requirements have not been specified for the positioning related measurements performed by </w:t>
      </w:r>
      <w:r w:rsidRPr="00AE4BA1">
        <w:lastRenderedPageBreak/>
        <w:t>RedCap UEs, and no evaluation was performed to see how the reduced capabilities of RedCap UEs might impact eventual position accuracy. This gap is to be investigated by the present SI.</w:t>
      </w:r>
    </w:p>
    <w:p w14:paraId="66772EAF" w14:textId="7E1DA2A2" w:rsidR="003B1D3F" w:rsidRPr="00AE4BA1" w:rsidRDefault="004F6F2F" w:rsidP="003B1D3F">
      <w:pPr>
        <w:pStyle w:val="Heading1"/>
      </w:pPr>
      <w:bookmarkStart w:id="30" w:name="clause4"/>
      <w:bookmarkStart w:id="31" w:name="_Toc120887873"/>
      <w:bookmarkEnd w:id="30"/>
      <w:r w:rsidRPr="00AE4BA1">
        <w:t>5</w:t>
      </w:r>
      <w:r w:rsidR="003B1D3F" w:rsidRPr="00AE4BA1">
        <w:tab/>
        <w:t xml:space="preserve">Sidelink </w:t>
      </w:r>
      <w:r w:rsidR="00E36958">
        <w:t>p</w:t>
      </w:r>
      <w:r w:rsidR="003B1D3F" w:rsidRPr="00AE4BA1">
        <w:t>ositioning</w:t>
      </w:r>
      <w:bookmarkEnd w:id="31"/>
    </w:p>
    <w:p w14:paraId="7868BC2B" w14:textId="57FC3A75" w:rsidR="007F695C" w:rsidRPr="00AE4BA1" w:rsidRDefault="007F695C" w:rsidP="00AE2496">
      <w:pPr>
        <w:pStyle w:val="Heading2"/>
      </w:pPr>
      <w:bookmarkStart w:id="32" w:name="_Toc120887874"/>
      <w:r>
        <w:t>5</w:t>
      </w:r>
      <w:r w:rsidRPr="00AE4BA1">
        <w:t>.</w:t>
      </w:r>
      <w:r>
        <w:t>0</w:t>
      </w:r>
      <w:r w:rsidRPr="00AE4BA1">
        <w:tab/>
      </w:r>
      <w:r>
        <w:t>Study objectives</w:t>
      </w:r>
      <w:bookmarkEnd w:id="32"/>
    </w:p>
    <w:p w14:paraId="6F1094BA" w14:textId="44DD1FC8" w:rsidR="00BF29EF" w:rsidRPr="00AE4BA1" w:rsidRDefault="00BF29EF" w:rsidP="00BF29EF">
      <w:r w:rsidRPr="00AE4BA1">
        <w:t>The scope of the study on</w:t>
      </w:r>
      <w:r w:rsidR="003A43C0" w:rsidRPr="00AE4BA1">
        <w:t xml:space="preserve"> solutions for</w:t>
      </w:r>
      <w:r w:rsidRPr="00AE4BA1">
        <w:t xml:space="preserve"> </w:t>
      </w:r>
      <w:r w:rsidR="0037318D" w:rsidRPr="00AE4BA1">
        <w:t xml:space="preserve">SL </w:t>
      </w:r>
      <w:r w:rsidRPr="00AE4BA1">
        <w:t>positioning is defined in the SID [7] as:</w:t>
      </w:r>
    </w:p>
    <w:p w14:paraId="524745C2" w14:textId="12B349B3" w:rsidR="007E4729" w:rsidRPr="00AE4BA1" w:rsidRDefault="00424E55" w:rsidP="00424E55">
      <w:pPr>
        <w:pStyle w:val="B1"/>
      </w:pPr>
      <w:r>
        <w:t>-</w:t>
      </w:r>
      <w:r>
        <w:tab/>
      </w:r>
      <w:r w:rsidR="007E4729" w:rsidRPr="00AE4BA1">
        <w:t xml:space="preserve">Scenario/requirements </w:t>
      </w:r>
      <w:r w:rsidR="000F0086" w:rsidRPr="00AE4BA1">
        <w:t>for SL positioning</w:t>
      </w:r>
    </w:p>
    <w:p w14:paraId="578B3BAC" w14:textId="57799783" w:rsidR="007E4729" w:rsidRPr="00AE4BA1" w:rsidRDefault="00424E55" w:rsidP="00424E55">
      <w:pPr>
        <w:pStyle w:val="B1"/>
      </w:pPr>
      <w:r>
        <w:t>-</w:t>
      </w:r>
      <w:r>
        <w:tab/>
      </w:r>
      <w:r w:rsidR="007E4729" w:rsidRPr="00AE4BA1">
        <w:t>Identify specific target performance requirements to be considered for the evaluation based on existing 3GPP work and inputs from industry forums</w:t>
      </w:r>
    </w:p>
    <w:p w14:paraId="137D2308" w14:textId="63A8C7F0" w:rsidR="007E4729" w:rsidRPr="00AE4BA1" w:rsidRDefault="00424E55" w:rsidP="00424E55">
      <w:pPr>
        <w:pStyle w:val="B1"/>
      </w:pPr>
      <w:r>
        <w:t>-</w:t>
      </w:r>
      <w:r>
        <w:tab/>
      </w:r>
      <w:r w:rsidR="007E4729" w:rsidRPr="00AE4BA1">
        <w:t>Define evaluation methodology with which to evaluate SL positioning for the use cases and coverage scenarios, reusing existing methodologies from sidelink communication and from positioning as much as possibl</w:t>
      </w:r>
      <w:r w:rsidR="000F0086" w:rsidRPr="00AE4BA1">
        <w:t>e</w:t>
      </w:r>
    </w:p>
    <w:p w14:paraId="42B5B2D0" w14:textId="0F24FFDF" w:rsidR="007E4729" w:rsidRPr="00AE4BA1" w:rsidRDefault="00424E55" w:rsidP="00424E55">
      <w:pPr>
        <w:pStyle w:val="B1"/>
      </w:pPr>
      <w:r>
        <w:t>-</w:t>
      </w:r>
      <w:r>
        <w:tab/>
      </w:r>
      <w:r w:rsidR="007E4729" w:rsidRPr="00AE4BA1">
        <w:t>Study and evaluate performance and feasibility of potential solutions for SL positioning, considering relative positioning, ranging and absolute positioning:</w:t>
      </w:r>
    </w:p>
    <w:p w14:paraId="4F99A549" w14:textId="4AE84FF5" w:rsidR="007E4729" w:rsidRPr="00AE4BA1" w:rsidRDefault="00424E55" w:rsidP="00424E55">
      <w:pPr>
        <w:pStyle w:val="B2"/>
      </w:pPr>
      <w:r>
        <w:t>-</w:t>
      </w:r>
      <w:r>
        <w:tab/>
      </w:r>
      <w:r w:rsidR="007E4729" w:rsidRPr="00AE4BA1">
        <w:t>Evaluate bandwidth requirement needed to meet the identified accuracy requirements</w:t>
      </w:r>
    </w:p>
    <w:p w14:paraId="5466C58C" w14:textId="1CF0F401" w:rsidR="007E4729" w:rsidRPr="00AE4BA1" w:rsidRDefault="00424E55" w:rsidP="00424E55">
      <w:pPr>
        <w:pStyle w:val="B2"/>
      </w:pPr>
      <w:r>
        <w:t>-</w:t>
      </w:r>
      <w:r>
        <w:tab/>
      </w:r>
      <w:r w:rsidR="007E4729" w:rsidRPr="00AE4BA1">
        <w:t>Study of positioning methods (e.g.</w:t>
      </w:r>
      <w:r w:rsidR="00D20B76" w:rsidRPr="00AE4BA1">
        <w:t>,</w:t>
      </w:r>
      <w:r w:rsidR="007E4729" w:rsidRPr="00AE4BA1">
        <w:t xml:space="preserve"> TDOA, RTT, AOA/D, etc) including combination of SL positioning measurements with other RAT dependent positioning measurements (e.g.</w:t>
      </w:r>
      <w:r w:rsidR="00070638" w:rsidRPr="00AE4BA1">
        <w:t>,</w:t>
      </w:r>
      <w:r w:rsidR="007E4729" w:rsidRPr="00AE4BA1">
        <w:t xml:space="preserve"> Uu</w:t>
      </w:r>
      <w:r w:rsidR="00070638" w:rsidRPr="00AE4BA1">
        <w:t>-</w:t>
      </w:r>
      <w:r w:rsidR="007E4729" w:rsidRPr="00AE4BA1">
        <w:t>based measurements)</w:t>
      </w:r>
    </w:p>
    <w:p w14:paraId="05B57882" w14:textId="00E5ACD5" w:rsidR="007E4729" w:rsidRPr="00AE4BA1" w:rsidRDefault="00424E55" w:rsidP="00424E55">
      <w:pPr>
        <w:pStyle w:val="B2"/>
      </w:pPr>
      <w:r>
        <w:t>-</w:t>
      </w:r>
      <w:r>
        <w:tab/>
      </w:r>
      <w:r w:rsidR="007E4729" w:rsidRPr="00AE4BA1">
        <w:t>Study of sidelink reference signals for positioning purposes from physical layer perspective, including signal design, resource allocation, measurements, associated procedures, etc, reusing existing reference signals, procedures, etc from sidelink communication and from positioning as much as possible</w:t>
      </w:r>
    </w:p>
    <w:p w14:paraId="4C46D946" w14:textId="326C1221" w:rsidR="00BF29EF" w:rsidRPr="00AE4BA1" w:rsidRDefault="00424E55" w:rsidP="00424E55">
      <w:pPr>
        <w:pStyle w:val="B2"/>
      </w:pPr>
      <w:r>
        <w:t>-</w:t>
      </w:r>
      <w:r>
        <w:tab/>
      </w:r>
      <w:r w:rsidR="007E4729" w:rsidRPr="00AE4BA1">
        <w:t xml:space="preserve">Study of positioning architecture and </w:t>
      </w:r>
      <w:r w:rsidR="00263B84" w:rsidRPr="00AE4BA1">
        <w:t>signaling</w:t>
      </w:r>
      <w:r w:rsidR="007E4729" w:rsidRPr="00AE4BA1">
        <w:t xml:space="preserve"> procedures (e.g.</w:t>
      </w:r>
      <w:r w:rsidR="00070638" w:rsidRPr="00AE4BA1">
        <w:t>,</w:t>
      </w:r>
      <w:r w:rsidR="007E4729" w:rsidRPr="00AE4BA1">
        <w:t xml:space="preserve"> configuration, measurement reporting, etc) to enable sidelink positioning covering both UE based and network</w:t>
      </w:r>
      <w:r w:rsidR="00070638" w:rsidRPr="00AE4BA1">
        <w:t>-</w:t>
      </w:r>
      <w:r w:rsidR="007E4729" w:rsidRPr="00AE4BA1">
        <w:t>based positioning</w:t>
      </w:r>
      <w:r w:rsidR="00B14F41" w:rsidRPr="00AE4BA1">
        <w:t>.</w:t>
      </w:r>
    </w:p>
    <w:p w14:paraId="23C2C312" w14:textId="250CFF49" w:rsidR="00B6618F" w:rsidRPr="00AE4BA1" w:rsidRDefault="004F6F2F">
      <w:pPr>
        <w:pStyle w:val="Heading2"/>
      </w:pPr>
      <w:bookmarkStart w:id="33" w:name="_Toc120887875"/>
      <w:r w:rsidRPr="00AE4BA1">
        <w:t>5</w:t>
      </w:r>
      <w:r w:rsidR="00B6618F" w:rsidRPr="00AE4BA1">
        <w:t>.1</w:t>
      </w:r>
      <w:r w:rsidR="00B6618F" w:rsidRPr="00AE4BA1">
        <w:tab/>
        <w:t xml:space="preserve">Sidelink </w:t>
      </w:r>
      <w:r w:rsidR="00E36958">
        <w:t>p</w:t>
      </w:r>
      <w:r w:rsidR="00B6618F" w:rsidRPr="00AE4BA1">
        <w:t xml:space="preserve">ositioning </w:t>
      </w:r>
      <w:r w:rsidR="00E36958">
        <w:t>s</w:t>
      </w:r>
      <w:r w:rsidR="00B6618F" w:rsidRPr="00AE4BA1">
        <w:t xml:space="preserve">cenarios and </w:t>
      </w:r>
      <w:r w:rsidR="00E36958">
        <w:t>r</w:t>
      </w:r>
      <w:r w:rsidR="00B6618F" w:rsidRPr="00AE4BA1">
        <w:t>equirements</w:t>
      </w:r>
      <w:bookmarkEnd w:id="33"/>
    </w:p>
    <w:p w14:paraId="0DDB0E1D" w14:textId="3B115B5D" w:rsidR="00E06959" w:rsidRPr="00AE4BA1" w:rsidRDefault="00E06959" w:rsidP="004075B6">
      <w:r w:rsidRPr="00AE4BA1">
        <w:t xml:space="preserve">The following objectives </w:t>
      </w:r>
      <w:r w:rsidR="00481B82" w:rsidRPr="00AE4BA1">
        <w:t xml:space="preserve">are </w:t>
      </w:r>
      <w:r w:rsidRPr="00AE4BA1">
        <w:t xml:space="preserve">captured in </w:t>
      </w:r>
      <w:r w:rsidR="006C7C77" w:rsidRPr="00AE4BA1">
        <w:t xml:space="preserve">SID </w:t>
      </w:r>
      <w:r w:rsidRPr="00AE4BA1">
        <w:t>[</w:t>
      </w:r>
      <w:r w:rsidR="006C7C77" w:rsidRPr="00AE4BA1">
        <w:t>7</w:t>
      </w:r>
      <w:r w:rsidRPr="00AE4BA1">
        <w:t xml:space="preserve">] </w:t>
      </w:r>
      <w:r w:rsidR="00C80397" w:rsidRPr="00AE4BA1">
        <w:t xml:space="preserve">on scenarios and requirements </w:t>
      </w:r>
      <w:r w:rsidRPr="00AE4BA1">
        <w:t xml:space="preserve">for study of sidelink positioning solutions: </w:t>
      </w:r>
    </w:p>
    <w:p w14:paraId="66D7967B" w14:textId="2D27DD9F" w:rsidR="00B6618F" w:rsidRPr="00284AFE" w:rsidRDefault="00424E55" w:rsidP="00424E55">
      <w:pPr>
        <w:pStyle w:val="B1"/>
      </w:pPr>
      <w:r>
        <w:t>-</w:t>
      </w:r>
      <w:r>
        <w:tab/>
      </w:r>
      <w:r w:rsidR="00B6618F" w:rsidRPr="00284AFE">
        <w:t>Coverage scenarios to cover:</w:t>
      </w:r>
      <w:r w:rsidR="00AE0D3B" w:rsidRPr="00284AFE">
        <w:t xml:space="preserve"> </w:t>
      </w:r>
      <w:r w:rsidR="00E06959" w:rsidRPr="00284AFE">
        <w:t>I</w:t>
      </w:r>
      <w:r w:rsidR="00B6618F" w:rsidRPr="00284AFE">
        <w:t>n-coverage, partial-coverage and out-of-coverage</w:t>
      </w:r>
      <w:r w:rsidR="003B1D3F" w:rsidRPr="00284AFE">
        <w:t>.</w:t>
      </w:r>
    </w:p>
    <w:p w14:paraId="77B4EB3C" w14:textId="03263919" w:rsidR="00B6618F" w:rsidRPr="00284AFE" w:rsidRDefault="00424E55" w:rsidP="00424E55">
      <w:pPr>
        <w:pStyle w:val="B1"/>
      </w:pPr>
      <w:r>
        <w:t>-</w:t>
      </w:r>
      <w:r>
        <w:tab/>
      </w:r>
      <w:r w:rsidR="00B6618F" w:rsidRPr="00284AFE">
        <w:t>Requirements:</w:t>
      </w:r>
      <w:r w:rsidR="00AE0D3B" w:rsidRPr="00284AFE">
        <w:t xml:space="preserve"> </w:t>
      </w:r>
      <w:r w:rsidR="00B6618F" w:rsidRPr="00284AFE">
        <w:t>Based on requirements identified in TR</w:t>
      </w:r>
      <w:r w:rsidR="00E06959" w:rsidRPr="00284AFE">
        <w:t xml:space="preserve"> </w:t>
      </w:r>
      <w:r w:rsidR="00B6618F" w:rsidRPr="00284AFE">
        <w:t>38.845</w:t>
      </w:r>
      <w:r w:rsidR="00A00A63" w:rsidRPr="00284AFE">
        <w:t xml:space="preserve"> [</w:t>
      </w:r>
      <w:r w:rsidR="003A3672" w:rsidRPr="00284AFE">
        <w:t>3</w:t>
      </w:r>
      <w:r w:rsidR="00A00A63" w:rsidRPr="00284AFE">
        <w:t>]</w:t>
      </w:r>
      <w:r w:rsidR="00B6618F" w:rsidRPr="00284AFE">
        <w:t xml:space="preserve"> and TS</w:t>
      </w:r>
      <w:r w:rsidR="00E06959" w:rsidRPr="00284AFE">
        <w:t xml:space="preserve"> </w:t>
      </w:r>
      <w:r w:rsidR="00B6618F" w:rsidRPr="00284AFE">
        <w:t>22.261</w:t>
      </w:r>
      <w:r w:rsidR="00A00A63" w:rsidRPr="00284AFE">
        <w:t xml:space="preserve"> [</w:t>
      </w:r>
      <w:r w:rsidR="009737A9" w:rsidRPr="00284AFE">
        <w:t>4</w:t>
      </w:r>
      <w:r w:rsidR="00A00A63" w:rsidRPr="00284AFE">
        <w:t>]</w:t>
      </w:r>
      <w:r w:rsidR="00B6618F" w:rsidRPr="00284AFE">
        <w:t xml:space="preserve"> and TS</w:t>
      </w:r>
      <w:r w:rsidR="00E06959" w:rsidRPr="00284AFE">
        <w:t xml:space="preserve"> </w:t>
      </w:r>
      <w:r w:rsidR="00B6618F" w:rsidRPr="00284AFE">
        <w:t>22.104</w:t>
      </w:r>
      <w:r w:rsidR="005C2D54" w:rsidRPr="00284AFE">
        <w:t xml:space="preserve"> [</w:t>
      </w:r>
      <w:r w:rsidR="000D697B" w:rsidRPr="00284AFE">
        <w:t>6</w:t>
      </w:r>
      <w:r w:rsidR="005C2D54" w:rsidRPr="00284AFE">
        <w:t>]</w:t>
      </w:r>
      <w:r w:rsidR="003B1D3F" w:rsidRPr="00284AFE">
        <w:t>.</w:t>
      </w:r>
    </w:p>
    <w:p w14:paraId="72B154FB" w14:textId="20155E5C" w:rsidR="00B6618F" w:rsidRPr="00284AFE" w:rsidRDefault="00424E55" w:rsidP="00424E55">
      <w:pPr>
        <w:pStyle w:val="B1"/>
      </w:pPr>
      <w:r>
        <w:t>-</w:t>
      </w:r>
      <w:r>
        <w:tab/>
      </w:r>
      <w:r w:rsidR="00B6618F" w:rsidRPr="00284AFE">
        <w:t>Use cases:</w:t>
      </w:r>
      <w:r w:rsidR="00AE0D3B" w:rsidRPr="00284AFE">
        <w:t xml:space="preserve"> </w:t>
      </w:r>
      <w:r w:rsidR="00B6618F" w:rsidRPr="00284AFE">
        <w:t>V2X (TR</w:t>
      </w:r>
      <w:r w:rsidR="00E06959" w:rsidRPr="00284AFE">
        <w:t xml:space="preserve"> </w:t>
      </w:r>
      <w:r w:rsidR="00B6618F" w:rsidRPr="00284AFE">
        <w:t>38.845)</w:t>
      </w:r>
      <w:r w:rsidR="005C2D54" w:rsidRPr="00284AFE">
        <w:t xml:space="preserve"> [</w:t>
      </w:r>
      <w:r w:rsidR="003A3672" w:rsidRPr="00284AFE">
        <w:t>3</w:t>
      </w:r>
      <w:r w:rsidR="005C2D54" w:rsidRPr="00284AFE">
        <w:t>]</w:t>
      </w:r>
      <w:r w:rsidR="00B6618F" w:rsidRPr="00284AFE">
        <w:t>, public safety (TR</w:t>
      </w:r>
      <w:r w:rsidR="00E06959" w:rsidRPr="00284AFE">
        <w:t xml:space="preserve"> </w:t>
      </w:r>
      <w:r w:rsidR="00B6618F" w:rsidRPr="00284AFE">
        <w:t>38.845)</w:t>
      </w:r>
      <w:r w:rsidR="005C2D54" w:rsidRPr="00284AFE">
        <w:t xml:space="preserve"> [</w:t>
      </w:r>
      <w:r w:rsidR="003A3672" w:rsidRPr="00284AFE">
        <w:t>3</w:t>
      </w:r>
      <w:r w:rsidR="005C2D54" w:rsidRPr="00284AFE">
        <w:t>]</w:t>
      </w:r>
      <w:r w:rsidR="00B6618F" w:rsidRPr="00284AFE">
        <w:t>, commercial (TS</w:t>
      </w:r>
      <w:r w:rsidR="00E06959" w:rsidRPr="00284AFE">
        <w:t xml:space="preserve"> </w:t>
      </w:r>
      <w:r w:rsidR="00B6618F" w:rsidRPr="00284AFE">
        <w:t>22.261)</w:t>
      </w:r>
      <w:r w:rsidR="005C2D54" w:rsidRPr="00284AFE">
        <w:t xml:space="preserve"> [</w:t>
      </w:r>
      <w:r w:rsidR="009737A9" w:rsidRPr="00284AFE">
        <w:t>4</w:t>
      </w:r>
      <w:r w:rsidR="005C2D54" w:rsidRPr="00284AFE">
        <w:t>]</w:t>
      </w:r>
      <w:r w:rsidR="00B6618F" w:rsidRPr="00284AFE">
        <w:t>, IIOT (TS</w:t>
      </w:r>
      <w:r w:rsidR="00E06959" w:rsidRPr="00284AFE">
        <w:t xml:space="preserve"> </w:t>
      </w:r>
      <w:r w:rsidR="00B6618F" w:rsidRPr="00284AFE">
        <w:t>22.104)</w:t>
      </w:r>
      <w:r w:rsidR="005C2D54" w:rsidRPr="00284AFE">
        <w:t xml:space="preserve"> [</w:t>
      </w:r>
      <w:r w:rsidR="0073273C" w:rsidRPr="00284AFE">
        <w:t>6</w:t>
      </w:r>
      <w:r w:rsidR="005C2D54" w:rsidRPr="00284AFE">
        <w:t>]</w:t>
      </w:r>
      <w:r w:rsidR="003B1D3F" w:rsidRPr="00284AFE">
        <w:t>.</w:t>
      </w:r>
    </w:p>
    <w:p w14:paraId="18160883" w14:textId="37BFBD91" w:rsidR="00B6618F" w:rsidRPr="00284AFE" w:rsidRDefault="00424E55" w:rsidP="00424E55">
      <w:pPr>
        <w:pStyle w:val="B1"/>
      </w:pPr>
      <w:r>
        <w:t>-</w:t>
      </w:r>
      <w:r>
        <w:tab/>
      </w:r>
      <w:r w:rsidR="00B6618F" w:rsidRPr="00284AFE">
        <w:t>Spectrum:</w:t>
      </w:r>
      <w:r w:rsidR="003A43C0" w:rsidRPr="00284AFE">
        <w:t xml:space="preserve"> </w:t>
      </w:r>
      <w:r w:rsidR="00AE0D3B" w:rsidRPr="00284AFE">
        <w:t xml:space="preserve"> </w:t>
      </w:r>
      <w:r w:rsidR="00B6618F" w:rsidRPr="00284AFE">
        <w:t>ITS, licensed</w:t>
      </w:r>
    </w:p>
    <w:p w14:paraId="56183B85" w14:textId="5ABD2680" w:rsidR="003B7575" w:rsidRPr="00AE4BA1" w:rsidRDefault="00BB7A9B" w:rsidP="00B6618F">
      <w:r w:rsidRPr="00AE4BA1">
        <w:t>Both P</w:t>
      </w:r>
      <w:r w:rsidR="00301575" w:rsidRPr="00AE4BA1">
        <w:t>C5-</w:t>
      </w:r>
      <w:r w:rsidR="00E7641F" w:rsidRPr="00AE4BA1">
        <w:t xml:space="preserve">only-based </w:t>
      </w:r>
      <w:r w:rsidR="00E21F30" w:rsidRPr="00AE4BA1">
        <w:t xml:space="preserve">positioning </w:t>
      </w:r>
      <w:r w:rsidR="00355FC0" w:rsidRPr="00AE4BA1">
        <w:t xml:space="preserve">solutions </w:t>
      </w:r>
      <w:r w:rsidR="00E7641F" w:rsidRPr="00AE4BA1">
        <w:t xml:space="preserve">and </w:t>
      </w:r>
      <w:r w:rsidR="00734726" w:rsidRPr="00AE4BA1">
        <w:t>combination of Uu-</w:t>
      </w:r>
      <w:r w:rsidR="009E5F38" w:rsidRPr="00AE4BA1">
        <w:t xml:space="preserve"> </w:t>
      </w:r>
      <w:r w:rsidR="00734726" w:rsidRPr="00AE4BA1">
        <w:t>and</w:t>
      </w:r>
      <w:r w:rsidR="009E5F38" w:rsidRPr="00AE4BA1">
        <w:t xml:space="preserve"> </w:t>
      </w:r>
      <w:r w:rsidR="00734726" w:rsidRPr="00AE4BA1">
        <w:t>PC5</w:t>
      </w:r>
      <w:r w:rsidR="009E5F38" w:rsidRPr="00AE4BA1">
        <w:t xml:space="preserve">-based </w:t>
      </w:r>
      <w:r w:rsidR="001F75A2" w:rsidRPr="00AE4BA1">
        <w:t xml:space="preserve">positioning </w:t>
      </w:r>
      <w:r w:rsidR="00C921BA" w:rsidRPr="00AE4BA1">
        <w:t xml:space="preserve">solutions </w:t>
      </w:r>
      <w:r w:rsidR="0010516F" w:rsidRPr="00AE4BA1">
        <w:t xml:space="preserve">are </w:t>
      </w:r>
      <w:r w:rsidR="00355FC0" w:rsidRPr="00AE4BA1">
        <w:t xml:space="preserve">considered </w:t>
      </w:r>
      <w:r w:rsidR="00CB6DF0" w:rsidRPr="00AE4BA1">
        <w:t>for</w:t>
      </w:r>
      <w:r w:rsidR="003B7575" w:rsidRPr="00AE4BA1">
        <w:t xml:space="preserve"> study of sidelink positioning.</w:t>
      </w:r>
    </w:p>
    <w:p w14:paraId="56304D55" w14:textId="3A8F6AD4" w:rsidR="002F7417" w:rsidRPr="00100D44" w:rsidRDefault="002F7417" w:rsidP="00100D44">
      <w:r w:rsidRPr="00100D44">
        <w:t xml:space="preserve">Based on the study, from </w:t>
      </w:r>
      <w:r w:rsidR="000F15FF">
        <w:t xml:space="preserve">the </w:t>
      </w:r>
      <w:r w:rsidRPr="00100D44">
        <w:t>perspective</w:t>
      </w:r>
      <w:r w:rsidR="001920AF" w:rsidRPr="00100D44">
        <w:t>s</w:t>
      </w:r>
      <w:r w:rsidR="00455852" w:rsidRPr="00100D44">
        <w:t xml:space="preserve"> </w:t>
      </w:r>
      <w:r w:rsidR="00384C13" w:rsidRPr="00100D44">
        <w:t>of RAN1 and RAN2</w:t>
      </w:r>
      <w:r w:rsidRPr="00100D44">
        <w:t xml:space="preserve">, both of the </w:t>
      </w:r>
      <w:r w:rsidR="00512FA1" w:rsidRPr="00100D44">
        <w:t>following</w:t>
      </w:r>
      <w:r w:rsidRPr="00100D44">
        <w:t xml:space="preserve"> operation scenarios are </w:t>
      </w:r>
      <w:r w:rsidR="005016E0" w:rsidRPr="00100D44">
        <w:t>recommended</w:t>
      </w:r>
      <w:r w:rsidRPr="00100D44">
        <w:t xml:space="preserve"> for normative work:</w:t>
      </w:r>
    </w:p>
    <w:p w14:paraId="1613A24E" w14:textId="7B6413F7" w:rsidR="002F7417" w:rsidRPr="00644D81" w:rsidRDefault="00424E55" w:rsidP="00424E55">
      <w:pPr>
        <w:pStyle w:val="B1"/>
      </w:pPr>
      <w:r>
        <w:t>-</w:t>
      </w:r>
      <w:r>
        <w:tab/>
      </w:r>
      <w:r w:rsidR="002F7417" w:rsidRPr="00644D81">
        <w:t>Operation Scenario 1: PC5-only-based positioning</w:t>
      </w:r>
      <w:r w:rsidR="005016E0" w:rsidRPr="00644D81">
        <w:t>.</w:t>
      </w:r>
    </w:p>
    <w:p w14:paraId="0A463772" w14:textId="6827DE45" w:rsidR="002F7417" w:rsidRPr="00644D81" w:rsidRDefault="00424E55" w:rsidP="00424E55">
      <w:pPr>
        <w:pStyle w:val="B1"/>
      </w:pPr>
      <w:r>
        <w:t>-</w:t>
      </w:r>
      <w:r>
        <w:tab/>
      </w:r>
      <w:r w:rsidR="002F7417" w:rsidRPr="00644D81">
        <w:t>Operation Scenario 2: Combination of Uu- and PC5-based positioning.</w:t>
      </w:r>
    </w:p>
    <w:p w14:paraId="257ADF1C" w14:textId="77777777" w:rsidR="002F7417" w:rsidRPr="00AE4BA1" w:rsidRDefault="002F7417" w:rsidP="00B54416"/>
    <w:p w14:paraId="6A81DD6B" w14:textId="33EBDE36" w:rsidR="00B6618F" w:rsidRPr="00AE4BA1" w:rsidRDefault="00273B76" w:rsidP="00B6618F">
      <w:r w:rsidRPr="00AE4BA1">
        <w:t xml:space="preserve">For evaluations, </w:t>
      </w:r>
      <w:r w:rsidR="00A63CEE" w:rsidRPr="00AE4BA1">
        <w:t xml:space="preserve">in-coverage and </w:t>
      </w:r>
      <w:r w:rsidR="0098408A" w:rsidRPr="00AE4BA1">
        <w:t xml:space="preserve">out-of-coverage scenarios </w:t>
      </w:r>
      <w:r w:rsidR="0010516F" w:rsidRPr="00AE4BA1">
        <w:t xml:space="preserve">are </w:t>
      </w:r>
      <w:r w:rsidR="001A3687" w:rsidRPr="00AE4BA1">
        <w:t xml:space="preserve">prioritized. </w:t>
      </w:r>
      <w:r w:rsidR="00E3150E" w:rsidRPr="00AE4BA1">
        <w:t xml:space="preserve">Further, </w:t>
      </w:r>
      <w:r w:rsidR="007E5606" w:rsidRPr="00AE4BA1">
        <w:t xml:space="preserve">for evaluation of V2X and public safety use-cases, </w:t>
      </w:r>
      <w:r w:rsidR="0022678B" w:rsidRPr="00AE4BA1">
        <w:t xml:space="preserve">at least in-coverage and out-of-coverage </w:t>
      </w:r>
      <w:r w:rsidR="00A9413D" w:rsidRPr="00AE4BA1">
        <w:t xml:space="preserve">scenarios </w:t>
      </w:r>
      <w:r w:rsidR="0010516F" w:rsidRPr="00AE4BA1">
        <w:t xml:space="preserve">are </w:t>
      </w:r>
      <w:r w:rsidR="00A9413D" w:rsidRPr="00AE4BA1">
        <w:t xml:space="preserve">considered, while for evaluation of </w:t>
      </w:r>
      <w:r w:rsidR="00161DE1" w:rsidRPr="00AE4BA1">
        <w:t xml:space="preserve">IIoT and commercial use-cases, at least in-coverage scenarios </w:t>
      </w:r>
      <w:r w:rsidR="0010516F" w:rsidRPr="00AE4BA1">
        <w:t xml:space="preserve">are </w:t>
      </w:r>
      <w:r w:rsidR="00161DE1" w:rsidRPr="00AE4BA1">
        <w:t xml:space="preserve">considered. </w:t>
      </w:r>
    </w:p>
    <w:p w14:paraId="6B5C3DD6" w14:textId="14EC16AD" w:rsidR="009E2F20" w:rsidRPr="00AE4BA1" w:rsidRDefault="00AF0DC2" w:rsidP="00B6618F">
      <w:r w:rsidRPr="00AE4BA1">
        <w:lastRenderedPageBreak/>
        <w:t>For evaluations, o</w:t>
      </w:r>
      <w:r w:rsidR="002410DA" w:rsidRPr="00AE4BA1">
        <w:t xml:space="preserve">peration in FR1 </w:t>
      </w:r>
      <w:r w:rsidRPr="00AE4BA1">
        <w:t xml:space="preserve">bands </w:t>
      </w:r>
      <w:r w:rsidR="00FB7EE3" w:rsidRPr="00AE4BA1">
        <w:t xml:space="preserve">with channel bandwidths of </w:t>
      </w:r>
      <w:r w:rsidR="00DF62BD" w:rsidRPr="00AE4BA1">
        <w:t xml:space="preserve">up to 100 MHz </w:t>
      </w:r>
      <w:r w:rsidR="005976BA" w:rsidRPr="00AE4BA1">
        <w:t>is</w:t>
      </w:r>
      <w:r w:rsidR="0010516F" w:rsidRPr="00AE4BA1">
        <w:t xml:space="preserve"> </w:t>
      </w:r>
      <w:r w:rsidR="00BD7C5A" w:rsidRPr="00AE4BA1">
        <w:t>considered</w:t>
      </w:r>
      <w:r w:rsidR="009C75E4" w:rsidRPr="00AE4BA1">
        <w:t>.</w:t>
      </w:r>
      <w:r w:rsidR="005976BA" w:rsidRPr="00AE4BA1">
        <w:t xml:space="preserve"> </w:t>
      </w:r>
      <w:r w:rsidR="001E76A7" w:rsidRPr="00AE4BA1">
        <w:t>Additionally, operation in FR2 bands with channel bandwidths of up to 400 MHz is optionally considered.</w:t>
      </w:r>
    </w:p>
    <w:p w14:paraId="2D15CD65" w14:textId="402EA5F7" w:rsidR="00261DD4" w:rsidRPr="00AE4BA1" w:rsidRDefault="002B5AD7" w:rsidP="00B6618F">
      <w:r w:rsidRPr="00AE4BA1">
        <w:t>For evaluation</w:t>
      </w:r>
      <w:r w:rsidR="00E239E0" w:rsidRPr="00AE4BA1">
        <w:t xml:space="preserve">s of relative positioning, </w:t>
      </w:r>
      <w:r w:rsidR="00CF4E46" w:rsidRPr="00AE4BA1">
        <w:t xml:space="preserve">the horizontal plane </w:t>
      </w:r>
      <w:r w:rsidR="0010516F" w:rsidRPr="00AE4BA1">
        <w:t xml:space="preserve">is </w:t>
      </w:r>
      <w:r w:rsidR="00CF4E46" w:rsidRPr="00AE4BA1">
        <w:t>assumed to be parallel to the ground.</w:t>
      </w:r>
    </w:p>
    <w:p w14:paraId="44F40788" w14:textId="38416C3D" w:rsidR="00BC3DF9" w:rsidRPr="00AE4BA1" w:rsidRDefault="00803F59" w:rsidP="00B6618F">
      <w:r w:rsidRPr="00AE4BA1">
        <w:t>For this study, r</w:t>
      </w:r>
      <w:r w:rsidR="00635364" w:rsidRPr="00AE4BA1">
        <w:t xml:space="preserve">equirements </w:t>
      </w:r>
      <w:r w:rsidR="00C56346" w:rsidRPr="00AE4BA1">
        <w:t>on positioning accuracy</w:t>
      </w:r>
      <w:r w:rsidR="00B37FC5" w:rsidRPr="00AE4BA1">
        <w:t xml:space="preserve"> </w:t>
      </w:r>
      <w:r w:rsidRPr="00AE4BA1">
        <w:t xml:space="preserve">are expressed </w:t>
      </w:r>
      <w:r w:rsidR="006A6365" w:rsidRPr="00AE4BA1">
        <w:t xml:space="preserve">as accuracy requirements </w:t>
      </w:r>
      <w:r w:rsidR="007E320C" w:rsidRPr="00AE4BA1">
        <w:t xml:space="preserve">in terms of percentiles of UEs </w:t>
      </w:r>
      <w:r w:rsidR="008D70FF" w:rsidRPr="00AE4BA1">
        <w:t xml:space="preserve">for one or more of the following </w:t>
      </w:r>
      <w:r w:rsidR="008F0241" w:rsidRPr="00AE4BA1">
        <w:t>metrics:</w:t>
      </w:r>
    </w:p>
    <w:p w14:paraId="17E5CB1F" w14:textId="2AD2D2FE" w:rsidR="00870FF4" w:rsidRPr="00AE4BA1" w:rsidRDefault="00424E55" w:rsidP="00424E55">
      <w:pPr>
        <w:pStyle w:val="B1"/>
      </w:pPr>
      <w:r>
        <w:t>-</w:t>
      </w:r>
      <w:r>
        <w:tab/>
      </w:r>
      <w:r w:rsidR="00870FF4" w:rsidRPr="00AE4BA1">
        <w:t>Ranging accuracy, expressed as the difference (error) between the calculated distance/direction and the actual distance/direction in relation to another node</w:t>
      </w:r>
    </w:p>
    <w:p w14:paraId="65AE1064" w14:textId="739FB55E" w:rsidR="00870FF4" w:rsidRPr="00AE4BA1" w:rsidRDefault="00424E55" w:rsidP="00424E55">
      <w:pPr>
        <w:pStyle w:val="B1"/>
      </w:pPr>
      <w:r>
        <w:t>-</w:t>
      </w:r>
      <w:r>
        <w:tab/>
      </w:r>
      <w:r w:rsidR="00870FF4" w:rsidRPr="00AE4BA1">
        <w:t>Relative positioning accuracy, expressed as the difference (error) between the calculated horizontal/vertical position and the actual horizontal/vertical position relative to another node</w:t>
      </w:r>
    </w:p>
    <w:p w14:paraId="40E2422B" w14:textId="64920BFC" w:rsidR="008F0241" w:rsidRPr="00AE4BA1" w:rsidRDefault="00424E55" w:rsidP="00424E55">
      <w:pPr>
        <w:pStyle w:val="B1"/>
      </w:pPr>
      <w:r>
        <w:t>-</w:t>
      </w:r>
      <w:r>
        <w:tab/>
      </w:r>
      <w:r w:rsidR="00870FF4" w:rsidRPr="00AE4BA1">
        <w:t>Absolute positioning accuracy</w:t>
      </w:r>
      <w:r w:rsidR="00CD5474" w:rsidRPr="00AE4BA1">
        <w:t xml:space="preserve">, </w:t>
      </w:r>
      <w:r w:rsidR="00870FF4" w:rsidRPr="00AE4BA1">
        <w:t xml:space="preserve">expressed </w:t>
      </w:r>
      <w:r w:rsidR="009A1CF6" w:rsidRPr="00AE4BA1">
        <w:t xml:space="preserve">as </w:t>
      </w:r>
      <w:r w:rsidR="00870FF4" w:rsidRPr="00AE4BA1">
        <w:t>the difference (error) between the calculated horizontal/vertical position and the actual horizontal/vertical position</w:t>
      </w:r>
      <w:r w:rsidR="00C1392A" w:rsidRPr="00AE4BA1">
        <w:t>.</w:t>
      </w:r>
    </w:p>
    <w:p w14:paraId="277D825D" w14:textId="0CBE803D" w:rsidR="00C1392A" w:rsidRPr="00AE4BA1" w:rsidRDefault="00C1392A" w:rsidP="00C1392A">
      <w:r w:rsidRPr="00AE4BA1">
        <w:t xml:space="preserve">It should be noted that </w:t>
      </w:r>
      <w:r w:rsidR="002604E3" w:rsidRPr="00AE4BA1">
        <w:t xml:space="preserve">exact applicability of </w:t>
      </w:r>
      <w:r w:rsidR="00F75622" w:rsidRPr="00AE4BA1">
        <w:t>specific requirements</w:t>
      </w:r>
      <w:r w:rsidR="00A943C3" w:rsidRPr="00AE4BA1">
        <w:t xml:space="preserve"> </w:t>
      </w:r>
      <w:r w:rsidR="00A32FBD" w:rsidRPr="00AE4BA1">
        <w:t>can be</w:t>
      </w:r>
      <w:r w:rsidR="00137BE5" w:rsidRPr="00AE4BA1">
        <w:t xml:space="preserve"> expected to vary across use-cases.</w:t>
      </w:r>
    </w:p>
    <w:p w14:paraId="5E8515A8" w14:textId="77777777" w:rsidR="00DE4822" w:rsidRPr="00AE4BA1" w:rsidRDefault="00DE4822" w:rsidP="00DE4822">
      <w:r w:rsidRPr="00AE4BA1">
        <w:t xml:space="preserve">For sidelink based ranging, for a given use-case, the value of the distance requirement for ranging distance accuracy is same as the value identified for horizontal positioning accuracy for relative positioning. </w:t>
      </w:r>
    </w:p>
    <w:p w14:paraId="329CB9DB" w14:textId="069186D6" w:rsidR="00DE4822" w:rsidRPr="00AE4BA1" w:rsidRDefault="00DE4822" w:rsidP="00DE4822">
      <w:r w:rsidRPr="00AE4BA1">
        <w:t xml:space="preserve">For ranging between two devices, ranging direction accuracy is defined as accuracy of </w:t>
      </w:r>
      <w:r w:rsidR="00D571B7" w:rsidRPr="00AE4BA1">
        <w:t>A</w:t>
      </w:r>
      <w:r w:rsidRPr="00AE4BA1">
        <w:t xml:space="preserve">ngle of </w:t>
      </w:r>
      <w:r w:rsidR="00D571B7" w:rsidRPr="00AE4BA1">
        <w:t>A</w:t>
      </w:r>
      <w:r w:rsidRPr="00AE4BA1">
        <w:t>rrival (AoA) at a receiving node.</w:t>
      </w:r>
    </w:p>
    <w:p w14:paraId="62A1CE7C" w14:textId="77777777" w:rsidR="00BB388C" w:rsidRPr="00AE4BA1" w:rsidRDefault="00C85E68" w:rsidP="008A3ADE">
      <w:r w:rsidRPr="00AE4BA1">
        <w:t xml:space="preserve">For evaluation of different </w:t>
      </w:r>
      <w:r w:rsidR="00B244E4" w:rsidRPr="00AE4BA1">
        <w:t xml:space="preserve">use-cases for SL positioning, </w:t>
      </w:r>
      <w:r w:rsidR="00BE0844" w:rsidRPr="00AE4BA1">
        <w:t xml:space="preserve">the </w:t>
      </w:r>
      <w:r w:rsidR="001530A6" w:rsidRPr="00AE4BA1">
        <w:t xml:space="preserve">considered target accuracy requirements </w:t>
      </w:r>
      <w:r w:rsidR="00BB388C" w:rsidRPr="00AE4BA1">
        <w:t>are summarized in Table 5.1-1.</w:t>
      </w:r>
      <w:r w:rsidR="001530A6" w:rsidRPr="00AE4BA1">
        <w:t xml:space="preserve"> </w:t>
      </w:r>
    </w:p>
    <w:p w14:paraId="46636303" w14:textId="7CFD85F5" w:rsidR="00B3726D" w:rsidRPr="00AE4BA1" w:rsidRDefault="00B3726D" w:rsidP="00B3726D">
      <w:pPr>
        <w:pStyle w:val="TH"/>
      </w:pPr>
      <w:r w:rsidRPr="00AE4BA1">
        <w:t xml:space="preserve">Table </w:t>
      </w:r>
      <w:r w:rsidRPr="00AE4BA1">
        <w:rPr>
          <w:rFonts w:eastAsia="Times New Roman"/>
        </w:rPr>
        <w:t>5.1-1</w:t>
      </w:r>
      <w:r w:rsidRPr="00AE4BA1">
        <w:t>: Target accuracy requirements for SL positioning</w:t>
      </w:r>
    </w:p>
    <w:tbl>
      <w:tblPr>
        <w:tblStyle w:val="GridTable5Dark-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89"/>
        <w:gridCol w:w="2415"/>
        <w:gridCol w:w="2053"/>
        <w:gridCol w:w="1766"/>
        <w:gridCol w:w="1808"/>
      </w:tblGrid>
      <w:tr w:rsidR="00E924DA" w:rsidRPr="00AE4BA1" w14:paraId="2676228C" w14:textId="77777777" w:rsidTr="00AE4BA1">
        <w:trPr>
          <w:cnfStyle w:val="100000000000" w:firstRow="1" w:lastRow="0" w:firstColumn="0" w:lastColumn="0" w:oddVBand="0" w:evenVBand="0" w:oddHBand="0" w:evenHBand="0" w:firstRowFirstColumn="0" w:firstRowLastColumn="0" w:lastRowFirstColumn="0" w:lastRowLastColumn="0"/>
          <w:trHeight w:val="1182"/>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shd w:val="clear" w:color="auto" w:fill="FFFFFF" w:themeFill="background1"/>
            <w:hideMark/>
          </w:tcPr>
          <w:p w14:paraId="5BD85073" w14:textId="77777777" w:rsidR="007F33D2" w:rsidRPr="00AE4BA1" w:rsidRDefault="007F33D2" w:rsidP="008C0EC2">
            <w:pPr>
              <w:pStyle w:val="TAH"/>
              <w:rPr>
                <w:rFonts w:eastAsia="Times New Roman"/>
                <w:b/>
                <w:bCs w:val="0"/>
                <w:color w:val="auto"/>
              </w:rPr>
            </w:pPr>
            <w:r w:rsidRPr="00AE4BA1">
              <w:rPr>
                <w:rFonts w:eastAsia="Times New Roman"/>
                <w:b/>
                <w:bCs w:val="0"/>
                <w:color w:val="auto"/>
              </w:rPr>
              <w:t>SL Positioning KPIs</w:t>
            </w:r>
          </w:p>
        </w:tc>
        <w:tc>
          <w:tcPr>
            <w:tcW w:w="0" w:type="auto"/>
            <w:tcBorders>
              <w:top w:val="none" w:sz="0" w:space="0" w:color="auto"/>
              <w:left w:val="none" w:sz="0" w:space="0" w:color="auto"/>
              <w:right w:val="none" w:sz="0" w:space="0" w:color="auto"/>
            </w:tcBorders>
            <w:shd w:val="clear" w:color="auto" w:fill="FFFFFF" w:themeFill="background1"/>
            <w:hideMark/>
          </w:tcPr>
          <w:p w14:paraId="14933ECC"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V2X</w:t>
            </w:r>
          </w:p>
        </w:tc>
        <w:tc>
          <w:tcPr>
            <w:tcW w:w="0" w:type="auto"/>
            <w:tcBorders>
              <w:top w:val="none" w:sz="0" w:space="0" w:color="auto"/>
              <w:left w:val="none" w:sz="0" w:space="0" w:color="auto"/>
              <w:right w:val="none" w:sz="0" w:space="0" w:color="auto"/>
            </w:tcBorders>
            <w:shd w:val="clear" w:color="auto" w:fill="FFFFFF" w:themeFill="background1"/>
            <w:hideMark/>
          </w:tcPr>
          <w:p w14:paraId="6FDCC49D"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Public Safety</w:t>
            </w:r>
          </w:p>
        </w:tc>
        <w:tc>
          <w:tcPr>
            <w:tcW w:w="0" w:type="auto"/>
            <w:tcBorders>
              <w:top w:val="none" w:sz="0" w:space="0" w:color="auto"/>
              <w:left w:val="none" w:sz="0" w:space="0" w:color="auto"/>
              <w:right w:val="none" w:sz="0" w:space="0" w:color="auto"/>
            </w:tcBorders>
            <w:shd w:val="clear" w:color="auto" w:fill="FFFFFF" w:themeFill="background1"/>
            <w:hideMark/>
          </w:tcPr>
          <w:p w14:paraId="036FB732"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IIoT</w:t>
            </w:r>
          </w:p>
        </w:tc>
        <w:tc>
          <w:tcPr>
            <w:tcW w:w="0" w:type="auto"/>
            <w:tcBorders>
              <w:top w:val="none" w:sz="0" w:space="0" w:color="auto"/>
              <w:left w:val="none" w:sz="0" w:space="0" w:color="auto"/>
              <w:right w:val="none" w:sz="0" w:space="0" w:color="auto"/>
            </w:tcBorders>
            <w:shd w:val="clear" w:color="auto" w:fill="FFFFFF" w:themeFill="background1"/>
            <w:hideMark/>
          </w:tcPr>
          <w:p w14:paraId="6FD3ABE3" w14:textId="77777777" w:rsidR="007F33D2" w:rsidRPr="00AE4BA1" w:rsidRDefault="007F33D2" w:rsidP="008C0EC2">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E4BA1">
              <w:rPr>
                <w:rFonts w:eastAsia="Times New Roman"/>
                <w:b/>
                <w:bCs w:val="0"/>
                <w:color w:val="auto"/>
              </w:rPr>
              <w:t>Commercial</w:t>
            </w:r>
          </w:p>
        </w:tc>
      </w:tr>
      <w:tr w:rsidR="00E924DA" w:rsidRPr="00AE4BA1" w14:paraId="48A6B108" w14:textId="77777777" w:rsidTr="00AE4BA1">
        <w:trPr>
          <w:cnfStyle w:val="000000100000" w:firstRow="0" w:lastRow="0" w:firstColumn="0" w:lastColumn="0" w:oddVBand="0" w:evenVBand="0" w:oddHBand="1" w:evenHBand="0"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1D180ABC" w14:textId="77777777" w:rsidR="005014A3" w:rsidRPr="00AE4BA1" w:rsidRDefault="005014A3" w:rsidP="008C0EC2">
            <w:pPr>
              <w:pStyle w:val="TAL"/>
              <w:rPr>
                <w:rFonts w:eastAsia="Times New Roman"/>
                <w:b w:val="0"/>
                <w:bCs w:val="0"/>
                <w:color w:val="auto"/>
              </w:rPr>
            </w:pPr>
            <w:r w:rsidRPr="00AE4BA1">
              <w:rPr>
                <w:rFonts w:eastAsia="Times New Roman"/>
                <w:b w:val="0"/>
                <w:bCs w:val="0"/>
                <w:color w:val="auto"/>
              </w:rPr>
              <w:t>Horizontal Positioning Accuracy</w:t>
            </w:r>
          </w:p>
        </w:tc>
        <w:tc>
          <w:tcPr>
            <w:tcW w:w="0" w:type="auto"/>
            <w:vMerge w:val="restart"/>
            <w:shd w:val="clear" w:color="auto" w:fill="FFFFFF" w:themeFill="background1"/>
            <w:hideMark/>
          </w:tcPr>
          <w:p w14:paraId="1AD1D2E7" w14:textId="7940BEBA"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(similar to "Set 2" defined in [3]): 1.5 m for 90% of UEs (absolute or relative)</w:t>
            </w:r>
          </w:p>
        </w:tc>
        <w:tc>
          <w:tcPr>
            <w:tcW w:w="0" w:type="auto"/>
            <w:vMerge w:val="restart"/>
            <w:shd w:val="clear" w:color="auto" w:fill="FFFFFF" w:themeFill="background1"/>
            <w:hideMark/>
          </w:tcPr>
          <w:p w14:paraId="7FF731B3" w14:textId="7B425235"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 xml:space="preserve">1 m for 90% of UEs (absolute </w:t>
            </w:r>
            <w:r w:rsidR="009C4D5C" w:rsidRPr="00AE4BA1">
              <w:rPr>
                <w:rFonts w:eastAsia="Times New Roman"/>
              </w:rPr>
              <w:t>or</w:t>
            </w:r>
            <w:r w:rsidRPr="00AE4BA1">
              <w:rPr>
                <w:rFonts w:eastAsia="Times New Roman"/>
              </w:rPr>
              <w:t xml:space="preserve"> relative</w:t>
            </w:r>
            <w:r w:rsidR="009C4D5C" w:rsidRPr="00AE4BA1">
              <w:rPr>
                <w:rFonts w:eastAsia="Times New Roman"/>
              </w:rPr>
              <w:t>)</w:t>
            </w:r>
          </w:p>
        </w:tc>
        <w:tc>
          <w:tcPr>
            <w:tcW w:w="0" w:type="auto"/>
            <w:shd w:val="clear" w:color="auto" w:fill="FFFFFF" w:themeFill="background1"/>
          </w:tcPr>
          <w:p w14:paraId="493A9D75" w14:textId="0547DBA8"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1 m for 90% of UEs</w:t>
            </w:r>
            <w:r w:rsidR="00C475A4" w:rsidRPr="00AE4BA1">
              <w:rPr>
                <w:rFonts w:eastAsia="Times New Roman"/>
              </w:rPr>
              <w:t xml:space="preserve"> (absolute or relative)</w:t>
            </w:r>
          </w:p>
        </w:tc>
        <w:tc>
          <w:tcPr>
            <w:tcW w:w="0" w:type="auto"/>
            <w:vMerge w:val="restart"/>
            <w:shd w:val="clear" w:color="auto" w:fill="FFFFFF" w:themeFill="background1"/>
            <w:hideMark/>
          </w:tcPr>
          <w:p w14:paraId="60055BFC" w14:textId="1D51A63C" w:rsidR="005014A3" w:rsidRPr="00AE4BA1" w:rsidRDefault="005014A3"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1 m for 90% of UEs</w:t>
            </w:r>
            <w:r w:rsidR="009C4D5C" w:rsidRPr="00AE4BA1">
              <w:rPr>
                <w:rFonts w:eastAsia="Times New Roman"/>
              </w:rPr>
              <w:t xml:space="preserve"> (absolute or relative)</w:t>
            </w:r>
          </w:p>
        </w:tc>
      </w:tr>
      <w:tr w:rsidR="00E924DA" w:rsidRPr="00AE4BA1" w14:paraId="72A2B75C" w14:textId="77777777" w:rsidTr="00AE4BA1">
        <w:trPr>
          <w:trHeight w:val="23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3DE25B9E" w14:textId="77777777" w:rsidR="005014A3" w:rsidRPr="00AE4BA1" w:rsidRDefault="005014A3" w:rsidP="008C0EC2">
            <w:pPr>
              <w:pStyle w:val="TAL"/>
              <w:rPr>
                <w:rFonts w:eastAsia="Times New Roman"/>
                <w:b w:val="0"/>
                <w:bCs w:val="0"/>
                <w:color w:val="auto"/>
              </w:rPr>
            </w:pPr>
          </w:p>
        </w:tc>
        <w:tc>
          <w:tcPr>
            <w:tcW w:w="0" w:type="auto"/>
            <w:vMerge/>
            <w:shd w:val="clear" w:color="auto" w:fill="FFFFFF" w:themeFill="background1"/>
            <w:hideMark/>
          </w:tcPr>
          <w:p w14:paraId="2FE1A2D4" w14:textId="77777777"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shd w:val="clear" w:color="auto" w:fill="FFFFFF" w:themeFill="background1"/>
            <w:hideMark/>
          </w:tcPr>
          <w:p w14:paraId="7E305E1A" w14:textId="77777777"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val="restart"/>
            <w:shd w:val="clear" w:color="auto" w:fill="FFFFFF" w:themeFill="background1"/>
          </w:tcPr>
          <w:p w14:paraId="20970967" w14:textId="6E073971"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B: 0.2 m for 90% of UEs</w:t>
            </w:r>
            <w:r w:rsidR="00C475A4" w:rsidRPr="00AE4BA1">
              <w:rPr>
                <w:rFonts w:eastAsia="Times New Roman"/>
              </w:rPr>
              <w:t xml:space="preserve"> (absolute or relative)</w:t>
            </w:r>
          </w:p>
        </w:tc>
        <w:tc>
          <w:tcPr>
            <w:tcW w:w="0" w:type="auto"/>
            <w:vMerge/>
            <w:shd w:val="clear" w:color="auto" w:fill="FFFFFF" w:themeFill="background1"/>
            <w:hideMark/>
          </w:tcPr>
          <w:p w14:paraId="5D5074EE" w14:textId="77777777" w:rsidR="005014A3" w:rsidRPr="00AE4BA1" w:rsidRDefault="005014A3"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r>
      <w:tr w:rsidR="00E924DA" w:rsidRPr="00AE4BA1" w14:paraId="7C60BE2D" w14:textId="77777777" w:rsidTr="00AE4BA1">
        <w:trPr>
          <w:cnfStyle w:val="000000100000" w:firstRow="0" w:lastRow="0" w:firstColumn="0" w:lastColumn="0" w:oddVBand="0" w:evenVBand="0" w:oddHBand="1"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676129A6" w14:textId="77777777" w:rsidR="007F33D2" w:rsidRPr="00AE4BA1" w:rsidRDefault="007F33D2" w:rsidP="008C0EC2">
            <w:pPr>
              <w:pStyle w:val="TAL"/>
              <w:rPr>
                <w:rFonts w:eastAsia="Times New Roman"/>
                <w:b w:val="0"/>
                <w:bCs w:val="0"/>
                <w:color w:val="auto"/>
              </w:rPr>
            </w:pPr>
          </w:p>
        </w:tc>
        <w:tc>
          <w:tcPr>
            <w:tcW w:w="0" w:type="auto"/>
            <w:shd w:val="clear" w:color="auto" w:fill="FFFFFF" w:themeFill="background1"/>
            <w:hideMark/>
          </w:tcPr>
          <w:p w14:paraId="1587AE6F" w14:textId="7BBF37AF"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(similar to "Set 3" defined in [3]): 0.5 m for 90% of UEs (absolute or relative)</w:t>
            </w:r>
          </w:p>
        </w:tc>
        <w:tc>
          <w:tcPr>
            <w:tcW w:w="0" w:type="auto"/>
            <w:vMerge/>
            <w:shd w:val="clear" w:color="auto" w:fill="FFFFFF" w:themeFill="background1"/>
            <w:hideMark/>
          </w:tcPr>
          <w:p w14:paraId="113B85BC"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tcPr>
          <w:p w14:paraId="3386339F"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hideMark/>
          </w:tcPr>
          <w:p w14:paraId="3E7728B0"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E924DA" w:rsidRPr="00AE4BA1" w14:paraId="31211DDF"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266CC72D" w14:textId="77777777" w:rsidR="007F33D2" w:rsidRPr="00AE4BA1" w:rsidRDefault="007F33D2" w:rsidP="008C0EC2">
            <w:pPr>
              <w:pStyle w:val="TAL"/>
              <w:rPr>
                <w:rFonts w:eastAsia="Times New Roman"/>
                <w:b w:val="0"/>
                <w:bCs w:val="0"/>
                <w:color w:val="auto"/>
              </w:rPr>
            </w:pPr>
            <w:r w:rsidRPr="00AE4BA1">
              <w:rPr>
                <w:rFonts w:eastAsia="Times New Roman"/>
                <w:b w:val="0"/>
                <w:bCs w:val="0"/>
                <w:color w:val="auto"/>
              </w:rPr>
              <w:t>Vertical Positioning Accuracy</w:t>
            </w:r>
          </w:p>
        </w:tc>
        <w:tc>
          <w:tcPr>
            <w:tcW w:w="0" w:type="auto"/>
            <w:shd w:val="clear" w:color="auto" w:fill="FFFFFF" w:themeFill="background1"/>
            <w:hideMark/>
          </w:tcPr>
          <w:p w14:paraId="3621C285"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3 m for 90% of UEs (absolute or relative)</w:t>
            </w:r>
          </w:p>
          <w:p w14:paraId="4830327F" w14:textId="0BAF197B"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shd w:val="clear" w:color="auto" w:fill="FFFFFF" w:themeFill="background1"/>
            <w:hideMark/>
          </w:tcPr>
          <w:p w14:paraId="7C0E053B"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(absolute or relative between 2 UEs) for 90% of UEs</w:t>
            </w:r>
          </w:p>
        </w:tc>
        <w:tc>
          <w:tcPr>
            <w:tcW w:w="0" w:type="auto"/>
            <w:shd w:val="clear" w:color="auto" w:fill="FFFFFF" w:themeFill="background1"/>
            <w:hideMark/>
          </w:tcPr>
          <w:p w14:paraId="40EB9322" w14:textId="0963B694"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1 m for 90% of UEs</w:t>
            </w:r>
            <w:r w:rsidR="00C475A4" w:rsidRPr="00AE4BA1">
              <w:rPr>
                <w:rFonts w:eastAsia="Times New Roman"/>
              </w:rPr>
              <w:t xml:space="preserve"> (absolute or relative)</w:t>
            </w:r>
          </w:p>
        </w:tc>
        <w:tc>
          <w:tcPr>
            <w:tcW w:w="0" w:type="auto"/>
            <w:vMerge w:val="restart"/>
            <w:shd w:val="clear" w:color="auto" w:fill="FFFFFF" w:themeFill="background1"/>
            <w:hideMark/>
          </w:tcPr>
          <w:p w14:paraId="2651F497" w14:textId="1C3ACE13"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for 90% of UEs</w:t>
            </w:r>
            <w:r w:rsidR="0059384B" w:rsidRPr="00AE4BA1">
              <w:rPr>
                <w:rFonts w:eastAsia="Times New Roman"/>
              </w:rPr>
              <w:t xml:space="preserve"> (absolute or relative)</w:t>
            </w:r>
          </w:p>
        </w:tc>
      </w:tr>
      <w:tr w:rsidR="00E924DA" w:rsidRPr="00AE4BA1" w14:paraId="63BD4D19" w14:textId="77777777" w:rsidTr="00AE4BA1">
        <w:trPr>
          <w:cnfStyle w:val="000000100000" w:firstRow="0" w:lastRow="0" w:firstColumn="0" w:lastColumn="0" w:oddVBand="0" w:evenVBand="0" w:oddHBand="1" w:evenHBand="0" w:firstRowFirstColumn="0" w:firstRowLastColumn="0" w:lastRowFirstColumn="0" w:lastRowLastColumn="0"/>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5E83C5C2" w14:textId="77777777" w:rsidR="007F33D2" w:rsidRPr="00AE4BA1" w:rsidRDefault="007F33D2" w:rsidP="008C0EC2">
            <w:pPr>
              <w:pStyle w:val="TAL"/>
              <w:rPr>
                <w:rFonts w:eastAsia="Times New Roman"/>
                <w:b w:val="0"/>
                <w:bCs w:val="0"/>
                <w:color w:val="auto"/>
              </w:rPr>
            </w:pPr>
          </w:p>
        </w:tc>
        <w:tc>
          <w:tcPr>
            <w:tcW w:w="0" w:type="auto"/>
            <w:shd w:val="clear" w:color="auto" w:fill="FFFFFF" w:themeFill="background1"/>
            <w:hideMark/>
          </w:tcPr>
          <w:p w14:paraId="004683D7"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2 m for 90% of UEs (absolute or relative)</w:t>
            </w:r>
          </w:p>
        </w:tc>
        <w:tc>
          <w:tcPr>
            <w:tcW w:w="0" w:type="auto"/>
            <w:shd w:val="clear" w:color="auto" w:fill="FFFFFF" w:themeFill="background1"/>
            <w:hideMark/>
          </w:tcPr>
          <w:p w14:paraId="2C3C72D9"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0.3 m (relative positioning change for 1 UE) for 90% of UEs</w:t>
            </w:r>
          </w:p>
        </w:tc>
        <w:tc>
          <w:tcPr>
            <w:tcW w:w="0" w:type="auto"/>
            <w:shd w:val="clear" w:color="auto" w:fill="FFFFFF" w:themeFill="background1"/>
            <w:hideMark/>
          </w:tcPr>
          <w:p w14:paraId="260EBAF6" w14:textId="75FEABAF"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0.2 m for 90% of UEs</w:t>
            </w:r>
            <w:r w:rsidR="00C475A4" w:rsidRPr="00AE4BA1">
              <w:rPr>
                <w:rFonts w:eastAsia="Times New Roman"/>
              </w:rPr>
              <w:t xml:space="preserve"> (absolute or relative)</w:t>
            </w:r>
          </w:p>
        </w:tc>
        <w:tc>
          <w:tcPr>
            <w:tcW w:w="0" w:type="auto"/>
            <w:vMerge/>
            <w:shd w:val="clear" w:color="auto" w:fill="FFFFFF" w:themeFill="background1"/>
            <w:hideMark/>
          </w:tcPr>
          <w:p w14:paraId="1E274636"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E924DA" w:rsidRPr="00AE4BA1" w14:paraId="4E54127A"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tcPr>
          <w:p w14:paraId="70439CDC" w14:textId="77777777" w:rsidR="007F33D2" w:rsidRPr="00AE4BA1" w:rsidRDefault="007F33D2" w:rsidP="008C0EC2">
            <w:pPr>
              <w:pStyle w:val="TAL"/>
              <w:rPr>
                <w:rFonts w:eastAsia="Times New Roman"/>
                <w:b w:val="0"/>
                <w:bCs w:val="0"/>
                <w:color w:val="auto"/>
              </w:rPr>
            </w:pPr>
            <w:r w:rsidRPr="00AE4BA1">
              <w:rPr>
                <w:rFonts w:eastAsia="Times New Roman"/>
                <w:b w:val="0"/>
                <w:bCs w:val="0"/>
                <w:color w:val="auto"/>
              </w:rPr>
              <w:t>Relative Speed</w:t>
            </w:r>
          </w:p>
        </w:tc>
        <w:tc>
          <w:tcPr>
            <w:tcW w:w="0" w:type="auto"/>
            <w:shd w:val="clear" w:color="auto" w:fill="FFFFFF" w:themeFill="background1"/>
          </w:tcPr>
          <w:p w14:paraId="6CE58986"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3CD9BF35" w14:textId="77777777" w:rsidR="007F33D2" w:rsidRPr="00AE4BA1" w:rsidRDefault="007F33D2" w:rsidP="00984422">
            <w:pPr>
              <w:pStyle w:val="TAL"/>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w:t>
            </w:r>
          </w:p>
        </w:tc>
        <w:tc>
          <w:tcPr>
            <w:tcW w:w="0" w:type="auto"/>
            <w:shd w:val="clear" w:color="auto" w:fill="FFFFFF" w:themeFill="background1"/>
          </w:tcPr>
          <w:p w14:paraId="088932E4"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1272181E"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3E13EEB8"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1DB9EF0C"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01146FE9"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0815FB3D" w14:textId="77777777" w:rsidR="007F33D2" w:rsidRPr="00AE4BA1"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r>
      <w:tr w:rsidR="00E924DA" w:rsidRPr="00AE4BA1" w14:paraId="47AA431A" w14:textId="77777777" w:rsidTr="00AE4BA1">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0A55A3F5" w14:textId="77777777" w:rsidR="007F33D2" w:rsidRPr="00AE4BA1" w:rsidRDefault="007F33D2" w:rsidP="008C0EC2">
            <w:pPr>
              <w:pStyle w:val="TAL"/>
              <w:rPr>
                <w:rFonts w:eastAsia="Times New Roman"/>
                <w:b w:val="0"/>
                <w:bCs w:val="0"/>
                <w:color w:val="auto"/>
              </w:rPr>
            </w:pPr>
            <w:r w:rsidRPr="00AE4BA1">
              <w:rPr>
                <w:rFonts w:eastAsia="Times New Roman"/>
                <w:b w:val="0"/>
                <w:bCs w:val="0"/>
                <w:color w:val="auto"/>
              </w:rPr>
              <w:t>Angle Accuracy</w:t>
            </w:r>
          </w:p>
        </w:tc>
        <w:tc>
          <w:tcPr>
            <w:tcW w:w="0" w:type="auto"/>
            <w:gridSpan w:val="4"/>
            <w:shd w:val="clear" w:color="auto" w:fill="FFFFFF" w:themeFill="background1"/>
            <w:hideMark/>
          </w:tcPr>
          <w:p w14:paraId="127FB0B1" w14:textId="77777777" w:rsidR="007F33D2" w:rsidRPr="00AE4BA1" w:rsidRDefault="007F33D2" w:rsidP="008C0EC2">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Y = ±15° for 90% of the UEs</w:t>
            </w:r>
          </w:p>
        </w:tc>
      </w:tr>
      <w:tr w:rsidR="00E924DA" w:rsidRPr="00AE4BA1" w14:paraId="4AEA6906" w14:textId="77777777" w:rsidTr="00AE4BA1">
        <w:trPr>
          <w:trHeight w:val="414"/>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tcPr>
          <w:p w14:paraId="69DD1D40" w14:textId="77777777" w:rsidR="007F33D2" w:rsidRPr="00AE4BA1" w:rsidRDefault="007F33D2" w:rsidP="007F33D2">
            <w:pPr>
              <w:rPr>
                <w:color w:val="auto"/>
              </w:rPr>
            </w:pPr>
          </w:p>
        </w:tc>
        <w:tc>
          <w:tcPr>
            <w:tcW w:w="0" w:type="auto"/>
            <w:gridSpan w:val="4"/>
            <w:shd w:val="clear" w:color="auto" w:fill="FFFFFF" w:themeFill="background1"/>
          </w:tcPr>
          <w:p w14:paraId="62B8142A" w14:textId="77777777" w:rsidR="007F33D2" w:rsidRPr="006325A0" w:rsidRDefault="007F33D2" w:rsidP="008C0EC2">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E924DA">
              <w:rPr>
                <w:rFonts w:eastAsia="Times New Roman"/>
              </w:rPr>
              <w:t>Set B: Y = ±8° for 90% of the UEs</w:t>
            </w:r>
          </w:p>
        </w:tc>
      </w:tr>
      <w:tr w:rsidR="00085D23" w:rsidRPr="00AE4BA1" w14:paraId="7D03DB87" w14:textId="77777777" w:rsidTr="00AE4BA1">
        <w:trPr>
          <w:cnfStyle w:val="000000100000" w:firstRow="0" w:lastRow="0" w:firstColumn="0" w:lastColumn="0" w:oddVBand="0" w:evenVBand="0" w:oddHBand="1" w:evenHBand="0" w:firstRowFirstColumn="0" w:firstRowLastColumn="0" w:lastRowFirstColumn="0" w:lastRowLastColumn="0"/>
          <w:trHeight w:val="113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left w:val="none" w:sz="0" w:space="0" w:color="auto"/>
              <w:bottom w:val="none" w:sz="0" w:space="0" w:color="auto"/>
            </w:tcBorders>
            <w:shd w:val="clear" w:color="auto" w:fill="FFFFFF" w:themeFill="background1"/>
            <w:hideMark/>
          </w:tcPr>
          <w:p w14:paraId="5EBC4729" w14:textId="77777777" w:rsidR="00085D23" w:rsidRPr="006729AA" w:rsidRDefault="00085D23" w:rsidP="00085D23">
            <w:pPr>
              <w:pStyle w:val="TAN"/>
              <w:rPr>
                <w:b w:val="0"/>
                <w:bCs w:val="0"/>
                <w:color w:val="auto"/>
              </w:rPr>
            </w:pPr>
            <w:r w:rsidRPr="006729AA">
              <w:rPr>
                <w:b w:val="0"/>
                <w:bCs w:val="0"/>
                <w:color w:val="auto"/>
              </w:rPr>
              <w:lastRenderedPageBreak/>
              <w:t xml:space="preserve">NOTE 1: For evaluated SL positioning methods, the performance results in Annex B.1 are described in terms of: </w:t>
            </w:r>
          </w:p>
          <w:p w14:paraId="7802E587" w14:textId="77777777" w:rsidR="00085D23" w:rsidRPr="006729AA" w:rsidRDefault="00085D23" w:rsidP="00085D23">
            <w:pPr>
              <w:pStyle w:val="TAN"/>
              <w:rPr>
                <w:b w:val="0"/>
                <w:bCs w:val="0"/>
                <w:color w:val="auto"/>
              </w:rPr>
            </w:pPr>
            <w:r w:rsidRPr="006729AA">
              <w:rPr>
                <w:b w:val="0"/>
                <w:bCs w:val="0"/>
                <w:color w:val="auto"/>
              </w:rPr>
              <w:t>-</w:t>
            </w:r>
            <w:r w:rsidRPr="006729AA">
              <w:rPr>
                <w:b w:val="0"/>
                <w:bCs w:val="0"/>
                <w:color w:val="auto"/>
              </w:rPr>
              <w:tab/>
              <w:t xml:space="preserve">whether each of the two requirements are satisfied, and </w:t>
            </w:r>
          </w:p>
          <w:p w14:paraId="222C72FE" w14:textId="77777777" w:rsidR="00085D23" w:rsidRPr="006729AA" w:rsidRDefault="00085D23" w:rsidP="00085D23">
            <w:pPr>
              <w:pStyle w:val="TAN"/>
              <w:rPr>
                <w:b w:val="0"/>
                <w:bCs w:val="0"/>
                <w:color w:val="auto"/>
              </w:rPr>
            </w:pPr>
            <w:r w:rsidRPr="006729AA">
              <w:rPr>
                <w:b w:val="0"/>
                <w:bCs w:val="0"/>
                <w:color w:val="auto"/>
              </w:rPr>
              <w:t>-</w:t>
            </w:r>
            <w:r w:rsidRPr="006729AA">
              <w:rPr>
                <w:b w:val="0"/>
                <w:bCs w:val="0"/>
                <w:color w:val="auto"/>
              </w:rPr>
              <w:tab/>
              <w:t>%-ile of UEs satisfying the target positioning accuracy for a requirement that may not be satisfied with 90%.</w:t>
            </w:r>
          </w:p>
          <w:p w14:paraId="1E4432FF" w14:textId="2C326B38" w:rsidR="00085D23" w:rsidRPr="00085D23" w:rsidRDefault="00085D23" w:rsidP="00085D23">
            <w:pPr>
              <w:pStyle w:val="TAN"/>
              <w:rPr>
                <w:color w:val="auto"/>
              </w:rPr>
            </w:pPr>
            <w:r w:rsidRPr="006729AA">
              <w:rPr>
                <w:b w:val="0"/>
                <w:bCs w:val="0"/>
                <w:color w:val="auto"/>
              </w:rPr>
              <w:t>NOTE 2: Target positioning requirements may not necessarily be reached for all scenarios and deployments</w:t>
            </w:r>
          </w:p>
          <w:p w14:paraId="5D255A3E" w14:textId="000FBEA8" w:rsidR="00085D23" w:rsidRPr="00085D23" w:rsidRDefault="00085D23" w:rsidP="00085D23">
            <w:pPr>
              <w:pStyle w:val="TAN"/>
              <w:rPr>
                <w:b w:val="0"/>
                <w:color w:val="auto"/>
              </w:rPr>
            </w:pPr>
            <w:r w:rsidRPr="00085D23">
              <w:rPr>
                <w:b w:val="0"/>
                <w:color w:val="auto"/>
              </w:rPr>
              <w:t xml:space="preserve">NOTE 3: </w:t>
            </w:r>
            <w:r w:rsidRPr="00085D23">
              <w:rPr>
                <w:b w:val="0"/>
                <w:bCs w:val="0"/>
                <w:color w:val="auto"/>
              </w:rPr>
              <w:t>All positioning techniques may not achieve all positioning requirements in all scenarios.</w:t>
            </w:r>
          </w:p>
        </w:tc>
      </w:tr>
    </w:tbl>
    <w:p w14:paraId="79DA46CB" w14:textId="77777777" w:rsidR="00BB388C" w:rsidRPr="00AE4BA1" w:rsidRDefault="00BB388C" w:rsidP="008A3ADE"/>
    <w:p w14:paraId="44DE26A9" w14:textId="26B4F822" w:rsidR="003B1D3F" w:rsidRPr="00AE4BA1" w:rsidRDefault="004F6F2F" w:rsidP="00B6618F">
      <w:pPr>
        <w:pStyle w:val="Heading2"/>
      </w:pPr>
      <w:bookmarkStart w:id="34" w:name="_Toc120887876"/>
      <w:r w:rsidRPr="00AE4BA1">
        <w:t>5</w:t>
      </w:r>
      <w:r w:rsidR="00B6618F" w:rsidRPr="00AE4BA1">
        <w:t>.2</w:t>
      </w:r>
      <w:r w:rsidR="00B6618F" w:rsidRPr="00AE4BA1">
        <w:tab/>
      </w:r>
      <w:r w:rsidR="003B1D3F" w:rsidRPr="00AE4BA1">
        <w:t xml:space="preserve">Potential </w:t>
      </w:r>
      <w:r w:rsidR="00E36958">
        <w:t>s</w:t>
      </w:r>
      <w:r w:rsidR="003B1D3F" w:rsidRPr="00AE4BA1">
        <w:t xml:space="preserve">olutions for </w:t>
      </w:r>
      <w:r w:rsidR="00E36958">
        <w:t>s</w:t>
      </w:r>
      <w:r w:rsidR="003B1D3F" w:rsidRPr="00AE4BA1">
        <w:t xml:space="preserve">idelink </w:t>
      </w:r>
      <w:r w:rsidR="00E36958">
        <w:t>p</w:t>
      </w:r>
      <w:r w:rsidR="003B1D3F" w:rsidRPr="00AE4BA1">
        <w:t>ositioning</w:t>
      </w:r>
      <w:bookmarkEnd w:id="34"/>
    </w:p>
    <w:p w14:paraId="3B758598" w14:textId="19F3C7CA" w:rsidR="00020D56" w:rsidRPr="00AE4BA1" w:rsidRDefault="00631B36" w:rsidP="00FD3CCD">
      <w:pPr>
        <w:pStyle w:val="Heading3"/>
      </w:pPr>
      <w:bookmarkStart w:id="35" w:name="_Toc120887877"/>
      <w:r w:rsidRPr="00AE4BA1">
        <w:t>5.</w:t>
      </w:r>
      <w:r w:rsidR="008C3FC8" w:rsidRPr="00AE4BA1">
        <w:t>2.1</w:t>
      </w:r>
      <w:r w:rsidRPr="00AE4BA1">
        <w:tab/>
      </w:r>
      <w:r w:rsidR="005E11B8" w:rsidRPr="00AE4BA1">
        <w:t xml:space="preserve">Physical </w:t>
      </w:r>
      <w:r w:rsidR="00E36958">
        <w:t>l</w:t>
      </w:r>
      <w:r w:rsidR="005E11B8" w:rsidRPr="00AE4BA1">
        <w:t xml:space="preserve">ayer aspects for SL </w:t>
      </w:r>
      <w:r w:rsidR="006C7692">
        <w:t>p</w:t>
      </w:r>
      <w:r w:rsidR="005E11B8" w:rsidRPr="00AE4BA1">
        <w:t xml:space="preserve">ositioning </w:t>
      </w:r>
      <w:r w:rsidR="006C7692">
        <w:t>s</w:t>
      </w:r>
      <w:r w:rsidR="005E11B8" w:rsidRPr="00AE4BA1">
        <w:t>olutions</w:t>
      </w:r>
      <w:bookmarkEnd w:id="35"/>
    </w:p>
    <w:p w14:paraId="308AB1D7" w14:textId="4F734F08" w:rsidR="00F620C8" w:rsidRPr="00AE4BA1" w:rsidRDefault="00F620C8" w:rsidP="000B7E6D">
      <w:pPr>
        <w:pStyle w:val="Heading4"/>
      </w:pPr>
      <w:bookmarkStart w:id="36" w:name="_Toc120887878"/>
      <w:r w:rsidRPr="00AE4BA1">
        <w:t>5.2.1.1</w:t>
      </w:r>
      <w:r w:rsidRPr="00AE4BA1">
        <w:tab/>
      </w:r>
      <w:r w:rsidR="00011297" w:rsidRPr="00AE4BA1">
        <w:t>Positioning Methods</w:t>
      </w:r>
      <w:r w:rsidRPr="00AE4BA1">
        <w:t xml:space="preserve"> for SL Positionin</w:t>
      </w:r>
      <w:r w:rsidR="00011297" w:rsidRPr="00AE4BA1">
        <w:t>g</w:t>
      </w:r>
      <w:bookmarkEnd w:id="36"/>
    </w:p>
    <w:p w14:paraId="397772B9" w14:textId="7E512FCE" w:rsidR="00170FB5" w:rsidRPr="00AE4BA1" w:rsidRDefault="00170FB5" w:rsidP="00170FB5">
      <w:r w:rsidRPr="00AE4BA1">
        <w:t>As part of the study on potential solutions for sidelink positioning, at least the following positioning methods using SL measurements</w:t>
      </w:r>
      <w:r w:rsidR="00CB1BCC" w:rsidRPr="00AE4BA1">
        <w:t xml:space="preserve"> </w:t>
      </w:r>
      <w:r w:rsidR="00A90057" w:rsidRPr="00AE4BA1">
        <w:t xml:space="preserve">are identified for </w:t>
      </w:r>
      <w:r w:rsidR="00EB6461" w:rsidRPr="00AE4BA1">
        <w:t>possible introduction</w:t>
      </w:r>
      <w:r w:rsidRPr="00AE4BA1">
        <w:t>:</w:t>
      </w:r>
    </w:p>
    <w:p w14:paraId="3678F9AD" w14:textId="5F71D021" w:rsidR="00170FB5" w:rsidRPr="00AE4BA1" w:rsidRDefault="00B701B7" w:rsidP="00284AFE">
      <w:pPr>
        <w:pStyle w:val="B1"/>
        <w:ind w:left="284" w:firstLine="0"/>
        <w:rPr>
          <w:rFonts w:eastAsia="Times New Roman"/>
        </w:rPr>
      </w:pPr>
      <w:r>
        <w:rPr>
          <w:rFonts w:eastAsia="Times New Roman"/>
        </w:rPr>
        <w:t>-</w:t>
      </w:r>
      <w:r>
        <w:rPr>
          <w:rFonts w:eastAsia="Times New Roman"/>
        </w:rPr>
        <w:tab/>
      </w:r>
      <w:r w:rsidR="00170FB5" w:rsidRPr="00AE4BA1">
        <w:rPr>
          <w:rFonts w:eastAsia="Times New Roman"/>
        </w:rPr>
        <w:t>RTT-type solutions using SL</w:t>
      </w:r>
    </w:p>
    <w:p w14:paraId="5A0F2CDA" w14:textId="69EF9C4F" w:rsidR="00170FB5" w:rsidRPr="00AE4BA1" w:rsidRDefault="00692AB9" w:rsidP="00284AFE">
      <w:pPr>
        <w:pStyle w:val="B2"/>
        <w:ind w:left="567" w:firstLine="0"/>
        <w:rPr>
          <w:rFonts w:eastAsia="Times New Roman"/>
        </w:rPr>
      </w:pPr>
      <w:r>
        <w:rPr>
          <w:rFonts w:eastAsia="Times New Roman"/>
        </w:rPr>
        <w:t>-</w:t>
      </w:r>
      <w:r>
        <w:rPr>
          <w:rFonts w:eastAsia="Times New Roman"/>
        </w:rPr>
        <w:tab/>
      </w:r>
      <w:r w:rsidR="00170FB5" w:rsidRPr="00AE4BA1">
        <w:rPr>
          <w:rFonts w:eastAsia="Times New Roman"/>
        </w:rPr>
        <w:t>This includes</w:t>
      </w:r>
      <w:r w:rsidR="00780BC3" w:rsidRPr="00AE4BA1">
        <w:rPr>
          <w:rFonts w:eastAsia="Times New Roman"/>
        </w:rPr>
        <w:t xml:space="preserve"> single-sided </w:t>
      </w:r>
      <w:r w:rsidR="006A41A4" w:rsidRPr="00AE4BA1">
        <w:rPr>
          <w:rFonts w:eastAsia="Times New Roman"/>
        </w:rPr>
        <w:t xml:space="preserve">(also known as one-way) </w:t>
      </w:r>
      <w:r w:rsidR="00780BC3" w:rsidRPr="00AE4BA1">
        <w:rPr>
          <w:rFonts w:eastAsia="Times New Roman"/>
        </w:rPr>
        <w:t xml:space="preserve">RTT </w:t>
      </w:r>
      <w:r w:rsidR="001E7480">
        <w:rPr>
          <w:rFonts w:eastAsia="Times New Roman"/>
        </w:rPr>
        <w:t>and</w:t>
      </w:r>
      <w:r w:rsidR="001E7480" w:rsidRPr="001E7480">
        <w:rPr>
          <w:rFonts w:eastAsia="Times New Roman"/>
        </w:rPr>
        <w:t xml:space="preserve"> </w:t>
      </w:r>
      <w:r w:rsidR="00170FB5" w:rsidRPr="00AE4BA1">
        <w:rPr>
          <w:rFonts w:eastAsia="Times New Roman"/>
        </w:rPr>
        <w:t>double-sided (also known as two-way) RTT</w:t>
      </w:r>
    </w:p>
    <w:p w14:paraId="7F4DC6A7" w14:textId="19907C82" w:rsidR="00C03823" w:rsidRPr="00AE4BA1" w:rsidRDefault="00692AB9" w:rsidP="00284AFE">
      <w:pPr>
        <w:pStyle w:val="B2"/>
        <w:ind w:left="567" w:firstLine="0"/>
        <w:rPr>
          <w:rFonts w:eastAsia="Times New Roman"/>
        </w:rPr>
      </w:pPr>
      <w:r>
        <w:rPr>
          <w:rFonts w:eastAsia="Times New Roman"/>
        </w:rPr>
        <w:t>-</w:t>
      </w:r>
      <w:r>
        <w:rPr>
          <w:rFonts w:eastAsia="Times New Roman"/>
        </w:rPr>
        <w:tab/>
      </w:r>
      <w:r w:rsidR="00C03823" w:rsidRPr="00AE4BA1">
        <w:rPr>
          <w:rFonts w:eastAsia="Times New Roman"/>
        </w:rPr>
        <w:t>May include RTT with one or multiple devices.</w:t>
      </w:r>
    </w:p>
    <w:p w14:paraId="47414769" w14:textId="7A3C86BB" w:rsidR="00633789" w:rsidRPr="00AE4BA1" w:rsidRDefault="00692AB9" w:rsidP="00284AFE">
      <w:pPr>
        <w:pStyle w:val="B2"/>
        <w:ind w:left="852" w:hanging="285"/>
        <w:rPr>
          <w:rFonts w:eastAsia="Times New Roman"/>
        </w:rPr>
      </w:pPr>
      <w:r>
        <w:rPr>
          <w:rFonts w:eastAsia="Times New Roman"/>
        </w:rPr>
        <w:t>-</w:t>
      </w:r>
      <w:r>
        <w:rPr>
          <w:rFonts w:eastAsia="Times New Roman"/>
        </w:rPr>
        <w:tab/>
      </w:r>
      <w:r w:rsidR="00633789" w:rsidRPr="00AE4BA1">
        <w:rPr>
          <w:rFonts w:eastAsia="Times New Roman"/>
        </w:rPr>
        <w:t>Strive to minimize the changes needed on top of the specification support for single-sided RTT, if any, for the introduction of double-sided RTT.</w:t>
      </w:r>
    </w:p>
    <w:p w14:paraId="17C45565" w14:textId="5DD118D4" w:rsidR="00633789" w:rsidRPr="00AE4BA1" w:rsidRDefault="00692AB9" w:rsidP="00284AFE">
      <w:pPr>
        <w:pStyle w:val="B2"/>
        <w:ind w:left="567" w:firstLine="0"/>
        <w:rPr>
          <w:rFonts w:eastAsia="Times New Roman"/>
        </w:rPr>
      </w:pPr>
      <w:r>
        <w:rPr>
          <w:rFonts w:eastAsia="Times New Roman"/>
        </w:rPr>
        <w:t>-</w:t>
      </w:r>
      <w:r>
        <w:rPr>
          <w:rFonts w:eastAsia="Times New Roman"/>
        </w:rPr>
        <w:tab/>
      </w:r>
      <w:r w:rsidR="00A738AE" w:rsidRPr="00AE4BA1">
        <w:rPr>
          <w:rFonts w:eastAsia="Times New Roman"/>
        </w:rPr>
        <w:t>NOTE</w:t>
      </w:r>
      <w:r w:rsidR="00633789" w:rsidRPr="00AE4BA1">
        <w:rPr>
          <w:rFonts w:eastAsia="Times New Roman"/>
        </w:rPr>
        <w:t>: a UE should be able to support single-sided RTT without having to support double-sided RTT.</w:t>
      </w:r>
    </w:p>
    <w:p w14:paraId="13387A38" w14:textId="69197F9D" w:rsidR="00170FB5" w:rsidRPr="00AE4BA1" w:rsidRDefault="00692AB9" w:rsidP="00284AFE">
      <w:pPr>
        <w:pStyle w:val="B1"/>
        <w:rPr>
          <w:rFonts w:eastAsia="Times New Roman"/>
        </w:rPr>
      </w:pPr>
      <w:r>
        <w:rPr>
          <w:rFonts w:eastAsia="Times New Roman"/>
        </w:rPr>
        <w:t>-</w:t>
      </w:r>
      <w:r>
        <w:rPr>
          <w:rFonts w:eastAsia="Times New Roman"/>
        </w:rPr>
        <w:tab/>
      </w:r>
      <w:r w:rsidR="00170FB5" w:rsidRPr="00AE4BA1">
        <w:rPr>
          <w:rFonts w:eastAsia="Times New Roman"/>
        </w:rPr>
        <w:t>SL-AoA</w:t>
      </w:r>
    </w:p>
    <w:p w14:paraId="78B573B5" w14:textId="4B640DCE" w:rsidR="00170FB5" w:rsidRPr="00AE4BA1" w:rsidRDefault="00692AB9" w:rsidP="00284AFE">
      <w:pPr>
        <w:pStyle w:val="B2"/>
        <w:rPr>
          <w:rFonts w:eastAsia="Times New Roman"/>
        </w:rPr>
      </w:pPr>
      <w:r>
        <w:rPr>
          <w:rFonts w:eastAsia="Times New Roman"/>
        </w:rPr>
        <w:t>-</w:t>
      </w:r>
      <w:r>
        <w:rPr>
          <w:rFonts w:eastAsia="Times New Roman"/>
        </w:rPr>
        <w:tab/>
      </w:r>
      <w:r w:rsidR="00170FB5" w:rsidRPr="00AE4BA1">
        <w:rPr>
          <w:rFonts w:eastAsia="Times New Roman"/>
        </w:rPr>
        <w:t xml:space="preserve">This includes both Azimuth of </w:t>
      </w:r>
      <w:r w:rsidR="00225660" w:rsidRPr="00AE4BA1">
        <w:rPr>
          <w:rFonts w:eastAsia="Times New Roman"/>
        </w:rPr>
        <w:t xml:space="preserve">Arrival </w:t>
      </w:r>
      <w:r w:rsidR="00170FB5" w:rsidRPr="00AE4BA1">
        <w:rPr>
          <w:rFonts w:eastAsia="Times New Roman"/>
        </w:rPr>
        <w:t xml:space="preserve">(AoA) and </w:t>
      </w:r>
      <w:r w:rsidR="00225660" w:rsidRPr="00AE4BA1">
        <w:rPr>
          <w:rFonts w:eastAsia="Times New Roman"/>
        </w:rPr>
        <w:t xml:space="preserve">Zenith </w:t>
      </w:r>
      <w:r w:rsidR="00170FB5" w:rsidRPr="00AE4BA1">
        <w:rPr>
          <w:rFonts w:eastAsia="Times New Roman"/>
        </w:rPr>
        <w:t xml:space="preserve">of </w:t>
      </w:r>
      <w:r w:rsidR="00225660" w:rsidRPr="00AE4BA1">
        <w:rPr>
          <w:rFonts w:eastAsia="Times New Roman"/>
        </w:rPr>
        <w:t xml:space="preserve">Arrival </w:t>
      </w:r>
      <w:r w:rsidR="00170FB5" w:rsidRPr="00AE4BA1">
        <w:rPr>
          <w:rFonts w:eastAsia="Times New Roman"/>
        </w:rPr>
        <w:t>(ZoA) in the study</w:t>
      </w:r>
    </w:p>
    <w:p w14:paraId="6424DDE3" w14:textId="3075B86B" w:rsidR="00170FB5" w:rsidRPr="00AE4BA1" w:rsidRDefault="00692AB9" w:rsidP="00284AFE">
      <w:pPr>
        <w:pStyle w:val="B1"/>
        <w:rPr>
          <w:rFonts w:eastAsia="Times New Roman"/>
        </w:rPr>
      </w:pPr>
      <w:r>
        <w:rPr>
          <w:rFonts w:eastAsia="Times New Roman"/>
        </w:rPr>
        <w:t>-</w:t>
      </w:r>
      <w:r>
        <w:rPr>
          <w:rFonts w:eastAsia="Times New Roman"/>
        </w:rPr>
        <w:tab/>
      </w:r>
      <w:r w:rsidR="00170FB5" w:rsidRPr="00AE4BA1">
        <w:rPr>
          <w:rFonts w:eastAsia="Times New Roman"/>
        </w:rPr>
        <w:t>SL-TDOA</w:t>
      </w:r>
    </w:p>
    <w:p w14:paraId="7D5A6708" w14:textId="3A23A426" w:rsidR="001974C7" w:rsidRPr="00D93409" w:rsidRDefault="005C4F36" w:rsidP="00284AFE">
      <w:pPr>
        <w:pStyle w:val="B2"/>
        <w:ind w:hanging="283"/>
        <w:rPr>
          <w:rFonts w:eastAsia="Times New Roman"/>
        </w:rPr>
      </w:pPr>
      <w:r>
        <w:rPr>
          <w:rFonts w:eastAsia="Times New Roman"/>
        </w:rPr>
        <w:t>-</w:t>
      </w:r>
      <w:r>
        <w:rPr>
          <w:rFonts w:eastAsia="Times New Roman"/>
        </w:rPr>
        <w:tab/>
      </w:r>
      <w:r w:rsidR="001974C7" w:rsidRPr="00AE4BA1">
        <w:rPr>
          <w:rFonts w:eastAsia="Times New Roman"/>
        </w:rPr>
        <w:t xml:space="preserve">For SL-only positioning, at least for the purpose of absolute positioning estimation of a target UE, SL-TDOA corresponds to a method wherein </w:t>
      </w:r>
      <w:r w:rsidR="00D93409">
        <w:rPr>
          <w:rFonts w:eastAsia="Times New Roman"/>
        </w:rPr>
        <w:t>SL PRS</w:t>
      </w:r>
      <w:r w:rsidR="001974C7" w:rsidRPr="00D93409">
        <w:rPr>
          <w:rFonts w:eastAsia="Times New Roman"/>
        </w:rPr>
        <w:t xml:space="preserve"> are transmitted from multiple anchor UEs to a target UE (i.e., DL-TDOA-like operation), and/or from a target UE to multiple anchor UEs (i.e., UL-TDOA-like operation).</w:t>
      </w:r>
    </w:p>
    <w:p w14:paraId="2CA3C7DE" w14:textId="32B01ABA" w:rsidR="006369F3" w:rsidRPr="00B01B7A" w:rsidRDefault="005C4F36" w:rsidP="00284AFE">
      <w:pPr>
        <w:pStyle w:val="B2"/>
        <w:rPr>
          <w:rFonts w:eastAsia="Times New Roman"/>
        </w:rPr>
      </w:pPr>
      <w:r>
        <w:rPr>
          <w:rFonts w:eastAsia="Times New Roman"/>
        </w:rPr>
        <w:t>-</w:t>
      </w:r>
      <w:r>
        <w:rPr>
          <w:rFonts w:eastAsia="Times New Roman"/>
        </w:rPr>
        <w:tab/>
      </w:r>
      <w:r w:rsidR="0024256C" w:rsidRPr="007A737E">
        <w:rPr>
          <w:rFonts w:eastAsia="Times New Roman"/>
        </w:rPr>
        <w:t>Based on the study, it was agreed that both DL-TDOA-like operation</w:t>
      </w:r>
      <w:r w:rsidR="0024256C" w:rsidRPr="007A737E">
        <w:t xml:space="preserve"> and </w:t>
      </w:r>
      <w:r w:rsidR="0024256C" w:rsidRPr="002C7C7F">
        <w:rPr>
          <w:rFonts w:eastAsia="Times New Roman"/>
        </w:rPr>
        <w:t>UL-TDOA-like operation</w:t>
      </w:r>
      <w:r w:rsidR="0024256C" w:rsidRPr="002C7C7F">
        <w:t xml:space="preserve"> should be introduced.</w:t>
      </w:r>
    </w:p>
    <w:p w14:paraId="51D245EC" w14:textId="46887DF2" w:rsidR="0024256C" w:rsidRPr="00E32B01" w:rsidRDefault="005C4F36" w:rsidP="00284AFE">
      <w:pPr>
        <w:pStyle w:val="B30"/>
      </w:pPr>
      <w:r>
        <w:t>-</w:t>
      </w:r>
      <w:r>
        <w:tab/>
      </w:r>
      <w:r w:rsidR="00B64B3B" w:rsidRPr="00D66D74">
        <w:t xml:space="preserve">A UE is not required to support both </w:t>
      </w:r>
      <w:r w:rsidR="00B64B3B" w:rsidRPr="008F7A44">
        <w:t>DL-TDOA-like operation and UL-TDOA-like operation</w:t>
      </w:r>
      <w:r w:rsidR="00B64B3B" w:rsidRPr="0000650B">
        <w:t>.</w:t>
      </w:r>
    </w:p>
    <w:p w14:paraId="69131F62" w14:textId="045D1A7A" w:rsidR="00CC1542" w:rsidRPr="00AE4BA1" w:rsidRDefault="005C4F36" w:rsidP="00284AFE">
      <w:pPr>
        <w:pStyle w:val="B1"/>
        <w:rPr>
          <w:rFonts w:eastAsia="Times New Roman"/>
        </w:rPr>
      </w:pPr>
      <w:r>
        <w:rPr>
          <w:rFonts w:eastAsia="Times New Roman"/>
        </w:rPr>
        <w:t>-</w:t>
      </w:r>
      <w:r>
        <w:rPr>
          <w:rFonts w:eastAsia="Times New Roman"/>
        </w:rPr>
        <w:tab/>
      </w:r>
      <w:r w:rsidR="00CC1542" w:rsidRPr="00AE4BA1">
        <w:rPr>
          <w:rFonts w:eastAsia="Times New Roman"/>
        </w:rPr>
        <w:t>SL-AoD</w:t>
      </w:r>
    </w:p>
    <w:p w14:paraId="27AC50B8" w14:textId="072B8E61" w:rsidR="006E1DFD" w:rsidRPr="00AE4BA1" w:rsidRDefault="005C4F36" w:rsidP="00284AFE">
      <w:pPr>
        <w:pStyle w:val="B1"/>
        <w:ind w:firstLine="0"/>
        <w:rPr>
          <w:rFonts w:eastAsia="Times New Roman"/>
        </w:rPr>
      </w:pPr>
      <w:r>
        <w:rPr>
          <w:rFonts w:eastAsia="Times New Roman"/>
        </w:rPr>
        <w:t>-</w:t>
      </w:r>
      <w:r>
        <w:rPr>
          <w:rFonts w:eastAsia="Times New Roman"/>
        </w:rPr>
        <w:tab/>
      </w:r>
      <w:r w:rsidR="00244269" w:rsidRPr="00AE4BA1">
        <w:rPr>
          <w:rFonts w:eastAsia="Times New Roman"/>
        </w:rPr>
        <w:t xml:space="preserve">SL-AoD </w:t>
      </w:r>
      <w:r w:rsidR="00F414C5" w:rsidRPr="00AE4BA1">
        <w:rPr>
          <w:rFonts w:eastAsia="Times New Roman"/>
        </w:rPr>
        <w:t>is</w:t>
      </w:r>
      <w:r w:rsidR="00244269" w:rsidRPr="00AE4BA1">
        <w:rPr>
          <w:rFonts w:eastAsia="Times New Roman"/>
        </w:rPr>
        <w:t xml:space="preserve"> deprioritized </w:t>
      </w:r>
      <w:r w:rsidR="00F414C5" w:rsidRPr="00AE4BA1">
        <w:rPr>
          <w:rFonts w:eastAsia="Times New Roman"/>
        </w:rPr>
        <w:t>against</w:t>
      </w:r>
      <w:r w:rsidR="00244269" w:rsidRPr="00AE4BA1">
        <w:rPr>
          <w:rFonts w:eastAsia="Times New Roman"/>
        </w:rPr>
        <w:t xml:space="preserve"> the </w:t>
      </w:r>
      <w:r w:rsidR="002A7479" w:rsidRPr="00AE4BA1">
        <w:rPr>
          <w:rFonts w:eastAsia="Times New Roman"/>
        </w:rPr>
        <w:t>other</w:t>
      </w:r>
      <w:r w:rsidR="00244269" w:rsidRPr="00AE4BA1">
        <w:rPr>
          <w:rFonts w:eastAsia="Times New Roman"/>
        </w:rPr>
        <w:t xml:space="preserve"> methods </w:t>
      </w:r>
      <w:r w:rsidR="002A7479" w:rsidRPr="00AE4BA1">
        <w:rPr>
          <w:rFonts w:eastAsia="Times New Roman"/>
        </w:rPr>
        <w:t>listed above for possible</w:t>
      </w:r>
      <w:r w:rsidR="00244269" w:rsidRPr="00AE4BA1">
        <w:rPr>
          <w:rFonts w:eastAsia="Times New Roman"/>
        </w:rPr>
        <w:t xml:space="preserve"> introduc</w:t>
      </w:r>
      <w:r w:rsidR="002A7479" w:rsidRPr="00AE4BA1">
        <w:rPr>
          <w:rFonts w:eastAsia="Times New Roman"/>
        </w:rPr>
        <w:t>tion</w:t>
      </w:r>
      <w:r w:rsidR="00244269" w:rsidRPr="00AE4BA1">
        <w:rPr>
          <w:rFonts w:eastAsia="Times New Roman"/>
        </w:rPr>
        <w:t>.</w:t>
      </w:r>
    </w:p>
    <w:p w14:paraId="75614679" w14:textId="77777777" w:rsidR="00170FB5" w:rsidRPr="00AE4BA1" w:rsidRDefault="00170FB5" w:rsidP="00170FB5">
      <w:r w:rsidRPr="00AE4BA1">
        <w:t>Note that the above identification of methods does not necessarily imply their specification as separate methods nor specification of a unified positioning method for sidelink.</w:t>
      </w:r>
    </w:p>
    <w:p w14:paraId="2FD97736" w14:textId="5BBC0F5D" w:rsidR="00170FB5" w:rsidRPr="00AE4BA1" w:rsidRDefault="00170FB5" w:rsidP="00170FB5">
      <w:r w:rsidRPr="00AE4BA1">
        <w:t xml:space="preserve">For the study of different positioning methods, the following aspects </w:t>
      </w:r>
      <w:r w:rsidR="007C0786" w:rsidRPr="00AE4BA1">
        <w:t>are</w:t>
      </w:r>
      <w:r w:rsidRPr="00AE4BA1">
        <w:t xml:space="preserve"> considered:</w:t>
      </w:r>
    </w:p>
    <w:p w14:paraId="44BF11C8" w14:textId="1566F287" w:rsidR="00170FB5" w:rsidRPr="00AE4BA1" w:rsidRDefault="00562D14" w:rsidP="00562D14">
      <w:pPr>
        <w:pStyle w:val="B1"/>
      </w:pPr>
      <w:r>
        <w:t>-</w:t>
      </w:r>
      <w:r>
        <w:tab/>
      </w:r>
      <w:r w:rsidR="00170FB5" w:rsidRPr="00AE4BA1">
        <w:t>Definition(s) of the corresponding SL measurements for each method</w:t>
      </w:r>
    </w:p>
    <w:p w14:paraId="711A0437" w14:textId="36259546" w:rsidR="00170FB5" w:rsidRPr="00AE4BA1" w:rsidRDefault="00562D14" w:rsidP="00562D14">
      <w:pPr>
        <w:pStyle w:val="B1"/>
      </w:pPr>
      <w:r>
        <w:t>-</w:t>
      </w:r>
      <w:r>
        <w:tab/>
      </w:r>
      <w:r w:rsidR="00170FB5" w:rsidRPr="00AE4BA1">
        <w:t xml:space="preserve">Applicability of different positioning methods to absolute or relative positioning or ranging, including whether such categorization is needed to be discussed </w:t>
      </w:r>
    </w:p>
    <w:p w14:paraId="0E2094AA" w14:textId="5574F274" w:rsidR="00170FB5" w:rsidRPr="00AE4BA1" w:rsidRDefault="00562D14" w:rsidP="00562D14">
      <w:pPr>
        <w:pStyle w:val="B1"/>
      </w:pPr>
      <w:r>
        <w:t>-</w:t>
      </w:r>
      <w:r>
        <w:tab/>
      </w:r>
      <w:r w:rsidR="00170FB5" w:rsidRPr="00AE4BA1">
        <w:t>For angle-based methods, antenna configuration consideration(s) using practical UE capabilities</w:t>
      </w:r>
    </w:p>
    <w:p w14:paraId="12F3F9C7" w14:textId="7379912A" w:rsidR="00170FB5" w:rsidRPr="00AE4BA1" w:rsidRDefault="00562D14" w:rsidP="00562D14">
      <w:pPr>
        <w:pStyle w:val="B1"/>
      </w:pPr>
      <w:r>
        <w:t>-</w:t>
      </w:r>
      <w:r>
        <w:tab/>
      </w:r>
      <w:r w:rsidR="00170FB5" w:rsidRPr="00AE4BA1">
        <w:t xml:space="preserve">Per-panel location, if UE uses multiple panels </w:t>
      </w:r>
    </w:p>
    <w:p w14:paraId="34C20DBA" w14:textId="68F641C7" w:rsidR="00170FB5" w:rsidRPr="00AE4BA1" w:rsidRDefault="00562D14" w:rsidP="00562D14">
      <w:pPr>
        <w:pStyle w:val="B1"/>
      </w:pPr>
      <w:r>
        <w:t>-</w:t>
      </w:r>
      <w:r>
        <w:tab/>
      </w:r>
      <w:r w:rsidR="00170FB5" w:rsidRPr="00AE4BA1">
        <w:t>UE</w:t>
      </w:r>
      <w:r w:rsidR="004C7166">
        <w:t>'</w:t>
      </w:r>
      <w:r w:rsidR="00170FB5" w:rsidRPr="00AE4BA1">
        <w:t>s mobility, especially for V2X scenarios</w:t>
      </w:r>
    </w:p>
    <w:p w14:paraId="13956886" w14:textId="07F731EE" w:rsidR="00170FB5" w:rsidRPr="00AE4BA1" w:rsidRDefault="00562D14" w:rsidP="00562D14">
      <w:pPr>
        <w:pStyle w:val="B1"/>
      </w:pPr>
      <w:r>
        <w:t>-</w:t>
      </w:r>
      <w:r>
        <w:tab/>
      </w:r>
      <w:r w:rsidR="00170FB5" w:rsidRPr="00AE4BA1">
        <w:t>Impact of synchronization error(s) between UEs</w:t>
      </w:r>
    </w:p>
    <w:p w14:paraId="65D788E3" w14:textId="77C7B6E2" w:rsidR="00170FB5" w:rsidRPr="00AE4BA1" w:rsidRDefault="00562D14" w:rsidP="00562D14">
      <w:pPr>
        <w:pStyle w:val="B1"/>
      </w:pPr>
      <w:r>
        <w:lastRenderedPageBreak/>
        <w:t>-</w:t>
      </w:r>
      <w:r>
        <w:tab/>
      </w:r>
      <w:r w:rsidR="00170FB5" w:rsidRPr="00AE4BA1">
        <w:t>Existing SL measurements (e.g., RSSI, RSRP), and UE ID information etc, may be used.</w:t>
      </w:r>
    </w:p>
    <w:p w14:paraId="4A5B0B1E" w14:textId="77777777" w:rsidR="007357AC" w:rsidRPr="00AE4BA1" w:rsidRDefault="007357AC" w:rsidP="007357AC">
      <w:pPr>
        <w:rPr>
          <w:rFonts w:eastAsia="Times New Roman"/>
        </w:rPr>
      </w:pPr>
      <w:r w:rsidRPr="00AE4BA1">
        <w:rPr>
          <w:rFonts w:eastAsia="Times New Roman"/>
        </w:rPr>
        <w:t>With regards to the sidelink positioning measurement report, the following aspects are included as part of the study:</w:t>
      </w:r>
    </w:p>
    <w:p w14:paraId="42F9C57D" w14:textId="0B993720" w:rsidR="00A970A1" w:rsidRPr="00AE4BA1" w:rsidRDefault="0028359B" w:rsidP="0028359B">
      <w:pPr>
        <w:pStyle w:val="B1"/>
      </w:pPr>
      <w:r>
        <w:t>-</w:t>
      </w:r>
      <w:r>
        <w:tab/>
      </w:r>
      <w:r w:rsidR="007357AC" w:rsidRPr="00AE4BA1">
        <w:t>Contents of the measurement report</w:t>
      </w:r>
      <w:r w:rsidR="004E4633" w:rsidRPr="00AE4BA1">
        <w:t>, that may include:</w:t>
      </w:r>
    </w:p>
    <w:p w14:paraId="2D9C0993" w14:textId="156A637B" w:rsidR="00A970A1" w:rsidRPr="00AE4BA1" w:rsidRDefault="0028359B" w:rsidP="0028359B">
      <w:pPr>
        <w:pStyle w:val="B2"/>
      </w:pPr>
      <w:r>
        <w:t>-</w:t>
      </w:r>
      <w:r>
        <w:tab/>
      </w:r>
      <w:r w:rsidR="00A970A1" w:rsidRPr="00AE4BA1">
        <w:t>One or more sidelink positioning measurement(s)</w:t>
      </w:r>
    </w:p>
    <w:p w14:paraId="56280918" w14:textId="1015755E" w:rsidR="00A970A1" w:rsidRPr="00AE4BA1" w:rsidRDefault="0028359B" w:rsidP="0028359B">
      <w:pPr>
        <w:pStyle w:val="B2"/>
        <w:rPr>
          <w:rFonts w:eastAsia="Times New Roman"/>
        </w:rPr>
      </w:pPr>
      <w:r>
        <w:rPr>
          <w:rFonts w:eastAsia="Times New Roman"/>
        </w:rPr>
        <w:t>-</w:t>
      </w:r>
      <w:r>
        <w:rPr>
          <w:rFonts w:eastAsia="Times New Roman"/>
        </w:rPr>
        <w:tab/>
      </w:r>
      <w:r w:rsidR="00A970A1" w:rsidRPr="00AE4BA1">
        <w:rPr>
          <w:rFonts w:eastAsia="Times New Roman"/>
        </w:rPr>
        <w:t xml:space="preserve">Timestamp(s) associated with a sidelink positioning measurement </w:t>
      </w:r>
    </w:p>
    <w:p w14:paraId="58F1BC80" w14:textId="28B85983" w:rsidR="00A970A1" w:rsidRPr="00AE4BA1" w:rsidRDefault="0028359B" w:rsidP="0028359B">
      <w:pPr>
        <w:pStyle w:val="B2"/>
        <w:rPr>
          <w:rFonts w:eastAsia="Times New Roman"/>
        </w:rPr>
      </w:pPr>
      <w:r>
        <w:rPr>
          <w:rFonts w:eastAsia="Times New Roman"/>
        </w:rPr>
        <w:t>-</w:t>
      </w:r>
      <w:r>
        <w:rPr>
          <w:rFonts w:eastAsia="Times New Roman"/>
        </w:rPr>
        <w:tab/>
      </w:r>
      <w:r w:rsidR="00A970A1" w:rsidRPr="00AE4BA1">
        <w:rPr>
          <w:rFonts w:eastAsia="Times New Roman"/>
        </w:rPr>
        <w:t xml:space="preserve">Quality metric(s) associated with a sidelink positioning measurement </w:t>
      </w:r>
    </w:p>
    <w:p w14:paraId="4CD97216" w14:textId="7ED60C65" w:rsidR="00A970A1" w:rsidRPr="00AE4BA1" w:rsidRDefault="0028359B" w:rsidP="0028359B">
      <w:pPr>
        <w:pStyle w:val="B2"/>
        <w:rPr>
          <w:rFonts w:eastAsia="Times New Roman"/>
        </w:rPr>
      </w:pPr>
      <w:r>
        <w:rPr>
          <w:rFonts w:eastAsia="Times New Roman"/>
        </w:rPr>
        <w:t>-</w:t>
      </w:r>
      <w:r>
        <w:rPr>
          <w:rFonts w:eastAsia="Times New Roman"/>
        </w:rPr>
        <w:tab/>
      </w:r>
      <w:r w:rsidR="00A970A1" w:rsidRPr="00AE4BA1">
        <w:rPr>
          <w:rFonts w:eastAsia="Times New Roman"/>
        </w:rPr>
        <w:t>Identification Information for a sidelink positioning measurement</w:t>
      </w:r>
    </w:p>
    <w:p w14:paraId="54231CAC" w14:textId="45EC9F1A" w:rsidR="007357AC" w:rsidRPr="00AE4BA1" w:rsidRDefault="0028359B" w:rsidP="0028359B">
      <w:pPr>
        <w:pStyle w:val="B1"/>
      </w:pPr>
      <w:r>
        <w:t>-</w:t>
      </w:r>
      <w:r>
        <w:tab/>
      </w:r>
      <w:r w:rsidR="007357AC" w:rsidRPr="00AE4BA1">
        <w:t>Time domain behavior of the measurement report (e.g., one-shot, triggered, aperiodic, semi-persistent, periodic).</w:t>
      </w:r>
    </w:p>
    <w:p w14:paraId="4751CFE3" w14:textId="60C42B23" w:rsidR="007357AC" w:rsidRPr="00AE4BA1" w:rsidRDefault="007357AC" w:rsidP="007357AC">
      <w:pPr>
        <w:rPr>
          <w:rFonts w:eastAsia="Times New Roman"/>
        </w:rPr>
      </w:pPr>
      <w:r w:rsidRPr="00AE4BA1">
        <w:rPr>
          <w:rFonts w:eastAsia="Times New Roman"/>
        </w:rPr>
        <w:t>Whether sidelink positioning measurements can be higher-layer report and/or a lower-layer report is considered in the study.</w:t>
      </w:r>
    </w:p>
    <w:p w14:paraId="785B2353" w14:textId="0291CEDF" w:rsidR="00232070" w:rsidRPr="00AE4BA1" w:rsidRDefault="00232070" w:rsidP="0091614C">
      <w:pPr>
        <w:rPr>
          <w:rFonts w:eastAsia="Times New Roman"/>
        </w:rPr>
      </w:pPr>
      <w:r w:rsidRPr="00AE4BA1">
        <w:rPr>
          <w:rFonts w:eastAsia="Times New Roman"/>
        </w:rPr>
        <w:t xml:space="preserve">With regards to the Positioning methods supported using </w:t>
      </w:r>
      <w:r w:rsidR="00D93409">
        <w:rPr>
          <w:rFonts w:eastAsia="Times New Roman"/>
        </w:rPr>
        <w:t>SL PRS</w:t>
      </w:r>
      <w:r w:rsidRPr="00D93409">
        <w:rPr>
          <w:rFonts w:eastAsia="Times New Roman"/>
        </w:rPr>
        <w:t xml:space="preserve"> measurements</w:t>
      </w:r>
      <w:r w:rsidR="00D47B4E" w:rsidRPr="00FB6385">
        <w:rPr>
          <w:rFonts w:eastAsia="Times New Roman"/>
        </w:rPr>
        <w:t xml:space="preserve"> at least the following measurements are </w:t>
      </w:r>
      <w:r w:rsidR="008C012B" w:rsidRPr="00AE4BA1">
        <w:rPr>
          <w:rFonts w:eastAsia="Times New Roman"/>
        </w:rPr>
        <w:t>agreed to be introduced</w:t>
      </w:r>
      <w:r w:rsidR="00D47B4E" w:rsidRPr="00AE4BA1">
        <w:rPr>
          <w:rFonts w:eastAsia="Times New Roman"/>
        </w:rPr>
        <w:t>:</w:t>
      </w:r>
    </w:p>
    <w:p w14:paraId="5B67154C" w14:textId="7AE1B6E8" w:rsidR="00232070" w:rsidRPr="00AE4BA1" w:rsidRDefault="00562D14" w:rsidP="0028359B">
      <w:pPr>
        <w:pStyle w:val="B1"/>
      </w:pPr>
      <w:r>
        <w:t>-</w:t>
      </w:r>
      <w:r>
        <w:tab/>
      </w:r>
      <w:r w:rsidR="00232070" w:rsidRPr="00AE4BA1">
        <w:t xml:space="preserve">SL Rx-Tx </w:t>
      </w:r>
      <w:r w:rsidR="00613294" w:rsidRPr="00AE4BA1">
        <w:t xml:space="preserve">time difference </w:t>
      </w:r>
      <w:r w:rsidR="00232070" w:rsidRPr="00AE4BA1">
        <w:t>measurement</w:t>
      </w:r>
    </w:p>
    <w:p w14:paraId="1CA8DF0D" w14:textId="79501600" w:rsidR="00232070" w:rsidRPr="00AE4BA1" w:rsidRDefault="00562D14" w:rsidP="0028359B">
      <w:pPr>
        <w:pStyle w:val="B1"/>
      </w:pPr>
      <w:r>
        <w:t>-</w:t>
      </w:r>
      <w:r>
        <w:tab/>
      </w:r>
      <w:r w:rsidR="00232070" w:rsidRPr="00AE4BA1">
        <w:t>SL RSTD measurement</w:t>
      </w:r>
    </w:p>
    <w:p w14:paraId="1581B26B" w14:textId="25B390D0" w:rsidR="00232070" w:rsidRPr="00AE4BA1" w:rsidRDefault="00562D14" w:rsidP="0028359B">
      <w:pPr>
        <w:pStyle w:val="B1"/>
      </w:pPr>
      <w:r>
        <w:t>-</w:t>
      </w:r>
      <w:r>
        <w:tab/>
      </w:r>
      <w:r w:rsidR="00232070" w:rsidRPr="00AE4BA1">
        <w:t>SL RSRP measurement</w:t>
      </w:r>
    </w:p>
    <w:p w14:paraId="2BA66B4B" w14:textId="18BD804C" w:rsidR="00232070" w:rsidRPr="00AE4BA1" w:rsidRDefault="00562D14" w:rsidP="0028359B">
      <w:pPr>
        <w:pStyle w:val="B1"/>
      </w:pPr>
      <w:r>
        <w:t>-</w:t>
      </w:r>
      <w:r>
        <w:tab/>
      </w:r>
      <w:r w:rsidR="00232070" w:rsidRPr="00AE4BA1">
        <w:t xml:space="preserve">SL RSRPP measurement </w:t>
      </w:r>
    </w:p>
    <w:p w14:paraId="251A8995" w14:textId="5E4F8CF3" w:rsidR="00CA4AEB" w:rsidRPr="00AE4BA1" w:rsidRDefault="00562D14" w:rsidP="0028359B">
      <w:pPr>
        <w:pStyle w:val="B1"/>
      </w:pPr>
      <w:r>
        <w:t>-</w:t>
      </w:r>
      <w:r>
        <w:tab/>
      </w:r>
      <w:r w:rsidR="00232070" w:rsidRPr="00AE4BA1">
        <w:t>SL RTOA measurement</w:t>
      </w:r>
    </w:p>
    <w:p w14:paraId="133D50E3" w14:textId="0AC84392" w:rsidR="00EC6F43" w:rsidRPr="00AE4BA1" w:rsidRDefault="00562D14" w:rsidP="0028359B">
      <w:pPr>
        <w:pStyle w:val="B1"/>
      </w:pPr>
      <w:r>
        <w:t>-</w:t>
      </w:r>
      <w:r>
        <w:tab/>
      </w:r>
      <w:r w:rsidR="00232070" w:rsidRPr="00AE4BA1">
        <w:t xml:space="preserve">SL Azimuth </w:t>
      </w:r>
      <w:r w:rsidR="00770FED" w:rsidRPr="00AE4BA1">
        <w:t xml:space="preserve">angle </w:t>
      </w:r>
      <w:r w:rsidR="00232070" w:rsidRPr="00AE4BA1">
        <w:t xml:space="preserve">of </w:t>
      </w:r>
      <w:r w:rsidR="00770FED" w:rsidRPr="00AE4BA1">
        <w:t>A</w:t>
      </w:r>
      <w:r w:rsidR="00232070" w:rsidRPr="00AE4BA1">
        <w:t xml:space="preserve">rrival (AoA) and SL </w:t>
      </w:r>
      <w:r w:rsidR="00770FED" w:rsidRPr="00AE4BA1">
        <w:t>Z</w:t>
      </w:r>
      <w:r w:rsidR="00232070" w:rsidRPr="00AE4BA1">
        <w:t>enith</w:t>
      </w:r>
      <w:r w:rsidR="00770FED" w:rsidRPr="00AE4BA1">
        <w:t xml:space="preserve"> angle</w:t>
      </w:r>
      <w:r w:rsidR="00232070" w:rsidRPr="00AE4BA1">
        <w:t xml:space="preserve"> of </w:t>
      </w:r>
      <w:r w:rsidR="00770FED" w:rsidRPr="00AE4BA1">
        <w:t>A</w:t>
      </w:r>
      <w:r w:rsidR="00232070" w:rsidRPr="00AE4BA1">
        <w:t>rrival (ZoA) measurement</w:t>
      </w:r>
      <w:r w:rsidR="00D47B4E" w:rsidRPr="00AE4BA1">
        <w:t>.</w:t>
      </w:r>
    </w:p>
    <w:p w14:paraId="43835779" w14:textId="5B150841" w:rsidR="00011297" w:rsidRPr="00AE4BA1" w:rsidRDefault="00011297" w:rsidP="00011297">
      <w:pPr>
        <w:pStyle w:val="Heading4"/>
      </w:pPr>
      <w:bookmarkStart w:id="37" w:name="_Toc120887879"/>
      <w:r w:rsidRPr="00AE4BA1">
        <w:t>5.2.1.2</w:t>
      </w:r>
      <w:r w:rsidRPr="00AE4BA1">
        <w:tab/>
        <w:t xml:space="preserve">Physical </w:t>
      </w:r>
      <w:r w:rsidR="006C7692">
        <w:t>l</w:t>
      </w:r>
      <w:r w:rsidR="00B01E62">
        <w:t xml:space="preserve">ayer </w:t>
      </w:r>
      <w:r w:rsidRPr="00AE4BA1">
        <w:t>structur</w:t>
      </w:r>
      <w:r w:rsidR="00F02C25" w:rsidRPr="00AE4BA1">
        <w:t xml:space="preserve">e and </w:t>
      </w:r>
      <w:r w:rsidR="006C7692">
        <w:t>r</w:t>
      </w:r>
      <w:r w:rsidR="007B6B1B" w:rsidRPr="00AE4BA1">
        <w:t xml:space="preserve">eference </w:t>
      </w:r>
      <w:r w:rsidR="006C7692">
        <w:t>s</w:t>
      </w:r>
      <w:r w:rsidR="007B6B1B" w:rsidRPr="00AE4BA1">
        <w:t xml:space="preserve">ignal </w:t>
      </w:r>
      <w:r w:rsidR="006C7692">
        <w:t>d</w:t>
      </w:r>
      <w:r w:rsidR="007B6B1B" w:rsidRPr="00AE4BA1">
        <w:t xml:space="preserve">esign </w:t>
      </w:r>
      <w:r w:rsidRPr="00AE4BA1">
        <w:t xml:space="preserve">for SL </w:t>
      </w:r>
      <w:r w:rsidR="006C7692">
        <w:t>p</w:t>
      </w:r>
      <w:r w:rsidRPr="00AE4BA1">
        <w:t>ositioning</w:t>
      </w:r>
      <w:bookmarkEnd w:id="37"/>
    </w:p>
    <w:p w14:paraId="7A014C8E" w14:textId="42D0CD9B" w:rsidR="002A6811" w:rsidRPr="007A737E" w:rsidRDefault="002A6811" w:rsidP="009D2B74">
      <w:r w:rsidRPr="00AE4BA1">
        <w:t>New reference signal designs for SL positioning/ranging</w:t>
      </w:r>
      <w:r w:rsidR="00FF7088" w:rsidRPr="00AE4BA1">
        <w:t xml:space="preserve">, referred to as </w:t>
      </w:r>
      <w:r w:rsidR="00D93409">
        <w:t>SL PRS</w:t>
      </w:r>
      <w:r w:rsidR="00FF7088" w:rsidRPr="00D93409">
        <w:t>,</w:t>
      </w:r>
      <w:r w:rsidRPr="00D93409">
        <w:t xml:space="preserve"> are studied using the existing PRS/SRS design and SL design framework as starting points. </w:t>
      </w:r>
    </w:p>
    <w:p w14:paraId="75B7736D" w14:textId="1B7322F0" w:rsidR="006E01DB" w:rsidRPr="00AE4BA1" w:rsidRDefault="006E01DB" w:rsidP="009D2B74">
      <w:r w:rsidRPr="007A737E">
        <w:rPr>
          <w:rFonts w:eastAsia="Times New Roman"/>
        </w:rPr>
        <w:t xml:space="preserve">For sequence design for the new reference signal for </w:t>
      </w:r>
      <w:r w:rsidR="00D93409">
        <w:rPr>
          <w:rFonts w:eastAsia="Times New Roman"/>
        </w:rPr>
        <w:t>SL PRS</w:t>
      </w:r>
      <w:r w:rsidRPr="00D93409">
        <w:rPr>
          <w:rFonts w:eastAsia="Times New Roman"/>
        </w:rPr>
        <w:t xml:space="preserve">, pseudo-random sequence, using existing DL-PRS sequence </w:t>
      </w:r>
      <w:r w:rsidRPr="007A737E">
        <w:rPr>
          <w:rFonts w:eastAsia="Times New Roman"/>
        </w:rPr>
        <w:t>as a starting point, is identified as the preferred choice.</w:t>
      </w:r>
    </w:p>
    <w:p w14:paraId="18AB4CC0" w14:textId="216195FE" w:rsidR="00170FB5" w:rsidRPr="007A737E" w:rsidRDefault="00170FB5" w:rsidP="009D2B74">
      <w:r w:rsidRPr="00AE4BA1">
        <w:t xml:space="preserve">With regards to the numerologies of the </w:t>
      </w:r>
      <w:r w:rsidR="00D93409">
        <w:t>SL PRS</w:t>
      </w:r>
      <w:r w:rsidRPr="00D93409">
        <w:t>, the study is limited to those supported for NR Sidelink.</w:t>
      </w:r>
    </w:p>
    <w:p w14:paraId="2D0FE8B7" w14:textId="720301B8" w:rsidR="00170FB5" w:rsidRPr="007A737E" w:rsidRDefault="00170FB5" w:rsidP="009D2B74">
      <w:r w:rsidRPr="007A737E">
        <w:t>As part of the study, at least the following aspects</w:t>
      </w:r>
      <w:r w:rsidR="003E0A63" w:rsidRPr="007A737E">
        <w:t xml:space="preserve"> are considered</w:t>
      </w:r>
      <w:r w:rsidRPr="002C7C7F">
        <w:t>: Sequence design, frequency domain pattern, time domain pattern (e.g.</w:t>
      </w:r>
      <w:r w:rsidR="0003132C" w:rsidRPr="00B01B7A">
        <w:t>,</w:t>
      </w:r>
      <w:r w:rsidRPr="00281BA1">
        <w:t xml:space="preserve"> number of symbols, repetitions, etc), time domain behavior, configuration/triggering/activation/de-activation of the </w:t>
      </w:r>
      <w:r w:rsidR="00D93409">
        <w:t>SL PRS</w:t>
      </w:r>
      <w:r w:rsidRPr="00D93409">
        <w:t xml:space="preserve">, AGC time, </w:t>
      </w:r>
      <w:r w:rsidR="0053233C" w:rsidRPr="00D93409">
        <w:t>R</w:t>
      </w:r>
      <w:r w:rsidRPr="00D93409">
        <w:t>x-</w:t>
      </w:r>
      <w:r w:rsidR="0053233C" w:rsidRPr="00FB6385">
        <w:t>T</w:t>
      </w:r>
      <w:r w:rsidRPr="00F54480">
        <w:t>x turnaround times, supportable ban</w:t>
      </w:r>
      <w:r w:rsidRPr="001E7480">
        <w:t>dwidth(s), multiplexing options with other SL channels, and randomization/orthogonalization options.</w:t>
      </w:r>
    </w:p>
    <w:p w14:paraId="21DA3EA1" w14:textId="7952328E" w:rsidR="00D00CC5" w:rsidRPr="007A737E" w:rsidRDefault="00D00CC5" w:rsidP="009D2B74">
      <w:pPr>
        <w:rPr>
          <w:rFonts w:eastAsia="Times New Roman"/>
        </w:rPr>
      </w:pPr>
      <w:r w:rsidRPr="007A737E">
        <w:rPr>
          <w:rFonts w:eastAsia="Times New Roman"/>
        </w:rPr>
        <w:t xml:space="preserve">On the physical structure of </w:t>
      </w:r>
      <w:r w:rsidR="00D93409">
        <w:rPr>
          <w:rFonts w:eastAsia="Times New Roman"/>
        </w:rPr>
        <w:t>SL PRS</w:t>
      </w:r>
      <w:r w:rsidRPr="00D93409">
        <w:rPr>
          <w:rFonts w:eastAsia="Times New Roman"/>
        </w:rPr>
        <w:t xml:space="preserve">, a frequency domain pattern following a comb-N design </w:t>
      </w:r>
      <w:r w:rsidR="00316C99" w:rsidRPr="00D93409">
        <w:rPr>
          <w:rFonts w:eastAsia="Times New Roman"/>
        </w:rPr>
        <w:t>is</w:t>
      </w:r>
      <w:r w:rsidRPr="00D93409">
        <w:rPr>
          <w:rFonts w:eastAsia="Times New Roman"/>
        </w:rPr>
        <w:t xml:space="preserve"> studied, at least including the following:</w:t>
      </w:r>
    </w:p>
    <w:p w14:paraId="4CA170AB" w14:textId="6A918030" w:rsidR="00D00CC5" w:rsidRPr="002C7C7F" w:rsidRDefault="00E67648" w:rsidP="00E67648">
      <w:pPr>
        <w:pStyle w:val="B1"/>
      </w:pPr>
      <w:r>
        <w:t>-</w:t>
      </w:r>
      <w:r>
        <w:tab/>
      </w:r>
      <w:r w:rsidR="00D00CC5" w:rsidRPr="007A737E">
        <w:t>N&gt;=1 (where N=1 corresponds to full RE mapping pattern)</w:t>
      </w:r>
    </w:p>
    <w:p w14:paraId="686C2337" w14:textId="48FF9632" w:rsidR="00D00CC5" w:rsidRPr="00D93409" w:rsidRDefault="00E67648" w:rsidP="00E67648">
      <w:pPr>
        <w:pStyle w:val="B1"/>
      </w:pPr>
      <w:r>
        <w:t>-</w:t>
      </w:r>
      <w:r>
        <w:tab/>
      </w:r>
      <w:r w:rsidR="00D00CC5" w:rsidRPr="00B01B7A">
        <w:t xml:space="preserve">Fully staggered </w:t>
      </w:r>
      <w:r w:rsidR="00D93409">
        <w:t>SL PRS</w:t>
      </w:r>
      <w:r w:rsidR="00D00CC5" w:rsidRPr="00D93409">
        <w:t xml:space="preserve"> pattern (e.g., M symbols of </w:t>
      </w:r>
      <w:r w:rsidR="00D93409">
        <w:t>SL PRS</w:t>
      </w:r>
      <w:r w:rsidR="00D00CC5" w:rsidRPr="00D93409">
        <w:t xml:space="preserve"> with comb-N with M=N and, at each symbol a different RE offset is used), Partially staggered </w:t>
      </w:r>
      <w:r w:rsidR="00D93409">
        <w:t>SL PRS</w:t>
      </w:r>
      <w:r w:rsidR="00D00CC5" w:rsidRPr="00D93409">
        <w:t xml:space="preserve"> pattern (e.g., M symbol(s) of </w:t>
      </w:r>
      <w:r w:rsidR="00D93409">
        <w:t>SL PRS</w:t>
      </w:r>
      <w:r w:rsidR="00D00CC5" w:rsidRPr="00D93409">
        <w:t xml:space="preserve"> with comb-N, with M&lt;N, at each symbol a different RE offset is used), Unstaggered </w:t>
      </w:r>
      <w:r w:rsidR="00D93409">
        <w:t>SL PRS</w:t>
      </w:r>
      <w:r w:rsidR="00D00CC5" w:rsidRPr="00D93409">
        <w:t xml:space="preserve"> patterns (e.g., M symbol(s) of </w:t>
      </w:r>
      <w:r w:rsidR="00D93409">
        <w:t>SL PRS</w:t>
      </w:r>
      <w:r w:rsidR="00D00CC5" w:rsidRPr="00D93409">
        <w:t xml:space="preserve"> with comb- N, at each symbol a same RE offset is used, N &gt; 1)</w:t>
      </w:r>
    </w:p>
    <w:p w14:paraId="178FDFAE" w14:textId="03810E41" w:rsidR="00D00CC5" w:rsidRPr="002C7C7F" w:rsidRDefault="00E67648" w:rsidP="00E67648">
      <w:pPr>
        <w:pStyle w:val="B2"/>
      </w:pPr>
      <w:r>
        <w:t>-</w:t>
      </w:r>
      <w:r>
        <w:tab/>
      </w:r>
      <w:r w:rsidR="00D00CC5" w:rsidRPr="007A737E">
        <w:t xml:space="preserve">Of the above, fully and partially staggered patterns </w:t>
      </w:r>
      <w:r w:rsidR="00A250ED" w:rsidRPr="007A737E">
        <w:t>are</w:t>
      </w:r>
      <w:r w:rsidR="00D00CC5" w:rsidRPr="002C7C7F">
        <w:t xml:space="preserve"> further prioritized.</w:t>
      </w:r>
    </w:p>
    <w:p w14:paraId="0584E2DE" w14:textId="4011D5C1" w:rsidR="00D00CC5" w:rsidRPr="00D93409" w:rsidRDefault="00E67648" w:rsidP="00E67648">
      <w:pPr>
        <w:pStyle w:val="B1"/>
      </w:pPr>
      <w:r>
        <w:t>-</w:t>
      </w:r>
      <w:r>
        <w:tab/>
      </w:r>
      <w:r w:rsidR="00D00CC5" w:rsidRPr="00B01B7A">
        <w:t xml:space="preserve">The number of symbols of </w:t>
      </w:r>
      <w:r w:rsidR="00D93409">
        <w:t>SL PRS</w:t>
      </w:r>
      <w:r w:rsidR="00D00CC5" w:rsidRPr="00D93409">
        <w:t xml:space="preserve"> within a slot</w:t>
      </w:r>
    </w:p>
    <w:p w14:paraId="56000B28" w14:textId="0D6A8C82" w:rsidR="00D00CC5" w:rsidRPr="007A737E" w:rsidRDefault="00E67648" w:rsidP="00E67648">
      <w:pPr>
        <w:pStyle w:val="B2"/>
      </w:pPr>
      <w:r>
        <w:t>-</w:t>
      </w:r>
      <w:r>
        <w:tab/>
      </w:r>
      <w:r w:rsidR="00D00CC5" w:rsidRPr="007A737E">
        <w:t>Any relation to the comb-N option</w:t>
      </w:r>
    </w:p>
    <w:p w14:paraId="5AB8D353" w14:textId="65065229" w:rsidR="00D00CC5" w:rsidRPr="002C7C7F" w:rsidRDefault="00E67648" w:rsidP="00E67648">
      <w:pPr>
        <w:pStyle w:val="B2"/>
      </w:pPr>
      <w:r>
        <w:t>-</w:t>
      </w:r>
      <w:r>
        <w:tab/>
      </w:r>
      <w:r w:rsidR="00D00CC5" w:rsidRPr="002C7C7F">
        <w:t>RE offset pattern repetitions within a slot</w:t>
      </w:r>
    </w:p>
    <w:p w14:paraId="01F3C9BE" w14:textId="01C56097" w:rsidR="00786B4E" w:rsidRPr="00D93409" w:rsidRDefault="00786B4E" w:rsidP="004503BB">
      <w:pPr>
        <w:rPr>
          <w:rFonts w:eastAsia="Times New Roman"/>
        </w:rPr>
      </w:pPr>
      <w:r w:rsidRPr="00B01B7A">
        <w:rPr>
          <w:rFonts w:eastAsia="Times New Roman"/>
        </w:rPr>
        <w:lastRenderedPageBreak/>
        <w:t>With regards to the frequency and time domain pat</w:t>
      </w:r>
      <w:r w:rsidRPr="00281BA1">
        <w:rPr>
          <w:rFonts w:eastAsia="Times New Roman"/>
        </w:rPr>
        <w:t xml:space="preserve">tern of a </w:t>
      </w:r>
      <w:r w:rsidR="00D93409">
        <w:rPr>
          <w:rFonts w:eastAsia="Times New Roman"/>
        </w:rPr>
        <w:t>SL PRS</w:t>
      </w:r>
      <w:r w:rsidRPr="00D93409">
        <w:rPr>
          <w:rFonts w:eastAsia="Times New Roman"/>
        </w:rPr>
        <w:t xml:space="preserve"> resource within a slot</w:t>
      </w:r>
      <w:r w:rsidR="00E47311" w:rsidRPr="00D93409">
        <w:rPr>
          <w:rFonts w:eastAsia="Times New Roman"/>
        </w:rPr>
        <w:t xml:space="preserve">, a </w:t>
      </w:r>
      <w:r w:rsidR="00D93409">
        <w:rPr>
          <w:rFonts w:eastAsia="Times New Roman"/>
        </w:rPr>
        <w:t>SL PRS</w:t>
      </w:r>
      <w:r w:rsidR="00376809" w:rsidRPr="00D93409">
        <w:rPr>
          <w:rFonts w:eastAsia="Times New Roman"/>
        </w:rPr>
        <w:t xml:space="preserve"> resource</w:t>
      </w:r>
      <w:r w:rsidRPr="00D93409">
        <w:rPr>
          <w:rFonts w:eastAsia="Times New Roman"/>
        </w:rPr>
        <w:t xml:space="preserve"> has the following characteristics:</w:t>
      </w:r>
    </w:p>
    <w:p w14:paraId="008F1CAC" w14:textId="0533AA6D" w:rsidR="00786B4E" w:rsidRPr="00AE4BA1" w:rsidRDefault="00E67648" w:rsidP="00E67648">
      <w:pPr>
        <w:pStyle w:val="B1"/>
      </w:pPr>
      <w:r>
        <w:t>-</w:t>
      </w:r>
      <w:r>
        <w:tab/>
      </w:r>
      <w:r w:rsidR="00B6548F" w:rsidRPr="007A737E">
        <w:t>On</w:t>
      </w:r>
      <w:r w:rsidR="00786B4E" w:rsidRPr="007A737E">
        <w:t xml:space="preserve"> the value N (comb size) and the number M of </w:t>
      </w:r>
      <w:r w:rsidR="00F4625A" w:rsidRPr="00AE4BA1">
        <w:t>SL PRS</w:t>
      </w:r>
      <w:r w:rsidR="00786B4E" w:rsidRPr="00AE4BA1">
        <w:t xml:space="preserve"> symbols within a slot excluding the symbol(s) used for AGC training / Rx</w:t>
      </w:r>
      <w:r w:rsidR="00934512" w:rsidRPr="00AE4BA1">
        <w:t>-</w:t>
      </w:r>
      <w:r w:rsidR="00786B4E" w:rsidRPr="00AE4BA1">
        <w:t xml:space="preserve">Tx </w:t>
      </w:r>
      <w:r w:rsidR="00A23497" w:rsidRPr="00AE4BA1">
        <w:t>turnaround</w:t>
      </w:r>
      <w:r w:rsidR="00786B4E" w:rsidRPr="00AE4BA1">
        <w:t>:</w:t>
      </w:r>
    </w:p>
    <w:p w14:paraId="0D4BB121" w14:textId="54D36043" w:rsidR="00786B4E" w:rsidRPr="00AE4BA1" w:rsidRDefault="00E67648" w:rsidP="00E67648">
      <w:pPr>
        <w:pStyle w:val="B2"/>
      </w:pPr>
      <w:r>
        <w:t>-</w:t>
      </w:r>
      <w:r>
        <w:tab/>
      </w:r>
      <w:r w:rsidR="00786B4E" w:rsidRPr="00AE4BA1">
        <w:t>At least the following values are considered as potential candidate values: N = {1,2,4,6,8,12}</w:t>
      </w:r>
    </w:p>
    <w:p w14:paraId="2BD703C5" w14:textId="21889993" w:rsidR="00786B4E" w:rsidRPr="00AE4BA1" w:rsidRDefault="00E67648" w:rsidP="00E67648">
      <w:pPr>
        <w:pStyle w:val="B2"/>
      </w:pPr>
      <w:r>
        <w:t>-</w:t>
      </w:r>
      <w:r>
        <w:tab/>
      </w:r>
      <w:r w:rsidR="00E23CF8" w:rsidRPr="00AE4BA1">
        <w:t>T</w:t>
      </w:r>
      <w:r w:rsidR="00786B4E" w:rsidRPr="00AE4BA1">
        <w:t>he values considered as potential candidate values for M</w:t>
      </w:r>
      <w:r w:rsidR="00E23CF8" w:rsidRPr="00AE4BA1">
        <w:t xml:space="preserve"> need further consideration during normative work.</w:t>
      </w:r>
    </w:p>
    <w:p w14:paraId="72B85989" w14:textId="72BFBADB" w:rsidR="00786B4E" w:rsidRPr="00AE4BA1" w:rsidRDefault="00E67648" w:rsidP="00E67648">
      <w:pPr>
        <w:pStyle w:val="B2"/>
      </w:pPr>
      <w:r>
        <w:t>-</w:t>
      </w:r>
      <w:r>
        <w:tab/>
      </w:r>
      <w:r w:rsidR="00786B4E" w:rsidRPr="00AE4BA1">
        <w:t>Whether to consider N&gt;12 as a potential candidate value(s)</w:t>
      </w:r>
      <w:r w:rsidR="0041135F" w:rsidRPr="00AE4BA1">
        <w:t xml:space="preserve"> </w:t>
      </w:r>
      <w:r w:rsidR="00A3066A" w:rsidRPr="00AE4BA1">
        <w:t>will</w:t>
      </w:r>
      <w:r w:rsidR="0041135F" w:rsidRPr="00AE4BA1">
        <w:t xml:space="preserve"> be considered further during normative work.</w:t>
      </w:r>
    </w:p>
    <w:p w14:paraId="254FDF4C" w14:textId="30F55581" w:rsidR="00786B4E" w:rsidRPr="00AE4BA1" w:rsidRDefault="00E67648" w:rsidP="00E67648">
      <w:pPr>
        <w:pStyle w:val="B1"/>
      </w:pPr>
      <w:r>
        <w:t>-</w:t>
      </w:r>
      <w:r>
        <w:tab/>
      </w:r>
      <w:r w:rsidR="00786B4E" w:rsidRPr="00AE4BA1">
        <w:t xml:space="preserve">The symbols of a </w:t>
      </w:r>
      <w:r w:rsidR="00F4625A" w:rsidRPr="00AE4BA1">
        <w:t>SL PRS</w:t>
      </w:r>
      <w:r w:rsidR="00786B4E" w:rsidRPr="00AE4BA1">
        <w:t xml:space="preserve"> resource within a slot are consecutive symbols </w:t>
      </w:r>
    </w:p>
    <w:p w14:paraId="04362A46" w14:textId="3666B113" w:rsidR="00786B4E" w:rsidRPr="00AE4BA1" w:rsidRDefault="00E67648" w:rsidP="00E67648">
      <w:pPr>
        <w:pStyle w:val="B2"/>
      </w:pPr>
      <w:r>
        <w:t>-</w:t>
      </w:r>
      <w:r>
        <w:tab/>
      </w:r>
      <w:r w:rsidR="0041135F" w:rsidRPr="00AE4BA1">
        <w:t xml:space="preserve">Whether to support </w:t>
      </w:r>
      <w:r w:rsidR="00786B4E" w:rsidRPr="00AE4BA1">
        <w:t>consecutive and/or non-consecutive symbols for shared resource pool</w:t>
      </w:r>
      <w:r w:rsidR="0041135F" w:rsidRPr="00AE4BA1">
        <w:t xml:space="preserve"> can be considered further during normative work.</w:t>
      </w:r>
    </w:p>
    <w:p w14:paraId="2D0073BB" w14:textId="59521C4F" w:rsidR="00786B4E" w:rsidRPr="00AE4BA1" w:rsidRDefault="00E67648" w:rsidP="00E67648">
      <w:pPr>
        <w:pStyle w:val="B1"/>
      </w:pPr>
      <w:r>
        <w:t>-</w:t>
      </w:r>
      <w:r>
        <w:tab/>
      </w:r>
      <w:r w:rsidR="005A1016" w:rsidRPr="00AE4BA1">
        <w:t xml:space="preserve">Details of </w:t>
      </w:r>
      <w:r w:rsidR="00786B4E" w:rsidRPr="00AE4BA1">
        <w:t xml:space="preserve">RE-Offset sequence within a </w:t>
      </w:r>
      <w:r w:rsidR="00F4625A" w:rsidRPr="00AE4BA1">
        <w:t>SL PRS</w:t>
      </w:r>
      <w:r w:rsidR="00786B4E" w:rsidRPr="00AE4BA1">
        <w:t xml:space="preserve"> resource, including whether to have in the end of the </w:t>
      </w:r>
      <w:r w:rsidR="00F4625A" w:rsidRPr="00AE4BA1">
        <w:t>SL PRS</w:t>
      </w:r>
      <w:r w:rsidR="00786B4E" w:rsidRPr="00AE4BA1">
        <w:t xml:space="preserve"> pattern a symbol with the same RE-offset as the first symbol, for phase-tracking purpose</w:t>
      </w:r>
      <w:r w:rsidR="005A1016" w:rsidRPr="00AE4BA1">
        <w:t>, can be considered further during normative work</w:t>
      </w:r>
      <w:r w:rsidR="004B3491" w:rsidRPr="00AE4BA1">
        <w:t>.</w:t>
      </w:r>
    </w:p>
    <w:p w14:paraId="4FFD735E" w14:textId="3D9AB18E" w:rsidR="00D00CC5" w:rsidRPr="00AE4BA1" w:rsidRDefault="00D00CC5" w:rsidP="00D00CC5">
      <w:pPr>
        <w:rPr>
          <w:rFonts w:eastAsia="Times New Roman"/>
        </w:rPr>
      </w:pPr>
      <w:r w:rsidRPr="00AE4BA1">
        <w:rPr>
          <w:rFonts w:eastAsia="Times New Roman"/>
        </w:rPr>
        <w:t xml:space="preserve">For the new </w:t>
      </w:r>
      <w:r w:rsidR="00F4625A" w:rsidRPr="00AE4BA1">
        <w:rPr>
          <w:rFonts w:eastAsia="Times New Roman"/>
        </w:rPr>
        <w:t>SL PRS</w:t>
      </w:r>
      <w:r w:rsidRPr="00AE4BA1">
        <w:rPr>
          <w:rFonts w:eastAsia="Times New Roman"/>
        </w:rPr>
        <w:t xml:space="preserve"> design, the following </w:t>
      </w:r>
      <w:r w:rsidR="00A250ED" w:rsidRPr="00AE4BA1">
        <w:rPr>
          <w:rFonts w:eastAsia="Times New Roman"/>
        </w:rPr>
        <w:t>are</w:t>
      </w:r>
      <w:r w:rsidRPr="00AE4BA1">
        <w:rPr>
          <w:rFonts w:eastAsia="Times New Roman"/>
        </w:rPr>
        <w:t xml:space="preserve"> further studied:</w:t>
      </w:r>
    </w:p>
    <w:p w14:paraId="493FBD95" w14:textId="45EE0F5B" w:rsidR="00D00CC5" w:rsidRPr="00AE4BA1" w:rsidRDefault="00E67648" w:rsidP="00E67648">
      <w:pPr>
        <w:pStyle w:val="B1"/>
      </w:pPr>
      <w:r>
        <w:t>-</w:t>
      </w:r>
      <w:r>
        <w:tab/>
      </w:r>
      <w:r w:rsidR="00D00CC5" w:rsidRPr="00AE4BA1">
        <w:t>Number of symbol(s) for AGC and/or Rx-Tx turnaround time.</w:t>
      </w:r>
    </w:p>
    <w:p w14:paraId="2D58CE34" w14:textId="3CCB755F" w:rsidR="00D00CC5" w:rsidRPr="00AE4BA1" w:rsidRDefault="00E67648" w:rsidP="00E67648">
      <w:pPr>
        <w:pStyle w:val="B1"/>
      </w:pPr>
      <w:r>
        <w:t>-</w:t>
      </w:r>
      <w:r>
        <w:tab/>
      </w:r>
      <w:r w:rsidR="00D00CC5" w:rsidRPr="00AE4BA1">
        <w:t>Conditions under which AGC training and/or Rx-Tx turnaround time are needed.</w:t>
      </w:r>
    </w:p>
    <w:p w14:paraId="22E93082" w14:textId="49CA389F" w:rsidR="000E522F" w:rsidRPr="00AE4BA1" w:rsidRDefault="000E522F" w:rsidP="000E522F">
      <w:pPr>
        <w:pStyle w:val="Heading4"/>
      </w:pPr>
      <w:bookmarkStart w:id="38" w:name="_Toc120887880"/>
      <w:r w:rsidRPr="00AE4BA1">
        <w:t>5.2.1.3</w:t>
      </w:r>
      <w:r w:rsidRPr="00AE4BA1">
        <w:tab/>
        <w:t xml:space="preserve">Physical </w:t>
      </w:r>
      <w:r w:rsidR="006C7692">
        <w:t>l</w:t>
      </w:r>
      <w:r w:rsidR="007B6B1B" w:rsidRPr="00AE4BA1">
        <w:t xml:space="preserve">ayer </w:t>
      </w:r>
      <w:r w:rsidR="006C7692">
        <w:t>p</w:t>
      </w:r>
      <w:r w:rsidR="007B6B1B" w:rsidRPr="00AE4BA1">
        <w:t xml:space="preserve">rocedures </w:t>
      </w:r>
      <w:r w:rsidRPr="00AE4BA1">
        <w:t xml:space="preserve">for SL </w:t>
      </w:r>
      <w:r w:rsidR="006C7692">
        <w:t>p</w:t>
      </w:r>
      <w:r w:rsidRPr="00AE4BA1">
        <w:t>ositioning</w:t>
      </w:r>
      <w:bookmarkEnd w:id="38"/>
    </w:p>
    <w:p w14:paraId="565F7CA3" w14:textId="205EA011" w:rsidR="00170FB5" w:rsidRPr="00AE4BA1" w:rsidRDefault="00170FB5" w:rsidP="00170FB5">
      <w:r w:rsidRPr="00AE4BA1">
        <w:t>On the configuration/</w:t>
      </w:r>
      <w:r w:rsidR="001E39BD" w:rsidRPr="00AE4BA1">
        <w:t xml:space="preserve"> </w:t>
      </w:r>
      <w:r w:rsidRPr="00AE4BA1">
        <w:t>activation/</w:t>
      </w:r>
      <w:r w:rsidR="001E39BD" w:rsidRPr="00AE4BA1">
        <w:t xml:space="preserve"> </w:t>
      </w:r>
      <w:r w:rsidRPr="00AE4BA1">
        <w:t>deactivation/</w:t>
      </w:r>
      <w:r w:rsidR="001E39BD" w:rsidRPr="00AE4BA1">
        <w:t xml:space="preserve"> </w:t>
      </w:r>
      <w:r w:rsidRPr="00AE4BA1">
        <w:t>triggering</w:t>
      </w:r>
      <w:r w:rsidR="0000315E" w:rsidRPr="00AE4BA1">
        <w:t>/</w:t>
      </w:r>
      <w:r w:rsidR="001E39BD" w:rsidRPr="00AE4BA1">
        <w:t xml:space="preserve"> </w:t>
      </w:r>
      <w:r w:rsidR="0000315E" w:rsidRPr="00AE4BA1">
        <w:t>reservation</w:t>
      </w:r>
      <w:r w:rsidRPr="00AE4BA1">
        <w:t xml:space="preserve"> of </w:t>
      </w:r>
      <w:r w:rsidR="00F4625A" w:rsidRPr="00AE4BA1">
        <w:t>SL PRS</w:t>
      </w:r>
      <w:r w:rsidRPr="00AE4BA1">
        <w:t>, the study focused on the following options, with considerations on flexibility, overhead, latency, and reliability:</w:t>
      </w:r>
    </w:p>
    <w:p w14:paraId="283D4FFC" w14:textId="2B8E8D69" w:rsidR="00170FB5" w:rsidRPr="00AE4BA1" w:rsidRDefault="009E1DF8" w:rsidP="009E1DF8">
      <w:pPr>
        <w:pStyle w:val="B1"/>
      </w:pPr>
      <w:r>
        <w:t>-</w:t>
      </w:r>
      <w:r>
        <w:tab/>
      </w:r>
      <w:r w:rsidR="00170FB5" w:rsidRPr="00AE4BA1">
        <w:t xml:space="preserve">Option 1: High-layer-only </w:t>
      </w:r>
      <w:r w:rsidR="00263B84" w:rsidRPr="00AE4BA1">
        <w:t>signaling</w:t>
      </w:r>
      <w:r w:rsidR="00170FB5" w:rsidRPr="00AE4BA1">
        <w:t xml:space="preserve"> involvement in the </w:t>
      </w:r>
      <w:r w:rsidR="00F4625A" w:rsidRPr="00AE4BA1">
        <w:t>SL PRS</w:t>
      </w:r>
      <w:r w:rsidR="00170FB5" w:rsidRPr="00AE4BA1">
        <w:t xml:space="preserve"> configuration.</w:t>
      </w:r>
    </w:p>
    <w:p w14:paraId="5332370F" w14:textId="53293437" w:rsidR="00170FB5" w:rsidRPr="00AE4BA1" w:rsidRDefault="009E1DF8" w:rsidP="009E1DF8">
      <w:pPr>
        <w:pStyle w:val="B2"/>
      </w:pPr>
      <w:r>
        <w:t>-</w:t>
      </w:r>
      <w:r>
        <w:tab/>
      </w:r>
      <w:r w:rsidR="00170FB5" w:rsidRPr="00AE4BA1">
        <w:t xml:space="preserve">No Lower layer involvement, e.g., SL-MAC-CE or SCI or DCI, for the activation or the triggering of a </w:t>
      </w:r>
      <w:r w:rsidR="00F4625A" w:rsidRPr="00AE4BA1">
        <w:t>SL PRS</w:t>
      </w:r>
      <w:r w:rsidR="00170FB5" w:rsidRPr="00AE4BA1">
        <w:t xml:space="preserve">. </w:t>
      </w:r>
    </w:p>
    <w:p w14:paraId="48772359" w14:textId="1639D63F" w:rsidR="00170FB5" w:rsidRPr="00AE4BA1" w:rsidRDefault="009E1DF8" w:rsidP="009E1DF8">
      <w:pPr>
        <w:pStyle w:val="B2"/>
      </w:pPr>
      <w:r>
        <w:t>-</w:t>
      </w:r>
      <w:r>
        <w:tab/>
      </w:r>
      <w:r w:rsidR="00170FB5" w:rsidRPr="00AE4BA1">
        <w:t>Based on the study, this option may correspond to:</w:t>
      </w:r>
    </w:p>
    <w:p w14:paraId="1D93F290" w14:textId="101DAAD5" w:rsidR="00170FB5" w:rsidRPr="00AE4BA1" w:rsidRDefault="009E1DF8" w:rsidP="009E1DF8">
      <w:pPr>
        <w:pStyle w:val="B30"/>
      </w:pPr>
      <w:r>
        <w:t>-</w:t>
      </w:r>
      <w:r>
        <w:tab/>
      </w:r>
      <w:r w:rsidR="00170FB5" w:rsidRPr="00AE4BA1">
        <w:t xml:space="preserve">A </w:t>
      </w:r>
      <w:r w:rsidR="00F4625A" w:rsidRPr="00AE4BA1">
        <w:t>SL PRS</w:t>
      </w:r>
      <w:r w:rsidR="00170FB5" w:rsidRPr="00AE4BA1">
        <w:t xml:space="preserve"> configuration that is a single-shot or multiple shots. </w:t>
      </w:r>
    </w:p>
    <w:p w14:paraId="4FCD40FF" w14:textId="01131BA9" w:rsidR="00170FB5" w:rsidRPr="00AE4BA1" w:rsidRDefault="009E1DF8" w:rsidP="009E1DF8">
      <w:pPr>
        <w:pStyle w:val="B30"/>
      </w:pPr>
      <w:r>
        <w:t>-</w:t>
      </w:r>
      <w:r>
        <w:tab/>
      </w:r>
      <w:r w:rsidR="00170FB5" w:rsidRPr="00AE4BA1">
        <w:t>A high-layer configuration that may be received from an LMF, a gNB, or a UE.</w:t>
      </w:r>
    </w:p>
    <w:p w14:paraId="104369CE" w14:textId="357E15ED" w:rsidR="00170FB5" w:rsidRPr="00AE4BA1" w:rsidRDefault="009E1DF8" w:rsidP="009E1DF8">
      <w:pPr>
        <w:pStyle w:val="B1"/>
      </w:pPr>
      <w:r>
        <w:t>-</w:t>
      </w:r>
      <w:r>
        <w:tab/>
      </w:r>
      <w:r w:rsidR="00170FB5" w:rsidRPr="00AE4BA1">
        <w:t xml:space="preserve">Option 2: High-layer and lower-layer </w:t>
      </w:r>
      <w:r w:rsidR="00263B84" w:rsidRPr="00AE4BA1">
        <w:t>signaling</w:t>
      </w:r>
      <w:r w:rsidR="00170FB5" w:rsidRPr="00AE4BA1">
        <w:t xml:space="preserve"> involvement in the </w:t>
      </w:r>
      <w:r w:rsidR="00F4625A" w:rsidRPr="00AE4BA1">
        <w:t>SL PRS</w:t>
      </w:r>
      <w:r w:rsidR="00170FB5" w:rsidRPr="00AE4BA1">
        <w:t xml:space="preserve"> configuration.</w:t>
      </w:r>
    </w:p>
    <w:p w14:paraId="053EBE49" w14:textId="69273955" w:rsidR="00170FB5" w:rsidRPr="00AE4BA1" w:rsidRDefault="009E1DF8" w:rsidP="009E1DF8">
      <w:pPr>
        <w:pStyle w:val="B2"/>
      </w:pPr>
      <w:r>
        <w:t>-</w:t>
      </w:r>
      <w:r>
        <w:tab/>
      </w:r>
      <w:r w:rsidR="00170FB5" w:rsidRPr="00AE4BA1">
        <w:t>Lower-layer may correspond to SL-MAC-CE, or SCI, or DCI.</w:t>
      </w:r>
    </w:p>
    <w:p w14:paraId="53169DB5" w14:textId="4F8F55DD" w:rsidR="00170FB5" w:rsidRPr="00AE4BA1" w:rsidRDefault="009E1DF8" w:rsidP="009E1DF8">
      <w:pPr>
        <w:pStyle w:val="B2"/>
      </w:pPr>
      <w:r>
        <w:t>-</w:t>
      </w:r>
      <w:r>
        <w:tab/>
      </w:r>
      <w:r w:rsidR="00170FB5" w:rsidRPr="00AE4BA1">
        <w:t xml:space="preserve">For example, high layer </w:t>
      </w:r>
      <w:r w:rsidR="00263B84" w:rsidRPr="00AE4BA1">
        <w:t>signaling</w:t>
      </w:r>
      <w:r w:rsidR="00170FB5" w:rsidRPr="00AE4BA1">
        <w:t xml:space="preserve"> can be used for </w:t>
      </w:r>
      <w:r w:rsidR="00F4625A" w:rsidRPr="00AE4BA1">
        <w:t>SL PRS</w:t>
      </w:r>
      <w:r w:rsidR="00170FB5" w:rsidRPr="00AE4BA1">
        <w:t xml:space="preserve"> configuration and lower layer </w:t>
      </w:r>
      <w:r w:rsidR="00263B84" w:rsidRPr="00AE4BA1">
        <w:t>signaling</w:t>
      </w:r>
      <w:r w:rsidR="00170FB5" w:rsidRPr="00AE4BA1">
        <w:t xml:space="preserve"> can may be used for initiating SL positioning and/or configuration/triggering/activating/deactivating/indicating and potential resource indication/reservation transmission of </w:t>
      </w:r>
      <w:r w:rsidR="00F4625A" w:rsidRPr="00AE4BA1">
        <w:t>SL PRS</w:t>
      </w:r>
      <w:r w:rsidR="00170FB5" w:rsidRPr="00AE4BA1">
        <w:t>.</w:t>
      </w:r>
    </w:p>
    <w:p w14:paraId="39370BB1" w14:textId="768FDA3B" w:rsidR="00170FB5" w:rsidRPr="00AE4BA1" w:rsidRDefault="00170FB5" w:rsidP="00170FB5">
      <w:r w:rsidRPr="00AE4BA1">
        <w:rPr>
          <w:rFonts w:eastAsia="Times New Roman"/>
        </w:rPr>
        <w:t xml:space="preserve">Regarding resource allocation for </w:t>
      </w:r>
      <w:r w:rsidR="00F4625A" w:rsidRPr="00AE4BA1">
        <w:rPr>
          <w:rFonts w:eastAsia="Times New Roman"/>
        </w:rPr>
        <w:t>SL PRS</w:t>
      </w:r>
      <w:r w:rsidRPr="00AE4BA1">
        <w:rPr>
          <w:rFonts w:eastAsia="Times New Roman"/>
        </w:rPr>
        <w:t xml:space="preserve">, </w:t>
      </w:r>
      <w:r w:rsidRPr="00AE4BA1">
        <w:t xml:space="preserve">at least the following schemes </w:t>
      </w:r>
      <w:r w:rsidR="00A250ED" w:rsidRPr="00AE4BA1">
        <w:t>are</w:t>
      </w:r>
      <w:r w:rsidRPr="00AE4BA1">
        <w:t xml:space="preserve"> </w:t>
      </w:r>
      <w:r w:rsidR="00A250ED" w:rsidRPr="00AE4BA1">
        <w:t>studied</w:t>
      </w:r>
      <w:r w:rsidRPr="00AE4BA1">
        <w:t xml:space="preserve">: </w:t>
      </w:r>
    </w:p>
    <w:p w14:paraId="0FC85A33" w14:textId="316CCE74" w:rsidR="00170FB5" w:rsidRPr="00AE4BA1" w:rsidRDefault="009E1DF8" w:rsidP="009E1DF8">
      <w:pPr>
        <w:pStyle w:val="B1"/>
      </w:pPr>
      <w:r>
        <w:rPr>
          <w:b/>
          <w:bCs/>
        </w:rPr>
        <w:t>-</w:t>
      </w:r>
      <w:r>
        <w:rPr>
          <w:b/>
          <w:bCs/>
        </w:rPr>
        <w:tab/>
      </w:r>
      <w:r w:rsidR="00170FB5" w:rsidRPr="00AE4BA1">
        <w:rPr>
          <w:b/>
          <w:bCs/>
        </w:rPr>
        <w:t>Scheme 1</w:t>
      </w:r>
      <w:r w:rsidR="00170FB5" w:rsidRPr="00AE4BA1">
        <w:t xml:space="preserve">: Network-centric operation </w:t>
      </w:r>
      <w:r w:rsidR="00F4625A" w:rsidRPr="00AE4BA1">
        <w:t>SL PRS</w:t>
      </w:r>
      <w:r w:rsidR="00170FB5" w:rsidRPr="00AE4BA1">
        <w:t xml:space="preserve"> resource allocation (e.g., similar to a legacy Mode 1 solution)</w:t>
      </w:r>
    </w:p>
    <w:p w14:paraId="1439024A" w14:textId="44A7B08C" w:rsidR="00170FB5" w:rsidRPr="00AE4BA1" w:rsidRDefault="009E1DF8" w:rsidP="009E1DF8">
      <w:pPr>
        <w:pStyle w:val="B2"/>
      </w:pPr>
      <w:r>
        <w:t>-</w:t>
      </w:r>
      <w:r>
        <w:tab/>
      </w:r>
      <w:r w:rsidR="00170FB5" w:rsidRPr="00AE4BA1">
        <w:t xml:space="preserve">The network (e.g., gNB, LMF, gNB &amp; LMF) allocates resources for </w:t>
      </w:r>
      <w:r w:rsidR="00F4625A" w:rsidRPr="00AE4BA1">
        <w:t>SL PRS</w:t>
      </w:r>
      <w:r w:rsidR="00170FB5" w:rsidRPr="00AE4BA1">
        <w:t xml:space="preserve"> </w:t>
      </w:r>
    </w:p>
    <w:p w14:paraId="6A19875A" w14:textId="01858D10" w:rsidR="00170FB5" w:rsidRPr="00AE4BA1" w:rsidRDefault="009E1DF8" w:rsidP="009E1DF8">
      <w:pPr>
        <w:pStyle w:val="B1"/>
      </w:pPr>
      <w:r>
        <w:rPr>
          <w:b/>
          <w:bCs/>
        </w:rPr>
        <w:t>-</w:t>
      </w:r>
      <w:r>
        <w:rPr>
          <w:b/>
          <w:bCs/>
        </w:rPr>
        <w:tab/>
      </w:r>
      <w:r w:rsidR="00170FB5" w:rsidRPr="00AE4BA1">
        <w:rPr>
          <w:b/>
          <w:bCs/>
        </w:rPr>
        <w:t>Scheme 2</w:t>
      </w:r>
      <w:r w:rsidR="00170FB5" w:rsidRPr="00AE4BA1">
        <w:t xml:space="preserve">: UE autonomous </w:t>
      </w:r>
      <w:r w:rsidR="00F4625A" w:rsidRPr="00AE4BA1">
        <w:t>SL PRS</w:t>
      </w:r>
      <w:r w:rsidR="00170FB5" w:rsidRPr="00AE4BA1">
        <w:t xml:space="preserve"> resource allocation (e.g., similar to legacy Mode 2 solution)</w:t>
      </w:r>
    </w:p>
    <w:p w14:paraId="706A89EB" w14:textId="2D161D59" w:rsidR="00170FB5" w:rsidRPr="00AE4BA1" w:rsidRDefault="009E1DF8" w:rsidP="009E1DF8">
      <w:pPr>
        <w:pStyle w:val="B2"/>
      </w:pPr>
      <w:r>
        <w:t>-</w:t>
      </w:r>
      <w:r>
        <w:tab/>
      </w:r>
      <w:r w:rsidR="00170FB5" w:rsidRPr="00AE4BA1">
        <w:t xml:space="preserve">At least one of the UE(s) participating in the sidelink positioning operation allocates resources for </w:t>
      </w:r>
      <w:r w:rsidR="00F4625A" w:rsidRPr="00AE4BA1">
        <w:t>SL PRS</w:t>
      </w:r>
    </w:p>
    <w:p w14:paraId="4239F0BC" w14:textId="3199B462" w:rsidR="00170FB5" w:rsidRPr="00AE4BA1" w:rsidRDefault="009E1DF8" w:rsidP="009E1DF8">
      <w:pPr>
        <w:pStyle w:val="B2"/>
      </w:pPr>
      <w:r>
        <w:t>-</w:t>
      </w:r>
      <w:r>
        <w:tab/>
      </w:r>
      <w:r w:rsidR="00170FB5" w:rsidRPr="00AE4BA1">
        <w:t xml:space="preserve">Applicable regardless of the network coverage </w:t>
      </w:r>
    </w:p>
    <w:p w14:paraId="43D53995" w14:textId="423A9765" w:rsidR="00170FB5" w:rsidRPr="00AE4BA1" w:rsidRDefault="009E1DF8" w:rsidP="009E1DF8">
      <w:pPr>
        <w:pStyle w:val="B1"/>
      </w:pPr>
      <w:r>
        <w:t>-</w:t>
      </w:r>
      <w:r>
        <w:tab/>
      </w:r>
      <w:r w:rsidR="005A1016" w:rsidRPr="00AE4BA1">
        <w:t>P</w:t>
      </w:r>
      <w:r w:rsidR="00170FB5" w:rsidRPr="00AE4BA1">
        <w:t xml:space="preserve">otential mechanisms, if needed, for </w:t>
      </w:r>
      <w:r w:rsidR="00F4625A" w:rsidRPr="00AE4BA1">
        <w:t>SL PRS</w:t>
      </w:r>
      <w:r w:rsidR="00170FB5" w:rsidRPr="00AE4BA1">
        <w:t xml:space="preserve"> resource coordination across a number of transmitting UEs (e.g., Inter-UE Coordination (IUC)-like solutions)</w:t>
      </w:r>
      <w:r w:rsidR="005A1016" w:rsidRPr="00AE4BA1">
        <w:t xml:space="preserve"> can be considered further during normative work</w:t>
      </w:r>
      <w:r w:rsidR="00170FB5" w:rsidRPr="00AE4BA1">
        <w:t xml:space="preserve">. </w:t>
      </w:r>
    </w:p>
    <w:p w14:paraId="6E90D105" w14:textId="530DF6FB" w:rsidR="00100988" w:rsidRPr="00AE4BA1" w:rsidRDefault="00100988" w:rsidP="009E1DF8">
      <w:r w:rsidRPr="00AE4BA1">
        <w:lastRenderedPageBreak/>
        <w:t xml:space="preserve">Regarding Scheme 1 </w:t>
      </w:r>
      <w:r w:rsidR="00F4625A" w:rsidRPr="00AE4BA1">
        <w:t>SL PRS</w:t>
      </w:r>
      <w:r w:rsidRPr="00AE4BA1">
        <w:t xml:space="preserve"> resource allocation, a transmitting UE receives a </w:t>
      </w:r>
      <w:r w:rsidR="00F4625A" w:rsidRPr="00AE4BA1">
        <w:t>SL PRS</w:t>
      </w:r>
      <w:r w:rsidRPr="00AE4BA1">
        <w:t xml:space="preserve"> resource allocation signaling from the network</w:t>
      </w:r>
      <w:r w:rsidR="005F0A95" w:rsidRPr="00AE4BA1">
        <w:t xml:space="preserve">. </w:t>
      </w:r>
      <w:r w:rsidR="006115EF" w:rsidRPr="00AE4BA1">
        <w:t>O</w:t>
      </w:r>
      <w:r w:rsidRPr="00AE4BA1">
        <w:t xml:space="preserve">ne or </w:t>
      </w:r>
      <w:r w:rsidR="00DB6A44" w:rsidRPr="00AE4BA1">
        <w:t xml:space="preserve">both </w:t>
      </w:r>
      <w:r w:rsidRPr="00AE4BA1">
        <w:t>of the following options</w:t>
      </w:r>
      <w:r w:rsidR="006115EF" w:rsidRPr="00AE4BA1">
        <w:t xml:space="preserve"> are </w:t>
      </w:r>
      <w:r w:rsidR="00D26186" w:rsidRPr="00AE4BA1">
        <w:t>considered further</w:t>
      </w:r>
      <w:r w:rsidR="006115EF" w:rsidRPr="00AE4BA1">
        <w:t xml:space="preserve"> for the corresponding </w:t>
      </w:r>
      <w:r w:rsidR="00263B84" w:rsidRPr="00AE4BA1">
        <w:t>signaling</w:t>
      </w:r>
      <w:r w:rsidRPr="00AE4BA1">
        <w:t>:</w:t>
      </w:r>
    </w:p>
    <w:p w14:paraId="44AF9EC8" w14:textId="2F35A1B6" w:rsidR="00100988" w:rsidRPr="00AE4BA1" w:rsidRDefault="009E1DF8" w:rsidP="009E1DF8">
      <w:pPr>
        <w:pStyle w:val="B1"/>
      </w:pPr>
      <w:r>
        <w:t>-</w:t>
      </w:r>
      <w:r>
        <w:tab/>
      </w:r>
      <w:r w:rsidR="00100988" w:rsidRPr="00AE4BA1">
        <w:t xml:space="preserve">Opt. 1: </w:t>
      </w:r>
      <w:r w:rsidR="006115EF" w:rsidRPr="00AE4BA1">
        <w:t>T</w:t>
      </w:r>
      <w:r w:rsidR="00100988" w:rsidRPr="00AE4BA1">
        <w:t>hrough higher layers from the LMF</w:t>
      </w:r>
    </w:p>
    <w:p w14:paraId="206B4323" w14:textId="352656E0" w:rsidR="00100988" w:rsidRPr="00AE4BA1" w:rsidRDefault="009E1DF8" w:rsidP="009E1DF8">
      <w:pPr>
        <w:pStyle w:val="B1"/>
      </w:pPr>
      <w:r>
        <w:t>-</w:t>
      </w:r>
      <w:r>
        <w:tab/>
      </w:r>
      <w:r w:rsidR="00100988" w:rsidRPr="00AE4BA1">
        <w:t xml:space="preserve">Opt. 2: </w:t>
      </w:r>
      <w:r w:rsidR="006115EF" w:rsidRPr="00AE4BA1">
        <w:t>T</w:t>
      </w:r>
      <w:r w:rsidR="00100988" w:rsidRPr="00AE4BA1">
        <w:t xml:space="preserve">hrough </w:t>
      </w:r>
      <w:r w:rsidR="006115EF" w:rsidRPr="00AE4BA1">
        <w:t>d</w:t>
      </w:r>
      <w:r w:rsidR="00100988" w:rsidRPr="00AE4BA1">
        <w:t>ynamic grant</w:t>
      </w:r>
      <w:r w:rsidR="00D26186" w:rsidRPr="00AE4BA1">
        <w:t>s</w:t>
      </w:r>
      <w:r w:rsidR="00100988" w:rsidRPr="00AE4BA1">
        <w:t xml:space="preserve">, or </w:t>
      </w:r>
      <w:r w:rsidR="006843DF" w:rsidRPr="00AE4BA1">
        <w:t>via configurations of</w:t>
      </w:r>
      <w:r w:rsidR="00100988" w:rsidRPr="00AE4BA1">
        <w:t xml:space="preserve"> configured grant type 1</w:t>
      </w:r>
      <w:r w:rsidR="006843DF" w:rsidRPr="00AE4BA1">
        <w:t xml:space="preserve"> or </w:t>
      </w:r>
      <w:r w:rsidR="00100988" w:rsidRPr="00AE4BA1">
        <w:t>type 2 from gNB</w:t>
      </w:r>
      <w:r w:rsidR="003344EA" w:rsidRPr="00AE4BA1">
        <w:t>.</w:t>
      </w:r>
    </w:p>
    <w:p w14:paraId="5D689011" w14:textId="59C8EEA6" w:rsidR="00D256D0" w:rsidRPr="00AE4BA1" w:rsidRDefault="00D256D0" w:rsidP="00FB7606">
      <w:pPr>
        <w:rPr>
          <w:rFonts w:eastAsia="Malgun Gothic"/>
          <w:b/>
          <w:bCs/>
          <w:lang w:eastAsia="zh-CN"/>
        </w:rPr>
      </w:pPr>
      <w:r w:rsidRPr="00AE4BA1">
        <w:rPr>
          <w:rFonts w:eastAsia="Times New Roman"/>
        </w:rPr>
        <w:t xml:space="preserve">Regarding Scheme 2 </w:t>
      </w:r>
      <w:r w:rsidR="00F4625A" w:rsidRPr="00AE4BA1">
        <w:rPr>
          <w:rFonts w:eastAsia="Times New Roman"/>
        </w:rPr>
        <w:t>SL PRS</w:t>
      </w:r>
      <w:r w:rsidRPr="00AE4BA1">
        <w:rPr>
          <w:rFonts w:eastAsia="Times New Roman"/>
        </w:rPr>
        <w:t xml:space="preserve"> resource allocation, at least the following aspects are studied:</w:t>
      </w:r>
    </w:p>
    <w:p w14:paraId="0F6BC53B" w14:textId="29A5C01F" w:rsidR="00D256D0" w:rsidRPr="00AE4BA1" w:rsidRDefault="009E1DF8" w:rsidP="009E1DF8">
      <w:pPr>
        <w:pStyle w:val="B1"/>
      </w:pPr>
      <w:r>
        <w:t>-</w:t>
      </w:r>
      <w:r>
        <w:tab/>
      </w:r>
      <w:r w:rsidR="00D256D0" w:rsidRPr="00AE4BA1">
        <w:t xml:space="preserve">Resource selection mechanism for </w:t>
      </w:r>
      <w:r w:rsidR="00F4625A" w:rsidRPr="00AE4BA1">
        <w:t>SL PRS</w:t>
      </w:r>
    </w:p>
    <w:p w14:paraId="347A1D42" w14:textId="58CB1567" w:rsidR="00D256D0" w:rsidRPr="00AE4BA1" w:rsidRDefault="009E1DF8" w:rsidP="009E1DF8">
      <w:pPr>
        <w:pStyle w:val="B1"/>
      </w:pPr>
      <w:r>
        <w:t>-</w:t>
      </w:r>
      <w:r>
        <w:tab/>
      </w:r>
      <w:r w:rsidR="00D256D0" w:rsidRPr="00AE4BA1">
        <w:t>Inter-UE coordination</w:t>
      </w:r>
    </w:p>
    <w:p w14:paraId="4BC148FD" w14:textId="7BEAAC52" w:rsidR="00D256D0" w:rsidRPr="00AE4BA1" w:rsidRDefault="009E1DF8" w:rsidP="009E1DF8">
      <w:pPr>
        <w:pStyle w:val="B1"/>
      </w:pPr>
      <w:r>
        <w:t>-</w:t>
      </w:r>
      <w:r>
        <w:tab/>
      </w:r>
      <w:r w:rsidR="00D256D0" w:rsidRPr="00AE4BA1">
        <w:t xml:space="preserve">Aspects for congestion control mechanisms for </w:t>
      </w:r>
      <w:r w:rsidR="00F4625A" w:rsidRPr="00AE4BA1">
        <w:t>SL PRS</w:t>
      </w:r>
      <w:r w:rsidR="00352970" w:rsidRPr="00AE4BA1">
        <w:t>.</w:t>
      </w:r>
    </w:p>
    <w:p w14:paraId="6AFB49A2" w14:textId="416B3A10" w:rsidR="006A6FA2" w:rsidRPr="00AE4BA1" w:rsidRDefault="006A6FA2" w:rsidP="009E1DF8">
      <w:r w:rsidRPr="00AE4BA1">
        <w:t xml:space="preserve">For Scheme 2 </w:t>
      </w:r>
      <w:r w:rsidR="00F4625A" w:rsidRPr="00AE4BA1">
        <w:t>SL PRS</w:t>
      </w:r>
      <w:r w:rsidRPr="00AE4BA1">
        <w:t xml:space="preserve"> resource allocation, one or both of the following options</w:t>
      </w:r>
      <w:r w:rsidR="00BC0DF6" w:rsidRPr="00AE4BA1">
        <w:t xml:space="preserve"> may be supported during normative </w:t>
      </w:r>
      <w:r w:rsidR="007314FF" w:rsidRPr="00AE4BA1">
        <w:t>work</w:t>
      </w:r>
      <w:r w:rsidRPr="00AE4BA1">
        <w:t>:</w:t>
      </w:r>
    </w:p>
    <w:p w14:paraId="4544C28A" w14:textId="75D24BB7" w:rsidR="006A6FA2" w:rsidRPr="00AE4BA1" w:rsidRDefault="009E1DF8" w:rsidP="009E1DF8">
      <w:pPr>
        <w:pStyle w:val="B1"/>
      </w:pPr>
      <w:r>
        <w:t>-</w:t>
      </w:r>
      <w:r>
        <w:tab/>
      </w:r>
      <w:r w:rsidR="006A6FA2" w:rsidRPr="00AE4BA1">
        <w:t>Option 1: A sensing</w:t>
      </w:r>
      <w:r w:rsidR="00BC0DF6" w:rsidRPr="00AE4BA1">
        <w:t>-</w:t>
      </w:r>
      <w:r w:rsidR="006A6FA2" w:rsidRPr="00AE4BA1">
        <w:t>based resource allocation</w:t>
      </w:r>
    </w:p>
    <w:p w14:paraId="79E7F72E" w14:textId="2FA53DFB" w:rsidR="006A6FA2" w:rsidRPr="00AE4BA1" w:rsidRDefault="009E1DF8" w:rsidP="009E1DF8">
      <w:pPr>
        <w:pStyle w:val="B1"/>
      </w:pPr>
      <w:r>
        <w:t>-</w:t>
      </w:r>
      <w:r>
        <w:tab/>
      </w:r>
      <w:r w:rsidR="006A6FA2" w:rsidRPr="00AE4BA1">
        <w:t>Option 2: A random resource selection</w:t>
      </w:r>
    </w:p>
    <w:p w14:paraId="530291C0" w14:textId="60F01916" w:rsidR="006A6FA2" w:rsidRPr="00AE4BA1" w:rsidRDefault="009E1DF8" w:rsidP="009E1DF8">
      <w:pPr>
        <w:pStyle w:val="B1"/>
      </w:pPr>
      <w:r>
        <w:t>-</w:t>
      </w:r>
      <w:r>
        <w:tab/>
      </w:r>
      <w:r w:rsidR="00BC0DF6" w:rsidRPr="00AE4BA1">
        <w:t>For</w:t>
      </w:r>
      <w:r w:rsidR="006A6FA2" w:rsidRPr="00AE4BA1">
        <w:t xml:space="preserve"> either </w:t>
      </w:r>
      <w:r w:rsidR="009736D1" w:rsidRPr="00AE4BA1">
        <w:t>O</w:t>
      </w:r>
      <w:r w:rsidR="006A6FA2" w:rsidRPr="00AE4BA1">
        <w:t>ption 1 or 2, the legacy designs for UE autonomous resource allocation should be used as a starting point</w:t>
      </w:r>
      <w:r w:rsidR="009736D1" w:rsidRPr="00AE4BA1">
        <w:t xml:space="preserve"> and potential</w:t>
      </w:r>
      <w:r w:rsidR="006A6FA2" w:rsidRPr="00AE4BA1">
        <w:t xml:space="preserve"> enhancements </w:t>
      </w:r>
      <w:r w:rsidR="009736D1" w:rsidRPr="00AE4BA1">
        <w:t xml:space="preserve">that </w:t>
      </w:r>
      <w:r w:rsidR="006A6FA2" w:rsidRPr="00AE4BA1">
        <w:t>may be needed</w:t>
      </w:r>
      <w:r w:rsidR="009736D1" w:rsidRPr="00AE4BA1">
        <w:t xml:space="preserve"> may be </w:t>
      </w:r>
      <w:r w:rsidR="003B2843">
        <w:t>considered</w:t>
      </w:r>
      <w:r w:rsidR="009736D1" w:rsidRPr="00AE4BA1">
        <w:t xml:space="preserve"> during the normative </w:t>
      </w:r>
      <w:r w:rsidR="007314FF" w:rsidRPr="00AE4BA1">
        <w:t>work</w:t>
      </w:r>
      <w:r w:rsidR="006A6FA2" w:rsidRPr="00AE4BA1">
        <w:t xml:space="preserve">. </w:t>
      </w:r>
    </w:p>
    <w:p w14:paraId="5015EEFB" w14:textId="77777777" w:rsidR="001D62FE" w:rsidRPr="00AE4BA1" w:rsidRDefault="001D62FE" w:rsidP="00170FB5">
      <w:pPr>
        <w:rPr>
          <w:rFonts w:eastAsia="Times New Roman"/>
        </w:rPr>
      </w:pPr>
    </w:p>
    <w:p w14:paraId="660EE870" w14:textId="7143C628" w:rsidR="00170FB5" w:rsidRPr="00AE4BA1" w:rsidRDefault="00170FB5" w:rsidP="00170FB5">
      <w:pPr>
        <w:rPr>
          <w:rFonts w:eastAsia="Times New Roman"/>
        </w:rPr>
      </w:pPr>
      <w:r w:rsidRPr="00AE4BA1">
        <w:rPr>
          <w:rFonts w:eastAsia="Times New Roman"/>
        </w:rPr>
        <w:t xml:space="preserve">Additionally, on SL positioning resource allocation, the following alternatives </w:t>
      </w:r>
      <w:r w:rsidR="00C668FE" w:rsidRPr="00AE4BA1">
        <w:rPr>
          <w:rFonts w:eastAsia="Times New Roman"/>
        </w:rPr>
        <w:t>are</w:t>
      </w:r>
      <w:r w:rsidRPr="00AE4BA1">
        <w:rPr>
          <w:rFonts w:eastAsia="Times New Roman"/>
        </w:rPr>
        <w:t xml:space="preserve"> studied:</w:t>
      </w:r>
    </w:p>
    <w:p w14:paraId="64F7EC53" w14:textId="12BE58E9" w:rsidR="00170FB5" w:rsidRPr="00AE4BA1" w:rsidRDefault="009E1DF8" w:rsidP="009E1DF8">
      <w:pPr>
        <w:pStyle w:val="B1"/>
      </w:pPr>
      <w:r>
        <w:t>-</w:t>
      </w:r>
      <w:r>
        <w:tab/>
      </w:r>
      <w:r w:rsidR="00170FB5" w:rsidRPr="00AE4BA1">
        <w:t xml:space="preserve">Alt. 1: Only dedicated resource pool(s) can be (pre-)configured for </w:t>
      </w:r>
      <w:r w:rsidR="00F4625A" w:rsidRPr="00AE4BA1">
        <w:t>SL PRS</w:t>
      </w:r>
    </w:p>
    <w:p w14:paraId="16320B9D" w14:textId="72655EA1" w:rsidR="00170FB5" w:rsidRPr="00AE4BA1" w:rsidRDefault="009E1DF8" w:rsidP="009E1DF8">
      <w:pPr>
        <w:pStyle w:val="B2"/>
      </w:pPr>
      <w:r>
        <w:t>-</w:t>
      </w:r>
      <w:r>
        <w:tab/>
      </w:r>
      <w:r w:rsidR="00170FB5" w:rsidRPr="00AE4BA1">
        <w:t xml:space="preserve">For dedicated resource pool(s) for SL positioning, at least the following details </w:t>
      </w:r>
      <w:r w:rsidR="00C668FE" w:rsidRPr="00AE4BA1">
        <w:t>are</w:t>
      </w:r>
      <w:r w:rsidR="00170FB5" w:rsidRPr="00AE4BA1">
        <w:t xml:space="preserve"> agreed to be considered:</w:t>
      </w:r>
    </w:p>
    <w:p w14:paraId="18F44940" w14:textId="44A2E326" w:rsidR="00170FB5" w:rsidRPr="00AE4BA1" w:rsidRDefault="009E1DF8" w:rsidP="009E1DF8">
      <w:pPr>
        <w:pStyle w:val="B30"/>
      </w:pPr>
      <w:r>
        <w:t>-</w:t>
      </w:r>
      <w:r>
        <w:tab/>
      </w:r>
      <w:r w:rsidR="00170FB5" w:rsidRPr="00AE4BA1">
        <w:t xml:space="preserve">which slots can be used, SL frame structure, SL positioning slot structure, multiplexing of </w:t>
      </w:r>
      <w:r w:rsidR="00F4625A" w:rsidRPr="00AE4BA1">
        <w:t>SL PRS</w:t>
      </w:r>
      <w:r w:rsidR="00170FB5" w:rsidRPr="00AE4BA1">
        <w:t xml:space="preserve"> with control information (if included in the same slot)</w:t>
      </w:r>
      <w:r w:rsidR="0003132C" w:rsidRPr="00AE4BA1">
        <w:t>,</w:t>
      </w:r>
    </w:p>
    <w:p w14:paraId="6EAACD1A" w14:textId="334FED81" w:rsidR="00170FB5" w:rsidRPr="00AE4BA1" w:rsidRDefault="009E1DF8" w:rsidP="009E1DF8">
      <w:pPr>
        <w:pStyle w:val="B30"/>
      </w:pPr>
      <w:r>
        <w:t>-</w:t>
      </w:r>
      <w:r>
        <w:tab/>
      </w:r>
      <w:r w:rsidR="00170FB5" w:rsidRPr="00AE4BA1">
        <w:t>positioning measurement report</w:t>
      </w:r>
      <w:r w:rsidR="0003132C" w:rsidRPr="00AE4BA1">
        <w:t>,</w:t>
      </w:r>
    </w:p>
    <w:p w14:paraId="298B48C5" w14:textId="58C31474" w:rsidR="00170FB5" w:rsidRPr="00AE4BA1" w:rsidRDefault="009E1DF8" w:rsidP="009E1DF8">
      <w:pPr>
        <w:pStyle w:val="B30"/>
      </w:pPr>
      <w:r>
        <w:t>-</w:t>
      </w:r>
      <w:r>
        <w:tab/>
      </w:r>
      <w:r w:rsidR="00170FB5" w:rsidRPr="00AE4BA1">
        <w:t>whether a dedicated frequency allocation (e.g., layer/BWP) is needed for SL PRS</w:t>
      </w:r>
      <w:r w:rsidR="0003132C" w:rsidRPr="00AE4BA1">
        <w:t>,</w:t>
      </w:r>
    </w:p>
    <w:p w14:paraId="5F737DD0" w14:textId="1634A278" w:rsidR="00170FB5" w:rsidRPr="00AE4BA1" w:rsidRDefault="009E1DF8" w:rsidP="009E1DF8">
      <w:pPr>
        <w:pStyle w:val="B30"/>
      </w:pPr>
      <w:r>
        <w:t>-</w:t>
      </w:r>
      <w:r>
        <w:tab/>
      </w:r>
      <w:r w:rsidR="00170FB5" w:rsidRPr="00AE4BA1">
        <w:t xml:space="preserve">resource allocation procedure(s) of </w:t>
      </w:r>
      <w:r w:rsidR="00F4625A" w:rsidRPr="00AE4BA1">
        <w:t>SL PRS</w:t>
      </w:r>
      <w:r w:rsidR="0003132C" w:rsidRPr="00AE4BA1">
        <w:t>,</w:t>
      </w:r>
    </w:p>
    <w:p w14:paraId="6CAE8301" w14:textId="2D4A1BA2" w:rsidR="00170FB5" w:rsidRPr="00AE4BA1" w:rsidRDefault="009E1DF8" w:rsidP="009E1DF8">
      <w:pPr>
        <w:pStyle w:val="B30"/>
      </w:pPr>
      <w:r>
        <w:t>-</w:t>
      </w:r>
      <w:r>
        <w:tab/>
      </w:r>
      <w:r w:rsidR="00A738AE" w:rsidRPr="00AE4BA1">
        <w:t>NOTE</w:t>
      </w:r>
      <w:r w:rsidR="00170FB5" w:rsidRPr="00AE4BA1">
        <w:t xml:space="preserve">: This option may or may not include control information (i.e., configuration/ activation/ deactivation/ triggering of </w:t>
      </w:r>
      <w:r w:rsidR="00F4625A" w:rsidRPr="00AE4BA1">
        <w:t>SL PRS</w:t>
      </w:r>
      <w:r w:rsidR="00170FB5" w:rsidRPr="00AE4BA1">
        <w:t>) for the purpose of SL positioning operation.</w:t>
      </w:r>
    </w:p>
    <w:p w14:paraId="7DE4B386" w14:textId="62D8BE1C" w:rsidR="00170FB5" w:rsidRPr="00AE4BA1" w:rsidRDefault="009E1DF8" w:rsidP="009E1DF8">
      <w:pPr>
        <w:pStyle w:val="B1"/>
      </w:pPr>
      <w:r>
        <w:t>-</w:t>
      </w:r>
      <w:r>
        <w:tab/>
      </w:r>
      <w:r w:rsidR="00170FB5" w:rsidRPr="00AE4BA1">
        <w:t xml:space="preserve">Alt. 2: Either dedicated resource pool(s) and/or a shared resource pool(s) with sidelink communication can be (pre-)configured for </w:t>
      </w:r>
      <w:r w:rsidR="00F4625A" w:rsidRPr="00AE4BA1">
        <w:t>SL PRS</w:t>
      </w:r>
    </w:p>
    <w:p w14:paraId="49C806C0" w14:textId="5F92D40C" w:rsidR="00170FB5" w:rsidRPr="00AE4BA1" w:rsidRDefault="009E1DF8" w:rsidP="009E1DF8">
      <w:pPr>
        <w:pStyle w:val="B2"/>
      </w:pPr>
      <w:r>
        <w:t>-</w:t>
      </w:r>
      <w:r>
        <w:tab/>
      </w:r>
      <w:r w:rsidR="00170FB5" w:rsidRPr="00AE4BA1">
        <w:t xml:space="preserve">For shared resource pool(s) for SL positioning, at least the following details </w:t>
      </w:r>
      <w:r w:rsidR="00C668FE" w:rsidRPr="00AE4BA1">
        <w:t>are</w:t>
      </w:r>
      <w:r w:rsidR="00170FB5" w:rsidRPr="00AE4BA1">
        <w:t xml:space="preserve"> considered:</w:t>
      </w:r>
    </w:p>
    <w:p w14:paraId="19B7E352" w14:textId="3A1929B7" w:rsidR="00170FB5" w:rsidRPr="00AE4BA1" w:rsidRDefault="009E1DF8" w:rsidP="009E1DF8">
      <w:pPr>
        <w:pStyle w:val="B30"/>
      </w:pPr>
      <w:r>
        <w:t>-</w:t>
      </w:r>
      <w:r>
        <w:tab/>
      </w:r>
      <w:r w:rsidR="0033388C" w:rsidRPr="00AE4BA1">
        <w:t>C</w:t>
      </w:r>
      <w:r w:rsidR="00170FB5" w:rsidRPr="00AE4BA1">
        <w:t>o-existence between SL communication and SL positioning, backward compatibility</w:t>
      </w:r>
    </w:p>
    <w:p w14:paraId="3E988606" w14:textId="3AE57D4F" w:rsidR="00170FB5" w:rsidRPr="00AE4BA1" w:rsidRDefault="009E1DF8" w:rsidP="009E1DF8">
      <w:pPr>
        <w:pStyle w:val="B30"/>
      </w:pPr>
      <w:r>
        <w:t>-</w:t>
      </w:r>
      <w:r>
        <w:tab/>
      </w:r>
      <w:r w:rsidR="00170FB5" w:rsidRPr="00AE4BA1">
        <w:t xml:space="preserve">Multiplexing considerations of </w:t>
      </w:r>
      <w:r w:rsidR="00F4625A" w:rsidRPr="00AE4BA1">
        <w:t>SL PRS</w:t>
      </w:r>
      <w:r w:rsidR="00170FB5" w:rsidRPr="00AE4BA1">
        <w:t xml:space="preserve"> with other PHY channels (PSCCH, PSSCH, PSFCH) and any modifications in the SL-slot structure.</w:t>
      </w:r>
    </w:p>
    <w:p w14:paraId="7C5A67B9" w14:textId="07F73FBF" w:rsidR="00170FB5" w:rsidRPr="00AE4BA1" w:rsidRDefault="009E1DF8" w:rsidP="009E1DF8">
      <w:pPr>
        <w:pStyle w:val="B1"/>
      </w:pPr>
      <w:r>
        <w:t>-</w:t>
      </w:r>
      <w:r>
        <w:tab/>
      </w:r>
      <w:r w:rsidR="00A738AE" w:rsidRPr="00AE4BA1">
        <w:t>NOTE</w:t>
      </w:r>
      <w:r w:rsidR="00170FB5" w:rsidRPr="00AE4BA1">
        <w:t xml:space="preserve">: whether other signals/channels can be present in the dedicated resource pool </w:t>
      </w:r>
      <w:r w:rsidR="00A370BA" w:rsidRPr="00AE4BA1">
        <w:t>can be considered</w:t>
      </w:r>
      <w:r w:rsidR="00170FB5" w:rsidRPr="00AE4BA1">
        <w:t xml:space="preserve"> further</w:t>
      </w:r>
      <w:r w:rsidR="005F2FCF">
        <w:t xml:space="preserve"> during the normative </w:t>
      </w:r>
      <w:r w:rsidR="00B44AFF">
        <w:t>work</w:t>
      </w:r>
      <w:r w:rsidR="00170FB5" w:rsidRPr="00AE4BA1">
        <w:t>.</w:t>
      </w:r>
    </w:p>
    <w:p w14:paraId="69D18964" w14:textId="7ACF3988" w:rsidR="0094355E" w:rsidRPr="00AE4BA1" w:rsidRDefault="0094355E" w:rsidP="009E1DF8">
      <w:r w:rsidRPr="00AE4BA1">
        <w:rPr>
          <w:rFonts w:ascii="Times" w:eastAsia="Batang" w:hAnsi="Times"/>
        </w:rPr>
        <w:t xml:space="preserve">With regards to the SL Positioning resource allocation, </w:t>
      </w:r>
      <w:r w:rsidR="001D168D" w:rsidRPr="00AE4BA1">
        <w:rPr>
          <w:rFonts w:ascii="Times" w:eastAsia="Batang" w:hAnsi="Times"/>
        </w:rPr>
        <w:t xml:space="preserve">it was agreed that </w:t>
      </w:r>
      <w:r w:rsidRPr="00AE4BA1">
        <w:t xml:space="preserve">either dedicated resource pool(s) and/or a shared resource pool(s) with sidelink communication can be (pre-)configured for </w:t>
      </w:r>
      <w:r w:rsidR="00F4625A" w:rsidRPr="00AE4BA1">
        <w:t>SL PRS</w:t>
      </w:r>
      <w:r w:rsidRPr="00AE4BA1">
        <w:t>.</w:t>
      </w:r>
    </w:p>
    <w:p w14:paraId="2690C14F" w14:textId="2B69D05F" w:rsidR="0094355E" w:rsidRPr="00AE4BA1" w:rsidRDefault="009E1DF8" w:rsidP="009E1DF8">
      <w:pPr>
        <w:pStyle w:val="B1"/>
      </w:pPr>
      <w:r>
        <w:t>-</w:t>
      </w:r>
      <w:r>
        <w:tab/>
      </w:r>
      <w:r w:rsidR="00A738AE" w:rsidRPr="00AE4BA1">
        <w:t>NOTE</w:t>
      </w:r>
      <w:r w:rsidR="0094355E" w:rsidRPr="00AE4BA1">
        <w:t>: this does not imply that the design is the same for both types of resources pools</w:t>
      </w:r>
      <w:r w:rsidR="001D168D" w:rsidRPr="00AE4BA1">
        <w:t>.</w:t>
      </w:r>
    </w:p>
    <w:p w14:paraId="1A54B078" w14:textId="5C97AADA" w:rsidR="0094355E" w:rsidRPr="00AE4BA1" w:rsidRDefault="009E1DF8" w:rsidP="009E1DF8">
      <w:pPr>
        <w:pStyle w:val="B1"/>
      </w:pPr>
      <w:r>
        <w:t>-</w:t>
      </w:r>
      <w:r>
        <w:tab/>
      </w:r>
      <w:r w:rsidR="00A738AE" w:rsidRPr="00AE4BA1">
        <w:t>NOTE</w:t>
      </w:r>
      <w:r w:rsidR="0094355E" w:rsidRPr="00AE4BA1">
        <w:t>: shared resources pool(s) should be supported with backward compatibility</w:t>
      </w:r>
      <w:r w:rsidR="001D168D" w:rsidRPr="00AE4BA1">
        <w:t>.</w:t>
      </w:r>
    </w:p>
    <w:p w14:paraId="3E02AAFC" w14:textId="77777777" w:rsidR="0094355E" w:rsidRPr="00AE4BA1" w:rsidRDefault="0094355E" w:rsidP="006C7692"/>
    <w:p w14:paraId="7287C722" w14:textId="7ADF1BB3" w:rsidR="0026622C" w:rsidRPr="00AE4BA1" w:rsidRDefault="0026622C" w:rsidP="006C7692">
      <w:r w:rsidRPr="00AE4BA1">
        <w:t xml:space="preserve">A dedicated </w:t>
      </w:r>
      <w:r w:rsidR="00F4625A" w:rsidRPr="00AE4BA1">
        <w:t>SL PRS</w:t>
      </w:r>
      <w:r w:rsidRPr="00AE4BA1">
        <w:t xml:space="preserve"> resource pool is (pre-)configured in the only SL BWP of a carrier.</w:t>
      </w:r>
    </w:p>
    <w:p w14:paraId="0FE2BF11" w14:textId="77777777" w:rsidR="00F12545" w:rsidRPr="00AE4BA1" w:rsidRDefault="00F12545" w:rsidP="006C7692">
      <w:pPr>
        <w:rPr>
          <w:rFonts w:eastAsia="Times New Roman"/>
        </w:rPr>
      </w:pPr>
    </w:p>
    <w:p w14:paraId="3C08774F" w14:textId="5C36A7A0" w:rsidR="00473982" w:rsidRPr="00AE4BA1" w:rsidRDefault="00D90B52" w:rsidP="004503BB">
      <w:pPr>
        <w:rPr>
          <w:rFonts w:eastAsia="Times New Roman"/>
        </w:rPr>
      </w:pPr>
      <w:r w:rsidRPr="00AE4BA1">
        <w:rPr>
          <w:rFonts w:eastAsia="Times New Roman"/>
        </w:rPr>
        <w:t>The following options are considered for multiplexing of other</w:t>
      </w:r>
      <w:r w:rsidR="00473982" w:rsidRPr="00AE4BA1">
        <w:rPr>
          <w:rFonts w:eastAsia="Times New Roman"/>
        </w:rPr>
        <w:t xml:space="preserve"> channels in </w:t>
      </w:r>
      <w:r w:rsidR="00B95374" w:rsidRPr="00AE4BA1">
        <w:rPr>
          <w:rFonts w:eastAsia="Times New Roman"/>
        </w:rPr>
        <w:t>a dedicated</w:t>
      </w:r>
      <w:r w:rsidR="00473982" w:rsidRPr="00AE4BA1">
        <w:rPr>
          <w:rFonts w:eastAsia="Times New Roman"/>
        </w:rPr>
        <w:t xml:space="preserve"> resource pool </w:t>
      </w:r>
      <w:r w:rsidR="00B95374" w:rsidRPr="00AE4BA1">
        <w:rPr>
          <w:rFonts w:eastAsia="Times New Roman"/>
        </w:rPr>
        <w:t xml:space="preserve">for SL positioning </w:t>
      </w:r>
      <w:r w:rsidR="00473982" w:rsidRPr="00AE4BA1">
        <w:rPr>
          <w:rFonts w:eastAsia="Times New Roman"/>
        </w:rPr>
        <w:t xml:space="preserve">in addition to </w:t>
      </w:r>
      <w:r w:rsidR="00F4625A" w:rsidRPr="00AE4BA1">
        <w:rPr>
          <w:rFonts w:eastAsia="Times New Roman"/>
        </w:rPr>
        <w:t>SL PRS</w:t>
      </w:r>
      <w:r w:rsidR="00473982" w:rsidRPr="00AE4BA1">
        <w:rPr>
          <w:rFonts w:eastAsia="Times New Roman"/>
        </w:rPr>
        <w:t>:</w:t>
      </w:r>
    </w:p>
    <w:p w14:paraId="2BD5ED43" w14:textId="6CEFB7A5" w:rsidR="00473982" w:rsidRPr="00AE4BA1" w:rsidRDefault="006C7692" w:rsidP="006C3CE4">
      <w:pPr>
        <w:pStyle w:val="B1"/>
      </w:pPr>
      <w:r>
        <w:t>-</w:t>
      </w:r>
      <w:r>
        <w:tab/>
      </w:r>
      <w:r w:rsidR="00473982" w:rsidRPr="00AE4BA1">
        <w:t xml:space="preserve">Opt. 1: No other channel can be included beyond </w:t>
      </w:r>
      <w:r w:rsidR="00F4625A" w:rsidRPr="00AE4BA1">
        <w:t>SL PRS</w:t>
      </w:r>
    </w:p>
    <w:p w14:paraId="48FBFBD4" w14:textId="1A7B77CC" w:rsidR="00473982" w:rsidRPr="00AE4BA1" w:rsidRDefault="006C7692" w:rsidP="006C7692">
      <w:pPr>
        <w:pStyle w:val="B1"/>
      </w:pPr>
      <w:r>
        <w:t>-</w:t>
      </w:r>
      <w:r>
        <w:tab/>
      </w:r>
      <w:r w:rsidR="00473982" w:rsidRPr="00AE4BA1">
        <w:t xml:space="preserve">Opt. 2: PSCCH which carries SCI associated with </w:t>
      </w:r>
      <w:r w:rsidR="00F4625A" w:rsidRPr="00AE4BA1">
        <w:t>SL PRS</w:t>
      </w:r>
      <w:r w:rsidR="00473982" w:rsidRPr="00AE4BA1">
        <w:t xml:space="preserve"> transmission(s) is included</w:t>
      </w:r>
    </w:p>
    <w:p w14:paraId="05F8E1B7" w14:textId="236B8F11" w:rsidR="00473982" w:rsidRPr="00AE4BA1" w:rsidRDefault="006C7692" w:rsidP="006C7692">
      <w:pPr>
        <w:pStyle w:val="B1"/>
      </w:pPr>
      <w:r>
        <w:t>-</w:t>
      </w:r>
      <w:r>
        <w:tab/>
      </w:r>
      <w:r w:rsidR="00473982" w:rsidRPr="00AE4BA1">
        <w:t xml:space="preserve">Opt. 3: PSCCH which carries SCI associated with </w:t>
      </w:r>
      <w:r w:rsidR="00F4625A" w:rsidRPr="00AE4BA1">
        <w:t>SL PRS</w:t>
      </w:r>
      <w:r w:rsidR="00473982" w:rsidRPr="00AE4BA1">
        <w:t xml:space="preserve"> transmission(s) and PSSCH associated with </w:t>
      </w:r>
      <w:r w:rsidR="00F4625A" w:rsidRPr="00AE4BA1">
        <w:t>SL PRS</w:t>
      </w:r>
      <w:r w:rsidR="00473982" w:rsidRPr="00AE4BA1">
        <w:t xml:space="preserve"> transmission(s) are included</w:t>
      </w:r>
    </w:p>
    <w:p w14:paraId="3A7179D9" w14:textId="20C46C28" w:rsidR="00473982" w:rsidRPr="00AE4BA1" w:rsidRDefault="006C7692" w:rsidP="006C7692">
      <w:pPr>
        <w:pStyle w:val="B2"/>
      </w:pPr>
      <w:r>
        <w:t>-</w:t>
      </w:r>
      <w:r>
        <w:tab/>
      </w:r>
      <w:r w:rsidR="00577584" w:rsidRPr="00AE4BA1">
        <w:t>D</w:t>
      </w:r>
      <w:r w:rsidR="00473982" w:rsidRPr="00AE4BA1">
        <w:t xml:space="preserve">efinition of </w:t>
      </w:r>
      <w:r w:rsidR="004C7166">
        <w:t>"</w:t>
      </w:r>
      <w:r w:rsidR="00473982" w:rsidRPr="00AE4BA1">
        <w:t xml:space="preserve">PSSCH associated with </w:t>
      </w:r>
      <w:r w:rsidR="00F4625A" w:rsidRPr="00AE4BA1">
        <w:t>SL PRS</w:t>
      </w:r>
      <w:r w:rsidR="00473982" w:rsidRPr="00AE4BA1">
        <w:t xml:space="preserve"> transmission(s)</w:t>
      </w:r>
      <w:r w:rsidR="004C7166">
        <w:t>"</w:t>
      </w:r>
      <w:r w:rsidR="005A1016" w:rsidRPr="00AE4BA1">
        <w:t xml:space="preserve"> </w:t>
      </w:r>
      <w:r w:rsidR="006B6E54" w:rsidRPr="00AE4BA1">
        <w:t xml:space="preserve">can be </w:t>
      </w:r>
      <w:r w:rsidR="00A807E5" w:rsidRPr="00AE4BA1">
        <w:t>considered</w:t>
      </w:r>
      <w:r w:rsidR="006B6E54" w:rsidRPr="00AE4BA1">
        <w:t xml:space="preserve"> further during normative work</w:t>
      </w:r>
      <w:r w:rsidR="000F53FD" w:rsidRPr="00AE4BA1">
        <w:t>.</w:t>
      </w:r>
    </w:p>
    <w:p w14:paraId="2B74C33F" w14:textId="77777777" w:rsidR="00F12545" w:rsidRPr="00AE4BA1" w:rsidRDefault="00F12545" w:rsidP="00743332">
      <w:pPr>
        <w:rPr>
          <w:rFonts w:eastAsia="Times New Roman"/>
        </w:rPr>
      </w:pPr>
    </w:p>
    <w:p w14:paraId="78AD0808" w14:textId="7B66A27E" w:rsidR="00866CC6" w:rsidRPr="00AE4BA1" w:rsidRDefault="00866CC6" w:rsidP="0091614C">
      <w:pPr>
        <w:rPr>
          <w:rFonts w:eastAsia="Times New Roman"/>
        </w:rPr>
      </w:pPr>
      <w:r w:rsidRPr="00AE4BA1">
        <w:rPr>
          <w:rFonts w:eastAsia="Times New Roman"/>
        </w:rPr>
        <w:t xml:space="preserve">At least for a dedicated resource pool for </w:t>
      </w:r>
      <w:r w:rsidR="00F44E6A" w:rsidRPr="00AE4BA1">
        <w:rPr>
          <w:rFonts w:eastAsia="Times New Roman"/>
        </w:rPr>
        <w:t xml:space="preserve">SL </w:t>
      </w:r>
      <w:r w:rsidRPr="00AE4BA1">
        <w:rPr>
          <w:rFonts w:eastAsia="Times New Roman"/>
        </w:rPr>
        <w:t>positioning,</w:t>
      </w:r>
      <w:r w:rsidR="00743332" w:rsidRPr="00AE4BA1">
        <w:rPr>
          <w:rFonts w:eastAsia="Times New Roman"/>
        </w:rPr>
        <w:t xml:space="preserve"> </w:t>
      </w:r>
      <w:r w:rsidRPr="00AE4BA1">
        <w:rPr>
          <w:rFonts w:eastAsia="Times New Roman"/>
        </w:rPr>
        <w:t>the following alternatives</w:t>
      </w:r>
      <w:r w:rsidR="00440348" w:rsidRPr="00AE4BA1">
        <w:rPr>
          <w:rFonts w:eastAsia="Times New Roman"/>
        </w:rPr>
        <w:t xml:space="preserve"> are studied for subsequent down-selection</w:t>
      </w:r>
      <w:r w:rsidRPr="00AE4BA1">
        <w:rPr>
          <w:rFonts w:eastAsia="Times New Roman"/>
        </w:rPr>
        <w:t xml:space="preserve">: </w:t>
      </w:r>
    </w:p>
    <w:p w14:paraId="211A13D8" w14:textId="2EE4FB81" w:rsidR="00866CC6" w:rsidRPr="00AE4BA1" w:rsidRDefault="006C7692" w:rsidP="006C3CE4">
      <w:pPr>
        <w:pStyle w:val="B1"/>
      </w:pPr>
      <w:r>
        <w:t>-</w:t>
      </w:r>
      <w:r>
        <w:tab/>
      </w:r>
      <w:r w:rsidR="00866CC6" w:rsidRPr="00AE4BA1">
        <w:t xml:space="preserve">Alt. 1: The bandwidth of </w:t>
      </w:r>
      <w:r w:rsidR="00F4625A" w:rsidRPr="00AE4BA1">
        <w:t>SL PRS</w:t>
      </w:r>
      <w:r w:rsidR="00866CC6" w:rsidRPr="00AE4BA1">
        <w:t xml:space="preserve"> can be same or smaller than that of the resource pool</w:t>
      </w:r>
      <w:r w:rsidR="00F44E6A" w:rsidRPr="00AE4BA1">
        <w:t>.</w:t>
      </w:r>
    </w:p>
    <w:p w14:paraId="0077FF8B" w14:textId="5D047F41" w:rsidR="00866CC6" w:rsidRPr="00AE4BA1" w:rsidRDefault="006C7692" w:rsidP="006C7692">
      <w:pPr>
        <w:pStyle w:val="B1"/>
      </w:pPr>
      <w:r>
        <w:t>-</w:t>
      </w:r>
      <w:r>
        <w:tab/>
      </w:r>
      <w:r w:rsidR="00866CC6" w:rsidRPr="00AE4BA1">
        <w:t xml:space="preserve">Alt. 2: The bandwidth of </w:t>
      </w:r>
      <w:r w:rsidR="00F4625A" w:rsidRPr="00AE4BA1">
        <w:t>SL PRS</w:t>
      </w:r>
      <w:r w:rsidR="00866CC6" w:rsidRPr="00AE4BA1">
        <w:t xml:space="preserve"> </w:t>
      </w:r>
      <w:r w:rsidR="00A86D84" w:rsidRPr="00AE4BA1">
        <w:t>is</w:t>
      </w:r>
      <w:r w:rsidR="00866CC6" w:rsidRPr="00AE4BA1">
        <w:t xml:space="preserve"> the same as that of the resource pool</w:t>
      </w:r>
      <w:r w:rsidR="0099143C" w:rsidRPr="00AE4BA1">
        <w:t>.</w:t>
      </w:r>
      <w:r w:rsidR="00866CC6" w:rsidRPr="00AE4BA1">
        <w:t xml:space="preserve"> </w:t>
      </w:r>
    </w:p>
    <w:p w14:paraId="25941343" w14:textId="6D040C64" w:rsidR="00866CC6" w:rsidRPr="00AE4BA1" w:rsidRDefault="006C7692" w:rsidP="006C7692">
      <w:pPr>
        <w:pStyle w:val="B1"/>
      </w:pPr>
      <w:r>
        <w:t>-</w:t>
      </w:r>
      <w:r>
        <w:tab/>
      </w:r>
      <w:r w:rsidR="00866CC6" w:rsidRPr="00AE4BA1">
        <w:t xml:space="preserve">Bandwidth of </w:t>
      </w:r>
      <w:r w:rsidR="00F4625A" w:rsidRPr="00AE4BA1">
        <w:t>SL PRS</w:t>
      </w:r>
      <w:r w:rsidR="00866CC6" w:rsidRPr="00AE4BA1">
        <w:t xml:space="preserve"> transmission for </w:t>
      </w:r>
      <w:r w:rsidR="0099143C" w:rsidRPr="00AE4BA1">
        <w:t xml:space="preserve">a </w:t>
      </w:r>
      <w:r w:rsidR="00866CC6" w:rsidRPr="00AE4BA1">
        <w:t>shared resource pool</w:t>
      </w:r>
      <w:r w:rsidR="00A807E5" w:rsidRPr="00AE4BA1">
        <w:t xml:space="preserve"> can be considered further during normative work</w:t>
      </w:r>
      <w:r w:rsidR="00F44E6A" w:rsidRPr="00AE4BA1">
        <w:t>.</w:t>
      </w:r>
    </w:p>
    <w:p w14:paraId="63EB7465" w14:textId="53ADFD56" w:rsidR="00473982" w:rsidRPr="00AE4BA1" w:rsidRDefault="00565472" w:rsidP="00170FB5">
      <w:pPr>
        <w:rPr>
          <w:rFonts w:eastAsia="Times New Roman"/>
        </w:rPr>
      </w:pPr>
      <w:r w:rsidRPr="00AE4BA1">
        <w:rPr>
          <w:rFonts w:eastAsia="Times New Roman"/>
        </w:rPr>
        <w:t>F</w:t>
      </w:r>
      <w:r w:rsidR="008F5B55" w:rsidRPr="00AE4BA1">
        <w:rPr>
          <w:rFonts w:eastAsia="Times New Roman"/>
        </w:rPr>
        <w:t>or SL Positioning resource (pre-)configuration in a shared resource pool with Rel-16/17/18 sidelink communication, backward compatibility with legacy Rel-16/17 UEs should be ensured.</w:t>
      </w:r>
    </w:p>
    <w:p w14:paraId="3E38335C" w14:textId="77777777" w:rsidR="00F12545" w:rsidRPr="00AE4BA1" w:rsidRDefault="00F12545" w:rsidP="004503BB">
      <w:pPr>
        <w:rPr>
          <w:rFonts w:eastAsia="Times New Roman"/>
        </w:rPr>
      </w:pPr>
    </w:p>
    <w:p w14:paraId="6104BC97" w14:textId="0A655E70" w:rsidR="00DB11DB" w:rsidRPr="00AE4BA1" w:rsidRDefault="00DB11DB" w:rsidP="004503BB">
      <w:pPr>
        <w:rPr>
          <w:rFonts w:eastAsia="Times New Roman"/>
        </w:rPr>
      </w:pPr>
      <w:r w:rsidRPr="00AE4BA1">
        <w:rPr>
          <w:rFonts w:eastAsia="Times New Roman"/>
        </w:rPr>
        <w:t xml:space="preserve">With regards to SL signaling of the reservation/indication of </w:t>
      </w:r>
      <w:r w:rsidR="00F4625A" w:rsidRPr="00AE4BA1">
        <w:rPr>
          <w:rFonts w:eastAsia="Times New Roman"/>
        </w:rPr>
        <w:t>SL PRS</w:t>
      </w:r>
      <w:r w:rsidRPr="00AE4BA1">
        <w:rPr>
          <w:rFonts w:eastAsia="Times New Roman"/>
        </w:rPr>
        <w:t xml:space="preserve"> resource(s) for dedicated resource pool and shared resource pool for positioning:</w:t>
      </w:r>
    </w:p>
    <w:p w14:paraId="0DC3E1E6" w14:textId="4BAACF8E" w:rsidR="00DB11DB" w:rsidRPr="00AE4BA1" w:rsidRDefault="006C7692" w:rsidP="006C7692">
      <w:pPr>
        <w:pStyle w:val="B1"/>
      </w:pPr>
      <w:r>
        <w:t>-</w:t>
      </w:r>
      <w:r>
        <w:tab/>
      </w:r>
      <w:r w:rsidR="00DB11DB" w:rsidRPr="00AE4BA1">
        <w:t xml:space="preserve">SCI can be used for reserving/indicating one or more </w:t>
      </w:r>
      <w:r w:rsidR="00F4625A" w:rsidRPr="00AE4BA1">
        <w:t>SL PRS</w:t>
      </w:r>
      <w:r w:rsidR="00DB11DB" w:rsidRPr="00AE4BA1">
        <w:t xml:space="preserve"> resource(s)</w:t>
      </w:r>
    </w:p>
    <w:p w14:paraId="2EBDDD64" w14:textId="7D781E55" w:rsidR="00DB11DB" w:rsidRPr="00AE4BA1" w:rsidRDefault="006C7692" w:rsidP="006C7692">
      <w:pPr>
        <w:pStyle w:val="B2"/>
      </w:pPr>
      <w:r>
        <w:t>-</w:t>
      </w:r>
      <w:r>
        <w:tab/>
      </w:r>
      <w:r w:rsidR="00A738AE" w:rsidRPr="00AE4BA1">
        <w:t>NOTE</w:t>
      </w:r>
      <w:r w:rsidR="00DB11DB" w:rsidRPr="00AE4BA1">
        <w:t xml:space="preserve">: This does </w:t>
      </w:r>
      <w:r w:rsidR="0029553B" w:rsidRPr="00AE4BA1">
        <w:t>not</w:t>
      </w:r>
      <w:r w:rsidR="00DB11DB" w:rsidRPr="00AE4BA1">
        <w:t xml:space="preserve"> </w:t>
      </w:r>
      <w:r w:rsidR="0029553B" w:rsidRPr="00AE4BA1">
        <w:t>imply</w:t>
      </w:r>
      <w:r w:rsidR="00DB11DB" w:rsidRPr="00AE4BA1">
        <w:t xml:space="preserve"> that only SCI is being used. </w:t>
      </w:r>
      <w:r w:rsidR="000F38BF" w:rsidRPr="00AE4BA1">
        <w:t>H</w:t>
      </w:r>
      <w:r w:rsidR="00DB11DB" w:rsidRPr="00AE4BA1">
        <w:t xml:space="preserve">igher layer signaling </w:t>
      </w:r>
      <w:r w:rsidR="000F38BF" w:rsidRPr="00AE4BA1">
        <w:t xml:space="preserve">may be used </w:t>
      </w:r>
      <w:r w:rsidR="00DB11DB" w:rsidRPr="00AE4BA1">
        <w:t xml:space="preserve">for the purpose of indicating a part of </w:t>
      </w:r>
      <w:r w:rsidR="007A7D2A" w:rsidRPr="00AE4BA1">
        <w:t xml:space="preserve">the </w:t>
      </w:r>
      <w:r w:rsidR="00F4625A" w:rsidRPr="00AE4BA1">
        <w:t>SL PRS</w:t>
      </w:r>
      <w:r w:rsidR="00DB11DB" w:rsidRPr="00AE4BA1">
        <w:t xml:space="preserve"> configuration.</w:t>
      </w:r>
    </w:p>
    <w:p w14:paraId="44E31EF1" w14:textId="5A5D1DD2" w:rsidR="00DB11DB" w:rsidRPr="00AE4BA1" w:rsidRDefault="006C7692" w:rsidP="006C7692">
      <w:pPr>
        <w:pStyle w:val="B2"/>
      </w:pPr>
      <w:r>
        <w:t>-</w:t>
      </w:r>
      <w:r>
        <w:tab/>
      </w:r>
      <w:r w:rsidR="00DB11DB" w:rsidRPr="00AE4BA1">
        <w:t>Whether SCI is single stage SCI or two stage SCI</w:t>
      </w:r>
      <w:r w:rsidR="00A807E5" w:rsidRPr="00AE4BA1">
        <w:t xml:space="preserve"> can be considered further during normative work.</w:t>
      </w:r>
    </w:p>
    <w:p w14:paraId="5826E6AE" w14:textId="654656DA" w:rsidR="00DB11DB" w:rsidRPr="00AE4BA1" w:rsidRDefault="006C7692" w:rsidP="006C3CE4">
      <w:pPr>
        <w:pStyle w:val="B1"/>
      </w:pPr>
      <w:r>
        <w:t>-</w:t>
      </w:r>
      <w:r>
        <w:tab/>
      </w:r>
      <w:r w:rsidR="007A7D2A" w:rsidRPr="00AE4BA1">
        <w:t xml:space="preserve">Use of </w:t>
      </w:r>
      <w:r w:rsidR="00DB11DB" w:rsidRPr="00AE4BA1">
        <w:t xml:space="preserve">SL-MAC-CE or other higher-layer signaling </w:t>
      </w:r>
      <w:r w:rsidR="007A7D2A" w:rsidRPr="00AE4BA1">
        <w:t xml:space="preserve">for </w:t>
      </w:r>
      <w:r w:rsidR="00F4625A" w:rsidRPr="00AE4BA1">
        <w:t>SL PRS</w:t>
      </w:r>
      <w:r w:rsidR="007A7D2A" w:rsidRPr="00AE4BA1">
        <w:t xml:space="preserve"> resource </w:t>
      </w:r>
      <w:r w:rsidR="00DB11DB" w:rsidRPr="00AE4BA1">
        <w:t>reservation/indication</w:t>
      </w:r>
      <w:r w:rsidR="00A807E5" w:rsidRPr="00AE4BA1">
        <w:t xml:space="preserve"> can be considered further during normative work</w:t>
      </w:r>
      <w:r w:rsidR="001E460E" w:rsidRPr="00AE4BA1">
        <w:t>.</w:t>
      </w:r>
    </w:p>
    <w:p w14:paraId="03931FC0" w14:textId="77777777" w:rsidR="00F12545" w:rsidRPr="00AE4BA1" w:rsidRDefault="00F12545" w:rsidP="00D677FB">
      <w:pPr>
        <w:rPr>
          <w:rFonts w:eastAsia="Times New Roman"/>
        </w:rPr>
      </w:pPr>
    </w:p>
    <w:p w14:paraId="7CDAE90B" w14:textId="56BD225B" w:rsidR="00D677FB" w:rsidRPr="00AE4BA1" w:rsidRDefault="00D677FB" w:rsidP="00D677FB">
      <w:pPr>
        <w:rPr>
          <w:rFonts w:eastAsia="Times New Roman"/>
        </w:rPr>
      </w:pPr>
      <w:r w:rsidRPr="00AE4BA1">
        <w:rPr>
          <w:rFonts w:eastAsia="Times New Roman"/>
        </w:rPr>
        <w:t xml:space="preserve">The granularity of time-domain resource allocation for </w:t>
      </w:r>
      <w:r w:rsidR="00F4625A" w:rsidRPr="00AE4BA1">
        <w:rPr>
          <w:rFonts w:eastAsia="Times New Roman"/>
        </w:rPr>
        <w:t>SL PRS</w:t>
      </w:r>
      <w:r w:rsidRPr="00AE4BA1">
        <w:rPr>
          <w:rFonts w:eastAsia="Times New Roman"/>
        </w:rPr>
        <w:t xml:space="preserve"> transmission is studied.</w:t>
      </w:r>
    </w:p>
    <w:p w14:paraId="6D02A12A" w14:textId="30DBEB94" w:rsidR="00D21B01" w:rsidRPr="00AE4BA1" w:rsidRDefault="005B40EE" w:rsidP="00170FB5">
      <w:pPr>
        <w:rPr>
          <w:rFonts w:eastAsia="Times New Roman"/>
        </w:rPr>
      </w:pPr>
      <w:r w:rsidRPr="00AE4BA1">
        <w:rPr>
          <w:rFonts w:eastAsia="Times New Roman"/>
        </w:rPr>
        <w:t>The following optio</w:t>
      </w:r>
      <w:r w:rsidR="009C487C" w:rsidRPr="00AE4BA1">
        <w:rPr>
          <w:rFonts w:eastAsia="Times New Roman"/>
        </w:rPr>
        <w:t xml:space="preserve">ns for </w:t>
      </w:r>
      <w:r w:rsidR="000277BB" w:rsidRPr="00AE4BA1">
        <w:rPr>
          <w:rFonts w:eastAsia="Times New Roman"/>
        </w:rPr>
        <w:t xml:space="preserve">time-domain resource assignments and associated </w:t>
      </w:r>
      <w:r w:rsidR="00451878" w:rsidRPr="00AE4BA1">
        <w:rPr>
          <w:rFonts w:eastAsia="Times New Roman"/>
        </w:rPr>
        <w:t>T</w:t>
      </w:r>
      <w:r w:rsidR="00817363" w:rsidRPr="00AE4BA1">
        <w:rPr>
          <w:rFonts w:eastAsia="Times New Roman"/>
        </w:rPr>
        <w:t>x</w:t>
      </w:r>
      <w:r w:rsidR="00451878" w:rsidRPr="00AE4BA1">
        <w:rPr>
          <w:rFonts w:eastAsia="Times New Roman"/>
        </w:rPr>
        <w:t xml:space="preserve"> </w:t>
      </w:r>
      <w:r w:rsidR="000277BB" w:rsidRPr="00AE4BA1">
        <w:rPr>
          <w:rFonts w:eastAsia="Times New Roman"/>
        </w:rPr>
        <w:t xml:space="preserve">UE behavior for </w:t>
      </w:r>
      <w:r w:rsidR="00F4625A" w:rsidRPr="00AE4BA1">
        <w:rPr>
          <w:rFonts w:eastAsia="Times New Roman"/>
        </w:rPr>
        <w:t>SL PRS</w:t>
      </w:r>
      <w:r w:rsidR="000277BB" w:rsidRPr="00AE4BA1">
        <w:rPr>
          <w:rFonts w:eastAsia="Times New Roman"/>
        </w:rPr>
        <w:t xml:space="preserve"> transmissions </w:t>
      </w:r>
      <w:r w:rsidR="00257B12" w:rsidRPr="00AE4BA1">
        <w:rPr>
          <w:rFonts w:eastAsia="Times New Roman"/>
        </w:rPr>
        <w:t>are studied</w:t>
      </w:r>
      <w:r w:rsidR="00D21B01" w:rsidRPr="00AE4BA1">
        <w:rPr>
          <w:rFonts w:eastAsia="Times New Roman"/>
        </w:rPr>
        <w:t>:</w:t>
      </w:r>
    </w:p>
    <w:p w14:paraId="0A3A9D52" w14:textId="33CB6F8C" w:rsidR="00905E47" w:rsidRPr="00AE4BA1" w:rsidRDefault="006C3CE4" w:rsidP="006C3CE4">
      <w:pPr>
        <w:pStyle w:val="B1"/>
      </w:pPr>
      <w:r>
        <w:t>-</w:t>
      </w:r>
      <w:r>
        <w:tab/>
      </w:r>
      <w:r w:rsidR="00905E47" w:rsidRPr="00AE4BA1">
        <w:t xml:space="preserve">Periodic </w:t>
      </w:r>
      <w:r w:rsidR="00F4625A" w:rsidRPr="00AE4BA1">
        <w:t>SL PRS</w:t>
      </w:r>
      <w:r w:rsidR="00905E47" w:rsidRPr="00AE4BA1">
        <w:t xml:space="preserve"> </w:t>
      </w:r>
    </w:p>
    <w:p w14:paraId="05B21315" w14:textId="2965C664" w:rsidR="00905E47" w:rsidRPr="00AE4BA1" w:rsidRDefault="006C3CE4" w:rsidP="006C3CE4">
      <w:pPr>
        <w:pStyle w:val="B2"/>
      </w:pPr>
      <w:r>
        <w:t>-</w:t>
      </w:r>
      <w:r>
        <w:tab/>
      </w:r>
      <w:r w:rsidR="00F4625A" w:rsidRPr="00AE4BA1">
        <w:t>SL PRS</w:t>
      </w:r>
      <w:r w:rsidR="00905E47" w:rsidRPr="00AE4BA1">
        <w:t xml:space="preserve"> is transmitted periodically with a transmission periodicity</w:t>
      </w:r>
      <w:r w:rsidR="0020329F" w:rsidRPr="00AE4BA1">
        <w:t>.</w:t>
      </w:r>
    </w:p>
    <w:p w14:paraId="1B92BA43" w14:textId="6FC068B1" w:rsidR="00905E47" w:rsidRPr="00AE4BA1" w:rsidRDefault="006C3CE4" w:rsidP="006C3CE4">
      <w:pPr>
        <w:pStyle w:val="B2"/>
      </w:pPr>
      <w:r>
        <w:t>-</w:t>
      </w:r>
      <w:r>
        <w:tab/>
      </w:r>
      <w:r w:rsidR="00A807E5" w:rsidRPr="00AE4BA1">
        <w:t>A</w:t>
      </w:r>
      <w:r w:rsidR="00905E47" w:rsidRPr="00AE4BA1">
        <w:t>ny additional details, including whether or not higher layers can start/stop transmission</w:t>
      </w:r>
      <w:r w:rsidR="00440003" w:rsidRPr="00AE4BA1">
        <w:t>, can be considered further during normative work</w:t>
      </w:r>
      <w:r w:rsidR="00905E47" w:rsidRPr="00AE4BA1">
        <w:t>.</w:t>
      </w:r>
    </w:p>
    <w:p w14:paraId="67006791" w14:textId="395BFB0F" w:rsidR="00905E47" w:rsidRPr="00AE4BA1" w:rsidRDefault="006C3CE4" w:rsidP="006C3CE4">
      <w:pPr>
        <w:pStyle w:val="B1"/>
      </w:pPr>
      <w:r>
        <w:t>-</w:t>
      </w:r>
      <w:r>
        <w:tab/>
      </w:r>
      <w:r w:rsidR="00905E47" w:rsidRPr="00AE4BA1">
        <w:t xml:space="preserve">Semi-persistent </w:t>
      </w:r>
      <w:r w:rsidR="00F4625A" w:rsidRPr="00AE4BA1">
        <w:t>SL PRS</w:t>
      </w:r>
      <w:r w:rsidR="00905E47" w:rsidRPr="00AE4BA1">
        <w:t xml:space="preserve"> </w:t>
      </w:r>
    </w:p>
    <w:p w14:paraId="15920D9B" w14:textId="6321B871" w:rsidR="00905E47" w:rsidRPr="00AE4BA1" w:rsidRDefault="006C3CE4" w:rsidP="006C3CE4">
      <w:pPr>
        <w:pStyle w:val="B2"/>
      </w:pPr>
      <w:r>
        <w:t>-</w:t>
      </w:r>
      <w:r>
        <w:tab/>
      </w:r>
      <w:r w:rsidR="00F4625A" w:rsidRPr="00AE4BA1">
        <w:t>SL PRS</w:t>
      </w:r>
      <w:r w:rsidR="00905E47" w:rsidRPr="00AE4BA1">
        <w:t xml:space="preserve"> is transmitted periodically with a transmission periodicity after activation and until deactivation</w:t>
      </w:r>
      <w:r w:rsidR="0020329F" w:rsidRPr="00AE4BA1">
        <w:t>.</w:t>
      </w:r>
    </w:p>
    <w:p w14:paraId="424C62F6" w14:textId="661E58AD" w:rsidR="00905E47" w:rsidRPr="00AE4BA1" w:rsidRDefault="006C3CE4" w:rsidP="006C3CE4">
      <w:pPr>
        <w:pStyle w:val="B1"/>
        <w:rPr>
          <w:rFonts w:asciiTheme="minorHAnsi" w:hAnsiTheme="minorHAnsi" w:cstheme="minorBidi"/>
          <w:sz w:val="22"/>
          <w:szCs w:val="22"/>
          <w:lang w:val="en-US" w:eastAsia="zh-CN"/>
        </w:rPr>
      </w:pPr>
      <w:r>
        <w:t>-</w:t>
      </w:r>
      <w:r>
        <w:tab/>
      </w:r>
      <w:r w:rsidR="00905E47" w:rsidRPr="00AE4BA1">
        <w:t xml:space="preserve">Aperiodic </w:t>
      </w:r>
      <w:r w:rsidR="00F4625A" w:rsidRPr="00AE4BA1">
        <w:t>SL PRS</w:t>
      </w:r>
      <w:r w:rsidR="00905E47" w:rsidRPr="00AE4BA1">
        <w:rPr>
          <w:rFonts w:asciiTheme="minorHAnsi" w:hAnsiTheme="minorHAnsi" w:cstheme="minorBidi"/>
          <w:sz w:val="22"/>
          <w:szCs w:val="22"/>
          <w:lang w:val="en-US" w:eastAsia="zh-CN"/>
        </w:rPr>
        <w:t xml:space="preserve"> </w:t>
      </w:r>
    </w:p>
    <w:p w14:paraId="077D3F4D" w14:textId="77C24837" w:rsidR="00905E47" w:rsidRPr="00AE4BA1" w:rsidRDefault="006C3CE4" w:rsidP="006C3CE4">
      <w:pPr>
        <w:pStyle w:val="B2"/>
      </w:pPr>
      <w:r>
        <w:t>-</w:t>
      </w:r>
      <w:r>
        <w:tab/>
      </w:r>
      <w:r w:rsidR="00F4625A" w:rsidRPr="00AE4BA1">
        <w:t>SL PRS</w:t>
      </w:r>
      <w:r w:rsidR="00905E47" w:rsidRPr="00AE4BA1">
        <w:t xml:space="preserve"> is transmitted at least once after </w:t>
      </w:r>
      <w:r w:rsidR="004E3E87" w:rsidRPr="00AE4BA1">
        <w:t xml:space="preserve">either </w:t>
      </w:r>
      <w:r w:rsidR="00905E47" w:rsidRPr="00AE4BA1">
        <w:t>triggering</w:t>
      </w:r>
      <w:r w:rsidR="004E3E87" w:rsidRPr="00AE4BA1">
        <w:t xml:space="preserve"> or </w:t>
      </w:r>
      <w:r w:rsidR="00905E47" w:rsidRPr="00AE4BA1">
        <w:t>request</w:t>
      </w:r>
      <w:r w:rsidR="0020329F" w:rsidRPr="00AE4BA1">
        <w:t>.</w:t>
      </w:r>
    </w:p>
    <w:p w14:paraId="39815953" w14:textId="48DFBD2B" w:rsidR="00905E47" w:rsidRPr="00AE4BA1" w:rsidRDefault="006C3CE4" w:rsidP="006C3CE4">
      <w:pPr>
        <w:pStyle w:val="B1"/>
      </w:pPr>
      <w:r>
        <w:t>-</w:t>
      </w:r>
      <w:r>
        <w:tab/>
      </w:r>
      <w:r w:rsidR="00905E47" w:rsidRPr="00AE4BA1">
        <w:t xml:space="preserve">Applicability of the above </w:t>
      </w:r>
      <w:r w:rsidR="00451878" w:rsidRPr="00AE4BA1">
        <w:t>options</w:t>
      </w:r>
      <w:r w:rsidR="00905E47" w:rsidRPr="00AE4BA1">
        <w:t xml:space="preserve"> </w:t>
      </w:r>
      <w:r w:rsidR="00451878" w:rsidRPr="00AE4BA1">
        <w:t>to</w:t>
      </w:r>
      <w:r w:rsidR="00905E47" w:rsidRPr="00AE4BA1">
        <w:t xml:space="preserve"> </w:t>
      </w:r>
      <w:r w:rsidR="00F4625A" w:rsidRPr="00AE4BA1">
        <w:t>SL PRS</w:t>
      </w:r>
      <w:r w:rsidR="00EA2A66" w:rsidRPr="00AE4BA1">
        <w:t xml:space="preserve"> resource allocation </w:t>
      </w:r>
      <w:r w:rsidR="00905E47" w:rsidRPr="00AE4BA1">
        <w:t>scheme</w:t>
      </w:r>
      <w:r w:rsidR="00EA2A66" w:rsidRPr="00AE4BA1">
        <w:t>s</w:t>
      </w:r>
      <w:r w:rsidR="00905E47" w:rsidRPr="00AE4BA1">
        <w:t xml:space="preserve"> 1</w:t>
      </w:r>
      <w:r w:rsidR="00EA2A66" w:rsidRPr="00AE4BA1">
        <w:t xml:space="preserve"> and</w:t>
      </w:r>
      <w:r w:rsidR="00905E47" w:rsidRPr="00AE4BA1">
        <w:t xml:space="preserve"> 2</w:t>
      </w:r>
      <w:r w:rsidR="00451878" w:rsidRPr="00AE4BA1">
        <w:t xml:space="preserve"> respectively</w:t>
      </w:r>
      <w:r w:rsidR="00440003" w:rsidRPr="00AE4BA1">
        <w:t xml:space="preserve"> can be considered further during normative work</w:t>
      </w:r>
      <w:r w:rsidR="00905E47" w:rsidRPr="00AE4BA1">
        <w:t>.</w:t>
      </w:r>
    </w:p>
    <w:p w14:paraId="324C9C85" w14:textId="35CDB7AE" w:rsidR="00905E47" w:rsidRPr="00AE4BA1" w:rsidRDefault="006C3CE4" w:rsidP="006C3CE4">
      <w:pPr>
        <w:pStyle w:val="B1"/>
      </w:pPr>
      <w:r>
        <w:lastRenderedPageBreak/>
        <w:t>-</w:t>
      </w:r>
      <w:r>
        <w:tab/>
      </w:r>
      <w:r w:rsidR="00440003" w:rsidRPr="00AE4BA1">
        <w:t xml:space="preserve">Details of </w:t>
      </w:r>
      <w:r w:rsidR="00905E47" w:rsidRPr="00AE4BA1">
        <w:t xml:space="preserve">Rx UE behavior </w:t>
      </w:r>
      <w:r w:rsidR="00440003" w:rsidRPr="00AE4BA1">
        <w:t xml:space="preserve">can be </w:t>
      </w:r>
      <w:r w:rsidR="00905E47" w:rsidRPr="00AE4BA1">
        <w:t>separately discussed</w:t>
      </w:r>
      <w:r w:rsidR="00440003" w:rsidRPr="00AE4BA1">
        <w:t xml:space="preserve"> during normative work</w:t>
      </w:r>
      <w:r w:rsidR="00905E47" w:rsidRPr="00AE4BA1">
        <w:t>.</w:t>
      </w:r>
    </w:p>
    <w:p w14:paraId="401D6C37" w14:textId="6659D3E5" w:rsidR="00905E47" w:rsidRPr="00AE4BA1" w:rsidRDefault="006C3CE4" w:rsidP="006C3CE4">
      <w:pPr>
        <w:pStyle w:val="B1"/>
      </w:pPr>
      <w:r>
        <w:t>-</w:t>
      </w:r>
      <w:r>
        <w:tab/>
      </w:r>
      <w:r w:rsidR="00440003" w:rsidRPr="00AE4BA1">
        <w:t>M</w:t>
      </w:r>
      <w:r w:rsidR="00905E47" w:rsidRPr="00AE4BA1">
        <w:t xml:space="preserve">echanism(s) </w:t>
      </w:r>
      <w:r w:rsidR="004B669B" w:rsidRPr="00AE4BA1">
        <w:t xml:space="preserve">to be </w:t>
      </w:r>
      <w:r w:rsidR="00905E47" w:rsidRPr="00AE4BA1">
        <w:t xml:space="preserve">used for activation/deactivation/triggering </w:t>
      </w:r>
      <w:r w:rsidR="004B669B" w:rsidRPr="00AE4BA1">
        <w:t>can be considered further during normative work</w:t>
      </w:r>
      <w:r w:rsidR="0020329F" w:rsidRPr="00AE4BA1">
        <w:t>.</w:t>
      </w:r>
    </w:p>
    <w:p w14:paraId="7E01B6F5" w14:textId="324387C1" w:rsidR="00F12545" w:rsidRPr="00AE4BA1" w:rsidRDefault="00F12545" w:rsidP="00170FB5">
      <w:pPr>
        <w:rPr>
          <w:rFonts w:eastAsia="Times New Roman"/>
        </w:rPr>
      </w:pPr>
    </w:p>
    <w:p w14:paraId="334A125A" w14:textId="10D98784" w:rsidR="00170FB5" w:rsidRPr="00AE4BA1" w:rsidRDefault="00723761" w:rsidP="00170FB5">
      <w:pPr>
        <w:rPr>
          <w:rFonts w:eastAsia="Times New Roman"/>
        </w:rPr>
      </w:pPr>
      <w:r w:rsidRPr="00AE4BA1">
        <w:rPr>
          <w:rFonts w:eastAsia="Times New Roman"/>
        </w:rPr>
        <w:t>R</w:t>
      </w:r>
      <w:r w:rsidR="00170FB5" w:rsidRPr="00AE4BA1">
        <w:rPr>
          <w:rFonts w:eastAsia="Times New Roman"/>
        </w:rPr>
        <w:t xml:space="preserve">esource allocation </w:t>
      </w:r>
      <w:r w:rsidR="00701202" w:rsidRPr="00AE4BA1">
        <w:rPr>
          <w:rFonts w:eastAsia="Times New Roman"/>
        </w:rPr>
        <w:t>for</w:t>
      </w:r>
      <w:r w:rsidR="00170FB5" w:rsidRPr="00AE4BA1">
        <w:rPr>
          <w:rFonts w:eastAsia="Times New Roman"/>
        </w:rPr>
        <w:t xml:space="preserve"> SL-Positioning measurement reports</w:t>
      </w:r>
      <w:r w:rsidRPr="00AE4BA1">
        <w:rPr>
          <w:rFonts w:eastAsia="Times New Roman"/>
        </w:rPr>
        <w:t xml:space="preserve"> </w:t>
      </w:r>
      <w:r w:rsidR="006F231A" w:rsidRPr="00AE4BA1">
        <w:rPr>
          <w:rFonts w:eastAsia="Times New Roman"/>
        </w:rPr>
        <w:t>is</w:t>
      </w:r>
      <w:r w:rsidRPr="00AE4BA1">
        <w:rPr>
          <w:rFonts w:eastAsia="Times New Roman"/>
        </w:rPr>
        <w:t xml:space="preserve"> also included in the study</w:t>
      </w:r>
      <w:r w:rsidR="00170FB5" w:rsidRPr="00AE4BA1">
        <w:rPr>
          <w:rFonts w:eastAsia="Times New Roman"/>
        </w:rPr>
        <w:t>.</w:t>
      </w:r>
    </w:p>
    <w:p w14:paraId="62EC9BF0" w14:textId="557AFA48" w:rsidR="005B722A" w:rsidRPr="00AE4BA1" w:rsidRDefault="00BD7D3C" w:rsidP="00170FB5">
      <w:pPr>
        <w:rPr>
          <w:rFonts w:eastAsia="Times New Roman"/>
        </w:rPr>
      </w:pPr>
      <w:r w:rsidRPr="00AE4BA1">
        <w:rPr>
          <w:rFonts w:eastAsia="Times New Roman"/>
        </w:rPr>
        <w:t xml:space="preserve">Power control mechanisms for </w:t>
      </w:r>
      <w:r w:rsidR="00F4625A" w:rsidRPr="00AE4BA1">
        <w:rPr>
          <w:rFonts w:eastAsia="Times New Roman"/>
        </w:rPr>
        <w:t>SL PRS</w:t>
      </w:r>
      <w:r w:rsidRPr="00AE4BA1">
        <w:rPr>
          <w:rFonts w:eastAsia="Times New Roman"/>
        </w:rPr>
        <w:t xml:space="preserve"> transmission, including their necessity, are </w:t>
      </w:r>
      <w:r w:rsidR="00810BDB" w:rsidRPr="00AE4BA1">
        <w:rPr>
          <w:rFonts w:eastAsia="Times New Roman"/>
        </w:rPr>
        <w:t>considered in the study</w:t>
      </w:r>
      <w:r w:rsidRPr="00AE4BA1">
        <w:rPr>
          <w:rFonts w:eastAsia="Times New Roman"/>
        </w:rPr>
        <w:t>.</w:t>
      </w:r>
      <w:r w:rsidR="008D01E0" w:rsidRPr="00AE4BA1">
        <w:rPr>
          <w:rFonts w:eastAsia="Times New Roman"/>
        </w:rPr>
        <w:t xml:space="preserve"> Based on the study, it was agreed that </w:t>
      </w:r>
      <w:r w:rsidR="008D01E0" w:rsidRPr="00AE4BA1">
        <w:rPr>
          <w:lang w:eastAsia="x-none"/>
        </w:rPr>
        <w:t xml:space="preserve">at least Open Loop Power Control (OLPC) should be introduced during the normative </w:t>
      </w:r>
      <w:r w:rsidR="007314FF" w:rsidRPr="00AE4BA1">
        <w:rPr>
          <w:lang w:eastAsia="x-none"/>
        </w:rPr>
        <w:t>work</w:t>
      </w:r>
      <w:r w:rsidR="008D01E0" w:rsidRPr="00AE4BA1">
        <w:rPr>
          <w:lang w:eastAsia="x-none"/>
        </w:rPr>
        <w:t>.</w:t>
      </w:r>
    </w:p>
    <w:p w14:paraId="035617EE" w14:textId="7AD40ED5" w:rsidR="003B1D3F" w:rsidRPr="00AE4BA1" w:rsidRDefault="004F6F2F" w:rsidP="00FD3CCD">
      <w:pPr>
        <w:pStyle w:val="Heading3"/>
      </w:pPr>
      <w:bookmarkStart w:id="39" w:name="_Toc120887881"/>
      <w:r w:rsidRPr="00AE4BA1">
        <w:t>5</w:t>
      </w:r>
      <w:r w:rsidR="003B1D3F" w:rsidRPr="00AE4BA1">
        <w:t>.</w:t>
      </w:r>
      <w:r w:rsidR="008C3FC8" w:rsidRPr="00AE4BA1">
        <w:t>2.2</w:t>
      </w:r>
      <w:r w:rsidR="003B1D3F" w:rsidRPr="00AE4BA1">
        <w:tab/>
        <w:t xml:space="preserve">Potential </w:t>
      </w:r>
      <w:r w:rsidR="006C7692">
        <w:t>a</w:t>
      </w:r>
      <w:r w:rsidR="003B1D3F" w:rsidRPr="00AE4BA1">
        <w:t xml:space="preserve">rchitecture and </w:t>
      </w:r>
      <w:r w:rsidR="006C7692">
        <w:t>s</w:t>
      </w:r>
      <w:r w:rsidR="001717BB" w:rsidRPr="00AE4BA1">
        <w:t>ignaling</w:t>
      </w:r>
      <w:r w:rsidR="003B1D3F" w:rsidRPr="00AE4BA1">
        <w:t xml:space="preserve"> </w:t>
      </w:r>
      <w:r w:rsidR="006C7692">
        <w:t>p</w:t>
      </w:r>
      <w:r w:rsidR="003B1D3F" w:rsidRPr="00AE4BA1">
        <w:t xml:space="preserve">rocedures for </w:t>
      </w:r>
      <w:r w:rsidR="006C7692">
        <w:t>s</w:t>
      </w:r>
      <w:r w:rsidR="003B1D3F" w:rsidRPr="00AE4BA1">
        <w:t xml:space="preserve">idelink </w:t>
      </w:r>
      <w:r w:rsidR="006C7692">
        <w:t>p</w:t>
      </w:r>
      <w:r w:rsidR="003B1D3F" w:rsidRPr="00AE4BA1">
        <w:t>ositioning</w:t>
      </w:r>
      <w:bookmarkEnd w:id="39"/>
    </w:p>
    <w:p w14:paraId="6E3AD4CC" w14:textId="0D21F560" w:rsidR="003C3730" w:rsidRPr="00AE4BA1" w:rsidRDefault="003C3730" w:rsidP="003C3730">
      <w:pPr>
        <w:keepNext/>
        <w:keepLines/>
        <w:overflowPunct w:val="0"/>
        <w:autoSpaceDE w:val="0"/>
        <w:autoSpaceDN w:val="0"/>
        <w:adjustRightInd w:val="0"/>
        <w:spacing w:before="120"/>
        <w:ind w:left="1418" w:hanging="1418"/>
        <w:textAlignment w:val="baseline"/>
        <w:outlineLvl w:val="3"/>
        <w:rPr>
          <w:rFonts w:ascii="Arial" w:hAnsi="Arial"/>
          <w:sz w:val="24"/>
        </w:rPr>
      </w:pPr>
      <w:r w:rsidRPr="00AE4BA1">
        <w:rPr>
          <w:rFonts w:ascii="Arial" w:hAnsi="Arial"/>
          <w:sz w:val="24"/>
        </w:rPr>
        <w:t>5.2.2.1</w:t>
      </w:r>
      <w:r w:rsidRPr="00AE4BA1">
        <w:rPr>
          <w:rFonts w:ascii="Arial" w:hAnsi="Arial"/>
          <w:sz w:val="24"/>
        </w:rPr>
        <w:tab/>
        <w:t xml:space="preserve">Potential </w:t>
      </w:r>
      <w:r w:rsidR="006C7692">
        <w:rPr>
          <w:rFonts w:ascii="Arial" w:hAnsi="Arial"/>
          <w:sz w:val="24"/>
        </w:rPr>
        <w:t>a</w:t>
      </w:r>
      <w:r w:rsidRPr="00AE4BA1">
        <w:rPr>
          <w:rFonts w:ascii="Arial" w:hAnsi="Arial"/>
          <w:sz w:val="24"/>
        </w:rPr>
        <w:t xml:space="preserve">rchitecture for SL </w:t>
      </w:r>
      <w:r w:rsidR="006C7692">
        <w:rPr>
          <w:rFonts w:ascii="Arial" w:hAnsi="Arial"/>
          <w:sz w:val="24"/>
        </w:rPr>
        <w:t>p</w:t>
      </w:r>
      <w:r w:rsidRPr="00AE4BA1">
        <w:rPr>
          <w:rFonts w:ascii="Arial" w:hAnsi="Arial"/>
          <w:sz w:val="24"/>
        </w:rPr>
        <w:t>ositioning</w:t>
      </w:r>
    </w:p>
    <w:p w14:paraId="62027CE9" w14:textId="77777777" w:rsidR="003C3730" w:rsidRPr="00AE4BA1" w:rsidRDefault="003C3730" w:rsidP="006C7692">
      <w:pPr>
        <w:rPr>
          <w:lang w:val="en-US" w:eastAsia="zh-CN"/>
        </w:rPr>
      </w:pPr>
      <w:r w:rsidRPr="00AE4BA1">
        <w:rPr>
          <w:lang w:eastAsia="zh-CN"/>
        </w:rPr>
        <w:t xml:space="preserve">Sidelink positioning in-coverage, partial coverage and out-of-coverage scenarios </w:t>
      </w:r>
      <w:r w:rsidRPr="00AE4BA1">
        <w:rPr>
          <w:rFonts w:hint="eastAsia"/>
          <w:lang w:eastAsia="zh-CN"/>
        </w:rPr>
        <w:t xml:space="preserve">may </w:t>
      </w:r>
      <w:r w:rsidRPr="00AE4BA1">
        <w:rPr>
          <w:lang w:eastAsia="zh-CN"/>
        </w:rPr>
        <w:t xml:space="preserve">be supported. In partial coverage scenarios, either of UEs including target UE and one or multiple anchor UEs may be OOC, but with at least one UE being in coverage. </w:t>
      </w:r>
    </w:p>
    <w:p w14:paraId="0B8A766E" w14:textId="1E0862CB" w:rsidR="003C3730" w:rsidRPr="00AE4BA1" w:rsidRDefault="003C3730" w:rsidP="006C7692">
      <w:pPr>
        <w:rPr>
          <w:rFonts w:eastAsia="Times New Roman"/>
        </w:rPr>
      </w:pPr>
      <w:r w:rsidRPr="00AE4BA1">
        <w:rPr>
          <w:lang w:eastAsia="zh-CN"/>
        </w:rPr>
        <w:t xml:space="preserve">The architecture and signaling procedures are studied to support </w:t>
      </w:r>
      <w:r w:rsidR="00AF2590" w:rsidRPr="00AE4BA1">
        <w:rPr>
          <w:lang w:eastAsia="zh-CN"/>
        </w:rPr>
        <w:t>O</w:t>
      </w:r>
      <w:r w:rsidRPr="00AE4BA1">
        <w:rPr>
          <w:lang w:eastAsia="zh-CN"/>
        </w:rPr>
        <w:t xml:space="preserve">peration </w:t>
      </w:r>
      <w:r w:rsidR="00AF2590" w:rsidRPr="00AE4BA1">
        <w:rPr>
          <w:lang w:eastAsia="zh-CN"/>
        </w:rPr>
        <w:t>S</w:t>
      </w:r>
      <w:r w:rsidRPr="00AE4BA1">
        <w:rPr>
          <w:lang w:eastAsia="zh-CN"/>
        </w:rPr>
        <w:t>cenarios</w:t>
      </w:r>
      <w:r w:rsidR="00AF2590" w:rsidRPr="00AE4BA1">
        <w:rPr>
          <w:lang w:eastAsia="zh-CN"/>
        </w:rPr>
        <w:t xml:space="preserve"> 1 and 2</w:t>
      </w:r>
      <w:r w:rsidR="00154497" w:rsidRPr="00AE4BA1">
        <w:rPr>
          <w:lang w:eastAsia="zh-CN"/>
        </w:rPr>
        <w:t xml:space="preserve"> involving PC5-only-based positioning and combination of Uu- and PC5-based positioning respectively</w:t>
      </w:r>
      <w:r w:rsidR="00DB1C62" w:rsidRPr="00AE4BA1">
        <w:rPr>
          <w:lang w:eastAsia="zh-CN"/>
        </w:rPr>
        <w:t>.</w:t>
      </w:r>
    </w:p>
    <w:p w14:paraId="59EE03EB" w14:textId="77777777" w:rsidR="003C3730" w:rsidRPr="00AE4BA1" w:rsidRDefault="003C3730" w:rsidP="006C7692">
      <w:pPr>
        <w:pStyle w:val="NO"/>
        <w:rPr>
          <w:lang w:eastAsia="zh-CN"/>
        </w:rPr>
      </w:pPr>
      <w:r w:rsidRPr="00AE4BA1">
        <w:rPr>
          <w:lang w:eastAsia="en-GB"/>
        </w:rPr>
        <w:t>N</w:t>
      </w:r>
      <w:r w:rsidRPr="00AE4BA1">
        <w:rPr>
          <w:rFonts w:hint="eastAsia"/>
          <w:lang w:eastAsia="zh-CN"/>
        </w:rPr>
        <w:t>OTE</w:t>
      </w:r>
      <w:r w:rsidRPr="00AE4BA1">
        <w:rPr>
          <w:lang w:eastAsia="en-GB"/>
        </w:rPr>
        <w:t>:</w:t>
      </w:r>
      <w:r w:rsidRPr="00AE4BA1">
        <w:rPr>
          <w:rFonts w:hint="eastAsia"/>
          <w:lang w:eastAsia="zh-CN"/>
        </w:rPr>
        <w:tab/>
      </w:r>
      <w:r w:rsidRPr="00AE4BA1">
        <w:rPr>
          <w:lang w:eastAsia="en-GB"/>
        </w:rPr>
        <w:t>How to enable the procedures/signaling for supporting SL positioning in partial coverage will be further discussed in normative work.</w:t>
      </w:r>
    </w:p>
    <w:p w14:paraId="1B1943C9" w14:textId="16083E5A" w:rsidR="003C3730" w:rsidRPr="00AE4BA1" w:rsidRDefault="003C3730" w:rsidP="006C7692">
      <w:pPr>
        <w:rPr>
          <w:lang w:eastAsia="zh-CN"/>
        </w:rPr>
      </w:pPr>
      <w:r w:rsidRPr="00AE4BA1">
        <w:rPr>
          <w:lang w:eastAsia="zh-CN"/>
        </w:rPr>
        <w:t>RAN2 follow SA2 on the architecture, including the possibility of a UE as a location server.  RAT-independent SL positioning is not considered in this release. RAN2 waits for SA2 on the triggering of the positioning procedures from upper layers.</w:t>
      </w:r>
    </w:p>
    <w:p w14:paraId="2073B36A" w14:textId="77777777" w:rsidR="00F66622" w:rsidRPr="00585570" w:rsidRDefault="00F66622" w:rsidP="006C7692">
      <w:pPr>
        <w:rPr>
          <w:lang w:eastAsia="zh-CN"/>
        </w:rPr>
      </w:pPr>
      <w:r w:rsidRPr="00AE4BA1">
        <w:rPr>
          <w:lang w:eastAsia="zh-CN"/>
        </w:rPr>
        <w:t xml:space="preserve">The current NG-RAN positioning </w:t>
      </w:r>
      <w:r w:rsidRPr="00E924DA">
        <w:rPr>
          <w:lang w:eastAsia="zh-CN"/>
        </w:rPr>
        <w:t xml:space="preserve">architecture can in principle be re-used to support Sidelink Positioning in in-coverage and </w:t>
      </w:r>
      <w:r w:rsidRPr="004D4699">
        <w:rPr>
          <w:lang w:eastAsia="zh-CN"/>
        </w:rPr>
        <w:t>partial coverage scenarios.</w:t>
      </w:r>
    </w:p>
    <w:p w14:paraId="334A41B3" w14:textId="0711A090" w:rsidR="003C3730" w:rsidRPr="00B01B7A" w:rsidRDefault="003C3730" w:rsidP="003C3730">
      <w:pPr>
        <w:keepNext/>
        <w:keepLines/>
        <w:overflowPunct w:val="0"/>
        <w:autoSpaceDE w:val="0"/>
        <w:autoSpaceDN w:val="0"/>
        <w:adjustRightInd w:val="0"/>
        <w:spacing w:before="120"/>
        <w:ind w:left="1418" w:hanging="1418"/>
        <w:textAlignment w:val="baseline"/>
        <w:outlineLvl w:val="3"/>
        <w:rPr>
          <w:rFonts w:ascii="Arial" w:hAnsi="Arial"/>
          <w:sz w:val="24"/>
        </w:rPr>
      </w:pPr>
      <w:r w:rsidRPr="007A737E">
        <w:rPr>
          <w:rFonts w:ascii="Arial" w:hAnsi="Arial"/>
          <w:sz w:val="24"/>
        </w:rPr>
        <w:t>5.2.2.2</w:t>
      </w:r>
      <w:r w:rsidRPr="007A737E">
        <w:rPr>
          <w:rFonts w:ascii="Arial" w:hAnsi="Arial"/>
          <w:sz w:val="24"/>
        </w:rPr>
        <w:tab/>
        <w:t xml:space="preserve">Sidelink </w:t>
      </w:r>
      <w:r w:rsidR="006C7692">
        <w:rPr>
          <w:rFonts w:ascii="Arial" w:hAnsi="Arial"/>
          <w:sz w:val="24"/>
        </w:rPr>
        <w:t>P</w:t>
      </w:r>
      <w:r w:rsidRPr="007A737E">
        <w:rPr>
          <w:rFonts w:ascii="Arial" w:hAnsi="Arial"/>
          <w:sz w:val="24"/>
        </w:rPr>
        <w:t>ositioning Protocol</w:t>
      </w:r>
      <w:r w:rsidRPr="002C7C7F">
        <w:rPr>
          <w:rFonts w:ascii="Arial" w:hAnsi="Arial"/>
          <w:sz w:val="24"/>
        </w:rPr>
        <w:t xml:space="preserve"> (SLPP) </w:t>
      </w:r>
    </w:p>
    <w:p w14:paraId="42C73509" w14:textId="77777777" w:rsidR="003C3730" w:rsidRPr="00AE4BA1" w:rsidRDefault="003C3730" w:rsidP="003C3730">
      <w:pPr>
        <w:overflowPunct w:val="0"/>
        <w:autoSpaceDE w:val="0"/>
        <w:autoSpaceDN w:val="0"/>
        <w:adjustRightInd w:val="0"/>
        <w:spacing w:after="120"/>
        <w:textAlignment w:val="baseline"/>
        <w:rPr>
          <w:lang w:eastAsia="zh-CN"/>
        </w:rPr>
      </w:pPr>
      <w:r w:rsidRPr="00A569BB">
        <w:rPr>
          <w:rFonts w:eastAsia="Times New Roman"/>
        </w:rPr>
        <w:t xml:space="preserve">With regards to the sidelink positioning </w:t>
      </w:r>
      <w:r w:rsidRPr="008F7A44">
        <w:rPr>
          <w:bCs/>
          <w:lang w:eastAsia="zh-CN"/>
        </w:rPr>
        <w:t>procedures between UEs</w:t>
      </w:r>
      <w:r w:rsidRPr="00AE4BA1">
        <w:rPr>
          <w:rFonts w:eastAsia="Times New Roman"/>
        </w:rPr>
        <w:t xml:space="preserve">, </w:t>
      </w:r>
      <w:r w:rsidRPr="00AE4BA1">
        <w:rPr>
          <w:bCs/>
          <w:lang w:eastAsia="zh-CN"/>
        </w:rPr>
        <w:t>SLPP</w:t>
      </w:r>
      <w:r w:rsidRPr="00AE4BA1">
        <w:rPr>
          <w:rFonts w:eastAsia="DengXian"/>
          <w:bCs/>
          <w:lang w:eastAsia="zh-CN"/>
        </w:rPr>
        <w:t xml:space="preserve"> is introduced </w:t>
      </w:r>
      <w:r w:rsidRPr="00AE4BA1">
        <w:rPr>
          <w:rFonts w:eastAsia="DengXian"/>
          <w:lang w:eastAsia="zh-CN"/>
        </w:rPr>
        <w:t>to</w:t>
      </w:r>
      <w:r w:rsidRPr="00AE4BA1">
        <w:t xml:space="preserve"> support at least the following functionalities:</w:t>
      </w:r>
    </w:p>
    <w:p w14:paraId="6F4A7F45" w14:textId="0FF86A11" w:rsidR="003C3730" w:rsidRPr="00AE4BA1" w:rsidRDefault="006C7692" w:rsidP="006C3CE4">
      <w:pPr>
        <w:pStyle w:val="B1"/>
        <w:rPr>
          <w:lang w:val="en-US"/>
        </w:rPr>
      </w:pPr>
      <w:r>
        <w:t>-</w:t>
      </w:r>
      <w:r>
        <w:tab/>
      </w:r>
      <w:r w:rsidR="003C3730" w:rsidRPr="00AE4BA1">
        <w:t>SL Positioning Capability Transfer</w:t>
      </w:r>
    </w:p>
    <w:p w14:paraId="18017494" w14:textId="2AB0246D" w:rsidR="003C3730" w:rsidRPr="00AE4BA1" w:rsidRDefault="006C7692" w:rsidP="006C7692">
      <w:pPr>
        <w:pStyle w:val="B1"/>
      </w:pPr>
      <w:r>
        <w:t>-</w:t>
      </w:r>
      <w:r>
        <w:tab/>
      </w:r>
      <w:r w:rsidR="003C3730" w:rsidRPr="00AE4BA1">
        <w:t>SL Positioning Assistance Data exchange</w:t>
      </w:r>
    </w:p>
    <w:p w14:paraId="0AE204A5" w14:textId="27CE9D37" w:rsidR="003C3730" w:rsidRPr="00AE4BA1" w:rsidRDefault="006C7692" w:rsidP="006C7692">
      <w:pPr>
        <w:pStyle w:val="B1"/>
      </w:pPr>
      <w:r>
        <w:t>-</w:t>
      </w:r>
      <w:r>
        <w:tab/>
      </w:r>
      <w:r w:rsidR="003C3730" w:rsidRPr="00AE4BA1">
        <w:t>SL Location Information Transfer</w:t>
      </w:r>
    </w:p>
    <w:p w14:paraId="1BD8EE3B" w14:textId="3814D38E" w:rsidR="003C3730" w:rsidRPr="00AE4BA1" w:rsidRDefault="006C7692" w:rsidP="006C7692">
      <w:pPr>
        <w:pStyle w:val="B1"/>
      </w:pPr>
      <w:r>
        <w:t>-</w:t>
      </w:r>
      <w:r>
        <w:tab/>
      </w:r>
      <w:r w:rsidR="003C3730" w:rsidRPr="00AE4BA1">
        <w:t>Error handling</w:t>
      </w:r>
    </w:p>
    <w:p w14:paraId="6C38216D" w14:textId="5C1DBA1C" w:rsidR="003C3730" w:rsidRPr="00AE4BA1" w:rsidRDefault="006C7692" w:rsidP="006C7692">
      <w:pPr>
        <w:pStyle w:val="B1"/>
      </w:pPr>
      <w:r>
        <w:t>-</w:t>
      </w:r>
      <w:r>
        <w:tab/>
      </w:r>
      <w:r w:rsidR="003C3730" w:rsidRPr="00AE4BA1">
        <w:t>Abort</w:t>
      </w:r>
    </w:p>
    <w:p w14:paraId="40674430" w14:textId="52A05C61"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The cast type for SLPP </w:t>
      </w:r>
      <w:r w:rsidR="00263B84" w:rsidRPr="00AE4BA1">
        <w:rPr>
          <w:lang w:eastAsia="zh-CN"/>
        </w:rPr>
        <w:t>signaling</w:t>
      </w:r>
      <w:r w:rsidRPr="00AE4BA1">
        <w:rPr>
          <w:lang w:eastAsia="zh-CN"/>
        </w:rPr>
        <w:t xml:space="preserve"> is studied, including unicast, groupcast and broadcast.</w:t>
      </w:r>
    </w:p>
    <w:p w14:paraId="54AFCD5D" w14:textId="73E7322D" w:rsidR="003C3730" w:rsidRPr="00AE4BA1" w:rsidRDefault="003C3730" w:rsidP="003C3730">
      <w:pPr>
        <w:overflowPunct w:val="0"/>
        <w:autoSpaceDE w:val="0"/>
        <w:autoSpaceDN w:val="0"/>
        <w:adjustRightInd w:val="0"/>
        <w:spacing w:after="120"/>
        <w:textAlignment w:val="baseline"/>
        <w:rPr>
          <w:lang w:eastAsia="zh-CN"/>
        </w:rPr>
      </w:pPr>
      <w:r w:rsidRPr="00AE4BA1">
        <w:t xml:space="preserve">Unicast/one-to-one operation is assumed as baseline for exchange of </w:t>
      </w:r>
      <w:r w:rsidRPr="00AE4BA1">
        <w:rPr>
          <w:lang w:eastAsia="zh-CN"/>
        </w:rPr>
        <w:t>SLPP</w:t>
      </w:r>
      <w:r w:rsidRPr="00AE4BA1">
        <w:t xml:space="preserve"> signaling</w:t>
      </w:r>
      <w:r w:rsidRPr="00AE4BA1">
        <w:rPr>
          <w:bCs/>
          <w:lang w:eastAsia="zh-CN"/>
        </w:rPr>
        <w:t xml:space="preserve"> between UEs</w:t>
      </w:r>
      <w:r w:rsidRPr="00AE4BA1">
        <w:t>.</w:t>
      </w:r>
      <w:r w:rsidRPr="00AE4BA1">
        <w:rPr>
          <w:lang w:eastAsia="zh-CN"/>
        </w:rPr>
        <w:t xml:space="preserve"> U</w:t>
      </w:r>
      <w:r w:rsidRPr="00AE4BA1">
        <w:t xml:space="preserve">nicast SLPP session-based operation </w:t>
      </w:r>
      <w:r w:rsidRPr="00AE4BA1">
        <w:rPr>
          <w:lang w:eastAsia="zh-CN"/>
        </w:rPr>
        <w:t>is supported. A</w:t>
      </w:r>
      <w:r w:rsidRPr="00AE4BA1">
        <w:t xml:space="preserve">t least </w:t>
      </w:r>
      <w:r w:rsidR="004C7166">
        <w:t>"</w:t>
      </w:r>
      <w:r w:rsidRPr="00AE4BA1">
        <w:t>centralized</w:t>
      </w:r>
      <w:r w:rsidR="004C7166">
        <w:t>"</w:t>
      </w:r>
      <w:r w:rsidRPr="00AE4BA1">
        <w:t xml:space="preserve"> operation </w:t>
      </w:r>
      <w:r w:rsidRPr="00AE4BA1">
        <w:rPr>
          <w:lang w:eastAsia="zh-CN"/>
        </w:rPr>
        <w:t>is</w:t>
      </w:r>
      <w:r w:rsidRPr="00AE4BA1">
        <w:t xml:space="preserve"> support</w:t>
      </w:r>
      <w:r w:rsidRPr="00AE4BA1">
        <w:rPr>
          <w:lang w:eastAsia="zh-CN"/>
        </w:rPr>
        <w:t>ed</w:t>
      </w:r>
      <w:r w:rsidRPr="00AE4BA1">
        <w:t>, i.e., operation where one UE performs range and/or position calculations based on measurement/location information relating to itself and/or other UEs.</w:t>
      </w:r>
      <w:r w:rsidRPr="00AE4BA1">
        <w:rPr>
          <w:rFonts w:hint="eastAsia"/>
          <w:lang w:eastAsia="zh-CN"/>
        </w:rPr>
        <w:t xml:space="preserve"> </w:t>
      </w:r>
      <w:r w:rsidRPr="00AE4BA1">
        <w:rPr>
          <w:lang w:eastAsia="zh-CN"/>
        </w:rPr>
        <w:t>It is feasible to send at least the following positioning signaling for groupcast/broadcast (in addition to unicast) from RAN2</w:t>
      </w:r>
      <w:r w:rsidR="004C7166">
        <w:rPr>
          <w:lang w:eastAsia="zh-CN"/>
        </w:rPr>
        <w:t>'</w:t>
      </w:r>
      <w:r w:rsidRPr="00AE4BA1">
        <w:rPr>
          <w:lang w:eastAsia="zh-CN"/>
        </w:rPr>
        <w:t>s perspective:</w:t>
      </w:r>
    </w:p>
    <w:p w14:paraId="77664026" w14:textId="3C3613DB" w:rsidR="003C3730" w:rsidRPr="00AE4BA1" w:rsidRDefault="006C7692" w:rsidP="006C7692">
      <w:pPr>
        <w:pStyle w:val="B1"/>
        <w:rPr>
          <w:lang w:eastAsia="zh-CN"/>
        </w:rPr>
      </w:pPr>
      <w:r>
        <w:t>-</w:t>
      </w:r>
      <w:r>
        <w:tab/>
      </w:r>
      <w:r w:rsidR="003C3730" w:rsidRPr="00AE4BA1">
        <w:t>SL positioning capability</w:t>
      </w:r>
    </w:p>
    <w:p w14:paraId="28B7EA11" w14:textId="20D64D23" w:rsidR="003C3730" w:rsidRPr="00AE4BA1" w:rsidRDefault="006C7692" w:rsidP="006C7692">
      <w:pPr>
        <w:pStyle w:val="B1"/>
        <w:rPr>
          <w:lang w:eastAsia="zh-CN"/>
        </w:rPr>
      </w:pPr>
      <w:r>
        <w:rPr>
          <w:lang w:eastAsia="zh-CN"/>
        </w:rPr>
        <w:t>-</w:t>
      </w:r>
      <w:r>
        <w:rPr>
          <w:lang w:eastAsia="zh-CN"/>
        </w:rPr>
        <w:tab/>
      </w:r>
      <w:r w:rsidR="003C3730" w:rsidRPr="00AE4BA1">
        <w:rPr>
          <w:lang w:eastAsia="zh-CN"/>
        </w:rPr>
        <w:t>SL positioning assistance data</w:t>
      </w:r>
    </w:p>
    <w:p w14:paraId="329B562F"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Location information is not excluded and can be further considered in normative work.</w:t>
      </w:r>
    </w:p>
    <w:p w14:paraId="0C4611E8"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RAN2 will further discuss in normative work:</w:t>
      </w:r>
    </w:p>
    <w:p w14:paraId="7729BA09" w14:textId="359DE760" w:rsidR="003C3730" w:rsidRPr="00AE4BA1" w:rsidRDefault="006C7692" w:rsidP="006C7692">
      <w:pPr>
        <w:pStyle w:val="B1"/>
        <w:rPr>
          <w:lang w:eastAsia="zh-CN"/>
        </w:rPr>
      </w:pPr>
      <w:r>
        <w:rPr>
          <w:lang w:eastAsia="zh-CN"/>
        </w:rPr>
        <w:t>-</w:t>
      </w:r>
      <w:r>
        <w:rPr>
          <w:lang w:eastAsia="zh-CN"/>
        </w:rPr>
        <w:tab/>
      </w:r>
      <w:r w:rsidR="003C3730" w:rsidRPr="00AE4BA1">
        <w:rPr>
          <w:lang w:eastAsia="zh-CN"/>
        </w:rPr>
        <w:t xml:space="preserve">The security issues (e.g., requirements for ciphering and/or integrity) on specific information of SL positioning capability and assistance data in groupcast/broadcast. </w:t>
      </w:r>
    </w:p>
    <w:p w14:paraId="16D2D36C" w14:textId="2510F08D" w:rsidR="003C3730" w:rsidRPr="00AE4BA1" w:rsidRDefault="006C7692" w:rsidP="006C7692">
      <w:pPr>
        <w:pStyle w:val="B1"/>
        <w:rPr>
          <w:lang w:eastAsia="zh-CN"/>
        </w:rPr>
      </w:pPr>
      <w:r>
        <w:rPr>
          <w:lang w:eastAsia="zh-CN"/>
        </w:rPr>
        <w:lastRenderedPageBreak/>
        <w:t>-</w:t>
      </w:r>
      <w:r>
        <w:rPr>
          <w:lang w:eastAsia="zh-CN"/>
        </w:rPr>
        <w:tab/>
      </w:r>
      <w:r w:rsidR="003C3730" w:rsidRPr="00AE4BA1">
        <w:rPr>
          <w:lang w:eastAsia="zh-CN"/>
        </w:rPr>
        <w:t>The use cases for applying groupcast/broadcast.</w:t>
      </w:r>
    </w:p>
    <w:p w14:paraId="31059C4B" w14:textId="3DFA138C"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Both session-based and session-less operation for sidelink positioning </w:t>
      </w:r>
      <w:r w:rsidR="00263B84" w:rsidRPr="00AE4BA1">
        <w:rPr>
          <w:lang w:eastAsia="zh-CN"/>
        </w:rPr>
        <w:t>signaling</w:t>
      </w:r>
      <w:r w:rsidRPr="00AE4BA1">
        <w:rPr>
          <w:lang w:eastAsia="zh-CN"/>
        </w:rPr>
        <w:t xml:space="preserve"> are studied.</w:t>
      </w:r>
    </w:p>
    <w:p w14:paraId="3F49BCB7" w14:textId="4DD269CC"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Sidelink positioning supports a session-based concept in SLPP, in which </w:t>
      </w:r>
      <w:r w:rsidR="00263B84" w:rsidRPr="00AE4BA1">
        <w:rPr>
          <w:lang w:eastAsia="zh-CN"/>
        </w:rPr>
        <w:t>signaling</w:t>
      </w:r>
      <w:r w:rsidRPr="00AE4BA1">
        <w:rPr>
          <w:lang w:eastAsia="zh-CN"/>
        </w:rPr>
        <w:t xml:space="preserve"> messages within a session can be associated with one another by the involved UEs. The relationship to upper-layer designs from SA2 can be discussed during normative work.</w:t>
      </w:r>
    </w:p>
    <w:p w14:paraId="0AD99FA9" w14:textId="02565685" w:rsidR="003C3730" w:rsidRPr="00AE4BA1" w:rsidRDefault="00C638B6" w:rsidP="003C3730">
      <w:pPr>
        <w:overflowPunct w:val="0"/>
        <w:autoSpaceDE w:val="0"/>
        <w:autoSpaceDN w:val="0"/>
        <w:adjustRightInd w:val="0"/>
        <w:spacing w:after="120"/>
        <w:textAlignment w:val="baseline"/>
        <w:rPr>
          <w:lang w:eastAsia="zh-CN"/>
        </w:rPr>
      </w:pPr>
      <w:r w:rsidRPr="00AE4BA1">
        <w:rPr>
          <w:lang w:eastAsia="zh-CN"/>
        </w:rPr>
        <w:t>Whether to</w:t>
      </w:r>
      <w:r w:rsidR="003C3730" w:rsidRPr="00AE4BA1">
        <w:rPr>
          <w:lang w:eastAsia="zh-CN"/>
        </w:rPr>
        <w:t xml:space="preserve"> also</w:t>
      </w:r>
      <w:r w:rsidRPr="00AE4BA1">
        <w:rPr>
          <w:lang w:eastAsia="zh-CN"/>
        </w:rPr>
        <w:t xml:space="preserve"> support</w:t>
      </w:r>
      <w:r w:rsidR="003C3730" w:rsidRPr="00AE4BA1">
        <w:rPr>
          <w:lang w:eastAsia="zh-CN"/>
        </w:rPr>
        <w:t xml:space="preserve"> session-less operation and what aspects of session-based operation would not be included</w:t>
      </w:r>
      <w:r w:rsidRPr="00AE4BA1">
        <w:rPr>
          <w:lang w:eastAsia="zh-CN"/>
        </w:rPr>
        <w:t xml:space="preserve"> can be </w:t>
      </w:r>
      <w:r w:rsidR="00DF566A" w:rsidRPr="00AE4BA1">
        <w:rPr>
          <w:lang w:eastAsia="zh-CN"/>
        </w:rPr>
        <w:t>studied</w:t>
      </w:r>
      <w:r w:rsidRPr="00AE4BA1">
        <w:rPr>
          <w:lang w:eastAsia="zh-CN"/>
        </w:rPr>
        <w:t xml:space="preserve"> further </w:t>
      </w:r>
      <w:r w:rsidR="00DF566A" w:rsidRPr="00AE4BA1">
        <w:rPr>
          <w:lang w:eastAsia="zh-CN"/>
        </w:rPr>
        <w:t>during normative work</w:t>
      </w:r>
      <w:r w:rsidR="003C3730" w:rsidRPr="00AE4BA1">
        <w:rPr>
          <w:lang w:eastAsia="zh-CN"/>
        </w:rPr>
        <w:t>.</w:t>
      </w:r>
    </w:p>
    <w:p w14:paraId="59CECE71" w14:textId="31114258"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At least in the case that positioning methods are supported that do not require a mutual exchange of SLPP messages associated with one another among UEs, SLPP session-less operation can be supported. </w:t>
      </w:r>
      <w:r w:rsidR="00DF566A" w:rsidRPr="00AE4BA1">
        <w:rPr>
          <w:lang w:eastAsia="zh-CN"/>
        </w:rPr>
        <w:t>I</w:t>
      </w:r>
      <w:r w:rsidRPr="00AE4BA1">
        <w:rPr>
          <w:lang w:eastAsia="zh-CN"/>
        </w:rPr>
        <w:t>f session-less operation can be operated with security</w:t>
      </w:r>
      <w:r w:rsidR="00DF566A" w:rsidRPr="00AE4BA1">
        <w:rPr>
          <w:lang w:eastAsia="zh-CN"/>
        </w:rPr>
        <w:t xml:space="preserve"> can be studied further during normative work</w:t>
      </w:r>
      <w:r w:rsidRPr="00AE4BA1">
        <w:rPr>
          <w:lang w:eastAsia="zh-CN"/>
        </w:rPr>
        <w:t>.</w:t>
      </w:r>
    </w:p>
    <w:p w14:paraId="6DD299CB"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rFonts w:hint="eastAsia"/>
          <w:lang w:eastAsia="zh-CN"/>
        </w:rPr>
        <w:t xml:space="preserve">If </w:t>
      </w:r>
      <w:r w:rsidRPr="00AE4BA1">
        <w:rPr>
          <w:lang w:eastAsia="zh-CN"/>
        </w:rPr>
        <w:t>it is determined to support group positioning, it is feasible to perform at least ranging with the estimate calculation at multiple UEs.</w:t>
      </w:r>
    </w:p>
    <w:p w14:paraId="4362EB4B" w14:textId="574F0E82" w:rsidR="003C3730" w:rsidRPr="00AE4BA1" w:rsidRDefault="003C3730" w:rsidP="003C3730">
      <w:pPr>
        <w:overflowPunct w:val="0"/>
        <w:autoSpaceDE w:val="0"/>
        <w:autoSpaceDN w:val="0"/>
        <w:adjustRightInd w:val="0"/>
        <w:spacing w:after="120"/>
        <w:textAlignment w:val="baseline"/>
        <w:rPr>
          <w:lang w:eastAsia="zh-CN"/>
        </w:rPr>
      </w:pPr>
      <w:r w:rsidRPr="00AE4BA1">
        <w:rPr>
          <w:lang w:eastAsia="zh-CN"/>
        </w:rPr>
        <w:t xml:space="preserve">SLPP is a separate ASN.1 module from LPP (this does not necessarily imply whether it is included in </w:t>
      </w:r>
      <w:r w:rsidR="00AD2D23">
        <w:rPr>
          <w:lang w:eastAsia="zh-CN"/>
        </w:rPr>
        <w:t xml:space="preserve">TS </w:t>
      </w:r>
      <w:r w:rsidRPr="00AE4BA1">
        <w:rPr>
          <w:lang w:eastAsia="zh-CN"/>
        </w:rPr>
        <w:t>37.355</w:t>
      </w:r>
      <w:r w:rsidR="008244A6">
        <w:rPr>
          <w:lang w:eastAsia="zh-CN"/>
        </w:rPr>
        <w:t xml:space="preserve"> [16]</w:t>
      </w:r>
      <w:r w:rsidRPr="00AE4BA1">
        <w:rPr>
          <w:lang w:eastAsia="zh-CN"/>
        </w:rPr>
        <w:t>).</w:t>
      </w:r>
    </w:p>
    <w:p w14:paraId="44E98179" w14:textId="77777777" w:rsidR="003C3730" w:rsidRPr="00AE4BA1" w:rsidRDefault="003C3730" w:rsidP="003C3730">
      <w:pPr>
        <w:overflowPunct w:val="0"/>
        <w:autoSpaceDE w:val="0"/>
        <w:autoSpaceDN w:val="0"/>
        <w:adjustRightInd w:val="0"/>
        <w:spacing w:after="120"/>
        <w:textAlignment w:val="baseline"/>
        <w:rPr>
          <w:lang w:eastAsia="zh-CN"/>
        </w:rPr>
      </w:pPr>
      <w:r w:rsidRPr="00AE4BA1">
        <w:rPr>
          <w:rFonts w:hint="eastAsia"/>
          <w:lang w:val="en-US" w:eastAsia="zh-CN"/>
        </w:rPr>
        <w:t>For the transport layer of SLPP, RAN2 agrees to down select between PDCP and PC5-U.</w:t>
      </w:r>
    </w:p>
    <w:p w14:paraId="4D18E802" w14:textId="42C2D88B" w:rsidR="003C3730" w:rsidRPr="00AE4BA1" w:rsidRDefault="003C3730" w:rsidP="003C3730">
      <w:pPr>
        <w:keepNext/>
        <w:keepLines/>
        <w:overflowPunct w:val="0"/>
        <w:autoSpaceDE w:val="0"/>
        <w:autoSpaceDN w:val="0"/>
        <w:adjustRightInd w:val="0"/>
        <w:spacing w:before="120"/>
        <w:ind w:left="1418" w:hanging="1418"/>
        <w:textAlignment w:val="baseline"/>
        <w:outlineLvl w:val="3"/>
        <w:rPr>
          <w:rFonts w:ascii="Arial" w:hAnsi="Arial"/>
          <w:sz w:val="24"/>
        </w:rPr>
      </w:pPr>
      <w:r w:rsidRPr="00AE4BA1">
        <w:rPr>
          <w:rFonts w:ascii="Arial" w:hAnsi="Arial"/>
          <w:sz w:val="24"/>
        </w:rPr>
        <w:t>5.2.2.3</w:t>
      </w:r>
      <w:r w:rsidRPr="00AE4BA1">
        <w:rPr>
          <w:rFonts w:ascii="Arial" w:hAnsi="Arial"/>
          <w:sz w:val="24"/>
        </w:rPr>
        <w:tab/>
      </w:r>
      <w:r w:rsidR="00EE0584" w:rsidRPr="00AE4BA1">
        <w:rPr>
          <w:rFonts w:ascii="Arial" w:hAnsi="Arial"/>
          <w:sz w:val="24"/>
        </w:rPr>
        <w:t>Signaling</w:t>
      </w:r>
      <w:r w:rsidRPr="00AE4BA1">
        <w:rPr>
          <w:rFonts w:ascii="Arial" w:hAnsi="Arial"/>
          <w:sz w:val="24"/>
        </w:rPr>
        <w:t xml:space="preserve"> between UE and LMF</w:t>
      </w:r>
    </w:p>
    <w:p w14:paraId="4F896187" w14:textId="77777777" w:rsidR="003C3730" w:rsidRPr="00AE4BA1" w:rsidRDefault="003C3730" w:rsidP="003C3730">
      <w:pPr>
        <w:overflowPunct w:val="0"/>
        <w:autoSpaceDE w:val="0"/>
        <w:autoSpaceDN w:val="0"/>
        <w:adjustRightInd w:val="0"/>
        <w:spacing w:after="120"/>
        <w:textAlignment w:val="baseline"/>
        <w:rPr>
          <w:lang w:val="en-US"/>
        </w:rPr>
      </w:pPr>
      <w:r w:rsidRPr="00AE4BA1">
        <w:rPr>
          <w:lang w:eastAsia="zh-CN"/>
        </w:rPr>
        <w:t>T</w:t>
      </w:r>
      <w:r w:rsidRPr="00AE4BA1">
        <w:t xml:space="preserve">he potential impact to LPP for </w:t>
      </w:r>
      <w:r w:rsidRPr="00AE4BA1">
        <w:rPr>
          <w:lang w:eastAsia="zh-CN"/>
        </w:rPr>
        <w:t xml:space="preserve">the </w:t>
      </w:r>
      <w:r w:rsidRPr="00AE4BA1">
        <w:t>support of sidelink positioning procedures between UE and LMF</w:t>
      </w:r>
      <w:r w:rsidRPr="00AE4BA1">
        <w:rPr>
          <w:lang w:eastAsia="zh-CN"/>
        </w:rPr>
        <w:t xml:space="preserve"> is studied</w:t>
      </w:r>
      <w:r w:rsidRPr="00AE4BA1">
        <w:t xml:space="preserve">.  Protocol between UE and LMF for hybrid PC5+Uu positioning and PC5-only positioning in-coverage will </w:t>
      </w:r>
      <w:r w:rsidRPr="00AE4BA1">
        <w:rPr>
          <w:lang w:eastAsia="zh-CN"/>
        </w:rPr>
        <w:t xml:space="preserve">be </w:t>
      </w:r>
      <w:r w:rsidRPr="00AE4BA1">
        <w:t>down-select</w:t>
      </w:r>
      <w:r w:rsidRPr="00AE4BA1">
        <w:rPr>
          <w:lang w:eastAsia="zh-CN"/>
        </w:rPr>
        <w:t>ed</w:t>
      </w:r>
      <w:r w:rsidRPr="00AE4BA1">
        <w:t xml:space="preserve"> </w:t>
      </w:r>
      <w:r w:rsidRPr="00AE4BA1">
        <w:rPr>
          <w:lang w:eastAsia="zh-CN"/>
        </w:rPr>
        <w:t xml:space="preserve">from the following options </w:t>
      </w:r>
      <w:r w:rsidRPr="00AE4BA1">
        <w:t>during normative work.</w:t>
      </w:r>
    </w:p>
    <w:p w14:paraId="646F58D9" w14:textId="4175A7C2" w:rsidR="003C3730" w:rsidRPr="00AE4BA1" w:rsidRDefault="006C7692" w:rsidP="006C7692">
      <w:pPr>
        <w:pStyle w:val="B1"/>
        <w:rPr>
          <w:lang w:eastAsia="zh-CN"/>
        </w:rPr>
      </w:pPr>
      <w:r>
        <w:t>-</w:t>
      </w:r>
      <w:r>
        <w:tab/>
      </w:r>
      <w:r w:rsidR="003C3730" w:rsidRPr="00AE4BA1">
        <w:t xml:space="preserve">Extension of LPP, whereby new signaling </w:t>
      </w:r>
      <w:r w:rsidR="00A86D84" w:rsidRPr="00AE4BA1">
        <w:t>is to</w:t>
      </w:r>
      <w:r w:rsidR="003C3730" w:rsidRPr="00AE4BA1">
        <w:t xml:space="preserve"> be defined to support hybrid Uu and PC5 based positioning, i.e.</w:t>
      </w:r>
      <w:r w:rsidR="008F5E28">
        <w:t>,</w:t>
      </w:r>
      <w:r w:rsidR="003C3730" w:rsidRPr="00AE4BA1">
        <w:t xml:space="preserve"> extend the existing LPP to support sidelink based positioning between UE and LMF</w:t>
      </w:r>
    </w:p>
    <w:p w14:paraId="1EB070C0" w14:textId="1B71BC2D" w:rsidR="003C3730" w:rsidRPr="00AE4BA1" w:rsidRDefault="006C7692" w:rsidP="006C7692">
      <w:pPr>
        <w:pStyle w:val="B1"/>
        <w:rPr>
          <w:lang w:eastAsia="zh-CN"/>
        </w:rPr>
      </w:pPr>
      <w:r>
        <w:t>-</w:t>
      </w:r>
      <w:r>
        <w:tab/>
      </w:r>
      <w:r w:rsidR="003C3730" w:rsidRPr="00AE4BA1">
        <w:t>Enhancement of LPP whereby SLPP signaling can be transported within LPP transparently, i.e.</w:t>
      </w:r>
      <w:r w:rsidR="008F5E28">
        <w:t>,</w:t>
      </w:r>
      <w:r w:rsidR="003C3730" w:rsidRPr="00AE4BA1">
        <w:t xml:space="preserve"> use the newly defined SLPP to support sidelink based positioning and use the existing LPP to support Uu based positioning; and the SLPP is carried as a container in LPP</w:t>
      </w:r>
    </w:p>
    <w:p w14:paraId="71E22926" w14:textId="3F1E58C2" w:rsidR="003C3730" w:rsidRPr="00AE4BA1" w:rsidRDefault="006C7692" w:rsidP="006C7692">
      <w:pPr>
        <w:pStyle w:val="B1"/>
      </w:pPr>
      <w:r>
        <w:t>-</w:t>
      </w:r>
      <w:r>
        <w:tab/>
      </w:r>
      <w:r w:rsidR="003C3730" w:rsidRPr="00AE4BA1">
        <w:t>Use of SLPP between the UE and the LMF</w:t>
      </w:r>
    </w:p>
    <w:p w14:paraId="0C5187E0" w14:textId="77777777" w:rsidR="003C3730" w:rsidRPr="00AE4BA1" w:rsidRDefault="003C3730" w:rsidP="003C3730">
      <w:pPr>
        <w:overflowPunct w:val="0"/>
        <w:autoSpaceDE w:val="0"/>
        <w:autoSpaceDN w:val="0"/>
        <w:adjustRightInd w:val="0"/>
        <w:spacing w:after="120"/>
        <w:textAlignment w:val="baseline"/>
      </w:pPr>
      <w:r w:rsidRPr="00AE4BA1">
        <w:t>The details of functionalities of LMF for supporting SL positioning will be discussed in normative work.</w:t>
      </w:r>
    </w:p>
    <w:p w14:paraId="1C1449F6" w14:textId="1F9B2232" w:rsidR="00A47348" w:rsidRPr="00AE4BA1" w:rsidRDefault="004F6F2F" w:rsidP="00A47348">
      <w:pPr>
        <w:pStyle w:val="Heading2"/>
      </w:pPr>
      <w:bookmarkStart w:id="40" w:name="_Toc120887882"/>
      <w:r w:rsidRPr="00AE4BA1">
        <w:t>5</w:t>
      </w:r>
      <w:r w:rsidR="00A47348" w:rsidRPr="00AE4BA1">
        <w:t>.</w:t>
      </w:r>
      <w:r w:rsidR="003212AD" w:rsidRPr="00AE4BA1">
        <w:t>3</w:t>
      </w:r>
      <w:r w:rsidR="00A47348" w:rsidRPr="00AE4BA1">
        <w:tab/>
        <w:t xml:space="preserve">Summary of </w:t>
      </w:r>
      <w:r w:rsidR="006C7692">
        <w:t>s</w:t>
      </w:r>
      <w:r w:rsidR="00A47348" w:rsidRPr="00AE4BA1">
        <w:t xml:space="preserve">idelink </w:t>
      </w:r>
      <w:r w:rsidR="006C7692">
        <w:t>p</w:t>
      </w:r>
      <w:r w:rsidR="00A47348" w:rsidRPr="00AE4BA1">
        <w:t xml:space="preserve">ositioning </w:t>
      </w:r>
      <w:r w:rsidR="006C7692">
        <w:t>e</w:t>
      </w:r>
      <w:r w:rsidR="00A47348" w:rsidRPr="00AE4BA1">
        <w:t>valuations</w:t>
      </w:r>
      <w:bookmarkEnd w:id="40"/>
    </w:p>
    <w:p w14:paraId="6724E03F" w14:textId="2F3B149D" w:rsidR="00095FF2" w:rsidRPr="00AE4BA1" w:rsidRDefault="00095FF2" w:rsidP="00095FF2">
      <w:pPr>
        <w:pStyle w:val="Heading3"/>
      </w:pPr>
      <w:bookmarkStart w:id="41" w:name="_Toc120887883"/>
      <w:r w:rsidRPr="00AE4BA1">
        <w:t>5.</w:t>
      </w:r>
      <w:r w:rsidR="005A416A" w:rsidRPr="00AE4BA1">
        <w:t>3</w:t>
      </w:r>
      <w:r w:rsidRPr="00AE4BA1">
        <w:t>.1</w:t>
      </w:r>
      <w:r w:rsidRPr="00AE4BA1">
        <w:tab/>
      </w:r>
      <w:r w:rsidR="005025D3" w:rsidRPr="00AE4BA1">
        <w:t xml:space="preserve">Evaluation of </w:t>
      </w:r>
      <w:r w:rsidR="006C7692">
        <w:t>b</w:t>
      </w:r>
      <w:r w:rsidR="00E86F5B" w:rsidRPr="00AE4BA1">
        <w:t xml:space="preserve">andwidth </w:t>
      </w:r>
      <w:r w:rsidR="006C7692">
        <w:t>r</w:t>
      </w:r>
      <w:r w:rsidR="00E86F5B" w:rsidRPr="00AE4BA1">
        <w:t xml:space="preserve">equirements to meet </w:t>
      </w:r>
      <w:r w:rsidR="006C7692">
        <w:t>i</w:t>
      </w:r>
      <w:r w:rsidR="00E86F5B" w:rsidRPr="00AE4BA1">
        <w:t xml:space="preserve">dentified </w:t>
      </w:r>
      <w:r w:rsidR="006C7692">
        <w:t>a</w:t>
      </w:r>
      <w:r w:rsidR="00E86F5B" w:rsidRPr="00AE4BA1">
        <w:t xml:space="preserve">ccuracy </w:t>
      </w:r>
      <w:r w:rsidR="006C7692">
        <w:t>r</w:t>
      </w:r>
      <w:r w:rsidR="00E86F5B" w:rsidRPr="00AE4BA1">
        <w:t>equirements</w:t>
      </w:r>
      <w:bookmarkEnd w:id="41"/>
    </w:p>
    <w:p w14:paraId="67E151F1" w14:textId="77777777" w:rsidR="00210AE4" w:rsidRPr="00AE4BA1" w:rsidRDefault="00210AE4" w:rsidP="00210AE4">
      <w:r w:rsidRPr="00AE4BA1">
        <w:t>The methodology for the evaluation of SL positioning can be found in Annex A.1.</w:t>
      </w:r>
    </w:p>
    <w:p w14:paraId="50638FEA" w14:textId="78DDCB29" w:rsidR="00E86F5B" w:rsidRPr="00AE4BA1" w:rsidRDefault="00002EC2" w:rsidP="00E86F5B">
      <w:r w:rsidRPr="00AE4BA1">
        <w:t>The performance analysis for Rel-18 SL positioning shows that, with increasing of bandwidth of SL PRS, the positioning accuracy improves for both absolute positioning and relative positioning/ranging for all evaluated scenarios.</w:t>
      </w:r>
    </w:p>
    <w:p w14:paraId="4BDAF540" w14:textId="4AFA95CE" w:rsidR="00376134" w:rsidRPr="00AE4BA1" w:rsidRDefault="00376134" w:rsidP="0025204B">
      <w:r w:rsidRPr="00AE4BA1">
        <w:t xml:space="preserve">For V2X use case in highway scenario, </w:t>
      </w:r>
      <w:r w:rsidR="00A42FB1" w:rsidRPr="00AE4BA1">
        <w:t xml:space="preserve">14 </w:t>
      </w:r>
      <w:r w:rsidRPr="00AE4BA1">
        <w:t>sources ([</w:t>
      </w:r>
      <w:r w:rsidR="001F7CDE" w:rsidRPr="00AE4BA1">
        <w:t>19</w:t>
      </w:r>
      <w:r w:rsidRPr="00AE4BA1">
        <w:t>], [</w:t>
      </w:r>
      <w:r w:rsidR="003044FC" w:rsidRPr="00AE4BA1">
        <w:t>20</w:t>
      </w:r>
      <w:r w:rsidRPr="00AE4BA1">
        <w:t>], [</w:t>
      </w:r>
      <w:r w:rsidR="007E134A" w:rsidRPr="00AE4BA1">
        <w:t>21</w:t>
      </w:r>
      <w:r w:rsidRPr="00AE4BA1">
        <w:t>], [</w:t>
      </w:r>
      <w:r w:rsidR="00463C32" w:rsidRPr="00AE4BA1">
        <w:t>22</w:t>
      </w:r>
      <w:r w:rsidRPr="00AE4BA1">
        <w:t>], [</w:t>
      </w:r>
      <w:r w:rsidR="00463C32" w:rsidRPr="00AE4BA1">
        <w:t>23</w:t>
      </w:r>
      <w:r w:rsidRPr="00AE4BA1">
        <w:t>], [</w:t>
      </w:r>
      <w:r w:rsidR="00463C32" w:rsidRPr="00AE4BA1">
        <w:t>24</w:t>
      </w:r>
      <w:r w:rsidRPr="00AE4BA1">
        <w:t>], [</w:t>
      </w:r>
      <w:r w:rsidR="00463C32" w:rsidRPr="00AE4BA1">
        <w:t>26</w:t>
      </w:r>
      <w:r w:rsidRPr="00AE4BA1">
        <w:t>], [</w:t>
      </w:r>
      <w:r w:rsidR="00463C32" w:rsidRPr="00AE4BA1">
        <w:t>27</w:t>
      </w:r>
      <w:r w:rsidRPr="00AE4BA1">
        <w:t>], [</w:t>
      </w:r>
      <w:r w:rsidR="00DF47D4" w:rsidRPr="00AE4BA1">
        <w:t>29</w:t>
      </w:r>
      <w:r w:rsidRPr="00AE4BA1">
        <w:t>], [</w:t>
      </w:r>
      <w:r w:rsidR="00DF47D4" w:rsidRPr="00AE4BA1">
        <w:t>30</w:t>
      </w:r>
      <w:r w:rsidRPr="00AE4BA1">
        <w:t>], [</w:t>
      </w:r>
      <w:r w:rsidR="00DF47D4" w:rsidRPr="00AE4BA1">
        <w:t>31</w:t>
      </w:r>
      <w:r w:rsidRPr="00AE4BA1">
        <w:t>], [</w:t>
      </w:r>
      <w:r w:rsidR="00DF47D4" w:rsidRPr="00AE4BA1">
        <w:t>32</w:t>
      </w:r>
      <w:r w:rsidRPr="00AE4BA1">
        <w:t>], [</w:t>
      </w:r>
      <w:r w:rsidR="005C2BAD" w:rsidRPr="00AE4BA1">
        <w:t>33</w:t>
      </w:r>
      <w:r w:rsidRPr="00AE4BA1">
        <w:t>]</w:t>
      </w:r>
      <w:r w:rsidR="002437AC" w:rsidRPr="00AE4BA1">
        <w:t>, [</w:t>
      </w:r>
      <w:r w:rsidR="008E5303" w:rsidRPr="00AE4BA1">
        <w:t>78</w:t>
      </w:r>
      <w:r w:rsidR="002437AC" w:rsidRPr="00AE4BA1">
        <w:t>]</w:t>
      </w:r>
      <w:r w:rsidRPr="00AE4BA1">
        <w:t>) provide</w:t>
      </w:r>
      <w:r w:rsidR="005C2BAD" w:rsidRPr="00AE4BA1">
        <w:t>d</w:t>
      </w:r>
      <w:r w:rsidRPr="00AE4BA1">
        <w:t xml:space="preserve"> simulation results for FR1, and </w:t>
      </w:r>
      <w:r w:rsidR="00480EB0" w:rsidRPr="00AE4BA1">
        <w:t xml:space="preserve">2 </w:t>
      </w:r>
      <w:r w:rsidRPr="00AE4BA1">
        <w:t>source</w:t>
      </w:r>
      <w:r w:rsidR="00480EB0" w:rsidRPr="00AE4BA1">
        <w:t>s</w:t>
      </w:r>
      <w:r w:rsidRPr="00AE4BA1">
        <w:t xml:space="preserve"> (</w:t>
      </w:r>
      <w:r w:rsidR="00480EB0" w:rsidRPr="00AE4BA1">
        <w:t xml:space="preserve">[27], </w:t>
      </w:r>
      <w:r w:rsidRPr="00AE4BA1">
        <w:t>[</w:t>
      </w:r>
      <w:r w:rsidR="005C2BAD" w:rsidRPr="00AE4BA1">
        <w:t>32</w:t>
      </w:r>
      <w:r w:rsidRPr="00AE4BA1">
        <w:t>]) provide</w:t>
      </w:r>
      <w:r w:rsidR="005C2BAD" w:rsidRPr="00AE4BA1">
        <w:t>d</w:t>
      </w:r>
      <w:r w:rsidRPr="00AE4BA1">
        <w:t xml:space="preserve"> simulation results for FR2. </w:t>
      </w:r>
    </w:p>
    <w:p w14:paraId="29FF7ED4" w14:textId="58927697" w:rsidR="00376134" w:rsidRPr="00AE4BA1" w:rsidRDefault="006C7692" w:rsidP="006C7692">
      <w:pPr>
        <w:pStyle w:val="B1"/>
      </w:pPr>
      <w:r>
        <w:t>-</w:t>
      </w:r>
      <w:r>
        <w:tab/>
      </w:r>
      <w:r w:rsidR="00376134" w:rsidRPr="00AE4BA1">
        <w:t xml:space="preserve">For absolute horizontal accuracy, the results were provided by </w:t>
      </w:r>
      <w:r w:rsidR="00286C44" w:rsidRPr="00AE4BA1">
        <w:t xml:space="preserve">14 </w:t>
      </w:r>
      <w:r w:rsidR="00376134" w:rsidRPr="00AE4BA1">
        <w:t xml:space="preserve">sources. </w:t>
      </w:r>
      <w:r w:rsidR="003736E4" w:rsidRPr="00AE4BA1">
        <w:t xml:space="preserve">12 </w:t>
      </w:r>
      <w:r w:rsidR="00376134" w:rsidRPr="00AE4BA1">
        <w:t xml:space="preserve">out of </w:t>
      </w:r>
      <w:r w:rsidR="003736E4" w:rsidRPr="00AE4BA1">
        <w:t xml:space="preserve">14 </w:t>
      </w:r>
      <w:r w:rsidR="00376134" w:rsidRPr="00AE4BA1">
        <w:t xml:space="preserve">sources show that, the target requirement </w:t>
      </w:r>
      <w:r w:rsidR="004C1174" w:rsidRPr="00AE4BA1">
        <w:t xml:space="preserve">Set </w:t>
      </w:r>
      <w:r w:rsidR="00376134" w:rsidRPr="00AE4BA1">
        <w:t xml:space="preserve">A can be achieved, and </w:t>
      </w:r>
      <w:r w:rsidR="00B63EDB" w:rsidRPr="00AE4BA1">
        <w:t>9</w:t>
      </w:r>
      <w:r w:rsidR="00376134" w:rsidRPr="00AE4BA1">
        <w:t xml:space="preserve"> out of </w:t>
      </w:r>
      <w:r w:rsidR="00FB6385">
        <w:t>14</w:t>
      </w:r>
      <w:r w:rsidR="00FB6385" w:rsidRPr="00FB6385">
        <w:t xml:space="preserve"> </w:t>
      </w:r>
      <w:r w:rsidR="00376134" w:rsidRPr="00FB6385">
        <w:t xml:space="preserve">sources show that the target requirement </w:t>
      </w:r>
      <w:r w:rsidR="004C1174" w:rsidRPr="00AE4BA1">
        <w:t xml:space="preserve">Set </w:t>
      </w:r>
      <w:r w:rsidR="00376134" w:rsidRPr="00AE4BA1">
        <w:t xml:space="preserve">B cannot be achievable even </w:t>
      </w:r>
      <w:r w:rsidR="00315EC9" w:rsidRPr="00AE4BA1">
        <w:t xml:space="preserve">with </w:t>
      </w:r>
      <w:r w:rsidR="00376134" w:rsidRPr="00AE4BA1">
        <w:t>100MHz.</w:t>
      </w:r>
    </w:p>
    <w:p w14:paraId="49B1580B" w14:textId="238BF053" w:rsidR="00376134" w:rsidRPr="00AE4BA1" w:rsidRDefault="006C7692" w:rsidP="006C7692">
      <w:pPr>
        <w:pStyle w:val="B2"/>
      </w:pPr>
      <w:r>
        <w:t>-</w:t>
      </w:r>
      <w:r>
        <w:tab/>
      </w:r>
      <w:r w:rsidR="00376134" w:rsidRPr="00AE4BA1">
        <w:t>The requirement 1.5m@90% (Set A)</w:t>
      </w:r>
    </w:p>
    <w:p w14:paraId="338B6D59" w14:textId="39EC8B4F" w:rsidR="00376134" w:rsidRPr="00AE4BA1" w:rsidRDefault="006C7692" w:rsidP="006C7692">
      <w:pPr>
        <w:pStyle w:val="B30"/>
      </w:pPr>
      <w:r>
        <w:t>-</w:t>
      </w:r>
      <w:r>
        <w:tab/>
      </w:r>
      <w:r w:rsidR="00376134" w:rsidRPr="00AE4BA1">
        <w:t xml:space="preserve">is achieved with 20MHz bandwidth in contributions from </w:t>
      </w:r>
      <w:r w:rsidR="0027550E" w:rsidRPr="00AE4BA1">
        <w:t xml:space="preserve">2 </w:t>
      </w:r>
      <w:r w:rsidR="00376134" w:rsidRPr="00AE4BA1">
        <w:t>sources (</w:t>
      </w:r>
      <w:r w:rsidR="006E54AF" w:rsidRPr="00AE4BA1">
        <w:t xml:space="preserve">[19], </w:t>
      </w:r>
      <w:r w:rsidR="00376134" w:rsidRPr="00AE4BA1">
        <w:t>[</w:t>
      </w:r>
      <w:r w:rsidR="00122334" w:rsidRPr="00AE4BA1">
        <w:t>24</w:t>
      </w:r>
      <w:r w:rsidR="00376134" w:rsidRPr="00AE4BA1">
        <w:t>]),</w:t>
      </w:r>
    </w:p>
    <w:p w14:paraId="06EEB086" w14:textId="5887E3CB" w:rsidR="00376134" w:rsidRPr="00AE4BA1" w:rsidRDefault="006C7692" w:rsidP="006C7692">
      <w:pPr>
        <w:pStyle w:val="B4"/>
        <w:rPr>
          <w:rFonts w:eastAsia="Times New Roman"/>
        </w:rPr>
      </w:pPr>
      <w:r>
        <w:t>-</w:t>
      </w:r>
      <w:r>
        <w:tab/>
      </w:r>
      <w:r w:rsidR="00613250" w:rsidRPr="00AE4BA1">
        <w:t>where Joint Uu/SL positioning is used in contributions from ([19], [24])</w:t>
      </w:r>
    </w:p>
    <w:p w14:paraId="0DF6B935" w14:textId="454CE96C" w:rsidR="00376134" w:rsidRPr="00AE4BA1" w:rsidRDefault="002A72E8" w:rsidP="002A72E8">
      <w:pPr>
        <w:pStyle w:val="B30"/>
      </w:pPr>
      <w:r>
        <w:t>-</w:t>
      </w:r>
      <w:r>
        <w:tab/>
      </w:r>
      <w:r w:rsidR="00376134" w:rsidRPr="00AE4BA1">
        <w:t>and is achieved with at least 40MHz bandwidth in contributions from 4 sources ([</w:t>
      </w:r>
      <w:r w:rsidR="001618AB" w:rsidRPr="00AE4BA1">
        <w:t>19</w:t>
      </w:r>
      <w:r w:rsidR="00376134" w:rsidRPr="00AE4BA1">
        <w:t>], [</w:t>
      </w:r>
      <w:r w:rsidR="001618AB" w:rsidRPr="00AE4BA1">
        <w:t>22</w:t>
      </w:r>
      <w:r w:rsidR="00376134" w:rsidRPr="00AE4BA1">
        <w:t>], [</w:t>
      </w:r>
      <w:r w:rsidR="001618AB" w:rsidRPr="00AE4BA1">
        <w:t>27</w:t>
      </w:r>
      <w:r w:rsidR="00376134" w:rsidRPr="00AE4BA1">
        <w:t>], [</w:t>
      </w:r>
      <w:r w:rsidR="0076464B" w:rsidRPr="00AE4BA1">
        <w:t>29</w:t>
      </w:r>
      <w:r w:rsidR="00376134" w:rsidRPr="00AE4BA1">
        <w:t xml:space="preserve">]), </w:t>
      </w:r>
    </w:p>
    <w:p w14:paraId="464D0519" w14:textId="0FC24C97" w:rsidR="00FA0AD6" w:rsidRPr="00AE4BA1" w:rsidRDefault="002A72E8" w:rsidP="002A72E8">
      <w:pPr>
        <w:pStyle w:val="B4"/>
      </w:pPr>
      <w:r>
        <w:t>-</w:t>
      </w:r>
      <w:r>
        <w:tab/>
      </w:r>
      <w:r w:rsidR="00C82274" w:rsidRPr="00AE4BA1">
        <w:t>where SL-only positioning is used in contribution from ([</w:t>
      </w:r>
      <w:r w:rsidR="007E6125" w:rsidRPr="00AE4BA1">
        <w:t>19</w:t>
      </w:r>
      <w:r w:rsidR="00C82274" w:rsidRPr="00AE4BA1">
        <w:t>])</w:t>
      </w:r>
    </w:p>
    <w:p w14:paraId="4D2BE664" w14:textId="737B5C1B" w:rsidR="00376134" w:rsidRPr="00AE4BA1" w:rsidRDefault="002A72E8" w:rsidP="002A72E8">
      <w:pPr>
        <w:pStyle w:val="B30"/>
      </w:pPr>
      <w:r>
        <w:lastRenderedPageBreak/>
        <w:t>-</w:t>
      </w:r>
      <w:r>
        <w:tab/>
      </w:r>
      <w:r w:rsidR="00376134" w:rsidRPr="00AE4BA1">
        <w:t xml:space="preserve">and is achieved with at least 100MHz bandwidth in contributions from </w:t>
      </w:r>
      <w:r w:rsidR="008836BD" w:rsidRPr="00AE4BA1">
        <w:t>8</w:t>
      </w:r>
      <w:r w:rsidR="00774C53" w:rsidRPr="00AE4BA1">
        <w:t xml:space="preserve"> </w:t>
      </w:r>
      <w:r w:rsidR="00376134" w:rsidRPr="00AE4BA1">
        <w:t>sources ([</w:t>
      </w:r>
      <w:r w:rsidR="0076464B" w:rsidRPr="00AE4BA1">
        <w:t>20</w:t>
      </w:r>
      <w:r w:rsidR="00376134" w:rsidRPr="00AE4BA1">
        <w:t>], [</w:t>
      </w:r>
      <w:r w:rsidR="0076464B" w:rsidRPr="00AE4BA1">
        <w:t>21</w:t>
      </w:r>
      <w:r w:rsidR="00376134" w:rsidRPr="00AE4BA1">
        <w:t>], [</w:t>
      </w:r>
      <w:r w:rsidR="0076464B" w:rsidRPr="00AE4BA1">
        <w:t>23</w:t>
      </w:r>
      <w:r w:rsidR="00376134" w:rsidRPr="00AE4BA1">
        <w:t xml:space="preserve">], </w:t>
      </w:r>
      <w:r w:rsidR="00E86244" w:rsidRPr="00AE4BA1">
        <w:t xml:space="preserve">[24], </w:t>
      </w:r>
      <w:r w:rsidR="00376134" w:rsidRPr="00AE4BA1">
        <w:t>[</w:t>
      </w:r>
      <w:r w:rsidR="00222E43" w:rsidRPr="00AE4BA1">
        <w:t>26</w:t>
      </w:r>
      <w:r w:rsidR="00376134" w:rsidRPr="00AE4BA1">
        <w:t xml:space="preserve">], </w:t>
      </w:r>
      <w:r w:rsidR="00384DBC" w:rsidRPr="00AE4BA1">
        <w:t>[</w:t>
      </w:r>
      <w:r w:rsidR="008E5303" w:rsidRPr="00AE4BA1">
        <w:t>78</w:t>
      </w:r>
      <w:r w:rsidR="00384DBC" w:rsidRPr="00AE4BA1">
        <w:t xml:space="preserve">], </w:t>
      </w:r>
      <w:r w:rsidR="008C4FE8" w:rsidRPr="00AE4BA1">
        <w:t xml:space="preserve">[32], </w:t>
      </w:r>
      <w:r w:rsidR="00376134" w:rsidRPr="00AE4BA1">
        <w:t>[</w:t>
      </w:r>
      <w:r w:rsidR="00222E43" w:rsidRPr="00AE4BA1">
        <w:t>33</w:t>
      </w:r>
      <w:r w:rsidR="00376134" w:rsidRPr="00AE4BA1">
        <w:t>]),</w:t>
      </w:r>
    </w:p>
    <w:p w14:paraId="0BF385FC" w14:textId="589D55FB" w:rsidR="0034058A" w:rsidRPr="00AE4BA1" w:rsidRDefault="002A72E8" w:rsidP="002A72E8">
      <w:pPr>
        <w:pStyle w:val="B4"/>
      </w:pPr>
      <w:r>
        <w:t>-</w:t>
      </w:r>
      <w:r>
        <w:tab/>
      </w:r>
      <w:r w:rsidR="0034058A" w:rsidRPr="00AE4BA1">
        <w:t>where SL-only positioning is used in contribution from ([</w:t>
      </w:r>
      <w:r w:rsidR="00E8353A" w:rsidRPr="00AE4BA1">
        <w:t>24</w:t>
      </w:r>
      <w:r w:rsidR="0034058A" w:rsidRPr="00AE4BA1">
        <w:t>])</w:t>
      </w:r>
    </w:p>
    <w:p w14:paraId="283276C0" w14:textId="1FF6D41F" w:rsidR="00376134" w:rsidRPr="00AE4BA1" w:rsidRDefault="002A72E8" w:rsidP="002A72E8">
      <w:pPr>
        <w:pStyle w:val="B4"/>
      </w:pPr>
      <w:r>
        <w:t>-</w:t>
      </w:r>
      <w:r>
        <w:tab/>
      </w:r>
      <w:r w:rsidR="00376134" w:rsidRPr="00AE4BA1">
        <w:t>where SL-TDOA technique is used in contribution from ([</w:t>
      </w:r>
      <w:r w:rsidR="00222E43" w:rsidRPr="00AE4BA1">
        <w:t>26</w:t>
      </w:r>
      <w:r w:rsidR="00376134" w:rsidRPr="00AE4BA1">
        <w:t>])</w:t>
      </w:r>
    </w:p>
    <w:p w14:paraId="33027739" w14:textId="05E74D08" w:rsidR="00376134" w:rsidRPr="00AE4BA1" w:rsidRDefault="002A72E8" w:rsidP="002A72E8">
      <w:pPr>
        <w:pStyle w:val="B30"/>
      </w:pPr>
      <w:r>
        <w:t>-</w:t>
      </w:r>
      <w:r>
        <w:tab/>
      </w:r>
      <w:r w:rsidR="00376134" w:rsidRPr="00AE4BA1">
        <w:t xml:space="preserve">and is NOT achieved with 100MHz bandwidth in contributions from </w:t>
      </w:r>
      <w:r w:rsidR="007B0C24" w:rsidRPr="00AE4BA1">
        <w:t xml:space="preserve">3 </w:t>
      </w:r>
      <w:r w:rsidR="00376134" w:rsidRPr="00AE4BA1">
        <w:t>sources (</w:t>
      </w:r>
      <w:r w:rsidR="006A29DD" w:rsidRPr="00AE4BA1">
        <w:t xml:space="preserve">[26], </w:t>
      </w:r>
      <w:r w:rsidR="00376134" w:rsidRPr="00AE4BA1">
        <w:t>[</w:t>
      </w:r>
      <w:r w:rsidR="00222E43" w:rsidRPr="00AE4BA1">
        <w:t>30</w:t>
      </w:r>
      <w:r w:rsidR="00376134" w:rsidRPr="00AE4BA1">
        <w:t>], [</w:t>
      </w:r>
      <w:r w:rsidR="009A7937" w:rsidRPr="00AE4BA1">
        <w:t>31</w:t>
      </w:r>
      <w:r w:rsidR="00376134" w:rsidRPr="00AE4BA1">
        <w:t>])</w:t>
      </w:r>
    </w:p>
    <w:p w14:paraId="6C97C8C4" w14:textId="56CF3AA5" w:rsidR="00EE0334" w:rsidRPr="00AE4BA1" w:rsidRDefault="002A72E8" w:rsidP="002A72E8">
      <w:pPr>
        <w:pStyle w:val="B4"/>
      </w:pPr>
      <w:r>
        <w:t>-</w:t>
      </w:r>
      <w:r>
        <w:tab/>
      </w:r>
      <w:r w:rsidR="00CF5141" w:rsidRPr="00AE4BA1">
        <w:t>where two anchors SL AoA technique is used in contribution from ([</w:t>
      </w:r>
      <w:r w:rsidR="004B62E9" w:rsidRPr="00AE4BA1">
        <w:t>26</w:t>
      </w:r>
      <w:r w:rsidR="00CF5141" w:rsidRPr="00AE4BA1">
        <w:t>])</w:t>
      </w:r>
    </w:p>
    <w:p w14:paraId="19C3D859" w14:textId="7B73F56F" w:rsidR="004B62E9" w:rsidRPr="00AE4BA1" w:rsidRDefault="002A72E8" w:rsidP="002A72E8">
      <w:pPr>
        <w:pStyle w:val="B30"/>
      </w:pPr>
      <w:r>
        <w:t>-</w:t>
      </w:r>
      <w:r>
        <w:tab/>
      </w:r>
      <w:r w:rsidR="004B62E9" w:rsidRPr="00AE4BA1">
        <w:t>and is achieved with 200MHz bandwidth in FR2 in contribution from 1 source ([</w:t>
      </w:r>
      <w:r w:rsidR="00804140" w:rsidRPr="00AE4BA1">
        <w:t>32</w:t>
      </w:r>
      <w:r w:rsidR="004B62E9" w:rsidRPr="00AE4BA1">
        <w:t>]).</w:t>
      </w:r>
    </w:p>
    <w:p w14:paraId="00A48686" w14:textId="2D118411" w:rsidR="00376134" w:rsidRPr="00AE4BA1" w:rsidRDefault="002A72E8" w:rsidP="002A72E8">
      <w:pPr>
        <w:pStyle w:val="B2"/>
      </w:pPr>
      <w:r>
        <w:t>-</w:t>
      </w:r>
      <w:r>
        <w:tab/>
      </w:r>
      <w:r w:rsidR="00376134" w:rsidRPr="00AE4BA1">
        <w:t xml:space="preserve">The requirement 0.5m@90% (Set B) </w:t>
      </w:r>
    </w:p>
    <w:p w14:paraId="46760651" w14:textId="21CBDC5F" w:rsidR="00376134" w:rsidRPr="00AE4BA1" w:rsidRDefault="002A72E8" w:rsidP="002A72E8">
      <w:pPr>
        <w:pStyle w:val="B30"/>
      </w:pPr>
      <w:r>
        <w:t>-</w:t>
      </w:r>
      <w:r>
        <w:tab/>
      </w:r>
      <w:r w:rsidR="00376134" w:rsidRPr="00AE4BA1">
        <w:t xml:space="preserve">is achieved with at least100MHz in contributions from </w:t>
      </w:r>
      <w:r w:rsidR="008304AE" w:rsidRPr="00AE4BA1">
        <w:t xml:space="preserve">5 </w:t>
      </w:r>
      <w:r w:rsidR="00376134" w:rsidRPr="00AE4BA1">
        <w:t>sources ([</w:t>
      </w:r>
      <w:r w:rsidR="009A7937" w:rsidRPr="00AE4BA1">
        <w:t>19</w:t>
      </w:r>
      <w:r w:rsidR="00376134" w:rsidRPr="00AE4BA1">
        <w:t>], [</w:t>
      </w:r>
      <w:r w:rsidR="009A7937" w:rsidRPr="00AE4BA1">
        <w:t>22</w:t>
      </w:r>
      <w:r w:rsidR="00376134" w:rsidRPr="00AE4BA1">
        <w:t>], [</w:t>
      </w:r>
      <w:r w:rsidR="009D2C70" w:rsidRPr="00AE4BA1">
        <w:t>24</w:t>
      </w:r>
      <w:r w:rsidR="00376134" w:rsidRPr="00AE4BA1">
        <w:t>]</w:t>
      </w:r>
      <w:r w:rsidR="00E61D71" w:rsidRPr="00AE4BA1">
        <w:t>, [29], [</w:t>
      </w:r>
      <w:r w:rsidR="002212BC" w:rsidRPr="00AE4BA1">
        <w:t>78</w:t>
      </w:r>
      <w:r w:rsidR="00E61D71" w:rsidRPr="00AE4BA1">
        <w:t>]</w:t>
      </w:r>
      <w:r w:rsidR="00376134" w:rsidRPr="00AE4BA1">
        <w:t>),</w:t>
      </w:r>
    </w:p>
    <w:p w14:paraId="38DD2113" w14:textId="462A0F72" w:rsidR="00376134" w:rsidRPr="00AE4BA1" w:rsidRDefault="002A72E8" w:rsidP="002A72E8">
      <w:pPr>
        <w:pStyle w:val="B4"/>
      </w:pPr>
      <w:r>
        <w:t>-</w:t>
      </w:r>
      <w:r>
        <w:tab/>
      </w:r>
      <w:r w:rsidR="00376134" w:rsidRPr="00AE4BA1">
        <w:t>where Joint Uu/SL positioning is used in contribution from ([</w:t>
      </w:r>
      <w:r w:rsidR="009D2C70" w:rsidRPr="00AE4BA1">
        <w:t>24</w:t>
      </w:r>
      <w:r w:rsidR="00376134" w:rsidRPr="00AE4BA1">
        <w:t>])</w:t>
      </w:r>
    </w:p>
    <w:p w14:paraId="164AB2F7" w14:textId="3CC37E42" w:rsidR="00376134" w:rsidRPr="002A72E8" w:rsidRDefault="002A72E8" w:rsidP="002A72E8">
      <w:pPr>
        <w:pStyle w:val="B30"/>
      </w:pPr>
      <w:r>
        <w:t>-</w:t>
      </w:r>
      <w:r>
        <w:tab/>
      </w:r>
      <w:r w:rsidR="00376134" w:rsidRPr="00AE4BA1">
        <w:t xml:space="preserve">and is NOT achieved with100MHz bandwidth in FR1 or 400MHz in FR2 in contributions from 9 sources </w:t>
      </w:r>
      <w:r w:rsidR="00376134" w:rsidRPr="002A72E8">
        <w:t>([</w:t>
      </w:r>
      <w:r w:rsidR="007433C7" w:rsidRPr="002A72E8">
        <w:t>20</w:t>
      </w:r>
      <w:r w:rsidR="00376134" w:rsidRPr="002A72E8">
        <w:t>], [</w:t>
      </w:r>
      <w:r w:rsidR="00D1772E" w:rsidRPr="002A72E8">
        <w:t>21</w:t>
      </w:r>
      <w:r w:rsidR="00376134" w:rsidRPr="002A72E8">
        <w:t>], [</w:t>
      </w:r>
      <w:r w:rsidR="00D1772E" w:rsidRPr="002A72E8">
        <w:t>23</w:t>
      </w:r>
      <w:r w:rsidR="00376134" w:rsidRPr="002A72E8">
        <w:t>], [</w:t>
      </w:r>
      <w:r w:rsidR="00D1772E" w:rsidRPr="002A72E8">
        <w:t>24</w:t>
      </w:r>
      <w:r w:rsidR="00376134" w:rsidRPr="002A72E8">
        <w:t>], [</w:t>
      </w:r>
      <w:r w:rsidR="00D1772E" w:rsidRPr="002A72E8">
        <w:t>26</w:t>
      </w:r>
      <w:r w:rsidR="00376134" w:rsidRPr="002A72E8">
        <w:t>], [</w:t>
      </w:r>
      <w:r w:rsidR="00D1772E" w:rsidRPr="002A72E8">
        <w:t>30</w:t>
      </w:r>
      <w:r w:rsidR="00376134" w:rsidRPr="002A72E8">
        <w:t>], [</w:t>
      </w:r>
      <w:r w:rsidR="00D1772E" w:rsidRPr="002A72E8">
        <w:t>31</w:t>
      </w:r>
      <w:r w:rsidR="00376134" w:rsidRPr="002A72E8">
        <w:t>], [</w:t>
      </w:r>
      <w:r w:rsidR="00D1772E" w:rsidRPr="002A72E8">
        <w:t>32</w:t>
      </w:r>
      <w:r w:rsidR="00376134" w:rsidRPr="002A72E8">
        <w:t>], [</w:t>
      </w:r>
      <w:r w:rsidR="00D1772E" w:rsidRPr="002A72E8">
        <w:t>33</w:t>
      </w:r>
      <w:r w:rsidR="00376134" w:rsidRPr="002A72E8">
        <w:t>]),</w:t>
      </w:r>
    </w:p>
    <w:p w14:paraId="4AC07822" w14:textId="53848736" w:rsidR="00376134" w:rsidRPr="00AE4BA1" w:rsidRDefault="002A72E8" w:rsidP="002A72E8">
      <w:pPr>
        <w:pStyle w:val="B4"/>
      </w:pPr>
      <w:r>
        <w:t>-</w:t>
      </w:r>
      <w:r>
        <w:tab/>
      </w:r>
      <w:r w:rsidR="00376134" w:rsidRPr="00AE4BA1">
        <w:t>where SL-only positioning is used in contribution from ([</w:t>
      </w:r>
      <w:r w:rsidR="00062E84" w:rsidRPr="00AE4BA1">
        <w:t>24</w:t>
      </w:r>
      <w:r w:rsidR="00376134" w:rsidRPr="00AE4BA1">
        <w:t>])</w:t>
      </w:r>
    </w:p>
    <w:p w14:paraId="648FF57D" w14:textId="12D93D0E" w:rsidR="00025DDA" w:rsidRPr="00AE4BA1" w:rsidRDefault="00EB5728" w:rsidP="00EB5728">
      <w:pPr>
        <w:pStyle w:val="B30"/>
      </w:pPr>
      <w:r>
        <w:t>-</w:t>
      </w:r>
      <w:r>
        <w:tab/>
      </w:r>
      <w:r w:rsidR="00025DDA" w:rsidRPr="00AE4BA1">
        <w:t xml:space="preserve">and is </w:t>
      </w:r>
      <w:r w:rsidR="0022753E" w:rsidRPr="00AE4BA1">
        <w:t>NOT achieved with 200MHz bandwidth in FR2 in contribution from 1 source ([</w:t>
      </w:r>
      <w:r w:rsidR="00C179C0" w:rsidRPr="00AE4BA1">
        <w:t>32</w:t>
      </w:r>
      <w:r w:rsidR="0022753E" w:rsidRPr="00AE4BA1">
        <w:t>])</w:t>
      </w:r>
    </w:p>
    <w:p w14:paraId="20B0A914" w14:textId="79931B19" w:rsidR="00DD4B86" w:rsidRPr="00AE4BA1" w:rsidRDefault="00EB5728" w:rsidP="00EB5728">
      <w:pPr>
        <w:pStyle w:val="B30"/>
      </w:pPr>
      <w:r>
        <w:t>-</w:t>
      </w:r>
      <w:r>
        <w:tab/>
      </w:r>
      <w:r w:rsidR="00DD4B86" w:rsidRPr="00AE4BA1">
        <w:t>and is achieved with 400MHz bandwidth in FR2 in contribution from 1 source ([</w:t>
      </w:r>
      <w:r w:rsidR="009D0A78" w:rsidRPr="00AE4BA1">
        <w:t>27</w:t>
      </w:r>
      <w:r w:rsidR="00DD4B86" w:rsidRPr="00AE4BA1">
        <w:t>])</w:t>
      </w:r>
      <w:r w:rsidR="009D0A78" w:rsidRPr="00AE4BA1">
        <w:t>.</w:t>
      </w:r>
    </w:p>
    <w:p w14:paraId="54CD985A" w14:textId="7360252C" w:rsidR="00376134" w:rsidRPr="00AE4BA1" w:rsidRDefault="002A72E8" w:rsidP="00EB5728">
      <w:pPr>
        <w:pStyle w:val="B1"/>
      </w:pPr>
      <w:r>
        <w:t>-</w:t>
      </w:r>
      <w:r>
        <w:tab/>
      </w:r>
      <w:r w:rsidR="00376134" w:rsidRPr="00AE4BA1">
        <w:t xml:space="preserve">For absolute vertical accuracy, the results were provided by 1 source out of </w:t>
      </w:r>
      <w:r w:rsidR="00AE6D33" w:rsidRPr="00AE4BA1">
        <w:t xml:space="preserve">14 </w:t>
      </w:r>
      <w:r w:rsidR="00376134" w:rsidRPr="00AE4BA1">
        <w:t>sources.</w:t>
      </w:r>
    </w:p>
    <w:p w14:paraId="6E5A9307" w14:textId="529FD8D1" w:rsidR="00376134" w:rsidRPr="00AE4BA1" w:rsidRDefault="002A72E8" w:rsidP="002A72E8">
      <w:pPr>
        <w:pStyle w:val="B2"/>
      </w:pPr>
      <w:r>
        <w:t>-</w:t>
      </w:r>
      <w:r>
        <w:tab/>
      </w:r>
      <w:r w:rsidR="00376134" w:rsidRPr="00AE4BA1">
        <w:t>The requirement 3m@90% (Set A)</w:t>
      </w:r>
    </w:p>
    <w:p w14:paraId="23C767AF" w14:textId="3DAFC660" w:rsidR="00376134" w:rsidRPr="00AE4BA1" w:rsidRDefault="002A72E8" w:rsidP="002A72E8">
      <w:pPr>
        <w:pStyle w:val="B30"/>
      </w:pPr>
      <w:r>
        <w:t>-</w:t>
      </w:r>
      <w:r>
        <w:tab/>
      </w:r>
      <w:r w:rsidR="00376134" w:rsidRPr="00AE4BA1">
        <w:t xml:space="preserve">is achieved with at least 100MHz bandwidth </w:t>
      </w:r>
      <w:r w:rsidR="00202A9D" w:rsidRPr="00AE4BA1">
        <w:t xml:space="preserve">by using Joint Uu/SL positioning </w:t>
      </w:r>
      <w:r w:rsidR="00376134" w:rsidRPr="00AE4BA1">
        <w:t>in contribution from 1 source ([</w:t>
      </w:r>
      <w:r w:rsidR="00062E84" w:rsidRPr="00AE4BA1">
        <w:t>24</w:t>
      </w:r>
      <w:r w:rsidR="00376134" w:rsidRPr="00AE4BA1">
        <w:t>])</w:t>
      </w:r>
    </w:p>
    <w:p w14:paraId="05C10ADD" w14:textId="2E9D07F9" w:rsidR="006118A3" w:rsidRPr="00AE4BA1" w:rsidRDefault="002A72E8" w:rsidP="002A72E8">
      <w:pPr>
        <w:pStyle w:val="B30"/>
      </w:pPr>
      <w:r>
        <w:t>-</w:t>
      </w:r>
      <w:r>
        <w:tab/>
      </w:r>
      <w:r w:rsidR="006118A3" w:rsidRPr="00AE4BA1">
        <w:t>and is NOT achieved with 100MHz bandwidth by using SL-only positioning in contribution from 1 source ([</w:t>
      </w:r>
      <w:r w:rsidR="001E70FC" w:rsidRPr="00AE4BA1">
        <w:t>24</w:t>
      </w:r>
      <w:r w:rsidR="006118A3" w:rsidRPr="00AE4BA1">
        <w:t>])</w:t>
      </w:r>
      <w:r w:rsidR="001E70FC" w:rsidRPr="00AE4BA1">
        <w:t>.</w:t>
      </w:r>
    </w:p>
    <w:p w14:paraId="33E16D08" w14:textId="627A3796" w:rsidR="00376134" w:rsidRPr="00AE4BA1" w:rsidRDefault="00D753F7" w:rsidP="00D753F7">
      <w:pPr>
        <w:pStyle w:val="B2"/>
      </w:pPr>
      <w:r>
        <w:t>-</w:t>
      </w:r>
      <w:r>
        <w:tab/>
      </w:r>
      <w:r w:rsidR="00376134" w:rsidRPr="00AE4BA1">
        <w:t>The requirement 2m@90% (Set B)</w:t>
      </w:r>
    </w:p>
    <w:p w14:paraId="6A20982E" w14:textId="5C2CD3CD" w:rsidR="00376134" w:rsidRPr="00AE4BA1" w:rsidRDefault="00D753F7" w:rsidP="00D753F7">
      <w:pPr>
        <w:pStyle w:val="B30"/>
      </w:pPr>
      <w:r>
        <w:t>-</w:t>
      </w:r>
      <w:r>
        <w:tab/>
      </w:r>
      <w:r w:rsidR="00376134" w:rsidRPr="00AE4BA1">
        <w:t xml:space="preserve">is achieved with 100MHz bandwidth </w:t>
      </w:r>
      <w:r w:rsidR="004515F9" w:rsidRPr="00AE4BA1">
        <w:t xml:space="preserve">by using Joint Uu/SL positioning </w:t>
      </w:r>
      <w:r w:rsidR="00376134" w:rsidRPr="00AE4BA1">
        <w:t>in contribution from 1 source ([</w:t>
      </w:r>
      <w:r w:rsidR="00062E84" w:rsidRPr="00AE4BA1">
        <w:t>24</w:t>
      </w:r>
      <w:r w:rsidR="00376134" w:rsidRPr="00AE4BA1">
        <w:t>])</w:t>
      </w:r>
    </w:p>
    <w:p w14:paraId="3B9DD56B" w14:textId="7154FD2F" w:rsidR="004515F9" w:rsidRPr="00AE4BA1" w:rsidRDefault="00D753F7" w:rsidP="00D753F7">
      <w:pPr>
        <w:pStyle w:val="B30"/>
      </w:pPr>
      <w:r>
        <w:t>-</w:t>
      </w:r>
      <w:r>
        <w:tab/>
      </w:r>
      <w:r w:rsidR="00A433EA" w:rsidRPr="00AE4BA1">
        <w:t>and is NOT achieved with 100MHz bandwidth by using SL-only positioning in contribution from 1 source ([24]).</w:t>
      </w:r>
    </w:p>
    <w:p w14:paraId="7F7B1977" w14:textId="0CBEACF9" w:rsidR="00376134" w:rsidRPr="00AE4BA1" w:rsidRDefault="00D753F7" w:rsidP="00D753F7">
      <w:pPr>
        <w:pStyle w:val="B1"/>
      </w:pPr>
      <w:r>
        <w:t>-</w:t>
      </w:r>
      <w:r>
        <w:tab/>
      </w:r>
      <w:r w:rsidR="00376134" w:rsidRPr="00AE4BA1">
        <w:t xml:space="preserve">For relative horizontal accuracy, the results were provided by </w:t>
      </w:r>
      <w:r w:rsidR="007A0061" w:rsidRPr="00AE4BA1">
        <w:t xml:space="preserve">7 </w:t>
      </w:r>
      <w:r w:rsidR="00376134" w:rsidRPr="00AE4BA1">
        <w:t xml:space="preserve">sources out of </w:t>
      </w:r>
      <w:r w:rsidR="00951D0F" w:rsidRPr="00AE4BA1">
        <w:t xml:space="preserve">14 </w:t>
      </w:r>
      <w:r w:rsidR="00376134" w:rsidRPr="00AE4BA1">
        <w:t xml:space="preserve">sources. The performance of relative horizontal accuracy is worse than that of distance accuracy of ranging mainly due to additional angle estimation error. </w:t>
      </w:r>
      <w:r w:rsidR="00FA23B0" w:rsidRPr="00AE4BA1">
        <w:t>5 out of 7 sources show Set A can be achieved with at least 100MHz especially for the cases with smaller X values or RSU assist, and 5 out of 7 sources show that Set A cannot be met with 100MHz PRS bandwidth especially for the cases with larger X values or without RSU assist. All 7 sources show Set B cannot be met even by 100MHz in the case without RSU-UE positioning.</w:t>
      </w:r>
      <w:r w:rsidR="00376134" w:rsidRPr="00AE4BA1">
        <w:t xml:space="preserve"> </w:t>
      </w:r>
    </w:p>
    <w:p w14:paraId="308CD4A1" w14:textId="023092F8" w:rsidR="00376134" w:rsidRPr="00D753F7" w:rsidRDefault="00933DF6" w:rsidP="00933DF6">
      <w:pPr>
        <w:pStyle w:val="B2"/>
      </w:pPr>
      <w:r>
        <w:t>-</w:t>
      </w:r>
      <w:r>
        <w:tab/>
      </w:r>
      <w:r w:rsidR="00376134" w:rsidRPr="00D753F7">
        <w:t xml:space="preserve">The requirement 1.5m@90% (Set A) </w:t>
      </w:r>
    </w:p>
    <w:p w14:paraId="3A4B2C7F" w14:textId="5F885294" w:rsidR="00D1358B" w:rsidRPr="00AE4BA1" w:rsidRDefault="00933DF6" w:rsidP="00933DF6">
      <w:pPr>
        <w:pStyle w:val="B30"/>
        <w:rPr>
          <w:rFonts w:eastAsia="Times New Roman"/>
        </w:rPr>
      </w:pPr>
      <w:r>
        <w:t>-</w:t>
      </w:r>
      <w:r>
        <w:tab/>
      </w:r>
      <w:r w:rsidR="00401087" w:rsidRPr="00AE4BA1">
        <w:t>is achieved with 20MHz bandwidth in contribution from 1 source ([26])</w:t>
      </w:r>
    </w:p>
    <w:p w14:paraId="24EFB65A" w14:textId="11E4CCAF" w:rsidR="005168FB" w:rsidRPr="00AE4BA1" w:rsidRDefault="00933DF6" w:rsidP="00933DF6">
      <w:pPr>
        <w:pStyle w:val="B4"/>
      </w:pPr>
      <w:r>
        <w:t>-</w:t>
      </w:r>
      <w:r>
        <w:tab/>
      </w:r>
      <w:r w:rsidR="005168FB" w:rsidRPr="00AE4BA1">
        <w:t>X = 25m in contribution from ([</w:t>
      </w:r>
      <w:r w:rsidR="00444CAD" w:rsidRPr="00AE4BA1">
        <w:t>26</w:t>
      </w:r>
      <w:r w:rsidR="005168FB" w:rsidRPr="00AE4BA1">
        <w:t>]) where RSU deployment is used for performing relative positioning</w:t>
      </w:r>
    </w:p>
    <w:p w14:paraId="25C5FBA2" w14:textId="1288B8FC" w:rsidR="00376134" w:rsidRPr="00AE4BA1" w:rsidRDefault="00933DF6" w:rsidP="00933DF6">
      <w:pPr>
        <w:pStyle w:val="B30"/>
      </w:pPr>
      <w:r>
        <w:t>-</w:t>
      </w:r>
      <w:r>
        <w:tab/>
      </w:r>
      <w:r w:rsidR="00376134" w:rsidRPr="00AE4BA1">
        <w:t>is achieved with at least 40MHz bandwidth in contributions from 2 sources ([</w:t>
      </w:r>
      <w:r w:rsidR="00062E84" w:rsidRPr="00AE4BA1">
        <w:t>19</w:t>
      </w:r>
      <w:r w:rsidR="00376134" w:rsidRPr="00AE4BA1">
        <w:t>], [</w:t>
      </w:r>
      <w:r w:rsidR="00062E84" w:rsidRPr="00AE4BA1">
        <w:t>22</w:t>
      </w:r>
      <w:r w:rsidR="00376134" w:rsidRPr="00AE4BA1">
        <w:t>])</w:t>
      </w:r>
    </w:p>
    <w:p w14:paraId="375332D8" w14:textId="1CE99D73" w:rsidR="00376134" w:rsidRPr="00AE4BA1" w:rsidRDefault="00933DF6" w:rsidP="00933DF6">
      <w:pPr>
        <w:pStyle w:val="B4"/>
      </w:pPr>
      <w:r>
        <w:t>-</w:t>
      </w:r>
      <w:r>
        <w:tab/>
      </w:r>
      <w:r w:rsidR="00376134" w:rsidRPr="00AE4BA1">
        <w:t>X = 20m in contribution from ([</w:t>
      </w:r>
      <w:r w:rsidR="00062E84" w:rsidRPr="00AE4BA1">
        <w:t>22</w:t>
      </w:r>
      <w:r w:rsidR="00376134" w:rsidRPr="00AE4BA1">
        <w:t>])</w:t>
      </w:r>
    </w:p>
    <w:p w14:paraId="0DD25CC4" w14:textId="6DD8DC20" w:rsidR="00376134" w:rsidRPr="00AE4BA1" w:rsidRDefault="00933DF6" w:rsidP="00933DF6">
      <w:pPr>
        <w:pStyle w:val="B4"/>
      </w:pPr>
      <w:r>
        <w:t>-</w:t>
      </w:r>
      <w:r>
        <w:tab/>
      </w:r>
      <w:r w:rsidR="00376134" w:rsidRPr="00AE4BA1">
        <w:t>X = 50m in contribution from ([</w:t>
      </w:r>
      <w:r w:rsidR="00062E84" w:rsidRPr="00AE4BA1">
        <w:t>19</w:t>
      </w:r>
      <w:r w:rsidR="00376134" w:rsidRPr="00AE4BA1">
        <w:t>]) where RSU deployment is additionally used for performing relative positioning</w:t>
      </w:r>
    </w:p>
    <w:p w14:paraId="5A3D8BF1" w14:textId="365139F8" w:rsidR="00376134" w:rsidRPr="00AE4BA1" w:rsidRDefault="00933DF6" w:rsidP="00933DF6">
      <w:pPr>
        <w:pStyle w:val="B30"/>
      </w:pPr>
      <w:r>
        <w:lastRenderedPageBreak/>
        <w:t>-</w:t>
      </w:r>
      <w:r>
        <w:tab/>
      </w:r>
      <w:r w:rsidR="00376134" w:rsidRPr="00AE4BA1">
        <w:t xml:space="preserve">and is achieved with at least 100MHz bandwidth in contributions from </w:t>
      </w:r>
      <w:r w:rsidR="001942E5" w:rsidRPr="00AE4BA1">
        <w:t xml:space="preserve">5 </w:t>
      </w:r>
      <w:r w:rsidR="00376134" w:rsidRPr="00AE4BA1">
        <w:t>source</w:t>
      </w:r>
      <w:r w:rsidR="001942E5" w:rsidRPr="00AE4BA1">
        <w:t>s</w:t>
      </w:r>
      <w:r w:rsidR="00376134" w:rsidRPr="00AE4BA1">
        <w:t xml:space="preserve"> ([</w:t>
      </w:r>
      <w:r w:rsidR="00062E84" w:rsidRPr="00AE4BA1">
        <w:t>19</w:t>
      </w:r>
      <w:r w:rsidR="00376134" w:rsidRPr="00AE4BA1">
        <w:t>], [</w:t>
      </w:r>
      <w:r w:rsidR="00062E84" w:rsidRPr="00AE4BA1">
        <w:t>22</w:t>
      </w:r>
      <w:r w:rsidR="00376134" w:rsidRPr="00AE4BA1">
        <w:t xml:space="preserve">], </w:t>
      </w:r>
      <w:r w:rsidR="00CA4C6F" w:rsidRPr="00AE4BA1">
        <w:t>[2</w:t>
      </w:r>
      <w:r w:rsidR="009A3C37" w:rsidRPr="00AE4BA1">
        <w:t>4</w:t>
      </w:r>
      <w:r w:rsidR="00CA4C6F" w:rsidRPr="00AE4BA1">
        <w:t xml:space="preserve">], </w:t>
      </w:r>
      <w:r w:rsidR="007F3FF9" w:rsidRPr="00AE4BA1">
        <w:t xml:space="preserve">[26], </w:t>
      </w:r>
      <w:r w:rsidR="00376134" w:rsidRPr="00AE4BA1">
        <w:t>[</w:t>
      </w:r>
      <w:r w:rsidR="00062E84" w:rsidRPr="00AE4BA1">
        <w:t>32</w:t>
      </w:r>
      <w:r w:rsidR="00376134" w:rsidRPr="00AE4BA1">
        <w:t>])</w:t>
      </w:r>
    </w:p>
    <w:p w14:paraId="062E73FF" w14:textId="361B4A23" w:rsidR="00376134" w:rsidRPr="00AE4BA1" w:rsidRDefault="00933DF6" w:rsidP="00933DF6">
      <w:pPr>
        <w:pStyle w:val="B4"/>
      </w:pPr>
      <w:r>
        <w:t>-</w:t>
      </w:r>
      <w:r>
        <w:tab/>
      </w:r>
      <w:r w:rsidR="00376134" w:rsidRPr="00AE4BA1">
        <w:t>X = 25m in contribution from ([</w:t>
      </w:r>
      <w:r w:rsidR="000F2C25" w:rsidRPr="00AE4BA1">
        <w:t>22</w:t>
      </w:r>
      <w:r w:rsidR="00376134" w:rsidRPr="00AE4BA1">
        <w:t>])</w:t>
      </w:r>
    </w:p>
    <w:p w14:paraId="27B4EAEC" w14:textId="7828A1AF" w:rsidR="00531E68" w:rsidRPr="00AE4BA1" w:rsidRDefault="00933DF6" w:rsidP="00933DF6">
      <w:pPr>
        <w:pStyle w:val="B4"/>
      </w:pPr>
      <w:r>
        <w:t>-</w:t>
      </w:r>
      <w:r>
        <w:tab/>
      </w:r>
      <w:r w:rsidR="00531E68" w:rsidRPr="00AE4BA1">
        <w:t>X = 50m in contribution from ([</w:t>
      </w:r>
      <w:r w:rsidR="00A758FC" w:rsidRPr="00AE4BA1">
        <w:t>24</w:t>
      </w:r>
      <w:r w:rsidR="00531E68" w:rsidRPr="00AE4BA1">
        <w:t>])</w:t>
      </w:r>
    </w:p>
    <w:p w14:paraId="60FCB9D0" w14:textId="40DD3F74" w:rsidR="00531E68" w:rsidRPr="00AE4BA1" w:rsidRDefault="00933DF6" w:rsidP="00933DF6">
      <w:pPr>
        <w:pStyle w:val="B4"/>
      </w:pPr>
      <w:r>
        <w:t>-</w:t>
      </w:r>
      <w:r>
        <w:tab/>
      </w:r>
      <w:r w:rsidR="00845828" w:rsidRPr="00AE4BA1">
        <w:t>X = 25m, 50m and 100m in contribution from ([</w:t>
      </w:r>
      <w:r w:rsidR="00A758FC" w:rsidRPr="00AE4BA1">
        <w:t>26</w:t>
      </w:r>
      <w:r w:rsidR="00845828" w:rsidRPr="00AE4BA1">
        <w:t>]) where RSU deployment is used for performing relative positioning</w:t>
      </w:r>
    </w:p>
    <w:p w14:paraId="3F24B024" w14:textId="3848F36F" w:rsidR="00376134" w:rsidRPr="00AE4BA1" w:rsidRDefault="00933DF6" w:rsidP="00933DF6">
      <w:pPr>
        <w:pStyle w:val="B4"/>
      </w:pPr>
      <w:r>
        <w:t>-</w:t>
      </w:r>
      <w:r>
        <w:tab/>
      </w:r>
      <w:r w:rsidR="00376134" w:rsidRPr="00AE4BA1">
        <w:t>X = 150m in contributions from ([</w:t>
      </w:r>
      <w:r w:rsidR="000F2C25" w:rsidRPr="00AE4BA1">
        <w:t>19</w:t>
      </w:r>
      <w:r w:rsidR="00376134" w:rsidRPr="00AE4BA1">
        <w:t>]), where BS or RSU deployment is additionally used for performing relative positioning</w:t>
      </w:r>
    </w:p>
    <w:p w14:paraId="4D902B5C" w14:textId="2DC277BD" w:rsidR="0058454F" w:rsidRPr="00AE4BA1" w:rsidRDefault="00933DF6" w:rsidP="00933DF6">
      <w:pPr>
        <w:pStyle w:val="B4"/>
      </w:pPr>
      <w:r>
        <w:t>-</w:t>
      </w:r>
      <w:r>
        <w:tab/>
      </w:r>
      <w:r w:rsidR="0058454F" w:rsidRPr="00AE4BA1">
        <w:t>X = 200m in contribution from ([</w:t>
      </w:r>
      <w:r w:rsidR="00C179C0" w:rsidRPr="00AE4BA1">
        <w:t>32</w:t>
      </w:r>
      <w:r w:rsidR="0058454F" w:rsidRPr="00AE4BA1">
        <w:t>])</w:t>
      </w:r>
    </w:p>
    <w:p w14:paraId="7D8618E3" w14:textId="32C6DB7F" w:rsidR="00376134" w:rsidRPr="00AE4BA1" w:rsidRDefault="00933DF6" w:rsidP="00933DF6">
      <w:pPr>
        <w:pStyle w:val="B30"/>
      </w:pPr>
      <w:r>
        <w:t>-</w:t>
      </w:r>
      <w:r>
        <w:tab/>
      </w:r>
      <w:r w:rsidR="00376134" w:rsidRPr="00AE4BA1">
        <w:t xml:space="preserve">and is NOT achieved with 100MHz bandwidth in contributions from </w:t>
      </w:r>
      <w:r w:rsidR="007212D4" w:rsidRPr="00AE4BA1">
        <w:t xml:space="preserve">5 </w:t>
      </w:r>
      <w:r w:rsidR="00376134" w:rsidRPr="00AE4BA1">
        <w:t>sources ([</w:t>
      </w:r>
      <w:r w:rsidR="000F2C25" w:rsidRPr="00AE4BA1">
        <w:t>19</w:t>
      </w:r>
      <w:r w:rsidR="00376134" w:rsidRPr="00AE4BA1">
        <w:t>], [</w:t>
      </w:r>
      <w:r w:rsidR="000F2C25" w:rsidRPr="00AE4BA1">
        <w:t>20</w:t>
      </w:r>
      <w:r w:rsidR="00376134" w:rsidRPr="00AE4BA1">
        <w:t>], [</w:t>
      </w:r>
      <w:r w:rsidR="000F2C25" w:rsidRPr="00AE4BA1">
        <w:t>22</w:t>
      </w:r>
      <w:r w:rsidR="00376134" w:rsidRPr="00AE4BA1">
        <w:t>], [</w:t>
      </w:r>
      <w:r w:rsidR="000F2C25" w:rsidRPr="00AE4BA1">
        <w:t>23</w:t>
      </w:r>
      <w:r w:rsidR="00376134" w:rsidRPr="00AE4BA1">
        <w:t>]</w:t>
      </w:r>
      <w:r w:rsidR="00C60093" w:rsidRPr="00AE4BA1">
        <w:t>, [24]</w:t>
      </w:r>
      <w:r w:rsidR="00376134" w:rsidRPr="00AE4BA1">
        <w:t>)</w:t>
      </w:r>
    </w:p>
    <w:p w14:paraId="417B3164" w14:textId="289A853D" w:rsidR="00221376" w:rsidRPr="00AE4BA1" w:rsidRDefault="00933DF6" w:rsidP="00933DF6">
      <w:pPr>
        <w:pStyle w:val="B4"/>
      </w:pPr>
      <w:r>
        <w:t>-</w:t>
      </w:r>
      <w:r>
        <w:tab/>
      </w:r>
      <w:r w:rsidR="00221376" w:rsidRPr="00AE4BA1">
        <w:t xml:space="preserve">X = 50m and 150m in contribution from ([19]) </w:t>
      </w:r>
    </w:p>
    <w:p w14:paraId="788D1F08" w14:textId="6316E924" w:rsidR="00221376" w:rsidRPr="00AE4BA1" w:rsidRDefault="00933DF6" w:rsidP="00933DF6">
      <w:pPr>
        <w:pStyle w:val="B4"/>
      </w:pPr>
      <w:r>
        <w:t>-</w:t>
      </w:r>
      <w:r>
        <w:tab/>
      </w:r>
      <w:r w:rsidR="00221376" w:rsidRPr="00AE4BA1">
        <w:t>X = 25m, 50m, and 100m in contribution from ([20])</w:t>
      </w:r>
    </w:p>
    <w:p w14:paraId="1C75A511" w14:textId="35A46D6C" w:rsidR="00376134" w:rsidRPr="00AE4BA1" w:rsidRDefault="00933DF6" w:rsidP="00933DF6">
      <w:pPr>
        <w:pStyle w:val="B4"/>
      </w:pPr>
      <w:r>
        <w:t>-</w:t>
      </w:r>
      <w:r>
        <w:tab/>
      </w:r>
      <w:r w:rsidR="00376134" w:rsidRPr="00AE4BA1">
        <w:t>X = 100m and 150m in contribution from ([</w:t>
      </w:r>
      <w:r w:rsidR="000F2C25" w:rsidRPr="00AE4BA1">
        <w:t>22</w:t>
      </w:r>
      <w:r w:rsidR="00376134" w:rsidRPr="00AE4BA1">
        <w:t>])</w:t>
      </w:r>
    </w:p>
    <w:p w14:paraId="0480A295" w14:textId="7B9428D2" w:rsidR="00376134" w:rsidRPr="00AE4BA1" w:rsidRDefault="00933DF6" w:rsidP="00933DF6">
      <w:pPr>
        <w:pStyle w:val="B4"/>
      </w:pPr>
      <w:r>
        <w:t>-</w:t>
      </w:r>
      <w:r>
        <w:tab/>
      </w:r>
      <w:r w:rsidR="00376134" w:rsidRPr="00AE4BA1">
        <w:t>X = 50m</w:t>
      </w:r>
      <w:r w:rsidR="00FF3309" w:rsidRPr="00AE4BA1">
        <w:t xml:space="preserve">, 100m and 150m </w:t>
      </w:r>
      <w:r w:rsidR="00376134" w:rsidRPr="00AE4BA1">
        <w:t>in contribution from ([</w:t>
      </w:r>
      <w:r w:rsidR="00221376" w:rsidRPr="00AE4BA1">
        <w:t>23</w:t>
      </w:r>
      <w:r w:rsidR="00376134" w:rsidRPr="00AE4BA1">
        <w:t>])</w:t>
      </w:r>
    </w:p>
    <w:p w14:paraId="01699385" w14:textId="3B568305" w:rsidR="00FF3309" w:rsidRPr="00AE4BA1" w:rsidRDefault="00933DF6" w:rsidP="00933DF6">
      <w:pPr>
        <w:pStyle w:val="B4"/>
      </w:pPr>
      <w:r>
        <w:t>-</w:t>
      </w:r>
      <w:r>
        <w:tab/>
      </w:r>
      <w:r w:rsidR="00764F30" w:rsidRPr="00AE4BA1">
        <w:t>X = 150m and 300m in contribution from ([24])</w:t>
      </w:r>
    </w:p>
    <w:p w14:paraId="06532213" w14:textId="7B23E2D7" w:rsidR="00376134" w:rsidRPr="00AE4BA1" w:rsidRDefault="00933DF6" w:rsidP="00933DF6">
      <w:pPr>
        <w:pStyle w:val="B2"/>
      </w:pPr>
      <w:r>
        <w:t>-</w:t>
      </w:r>
      <w:r>
        <w:tab/>
      </w:r>
      <w:r w:rsidR="00376134" w:rsidRPr="00AE4BA1">
        <w:t xml:space="preserve">The requirement 0.5m@90% (Set B) </w:t>
      </w:r>
    </w:p>
    <w:p w14:paraId="3E4EDFC9" w14:textId="17C2F583" w:rsidR="00376134" w:rsidRPr="00AE4BA1" w:rsidRDefault="00933DF6" w:rsidP="00933DF6">
      <w:pPr>
        <w:pStyle w:val="B30"/>
      </w:pPr>
      <w:r>
        <w:t>-</w:t>
      </w:r>
      <w:r>
        <w:tab/>
      </w:r>
      <w:r w:rsidR="00376134" w:rsidRPr="00AE4BA1">
        <w:t xml:space="preserve">is achieved with at least 100MHz bandwidth in contributions from </w:t>
      </w:r>
      <w:r w:rsidR="00072BB5" w:rsidRPr="00AE4BA1">
        <w:t xml:space="preserve">2 </w:t>
      </w:r>
      <w:r w:rsidR="00376134" w:rsidRPr="00AE4BA1">
        <w:t>source</w:t>
      </w:r>
      <w:r w:rsidR="00072BB5" w:rsidRPr="00AE4BA1">
        <w:t>s</w:t>
      </w:r>
      <w:r w:rsidR="00376134" w:rsidRPr="00AE4BA1">
        <w:t xml:space="preserve"> ([</w:t>
      </w:r>
      <w:r w:rsidR="00221376" w:rsidRPr="00AE4BA1">
        <w:t>19</w:t>
      </w:r>
      <w:r w:rsidR="00376134" w:rsidRPr="00AE4BA1">
        <w:t>]</w:t>
      </w:r>
      <w:r w:rsidR="005A0756" w:rsidRPr="00AE4BA1">
        <w:t>, [26]</w:t>
      </w:r>
      <w:r w:rsidR="00376134" w:rsidRPr="00AE4BA1">
        <w:t>)</w:t>
      </w:r>
    </w:p>
    <w:p w14:paraId="72EBF44A" w14:textId="61AB604E" w:rsidR="00376134" w:rsidRPr="00AE4BA1" w:rsidRDefault="00933DF6" w:rsidP="00933DF6">
      <w:pPr>
        <w:pStyle w:val="B4"/>
      </w:pPr>
      <w:r>
        <w:t>-</w:t>
      </w:r>
      <w:r>
        <w:tab/>
      </w:r>
      <w:r w:rsidR="00376134" w:rsidRPr="00AE4BA1">
        <w:t>X = 50m in contribution from ([</w:t>
      </w:r>
      <w:r w:rsidR="00221376" w:rsidRPr="00AE4BA1">
        <w:t>19</w:t>
      </w:r>
      <w:r w:rsidR="00376134" w:rsidRPr="00AE4BA1">
        <w:t>]) where RSU deployment is additionally used for performing relative positioning</w:t>
      </w:r>
    </w:p>
    <w:p w14:paraId="02F5F9EE" w14:textId="6CE53225" w:rsidR="00E01634" w:rsidRPr="00AE4BA1" w:rsidRDefault="00933DF6" w:rsidP="00933DF6">
      <w:pPr>
        <w:pStyle w:val="B4"/>
      </w:pPr>
      <w:r>
        <w:t>-</w:t>
      </w:r>
      <w:r>
        <w:tab/>
      </w:r>
      <w:r w:rsidR="00E01634" w:rsidRPr="00AE4BA1">
        <w:t>X = 25m in contribution from ([</w:t>
      </w:r>
      <w:r w:rsidR="00BE5631" w:rsidRPr="00AE4BA1">
        <w:t>26</w:t>
      </w:r>
      <w:r w:rsidR="00E01634" w:rsidRPr="00AE4BA1">
        <w:t>]) where RSU deployment is used for performing relative positioning</w:t>
      </w:r>
    </w:p>
    <w:p w14:paraId="6107A5A7" w14:textId="7A760BB3" w:rsidR="00376134" w:rsidRPr="00AE4BA1" w:rsidRDefault="00933DF6" w:rsidP="00933DF6">
      <w:pPr>
        <w:pStyle w:val="B30"/>
      </w:pPr>
      <w:r>
        <w:t>-</w:t>
      </w:r>
      <w:r>
        <w:tab/>
      </w:r>
      <w:r w:rsidR="00376134" w:rsidRPr="00AE4BA1">
        <w:t xml:space="preserve">is NOT achieved with 100MHz bandwidth in FR1 or 400MHz in FR2 in contributions from </w:t>
      </w:r>
      <w:r w:rsidR="009628E0" w:rsidRPr="00AE4BA1">
        <w:t xml:space="preserve">7 </w:t>
      </w:r>
      <w:r w:rsidR="00376134" w:rsidRPr="00AE4BA1">
        <w:t>sources ([</w:t>
      </w:r>
      <w:r w:rsidR="00221376" w:rsidRPr="00AE4BA1">
        <w:t>19</w:t>
      </w:r>
      <w:r w:rsidR="00376134" w:rsidRPr="00AE4BA1">
        <w:t>], [</w:t>
      </w:r>
      <w:r w:rsidR="00EA4F2D" w:rsidRPr="00AE4BA1">
        <w:t>20</w:t>
      </w:r>
      <w:r w:rsidR="00376134" w:rsidRPr="00AE4BA1">
        <w:t>], [</w:t>
      </w:r>
      <w:r w:rsidR="00EA4F2D" w:rsidRPr="00AE4BA1">
        <w:t>22</w:t>
      </w:r>
      <w:r w:rsidR="00376134" w:rsidRPr="00AE4BA1">
        <w:t>], [</w:t>
      </w:r>
      <w:r w:rsidR="00EA4F2D" w:rsidRPr="00AE4BA1">
        <w:t>23</w:t>
      </w:r>
      <w:r w:rsidR="00376134" w:rsidRPr="00AE4BA1">
        <w:t xml:space="preserve">], </w:t>
      </w:r>
      <w:r w:rsidR="009A5A86" w:rsidRPr="00AE4BA1">
        <w:t xml:space="preserve">[24], </w:t>
      </w:r>
      <w:r w:rsidR="00BE5631" w:rsidRPr="00AE4BA1">
        <w:t xml:space="preserve">[26], </w:t>
      </w:r>
      <w:r w:rsidR="00376134" w:rsidRPr="00AE4BA1">
        <w:t>[</w:t>
      </w:r>
      <w:r w:rsidR="00EA4F2D" w:rsidRPr="00AE4BA1">
        <w:t>32</w:t>
      </w:r>
      <w:r w:rsidR="00376134" w:rsidRPr="00AE4BA1">
        <w:t>])</w:t>
      </w:r>
      <w:r w:rsidR="000C1EC3" w:rsidRPr="00AE4BA1">
        <w:t>.</w:t>
      </w:r>
    </w:p>
    <w:p w14:paraId="7D6AF1B9" w14:textId="03C916BB" w:rsidR="00376134" w:rsidRPr="00AE4BA1" w:rsidRDefault="00933DF6" w:rsidP="00933DF6">
      <w:pPr>
        <w:pStyle w:val="B1"/>
      </w:pPr>
      <w:r>
        <w:t>-</w:t>
      </w:r>
      <w:r>
        <w:tab/>
      </w:r>
      <w:r w:rsidR="00376134" w:rsidRPr="00AE4BA1">
        <w:t xml:space="preserve">For distance accuracy of ranging, the results were provided by </w:t>
      </w:r>
      <w:r w:rsidR="009D5F8A" w:rsidRPr="00AE4BA1">
        <w:t xml:space="preserve">12 </w:t>
      </w:r>
      <w:r w:rsidR="00376134" w:rsidRPr="00AE4BA1">
        <w:t xml:space="preserve">out of </w:t>
      </w:r>
      <w:r w:rsidR="009D5F8A" w:rsidRPr="00AE4BA1">
        <w:t xml:space="preserve">14 </w:t>
      </w:r>
      <w:r w:rsidR="00376134" w:rsidRPr="00AE4BA1">
        <w:t xml:space="preserve">sources. </w:t>
      </w:r>
      <w:r w:rsidR="001168F5" w:rsidRPr="00AE4BA1">
        <w:t xml:space="preserve">7 </w:t>
      </w:r>
      <w:r w:rsidR="00773FB6">
        <w:t xml:space="preserve">out </w:t>
      </w:r>
      <w:r w:rsidR="00376134" w:rsidRPr="00773FB6">
        <w:t xml:space="preserve">of </w:t>
      </w:r>
      <w:r w:rsidR="001168F5" w:rsidRPr="00AE4BA1">
        <w:t xml:space="preserve">12 </w:t>
      </w:r>
      <w:r w:rsidR="00376134" w:rsidRPr="00AE4BA1">
        <w:t xml:space="preserve">sources show that the target requirement </w:t>
      </w:r>
      <w:r w:rsidR="004C1174" w:rsidRPr="00AE4BA1">
        <w:t xml:space="preserve">Set </w:t>
      </w:r>
      <w:r w:rsidR="00376134" w:rsidRPr="00AE4BA1">
        <w:t xml:space="preserve">A can be achievable by 20MHz, and </w:t>
      </w:r>
      <w:r w:rsidR="00487B5E" w:rsidRPr="00AE4BA1">
        <w:t xml:space="preserve">7 </w:t>
      </w:r>
      <w:r w:rsidR="00376134" w:rsidRPr="00AE4BA1">
        <w:t xml:space="preserve">out of </w:t>
      </w:r>
      <w:r w:rsidR="00DB4E86" w:rsidRPr="00AE4BA1">
        <w:t xml:space="preserve">12 </w:t>
      </w:r>
      <w:r w:rsidR="00376134" w:rsidRPr="00AE4BA1">
        <w:t xml:space="preserve">sources show that the target requirement </w:t>
      </w:r>
      <w:r w:rsidR="004C1174" w:rsidRPr="00AE4BA1">
        <w:t xml:space="preserve">Set </w:t>
      </w:r>
      <w:r w:rsidR="00376134" w:rsidRPr="00AE4BA1">
        <w:t>B cannot be achieved with 100MHz bandwidth.</w:t>
      </w:r>
    </w:p>
    <w:p w14:paraId="0AC8424B" w14:textId="3667DBFD" w:rsidR="00376134" w:rsidRPr="00AE4BA1" w:rsidRDefault="00933DF6" w:rsidP="00933DF6">
      <w:pPr>
        <w:pStyle w:val="B2"/>
      </w:pPr>
      <w:r>
        <w:t>-</w:t>
      </w:r>
      <w:r>
        <w:tab/>
      </w:r>
      <w:r w:rsidR="00376134" w:rsidRPr="00AE4BA1">
        <w:t xml:space="preserve">The requirement 1.5m@90% (Set A) </w:t>
      </w:r>
    </w:p>
    <w:p w14:paraId="3FA3E2EE" w14:textId="4DEECB1F" w:rsidR="00376134" w:rsidRPr="00AE4BA1" w:rsidRDefault="00933DF6" w:rsidP="00933DF6">
      <w:pPr>
        <w:pStyle w:val="B30"/>
      </w:pPr>
      <w:r>
        <w:t>-</w:t>
      </w:r>
      <w:r>
        <w:tab/>
      </w:r>
      <w:r w:rsidR="00376134" w:rsidRPr="00AE4BA1">
        <w:t>is achieved with 20MHz bandwidth in contributions from 5 sources ([</w:t>
      </w:r>
      <w:r w:rsidR="00EA4F2D" w:rsidRPr="00AE4BA1">
        <w:t>19</w:t>
      </w:r>
      <w:r w:rsidR="00376134" w:rsidRPr="00AE4BA1">
        <w:t>], [</w:t>
      </w:r>
      <w:r w:rsidR="00EA4F2D" w:rsidRPr="00AE4BA1">
        <w:t>20</w:t>
      </w:r>
      <w:r w:rsidR="00376134" w:rsidRPr="00AE4BA1">
        <w:t>], [</w:t>
      </w:r>
      <w:r w:rsidR="00EA4F2D" w:rsidRPr="00AE4BA1">
        <w:t>22</w:t>
      </w:r>
      <w:r w:rsidR="00376134" w:rsidRPr="00AE4BA1">
        <w:t>], [</w:t>
      </w:r>
      <w:r w:rsidR="007749C5" w:rsidRPr="00AE4BA1">
        <w:t>24</w:t>
      </w:r>
      <w:r w:rsidR="00376134" w:rsidRPr="00AE4BA1">
        <w:t>], [</w:t>
      </w:r>
      <w:r w:rsidR="00271C84" w:rsidRPr="00AE4BA1">
        <w:t>27</w:t>
      </w:r>
      <w:r w:rsidR="00376134" w:rsidRPr="00AE4BA1">
        <w:t>])</w:t>
      </w:r>
    </w:p>
    <w:p w14:paraId="0D459A55" w14:textId="3F235640" w:rsidR="00376134" w:rsidRPr="00AE4BA1" w:rsidRDefault="00933DF6" w:rsidP="00933DF6">
      <w:pPr>
        <w:pStyle w:val="B4"/>
      </w:pPr>
      <w:r>
        <w:t>-</w:t>
      </w:r>
      <w:r>
        <w:tab/>
      </w:r>
      <w:r w:rsidR="00376134" w:rsidRPr="00AE4BA1">
        <w:t>X = 50m and 150 in contribution from ([</w:t>
      </w:r>
      <w:r w:rsidR="007749C5" w:rsidRPr="00AE4BA1">
        <w:t>19</w:t>
      </w:r>
      <w:r w:rsidR="00376134" w:rsidRPr="00AE4BA1">
        <w:t>])</w:t>
      </w:r>
    </w:p>
    <w:p w14:paraId="3318212E" w14:textId="1BEBE380" w:rsidR="00D97FAA" w:rsidRPr="00AE4BA1" w:rsidRDefault="00933DF6" w:rsidP="00933DF6">
      <w:pPr>
        <w:pStyle w:val="B4"/>
      </w:pPr>
      <w:r>
        <w:t>-</w:t>
      </w:r>
      <w:r>
        <w:tab/>
      </w:r>
      <w:r w:rsidR="00D97FAA" w:rsidRPr="00AE4BA1">
        <w:t>X = 25m, 50m, and 100m in contribution from ([20])</w:t>
      </w:r>
    </w:p>
    <w:p w14:paraId="423E6880" w14:textId="2562EDAB" w:rsidR="00376134" w:rsidRPr="00AE4BA1" w:rsidRDefault="00933DF6" w:rsidP="00933DF6">
      <w:pPr>
        <w:pStyle w:val="B4"/>
      </w:pPr>
      <w:r>
        <w:t>-</w:t>
      </w:r>
      <w:r>
        <w:tab/>
      </w:r>
      <w:r w:rsidR="00376134" w:rsidRPr="00AE4BA1">
        <w:t>X = 100m and 150m in contribution from ([</w:t>
      </w:r>
      <w:r w:rsidR="007749C5" w:rsidRPr="00AE4BA1">
        <w:t>22</w:t>
      </w:r>
      <w:r w:rsidR="00376134" w:rsidRPr="00AE4BA1">
        <w:t>])</w:t>
      </w:r>
    </w:p>
    <w:p w14:paraId="3644A4E6" w14:textId="58DDC5D8" w:rsidR="00D97FAA" w:rsidRPr="00AE4BA1" w:rsidRDefault="00933DF6" w:rsidP="00933DF6">
      <w:pPr>
        <w:pStyle w:val="B4"/>
      </w:pPr>
      <w:r>
        <w:t>-</w:t>
      </w:r>
      <w:r>
        <w:tab/>
      </w:r>
      <w:r w:rsidR="00D97FAA" w:rsidRPr="00AE4BA1">
        <w:t xml:space="preserve">X = </w:t>
      </w:r>
      <w:r w:rsidR="008919CD" w:rsidRPr="00AE4BA1">
        <w:t xml:space="preserve">50m, 100m, 150m, </w:t>
      </w:r>
      <w:r w:rsidR="00D97FAA" w:rsidRPr="00AE4BA1">
        <w:t>200m and 300m in contribution from ([24])</w:t>
      </w:r>
    </w:p>
    <w:p w14:paraId="62DFE05B" w14:textId="6C35A2AE" w:rsidR="00376134" w:rsidRPr="00AE4BA1" w:rsidRDefault="00933DF6" w:rsidP="00933DF6">
      <w:pPr>
        <w:pStyle w:val="B4"/>
      </w:pPr>
      <w:r>
        <w:t>-</w:t>
      </w:r>
      <w:r>
        <w:tab/>
      </w:r>
      <w:r w:rsidR="007330CE" w:rsidRPr="00AE4BA1">
        <w:t>X = 80m and 160m in contribution from ([</w:t>
      </w:r>
      <w:r w:rsidR="00C179C0" w:rsidRPr="00AE4BA1">
        <w:t>27</w:t>
      </w:r>
      <w:r w:rsidR="007330CE" w:rsidRPr="00AE4BA1">
        <w:t>])</w:t>
      </w:r>
    </w:p>
    <w:p w14:paraId="6F3D141E" w14:textId="7EBF4ED3" w:rsidR="00376134" w:rsidRPr="00AE4BA1" w:rsidRDefault="00933DF6" w:rsidP="00933DF6">
      <w:pPr>
        <w:pStyle w:val="B30"/>
      </w:pPr>
      <w:r>
        <w:t>-</w:t>
      </w:r>
      <w:r>
        <w:tab/>
      </w:r>
      <w:r w:rsidR="00376134" w:rsidRPr="00AE4BA1">
        <w:t xml:space="preserve">and is achieved with at least 40MHz bandwidth in contribution from </w:t>
      </w:r>
      <w:r w:rsidR="00E75D13" w:rsidRPr="00AE4BA1">
        <w:t xml:space="preserve">2 </w:t>
      </w:r>
      <w:r w:rsidR="00376134" w:rsidRPr="00AE4BA1">
        <w:t>source</w:t>
      </w:r>
      <w:r w:rsidR="00E75D13" w:rsidRPr="00AE4BA1">
        <w:t>s</w:t>
      </w:r>
      <w:r w:rsidR="00376134" w:rsidRPr="00AE4BA1">
        <w:t xml:space="preserve"> ([</w:t>
      </w:r>
      <w:r w:rsidR="00696588" w:rsidRPr="00AE4BA1">
        <w:t>22</w:t>
      </w:r>
      <w:r w:rsidR="00376134" w:rsidRPr="00AE4BA1">
        <w:t>]</w:t>
      </w:r>
      <w:r w:rsidR="00696588" w:rsidRPr="00AE4BA1">
        <w:t>, [</w:t>
      </w:r>
      <w:r w:rsidR="0009326E" w:rsidRPr="00AE4BA1">
        <w:t>23]</w:t>
      </w:r>
      <w:r w:rsidR="00376134" w:rsidRPr="00AE4BA1">
        <w:t>)</w:t>
      </w:r>
    </w:p>
    <w:p w14:paraId="403A664E" w14:textId="2CF5EC27" w:rsidR="006E0A6E" w:rsidRPr="00AE4BA1" w:rsidRDefault="00933DF6" w:rsidP="00933DF6">
      <w:pPr>
        <w:pStyle w:val="B4"/>
      </w:pPr>
      <w:r>
        <w:t>-</w:t>
      </w:r>
      <w:r>
        <w:tab/>
      </w:r>
      <w:r w:rsidR="006E0A6E" w:rsidRPr="00AE4BA1">
        <w:t>X = 20m and 25m in contribution from ([</w:t>
      </w:r>
      <w:r w:rsidR="00C179C0" w:rsidRPr="00AE4BA1">
        <w:t>22</w:t>
      </w:r>
      <w:r w:rsidR="006E0A6E" w:rsidRPr="00AE4BA1">
        <w:t>])</w:t>
      </w:r>
    </w:p>
    <w:p w14:paraId="1539AF79" w14:textId="23B38126" w:rsidR="00376134" w:rsidRPr="00AE4BA1" w:rsidRDefault="00933DF6" w:rsidP="00933DF6">
      <w:pPr>
        <w:pStyle w:val="B4"/>
      </w:pPr>
      <w:r>
        <w:t>-</w:t>
      </w:r>
      <w:r>
        <w:tab/>
      </w:r>
      <w:r w:rsidR="006E0A6E" w:rsidRPr="00AE4BA1">
        <w:t>X = 50m in contribution from ([</w:t>
      </w:r>
      <w:r w:rsidR="00A73F90" w:rsidRPr="00AE4BA1">
        <w:t>23</w:t>
      </w:r>
      <w:r w:rsidR="006E0A6E" w:rsidRPr="00AE4BA1">
        <w:t>])</w:t>
      </w:r>
    </w:p>
    <w:p w14:paraId="610D7013" w14:textId="011873A1" w:rsidR="00376134" w:rsidRPr="00AE4BA1" w:rsidRDefault="00933DF6" w:rsidP="00933DF6">
      <w:pPr>
        <w:pStyle w:val="B30"/>
      </w:pPr>
      <w:r>
        <w:t>-</w:t>
      </w:r>
      <w:r>
        <w:tab/>
      </w:r>
      <w:r w:rsidR="00376134" w:rsidRPr="00AE4BA1">
        <w:t xml:space="preserve">and is achieved with at least 100MHz bandwidth in contributions from </w:t>
      </w:r>
      <w:r w:rsidR="00F17F26" w:rsidRPr="00AE4BA1">
        <w:t xml:space="preserve">7 </w:t>
      </w:r>
      <w:r w:rsidR="00376134" w:rsidRPr="00AE4BA1">
        <w:t>sources (</w:t>
      </w:r>
      <w:r w:rsidR="002818F2" w:rsidRPr="00AE4BA1">
        <w:t xml:space="preserve">[21], </w:t>
      </w:r>
      <w:r w:rsidR="00376134" w:rsidRPr="00AE4BA1">
        <w:t>[</w:t>
      </w:r>
      <w:r w:rsidR="00D97FAA" w:rsidRPr="00AE4BA1">
        <w:t>23</w:t>
      </w:r>
      <w:r w:rsidR="00376134" w:rsidRPr="00AE4BA1">
        <w:t>], [</w:t>
      </w:r>
      <w:r w:rsidR="00D97FAA" w:rsidRPr="00AE4BA1">
        <w:t>26</w:t>
      </w:r>
      <w:r w:rsidR="00376134" w:rsidRPr="00AE4BA1">
        <w:t>], [</w:t>
      </w:r>
      <w:r w:rsidR="00D97FAA" w:rsidRPr="00AE4BA1">
        <w:t>30</w:t>
      </w:r>
      <w:r w:rsidR="00376134" w:rsidRPr="00AE4BA1">
        <w:t>], [</w:t>
      </w:r>
      <w:r w:rsidR="00D97FAA" w:rsidRPr="00AE4BA1">
        <w:t>31</w:t>
      </w:r>
      <w:r w:rsidR="00376134" w:rsidRPr="00AE4BA1">
        <w:t>]</w:t>
      </w:r>
      <w:r w:rsidR="00A50FA5" w:rsidRPr="00AE4BA1">
        <w:t>, [</w:t>
      </w:r>
      <w:r w:rsidR="00A73F90" w:rsidRPr="00AE4BA1">
        <w:t>32</w:t>
      </w:r>
      <w:r w:rsidR="00A50FA5" w:rsidRPr="00AE4BA1">
        <w:t>]</w:t>
      </w:r>
      <w:r w:rsidR="00376134" w:rsidRPr="00AE4BA1">
        <w:t>)</w:t>
      </w:r>
    </w:p>
    <w:p w14:paraId="016D52BA" w14:textId="4C590E61" w:rsidR="00D212F4" w:rsidRPr="00AE4BA1" w:rsidRDefault="00933DF6" w:rsidP="00933DF6">
      <w:pPr>
        <w:pStyle w:val="B4"/>
        <w:rPr>
          <w:rFonts w:eastAsia="Times New Roman"/>
        </w:rPr>
      </w:pPr>
      <w:r>
        <w:lastRenderedPageBreak/>
        <w:t>-</w:t>
      </w:r>
      <w:r>
        <w:tab/>
      </w:r>
      <w:r w:rsidR="00D212F4" w:rsidRPr="00AE4BA1">
        <w:t>X = 50m, 100m and 150m in contribution from ([21])</w:t>
      </w:r>
    </w:p>
    <w:p w14:paraId="5B916ECE" w14:textId="2B2FC0D3" w:rsidR="00376134"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X = 50m in contribution from ([</w:t>
      </w:r>
      <w:r w:rsidR="005B7D5D" w:rsidRPr="00AE4BA1">
        <w:rPr>
          <w:rFonts w:eastAsia="Times New Roman"/>
        </w:rPr>
        <w:t>23</w:t>
      </w:r>
      <w:r w:rsidR="00376134" w:rsidRPr="00AE4BA1">
        <w:rPr>
          <w:rFonts w:eastAsia="Times New Roman"/>
        </w:rPr>
        <w:t>])</w:t>
      </w:r>
    </w:p>
    <w:p w14:paraId="49323323" w14:textId="787E232E" w:rsidR="004400D6"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X = 100m in contribution from ([</w:t>
      </w:r>
      <w:r w:rsidR="00E622FA" w:rsidRPr="00AE4BA1">
        <w:rPr>
          <w:rFonts w:eastAsia="Times New Roman"/>
        </w:rPr>
        <w:t>26</w:t>
      </w:r>
      <w:r w:rsidR="00376134" w:rsidRPr="00AE4BA1">
        <w:rPr>
          <w:rFonts w:eastAsia="Times New Roman"/>
        </w:rPr>
        <w:t>])</w:t>
      </w:r>
    </w:p>
    <w:p w14:paraId="10034EA6" w14:textId="3EC8BED2" w:rsidR="00757310"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 xml:space="preserve">X = </w:t>
      </w:r>
      <w:r w:rsidR="00117F7A" w:rsidRPr="00AE4BA1">
        <w:rPr>
          <w:rFonts w:eastAsia="Times New Roman"/>
        </w:rPr>
        <w:t xml:space="preserve">200 </w:t>
      </w:r>
      <w:r w:rsidR="00376134" w:rsidRPr="00AE4BA1">
        <w:rPr>
          <w:rFonts w:eastAsia="Times New Roman"/>
        </w:rPr>
        <w:t>m in contribution from ([</w:t>
      </w:r>
      <w:r w:rsidR="00E622FA" w:rsidRPr="00AE4BA1">
        <w:rPr>
          <w:rFonts w:eastAsia="Times New Roman"/>
        </w:rPr>
        <w:t>30</w:t>
      </w:r>
      <w:r w:rsidR="00376134" w:rsidRPr="00AE4BA1">
        <w:rPr>
          <w:rFonts w:eastAsia="Times New Roman"/>
        </w:rPr>
        <w:t>]</w:t>
      </w:r>
      <w:r w:rsidR="00117F7A" w:rsidRPr="00AE4BA1">
        <w:rPr>
          <w:rFonts w:eastAsia="Times New Roman"/>
        </w:rPr>
        <w:t>, [</w:t>
      </w:r>
      <w:r w:rsidR="009127F8" w:rsidRPr="00AE4BA1">
        <w:rPr>
          <w:rFonts w:eastAsia="Times New Roman"/>
        </w:rPr>
        <w:t>32</w:t>
      </w:r>
      <w:r w:rsidR="00117F7A" w:rsidRPr="00AE4BA1">
        <w:rPr>
          <w:rFonts w:eastAsia="Times New Roman"/>
        </w:rPr>
        <w:t>]</w:t>
      </w:r>
      <w:r w:rsidR="00376134" w:rsidRPr="00AE4BA1">
        <w:rPr>
          <w:rFonts w:eastAsia="Times New Roman"/>
        </w:rPr>
        <w:t>)</w:t>
      </w:r>
    </w:p>
    <w:p w14:paraId="4CEBF273" w14:textId="4DB3F8C2" w:rsidR="00376134" w:rsidRPr="00AE4BA1" w:rsidRDefault="00933DF6" w:rsidP="00933DF6">
      <w:pPr>
        <w:pStyle w:val="B4"/>
        <w:rPr>
          <w:rFonts w:eastAsia="Times New Roman"/>
        </w:rPr>
      </w:pPr>
      <w:r>
        <w:t>-</w:t>
      </w:r>
      <w:r>
        <w:tab/>
      </w:r>
      <w:r w:rsidR="00BE6246" w:rsidRPr="00AE4BA1">
        <w:t>X = 50m and 100m in contribution from ([</w:t>
      </w:r>
      <w:r w:rsidR="00BB6C3E" w:rsidRPr="00AE4BA1">
        <w:t>31</w:t>
      </w:r>
      <w:r w:rsidR="00BE6246" w:rsidRPr="00AE4BA1">
        <w:t>])</w:t>
      </w:r>
      <w:r w:rsidR="000C1EC3" w:rsidRPr="00AE4BA1">
        <w:rPr>
          <w:rFonts w:eastAsia="Times New Roman"/>
        </w:rPr>
        <w:t>.</w:t>
      </w:r>
    </w:p>
    <w:p w14:paraId="12C10A1C" w14:textId="1B388B35" w:rsidR="00376134" w:rsidRPr="00AE4BA1" w:rsidRDefault="00933DF6" w:rsidP="00933DF6">
      <w:pPr>
        <w:pStyle w:val="B2"/>
      </w:pPr>
      <w:r>
        <w:t>-</w:t>
      </w:r>
      <w:r>
        <w:tab/>
      </w:r>
      <w:r w:rsidR="00376134" w:rsidRPr="00AE4BA1">
        <w:t xml:space="preserve">The requirement 0.5m@90% (Set B) </w:t>
      </w:r>
    </w:p>
    <w:p w14:paraId="12AD8FF8" w14:textId="3F900006" w:rsidR="00376134" w:rsidRPr="00AE4BA1" w:rsidRDefault="00933DF6" w:rsidP="00933DF6">
      <w:pPr>
        <w:pStyle w:val="B30"/>
      </w:pPr>
      <w:r>
        <w:t>-</w:t>
      </w:r>
      <w:r>
        <w:tab/>
      </w:r>
      <w:r w:rsidR="00376134" w:rsidRPr="00AE4BA1">
        <w:t xml:space="preserve">is achieved with at least 40MHz in contributions from </w:t>
      </w:r>
      <w:r w:rsidR="001A04BC" w:rsidRPr="00AE4BA1">
        <w:t xml:space="preserve">2 </w:t>
      </w:r>
      <w:r w:rsidR="00376134" w:rsidRPr="00AE4BA1">
        <w:t>sources ([</w:t>
      </w:r>
      <w:r w:rsidR="00E622FA" w:rsidRPr="00AE4BA1">
        <w:t>19</w:t>
      </w:r>
      <w:r w:rsidR="00376134" w:rsidRPr="00AE4BA1">
        <w:t>], [</w:t>
      </w:r>
      <w:r w:rsidR="00E622FA" w:rsidRPr="00AE4BA1">
        <w:t>20</w:t>
      </w:r>
      <w:r w:rsidR="00376134" w:rsidRPr="00AE4BA1">
        <w:t>])</w:t>
      </w:r>
    </w:p>
    <w:p w14:paraId="2778CEA0" w14:textId="458BCEFB" w:rsidR="00376134" w:rsidRPr="00AE4BA1" w:rsidRDefault="00933DF6" w:rsidP="00933DF6">
      <w:pPr>
        <w:pStyle w:val="B4"/>
      </w:pPr>
      <w:r>
        <w:t>-</w:t>
      </w:r>
      <w:r>
        <w:tab/>
      </w:r>
      <w:r w:rsidR="00376134" w:rsidRPr="00AE4BA1">
        <w:t>X = 50m in contribution from ([</w:t>
      </w:r>
      <w:r w:rsidR="00780A94" w:rsidRPr="00AE4BA1">
        <w:t>19</w:t>
      </w:r>
      <w:r w:rsidR="00376134" w:rsidRPr="00AE4BA1">
        <w:t>])</w:t>
      </w:r>
    </w:p>
    <w:p w14:paraId="609B8612" w14:textId="7D2159C6" w:rsidR="00376134" w:rsidRPr="00AE4BA1" w:rsidRDefault="00933DF6" w:rsidP="00933DF6">
      <w:pPr>
        <w:pStyle w:val="B4"/>
      </w:pPr>
      <w:r>
        <w:t>-</w:t>
      </w:r>
      <w:r>
        <w:tab/>
      </w:r>
      <w:r w:rsidR="00376134" w:rsidRPr="00AE4BA1">
        <w:t>X = 25m, 50m, and 100m in contribution from ([</w:t>
      </w:r>
      <w:r w:rsidR="00780A94" w:rsidRPr="00AE4BA1">
        <w:t>20</w:t>
      </w:r>
      <w:r w:rsidR="00376134" w:rsidRPr="00AE4BA1">
        <w:t>])</w:t>
      </w:r>
    </w:p>
    <w:p w14:paraId="6911392D" w14:textId="41CCCD66" w:rsidR="00376134" w:rsidRPr="00AE4BA1" w:rsidRDefault="00933DF6" w:rsidP="00933DF6">
      <w:pPr>
        <w:pStyle w:val="B30"/>
      </w:pPr>
      <w:r>
        <w:t>-</w:t>
      </w:r>
      <w:r>
        <w:tab/>
      </w:r>
      <w:r w:rsidR="00376134" w:rsidRPr="00AE4BA1">
        <w:t>and is achieved with at least 100MHz in contributions from 4 sources (</w:t>
      </w:r>
      <w:r w:rsidR="000F11E4" w:rsidRPr="00AE4BA1">
        <w:t xml:space="preserve">[19], [22], </w:t>
      </w:r>
      <w:r w:rsidR="00376134" w:rsidRPr="00AE4BA1">
        <w:t>[</w:t>
      </w:r>
      <w:r w:rsidR="00780A94" w:rsidRPr="00AE4BA1">
        <w:t>23</w:t>
      </w:r>
      <w:r w:rsidR="00376134" w:rsidRPr="00AE4BA1">
        <w:t>], [</w:t>
      </w:r>
      <w:r w:rsidR="0020661E" w:rsidRPr="00AE4BA1">
        <w:t>24</w:t>
      </w:r>
      <w:r w:rsidR="00376134" w:rsidRPr="00AE4BA1">
        <w:t>])</w:t>
      </w:r>
    </w:p>
    <w:p w14:paraId="54CB744C" w14:textId="0D4B7635" w:rsidR="00376134" w:rsidRPr="00AE4BA1" w:rsidRDefault="00933DF6" w:rsidP="00933DF6">
      <w:pPr>
        <w:pStyle w:val="B4"/>
      </w:pPr>
      <w:r>
        <w:t>-</w:t>
      </w:r>
      <w:r>
        <w:tab/>
      </w:r>
      <w:r w:rsidR="00376134" w:rsidRPr="00AE4BA1">
        <w:t>X = 150m in contribution from ([</w:t>
      </w:r>
      <w:r w:rsidR="0020661E" w:rsidRPr="00AE4BA1">
        <w:t>19</w:t>
      </w:r>
      <w:r w:rsidR="00376134" w:rsidRPr="00AE4BA1">
        <w:t>])</w:t>
      </w:r>
    </w:p>
    <w:p w14:paraId="1C39789B" w14:textId="347D592A" w:rsidR="00376134" w:rsidRPr="00AE4BA1" w:rsidRDefault="00933DF6" w:rsidP="00933DF6">
      <w:pPr>
        <w:pStyle w:val="B4"/>
      </w:pPr>
      <w:r>
        <w:t>-</w:t>
      </w:r>
      <w:r>
        <w:tab/>
      </w:r>
      <w:r w:rsidR="00376134" w:rsidRPr="00AE4BA1">
        <w:t>X = 25m, 100m and 150m in contribution from ([</w:t>
      </w:r>
      <w:r w:rsidR="0020661E" w:rsidRPr="00AE4BA1">
        <w:t>22</w:t>
      </w:r>
      <w:r w:rsidR="00376134" w:rsidRPr="00AE4BA1">
        <w:t>])</w:t>
      </w:r>
    </w:p>
    <w:p w14:paraId="63D4827C" w14:textId="6ED41793" w:rsidR="00376134" w:rsidRPr="00AE4BA1" w:rsidRDefault="00933DF6" w:rsidP="00933DF6">
      <w:pPr>
        <w:pStyle w:val="B4"/>
      </w:pPr>
      <w:r>
        <w:t>-</w:t>
      </w:r>
      <w:r>
        <w:tab/>
      </w:r>
      <w:r w:rsidR="00376134" w:rsidRPr="00AE4BA1">
        <w:t>X = 50m in contribution from ([</w:t>
      </w:r>
      <w:r w:rsidR="0020661E" w:rsidRPr="00AE4BA1">
        <w:t>23</w:t>
      </w:r>
      <w:r w:rsidR="00376134" w:rsidRPr="00AE4BA1">
        <w:t>])</w:t>
      </w:r>
    </w:p>
    <w:p w14:paraId="6A9EC761" w14:textId="6849B571" w:rsidR="00376134" w:rsidRPr="00AE4BA1" w:rsidRDefault="00933DF6" w:rsidP="00933DF6">
      <w:pPr>
        <w:pStyle w:val="B4"/>
      </w:pPr>
      <w:r>
        <w:t>-</w:t>
      </w:r>
      <w:r>
        <w:tab/>
      </w:r>
      <w:r w:rsidR="00376134" w:rsidRPr="00AE4BA1">
        <w:t xml:space="preserve">X = </w:t>
      </w:r>
      <w:r w:rsidR="001167EB" w:rsidRPr="00AE4BA1">
        <w:t xml:space="preserve">50m, 100m, 150m, 200m and 300m </w:t>
      </w:r>
      <w:r w:rsidR="00376134" w:rsidRPr="00AE4BA1">
        <w:t>in contribution from ([</w:t>
      </w:r>
      <w:r w:rsidR="000F11E4" w:rsidRPr="00AE4BA1">
        <w:t>24</w:t>
      </w:r>
      <w:r w:rsidR="00376134" w:rsidRPr="00AE4BA1">
        <w:t>]</w:t>
      </w:r>
      <w:r w:rsidR="0020661E" w:rsidRPr="00AE4BA1">
        <w:t>)</w:t>
      </w:r>
    </w:p>
    <w:p w14:paraId="6853C980" w14:textId="0E42B72D" w:rsidR="00376134" w:rsidRPr="00AE4BA1" w:rsidRDefault="00933DF6" w:rsidP="00933DF6">
      <w:pPr>
        <w:pStyle w:val="B30"/>
      </w:pPr>
      <w:r>
        <w:t>-</w:t>
      </w:r>
      <w:r>
        <w:tab/>
      </w:r>
      <w:r w:rsidR="00376134" w:rsidRPr="00AE4BA1">
        <w:t xml:space="preserve">and is NOT achieved with 100MHz bandwidth in contributions from </w:t>
      </w:r>
      <w:r w:rsidR="00437CE5" w:rsidRPr="00AE4BA1">
        <w:t xml:space="preserve">7 </w:t>
      </w:r>
      <w:r w:rsidR="00376134" w:rsidRPr="00AE4BA1">
        <w:t>sources (</w:t>
      </w:r>
      <w:r w:rsidR="00AD4DB0" w:rsidRPr="00AE4BA1">
        <w:t xml:space="preserve">[21], </w:t>
      </w:r>
      <w:r w:rsidR="005F6736" w:rsidRPr="00AE4BA1">
        <w:t xml:space="preserve">[23], </w:t>
      </w:r>
      <w:r w:rsidR="00376134" w:rsidRPr="00AE4BA1">
        <w:t>[</w:t>
      </w:r>
      <w:r w:rsidR="000F11E4" w:rsidRPr="00AE4BA1">
        <w:t>26</w:t>
      </w:r>
      <w:r w:rsidR="00376134" w:rsidRPr="00AE4BA1">
        <w:t xml:space="preserve">], </w:t>
      </w:r>
      <w:r w:rsidR="004967E8" w:rsidRPr="00AE4BA1">
        <w:t xml:space="preserve">[27], </w:t>
      </w:r>
      <w:r w:rsidR="00376134" w:rsidRPr="00AE4BA1">
        <w:t>[</w:t>
      </w:r>
      <w:r w:rsidR="000F11E4" w:rsidRPr="00AE4BA1">
        <w:t>30</w:t>
      </w:r>
      <w:r w:rsidR="00376134" w:rsidRPr="00AE4BA1">
        <w:t>], [</w:t>
      </w:r>
      <w:r w:rsidR="000F11E4" w:rsidRPr="00AE4BA1">
        <w:t>31</w:t>
      </w:r>
      <w:r w:rsidR="00376134" w:rsidRPr="00AE4BA1">
        <w:t>]</w:t>
      </w:r>
      <w:r w:rsidR="00653D31" w:rsidRPr="00AE4BA1">
        <w:t>, [</w:t>
      </w:r>
      <w:r w:rsidR="00D23C90" w:rsidRPr="00AE4BA1">
        <w:t>32</w:t>
      </w:r>
      <w:r w:rsidR="00653D31" w:rsidRPr="00AE4BA1">
        <w:t>]</w:t>
      </w:r>
      <w:r w:rsidR="00376134" w:rsidRPr="00AE4BA1">
        <w:t>)</w:t>
      </w:r>
    </w:p>
    <w:p w14:paraId="1739C59D" w14:textId="15DAAE43" w:rsidR="00A93C6C" w:rsidRPr="00AE4BA1" w:rsidRDefault="00933DF6" w:rsidP="00933DF6">
      <w:pPr>
        <w:pStyle w:val="B4"/>
        <w:rPr>
          <w:rFonts w:eastAsia="Times New Roman"/>
        </w:rPr>
      </w:pPr>
      <w:r>
        <w:t>-</w:t>
      </w:r>
      <w:r>
        <w:tab/>
      </w:r>
      <w:r w:rsidR="00A93C6C" w:rsidRPr="00AE4BA1">
        <w:t>X = 50m, 100m and 150m in contribution from ([</w:t>
      </w:r>
      <w:r w:rsidR="00BB5AA9" w:rsidRPr="00AE4BA1">
        <w:t>21</w:t>
      </w:r>
      <w:r w:rsidR="00A93C6C" w:rsidRPr="00AE4BA1">
        <w:t>])</w:t>
      </w:r>
    </w:p>
    <w:p w14:paraId="20E715FE" w14:textId="4049433A" w:rsidR="00394F1D" w:rsidRPr="00AE4BA1" w:rsidRDefault="00933DF6" w:rsidP="00933DF6">
      <w:pPr>
        <w:pStyle w:val="B4"/>
        <w:rPr>
          <w:rFonts w:eastAsia="Times New Roman"/>
        </w:rPr>
      </w:pPr>
      <w:r>
        <w:t>-</w:t>
      </w:r>
      <w:r>
        <w:tab/>
      </w:r>
      <w:r w:rsidR="00394F1D" w:rsidRPr="00AE4BA1">
        <w:t>X = 100m and 150m in contribution from ([</w:t>
      </w:r>
      <w:r w:rsidR="00BB5AA9" w:rsidRPr="00AE4BA1">
        <w:t>23</w:t>
      </w:r>
      <w:r w:rsidR="00394F1D" w:rsidRPr="00AE4BA1">
        <w:t>])</w:t>
      </w:r>
    </w:p>
    <w:p w14:paraId="25D9395E" w14:textId="30B52DB5" w:rsidR="007379E2" w:rsidRPr="00AE4BA1" w:rsidRDefault="00933DF6" w:rsidP="00933DF6">
      <w:pPr>
        <w:pStyle w:val="B4"/>
        <w:rPr>
          <w:rFonts w:eastAsia="Times New Roman"/>
        </w:rPr>
      </w:pPr>
      <w:r>
        <w:t>-</w:t>
      </w:r>
      <w:r>
        <w:tab/>
      </w:r>
      <w:r w:rsidR="000B2011" w:rsidRPr="00AE4BA1">
        <w:t>X = 100 m in contribution from ([</w:t>
      </w:r>
      <w:r w:rsidR="00BB5AA9" w:rsidRPr="00AE4BA1">
        <w:t>26</w:t>
      </w:r>
      <w:r w:rsidR="000B2011" w:rsidRPr="00AE4BA1">
        <w:t>])</w:t>
      </w:r>
    </w:p>
    <w:p w14:paraId="2F579A6D" w14:textId="7672586E" w:rsidR="00353C15" w:rsidRPr="00AE4BA1" w:rsidRDefault="00933DF6" w:rsidP="00933DF6">
      <w:pPr>
        <w:pStyle w:val="B4"/>
        <w:rPr>
          <w:rFonts w:eastAsia="Times New Roman"/>
        </w:rPr>
      </w:pPr>
      <w:r>
        <w:t>-</w:t>
      </w:r>
      <w:r>
        <w:tab/>
      </w:r>
      <w:r w:rsidR="00353C15" w:rsidRPr="00AE4BA1">
        <w:t>X = 80m and 160m in contribution from ([27])</w:t>
      </w:r>
    </w:p>
    <w:p w14:paraId="61AC75C1" w14:textId="64D6E4B2" w:rsidR="000332E2" w:rsidRPr="00AE4BA1" w:rsidRDefault="00933DF6" w:rsidP="00933DF6">
      <w:pPr>
        <w:pStyle w:val="B4"/>
        <w:rPr>
          <w:rFonts w:eastAsia="Times New Roman"/>
        </w:rPr>
      </w:pPr>
      <w:r>
        <w:t>-</w:t>
      </w:r>
      <w:r>
        <w:tab/>
      </w:r>
      <w:r w:rsidR="000332E2" w:rsidRPr="00AE4BA1">
        <w:t>X = 200 m in contributions from ([</w:t>
      </w:r>
      <w:r w:rsidR="00D23C90" w:rsidRPr="00AE4BA1">
        <w:t>30</w:t>
      </w:r>
      <w:r w:rsidR="000332E2" w:rsidRPr="00AE4BA1">
        <w:t>], [</w:t>
      </w:r>
      <w:r w:rsidR="00D23C90" w:rsidRPr="00AE4BA1">
        <w:t>32</w:t>
      </w:r>
      <w:r w:rsidR="000332E2" w:rsidRPr="00AE4BA1">
        <w:t>])</w:t>
      </w:r>
    </w:p>
    <w:p w14:paraId="7166179A" w14:textId="401D42C1" w:rsidR="00376134" w:rsidRPr="00AE4BA1" w:rsidRDefault="00933DF6" w:rsidP="00933DF6">
      <w:pPr>
        <w:pStyle w:val="B4"/>
        <w:rPr>
          <w:rFonts w:eastAsia="Times New Roman"/>
        </w:rPr>
      </w:pPr>
      <w:r>
        <w:rPr>
          <w:rFonts w:eastAsia="Times New Roman"/>
        </w:rPr>
        <w:t>-</w:t>
      </w:r>
      <w:r>
        <w:rPr>
          <w:rFonts w:eastAsia="Times New Roman"/>
        </w:rPr>
        <w:tab/>
      </w:r>
      <w:r w:rsidR="00376134" w:rsidRPr="00AE4BA1">
        <w:rPr>
          <w:rFonts w:eastAsia="Times New Roman"/>
        </w:rPr>
        <w:t>X = 50m and 100m in contribution from ([</w:t>
      </w:r>
      <w:r w:rsidR="002D3950" w:rsidRPr="00AE4BA1">
        <w:rPr>
          <w:rFonts w:eastAsia="Times New Roman"/>
        </w:rPr>
        <w:t>31</w:t>
      </w:r>
      <w:r w:rsidR="00376134" w:rsidRPr="00AE4BA1">
        <w:rPr>
          <w:rFonts w:eastAsia="Times New Roman"/>
        </w:rPr>
        <w:t>])</w:t>
      </w:r>
    </w:p>
    <w:p w14:paraId="5C63F6B6" w14:textId="14C66D34" w:rsidR="00E35103" w:rsidRPr="00AE4BA1" w:rsidRDefault="00933DF6" w:rsidP="00933DF6">
      <w:pPr>
        <w:pStyle w:val="B30"/>
      </w:pPr>
      <w:r>
        <w:t>-</w:t>
      </w:r>
      <w:r>
        <w:tab/>
      </w:r>
      <w:r w:rsidR="00E35103" w:rsidRPr="00AE4BA1">
        <w:t>and is achieved with at least 200MHz in FR2 in contribution from 1 source ([</w:t>
      </w:r>
      <w:r w:rsidR="00D44C8F" w:rsidRPr="00AE4BA1">
        <w:t>32</w:t>
      </w:r>
      <w:r w:rsidR="00E35103" w:rsidRPr="00AE4BA1">
        <w:t>])</w:t>
      </w:r>
    </w:p>
    <w:p w14:paraId="074C2514" w14:textId="099CFBE6" w:rsidR="00E35103" w:rsidRPr="00AE4BA1" w:rsidRDefault="00933DF6" w:rsidP="00933DF6">
      <w:pPr>
        <w:pStyle w:val="B4"/>
        <w:rPr>
          <w:rFonts w:eastAsia="Times New Roman"/>
        </w:rPr>
      </w:pPr>
      <w:r>
        <w:t>-</w:t>
      </w:r>
      <w:r>
        <w:tab/>
      </w:r>
      <w:r w:rsidR="007C0056" w:rsidRPr="00AE4BA1">
        <w:t>X = 200 m in contribution from ([</w:t>
      </w:r>
      <w:r w:rsidR="00D44C8F" w:rsidRPr="00AE4BA1">
        <w:t>32</w:t>
      </w:r>
      <w:r w:rsidR="007C0056" w:rsidRPr="00AE4BA1">
        <w:t>]).</w:t>
      </w:r>
    </w:p>
    <w:p w14:paraId="6165EC47" w14:textId="6BF09B29" w:rsidR="00376134" w:rsidRPr="00AE4BA1" w:rsidRDefault="00933DF6" w:rsidP="00933DF6">
      <w:pPr>
        <w:pStyle w:val="B1"/>
      </w:pPr>
      <w:r>
        <w:t>-</w:t>
      </w:r>
      <w:r>
        <w:tab/>
      </w:r>
      <w:r w:rsidR="00376134" w:rsidRPr="00AE4BA1">
        <w:t xml:space="preserve">For angle accuracy of ranging, the results were provided by 6 sources out of </w:t>
      </w:r>
      <w:r w:rsidR="006D3D33" w:rsidRPr="00AE4BA1">
        <w:t xml:space="preserve">14 </w:t>
      </w:r>
      <w:r w:rsidR="00376134" w:rsidRPr="00AE4BA1">
        <w:t xml:space="preserve">sources. All 6 sources show that both the target requirement </w:t>
      </w:r>
      <w:r w:rsidR="004C1174" w:rsidRPr="00AE4BA1">
        <w:t xml:space="preserve">Set </w:t>
      </w:r>
      <w:r w:rsidR="00376134" w:rsidRPr="00AE4BA1">
        <w:t xml:space="preserve">A and </w:t>
      </w:r>
      <w:r w:rsidR="004C1174" w:rsidRPr="00AE4BA1">
        <w:t xml:space="preserve">Set </w:t>
      </w:r>
      <w:r w:rsidR="00376134" w:rsidRPr="00AE4BA1">
        <w:t xml:space="preserve">B can be achieved by 20MHz. </w:t>
      </w:r>
    </w:p>
    <w:p w14:paraId="1E264207" w14:textId="05E66A89" w:rsidR="00376134" w:rsidRPr="00AE4BA1" w:rsidRDefault="00933DF6" w:rsidP="00933DF6">
      <w:pPr>
        <w:pStyle w:val="B2"/>
      </w:pPr>
      <w:r>
        <w:t>-</w:t>
      </w:r>
      <w:r>
        <w:tab/>
      </w:r>
      <w:r w:rsidR="00376134" w:rsidRPr="00AE4BA1">
        <w:t xml:space="preserve">The requirement 15°@90% (Set A) </w:t>
      </w:r>
    </w:p>
    <w:p w14:paraId="3CBFBF0A" w14:textId="41BA2CFA" w:rsidR="00376134" w:rsidRPr="00AE4BA1" w:rsidRDefault="00933DF6" w:rsidP="00933DF6">
      <w:pPr>
        <w:pStyle w:val="B30"/>
      </w:pPr>
      <w:r>
        <w:t>-</w:t>
      </w:r>
      <w:r>
        <w:tab/>
      </w:r>
      <w:r w:rsidR="00376134" w:rsidRPr="00AE4BA1">
        <w:t xml:space="preserve">is achieved with 20MHz bandwidth in contributions from </w:t>
      </w:r>
      <w:r w:rsidR="00752E63" w:rsidRPr="00AE4BA1">
        <w:t xml:space="preserve">6 </w:t>
      </w:r>
      <w:r w:rsidR="00376134" w:rsidRPr="00AE4BA1">
        <w:t>sources ([</w:t>
      </w:r>
      <w:r w:rsidR="002D3950" w:rsidRPr="00AE4BA1">
        <w:t>19</w:t>
      </w:r>
      <w:r w:rsidR="00376134" w:rsidRPr="00AE4BA1">
        <w:t>], [</w:t>
      </w:r>
      <w:r w:rsidR="002D3950" w:rsidRPr="00AE4BA1">
        <w:t>20</w:t>
      </w:r>
      <w:r w:rsidR="00376134" w:rsidRPr="00AE4BA1">
        <w:t>],</w:t>
      </w:r>
      <w:r w:rsidR="002D3950" w:rsidRPr="00AE4BA1">
        <w:t xml:space="preserve"> </w:t>
      </w:r>
      <w:r w:rsidR="00376134" w:rsidRPr="00AE4BA1">
        <w:t>[</w:t>
      </w:r>
      <w:r w:rsidR="002D3950" w:rsidRPr="00AE4BA1">
        <w:t>22</w:t>
      </w:r>
      <w:r w:rsidR="00376134" w:rsidRPr="00AE4BA1">
        <w:t>], [</w:t>
      </w:r>
      <w:r w:rsidR="002D3950" w:rsidRPr="00AE4BA1">
        <w:t>23</w:t>
      </w:r>
      <w:r w:rsidR="00376134" w:rsidRPr="00AE4BA1">
        <w:t xml:space="preserve">], </w:t>
      </w:r>
      <w:r w:rsidR="00276DBA" w:rsidRPr="00AE4BA1">
        <w:t xml:space="preserve">[24], </w:t>
      </w:r>
      <w:r w:rsidR="00376134" w:rsidRPr="00AE4BA1">
        <w:t>[</w:t>
      </w:r>
      <w:r w:rsidR="00940385" w:rsidRPr="00AE4BA1">
        <w:t>26</w:t>
      </w:r>
      <w:r w:rsidR="00376134" w:rsidRPr="00AE4BA1">
        <w:t>]),</w:t>
      </w:r>
    </w:p>
    <w:p w14:paraId="0BABA115" w14:textId="30C98299" w:rsidR="00C94BA4" w:rsidRPr="00AE4BA1" w:rsidRDefault="00933DF6" w:rsidP="00933DF6">
      <w:pPr>
        <w:pStyle w:val="B4"/>
      </w:pPr>
      <w:r>
        <w:t>-</w:t>
      </w:r>
      <w:r>
        <w:tab/>
      </w:r>
      <w:r w:rsidR="00C94BA4" w:rsidRPr="00AE4BA1">
        <w:t>X = 50m and 150m in contribution from ([19]), where RSU deployment is additionally used for X=150m for performing ranging</w:t>
      </w:r>
    </w:p>
    <w:p w14:paraId="524F47A5" w14:textId="56C64A31" w:rsidR="00C94BA4" w:rsidRPr="00AE4BA1" w:rsidRDefault="00933DF6" w:rsidP="00933DF6">
      <w:pPr>
        <w:pStyle w:val="B4"/>
      </w:pPr>
      <w:r>
        <w:t>-</w:t>
      </w:r>
      <w:r>
        <w:tab/>
      </w:r>
      <w:r w:rsidR="00C94BA4" w:rsidRPr="00AE4BA1">
        <w:t xml:space="preserve">X = 25m, 50m, and 100m in contribution from ([20]) </w:t>
      </w:r>
    </w:p>
    <w:p w14:paraId="467C5471" w14:textId="2E2FDF73" w:rsidR="00C94BA4" w:rsidRPr="00AE4BA1" w:rsidRDefault="00933DF6" w:rsidP="00933DF6">
      <w:pPr>
        <w:pStyle w:val="B4"/>
      </w:pPr>
      <w:r>
        <w:t>-</w:t>
      </w:r>
      <w:r>
        <w:tab/>
      </w:r>
      <w:r w:rsidR="00C94BA4" w:rsidRPr="00AE4BA1">
        <w:t>X = 20m, 100m and 150m in contribution from ([22])</w:t>
      </w:r>
    </w:p>
    <w:p w14:paraId="3E38F1F3" w14:textId="64B1C1E0" w:rsidR="00DE5C58" w:rsidRPr="00AE4BA1" w:rsidRDefault="00933DF6" w:rsidP="00933DF6">
      <w:pPr>
        <w:pStyle w:val="B4"/>
      </w:pPr>
      <w:r>
        <w:t>-</w:t>
      </w:r>
      <w:r>
        <w:tab/>
      </w:r>
      <w:r w:rsidR="00C94BA4" w:rsidRPr="00AE4BA1">
        <w:t>X = 50m, 100m and 150m in contribution from ([</w:t>
      </w:r>
      <w:r w:rsidR="008E1F0E" w:rsidRPr="00AE4BA1">
        <w:t>23</w:t>
      </w:r>
      <w:r w:rsidR="00C94BA4" w:rsidRPr="00AE4BA1">
        <w:t>]).</w:t>
      </w:r>
    </w:p>
    <w:p w14:paraId="53DC0279" w14:textId="5F463127" w:rsidR="00376134" w:rsidRPr="00AE4BA1" w:rsidRDefault="00933DF6" w:rsidP="00933DF6">
      <w:pPr>
        <w:pStyle w:val="B2"/>
      </w:pPr>
      <w:r>
        <w:t>-</w:t>
      </w:r>
      <w:r>
        <w:tab/>
      </w:r>
      <w:r w:rsidR="00376134" w:rsidRPr="00AE4BA1">
        <w:t xml:space="preserve">The requirement 8°@90% (Set B) </w:t>
      </w:r>
    </w:p>
    <w:p w14:paraId="3A57C349" w14:textId="732E5F42" w:rsidR="00376134" w:rsidRPr="00AE4BA1" w:rsidRDefault="00933DF6" w:rsidP="00933DF6">
      <w:pPr>
        <w:pStyle w:val="B30"/>
      </w:pPr>
      <w:r>
        <w:t>-</w:t>
      </w:r>
      <w:r>
        <w:tab/>
      </w:r>
      <w:r w:rsidR="00376134" w:rsidRPr="00AE4BA1">
        <w:t xml:space="preserve">is achieved with 20MHz in contributions from </w:t>
      </w:r>
      <w:r w:rsidR="00C860E4" w:rsidRPr="00AE4BA1">
        <w:t xml:space="preserve">4 </w:t>
      </w:r>
      <w:r w:rsidR="00376134" w:rsidRPr="00AE4BA1">
        <w:t>sources ([</w:t>
      </w:r>
      <w:r w:rsidR="00940385" w:rsidRPr="00AE4BA1">
        <w:t>19</w:t>
      </w:r>
      <w:r w:rsidR="00376134" w:rsidRPr="00AE4BA1">
        <w:t>], [</w:t>
      </w:r>
      <w:r w:rsidR="00940385" w:rsidRPr="00AE4BA1">
        <w:t>23</w:t>
      </w:r>
      <w:r w:rsidR="00376134" w:rsidRPr="00AE4BA1">
        <w:t xml:space="preserve">], </w:t>
      </w:r>
      <w:r w:rsidR="00ED1123" w:rsidRPr="00AE4BA1">
        <w:t xml:space="preserve">[24], </w:t>
      </w:r>
      <w:r w:rsidR="00376134" w:rsidRPr="00AE4BA1">
        <w:t>[</w:t>
      </w:r>
      <w:r w:rsidR="00940385" w:rsidRPr="00AE4BA1">
        <w:t>26</w:t>
      </w:r>
      <w:r w:rsidR="00376134" w:rsidRPr="00AE4BA1">
        <w:t>])</w:t>
      </w:r>
    </w:p>
    <w:p w14:paraId="56D9160C" w14:textId="7B41A4C6" w:rsidR="00C2541C" w:rsidRPr="00AE4BA1" w:rsidRDefault="00933DF6" w:rsidP="00933DF6">
      <w:pPr>
        <w:pStyle w:val="B4"/>
      </w:pPr>
      <w:r>
        <w:t>-</w:t>
      </w:r>
      <w:r>
        <w:tab/>
      </w:r>
      <w:r w:rsidR="00C2541C" w:rsidRPr="00AE4BA1">
        <w:t>X = 50m and 150m in contribution from ([19]), where RSU deployment is additionally used for X=150m for performing ranging</w:t>
      </w:r>
    </w:p>
    <w:p w14:paraId="54136748" w14:textId="658D6322" w:rsidR="005F19F4" w:rsidRPr="00AE4BA1" w:rsidRDefault="00933DF6" w:rsidP="00933DF6">
      <w:pPr>
        <w:pStyle w:val="B4"/>
      </w:pPr>
      <w:r>
        <w:lastRenderedPageBreak/>
        <w:t>-</w:t>
      </w:r>
      <w:r>
        <w:tab/>
      </w:r>
      <w:r w:rsidR="00C2541C" w:rsidRPr="00AE4BA1">
        <w:t>X = 50m, 100m and 150m in contribution from ([23])</w:t>
      </w:r>
    </w:p>
    <w:p w14:paraId="2C81BA23" w14:textId="3775F7C6" w:rsidR="00480131" w:rsidRPr="00AE4BA1" w:rsidRDefault="00933DF6" w:rsidP="00933DF6">
      <w:pPr>
        <w:pStyle w:val="B30"/>
      </w:pPr>
      <w:r>
        <w:t>-</w:t>
      </w:r>
      <w:r>
        <w:tab/>
      </w:r>
      <w:r w:rsidR="00376134" w:rsidRPr="00AE4BA1">
        <w:t xml:space="preserve">and is achieved with at least 40MHz in contributions from </w:t>
      </w:r>
      <w:r w:rsidR="007D5786" w:rsidRPr="00AE4BA1">
        <w:t xml:space="preserve">2 </w:t>
      </w:r>
      <w:r w:rsidR="00376134" w:rsidRPr="00AE4BA1">
        <w:t>sources ([</w:t>
      </w:r>
      <w:r w:rsidR="00355FA4" w:rsidRPr="00AE4BA1">
        <w:t>20</w:t>
      </w:r>
      <w:r w:rsidR="00376134" w:rsidRPr="00AE4BA1">
        <w:t>], [</w:t>
      </w:r>
      <w:r w:rsidR="00355FA4" w:rsidRPr="00AE4BA1">
        <w:t>22</w:t>
      </w:r>
      <w:r w:rsidR="00376134" w:rsidRPr="00AE4BA1">
        <w:t>])</w:t>
      </w:r>
    </w:p>
    <w:p w14:paraId="1617B379" w14:textId="0D9D7BA9" w:rsidR="00480131" w:rsidRPr="00AE4BA1" w:rsidRDefault="00933DF6" w:rsidP="00933DF6">
      <w:pPr>
        <w:pStyle w:val="B4"/>
      </w:pPr>
      <w:r>
        <w:t>-</w:t>
      </w:r>
      <w:r>
        <w:tab/>
      </w:r>
      <w:r w:rsidR="00480131" w:rsidRPr="00AE4BA1">
        <w:t>X = 50m, and 100m in contribution from ([20])</w:t>
      </w:r>
    </w:p>
    <w:p w14:paraId="53EB8D80" w14:textId="571A74E3" w:rsidR="00376134" w:rsidRPr="00AE4BA1" w:rsidRDefault="00933DF6" w:rsidP="00933DF6">
      <w:pPr>
        <w:pStyle w:val="B4"/>
        <w:rPr>
          <w:rFonts w:eastAsia="Times New Roman"/>
        </w:rPr>
      </w:pPr>
      <w:r>
        <w:t>-</w:t>
      </w:r>
      <w:r>
        <w:tab/>
      </w:r>
      <w:r w:rsidR="00480131" w:rsidRPr="00AE4BA1">
        <w:t>X = 20m, 100m and 150m in contribution from ([22])</w:t>
      </w:r>
      <w:r w:rsidR="000C1EC3" w:rsidRPr="00AE4BA1">
        <w:rPr>
          <w:rFonts w:eastAsia="Times New Roman"/>
        </w:rPr>
        <w:t>.</w:t>
      </w:r>
    </w:p>
    <w:p w14:paraId="38B78D15" w14:textId="03DF0C00" w:rsidR="00376134" w:rsidRPr="00AE4BA1" w:rsidRDefault="00933DF6" w:rsidP="00933DF6">
      <w:pPr>
        <w:pStyle w:val="B1"/>
      </w:pPr>
      <w:r>
        <w:t>-</w:t>
      </w:r>
      <w:r>
        <w:tab/>
      </w:r>
      <w:r w:rsidR="00A738AE" w:rsidRPr="00AE4BA1">
        <w:t>NOTE</w:t>
      </w:r>
      <w:r w:rsidR="00376134" w:rsidRPr="00AE4BA1">
        <w:t xml:space="preserve">: </w:t>
      </w:r>
      <w:r w:rsidR="00355FA4" w:rsidRPr="00AE4BA1">
        <w:t>F</w:t>
      </w:r>
      <w:r w:rsidR="00376134" w:rsidRPr="00AE4BA1">
        <w:t>or each SL PRS bandwidth, the above observations are based on the best performance from each source.</w:t>
      </w:r>
    </w:p>
    <w:p w14:paraId="74AC3CA9" w14:textId="7AF170FF" w:rsidR="00376134" w:rsidRPr="00AE4BA1" w:rsidRDefault="00933DF6" w:rsidP="00933DF6">
      <w:pPr>
        <w:pStyle w:val="B1"/>
      </w:pPr>
      <w:r>
        <w:t>-</w:t>
      </w:r>
      <w:r>
        <w:tab/>
      </w:r>
      <w:r w:rsidR="00A738AE" w:rsidRPr="00AE4BA1">
        <w:t>NOTE</w:t>
      </w:r>
      <w:r w:rsidR="00376134" w:rsidRPr="00AE4BA1">
        <w:t xml:space="preserve">: </w:t>
      </w:r>
      <w:r w:rsidR="00355FA4" w:rsidRPr="00AE4BA1">
        <w:t>F</w:t>
      </w:r>
      <w:r w:rsidR="00376134" w:rsidRPr="00AE4BA1">
        <w:t>or the relative positioning accuracy or distance accuracy of ranging, X is the maximum distance between UEs for performing relative positioning or ranging.</w:t>
      </w:r>
    </w:p>
    <w:p w14:paraId="7AFB3620" w14:textId="6FE122D8" w:rsidR="00176F7E" w:rsidRPr="00AE4BA1" w:rsidRDefault="00933DF6" w:rsidP="000C441B">
      <w:pPr>
        <w:pStyle w:val="B1"/>
      </w:pPr>
      <w:r>
        <w:t>-</w:t>
      </w:r>
      <w:r>
        <w:tab/>
      </w:r>
      <w:r w:rsidR="00A738AE" w:rsidRPr="00AE4BA1">
        <w:t>NOTE</w:t>
      </w:r>
      <w:r w:rsidR="00176F7E" w:rsidRPr="00AE4BA1">
        <w:t>: Super resolution is used by sources ([19], [20], [22], [23], [24], [26], [27], [</w:t>
      </w:r>
      <w:r w:rsidR="00D44C8F" w:rsidRPr="00AE4BA1">
        <w:t>31</w:t>
      </w:r>
      <w:r w:rsidR="00176F7E" w:rsidRPr="00AE4BA1">
        <w:t>], [</w:t>
      </w:r>
      <w:r w:rsidR="00D44C8F" w:rsidRPr="00AE4BA1">
        <w:t>32</w:t>
      </w:r>
      <w:r w:rsidR="00176F7E" w:rsidRPr="00AE4BA1">
        <w:t>]), and is not used by sources ([21], [27], [29], [</w:t>
      </w:r>
      <w:r w:rsidR="00D44C8F" w:rsidRPr="00AE4BA1">
        <w:t>78</w:t>
      </w:r>
      <w:r w:rsidR="00176F7E" w:rsidRPr="00AE4BA1">
        <w:t>], [</w:t>
      </w:r>
      <w:r w:rsidR="00FD2DBB" w:rsidRPr="00AE4BA1">
        <w:t>30</w:t>
      </w:r>
      <w:r w:rsidR="00176F7E" w:rsidRPr="00AE4BA1">
        <w:t>]).</w:t>
      </w:r>
    </w:p>
    <w:p w14:paraId="6FC7E957" w14:textId="32AA4CFF" w:rsidR="00376134" w:rsidRPr="00AE4BA1" w:rsidRDefault="00376134" w:rsidP="00E86F5B"/>
    <w:p w14:paraId="173578CB" w14:textId="3A2978AD" w:rsidR="00024B3C" w:rsidRPr="00AE4BA1" w:rsidRDefault="00024B3C" w:rsidP="00930324">
      <w:r w:rsidRPr="00AE4BA1">
        <w:t xml:space="preserve">For V2X use case in Urban grid scenario, </w:t>
      </w:r>
      <w:r w:rsidR="00E82269" w:rsidRPr="00AE4BA1">
        <w:t xml:space="preserve">11 </w:t>
      </w:r>
      <w:r w:rsidRPr="00AE4BA1">
        <w:t>sources ([</w:t>
      </w:r>
      <w:r w:rsidR="00930324" w:rsidRPr="00AE4BA1">
        <w:t>19</w:t>
      </w:r>
      <w:r w:rsidRPr="00AE4BA1">
        <w:t>], [</w:t>
      </w:r>
      <w:r w:rsidR="00344298" w:rsidRPr="00AE4BA1">
        <w:t>20</w:t>
      </w:r>
      <w:r w:rsidRPr="00AE4BA1">
        <w:t>], [</w:t>
      </w:r>
      <w:r w:rsidR="00411A77" w:rsidRPr="00AE4BA1">
        <w:t>21</w:t>
      </w:r>
      <w:r w:rsidRPr="00AE4BA1">
        <w:t>], [</w:t>
      </w:r>
      <w:r w:rsidR="00ED460B" w:rsidRPr="00AE4BA1">
        <w:t>22</w:t>
      </w:r>
      <w:r w:rsidRPr="00AE4BA1">
        <w:t>], [</w:t>
      </w:r>
      <w:r w:rsidR="00ED460B" w:rsidRPr="00AE4BA1">
        <w:t>23</w:t>
      </w:r>
      <w:r w:rsidRPr="00AE4BA1">
        <w:t>], [</w:t>
      </w:r>
      <w:r w:rsidR="00ED460B" w:rsidRPr="00AE4BA1">
        <w:t>24</w:t>
      </w:r>
      <w:r w:rsidRPr="00AE4BA1">
        <w:t>], [</w:t>
      </w:r>
      <w:r w:rsidR="00ED460B" w:rsidRPr="00AE4BA1">
        <w:t>25</w:t>
      </w:r>
      <w:r w:rsidRPr="00AE4BA1">
        <w:t>], [</w:t>
      </w:r>
      <w:r w:rsidR="00ED460B" w:rsidRPr="00AE4BA1">
        <w:t>26</w:t>
      </w:r>
      <w:r w:rsidRPr="00AE4BA1">
        <w:t>], [</w:t>
      </w:r>
      <w:r w:rsidR="00820C31" w:rsidRPr="00AE4BA1">
        <w:t>30</w:t>
      </w:r>
      <w:r w:rsidRPr="00AE4BA1">
        <w:t>], [</w:t>
      </w:r>
      <w:r w:rsidR="00820C31" w:rsidRPr="00AE4BA1">
        <w:t>31</w:t>
      </w:r>
      <w:r w:rsidRPr="00AE4BA1">
        <w:t>]</w:t>
      </w:r>
      <w:r w:rsidR="00EE62E8" w:rsidRPr="00AE4BA1">
        <w:t>, [</w:t>
      </w:r>
      <w:r w:rsidR="00820C31" w:rsidRPr="00AE4BA1">
        <w:t>32</w:t>
      </w:r>
      <w:r w:rsidR="00EE62E8" w:rsidRPr="00AE4BA1">
        <w:t>]</w:t>
      </w:r>
      <w:r w:rsidRPr="00AE4BA1">
        <w:t>) provide</w:t>
      </w:r>
      <w:r w:rsidR="00ED460B" w:rsidRPr="00AE4BA1">
        <w:t>d</w:t>
      </w:r>
      <w:r w:rsidRPr="00AE4BA1">
        <w:t xml:space="preserve"> simulation results for FR1, and 1 source ([</w:t>
      </w:r>
      <w:r w:rsidR="00ED460B" w:rsidRPr="00AE4BA1">
        <w:t>32</w:t>
      </w:r>
      <w:r w:rsidRPr="00AE4BA1">
        <w:t>]) provide</w:t>
      </w:r>
      <w:r w:rsidR="00ED460B" w:rsidRPr="00AE4BA1">
        <w:t>d</w:t>
      </w:r>
      <w:r w:rsidRPr="00AE4BA1">
        <w:t xml:space="preserve"> simulation results for FR2.</w:t>
      </w:r>
    </w:p>
    <w:p w14:paraId="7967B9EB" w14:textId="73BE0E76" w:rsidR="00024B3C" w:rsidRPr="00AE4BA1" w:rsidRDefault="00933DF6" w:rsidP="00933DF6">
      <w:pPr>
        <w:pStyle w:val="B1"/>
      </w:pPr>
      <w:r>
        <w:t>-</w:t>
      </w:r>
      <w:r>
        <w:tab/>
      </w:r>
      <w:r w:rsidR="00024B3C" w:rsidRPr="00AE4BA1">
        <w:t xml:space="preserve">For absolute horizontal accuracy, the results were provided by </w:t>
      </w:r>
      <w:r w:rsidR="00693284" w:rsidRPr="00AE4BA1">
        <w:t xml:space="preserve">9 </w:t>
      </w:r>
      <w:r w:rsidR="00024B3C" w:rsidRPr="00AE4BA1">
        <w:t xml:space="preserve">out of </w:t>
      </w:r>
      <w:r w:rsidR="00693284" w:rsidRPr="00AE4BA1">
        <w:t xml:space="preserve">11 </w:t>
      </w:r>
      <w:r w:rsidR="00024B3C" w:rsidRPr="00AE4BA1">
        <w:t xml:space="preserve">sources. </w:t>
      </w:r>
      <w:r w:rsidR="00472939" w:rsidRPr="00AE4BA1">
        <w:t xml:space="preserve">7 </w:t>
      </w:r>
      <w:r w:rsidR="00024B3C" w:rsidRPr="00AE4BA1">
        <w:t xml:space="preserve">out of </w:t>
      </w:r>
      <w:r w:rsidR="00472939" w:rsidRPr="00AE4BA1">
        <w:t xml:space="preserve">9 </w:t>
      </w:r>
      <w:r w:rsidR="00024B3C" w:rsidRPr="00AE4BA1">
        <w:t xml:space="preserve">sources show that target requirements </w:t>
      </w:r>
      <w:r w:rsidR="004C1174" w:rsidRPr="00AE4BA1">
        <w:t xml:space="preserve">Set </w:t>
      </w:r>
      <w:r w:rsidR="00024B3C" w:rsidRPr="00AE4BA1">
        <w:t>A cannot be achieved</w:t>
      </w:r>
      <w:r w:rsidR="00015947" w:rsidRPr="00AE4BA1">
        <w:t xml:space="preserve"> with 100 MHz</w:t>
      </w:r>
      <w:r w:rsidR="00024B3C" w:rsidRPr="00AE4BA1">
        <w:t xml:space="preserve">, and </w:t>
      </w:r>
      <w:r w:rsidR="008D7C56" w:rsidRPr="00AE4BA1">
        <w:t xml:space="preserve">9 </w:t>
      </w:r>
      <w:r w:rsidR="00024B3C" w:rsidRPr="00AE4BA1">
        <w:t xml:space="preserve">sources show that target requirements </w:t>
      </w:r>
      <w:r w:rsidR="004C1174" w:rsidRPr="00AE4BA1">
        <w:t xml:space="preserve">Set </w:t>
      </w:r>
      <w:r w:rsidR="00024B3C" w:rsidRPr="00AE4BA1">
        <w:t>B cannot be achieved</w:t>
      </w:r>
      <w:r w:rsidR="00015947" w:rsidRPr="00AE4BA1">
        <w:t xml:space="preserve"> with 100 MHz</w:t>
      </w:r>
      <w:r w:rsidR="00024B3C" w:rsidRPr="00AE4BA1">
        <w:t>.</w:t>
      </w:r>
    </w:p>
    <w:p w14:paraId="1B5452BA" w14:textId="3609A42D" w:rsidR="00024B3C" w:rsidRPr="00AE4BA1" w:rsidRDefault="006553D8" w:rsidP="006553D8">
      <w:pPr>
        <w:pStyle w:val="B2"/>
      </w:pPr>
      <w:r>
        <w:t>-</w:t>
      </w:r>
      <w:r>
        <w:tab/>
      </w:r>
      <w:r w:rsidR="00024B3C" w:rsidRPr="00AE4BA1">
        <w:t xml:space="preserve">The requirement 1.5m@90% (Set A) </w:t>
      </w:r>
    </w:p>
    <w:p w14:paraId="1F83F04D" w14:textId="72D4CF83" w:rsidR="00024B3C" w:rsidRPr="00AE4BA1" w:rsidRDefault="006553D8" w:rsidP="006553D8">
      <w:pPr>
        <w:pStyle w:val="B30"/>
      </w:pPr>
      <w:r>
        <w:t>-</w:t>
      </w:r>
      <w:r>
        <w:tab/>
      </w:r>
      <w:r w:rsidR="00024B3C" w:rsidRPr="00AE4BA1">
        <w:t xml:space="preserve">is achieved with 100MHz </w:t>
      </w:r>
      <w:r w:rsidR="00D314BC" w:rsidRPr="00AE4BA1">
        <w:t xml:space="preserve">by using Joint Uu/SL positioning </w:t>
      </w:r>
      <w:r w:rsidR="00024B3C" w:rsidRPr="00AE4BA1">
        <w:t xml:space="preserve">in contribution from </w:t>
      </w:r>
      <w:r w:rsidR="00D314BC" w:rsidRPr="00AE4BA1">
        <w:t xml:space="preserve">3 </w:t>
      </w:r>
      <w:r w:rsidR="00024B3C" w:rsidRPr="00AE4BA1">
        <w:t>source</w:t>
      </w:r>
      <w:r w:rsidR="00D314BC" w:rsidRPr="00AE4BA1">
        <w:t>s</w:t>
      </w:r>
      <w:r w:rsidR="00024B3C" w:rsidRPr="00AE4BA1">
        <w:t xml:space="preserve"> ([</w:t>
      </w:r>
      <w:r w:rsidR="00ED460B" w:rsidRPr="00AE4BA1">
        <w:t>24</w:t>
      </w:r>
      <w:r w:rsidR="00024B3C" w:rsidRPr="00AE4BA1">
        <w:t>]</w:t>
      </w:r>
      <w:r w:rsidR="007303DE" w:rsidRPr="00AE4BA1">
        <w:t>, [</w:t>
      </w:r>
      <w:r w:rsidR="009F4447" w:rsidRPr="00AE4BA1">
        <w:t>30</w:t>
      </w:r>
      <w:r w:rsidR="007303DE" w:rsidRPr="00AE4BA1">
        <w:t xml:space="preserve">], </w:t>
      </w:r>
      <w:r w:rsidR="00AC41EB" w:rsidRPr="00AE4BA1">
        <w:t>[</w:t>
      </w:r>
      <w:r w:rsidR="009F4447" w:rsidRPr="00AE4BA1">
        <w:t>32</w:t>
      </w:r>
      <w:r w:rsidR="00AC41EB" w:rsidRPr="00AE4BA1">
        <w:t>]</w:t>
      </w:r>
      <w:r w:rsidR="00024B3C" w:rsidRPr="00AE4BA1">
        <w:t>),</w:t>
      </w:r>
    </w:p>
    <w:p w14:paraId="329A7143" w14:textId="62AEE380" w:rsidR="006A09E2" w:rsidRPr="00AE4BA1" w:rsidRDefault="006553D8" w:rsidP="006553D8">
      <w:pPr>
        <w:pStyle w:val="B4"/>
        <w:rPr>
          <w:rFonts w:eastAsia="Times New Roman"/>
        </w:rPr>
      </w:pPr>
      <w:r>
        <w:t>-</w:t>
      </w:r>
      <w:r>
        <w:tab/>
      </w:r>
      <w:r w:rsidR="006A09E2" w:rsidRPr="00AE4BA1">
        <w:t>where LOS-only links are used in contribution from ([</w:t>
      </w:r>
      <w:r w:rsidR="001611BB" w:rsidRPr="00AE4BA1">
        <w:t>32</w:t>
      </w:r>
      <w:r w:rsidR="006A09E2" w:rsidRPr="00AE4BA1">
        <w:t>])</w:t>
      </w:r>
    </w:p>
    <w:p w14:paraId="41E519D3" w14:textId="5CFD74CF" w:rsidR="00F87223" w:rsidRPr="00AE4BA1" w:rsidRDefault="006553D8" w:rsidP="006553D8">
      <w:pPr>
        <w:pStyle w:val="B30"/>
      </w:pPr>
      <w:r>
        <w:t>-</w:t>
      </w:r>
      <w:r>
        <w:tab/>
      </w:r>
      <w:r w:rsidR="00024B3C" w:rsidRPr="00AE4BA1">
        <w:t xml:space="preserve">and is NOT achieved with 100MHz bandwidth in contributions from </w:t>
      </w:r>
      <w:r w:rsidR="0064570E" w:rsidRPr="00AE4BA1">
        <w:t xml:space="preserve">7 </w:t>
      </w:r>
      <w:r w:rsidR="00024B3C" w:rsidRPr="00AE4BA1">
        <w:t>sources ([</w:t>
      </w:r>
      <w:r w:rsidR="00674F1B" w:rsidRPr="00AE4BA1">
        <w:t>19</w:t>
      </w:r>
      <w:r w:rsidR="00024B3C" w:rsidRPr="00AE4BA1">
        <w:t>], [</w:t>
      </w:r>
      <w:r w:rsidR="00674F1B" w:rsidRPr="00AE4BA1">
        <w:t>20</w:t>
      </w:r>
      <w:r w:rsidR="00024B3C" w:rsidRPr="00AE4BA1">
        <w:t>], [</w:t>
      </w:r>
      <w:r w:rsidR="00674F1B" w:rsidRPr="00AE4BA1">
        <w:t>21</w:t>
      </w:r>
      <w:r w:rsidR="00024B3C" w:rsidRPr="00AE4BA1">
        <w:t>], [</w:t>
      </w:r>
      <w:r w:rsidR="00674F1B" w:rsidRPr="00AE4BA1">
        <w:t>22</w:t>
      </w:r>
      <w:r w:rsidR="00024B3C" w:rsidRPr="00AE4BA1">
        <w:t>],</w:t>
      </w:r>
      <w:r w:rsidR="0003618F" w:rsidRPr="00AE4BA1">
        <w:t xml:space="preserve"> [24],</w:t>
      </w:r>
      <w:r w:rsidR="00024B3C" w:rsidRPr="00AE4BA1">
        <w:t xml:space="preserve"> </w:t>
      </w:r>
      <w:r w:rsidR="002B219A" w:rsidRPr="00AE4BA1">
        <w:t xml:space="preserve">[26], </w:t>
      </w:r>
      <w:r w:rsidR="00024B3C" w:rsidRPr="00AE4BA1">
        <w:t>[</w:t>
      </w:r>
      <w:r w:rsidR="00674F1B" w:rsidRPr="00AE4BA1">
        <w:t>31</w:t>
      </w:r>
      <w:r w:rsidR="00024B3C" w:rsidRPr="00AE4BA1">
        <w:t>])</w:t>
      </w:r>
    </w:p>
    <w:p w14:paraId="5FDB5E41" w14:textId="4B35271E" w:rsidR="00F87223" w:rsidRPr="00AE4BA1" w:rsidRDefault="006553D8" w:rsidP="006553D8">
      <w:pPr>
        <w:pStyle w:val="B4"/>
      </w:pPr>
      <w:r>
        <w:t>-</w:t>
      </w:r>
      <w:r>
        <w:tab/>
      </w:r>
      <w:r w:rsidR="00F87223" w:rsidRPr="00AE4BA1">
        <w:t>where SL-only positioning is used in contribution from ([24])</w:t>
      </w:r>
    </w:p>
    <w:p w14:paraId="23A679D0" w14:textId="69F259F7" w:rsidR="00024B3C" w:rsidRPr="00AE4BA1" w:rsidRDefault="006553D8" w:rsidP="006553D8">
      <w:pPr>
        <w:pStyle w:val="B4"/>
      </w:pPr>
      <w:r>
        <w:t>-</w:t>
      </w:r>
      <w:r>
        <w:tab/>
      </w:r>
      <w:r w:rsidR="00F87223" w:rsidRPr="00AE4BA1">
        <w:t>where two a</w:t>
      </w:r>
      <w:r w:rsidR="008E476F" w:rsidRPr="00AE4BA1">
        <w:t>n</w:t>
      </w:r>
      <w:r w:rsidR="00F87223" w:rsidRPr="00AE4BA1">
        <w:t>chors SL AOA positioning is used in contribution from ([26])</w:t>
      </w:r>
      <w:r w:rsidR="000C1EC3" w:rsidRPr="00AE4BA1">
        <w:rPr>
          <w:rFonts w:eastAsia="Times New Roman"/>
        </w:rPr>
        <w:t>.</w:t>
      </w:r>
    </w:p>
    <w:p w14:paraId="449BF11C" w14:textId="7A90CC5C" w:rsidR="00024B3C" w:rsidRPr="00AE4BA1" w:rsidRDefault="006553D8" w:rsidP="006553D8">
      <w:pPr>
        <w:pStyle w:val="B2"/>
      </w:pPr>
      <w:r>
        <w:t>-</w:t>
      </w:r>
      <w:r>
        <w:tab/>
      </w:r>
      <w:r w:rsidR="00024B3C" w:rsidRPr="00AE4BA1">
        <w:t xml:space="preserve">The requirement 0.5m@90% (Set B) </w:t>
      </w:r>
    </w:p>
    <w:p w14:paraId="2D7DA321" w14:textId="1D20903E" w:rsidR="00024B3C" w:rsidRPr="00AE4BA1" w:rsidRDefault="006553D8" w:rsidP="006553D8">
      <w:pPr>
        <w:pStyle w:val="B30"/>
      </w:pPr>
      <w:r>
        <w:t>-</w:t>
      </w:r>
      <w:r>
        <w:tab/>
      </w:r>
      <w:r w:rsidR="00024B3C" w:rsidRPr="00AE4BA1">
        <w:t xml:space="preserve">is achieved with at least 100MHz </w:t>
      </w:r>
      <w:r w:rsidR="0042377D" w:rsidRPr="00AE4BA1">
        <w:t xml:space="preserve">by using Joint Uu/SL positioning </w:t>
      </w:r>
      <w:r w:rsidR="00024B3C" w:rsidRPr="00AE4BA1">
        <w:t>in contribution from 1 source ([</w:t>
      </w:r>
      <w:r w:rsidR="00E4397F" w:rsidRPr="00AE4BA1">
        <w:t>24</w:t>
      </w:r>
      <w:r w:rsidR="00024B3C" w:rsidRPr="00AE4BA1">
        <w:t>]),</w:t>
      </w:r>
    </w:p>
    <w:p w14:paraId="7E16C3FD" w14:textId="1093512C" w:rsidR="009E44FD" w:rsidRPr="00AE4BA1" w:rsidRDefault="006553D8" w:rsidP="006553D8">
      <w:pPr>
        <w:pStyle w:val="B30"/>
      </w:pPr>
      <w:r>
        <w:t>-</w:t>
      </w:r>
      <w:r>
        <w:tab/>
      </w:r>
      <w:r w:rsidR="00024B3C" w:rsidRPr="00AE4BA1">
        <w:t xml:space="preserve">and is NOT achieved with 100MHz bandwidth in FR1 or 400MHz in FR2 in contributions from </w:t>
      </w:r>
      <w:r w:rsidR="00CE0C49" w:rsidRPr="00AE4BA1">
        <w:t xml:space="preserve">9 </w:t>
      </w:r>
      <w:r w:rsidR="00024B3C" w:rsidRPr="00AE4BA1">
        <w:t>sources ([</w:t>
      </w:r>
      <w:r w:rsidR="00E4397F" w:rsidRPr="00AE4BA1">
        <w:t>19</w:t>
      </w:r>
      <w:r w:rsidR="00024B3C" w:rsidRPr="00AE4BA1">
        <w:t>], [</w:t>
      </w:r>
      <w:r w:rsidR="00E4397F" w:rsidRPr="00AE4BA1">
        <w:t>20</w:t>
      </w:r>
      <w:r w:rsidR="00024B3C" w:rsidRPr="00AE4BA1">
        <w:t>], [</w:t>
      </w:r>
      <w:r w:rsidR="00E4397F" w:rsidRPr="00AE4BA1">
        <w:t>21</w:t>
      </w:r>
      <w:r w:rsidR="00024B3C" w:rsidRPr="00AE4BA1">
        <w:t>], [</w:t>
      </w:r>
      <w:r w:rsidR="00E4397F" w:rsidRPr="00AE4BA1">
        <w:t>22</w:t>
      </w:r>
      <w:r w:rsidR="00024B3C" w:rsidRPr="00AE4BA1">
        <w:t xml:space="preserve">], </w:t>
      </w:r>
      <w:r w:rsidR="00BC43A3" w:rsidRPr="00AE4BA1">
        <w:t xml:space="preserve">[24], </w:t>
      </w:r>
      <w:r w:rsidR="00024B3C" w:rsidRPr="00AE4BA1">
        <w:t>[</w:t>
      </w:r>
      <w:r w:rsidR="00E4397F" w:rsidRPr="00AE4BA1">
        <w:t>26</w:t>
      </w:r>
      <w:r w:rsidR="00024B3C" w:rsidRPr="00AE4BA1">
        <w:t>], [</w:t>
      </w:r>
      <w:r w:rsidR="001611BB" w:rsidRPr="00AE4BA1">
        <w:t>30</w:t>
      </w:r>
      <w:r w:rsidR="00024B3C" w:rsidRPr="00AE4BA1">
        <w:t>], [</w:t>
      </w:r>
      <w:r w:rsidR="001611BB" w:rsidRPr="00AE4BA1">
        <w:t>31</w:t>
      </w:r>
      <w:r w:rsidR="00024B3C" w:rsidRPr="00AE4BA1">
        <w:t>]</w:t>
      </w:r>
      <w:r w:rsidR="009E44FD" w:rsidRPr="00AE4BA1">
        <w:t>, [</w:t>
      </w:r>
      <w:r w:rsidR="001611BB" w:rsidRPr="00AE4BA1">
        <w:t>32</w:t>
      </w:r>
      <w:r w:rsidR="009E44FD" w:rsidRPr="00AE4BA1">
        <w:t>]</w:t>
      </w:r>
      <w:r w:rsidR="00024B3C" w:rsidRPr="00AE4BA1">
        <w:t>)</w:t>
      </w:r>
    </w:p>
    <w:p w14:paraId="4A51D4D6" w14:textId="5450C95E" w:rsidR="00C40176" w:rsidRPr="00AE4BA1" w:rsidRDefault="006553D8" w:rsidP="006553D8">
      <w:pPr>
        <w:pStyle w:val="B4"/>
      </w:pPr>
      <w:r>
        <w:t>-</w:t>
      </w:r>
      <w:r>
        <w:tab/>
      </w:r>
      <w:r w:rsidR="00C40176" w:rsidRPr="00AE4BA1">
        <w:t>where SL-only positioning is used in contribution from ([24])</w:t>
      </w:r>
    </w:p>
    <w:p w14:paraId="47E7E84D" w14:textId="42457FB6" w:rsidR="00024B3C" w:rsidRPr="00AE4BA1" w:rsidRDefault="006553D8" w:rsidP="006553D8">
      <w:pPr>
        <w:pStyle w:val="B4"/>
      </w:pPr>
      <w:r>
        <w:t>-</w:t>
      </w:r>
      <w:r>
        <w:tab/>
      </w:r>
      <w:r w:rsidR="00C40176" w:rsidRPr="00AE4BA1">
        <w:t>where LOS-only links are used in contribution from ([</w:t>
      </w:r>
      <w:r w:rsidR="008A0080" w:rsidRPr="00AE4BA1">
        <w:t>32</w:t>
      </w:r>
      <w:r w:rsidR="00C40176" w:rsidRPr="00AE4BA1">
        <w:t>])</w:t>
      </w:r>
      <w:r w:rsidR="000C1EC3" w:rsidRPr="00AE4BA1">
        <w:t>.</w:t>
      </w:r>
    </w:p>
    <w:p w14:paraId="26C7BE78" w14:textId="02806146" w:rsidR="00024B3C" w:rsidRPr="00AE4BA1" w:rsidRDefault="006553D8" w:rsidP="006553D8">
      <w:pPr>
        <w:pStyle w:val="B1"/>
      </w:pPr>
      <w:r>
        <w:t>-</w:t>
      </w:r>
      <w:r>
        <w:tab/>
      </w:r>
      <w:r w:rsidR="00024B3C" w:rsidRPr="00AE4BA1">
        <w:t xml:space="preserve">For Relative horizontal accuracy, the results were provided by </w:t>
      </w:r>
      <w:r w:rsidR="009036A0" w:rsidRPr="00AE4BA1">
        <w:t xml:space="preserve">6 </w:t>
      </w:r>
      <w:r w:rsidR="00024B3C" w:rsidRPr="00AE4BA1">
        <w:t xml:space="preserve">out of </w:t>
      </w:r>
      <w:r w:rsidR="009036A0" w:rsidRPr="00AE4BA1">
        <w:t xml:space="preserve">11 </w:t>
      </w:r>
      <w:r w:rsidR="00024B3C" w:rsidRPr="00AE4BA1">
        <w:t xml:space="preserve">sources. The performance of relative horizontal accuracy is worse than that of distance accuracy of ranging mainly due to additional angle estimation error. </w:t>
      </w:r>
      <w:r w:rsidR="00485B04" w:rsidRPr="00AE4BA1">
        <w:t xml:space="preserve">5 out of 6 sources show that the target requirement Set A can be achieved by 100MHz especially for the cases with smaller X values. </w:t>
      </w:r>
      <w:r w:rsidR="00024B3C" w:rsidRPr="00AE4BA1">
        <w:t xml:space="preserve">All </w:t>
      </w:r>
      <w:r w:rsidR="00966B4F" w:rsidRPr="00AE4BA1">
        <w:t xml:space="preserve">6 </w:t>
      </w:r>
      <w:r w:rsidR="00024B3C" w:rsidRPr="00AE4BA1">
        <w:t xml:space="preserve">sources show that the target requirement set B is not achieved even by 100MHz. </w:t>
      </w:r>
    </w:p>
    <w:p w14:paraId="57E2DC08" w14:textId="587C6626" w:rsidR="00024B3C" w:rsidRPr="00AE4BA1" w:rsidRDefault="006553D8" w:rsidP="006553D8">
      <w:pPr>
        <w:pStyle w:val="B2"/>
      </w:pPr>
      <w:r>
        <w:t>-</w:t>
      </w:r>
      <w:r>
        <w:tab/>
      </w:r>
      <w:r w:rsidR="00024B3C" w:rsidRPr="00AE4BA1">
        <w:t xml:space="preserve">The requirement 1.5m@90% (Set A) </w:t>
      </w:r>
    </w:p>
    <w:p w14:paraId="352001F6" w14:textId="1FB9FB5F" w:rsidR="00024B3C" w:rsidRPr="00AE4BA1" w:rsidRDefault="006553D8" w:rsidP="006553D8">
      <w:pPr>
        <w:pStyle w:val="B30"/>
      </w:pPr>
      <w:r>
        <w:t>-</w:t>
      </w:r>
      <w:r>
        <w:tab/>
      </w:r>
      <w:r w:rsidR="00024B3C" w:rsidRPr="00AE4BA1">
        <w:t xml:space="preserve">is achieved with </w:t>
      </w:r>
      <w:r w:rsidR="007233E4" w:rsidRPr="00AE4BA1">
        <w:t xml:space="preserve">20MHz </w:t>
      </w:r>
      <w:r w:rsidR="00024B3C" w:rsidRPr="00AE4BA1">
        <w:t xml:space="preserve">bandwidth in contribution from </w:t>
      </w:r>
      <w:r w:rsidR="00B80BCA" w:rsidRPr="00AE4BA1">
        <w:t xml:space="preserve">2 </w:t>
      </w:r>
      <w:r w:rsidR="00024B3C" w:rsidRPr="00AE4BA1">
        <w:t>source</w:t>
      </w:r>
      <w:r w:rsidR="00B80BCA" w:rsidRPr="00AE4BA1">
        <w:t>s</w:t>
      </w:r>
      <w:r w:rsidR="00024B3C" w:rsidRPr="00AE4BA1">
        <w:t xml:space="preserve"> ([</w:t>
      </w:r>
      <w:r w:rsidR="00DC672B" w:rsidRPr="00AE4BA1">
        <w:t>26</w:t>
      </w:r>
      <w:r w:rsidR="00024B3C" w:rsidRPr="00AE4BA1">
        <w:t>]</w:t>
      </w:r>
      <w:r w:rsidR="00DC672B" w:rsidRPr="00AE4BA1">
        <w:t>, [</w:t>
      </w:r>
      <w:r w:rsidR="008A0080" w:rsidRPr="00AE4BA1">
        <w:t>32</w:t>
      </w:r>
      <w:r w:rsidR="00DC672B" w:rsidRPr="00AE4BA1">
        <w:t>]</w:t>
      </w:r>
      <w:r w:rsidR="00024B3C" w:rsidRPr="00AE4BA1">
        <w:t>)</w:t>
      </w:r>
    </w:p>
    <w:p w14:paraId="6C0CBC0C" w14:textId="70155E38" w:rsidR="005850D5" w:rsidRPr="00AE4BA1" w:rsidRDefault="006553D8" w:rsidP="006553D8">
      <w:pPr>
        <w:pStyle w:val="B4"/>
      </w:pPr>
      <w:r>
        <w:t>-</w:t>
      </w:r>
      <w:r>
        <w:tab/>
      </w:r>
      <w:r w:rsidR="005850D5" w:rsidRPr="00AE4BA1">
        <w:t>X = 25m and 50m in contribution from ([</w:t>
      </w:r>
      <w:r w:rsidR="00C5304A" w:rsidRPr="00AE4BA1">
        <w:t>26</w:t>
      </w:r>
      <w:r w:rsidR="005850D5" w:rsidRPr="00AE4BA1">
        <w:t>]) where RSU deployment is used for performing relative positioning</w:t>
      </w:r>
    </w:p>
    <w:p w14:paraId="27F81927" w14:textId="034BA3E4" w:rsidR="00024B3C" w:rsidRPr="00AE4BA1" w:rsidRDefault="006553D8" w:rsidP="006553D8">
      <w:pPr>
        <w:pStyle w:val="B4"/>
      </w:pPr>
      <w:r>
        <w:t>-</w:t>
      </w:r>
      <w:r>
        <w:tab/>
      </w:r>
      <w:r w:rsidR="005850D5" w:rsidRPr="00AE4BA1">
        <w:t>X = 250m and LOS-only links are used in contribution from ([</w:t>
      </w:r>
      <w:r w:rsidR="008A0080" w:rsidRPr="00AE4BA1">
        <w:t>32</w:t>
      </w:r>
      <w:r w:rsidR="005850D5" w:rsidRPr="00AE4BA1">
        <w:t>])</w:t>
      </w:r>
    </w:p>
    <w:p w14:paraId="73E9BE63" w14:textId="7D45868E" w:rsidR="00024B3C" w:rsidRPr="00AE4BA1" w:rsidRDefault="006553D8" w:rsidP="006553D8">
      <w:pPr>
        <w:pStyle w:val="B30"/>
      </w:pPr>
      <w:r>
        <w:t>-</w:t>
      </w:r>
      <w:r>
        <w:tab/>
      </w:r>
      <w:r w:rsidR="00024B3C" w:rsidRPr="00AE4BA1">
        <w:t>and is achieved with at least</w:t>
      </w:r>
      <w:r w:rsidR="00AD417E">
        <w:t xml:space="preserve"> </w:t>
      </w:r>
      <w:r w:rsidR="00024B3C" w:rsidRPr="00AE4BA1">
        <w:t xml:space="preserve">100MHz bandwidth in contributions from </w:t>
      </w:r>
      <w:r w:rsidR="006C369B" w:rsidRPr="00AE4BA1">
        <w:t xml:space="preserve">4 </w:t>
      </w:r>
      <w:r w:rsidR="00024B3C" w:rsidRPr="00AE4BA1">
        <w:t>sources ([</w:t>
      </w:r>
      <w:r w:rsidR="00F163F2" w:rsidRPr="00AE4BA1">
        <w:t>19</w:t>
      </w:r>
      <w:r w:rsidR="00024B3C" w:rsidRPr="00AE4BA1">
        <w:t>], [</w:t>
      </w:r>
      <w:r w:rsidR="00F163F2" w:rsidRPr="00AE4BA1">
        <w:t>22</w:t>
      </w:r>
      <w:r w:rsidR="00024B3C" w:rsidRPr="00AE4BA1">
        <w:t>]</w:t>
      </w:r>
      <w:r w:rsidR="00DB39B4" w:rsidRPr="00AE4BA1">
        <w:t xml:space="preserve">, </w:t>
      </w:r>
      <w:r w:rsidR="004759B7" w:rsidRPr="00AE4BA1">
        <w:t>[23], [26]</w:t>
      </w:r>
      <w:r w:rsidR="00024B3C" w:rsidRPr="00AE4BA1">
        <w:t>)</w:t>
      </w:r>
    </w:p>
    <w:p w14:paraId="3A5AB853" w14:textId="366A9F2B" w:rsidR="00712C17" w:rsidRPr="00AE4BA1" w:rsidRDefault="006553D8" w:rsidP="006553D8">
      <w:pPr>
        <w:pStyle w:val="B4"/>
      </w:pPr>
      <w:r>
        <w:lastRenderedPageBreak/>
        <w:t>-</w:t>
      </w:r>
      <w:r>
        <w:tab/>
      </w:r>
      <w:r w:rsidR="00712C17" w:rsidRPr="00AE4BA1">
        <w:t>X = 10m and 50m in contribution from ([19])</w:t>
      </w:r>
    </w:p>
    <w:p w14:paraId="6939D845" w14:textId="5F0965CC" w:rsidR="00024B3C" w:rsidRPr="00AE4BA1" w:rsidRDefault="006553D8" w:rsidP="006553D8">
      <w:pPr>
        <w:pStyle w:val="B4"/>
      </w:pPr>
      <w:r>
        <w:t>-</w:t>
      </w:r>
      <w:r>
        <w:tab/>
      </w:r>
      <w:r w:rsidR="00024B3C" w:rsidRPr="00AE4BA1">
        <w:t>X = 10m in contributions from ([</w:t>
      </w:r>
      <w:r w:rsidR="00F163F2" w:rsidRPr="00AE4BA1">
        <w:t>22</w:t>
      </w:r>
      <w:r w:rsidR="00024B3C" w:rsidRPr="00AE4BA1">
        <w:t>]</w:t>
      </w:r>
      <w:r w:rsidR="00BE4551" w:rsidRPr="00AE4BA1">
        <w:t>, [23]</w:t>
      </w:r>
      <w:r w:rsidR="00024B3C" w:rsidRPr="00AE4BA1">
        <w:t>)</w:t>
      </w:r>
    </w:p>
    <w:p w14:paraId="7967620C" w14:textId="589BBBFA" w:rsidR="004759B7" w:rsidRPr="00AE4BA1" w:rsidRDefault="006553D8" w:rsidP="006553D8">
      <w:pPr>
        <w:pStyle w:val="B4"/>
      </w:pPr>
      <w:r>
        <w:t>-</w:t>
      </w:r>
      <w:r>
        <w:tab/>
      </w:r>
      <w:r w:rsidR="00011C41" w:rsidRPr="00AE4BA1">
        <w:t>X = 25m, 50m and 100m in contribution from ([26])</w:t>
      </w:r>
    </w:p>
    <w:p w14:paraId="6B2AB617" w14:textId="074E294A" w:rsidR="00024B3C" w:rsidRPr="00AE4BA1" w:rsidRDefault="006553D8" w:rsidP="006553D8">
      <w:pPr>
        <w:pStyle w:val="B30"/>
      </w:pPr>
      <w:r>
        <w:t>-</w:t>
      </w:r>
      <w:r>
        <w:tab/>
      </w:r>
      <w:r w:rsidR="00024B3C" w:rsidRPr="00AE4BA1">
        <w:t xml:space="preserve">and is NOT achieved with 100MHz bandwidth in contributions from </w:t>
      </w:r>
      <w:r w:rsidR="00201D8E" w:rsidRPr="00AE4BA1">
        <w:t xml:space="preserve">3 </w:t>
      </w:r>
      <w:r w:rsidR="00024B3C" w:rsidRPr="00AE4BA1">
        <w:t>sources ([</w:t>
      </w:r>
      <w:r w:rsidR="00F163F2" w:rsidRPr="00AE4BA1">
        <w:t>20</w:t>
      </w:r>
      <w:r w:rsidR="00024B3C" w:rsidRPr="00AE4BA1">
        <w:t>], [</w:t>
      </w:r>
      <w:r w:rsidR="00F163F2" w:rsidRPr="00AE4BA1">
        <w:t>22</w:t>
      </w:r>
      <w:r w:rsidR="00024B3C" w:rsidRPr="00AE4BA1">
        <w:t>], [</w:t>
      </w:r>
      <w:r w:rsidR="00F163F2" w:rsidRPr="00AE4BA1">
        <w:t>23</w:t>
      </w:r>
      <w:r w:rsidR="00024B3C" w:rsidRPr="00AE4BA1">
        <w:t>])</w:t>
      </w:r>
    </w:p>
    <w:p w14:paraId="16A604D9" w14:textId="04CB122A" w:rsidR="003012B4" w:rsidRPr="00AE4BA1" w:rsidRDefault="006553D8" w:rsidP="006553D8">
      <w:pPr>
        <w:pStyle w:val="B4"/>
      </w:pPr>
      <w:r>
        <w:t>-</w:t>
      </w:r>
      <w:r>
        <w:tab/>
      </w:r>
      <w:r w:rsidR="003012B4" w:rsidRPr="00AE4BA1">
        <w:t>X = 10m, 25m, and 50m in contribution from ([20])</w:t>
      </w:r>
    </w:p>
    <w:p w14:paraId="56873FF0" w14:textId="5F423431" w:rsidR="00024B3C" w:rsidRPr="00AE4BA1" w:rsidRDefault="006553D8" w:rsidP="006553D8">
      <w:pPr>
        <w:pStyle w:val="B4"/>
      </w:pPr>
      <w:r>
        <w:t>-</w:t>
      </w:r>
      <w:r>
        <w:tab/>
      </w:r>
      <w:r w:rsidR="00024B3C" w:rsidRPr="00AE4BA1">
        <w:t>X = 25m in contribution from ([</w:t>
      </w:r>
      <w:r w:rsidR="003012B4" w:rsidRPr="00AE4BA1">
        <w:t>22</w:t>
      </w:r>
      <w:r w:rsidR="00024B3C" w:rsidRPr="00AE4BA1">
        <w:t>])</w:t>
      </w:r>
    </w:p>
    <w:p w14:paraId="1DACAB90" w14:textId="6CC050F7" w:rsidR="00024B3C" w:rsidRPr="00AE4BA1" w:rsidRDefault="006553D8" w:rsidP="006553D8">
      <w:pPr>
        <w:pStyle w:val="B4"/>
      </w:pPr>
      <w:r>
        <w:t>-</w:t>
      </w:r>
      <w:r>
        <w:tab/>
      </w:r>
      <w:r w:rsidR="00024B3C" w:rsidRPr="00AE4BA1">
        <w:t xml:space="preserve">X = </w:t>
      </w:r>
      <w:r w:rsidR="00D01CD1" w:rsidRPr="00AE4BA1">
        <w:t xml:space="preserve">50m </w:t>
      </w:r>
      <w:r w:rsidR="00024B3C" w:rsidRPr="00AE4BA1">
        <w:t>in contribution from ([</w:t>
      </w:r>
      <w:r w:rsidR="003012B4" w:rsidRPr="00AE4BA1">
        <w:t>23</w:t>
      </w:r>
      <w:r w:rsidR="00024B3C" w:rsidRPr="00AE4BA1">
        <w:t>])</w:t>
      </w:r>
      <w:r w:rsidR="000C1EC3" w:rsidRPr="00AE4BA1">
        <w:t>.</w:t>
      </w:r>
    </w:p>
    <w:p w14:paraId="6A7B53B9" w14:textId="7A63D229" w:rsidR="00024B3C" w:rsidRPr="00AE4BA1" w:rsidRDefault="006553D8" w:rsidP="006553D8">
      <w:pPr>
        <w:pStyle w:val="B2"/>
      </w:pPr>
      <w:r>
        <w:t>-</w:t>
      </w:r>
      <w:r>
        <w:tab/>
      </w:r>
      <w:r w:rsidR="00024B3C" w:rsidRPr="00AE4BA1">
        <w:t xml:space="preserve">The requirement 0.5m@90% (Set B) </w:t>
      </w:r>
    </w:p>
    <w:p w14:paraId="5DD2AB9F" w14:textId="405D2A4C" w:rsidR="006B12BD" w:rsidRPr="00AE4BA1" w:rsidRDefault="006553D8" w:rsidP="006553D8">
      <w:pPr>
        <w:pStyle w:val="B30"/>
      </w:pPr>
      <w:r>
        <w:rPr>
          <w:rFonts w:eastAsia="Times New Roman"/>
        </w:rPr>
        <w:t>-</w:t>
      </w:r>
      <w:r>
        <w:rPr>
          <w:rFonts w:eastAsia="Times New Roman"/>
        </w:rPr>
        <w:tab/>
      </w:r>
      <w:r w:rsidR="006B12BD" w:rsidRPr="00AE4BA1">
        <w:rPr>
          <w:rFonts w:eastAsia="Times New Roman"/>
        </w:rPr>
        <w:t>is achieved with at least100MHz</w:t>
      </w:r>
      <w:r w:rsidR="006B12BD" w:rsidRPr="00AE4BA1">
        <w:t xml:space="preserve"> bandwidth in contribution from 1 source ([26])</w:t>
      </w:r>
    </w:p>
    <w:p w14:paraId="760ECEB2" w14:textId="19D6DACF" w:rsidR="006B12BD" w:rsidRPr="00AE4BA1" w:rsidRDefault="006553D8" w:rsidP="006553D8">
      <w:pPr>
        <w:pStyle w:val="B4"/>
      </w:pPr>
      <w:r>
        <w:t>-</w:t>
      </w:r>
      <w:r>
        <w:tab/>
      </w:r>
      <w:r w:rsidR="006B12BD" w:rsidRPr="00AE4BA1">
        <w:t>X = 25m in contribution from ([</w:t>
      </w:r>
      <w:r w:rsidR="0023021B" w:rsidRPr="00AE4BA1">
        <w:t>26</w:t>
      </w:r>
      <w:r w:rsidR="006B12BD" w:rsidRPr="00AE4BA1">
        <w:t>]) where RSU deployment is used for performing relative positioning</w:t>
      </w:r>
    </w:p>
    <w:p w14:paraId="2D150382" w14:textId="636E8C71" w:rsidR="0061247D" w:rsidRPr="00AE4BA1" w:rsidRDefault="006553D8" w:rsidP="006553D8">
      <w:pPr>
        <w:pStyle w:val="B30"/>
      </w:pPr>
      <w:r>
        <w:t>-</w:t>
      </w:r>
      <w:r>
        <w:tab/>
      </w:r>
      <w:r w:rsidR="00024B3C" w:rsidRPr="00AE4BA1">
        <w:t xml:space="preserve">is NOT achieved with 100MHz bandwidth in FR1 or 400MHz in FR2 in contributions from </w:t>
      </w:r>
      <w:r w:rsidR="006B12BD" w:rsidRPr="00AE4BA1">
        <w:t xml:space="preserve">6 </w:t>
      </w:r>
      <w:r w:rsidR="00024B3C" w:rsidRPr="00AE4BA1">
        <w:t>sources ([</w:t>
      </w:r>
      <w:r w:rsidR="00E841E3" w:rsidRPr="00AE4BA1">
        <w:t>19</w:t>
      </w:r>
      <w:r w:rsidR="00024B3C" w:rsidRPr="00AE4BA1">
        <w:t>], [</w:t>
      </w:r>
      <w:r w:rsidR="00E841E3" w:rsidRPr="00AE4BA1">
        <w:t>20</w:t>
      </w:r>
      <w:r w:rsidR="00024B3C" w:rsidRPr="00AE4BA1">
        <w:t>], [</w:t>
      </w:r>
      <w:r w:rsidR="00E841E3" w:rsidRPr="00AE4BA1">
        <w:t>22</w:t>
      </w:r>
      <w:r w:rsidR="00024B3C" w:rsidRPr="00AE4BA1">
        <w:t>], [</w:t>
      </w:r>
      <w:r w:rsidR="00E841E3" w:rsidRPr="00AE4BA1">
        <w:t>23</w:t>
      </w:r>
      <w:r w:rsidR="00024B3C" w:rsidRPr="00AE4BA1">
        <w:t xml:space="preserve">], </w:t>
      </w:r>
      <w:r w:rsidR="004151C4" w:rsidRPr="00AE4BA1">
        <w:t xml:space="preserve">[26], </w:t>
      </w:r>
      <w:r w:rsidR="00024B3C" w:rsidRPr="00AE4BA1">
        <w:t>[</w:t>
      </w:r>
      <w:r w:rsidR="00E841E3" w:rsidRPr="00AE4BA1">
        <w:t>32</w:t>
      </w:r>
      <w:r w:rsidR="00024B3C" w:rsidRPr="00AE4BA1">
        <w:t>])</w:t>
      </w:r>
    </w:p>
    <w:p w14:paraId="5714B9A7" w14:textId="7E7ADFF5" w:rsidR="00E76EE5" w:rsidRPr="00AE4BA1" w:rsidRDefault="006553D8" w:rsidP="006553D8">
      <w:pPr>
        <w:pStyle w:val="B4"/>
      </w:pPr>
      <w:r>
        <w:t>-</w:t>
      </w:r>
      <w:r>
        <w:tab/>
      </w:r>
      <w:r w:rsidR="00E76EE5" w:rsidRPr="00AE4BA1">
        <w:t>X = 10m, 30m and 50m in contribution from ([</w:t>
      </w:r>
      <w:r w:rsidR="00662A41" w:rsidRPr="00AE4BA1">
        <w:t>23</w:t>
      </w:r>
      <w:r w:rsidR="00E76EE5" w:rsidRPr="00AE4BA1">
        <w:t>])</w:t>
      </w:r>
    </w:p>
    <w:p w14:paraId="51230E8A" w14:textId="44280C77" w:rsidR="00E76EE5" w:rsidRPr="00AE4BA1" w:rsidRDefault="006553D8" w:rsidP="006553D8">
      <w:pPr>
        <w:pStyle w:val="B4"/>
      </w:pPr>
      <w:r>
        <w:t>-</w:t>
      </w:r>
      <w:r>
        <w:tab/>
      </w:r>
      <w:r w:rsidR="00E76EE5" w:rsidRPr="00AE4BA1">
        <w:t>X = 50m and 100m in contribution from ([</w:t>
      </w:r>
      <w:r w:rsidR="008E476F" w:rsidRPr="00AE4BA1">
        <w:t>26</w:t>
      </w:r>
      <w:r w:rsidR="00E76EE5" w:rsidRPr="00AE4BA1">
        <w:t>]) where RSU deployment is used for performing relative positioning</w:t>
      </w:r>
    </w:p>
    <w:p w14:paraId="1847D0D4" w14:textId="0BF25DE9" w:rsidR="00024B3C" w:rsidRPr="00AE4BA1" w:rsidRDefault="006553D8" w:rsidP="006553D8">
      <w:pPr>
        <w:pStyle w:val="B4"/>
      </w:pPr>
      <w:r>
        <w:t>-</w:t>
      </w:r>
      <w:r>
        <w:tab/>
      </w:r>
      <w:r w:rsidR="00E76EE5" w:rsidRPr="00AE4BA1">
        <w:t>X = 250m and LOS-only links are used in contribution from ([</w:t>
      </w:r>
      <w:r w:rsidR="008E476F" w:rsidRPr="00AE4BA1">
        <w:t>32</w:t>
      </w:r>
      <w:r w:rsidR="00E76EE5" w:rsidRPr="00AE4BA1">
        <w:t>])</w:t>
      </w:r>
      <w:r w:rsidR="000C1EC3" w:rsidRPr="00AE4BA1">
        <w:t>.</w:t>
      </w:r>
    </w:p>
    <w:p w14:paraId="162308B8" w14:textId="7BFEDDEC" w:rsidR="00024B3C" w:rsidRPr="00AE4BA1" w:rsidRDefault="006553D8" w:rsidP="006553D8">
      <w:pPr>
        <w:pStyle w:val="B1"/>
        <w:rPr>
          <w:rFonts w:eastAsia="Times New Roman"/>
        </w:rPr>
      </w:pPr>
      <w:r>
        <w:rPr>
          <w:rFonts w:eastAsia="Times New Roman"/>
        </w:rPr>
        <w:t>-</w:t>
      </w:r>
      <w:r>
        <w:rPr>
          <w:rFonts w:eastAsia="Times New Roman"/>
        </w:rPr>
        <w:tab/>
      </w:r>
      <w:r w:rsidR="00024B3C" w:rsidRPr="00AE4BA1">
        <w:rPr>
          <w:rFonts w:eastAsia="Times New Roman"/>
        </w:rPr>
        <w:t xml:space="preserve">For distance accuracy of ranging, the results were provided by </w:t>
      </w:r>
      <w:r w:rsidR="00C3081D" w:rsidRPr="00AE4BA1">
        <w:rPr>
          <w:rFonts w:eastAsia="Times New Roman"/>
        </w:rPr>
        <w:t>11</w:t>
      </w:r>
      <w:r w:rsidR="00024B3C" w:rsidRPr="00AE4BA1">
        <w:rPr>
          <w:rFonts w:eastAsia="Times New Roman"/>
        </w:rPr>
        <w:t xml:space="preserve"> sources. </w:t>
      </w:r>
      <w:r w:rsidR="00817911" w:rsidRPr="00AE4BA1">
        <w:t>6 out of 11 sources show that the target requirement Set A can be achieved by 20MHz or 40MHz. 7 out of 11 sources show that the target requirement Set B cannot be achieved by 100MHz</w:t>
      </w:r>
      <w:r w:rsidR="00024B3C" w:rsidRPr="00AE4BA1">
        <w:rPr>
          <w:rFonts w:eastAsia="Times New Roman"/>
        </w:rPr>
        <w:t>.</w:t>
      </w:r>
    </w:p>
    <w:p w14:paraId="59123B0E" w14:textId="272A80F3" w:rsidR="00024B3C" w:rsidRPr="00AE4BA1" w:rsidRDefault="006553D8" w:rsidP="006553D8">
      <w:pPr>
        <w:pStyle w:val="B2"/>
      </w:pPr>
      <w:r>
        <w:t>-</w:t>
      </w:r>
      <w:r>
        <w:tab/>
      </w:r>
      <w:r w:rsidR="00024B3C" w:rsidRPr="00AE4BA1">
        <w:t xml:space="preserve">The requirement 1.5m@90% (Set A) </w:t>
      </w:r>
    </w:p>
    <w:p w14:paraId="2B707B7A" w14:textId="7168FD15" w:rsidR="00024B3C" w:rsidRPr="00AE4BA1" w:rsidRDefault="006553D8" w:rsidP="006553D8">
      <w:pPr>
        <w:pStyle w:val="B30"/>
      </w:pPr>
      <w:r>
        <w:t>-</w:t>
      </w:r>
      <w:r>
        <w:tab/>
      </w:r>
      <w:r w:rsidR="00024B3C" w:rsidRPr="00AE4BA1">
        <w:t xml:space="preserve">is achieved with at least 20MHz in contributions from </w:t>
      </w:r>
      <w:r w:rsidR="000B6304" w:rsidRPr="00AE4BA1">
        <w:t xml:space="preserve">4 </w:t>
      </w:r>
      <w:r w:rsidR="00024B3C" w:rsidRPr="00AE4BA1">
        <w:t>sources ([</w:t>
      </w:r>
      <w:r w:rsidR="00417B15" w:rsidRPr="00AE4BA1">
        <w:t>20</w:t>
      </w:r>
      <w:r w:rsidR="00024B3C" w:rsidRPr="00AE4BA1">
        <w:t>], [</w:t>
      </w:r>
      <w:r w:rsidR="00417B15" w:rsidRPr="00AE4BA1">
        <w:t>22</w:t>
      </w:r>
      <w:r w:rsidR="00024B3C" w:rsidRPr="00AE4BA1">
        <w:t xml:space="preserve">], </w:t>
      </w:r>
      <w:r w:rsidR="00A968E6" w:rsidRPr="00AE4BA1">
        <w:t xml:space="preserve">[26], </w:t>
      </w:r>
      <w:r w:rsidR="00024B3C" w:rsidRPr="00AE4BA1">
        <w:t>[</w:t>
      </w:r>
      <w:r w:rsidR="00417B15" w:rsidRPr="00AE4BA1">
        <w:t>32</w:t>
      </w:r>
      <w:r w:rsidR="00024B3C" w:rsidRPr="00AE4BA1">
        <w:t>])</w:t>
      </w:r>
    </w:p>
    <w:p w14:paraId="0B000E89" w14:textId="25A61FCD" w:rsidR="00C46DB9" w:rsidRPr="00AE4BA1" w:rsidRDefault="006553D8" w:rsidP="006553D8">
      <w:pPr>
        <w:pStyle w:val="B4"/>
      </w:pPr>
      <w:r>
        <w:t>-</w:t>
      </w:r>
      <w:r>
        <w:tab/>
      </w:r>
      <w:r w:rsidR="00C46DB9" w:rsidRPr="00AE4BA1">
        <w:t xml:space="preserve">X = 25m in contribution from ([20]) </w:t>
      </w:r>
    </w:p>
    <w:p w14:paraId="1C3A55D2" w14:textId="452CA3C8" w:rsidR="00C46DB9" w:rsidRPr="00AE4BA1" w:rsidRDefault="006553D8" w:rsidP="006553D8">
      <w:pPr>
        <w:pStyle w:val="B4"/>
      </w:pPr>
      <w:r>
        <w:t>-</w:t>
      </w:r>
      <w:r>
        <w:tab/>
      </w:r>
      <w:r w:rsidR="00C46DB9" w:rsidRPr="00AE4BA1">
        <w:t>X = 25m in contribution from ([22])</w:t>
      </w:r>
    </w:p>
    <w:p w14:paraId="04FB07AC" w14:textId="342C369B" w:rsidR="00C46DB9" w:rsidRPr="00AE4BA1" w:rsidRDefault="006553D8" w:rsidP="006553D8">
      <w:pPr>
        <w:pStyle w:val="B4"/>
      </w:pPr>
      <w:r>
        <w:t>-</w:t>
      </w:r>
      <w:r>
        <w:tab/>
      </w:r>
      <w:r w:rsidR="00C46DB9" w:rsidRPr="00AE4BA1">
        <w:t>X = 100m in contribution from ([26])</w:t>
      </w:r>
    </w:p>
    <w:p w14:paraId="32DE2260" w14:textId="354FFDC6" w:rsidR="00024B3C" w:rsidRPr="00AE4BA1" w:rsidRDefault="006553D8" w:rsidP="006553D8">
      <w:pPr>
        <w:pStyle w:val="B4"/>
      </w:pPr>
      <w:r>
        <w:t>-</w:t>
      </w:r>
      <w:r>
        <w:tab/>
      </w:r>
      <w:r w:rsidR="00C46DB9" w:rsidRPr="00AE4BA1">
        <w:t>X = 250m in contribution from ([</w:t>
      </w:r>
      <w:r w:rsidR="00F507D1" w:rsidRPr="00AE4BA1">
        <w:t>32</w:t>
      </w:r>
      <w:r w:rsidR="00C46DB9" w:rsidRPr="00AE4BA1">
        <w:t>]) where RSU deployment is additionally used for performing distance ranging and LOS-only links are used</w:t>
      </w:r>
    </w:p>
    <w:p w14:paraId="0ED97D18" w14:textId="7333ECCA" w:rsidR="00024B3C" w:rsidRPr="00AE4BA1" w:rsidRDefault="006553D8" w:rsidP="006553D8">
      <w:pPr>
        <w:pStyle w:val="B30"/>
      </w:pPr>
      <w:r>
        <w:t>-</w:t>
      </w:r>
      <w:r>
        <w:tab/>
      </w:r>
      <w:r w:rsidR="00024B3C" w:rsidRPr="00AE4BA1">
        <w:t>and is achieved with at least 40MHz in contributions from 2 sources ([</w:t>
      </w:r>
      <w:r w:rsidR="003C0AB9" w:rsidRPr="00AE4BA1">
        <w:t>24</w:t>
      </w:r>
      <w:r w:rsidR="00024B3C" w:rsidRPr="00AE4BA1">
        <w:t>], [</w:t>
      </w:r>
      <w:r w:rsidR="003C0AB9" w:rsidRPr="00AE4BA1">
        <w:t>25</w:t>
      </w:r>
      <w:r w:rsidR="00024B3C" w:rsidRPr="00AE4BA1">
        <w:t>])</w:t>
      </w:r>
    </w:p>
    <w:p w14:paraId="48A0A862" w14:textId="443EDC0C" w:rsidR="00024B3C" w:rsidRPr="00AE4BA1" w:rsidRDefault="006553D8" w:rsidP="006553D8">
      <w:pPr>
        <w:pStyle w:val="B4"/>
      </w:pPr>
      <w:r>
        <w:t>-</w:t>
      </w:r>
      <w:r>
        <w:tab/>
      </w:r>
      <w:r w:rsidR="00024B3C" w:rsidRPr="00AE4BA1">
        <w:t>X = 20m and 30m in contribution from ([</w:t>
      </w:r>
      <w:r w:rsidR="003C0AB9" w:rsidRPr="00AE4BA1">
        <w:t>24</w:t>
      </w:r>
      <w:r w:rsidR="00024B3C" w:rsidRPr="00AE4BA1">
        <w:t>])</w:t>
      </w:r>
    </w:p>
    <w:p w14:paraId="566886F3" w14:textId="3F0AD21A" w:rsidR="00024B3C" w:rsidRPr="00AE4BA1" w:rsidRDefault="006553D8" w:rsidP="006553D8">
      <w:pPr>
        <w:pStyle w:val="B4"/>
      </w:pPr>
      <w:r>
        <w:t>-</w:t>
      </w:r>
      <w:r>
        <w:tab/>
      </w:r>
      <w:r w:rsidR="00024B3C" w:rsidRPr="00AE4BA1">
        <w:t>X = 20m, 50m and 100m in contribution from ([</w:t>
      </w:r>
      <w:r w:rsidR="003C0AB9" w:rsidRPr="00AE4BA1">
        <w:t>25</w:t>
      </w:r>
      <w:r w:rsidR="00024B3C" w:rsidRPr="00AE4BA1">
        <w:t>])</w:t>
      </w:r>
    </w:p>
    <w:p w14:paraId="030DFFD5" w14:textId="18AB14B3" w:rsidR="00024B3C" w:rsidRPr="00AE4BA1" w:rsidRDefault="006553D8" w:rsidP="006553D8">
      <w:pPr>
        <w:pStyle w:val="B30"/>
      </w:pPr>
      <w:r>
        <w:t>-</w:t>
      </w:r>
      <w:r>
        <w:tab/>
      </w:r>
      <w:r w:rsidR="00024B3C" w:rsidRPr="00AE4BA1">
        <w:t xml:space="preserve">and is achieved with at least 100MHz in contributions from </w:t>
      </w:r>
      <w:r w:rsidR="00A472D7" w:rsidRPr="00AE4BA1">
        <w:t xml:space="preserve">4 </w:t>
      </w:r>
      <w:r w:rsidR="00024B3C" w:rsidRPr="00AE4BA1">
        <w:t>source</w:t>
      </w:r>
      <w:r w:rsidR="00A472D7" w:rsidRPr="00AE4BA1">
        <w:t>s</w:t>
      </w:r>
      <w:r w:rsidR="00024B3C" w:rsidRPr="00AE4BA1">
        <w:t xml:space="preserve"> ([</w:t>
      </w:r>
      <w:r w:rsidR="003C0AB9" w:rsidRPr="00AE4BA1">
        <w:t>19</w:t>
      </w:r>
      <w:r w:rsidR="00024B3C" w:rsidRPr="00AE4BA1">
        <w:t>]</w:t>
      </w:r>
      <w:r w:rsidR="00A472D7" w:rsidRPr="00AE4BA1">
        <w:t>, [</w:t>
      </w:r>
      <w:r w:rsidR="00D256E4" w:rsidRPr="00AE4BA1">
        <w:t>21], [23], [</w:t>
      </w:r>
      <w:r w:rsidR="00F507D1" w:rsidRPr="00AE4BA1">
        <w:t>30</w:t>
      </w:r>
      <w:r w:rsidR="00D256E4" w:rsidRPr="00AE4BA1">
        <w:t>]</w:t>
      </w:r>
      <w:r w:rsidR="00024B3C" w:rsidRPr="00AE4BA1">
        <w:t>)</w:t>
      </w:r>
    </w:p>
    <w:p w14:paraId="4B1C42E7" w14:textId="72113F05" w:rsidR="00024B3C" w:rsidRPr="00AE4BA1" w:rsidRDefault="006553D8" w:rsidP="006553D8">
      <w:pPr>
        <w:pStyle w:val="B4"/>
      </w:pPr>
      <w:r>
        <w:t>-</w:t>
      </w:r>
      <w:r>
        <w:tab/>
      </w:r>
      <w:r w:rsidR="00024B3C" w:rsidRPr="00AE4BA1">
        <w:t>X = 10 and 50m in contribution from ([</w:t>
      </w:r>
      <w:r w:rsidR="003C0AB9" w:rsidRPr="00AE4BA1">
        <w:t>19</w:t>
      </w:r>
      <w:r w:rsidR="00024B3C" w:rsidRPr="00AE4BA1">
        <w:t>])</w:t>
      </w:r>
    </w:p>
    <w:p w14:paraId="79FC6A38" w14:textId="42C56927" w:rsidR="00B30D63" w:rsidRPr="00AE4BA1" w:rsidRDefault="006553D8" w:rsidP="006553D8">
      <w:pPr>
        <w:pStyle w:val="B4"/>
      </w:pPr>
      <w:r>
        <w:t>-</w:t>
      </w:r>
      <w:r>
        <w:tab/>
      </w:r>
      <w:r w:rsidR="00B30D63" w:rsidRPr="00AE4BA1">
        <w:t>X = 50m, 100m and 150m in contribution from ([21])</w:t>
      </w:r>
    </w:p>
    <w:p w14:paraId="6383DC0E" w14:textId="3B29C97E" w:rsidR="00B30D63" w:rsidRPr="00AE4BA1" w:rsidRDefault="006553D8" w:rsidP="006553D8">
      <w:pPr>
        <w:pStyle w:val="B4"/>
      </w:pPr>
      <w:r>
        <w:t>-</w:t>
      </w:r>
      <w:r>
        <w:tab/>
      </w:r>
      <w:r w:rsidR="00B30D63" w:rsidRPr="00AE4BA1">
        <w:t>X = 10m and 30m in contribution from ([23])</w:t>
      </w:r>
    </w:p>
    <w:p w14:paraId="237BAD90" w14:textId="6E568794" w:rsidR="00B30D63" w:rsidRPr="00AE4BA1" w:rsidRDefault="006553D8" w:rsidP="006553D8">
      <w:pPr>
        <w:pStyle w:val="B4"/>
      </w:pPr>
      <w:r>
        <w:t>-</w:t>
      </w:r>
      <w:r>
        <w:tab/>
      </w:r>
      <w:r w:rsidR="00B30D63" w:rsidRPr="00AE4BA1">
        <w:t xml:space="preserve">X = 30m in contribution from </w:t>
      </w:r>
      <w:r w:rsidR="00C81843">
        <w:t>(</w:t>
      </w:r>
      <w:r w:rsidR="00B30D63" w:rsidRPr="00AE4BA1">
        <w:t>[</w:t>
      </w:r>
      <w:r w:rsidR="00F507D1" w:rsidRPr="00AE4BA1">
        <w:t>30</w:t>
      </w:r>
      <w:r w:rsidR="00B30D63" w:rsidRPr="00AE4BA1">
        <w:t>])</w:t>
      </w:r>
    </w:p>
    <w:p w14:paraId="163F7E6D" w14:textId="68799F7F" w:rsidR="00024B3C" w:rsidRPr="00AE4BA1" w:rsidRDefault="006553D8" w:rsidP="006553D8">
      <w:pPr>
        <w:pStyle w:val="B30"/>
      </w:pPr>
      <w:r>
        <w:t>-</w:t>
      </w:r>
      <w:r>
        <w:tab/>
      </w:r>
      <w:r w:rsidR="00024B3C" w:rsidRPr="00AE4BA1">
        <w:t xml:space="preserve">and is NOT achieved with 100MHz bandwidth in contributions from </w:t>
      </w:r>
      <w:r w:rsidR="003C71FA" w:rsidRPr="00AE4BA1">
        <w:t xml:space="preserve">3 </w:t>
      </w:r>
      <w:r w:rsidR="00024B3C" w:rsidRPr="00AE4BA1">
        <w:t>sources ([</w:t>
      </w:r>
      <w:r w:rsidR="003C0AB9" w:rsidRPr="00AE4BA1">
        <w:t>20</w:t>
      </w:r>
      <w:r w:rsidR="00024B3C" w:rsidRPr="00AE4BA1">
        <w:t>], [</w:t>
      </w:r>
      <w:r w:rsidR="00463450" w:rsidRPr="00AE4BA1">
        <w:t>24</w:t>
      </w:r>
      <w:r w:rsidR="00024B3C" w:rsidRPr="00AE4BA1">
        <w:t>], [</w:t>
      </w:r>
      <w:r w:rsidR="00871741" w:rsidRPr="00AE4BA1">
        <w:t>31</w:t>
      </w:r>
      <w:r w:rsidR="00024B3C" w:rsidRPr="00AE4BA1">
        <w:t>])</w:t>
      </w:r>
    </w:p>
    <w:p w14:paraId="1CE1D24C" w14:textId="273B57E5" w:rsidR="00024B3C" w:rsidRPr="00AE4BA1" w:rsidRDefault="006553D8" w:rsidP="006553D8">
      <w:pPr>
        <w:pStyle w:val="B4"/>
      </w:pPr>
      <w:r>
        <w:t>-</w:t>
      </w:r>
      <w:r>
        <w:tab/>
      </w:r>
      <w:r w:rsidR="00024B3C" w:rsidRPr="00AE4BA1">
        <w:t>X = 50m and 100m in contribution from ([</w:t>
      </w:r>
      <w:r w:rsidR="00871741" w:rsidRPr="00AE4BA1">
        <w:t>20</w:t>
      </w:r>
      <w:r w:rsidR="00024B3C" w:rsidRPr="00AE4BA1">
        <w:t>])</w:t>
      </w:r>
    </w:p>
    <w:p w14:paraId="1E4D7804" w14:textId="7F066DDD" w:rsidR="00024B3C" w:rsidRPr="00AE4BA1" w:rsidRDefault="006553D8" w:rsidP="006553D8">
      <w:pPr>
        <w:pStyle w:val="B4"/>
      </w:pPr>
      <w:r>
        <w:lastRenderedPageBreak/>
        <w:t>-</w:t>
      </w:r>
      <w:r>
        <w:tab/>
      </w:r>
      <w:r w:rsidR="00024B3C" w:rsidRPr="00AE4BA1">
        <w:t xml:space="preserve">X = </w:t>
      </w:r>
      <w:r w:rsidR="00516D2B" w:rsidRPr="00AE4BA1">
        <w:t>50m, 80m and 100m</w:t>
      </w:r>
      <w:r w:rsidR="00024B3C" w:rsidRPr="00AE4BA1">
        <w:t xml:space="preserve"> in contribution from ([</w:t>
      </w:r>
      <w:r w:rsidR="00516D2B" w:rsidRPr="00AE4BA1">
        <w:t>24</w:t>
      </w:r>
      <w:r w:rsidR="00024B3C" w:rsidRPr="00AE4BA1">
        <w:t>])</w:t>
      </w:r>
    </w:p>
    <w:p w14:paraId="6588EB9F" w14:textId="1EDC3F20" w:rsidR="00AC42E9" w:rsidRPr="00AE4BA1" w:rsidRDefault="006553D8" w:rsidP="006553D8">
      <w:pPr>
        <w:pStyle w:val="B4"/>
      </w:pPr>
      <w:r>
        <w:t>-</w:t>
      </w:r>
      <w:r>
        <w:tab/>
      </w:r>
      <w:r w:rsidR="00024B3C" w:rsidRPr="00AE4BA1">
        <w:t>X = 50m, 100m in contribution from ([</w:t>
      </w:r>
      <w:r w:rsidR="00871741" w:rsidRPr="00AE4BA1">
        <w:t>31</w:t>
      </w:r>
      <w:r w:rsidR="00024B3C" w:rsidRPr="00AE4BA1">
        <w:t>])</w:t>
      </w:r>
    </w:p>
    <w:p w14:paraId="637BA580" w14:textId="61CFD8EE" w:rsidR="00AC42E9" w:rsidRPr="00AE4BA1" w:rsidRDefault="006553D8" w:rsidP="006553D8">
      <w:pPr>
        <w:pStyle w:val="B30"/>
      </w:pPr>
      <w:r>
        <w:t>-</w:t>
      </w:r>
      <w:r>
        <w:tab/>
      </w:r>
      <w:r w:rsidR="00AC42E9" w:rsidRPr="00AE4BA1">
        <w:t>and is achieved with at least 200MHz in FR2 in contribution from 1 source ([</w:t>
      </w:r>
      <w:r w:rsidR="00F507D1" w:rsidRPr="00AE4BA1">
        <w:t>32</w:t>
      </w:r>
      <w:r w:rsidR="00AC42E9" w:rsidRPr="00AE4BA1">
        <w:t>])</w:t>
      </w:r>
    </w:p>
    <w:p w14:paraId="1D01F318" w14:textId="1B262308" w:rsidR="00024B3C" w:rsidRPr="00AE4BA1" w:rsidRDefault="006553D8" w:rsidP="006553D8">
      <w:pPr>
        <w:pStyle w:val="B4"/>
      </w:pPr>
      <w:r>
        <w:t>-</w:t>
      </w:r>
      <w:r>
        <w:tab/>
      </w:r>
      <w:r w:rsidR="00E055D9" w:rsidRPr="00AE4BA1">
        <w:t xml:space="preserve">where LOS-only links are used in contribution from </w:t>
      </w:r>
      <w:r w:rsidR="000608D7">
        <w:t>(</w:t>
      </w:r>
      <w:r w:rsidR="00E055D9" w:rsidRPr="00AE4BA1">
        <w:t>[</w:t>
      </w:r>
      <w:r w:rsidR="00F507D1" w:rsidRPr="00AE4BA1">
        <w:t>32</w:t>
      </w:r>
      <w:r w:rsidR="00E055D9" w:rsidRPr="00AE4BA1">
        <w:t>]</w:t>
      </w:r>
      <w:r w:rsidR="000608D7">
        <w:t>)</w:t>
      </w:r>
      <w:r w:rsidR="000C1EC3" w:rsidRPr="00AE4BA1">
        <w:t>.</w:t>
      </w:r>
    </w:p>
    <w:p w14:paraId="6ED797B0" w14:textId="01D03511" w:rsidR="00024B3C" w:rsidRPr="00AE4BA1" w:rsidRDefault="00E91230" w:rsidP="00E91230">
      <w:pPr>
        <w:pStyle w:val="B2"/>
      </w:pPr>
      <w:r>
        <w:t>-</w:t>
      </w:r>
      <w:r>
        <w:tab/>
      </w:r>
      <w:r w:rsidR="00024B3C" w:rsidRPr="00AE4BA1">
        <w:t xml:space="preserve">The requirement 0.5m@90% (Set B) </w:t>
      </w:r>
    </w:p>
    <w:p w14:paraId="5FE32F13" w14:textId="1A1691C5" w:rsidR="00024B3C" w:rsidRPr="00AE4BA1" w:rsidRDefault="00E91230" w:rsidP="00E91230">
      <w:pPr>
        <w:pStyle w:val="B30"/>
        <w:rPr>
          <w:rFonts w:eastAsia="Times New Roman"/>
        </w:rPr>
      </w:pPr>
      <w:r>
        <w:t>-</w:t>
      </w:r>
      <w:r>
        <w:tab/>
      </w:r>
      <w:r w:rsidR="00875B19" w:rsidRPr="00AE4BA1">
        <w:t>is achieved with at least 20MHz in contribution from 1 source ([</w:t>
      </w:r>
      <w:r w:rsidR="00F507D1" w:rsidRPr="00AE4BA1">
        <w:t>32</w:t>
      </w:r>
      <w:r w:rsidR="00875B19" w:rsidRPr="00AE4BA1">
        <w:t>])</w:t>
      </w:r>
    </w:p>
    <w:p w14:paraId="2991DAB9" w14:textId="4FAB7DA9" w:rsidR="00024B3C" w:rsidRPr="00AE4BA1" w:rsidRDefault="00E91230" w:rsidP="00E91230">
      <w:pPr>
        <w:pStyle w:val="B4"/>
        <w:rPr>
          <w:rFonts w:eastAsia="Times New Roman"/>
        </w:rPr>
      </w:pPr>
      <w:r>
        <w:t>-</w:t>
      </w:r>
      <w:r>
        <w:tab/>
      </w:r>
      <w:r w:rsidR="00434958" w:rsidRPr="00AE4BA1">
        <w:t>X = 250m and LOS-only links are used in contribution from ([</w:t>
      </w:r>
      <w:r w:rsidR="00F507D1" w:rsidRPr="00AE4BA1">
        <w:t>32</w:t>
      </w:r>
      <w:r w:rsidR="00434958" w:rsidRPr="00AE4BA1">
        <w:t>])</w:t>
      </w:r>
    </w:p>
    <w:p w14:paraId="5B80B77C" w14:textId="3CDCFC91" w:rsidR="00024B3C" w:rsidRPr="00AE4BA1" w:rsidRDefault="00E91230" w:rsidP="00E91230">
      <w:pPr>
        <w:pStyle w:val="B30"/>
      </w:pPr>
      <w:r>
        <w:t>-</w:t>
      </w:r>
      <w:r>
        <w:tab/>
      </w:r>
      <w:r w:rsidR="00024B3C" w:rsidRPr="00AE4BA1">
        <w:t xml:space="preserve">and is achieved with at least 100MHz in contributions from </w:t>
      </w:r>
      <w:r w:rsidR="0015021A" w:rsidRPr="00AE4BA1">
        <w:t xml:space="preserve">4 </w:t>
      </w:r>
      <w:r w:rsidR="00024B3C" w:rsidRPr="00AE4BA1">
        <w:t>sources ([</w:t>
      </w:r>
      <w:r w:rsidR="00871741" w:rsidRPr="00AE4BA1">
        <w:t>19</w:t>
      </w:r>
      <w:r w:rsidR="00024B3C" w:rsidRPr="00AE4BA1">
        <w:t>], [</w:t>
      </w:r>
      <w:r w:rsidR="00871741" w:rsidRPr="00AE4BA1">
        <w:t>22</w:t>
      </w:r>
      <w:r w:rsidR="00024B3C" w:rsidRPr="00AE4BA1">
        <w:t xml:space="preserve">], </w:t>
      </w:r>
      <w:r w:rsidR="004077D7" w:rsidRPr="00AE4BA1">
        <w:t xml:space="preserve">[23], </w:t>
      </w:r>
      <w:r w:rsidR="00024B3C" w:rsidRPr="00AE4BA1">
        <w:t>[</w:t>
      </w:r>
      <w:r w:rsidR="00871741" w:rsidRPr="00AE4BA1">
        <w:t>25</w:t>
      </w:r>
      <w:r w:rsidR="00024B3C" w:rsidRPr="00AE4BA1">
        <w:t>])</w:t>
      </w:r>
    </w:p>
    <w:p w14:paraId="740BE670" w14:textId="0D332E3F" w:rsidR="00024B3C" w:rsidRPr="00AE4BA1" w:rsidRDefault="00E91230" w:rsidP="00E91230">
      <w:pPr>
        <w:pStyle w:val="B4"/>
      </w:pPr>
      <w:r>
        <w:t>-</w:t>
      </w:r>
      <w:r>
        <w:tab/>
      </w:r>
      <w:r w:rsidR="00024B3C" w:rsidRPr="00AE4BA1">
        <w:t>X = 10m and 50m in contribution from ([</w:t>
      </w:r>
      <w:r w:rsidR="00871741" w:rsidRPr="00AE4BA1">
        <w:t>19</w:t>
      </w:r>
      <w:r w:rsidR="00024B3C" w:rsidRPr="00AE4BA1">
        <w:t>])</w:t>
      </w:r>
    </w:p>
    <w:p w14:paraId="07944117" w14:textId="36B69006" w:rsidR="00024B3C" w:rsidRPr="00AE4BA1" w:rsidRDefault="00E91230" w:rsidP="00E91230">
      <w:pPr>
        <w:pStyle w:val="B4"/>
      </w:pPr>
      <w:r>
        <w:t>-</w:t>
      </w:r>
      <w:r>
        <w:tab/>
      </w:r>
      <w:r w:rsidR="00024B3C" w:rsidRPr="00AE4BA1">
        <w:t>X = 10m and 25m in contribution from ([</w:t>
      </w:r>
      <w:r w:rsidR="00871741" w:rsidRPr="00AE4BA1">
        <w:t>22</w:t>
      </w:r>
      <w:r w:rsidR="00024B3C" w:rsidRPr="00AE4BA1">
        <w:t>]</w:t>
      </w:r>
      <w:r w:rsidR="00871741" w:rsidRPr="00AE4BA1">
        <w:t>)</w:t>
      </w:r>
    </w:p>
    <w:p w14:paraId="08BCCA3D" w14:textId="24A3FEFA" w:rsidR="000A537C" w:rsidRPr="00AE4BA1" w:rsidRDefault="00E91230" w:rsidP="00E91230">
      <w:pPr>
        <w:pStyle w:val="B4"/>
      </w:pPr>
      <w:r>
        <w:t>-</w:t>
      </w:r>
      <w:r>
        <w:tab/>
      </w:r>
      <w:r w:rsidR="00901068" w:rsidRPr="00AE4BA1">
        <w:t>X = 10m in contribution from ([23])</w:t>
      </w:r>
    </w:p>
    <w:p w14:paraId="5D91C022" w14:textId="4A990577" w:rsidR="00024B3C" w:rsidRPr="00AE4BA1" w:rsidRDefault="00E91230" w:rsidP="00E91230">
      <w:pPr>
        <w:pStyle w:val="B4"/>
      </w:pPr>
      <w:r>
        <w:t>-</w:t>
      </w:r>
      <w:r>
        <w:tab/>
      </w:r>
      <w:r w:rsidR="00024B3C" w:rsidRPr="00AE4BA1">
        <w:t>X = 20m, 50m, 100m in contribution from ([</w:t>
      </w:r>
      <w:r w:rsidR="00871741" w:rsidRPr="00AE4BA1">
        <w:t>25</w:t>
      </w:r>
      <w:r w:rsidR="00024B3C" w:rsidRPr="00AE4BA1">
        <w:t>])</w:t>
      </w:r>
    </w:p>
    <w:p w14:paraId="3B84BBB5" w14:textId="46C73B6D" w:rsidR="00024B3C" w:rsidRPr="00AE4BA1" w:rsidRDefault="00E91230" w:rsidP="00E91230">
      <w:pPr>
        <w:pStyle w:val="B30"/>
      </w:pPr>
      <w:r>
        <w:t>-</w:t>
      </w:r>
      <w:r>
        <w:tab/>
      </w:r>
      <w:r w:rsidR="00024B3C" w:rsidRPr="00AE4BA1">
        <w:t xml:space="preserve">and is NOT achieved with 100MHz bandwidth in FR1 or 400MHz in FR2 in contributions from </w:t>
      </w:r>
      <w:r w:rsidR="008C1BC4" w:rsidRPr="00AE4BA1">
        <w:t xml:space="preserve">7 </w:t>
      </w:r>
      <w:r w:rsidR="00024B3C" w:rsidRPr="00AE4BA1">
        <w:t>sources ([</w:t>
      </w:r>
      <w:r w:rsidR="00283E2F" w:rsidRPr="00AE4BA1">
        <w:t>20</w:t>
      </w:r>
      <w:r w:rsidR="00024B3C" w:rsidRPr="00AE4BA1">
        <w:t xml:space="preserve">], </w:t>
      </w:r>
      <w:r w:rsidR="001F10B5" w:rsidRPr="00AE4BA1">
        <w:t xml:space="preserve">[21], </w:t>
      </w:r>
      <w:r w:rsidR="00024B3C" w:rsidRPr="00AE4BA1">
        <w:t>[</w:t>
      </w:r>
      <w:r w:rsidR="00283E2F" w:rsidRPr="00AE4BA1">
        <w:t>23</w:t>
      </w:r>
      <w:r w:rsidR="00024B3C" w:rsidRPr="00AE4BA1">
        <w:t>], [</w:t>
      </w:r>
      <w:r w:rsidR="00283E2F" w:rsidRPr="00AE4BA1">
        <w:t>24</w:t>
      </w:r>
      <w:r w:rsidR="00024B3C" w:rsidRPr="00AE4BA1">
        <w:t>], [</w:t>
      </w:r>
      <w:r w:rsidR="00283E2F" w:rsidRPr="00AE4BA1">
        <w:t>26</w:t>
      </w:r>
      <w:r w:rsidR="00024B3C" w:rsidRPr="00AE4BA1">
        <w:t>], [</w:t>
      </w:r>
      <w:r w:rsidR="00BF43E7" w:rsidRPr="00AE4BA1">
        <w:t>30</w:t>
      </w:r>
      <w:r w:rsidR="00024B3C" w:rsidRPr="00AE4BA1">
        <w:t>], [</w:t>
      </w:r>
      <w:r w:rsidR="00BF43E7" w:rsidRPr="00AE4BA1">
        <w:t>31</w:t>
      </w:r>
      <w:r w:rsidR="00024B3C" w:rsidRPr="00AE4BA1">
        <w:t>])</w:t>
      </w:r>
    </w:p>
    <w:p w14:paraId="34A097F0" w14:textId="12D71FBD" w:rsidR="000761EE" w:rsidRPr="00AE4BA1" w:rsidRDefault="00E91230" w:rsidP="00E91230">
      <w:pPr>
        <w:pStyle w:val="B4"/>
      </w:pPr>
      <w:r>
        <w:t>-</w:t>
      </w:r>
      <w:r>
        <w:tab/>
      </w:r>
      <w:r w:rsidR="000761EE" w:rsidRPr="00AE4BA1">
        <w:t>X = 30m and 50m in contribution from ([</w:t>
      </w:r>
      <w:r w:rsidR="00BF43E7" w:rsidRPr="00AE4BA1">
        <w:t>23</w:t>
      </w:r>
      <w:r w:rsidR="000761EE" w:rsidRPr="00AE4BA1">
        <w:t>])</w:t>
      </w:r>
    </w:p>
    <w:p w14:paraId="08A3090E" w14:textId="4F79406F" w:rsidR="000761EE" w:rsidRPr="00AE4BA1" w:rsidRDefault="00E91230" w:rsidP="00E91230">
      <w:pPr>
        <w:pStyle w:val="B4"/>
      </w:pPr>
      <w:r>
        <w:t>-</w:t>
      </w:r>
      <w:r>
        <w:tab/>
      </w:r>
      <w:r w:rsidR="000761EE" w:rsidRPr="00AE4BA1">
        <w:t>X = 30m in contribution from [</w:t>
      </w:r>
      <w:r w:rsidR="002A523F" w:rsidRPr="00AE4BA1">
        <w:t>30</w:t>
      </w:r>
      <w:r w:rsidR="000761EE" w:rsidRPr="00AE4BA1">
        <w:t>])</w:t>
      </w:r>
    </w:p>
    <w:p w14:paraId="0D9DFCE8" w14:textId="30AEB0FA" w:rsidR="00E869C5" w:rsidRPr="00AE4BA1" w:rsidRDefault="00E91230" w:rsidP="00E91230">
      <w:pPr>
        <w:pStyle w:val="B30"/>
        <w:rPr>
          <w:rFonts w:eastAsia="Times New Roman"/>
        </w:rPr>
      </w:pPr>
      <w:r>
        <w:t>-</w:t>
      </w:r>
      <w:r>
        <w:tab/>
      </w:r>
      <w:r w:rsidR="00041332" w:rsidRPr="00AE4BA1">
        <w:t>and is NOT achieved with at least 200MHz in FR2 in contribution from 1 source ([</w:t>
      </w:r>
      <w:r w:rsidR="002A523F" w:rsidRPr="00AE4BA1">
        <w:t>32</w:t>
      </w:r>
      <w:r w:rsidR="00041332" w:rsidRPr="00AE4BA1">
        <w:t>])</w:t>
      </w:r>
    </w:p>
    <w:p w14:paraId="6E21E30C" w14:textId="242E444F" w:rsidR="00024B3C" w:rsidRPr="00AE4BA1" w:rsidRDefault="00E91230" w:rsidP="00E91230">
      <w:pPr>
        <w:pStyle w:val="B4"/>
      </w:pPr>
      <w:r>
        <w:t>-</w:t>
      </w:r>
      <w:r>
        <w:tab/>
      </w:r>
      <w:r w:rsidR="00A74727" w:rsidRPr="00AE4BA1">
        <w:t>where LOS-only links are used in contribution from ([</w:t>
      </w:r>
      <w:r w:rsidR="002A523F" w:rsidRPr="00AE4BA1">
        <w:t>32</w:t>
      </w:r>
      <w:r w:rsidR="00A74727" w:rsidRPr="00AE4BA1">
        <w:t>])</w:t>
      </w:r>
      <w:r w:rsidR="00CC1F53" w:rsidRPr="00AE4BA1">
        <w:t>.</w:t>
      </w:r>
    </w:p>
    <w:p w14:paraId="25102A76" w14:textId="5CA0DE7F" w:rsidR="00024B3C" w:rsidRPr="002B691F" w:rsidRDefault="000C441B" w:rsidP="000C441B">
      <w:pPr>
        <w:pStyle w:val="B1"/>
        <w:rPr>
          <w:rFonts w:eastAsia="Times New Roman"/>
        </w:rPr>
      </w:pPr>
      <w:r>
        <w:rPr>
          <w:rFonts w:eastAsia="Times New Roman"/>
        </w:rPr>
        <w:t>-</w:t>
      </w:r>
      <w:r>
        <w:rPr>
          <w:rFonts w:eastAsia="Times New Roman"/>
        </w:rPr>
        <w:tab/>
      </w:r>
      <w:r w:rsidR="00024B3C" w:rsidRPr="00AE4BA1">
        <w:rPr>
          <w:rFonts w:eastAsia="Times New Roman"/>
        </w:rPr>
        <w:t xml:space="preserve">For angle accuracy of ranging, the results were provided by </w:t>
      </w:r>
      <w:r w:rsidR="002134D8" w:rsidRPr="00AE4BA1">
        <w:rPr>
          <w:rFonts w:eastAsia="Times New Roman"/>
        </w:rPr>
        <w:t xml:space="preserve">6 </w:t>
      </w:r>
      <w:r w:rsidR="00024B3C" w:rsidRPr="00AE4BA1">
        <w:rPr>
          <w:rFonts w:eastAsia="Times New Roman"/>
        </w:rPr>
        <w:t xml:space="preserve">out of </w:t>
      </w:r>
      <w:r w:rsidR="002134D8" w:rsidRPr="00AE4BA1">
        <w:rPr>
          <w:rFonts w:eastAsia="Times New Roman"/>
        </w:rPr>
        <w:t xml:space="preserve">11 </w:t>
      </w:r>
      <w:r w:rsidR="00024B3C" w:rsidRPr="00AE4BA1">
        <w:rPr>
          <w:rFonts w:eastAsia="Times New Roman"/>
        </w:rPr>
        <w:t xml:space="preserve">sources. </w:t>
      </w:r>
      <w:r w:rsidR="00411D32" w:rsidRPr="00AE4BA1">
        <w:t xml:space="preserve">5 out of 6 sources show that the target requirement Set A can be achieved with 20MHz or 40MHz, and 4 out </w:t>
      </w:r>
      <w:r w:rsidR="00F54480">
        <w:t xml:space="preserve">of </w:t>
      </w:r>
      <w:r w:rsidR="00411D32" w:rsidRPr="00F54480">
        <w:t>6 sources show that the target requirement Set B cannot be achieved with 100MHz.</w:t>
      </w:r>
    </w:p>
    <w:p w14:paraId="7839C84E" w14:textId="4C1229A5" w:rsidR="00024B3C" w:rsidRPr="002C7C7F" w:rsidRDefault="000C441B" w:rsidP="000C441B">
      <w:pPr>
        <w:pStyle w:val="B2"/>
      </w:pPr>
      <w:r>
        <w:t>-</w:t>
      </w:r>
      <w:r>
        <w:tab/>
      </w:r>
      <w:r w:rsidR="00024B3C" w:rsidRPr="007A737E">
        <w:t xml:space="preserve">The requirement 15°@90% (Set A) </w:t>
      </w:r>
    </w:p>
    <w:p w14:paraId="5BC65790" w14:textId="4C26ADBC" w:rsidR="00024B3C" w:rsidRPr="00AE4BA1" w:rsidRDefault="000C441B" w:rsidP="000C441B">
      <w:pPr>
        <w:pStyle w:val="B30"/>
      </w:pPr>
      <w:r>
        <w:t>-</w:t>
      </w:r>
      <w:r>
        <w:tab/>
      </w:r>
      <w:r w:rsidR="00024B3C" w:rsidRPr="00B01B7A">
        <w:t>is achieved with 20MHz in contribution</w:t>
      </w:r>
      <w:r w:rsidR="0038035D" w:rsidRPr="00A569BB">
        <w:t>s</w:t>
      </w:r>
      <w:r w:rsidR="00024B3C" w:rsidRPr="004A58C7">
        <w:t xml:space="preserve"> from </w:t>
      </w:r>
      <w:r w:rsidR="00862A5E" w:rsidRPr="00AE4BA1">
        <w:t xml:space="preserve">4 </w:t>
      </w:r>
      <w:r w:rsidR="00024B3C" w:rsidRPr="00AE4BA1">
        <w:t>sources (</w:t>
      </w:r>
      <w:r w:rsidR="001813E9" w:rsidRPr="00AE4BA1">
        <w:t xml:space="preserve">[19], </w:t>
      </w:r>
      <w:r w:rsidR="00CD2927" w:rsidRPr="00AE4BA1">
        <w:t xml:space="preserve">[23], [25], </w:t>
      </w:r>
      <w:r w:rsidR="00024B3C" w:rsidRPr="00AE4BA1">
        <w:t>[</w:t>
      </w:r>
      <w:r w:rsidR="001813E9" w:rsidRPr="00AE4BA1">
        <w:t>26</w:t>
      </w:r>
      <w:r w:rsidR="00024B3C" w:rsidRPr="00AE4BA1">
        <w:t>])</w:t>
      </w:r>
    </w:p>
    <w:p w14:paraId="2789935A" w14:textId="34FC0F66" w:rsidR="00177EB5" w:rsidRPr="00AE4BA1" w:rsidRDefault="000C441B" w:rsidP="000C441B">
      <w:pPr>
        <w:pStyle w:val="B4"/>
      </w:pPr>
      <w:r>
        <w:t>-</w:t>
      </w:r>
      <w:r>
        <w:tab/>
      </w:r>
      <w:r w:rsidR="00177EB5" w:rsidRPr="00AE4BA1">
        <w:t>X = 10 and 50m in contribution from ([19])</w:t>
      </w:r>
    </w:p>
    <w:p w14:paraId="63E6B7EA" w14:textId="01773A80" w:rsidR="00177EB5" w:rsidRPr="00AE4BA1" w:rsidRDefault="000C441B" w:rsidP="000C441B">
      <w:pPr>
        <w:pStyle w:val="B4"/>
      </w:pPr>
      <w:r>
        <w:t>-</w:t>
      </w:r>
      <w:r>
        <w:tab/>
      </w:r>
      <w:r w:rsidR="00177EB5" w:rsidRPr="00AE4BA1">
        <w:t>X = 10m, 30m and 50m in contribution from ([23])</w:t>
      </w:r>
    </w:p>
    <w:p w14:paraId="252A6C25" w14:textId="22623D98" w:rsidR="00177EB5" w:rsidRPr="00AE4BA1" w:rsidRDefault="000C441B" w:rsidP="000C441B">
      <w:pPr>
        <w:pStyle w:val="B4"/>
      </w:pPr>
      <w:r>
        <w:t>-</w:t>
      </w:r>
      <w:r>
        <w:tab/>
      </w:r>
      <w:r w:rsidR="00177EB5" w:rsidRPr="00AE4BA1">
        <w:t>Optional antenna configuration is used and X = 20m in contribution from ([25])</w:t>
      </w:r>
    </w:p>
    <w:p w14:paraId="278305B3" w14:textId="444BF598" w:rsidR="00CD2927" w:rsidRPr="00AE4BA1" w:rsidRDefault="000C441B" w:rsidP="000C441B">
      <w:pPr>
        <w:pStyle w:val="B4"/>
      </w:pPr>
      <w:r>
        <w:t>-</w:t>
      </w:r>
      <w:r>
        <w:tab/>
      </w:r>
      <w:r w:rsidR="00177EB5" w:rsidRPr="00AE4BA1">
        <w:t>X = 50m and 100m in contribution from ([26])</w:t>
      </w:r>
    </w:p>
    <w:p w14:paraId="631A19A2" w14:textId="4CBEA695" w:rsidR="00024B3C" w:rsidRPr="00AE4BA1" w:rsidRDefault="000C441B" w:rsidP="000C441B">
      <w:pPr>
        <w:pStyle w:val="B30"/>
      </w:pPr>
      <w:r>
        <w:t>-</w:t>
      </w:r>
      <w:r>
        <w:tab/>
      </w:r>
      <w:r w:rsidR="00024B3C" w:rsidRPr="00AE4BA1">
        <w:t xml:space="preserve">and is achieved with </w:t>
      </w:r>
      <w:r w:rsidR="009573F0" w:rsidRPr="00AE4BA1">
        <w:t xml:space="preserve">40MHz </w:t>
      </w:r>
      <w:r w:rsidR="00024B3C" w:rsidRPr="00AE4BA1">
        <w:t>in contribution</w:t>
      </w:r>
      <w:r w:rsidR="0038035D" w:rsidRPr="00AE4BA1">
        <w:t>s</w:t>
      </w:r>
      <w:r w:rsidR="00024B3C" w:rsidRPr="00AE4BA1">
        <w:t xml:space="preserve"> from </w:t>
      </w:r>
      <w:r w:rsidR="0038035D" w:rsidRPr="00AE4BA1">
        <w:t xml:space="preserve">2 </w:t>
      </w:r>
      <w:r w:rsidR="00024B3C" w:rsidRPr="00AE4BA1">
        <w:t>source</w:t>
      </w:r>
      <w:r w:rsidR="0038035D" w:rsidRPr="00AE4BA1">
        <w:t>s</w:t>
      </w:r>
      <w:r w:rsidR="00024B3C" w:rsidRPr="00AE4BA1">
        <w:t xml:space="preserve"> </w:t>
      </w:r>
      <w:r w:rsidR="0038035D" w:rsidRPr="00AE4BA1">
        <w:t>(</w:t>
      </w:r>
      <w:r w:rsidR="00024B3C" w:rsidRPr="00AE4BA1">
        <w:t>[</w:t>
      </w:r>
      <w:r w:rsidR="007025CC" w:rsidRPr="00AE4BA1">
        <w:t>22</w:t>
      </w:r>
      <w:r w:rsidR="00024B3C" w:rsidRPr="00AE4BA1">
        <w:t>]</w:t>
      </w:r>
      <w:r w:rsidR="00F2681A" w:rsidRPr="00AE4BA1">
        <w:t>, [25]</w:t>
      </w:r>
      <w:r w:rsidR="0038035D" w:rsidRPr="00AE4BA1">
        <w:t>)</w:t>
      </w:r>
    </w:p>
    <w:p w14:paraId="4DE0DA1A" w14:textId="0EC86988" w:rsidR="0015517C" w:rsidRPr="00AE4BA1" w:rsidRDefault="000C441B" w:rsidP="000C441B">
      <w:pPr>
        <w:pStyle w:val="B4"/>
      </w:pPr>
      <w:r>
        <w:t>-</w:t>
      </w:r>
      <w:r>
        <w:tab/>
      </w:r>
      <w:r w:rsidR="0015517C" w:rsidRPr="00AE4BA1">
        <w:t>X = 10m and 25m in contribution from ([22])</w:t>
      </w:r>
    </w:p>
    <w:p w14:paraId="2C21656D" w14:textId="493AEB8E" w:rsidR="00F2681A" w:rsidRPr="00284AFE" w:rsidRDefault="000C441B" w:rsidP="000C441B">
      <w:pPr>
        <w:pStyle w:val="B4"/>
      </w:pPr>
      <w:r>
        <w:t>-</w:t>
      </w:r>
      <w:r>
        <w:tab/>
      </w:r>
      <w:r w:rsidR="0015517C" w:rsidRPr="00AE4BA1">
        <w:t>Optional antenna configuration is used and X = 50m or 100m in contribution from ([25])</w:t>
      </w:r>
    </w:p>
    <w:p w14:paraId="7B565263" w14:textId="4F835B70" w:rsidR="00024B3C" w:rsidRPr="00AE4BA1" w:rsidRDefault="000C441B" w:rsidP="000C441B">
      <w:pPr>
        <w:pStyle w:val="B30"/>
      </w:pPr>
      <w:r>
        <w:t>-</w:t>
      </w:r>
      <w:r>
        <w:tab/>
      </w:r>
      <w:r w:rsidR="00024B3C" w:rsidRPr="00AE4BA1">
        <w:t>and is NOT achieved with 100MHz bandwidth in contributions from 2 sources ([</w:t>
      </w:r>
      <w:r w:rsidR="007025CC" w:rsidRPr="00AE4BA1">
        <w:t>20</w:t>
      </w:r>
      <w:r w:rsidR="00024B3C" w:rsidRPr="00AE4BA1">
        <w:t>], [</w:t>
      </w:r>
      <w:r w:rsidR="008F770A" w:rsidRPr="00AE4BA1">
        <w:t>25</w:t>
      </w:r>
      <w:r w:rsidR="00024B3C" w:rsidRPr="00AE4BA1">
        <w:t>])</w:t>
      </w:r>
      <w:r w:rsidR="00CC1F53" w:rsidRPr="00AE4BA1">
        <w:t>.</w:t>
      </w:r>
    </w:p>
    <w:p w14:paraId="39A38771" w14:textId="5460C21C" w:rsidR="00024B3C" w:rsidRPr="00AE4BA1" w:rsidRDefault="000C441B" w:rsidP="000C441B">
      <w:pPr>
        <w:pStyle w:val="B2"/>
      </w:pPr>
      <w:r>
        <w:t>-</w:t>
      </w:r>
      <w:r>
        <w:tab/>
      </w:r>
      <w:r w:rsidR="00024B3C" w:rsidRPr="00AE4BA1">
        <w:t xml:space="preserve">The requirement 8°@90% (Set B) </w:t>
      </w:r>
    </w:p>
    <w:p w14:paraId="518FCE0B" w14:textId="4D0710F6" w:rsidR="00024B3C" w:rsidRPr="00AE4BA1" w:rsidRDefault="000C441B" w:rsidP="000C441B">
      <w:pPr>
        <w:pStyle w:val="B30"/>
      </w:pPr>
      <w:r>
        <w:t>-</w:t>
      </w:r>
      <w:r>
        <w:tab/>
      </w:r>
      <w:r w:rsidR="00024B3C" w:rsidRPr="00AE4BA1">
        <w:t>is achieved with 20MHz in contribution from 1 source ([</w:t>
      </w:r>
      <w:r w:rsidR="007025CC" w:rsidRPr="00AE4BA1">
        <w:t>26</w:t>
      </w:r>
      <w:r w:rsidR="00024B3C" w:rsidRPr="00AE4BA1">
        <w:t>])</w:t>
      </w:r>
    </w:p>
    <w:p w14:paraId="53A37153" w14:textId="56720F32" w:rsidR="001033ED" w:rsidRPr="00AE4BA1" w:rsidRDefault="000C441B" w:rsidP="000C441B">
      <w:pPr>
        <w:pStyle w:val="B4"/>
        <w:rPr>
          <w:rFonts w:eastAsia="Times New Roman"/>
        </w:rPr>
      </w:pPr>
      <w:r>
        <w:t>-</w:t>
      </w:r>
      <w:r>
        <w:tab/>
      </w:r>
      <w:r w:rsidR="001033ED" w:rsidRPr="00AE4BA1">
        <w:t>X = 50m and 100m in contribution from ([26])</w:t>
      </w:r>
    </w:p>
    <w:p w14:paraId="14E06D97" w14:textId="7AD875A3" w:rsidR="00024B3C" w:rsidRPr="00AE4BA1" w:rsidRDefault="000C441B" w:rsidP="000C441B">
      <w:pPr>
        <w:pStyle w:val="B30"/>
      </w:pPr>
      <w:r>
        <w:t>-</w:t>
      </w:r>
      <w:r>
        <w:tab/>
      </w:r>
      <w:r w:rsidR="00024B3C" w:rsidRPr="00AE4BA1">
        <w:t>and is achieved with 40MHz in contribution from 1 source ([</w:t>
      </w:r>
      <w:r w:rsidR="007025CC" w:rsidRPr="00AE4BA1">
        <w:t>19</w:t>
      </w:r>
      <w:r w:rsidR="00024B3C" w:rsidRPr="00AE4BA1">
        <w:t>])</w:t>
      </w:r>
    </w:p>
    <w:p w14:paraId="3CACF0C4" w14:textId="11D3E0A8" w:rsidR="0031390E" w:rsidRPr="00AE4BA1" w:rsidRDefault="000C441B" w:rsidP="000C441B">
      <w:pPr>
        <w:pStyle w:val="B4"/>
      </w:pPr>
      <w:r>
        <w:t>-</w:t>
      </w:r>
      <w:r>
        <w:tab/>
      </w:r>
      <w:r w:rsidR="0031390E" w:rsidRPr="00AE4BA1">
        <w:t>X = 10m and BS is additionally used for performing ranging in contribution from ([19])</w:t>
      </w:r>
    </w:p>
    <w:p w14:paraId="094408E2" w14:textId="25AF0C71" w:rsidR="008526F5" w:rsidRPr="00AE4BA1" w:rsidRDefault="000C441B" w:rsidP="000C441B">
      <w:pPr>
        <w:pStyle w:val="B30"/>
      </w:pPr>
      <w:r>
        <w:lastRenderedPageBreak/>
        <w:t>-</w:t>
      </w:r>
      <w:r>
        <w:tab/>
      </w:r>
      <w:r w:rsidR="008526F5" w:rsidRPr="00AE4BA1">
        <w:t>and is achieved with at least 100MHz in contribution from 3 sources ([</w:t>
      </w:r>
      <w:r w:rsidR="0075452F" w:rsidRPr="00AE4BA1">
        <w:t>19</w:t>
      </w:r>
      <w:r w:rsidR="008526F5" w:rsidRPr="00AE4BA1">
        <w:t>], [</w:t>
      </w:r>
      <w:r w:rsidR="0075452F" w:rsidRPr="00AE4BA1">
        <w:t>23</w:t>
      </w:r>
      <w:r w:rsidR="008526F5" w:rsidRPr="00AE4BA1">
        <w:t>], [</w:t>
      </w:r>
      <w:r w:rsidR="0075452F" w:rsidRPr="00AE4BA1">
        <w:t>25</w:t>
      </w:r>
      <w:r w:rsidR="008526F5" w:rsidRPr="00AE4BA1">
        <w:t>])</w:t>
      </w:r>
    </w:p>
    <w:p w14:paraId="12157922" w14:textId="2162B109" w:rsidR="008526F5" w:rsidRPr="00AE4BA1" w:rsidRDefault="000C441B" w:rsidP="000C441B">
      <w:pPr>
        <w:pStyle w:val="B4"/>
      </w:pPr>
      <w:r>
        <w:t>-</w:t>
      </w:r>
      <w:r>
        <w:tab/>
      </w:r>
      <w:r w:rsidR="008526F5" w:rsidRPr="00AE4BA1">
        <w:t>X = 10m and 50m in contribution from ([</w:t>
      </w:r>
      <w:r w:rsidR="0075452F" w:rsidRPr="00AE4BA1">
        <w:t>19</w:t>
      </w:r>
      <w:r w:rsidR="008526F5" w:rsidRPr="00AE4BA1">
        <w:t>])</w:t>
      </w:r>
    </w:p>
    <w:p w14:paraId="5CD4B536" w14:textId="2A9CBEE0" w:rsidR="008526F5" w:rsidRPr="00AE4BA1" w:rsidRDefault="000C441B" w:rsidP="000C441B">
      <w:pPr>
        <w:pStyle w:val="B4"/>
      </w:pPr>
      <w:r>
        <w:t>-</w:t>
      </w:r>
      <w:r>
        <w:tab/>
      </w:r>
      <w:r w:rsidR="008526F5" w:rsidRPr="00AE4BA1">
        <w:t>X = 10m and 30m in contribution from ([</w:t>
      </w:r>
      <w:r w:rsidR="000B026D" w:rsidRPr="00AE4BA1">
        <w:t>23</w:t>
      </w:r>
      <w:r w:rsidR="008526F5" w:rsidRPr="00AE4BA1">
        <w:t>])</w:t>
      </w:r>
    </w:p>
    <w:p w14:paraId="6738CABB" w14:textId="4AF221C5" w:rsidR="008526F5" w:rsidRPr="00AE4BA1" w:rsidRDefault="000C441B" w:rsidP="000C441B">
      <w:pPr>
        <w:pStyle w:val="B4"/>
      </w:pPr>
      <w:r>
        <w:t>-</w:t>
      </w:r>
      <w:r>
        <w:tab/>
      </w:r>
      <w:r w:rsidR="008526F5" w:rsidRPr="00AE4BA1">
        <w:t>Optional antenna configuration is used and X = 20m in contribution from ([</w:t>
      </w:r>
      <w:r w:rsidR="000B026D" w:rsidRPr="00AE4BA1">
        <w:t>25</w:t>
      </w:r>
      <w:r w:rsidR="008526F5" w:rsidRPr="00AE4BA1">
        <w:t>])</w:t>
      </w:r>
    </w:p>
    <w:p w14:paraId="2F40DC8E" w14:textId="7C087F7A" w:rsidR="00F055FF" w:rsidRPr="00AE4BA1" w:rsidRDefault="000C441B" w:rsidP="000C441B">
      <w:pPr>
        <w:pStyle w:val="B30"/>
      </w:pPr>
      <w:r>
        <w:t>-</w:t>
      </w:r>
      <w:r>
        <w:tab/>
      </w:r>
      <w:r w:rsidR="00024B3C" w:rsidRPr="00AE4BA1">
        <w:t xml:space="preserve">and is NOT achieved with 100MHz bandwidth in contributions from </w:t>
      </w:r>
      <w:r w:rsidR="009E7D3B" w:rsidRPr="00AE4BA1">
        <w:t xml:space="preserve">4 </w:t>
      </w:r>
      <w:r w:rsidR="00024B3C" w:rsidRPr="00AE4BA1">
        <w:t>sources ([</w:t>
      </w:r>
      <w:r w:rsidR="009A451C" w:rsidRPr="00AE4BA1">
        <w:t>20</w:t>
      </w:r>
      <w:r w:rsidR="00024B3C" w:rsidRPr="00AE4BA1">
        <w:t>], [</w:t>
      </w:r>
      <w:r w:rsidR="009A451C" w:rsidRPr="00AE4BA1">
        <w:t>22</w:t>
      </w:r>
      <w:r w:rsidR="00024B3C" w:rsidRPr="00AE4BA1">
        <w:t>], [</w:t>
      </w:r>
      <w:r w:rsidR="009A451C" w:rsidRPr="00AE4BA1">
        <w:t>23</w:t>
      </w:r>
      <w:r w:rsidR="00024B3C" w:rsidRPr="00AE4BA1">
        <w:t>]</w:t>
      </w:r>
      <w:r w:rsidR="009E7D3B" w:rsidRPr="00AE4BA1">
        <w:t xml:space="preserve">, </w:t>
      </w:r>
      <w:r w:rsidR="00F055FF" w:rsidRPr="00AE4BA1">
        <w:t>[25]</w:t>
      </w:r>
      <w:r w:rsidR="00024B3C" w:rsidRPr="00AE4BA1">
        <w:t>)</w:t>
      </w:r>
    </w:p>
    <w:p w14:paraId="00D8FB6C" w14:textId="037D26C7" w:rsidR="00024B3C" w:rsidRPr="00AE4BA1" w:rsidRDefault="000C441B" w:rsidP="000C441B">
      <w:pPr>
        <w:pStyle w:val="B4"/>
      </w:pPr>
      <w:r>
        <w:t>-</w:t>
      </w:r>
      <w:r>
        <w:tab/>
      </w:r>
      <w:r w:rsidR="00F055FF" w:rsidRPr="00AE4BA1">
        <w:t>X = 50m in contribution from ([23])</w:t>
      </w:r>
      <w:r w:rsidR="00CC1F53" w:rsidRPr="00AE4BA1">
        <w:t>.</w:t>
      </w:r>
    </w:p>
    <w:p w14:paraId="5E7F690E" w14:textId="15756FF8" w:rsidR="00024B3C" w:rsidRPr="00AE4BA1" w:rsidRDefault="000C441B" w:rsidP="000C441B">
      <w:pPr>
        <w:pStyle w:val="B1"/>
      </w:pPr>
      <w:r>
        <w:t>-</w:t>
      </w:r>
      <w:r>
        <w:tab/>
      </w:r>
      <w:r w:rsidR="00A738AE" w:rsidRPr="00AE4BA1">
        <w:t>NOTE</w:t>
      </w:r>
      <w:r w:rsidR="00024B3C" w:rsidRPr="00AE4BA1">
        <w:t xml:space="preserve">: </w:t>
      </w:r>
      <w:r w:rsidR="00CC1F53" w:rsidRPr="00AE4BA1">
        <w:t>F</w:t>
      </w:r>
      <w:r w:rsidR="00024B3C" w:rsidRPr="00AE4BA1">
        <w:t>or each SL PRS bandwidth, the above observations are based on the best performance from each source.</w:t>
      </w:r>
    </w:p>
    <w:p w14:paraId="4A589207" w14:textId="3F9429F4" w:rsidR="009C5CFE" w:rsidRPr="00AE4BA1" w:rsidRDefault="000C441B" w:rsidP="000C441B">
      <w:pPr>
        <w:pStyle w:val="B1"/>
      </w:pPr>
      <w:r>
        <w:t>-</w:t>
      </w:r>
      <w:r>
        <w:tab/>
      </w:r>
      <w:r w:rsidR="00A738AE" w:rsidRPr="00AE4BA1">
        <w:t>NOTE</w:t>
      </w:r>
      <w:r w:rsidR="00024B3C" w:rsidRPr="00AE4BA1">
        <w:t xml:space="preserve">: </w:t>
      </w:r>
      <w:r w:rsidR="00CC1F53" w:rsidRPr="00AE4BA1">
        <w:t>F</w:t>
      </w:r>
      <w:r w:rsidR="00024B3C" w:rsidRPr="00AE4BA1">
        <w:t>or the relative positioning accuracy or distance accuracy of ranging, X is the maximum distance between UEs for performing relative positioning or ranging.</w:t>
      </w:r>
    </w:p>
    <w:p w14:paraId="7FA4A177" w14:textId="0AE169D2" w:rsidR="000F7F67" w:rsidRPr="00AE4BA1" w:rsidRDefault="000C441B" w:rsidP="000C441B">
      <w:pPr>
        <w:pStyle w:val="B1"/>
      </w:pPr>
      <w:r>
        <w:t>-</w:t>
      </w:r>
      <w:r>
        <w:tab/>
      </w:r>
      <w:r w:rsidR="00A738AE" w:rsidRPr="00AE4BA1">
        <w:t>NOTE</w:t>
      </w:r>
      <w:r w:rsidR="000F7F67" w:rsidRPr="00AE4BA1">
        <w:t>: Super resolution is used by sources ([19], [20], [22], [23], [24], [25], [26], [</w:t>
      </w:r>
      <w:r w:rsidR="0066632C" w:rsidRPr="00AE4BA1">
        <w:t>31</w:t>
      </w:r>
      <w:r w:rsidR="000F7F67" w:rsidRPr="00AE4BA1">
        <w:t>], [</w:t>
      </w:r>
      <w:r w:rsidR="0066632C" w:rsidRPr="00AE4BA1">
        <w:t>32</w:t>
      </w:r>
      <w:r w:rsidR="000F7F67" w:rsidRPr="00AE4BA1">
        <w:t>]), and is not used by sources ([</w:t>
      </w:r>
      <w:r w:rsidR="00444B89" w:rsidRPr="00AE4BA1">
        <w:t>21</w:t>
      </w:r>
      <w:r w:rsidR="000F7F67" w:rsidRPr="00AE4BA1">
        <w:t>], [</w:t>
      </w:r>
      <w:r w:rsidR="0066632C" w:rsidRPr="00AE4BA1">
        <w:t>30</w:t>
      </w:r>
      <w:r w:rsidR="000F7F67" w:rsidRPr="00AE4BA1">
        <w:t>])</w:t>
      </w:r>
      <w:r w:rsidR="00CA5D27">
        <w:t>.</w:t>
      </w:r>
    </w:p>
    <w:p w14:paraId="795C684A" w14:textId="36D159F3" w:rsidR="000C1EC3" w:rsidRPr="00AE4BA1" w:rsidRDefault="000C1EC3" w:rsidP="008B0AF6">
      <w:pPr>
        <w:spacing w:after="160" w:line="259" w:lineRule="auto"/>
        <w:rPr>
          <w:rFonts w:eastAsia="Times New Roman"/>
        </w:rPr>
      </w:pPr>
    </w:p>
    <w:p w14:paraId="3218C6EE" w14:textId="488996C6" w:rsidR="00F050A5" w:rsidRPr="00AE4BA1" w:rsidRDefault="00F050A5" w:rsidP="000C7AA0">
      <w:r w:rsidRPr="00AE4BA1">
        <w:t>For Public safety use case, 3 sources ([</w:t>
      </w:r>
      <w:r w:rsidR="00F51395" w:rsidRPr="00AE4BA1">
        <w:t>19</w:t>
      </w:r>
      <w:r w:rsidRPr="00AE4BA1">
        <w:t>], [</w:t>
      </w:r>
      <w:r w:rsidR="00F51395" w:rsidRPr="00AE4BA1">
        <w:t>24</w:t>
      </w:r>
      <w:r w:rsidRPr="00AE4BA1">
        <w:t>], [</w:t>
      </w:r>
      <w:r w:rsidR="0066632C" w:rsidRPr="00AE4BA1">
        <w:t>30</w:t>
      </w:r>
      <w:r w:rsidRPr="00AE4BA1">
        <w:t>]) provide</w:t>
      </w:r>
      <w:r w:rsidR="00047BBA" w:rsidRPr="00AE4BA1">
        <w:t>d</w:t>
      </w:r>
      <w:r w:rsidRPr="00AE4BA1">
        <w:t xml:space="preserve"> simulation results for FR1.</w:t>
      </w:r>
    </w:p>
    <w:p w14:paraId="7B947598" w14:textId="7C375EDA" w:rsidR="00F050A5" w:rsidRPr="00AE4BA1" w:rsidRDefault="000C7AA0" w:rsidP="000C7AA0">
      <w:pPr>
        <w:pStyle w:val="B1"/>
      </w:pPr>
      <w:r>
        <w:t>-</w:t>
      </w:r>
      <w:r>
        <w:tab/>
      </w:r>
      <w:r w:rsidR="00F050A5" w:rsidRPr="00AE4BA1">
        <w:t xml:space="preserve">For absolute horizontal positioning accuracy, the results were provided by 3 sources. </w:t>
      </w:r>
    </w:p>
    <w:p w14:paraId="09703FF5" w14:textId="687318A1" w:rsidR="00F050A5" w:rsidRPr="00AE4BA1" w:rsidRDefault="000C7AA0" w:rsidP="000C7AA0">
      <w:pPr>
        <w:pStyle w:val="B2"/>
      </w:pPr>
      <w:r>
        <w:t>-</w:t>
      </w:r>
      <w:r>
        <w:tab/>
      </w:r>
      <w:r w:rsidR="00F050A5" w:rsidRPr="00AE4BA1">
        <w:t>The requirement 1m@90%</w:t>
      </w:r>
    </w:p>
    <w:p w14:paraId="325257AC" w14:textId="6328A7D4" w:rsidR="00F050A5" w:rsidRPr="00AE4BA1" w:rsidRDefault="000C7AA0" w:rsidP="000C7AA0">
      <w:pPr>
        <w:pStyle w:val="B30"/>
      </w:pPr>
      <w:r>
        <w:t>-</w:t>
      </w:r>
      <w:r>
        <w:tab/>
      </w:r>
      <w:r w:rsidR="00F050A5" w:rsidRPr="00AE4BA1">
        <w:t>is achieved with at least 100MHz in contribution from 1 source ([</w:t>
      </w:r>
      <w:r w:rsidR="00BC2070" w:rsidRPr="00AE4BA1">
        <w:t>24</w:t>
      </w:r>
      <w:r w:rsidR="00F050A5" w:rsidRPr="00AE4BA1">
        <w:t>])</w:t>
      </w:r>
    </w:p>
    <w:p w14:paraId="1BFA27C5" w14:textId="146001F4" w:rsidR="00F050A5" w:rsidRPr="00AE4BA1" w:rsidRDefault="000C7AA0" w:rsidP="000C7AA0">
      <w:pPr>
        <w:pStyle w:val="B30"/>
      </w:pPr>
      <w:r>
        <w:t>-</w:t>
      </w:r>
      <w:r>
        <w:tab/>
      </w:r>
      <w:r w:rsidR="00F050A5" w:rsidRPr="00AE4BA1">
        <w:t>is NOT achieved with at least 40MHz in contribution from 1 source ([</w:t>
      </w:r>
      <w:r w:rsidR="0066632C" w:rsidRPr="00AE4BA1">
        <w:t>30</w:t>
      </w:r>
      <w:r w:rsidR="00F050A5" w:rsidRPr="00AE4BA1">
        <w:t>])</w:t>
      </w:r>
    </w:p>
    <w:p w14:paraId="66D47294" w14:textId="6C4680E5" w:rsidR="00F050A5" w:rsidRPr="00AE4BA1" w:rsidRDefault="000C7AA0" w:rsidP="000C7AA0">
      <w:pPr>
        <w:pStyle w:val="B30"/>
      </w:pPr>
      <w:r>
        <w:t>-</w:t>
      </w:r>
      <w:r>
        <w:tab/>
      </w:r>
      <w:r w:rsidR="00F050A5" w:rsidRPr="00AE4BA1">
        <w:t>and is NOT achieved with 100MHz in contribution from 1 source ([</w:t>
      </w:r>
      <w:r w:rsidR="000A72AE" w:rsidRPr="00AE4BA1">
        <w:t>19</w:t>
      </w:r>
      <w:r w:rsidR="00F050A5" w:rsidRPr="00AE4BA1">
        <w:t>])</w:t>
      </w:r>
      <w:r w:rsidR="00437016" w:rsidRPr="00AE4BA1">
        <w:t>.</w:t>
      </w:r>
    </w:p>
    <w:p w14:paraId="7F3C7293" w14:textId="37692C70" w:rsidR="00F050A5" w:rsidRPr="00AE4BA1" w:rsidRDefault="000C7AA0" w:rsidP="000C7AA0">
      <w:pPr>
        <w:pStyle w:val="B1"/>
      </w:pPr>
      <w:r>
        <w:t>-</w:t>
      </w:r>
      <w:r>
        <w:tab/>
      </w:r>
      <w:r w:rsidR="00F050A5" w:rsidRPr="00AE4BA1">
        <w:t>For Relative horizontal accuracy, the results were provided by 1 out of 3 sources.</w:t>
      </w:r>
    </w:p>
    <w:p w14:paraId="4D04774C" w14:textId="5040A7FC" w:rsidR="00F050A5" w:rsidRPr="00AE4BA1" w:rsidRDefault="000C7AA0" w:rsidP="000C7AA0">
      <w:pPr>
        <w:pStyle w:val="B2"/>
      </w:pPr>
      <w:r>
        <w:t>-</w:t>
      </w:r>
      <w:r>
        <w:tab/>
      </w:r>
      <w:r w:rsidR="00F050A5" w:rsidRPr="00AE4BA1">
        <w:t>The requirement 1m@90%</w:t>
      </w:r>
    </w:p>
    <w:p w14:paraId="3F618F3A" w14:textId="2D7231F2" w:rsidR="00F050A5" w:rsidRPr="00AE4BA1" w:rsidRDefault="000C7AA0" w:rsidP="000C7AA0">
      <w:pPr>
        <w:pStyle w:val="B30"/>
      </w:pPr>
      <w:r>
        <w:t>-</w:t>
      </w:r>
      <w:r>
        <w:tab/>
      </w:r>
      <w:r w:rsidR="00F050A5" w:rsidRPr="00AE4BA1">
        <w:t>is achieved with at least 100MHz in contribution from 1 source ([</w:t>
      </w:r>
      <w:r w:rsidR="000A72AE" w:rsidRPr="00AE4BA1">
        <w:t>19</w:t>
      </w:r>
      <w:r w:rsidR="00F050A5" w:rsidRPr="00AE4BA1">
        <w:t>])</w:t>
      </w:r>
    </w:p>
    <w:p w14:paraId="1CC07E23" w14:textId="6C9368CD" w:rsidR="00F050A5" w:rsidRPr="00AE4BA1" w:rsidRDefault="000C7AA0" w:rsidP="000C7AA0">
      <w:pPr>
        <w:pStyle w:val="B4"/>
      </w:pPr>
      <w:r>
        <w:t>-</w:t>
      </w:r>
      <w:r>
        <w:tab/>
      </w:r>
      <w:r w:rsidR="00F050A5" w:rsidRPr="00AE4BA1">
        <w:t>X = 20m in contribution from ([</w:t>
      </w:r>
      <w:r w:rsidR="000A72AE" w:rsidRPr="00AE4BA1">
        <w:t>19</w:t>
      </w:r>
      <w:r w:rsidR="00F050A5" w:rsidRPr="00AE4BA1">
        <w:t>])</w:t>
      </w:r>
      <w:r w:rsidR="00437016" w:rsidRPr="00AE4BA1">
        <w:t>.</w:t>
      </w:r>
    </w:p>
    <w:p w14:paraId="1FB3C4EE" w14:textId="1AA9A722" w:rsidR="00F050A5" w:rsidRPr="00AE4BA1" w:rsidRDefault="000C7AA0" w:rsidP="000C7AA0">
      <w:pPr>
        <w:pStyle w:val="B1"/>
      </w:pPr>
      <w:r>
        <w:t>-</w:t>
      </w:r>
      <w:r>
        <w:tab/>
      </w:r>
      <w:r w:rsidR="00F050A5" w:rsidRPr="00AE4BA1">
        <w:t>For distance accuracy of ranging, the results were provided by 3 sources.</w:t>
      </w:r>
    </w:p>
    <w:p w14:paraId="4E96AB7D" w14:textId="4FEF1CDB" w:rsidR="00F050A5" w:rsidRPr="00AE4BA1" w:rsidRDefault="000C7AA0" w:rsidP="000C7AA0">
      <w:pPr>
        <w:pStyle w:val="B2"/>
      </w:pPr>
      <w:r>
        <w:t>-</w:t>
      </w:r>
      <w:r>
        <w:tab/>
      </w:r>
      <w:r w:rsidR="00F050A5" w:rsidRPr="00AE4BA1">
        <w:t xml:space="preserve">The requirement 1m@90%   </w:t>
      </w:r>
    </w:p>
    <w:p w14:paraId="053DA9C3" w14:textId="6570C32A" w:rsidR="00F050A5" w:rsidRPr="00AE4BA1" w:rsidRDefault="000C7AA0" w:rsidP="000C7AA0">
      <w:pPr>
        <w:pStyle w:val="B30"/>
      </w:pPr>
      <w:r>
        <w:t>-</w:t>
      </w:r>
      <w:r>
        <w:tab/>
      </w:r>
      <w:r w:rsidR="00F050A5" w:rsidRPr="00AE4BA1">
        <w:t>is achieved with at least 40MHz in contribution from 1 source ([</w:t>
      </w:r>
      <w:r w:rsidR="000A72AE" w:rsidRPr="00AE4BA1">
        <w:t>19</w:t>
      </w:r>
      <w:r w:rsidR="00F050A5" w:rsidRPr="00AE4BA1">
        <w:t>])</w:t>
      </w:r>
    </w:p>
    <w:p w14:paraId="29A65F07" w14:textId="2EDD2766" w:rsidR="00F050A5" w:rsidRPr="00AE4BA1" w:rsidRDefault="000C7AA0" w:rsidP="000C7AA0">
      <w:pPr>
        <w:pStyle w:val="B4"/>
      </w:pPr>
      <w:r>
        <w:t>-</w:t>
      </w:r>
      <w:r>
        <w:tab/>
      </w:r>
      <w:r w:rsidR="00F050A5" w:rsidRPr="00AE4BA1">
        <w:t>X = 20m in contribution from ([</w:t>
      </w:r>
      <w:r w:rsidR="000A72AE" w:rsidRPr="00AE4BA1">
        <w:t>19</w:t>
      </w:r>
      <w:r w:rsidR="00F050A5" w:rsidRPr="00AE4BA1">
        <w:t>])</w:t>
      </w:r>
    </w:p>
    <w:p w14:paraId="6E986A6E" w14:textId="4B582212" w:rsidR="00F050A5" w:rsidRPr="00AE4BA1" w:rsidRDefault="000C7AA0" w:rsidP="000C7AA0">
      <w:pPr>
        <w:pStyle w:val="B30"/>
      </w:pPr>
      <w:r>
        <w:t>-</w:t>
      </w:r>
      <w:r>
        <w:tab/>
      </w:r>
      <w:r w:rsidR="00F050A5" w:rsidRPr="00AE4BA1">
        <w:t>is achieved with at least 100MHz in contribution from 1 source ([</w:t>
      </w:r>
      <w:r w:rsidR="000A72AE" w:rsidRPr="00AE4BA1">
        <w:t>24</w:t>
      </w:r>
      <w:r w:rsidR="00F050A5" w:rsidRPr="00AE4BA1">
        <w:t>])</w:t>
      </w:r>
    </w:p>
    <w:p w14:paraId="6837E476" w14:textId="56B05F15" w:rsidR="00F050A5" w:rsidRPr="00AE4BA1" w:rsidRDefault="000C7AA0" w:rsidP="000C7AA0">
      <w:pPr>
        <w:pStyle w:val="B4"/>
      </w:pPr>
      <w:r>
        <w:t>-</w:t>
      </w:r>
      <w:r>
        <w:tab/>
      </w:r>
      <w:r w:rsidR="00F050A5" w:rsidRPr="00AE4BA1">
        <w:t>X = 50m and 100m in contribution from ([</w:t>
      </w:r>
      <w:r w:rsidR="000A72AE" w:rsidRPr="00AE4BA1">
        <w:t>24</w:t>
      </w:r>
      <w:r w:rsidR="00F050A5" w:rsidRPr="00AE4BA1">
        <w:t>])</w:t>
      </w:r>
    </w:p>
    <w:p w14:paraId="43446F4A" w14:textId="766352E7" w:rsidR="00F050A5" w:rsidRPr="00AE4BA1" w:rsidRDefault="000C7AA0" w:rsidP="000C7AA0">
      <w:pPr>
        <w:pStyle w:val="B30"/>
      </w:pPr>
      <w:r>
        <w:t>-</w:t>
      </w:r>
      <w:r>
        <w:tab/>
      </w:r>
      <w:r w:rsidR="00F050A5" w:rsidRPr="00AE4BA1">
        <w:t>is NOT achieved with at least 40MHz in contribution from 1 source (</w:t>
      </w:r>
      <w:r w:rsidR="00F050A5" w:rsidRPr="00AE4BA1">
        <w:rPr>
          <w:rFonts w:eastAsia="Batang"/>
        </w:rPr>
        <w:t>[</w:t>
      </w:r>
      <w:r w:rsidR="0066632C" w:rsidRPr="00AE4BA1">
        <w:rPr>
          <w:rFonts w:eastAsia="Batang"/>
        </w:rPr>
        <w:t>30</w:t>
      </w:r>
      <w:r w:rsidR="00F050A5" w:rsidRPr="00AE4BA1">
        <w:rPr>
          <w:rFonts w:eastAsia="Batang"/>
        </w:rPr>
        <w:t>]</w:t>
      </w:r>
      <w:r w:rsidR="00F050A5" w:rsidRPr="00AE4BA1">
        <w:t>)</w:t>
      </w:r>
      <w:r w:rsidR="00437016" w:rsidRPr="00AE4BA1">
        <w:t>.</w:t>
      </w:r>
    </w:p>
    <w:p w14:paraId="336E3D5B" w14:textId="6C634CAD" w:rsidR="00F050A5" w:rsidRPr="00AE4BA1" w:rsidRDefault="000C7AA0" w:rsidP="000C7AA0">
      <w:pPr>
        <w:pStyle w:val="B1"/>
      </w:pPr>
      <w:r>
        <w:t>-</w:t>
      </w:r>
      <w:r>
        <w:tab/>
      </w:r>
      <w:r w:rsidR="00F050A5" w:rsidRPr="00AE4BA1">
        <w:t>For angle accuracy of ranging, the results were provided by 2 out of 3 sources.</w:t>
      </w:r>
    </w:p>
    <w:p w14:paraId="27348CE0" w14:textId="372BAF59" w:rsidR="00F050A5" w:rsidRPr="00AE4BA1" w:rsidRDefault="000C7AA0" w:rsidP="000C7AA0">
      <w:pPr>
        <w:pStyle w:val="B2"/>
      </w:pPr>
      <w:r>
        <w:t>-</w:t>
      </w:r>
      <w:r>
        <w:tab/>
        <w:t>T</w:t>
      </w:r>
      <w:r w:rsidR="00F050A5" w:rsidRPr="00AE4BA1">
        <w:t xml:space="preserve">he requirement 15°@90% (Set A) </w:t>
      </w:r>
    </w:p>
    <w:p w14:paraId="260D256C" w14:textId="220593CA" w:rsidR="00F050A5" w:rsidRPr="00AE4BA1" w:rsidRDefault="000C7AA0" w:rsidP="000C7AA0">
      <w:pPr>
        <w:pStyle w:val="B30"/>
      </w:pPr>
      <w:r>
        <w:t>-</w:t>
      </w:r>
      <w:r>
        <w:tab/>
      </w:r>
      <w:r w:rsidR="00F050A5" w:rsidRPr="00AE4BA1">
        <w:t>is achieved with at least 10MHz in contribution from 1 source ([</w:t>
      </w:r>
      <w:r w:rsidR="000A72AE" w:rsidRPr="00AE4BA1">
        <w:t>19</w:t>
      </w:r>
      <w:r w:rsidR="00F050A5" w:rsidRPr="00AE4BA1">
        <w:t>])</w:t>
      </w:r>
    </w:p>
    <w:p w14:paraId="616174FA" w14:textId="6074F38F" w:rsidR="00F050A5" w:rsidRPr="00AE4BA1" w:rsidRDefault="000C7AA0" w:rsidP="000C7AA0">
      <w:pPr>
        <w:pStyle w:val="B4"/>
      </w:pPr>
      <w:r>
        <w:t>-</w:t>
      </w:r>
      <w:r>
        <w:tab/>
      </w:r>
      <w:r w:rsidR="00F050A5" w:rsidRPr="00AE4BA1">
        <w:t>X = 20m in contribution from ([</w:t>
      </w:r>
      <w:r w:rsidR="000A72AE" w:rsidRPr="00AE4BA1">
        <w:t>19</w:t>
      </w:r>
      <w:r w:rsidR="00F050A5" w:rsidRPr="00AE4BA1">
        <w:t>])</w:t>
      </w:r>
    </w:p>
    <w:p w14:paraId="72D1855E" w14:textId="70EC2450" w:rsidR="00F050A5" w:rsidRPr="00AE4BA1" w:rsidRDefault="000C7AA0" w:rsidP="000C7AA0">
      <w:pPr>
        <w:pStyle w:val="B30"/>
      </w:pPr>
      <w:r>
        <w:t>-</w:t>
      </w:r>
      <w:r>
        <w:tab/>
      </w:r>
      <w:r w:rsidR="00F050A5" w:rsidRPr="00AE4BA1">
        <w:t>is achieved with 20MHz in contribution from 1 source ([</w:t>
      </w:r>
      <w:r w:rsidR="0066632C" w:rsidRPr="00AE4BA1">
        <w:t>30</w:t>
      </w:r>
      <w:r w:rsidR="00F050A5" w:rsidRPr="00AE4BA1">
        <w:t>])</w:t>
      </w:r>
      <w:r w:rsidR="00437016" w:rsidRPr="00AE4BA1">
        <w:t>.</w:t>
      </w:r>
    </w:p>
    <w:p w14:paraId="6AF64C39" w14:textId="7093EB5D" w:rsidR="00F050A5" w:rsidRPr="00AE4BA1" w:rsidRDefault="000C7AA0" w:rsidP="000C7AA0">
      <w:pPr>
        <w:pStyle w:val="B2"/>
      </w:pPr>
      <w:r>
        <w:t>-</w:t>
      </w:r>
      <w:r>
        <w:tab/>
      </w:r>
      <w:r w:rsidR="00F050A5" w:rsidRPr="00AE4BA1">
        <w:t xml:space="preserve">The requirement 8°@90% (Set B) </w:t>
      </w:r>
    </w:p>
    <w:p w14:paraId="05D72843" w14:textId="6165AE3D" w:rsidR="00F050A5" w:rsidRPr="00AE4BA1" w:rsidRDefault="000C7AA0" w:rsidP="000C7AA0">
      <w:pPr>
        <w:pStyle w:val="B30"/>
      </w:pPr>
      <w:r>
        <w:lastRenderedPageBreak/>
        <w:t>-</w:t>
      </w:r>
      <w:r>
        <w:tab/>
      </w:r>
      <w:r w:rsidR="00F050A5" w:rsidRPr="00AE4BA1">
        <w:t>is achieved with at least 20MHz in contribution from 1 source ([</w:t>
      </w:r>
      <w:r w:rsidR="000A72AE" w:rsidRPr="00AE4BA1">
        <w:t>19</w:t>
      </w:r>
      <w:r w:rsidR="00F050A5" w:rsidRPr="00AE4BA1">
        <w:t>])</w:t>
      </w:r>
    </w:p>
    <w:p w14:paraId="2A304811" w14:textId="14A497AC" w:rsidR="00F050A5" w:rsidRPr="00AE4BA1" w:rsidRDefault="000C7AA0" w:rsidP="000C7AA0">
      <w:pPr>
        <w:pStyle w:val="B4"/>
      </w:pPr>
      <w:r>
        <w:t>-</w:t>
      </w:r>
      <w:r>
        <w:tab/>
      </w:r>
      <w:r w:rsidR="00F050A5" w:rsidRPr="00AE4BA1">
        <w:t>X = 20m in contribution from ([</w:t>
      </w:r>
      <w:r w:rsidR="000A72AE" w:rsidRPr="00AE4BA1">
        <w:t>19</w:t>
      </w:r>
      <w:r w:rsidR="00F050A5" w:rsidRPr="00AE4BA1">
        <w:t>])</w:t>
      </w:r>
    </w:p>
    <w:p w14:paraId="194970B8" w14:textId="1038EEA5" w:rsidR="00F050A5" w:rsidRPr="00AE4BA1" w:rsidRDefault="000C7AA0" w:rsidP="000C7AA0">
      <w:pPr>
        <w:pStyle w:val="B30"/>
      </w:pPr>
      <w:r>
        <w:t>-</w:t>
      </w:r>
      <w:r>
        <w:tab/>
      </w:r>
      <w:r w:rsidR="00F050A5" w:rsidRPr="00AE4BA1">
        <w:t>is NOT achieved with 40MHz in contribution from 1 source ([</w:t>
      </w:r>
      <w:r w:rsidR="0066632C" w:rsidRPr="00AE4BA1">
        <w:t>30</w:t>
      </w:r>
      <w:r w:rsidR="00F050A5" w:rsidRPr="00AE4BA1">
        <w:t>])</w:t>
      </w:r>
      <w:r w:rsidR="00437016" w:rsidRPr="00AE4BA1">
        <w:t>.</w:t>
      </w:r>
    </w:p>
    <w:p w14:paraId="317613B1" w14:textId="29C2D48B" w:rsidR="00F050A5" w:rsidRPr="00AE4BA1" w:rsidRDefault="000C7AA0" w:rsidP="000C7AA0">
      <w:pPr>
        <w:pStyle w:val="B1"/>
      </w:pPr>
      <w:r>
        <w:t>-</w:t>
      </w:r>
      <w:r>
        <w:tab/>
      </w:r>
      <w:r w:rsidR="00A738AE" w:rsidRPr="00AE4BA1">
        <w:t>NOTE</w:t>
      </w:r>
      <w:r w:rsidR="00F050A5" w:rsidRPr="00AE4BA1">
        <w:t>: for each SL PRS bandwidth, the above observations are based on the best performance from each source.</w:t>
      </w:r>
    </w:p>
    <w:p w14:paraId="19DE46C5" w14:textId="3F3C863B" w:rsidR="00F050A5" w:rsidRPr="00AE4BA1" w:rsidRDefault="000C7AA0" w:rsidP="000C7AA0">
      <w:pPr>
        <w:pStyle w:val="B1"/>
      </w:pPr>
      <w:r>
        <w:t>-</w:t>
      </w:r>
      <w:r>
        <w:tab/>
      </w:r>
      <w:r w:rsidR="00A738AE" w:rsidRPr="00AE4BA1">
        <w:t>NOTE</w:t>
      </w:r>
      <w:r w:rsidR="00F050A5" w:rsidRPr="00AE4BA1">
        <w:t>: for the relative positioning accuracy or distance accuracy of ranging, X is the maximum distance between UEs for performing relative positioning or ranging.</w:t>
      </w:r>
    </w:p>
    <w:p w14:paraId="7F4DA265" w14:textId="77A6A9A3" w:rsidR="00F050A5" w:rsidRPr="00AE4BA1" w:rsidRDefault="000C7AA0" w:rsidP="000C7AA0">
      <w:pPr>
        <w:pStyle w:val="B1"/>
      </w:pPr>
      <w:r>
        <w:t>-</w:t>
      </w:r>
      <w:r>
        <w:tab/>
      </w:r>
      <w:r w:rsidR="00A738AE" w:rsidRPr="00AE4BA1">
        <w:t>NOTE</w:t>
      </w:r>
      <w:r w:rsidR="00F050A5" w:rsidRPr="00AE4BA1">
        <w:t>: Super resolution is used by sources (</w:t>
      </w:r>
      <w:r w:rsidR="00F050A5" w:rsidRPr="00AE4BA1">
        <w:rPr>
          <w:rFonts w:eastAsia="Batang"/>
        </w:rPr>
        <w:t>[</w:t>
      </w:r>
      <w:r w:rsidR="000A72AE" w:rsidRPr="00AE4BA1">
        <w:rPr>
          <w:rFonts w:eastAsia="Batang"/>
        </w:rPr>
        <w:t>19</w:t>
      </w:r>
      <w:r w:rsidR="00F050A5" w:rsidRPr="00AE4BA1">
        <w:rPr>
          <w:rFonts w:eastAsia="Batang"/>
        </w:rPr>
        <w:t>],</w:t>
      </w:r>
      <w:r w:rsidR="00F050A5" w:rsidRPr="00AE4BA1">
        <w:t xml:space="preserve"> [</w:t>
      </w:r>
      <w:r w:rsidR="000A72AE" w:rsidRPr="00AE4BA1">
        <w:t>24</w:t>
      </w:r>
      <w:r w:rsidR="00F050A5" w:rsidRPr="00AE4BA1">
        <w:t>]), and is not used by source (</w:t>
      </w:r>
      <w:r w:rsidR="00F050A5" w:rsidRPr="00AE4BA1">
        <w:rPr>
          <w:rFonts w:eastAsia="Batang"/>
        </w:rPr>
        <w:t>[</w:t>
      </w:r>
      <w:r w:rsidR="0066632C" w:rsidRPr="00AE4BA1">
        <w:rPr>
          <w:rFonts w:eastAsia="Batang"/>
        </w:rPr>
        <w:t>30</w:t>
      </w:r>
      <w:r w:rsidR="00F050A5" w:rsidRPr="00AE4BA1">
        <w:rPr>
          <w:rFonts w:eastAsia="Batang"/>
        </w:rPr>
        <w:t>]</w:t>
      </w:r>
      <w:r w:rsidR="00F050A5" w:rsidRPr="00AE4BA1">
        <w:t>)</w:t>
      </w:r>
      <w:r w:rsidR="00FB7FF8" w:rsidRPr="00AE4BA1">
        <w:t>.</w:t>
      </w:r>
    </w:p>
    <w:p w14:paraId="605BEAAF" w14:textId="77777777" w:rsidR="00F050A5" w:rsidRPr="00AE4BA1" w:rsidRDefault="00F050A5" w:rsidP="000C7AA0"/>
    <w:p w14:paraId="388BBE1D" w14:textId="58AE3BC7" w:rsidR="00032EBB" w:rsidRPr="00AE4BA1" w:rsidRDefault="00032EBB" w:rsidP="000C7AA0">
      <w:pPr>
        <w:rPr>
          <w:rFonts w:ascii="Times" w:hAnsi="Times"/>
          <w:szCs w:val="24"/>
        </w:rPr>
      </w:pPr>
      <w:r w:rsidRPr="00AE4BA1">
        <w:rPr>
          <w:rFonts w:ascii="Times" w:hAnsi="Times"/>
          <w:szCs w:val="24"/>
        </w:rPr>
        <w:t>For Commercial use case, 5 sources ([19], [24], [25], [31], [32]) provide</w:t>
      </w:r>
      <w:r w:rsidR="005C5D8C" w:rsidRPr="00AE4BA1">
        <w:rPr>
          <w:rFonts w:ascii="Times" w:hAnsi="Times"/>
          <w:szCs w:val="24"/>
        </w:rPr>
        <w:t>d</w:t>
      </w:r>
      <w:r w:rsidRPr="00AE4BA1">
        <w:rPr>
          <w:rFonts w:ascii="Times" w:hAnsi="Times"/>
          <w:szCs w:val="24"/>
        </w:rPr>
        <w:t xml:space="preserve"> simulation results for FR1</w:t>
      </w:r>
      <w:r w:rsidR="005C5D8C" w:rsidRPr="00AE4BA1">
        <w:rPr>
          <w:rFonts w:ascii="Times" w:hAnsi="Times"/>
          <w:szCs w:val="24"/>
        </w:rPr>
        <w:t>.</w:t>
      </w:r>
      <w:r w:rsidRPr="00AE4BA1">
        <w:rPr>
          <w:rFonts w:ascii="Times" w:hAnsi="Times"/>
          <w:szCs w:val="24"/>
        </w:rPr>
        <w:t xml:space="preserve"> </w:t>
      </w:r>
    </w:p>
    <w:p w14:paraId="6409390C" w14:textId="00AADF48" w:rsidR="00032EBB" w:rsidRPr="00AE4BA1" w:rsidRDefault="000C7AA0" w:rsidP="00217592">
      <w:pPr>
        <w:pStyle w:val="B1"/>
      </w:pPr>
      <w:r>
        <w:t>-</w:t>
      </w:r>
      <w:r>
        <w:tab/>
      </w:r>
      <w:r w:rsidR="00032EBB" w:rsidRPr="00AE4BA1">
        <w:t xml:space="preserve">For absolute horizontal positioning accuracy, the results were provided by 3 out of 5 sources. </w:t>
      </w:r>
    </w:p>
    <w:p w14:paraId="50DE6B62" w14:textId="45DD6F09" w:rsidR="00032EBB" w:rsidRPr="00AE4BA1" w:rsidRDefault="000C7AA0" w:rsidP="000C7AA0">
      <w:pPr>
        <w:pStyle w:val="B2"/>
      </w:pPr>
      <w:r>
        <w:t>-</w:t>
      </w:r>
      <w:r>
        <w:tab/>
      </w:r>
      <w:r w:rsidR="00032EBB" w:rsidRPr="00AE4BA1">
        <w:t>The requirement 1m@90%</w:t>
      </w:r>
    </w:p>
    <w:p w14:paraId="7FCA6943" w14:textId="30951D9D" w:rsidR="00032EBB" w:rsidRPr="00AE4BA1" w:rsidRDefault="000C7AA0" w:rsidP="000C7AA0">
      <w:pPr>
        <w:pStyle w:val="B30"/>
      </w:pPr>
      <w:r>
        <w:t>-</w:t>
      </w:r>
      <w:r>
        <w:tab/>
      </w:r>
      <w:r w:rsidR="00032EBB" w:rsidRPr="00AE4BA1">
        <w:t>is achieved with 40MHz in contribution from 1 source ([</w:t>
      </w:r>
      <w:r w:rsidR="005C5D8C" w:rsidRPr="00AE4BA1">
        <w:t>19</w:t>
      </w:r>
      <w:r w:rsidR="00032EBB" w:rsidRPr="00AE4BA1">
        <w:t>])</w:t>
      </w:r>
    </w:p>
    <w:p w14:paraId="1335274E" w14:textId="3AC637B2" w:rsidR="00032EBB" w:rsidRPr="00AE4BA1" w:rsidRDefault="000C7AA0" w:rsidP="000C7AA0">
      <w:pPr>
        <w:pStyle w:val="B30"/>
      </w:pPr>
      <w:r>
        <w:t>-</w:t>
      </w:r>
      <w:r>
        <w:tab/>
      </w:r>
      <w:r w:rsidR="00032EBB" w:rsidRPr="00AE4BA1">
        <w:t>and is achieved with at least 100MHz in contribution from 2 sources ([</w:t>
      </w:r>
      <w:r w:rsidR="005C5D8C" w:rsidRPr="00AE4BA1">
        <w:t>24</w:t>
      </w:r>
      <w:r w:rsidR="00032EBB" w:rsidRPr="00AE4BA1">
        <w:t>], [</w:t>
      </w:r>
      <w:r w:rsidR="0066632C" w:rsidRPr="00AE4BA1">
        <w:t>30</w:t>
      </w:r>
      <w:r w:rsidR="00032EBB" w:rsidRPr="00AE4BA1">
        <w:t>])</w:t>
      </w:r>
      <w:r w:rsidR="00714CE1" w:rsidRPr="00AE4BA1">
        <w:t>.</w:t>
      </w:r>
    </w:p>
    <w:p w14:paraId="79318777" w14:textId="0B387CCB" w:rsidR="00032EBB" w:rsidRPr="00AE4BA1" w:rsidRDefault="000C7AA0" w:rsidP="000C7AA0">
      <w:pPr>
        <w:pStyle w:val="B1"/>
      </w:pPr>
      <w:r>
        <w:t>-</w:t>
      </w:r>
      <w:r>
        <w:tab/>
      </w:r>
      <w:r w:rsidR="00032EBB" w:rsidRPr="00AE4BA1">
        <w:t>For Relative horizontal accuracy, the results were provided by 1 out of 5 sources.</w:t>
      </w:r>
    </w:p>
    <w:p w14:paraId="7C26DFE8" w14:textId="53A2CDEA" w:rsidR="00032EBB" w:rsidRPr="00AE4BA1" w:rsidRDefault="000C7AA0" w:rsidP="000C7AA0">
      <w:pPr>
        <w:pStyle w:val="B2"/>
      </w:pPr>
      <w:r>
        <w:t>-</w:t>
      </w:r>
      <w:r>
        <w:tab/>
      </w:r>
      <w:r w:rsidR="00032EBB" w:rsidRPr="00AE4BA1">
        <w:t>The requirement 1m@90%</w:t>
      </w:r>
    </w:p>
    <w:p w14:paraId="7A68B4E6" w14:textId="728ED18D" w:rsidR="00032EBB" w:rsidRPr="00AE4BA1" w:rsidRDefault="000C7AA0" w:rsidP="000C7AA0">
      <w:pPr>
        <w:pStyle w:val="B30"/>
      </w:pPr>
      <w:r>
        <w:t>-</w:t>
      </w:r>
      <w:r>
        <w:tab/>
      </w:r>
      <w:r w:rsidR="00032EBB" w:rsidRPr="00AE4BA1">
        <w:t>is achieved with 40MHz bandwidth in contribution from 1 source ([</w:t>
      </w:r>
      <w:r w:rsidR="005C5D8C" w:rsidRPr="00AE4BA1">
        <w:t>19</w:t>
      </w:r>
      <w:r w:rsidR="00032EBB" w:rsidRPr="00AE4BA1">
        <w:t>]), where a</w:t>
      </w:r>
      <w:r w:rsidR="005C5D8C" w:rsidRPr="00AE4BA1">
        <w:t>n</w:t>
      </w:r>
      <w:r w:rsidR="00032EBB" w:rsidRPr="00AE4BA1">
        <w:t>chor UE deployment is additionally used for performing distance ranging</w:t>
      </w:r>
    </w:p>
    <w:p w14:paraId="1DF0D1DE" w14:textId="562C1C1F" w:rsidR="00032EBB" w:rsidRPr="00AE4BA1" w:rsidRDefault="000C7AA0" w:rsidP="000C7AA0">
      <w:pPr>
        <w:pStyle w:val="B30"/>
      </w:pPr>
      <w:r>
        <w:t>-</w:t>
      </w:r>
      <w:r>
        <w:tab/>
      </w:r>
      <w:r w:rsidR="00714CE1" w:rsidRPr="00AE4BA1">
        <w:t xml:space="preserve">and </w:t>
      </w:r>
      <w:r w:rsidR="00032EBB" w:rsidRPr="00AE4BA1">
        <w:t>is achieved with 100MHz bandwidth in contribution from 1 source ([</w:t>
      </w:r>
      <w:r w:rsidR="005C5D8C" w:rsidRPr="00AE4BA1">
        <w:t>19</w:t>
      </w:r>
      <w:r w:rsidR="00032EBB" w:rsidRPr="00AE4BA1">
        <w:t>])</w:t>
      </w:r>
    </w:p>
    <w:p w14:paraId="3AB0044C" w14:textId="2AD2653C" w:rsidR="00032EBB" w:rsidRPr="00AE4BA1" w:rsidRDefault="000C7AA0" w:rsidP="00217592">
      <w:pPr>
        <w:pStyle w:val="B4"/>
      </w:pPr>
      <w:r>
        <w:t>-</w:t>
      </w:r>
      <w:r>
        <w:tab/>
      </w:r>
      <w:r w:rsidR="00032EBB" w:rsidRPr="00AE4BA1">
        <w:t>X = 10m in contribution from ([</w:t>
      </w:r>
      <w:r w:rsidR="005C5D8C" w:rsidRPr="00AE4BA1">
        <w:t>19</w:t>
      </w:r>
      <w:r w:rsidR="00032EBB" w:rsidRPr="00AE4BA1">
        <w:t>])</w:t>
      </w:r>
      <w:r w:rsidR="00714CE1" w:rsidRPr="00AE4BA1">
        <w:t>.</w:t>
      </w:r>
    </w:p>
    <w:p w14:paraId="0DA19880" w14:textId="3E7FBA47" w:rsidR="00032EBB" w:rsidRPr="00AE4BA1" w:rsidRDefault="00217592" w:rsidP="00217592">
      <w:pPr>
        <w:pStyle w:val="B1"/>
        <w:rPr>
          <w:rFonts w:ascii="Times" w:hAnsi="Times"/>
        </w:rPr>
      </w:pPr>
      <w:r>
        <w:rPr>
          <w:rFonts w:ascii="Times" w:hAnsi="Times"/>
        </w:rPr>
        <w:t>-</w:t>
      </w:r>
      <w:r>
        <w:rPr>
          <w:rFonts w:ascii="Times" w:hAnsi="Times"/>
        </w:rPr>
        <w:tab/>
      </w:r>
      <w:r w:rsidR="00032EBB" w:rsidRPr="00AE4BA1">
        <w:rPr>
          <w:rFonts w:ascii="Times" w:hAnsi="Times"/>
        </w:rPr>
        <w:t>For distance accuracy of ranging, the results were provided by 4 out of 5 sources. All 4</w:t>
      </w:r>
      <w:r w:rsidR="00032EBB" w:rsidRPr="00AE4BA1">
        <w:t xml:space="preserve"> sources show that the target requirement set can be achievable by 100MHz especially for the cases with smaller X values.</w:t>
      </w:r>
    </w:p>
    <w:p w14:paraId="0B642585" w14:textId="389CDBCB" w:rsidR="00032EBB" w:rsidRPr="00AE4BA1" w:rsidRDefault="00217592" w:rsidP="00217592">
      <w:pPr>
        <w:pStyle w:val="B2"/>
      </w:pPr>
      <w:r>
        <w:t>-</w:t>
      </w:r>
      <w:r>
        <w:tab/>
      </w:r>
      <w:r w:rsidR="00032EBB" w:rsidRPr="00AE4BA1">
        <w:t xml:space="preserve">The requirement 1m@90%   </w:t>
      </w:r>
    </w:p>
    <w:p w14:paraId="1C000994" w14:textId="1EB96B4F" w:rsidR="00032EBB" w:rsidRPr="00AE4BA1" w:rsidRDefault="00217592" w:rsidP="00217592">
      <w:pPr>
        <w:pStyle w:val="B30"/>
      </w:pPr>
      <w:r>
        <w:t>-</w:t>
      </w:r>
      <w:r>
        <w:tab/>
      </w:r>
      <w:r w:rsidR="00032EBB" w:rsidRPr="00AE4BA1">
        <w:t>is achieved with at least 20MHz in contribution from 1 source ([</w:t>
      </w:r>
      <w:r w:rsidR="00714CE1" w:rsidRPr="00AE4BA1">
        <w:t>25</w:t>
      </w:r>
      <w:r w:rsidR="00032EBB" w:rsidRPr="00AE4BA1">
        <w:t>])</w:t>
      </w:r>
    </w:p>
    <w:p w14:paraId="487C3753" w14:textId="70D12C39" w:rsidR="00032EBB" w:rsidRPr="00AE4BA1" w:rsidRDefault="00217592" w:rsidP="00217592">
      <w:pPr>
        <w:pStyle w:val="B4"/>
      </w:pPr>
      <w:r>
        <w:t>-</w:t>
      </w:r>
      <w:r>
        <w:tab/>
      </w:r>
      <w:r w:rsidR="00032EBB" w:rsidRPr="00AE4BA1">
        <w:t>X = 10m in contribution from ([</w:t>
      </w:r>
      <w:r w:rsidR="00714CE1" w:rsidRPr="00AE4BA1">
        <w:t>25</w:t>
      </w:r>
      <w:r w:rsidR="00032EBB" w:rsidRPr="00AE4BA1">
        <w:t>])</w:t>
      </w:r>
    </w:p>
    <w:p w14:paraId="60634CB5" w14:textId="7864BF57" w:rsidR="00032EBB" w:rsidRPr="00AE4BA1" w:rsidRDefault="00217592" w:rsidP="00217592">
      <w:pPr>
        <w:pStyle w:val="B30"/>
      </w:pPr>
      <w:r>
        <w:t>-</w:t>
      </w:r>
      <w:r>
        <w:tab/>
      </w:r>
      <w:r w:rsidR="00032EBB" w:rsidRPr="00AE4BA1">
        <w:t>is achieved with at least 40MHz in contribution from 2 sources ([</w:t>
      </w:r>
      <w:r w:rsidR="00714CE1" w:rsidRPr="00AE4BA1">
        <w:t>19</w:t>
      </w:r>
      <w:r w:rsidR="00032EBB" w:rsidRPr="00AE4BA1">
        <w:t>], [</w:t>
      </w:r>
      <w:r w:rsidR="00714CE1" w:rsidRPr="00AE4BA1">
        <w:t>25</w:t>
      </w:r>
      <w:r w:rsidR="00032EBB" w:rsidRPr="00AE4BA1">
        <w:t>])</w:t>
      </w:r>
    </w:p>
    <w:p w14:paraId="2CB38519" w14:textId="379E8F32" w:rsidR="00714CE1" w:rsidRPr="00AE4BA1" w:rsidRDefault="00217592" w:rsidP="00217592">
      <w:pPr>
        <w:pStyle w:val="B4"/>
      </w:pPr>
      <w:r>
        <w:t>-</w:t>
      </w:r>
      <w:r>
        <w:tab/>
      </w:r>
      <w:r w:rsidR="00714CE1" w:rsidRPr="00AE4BA1">
        <w:t>X = 10m in contribution from ([19]) where a</w:t>
      </w:r>
      <w:r w:rsidR="00B15F91">
        <w:t>n</w:t>
      </w:r>
      <w:r w:rsidR="00714CE1" w:rsidRPr="00AE4BA1">
        <w:t xml:space="preserve">chor UE deployment is additionally used for performing ranging </w:t>
      </w:r>
    </w:p>
    <w:p w14:paraId="5C82A8A0" w14:textId="5FC6773C" w:rsidR="00032EBB" w:rsidRPr="00AE4BA1" w:rsidRDefault="00217592" w:rsidP="00217592">
      <w:pPr>
        <w:pStyle w:val="B4"/>
      </w:pPr>
      <w:r>
        <w:t>-</w:t>
      </w:r>
      <w:r>
        <w:tab/>
      </w:r>
      <w:r w:rsidR="00032EBB" w:rsidRPr="00AE4BA1">
        <w:t>X = 20m and 50m in contribution from ([</w:t>
      </w:r>
      <w:r w:rsidR="00714CE1" w:rsidRPr="00AE4BA1">
        <w:t>25</w:t>
      </w:r>
      <w:r w:rsidR="00032EBB" w:rsidRPr="00AE4BA1">
        <w:t>])</w:t>
      </w:r>
    </w:p>
    <w:p w14:paraId="5F124972" w14:textId="35E87822" w:rsidR="00032EBB" w:rsidRPr="00AE4BA1" w:rsidRDefault="00217592" w:rsidP="00217592">
      <w:pPr>
        <w:pStyle w:val="B30"/>
      </w:pPr>
      <w:r>
        <w:t>-</w:t>
      </w:r>
      <w:r>
        <w:tab/>
      </w:r>
      <w:r w:rsidR="00032EBB" w:rsidRPr="00AE4BA1">
        <w:t>is achieved with at least 100MHz in contribution from 3 sources ([</w:t>
      </w:r>
      <w:r w:rsidR="00714CE1" w:rsidRPr="00AE4BA1">
        <w:t>19</w:t>
      </w:r>
      <w:r w:rsidR="00032EBB" w:rsidRPr="00AE4BA1">
        <w:t>], [</w:t>
      </w:r>
      <w:r w:rsidR="00714CE1" w:rsidRPr="00AE4BA1">
        <w:t>24</w:t>
      </w:r>
      <w:r w:rsidR="00032EBB" w:rsidRPr="00AE4BA1">
        <w:t xml:space="preserve">], </w:t>
      </w:r>
      <w:r w:rsidR="00032EBB" w:rsidRPr="00AE4BA1">
        <w:rPr>
          <w:rFonts w:eastAsia="Batang"/>
        </w:rPr>
        <w:t>[</w:t>
      </w:r>
      <w:r w:rsidR="0066632C" w:rsidRPr="00AE4BA1">
        <w:rPr>
          <w:rFonts w:eastAsia="Batang"/>
        </w:rPr>
        <w:t>31</w:t>
      </w:r>
      <w:r w:rsidR="00032EBB" w:rsidRPr="00AE4BA1">
        <w:rPr>
          <w:rFonts w:eastAsia="Batang"/>
        </w:rPr>
        <w:t>]</w:t>
      </w:r>
      <w:r w:rsidR="00032EBB" w:rsidRPr="00AE4BA1">
        <w:t>)</w:t>
      </w:r>
    </w:p>
    <w:p w14:paraId="5B987B12" w14:textId="13B50D3B" w:rsidR="00032EBB" w:rsidRPr="00AE4BA1" w:rsidRDefault="00217592" w:rsidP="00217592">
      <w:pPr>
        <w:pStyle w:val="B4"/>
      </w:pPr>
      <w:r>
        <w:t>-</w:t>
      </w:r>
      <w:r>
        <w:tab/>
      </w:r>
      <w:r w:rsidR="00032EBB" w:rsidRPr="00AE4BA1">
        <w:t>X = 10m in contributions from ([</w:t>
      </w:r>
      <w:r w:rsidR="00714CE1" w:rsidRPr="00AE4BA1">
        <w:t>19</w:t>
      </w:r>
      <w:r w:rsidR="00032EBB" w:rsidRPr="00AE4BA1">
        <w:t>], [</w:t>
      </w:r>
      <w:r w:rsidR="00714CE1" w:rsidRPr="00AE4BA1">
        <w:t>24</w:t>
      </w:r>
      <w:r w:rsidR="00032EBB" w:rsidRPr="00AE4BA1">
        <w:t>], [</w:t>
      </w:r>
      <w:r w:rsidR="0066632C" w:rsidRPr="00AE4BA1">
        <w:t>31</w:t>
      </w:r>
      <w:r w:rsidR="00032EBB" w:rsidRPr="00AE4BA1">
        <w:t>])</w:t>
      </w:r>
    </w:p>
    <w:p w14:paraId="03B64785" w14:textId="7B6471A2" w:rsidR="00032EBB" w:rsidRPr="00AE4BA1" w:rsidRDefault="00217592" w:rsidP="00217592">
      <w:pPr>
        <w:pStyle w:val="B30"/>
      </w:pPr>
      <w:r>
        <w:t>-</w:t>
      </w:r>
      <w:r>
        <w:tab/>
      </w:r>
      <w:r w:rsidR="00976252" w:rsidRPr="00AE4BA1">
        <w:t xml:space="preserve">and </w:t>
      </w:r>
      <w:r w:rsidR="00032EBB" w:rsidRPr="00AE4BA1">
        <w:t>is NOT achieved with at least 100MHz in contribution from 2 sources ([</w:t>
      </w:r>
      <w:r w:rsidR="00976252" w:rsidRPr="00AE4BA1">
        <w:t>24</w:t>
      </w:r>
      <w:r w:rsidR="00032EBB" w:rsidRPr="00AE4BA1">
        <w:t xml:space="preserve">], </w:t>
      </w:r>
      <w:r w:rsidR="00032EBB" w:rsidRPr="00AE4BA1">
        <w:rPr>
          <w:rFonts w:eastAsia="Batang"/>
        </w:rPr>
        <w:t>[</w:t>
      </w:r>
      <w:r w:rsidR="0066632C" w:rsidRPr="00AE4BA1">
        <w:rPr>
          <w:rFonts w:eastAsia="Batang"/>
        </w:rPr>
        <w:t>31</w:t>
      </w:r>
      <w:r w:rsidR="00032EBB" w:rsidRPr="00AE4BA1">
        <w:rPr>
          <w:rFonts w:eastAsia="Batang"/>
        </w:rPr>
        <w:t>]</w:t>
      </w:r>
      <w:r w:rsidR="00032EBB" w:rsidRPr="00AE4BA1">
        <w:t>)</w:t>
      </w:r>
    </w:p>
    <w:p w14:paraId="02E274F7" w14:textId="5614A9F0" w:rsidR="00032EBB" w:rsidRPr="00AE4BA1" w:rsidRDefault="00217592" w:rsidP="00217592">
      <w:pPr>
        <w:pStyle w:val="B4"/>
      </w:pPr>
      <w:r>
        <w:t>-</w:t>
      </w:r>
      <w:r>
        <w:tab/>
      </w:r>
      <w:r w:rsidR="00032EBB" w:rsidRPr="00AE4BA1">
        <w:t>X = 20m,</w:t>
      </w:r>
      <w:r w:rsidR="00976252" w:rsidRPr="00AE4BA1">
        <w:t xml:space="preserve"> </w:t>
      </w:r>
      <w:r w:rsidR="00032EBB" w:rsidRPr="00AE4BA1">
        <w:t>50m, and 100m in contribution from ([</w:t>
      </w:r>
      <w:r w:rsidR="00714CE1" w:rsidRPr="00AE4BA1">
        <w:t>24</w:t>
      </w:r>
      <w:r w:rsidR="00032EBB" w:rsidRPr="00AE4BA1">
        <w:t>])</w:t>
      </w:r>
    </w:p>
    <w:p w14:paraId="44ADCB52" w14:textId="27AB2947" w:rsidR="00032EBB" w:rsidRPr="00AE4BA1" w:rsidRDefault="00217592" w:rsidP="00217592">
      <w:pPr>
        <w:pStyle w:val="B4"/>
      </w:pPr>
      <w:r>
        <w:t>-</w:t>
      </w:r>
      <w:r>
        <w:tab/>
      </w:r>
      <w:r w:rsidR="00032EBB" w:rsidRPr="00AE4BA1">
        <w:t>X = 25m and 50m in contribution from (</w:t>
      </w:r>
      <w:r w:rsidR="00032EBB" w:rsidRPr="00AE4BA1">
        <w:rPr>
          <w:rFonts w:eastAsia="Batang"/>
        </w:rPr>
        <w:t>[</w:t>
      </w:r>
      <w:r w:rsidR="0066632C" w:rsidRPr="00AE4BA1">
        <w:rPr>
          <w:rFonts w:eastAsia="Batang"/>
        </w:rPr>
        <w:t>31</w:t>
      </w:r>
      <w:r w:rsidR="00032EBB" w:rsidRPr="00AE4BA1">
        <w:rPr>
          <w:rFonts w:eastAsia="Batang"/>
        </w:rPr>
        <w:t>]</w:t>
      </w:r>
      <w:r w:rsidR="00032EBB" w:rsidRPr="00AE4BA1">
        <w:t>)</w:t>
      </w:r>
      <w:r w:rsidR="00976252" w:rsidRPr="00AE4BA1">
        <w:t>.</w:t>
      </w:r>
    </w:p>
    <w:p w14:paraId="5A5DED58" w14:textId="0AF04203" w:rsidR="00032EBB" w:rsidRPr="00AE4BA1" w:rsidRDefault="00217592" w:rsidP="00217592">
      <w:pPr>
        <w:pStyle w:val="B1"/>
      </w:pPr>
      <w:r>
        <w:t>-</w:t>
      </w:r>
      <w:r>
        <w:tab/>
      </w:r>
      <w:r w:rsidR="00032EBB" w:rsidRPr="00AE4BA1">
        <w:t>For angle accuracy of ranging, the results were provided by 1 out of 5 sources.</w:t>
      </w:r>
    </w:p>
    <w:p w14:paraId="606730AB" w14:textId="73B25FEC" w:rsidR="00032EBB" w:rsidRPr="00AE4BA1" w:rsidRDefault="00217592" w:rsidP="00217592">
      <w:pPr>
        <w:pStyle w:val="B2"/>
      </w:pPr>
      <w:r>
        <w:t>-</w:t>
      </w:r>
      <w:r>
        <w:tab/>
      </w:r>
      <w:r w:rsidR="00032EBB" w:rsidRPr="00AE4BA1">
        <w:t xml:space="preserve">The requirement 15°@90% (Set A) </w:t>
      </w:r>
    </w:p>
    <w:p w14:paraId="71C2F8F1" w14:textId="65F1BA75" w:rsidR="00032EBB" w:rsidRPr="00AE4BA1" w:rsidRDefault="00217592" w:rsidP="00217592">
      <w:pPr>
        <w:pStyle w:val="B30"/>
      </w:pPr>
      <w:r>
        <w:t>-</w:t>
      </w:r>
      <w:r>
        <w:tab/>
      </w:r>
      <w:r w:rsidR="00032EBB" w:rsidRPr="00AE4BA1">
        <w:t>is achieved with at least 20MHz in contribution from 1 source ([</w:t>
      </w:r>
      <w:r w:rsidR="00976252" w:rsidRPr="00AE4BA1">
        <w:t>19</w:t>
      </w:r>
      <w:r w:rsidR="00032EBB" w:rsidRPr="00AE4BA1">
        <w:t>])</w:t>
      </w:r>
    </w:p>
    <w:p w14:paraId="5FD53A2C" w14:textId="1FDA706E" w:rsidR="00032EBB" w:rsidRPr="00AE4BA1" w:rsidRDefault="00217592" w:rsidP="00217592">
      <w:pPr>
        <w:pStyle w:val="B4"/>
        <w:rPr>
          <w:rFonts w:ascii="Times" w:hAnsi="Times"/>
        </w:rPr>
      </w:pPr>
      <w:r>
        <w:t>-</w:t>
      </w:r>
      <w:r>
        <w:tab/>
      </w:r>
      <w:r w:rsidR="00032EBB" w:rsidRPr="00AE4BA1">
        <w:t>X = 10m in contribution from</w:t>
      </w:r>
      <w:r w:rsidR="00032EBB" w:rsidRPr="00AE4BA1">
        <w:rPr>
          <w:rFonts w:ascii="Times" w:hAnsi="Times"/>
        </w:rPr>
        <w:t xml:space="preserve"> ([</w:t>
      </w:r>
      <w:r w:rsidR="00976252" w:rsidRPr="00AE4BA1">
        <w:rPr>
          <w:rFonts w:ascii="Times" w:hAnsi="Times"/>
        </w:rPr>
        <w:t>19</w:t>
      </w:r>
      <w:r w:rsidR="00032EBB" w:rsidRPr="00AE4BA1">
        <w:rPr>
          <w:rFonts w:ascii="Times" w:hAnsi="Times"/>
        </w:rPr>
        <w:t>])</w:t>
      </w:r>
      <w:r w:rsidR="008A0F71">
        <w:rPr>
          <w:rFonts w:ascii="Times" w:hAnsi="Times"/>
        </w:rPr>
        <w:t>.</w:t>
      </w:r>
    </w:p>
    <w:p w14:paraId="1225974F" w14:textId="3BFB08F7" w:rsidR="00032EBB" w:rsidRPr="00AE4BA1" w:rsidRDefault="00217592" w:rsidP="00217592">
      <w:pPr>
        <w:pStyle w:val="B2"/>
      </w:pPr>
      <w:r>
        <w:lastRenderedPageBreak/>
        <w:t>-</w:t>
      </w:r>
      <w:r>
        <w:tab/>
      </w:r>
      <w:r w:rsidR="00032EBB" w:rsidRPr="00AE4BA1">
        <w:t xml:space="preserve">The requirement 8°@90% (Set B) </w:t>
      </w:r>
    </w:p>
    <w:p w14:paraId="472A65B3" w14:textId="6761856E" w:rsidR="00032EBB" w:rsidRPr="00AE4BA1" w:rsidRDefault="00217592" w:rsidP="00217592">
      <w:pPr>
        <w:pStyle w:val="B30"/>
      </w:pPr>
      <w:r>
        <w:t>-</w:t>
      </w:r>
      <w:r>
        <w:tab/>
      </w:r>
      <w:r w:rsidR="00032EBB" w:rsidRPr="00AE4BA1">
        <w:t>is achieved with at least 40MHz in contribution from 1 source ([</w:t>
      </w:r>
      <w:r w:rsidR="00976252" w:rsidRPr="00AE4BA1">
        <w:t>19</w:t>
      </w:r>
      <w:r w:rsidR="00032EBB" w:rsidRPr="00AE4BA1">
        <w:t>])</w:t>
      </w:r>
    </w:p>
    <w:p w14:paraId="408C601D" w14:textId="3037CDF3" w:rsidR="00032EBB" w:rsidRPr="00AE4BA1" w:rsidRDefault="00217592" w:rsidP="00217592">
      <w:pPr>
        <w:pStyle w:val="B4"/>
        <w:rPr>
          <w:rFonts w:ascii="Times" w:hAnsi="Times"/>
        </w:rPr>
      </w:pPr>
      <w:r>
        <w:t>-</w:t>
      </w:r>
      <w:r>
        <w:tab/>
      </w:r>
      <w:r w:rsidR="00032EBB" w:rsidRPr="00AE4BA1">
        <w:t>X = 10m in contribution from</w:t>
      </w:r>
      <w:r w:rsidR="00032EBB" w:rsidRPr="00AE4BA1">
        <w:rPr>
          <w:rFonts w:ascii="Times" w:hAnsi="Times"/>
        </w:rPr>
        <w:t xml:space="preserve"> ([</w:t>
      </w:r>
      <w:r w:rsidR="00976252" w:rsidRPr="00AE4BA1">
        <w:rPr>
          <w:rFonts w:ascii="Times" w:hAnsi="Times"/>
        </w:rPr>
        <w:t>19</w:t>
      </w:r>
      <w:r w:rsidR="00032EBB" w:rsidRPr="00AE4BA1">
        <w:rPr>
          <w:rFonts w:ascii="Times" w:hAnsi="Times"/>
        </w:rPr>
        <w:t>])</w:t>
      </w:r>
      <w:r w:rsidR="008A0F71">
        <w:rPr>
          <w:rFonts w:ascii="Times" w:hAnsi="Times"/>
        </w:rPr>
        <w:t>.</w:t>
      </w:r>
    </w:p>
    <w:p w14:paraId="70398EE5" w14:textId="7F3E62B5" w:rsidR="00032EBB" w:rsidRPr="007A737E" w:rsidRDefault="00217592" w:rsidP="00217592">
      <w:pPr>
        <w:pStyle w:val="B1"/>
      </w:pPr>
      <w:r>
        <w:t>-</w:t>
      </w:r>
      <w:r>
        <w:tab/>
      </w:r>
      <w:r w:rsidR="00A738AE" w:rsidRPr="004D4699">
        <w:t>NOTE</w:t>
      </w:r>
      <w:r w:rsidR="00032EBB" w:rsidRPr="00FB6385">
        <w:t>: for each SL PRS bandwidth, the above observations are based on the best performance from each source.</w:t>
      </w:r>
    </w:p>
    <w:p w14:paraId="6B2BE704" w14:textId="00D39362" w:rsidR="00032EBB" w:rsidRPr="00A569BB" w:rsidRDefault="00217592" w:rsidP="00217592">
      <w:pPr>
        <w:pStyle w:val="B1"/>
      </w:pPr>
      <w:r>
        <w:t>-</w:t>
      </w:r>
      <w:r>
        <w:tab/>
      </w:r>
      <w:r w:rsidR="00A738AE" w:rsidRPr="002C7C7F">
        <w:t>NOTE</w:t>
      </w:r>
      <w:r w:rsidR="00032EBB" w:rsidRPr="00B01B7A">
        <w:t>: for the relative positioning accuracy or distance accuracy of ranging, X is the maximum distance between UEs for performing relative positioning or ranging.</w:t>
      </w:r>
    </w:p>
    <w:p w14:paraId="0E4A802A" w14:textId="0899F2A1" w:rsidR="00032EBB" w:rsidRPr="00AE4BA1" w:rsidRDefault="00217592" w:rsidP="00217592">
      <w:pPr>
        <w:pStyle w:val="B1"/>
      </w:pPr>
      <w:r>
        <w:t>-</w:t>
      </w:r>
      <w:r>
        <w:tab/>
      </w:r>
      <w:r w:rsidR="00A738AE" w:rsidRPr="00AE4BA1">
        <w:t>NOTE</w:t>
      </w:r>
      <w:r w:rsidR="00032EBB" w:rsidRPr="00AE4BA1">
        <w:t>: Super resolution is used by sources ([</w:t>
      </w:r>
      <w:r w:rsidR="00562B87" w:rsidRPr="00AE4BA1">
        <w:t>19</w:t>
      </w:r>
      <w:r w:rsidR="00032EBB" w:rsidRPr="00AE4BA1">
        <w:t>], [</w:t>
      </w:r>
      <w:r w:rsidR="00562B87" w:rsidRPr="00AE4BA1">
        <w:t>24</w:t>
      </w:r>
      <w:r w:rsidR="00032EBB" w:rsidRPr="00AE4BA1">
        <w:t>], [</w:t>
      </w:r>
      <w:r w:rsidR="00562B87" w:rsidRPr="00AE4BA1">
        <w:t>25</w:t>
      </w:r>
      <w:r w:rsidR="00032EBB" w:rsidRPr="00AE4BA1">
        <w:t>], [</w:t>
      </w:r>
      <w:r w:rsidR="00D22AB4" w:rsidRPr="00AE4BA1">
        <w:t>31</w:t>
      </w:r>
      <w:r w:rsidR="00032EBB" w:rsidRPr="00AE4BA1">
        <w:t>]), and is not used by source ([</w:t>
      </w:r>
      <w:r w:rsidR="00D22AB4" w:rsidRPr="00AE4BA1">
        <w:t>30</w:t>
      </w:r>
      <w:r w:rsidR="00032EBB" w:rsidRPr="00AE4BA1">
        <w:t>]).</w:t>
      </w:r>
    </w:p>
    <w:p w14:paraId="1874905A" w14:textId="4E1EF953" w:rsidR="00F050A5" w:rsidRPr="00AE4BA1" w:rsidRDefault="00F050A5" w:rsidP="008B0AF6">
      <w:pPr>
        <w:spacing w:after="160" w:line="259" w:lineRule="auto"/>
        <w:rPr>
          <w:rFonts w:eastAsia="Times New Roman"/>
        </w:rPr>
      </w:pPr>
    </w:p>
    <w:p w14:paraId="6038CDCA" w14:textId="22D3D4DB" w:rsidR="00000791" w:rsidRPr="00AE4BA1" w:rsidRDefault="00000791" w:rsidP="007C6B27">
      <w:pPr>
        <w:rPr>
          <w:rFonts w:ascii="Times" w:eastAsia="Batang" w:hAnsi="Times"/>
          <w:szCs w:val="24"/>
          <w:lang w:eastAsia="x-none"/>
        </w:rPr>
      </w:pPr>
      <w:r w:rsidRPr="00AE4BA1">
        <w:rPr>
          <w:rFonts w:ascii="Times" w:eastAsia="Batang" w:hAnsi="Times"/>
          <w:szCs w:val="24"/>
          <w:lang w:eastAsia="x-none"/>
        </w:rPr>
        <w:t>For IIOT use case in InF-SH scenario, 9 sources ([</w:t>
      </w:r>
      <w:r w:rsidR="00CE1252" w:rsidRPr="00AE4BA1">
        <w:rPr>
          <w:rFonts w:ascii="Times" w:eastAsia="Batang" w:hAnsi="Times"/>
          <w:szCs w:val="24"/>
          <w:lang w:eastAsia="x-none"/>
        </w:rPr>
        <w:t>18</w:t>
      </w:r>
      <w:r w:rsidRPr="00AE4BA1">
        <w:rPr>
          <w:rFonts w:ascii="Times" w:eastAsia="Batang" w:hAnsi="Times"/>
          <w:szCs w:val="24"/>
          <w:lang w:eastAsia="x-none"/>
        </w:rPr>
        <w:t>], [</w:t>
      </w:r>
      <w:r w:rsidR="00CE1252" w:rsidRPr="00AE4BA1">
        <w:rPr>
          <w:rFonts w:ascii="Times" w:eastAsia="Batang" w:hAnsi="Times"/>
          <w:szCs w:val="24"/>
          <w:lang w:eastAsia="x-none"/>
        </w:rPr>
        <w:t>19</w:t>
      </w:r>
      <w:r w:rsidRPr="00AE4BA1">
        <w:rPr>
          <w:rFonts w:ascii="Times" w:eastAsia="Batang" w:hAnsi="Times"/>
          <w:szCs w:val="24"/>
          <w:lang w:eastAsia="x-none"/>
        </w:rPr>
        <w:t>], [</w:t>
      </w:r>
      <w:r w:rsidR="00F50B2F" w:rsidRPr="00AE4BA1">
        <w:rPr>
          <w:rFonts w:ascii="Times" w:eastAsia="Batang" w:hAnsi="Times"/>
          <w:szCs w:val="24"/>
          <w:lang w:eastAsia="x-none"/>
        </w:rPr>
        <w:t>20</w:t>
      </w:r>
      <w:r w:rsidRPr="00AE4BA1">
        <w:rPr>
          <w:rFonts w:ascii="Times" w:eastAsia="Batang" w:hAnsi="Times"/>
          <w:szCs w:val="24"/>
          <w:lang w:eastAsia="x-none"/>
        </w:rPr>
        <w:t>], [</w:t>
      </w:r>
      <w:r w:rsidR="00F50B2F" w:rsidRPr="00AE4BA1">
        <w:rPr>
          <w:rFonts w:ascii="Times" w:eastAsia="Batang" w:hAnsi="Times"/>
          <w:szCs w:val="24"/>
          <w:lang w:eastAsia="x-none"/>
        </w:rPr>
        <w:t>21</w:t>
      </w:r>
      <w:r w:rsidRPr="00AE4BA1">
        <w:rPr>
          <w:rFonts w:ascii="Times" w:eastAsia="Batang" w:hAnsi="Times"/>
          <w:szCs w:val="24"/>
          <w:lang w:eastAsia="x-none"/>
        </w:rPr>
        <w:t>], [</w:t>
      </w:r>
      <w:r w:rsidR="00F50B2F" w:rsidRPr="00AE4BA1">
        <w:rPr>
          <w:rFonts w:ascii="Times" w:eastAsia="Batang" w:hAnsi="Times"/>
          <w:szCs w:val="24"/>
          <w:lang w:eastAsia="x-none"/>
        </w:rPr>
        <w:t>22</w:t>
      </w:r>
      <w:r w:rsidRPr="00AE4BA1">
        <w:rPr>
          <w:rFonts w:ascii="Times" w:eastAsia="Batang" w:hAnsi="Times"/>
          <w:szCs w:val="24"/>
          <w:lang w:eastAsia="x-none"/>
        </w:rPr>
        <w:t>], [</w:t>
      </w:r>
      <w:r w:rsidR="00F50B2F" w:rsidRPr="00AE4BA1">
        <w:rPr>
          <w:rFonts w:ascii="Times" w:eastAsia="Batang" w:hAnsi="Times"/>
          <w:szCs w:val="24"/>
          <w:lang w:eastAsia="x-none"/>
        </w:rPr>
        <w:t>24</w:t>
      </w:r>
      <w:r w:rsidRPr="00AE4BA1">
        <w:rPr>
          <w:rFonts w:ascii="Times" w:eastAsia="Batang" w:hAnsi="Times"/>
          <w:szCs w:val="24"/>
          <w:lang w:eastAsia="x-none"/>
        </w:rPr>
        <w:t>], [</w:t>
      </w:r>
      <w:r w:rsidR="00737690" w:rsidRPr="00AE4BA1">
        <w:rPr>
          <w:rFonts w:ascii="Times" w:eastAsia="Batang" w:hAnsi="Times"/>
          <w:szCs w:val="24"/>
          <w:lang w:eastAsia="x-none"/>
        </w:rPr>
        <w:t>28</w:t>
      </w:r>
      <w:r w:rsidRPr="00AE4BA1">
        <w:rPr>
          <w:rFonts w:ascii="Times" w:eastAsia="Batang" w:hAnsi="Times"/>
          <w:szCs w:val="24"/>
          <w:lang w:eastAsia="x-none"/>
        </w:rPr>
        <w:t>], [</w:t>
      </w:r>
      <w:r w:rsidR="00D22AB4" w:rsidRPr="00AE4BA1">
        <w:rPr>
          <w:rFonts w:ascii="Times" w:eastAsia="Batang" w:hAnsi="Times"/>
          <w:szCs w:val="24"/>
          <w:lang w:eastAsia="x-none"/>
        </w:rPr>
        <w:t>31</w:t>
      </w:r>
      <w:r w:rsidRPr="00AE4BA1">
        <w:rPr>
          <w:rFonts w:ascii="Times" w:eastAsia="Batang" w:hAnsi="Times"/>
          <w:szCs w:val="24"/>
          <w:lang w:eastAsia="x-none"/>
        </w:rPr>
        <w:t>], [</w:t>
      </w:r>
      <w:r w:rsidR="00D22AB4" w:rsidRPr="00AE4BA1">
        <w:rPr>
          <w:rFonts w:ascii="Times" w:eastAsia="Batang" w:hAnsi="Times"/>
          <w:szCs w:val="24"/>
          <w:lang w:eastAsia="x-none"/>
        </w:rPr>
        <w:t>32</w:t>
      </w:r>
      <w:r w:rsidRPr="00AE4BA1">
        <w:rPr>
          <w:rFonts w:ascii="Times" w:eastAsia="Batang" w:hAnsi="Times"/>
          <w:szCs w:val="24"/>
          <w:lang w:eastAsia="x-none"/>
        </w:rPr>
        <w:t>]) provide</w:t>
      </w:r>
      <w:r w:rsidR="00B46F7D" w:rsidRPr="00AE4BA1">
        <w:rPr>
          <w:rFonts w:ascii="Times" w:eastAsia="Batang" w:hAnsi="Times"/>
          <w:szCs w:val="24"/>
          <w:lang w:eastAsia="x-none"/>
        </w:rPr>
        <w:t>d</w:t>
      </w:r>
      <w:r w:rsidRPr="00AE4BA1">
        <w:rPr>
          <w:rFonts w:ascii="Times" w:eastAsia="Batang" w:hAnsi="Times"/>
          <w:szCs w:val="24"/>
          <w:lang w:eastAsia="x-none"/>
        </w:rPr>
        <w:t xml:space="preserve"> simulation results for FR1, and 1 source ([</w:t>
      </w:r>
      <w:r w:rsidR="00D22AB4" w:rsidRPr="00AE4BA1">
        <w:rPr>
          <w:rFonts w:ascii="Times" w:eastAsia="Batang" w:hAnsi="Times"/>
          <w:szCs w:val="24"/>
          <w:lang w:eastAsia="x-none"/>
        </w:rPr>
        <w:t>32</w:t>
      </w:r>
      <w:r w:rsidRPr="00AE4BA1">
        <w:rPr>
          <w:rFonts w:ascii="Times" w:eastAsia="Batang" w:hAnsi="Times"/>
          <w:szCs w:val="24"/>
          <w:lang w:eastAsia="x-none"/>
        </w:rPr>
        <w:t>]) provide</w:t>
      </w:r>
      <w:r w:rsidR="00B46F7D" w:rsidRPr="00AE4BA1">
        <w:rPr>
          <w:rFonts w:ascii="Times" w:eastAsia="Batang" w:hAnsi="Times"/>
          <w:szCs w:val="24"/>
          <w:lang w:eastAsia="x-none"/>
        </w:rPr>
        <w:t>d</w:t>
      </w:r>
      <w:r w:rsidRPr="00AE4BA1">
        <w:rPr>
          <w:rFonts w:ascii="Times" w:eastAsia="Batang" w:hAnsi="Times"/>
          <w:szCs w:val="24"/>
          <w:lang w:eastAsia="x-none"/>
        </w:rPr>
        <w:t xml:space="preserve"> simulation results for FR2.</w:t>
      </w:r>
    </w:p>
    <w:p w14:paraId="7E3B99CB" w14:textId="449A8A06" w:rsidR="00000791" w:rsidRPr="00AE4BA1" w:rsidRDefault="001E3C6C" w:rsidP="001E3C6C">
      <w:pPr>
        <w:pStyle w:val="B1"/>
        <w:rPr>
          <w:rFonts w:ascii="Times" w:hAnsi="Times"/>
        </w:rPr>
      </w:pPr>
      <w:r>
        <w:rPr>
          <w:rFonts w:ascii="Times" w:hAnsi="Times"/>
        </w:rPr>
        <w:t>-</w:t>
      </w:r>
      <w:r>
        <w:rPr>
          <w:rFonts w:ascii="Times" w:hAnsi="Times"/>
        </w:rPr>
        <w:tab/>
      </w:r>
      <w:r w:rsidR="00000791" w:rsidRPr="00AE4BA1">
        <w:rPr>
          <w:rFonts w:ascii="Times" w:hAnsi="Times"/>
        </w:rPr>
        <w:t xml:space="preserve">For absolute horizontal poisoning accuracy, the results were provided by 8 out of 9 sources. 5 out of 8 sources show </w:t>
      </w:r>
      <w:r w:rsidR="00000791" w:rsidRPr="00AE4BA1">
        <w:t xml:space="preserve">that the target requirements </w:t>
      </w:r>
      <w:r w:rsidR="00EA4EC9" w:rsidRPr="00AE4BA1">
        <w:t>S</w:t>
      </w:r>
      <w:r w:rsidR="00000791" w:rsidRPr="00AE4BA1">
        <w:t xml:space="preserve">et A can be achieved with at least 100MHz, and 5 out of 8 sources show that the target requirements </w:t>
      </w:r>
      <w:r w:rsidR="00EA4EC9" w:rsidRPr="00AE4BA1">
        <w:t>S</w:t>
      </w:r>
      <w:r w:rsidR="00000791" w:rsidRPr="00AE4BA1">
        <w:t>et B cannot be achieved with 100MHz.</w:t>
      </w:r>
    </w:p>
    <w:p w14:paraId="4F87F1AA" w14:textId="658822B1" w:rsidR="00000791" w:rsidRPr="00AE4BA1" w:rsidRDefault="001E3C6C" w:rsidP="001E3C6C">
      <w:pPr>
        <w:pStyle w:val="B2"/>
      </w:pPr>
      <w:r>
        <w:t>-</w:t>
      </w:r>
      <w:r>
        <w:tab/>
      </w:r>
      <w:r w:rsidR="00000791" w:rsidRPr="00AE4BA1">
        <w:t xml:space="preserve">The requirement 1m@90% (Set A)  </w:t>
      </w:r>
    </w:p>
    <w:p w14:paraId="2D4ED668" w14:textId="137A3EE9" w:rsidR="00000791" w:rsidRPr="00AE4BA1" w:rsidRDefault="001E3C6C" w:rsidP="001E3C6C">
      <w:pPr>
        <w:pStyle w:val="B30"/>
      </w:pPr>
      <w:r>
        <w:t>-</w:t>
      </w:r>
      <w:r>
        <w:tab/>
      </w:r>
      <w:r w:rsidR="00000791" w:rsidRPr="00AE4BA1">
        <w:t>is achieved with 20MHz in contributions from 1 source ([</w:t>
      </w:r>
      <w:r w:rsidR="00BC7E91" w:rsidRPr="00AE4BA1">
        <w:t>19</w:t>
      </w:r>
      <w:r w:rsidR="00000791" w:rsidRPr="00AE4BA1">
        <w:t>])</w:t>
      </w:r>
    </w:p>
    <w:p w14:paraId="448430D8" w14:textId="5B6715DA" w:rsidR="00000791" w:rsidRPr="00AE4BA1" w:rsidRDefault="001E3C6C" w:rsidP="001E3C6C">
      <w:pPr>
        <w:pStyle w:val="B4"/>
      </w:pPr>
      <w:r>
        <w:t>-</w:t>
      </w:r>
      <w:r>
        <w:tab/>
      </w:r>
      <w:r w:rsidR="00000791" w:rsidRPr="00AE4BA1">
        <w:t>where Joint Uu/SL positioning is used in contribution from (</w:t>
      </w:r>
      <w:r w:rsidR="00000791" w:rsidRPr="00AE4BA1">
        <w:rPr>
          <w:rFonts w:eastAsia="Batang"/>
        </w:rPr>
        <w:t>[</w:t>
      </w:r>
      <w:r w:rsidR="00BC7E91" w:rsidRPr="00AE4BA1">
        <w:rPr>
          <w:rFonts w:eastAsia="Batang"/>
        </w:rPr>
        <w:t>19</w:t>
      </w:r>
      <w:r w:rsidR="00000791" w:rsidRPr="00AE4BA1">
        <w:rPr>
          <w:rFonts w:eastAsia="Batang"/>
        </w:rPr>
        <w:t>]</w:t>
      </w:r>
      <w:r w:rsidR="00000791" w:rsidRPr="00AE4BA1">
        <w:t>)</w:t>
      </w:r>
    </w:p>
    <w:p w14:paraId="1E5298E0" w14:textId="48863942" w:rsidR="00000791" w:rsidRPr="00AE4BA1" w:rsidRDefault="001E3C6C" w:rsidP="001E3C6C">
      <w:pPr>
        <w:pStyle w:val="B30"/>
      </w:pPr>
      <w:r>
        <w:t>-</w:t>
      </w:r>
      <w:r>
        <w:tab/>
      </w:r>
      <w:r w:rsidR="00000791" w:rsidRPr="00AE4BA1">
        <w:t>is achieved with 40MHz in contributions from 2 sources ([</w:t>
      </w:r>
      <w:r w:rsidR="00BC7E91" w:rsidRPr="00AE4BA1">
        <w:t>19</w:t>
      </w:r>
      <w:r w:rsidR="00000791" w:rsidRPr="00AE4BA1">
        <w:t>], [</w:t>
      </w:r>
      <w:r w:rsidR="00BC7E91" w:rsidRPr="00AE4BA1">
        <w:t>20</w:t>
      </w:r>
      <w:r w:rsidR="00000791" w:rsidRPr="00AE4BA1">
        <w:t>])</w:t>
      </w:r>
    </w:p>
    <w:p w14:paraId="61BF8B03" w14:textId="610EC374" w:rsidR="00000791" w:rsidRPr="00AE4BA1" w:rsidRDefault="001E3C6C" w:rsidP="001E3C6C">
      <w:pPr>
        <w:pStyle w:val="B4"/>
      </w:pPr>
      <w:r>
        <w:t>-</w:t>
      </w:r>
      <w:r>
        <w:tab/>
      </w:r>
      <w:r w:rsidR="00000791" w:rsidRPr="00AE4BA1">
        <w:t>where SL-only positioning is used in contribution from (</w:t>
      </w:r>
      <w:r w:rsidR="00000791" w:rsidRPr="00AE4BA1">
        <w:rPr>
          <w:rFonts w:eastAsia="Batang"/>
        </w:rPr>
        <w:t>[</w:t>
      </w:r>
      <w:r w:rsidR="00BC7E91" w:rsidRPr="00AE4BA1">
        <w:rPr>
          <w:rFonts w:eastAsia="Batang"/>
        </w:rPr>
        <w:t>19</w:t>
      </w:r>
      <w:r w:rsidR="00000791" w:rsidRPr="00AE4BA1">
        <w:rPr>
          <w:rFonts w:eastAsia="Batang"/>
        </w:rPr>
        <w:t>]</w:t>
      </w:r>
      <w:r w:rsidR="00000791" w:rsidRPr="00AE4BA1">
        <w:t>)</w:t>
      </w:r>
    </w:p>
    <w:p w14:paraId="2220F2EC" w14:textId="0A4FCF6B" w:rsidR="00240F0F" w:rsidRPr="00AE4BA1" w:rsidRDefault="001E3C6C" w:rsidP="001E3C6C">
      <w:pPr>
        <w:pStyle w:val="B30"/>
      </w:pPr>
      <w:r>
        <w:t>-</w:t>
      </w:r>
      <w:r>
        <w:tab/>
      </w:r>
      <w:r w:rsidR="00240F0F" w:rsidRPr="00AE4BA1">
        <w:t>is achieved with at least 100MHz in contributions from 5 sources ([18], [21], [24], [28], [</w:t>
      </w:r>
      <w:r w:rsidR="00D22AB4" w:rsidRPr="00AE4BA1">
        <w:t>32</w:t>
      </w:r>
      <w:r w:rsidR="00240F0F" w:rsidRPr="00AE4BA1">
        <w:t>])</w:t>
      </w:r>
    </w:p>
    <w:p w14:paraId="6514028D" w14:textId="2EC6914E" w:rsidR="00240F0F" w:rsidRPr="00AE4BA1" w:rsidRDefault="001E3C6C" w:rsidP="001E3C6C">
      <w:pPr>
        <w:pStyle w:val="B4"/>
      </w:pPr>
      <w:r>
        <w:t>-</w:t>
      </w:r>
      <w:r>
        <w:tab/>
      </w:r>
      <w:r w:rsidR="00240F0F" w:rsidRPr="00AE4BA1">
        <w:t>where L</w:t>
      </w:r>
      <w:r w:rsidR="00240F0F" w:rsidRPr="00AE4BA1">
        <w:rPr>
          <w:lang w:val="en-US" w:eastAsia="zh-CN"/>
        </w:rPr>
        <w:t>OS</w:t>
      </w:r>
      <w:r w:rsidR="00240F0F" w:rsidRPr="00AE4BA1">
        <w:t>-only link</w:t>
      </w:r>
      <w:r w:rsidR="00240F0F" w:rsidRPr="00AE4BA1">
        <w:rPr>
          <w:lang w:val="en-US" w:eastAsia="zh-CN"/>
        </w:rPr>
        <w:t>s</w:t>
      </w:r>
      <w:r w:rsidR="00240F0F" w:rsidRPr="00AE4BA1">
        <w:t xml:space="preserve"> are used in contribution from ([</w:t>
      </w:r>
      <w:r w:rsidR="00D22AB4" w:rsidRPr="00AE4BA1">
        <w:t>32</w:t>
      </w:r>
      <w:r w:rsidR="00240F0F" w:rsidRPr="00AE4BA1">
        <w:t>])</w:t>
      </w:r>
    </w:p>
    <w:p w14:paraId="4BB2CB9D" w14:textId="1909EF8C" w:rsidR="00240F0F" w:rsidRPr="00AE4BA1" w:rsidRDefault="001E3C6C" w:rsidP="001E3C6C">
      <w:pPr>
        <w:pStyle w:val="B30"/>
      </w:pPr>
      <w:r>
        <w:t>-</w:t>
      </w:r>
      <w:r>
        <w:tab/>
      </w:r>
      <w:r w:rsidR="00240F0F" w:rsidRPr="00AE4BA1">
        <w:t>and is not achieved with 100MHz bandwidth in contribution from 1 source ([</w:t>
      </w:r>
      <w:r w:rsidR="00D22AB4" w:rsidRPr="00AE4BA1">
        <w:t>31</w:t>
      </w:r>
      <w:r w:rsidR="00240F0F" w:rsidRPr="00AE4BA1">
        <w:t>]).</w:t>
      </w:r>
    </w:p>
    <w:p w14:paraId="253A318F" w14:textId="54C1145F" w:rsidR="00240F0F" w:rsidRPr="00AE4BA1" w:rsidRDefault="001E3C6C" w:rsidP="001E3C6C">
      <w:pPr>
        <w:pStyle w:val="B2"/>
      </w:pPr>
      <w:r>
        <w:t>-</w:t>
      </w:r>
      <w:r>
        <w:tab/>
      </w:r>
      <w:r w:rsidR="00240F0F" w:rsidRPr="00AE4BA1">
        <w:t xml:space="preserve">The requirement 0.2m@90% (Set B) </w:t>
      </w:r>
    </w:p>
    <w:p w14:paraId="448C0787" w14:textId="4653E14A" w:rsidR="00240F0F" w:rsidRPr="00AE4BA1" w:rsidRDefault="001E3C6C" w:rsidP="001E3C6C">
      <w:pPr>
        <w:pStyle w:val="B30"/>
      </w:pPr>
      <w:r>
        <w:t>-</w:t>
      </w:r>
      <w:r>
        <w:tab/>
      </w:r>
      <w:r w:rsidR="00240F0F" w:rsidRPr="00AE4BA1">
        <w:t>is achieved with at least 40MHz in contribution from 1 source ([19])</w:t>
      </w:r>
    </w:p>
    <w:p w14:paraId="4B0991F2" w14:textId="0678CC9B" w:rsidR="00240F0F" w:rsidRPr="00AE4BA1" w:rsidRDefault="001E3C6C" w:rsidP="001E3C6C">
      <w:pPr>
        <w:pStyle w:val="B4"/>
      </w:pPr>
      <w:r>
        <w:t>-</w:t>
      </w:r>
      <w:r>
        <w:tab/>
      </w:r>
      <w:r w:rsidR="00240F0F" w:rsidRPr="00AE4BA1">
        <w:t>where Joint Uu/SL positioning is used in contribution from (</w:t>
      </w:r>
      <w:r w:rsidR="00240F0F" w:rsidRPr="00AE4BA1">
        <w:rPr>
          <w:rFonts w:eastAsia="Batang"/>
        </w:rPr>
        <w:t>[19]</w:t>
      </w:r>
      <w:r w:rsidR="00240F0F" w:rsidRPr="00AE4BA1">
        <w:t>)</w:t>
      </w:r>
    </w:p>
    <w:p w14:paraId="4930CAD4" w14:textId="41DA8CB6" w:rsidR="00240F0F" w:rsidRPr="00AE4BA1" w:rsidRDefault="001E3C6C" w:rsidP="001E3C6C">
      <w:pPr>
        <w:pStyle w:val="B30"/>
      </w:pPr>
      <w:r>
        <w:t>-</w:t>
      </w:r>
      <w:r>
        <w:tab/>
      </w:r>
      <w:r w:rsidR="00240F0F" w:rsidRPr="00AE4BA1">
        <w:t>and is achieved with at least 100MHz in contribution from 2 sources ([19], [20])</w:t>
      </w:r>
    </w:p>
    <w:p w14:paraId="6FE1FFA7" w14:textId="6FF3B06E" w:rsidR="00240F0F" w:rsidRPr="00AE4BA1" w:rsidRDefault="001E3C6C" w:rsidP="001E3C6C">
      <w:pPr>
        <w:pStyle w:val="B4"/>
      </w:pPr>
      <w:r>
        <w:t>-</w:t>
      </w:r>
      <w:r>
        <w:tab/>
      </w:r>
      <w:r w:rsidR="00240F0F" w:rsidRPr="00AE4BA1">
        <w:t>where SL-only positioning is used in contribution from (</w:t>
      </w:r>
      <w:r w:rsidR="00240F0F" w:rsidRPr="00AE4BA1">
        <w:rPr>
          <w:rFonts w:eastAsia="Batang"/>
        </w:rPr>
        <w:t>[19]</w:t>
      </w:r>
      <w:r w:rsidR="00240F0F" w:rsidRPr="00AE4BA1">
        <w:t>)</w:t>
      </w:r>
    </w:p>
    <w:p w14:paraId="4C19A54D" w14:textId="7453DA8E" w:rsidR="00240F0F" w:rsidRPr="00AE4BA1" w:rsidRDefault="001E3C6C" w:rsidP="001E3C6C">
      <w:pPr>
        <w:pStyle w:val="B30"/>
      </w:pPr>
      <w:r>
        <w:t>-</w:t>
      </w:r>
      <w:r>
        <w:tab/>
      </w:r>
      <w:r w:rsidR="00240F0F" w:rsidRPr="00AE4BA1">
        <w:t>and is NOT achieved with 100MHz bandwidth in contributions from 6 sources ([18], [21], [</w:t>
      </w:r>
      <w:r w:rsidR="007772E6" w:rsidRPr="00AE4BA1">
        <w:t>24</w:t>
      </w:r>
      <w:r w:rsidR="00240F0F" w:rsidRPr="00AE4BA1">
        <w:t>], [</w:t>
      </w:r>
      <w:r w:rsidR="007772E6" w:rsidRPr="00AE4BA1">
        <w:t>28</w:t>
      </w:r>
      <w:r w:rsidR="00240F0F" w:rsidRPr="00AE4BA1">
        <w:t>], ([</w:t>
      </w:r>
      <w:r w:rsidR="00D22AB4" w:rsidRPr="00AE4BA1">
        <w:t>31</w:t>
      </w:r>
      <w:r w:rsidR="00240F0F" w:rsidRPr="00AE4BA1">
        <w:t>]), [</w:t>
      </w:r>
      <w:r w:rsidR="00D22AB4" w:rsidRPr="00AE4BA1">
        <w:t>32</w:t>
      </w:r>
      <w:r w:rsidR="00240F0F" w:rsidRPr="00AE4BA1">
        <w:t>])</w:t>
      </w:r>
    </w:p>
    <w:p w14:paraId="0EE749BA" w14:textId="6DD7AFD2" w:rsidR="00240F0F" w:rsidRPr="00AE4BA1" w:rsidRDefault="001E3C6C" w:rsidP="001E3C6C">
      <w:pPr>
        <w:pStyle w:val="B30"/>
      </w:pPr>
      <w:r>
        <w:t>-</w:t>
      </w:r>
      <w:r>
        <w:tab/>
      </w:r>
      <w:r w:rsidR="00240F0F" w:rsidRPr="00AE4BA1">
        <w:t>and is achieved with at least 200MHz</w:t>
      </w:r>
      <w:r w:rsidR="007772E6" w:rsidRPr="00AE4BA1">
        <w:t xml:space="preserve"> </w:t>
      </w:r>
      <w:r w:rsidR="00240F0F" w:rsidRPr="00AE4BA1">
        <w:t>bandwidth in FR2 in contribution from 1 source ([</w:t>
      </w:r>
      <w:r w:rsidR="00D22AB4" w:rsidRPr="00AE4BA1">
        <w:t>32</w:t>
      </w:r>
      <w:r w:rsidR="00240F0F" w:rsidRPr="00AE4BA1">
        <w:t>])</w:t>
      </w:r>
    </w:p>
    <w:p w14:paraId="5A041460" w14:textId="1E975EA0" w:rsidR="00240F0F" w:rsidRPr="00AE4BA1" w:rsidRDefault="001E3C6C" w:rsidP="001E3C6C">
      <w:pPr>
        <w:pStyle w:val="B4"/>
      </w:pPr>
      <w:r>
        <w:t>-</w:t>
      </w:r>
      <w:r>
        <w:tab/>
      </w:r>
      <w:r w:rsidR="00240F0F" w:rsidRPr="00AE4BA1">
        <w:t>where</w:t>
      </w:r>
      <w:r w:rsidR="00240F0F" w:rsidRPr="00AE4BA1">
        <w:rPr>
          <w:lang w:eastAsia="zh-CN"/>
        </w:rPr>
        <w:t xml:space="preserve"> LOS-only links</w:t>
      </w:r>
      <w:r w:rsidR="00240F0F" w:rsidRPr="00AE4BA1">
        <w:t xml:space="preserve"> are used in contribution from ([</w:t>
      </w:r>
      <w:r w:rsidR="00D22AB4" w:rsidRPr="00AE4BA1">
        <w:t>32</w:t>
      </w:r>
      <w:r w:rsidR="00240F0F" w:rsidRPr="00AE4BA1">
        <w:t>])</w:t>
      </w:r>
      <w:r w:rsidR="007772E6" w:rsidRPr="00AE4BA1">
        <w:t>.</w:t>
      </w:r>
    </w:p>
    <w:p w14:paraId="698E7C5E" w14:textId="4B8E6B57" w:rsidR="00240F0F" w:rsidRPr="00AE4BA1" w:rsidRDefault="001E3C6C" w:rsidP="001E3C6C">
      <w:pPr>
        <w:pStyle w:val="B1"/>
      </w:pPr>
      <w:r>
        <w:t>-</w:t>
      </w:r>
      <w:r>
        <w:tab/>
      </w:r>
      <w:r w:rsidR="00240F0F" w:rsidRPr="00AE4BA1">
        <w:t>For absolute vertical accuracy, the results were provided by 1 out of 9 sources.</w:t>
      </w:r>
    </w:p>
    <w:p w14:paraId="1A4605A8" w14:textId="0C12E1CA" w:rsidR="00240F0F" w:rsidRPr="00AE4BA1" w:rsidRDefault="001E3C6C" w:rsidP="001E3C6C">
      <w:pPr>
        <w:pStyle w:val="B2"/>
      </w:pPr>
      <w:r>
        <w:t>-</w:t>
      </w:r>
      <w:r>
        <w:tab/>
      </w:r>
      <w:r w:rsidR="00240F0F" w:rsidRPr="00AE4BA1">
        <w:t xml:space="preserve">The requirement 1m@90% (Set A) </w:t>
      </w:r>
    </w:p>
    <w:p w14:paraId="0B53B9E7" w14:textId="66BE54C5" w:rsidR="00240F0F" w:rsidRPr="00AE4BA1" w:rsidRDefault="001E3C6C" w:rsidP="001E3C6C">
      <w:pPr>
        <w:pStyle w:val="B30"/>
      </w:pPr>
      <w:r>
        <w:t>-</w:t>
      </w:r>
      <w:r>
        <w:tab/>
      </w:r>
      <w:r w:rsidR="00240F0F" w:rsidRPr="00AE4BA1">
        <w:t>is NOT achieved with 100MHz bandwidth in contribution from 1 source ([</w:t>
      </w:r>
      <w:r w:rsidR="007772E6" w:rsidRPr="00AE4BA1">
        <w:t>28</w:t>
      </w:r>
      <w:r w:rsidR="00240F0F" w:rsidRPr="00AE4BA1">
        <w:t>])</w:t>
      </w:r>
      <w:r w:rsidR="007772E6" w:rsidRPr="00AE4BA1">
        <w:t>.</w:t>
      </w:r>
    </w:p>
    <w:p w14:paraId="260F8B6A" w14:textId="57180AA9" w:rsidR="00240F0F" w:rsidRPr="00AE4BA1" w:rsidRDefault="001E3C6C" w:rsidP="001E3C6C">
      <w:pPr>
        <w:pStyle w:val="B2"/>
      </w:pPr>
      <w:r>
        <w:t>-</w:t>
      </w:r>
      <w:r>
        <w:tab/>
      </w:r>
      <w:r w:rsidR="00240F0F" w:rsidRPr="00AE4BA1">
        <w:t xml:space="preserve">The requirement 0.2m@90% (Set B) </w:t>
      </w:r>
    </w:p>
    <w:p w14:paraId="3D6439B3" w14:textId="1D891A75" w:rsidR="00240F0F" w:rsidRPr="00AE4BA1" w:rsidRDefault="001E3C6C" w:rsidP="001E3C6C">
      <w:pPr>
        <w:pStyle w:val="B30"/>
        <w:rPr>
          <w:rFonts w:ascii="Times" w:hAnsi="Times"/>
        </w:rPr>
      </w:pPr>
      <w:r>
        <w:t>-</w:t>
      </w:r>
      <w:r>
        <w:tab/>
      </w:r>
      <w:r w:rsidR="00240F0F" w:rsidRPr="00AE4BA1">
        <w:t xml:space="preserve">is NOT achieved with 100MHz bandwidth </w:t>
      </w:r>
      <w:r w:rsidR="00240F0F" w:rsidRPr="00AE4BA1">
        <w:rPr>
          <w:rFonts w:ascii="Times" w:hAnsi="Times"/>
        </w:rPr>
        <w:t>in contribution from 1 source ([</w:t>
      </w:r>
      <w:r w:rsidR="007772E6" w:rsidRPr="00AE4BA1">
        <w:rPr>
          <w:rFonts w:ascii="Times" w:hAnsi="Times"/>
        </w:rPr>
        <w:t>28</w:t>
      </w:r>
      <w:r w:rsidR="00240F0F" w:rsidRPr="00AE4BA1">
        <w:rPr>
          <w:rFonts w:ascii="Times" w:hAnsi="Times"/>
        </w:rPr>
        <w:t>])</w:t>
      </w:r>
      <w:r w:rsidR="00B1605B" w:rsidRPr="00AE4BA1">
        <w:rPr>
          <w:rFonts w:ascii="Times" w:hAnsi="Times"/>
        </w:rPr>
        <w:t>.</w:t>
      </w:r>
    </w:p>
    <w:p w14:paraId="490659D9" w14:textId="6D8FBA98" w:rsidR="00240F0F" w:rsidRPr="00AE4BA1" w:rsidRDefault="001E3C6C" w:rsidP="001E3C6C">
      <w:pPr>
        <w:pStyle w:val="B1"/>
        <w:rPr>
          <w:rFonts w:ascii="Times" w:hAnsi="Times"/>
        </w:rPr>
      </w:pPr>
      <w:r>
        <w:rPr>
          <w:rFonts w:ascii="Times" w:hAnsi="Times"/>
        </w:rPr>
        <w:t>-</w:t>
      </w:r>
      <w:r>
        <w:rPr>
          <w:rFonts w:ascii="Times" w:hAnsi="Times"/>
        </w:rPr>
        <w:tab/>
      </w:r>
      <w:r w:rsidR="00240F0F" w:rsidRPr="00AE4BA1">
        <w:rPr>
          <w:rFonts w:ascii="Times" w:hAnsi="Times"/>
        </w:rPr>
        <w:t xml:space="preserve">For Relative horizontal accuracy, the results were provided by 3 out of 9 sources. </w:t>
      </w:r>
      <w:r w:rsidR="00240F0F" w:rsidRPr="00AE4BA1">
        <w:t xml:space="preserve">The performance of relative horizontal accuracy is worse than that of distance accuracy of ranging mainly due to additional angle estimation </w:t>
      </w:r>
      <w:r w:rsidR="00240F0F" w:rsidRPr="00AE4BA1">
        <w:lastRenderedPageBreak/>
        <w:t xml:space="preserve">error. All 3 sources show Set A can be met with 40MHz or 100MHz PRS bandwidth. All 3 sources show Set B cannot be met even </w:t>
      </w:r>
      <w:r w:rsidR="00B1605B" w:rsidRPr="00AE4BA1">
        <w:t>with</w:t>
      </w:r>
      <w:r w:rsidR="00240F0F" w:rsidRPr="00AE4BA1">
        <w:t xml:space="preserve"> 100MHz.</w:t>
      </w:r>
    </w:p>
    <w:p w14:paraId="13B1C129" w14:textId="79342B2F" w:rsidR="00240F0F" w:rsidRPr="00AE4BA1" w:rsidRDefault="001E3C6C" w:rsidP="001E3C6C">
      <w:pPr>
        <w:pStyle w:val="B2"/>
        <w:rPr>
          <w:rFonts w:eastAsia="Batang"/>
        </w:rPr>
      </w:pPr>
      <w:r>
        <w:t>-</w:t>
      </w:r>
      <w:r>
        <w:tab/>
      </w:r>
      <w:r w:rsidR="00240F0F" w:rsidRPr="00AE4BA1">
        <w:t xml:space="preserve">The requirement 1m@90% (Set A) </w:t>
      </w:r>
    </w:p>
    <w:p w14:paraId="254C07E1" w14:textId="2D5975AC" w:rsidR="00240F0F" w:rsidRPr="00AE4BA1" w:rsidRDefault="001E3C6C" w:rsidP="001E3C6C">
      <w:pPr>
        <w:pStyle w:val="B30"/>
      </w:pPr>
      <w:r>
        <w:t>-</w:t>
      </w:r>
      <w:r>
        <w:tab/>
      </w:r>
      <w:r w:rsidR="00240F0F" w:rsidRPr="00AE4BA1">
        <w:t>is achieved with at least 40MHz in contributions from 2 sources ([</w:t>
      </w:r>
      <w:r w:rsidR="00B1605B" w:rsidRPr="00AE4BA1">
        <w:t>20</w:t>
      </w:r>
      <w:r w:rsidR="00240F0F" w:rsidRPr="00AE4BA1">
        <w:t>], [</w:t>
      </w:r>
      <w:r w:rsidR="00B1605B" w:rsidRPr="00AE4BA1">
        <w:t>22</w:t>
      </w:r>
      <w:r w:rsidR="00240F0F" w:rsidRPr="00AE4BA1">
        <w:t>])</w:t>
      </w:r>
    </w:p>
    <w:p w14:paraId="70D70F3D" w14:textId="20CDB4E2" w:rsidR="00240F0F" w:rsidRPr="00AE4BA1" w:rsidRDefault="001E3C6C" w:rsidP="001E3C6C">
      <w:pPr>
        <w:pStyle w:val="B4"/>
      </w:pPr>
      <w:r>
        <w:t>-</w:t>
      </w:r>
      <w:r>
        <w:tab/>
      </w:r>
      <w:r w:rsidR="00240F0F" w:rsidRPr="00AE4BA1">
        <w:t>X = 10m in contributions from ([</w:t>
      </w:r>
      <w:r w:rsidR="002007BB" w:rsidRPr="00AE4BA1">
        <w:t>20</w:t>
      </w:r>
      <w:r w:rsidR="00240F0F" w:rsidRPr="00AE4BA1">
        <w:t>], [</w:t>
      </w:r>
      <w:r w:rsidR="002007BB" w:rsidRPr="00AE4BA1">
        <w:t>22</w:t>
      </w:r>
      <w:r w:rsidR="00240F0F" w:rsidRPr="00AE4BA1">
        <w:t>])</w:t>
      </w:r>
    </w:p>
    <w:p w14:paraId="05708276" w14:textId="5518C577" w:rsidR="00240F0F" w:rsidRPr="00AE4BA1" w:rsidRDefault="001E3C6C" w:rsidP="001E3C6C">
      <w:pPr>
        <w:pStyle w:val="B30"/>
      </w:pPr>
      <w:r>
        <w:t>-</w:t>
      </w:r>
      <w:r>
        <w:tab/>
      </w:r>
      <w:r w:rsidR="00240F0F" w:rsidRPr="00AE4BA1">
        <w:t>is achieved with at least 100MHz in contribution from 1 source ([</w:t>
      </w:r>
      <w:r w:rsidR="002007BB" w:rsidRPr="00AE4BA1">
        <w:t>19</w:t>
      </w:r>
      <w:r w:rsidR="00240F0F" w:rsidRPr="00AE4BA1">
        <w:t>])</w:t>
      </w:r>
    </w:p>
    <w:p w14:paraId="4849A08A" w14:textId="181883F4" w:rsidR="00240F0F" w:rsidRPr="00AE4BA1" w:rsidRDefault="001E3C6C" w:rsidP="001E3C6C">
      <w:pPr>
        <w:pStyle w:val="B4"/>
      </w:pPr>
      <w:r>
        <w:t>-</w:t>
      </w:r>
      <w:r>
        <w:tab/>
      </w:r>
      <w:r w:rsidR="00240F0F" w:rsidRPr="00AE4BA1">
        <w:t>X = 10m in contribution from ([</w:t>
      </w:r>
      <w:r w:rsidR="002007BB" w:rsidRPr="00AE4BA1">
        <w:t>19</w:t>
      </w:r>
      <w:r w:rsidR="00240F0F" w:rsidRPr="00AE4BA1">
        <w:t>])</w:t>
      </w:r>
      <w:r w:rsidR="00F15A94" w:rsidRPr="00AE4BA1">
        <w:t>.</w:t>
      </w:r>
    </w:p>
    <w:p w14:paraId="4BA0A666" w14:textId="2635E533" w:rsidR="00240F0F" w:rsidRPr="00773FB6" w:rsidRDefault="00601C5A" w:rsidP="00601C5A">
      <w:pPr>
        <w:pStyle w:val="B2"/>
        <w:rPr>
          <w:rFonts w:eastAsia="Batang"/>
        </w:rPr>
      </w:pPr>
      <w:r>
        <w:t>-</w:t>
      </w:r>
      <w:r>
        <w:tab/>
      </w:r>
      <w:r w:rsidR="00240F0F" w:rsidRPr="00AE4BA1">
        <w:t xml:space="preserve">The requirement </w:t>
      </w:r>
      <w:r w:rsidR="00660F60" w:rsidRPr="00284AFE">
        <w:t>0.2m@90%</w:t>
      </w:r>
      <w:r w:rsidR="005C385A" w:rsidRPr="00E924DA">
        <w:t xml:space="preserve"> </w:t>
      </w:r>
      <w:r w:rsidR="00240F0F" w:rsidRPr="004D4699">
        <w:t xml:space="preserve">(Set B)  </w:t>
      </w:r>
    </w:p>
    <w:p w14:paraId="6D1C6FD8" w14:textId="5C6236C4" w:rsidR="00240F0F" w:rsidRPr="0058243F" w:rsidRDefault="00601C5A" w:rsidP="00AF3DF0">
      <w:pPr>
        <w:pStyle w:val="B30"/>
      </w:pPr>
      <w:r>
        <w:t>-</w:t>
      </w:r>
      <w:r>
        <w:tab/>
      </w:r>
      <w:r w:rsidR="00240F0F" w:rsidRPr="007A737E">
        <w:t>is NOT achieved with 100MHz bandwidth in contributions from 3 sources ([</w:t>
      </w:r>
      <w:r w:rsidR="002007BB" w:rsidRPr="002C7C7F">
        <w:t>19</w:t>
      </w:r>
      <w:r w:rsidR="00240F0F" w:rsidRPr="00B01B7A">
        <w:t>], [</w:t>
      </w:r>
      <w:r w:rsidR="002007BB" w:rsidRPr="006351B2">
        <w:t>20</w:t>
      </w:r>
      <w:r w:rsidR="00240F0F" w:rsidRPr="00D82F40">
        <w:t>], [</w:t>
      </w:r>
      <w:r w:rsidR="002007BB" w:rsidRPr="007B7326">
        <w:t>22</w:t>
      </w:r>
      <w:r w:rsidR="00240F0F" w:rsidRPr="00A569BB">
        <w:t>])</w:t>
      </w:r>
      <w:r w:rsidR="002007BB" w:rsidRPr="004A58C7">
        <w:t>.</w:t>
      </w:r>
    </w:p>
    <w:p w14:paraId="76FB94AC" w14:textId="19971576" w:rsidR="00240F0F" w:rsidRPr="00416DA5" w:rsidRDefault="001E3C6C" w:rsidP="00AF3DF0">
      <w:pPr>
        <w:pStyle w:val="B1"/>
        <w:rPr>
          <w:rFonts w:ascii="Times" w:hAnsi="Times"/>
        </w:rPr>
      </w:pPr>
      <w:r>
        <w:rPr>
          <w:rFonts w:ascii="Times" w:hAnsi="Times"/>
        </w:rPr>
        <w:t>-</w:t>
      </w:r>
      <w:r>
        <w:rPr>
          <w:rFonts w:ascii="Times" w:hAnsi="Times"/>
        </w:rPr>
        <w:tab/>
      </w:r>
      <w:r w:rsidR="00240F0F" w:rsidRPr="00AE4BA1">
        <w:rPr>
          <w:rFonts w:ascii="Times" w:hAnsi="Times"/>
        </w:rPr>
        <w:t xml:space="preserve">For distance accuracy of ranging, the results were provided by 5 out of 9 sources. </w:t>
      </w:r>
      <w:r w:rsidR="00240F0F" w:rsidRPr="00AE4BA1">
        <w:t xml:space="preserve">4 </w:t>
      </w:r>
      <w:r w:rsidR="002B691F">
        <w:t xml:space="preserve">out </w:t>
      </w:r>
      <w:r w:rsidR="00240F0F" w:rsidRPr="002B691F">
        <w:t xml:space="preserve">of 5 sources show that the target requirement </w:t>
      </w:r>
      <w:r w:rsidR="002B6870" w:rsidRPr="002B691F">
        <w:t>S</w:t>
      </w:r>
      <w:r w:rsidR="00240F0F" w:rsidRPr="00B60DD5">
        <w:t xml:space="preserve">et A can be achievable by 100MHz, and 3 </w:t>
      </w:r>
      <w:r w:rsidR="00B60DD5">
        <w:t xml:space="preserve">out </w:t>
      </w:r>
      <w:r w:rsidR="00240F0F" w:rsidRPr="00B60DD5">
        <w:t xml:space="preserve">of 5 sources show that the target requirement </w:t>
      </w:r>
      <w:r w:rsidR="002B6870" w:rsidRPr="00B60DD5">
        <w:t>S</w:t>
      </w:r>
      <w:r w:rsidR="00240F0F" w:rsidRPr="001B6715">
        <w:t>et B cannot be achieved with 100MHz bandwidth.</w:t>
      </w:r>
    </w:p>
    <w:p w14:paraId="2C837735" w14:textId="48F47AB5" w:rsidR="00240F0F" w:rsidRPr="002C7C7F" w:rsidRDefault="001E3C6C" w:rsidP="001E3C6C">
      <w:pPr>
        <w:pStyle w:val="B2"/>
      </w:pPr>
      <w:r>
        <w:t>-</w:t>
      </w:r>
      <w:r>
        <w:tab/>
      </w:r>
      <w:r w:rsidR="00240F0F" w:rsidRPr="007A737E">
        <w:t xml:space="preserve">The requirement 1m@90% (Set A)  </w:t>
      </w:r>
    </w:p>
    <w:p w14:paraId="4A80F54F" w14:textId="332150DD" w:rsidR="00240F0F" w:rsidRPr="007B7326" w:rsidRDefault="001E3C6C" w:rsidP="001E3C6C">
      <w:pPr>
        <w:pStyle w:val="B30"/>
      </w:pPr>
      <w:r>
        <w:t>-</w:t>
      </w:r>
      <w:r>
        <w:tab/>
      </w:r>
      <w:r w:rsidR="00240F0F" w:rsidRPr="00B01B7A">
        <w:t>is achieved with at least 20MHz in contribution from 1 source ([</w:t>
      </w:r>
      <w:r w:rsidR="00F15A94" w:rsidRPr="006351B2">
        <w:t>20</w:t>
      </w:r>
      <w:r w:rsidR="00240F0F" w:rsidRPr="00D82F40">
        <w:t>])</w:t>
      </w:r>
    </w:p>
    <w:p w14:paraId="504FB55C" w14:textId="388ABF4B" w:rsidR="00240F0F" w:rsidRPr="00AE4BA1" w:rsidRDefault="001E3C6C" w:rsidP="001E3C6C">
      <w:pPr>
        <w:pStyle w:val="B4"/>
      </w:pPr>
      <w:r>
        <w:t>-</w:t>
      </w:r>
      <w:r>
        <w:tab/>
      </w:r>
      <w:r w:rsidR="00240F0F" w:rsidRPr="00A569BB">
        <w:t>X = 10m in contribution from</w:t>
      </w:r>
      <w:r w:rsidR="00240F0F" w:rsidRPr="004A58C7">
        <w:t xml:space="preserve"> ([</w:t>
      </w:r>
      <w:r w:rsidR="00F15A94" w:rsidRPr="0058243F">
        <w:t>20</w:t>
      </w:r>
      <w:r w:rsidR="00240F0F" w:rsidRPr="00613F29">
        <w:t>])</w:t>
      </w:r>
    </w:p>
    <w:p w14:paraId="1CED6636" w14:textId="58C36B78" w:rsidR="00240F0F" w:rsidRPr="00AE4BA1" w:rsidRDefault="001E3C6C" w:rsidP="001E3C6C">
      <w:pPr>
        <w:pStyle w:val="B30"/>
      </w:pPr>
      <w:r>
        <w:t>-</w:t>
      </w:r>
      <w:r>
        <w:tab/>
      </w:r>
      <w:r w:rsidR="00240F0F" w:rsidRPr="00AE4BA1">
        <w:t>is achieved with at least 40MHz in contribution from 1 source ([</w:t>
      </w:r>
      <w:r w:rsidR="00F15A94" w:rsidRPr="00AE4BA1">
        <w:t>22</w:t>
      </w:r>
      <w:r w:rsidR="00240F0F" w:rsidRPr="00AE4BA1">
        <w:t>])</w:t>
      </w:r>
    </w:p>
    <w:p w14:paraId="5A76ECA6" w14:textId="55D8726F" w:rsidR="00240F0F" w:rsidRPr="00AE4BA1" w:rsidRDefault="001E3C6C" w:rsidP="001E3C6C">
      <w:pPr>
        <w:pStyle w:val="B4"/>
      </w:pPr>
      <w:r>
        <w:t>-</w:t>
      </w:r>
      <w:r>
        <w:tab/>
      </w:r>
      <w:r w:rsidR="00240F0F" w:rsidRPr="00AE4BA1">
        <w:t>X = 10m in contribution from ([</w:t>
      </w:r>
      <w:r w:rsidR="00F15A94" w:rsidRPr="00AE4BA1">
        <w:t>22</w:t>
      </w:r>
      <w:r w:rsidR="00240F0F" w:rsidRPr="00AE4BA1">
        <w:t>])</w:t>
      </w:r>
    </w:p>
    <w:p w14:paraId="1F617DA4" w14:textId="186BF27D" w:rsidR="00240F0F" w:rsidRPr="00AE4BA1" w:rsidRDefault="001E3C6C" w:rsidP="001E3C6C">
      <w:pPr>
        <w:pStyle w:val="B30"/>
      </w:pPr>
      <w:r>
        <w:t>-</w:t>
      </w:r>
      <w:r>
        <w:tab/>
      </w:r>
      <w:r w:rsidR="00240F0F" w:rsidRPr="00AE4BA1">
        <w:t>is achieved with at least 100MHz in contribution from 2 sources ([</w:t>
      </w:r>
      <w:r w:rsidR="00F15A94" w:rsidRPr="00AE4BA1">
        <w:t>21</w:t>
      </w:r>
      <w:r w:rsidR="00240F0F" w:rsidRPr="00AE4BA1">
        <w:t>], [</w:t>
      </w:r>
      <w:r w:rsidR="00F15A94" w:rsidRPr="00AE4BA1">
        <w:t>24</w:t>
      </w:r>
      <w:r w:rsidR="00240F0F" w:rsidRPr="00AE4BA1">
        <w:t>])</w:t>
      </w:r>
    </w:p>
    <w:p w14:paraId="7A1DAE2D" w14:textId="104CA09E" w:rsidR="00240F0F" w:rsidRPr="00AE4BA1" w:rsidRDefault="001E3C6C" w:rsidP="001E3C6C">
      <w:pPr>
        <w:pStyle w:val="B4"/>
      </w:pPr>
      <w:r>
        <w:t>-</w:t>
      </w:r>
      <w:r>
        <w:tab/>
      </w:r>
      <w:r w:rsidR="00240F0F" w:rsidRPr="00AE4BA1">
        <w:t>X = 50m, 100m and 150m in contribution from ([</w:t>
      </w:r>
      <w:r w:rsidR="00F15A94" w:rsidRPr="00AE4BA1">
        <w:t>21</w:t>
      </w:r>
      <w:r w:rsidR="00240F0F" w:rsidRPr="00AE4BA1">
        <w:t>])</w:t>
      </w:r>
    </w:p>
    <w:p w14:paraId="5FAFFDFD" w14:textId="1CF1A5C7" w:rsidR="00240F0F" w:rsidRPr="00AE4BA1" w:rsidRDefault="001E3C6C" w:rsidP="001E3C6C">
      <w:pPr>
        <w:pStyle w:val="B4"/>
      </w:pPr>
      <w:r>
        <w:t>-</w:t>
      </w:r>
      <w:r>
        <w:tab/>
      </w:r>
      <w:r w:rsidR="00240F0F" w:rsidRPr="00AE4BA1">
        <w:t>X = 10m, 20m, 30m and 50m in contribution from ([</w:t>
      </w:r>
      <w:r w:rsidR="00F15A94" w:rsidRPr="00AE4BA1">
        <w:t>24</w:t>
      </w:r>
      <w:r w:rsidR="00240F0F" w:rsidRPr="00AE4BA1">
        <w:t>])</w:t>
      </w:r>
    </w:p>
    <w:p w14:paraId="7DAFC6AC" w14:textId="07337ABB" w:rsidR="00240F0F" w:rsidRPr="00AE4BA1" w:rsidRDefault="001E3C6C" w:rsidP="001E3C6C">
      <w:pPr>
        <w:pStyle w:val="B30"/>
      </w:pPr>
      <w:r>
        <w:t>-</w:t>
      </w:r>
      <w:r>
        <w:tab/>
      </w:r>
      <w:r w:rsidR="00240F0F" w:rsidRPr="00AE4BA1">
        <w:t>is NOT achieved with at least 100MHz in contribution from 1 source (</w:t>
      </w:r>
      <w:r w:rsidR="00240F0F" w:rsidRPr="00AE4BA1">
        <w:rPr>
          <w:rFonts w:eastAsia="Batang"/>
        </w:rPr>
        <w:t>[</w:t>
      </w:r>
      <w:r w:rsidR="005C385A" w:rsidRPr="00AE4BA1">
        <w:rPr>
          <w:rFonts w:eastAsia="Batang"/>
        </w:rPr>
        <w:t>31</w:t>
      </w:r>
      <w:r w:rsidR="00240F0F" w:rsidRPr="00AE4BA1">
        <w:rPr>
          <w:rFonts w:eastAsia="Batang"/>
        </w:rPr>
        <w:t>]</w:t>
      </w:r>
      <w:r w:rsidR="00240F0F" w:rsidRPr="00AE4BA1">
        <w:t>)</w:t>
      </w:r>
    </w:p>
    <w:p w14:paraId="5B65A6AC" w14:textId="32AC8EE3" w:rsidR="00240F0F" w:rsidRPr="00AE4BA1" w:rsidRDefault="001E3C6C" w:rsidP="001E3C6C">
      <w:pPr>
        <w:pStyle w:val="B4"/>
      </w:pPr>
      <w:r>
        <w:t>-</w:t>
      </w:r>
      <w:r>
        <w:tab/>
      </w:r>
      <w:r w:rsidR="00240F0F" w:rsidRPr="00AE4BA1">
        <w:t>X = 10m, and 50m in contribution from (</w:t>
      </w:r>
      <w:r w:rsidR="00240F0F" w:rsidRPr="00AE4BA1">
        <w:rPr>
          <w:rFonts w:eastAsia="Batang"/>
        </w:rPr>
        <w:t>[</w:t>
      </w:r>
      <w:r w:rsidR="005C385A" w:rsidRPr="00AE4BA1">
        <w:rPr>
          <w:rFonts w:eastAsia="Batang"/>
        </w:rPr>
        <w:t>31</w:t>
      </w:r>
      <w:r w:rsidR="00240F0F" w:rsidRPr="00AE4BA1">
        <w:rPr>
          <w:rFonts w:eastAsia="Batang"/>
        </w:rPr>
        <w:t>]</w:t>
      </w:r>
      <w:r w:rsidR="00240F0F" w:rsidRPr="00AE4BA1">
        <w:t>)</w:t>
      </w:r>
      <w:r w:rsidR="00767D51" w:rsidRPr="00AE4BA1">
        <w:t>.</w:t>
      </w:r>
    </w:p>
    <w:p w14:paraId="65B80DCB" w14:textId="4F1D8FEE" w:rsidR="00240F0F" w:rsidRPr="00AE4BA1" w:rsidRDefault="001E3C6C" w:rsidP="001E3C6C">
      <w:pPr>
        <w:pStyle w:val="B2"/>
      </w:pPr>
      <w:r>
        <w:t>-</w:t>
      </w:r>
      <w:r>
        <w:tab/>
      </w:r>
      <w:r w:rsidR="00240F0F" w:rsidRPr="00AE4BA1">
        <w:t>The requirement 0.2m@90% (Set B)</w:t>
      </w:r>
    </w:p>
    <w:p w14:paraId="60F60181" w14:textId="67F1DF7C" w:rsidR="00240F0F" w:rsidRPr="00AE4BA1" w:rsidRDefault="001E3C6C" w:rsidP="001E3C6C">
      <w:pPr>
        <w:pStyle w:val="B30"/>
      </w:pPr>
      <w:r>
        <w:t>-</w:t>
      </w:r>
      <w:r>
        <w:tab/>
      </w:r>
      <w:r w:rsidR="00240F0F" w:rsidRPr="00AE4BA1">
        <w:t>is achieved with at least 100MHz in contribution from 2 sources ([</w:t>
      </w:r>
      <w:r w:rsidR="00F15A94" w:rsidRPr="00AE4BA1">
        <w:t>20</w:t>
      </w:r>
      <w:r w:rsidR="00240F0F" w:rsidRPr="00AE4BA1">
        <w:t>], [</w:t>
      </w:r>
      <w:r w:rsidR="00F15A94" w:rsidRPr="00AE4BA1">
        <w:t>22</w:t>
      </w:r>
      <w:r w:rsidR="00240F0F" w:rsidRPr="00AE4BA1">
        <w:t>])</w:t>
      </w:r>
    </w:p>
    <w:p w14:paraId="58A4AD1E" w14:textId="5093590B" w:rsidR="00240F0F" w:rsidRPr="00AE4BA1" w:rsidRDefault="001E3C6C" w:rsidP="001E3C6C">
      <w:pPr>
        <w:pStyle w:val="B4"/>
        <w:rPr>
          <w:rFonts w:ascii="Times" w:hAnsi="Times"/>
        </w:rPr>
      </w:pPr>
      <w:r>
        <w:t>-</w:t>
      </w:r>
      <w:r>
        <w:tab/>
      </w:r>
      <w:r w:rsidR="00240F0F" w:rsidRPr="00AE4BA1">
        <w:t>X = 10m in contributions from</w:t>
      </w:r>
      <w:r w:rsidR="00240F0F" w:rsidRPr="00AE4BA1">
        <w:rPr>
          <w:rFonts w:ascii="Times" w:hAnsi="Times"/>
        </w:rPr>
        <w:t xml:space="preserve"> ([</w:t>
      </w:r>
      <w:r w:rsidR="00F15A94" w:rsidRPr="00AE4BA1">
        <w:rPr>
          <w:rFonts w:ascii="Times" w:hAnsi="Times"/>
        </w:rPr>
        <w:t>20</w:t>
      </w:r>
      <w:r w:rsidR="00240F0F" w:rsidRPr="00AE4BA1">
        <w:rPr>
          <w:rFonts w:ascii="Times" w:hAnsi="Times"/>
        </w:rPr>
        <w:t>], [</w:t>
      </w:r>
      <w:r w:rsidR="00F15A94" w:rsidRPr="00AE4BA1">
        <w:rPr>
          <w:rFonts w:ascii="Times" w:hAnsi="Times"/>
        </w:rPr>
        <w:t>22</w:t>
      </w:r>
      <w:r w:rsidR="00240F0F" w:rsidRPr="00AE4BA1">
        <w:rPr>
          <w:rFonts w:ascii="Times" w:hAnsi="Times"/>
        </w:rPr>
        <w:t>])</w:t>
      </w:r>
    </w:p>
    <w:p w14:paraId="40925062" w14:textId="44421013" w:rsidR="00240F0F" w:rsidRPr="00AE4BA1" w:rsidRDefault="001E3C6C" w:rsidP="001E3C6C">
      <w:pPr>
        <w:pStyle w:val="B30"/>
      </w:pPr>
      <w:r>
        <w:t>-</w:t>
      </w:r>
      <w:r>
        <w:tab/>
      </w:r>
      <w:r w:rsidR="00240F0F" w:rsidRPr="00AE4BA1">
        <w:t>and is NOT achieved with 100MHz bandwidth in contributions from 3 sources ([</w:t>
      </w:r>
      <w:r w:rsidR="00767D51" w:rsidRPr="00AE4BA1">
        <w:t>21</w:t>
      </w:r>
      <w:r w:rsidR="00240F0F" w:rsidRPr="00AE4BA1">
        <w:t>], [</w:t>
      </w:r>
      <w:r w:rsidR="00767D51" w:rsidRPr="00AE4BA1">
        <w:t>24</w:t>
      </w:r>
      <w:r w:rsidR="00240F0F" w:rsidRPr="00AE4BA1">
        <w:t xml:space="preserve">], </w:t>
      </w:r>
      <w:r w:rsidR="00240F0F" w:rsidRPr="00AE4BA1">
        <w:rPr>
          <w:rFonts w:eastAsia="Batang"/>
        </w:rPr>
        <w:t>[</w:t>
      </w:r>
      <w:r w:rsidR="005C385A" w:rsidRPr="00AE4BA1">
        <w:rPr>
          <w:rFonts w:eastAsia="Batang"/>
        </w:rPr>
        <w:t>31</w:t>
      </w:r>
      <w:r w:rsidR="00240F0F" w:rsidRPr="00AE4BA1">
        <w:rPr>
          <w:rFonts w:eastAsia="Batang"/>
        </w:rPr>
        <w:t>]</w:t>
      </w:r>
      <w:r w:rsidR="00240F0F" w:rsidRPr="00AE4BA1">
        <w:t>)</w:t>
      </w:r>
      <w:r w:rsidR="00767D51" w:rsidRPr="00AE4BA1">
        <w:t>.</w:t>
      </w:r>
    </w:p>
    <w:p w14:paraId="48229C70" w14:textId="458349ED" w:rsidR="00240F0F" w:rsidRPr="00AE4BA1" w:rsidRDefault="001E3C6C" w:rsidP="001E3C6C">
      <w:pPr>
        <w:pStyle w:val="B1"/>
      </w:pPr>
      <w:r>
        <w:t>-</w:t>
      </w:r>
      <w:r>
        <w:tab/>
      </w:r>
      <w:r w:rsidR="00240F0F" w:rsidRPr="00AE4BA1">
        <w:t xml:space="preserve">For angle accuracy of ranging, the results were provided by 2 out of 9 sources.  </w:t>
      </w:r>
    </w:p>
    <w:p w14:paraId="72D8508C" w14:textId="5C44D592" w:rsidR="00240F0F" w:rsidRPr="00AE4BA1" w:rsidRDefault="001E3C6C" w:rsidP="001E3C6C">
      <w:pPr>
        <w:pStyle w:val="B2"/>
      </w:pPr>
      <w:r>
        <w:t>-</w:t>
      </w:r>
      <w:r>
        <w:tab/>
      </w:r>
      <w:r w:rsidR="00240F0F" w:rsidRPr="00AE4BA1">
        <w:t>The requirement 15°@90%</w:t>
      </w:r>
      <w:r w:rsidR="008140F9" w:rsidRPr="00AE4BA1">
        <w:t xml:space="preserve"> </w:t>
      </w:r>
      <w:r w:rsidR="00240F0F" w:rsidRPr="00AE4BA1">
        <w:t>(Set A)</w:t>
      </w:r>
    </w:p>
    <w:p w14:paraId="6F96FF38" w14:textId="0C226741" w:rsidR="00240F0F" w:rsidRPr="00AE4BA1" w:rsidRDefault="001E3C6C" w:rsidP="001E3C6C">
      <w:pPr>
        <w:pStyle w:val="B30"/>
      </w:pPr>
      <w:r>
        <w:t>-</w:t>
      </w:r>
      <w:r>
        <w:tab/>
      </w:r>
      <w:r w:rsidR="00240F0F" w:rsidRPr="00AE4BA1">
        <w:t>is achieved with at least 20MHz in contribution from 1 source ([</w:t>
      </w:r>
      <w:r w:rsidR="00767D51" w:rsidRPr="00AE4BA1">
        <w:t>20</w:t>
      </w:r>
      <w:r w:rsidR="00240F0F" w:rsidRPr="00AE4BA1">
        <w:t>])</w:t>
      </w:r>
    </w:p>
    <w:p w14:paraId="0ECA0AFF" w14:textId="0EF0FA2D" w:rsidR="00240F0F" w:rsidRPr="00AE4BA1" w:rsidRDefault="001E3C6C" w:rsidP="001E3C6C">
      <w:pPr>
        <w:pStyle w:val="B4"/>
      </w:pPr>
      <w:r>
        <w:t>-</w:t>
      </w:r>
      <w:r>
        <w:tab/>
      </w:r>
      <w:r w:rsidR="00240F0F" w:rsidRPr="00AE4BA1">
        <w:t>X = 10m in contribution from ([</w:t>
      </w:r>
      <w:r w:rsidR="00767D51" w:rsidRPr="00AE4BA1">
        <w:t>20</w:t>
      </w:r>
      <w:r w:rsidR="00240F0F" w:rsidRPr="00AE4BA1">
        <w:t>])</w:t>
      </w:r>
    </w:p>
    <w:p w14:paraId="781491A7" w14:textId="7CD47250" w:rsidR="00240F0F" w:rsidRPr="00AE4BA1" w:rsidRDefault="001E3C6C" w:rsidP="001E3C6C">
      <w:pPr>
        <w:pStyle w:val="B30"/>
      </w:pPr>
      <w:r>
        <w:t>-</w:t>
      </w:r>
      <w:r>
        <w:tab/>
      </w:r>
      <w:r w:rsidR="00240F0F" w:rsidRPr="00AE4BA1">
        <w:t>is achieved with at least 40MHz in contribution from 1 source ([</w:t>
      </w:r>
      <w:r w:rsidR="00767D51" w:rsidRPr="00AE4BA1">
        <w:t>22</w:t>
      </w:r>
      <w:r w:rsidR="00240F0F" w:rsidRPr="00AE4BA1">
        <w:t>])</w:t>
      </w:r>
    </w:p>
    <w:p w14:paraId="4824BCA3" w14:textId="125FC57D" w:rsidR="00240F0F" w:rsidRPr="00AE4BA1" w:rsidRDefault="001E3C6C" w:rsidP="001E3C6C">
      <w:pPr>
        <w:pStyle w:val="B4"/>
      </w:pPr>
      <w:r>
        <w:t>-</w:t>
      </w:r>
      <w:r>
        <w:tab/>
      </w:r>
      <w:r w:rsidR="00240F0F" w:rsidRPr="00AE4BA1">
        <w:t>X = 10m in contribution from ([</w:t>
      </w:r>
      <w:r w:rsidR="00767D51" w:rsidRPr="00AE4BA1">
        <w:t>22</w:t>
      </w:r>
      <w:r w:rsidR="00240F0F" w:rsidRPr="00AE4BA1">
        <w:t>])</w:t>
      </w:r>
      <w:r w:rsidR="00767D51" w:rsidRPr="00AE4BA1">
        <w:t>.</w:t>
      </w:r>
    </w:p>
    <w:p w14:paraId="4465948D" w14:textId="6438490A" w:rsidR="00240F0F" w:rsidRPr="00AE4BA1" w:rsidRDefault="001E3C6C" w:rsidP="001E3C6C">
      <w:pPr>
        <w:pStyle w:val="B2"/>
      </w:pPr>
      <w:r>
        <w:t>-</w:t>
      </w:r>
      <w:r>
        <w:tab/>
      </w:r>
      <w:r w:rsidR="00240F0F" w:rsidRPr="00AE4BA1">
        <w:t>The requirement 8°@90% (Set B)</w:t>
      </w:r>
    </w:p>
    <w:p w14:paraId="0800CF2D" w14:textId="391B380B" w:rsidR="00240F0F" w:rsidRPr="00AE4BA1" w:rsidRDefault="001E3C6C" w:rsidP="001E3C6C">
      <w:pPr>
        <w:pStyle w:val="B30"/>
      </w:pPr>
      <w:r>
        <w:t>-</w:t>
      </w:r>
      <w:r>
        <w:tab/>
      </w:r>
      <w:r w:rsidR="00240F0F" w:rsidRPr="00AE4BA1">
        <w:t>is achieved with at least 20MHz in contribution from 1 source ([</w:t>
      </w:r>
      <w:r w:rsidR="00767D51" w:rsidRPr="00AE4BA1">
        <w:t>20</w:t>
      </w:r>
      <w:r w:rsidR="00240F0F" w:rsidRPr="00AE4BA1">
        <w:t>])</w:t>
      </w:r>
    </w:p>
    <w:p w14:paraId="22189EAE" w14:textId="0CE78BDD" w:rsidR="00240F0F" w:rsidRPr="00AE4BA1" w:rsidRDefault="001E3C6C" w:rsidP="001E3C6C">
      <w:pPr>
        <w:pStyle w:val="B4"/>
        <w:rPr>
          <w:rFonts w:ascii="Times" w:hAnsi="Times"/>
        </w:rPr>
      </w:pPr>
      <w:r>
        <w:t>-</w:t>
      </w:r>
      <w:r>
        <w:tab/>
      </w:r>
      <w:r w:rsidR="00240F0F" w:rsidRPr="00AE4BA1">
        <w:t>X = 10m in contribution from</w:t>
      </w:r>
      <w:r w:rsidR="00240F0F" w:rsidRPr="00AE4BA1">
        <w:rPr>
          <w:rFonts w:ascii="Times" w:hAnsi="Times"/>
        </w:rPr>
        <w:t xml:space="preserve"> ([</w:t>
      </w:r>
      <w:r w:rsidR="00767D51" w:rsidRPr="00AE4BA1">
        <w:rPr>
          <w:rFonts w:ascii="Times" w:hAnsi="Times"/>
        </w:rPr>
        <w:t>20</w:t>
      </w:r>
      <w:r w:rsidR="00240F0F" w:rsidRPr="00AE4BA1">
        <w:rPr>
          <w:rFonts w:ascii="Times" w:hAnsi="Times"/>
        </w:rPr>
        <w:t>])</w:t>
      </w:r>
    </w:p>
    <w:p w14:paraId="258C4EEE" w14:textId="51261D58" w:rsidR="00240F0F" w:rsidRPr="00AE4BA1" w:rsidRDefault="001E3C6C" w:rsidP="001E3C6C">
      <w:pPr>
        <w:pStyle w:val="B30"/>
      </w:pPr>
      <w:r>
        <w:t>-</w:t>
      </w:r>
      <w:r>
        <w:tab/>
      </w:r>
      <w:r w:rsidR="00240F0F" w:rsidRPr="00AE4BA1">
        <w:t>is achieved with at least 40MHz in contribution from 1 source ([</w:t>
      </w:r>
      <w:r w:rsidR="00767D51" w:rsidRPr="00AE4BA1">
        <w:t>22</w:t>
      </w:r>
      <w:r w:rsidR="00240F0F" w:rsidRPr="00AE4BA1">
        <w:t>])</w:t>
      </w:r>
    </w:p>
    <w:p w14:paraId="12BCD283" w14:textId="1867A1EB" w:rsidR="00240F0F" w:rsidRPr="00AE4BA1" w:rsidRDefault="001E3C6C" w:rsidP="001E3C6C">
      <w:pPr>
        <w:pStyle w:val="B4"/>
        <w:rPr>
          <w:rFonts w:ascii="Times" w:hAnsi="Times"/>
        </w:rPr>
      </w:pPr>
      <w:r>
        <w:lastRenderedPageBreak/>
        <w:t>-</w:t>
      </w:r>
      <w:r>
        <w:tab/>
      </w:r>
      <w:r w:rsidR="00240F0F" w:rsidRPr="00AE4BA1">
        <w:t>X = 10m in contribution from</w:t>
      </w:r>
      <w:r w:rsidR="00240F0F" w:rsidRPr="00AE4BA1">
        <w:rPr>
          <w:rFonts w:ascii="Times" w:hAnsi="Times"/>
        </w:rPr>
        <w:t xml:space="preserve"> ([</w:t>
      </w:r>
      <w:r w:rsidR="00767D51" w:rsidRPr="00AE4BA1">
        <w:rPr>
          <w:rFonts w:ascii="Times" w:hAnsi="Times"/>
        </w:rPr>
        <w:t>22</w:t>
      </w:r>
      <w:r w:rsidR="00240F0F" w:rsidRPr="00AE4BA1">
        <w:rPr>
          <w:rFonts w:ascii="Times" w:hAnsi="Times"/>
        </w:rPr>
        <w:t>])</w:t>
      </w:r>
      <w:r w:rsidR="00767D51" w:rsidRPr="00AE4BA1">
        <w:rPr>
          <w:rFonts w:ascii="Times" w:hAnsi="Times"/>
        </w:rPr>
        <w:t>.</w:t>
      </w:r>
    </w:p>
    <w:p w14:paraId="0D1EC7B5" w14:textId="570A722E" w:rsidR="00240F0F" w:rsidRPr="00AE4BA1" w:rsidRDefault="001E3C6C" w:rsidP="001E3C6C">
      <w:pPr>
        <w:pStyle w:val="B1"/>
      </w:pPr>
      <w:r>
        <w:t>-</w:t>
      </w:r>
      <w:r>
        <w:tab/>
      </w:r>
      <w:r w:rsidR="00A738AE" w:rsidRPr="00AE4BA1">
        <w:t>NOTE</w:t>
      </w:r>
      <w:r w:rsidR="00240F0F" w:rsidRPr="00AE4BA1">
        <w:t>: for each SL PRS bandwidth, the above observations are based on the best performance from each source.</w:t>
      </w:r>
    </w:p>
    <w:p w14:paraId="70E01217" w14:textId="7B9A527C" w:rsidR="00240F0F" w:rsidRPr="00AE4BA1" w:rsidRDefault="001E3C6C" w:rsidP="001E3C6C">
      <w:pPr>
        <w:pStyle w:val="B1"/>
      </w:pPr>
      <w:r>
        <w:t>-</w:t>
      </w:r>
      <w:r>
        <w:tab/>
      </w:r>
      <w:r w:rsidR="00A738AE" w:rsidRPr="00AE4BA1">
        <w:t>NOTE</w:t>
      </w:r>
      <w:r w:rsidR="00240F0F" w:rsidRPr="00AE4BA1">
        <w:t>: for the relative positioning accuracy or distance accuracy of ranging, X is the maximum distance between UEs for performing relative positioning or ranging.</w:t>
      </w:r>
    </w:p>
    <w:p w14:paraId="5F22E40E" w14:textId="4E6A8BAF" w:rsidR="00240F0F" w:rsidRPr="00AE4BA1" w:rsidRDefault="001E3C6C" w:rsidP="001E3C6C">
      <w:pPr>
        <w:pStyle w:val="B1"/>
      </w:pPr>
      <w:r>
        <w:t>-</w:t>
      </w:r>
      <w:r>
        <w:tab/>
      </w:r>
      <w:r w:rsidR="00A738AE" w:rsidRPr="00AE4BA1">
        <w:t>NOTE</w:t>
      </w:r>
      <w:r w:rsidR="00240F0F" w:rsidRPr="00AE4BA1">
        <w:t>: Super resolution is used by sources ([</w:t>
      </w:r>
      <w:r w:rsidR="005C385A" w:rsidRPr="00AE4BA1">
        <w:t>19</w:t>
      </w:r>
      <w:r w:rsidR="00240F0F" w:rsidRPr="00AE4BA1">
        <w:t>], [</w:t>
      </w:r>
      <w:r w:rsidR="005C385A" w:rsidRPr="00AE4BA1">
        <w:t>20</w:t>
      </w:r>
      <w:r w:rsidR="00240F0F" w:rsidRPr="00AE4BA1">
        <w:t>], [</w:t>
      </w:r>
      <w:r w:rsidR="005C385A" w:rsidRPr="00AE4BA1">
        <w:t>22</w:t>
      </w:r>
      <w:r w:rsidR="00240F0F" w:rsidRPr="00AE4BA1">
        <w:t>], [</w:t>
      </w:r>
      <w:r w:rsidR="005C385A" w:rsidRPr="00AE4BA1">
        <w:t>24</w:t>
      </w:r>
      <w:r w:rsidR="00240F0F" w:rsidRPr="00AE4BA1">
        <w:t>], [</w:t>
      </w:r>
      <w:r w:rsidR="005C385A" w:rsidRPr="00AE4BA1">
        <w:t>31</w:t>
      </w:r>
      <w:r w:rsidR="00240F0F" w:rsidRPr="00AE4BA1">
        <w:t>], [</w:t>
      </w:r>
      <w:r w:rsidR="001E44A9" w:rsidRPr="00AE4BA1">
        <w:t>32</w:t>
      </w:r>
      <w:r w:rsidR="00240F0F" w:rsidRPr="00AE4BA1">
        <w:t>]), and is not used by sources ([18], [</w:t>
      </w:r>
      <w:r w:rsidR="001E44A9" w:rsidRPr="00AE4BA1">
        <w:t>21</w:t>
      </w:r>
      <w:r w:rsidR="00240F0F" w:rsidRPr="00AE4BA1">
        <w:t>]).</w:t>
      </w:r>
    </w:p>
    <w:p w14:paraId="154FD71F" w14:textId="6620269D" w:rsidR="00000791" w:rsidRPr="00AE4BA1" w:rsidRDefault="00000791" w:rsidP="008B0AF6">
      <w:pPr>
        <w:spacing w:after="160" w:line="259" w:lineRule="auto"/>
        <w:rPr>
          <w:rFonts w:eastAsia="Times New Roman"/>
        </w:rPr>
      </w:pPr>
    </w:p>
    <w:p w14:paraId="31ECE787" w14:textId="26A9133C" w:rsidR="00EA4EC9" w:rsidRPr="00416DA5" w:rsidRDefault="00EA4EC9" w:rsidP="007C6B27">
      <w:pPr>
        <w:rPr>
          <w:rFonts w:eastAsia="Batang"/>
          <w:lang w:eastAsia="x-none"/>
        </w:rPr>
      </w:pPr>
      <w:r w:rsidRPr="00AE4BA1">
        <w:rPr>
          <w:rFonts w:eastAsia="Batang"/>
          <w:lang w:eastAsia="x-none"/>
        </w:rPr>
        <w:t>For IIOT use case in InF-DH scenario, 7 sources ([</w:t>
      </w:r>
      <w:r w:rsidR="004C1174" w:rsidRPr="00AE4BA1">
        <w:rPr>
          <w:rFonts w:eastAsia="Batang"/>
          <w:lang w:eastAsia="x-none"/>
        </w:rPr>
        <w:t>18</w:t>
      </w:r>
      <w:r w:rsidRPr="00AE4BA1">
        <w:rPr>
          <w:rFonts w:eastAsia="Batang"/>
          <w:lang w:eastAsia="x-none"/>
        </w:rPr>
        <w:t>], [</w:t>
      </w:r>
      <w:r w:rsidR="004C1174" w:rsidRPr="00AE4BA1">
        <w:rPr>
          <w:rFonts w:eastAsia="Batang"/>
          <w:lang w:eastAsia="x-none"/>
        </w:rPr>
        <w:t>19</w:t>
      </w:r>
      <w:r w:rsidRPr="00AE4BA1">
        <w:rPr>
          <w:rFonts w:eastAsia="Batang"/>
          <w:lang w:eastAsia="x-none"/>
        </w:rPr>
        <w:t>], [</w:t>
      </w:r>
      <w:r w:rsidR="004C1174" w:rsidRPr="00AE4BA1">
        <w:rPr>
          <w:rFonts w:eastAsia="Batang"/>
          <w:lang w:eastAsia="x-none"/>
        </w:rPr>
        <w:t>20</w:t>
      </w:r>
      <w:r w:rsidRPr="00AE4BA1">
        <w:rPr>
          <w:rFonts w:eastAsia="Batang"/>
          <w:lang w:eastAsia="x-none"/>
        </w:rPr>
        <w:t>], [</w:t>
      </w:r>
      <w:r w:rsidR="004C1174" w:rsidRPr="00AE4BA1">
        <w:rPr>
          <w:rFonts w:eastAsia="Batang"/>
          <w:lang w:eastAsia="x-none"/>
        </w:rPr>
        <w:t>24</w:t>
      </w:r>
      <w:r w:rsidRPr="00AE4BA1">
        <w:rPr>
          <w:rFonts w:eastAsia="Batang"/>
          <w:lang w:eastAsia="x-none"/>
        </w:rPr>
        <w:t>], [</w:t>
      </w:r>
      <w:r w:rsidR="004C1174" w:rsidRPr="00AE4BA1">
        <w:rPr>
          <w:rFonts w:eastAsia="Batang"/>
          <w:lang w:eastAsia="x-none"/>
        </w:rPr>
        <w:t>28</w:t>
      </w:r>
      <w:r w:rsidRPr="00AE4BA1">
        <w:rPr>
          <w:rFonts w:eastAsia="Batang"/>
          <w:lang w:eastAsia="x-none"/>
        </w:rPr>
        <w:t>], [</w:t>
      </w:r>
      <w:r w:rsidR="001E44A9" w:rsidRPr="00AE4BA1">
        <w:rPr>
          <w:rFonts w:eastAsia="Batang"/>
          <w:lang w:eastAsia="x-none"/>
        </w:rPr>
        <w:t>30</w:t>
      </w:r>
      <w:r w:rsidRPr="00AE4BA1">
        <w:rPr>
          <w:rFonts w:eastAsia="Batang"/>
          <w:lang w:eastAsia="x-none"/>
        </w:rPr>
        <w:t>], [</w:t>
      </w:r>
      <w:r w:rsidR="00214D7F" w:rsidRPr="00AE4BA1">
        <w:rPr>
          <w:rFonts w:eastAsia="Batang"/>
          <w:lang w:eastAsia="x-none"/>
        </w:rPr>
        <w:t>32</w:t>
      </w:r>
      <w:r w:rsidRPr="00AE4BA1">
        <w:rPr>
          <w:rFonts w:eastAsia="Batang"/>
          <w:lang w:eastAsia="x-none"/>
        </w:rPr>
        <w:t>]) provide simulation results for FR1, and 1 source ([</w:t>
      </w:r>
      <w:r w:rsidR="00214D7F" w:rsidRPr="00AE4BA1">
        <w:rPr>
          <w:rFonts w:eastAsia="Batang"/>
          <w:lang w:eastAsia="x-none"/>
        </w:rPr>
        <w:t>32</w:t>
      </w:r>
      <w:r w:rsidRPr="00AE4BA1">
        <w:rPr>
          <w:rFonts w:eastAsia="Batang"/>
          <w:lang w:eastAsia="x-none"/>
        </w:rPr>
        <w:t>]) provide</w:t>
      </w:r>
      <w:r w:rsidR="001B6715">
        <w:rPr>
          <w:rFonts w:eastAsia="Batang"/>
          <w:lang w:eastAsia="x-none"/>
        </w:rPr>
        <w:t>d</w:t>
      </w:r>
      <w:r w:rsidRPr="001B6715">
        <w:rPr>
          <w:rFonts w:eastAsia="Batang"/>
          <w:lang w:eastAsia="x-none"/>
        </w:rPr>
        <w:t xml:space="preserve"> simulation results for FR2.</w:t>
      </w:r>
    </w:p>
    <w:p w14:paraId="687B01C1" w14:textId="3741DC0E" w:rsidR="00EA4EC9" w:rsidRPr="00613F29" w:rsidRDefault="001E3C6C" w:rsidP="001E3C6C">
      <w:pPr>
        <w:pStyle w:val="B1"/>
        <w:rPr>
          <w:rFonts w:ascii="Times" w:hAnsi="Times"/>
        </w:rPr>
      </w:pPr>
      <w:r>
        <w:rPr>
          <w:rFonts w:ascii="Times" w:hAnsi="Times"/>
        </w:rPr>
        <w:t>-</w:t>
      </w:r>
      <w:r>
        <w:rPr>
          <w:rFonts w:ascii="Times" w:hAnsi="Times"/>
        </w:rPr>
        <w:tab/>
      </w:r>
      <w:r w:rsidR="00EA4EC9" w:rsidRPr="007A737E">
        <w:rPr>
          <w:rFonts w:ascii="Times" w:hAnsi="Times"/>
        </w:rPr>
        <w:t xml:space="preserve">For absolute horizontal poisoning accuracy, the results were provided by 7 sources. 5 out of 7 sources show </w:t>
      </w:r>
      <w:r w:rsidR="00EA4EC9" w:rsidRPr="002C7C7F">
        <w:t xml:space="preserve">that the target requirements </w:t>
      </w:r>
      <w:r w:rsidR="004C1174" w:rsidRPr="00B01B7A">
        <w:t>S</w:t>
      </w:r>
      <w:r w:rsidR="00EA4EC9" w:rsidRPr="006351B2">
        <w:t xml:space="preserve">et A can be achieved with 100MHz, and 5 out of 7 sources show that the target requirements </w:t>
      </w:r>
      <w:r w:rsidR="004C1174" w:rsidRPr="00A569BB">
        <w:t>S</w:t>
      </w:r>
      <w:r w:rsidR="00EA4EC9" w:rsidRPr="004A58C7">
        <w:t>et B cannot be achieved wi</w:t>
      </w:r>
      <w:r w:rsidR="00EA4EC9" w:rsidRPr="0058243F">
        <w:t>th 100MHz.</w:t>
      </w:r>
    </w:p>
    <w:p w14:paraId="51FF2F8A" w14:textId="54B2DEA9" w:rsidR="00EA4EC9" w:rsidRPr="00AE4BA1" w:rsidRDefault="001E3C6C" w:rsidP="001E3C6C">
      <w:pPr>
        <w:pStyle w:val="B2"/>
      </w:pPr>
      <w:r>
        <w:t>-</w:t>
      </w:r>
      <w:r>
        <w:tab/>
      </w:r>
      <w:r w:rsidR="00EA4EC9" w:rsidRPr="00AE4BA1">
        <w:t xml:space="preserve">The requirement 1m@90% (Set A) </w:t>
      </w:r>
    </w:p>
    <w:p w14:paraId="45CFA696" w14:textId="0627A2E9" w:rsidR="00EA4EC9" w:rsidRPr="00AE4BA1" w:rsidRDefault="001E3C6C" w:rsidP="001E3C6C">
      <w:pPr>
        <w:pStyle w:val="B30"/>
      </w:pPr>
      <w:r>
        <w:t>-</w:t>
      </w:r>
      <w:r>
        <w:tab/>
      </w:r>
      <w:r w:rsidR="00EA4EC9" w:rsidRPr="00AE4BA1">
        <w:t>is achieved with 20MHz in contribution from 1 source ([</w:t>
      </w:r>
      <w:r w:rsidR="002B6870" w:rsidRPr="00AE4BA1">
        <w:t>19</w:t>
      </w:r>
      <w:r w:rsidR="00EA4EC9" w:rsidRPr="00AE4BA1">
        <w:t>])</w:t>
      </w:r>
    </w:p>
    <w:p w14:paraId="4A36A015" w14:textId="03F9FE62" w:rsidR="00EA4EC9" w:rsidRPr="00AE4BA1" w:rsidRDefault="001E3C6C" w:rsidP="001E3C6C">
      <w:pPr>
        <w:pStyle w:val="B4"/>
      </w:pPr>
      <w:r>
        <w:t>-</w:t>
      </w:r>
      <w:r>
        <w:tab/>
      </w:r>
      <w:r w:rsidR="00EA4EC9" w:rsidRPr="00AE4BA1">
        <w:t>where Joint Uu/SL positioning is used in contribution from (</w:t>
      </w:r>
      <w:r w:rsidR="00EA4EC9" w:rsidRPr="00AE4BA1">
        <w:rPr>
          <w:rFonts w:eastAsia="Batang"/>
        </w:rPr>
        <w:t>[</w:t>
      </w:r>
      <w:r w:rsidR="001E2E22" w:rsidRPr="00AE4BA1">
        <w:rPr>
          <w:rFonts w:eastAsia="Batang"/>
        </w:rPr>
        <w:t>19</w:t>
      </w:r>
      <w:r w:rsidR="00EA4EC9" w:rsidRPr="00AE4BA1">
        <w:rPr>
          <w:rFonts w:eastAsia="Batang"/>
        </w:rPr>
        <w:t>]</w:t>
      </w:r>
      <w:r w:rsidR="00EA4EC9" w:rsidRPr="00AE4BA1">
        <w:t>)</w:t>
      </w:r>
    </w:p>
    <w:p w14:paraId="2CA82C6F" w14:textId="37E1E629" w:rsidR="00EA4EC9" w:rsidRPr="00AE4BA1" w:rsidRDefault="001E3C6C" w:rsidP="001E3C6C">
      <w:pPr>
        <w:pStyle w:val="B30"/>
      </w:pPr>
      <w:r>
        <w:t>-</w:t>
      </w:r>
      <w:r>
        <w:tab/>
      </w:r>
      <w:r w:rsidR="00EA4EC9" w:rsidRPr="00AE4BA1">
        <w:t>is achieved with 40MHz in contribution from 2 sources ([</w:t>
      </w:r>
      <w:r w:rsidR="001E2E22" w:rsidRPr="00AE4BA1">
        <w:t>19</w:t>
      </w:r>
      <w:r w:rsidR="00EA4EC9" w:rsidRPr="00AE4BA1">
        <w:t>], [</w:t>
      </w:r>
      <w:r w:rsidR="001E2E22" w:rsidRPr="00AE4BA1">
        <w:t>20</w:t>
      </w:r>
      <w:r w:rsidR="00EA4EC9" w:rsidRPr="00AE4BA1">
        <w:t>])</w:t>
      </w:r>
    </w:p>
    <w:p w14:paraId="4ABD59E4" w14:textId="034261BB" w:rsidR="00EA4EC9" w:rsidRPr="00AE4BA1" w:rsidRDefault="001E3C6C" w:rsidP="001E3C6C">
      <w:pPr>
        <w:pStyle w:val="B4"/>
      </w:pPr>
      <w:r>
        <w:t>-</w:t>
      </w:r>
      <w:r>
        <w:tab/>
      </w:r>
      <w:r w:rsidR="00EA4EC9" w:rsidRPr="00AE4BA1">
        <w:t>where SL-only positioning is used in contribution from (</w:t>
      </w:r>
      <w:r w:rsidR="00EA4EC9" w:rsidRPr="00AE4BA1">
        <w:rPr>
          <w:rFonts w:eastAsia="Batang"/>
        </w:rPr>
        <w:t>[</w:t>
      </w:r>
      <w:r w:rsidR="001E2E22" w:rsidRPr="00AE4BA1">
        <w:rPr>
          <w:rFonts w:eastAsia="Batang"/>
        </w:rPr>
        <w:t>19</w:t>
      </w:r>
      <w:r w:rsidR="00EA4EC9" w:rsidRPr="00AE4BA1">
        <w:rPr>
          <w:rFonts w:eastAsia="Batang"/>
        </w:rPr>
        <w:t>]</w:t>
      </w:r>
    </w:p>
    <w:p w14:paraId="5D2E692D" w14:textId="769CCED9" w:rsidR="00EA4EC9" w:rsidRPr="00AE4BA1" w:rsidRDefault="001E3C6C" w:rsidP="001E3C6C">
      <w:pPr>
        <w:pStyle w:val="B30"/>
      </w:pPr>
      <w:r>
        <w:t>-</w:t>
      </w:r>
      <w:r>
        <w:tab/>
      </w:r>
      <w:r w:rsidR="00EA4EC9" w:rsidRPr="00AE4BA1">
        <w:t>and is achieved with at least100MHz in contribution</w:t>
      </w:r>
      <w:r w:rsidR="00C300E3" w:rsidRPr="00AE4BA1">
        <w:t>s</w:t>
      </w:r>
      <w:r w:rsidR="00EA4EC9" w:rsidRPr="00AE4BA1">
        <w:t xml:space="preserve"> from 3 sources ([</w:t>
      </w:r>
      <w:r w:rsidR="001E2E22" w:rsidRPr="00AE4BA1">
        <w:t>24</w:t>
      </w:r>
      <w:r w:rsidR="00EA4EC9" w:rsidRPr="00AE4BA1">
        <w:t xml:space="preserve">], </w:t>
      </w:r>
      <w:r w:rsidR="00EA4EC9" w:rsidRPr="00AE4BA1">
        <w:rPr>
          <w:rFonts w:eastAsia="Batang"/>
        </w:rPr>
        <w:t>[</w:t>
      </w:r>
      <w:r w:rsidR="00214D7F" w:rsidRPr="00AE4BA1">
        <w:rPr>
          <w:rFonts w:eastAsia="Batang"/>
        </w:rPr>
        <w:t>30</w:t>
      </w:r>
      <w:r w:rsidR="00EA4EC9" w:rsidRPr="00AE4BA1">
        <w:rPr>
          <w:rFonts w:eastAsia="Batang"/>
        </w:rPr>
        <w:t>], [</w:t>
      </w:r>
      <w:r w:rsidR="00214D7F" w:rsidRPr="00AE4BA1">
        <w:rPr>
          <w:rFonts w:eastAsia="Batang"/>
        </w:rPr>
        <w:t>32</w:t>
      </w:r>
      <w:r w:rsidR="00EA4EC9" w:rsidRPr="00AE4BA1">
        <w:rPr>
          <w:rFonts w:eastAsia="Batang"/>
        </w:rPr>
        <w:t>]</w:t>
      </w:r>
      <w:r w:rsidR="00EA4EC9" w:rsidRPr="00AE4BA1">
        <w:t>)</w:t>
      </w:r>
    </w:p>
    <w:p w14:paraId="5885CC05" w14:textId="50CEB95E" w:rsidR="00EA4EC9" w:rsidRPr="00AE4BA1" w:rsidRDefault="001E3C6C" w:rsidP="001E3C6C">
      <w:pPr>
        <w:pStyle w:val="B4"/>
      </w:pPr>
      <w:r>
        <w:t>-</w:t>
      </w:r>
      <w:r>
        <w:tab/>
      </w:r>
      <w:r w:rsidR="00EA4EC9" w:rsidRPr="00AE4BA1">
        <w:t>where</w:t>
      </w:r>
      <w:r w:rsidR="00EA4EC9" w:rsidRPr="00AE4BA1">
        <w:rPr>
          <w:lang w:eastAsia="zh-CN"/>
        </w:rPr>
        <w:t xml:space="preserve"> LOS-only links</w:t>
      </w:r>
      <w:r w:rsidR="00EA4EC9" w:rsidRPr="00AE4BA1">
        <w:t xml:space="preserve"> are used in contribution from ([</w:t>
      </w:r>
      <w:r w:rsidR="008C1FB7" w:rsidRPr="00AE4BA1">
        <w:t>32</w:t>
      </w:r>
      <w:r w:rsidR="00EA4EC9" w:rsidRPr="00AE4BA1">
        <w:t>])</w:t>
      </w:r>
    </w:p>
    <w:p w14:paraId="1FF0D281" w14:textId="0BE3C961" w:rsidR="00EA4EC9" w:rsidRPr="00AE4BA1" w:rsidRDefault="001E3C6C" w:rsidP="001E3C6C">
      <w:pPr>
        <w:pStyle w:val="B30"/>
      </w:pPr>
      <w:r>
        <w:t>-</w:t>
      </w:r>
      <w:r>
        <w:tab/>
      </w:r>
      <w:r w:rsidR="00EA4EC9" w:rsidRPr="00AE4BA1">
        <w:t>and is NOT achieved with 100MHz bandwidth in FR1 in contribution</w:t>
      </w:r>
      <w:r w:rsidR="001E2E22" w:rsidRPr="00AE4BA1">
        <w:t>s</w:t>
      </w:r>
      <w:r w:rsidR="00EA4EC9" w:rsidRPr="00AE4BA1">
        <w:t xml:space="preserve"> from 2 sources (</w:t>
      </w:r>
      <w:r w:rsidR="00EA4EC9" w:rsidRPr="00AE4BA1">
        <w:rPr>
          <w:rFonts w:eastAsia="Batang"/>
        </w:rPr>
        <w:t>[</w:t>
      </w:r>
      <w:r w:rsidR="001E2E22" w:rsidRPr="00AE4BA1">
        <w:rPr>
          <w:rFonts w:eastAsia="Batang"/>
        </w:rPr>
        <w:t>18</w:t>
      </w:r>
      <w:r w:rsidR="00EA4EC9" w:rsidRPr="00AE4BA1">
        <w:rPr>
          <w:rFonts w:eastAsia="Batang"/>
        </w:rPr>
        <w:t xml:space="preserve">], </w:t>
      </w:r>
      <w:r w:rsidR="00EA4EC9" w:rsidRPr="00AE4BA1">
        <w:t>[</w:t>
      </w:r>
      <w:r w:rsidR="001E2E22" w:rsidRPr="00AE4BA1">
        <w:rPr>
          <w:rFonts w:eastAsia="Batang"/>
        </w:rPr>
        <w:t>28</w:t>
      </w:r>
      <w:r w:rsidR="00EA4EC9" w:rsidRPr="00AE4BA1">
        <w:rPr>
          <w:rFonts w:eastAsia="Batang"/>
        </w:rPr>
        <w:t>]</w:t>
      </w:r>
      <w:r w:rsidR="00EA4EC9" w:rsidRPr="00AE4BA1">
        <w:t>)</w:t>
      </w:r>
      <w:r w:rsidR="002B6870" w:rsidRPr="00AE4BA1">
        <w:t>.</w:t>
      </w:r>
    </w:p>
    <w:p w14:paraId="74C86DE9" w14:textId="6C9EC4A1" w:rsidR="00EA4EC9" w:rsidRPr="00AE4BA1" w:rsidRDefault="001E3C6C" w:rsidP="001E3C6C">
      <w:pPr>
        <w:pStyle w:val="B2"/>
      </w:pPr>
      <w:r>
        <w:t>-</w:t>
      </w:r>
      <w:r>
        <w:tab/>
      </w:r>
      <w:r w:rsidR="00EA4EC9" w:rsidRPr="00AE4BA1">
        <w:t xml:space="preserve">The requirement 0.2m@90% (Set B)  </w:t>
      </w:r>
    </w:p>
    <w:p w14:paraId="482D75AF" w14:textId="13CF72FF" w:rsidR="00EA4EC9" w:rsidRPr="00AE4BA1" w:rsidRDefault="001E3C6C" w:rsidP="001E3C6C">
      <w:pPr>
        <w:pStyle w:val="B30"/>
      </w:pPr>
      <w:r>
        <w:t>-</w:t>
      </w:r>
      <w:r>
        <w:tab/>
      </w:r>
      <w:r w:rsidR="00EA4EC9" w:rsidRPr="00AE4BA1">
        <w:t>is achieved with at least 100MHz in contribution from 2 sources ([</w:t>
      </w:r>
      <w:r w:rsidR="00351D4D" w:rsidRPr="00AE4BA1">
        <w:t>19</w:t>
      </w:r>
      <w:r w:rsidR="00EA4EC9" w:rsidRPr="00AE4BA1">
        <w:t>], [</w:t>
      </w:r>
      <w:r w:rsidR="00351D4D" w:rsidRPr="00AE4BA1">
        <w:t>20</w:t>
      </w:r>
      <w:r w:rsidR="00EA4EC9" w:rsidRPr="00AE4BA1">
        <w:t xml:space="preserve">]) </w:t>
      </w:r>
    </w:p>
    <w:p w14:paraId="1308A619" w14:textId="4F5F224F" w:rsidR="00EA4EC9" w:rsidRPr="00AE4BA1" w:rsidRDefault="001E3C6C" w:rsidP="001E3C6C">
      <w:pPr>
        <w:pStyle w:val="B30"/>
      </w:pPr>
      <w:r>
        <w:t>-</w:t>
      </w:r>
      <w:r>
        <w:tab/>
      </w:r>
      <w:r w:rsidR="00EA4EC9" w:rsidRPr="00AE4BA1">
        <w:t>is NOT achieved with 100MHz bandwidth in FR1 in contributions from 6 sources ([</w:t>
      </w:r>
      <w:r w:rsidR="00351D4D" w:rsidRPr="00AE4BA1">
        <w:t>18</w:t>
      </w:r>
      <w:r w:rsidR="00EA4EC9" w:rsidRPr="00AE4BA1">
        <w:t>], [</w:t>
      </w:r>
      <w:r w:rsidR="00351D4D" w:rsidRPr="00AE4BA1">
        <w:t>24</w:t>
      </w:r>
      <w:r w:rsidR="00EA4EC9" w:rsidRPr="00AE4BA1">
        <w:t>], [</w:t>
      </w:r>
      <w:r w:rsidR="00351D4D" w:rsidRPr="00AE4BA1">
        <w:rPr>
          <w:rFonts w:eastAsia="Batang"/>
        </w:rPr>
        <w:t>28</w:t>
      </w:r>
      <w:r w:rsidR="00EA4EC9" w:rsidRPr="00AE4BA1">
        <w:rPr>
          <w:rFonts w:eastAsia="Batang"/>
        </w:rPr>
        <w:t>], [</w:t>
      </w:r>
      <w:r w:rsidR="008C1FB7" w:rsidRPr="00AE4BA1">
        <w:rPr>
          <w:rFonts w:eastAsia="Batang"/>
        </w:rPr>
        <w:t>30</w:t>
      </w:r>
      <w:r w:rsidR="00EA4EC9" w:rsidRPr="00AE4BA1">
        <w:rPr>
          <w:rFonts w:eastAsia="Batang"/>
        </w:rPr>
        <w:t xml:space="preserve">], </w:t>
      </w:r>
      <w:r w:rsidR="00EA4EC9" w:rsidRPr="00AE4BA1">
        <w:t>[</w:t>
      </w:r>
      <w:r w:rsidR="008C1FB7" w:rsidRPr="00AE4BA1">
        <w:t>32</w:t>
      </w:r>
      <w:r w:rsidR="00EA4EC9" w:rsidRPr="00AE4BA1">
        <w:t>])</w:t>
      </w:r>
    </w:p>
    <w:p w14:paraId="4DD8D9A9" w14:textId="09A05AD3" w:rsidR="00EA4EC9" w:rsidRPr="00AE4BA1" w:rsidRDefault="001E3C6C" w:rsidP="001E3C6C">
      <w:pPr>
        <w:pStyle w:val="B30"/>
      </w:pPr>
      <w:r>
        <w:t>-</w:t>
      </w:r>
      <w:r>
        <w:tab/>
      </w:r>
      <w:r w:rsidR="00D51114" w:rsidRPr="00AE4BA1">
        <w:t xml:space="preserve">and </w:t>
      </w:r>
      <w:r w:rsidR="00EA4EC9" w:rsidRPr="00AE4BA1">
        <w:t>is achieved with at least 200MHz bandwidth in FR2 in contribution from 1 source (</w:t>
      </w:r>
      <w:r w:rsidR="00EA4EC9" w:rsidRPr="00AE4BA1">
        <w:rPr>
          <w:rFonts w:eastAsia="Batang"/>
        </w:rPr>
        <w:t>[</w:t>
      </w:r>
      <w:r w:rsidR="008C1FB7" w:rsidRPr="00AE4BA1">
        <w:rPr>
          <w:rFonts w:eastAsia="Batang"/>
        </w:rPr>
        <w:t>32</w:t>
      </w:r>
      <w:r w:rsidR="00EA4EC9" w:rsidRPr="00AE4BA1">
        <w:rPr>
          <w:rFonts w:eastAsia="Batang"/>
        </w:rPr>
        <w:t>]</w:t>
      </w:r>
      <w:r w:rsidR="00EA4EC9" w:rsidRPr="00AE4BA1">
        <w:t>)</w:t>
      </w:r>
    </w:p>
    <w:p w14:paraId="1322F44D" w14:textId="26C42B3F" w:rsidR="00EA4EC9" w:rsidRPr="00AE4BA1" w:rsidRDefault="001E3C6C" w:rsidP="001E3C6C">
      <w:pPr>
        <w:pStyle w:val="B4"/>
      </w:pPr>
      <w:r>
        <w:t>-</w:t>
      </w:r>
      <w:r>
        <w:tab/>
      </w:r>
      <w:r w:rsidR="00EA4EC9" w:rsidRPr="00AE4BA1">
        <w:t>where</w:t>
      </w:r>
      <w:r w:rsidR="00EA4EC9" w:rsidRPr="00AE4BA1">
        <w:rPr>
          <w:lang w:eastAsia="zh-CN"/>
        </w:rPr>
        <w:t xml:space="preserve"> </w:t>
      </w:r>
      <w:r w:rsidR="00EA4EC9" w:rsidRPr="00AE4BA1">
        <w:t>LOS</w:t>
      </w:r>
      <w:r w:rsidR="00EA4EC9" w:rsidRPr="00AE4BA1">
        <w:rPr>
          <w:lang w:eastAsia="zh-CN"/>
        </w:rPr>
        <w:t>-only links</w:t>
      </w:r>
      <w:r w:rsidR="00EA4EC9" w:rsidRPr="00AE4BA1">
        <w:t xml:space="preserve"> are used in contribution from ([</w:t>
      </w:r>
      <w:r w:rsidR="008C1FB7" w:rsidRPr="00AE4BA1">
        <w:t>32</w:t>
      </w:r>
      <w:r w:rsidR="00EA4EC9" w:rsidRPr="00AE4BA1">
        <w:t>])</w:t>
      </w:r>
      <w:r w:rsidR="002B6870" w:rsidRPr="00AE4BA1">
        <w:t>.</w:t>
      </w:r>
    </w:p>
    <w:p w14:paraId="3F02E186" w14:textId="7B6FB50C" w:rsidR="00EA4EC9" w:rsidRPr="00AE4BA1" w:rsidRDefault="001E3C6C" w:rsidP="001E3C6C">
      <w:pPr>
        <w:pStyle w:val="B1"/>
      </w:pPr>
      <w:r>
        <w:t>-</w:t>
      </w:r>
      <w:r>
        <w:tab/>
      </w:r>
      <w:r w:rsidR="00EA4EC9" w:rsidRPr="00AE4BA1">
        <w:t>For absolute vertical accuracy, the results were provided by 1 out of 7 sources.</w:t>
      </w:r>
    </w:p>
    <w:p w14:paraId="6C92AA51" w14:textId="17FC3A1E" w:rsidR="00EA4EC9" w:rsidRPr="00AE4BA1" w:rsidRDefault="001E3C6C" w:rsidP="001E3C6C">
      <w:pPr>
        <w:pStyle w:val="B2"/>
      </w:pPr>
      <w:r>
        <w:t>-</w:t>
      </w:r>
      <w:r>
        <w:tab/>
      </w:r>
      <w:r w:rsidR="00EA4EC9" w:rsidRPr="00AE4BA1">
        <w:t xml:space="preserve">The requirement 1m@90% (Set A) </w:t>
      </w:r>
    </w:p>
    <w:p w14:paraId="519CE10F" w14:textId="01A621D8" w:rsidR="00EA4EC9" w:rsidRPr="00AE4BA1" w:rsidRDefault="001E3C6C" w:rsidP="001E3C6C">
      <w:pPr>
        <w:pStyle w:val="B30"/>
      </w:pPr>
      <w:r>
        <w:t>-</w:t>
      </w:r>
      <w:r>
        <w:tab/>
      </w:r>
      <w:r w:rsidR="00EA4EC9" w:rsidRPr="00AE4BA1">
        <w:t>is NOT achieved with 100MHz bandwidth in contribution from 1 source ([</w:t>
      </w:r>
      <w:r w:rsidR="00D51114" w:rsidRPr="00AE4BA1">
        <w:t>28</w:t>
      </w:r>
      <w:r w:rsidR="00EA4EC9" w:rsidRPr="00AE4BA1">
        <w:t>])</w:t>
      </w:r>
      <w:r w:rsidR="002B6870" w:rsidRPr="00AE4BA1">
        <w:t>.</w:t>
      </w:r>
    </w:p>
    <w:p w14:paraId="0A72CB34" w14:textId="70C46175" w:rsidR="00EA4EC9" w:rsidRPr="00AE4BA1" w:rsidRDefault="001E3C6C" w:rsidP="001E3C6C">
      <w:pPr>
        <w:pStyle w:val="B2"/>
      </w:pPr>
      <w:r>
        <w:t>-</w:t>
      </w:r>
      <w:r>
        <w:tab/>
      </w:r>
      <w:r w:rsidR="00EA4EC9" w:rsidRPr="00AE4BA1">
        <w:t xml:space="preserve">The requirement 0.2m@90% (Set B) </w:t>
      </w:r>
    </w:p>
    <w:p w14:paraId="70EA39B1" w14:textId="62E05B0D" w:rsidR="00EA4EC9" w:rsidRPr="00AE4BA1" w:rsidRDefault="001E3C6C" w:rsidP="001E3C6C">
      <w:pPr>
        <w:pStyle w:val="B30"/>
        <w:rPr>
          <w:rFonts w:ascii="Times" w:hAnsi="Times"/>
        </w:rPr>
      </w:pPr>
      <w:r>
        <w:t>-</w:t>
      </w:r>
      <w:r>
        <w:tab/>
      </w:r>
      <w:r w:rsidR="00EA4EC9" w:rsidRPr="00AE4BA1">
        <w:t xml:space="preserve">is NOT achieved with 100MHz bandwidth </w:t>
      </w:r>
      <w:r w:rsidR="00EA4EC9" w:rsidRPr="00AE4BA1">
        <w:rPr>
          <w:rFonts w:ascii="Times" w:hAnsi="Times"/>
        </w:rPr>
        <w:t>in contribution from 1 source ([</w:t>
      </w:r>
      <w:r w:rsidR="00D51114" w:rsidRPr="00AE4BA1">
        <w:rPr>
          <w:rFonts w:ascii="Times" w:hAnsi="Times"/>
        </w:rPr>
        <w:t>28</w:t>
      </w:r>
      <w:r w:rsidR="00EA4EC9" w:rsidRPr="00AE4BA1">
        <w:rPr>
          <w:rFonts w:ascii="Times" w:hAnsi="Times"/>
        </w:rPr>
        <w:t>])</w:t>
      </w:r>
      <w:r w:rsidR="002B6870" w:rsidRPr="00AE4BA1">
        <w:rPr>
          <w:rFonts w:ascii="Times" w:hAnsi="Times"/>
        </w:rPr>
        <w:t>.</w:t>
      </w:r>
    </w:p>
    <w:p w14:paraId="64B43728" w14:textId="018237F1" w:rsidR="00EA4EC9" w:rsidRPr="00AE4BA1" w:rsidRDefault="001E3C6C" w:rsidP="001E3C6C">
      <w:pPr>
        <w:pStyle w:val="B1"/>
      </w:pPr>
      <w:r>
        <w:t>-</w:t>
      </w:r>
      <w:r>
        <w:tab/>
      </w:r>
      <w:r w:rsidR="00EA4EC9" w:rsidRPr="00AE4BA1">
        <w:t>For Relative horizontal accuracy, the results were provided by 2 out of 7 sources.</w:t>
      </w:r>
    </w:p>
    <w:p w14:paraId="70B4DD1C" w14:textId="3342C993" w:rsidR="00EA4EC9" w:rsidRPr="00AE4BA1" w:rsidRDefault="001E3C6C" w:rsidP="001E3C6C">
      <w:pPr>
        <w:pStyle w:val="B2"/>
      </w:pPr>
      <w:r>
        <w:t>-</w:t>
      </w:r>
      <w:r>
        <w:tab/>
      </w:r>
      <w:r w:rsidR="00EA4EC9" w:rsidRPr="00AE4BA1">
        <w:t>The requirement 1m@90% (Set A)</w:t>
      </w:r>
    </w:p>
    <w:p w14:paraId="6593645F" w14:textId="2533F5C8" w:rsidR="00EA4EC9" w:rsidRPr="00AE4BA1" w:rsidRDefault="001E3C6C" w:rsidP="001E3C6C">
      <w:pPr>
        <w:pStyle w:val="B30"/>
      </w:pPr>
      <w:r>
        <w:t>-</w:t>
      </w:r>
      <w:r>
        <w:tab/>
      </w:r>
      <w:r w:rsidR="00EA4EC9" w:rsidRPr="00AE4BA1">
        <w:t>is achieved with at least 40MHz in contribution from 1 source ([</w:t>
      </w:r>
      <w:r w:rsidR="00D51114" w:rsidRPr="00AE4BA1">
        <w:t>20</w:t>
      </w:r>
      <w:r w:rsidR="00EA4EC9" w:rsidRPr="00AE4BA1">
        <w:t>])</w:t>
      </w:r>
    </w:p>
    <w:p w14:paraId="627E6B40" w14:textId="2CDD967B" w:rsidR="00EA4EC9" w:rsidRPr="00AE4BA1" w:rsidRDefault="001E3C6C" w:rsidP="001E3C6C">
      <w:pPr>
        <w:pStyle w:val="B4"/>
      </w:pPr>
      <w:r>
        <w:t>-</w:t>
      </w:r>
      <w:r>
        <w:tab/>
      </w:r>
      <w:r w:rsidR="00EA4EC9" w:rsidRPr="00AE4BA1">
        <w:t>X = 10m in contribution from ([</w:t>
      </w:r>
      <w:r w:rsidR="00D51114" w:rsidRPr="00AE4BA1">
        <w:t>20</w:t>
      </w:r>
      <w:r w:rsidR="00EA4EC9" w:rsidRPr="00AE4BA1">
        <w:t>])</w:t>
      </w:r>
    </w:p>
    <w:p w14:paraId="26E54ED1" w14:textId="536B90EF" w:rsidR="00EA4EC9" w:rsidRPr="00AE4BA1" w:rsidRDefault="001E3C6C" w:rsidP="001E3C6C">
      <w:pPr>
        <w:pStyle w:val="B30"/>
      </w:pPr>
      <w:r>
        <w:t>-</w:t>
      </w:r>
      <w:r>
        <w:tab/>
      </w:r>
      <w:r w:rsidR="00EA4EC9" w:rsidRPr="00AE4BA1">
        <w:t>is achieved with at least 100MHz in contribution from 1 source ([</w:t>
      </w:r>
      <w:r w:rsidR="00D51114" w:rsidRPr="00AE4BA1">
        <w:t>19</w:t>
      </w:r>
      <w:r w:rsidR="00EA4EC9" w:rsidRPr="00AE4BA1">
        <w:t xml:space="preserve">]) </w:t>
      </w:r>
    </w:p>
    <w:p w14:paraId="460D763A" w14:textId="0C448F69" w:rsidR="00EA4EC9" w:rsidRPr="00AE4BA1" w:rsidRDefault="001E3C6C" w:rsidP="001E3C6C">
      <w:pPr>
        <w:pStyle w:val="B4"/>
      </w:pPr>
      <w:r>
        <w:t>-</w:t>
      </w:r>
      <w:r>
        <w:tab/>
      </w:r>
      <w:r w:rsidR="00EA4EC9" w:rsidRPr="00AE4BA1">
        <w:t>X = 10m in contribution from ([</w:t>
      </w:r>
      <w:r w:rsidR="00D51114" w:rsidRPr="00AE4BA1">
        <w:t>19</w:t>
      </w:r>
      <w:r w:rsidR="00EA4EC9" w:rsidRPr="00AE4BA1">
        <w:t>])</w:t>
      </w:r>
      <w:r w:rsidR="002B6870" w:rsidRPr="00AE4BA1">
        <w:t>.</w:t>
      </w:r>
    </w:p>
    <w:p w14:paraId="0D7D61CB" w14:textId="7EF78780" w:rsidR="00EA4EC9" w:rsidRPr="00AE4BA1" w:rsidRDefault="001E3C6C" w:rsidP="001E3C6C">
      <w:pPr>
        <w:pStyle w:val="B2"/>
      </w:pPr>
      <w:r>
        <w:lastRenderedPageBreak/>
        <w:t>-</w:t>
      </w:r>
      <w:r>
        <w:tab/>
      </w:r>
      <w:r w:rsidR="00EA4EC9" w:rsidRPr="00AE4BA1">
        <w:t>The requirement 0.2m@90%</w:t>
      </w:r>
      <w:r w:rsidR="000C3EFF">
        <w:t xml:space="preserve"> </w:t>
      </w:r>
      <w:r w:rsidR="00EA4EC9" w:rsidRPr="00AE4BA1">
        <w:t xml:space="preserve">(Set B) in InF-DH </w:t>
      </w:r>
    </w:p>
    <w:p w14:paraId="1E1D709B" w14:textId="5A0E9C72" w:rsidR="00EA4EC9" w:rsidRPr="00AE4BA1" w:rsidRDefault="001E3C6C" w:rsidP="001E3C6C">
      <w:pPr>
        <w:pStyle w:val="B30"/>
      </w:pPr>
      <w:r>
        <w:t>-</w:t>
      </w:r>
      <w:r>
        <w:tab/>
      </w:r>
      <w:r w:rsidR="00EA4EC9" w:rsidRPr="00AE4BA1">
        <w:t>is NOT achieved with 100MHz bandwidth in contribution from 2 sources ([</w:t>
      </w:r>
      <w:r w:rsidR="0072337A" w:rsidRPr="00AE4BA1">
        <w:t>19</w:t>
      </w:r>
      <w:r w:rsidR="00EA4EC9" w:rsidRPr="00AE4BA1">
        <w:t>], [</w:t>
      </w:r>
      <w:r w:rsidR="0072337A" w:rsidRPr="00AE4BA1">
        <w:t>20</w:t>
      </w:r>
      <w:r w:rsidR="00EA4EC9" w:rsidRPr="00AE4BA1">
        <w:t>])</w:t>
      </w:r>
      <w:r w:rsidR="002B6870" w:rsidRPr="00AE4BA1">
        <w:t>.</w:t>
      </w:r>
    </w:p>
    <w:p w14:paraId="6A75A533" w14:textId="1E44D757" w:rsidR="00EA4EC9" w:rsidRPr="00AE4BA1" w:rsidRDefault="001E3C6C" w:rsidP="001E3C6C">
      <w:pPr>
        <w:pStyle w:val="B1"/>
      </w:pPr>
      <w:r>
        <w:t>-</w:t>
      </w:r>
      <w:r>
        <w:tab/>
      </w:r>
      <w:r w:rsidR="00EA4EC9" w:rsidRPr="00AE4BA1">
        <w:t>For distance accuracy of ranging, the results were provided by 2 out of 7 sources.</w:t>
      </w:r>
    </w:p>
    <w:p w14:paraId="3E4F8CE3" w14:textId="20703B75" w:rsidR="00EA4EC9" w:rsidRPr="00AE4BA1" w:rsidRDefault="001E3C6C" w:rsidP="001E3C6C">
      <w:pPr>
        <w:pStyle w:val="B2"/>
      </w:pPr>
      <w:r>
        <w:t>-</w:t>
      </w:r>
      <w:r>
        <w:tab/>
      </w:r>
      <w:r w:rsidR="00EA4EC9" w:rsidRPr="00AE4BA1">
        <w:t xml:space="preserve">The requirement 1m@90% (Set A)  </w:t>
      </w:r>
    </w:p>
    <w:p w14:paraId="0CDCC7DF" w14:textId="4C635C6C" w:rsidR="00EA4EC9" w:rsidRPr="00AE4BA1" w:rsidRDefault="001E3C6C" w:rsidP="001E3C6C">
      <w:pPr>
        <w:pStyle w:val="B30"/>
      </w:pPr>
      <w:r>
        <w:t>-</w:t>
      </w:r>
      <w:r>
        <w:tab/>
      </w:r>
      <w:r w:rsidR="00EA4EC9" w:rsidRPr="00AE4BA1">
        <w:t>is achieved with at least 20MHz in contribution from 1 source ([</w:t>
      </w:r>
      <w:r w:rsidR="0072337A" w:rsidRPr="00AE4BA1">
        <w:t>20</w:t>
      </w:r>
      <w:r w:rsidR="00EA4EC9" w:rsidRPr="00AE4BA1">
        <w:t>])</w:t>
      </w:r>
    </w:p>
    <w:p w14:paraId="0CEC5C9A" w14:textId="3CF82A8A" w:rsidR="00EA4EC9" w:rsidRPr="00AE4BA1" w:rsidRDefault="001E3C6C" w:rsidP="001E3C6C">
      <w:pPr>
        <w:pStyle w:val="B4"/>
      </w:pPr>
      <w:r>
        <w:t>-</w:t>
      </w:r>
      <w:r>
        <w:tab/>
      </w:r>
      <w:r w:rsidR="00EA4EC9" w:rsidRPr="00AE4BA1">
        <w:t>X = 10m in contribution from ([</w:t>
      </w:r>
      <w:r w:rsidR="0072337A" w:rsidRPr="00AE4BA1">
        <w:t>20</w:t>
      </w:r>
      <w:r w:rsidR="00EA4EC9" w:rsidRPr="00AE4BA1">
        <w:t>])</w:t>
      </w:r>
    </w:p>
    <w:p w14:paraId="62A94853" w14:textId="5D02DE98" w:rsidR="00EA4EC9" w:rsidRPr="00AE4BA1" w:rsidRDefault="001E3C6C" w:rsidP="001E3C6C">
      <w:pPr>
        <w:pStyle w:val="B30"/>
      </w:pPr>
      <w:r>
        <w:t>-</w:t>
      </w:r>
      <w:r>
        <w:tab/>
      </w:r>
      <w:r w:rsidR="00EA4EC9" w:rsidRPr="00AE4BA1">
        <w:t>is achieved with at least 100MHz in contribution from 1 source ([</w:t>
      </w:r>
      <w:r w:rsidR="0072337A" w:rsidRPr="00AE4BA1">
        <w:t>24</w:t>
      </w:r>
      <w:r w:rsidR="00EA4EC9" w:rsidRPr="00AE4BA1">
        <w:t>])</w:t>
      </w:r>
    </w:p>
    <w:p w14:paraId="134883D4" w14:textId="077762DA" w:rsidR="00EA4EC9" w:rsidRPr="00AE4BA1" w:rsidRDefault="001E3C6C" w:rsidP="001E3C6C">
      <w:pPr>
        <w:pStyle w:val="B4"/>
      </w:pPr>
      <w:r>
        <w:t>-</w:t>
      </w:r>
      <w:r>
        <w:tab/>
      </w:r>
      <w:r w:rsidR="00EA4EC9" w:rsidRPr="00AE4BA1">
        <w:t>X = 10m in contribution from ([</w:t>
      </w:r>
      <w:r w:rsidR="0072337A" w:rsidRPr="00AE4BA1">
        <w:t>24</w:t>
      </w:r>
      <w:r w:rsidR="00EA4EC9" w:rsidRPr="00AE4BA1">
        <w:t>])</w:t>
      </w:r>
    </w:p>
    <w:p w14:paraId="5FF6102A" w14:textId="52390C59" w:rsidR="00EA4EC9" w:rsidRPr="00AE4BA1" w:rsidRDefault="001E3C6C" w:rsidP="001E3C6C">
      <w:pPr>
        <w:pStyle w:val="B30"/>
      </w:pPr>
      <w:r>
        <w:t>-</w:t>
      </w:r>
      <w:r>
        <w:tab/>
      </w:r>
      <w:r w:rsidR="00EA4EC9" w:rsidRPr="00AE4BA1">
        <w:t>and is NOT achieved with at least 100MHz in contribution from 1 source ([</w:t>
      </w:r>
      <w:r w:rsidR="0072337A" w:rsidRPr="00AE4BA1">
        <w:t>24</w:t>
      </w:r>
      <w:r w:rsidR="00EA4EC9" w:rsidRPr="00AE4BA1">
        <w:t>])</w:t>
      </w:r>
    </w:p>
    <w:p w14:paraId="7DD70547" w14:textId="79B32AC1" w:rsidR="00EA4EC9" w:rsidRPr="00AE4BA1" w:rsidRDefault="001E3C6C" w:rsidP="001E3C6C">
      <w:pPr>
        <w:pStyle w:val="B4"/>
      </w:pPr>
      <w:r>
        <w:t>-</w:t>
      </w:r>
      <w:r>
        <w:tab/>
      </w:r>
      <w:r w:rsidR="00EA4EC9" w:rsidRPr="00AE4BA1">
        <w:t>X = 20m, 30m, and 50m in contribution from ([</w:t>
      </w:r>
      <w:r w:rsidR="0072337A" w:rsidRPr="00AE4BA1">
        <w:t>24</w:t>
      </w:r>
      <w:r w:rsidR="00EA4EC9" w:rsidRPr="00AE4BA1">
        <w:t>])</w:t>
      </w:r>
      <w:r w:rsidR="002B6870" w:rsidRPr="00AE4BA1">
        <w:t>.</w:t>
      </w:r>
    </w:p>
    <w:p w14:paraId="3CF275D2" w14:textId="237003FF" w:rsidR="00EA4EC9" w:rsidRPr="00AE4BA1" w:rsidRDefault="001E3C6C" w:rsidP="001E3C6C">
      <w:pPr>
        <w:pStyle w:val="B2"/>
      </w:pPr>
      <w:r>
        <w:t>-</w:t>
      </w:r>
      <w:r>
        <w:tab/>
      </w:r>
      <w:r w:rsidR="00EA4EC9" w:rsidRPr="00AE4BA1">
        <w:t>The requirement 0.2m@90% (Set B)</w:t>
      </w:r>
    </w:p>
    <w:p w14:paraId="3C9ECB09" w14:textId="1516B927" w:rsidR="00EA4EC9" w:rsidRPr="00AE4BA1" w:rsidRDefault="001E3C6C" w:rsidP="001E3C6C">
      <w:pPr>
        <w:pStyle w:val="B30"/>
      </w:pPr>
      <w:r>
        <w:t>-</w:t>
      </w:r>
      <w:r>
        <w:tab/>
      </w:r>
      <w:r w:rsidR="00EA4EC9" w:rsidRPr="00AE4BA1">
        <w:t xml:space="preserve"> is achieved with at least 100MHz in contribution from 1 source ([</w:t>
      </w:r>
      <w:r w:rsidR="00F41248" w:rsidRPr="00AE4BA1">
        <w:t>2</w:t>
      </w:r>
      <w:r w:rsidR="0072337A" w:rsidRPr="00AE4BA1">
        <w:t>0</w:t>
      </w:r>
      <w:r w:rsidR="00EA4EC9" w:rsidRPr="00AE4BA1">
        <w:t>])</w:t>
      </w:r>
    </w:p>
    <w:p w14:paraId="32DFF8A1" w14:textId="0D88D046" w:rsidR="00EA4EC9" w:rsidRPr="00AE4BA1" w:rsidRDefault="001E3C6C" w:rsidP="001E3C6C">
      <w:pPr>
        <w:pStyle w:val="B4"/>
      </w:pPr>
      <w:r>
        <w:t>-</w:t>
      </w:r>
      <w:r>
        <w:tab/>
      </w:r>
      <w:r w:rsidR="00EA4EC9" w:rsidRPr="00AE4BA1">
        <w:t>X = 10m in contribution from ([</w:t>
      </w:r>
      <w:r w:rsidR="00F41248" w:rsidRPr="00AE4BA1">
        <w:t>20</w:t>
      </w:r>
      <w:r w:rsidR="00EA4EC9" w:rsidRPr="00AE4BA1">
        <w:t>])</w:t>
      </w:r>
    </w:p>
    <w:p w14:paraId="55520297" w14:textId="34E29F86" w:rsidR="00EA4EC9" w:rsidRPr="00AE4BA1" w:rsidRDefault="001E3C6C" w:rsidP="001E3C6C">
      <w:pPr>
        <w:pStyle w:val="B30"/>
      </w:pPr>
      <w:r>
        <w:t>-</w:t>
      </w:r>
      <w:r>
        <w:tab/>
      </w:r>
      <w:r w:rsidR="00EA4EC9" w:rsidRPr="00AE4BA1">
        <w:t>and is NOT achieved with 100MHz bandwidth in contribution from 1 source ([</w:t>
      </w:r>
      <w:r w:rsidR="00F41248" w:rsidRPr="00AE4BA1">
        <w:t>24</w:t>
      </w:r>
      <w:r w:rsidR="00EA4EC9" w:rsidRPr="00AE4BA1">
        <w:t>])</w:t>
      </w:r>
      <w:r w:rsidR="002B6870" w:rsidRPr="00AE4BA1">
        <w:t>.</w:t>
      </w:r>
    </w:p>
    <w:p w14:paraId="463A4D59" w14:textId="3D271CB2" w:rsidR="00EA4EC9" w:rsidRPr="00AE4BA1" w:rsidRDefault="001E3C6C" w:rsidP="001E3C6C">
      <w:pPr>
        <w:pStyle w:val="B1"/>
      </w:pPr>
      <w:r>
        <w:t>-</w:t>
      </w:r>
      <w:r>
        <w:tab/>
      </w:r>
      <w:r w:rsidR="00EA4EC9" w:rsidRPr="00AE4BA1">
        <w:t>For angle accuracy of ranging, the results were provided by 1 out of 7 sources.</w:t>
      </w:r>
    </w:p>
    <w:p w14:paraId="45B617CA" w14:textId="3CE01439" w:rsidR="00EA4EC9" w:rsidRPr="00AE4BA1" w:rsidRDefault="001E3C6C" w:rsidP="001E3C6C">
      <w:pPr>
        <w:pStyle w:val="B2"/>
      </w:pPr>
      <w:r>
        <w:t>-</w:t>
      </w:r>
      <w:r>
        <w:tab/>
      </w:r>
      <w:r w:rsidR="00EA4EC9" w:rsidRPr="00AE4BA1">
        <w:t>The requirement 15°@90% (Set A)</w:t>
      </w:r>
    </w:p>
    <w:p w14:paraId="75BB6CA8" w14:textId="34BFCE86" w:rsidR="00EA4EC9" w:rsidRPr="00AE4BA1" w:rsidRDefault="001E3C6C" w:rsidP="001E3C6C">
      <w:pPr>
        <w:pStyle w:val="B30"/>
      </w:pPr>
      <w:r>
        <w:t>-</w:t>
      </w:r>
      <w:r>
        <w:tab/>
      </w:r>
      <w:r w:rsidR="00EA4EC9" w:rsidRPr="00AE4BA1">
        <w:t>is achieved with at least 20MHz in contribution from 1 source ([</w:t>
      </w:r>
      <w:r w:rsidR="00F41248" w:rsidRPr="00AE4BA1">
        <w:t>20</w:t>
      </w:r>
      <w:r w:rsidR="00EA4EC9" w:rsidRPr="00AE4BA1">
        <w:t>])</w:t>
      </w:r>
    </w:p>
    <w:p w14:paraId="324465CA" w14:textId="2B255C7D" w:rsidR="00EA4EC9" w:rsidRPr="00AE4BA1" w:rsidRDefault="001E3C6C" w:rsidP="001E3C6C">
      <w:pPr>
        <w:pStyle w:val="B4"/>
        <w:rPr>
          <w:rFonts w:ascii="Times" w:hAnsi="Times"/>
        </w:rPr>
      </w:pPr>
      <w:r>
        <w:t>-</w:t>
      </w:r>
      <w:r>
        <w:tab/>
      </w:r>
      <w:r w:rsidR="00EA4EC9" w:rsidRPr="00AE4BA1">
        <w:t>X = 10m in contribution from</w:t>
      </w:r>
      <w:r w:rsidR="00EA4EC9" w:rsidRPr="00AE4BA1">
        <w:rPr>
          <w:rFonts w:ascii="Times" w:hAnsi="Times"/>
        </w:rPr>
        <w:t xml:space="preserve"> ([</w:t>
      </w:r>
      <w:r w:rsidR="00F41248" w:rsidRPr="00AE4BA1">
        <w:rPr>
          <w:rFonts w:ascii="Times" w:hAnsi="Times"/>
        </w:rPr>
        <w:t>20</w:t>
      </w:r>
      <w:r w:rsidR="00EA4EC9" w:rsidRPr="00AE4BA1">
        <w:rPr>
          <w:rFonts w:ascii="Times" w:hAnsi="Times"/>
        </w:rPr>
        <w:t>])</w:t>
      </w:r>
      <w:r w:rsidR="002B6870" w:rsidRPr="00AE4BA1">
        <w:rPr>
          <w:rFonts w:ascii="Times" w:hAnsi="Times"/>
        </w:rPr>
        <w:t>.</w:t>
      </w:r>
    </w:p>
    <w:p w14:paraId="0501BA7F" w14:textId="1298A27B" w:rsidR="00EA4EC9" w:rsidRPr="00AE4BA1" w:rsidRDefault="001E3C6C" w:rsidP="001E3C6C">
      <w:pPr>
        <w:pStyle w:val="B2"/>
      </w:pPr>
      <w:r>
        <w:t>-</w:t>
      </w:r>
      <w:r>
        <w:tab/>
      </w:r>
      <w:r w:rsidR="00EA4EC9" w:rsidRPr="00AE4BA1">
        <w:t xml:space="preserve">The requirement 8°@90% (Set B) </w:t>
      </w:r>
    </w:p>
    <w:p w14:paraId="2E5C51E3" w14:textId="7F4672FE" w:rsidR="00EA4EC9" w:rsidRPr="00AE4BA1" w:rsidRDefault="001E3C6C" w:rsidP="001E3C6C">
      <w:pPr>
        <w:pStyle w:val="B30"/>
      </w:pPr>
      <w:r>
        <w:t>-</w:t>
      </w:r>
      <w:r>
        <w:tab/>
      </w:r>
      <w:r w:rsidR="00EA4EC9" w:rsidRPr="00AE4BA1">
        <w:t>is achieved with at least 40MHz in contribution from 1 source ([</w:t>
      </w:r>
      <w:r w:rsidR="00F41248" w:rsidRPr="00AE4BA1">
        <w:t>20</w:t>
      </w:r>
      <w:r w:rsidR="00EA4EC9" w:rsidRPr="00AE4BA1">
        <w:t>])</w:t>
      </w:r>
    </w:p>
    <w:p w14:paraId="686AF9E9" w14:textId="292B2009" w:rsidR="00EA4EC9" w:rsidRPr="00AE4BA1" w:rsidRDefault="001E3C6C" w:rsidP="001E3C6C">
      <w:pPr>
        <w:pStyle w:val="B4"/>
      </w:pPr>
      <w:r>
        <w:t>-</w:t>
      </w:r>
      <w:r>
        <w:tab/>
      </w:r>
      <w:r w:rsidR="00EA4EC9" w:rsidRPr="00AE4BA1">
        <w:t>X = 10m in contribution from ([</w:t>
      </w:r>
      <w:r w:rsidR="00F41248" w:rsidRPr="00AE4BA1">
        <w:t>20</w:t>
      </w:r>
      <w:r w:rsidR="00EA4EC9" w:rsidRPr="00AE4BA1">
        <w:t>])</w:t>
      </w:r>
      <w:r w:rsidR="002B6870" w:rsidRPr="00AE4BA1">
        <w:t>.</w:t>
      </w:r>
    </w:p>
    <w:p w14:paraId="6B024339" w14:textId="1E53BB3E" w:rsidR="00EA4EC9" w:rsidRPr="00AE4BA1" w:rsidRDefault="001E3C6C" w:rsidP="001E3C6C">
      <w:pPr>
        <w:pStyle w:val="B1"/>
      </w:pPr>
      <w:r>
        <w:t>-</w:t>
      </w:r>
      <w:r>
        <w:tab/>
      </w:r>
      <w:r w:rsidR="00A738AE" w:rsidRPr="00AE4BA1">
        <w:t>NOTE</w:t>
      </w:r>
      <w:r w:rsidR="00EA4EC9" w:rsidRPr="00AE4BA1">
        <w:t>: for each SL PRS bandwidth, the above observations are based on the best performance from each source.</w:t>
      </w:r>
    </w:p>
    <w:p w14:paraId="50D9CAE8" w14:textId="5FA6FB56" w:rsidR="00EA4EC9" w:rsidRPr="00AE4BA1" w:rsidRDefault="001E3C6C" w:rsidP="001E3C6C">
      <w:pPr>
        <w:pStyle w:val="B1"/>
      </w:pPr>
      <w:r>
        <w:t>-</w:t>
      </w:r>
      <w:r>
        <w:tab/>
      </w:r>
      <w:r w:rsidR="00A738AE" w:rsidRPr="00AE4BA1">
        <w:t>NOTE</w:t>
      </w:r>
      <w:r w:rsidR="00EA4EC9" w:rsidRPr="00AE4BA1">
        <w:t>: for the relative positioning accuracy or distance accuracy of ranging, X is the maximum distance between UEs for performing relative positioning or ranging.</w:t>
      </w:r>
    </w:p>
    <w:p w14:paraId="7A763038" w14:textId="6FBE86CF" w:rsidR="00767D51" w:rsidRPr="00AE4BA1" w:rsidRDefault="001E3C6C" w:rsidP="001E3C6C">
      <w:pPr>
        <w:pStyle w:val="B1"/>
      </w:pPr>
      <w:r>
        <w:t>-</w:t>
      </w:r>
      <w:r>
        <w:tab/>
      </w:r>
      <w:r w:rsidR="00A738AE" w:rsidRPr="00AE4BA1">
        <w:t>NOTE</w:t>
      </w:r>
      <w:r w:rsidR="00EA4EC9" w:rsidRPr="00AE4BA1">
        <w:t>: Super resolution is used by sources ([</w:t>
      </w:r>
      <w:r w:rsidR="00C030C2" w:rsidRPr="00AE4BA1">
        <w:t>19</w:t>
      </w:r>
      <w:r w:rsidR="00EA4EC9" w:rsidRPr="00AE4BA1">
        <w:t>], [</w:t>
      </w:r>
      <w:r w:rsidR="00C030C2" w:rsidRPr="00AE4BA1">
        <w:t>20</w:t>
      </w:r>
      <w:r w:rsidR="00EA4EC9" w:rsidRPr="00AE4BA1">
        <w:t>], [</w:t>
      </w:r>
      <w:r w:rsidR="00C030C2" w:rsidRPr="00AE4BA1">
        <w:t>24</w:t>
      </w:r>
      <w:r w:rsidR="00EA4EC9" w:rsidRPr="00AE4BA1">
        <w:t>], [</w:t>
      </w:r>
      <w:r w:rsidR="009F3056" w:rsidRPr="00AE4BA1">
        <w:t>32</w:t>
      </w:r>
      <w:r w:rsidR="00EA4EC9" w:rsidRPr="00AE4BA1">
        <w:t>]), and is not used by sources ([</w:t>
      </w:r>
      <w:r w:rsidR="00F41248" w:rsidRPr="00AE4BA1">
        <w:t>18</w:t>
      </w:r>
      <w:r w:rsidR="00EA4EC9" w:rsidRPr="00AE4BA1">
        <w:t>], [</w:t>
      </w:r>
      <w:r w:rsidR="009F3056" w:rsidRPr="00AE4BA1">
        <w:t>30</w:t>
      </w:r>
      <w:r w:rsidR="00EA4EC9" w:rsidRPr="00AE4BA1">
        <w:t>]).</w:t>
      </w:r>
    </w:p>
    <w:p w14:paraId="37A0C18F" w14:textId="6FF809BB" w:rsidR="006241BC" w:rsidRPr="00AE4BA1" w:rsidRDefault="006241BC" w:rsidP="006241BC">
      <w:pPr>
        <w:pStyle w:val="Heading3"/>
      </w:pPr>
      <w:bookmarkStart w:id="42" w:name="_Toc120887884"/>
      <w:r w:rsidRPr="00AE4BA1">
        <w:t>5.</w:t>
      </w:r>
      <w:r w:rsidR="005A416A" w:rsidRPr="00AE4BA1">
        <w:t>3</w:t>
      </w:r>
      <w:r w:rsidRPr="00AE4BA1">
        <w:t>.2</w:t>
      </w:r>
      <w:r w:rsidRPr="00AE4BA1">
        <w:tab/>
      </w:r>
      <w:r w:rsidR="0014165E" w:rsidRPr="00AE4BA1">
        <w:t xml:space="preserve">Evaluation of </w:t>
      </w:r>
      <w:r w:rsidR="006C7692">
        <w:t>a</w:t>
      </w:r>
      <w:r w:rsidR="0014165E" w:rsidRPr="00AE4BA1">
        <w:t xml:space="preserve">bsolute </w:t>
      </w:r>
      <w:r w:rsidR="006C7692">
        <w:t>p</w:t>
      </w:r>
      <w:r w:rsidR="0014165E" w:rsidRPr="00AE4BA1">
        <w:t xml:space="preserve">ositioning, </w:t>
      </w:r>
      <w:r w:rsidR="006C7692">
        <w:t>r</w:t>
      </w:r>
      <w:r w:rsidR="0014165E" w:rsidRPr="00AE4BA1">
        <w:t xml:space="preserve">elative </w:t>
      </w:r>
      <w:r w:rsidR="006C7692">
        <w:t>p</w:t>
      </w:r>
      <w:r w:rsidR="0014165E" w:rsidRPr="00AE4BA1">
        <w:t xml:space="preserve">ositioning, and </w:t>
      </w:r>
      <w:r w:rsidR="006C7692">
        <w:t>r</w:t>
      </w:r>
      <w:r w:rsidR="0014165E" w:rsidRPr="00AE4BA1">
        <w:t xml:space="preserve">anging </w:t>
      </w:r>
      <w:r w:rsidR="006C7692">
        <w:t>m</w:t>
      </w:r>
      <w:r w:rsidR="0014165E" w:rsidRPr="00AE4BA1">
        <w:t>ethods</w:t>
      </w:r>
      <w:bookmarkEnd w:id="42"/>
    </w:p>
    <w:p w14:paraId="146E6BE7" w14:textId="55F5E787" w:rsidR="0070507B" w:rsidRPr="00AE4BA1" w:rsidRDefault="0070507B" w:rsidP="0070507B">
      <w:r w:rsidRPr="00AE4BA1">
        <w:t>The performance analysis for Rel-18 SL positioning shows that different SL positioning methods</w:t>
      </w:r>
      <w:r w:rsidR="00B87FEF" w:rsidRPr="00AE4BA1">
        <w:t xml:space="preserve"> </w:t>
      </w:r>
      <w:r w:rsidRPr="00AE4BA1">
        <w:t xml:space="preserve">can be used to determine absolute position of a target UE:  </w:t>
      </w:r>
    </w:p>
    <w:p w14:paraId="6B2E3663" w14:textId="0C35D363" w:rsidR="0070507B" w:rsidRPr="00AE4BA1" w:rsidRDefault="006C7692" w:rsidP="006C7692">
      <w:pPr>
        <w:pStyle w:val="B1"/>
      </w:pPr>
      <w:r>
        <w:t>-</w:t>
      </w:r>
      <w:r>
        <w:tab/>
      </w:r>
      <w:r w:rsidR="0070507B" w:rsidRPr="00AE4BA1">
        <w:t xml:space="preserve">Simulation results </w:t>
      </w:r>
      <w:r w:rsidR="0024511F" w:rsidRPr="00AE4BA1">
        <w:t xml:space="preserve">for SL positioning </w:t>
      </w:r>
      <w:r w:rsidR="0070507B" w:rsidRPr="00AE4BA1">
        <w:t xml:space="preserve">based </w:t>
      </w:r>
      <w:r w:rsidR="003C69B1" w:rsidRPr="00AE4BA1">
        <w:t xml:space="preserve">on </w:t>
      </w:r>
      <w:r w:rsidR="0070507B" w:rsidRPr="00AE4BA1">
        <w:t xml:space="preserve">SL-TDOA were </w:t>
      </w:r>
      <w:r w:rsidR="003F0EAE" w:rsidRPr="00AE4BA1">
        <w:t>reported</w:t>
      </w:r>
      <w:r w:rsidR="0070507B" w:rsidRPr="00AE4BA1">
        <w:t xml:space="preserve"> in contributions from </w:t>
      </w:r>
      <w:r w:rsidR="00524894" w:rsidRPr="00AE4BA1">
        <w:t>13</w:t>
      </w:r>
      <w:r w:rsidR="00675517" w:rsidRPr="00AE4BA1">
        <w:t xml:space="preserve"> </w:t>
      </w:r>
      <w:r w:rsidR="0070507B" w:rsidRPr="00AE4BA1">
        <w:t>sources ([</w:t>
      </w:r>
      <w:r w:rsidR="00A942F8" w:rsidRPr="00AE4BA1">
        <w:t>18</w:t>
      </w:r>
      <w:r w:rsidR="0070507B" w:rsidRPr="00AE4BA1">
        <w:t>], [</w:t>
      </w:r>
      <w:r w:rsidR="0027166B" w:rsidRPr="00AE4BA1">
        <w:t>21</w:t>
      </w:r>
      <w:r w:rsidR="0070507B" w:rsidRPr="00AE4BA1">
        <w:t>], [</w:t>
      </w:r>
      <w:r w:rsidR="0027166B" w:rsidRPr="00AE4BA1">
        <w:t>22</w:t>
      </w:r>
      <w:r w:rsidR="0070507B" w:rsidRPr="00AE4BA1">
        <w:t>], [</w:t>
      </w:r>
      <w:r w:rsidR="0046285C" w:rsidRPr="00AE4BA1">
        <w:t>23</w:t>
      </w:r>
      <w:r w:rsidR="0070507B" w:rsidRPr="00AE4BA1">
        <w:t>], [</w:t>
      </w:r>
      <w:r w:rsidR="0046285C" w:rsidRPr="00AE4BA1">
        <w:t>24</w:t>
      </w:r>
      <w:r w:rsidR="0070507B" w:rsidRPr="00AE4BA1">
        <w:t>], [</w:t>
      </w:r>
      <w:r w:rsidR="00F609E7" w:rsidRPr="00AE4BA1">
        <w:t>26</w:t>
      </w:r>
      <w:r w:rsidR="0070507B" w:rsidRPr="00AE4BA1">
        <w:t>], [</w:t>
      </w:r>
      <w:r w:rsidR="00291757" w:rsidRPr="00AE4BA1">
        <w:t>27</w:t>
      </w:r>
      <w:r w:rsidR="0070507B" w:rsidRPr="00AE4BA1">
        <w:t>], [</w:t>
      </w:r>
      <w:r w:rsidR="00291757" w:rsidRPr="00AE4BA1">
        <w:t>28</w:t>
      </w:r>
      <w:r w:rsidR="0070507B" w:rsidRPr="00AE4BA1">
        <w:t xml:space="preserve">], </w:t>
      </w:r>
      <w:r w:rsidR="00A97343" w:rsidRPr="00AE4BA1">
        <w:t>[29]</w:t>
      </w:r>
      <w:r w:rsidR="00305A01" w:rsidRPr="00AE4BA1">
        <w:t xml:space="preserve">, </w:t>
      </w:r>
      <w:r w:rsidR="0070507B" w:rsidRPr="00AE4BA1">
        <w:t>[</w:t>
      </w:r>
      <w:r w:rsidR="009F3056" w:rsidRPr="00AE4BA1">
        <w:t>30</w:t>
      </w:r>
      <w:r w:rsidR="0070507B" w:rsidRPr="00AE4BA1">
        <w:t>], [</w:t>
      </w:r>
      <w:r w:rsidR="009F3056" w:rsidRPr="00AE4BA1">
        <w:t>31</w:t>
      </w:r>
      <w:r w:rsidR="0070507B" w:rsidRPr="00AE4BA1">
        <w:t>]</w:t>
      </w:r>
      <w:r w:rsidR="00771DB4" w:rsidRPr="00AE4BA1">
        <w:t xml:space="preserve">, </w:t>
      </w:r>
      <w:r w:rsidR="008E2317" w:rsidRPr="00AE4BA1">
        <w:t xml:space="preserve">[32], </w:t>
      </w:r>
      <w:r w:rsidR="00771DB4" w:rsidRPr="00AE4BA1">
        <w:t>[78]</w:t>
      </w:r>
      <w:r w:rsidR="0070507B" w:rsidRPr="00AE4BA1">
        <w:t>)</w:t>
      </w:r>
      <w:r w:rsidR="00C17320">
        <w:t>.</w:t>
      </w:r>
    </w:p>
    <w:p w14:paraId="66E95A04" w14:textId="1E3FA64A" w:rsidR="0070507B" w:rsidRPr="00AE4BA1" w:rsidRDefault="006C7692" w:rsidP="006C7692">
      <w:pPr>
        <w:pStyle w:val="B1"/>
      </w:pPr>
      <w:r>
        <w:t>-</w:t>
      </w:r>
      <w:r>
        <w:tab/>
      </w:r>
      <w:r w:rsidR="0070507B" w:rsidRPr="00AE4BA1">
        <w:t xml:space="preserve">Simulation results </w:t>
      </w:r>
      <w:r w:rsidR="003C69B1" w:rsidRPr="00AE4BA1">
        <w:t xml:space="preserve">for SL positioning </w:t>
      </w:r>
      <w:r w:rsidR="0070507B" w:rsidRPr="00AE4BA1">
        <w:t xml:space="preserve">based on SL-RTT (multi-RTT) were </w:t>
      </w:r>
      <w:r w:rsidR="003F0EAE" w:rsidRPr="00AE4BA1">
        <w:t>reported</w:t>
      </w:r>
      <w:r w:rsidR="0070507B" w:rsidRPr="00AE4BA1">
        <w:t xml:space="preserve"> in contributions from 6 sources ([</w:t>
      </w:r>
      <w:r w:rsidR="00397C1F" w:rsidRPr="00AE4BA1">
        <w:t>19</w:t>
      </w:r>
      <w:r w:rsidR="0070507B" w:rsidRPr="00AE4BA1">
        <w:t>], [</w:t>
      </w:r>
      <w:r w:rsidR="00397C1F" w:rsidRPr="00AE4BA1">
        <w:t>20</w:t>
      </w:r>
      <w:r w:rsidR="0070507B" w:rsidRPr="00AE4BA1">
        <w:t>], [</w:t>
      </w:r>
      <w:r w:rsidR="00613DC9" w:rsidRPr="00AE4BA1">
        <w:t>27</w:t>
      </w:r>
      <w:r w:rsidR="0070507B" w:rsidRPr="00AE4BA1">
        <w:t>], [</w:t>
      </w:r>
      <w:r w:rsidR="00613DC9" w:rsidRPr="00AE4BA1">
        <w:t>28</w:t>
      </w:r>
      <w:r w:rsidR="0070507B" w:rsidRPr="00AE4BA1">
        <w:t xml:space="preserve">], </w:t>
      </w:r>
      <w:r w:rsidR="0022647D" w:rsidRPr="00AE4BA1">
        <w:t xml:space="preserve">[29], </w:t>
      </w:r>
      <w:r w:rsidR="0070507B" w:rsidRPr="00AE4BA1">
        <w:t>[</w:t>
      </w:r>
      <w:r w:rsidR="000B0FE7" w:rsidRPr="00AE4BA1">
        <w:t>30</w:t>
      </w:r>
      <w:r w:rsidR="0070507B" w:rsidRPr="00AE4BA1">
        <w:t>])</w:t>
      </w:r>
      <w:r w:rsidR="00C17320">
        <w:t>.</w:t>
      </w:r>
    </w:p>
    <w:p w14:paraId="7C9F52A5" w14:textId="60657FF7" w:rsidR="00F7193D" w:rsidRPr="00AE4BA1" w:rsidRDefault="006C7692" w:rsidP="006C7692">
      <w:pPr>
        <w:pStyle w:val="B1"/>
      </w:pPr>
      <w:r>
        <w:t>-</w:t>
      </w:r>
      <w:r>
        <w:tab/>
      </w:r>
      <w:r w:rsidR="001F37CC" w:rsidRPr="00AE4BA1">
        <w:t>Simulation results based on two anchors SL-AOA were provided in contribution from 1 source ([26])</w:t>
      </w:r>
      <w:r w:rsidR="003F0EAE" w:rsidRPr="00AE4BA1">
        <w:t>.</w:t>
      </w:r>
    </w:p>
    <w:p w14:paraId="2490E22C" w14:textId="7D47CE4D" w:rsidR="009552BA" w:rsidRPr="00AE4BA1" w:rsidRDefault="009552BA" w:rsidP="009552BA">
      <w:pPr>
        <w:snapToGrid w:val="0"/>
        <w:spacing w:after="0"/>
        <w:rPr>
          <w:rFonts w:eastAsia="Batang"/>
        </w:rPr>
      </w:pPr>
      <w:r w:rsidRPr="00AE4BA1">
        <w:rPr>
          <w:rFonts w:eastAsia="Batang"/>
        </w:rPr>
        <w:t>For absolute positioning, 5 sources ([</w:t>
      </w:r>
      <w:r w:rsidR="007774B4" w:rsidRPr="00AE4BA1">
        <w:rPr>
          <w:rFonts w:eastAsia="Batang"/>
        </w:rPr>
        <w:t>19</w:t>
      </w:r>
      <w:r w:rsidRPr="00AE4BA1">
        <w:rPr>
          <w:rFonts w:eastAsia="Batang"/>
        </w:rPr>
        <w:t>], [</w:t>
      </w:r>
      <w:r w:rsidR="007774B4" w:rsidRPr="00AE4BA1">
        <w:rPr>
          <w:rFonts w:eastAsia="Batang"/>
        </w:rPr>
        <w:t>24</w:t>
      </w:r>
      <w:r w:rsidRPr="00AE4BA1">
        <w:rPr>
          <w:rFonts w:eastAsia="Batang"/>
        </w:rPr>
        <w:t>], [</w:t>
      </w:r>
      <w:r w:rsidR="009B0AA8" w:rsidRPr="00AE4BA1">
        <w:rPr>
          <w:rFonts w:eastAsia="Batang"/>
        </w:rPr>
        <w:t>30</w:t>
      </w:r>
      <w:r w:rsidRPr="00AE4BA1">
        <w:rPr>
          <w:rFonts w:eastAsia="Batang"/>
        </w:rPr>
        <w:t>], [</w:t>
      </w:r>
      <w:r w:rsidR="007774B4" w:rsidRPr="00AE4BA1">
        <w:rPr>
          <w:rFonts w:eastAsia="Batang"/>
        </w:rPr>
        <w:t>3</w:t>
      </w:r>
      <w:r w:rsidR="009B0AA8" w:rsidRPr="00AE4BA1">
        <w:rPr>
          <w:rFonts w:eastAsia="Batang"/>
        </w:rPr>
        <w:t>2</w:t>
      </w:r>
      <w:r w:rsidRPr="00AE4BA1">
        <w:rPr>
          <w:rFonts w:eastAsia="Batang"/>
        </w:rPr>
        <w:t>], [</w:t>
      </w:r>
      <w:r w:rsidR="007774B4" w:rsidRPr="00AE4BA1">
        <w:rPr>
          <w:rFonts w:eastAsia="Batang"/>
        </w:rPr>
        <w:t>3</w:t>
      </w:r>
      <w:r w:rsidR="009B0AA8" w:rsidRPr="00AE4BA1">
        <w:rPr>
          <w:rFonts w:eastAsia="Batang"/>
        </w:rPr>
        <w:t>3</w:t>
      </w:r>
      <w:r w:rsidRPr="00AE4BA1">
        <w:rPr>
          <w:rFonts w:eastAsia="Batang"/>
        </w:rPr>
        <w:t xml:space="preserve">]) provide simulation results for Joint Uu-SL absolute positioning. </w:t>
      </w:r>
    </w:p>
    <w:p w14:paraId="65418574" w14:textId="42D49D7F" w:rsidR="009552BA" w:rsidRPr="00AE4BA1" w:rsidRDefault="006C7692" w:rsidP="006C7692">
      <w:pPr>
        <w:pStyle w:val="B1"/>
      </w:pPr>
      <w:r>
        <w:t>-</w:t>
      </w:r>
      <w:r>
        <w:tab/>
      </w:r>
      <w:r w:rsidR="009552BA" w:rsidRPr="00AE4BA1">
        <w:t>For V2X use case, 4 sources ([</w:t>
      </w:r>
      <w:r w:rsidR="0054727A" w:rsidRPr="00AE4BA1">
        <w:t>19</w:t>
      </w:r>
      <w:r w:rsidR="009552BA" w:rsidRPr="00AE4BA1">
        <w:t>], [</w:t>
      </w:r>
      <w:r w:rsidR="0054727A" w:rsidRPr="00AE4BA1">
        <w:t>24</w:t>
      </w:r>
      <w:r w:rsidR="009552BA" w:rsidRPr="00AE4BA1">
        <w:t>], [</w:t>
      </w:r>
      <w:r w:rsidR="0054727A" w:rsidRPr="00AE4BA1">
        <w:t>3</w:t>
      </w:r>
      <w:r w:rsidR="009B0AA8" w:rsidRPr="00AE4BA1">
        <w:t>2</w:t>
      </w:r>
      <w:r w:rsidR="009552BA" w:rsidRPr="00AE4BA1">
        <w:t>], [</w:t>
      </w:r>
      <w:r w:rsidR="0054727A" w:rsidRPr="00AE4BA1">
        <w:t>3</w:t>
      </w:r>
      <w:r w:rsidR="009B0AA8" w:rsidRPr="00AE4BA1">
        <w:t>3</w:t>
      </w:r>
      <w:r w:rsidR="009552BA" w:rsidRPr="00AE4BA1">
        <w:t>]) show performance improvement of Joint Uu-SL absolute positioning compared to SL-only positioning</w:t>
      </w:r>
      <w:r w:rsidR="00C325FE" w:rsidRPr="00AE4BA1">
        <w:t>.</w:t>
      </w:r>
    </w:p>
    <w:p w14:paraId="0E91F3D7" w14:textId="46AEB75A" w:rsidR="009552BA" w:rsidRPr="00AE4BA1" w:rsidRDefault="006C7692" w:rsidP="006C7692">
      <w:pPr>
        <w:pStyle w:val="B1"/>
      </w:pPr>
      <w:r>
        <w:lastRenderedPageBreak/>
        <w:t>-</w:t>
      </w:r>
      <w:r>
        <w:tab/>
      </w:r>
      <w:r w:rsidR="009552BA" w:rsidRPr="00AE4BA1">
        <w:t>For V2X use case, 2 sources ([</w:t>
      </w:r>
      <w:r w:rsidR="00C325FE" w:rsidRPr="00AE4BA1">
        <w:t>3</w:t>
      </w:r>
      <w:r w:rsidR="009B0AA8" w:rsidRPr="00AE4BA1">
        <w:t>2</w:t>
      </w:r>
      <w:r w:rsidR="009552BA" w:rsidRPr="00AE4BA1">
        <w:t>], [</w:t>
      </w:r>
      <w:r w:rsidR="00C325FE" w:rsidRPr="00AE4BA1">
        <w:t>3</w:t>
      </w:r>
      <w:r w:rsidR="009B0AA8" w:rsidRPr="00AE4BA1">
        <w:t>3</w:t>
      </w:r>
      <w:r w:rsidR="009552BA" w:rsidRPr="00AE4BA1">
        <w:t>]) show performance improvement of Joint Uu-SL absolute positioning compared to Uu-only positioning</w:t>
      </w:r>
      <w:r w:rsidR="00C325FE" w:rsidRPr="00AE4BA1">
        <w:t>.</w:t>
      </w:r>
    </w:p>
    <w:p w14:paraId="10442D7D" w14:textId="6249403B" w:rsidR="009552BA" w:rsidRPr="00AE4BA1" w:rsidRDefault="006C7692" w:rsidP="006C7692">
      <w:pPr>
        <w:pStyle w:val="B1"/>
      </w:pPr>
      <w:r>
        <w:t>-</w:t>
      </w:r>
      <w:r>
        <w:tab/>
      </w:r>
      <w:r w:rsidR="009552BA" w:rsidRPr="00AE4BA1">
        <w:t>For IIOT use case, 3 sources ([</w:t>
      </w:r>
      <w:r w:rsidR="00C325FE" w:rsidRPr="00AE4BA1">
        <w:t>19</w:t>
      </w:r>
      <w:r w:rsidR="009552BA" w:rsidRPr="00AE4BA1">
        <w:t>], [</w:t>
      </w:r>
      <w:r w:rsidR="00C325FE" w:rsidRPr="00AE4BA1">
        <w:t>24</w:t>
      </w:r>
      <w:r w:rsidR="009552BA" w:rsidRPr="00AE4BA1">
        <w:t>], [</w:t>
      </w:r>
      <w:r w:rsidR="00C325FE" w:rsidRPr="00AE4BA1">
        <w:t>3</w:t>
      </w:r>
      <w:r w:rsidR="009B0AA8" w:rsidRPr="00AE4BA1">
        <w:t>2</w:t>
      </w:r>
      <w:r w:rsidR="009552BA" w:rsidRPr="00AE4BA1">
        <w:t>]) show performance improvement of Joint Uu-SL absolute positioning compared to SL-only positioning</w:t>
      </w:r>
      <w:r w:rsidR="00C325FE" w:rsidRPr="00AE4BA1">
        <w:t>.</w:t>
      </w:r>
    </w:p>
    <w:p w14:paraId="502F244C" w14:textId="2ECA6503" w:rsidR="009552BA" w:rsidRPr="00AE4BA1" w:rsidRDefault="006C7692" w:rsidP="006C7692">
      <w:pPr>
        <w:pStyle w:val="B1"/>
      </w:pPr>
      <w:r>
        <w:t>-</w:t>
      </w:r>
      <w:r>
        <w:tab/>
      </w:r>
      <w:r w:rsidR="009552BA" w:rsidRPr="00AE4BA1">
        <w:t>For IIOT use case, 3 sources (</w:t>
      </w:r>
      <w:r w:rsidR="0072585E" w:rsidRPr="00AE4BA1">
        <w:t xml:space="preserve">[24], </w:t>
      </w:r>
      <w:r w:rsidR="009552BA" w:rsidRPr="00AE4BA1">
        <w:t>[</w:t>
      </w:r>
      <w:r w:rsidR="00C325FE" w:rsidRPr="00AE4BA1">
        <w:t>3</w:t>
      </w:r>
      <w:r w:rsidR="009B0AA8" w:rsidRPr="00AE4BA1">
        <w:t>0</w:t>
      </w:r>
      <w:r w:rsidR="009552BA" w:rsidRPr="00AE4BA1">
        <w:t>], [</w:t>
      </w:r>
      <w:r w:rsidR="0072585E" w:rsidRPr="00AE4BA1">
        <w:t>3</w:t>
      </w:r>
      <w:r w:rsidR="009B0AA8" w:rsidRPr="00AE4BA1">
        <w:t>2</w:t>
      </w:r>
      <w:r w:rsidR="009552BA" w:rsidRPr="00AE4BA1">
        <w:t>]) show performance improvement of Joint Uu-SL absolute positioning compared to Uu-only positioning</w:t>
      </w:r>
      <w:r w:rsidR="0072585E" w:rsidRPr="00AE4BA1">
        <w:t>.</w:t>
      </w:r>
    </w:p>
    <w:p w14:paraId="2AC25841" w14:textId="68551858" w:rsidR="009552BA" w:rsidRPr="007A737E" w:rsidRDefault="006C7692" w:rsidP="006C7692">
      <w:pPr>
        <w:pStyle w:val="B1"/>
      </w:pPr>
      <w:r>
        <w:t>-</w:t>
      </w:r>
      <w:r>
        <w:tab/>
      </w:r>
      <w:r w:rsidR="009552BA" w:rsidRPr="00AE4BA1">
        <w:t>For Public safety, 1 source ([</w:t>
      </w:r>
      <w:r w:rsidR="0072585E" w:rsidRPr="00AE4BA1">
        <w:t>24</w:t>
      </w:r>
      <w:r w:rsidR="009552BA" w:rsidRPr="00AE4BA1">
        <w:t>]) show</w:t>
      </w:r>
      <w:r w:rsidR="00D24CC1">
        <w:t>s</w:t>
      </w:r>
      <w:r w:rsidR="009552BA" w:rsidRPr="00D24CC1">
        <w:t xml:space="preserve"> performance improvement of Joint Uu-SL absolute positioning compared to SL-only or Uu-only positioning.</w:t>
      </w:r>
    </w:p>
    <w:p w14:paraId="7CC06F4E" w14:textId="798710F3" w:rsidR="009552BA" w:rsidRPr="007A737E" w:rsidRDefault="006C7692" w:rsidP="006C7692">
      <w:pPr>
        <w:pStyle w:val="B1"/>
      </w:pPr>
      <w:r>
        <w:t>-</w:t>
      </w:r>
      <w:r>
        <w:tab/>
      </w:r>
      <w:r w:rsidR="009552BA" w:rsidRPr="002C7C7F">
        <w:t>For commercial use case, 1 source ([</w:t>
      </w:r>
      <w:r w:rsidR="0072585E" w:rsidRPr="00B01B7A">
        <w:t>24</w:t>
      </w:r>
      <w:r w:rsidR="009552BA" w:rsidRPr="006351B2">
        <w:t>]) show</w:t>
      </w:r>
      <w:r w:rsidR="00D24CC1">
        <w:t>s</w:t>
      </w:r>
      <w:r w:rsidR="009552BA" w:rsidRPr="00D24CC1">
        <w:t xml:space="preserve"> performance improvement of Joint Uu-SL absolute positioning compared to SL-only positioning.</w:t>
      </w:r>
    </w:p>
    <w:p w14:paraId="7D7AFE4A" w14:textId="63935377" w:rsidR="009552BA" w:rsidRPr="00AE4BA1" w:rsidRDefault="006C7692" w:rsidP="006C7692">
      <w:pPr>
        <w:pStyle w:val="B1"/>
      </w:pPr>
      <w:r>
        <w:t>-</w:t>
      </w:r>
      <w:r>
        <w:tab/>
      </w:r>
      <w:r w:rsidR="009552BA" w:rsidRPr="002C7C7F">
        <w:t>For comme</w:t>
      </w:r>
      <w:r w:rsidR="009552BA" w:rsidRPr="00B01B7A">
        <w:t>rcial use case, 2 sources ([</w:t>
      </w:r>
      <w:r w:rsidR="0072585E" w:rsidRPr="006351B2">
        <w:t>24</w:t>
      </w:r>
      <w:r w:rsidR="009552BA" w:rsidRPr="00D82F40">
        <w:t>], [</w:t>
      </w:r>
      <w:r w:rsidR="0072585E" w:rsidRPr="007B7326">
        <w:t>3</w:t>
      </w:r>
      <w:r w:rsidR="009B0AA8" w:rsidRPr="00A569BB">
        <w:t>0</w:t>
      </w:r>
      <w:r w:rsidR="009552BA" w:rsidRPr="004A58C7">
        <w:t>]) show performance improvement of Joint Uu-SL absolute positioning compared to Uu-only positioning.</w:t>
      </w:r>
    </w:p>
    <w:p w14:paraId="3C40C59D" w14:textId="77777777" w:rsidR="007774B4" w:rsidRPr="00AE4BA1" w:rsidRDefault="007774B4" w:rsidP="0025204B"/>
    <w:p w14:paraId="3FC94B41" w14:textId="4A65BE42" w:rsidR="00F7193D" w:rsidRPr="00AE4BA1" w:rsidRDefault="00F7193D" w:rsidP="0025204B">
      <w:r w:rsidRPr="00AE4BA1">
        <w:t>The performance analysis for Rel-18 SL positioning shows that, SL positioning methods can be used for relative positioning/ ranging between UEs. For relative positioning/ ranging positioning accuracy,</w:t>
      </w:r>
    </w:p>
    <w:p w14:paraId="2858D99A" w14:textId="6CAA1537" w:rsidR="00F7193D" w:rsidRPr="00AE4BA1" w:rsidRDefault="006C7692" w:rsidP="006C7692">
      <w:pPr>
        <w:pStyle w:val="B1"/>
      </w:pPr>
      <w:r>
        <w:t>-</w:t>
      </w:r>
      <w:r>
        <w:tab/>
      </w:r>
      <w:r w:rsidR="00F7193D" w:rsidRPr="00AE4BA1">
        <w:t>Simulation results based</w:t>
      </w:r>
      <w:r w:rsidR="0021643C" w:rsidRPr="00AE4BA1">
        <w:t xml:space="preserve"> on</w:t>
      </w:r>
      <w:r w:rsidR="00F7193D" w:rsidRPr="00AE4BA1">
        <w:t> SL-RTT and/or AOA were provided in contributions from </w:t>
      </w:r>
      <w:r w:rsidR="000A2086" w:rsidRPr="00AE4BA1">
        <w:t xml:space="preserve">12 </w:t>
      </w:r>
      <w:r w:rsidR="00F7193D" w:rsidRPr="00AE4BA1">
        <w:t>sources ([</w:t>
      </w:r>
      <w:r w:rsidR="00C31579" w:rsidRPr="00AE4BA1">
        <w:t>19</w:t>
      </w:r>
      <w:r w:rsidR="00F7193D" w:rsidRPr="00AE4BA1">
        <w:t>], [</w:t>
      </w:r>
      <w:r w:rsidR="00BD6EE5" w:rsidRPr="00AE4BA1">
        <w:t>20</w:t>
      </w:r>
      <w:r w:rsidR="00F7193D" w:rsidRPr="00AE4BA1">
        <w:t xml:space="preserve">], </w:t>
      </w:r>
      <w:r w:rsidR="00B72F48" w:rsidRPr="00AE4BA1">
        <w:t xml:space="preserve">[21], </w:t>
      </w:r>
      <w:r w:rsidR="00F7193D" w:rsidRPr="00AE4BA1">
        <w:t>[</w:t>
      </w:r>
      <w:r w:rsidR="00E60F10" w:rsidRPr="00AE4BA1">
        <w:t>22</w:t>
      </w:r>
      <w:r w:rsidR="00F7193D" w:rsidRPr="00AE4BA1">
        <w:t>], [</w:t>
      </w:r>
      <w:r w:rsidR="008B56B4" w:rsidRPr="00AE4BA1">
        <w:t>23</w:t>
      </w:r>
      <w:r w:rsidR="00F7193D" w:rsidRPr="00AE4BA1">
        <w:t>], [</w:t>
      </w:r>
      <w:r w:rsidR="00B1471A" w:rsidRPr="00AE4BA1">
        <w:t>24</w:t>
      </w:r>
      <w:r w:rsidR="00F7193D" w:rsidRPr="00AE4BA1">
        <w:t>], [</w:t>
      </w:r>
      <w:r w:rsidR="00AF4D09" w:rsidRPr="00AE4BA1">
        <w:t>25</w:t>
      </w:r>
      <w:r w:rsidR="00F7193D" w:rsidRPr="00AE4BA1">
        <w:t>], [</w:t>
      </w:r>
      <w:r w:rsidR="00CF5766" w:rsidRPr="00AE4BA1">
        <w:t>26</w:t>
      </w:r>
      <w:r w:rsidR="00F7193D" w:rsidRPr="00AE4BA1">
        <w:t>], [</w:t>
      </w:r>
      <w:r w:rsidR="001E4CD3" w:rsidRPr="00AE4BA1">
        <w:t>27</w:t>
      </w:r>
      <w:r w:rsidR="00F7193D" w:rsidRPr="00AE4BA1">
        <w:t>], [</w:t>
      </w:r>
      <w:r w:rsidR="0019090F" w:rsidRPr="00AE4BA1">
        <w:t>30</w:t>
      </w:r>
      <w:r w:rsidR="00F7193D" w:rsidRPr="00AE4BA1">
        <w:t>], [</w:t>
      </w:r>
      <w:r w:rsidR="00824D40" w:rsidRPr="00AE4BA1">
        <w:t>31</w:t>
      </w:r>
      <w:r w:rsidR="00F7193D" w:rsidRPr="00AE4BA1">
        <w:t>]</w:t>
      </w:r>
      <w:r w:rsidR="00B72F48" w:rsidRPr="00AE4BA1">
        <w:t>, [</w:t>
      </w:r>
      <w:r w:rsidR="009B0AA8" w:rsidRPr="00AE4BA1">
        <w:t>33</w:t>
      </w:r>
      <w:r w:rsidR="00B72F48" w:rsidRPr="00AE4BA1">
        <w:t>]</w:t>
      </w:r>
      <w:r w:rsidR="00F7193D" w:rsidRPr="00AE4BA1">
        <w:t>)</w:t>
      </w:r>
      <w:r w:rsidR="00B72F48" w:rsidRPr="00AE4BA1">
        <w:t>.</w:t>
      </w:r>
    </w:p>
    <w:p w14:paraId="340F1B07" w14:textId="26670745" w:rsidR="00824D40" w:rsidRPr="00AE4BA1" w:rsidRDefault="006C7692" w:rsidP="006C7692">
      <w:pPr>
        <w:pStyle w:val="B1"/>
      </w:pPr>
      <w:r>
        <w:t>-</w:t>
      </w:r>
      <w:r>
        <w:tab/>
      </w:r>
      <w:r w:rsidR="00F7193D" w:rsidRPr="00AE4BA1">
        <w:t>Results based SL-TDOA were provided in contribution from 1 source ([</w:t>
      </w:r>
      <w:r w:rsidR="000621FE" w:rsidRPr="00AE4BA1">
        <w:t>32</w:t>
      </w:r>
      <w:r w:rsidR="00F7193D" w:rsidRPr="00AE4BA1">
        <w:t>])</w:t>
      </w:r>
      <w:r w:rsidR="00824D40" w:rsidRPr="00AE4BA1">
        <w:t>.</w:t>
      </w:r>
    </w:p>
    <w:p w14:paraId="0A24C2EA" w14:textId="5858AAAA" w:rsidR="00B61BCC" w:rsidRPr="00AE4BA1" w:rsidRDefault="00B61BCC" w:rsidP="00B61BCC">
      <w:pPr>
        <w:spacing w:after="160" w:line="259" w:lineRule="auto"/>
        <w:rPr>
          <w:rFonts w:eastAsia="Times New Roman"/>
        </w:rPr>
      </w:pPr>
    </w:p>
    <w:p w14:paraId="468B0948" w14:textId="474B983D" w:rsidR="00B61BCC" w:rsidRPr="00AE4BA1" w:rsidRDefault="00B61BCC" w:rsidP="008B0AF6">
      <w:r w:rsidRPr="00AE4BA1">
        <w:t xml:space="preserve">Simulation results in contributions from </w:t>
      </w:r>
      <w:r w:rsidR="00B41851" w:rsidRPr="00AE4BA1">
        <w:t xml:space="preserve">9 </w:t>
      </w:r>
      <w:r w:rsidRPr="00AE4BA1">
        <w:t xml:space="preserve">sources ([19], [20], [22], </w:t>
      </w:r>
      <w:r w:rsidR="00336B24" w:rsidRPr="00AE4BA1">
        <w:t xml:space="preserve">[23], </w:t>
      </w:r>
      <w:r w:rsidRPr="00AE4BA1">
        <w:t>[</w:t>
      </w:r>
      <w:r w:rsidR="00715A61" w:rsidRPr="00AE4BA1">
        <w:t>24</w:t>
      </w:r>
      <w:r w:rsidRPr="00AE4BA1">
        <w:t>], [</w:t>
      </w:r>
      <w:r w:rsidR="00715A61" w:rsidRPr="00AE4BA1">
        <w:t>25</w:t>
      </w:r>
      <w:r w:rsidRPr="00AE4BA1">
        <w:t>],</w:t>
      </w:r>
      <w:r w:rsidR="00892795" w:rsidRPr="00AE4BA1">
        <w:t xml:space="preserve"> [26],</w:t>
      </w:r>
      <w:r w:rsidRPr="00AE4BA1">
        <w:t xml:space="preserve"> [</w:t>
      </w:r>
      <w:r w:rsidR="00715A61" w:rsidRPr="00AE4BA1">
        <w:t>27</w:t>
      </w:r>
      <w:r w:rsidRPr="00AE4BA1">
        <w:t>], [</w:t>
      </w:r>
      <w:r w:rsidR="00715A61" w:rsidRPr="00AE4BA1">
        <w:t>31</w:t>
      </w:r>
      <w:r w:rsidRPr="00AE4BA1">
        <w:t xml:space="preserve">]) show that relative horizontal accuracy and/or distance accuracy of ranging performance improves with </w:t>
      </w:r>
      <w:r w:rsidR="00715A61" w:rsidRPr="00AE4BA1">
        <w:t xml:space="preserve">decreasing values of </w:t>
      </w:r>
      <w:r w:rsidRPr="00AE4BA1">
        <w:t xml:space="preserve">X, where X is the maximum distance between two UEs for performing relative positioning or ranging.   </w:t>
      </w:r>
    </w:p>
    <w:p w14:paraId="5EEFE912" w14:textId="58287D77" w:rsidR="00B61BCC" w:rsidRPr="00AE4BA1" w:rsidRDefault="006C7692" w:rsidP="006C7692">
      <w:pPr>
        <w:pStyle w:val="B1"/>
      </w:pPr>
      <w:r>
        <w:t>-</w:t>
      </w:r>
      <w:r>
        <w:tab/>
      </w:r>
      <w:r w:rsidR="00B61BCC" w:rsidRPr="00AE4BA1">
        <w:t xml:space="preserve">In some simulation cases, </w:t>
      </w:r>
      <w:r w:rsidR="00C70A36" w:rsidRPr="00AE4BA1">
        <w:t xml:space="preserve">for a certain SL PRS bandwidth, </w:t>
      </w:r>
      <w:r w:rsidR="00B61BCC" w:rsidRPr="00AE4BA1">
        <w:t xml:space="preserve">a target requirement may be achieved </w:t>
      </w:r>
      <w:r w:rsidR="004B2AC0" w:rsidRPr="00AE4BA1">
        <w:t xml:space="preserve">for </w:t>
      </w:r>
      <w:r w:rsidR="00B61BCC" w:rsidRPr="00AE4BA1">
        <w:t xml:space="preserve">a smaller </w:t>
      </w:r>
      <w:r w:rsidR="004B2AC0" w:rsidRPr="00AE4BA1">
        <w:t xml:space="preserve">value of </w:t>
      </w:r>
      <w:r w:rsidR="00B61BCC" w:rsidRPr="00AE4BA1">
        <w:t xml:space="preserve">X but </w:t>
      </w:r>
      <w:r w:rsidR="00C70A36" w:rsidRPr="00AE4BA1">
        <w:t xml:space="preserve">may </w:t>
      </w:r>
      <w:r w:rsidR="00B61BCC" w:rsidRPr="00AE4BA1">
        <w:t>not</w:t>
      </w:r>
      <w:r w:rsidR="00C70A36" w:rsidRPr="00AE4BA1">
        <w:t xml:space="preserve"> be</w:t>
      </w:r>
      <w:r w:rsidR="00B61BCC" w:rsidRPr="00AE4BA1">
        <w:t xml:space="preserve"> achieved </w:t>
      </w:r>
      <w:r w:rsidR="00C70A36" w:rsidRPr="00AE4BA1">
        <w:t>for</w:t>
      </w:r>
      <w:r w:rsidR="00B61BCC" w:rsidRPr="00AE4BA1">
        <w:t xml:space="preserve"> a larger</w:t>
      </w:r>
      <w:r w:rsidR="00C70A36" w:rsidRPr="00AE4BA1">
        <w:t xml:space="preserve"> value of</w:t>
      </w:r>
      <w:r w:rsidR="00B61BCC" w:rsidRPr="00AE4BA1">
        <w:t xml:space="preserve"> X. </w:t>
      </w:r>
    </w:p>
    <w:p w14:paraId="34CD3DD1" w14:textId="636A4EE3" w:rsidR="00B61BCC" w:rsidRPr="00AE4BA1" w:rsidRDefault="006C7692" w:rsidP="006C7692">
      <w:pPr>
        <w:pStyle w:val="B1"/>
      </w:pPr>
      <w:r>
        <w:t>-</w:t>
      </w:r>
      <w:r>
        <w:tab/>
      </w:r>
      <w:r w:rsidR="00B61BCC" w:rsidRPr="00AE4BA1">
        <w:t xml:space="preserve">In some simulation cases, a target requirement may be achieved </w:t>
      </w:r>
      <w:r w:rsidR="007B594F" w:rsidRPr="00AE4BA1">
        <w:t xml:space="preserve">using a smaller SL PRS bandwidth </w:t>
      </w:r>
      <w:r w:rsidR="00887BEF" w:rsidRPr="00AE4BA1">
        <w:t>for</w:t>
      </w:r>
      <w:r w:rsidR="00B61BCC" w:rsidRPr="00AE4BA1">
        <w:t xml:space="preserve"> a smaller </w:t>
      </w:r>
      <w:r w:rsidR="00887BEF" w:rsidRPr="00AE4BA1">
        <w:t xml:space="preserve">value of </w:t>
      </w:r>
      <w:r w:rsidR="00B61BCC" w:rsidRPr="00AE4BA1">
        <w:t xml:space="preserve">X but </w:t>
      </w:r>
      <w:r w:rsidR="007B594F" w:rsidRPr="00AE4BA1">
        <w:t>may only</w:t>
      </w:r>
      <w:r w:rsidR="00B61BCC" w:rsidRPr="00AE4BA1">
        <w:t xml:space="preserve"> be achieved </w:t>
      </w:r>
      <w:r w:rsidR="007B594F" w:rsidRPr="00AE4BA1">
        <w:t xml:space="preserve">using </w:t>
      </w:r>
      <w:r w:rsidR="00B61BCC" w:rsidRPr="00AE4BA1">
        <w:t>a larger SL PRS bandwidth</w:t>
      </w:r>
      <w:r w:rsidR="007B594F" w:rsidRPr="00AE4BA1">
        <w:t xml:space="preserve"> for a larger value of X</w:t>
      </w:r>
      <w:r w:rsidR="00B61BCC" w:rsidRPr="00AE4BA1">
        <w:t>.</w:t>
      </w:r>
    </w:p>
    <w:p w14:paraId="388C713A" w14:textId="7D7258A3" w:rsidR="00777EE6" w:rsidRPr="00AE4BA1" w:rsidRDefault="00730F95" w:rsidP="00777EE6">
      <w:pPr>
        <w:spacing w:after="0"/>
        <w:rPr>
          <w:rFonts w:eastAsia="Batang"/>
          <w:lang w:eastAsia="x-none"/>
        </w:rPr>
      </w:pPr>
      <w:r w:rsidRPr="00AE4BA1">
        <w:rPr>
          <w:rFonts w:eastAsia="Batang"/>
          <w:lang w:eastAsia="x-none"/>
        </w:rPr>
        <w:t xml:space="preserve">From the reported simulation results, it is observed that </w:t>
      </w:r>
      <w:r w:rsidR="00777EE6" w:rsidRPr="00AE4BA1">
        <w:rPr>
          <w:rFonts w:eastAsia="Batang"/>
          <w:lang w:eastAsia="x-none"/>
        </w:rPr>
        <w:t>SL absolute positioning performance may be degraded due to uncertainty in the anchor UEs</w:t>
      </w:r>
      <w:r w:rsidR="004C7166">
        <w:rPr>
          <w:rFonts w:eastAsia="Batang"/>
          <w:lang w:eastAsia="x-none"/>
        </w:rPr>
        <w:t>'</w:t>
      </w:r>
      <w:r w:rsidR="00777EE6" w:rsidRPr="00AE4BA1">
        <w:rPr>
          <w:rFonts w:eastAsia="Batang"/>
          <w:lang w:eastAsia="x-none"/>
        </w:rPr>
        <w:t xml:space="preserve"> location coordinates and synchronization error (for SL-TDOA) between anchor UEs.</w:t>
      </w:r>
    </w:p>
    <w:p w14:paraId="77B03E2C" w14:textId="67D585E5" w:rsidR="0012171B" w:rsidRPr="00AE4BA1" w:rsidRDefault="0012171B" w:rsidP="0012171B">
      <w:pPr>
        <w:pStyle w:val="Heading2"/>
      </w:pPr>
      <w:bookmarkStart w:id="43" w:name="_Toc120887885"/>
      <w:r w:rsidRPr="00AE4BA1">
        <w:t>5.4</w:t>
      </w:r>
      <w:r w:rsidRPr="00AE4BA1">
        <w:tab/>
        <w:t xml:space="preserve">Potential specification impact </w:t>
      </w:r>
      <w:r w:rsidR="00433A20" w:rsidRPr="00AE4BA1">
        <w:t>f</w:t>
      </w:r>
      <w:r w:rsidR="0072764D" w:rsidRPr="00AE4BA1">
        <w:t xml:space="preserve">or </w:t>
      </w:r>
      <w:r w:rsidR="006C7692">
        <w:t>s</w:t>
      </w:r>
      <w:r w:rsidRPr="00AE4BA1">
        <w:t xml:space="preserve">idelink </w:t>
      </w:r>
      <w:r w:rsidR="006C7692">
        <w:t>p</w:t>
      </w:r>
      <w:r w:rsidRPr="00AE4BA1">
        <w:t>ositioning</w:t>
      </w:r>
      <w:bookmarkEnd w:id="43"/>
      <w:r w:rsidRPr="00AE4BA1">
        <w:t xml:space="preserve"> </w:t>
      </w:r>
    </w:p>
    <w:p w14:paraId="5D69EBCA" w14:textId="1577C4A8" w:rsidR="00836618" w:rsidRPr="00AE4BA1" w:rsidRDefault="00836618" w:rsidP="008C0EC2">
      <w:r w:rsidRPr="00AE4BA1">
        <w:t xml:space="preserve">The following </w:t>
      </w:r>
      <w:r w:rsidR="00E66626" w:rsidRPr="00AE4BA1">
        <w:t xml:space="preserve">summarizes the key areas </w:t>
      </w:r>
      <w:r w:rsidR="00403C74" w:rsidRPr="00AE4BA1">
        <w:t>of potential specification impact from RAN1</w:t>
      </w:r>
      <w:r w:rsidR="004C7166">
        <w:t>'</w:t>
      </w:r>
      <w:r w:rsidR="00403C74" w:rsidRPr="00AE4BA1">
        <w:t>s perspective that have</w:t>
      </w:r>
      <w:r w:rsidRPr="00AE4BA1">
        <w:t xml:space="preserve"> been identified for the support of solutions for sidelink positioning:</w:t>
      </w:r>
    </w:p>
    <w:p w14:paraId="438787AA" w14:textId="72438D59" w:rsidR="00836618" w:rsidRPr="00AE4BA1" w:rsidRDefault="00764ECA" w:rsidP="00764ECA">
      <w:pPr>
        <w:pStyle w:val="B1"/>
      </w:pPr>
      <w:r>
        <w:t>-</w:t>
      </w:r>
      <w:r>
        <w:tab/>
      </w:r>
      <w:r w:rsidR="00836618" w:rsidRPr="00AE4BA1">
        <w:t xml:space="preserve">Specification changes to support the following </w:t>
      </w:r>
      <w:r w:rsidR="00431F4E" w:rsidRPr="00AE4BA1">
        <w:t>two</w:t>
      </w:r>
      <w:r w:rsidR="00836618" w:rsidRPr="00AE4BA1">
        <w:t xml:space="preserve"> operation scenarios</w:t>
      </w:r>
      <w:r w:rsidR="00431F4E" w:rsidRPr="00AE4BA1">
        <w:t>:</w:t>
      </w:r>
    </w:p>
    <w:p w14:paraId="416C5216" w14:textId="3B3CF124" w:rsidR="00836618" w:rsidRPr="00AE4BA1" w:rsidRDefault="00764ECA" w:rsidP="00764ECA">
      <w:pPr>
        <w:pStyle w:val="B2"/>
      </w:pPr>
      <w:r>
        <w:t>-</w:t>
      </w:r>
      <w:r>
        <w:tab/>
      </w:r>
      <w:r w:rsidR="00836618" w:rsidRPr="00AE4BA1">
        <w:t>Operation Scenario 1: PC5-only-based positioning</w:t>
      </w:r>
      <w:r w:rsidR="008025A8" w:rsidRPr="00AE4BA1">
        <w:t>.</w:t>
      </w:r>
    </w:p>
    <w:p w14:paraId="7395DAD9" w14:textId="763AE2FF" w:rsidR="00836618" w:rsidRPr="00AE4BA1" w:rsidRDefault="00764ECA" w:rsidP="00764ECA">
      <w:pPr>
        <w:pStyle w:val="B2"/>
      </w:pPr>
      <w:r>
        <w:t>-</w:t>
      </w:r>
      <w:r>
        <w:tab/>
      </w:r>
      <w:r w:rsidR="00836618" w:rsidRPr="00AE4BA1">
        <w:t>Operation Scenario 2: Combination of Uu- and PC5-based positioning</w:t>
      </w:r>
      <w:r w:rsidR="008025A8" w:rsidRPr="00AE4BA1">
        <w:t>.</w:t>
      </w:r>
    </w:p>
    <w:p w14:paraId="56F9B443" w14:textId="071C2EAD" w:rsidR="00836618" w:rsidRPr="00AE4BA1" w:rsidRDefault="00764ECA" w:rsidP="00764ECA">
      <w:pPr>
        <w:pStyle w:val="B1"/>
      </w:pPr>
      <w:r>
        <w:t>-</w:t>
      </w:r>
      <w:r>
        <w:tab/>
      </w:r>
      <w:r w:rsidR="00836618" w:rsidRPr="00AE4BA1">
        <w:t>Specification changes to introduce</w:t>
      </w:r>
      <w:r w:rsidR="00431F4E" w:rsidRPr="00AE4BA1">
        <w:t>:</w:t>
      </w:r>
    </w:p>
    <w:p w14:paraId="0C8D078A" w14:textId="27643A3C" w:rsidR="00836618" w:rsidRPr="00AE4BA1" w:rsidRDefault="00764ECA" w:rsidP="00764ECA">
      <w:pPr>
        <w:pStyle w:val="B2"/>
      </w:pPr>
      <w:r>
        <w:t>-</w:t>
      </w:r>
      <w:r>
        <w:tab/>
      </w:r>
      <w:r w:rsidR="00836618" w:rsidRPr="00AE4BA1">
        <w:t>RTT-type solution(s) using SL, SL-AoA,</w:t>
      </w:r>
      <w:r w:rsidR="00C63DAC" w:rsidRPr="00AE4BA1">
        <w:t xml:space="preserve"> </w:t>
      </w:r>
      <w:r w:rsidR="00836618" w:rsidRPr="00AE4BA1">
        <w:t xml:space="preserve">SL-TDOA </w:t>
      </w:r>
      <w:r w:rsidR="00C63DAC" w:rsidRPr="00AE4BA1">
        <w:t>(</w:t>
      </w:r>
      <w:r w:rsidR="00836618" w:rsidRPr="00AE4BA1">
        <w:t xml:space="preserve">where DL-TDOA-like operation and UL-TDOA-like operation </w:t>
      </w:r>
      <w:r w:rsidR="00C63DAC" w:rsidRPr="00AE4BA1">
        <w:t>are</w:t>
      </w:r>
      <w:r w:rsidR="00836618" w:rsidRPr="00AE4BA1">
        <w:t xml:space="preserve"> included</w:t>
      </w:r>
      <w:r w:rsidR="00C63DAC" w:rsidRPr="00AE4BA1">
        <w:t>).</w:t>
      </w:r>
    </w:p>
    <w:p w14:paraId="1966F83A" w14:textId="5E491483" w:rsidR="00836618" w:rsidRPr="00AE4BA1" w:rsidRDefault="00764ECA" w:rsidP="00764ECA">
      <w:pPr>
        <w:pStyle w:val="B2"/>
      </w:pPr>
      <w:r>
        <w:t>-</w:t>
      </w:r>
      <w:r>
        <w:tab/>
      </w:r>
      <w:r w:rsidR="00836618" w:rsidRPr="00AE4BA1">
        <w:t xml:space="preserve">At least the following measurements: </w:t>
      </w:r>
      <w:r w:rsidR="00F4625A" w:rsidRPr="00AE4BA1">
        <w:t>SL PRS</w:t>
      </w:r>
      <w:r w:rsidR="00836618" w:rsidRPr="00AE4BA1">
        <w:t xml:space="preserve"> based Rx-Tx measurement, </w:t>
      </w:r>
      <w:r w:rsidR="00F4625A" w:rsidRPr="00AE4BA1">
        <w:t>SL PRS</w:t>
      </w:r>
      <w:r w:rsidR="00836618" w:rsidRPr="00AE4BA1">
        <w:t xml:space="preserve"> based RSTD measurement, </w:t>
      </w:r>
      <w:r w:rsidR="00F4625A" w:rsidRPr="00AE4BA1">
        <w:t>SL PRS</w:t>
      </w:r>
      <w:r w:rsidR="00836618" w:rsidRPr="00AE4BA1">
        <w:t xml:space="preserve"> based RSRP measurement, </w:t>
      </w:r>
      <w:r w:rsidR="00F4625A" w:rsidRPr="00AE4BA1">
        <w:t>SL PRS</w:t>
      </w:r>
      <w:r w:rsidR="00836618" w:rsidRPr="00AE4BA1">
        <w:t xml:space="preserve"> based RSRPP measurement, </w:t>
      </w:r>
      <w:r w:rsidR="00F4625A" w:rsidRPr="00AE4BA1">
        <w:t>SL PRS</w:t>
      </w:r>
      <w:r w:rsidR="00836618" w:rsidRPr="00AE4BA1">
        <w:t xml:space="preserve"> based RTOA measurement, </w:t>
      </w:r>
      <w:r w:rsidR="00F4625A" w:rsidRPr="00AE4BA1">
        <w:t>SL PRS</w:t>
      </w:r>
      <w:r w:rsidR="00836618" w:rsidRPr="00AE4BA1">
        <w:t xml:space="preserve"> based Azimuth of </w:t>
      </w:r>
      <w:r w:rsidR="003943EF" w:rsidRPr="00AE4BA1">
        <w:t>A</w:t>
      </w:r>
      <w:r w:rsidR="00836618" w:rsidRPr="00AE4BA1">
        <w:t xml:space="preserve">rrival (AoA) and SL </w:t>
      </w:r>
      <w:r w:rsidR="003943EF" w:rsidRPr="00AE4BA1">
        <w:t>Z</w:t>
      </w:r>
      <w:r w:rsidR="00836618" w:rsidRPr="00AE4BA1">
        <w:t xml:space="preserve">enith of </w:t>
      </w:r>
      <w:r w:rsidR="003943EF" w:rsidRPr="00AE4BA1">
        <w:t>A</w:t>
      </w:r>
      <w:r w:rsidR="00836618" w:rsidRPr="00AE4BA1">
        <w:t>rrival (ZoA) measurement</w:t>
      </w:r>
      <w:r w:rsidR="00310490" w:rsidRPr="00AE4BA1">
        <w:t>.</w:t>
      </w:r>
    </w:p>
    <w:p w14:paraId="4B70A440" w14:textId="317E578B" w:rsidR="00836618" w:rsidRPr="00AE4BA1" w:rsidRDefault="00764ECA" w:rsidP="00764ECA">
      <w:pPr>
        <w:pStyle w:val="B2"/>
      </w:pPr>
      <w:r>
        <w:t>-</w:t>
      </w:r>
      <w:r>
        <w:tab/>
      </w:r>
      <w:r w:rsidR="00836618" w:rsidRPr="00AE4BA1">
        <w:t>A new sidelink reference signal (</w:t>
      </w:r>
      <w:r w:rsidR="00F4625A" w:rsidRPr="00AE4BA1">
        <w:t>SL PRS</w:t>
      </w:r>
      <w:r w:rsidR="00836618" w:rsidRPr="00AE4BA1">
        <w:t>)</w:t>
      </w:r>
      <w:r w:rsidR="00310490" w:rsidRPr="00AE4BA1">
        <w:t xml:space="preserve">, including details of </w:t>
      </w:r>
      <w:r w:rsidR="009F2427" w:rsidRPr="00AE4BA1">
        <w:t xml:space="preserve">sequence design, </w:t>
      </w:r>
      <w:r w:rsidR="00310490" w:rsidRPr="00AE4BA1">
        <w:t xml:space="preserve">physical structure, resource </w:t>
      </w:r>
      <w:r w:rsidR="009F2427" w:rsidRPr="00AE4BA1">
        <w:t>mapping</w:t>
      </w:r>
      <w:r w:rsidR="00EE139F" w:rsidRPr="00AE4BA1">
        <w:t>.</w:t>
      </w:r>
    </w:p>
    <w:p w14:paraId="3B5A13ED" w14:textId="0271B017" w:rsidR="00836618" w:rsidRPr="00AE4BA1" w:rsidRDefault="00764ECA" w:rsidP="00764ECA">
      <w:pPr>
        <w:pStyle w:val="B2"/>
      </w:pPr>
      <w:r>
        <w:lastRenderedPageBreak/>
        <w:t>-</w:t>
      </w:r>
      <w:r>
        <w:tab/>
      </w:r>
      <w:r w:rsidR="00EE139F" w:rsidRPr="00AE4BA1">
        <w:t>S</w:t>
      </w:r>
      <w:r w:rsidR="00836618" w:rsidRPr="00AE4BA1">
        <w:t xml:space="preserve">upport of unicast, Groupcast (not including many to one) and Broadcast of </w:t>
      </w:r>
      <w:r w:rsidR="00F4625A" w:rsidRPr="00AE4BA1">
        <w:t>SL PRS</w:t>
      </w:r>
      <w:r w:rsidR="00836618" w:rsidRPr="00AE4BA1">
        <w:t xml:space="preserve"> transmissions,</w:t>
      </w:r>
    </w:p>
    <w:p w14:paraId="6EE36D48" w14:textId="7EB8A9B0" w:rsidR="00836618" w:rsidRPr="00AE4BA1" w:rsidRDefault="00764ECA" w:rsidP="00764ECA">
      <w:pPr>
        <w:pStyle w:val="B2"/>
      </w:pPr>
      <w:r>
        <w:t>-</w:t>
      </w:r>
      <w:r>
        <w:tab/>
      </w:r>
      <w:r w:rsidR="00EE139F" w:rsidRPr="00AE4BA1">
        <w:t>S</w:t>
      </w:r>
      <w:r w:rsidR="00836618" w:rsidRPr="00AE4BA1">
        <w:t xml:space="preserve">upport of SCI to be used for reserving/indicating one or more </w:t>
      </w:r>
      <w:r w:rsidR="00F4625A" w:rsidRPr="00AE4BA1">
        <w:t>SL PRS</w:t>
      </w:r>
      <w:r w:rsidR="00836618" w:rsidRPr="00AE4BA1">
        <w:t xml:space="preserve"> resources.</w:t>
      </w:r>
    </w:p>
    <w:p w14:paraId="290DCA99" w14:textId="3CDA56F5" w:rsidR="00836618" w:rsidRPr="0058243F" w:rsidRDefault="00764ECA" w:rsidP="00764ECA">
      <w:pPr>
        <w:pStyle w:val="B2"/>
      </w:pPr>
      <w:r>
        <w:t>-</w:t>
      </w:r>
      <w:r>
        <w:tab/>
      </w:r>
      <w:r w:rsidR="00F4625A" w:rsidRPr="00AE4BA1">
        <w:t>SL PRS</w:t>
      </w:r>
      <w:r w:rsidR="00836618" w:rsidRPr="00AE4BA1">
        <w:t xml:space="preserve"> resource allocation Scheme 1 and Scheme 2, where Scheme 1 corresponds to a network-centric </w:t>
      </w:r>
      <w:r w:rsidR="00E44EE0" w:rsidRPr="00AE4BA1">
        <w:t>resource allocation</w:t>
      </w:r>
      <w:r w:rsidR="00836618" w:rsidRPr="00AE4BA1">
        <w:t xml:space="preserve">, and Scheme 2 corresponds to UE autonomous </w:t>
      </w:r>
      <w:r w:rsidR="00F4625A" w:rsidRPr="00AE4BA1">
        <w:t>SL PRS</w:t>
      </w:r>
      <w:r w:rsidR="00836618" w:rsidRPr="00AE4BA1">
        <w:t xml:space="preserve"> resource allocation</w:t>
      </w:r>
      <w:r w:rsidR="0058243F">
        <w:t xml:space="preserve">, </w:t>
      </w:r>
      <w:r w:rsidR="002215AC" w:rsidRPr="002215AC">
        <w:t>and potential mechanisms for SL PRS resource coordination</w:t>
      </w:r>
      <w:r w:rsidR="00C9398B" w:rsidRPr="0058243F">
        <w:t>.</w:t>
      </w:r>
    </w:p>
    <w:p w14:paraId="1B7F8778" w14:textId="7C1513A5" w:rsidR="00836618" w:rsidRPr="00AE4BA1" w:rsidRDefault="00764ECA" w:rsidP="00764ECA">
      <w:pPr>
        <w:pStyle w:val="B2"/>
      </w:pPr>
      <w:r>
        <w:t>-</w:t>
      </w:r>
      <w:r>
        <w:tab/>
      </w:r>
      <w:r w:rsidR="00F4625A" w:rsidRPr="009550A7">
        <w:t>SL PRS</w:t>
      </w:r>
      <w:r w:rsidR="00836618" w:rsidRPr="009550A7">
        <w:t xml:space="preserve"> transmission in </w:t>
      </w:r>
      <w:r w:rsidR="00836618" w:rsidRPr="00AE4BA1">
        <w:t xml:space="preserve">dedicated resource pool </w:t>
      </w:r>
      <w:r w:rsidR="00F41CD5" w:rsidRPr="00AE4BA1">
        <w:t>or</w:t>
      </w:r>
      <w:r w:rsidR="00836618" w:rsidRPr="00AE4BA1">
        <w:t xml:space="preserve"> shared resource pool </w:t>
      </w:r>
      <w:r w:rsidR="00F00BA1" w:rsidRPr="00AE4BA1">
        <w:t xml:space="preserve">that </w:t>
      </w:r>
      <w:r w:rsidR="00227A4D" w:rsidRPr="00AE4BA1">
        <w:t xml:space="preserve">may be shared </w:t>
      </w:r>
      <w:r w:rsidR="00836618" w:rsidRPr="00AE4BA1">
        <w:t>with Rel-16/Rel-17/Rel-18 SL communication</w:t>
      </w:r>
      <w:r w:rsidR="003F5F8F" w:rsidRPr="00AE4BA1">
        <w:t>.</w:t>
      </w:r>
    </w:p>
    <w:p w14:paraId="2699F361" w14:textId="37D0D2D1" w:rsidR="00E66626" w:rsidRPr="00AE4BA1" w:rsidRDefault="00764ECA" w:rsidP="00764ECA">
      <w:pPr>
        <w:pStyle w:val="B2"/>
      </w:pPr>
      <w:r>
        <w:t>-</w:t>
      </w:r>
      <w:r>
        <w:tab/>
      </w:r>
      <w:r w:rsidR="00E66626" w:rsidRPr="00AE4BA1">
        <w:t xml:space="preserve">Support of Open Loop Power Control (OLPC) for </w:t>
      </w:r>
      <w:r w:rsidR="00F4625A" w:rsidRPr="00AE4BA1">
        <w:t>SL PRS</w:t>
      </w:r>
      <w:r w:rsidR="00E66626" w:rsidRPr="00AE4BA1">
        <w:t xml:space="preserve"> transmissions</w:t>
      </w:r>
      <w:r w:rsidR="00EE139F" w:rsidRPr="00AE4BA1">
        <w:t>.</w:t>
      </w:r>
    </w:p>
    <w:p w14:paraId="5583FB44" w14:textId="31BF7298" w:rsidR="003F5F8F" w:rsidRPr="00AE4BA1" w:rsidRDefault="00764ECA" w:rsidP="00764ECA">
      <w:pPr>
        <w:pStyle w:val="B2"/>
      </w:pPr>
      <w:r>
        <w:t>-</w:t>
      </w:r>
      <w:r>
        <w:tab/>
      </w:r>
      <w:r w:rsidR="003F5F8F" w:rsidRPr="00AE4BA1">
        <w:t xml:space="preserve">Details of </w:t>
      </w:r>
      <w:r w:rsidR="00836618" w:rsidRPr="00AE4BA1">
        <w:t>sidelink positioning measurement report</w:t>
      </w:r>
      <w:r w:rsidR="003F5F8F" w:rsidRPr="00AE4BA1">
        <w:t>ing.</w:t>
      </w:r>
    </w:p>
    <w:p w14:paraId="0459215A" w14:textId="43ACED16" w:rsidR="00C5392D" w:rsidRPr="00AE4BA1" w:rsidRDefault="00C5392D" w:rsidP="00C5392D">
      <w:pPr>
        <w:overflowPunct w:val="0"/>
        <w:autoSpaceDE w:val="0"/>
        <w:autoSpaceDN w:val="0"/>
        <w:adjustRightInd w:val="0"/>
        <w:spacing w:before="120" w:after="120" w:line="280" w:lineRule="atLeast"/>
        <w:jc w:val="both"/>
        <w:textAlignment w:val="baseline"/>
        <w:rPr>
          <w:bCs/>
          <w:lang w:eastAsia="zh-CN"/>
        </w:rPr>
      </w:pPr>
      <w:r w:rsidRPr="00AE4BA1">
        <w:rPr>
          <w:rFonts w:hint="eastAsia"/>
          <w:bCs/>
          <w:lang w:eastAsia="zh-CN"/>
        </w:rPr>
        <w:t xml:space="preserve">RAN2 </w:t>
      </w:r>
      <w:r w:rsidR="0059286C" w:rsidRPr="00AE4BA1">
        <w:rPr>
          <w:bCs/>
          <w:lang w:eastAsia="zh-CN"/>
        </w:rPr>
        <w:t>identified that</w:t>
      </w:r>
      <w:r w:rsidRPr="00AE4BA1">
        <w:rPr>
          <w:rFonts w:hint="eastAsia"/>
          <w:bCs/>
          <w:lang w:eastAsia="zh-CN"/>
        </w:rPr>
        <w:t xml:space="preserve"> there is potential specification impact for </w:t>
      </w:r>
      <w:r w:rsidR="00D90D73" w:rsidRPr="00AE4BA1">
        <w:rPr>
          <w:bCs/>
          <w:lang w:eastAsia="zh-CN"/>
        </w:rPr>
        <w:t>s</w:t>
      </w:r>
      <w:r w:rsidRPr="00AE4BA1">
        <w:rPr>
          <w:bCs/>
          <w:lang w:eastAsia="zh-CN"/>
        </w:rPr>
        <w:t xml:space="preserve">idelink </w:t>
      </w:r>
      <w:r w:rsidR="00D90D73" w:rsidRPr="00AE4BA1">
        <w:rPr>
          <w:bCs/>
          <w:lang w:eastAsia="zh-CN"/>
        </w:rPr>
        <w:t>p</w:t>
      </w:r>
      <w:r w:rsidRPr="00AE4BA1">
        <w:rPr>
          <w:bCs/>
          <w:lang w:eastAsia="zh-CN"/>
        </w:rPr>
        <w:t>ositioning</w:t>
      </w:r>
      <w:r w:rsidRPr="00AE4BA1">
        <w:rPr>
          <w:rFonts w:hint="eastAsia"/>
          <w:bCs/>
          <w:lang w:eastAsia="zh-CN"/>
        </w:rPr>
        <w:t xml:space="preserve"> including: </w:t>
      </w:r>
    </w:p>
    <w:p w14:paraId="6A612F91" w14:textId="32E33118" w:rsidR="00C5392D" w:rsidRPr="00AE4BA1" w:rsidRDefault="00764ECA" w:rsidP="00764ECA">
      <w:pPr>
        <w:pStyle w:val="B1"/>
      </w:pPr>
      <w:r>
        <w:t>-</w:t>
      </w:r>
      <w:r>
        <w:tab/>
      </w:r>
      <w:r w:rsidR="00C5392D" w:rsidRPr="00AE4BA1">
        <w:t>Introduc</w:t>
      </w:r>
      <w:r w:rsidR="00CE5F19" w:rsidRPr="00AE4BA1">
        <w:t>tion of</w:t>
      </w:r>
      <w:r w:rsidR="00C5392D" w:rsidRPr="00AE4BA1">
        <w:t xml:space="preserve"> a new protocol for sidelink positioning procedures between UEs, </w:t>
      </w:r>
      <w:r w:rsidR="00CE5F19" w:rsidRPr="00AE4BA1">
        <w:t>with</w:t>
      </w:r>
      <w:r w:rsidR="00C5392D" w:rsidRPr="00AE4BA1">
        <w:t xml:space="preserve"> where it is specified</w:t>
      </w:r>
      <w:r w:rsidR="00CE5F19" w:rsidRPr="00AE4BA1">
        <w:t xml:space="preserve"> to be </w:t>
      </w:r>
      <w:r w:rsidR="001F3E5F" w:rsidRPr="00AE4BA1">
        <w:t>determined</w:t>
      </w:r>
      <w:r w:rsidR="00CE5F19" w:rsidRPr="00AE4BA1">
        <w:t xml:space="preserve"> during normative work</w:t>
      </w:r>
      <w:r w:rsidR="00C5392D" w:rsidRPr="00AE4BA1">
        <w:t>.</w:t>
      </w:r>
    </w:p>
    <w:p w14:paraId="2D6ABE85" w14:textId="1846AF81" w:rsidR="00C5392D" w:rsidRPr="00AE4BA1" w:rsidRDefault="00764ECA" w:rsidP="00764ECA">
      <w:pPr>
        <w:pStyle w:val="B1"/>
      </w:pPr>
      <w:r>
        <w:t>-</w:t>
      </w:r>
      <w:r>
        <w:tab/>
      </w:r>
      <w:r w:rsidR="00C5392D" w:rsidRPr="00AE4BA1">
        <w:t xml:space="preserve">The new protocol is a separate ASN.1 module from LPP (this does not necessarily imply whether it is included in </w:t>
      </w:r>
      <w:r w:rsidR="006C0F61" w:rsidRPr="00AE4BA1">
        <w:t xml:space="preserve">TS </w:t>
      </w:r>
      <w:r w:rsidR="00C5392D" w:rsidRPr="00AE4BA1">
        <w:t>37.355</w:t>
      </w:r>
      <w:r w:rsidR="00250D99">
        <w:t xml:space="preserve"> [16]</w:t>
      </w:r>
      <w:r w:rsidR="00C5392D" w:rsidRPr="00AE4BA1">
        <w:t>).</w:t>
      </w:r>
    </w:p>
    <w:p w14:paraId="41969F71" w14:textId="7E5A13B1" w:rsidR="00C5392D" w:rsidRPr="006A3000" w:rsidRDefault="00764ECA" w:rsidP="00764ECA">
      <w:pPr>
        <w:pStyle w:val="B1"/>
      </w:pPr>
      <w:r>
        <w:t>-</w:t>
      </w:r>
      <w:r>
        <w:tab/>
      </w:r>
      <w:r w:rsidR="006A3000">
        <w:t>Options for s</w:t>
      </w:r>
      <w:r w:rsidR="00110167" w:rsidRPr="006A3000">
        <w:t>ignaling</w:t>
      </w:r>
      <w:r w:rsidR="00C5392D" w:rsidRPr="006A3000">
        <w:t xml:space="preserve"> between LMF and UE will be </w:t>
      </w:r>
      <w:r w:rsidR="00A34E77" w:rsidRPr="006A3000">
        <w:t>downselected</w:t>
      </w:r>
      <w:r w:rsidR="00C5392D" w:rsidRPr="006A3000">
        <w:t xml:space="preserve"> during normative work.</w:t>
      </w:r>
    </w:p>
    <w:p w14:paraId="44109C9A" w14:textId="04335338" w:rsidR="005D6581" w:rsidRPr="00AE4BA1" w:rsidRDefault="005D6581" w:rsidP="006C7692">
      <w:pPr>
        <w:rPr>
          <w:lang w:eastAsia="zh-CN"/>
        </w:rPr>
      </w:pPr>
      <w:r w:rsidRPr="00AE4BA1">
        <w:rPr>
          <w:lang w:eastAsia="zh-CN"/>
        </w:rPr>
        <w:t xml:space="preserve">From the perspective of </w:t>
      </w:r>
      <w:r w:rsidR="006F6E33" w:rsidRPr="00AE4BA1">
        <w:rPr>
          <w:lang w:eastAsia="zh-CN"/>
        </w:rPr>
        <w:t>NG-RAN interface, t</w:t>
      </w:r>
      <w:r w:rsidR="00F212C4" w:rsidRPr="00AE4BA1">
        <w:rPr>
          <w:lang w:eastAsia="zh-CN"/>
        </w:rPr>
        <w:t>he following have been identified to have potential specification impact fo</w:t>
      </w:r>
      <w:r w:rsidRPr="00AE4BA1">
        <w:rPr>
          <w:lang w:eastAsia="zh-CN"/>
        </w:rPr>
        <w:t>r support of sidelink positioning:</w:t>
      </w:r>
    </w:p>
    <w:p w14:paraId="1A68B7B5" w14:textId="225E867C" w:rsidR="00115F6F" w:rsidRPr="004A58C7" w:rsidRDefault="00103CC5" w:rsidP="00764ECA">
      <w:pPr>
        <w:pStyle w:val="B1"/>
      </w:pPr>
      <w:r>
        <w:t>-</w:t>
      </w:r>
      <w:r>
        <w:tab/>
      </w:r>
      <w:r w:rsidR="00073CBE" w:rsidRPr="00AE4BA1">
        <w:t>S</w:t>
      </w:r>
      <w:r w:rsidR="00115F6F" w:rsidRPr="00AE4BA1">
        <w:t xml:space="preserve">upport of </w:t>
      </w:r>
      <w:r w:rsidR="004A58C7">
        <w:t>s</w:t>
      </w:r>
      <w:r w:rsidR="00115F6F" w:rsidRPr="004A58C7">
        <w:t xml:space="preserve">idelink </w:t>
      </w:r>
      <w:r w:rsidR="004A58C7">
        <w:t>p</w:t>
      </w:r>
      <w:r w:rsidR="00115F6F" w:rsidRPr="004A58C7">
        <w:t xml:space="preserve">ositioning and </w:t>
      </w:r>
      <w:r w:rsidR="004A58C7">
        <w:t>r</w:t>
      </w:r>
      <w:r w:rsidR="00115F6F" w:rsidRPr="004A58C7">
        <w:t xml:space="preserve">anging </w:t>
      </w:r>
      <w:r w:rsidR="004A58C7">
        <w:t>s</w:t>
      </w:r>
      <w:r w:rsidR="00115F6F" w:rsidRPr="004A58C7">
        <w:t xml:space="preserve">ervice </w:t>
      </w:r>
      <w:r w:rsidR="004A58C7">
        <w:t>a</w:t>
      </w:r>
      <w:r w:rsidR="00115F6F" w:rsidRPr="004A58C7">
        <w:t>uthorizations signaling to NG-RAN as needed</w:t>
      </w:r>
      <w:r w:rsidR="009E2625" w:rsidRPr="004A58C7">
        <w:t>.</w:t>
      </w:r>
    </w:p>
    <w:p w14:paraId="54CF7A6D" w14:textId="5A7013E3" w:rsidR="0067010E" w:rsidRPr="00AE4BA1" w:rsidRDefault="004F6F2F" w:rsidP="003B1D3F">
      <w:pPr>
        <w:pStyle w:val="Heading1"/>
      </w:pPr>
      <w:bookmarkStart w:id="44" w:name="_Toc120887886"/>
      <w:r w:rsidRPr="00AE4BA1">
        <w:t>6</w:t>
      </w:r>
      <w:r w:rsidR="003B1D3F" w:rsidRPr="00AE4BA1">
        <w:tab/>
      </w:r>
      <w:r w:rsidR="0067010E" w:rsidRPr="00AE4BA1">
        <w:t>Positioning</w:t>
      </w:r>
      <w:r w:rsidR="000441A6" w:rsidRPr="00AE4BA1">
        <w:t xml:space="preserve"> </w:t>
      </w:r>
      <w:r w:rsidR="006C7692">
        <w:t>e</w:t>
      </w:r>
      <w:r w:rsidR="000441A6" w:rsidRPr="00AE4BA1">
        <w:t xml:space="preserve">nhancements for </w:t>
      </w:r>
      <w:r w:rsidR="006C7692">
        <w:t>i</w:t>
      </w:r>
      <w:r w:rsidR="0000734D" w:rsidRPr="00AE4BA1">
        <w:t xml:space="preserve">mproved </w:t>
      </w:r>
      <w:r w:rsidR="006C7692">
        <w:t>i</w:t>
      </w:r>
      <w:r w:rsidR="0000734D" w:rsidRPr="00AE4BA1">
        <w:t xml:space="preserve">ntegrity, </w:t>
      </w:r>
      <w:r w:rsidR="009D2706" w:rsidRPr="00AE4BA1">
        <w:t xml:space="preserve">accuracy, and </w:t>
      </w:r>
      <w:r w:rsidR="00195857" w:rsidRPr="00AE4BA1">
        <w:t>power efficiency</w:t>
      </w:r>
      <w:bookmarkEnd w:id="44"/>
    </w:p>
    <w:p w14:paraId="0CB4B3F0" w14:textId="05EDB457" w:rsidR="003B1D3F" w:rsidRPr="00AE4BA1" w:rsidRDefault="004F6F2F" w:rsidP="0067010E">
      <w:pPr>
        <w:pStyle w:val="Heading2"/>
        <w:rPr>
          <w:bCs/>
        </w:rPr>
      </w:pPr>
      <w:bookmarkStart w:id="45" w:name="_Toc120887887"/>
      <w:r w:rsidRPr="00AE4BA1">
        <w:t>6</w:t>
      </w:r>
      <w:r w:rsidR="0067010E" w:rsidRPr="00AE4BA1">
        <w:t>.1</w:t>
      </w:r>
      <w:r w:rsidR="0067010E" w:rsidRPr="00AE4BA1">
        <w:tab/>
      </w:r>
      <w:r w:rsidR="003B1D3F" w:rsidRPr="00AE4BA1">
        <w:t>Integrity</w:t>
      </w:r>
      <w:r w:rsidR="003B1D3F" w:rsidRPr="00AE4BA1">
        <w:rPr>
          <w:bCs/>
        </w:rPr>
        <w:t xml:space="preserve"> for </w:t>
      </w:r>
      <w:r w:rsidR="003B1D3F" w:rsidRPr="00AE4BA1">
        <w:t>RAT</w:t>
      </w:r>
      <w:r w:rsidR="003B1D3F" w:rsidRPr="00AE4BA1">
        <w:rPr>
          <w:bCs/>
        </w:rPr>
        <w:t>-</w:t>
      </w:r>
      <w:r w:rsidR="006C7692">
        <w:rPr>
          <w:bCs/>
        </w:rPr>
        <w:t>d</w:t>
      </w:r>
      <w:r w:rsidR="003B1D3F" w:rsidRPr="00AE4BA1">
        <w:rPr>
          <w:bCs/>
        </w:rPr>
        <w:t xml:space="preserve">ependent </w:t>
      </w:r>
      <w:r w:rsidR="006C7692">
        <w:rPr>
          <w:bCs/>
        </w:rPr>
        <w:t>p</w:t>
      </w:r>
      <w:r w:rsidR="003B1D3F" w:rsidRPr="00AE4BA1">
        <w:rPr>
          <w:bCs/>
        </w:rPr>
        <w:t xml:space="preserve">ositioning </w:t>
      </w:r>
      <w:r w:rsidR="006C7692">
        <w:rPr>
          <w:bCs/>
        </w:rPr>
        <w:t>t</w:t>
      </w:r>
      <w:r w:rsidR="003B1D3F" w:rsidRPr="00AE4BA1">
        <w:rPr>
          <w:bCs/>
        </w:rPr>
        <w:t>echniques</w:t>
      </w:r>
      <w:bookmarkEnd w:id="45"/>
    </w:p>
    <w:p w14:paraId="0D319A31" w14:textId="77777777" w:rsidR="009966EC" w:rsidRPr="00AE4BA1" w:rsidRDefault="009966EC" w:rsidP="009966EC">
      <w:pPr>
        <w:pStyle w:val="Heading3"/>
      </w:pPr>
      <w:bookmarkStart w:id="46" w:name="_Toc120887888"/>
      <w:r w:rsidRPr="00AE4BA1">
        <w:t>6.1.</w:t>
      </w:r>
      <w:r>
        <w:t>0</w:t>
      </w:r>
      <w:r w:rsidRPr="00AE4BA1">
        <w:tab/>
      </w:r>
      <w:r>
        <w:t>Study objectives</w:t>
      </w:r>
      <w:bookmarkEnd w:id="46"/>
    </w:p>
    <w:p w14:paraId="55AD8FEF" w14:textId="6E092FC5" w:rsidR="003B3573" w:rsidRPr="00AE4BA1" w:rsidRDefault="00363CA0" w:rsidP="005572CF">
      <w:r w:rsidRPr="00AE4BA1">
        <w:t xml:space="preserve">The </w:t>
      </w:r>
      <w:r w:rsidR="00F5507C" w:rsidRPr="00AE4BA1">
        <w:t xml:space="preserve">following objectives </w:t>
      </w:r>
      <w:r w:rsidR="00A520BE" w:rsidRPr="00AE4BA1">
        <w:t>of the study o</w:t>
      </w:r>
      <w:r w:rsidR="00FC401F" w:rsidRPr="00AE4BA1">
        <w:t xml:space="preserve">n solutions for </w:t>
      </w:r>
      <w:r w:rsidR="00097E3E" w:rsidRPr="00AE4BA1">
        <w:t xml:space="preserve">integrity for RAT-dependent positioning techniques are </w:t>
      </w:r>
      <w:r w:rsidR="003B3573" w:rsidRPr="00AE4BA1">
        <w:t>listed in the SID [7]:</w:t>
      </w:r>
    </w:p>
    <w:p w14:paraId="44D8CAFC" w14:textId="3CC52D8F" w:rsidR="0008259B" w:rsidRPr="00AE4BA1" w:rsidRDefault="006C7692" w:rsidP="00EB5728">
      <w:pPr>
        <w:pStyle w:val="B1"/>
      </w:pPr>
      <w:r>
        <w:t>-</w:t>
      </w:r>
      <w:r>
        <w:tab/>
      </w:r>
      <w:r w:rsidR="0008259B" w:rsidRPr="00AE4BA1">
        <w:t>Identification of the error sources.</w:t>
      </w:r>
    </w:p>
    <w:p w14:paraId="4BEFFAD1" w14:textId="228ECC36" w:rsidR="0008259B" w:rsidRPr="00AE4BA1" w:rsidRDefault="006C7692" w:rsidP="006C7692">
      <w:pPr>
        <w:pStyle w:val="B1"/>
      </w:pPr>
      <w:r>
        <w:t>-</w:t>
      </w:r>
      <w:r>
        <w:tab/>
      </w:r>
      <w:r w:rsidR="0008259B" w:rsidRPr="00AE4BA1">
        <w:t xml:space="preserve">Study of methodologies, procedures, </w:t>
      </w:r>
      <w:r w:rsidR="00263B84" w:rsidRPr="00AE4BA1">
        <w:t>signaling</w:t>
      </w:r>
      <w:r w:rsidR="0008259B" w:rsidRPr="00AE4BA1">
        <w:t>, etc for determination of positioning integrity for both UE-based and UE-assisted positioning</w:t>
      </w:r>
      <w:r w:rsidR="0076422A">
        <w:t>.</w:t>
      </w:r>
    </w:p>
    <w:p w14:paraId="5075F286" w14:textId="124B0D9F" w:rsidR="0008259B" w:rsidRPr="00AE4BA1" w:rsidRDefault="006C7692" w:rsidP="006C7692">
      <w:pPr>
        <w:pStyle w:val="B1"/>
      </w:pPr>
      <w:r>
        <w:t>-</w:t>
      </w:r>
      <w:r>
        <w:tab/>
      </w:r>
      <w:r w:rsidR="003E3DC0" w:rsidRPr="00AE4BA1">
        <w:t>R</w:t>
      </w:r>
      <w:r w:rsidR="0008259B" w:rsidRPr="00AE4BA1">
        <w:t>euse of concepts and principles developed for RAT-Independent GNSS positioning integrity</w:t>
      </w:r>
      <w:r w:rsidR="003E3DC0" w:rsidRPr="00AE4BA1">
        <w:t xml:space="preserve"> are to be prioritized</w:t>
      </w:r>
      <w:r w:rsidR="0008259B" w:rsidRPr="00AE4BA1">
        <w:t>, whe</w:t>
      </w:r>
      <w:r w:rsidR="008E6B9D" w:rsidRPr="00AE4BA1">
        <w:t>n</w:t>
      </w:r>
      <w:r w:rsidR="0008259B" w:rsidRPr="00AE4BA1">
        <w:t xml:space="preserve"> possible.</w:t>
      </w:r>
    </w:p>
    <w:p w14:paraId="54F51CEE" w14:textId="50F33EA4" w:rsidR="00A47348" w:rsidRPr="00AE4BA1" w:rsidRDefault="004F6F2F" w:rsidP="00A47348">
      <w:pPr>
        <w:pStyle w:val="Heading3"/>
      </w:pPr>
      <w:bookmarkStart w:id="47" w:name="_Toc120887889"/>
      <w:r w:rsidRPr="00AE4BA1">
        <w:t>6</w:t>
      </w:r>
      <w:r w:rsidR="00A47348" w:rsidRPr="00AE4BA1">
        <w:t>.1.1</w:t>
      </w:r>
      <w:r w:rsidR="00A47348" w:rsidRPr="00AE4BA1">
        <w:tab/>
        <w:t>Identification of error sources</w:t>
      </w:r>
      <w:bookmarkEnd w:id="47"/>
    </w:p>
    <w:p w14:paraId="163DFAFA" w14:textId="2819EAD3" w:rsidR="007F5BFD" w:rsidRPr="00AE4BA1" w:rsidRDefault="00626978" w:rsidP="007F5BFD">
      <w:r w:rsidRPr="00AE4BA1">
        <w:t xml:space="preserve">Sources of error for RAT-dependent positioning techniques </w:t>
      </w:r>
      <w:r w:rsidR="00D26339" w:rsidRPr="00AE4BA1">
        <w:t xml:space="preserve">are studied </w:t>
      </w:r>
      <w:r w:rsidR="00335ABC" w:rsidRPr="00AE4BA1">
        <w:t xml:space="preserve">for timing-based and angle-based </w:t>
      </w:r>
      <w:r w:rsidR="009A7281" w:rsidRPr="00AE4BA1">
        <w:t>positioning methods</w:t>
      </w:r>
      <w:r w:rsidR="005E70C0" w:rsidRPr="00AE4BA1">
        <w:t xml:space="preserve"> focussing on </w:t>
      </w:r>
      <w:r w:rsidR="005F11EB" w:rsidRPr="00AE4BA1">
        <w:t xml:space="preserve">the origin of the error source, </w:t>
      </w:r>
      <w:r w:rsidR="005E32DE" w:rsidRPr="00AE4BA1">
        <w:t xml:space="preserve">the model of the error source, </w:t>
      </w:r>
      <w:r w:rsidR="00FD06E2" w:rsidRPr="00AE4BA1">
        <w:t>criteria for consideration as a</w:t>
      </w:r>
      <w:r w:rsidR="00A40B50" w:rsidRPr="00AE4BA1">
        <w:t>n error source</w:t>
      </w:r>
      <w:r w:rsidR="00C13FE9" w:rsidRPr="00AE4BA1">
        <w:t>, and mapping between an error source and a positioning method (e.g., DL, UL, DL&amp;UL positioning method)</w:t>
      </w:r>
      <w:r w:rsidR="00A40B50" w:rsidRPr="00AE4BA1">
        <w:t xml:space="preserve">. </w:t>
      </w:r>
    </w:p>
    <w:p w14:paraId="77858423" w14:textId="18570209" w:rsidR="003201FA" w:rsidRPr="00AE4BA1" w:rsidRDefault="00A523BF" w:rsidP="002E1E18">
      <w:r w:rsidRPr="00AE4BA1">
        <w:t>UE-based/assisted DL positioning methods, UL and DL&amp;UL positioning methods are considered in the study.</w:t>
      </w:r>
    </w:p>
    <w:p w14:paraId="5CF5CD1D" w14:textId="3A73A417" w:rsidR="00A523BF" w:rsidRPr="00AE4BA1" w:rsidRDefault="00BF4E9C" w:rsidP="00E37D1D">
      <w:r w:rsidRPr="00AE4BA1">
        <w:t xml:space="preserve">For timing-based positioning methods, the following </w:t>
      </w:r>
      <w:r w:rsidR="005B6386" w:rsidRPr="00AE4BA1">
        <w:t xml:space="preserve">error sources </w:t>
      </w:r>
      <w:r w:rsidR="00FF35A6" w:rsidRPr="00AE4BA1">
        <w:t>are studied:</w:t>
      </w:r>
    </w:p>
    <w:p w14:paraId="0C0673BD" w14:textId="219A924B" w:rsidR="00375498" w:rsidRPr="00AE4BA1" w:rsidRDefault="006C7692" w:rsidP="006C7692">
      <w:pPr>
        <w:pStyle w:val="B1"/>
      </w:pPr>
      <w:r>
        <w:t>-</w:t>
      </w:r>
      <w:r>
        <w:tab/>
      </w:r>
      <w:r w:rsidR="00375498" w:rsidRPr="00AE4BA1">
        <w:t>TRP/UE measurements errors (e.g., ToA, Rx-Tx timing difference)</w:t>
      </w:r>
    </w:p>
    <w:p w14:paraId="10A0CBB8" w14:textId="3520250B" w:rsidR="00375498" w:rsidRPr="00AE4BA1" w:rsidRDefault="006C7692" w:rsidP="006C7692">
      <w:pPr>
        <w:pStyle w:val="B1"/>
      </w:pPr>
      <w:r>
        <w:lastRenderedPageBreak/>
        <w:t>-</w:t>
      </w:r>
      <w:r>
        <w:tab/>
      </w:r>
      <w:r w:rsidR="00375498" w:rsidRPr="00AE4BA1">
        <w:t>Error in assistance data (e.g., TRP location, Inter-TRP synchronization errors (e.g., RTD))</w:t>
      </w:r>
    </w:p>
    <w:p w14:paraId="03B40254" w14:textId="2CBB8C1A" w:rsidR="00375498" w:rsidRPr="00AE4BA1" w:rsidRDefault="006C7692" w:rsidP="006C7692">
      <w:pPr>
        <w:pStyle w:val="B1"/>
      </w:pPr>
      <w:r>
        <w:t>-</w:t>
      </w:r>
      <w:r>
        <w:tab/>
      </w:r>
      <w:r w:rsidR="00375498" w:rsidRPr="00AE4BA1">
        <w:t>TRP/UE Timing error</w:t>
      </w:r>
    </w:p>
    <w:p w14:paraId="016AD9E8" w14:textId="4A89C7C7" w:rsidR="00FF35A6" w:rsidRPr="00AE4BA1" w:rsidRDefault="006C7692" w:rsidP="006C7692">
      <w:pPr>
        <w:pStyle w:val="B1"/>
      </w:pPr>
      <w:r>
        <w:t>-</w:t>
      </w:r>
      <w:r>
        <w:tab/>
      </w:r>
      <w:r w:rsidR="003C6BA8" w:rsidRPr="00AE4BA1">
        <w:t>I</w:t>
      </w:r>
      <w:r w:rsidR="00375498" w:rsidRPr="00AE4BA1">
        <w:t>dentification of error sources resulting from the multipath/NLoS channel/radio propagation environment, including multipath/NLoS channel itself as an error source</w:t>
      </w:r>
      <w:r w:rsidR="003C6BA8" w:rsidRPr="00AE4BA1">
        <w:t>, can be considered further during normative work</w:t>
      </w:r>
      <w:r w:rsidR="00E37D1D" w:rsidRPr="00AE4BA1">
        <w:t>.</w:t>
      </w:r>
    </w:p>
    <w:p w14:paraId="0E8C649A" w14:textId="1B48AE5B" w:rsidR="00E37D1D" w:rsidRPr="00AE4BA1" w:rsidRDefault="00E37D1D" w:rsidP="00F64E3F">
      <w:pPr>
        <w:pStyle w:val="B1"/>
        <w:ind w:left="0" w:firstLine="0"/>
        <w:rPr>
          <w:rFonts w:eastAsia="Times New Roman"/>
        </w:rPr>
      </w:pPr>
      <w:r w:rsidRPr="00AE4BA1">
        <w:rPr>
          <w:rFonts w:eastAsia="Times New Roman"/>
        </w:rPr>
        <w:t>For angle-based positioning methods, the following error sources are studied:</w:t>
      </w:r>
    </w:p>
    <w:p w14:paraId="6B7B4E59" w14:textId="44F888DA" w:rsidR="00E721FB" w:rsidRPr="00AE4BA1" w:rsidRDefault="006C7692" w:rsidP="006C7692">
      <w:pPr>
        <w:pStyle w:val="B1"/>
      </w:pPr>
      <w:r>
        <w:t>-</w:t>
      </w:r>
      <w:r>
        <w:tab/>
      </w:r>
      <w:r w:rsidR="00E721FB" w:rsidRPr="00AE4BA1">
        <w:t>TRP/UE measurements errors (e.g., AoA, RSRP, RSRPP)</w:t>
      </w:r>
    </w:p>
    <w:p w14:paraId="7A589B76" w14:textId="600FB6B8" w:rsidR="00E721FB" w:rsidRPr="00AE4BA1" w:rsidRDefault="006C7692" w:rsidP="006C7692">
      <w:pPr>
        <w:pStyle w:val="B1"/>
      </w:pPr>
      <w:r>
        <w:t>-</w:t>
      </w:r>
      <w:r>
        <w:tab/>
      </w:r>
      <w:r w:rsidR="00E721FB" w:rsidRPr="00AE4BA1">
        <w:t>Error in assistance data (e.g</w:t>
      </w:r>
      <w:r w:rsidR="00082BB9" w:rsidRPr="00AE4BA1">
        <w:t>.,</w:t>
      </w:r>
      <w:r w:rsidR="00E721FB" w:rsidRPr="00AE4BA1">
        <w:t xml:space="preserve"> TRP location, TRP beam antenna information)</w:t>
      </w:r>
    </w:p>
    <w:p w14:paraId="5F236F9D" w14:textId="63526C97" w:rsidR="00E721FB" w:rsidRPr="00AE4BA1" w:rsidRDefault="006C7692" w:rsidP="006C7692">
      <w:pPr>
        <w:pStyle w:val="B1"/>
      </w:pPr>
      <w:r>
        <w:t>-</w:t>
      </w:r>
      <w:r>
        <w:tab/>
      </w:r>
      <w:r w:rsidR="003C6BA8" w:rsidRPr="00AE4BA1">
        <w:t>I</w:t>
      </w:r>
      <w:r w:rsidR="00E721FB" w:rsidRPr="00AE4BA1">
        <w:t>dentification of error sources resulting from the multipath/NLoS channel/radio propagation environment, including multipath/NLoS channel itself as an error source</w:t>
      </w:r>
      <w:r w:rsidR="003D2B9A" w:rsidRPr="00AE4BA1">
        <w:t>, can be considered further during normative work</w:t>
      </w:r>
      <w:r w:rsidR="00E721FB" w:rsidRPr="00AE4BA1">
        <w:t>.</w:t>
      </w:r>
    </w:p>
    <w:p w14:paraId="0D4045CE" w14:textId="2C6F712B" w:rsidR="00941814" w:rsidRPr="00AE4BA1" w:rsidRDefault="00941814" w:rsidP="008B0AF6">
      <w:pPr>
        <w:pStyle w:val="B1"/>
        <w:ind w:left="0" w:firstLine="0"/>
        <w:rPr>
          <w:rFonts w:eastAsia="Times New Roman"/>
        </w:rPr>
      </w:pPr>
      <w:r w:rsidRPr="00AE4BA1">
        <w:rPr>
          <w:rFonts w:eastAsia="Times New Roman"/>
        </w:rPr>
        <w:t>For UE-based positioning integrity mode, whether boresight direction of DL PRS (</w:t>
      </w:r>
      <w:r w:rsidRPr="00AE4BA1">
        <w:rPr>
          <w:rFonts w:eastAsia="Times New Roman"/>
          <w:b/>
          <w:bCs/>
          <w:i/>
          <w:iCs/>
        </w:rPr>
        <w:t>NR-DL-PRS-BeamInfo</w:t>
      </w:r>
      <w:r w:rsidR="001470FE" w:rsidRPr="001470FE">
        <w:rPr>
          <w:rFonts w:eastAsia="Times New Roman"/>
        </w:rPr>
        <w:t xml:space="preserve"> </w:t>
      </w:r>
      <w:r w:rsidR="001470FE" w:rsidRPr="002077F3">
        <w:rPr>
          <w:rFonts w:eastAsia="Times New Roman"/>
        </w:rPr>
        <w:t xml:space="preserve">in </w:t>
      </w:r>
      <w:r w:rsidR="00B90208">
        <w:rPr>
          <w:rFonts w:eastAsia="Times New Roman"/>
        </w:rPr>
        <w:t xml:space="preserve">TS 37.355 </w:t>
      </w:r>
      <w:r w:rsidR="001470FE" w:rsidRPr="002077F3">
        <w:rPr>
          <w:rFonts w:eastAsia="Times New Roman"/>
        </w:rPr>
        <w:t>[16]</w:t>
      </w:r>
      <w:r w:rsidRPr="00AE4BA1">
        <w:rPr>
          <w:rFonts w:eastAsia="Times New Roman"/>
        </w:rPr>
        <w:t>) and/or beam information (</w:t>
      </w:r>
      <w:r w:rsidRPr="00AE4BA1">
        <w:rPr>
          <w:rFonts w:eastAsia="Times New Roman"/>
          <w:b/>
          <w:bCs/>
          <w:i/>
          <w:iCs/>
        </w:rPr>
        <w:t>NR-TRP-BeamAntennaInfo</w:t>
      </w:r>
      <w:r w:rsidR="001470FE">
        <w:rPr>
          <w:rFonts w:eastAsia="Times New Roman"/>
          <w:b/>
          <w:bCs/>
          <w:i/>
          <w:iCs/>
        </w:rPr>
        <w:t xml:space="preserve"> </w:t>
      </w:r>
      <w:r w:rsidR="001470FE" w:rsidRPr="00284AFE">
        <w:rPr>
          <w:rFonts w:eastAsia="Times New Roman"/>
        </w:rPr>
        <w:t xml:space="preserve">in </w:t>
      </w:r>
      <w:r w:rsidR="00D14431">
        <w:rPr>
          <w:rFonts w:eastAsia="Times New Roman"/>
        </w:rPr>
        <w:t>TS 3</w:t>
      </w:r>
      <w:r w:rsidR="0087704C">
        <w:rPr>
          <w:rFonts w:eastAsia="Times New Roman"/>
        </w:rPr>
        <w:t xml:space="preserve">7.355 </w:t>
      </w:r>
      <w:r w:rsidR="001470FE" w:rsidRPr="00284AFE">
        <w:rPr>
          <w:rFonts w:eastAsia="Times New Roman"/>
        </w:rPr>
        <w:t>[16]</w:t>
      </w:r>
      <w:r w:rsidRPr="00AE4BA1">
        <w:rPr>
          <w:rFonts w:eastAsia="Times New Roman"/>
        </w:rPr>
        <w:t xml:space="preserve">) of DL PRS </w:t>
      </w:r>
      <w:r w:rsidR="00F37FB0" w:rsidRPr="00AE4BA1">
        <w:rPr>
          <w:rFonts w:eastAsia="Times New Roman"/>
        </w:rPr>
        <w:t>can be</w:t>
      </w:r>
      <w:r w:rsidRPr="00AE4BA1">
        <w:rPr>
          <w:rFonts w:eastAsia="Times New Roman"/>
        </w:rPr>
        <w:t xml:space="preserve"> error sources </w:t>
      </w:r>
      <w:r w:rsidR="00720F58" w:rsidRPr="00AE4BA1">
        <w:rPr>
          <w:rFonts w:eastAsia="Times New Roman"/>
        </w:rPr>
        <w:t>can be considered further during normative work</w:t>
      </w:r>
      <w:r w:rsidRPr="00AE4BA1">
        <w:rPr>
          <w:rFonts w:eastAsia="Times New Roman"/>
        </w:rPr>
        <w:t xml:space="preserve">, focusing </w:t>
      </w:r>
      <w:r w:rsidR="00FC0901" w:rsidRPr="00AE4BA1">
        <w:rPr>
          <w:rFonts w:eastAsia="Times New Roman"/>
        </w:rPr>
        <w:t>at least</w:t>
      </w:r>
      <w:r w:rsidRPr="00AE4BA1">
        <w:rPr>
          <w:rFonts w:eastAsia="Times New Roman"/>
        </w:rPr>
        <w:t xml:space="preserve"> </w:t>
      </w:r>
      <w:r w:rsidR="00A02709" w:rsidRPr="00AE4BA1">
        <w:rPr>
          <w:rFonts w:eastAsia="Times New Roman"/>
        </w:rPr>
        <w:t xml:space="preserve">on </w:t>
      </w:r>
      <w:r w:rsidRPr="00AE4BA1">
        <w:rPr>
          <w:rFonts w:eastAsia="Times New Roman"/>
        </w:rPr>
        <w:t>the following aspects:</w:t>
      </w:r>
    </w:p>
    <w:p w14:paraId="75C2B418" w14:textId="45B9796B"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Granularity of boresight direction of DL-PRS and its influence on positioning integrity</w:t>
      </w:r>
    </w:p>
    <w:p w14:paraId="4983E8C4" w14:textId="58723EC3"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 xml:space="preserve">Feasibility and complexity of </w:t>
      </w:r>
      <w:r w:rsidR="0049412C" w:rsidRPr="00AE4BA1">
        <w:rPr>
          <w:rFonts w:eastAsia="Times New Roman"/>
        </w:rPr>
        <w:t>modelling</w:t>
      </w:r>
    </w:p>
    <w:p w14:paraId="64857E58" w14:textId="4BEFB4A2"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Feasibility of obtaining quality/statistical parameters of beam information from the gNB</w:t>
      </w:r>
    </w:p>
    <w:p w14:paraId="704CD952" w14:textId="7037CA9B"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941814" w:rsidRPr="00AE4BA1">
        <w:rPr>
          <w:rFonts w:eastAsia="Times New Roman"/>
        </w:rPr>
        <w:t>Influence on measurement errors at the UE</w:t>
      </w:r>
      <w:r w:rsidR="0049412C" w:rsidRPr="00AE4BA1">
        <w:rPr>
          <w:rFonts w:eastAsia="Times New Roman"/>
        </w:rPr>
        <w:t>.</w:t>
      </w:r>
      <w:r w:rsidR="00941814" w:rsidRPr="00AE4BA1">
        <w:rPr>
          <w:rFonts w:eastAsia="Times New Roman"/>
        </w:rPr>
        <w:t xml:space="preserve"> </w:t>
      </w:r>
    </w:p>
    <w:p w14:paraId="78D15CAC" w14:textId="4534C03E" w:rsidR="00FE1336" w:rsidRPr="00AE4BA1" w:rsidRDefault="00A30618" w:rsidP="008B0AF6">
      <w:pPr>
        <w:pStyle w:val="B1"/>
        <w:ind w:left="0" w:firstLine="0"/>
        <w:rPr>
          <w:rFonts w:eastAsia="Times New Roman"/>
        </w:rPr>
      </w:pPr>
      <w:r w:rsidRPr="00AE4BA1">
        <w:rPr>
          <w:rFonts w:eastAsia="Times New Roman"/>
        </w:rPr>
        <w:t>For DL AoD, w</w:t>
      </w:r>
      <w:r w:rsidR="00FE1336" w:rsidRPr="00AE4BA1">
        <w:rPr>
          <w:rFonts w:eastAsia="Times New Roman"/>
        </w:rPr>
        <w:t xml:space="preserve">hether DL PRS RSRP/RSRPP measurement </w:t>
      </w:r>
      <w:r w:rsidRPr="00AE4BA1">
        <w:rPr>
          <w:rFonts w:eastAsia="Times New Roman"/>
        </w:rPr>
        <w:t>can be</w:t>
      </w:r>
      <w:r w:rsidR="00FE1336" w:rsidRPr="00AE4BA1">
        <w:rPr>
          <w:rFonts w:eastAsia="Times New Roman"/>
        </w:rPr>
        <w:t xml:space="preserve"> an error source</w:t>
      </w:r>
      <w:r w:rsidRPr="00AE4BA1">
        <w:rPr>
          <w:rFonts w:eastAsia="Times New Roman"/>
        </w:rPr>
        <w:t xml:space="preserve"> is </w:t>
      </w:r>
      <w:r w:rsidR="00A02709" w:rsidRPr="00AE4BA1">
        <w:rPr>
          <w:rFonts w:eastAsia="Times New Roman"/>
        </w:rPr>
        <w:t>studied</w:t>
      </w:r>
      <w:r w:rsidR="00FE1336" w:rsidRPr="00AE4BA1">
        <w:rPr>
          <w:rFonts w:eastAsia="Times New Roman"/>
        </w:rPr>
        <w:t>, focusing at least on the following aspect</w:t>
      </w:r>
      <w:r w:rsidR="00A02709" w:rsidRPr="00AE4BA1">
        <w:rPr>
          <w:rFonts w:eastAsia="Times New Roman"/>
        </w:rPr>
        <w:t>:</w:t>
      </w:r>
    </w:p>
    <w:p w14:paraId="43D88E5B" w14:textId="569AA86C" w:rsidR="00941814" w:rsidRPr="00AE4BA1" w:rsidRDefault="00664C29" w:rsidP="00284AFE">
      <w:pPr>
        <w:pStyle w:val="B1"/>
        <w:ind w:left="284" w:firstLine="0"/>
        <w:rPr>
          <w:rFonts w:eastAsia="Times New Roman"/>
        </w:rPr>
      </w:pPr>
      <w:r>
        <w:rPr>
          <w:rFonts w:eastAsia="Times New Roman"/>
        </w:rPr>
        <w:t>-</w:t>
      </w:r>
      <w:r>
        <w:rPr>
          <w:rFonts w:eastAsia="Times New Roman"/>
        </w:rPr>
        <w:tab/>
      </w:r>
      <w:r w:rsidR="00FE1336" w:rsidRPr="00AE4BA1">
        <w:rPr>
          <w:rFonts w:eastAsia="Times New Roman"/>
        </w:rPr>
        <w:t>Impact of RSRP/RSRPP measurement on positioning accuracy</w:t>
      </w:r>
      <w:r w:rsidR="00A02709" w:rsidRPr="00AE4BA1">
        <w:rPr>
          <w:rFonts w:eastAsia="Times New Roman"/>
        </w:rPr>
        <w:t>.</w:t>
      </w:r>
    </w:p>
    <w:p w14:paraId="4BD070F0" w14:textId="7A9026F3" w:rsidR="003B4DDE" w:rsidRPr="00AE4BA1" w:rsidRDefault="00CA4F15" w:rsidP="006A6BBD">
      <w:pPr>
        <w:pStyle w:val="B1"/>
        <w:ind w:left="0" w:firstLine="0"/>
        <w:rPr>
          <w:rFonts w:eastAsia="Times New Roman"/>
        </w:rPr>
      </w:pPr>
      <w:r w:rsidRPr="00AE4BA1">
        <w:rPr>
          <w:rFonts w:eastAsia="Times New Roman"/>
          <w:lang w:val="en-CA" w:eastAsia="zh-CN"/>
        </w:rPr>
        <w:t>For LMF-based positioning integrity mode</w:t>
      </w:r>
      <w:r w:rsidRPr="00AE4BA1">
        <w:rPr>
          <w:rFonts w:eastAsia="Times New Roman"/>
        </w:rPr>
        <w:t xml:space="preserve">, </w:t>
      </w:r>
      <w:r w:rsidR="00481F08" w:rsidRPr="00AE4BA1">
        <w:rPr>
          <w:rFonts w:eastAsia="Times New Roman"/>
        </w:rPr>
        <w:t>w</w:t>
      </w:r>
      <w:r w:rsidR="00382F21" w:rsidRPr="00AE4BA1">
        <w:rPr>
          <w:rFonts w:eastAsia="Times New Roman"/>
        </w:rPr>
        <w:t xml:space="preserve">hether </w:t>
      </w:r>
      <w:r w:rsidR="00CA2375" w:rsidRPr="00AE4BA1">
        <w:rPr>
          <w:rFonts w:eastAsia="Times New Roman"/>
        </w:rPr>
        <w:t>System Frame Number (</w:t>
      </w:r>
      <w:r w:rsidR="00382F21" w:rsidRPr="00AE4BA1">
        <w:rPr>
          <w:rFonts w:eastAsia="Times New Roman"/>
        </w:rPr>
        <w:t>SFN</w:t>
      </w:r>
      <w:r w:rsidR="00CA2375" w:rsidRPr="00AE4BA1">
        <w:rPr>
          <w:rFonts w:eastAsia="Times New Roman"/>
        </w:rPr>
        <w:t>)</w:t>
      </w:r>
      <w:r w:rsidR="00382F21" w:rsidRPr="00AE4BA1">
        <w:rPr>
          <w:rFonts w:eastAsia="Times New Roman"/>
        </w:rPr>
        <w:t xml:space="preserve"> initialization time is an independent error source for </w:t>
      </w:r>
      <w:r w:rsidR="000C7E45" w:rsidRPr="00AE4BA1">
        <w:rPr>
          <w:rFonts w:eastAsia="Times New Roman"/>
        </w:rPr>
        <w:t>UL-TDOA or UE-assisted DL-TDOA is studied.</w:t>
      </w:r>
    </w:p>
    <w:p w14:paraId="7D22259F" w14:textId="7CE04C35" w:rsidR="00E721FB" w:rsidRPr="00AE4BA1" w:rsidRDefault="00887A26" w:rsidP="00E721FB">
      <w:pPr>
        <w:pStyle w:val="B1"/>
        <w:ind w:left="0" w:firstLine="0"/>
        <w:rPr>
          <w:rFonts w:eastAsia="Times New Roman"/>
        </w:rPr>
      </w:pPr>
      <w:r w:rsidRPr="00AE4BA1">
        <w:rPr>
          <w:rFonts w:eastAsia="Times New Roman"/>
        </w:rPr>
        <w:t xml:space="preserve">Table </w:t>
      </w:r>
      <w:r w:rsidR="007B612A" w:rsidRPr="00AE4BA1">
        <w:rPr>
          <w:rFonts w:eastAsia="Times New Roman"/>
        </w:rPr>
        <w:t xml:space="preserve">6.1.1-1 </w:t>
      </w:r>
      <w:r w:rsidR="00DA4DB6" w:rsidRPr="00AE4BA1">
        <w:rPr>
          <w:rFonts w:eastAsia="Times New Roman"/>
        </w:rPr>
        <w:t xml:space="preserve">presents the </w:t>
      </w:r>
      <w:r w:rsidR="005B7A0E" w:rsidRPr="00AE4BA1">
        <w:rPr>
          <w:rFonts w:eastAsia="Times New Roman"/>
        </w:rPr>
        <w:t xml:space="preserve">identified error sources for </w:t>
      </w:r>
      <w:r w:rsidR="004E6EA7" w:rsidRPr="00AE4BA1">
        <w:rPr>
          <w:rFonts w:eastAsia="Times New Roman"/>
        </w:rPr>
        <w:t xml:space="preserve">LMF-based and UE-based </w:t>
      </w:r>
      <w:r w:rsidR="008C39E5" w:rsidRPr="00AE4BA1">
        <w:rPr>
          <w:rFonts w:eastAsia="Times New Roman"/>
        </w:rPr>
        <w:t>positioning integrity modes</w:t>
      </w:r>
      <w:r w:rsidR="00403F65" w:rsidRPr="00AE4BA1">
        <w:rPr>
          <w:rFonts w:eastAsia="Times New Roman"/>
        </w:rPr>
        <w:t xml:space="preserve"> for different positioning methods</w:t>
      </w:r>
      <w:r w:rsidR="008C39E5" w:rsidRPr="00AE4BA1">
        <w:rPr>
          <w:rFonts w:eastAsia="Times New Roman"/>
        </w:rPr>
        <w:t>.</w:t>
      </w:r>
    </w:p>
    <w:p w14:paraId="70165FAF" w14:textId="08A79ED5" w:rsidR="008C39E5" w:rsidRPr="00AE4BA1" w:rsidRDefault="008C39E5" w:rsidP="008C39E5">
      <w:pPr>
        <w:pStyle w:val="TH"/>
      </w:pPr>
      <w:r w:rsidRPr="00AE4BA1">
        <w:lastRenderedPageBreak/>
        <w:t xml:space="preserve">Table </w:t>
      </w:r>
      <w:r w:rsidRPr="00AE4BA1">
        <w:rPr>
          <w:rFonts w:eastAsia="Times New Roman"/>
        </w:rPr>
        <w:t>6.1.1-1</w:t>
      </w:r>
      <w:r w:rsidRPr="00AE4BA1">
        <w:t>: Error sources for LMF-based and UE-based positioning integrity modes</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606"/>
        <w:gridCol w:w="1606"/>
        <w:gridCol w:w="1470"/>
        <w:gridCol w:w="2650"/>
        <w:gridCol w:w="1194"/>
      </w:tblGrid>
      <w:tr w:rsidR="00E924DA" w:rsidRPr="00AE4BA1" w14:paraId="1185ABEE" w14:textId="7337C04E" w:rsidTr="000B7E6D">
        <w:trPr>
          <w:trHeight w:val="88"/>
          <w:tblHeader/>
        </w:trPr>
        <w:tc>
          <w:tcPr>
            <w:tcW w:w="102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61BA15" w14:textId="28259A40" w:rsidR="00BF4A0A" w:rsidRPr="00AE4BA1" w:rsidRDefault="00BF4A0A" w:rsidP="000B7E6D">
            <w:pPr>
              <w:pStyle w:val="TAH"/>
              <w:rPr>
                <w:rFonts w:eastAsia="Times New Roman"/>
              </w:rPr>
            </w:pPr>
            <w:r w:rsidRPr="00AE4BA1">
              <w:rPr>
                <w:rFonts w:eastAsia="Times New Roman"/>
              </w:rPr>
              <w:t>Positioning Integrity Mode</w:t>
            </w:r>
          </w:p>
        </w:tc>
        <w:tc>
          <w:tcPr>
            <w:tcW w:w="156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12C74B2" w14:textId="24B1623A" w:rsidR="00BF4A0A" w:rsidRPr="00AE4BA1" w:rsidRDefault="00BF4A0A" w:rsidP="000B7E6D">
            <w:pPr>
              <w:pStyle w:val="TAH"/>
              <w:rPr>
                <w:rFonts w:eastAsia="Times New Roman"/>
              </w:rPr>
            </w:pPr>
            <w:r w:rsidRPr="00AE4BA1">
              <w:rPr>
                <w:rFonts w:eastAsia="Times New Roman"/>
              </w:rPr>
              <w:t>DL TDOA</w:t>
            </w:r>
          </w:p>
        </w:tc>
        <w:tc>
          <w:tcPr>
            <w:tcW w:w="1569" w:type="dxa"/>
            <w:tcBorders>
              <w:top w:val="single" w:sz="4" w:space="0" w:color="auto"/>
              <w:left w:val="single" w:sz="4" w:space="0" w:color="auto"/>
              <w:bottom w:val="single" w:sz="4" w:space="0" w:color="auto"/>
              <w:right w:val="single" w:sz="4" w:space="0" w:color="auto"/>
            </w:tcBorders>
            <w:shd w:val="clear" w:color="auto" w:fill="F2F2F2"/>
            <w:vAlign w:val="center"/>
          </w:tcPr>
          <w:p w14:paraId="29E56E6D" w14:textId="0CD55EF7" w:rsidR="00BF4A0A" w:rsidRPr="00AE4BA1" w:rsidRDefault="00BF4A0A" w:rsidP="000B7E6D">
            <w:pPr>
              <w:pStyle w:val="TAH"/>
              <w:rPr>
                <w:rFonts w:eastAsia="Times New Roman"/>
              </w:rPr>
            </w:pPr>
            <w:r w:rsidRPr="00AE4BA1">
              <w:rPr>
                <w:rFonts w:eastAsia="Times New Roman"/>
              </w:rPr>
              <w:t>UL TDOA</w:t>
            </w:r>
          </w:p>
        </w:tc>
        <w:tc>
          <w:tcPr>
            <w:tcW w:w="1443" w:type="dxa"/>
            <w:tcBorders>
              <w:top w:val="single" w:sz="4" w:space="0" w:color="auto"/>
              <w:left w:val="single" w:sz="4" w:space="0" w:color="auto"/>
              <w:bottom w:val="single" w:sz="4" w:space="0" w:color="auto"/>
              <w:right w:val="single" w:sz="4" w:space="0" w:color="auto"/>
            </w:tcBorders>
            <w:shd w:val="clear" w:color="auto" w:fill="F2F2F2"/>
            <w:vAlign w:val="center"/>
          </w:tcPr>
          <w:p w14:paraId="0E335690" w14:textId="3D69CFBC" w:rsidR="00BF4A0A" w:rsidRPr="00AE4BA1" w:rsidRDefault="00BF4A0A" w:rsidP="000B7E6D">
            <w:pPr>
              <w:pStyle w:val="TAH"/>
              <w:rPr>
                <w:rFonts w:eastAsia="Times New Roman"/>
              </w:rPr>
            </w:pPr>
            <w:r w:rsidRPr="00AE4BA1">
              <w:rPr>
                <w:rFonts w:eastAsia="Times New Roman"/>
              </w:rPr>
              <w:t>Multi-RTT</w:t>
            </w:r>
          </w:p>
        </w:tc>
        <w:tc>
          <w:tcPr>
            <w:tcW w:w="2300" w:type="dxa"/>
            <w:tcBorders>
              <w:top w:val="single" w:sz="4" w:space="0" w:color="auto"/>
              <w:left w:val="single" w:sz="4" w:space="0" w:color="auto"/>
              <w:bottom w:val="single" w:sz="4" w:space="0" w:color="auto"/>
              <w:right w:val="single" w:sz="4" w:space="0" w:color="auto"/>
            </w:tcBorders>
            <w:shd w:val="clear" w:color="auto" w:fill="F2F2F2"/>
            <w:vAlign w:val="center"/>
          </w:tcPr>
          <w:p w14:paraId="58E00BC5" w14:textId="3AFBCD7D" w:rsidR="00BF4A0A" w:rsidRPr="00AE4BA1" w:rsidRDefault="00BF4A0A" w:rsidP="000B7E6D">
            <w:pPr>
              <w:pStyle w:val="TAH"/>
              <w:rPr>
                <w:rFonts w:eastAsia="Times New Roman"/>
              </w:rPr>
            </w:pPr>
            <w:r w:rsidRPr="00AE4BA1">
              <w:rPr>
                <w:rFonts w:eastAsia="Times New Roman"/>
              </w:rPr>
              <w:t>UL AoA</w:t>
            </w:r>
          </w:p>
        </w:tc>
        <w:tc>
          <w:tcPr>
            <w:tcW w:w="1730" w:type="dxa"/>
            <w:tcBorders>
              <w:top w:val="single" w:sz="4" w:space="0" w:color="auto"/>
              <w:left w:val="single" w:sz="4" w:space="0" w:color="auto"/>
              <w:bottom w:val="single" w:sz="4" w:space="0" w:color="auto"/>
              <w:right w:val="single" w:sz="4" w:space="0" w:color="auto"/>
            </w:tcBorders>
            <w:shd w:val="clear" w:color="auto" w:fill="F2F2F2"/>
            <w:vAlign w:val="center"/>
          </w:tcPr>
          <w:p w14:paraId="3CD96094" w14:textId="79DA7B33" w:rsidR="00BF4A0A" w:rsidRPr="00AE4BA1" w:rsidRDefault="00BF4A0A" w:rsidP="000B7E6D">
            <w:pPr>
              <w:pStyle w:val="TAH"/>
              <w:rPr>
                <w:rFonts w:eastAsia="Times New Roman"/>
              </w:rPr>
            </w:pPr>
            <w:r w:rsidRPr="00AE4BA1">
              <w:rPr>
                <w:rFonts w:eastAsia="Times New Roman"/>
              </w:rPr>
              <w:t>DL AoD</w:t>
            </w:r>
          </w:p>
        </w:tc>
      </w:tr>
      <w:tr w:rsidR="00E924DA" w:rsidRPr="00AE4BA1" w14:paraId="5C9E6506" w14:textId="3E24570A" w:rsidTr="00D7425F">
        <w:trPr>
          <w:trHeight w:val="187"/>
        </w:trPr>
        <w:tc>
          <w:tcPr>
            <w:tcW w:w="1020" w:type="dxa"/>
            <w:tcBorders>
              <w:top w:val="single" w:sz="4" w:space="0" w:color="auto"/>
              <w:left w:val="single" w:sz="4" w:space="0" w:color="auto"/>
              <w:bottom w:val="single" w:sz="4" w:space="0" w:color="auto"/>
              <w:right w:val="single" w:sz="4" w:space="0" w:color="auto"/>
            </w:tcBorders>
            <w:vAlign w:val="center"/>
          </w:tcPr>
          <w:p w14:paraId="50218614" w14:textId="4FDF84AB" w:rsidR="00B93754" w:rsidRPr="00AE4BA1" w:rsidRDefault="00B93754" w:rsidP="00F64E3F">
            <w:pPr>
              <w:pStyle w:val="TAL"/>
              <w:jc w:val="center"/>
              <w:rPr>
                <w:rFonts w:cs="Arial"/>
                <w:szCs w:val="18"/>
              </w:rPr>
            </w:pPr>
            <w:r w:rsidRPr="00AE4BA1">
              <w:rPr>
                <w:rFonts w:cs="Arial"/>
                <w:szCs w:val="18"/>
              </w:rPr>
              <w:t>LMF-based</w:t>
            </w:r>
            <w:r w:rsidR="00373712" w:rsidRPr="00AE4BA1">
              <w:rPr>
                <w:rFonts w:cs="Arial"/>
                <w:szCs w:val="18"/>
              </w:rPr>
              <w:t xml:space="preserve"> </w:t>
            </w:r>
            <w:r w:rsidR="008D7371" w:rsidRPr="00AE4BA1">
              <w:rPr>
                <w:rFonts w:cs="Arial"/>
                <w:szCs w:val="18"/>
              </w:rPr>
              <w:t xml:space="preserve">(as defined in Table 9.4.1.1.1 in </w:t>
            </w:r>
            <w:r w:rsidR="00B90208" w:rsidRPr="00AE4BA1">
              <w:t xml:space="preserve">TR </w:t>
            </w:r>
            <w:r w:rsidR="00D27C34" w:rsidRPr="00AE4BA1">
              <w:t>38.857</w:t>
            </w:r>
            <w:r w:rsidR="00D27C34">
              <w:t xml:space="preserve"> </w:t>
            </w:r>
            <w:r w:rsidR="00D27C34" w:rsidRPr="00AE4BA1">
              <w:rPr>
                <w:rFonts w:cs="Arial"/>
                <w:szCs w:val="18"/>
              </w:rPr>
              <w:t>[</w:t>
            </w:r>
            <w:r w:rsidR="008D7371" w:rsidRPr="00AE4BA1">
              <w:rPr>
                <w:rFonts w:cs="Arial"/>
                <w:szCs w:val="18"/>
              </w:rPr>
              <w:t>2])</w:t>
            </w:r>
          </w:p>
        </w:tc>
        <w:tc>
          <w:tcPr>
            <w:tcW w:w="1569" w:type="dxa"/>
            <w:tcBorders>
              <w:top w:val="single" w:sz="4" w:space="0" w:color="auto"/>
              <w:left w:val="single" w:sz="4" w:space="0" w:color="auto"/>
              <w:bottom w:val="single" w:sz="4" w:space="0" w:color="auto"/>
              <w:right w:val="single" w:sz="4" w:space="0" w:color="auto"/>
            </w:tcBorders>
            <w:vAlign w:val="center"/>
          </w:tcPr>
          <w:p w14:paraId="41C0138D" w14:textId="1D974F6B" w:rsidR="00D05F93" w:rsidRPr="00284AFE" w:rsidRDefault="009F6F29" w:rsidP="004C38EE">
            <w:pPr>
              <w:pStyle w:val="B1"/>
              <w:ind w:left="284"/>
              <w:rPr>
                <w:rFonts w:eastAsia="Times New Roman" w:cs="Arial"/>
                <w:szCs w:val="18"/>
              </w:rPr>
            </w:pPr>
            <w:r w:rsidRPr="00736237">
              <w:rPr>
                <w:rFonts w:ascii="Arial" w:hAnsi="Arial" w:cs="Arial"/>
                <w:sz w:val="18"/>
                <w:szCs w:val="18"/>
                <w:lang w:eastAsia="x-none"/>
              </w:rPr>
              <w:t>-</w:t>
            </w:r>
            <w:r w:rsidR="006B0A36" w:rsidRPr="00736237">
              <w:rPr>
                <w:rFonts w:ascii="Arial" w:hAnsi="Arial" w:cs="Arial"/>
                <w:sz w:val="18"/>
                <w:szCs w:val="18"/>
                <w:lang w:eastAsia="x-none"/>
              </w:rPr>
              <w:tab/>
            </w:r>
            <w:r w:rsidR="00D05F93" w:rsidRPr="00284AFE">
              <w:rPr>
                <w:rFonts w:ascii="Arial" w:eastAsia="Times New Roman" w:hAnsi="Arial" w:cs="Arial"/>
                <w:sz w:val="18"/>
                <w:szCs w:val="18"/>
              </w:rPr>
              <w:t xml:space="preserve">RSTD measurement </w:t>
            </w:r>
          </w:p>
          <w:p w14:paraId="4DE70C33" w14:textId="0B2E531E" w:rsidR="00151D64" w:rsidRPr="00284AFE" w:rsidRDefault="006B0A36"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D05F93" w:rsidRPr="00284AFE">
              <w:rPr>
                <w:rFonts w:ascii="Arial" w:eastAsia="Times New Roman" w:hAnsi="Arial" w:cs="Arial"/>
                <w:sz w:val="18"/>
                <w:szCs w:val="18"/>
              </w:rPr>
              <w:t xml:space="preserve">TRP location </w:t>
            </w:r>
          </w:p>
          <w:p w14:paraId="6DFB4BF8" w14:textId="4CF17EAB" w:rsidR="00F94DDA" w:rsidRPr="00736237" w:rsidRDefault="006B0A36" w:rsidP="004C38EE">
            <w:pPr>
              <w:pStyle w:val="B1"/>
              <w:ind w:left="284"/>
              <w:rPr>
                <w:rFonts w:cs="Arial"/>
                <w:szCs w:val="18"/>
                <w:lang w:eastAsia="x-none"/>
              </w:rPr>
            </w:pPr>
            <w:r w:rsidRPr="00284AFE">
              <w:rPr>
                <w:rFonts w:ascii="Arial" w:eastAsia="Times New Roman" w:hAnsi="Arial" w:cs="Arial"/>
                <w:sz w:val="18"/>
                <w:szCs w:val="18"/>
              </w:rPr>
              <w:t>-</w:t>
            </w:r>
            <w:r w:rsidRPr="00284AFE">
              <w:rPr>
                <w:rFonts w:ascii="Arial" w:eastAsia="Times New Roman" w:hAnsi="Arial" w:cs="Arial"/>
                <w:sz w:val="18"/>
                <w:szCs w:val="18"/>
              </w:rPr>
              <w:tab/>
            </w:r>
            <w:r w:rsidR="00D05F93" w:rsidRPr="00284AFE">
              <w:rPr>
                <w:rFonts w:ascii="Arial" w:eastAsia="Times New Roman" w:hAnsi="Arial" w:cs="Arial"/>
                <w:sz w:val="18"/>
                <w:szCs w:val="18"/>
              </w:rPr>
              <w:t>Inter-TRP synchronization</w:t>
            </w:r>
            <w:r w:rsidR="00621A72" w:rsidRPr="00284AFE">
              <w:rPr>
                <w:rFonts w:ascii="Arial" w:eastAsia="Times New Roman" w:hAnsi="Arial" w:cs="Arial"/>
                <w:sz w:val="18"/>
                <w:szCs w:val="18"/>
              </w:rPr>
              <w:t xml:space="preserve"> (c</w:t>
            </w:r>
            <w:r w:rsidR="00357B76" w:rsidRPr="00284AFE">
              <w:rPr>
                <w:rFonts w:ascii="Arial" w:eastAsia="Times New Roman" w:hAnsi="Arial" w:cs="Arial"/>
                <w:sz w:val="18"/>
                <w:szCs w:val="18"/>
              </w:rPr>
              <w:t>an be caused in part by errors in SFN initialization time.</w:t>
            </w:r>
            <w:r w:rsidR="00621A72" w:rsidRPr="00284AFE">
              <w:rPr>
                <w:rFonts w:ascii="Arial" w:eastAsia="Times New Roman" w:hAnsi="Arial" w:cs="Arial"/>
                <w:sz w:val="18"/>
                <w:szCs w:val="18"/>
              </w:rPr>
              <w:t>)</w:t>
            </w:r>
          </w:p>
        </w:tc>
        <w:tc>
          <w:tcPr>
            <w:tcW w:w="1569" w:type="dxa"/>
            <w:tcBorders>
              <w:top w:val="single" w:sz="4" w:space="0" w:color="auto"/>
              <w:left w:val="single" w:sz="4" w:space="0" w:color="auto"/>
              <w:bottom w:val="single" w:sz="4" w:space="0" w:color="auto"/>
              <w:right w:val="single" w:sz="4" w:space="0" w:color="auto"/>
            </w:tcBorders>
            <w:vAlign w:val="center"/>
          </w:tcPr>
          <w:p w14:paraId="0F47099A" w14:textId="1E1B8A88" w:rsidR="00B93754"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B93754" w:rsidRPr="00284AFE">
              <w:rPr>
                <w:rFonts w:ascii="Arial" w:eastAsia="Times New Roman" w:hAnsi="Arial" w:cs="Arial"/>
                <w:sz w:val="18"/>
                <w:szCs w:val="18"/>
              </w:rPr>
              <w:t>RTOA measurement</w:t>
            </w:r>
          </w:p>
          <w:p w14:paraId="7E99C07A" w14:textId="04705E8D" w:rsidR="000D26AA"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0D26AA" w:rsidRPr="00284AFE">
              <w:rPr>
                <w:rFonts w:ascii="Arial" w:eastAsia="Times New Roman" w:hAnsi="Arial" w:cs="Arial"/>
                <w:sz w:val="18"/>
                <w:szCs w:val="18"/>
              </w:rPr>
              <w:t xml:space="preserve">TRP location </w:t>
            </w:r>
          </w:p>
          <w:p w14:paraId="4FDEF856" w14:textId="3BD036FB" w:rsidR="006C47C6"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FB2F9B" w:rsidRPr="00284AFE">
              <w:rPr>
                <w:rFonts w:ascii="Arial" w:eastAsia="Times New Roman" w:hAnsi="Arial" w:cs="Arial"/>
                <w:sz w:val="18"/>
                <w:szCs w:val="18"/>
              </w:rPr>
              <w:t>Inter-TRP synchronization</w:t>
            </w:r>
            <w:r w:rsidR="00621A72" w:rsidRPr="00284AFE">
              <w:rPr>
                <w:rFonts w:ascii="Arial" w:eastAsia="Times New Roman" w:hAnsi="Arial" w:cs="Arial"/>
                <w:sz w:val="18"/>
                <w:szCs w:val="18"/>
              </w:rPr>
              <w:t xml:space="preserve"> (c</w:t>
            </w:r>
            <w:r w:rsidR="006C47C6" w:rsidRPr="00284AFE">
              <w:rPr>
                <w:rFonts w:ascii="Arial" w:eastAsia="Times New Roman" w:hAnsi="Arial" w:cs="Arial"/>
                <w:sz w:val="18"/>
                <w:szCs w:val="18"/>
              </w:rPr>
              <w:t>an be caused in part by errors in SFN initialization time.</w:t>
            </w:r>
            <w:r w:rsidR="00621A72" w:rsidRPr="00284AFE">
              <w:rPr>
                <w:rFonts w:ascii="Arial" w:eastAsia="Times New Roman" w:hAnsi="Arial" w:cs="Arial"/>
                <w:sz w:val="18"/>
                <w:szCs w:val="18"/>
              </w:rPr>
              <w:t>)</w:t>
            </w:r>
          </w:p>
        </w:tc>
        <w:tc>
          <w:tcPr>
            <w:tcW w:w="1443" w:type="dxa"/>
            <w:tcBorders>
              <w:top w:val="single" w:sz="4" w:space="0" w:color="auto"/>
              <w:left w:val="single" w:sz="4" w:space="0" w:color="auto"/>
              <w:bottom w:val="single" w:sz="4" w:space="0" w:color="auto"/>
              <w:right w:val="single" w:sz="4" w:space="0" w:color="auto"/>
            </w:tcBorders>
          </w:tcPr>
          <w:p w14:paraId="22E8197A" w14:textId="34262F30" w:rsidR="00B93754"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B93754" w:rsidRPr="00284AFE">
              <w:rPr>
                <w:rFonts w:ascii="Arial" w:eastAsia="Times New Roman" w:hAnsi="Arial" w:cs="Arial"/>
                <w:sz w:val="18"/>
                <w:szCs w:val="18"/>
              </w:rPr>
              <w:t>UE Rx-Tx time difference measurement</w:t>
            </w:r>
          </w:p>
          <w:p w14:paraId="3BCE1A57" w14:textId="1E1824E1" w:rsidR="00B93754"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B93754" w:rsidRPr="00284AFE">
              <w:rPr>
                <w:rFonts w:ascii="Arial" w:eastAsia="Times New Roman" w:hAnsi="Arial" w:cs="Arial"/>
                <w:sz w:val="18"/>
                <w:szCs w:val="18"/>
              </w:rPr>
              <w:t>gNB Rx-Tx time difference measurement</w:t>
            </w:r>
          </w:p>
          <w:p w14:paraId="436C3F4B" w14:textId="697E54C3" w:rsidR="002129E9" w:rsidRPr="00284AFE" w:rsidRDefault="000F0D25"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2129E9" w:rsidRPr="00284AFE">
              <w:rPr>
                <w:rFonts w:ascii="Arial" w:eastAsia="Times New Roman" w:hAnsi="Arial" w:cs="Arial"/>
                <w:sz w:val="18"/>
                <w:szCs w:val="18"/>
              </w:rPr>
              <w:t>TRP location</w:t>
            </w:r>
          </w:p>
        </w:tc>
        <w:tc>
          <w:tcPr>
            <w:tcW w:w="2300" w:type="dxa"/>
            <w:tcBorders>
              <w:top w:val="single" w:sz="4" w:space="0" w:color="auto"/>
              <w:left w:val="single" w:sz="4" w:space="0" w:color="auto"/>
              <w:bottom w:val="single" w:sz="4" w:space="0" w:color="auto"/>
              <w:right w:val="single" w:sz="4" w:space="0" w:color="auto"/>
            </w:tcBorders>
            <w:vAlign w:val="center"/>
          </w:tcPr>
          <w:p w14:paraId="6E85744A" w14:textId="15A6B8BA" w:rsidR="00B93754" w:rsidRPr="00284AFE" w:rsidRDefault="00736237"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9173E6" w:rsidRPr="00284AFE">
              <w:rPr>
                <w:rFonts w:ascii="Arial" w:eastAsia="Times New Roman" w:hAnsi="Arial" w:cs="Arial"/>
                <w:sz w:val="18"/>
                <w:szCs w:val="18"/>
              </w:rPr>
              <w:t>Angle of arrival measurement</w:t>
            </w:r>
          </w:p>
          <w:p w14:paraId="401BD670" w14:textId="0480760D" w:rsidR="00155A9D" w:rsidRPr="00284AFE" w:rsidRDefault="00736237" w:rsidP="00284AFE">
            <w:pPr>
              <w:pStyle w:val="B1"/>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155A9D" w:rsidRPr="00284AFE">
              <w:rPr>
                <w:rFonts w:ascii="Arial" w:eastAsia="Times New Roman" w:hAnsi="Arial" w:cs="Arial"/>
                <w:sz w:val="18"/>
                <w:szCs w:val="18"/>
              </w:rPr>
              <w:t xml:space="preserve">TRP location </w:t>
            </w:r>
          </w:p>
          <w:p w14:paraId="5867A7E8" w14:textId="6572BEA3" w:rsidR="00AA6863" w:rsidRPr="00284AFE" w:rsidRDefault="00736237" w:rsidP="00284AFE">
            <w:pPr>
              <w:pStyle w:val="B1"/>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AA6863" w:rsidRPr="00284AFE">
              <w:rPr>
                <w:rFonts w:ascii="Arial" w:eastAsia="Times New Roman" w:hAnsi="Arial" w:cs="Arial"/>
                <w:sz w:val="18"/>
                <w:szCs w:val="18"/>
              </w:rPr>
              <w:t xml:space="preserve">ARP location (e.g., </w:t>
            </w:r>
            <w:r w:rsidR="00AA6863" w:rsidRPr="00284AFE">
              <w:rPr>
                <w:rFonts w:ascii="Arial" w:eastAsia="Times New Roman" w:hAnsi="Arial" w:cs="Arial"/>
                <w:b/>
                <w:bCs/>
                <w:i/>
                <w:iCs/>
                <w:sz w:val="18"/>
                <w:szCs w:val="18"/>
              </w:rPr>
              <w:t>ARPLocationInformation</w:t>
            </w:r>
            <w:r w:rsidR="00AA6863" w:rsidRPr="00284AFE">
              <w:rPr>
                <w:rFonts w:ascii="Arial" w:eastAsia="Times New Roman" w:hAnsi="Arial" w:cs="Arial"/>
                <w:sz w:val="18"/>
                <w:szCs w:val="18"/>
              </w:rPr>
              <w:t xml:space="preserve"> in </w:t>
            </w:r>
            <w:r w:rsidR="00671B69" w:rsidRPr="00284AFE">
              <w:rPr>
                <w:rFonts w:ascii="Arial" w:eastAsia="Times New Roman" w:hAnsi="Arial" w:cs="Arial"/>
                <w:sz w:val="18"/>
                <w:szCs w:val="18"/>
              </w:rPr>
              <w:t>TS 38.455</w:t>
            </w:r>
            <w:r w:rsidRPr="00284AFE">
              <w:rPr>
                <w:rFonts w:ascii="Arial" w:eastAsia="Times New Roman" w:hAnsi="Arial" w:cs="Arial"/>
                <w:sz w:val="18"/>
                <w:szCs w:val="18"/>
              </w:rPr>
              <w:t xml:space="preserve"> </w:t>
            </w:r>
            <w:r w:rsidR="000406D1" w:rsidRPr="00284AFE">
              <w:rPr>
                <w:rFonts w:ascii="Arial" w:eastAsia="Times New Roman" w:hAnsi="Arial" w:cs="Arial"/>
                <w:sz w:val="18"/>
                <w:szCs w:val="18"/>
              </w:rPr>
              <w:t>[17]</w:t>
            </w:r>
            <w:r w:rsidR="00AA6863" w:rsidRPr="00284AFE">
              <w:rPr>
                <w:rFonts w:ascii="Arial" w:eastAsia="Times New Roman" w:hAnsi="Arial" w:cs="Arial"/>
                <w:sz w:val="18"/>
                <w:szCs w:val="18"/>
              </w:rPr>
              <w:t>)</w:t>
            </w:r>
          </w:p>
        </w:tc>
        <w:tc>
          <w:tcPr>
            <w:tcW w:w="1730" w:type="dxa"/>
            <w:tcBorders>
              <w:top w:val="single" w:sz="4" w:space="0" w:color="auto"/>
              <w:left w:val="single" w:sz="4" w:space="0" w:color="auto"/>
              <w:bottom w:val="single" w:sz="4" w:space="0" w:color="auto"/>
              <w:right w:val="single" w:sz="4" w:space="0" w:color="auto"/>
            </w:tcBorders>
            <w:vAlign w:val="center"/>
          </w:tcPr>
          <w:p w14:paraId="33D69991" w14:textId="4EE9227E" w:rsidR="009B6903" w:rsidRPr="00284AFE" w:rsidRDefault="00736237"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9D7BAE" w:rsidRPr="00284AFE">
              <w:rPr>
                <w:rFonts w:ascii="Arial" w:eastAsia="Times New Roman" w:hAnsi="Arial" w:cs="Arial"/>
                <w:sz w:val="18"/>
                <w:szCs w:val="18"/>
              </w:rPr>
              <w:t xml:space="preserve">TRP location </w:t>
            </w:r>
          </w:p>
          <w:p w14:paraId="132BE3EA" w14:textId="0067B6C2" w:rsidR="00B93754" w:rsidRPr="00284AFE" w:rsidRDefault="00736237" w:rsidP="004C38EE">
            <w:pPr>
              <w:pStyle w:val="B1"/>
              <w:ind w:left="284"/>
              <w:rPr>
                <w:rFonts w:eastAsia="Times New Roman" w:cs="Arial"/>
                <w:szCs w:val="18"/>
              </w:rPr>
            </w:pPr>
            <w:r w:rsidRPr="00284AFE">
              <w:rPr>
                <w:rFonts w:ascii="Arial" w:eastAsia="Times New Roman" w:hAnsi="Arial" w:cs="Arial"/>
                <w:sz w:val="18"/>
                <w:szCs w:val="18"/>
              </w:rPr>
              <w:t>-</w:t>
            </w:r>
            <w:r w:rsidRPr="00284AFE">
              <w:rPr>
                <w:rFonts w:ascii="Arial" w:eastAsia="Times New Roman" w:hAnsi="Arial" w:cs="Arial"/>
                <w:sz w:val="18"/>
                <w:szCs w:val="18"/>
              </w:rPr>
              <w:tab/>
            </w:r>
            <w:r w:rsidR="00A017BC" w:rsidRPr="00284AFE">
              <w:rPr>
                <w:rFonts w:ascii="Arial" w:eastAsia="Times New Roman" w:hAnsi="Arial" w:cs="Arial"/>
                <w:sz w:val="18"/>
                <w:szCs w:val="18"/>
              </w:rPr>
              <w:t>DL-PRS RSRPP of the first path or RSRP</w:t>
            </w:r>
          </w:p>
        </w:tc>
      </w:tr>
      <w:tr w:rsidR="00933E96" w:rsidRPr="00AE4BA1" w14:paraId="764E8630" w14:textId="5FE14D27" w:rsidTr="00D7425F">
        <w:trPr>
          <w:trHeight w:val="187"/>
        </w:trPr>
        <w:tc>
          <w:tcPr>
            <w:tcW w:w="1020" w:type="dxa"/>
            <w:tcBorders>
              <w:top w:val="single" w:sz="4" w:space="0" w:color="auto"/>
              <w:left w:val="single" w:sz="4" w:space="0" w:color="auto"/>
              <w:bottom w:val="single" w:sz="4" w:space="0" w:color="auto"/>
              <w:right w:val="single" w:sz="4" w:space="0" w:color="auto"/>
            </w:tcBorders>
            <w:vAlign w:val="center"/>
          </w:tcPr>
          <w:p w14:paraId="439681CE" w14:textId="38A5C774" w:rsidR="008B01EE" w:rsidRPr="00AE4BA1" w:rsidRDefault="008B01EE" w:rsidP="002D21F5">
            <w:pPr>
              <w:pStyle w:val="TAL"/>
              <w:rPr>
                <w:rFonts w:cs="Arial"/>
                <w:szCs w:val="18"/>
              </w:rPr>
            </w:pPr>
            <w:r w:rsidRPr="00AE4BA1">
              <w:rPr>
                <w:rFonts w:cs="Arial"/>
                <w:szCs w:val="18"/>
              </w:rPr>
              <w:t xml:space="preserve">UE-based </w:t>
            </w:r>
            <w:r w:rsidR="008D7371" w:rsidRPr="00AE4BA1">
              <w:rPr>
                <w:rFonts w:cs="Arial"/>
                <w:szCs w:val="18"/>
              </w:rPr>
              <w:t xml:space="preserve">(as defined in Table 9.4.1.1.1 in </w:t>
            </w:r>
            <w:r w:rsidR="00B90208" w:rsidRPr="00AE4BA1">
              <w:t xml:space="preserve">TR </w:t>
            </w:r>
            <w:r w:rsidR="00D27C34" w:rsidRPr="00AE4BA1">
              <w:t>38.857</w:t>
            </w:r>
            <w:r w:rsidR="00D27C34">
              <w:t xml:space="preserve"> </w:t>
            </w:r>
            <w:r w:rsidR="00D27C34" w:rsidRPr="00AE4BA1">
              <w:rPr>
                <w:rFonts w:cs="Arial"/>
                <w:szCs w:val="18"/>
              </w:rPr>
              <w:t>[</w:t>
            </w:r>
            <w:r w:rsidR="008D7371" w:rsidRPr="00AE4BA1">
              <w:rPr>
                <w:rFonts w:cs="Arial"/>
                <w:szCs w:val="18"/>
              </w:rPr>
              <w:t>2])</w:t>
            </w:r>
          </w:p>
        </w:tc>
        <w:tc>
          <w:tcPr>
            <w:tcW w:w="1569" w:type="dxa"/>
            <w:tcBorders>
              <w:top w:val="single" w:sz="4" w:space="0" w:color="auto"/>
              <w:left w:val="single" w:sz="4" w:space="0" w:color="auto"/>
              <w:bottom w:val="single" w:sz="4" w:space="0" w:color="auto"/>
              <w:right w:val="single" w:sz="4" w:space="0" w:color="auto"/>
            </w:tcBorders>
            <w:vAlign w:val="center"/>
          </w:tcPr>
          <w:p w14:paraId="4B14724A" w14:textId="57916F5C" w:rsidR="008B01EE" w:rsidRPr="00F07844" w:rsidRDefault="00F07844" w:rsidP="004C38EE">
            <w:pPr>
              <w:pStyle w:val="B1"/>
              <w:ind w:left="284"/>
              <w:rPr>
                <w:rFonts w:cs="Arial"/>
                <w:szCs w:val="18"/>
                <w:lang w:eastAsia="x-none"/>
              </w:rPr>
            </w:pPr>
            <w:r w:rsidRPr="00F07844">
              <w:rPr>
                <w:rFonts w:ascii="Arial" w:hAnsi="Arial" w:cs="Arial"/>
                <w:sz w:val="18"/>
                <w:szCs w:val="18"/>
                <w:lang w:eastAsia="x-none"/>
              </w:rPr>
              <w:t>-</w:t>
            </w:r>
            <w:r w:rsidRPr="00F07844">
              <w:rPr>
                <w:rFonts w:ascii="Arial" w:hAnsi="Arial" w:cs="Arial"/>
                <w:sz w:val="18"/>
                <w:szCs w:val="18"/>
                <w:lang w:eastAsia="x-none"/>
              </w:rPr>
              <w:tab/>
            </w:r>
            <w:r w:rsidR="008B01EE" w:rsidRPr="00F07844">
              <w:rPr>
                <w:rFonts w:ascii="Arial" w:hAnsi="Arial" w:cs="Arial"/>
                <w:sz w:val="18"/>
                <w:szCs w:val="18"/>
                <w:lang w:eastAsia="x-none"/>
              </w:rPr>
              <w:t xml:space="preserve">TRP location (e.g., </w:t>
            </w:r>
            <w:r w:rsidR="008B01EE" w:rsidRPr="00F07844">
              <w:rPr>
                <w:rFonts w:ascii="Arial" w:hAnsi="Arial" w:cs="Arial"/>
                <w:b/>
                <w:bCs/>
                <w:i/>
                <w:iCs/>
                <w:sz w:val="18"/>
                <w:szCs w:val="18"/>
                <w:lang w:eastAsia="x-none"/>
              </w:rPr>
              <w:t>NR-TRP-LocationInfo</w:t>
            </w:r>
            <w:r w:rsidR="008B01EE" w:rsidRPr="00F07844">
              <w:rPr>
                <w:rFonts w:ascii="Arial" w:hAnsi="Arial" w:cs="Arial"/>
                <w:sz w:val="18"/>
                <w:szCs w:val="18"/>
                <w:lang w:eastAsia="x-none"/>
              </w:rPr>
              <w:t xml:space="preserve"> in </w:t>
            </w:r>
            <w:r w:rsidR="00B90208" w:rsidRPr="00284AFE">
              <w:rPr>
                <w:rFonts w:ascii="Arial" w:hAnsi="Arial" w:cs="Arial"/>
                <w:sz w:val="18"/>
                <w:szCs w:val="18"/>
                <w:lang w:eastAsia="x-none"/>
              </w:rPr>
              <w:t xml:space="preserve">TS 37.355 </w:t>
            </w:r>
            <w:r w:rsidR="008B01EE" w:rsidRPr="00F07844">
              <w:rPr>
                <w:rFonts w:ascii="Arial" w:hAnsi="Arial" w:cs="Arial"/>
                <w:sz w:val="18"/>
                <w:szCs w:val="18"/>
                <w:lang w:eastAsia="x-none"/>
              </w:rPr>
              <w:t xml:space="preserve">[16]) </w:t>
            </w:r>
          </w:p>
          <w:p w14:paraId="61BBA24E" w14:textId="61D99EC1" w:rsidR="008B01EE" w:rsidRPr="00AE4BA1" w:rsidRDefault="00F07844" w:rsidP="004C38EE">
            <w:pPr>
              <w:pStyle w:val="B1"/>
              <w:ind w:left="284"/>
              <w:rPr>
                <w:rFonts w:cs="Arial"/>
                <w:szCs w:val="18"/>
                <w:lang w:eastAsia="x-none"/>
              </w:rPr>
            </w:pPr>
            <w:r w:rsidRPr="00F07844">
              <w:rPr>
                <w:rFonts w:ascii="Arial" w:hAnsi="Arial" w:cs="Arial"/>
                <w:sz w:val="18"/>
                <w:szCs w:val="18"/>
                <w:lang w:eastAsia="x-none"/>
              </w:rPr>
              <w:t>-</w:t>
            </w:r>
            <w:r w:rsidRPr="00F07844">
              <w:rPr>
                <w:rFonts w:ascii="Arial" w:hAnsi="Arial" w:cs="Arial"/>
                <w:sz w:val="18"/>
                <w:szCs w:val="18"/>
                <w:lang w:eastAsia="x-none"/>
              </w:rPr>
              <w:tab/>
            </w:r>
            <w:r w:rsidR="008B01EE" w:rsidRPr="00F07844">
              <w:rPr>
                <w:rFonts w:ascii="Arial" w:hAnsi="Arial" w:cs="Arial"/>
                <w:sz w:val="18"/>
                <w:szCs w:val="18"/>
                <w:lang w:eastAsia="x-none"/>
              </w:rPr>
              <w:t xml:space="preserve">Inter-TRP synchronization (e.g., </w:t>
            </w:r>
            <w:r w:rsidR="008B01EE" w:rsidRPr="00F07844">
              <w:rPr>
                <w:rFonts w:ascii="Arial" w:hAnsi="Arial" w:cs="Arial"/>
                <w:b/>
                <w:bCs/>
                <w:i/>
                <w:iCs/>
                <w:sz w:val="18"/>
                <w:szCs w:val="18"/>
                <w:lang w:eastAsia="x-none"/>
              </w:rPr>
              <w:t>NR-RTD-Info</w:t>
            </w:r>
            <w:r w:rsidR="008B01EE" w:rsidRPr="00F07844">
              <w:rPr>
                <w:rFonts w:ascii="Arial" w:hAnsi="Arial" w:cs="Arial"/>
                <w:sz w:val="18"/>
                <w:szCs w:val="18"/>
                <w:lang w:eastAsia="x-none"/>
              </w:rPr>
              <w:t xml:space="preserve"> in</w:t>
            </w:r>
            <w:r w:rsidR="00B90208" w:rsidRPr="00284AFE">
              <w:rPr>
                <w:rFonts w:ascii="Arial" w:hAnsi="Arial" w:cs="Arial"/>
                <w:sz w:val="18"/>
                <w:szCs w:val="18"/>
                <w:lang w:eastAsia="x-none"/>
              </w:rPr>
              <w:t xml:space="preserve"> TS 37.355</w:t>
            </w:r>
            <w:r w:rsidR="008B01EE" w:rsidRPr="00F07844">
              <w:rPr>
                <w:rFonts w:ascii="Arial" w:hAnsi="Arial" w:cs="Arial"/>
                <w:sz w:val="18"/>
                <w:szCs w:val="18"/>
                <w:lang w:eastAsia="x-none"/>
              </w:rPr>
              <w:t xml:space="preserve"> [16])</w:t>
            </w:r>
          </w:p>
        </w:tc>
        <w:tc>
          <w:tcPr>
            <w:tcW w:w="1569" w:type="dxa"/>
            <w:tcBorders>
              <w:top w:val="single" w:sz="4" w:space="0" w:color="auto"/>
              <w:left w:val="single" w:sz="4" w:space="0" w:color="auto"/>
              <w:bottom w:val="single" w:sz="4" w:space="0" w:color="auto"/>
              <w:right w:val="single" w:sz="4" w:space="0" w:color="auto"/>
            </w:tcBorders>
          </w:tcPr>
          <w:p w14:paraId="1A36C348" w14:textId="77777777" w:rsidR="008B01EE" w:rsidRPr="00AE4BA1" w:rsidRDefault="008B01EE" w:rsidP="008B01EE">
            <w:pPr>
              <w:pStyle w:val="TAL"/>
              <w:jc w:val="center"/>
              <w:rPr>
                <w:rFonts w:cs="Arial"/>
                <w:szCs w:val="18"/>
                <w:lang w:eastAsia="x-none"/>
              </w:rPr>
            </w:pPr>
          </w:p>
        </w:tc>
        <w:tc>
          <w:tcPr>
            <w:tcW w:w="1443" w:type="dxa"/>
            <w:tcBorders>
              <w:top w:val="single" w:sz="4" w:space="0" w:color="auto"/>
              <w:left w:val="single" w:sz="4" w:space="0" w:color="auto"/>
              <w:bottom w:val="single" w:sz="4" w:space="0" w:color="auto"/>
              <w:right w:val="single" w:sz="4" w:space="0" w:color="auto"/>
            </w:tcBorders>
          </w:tcPr>
          <w:p w14:paraId="3648DE37" w14:textId="77777777" w:rsidR="008B01EE" w:rsidRPr="00AE4BA1" w:rsidRDefault="008B01EE" w:rsidP="008B01EE">
            <w:pPr>
              <w:pStyle w:val="TAL"/>
              <w:jc w:val="center"/>
              <w:rPr>
                <w:rFonts w:cs="Arial"/>
                <w:szCs w:val="18"/>
                <w:lang w:eastAsia="x-none"/>
              </w:rPr>
            </w:pPr>
          </w:p>
        </w:tc>
        <w:tc>
          <w:tcPr>
            <w:tcW w:w="2300" w:type="dxa"/>
            <w:tcBorders>
              <w:top w:val="single" w:sz="4" w:space="0" w:color="auto"/>
              <w:left w:val="single" w:sz="4" w:space="0" w:color="auto"/>
              <w:bottom w:val="single" w:sz="4" w:space="0" w:color="auto"/>
              <w:right w:val="single" w:sz="4" w:space="0" w:color="auto"/>
            </w:tcBorders>
          </w:tcPr>
          <w:p w14:paraId="17299040" w14:textId="77777777" w:rsidR="008B01EE" w:rsidRPr="00AE4BA1" w:rsidRDefault="008B01EE" w:rsidP="008B01EE">
            <w:pPr>
              <w:pStyle w:val="TAL"/>
              <w:jc w:val="center"/>
              <w:rPr>
                <w:rFonts w:cs="Arial"/>
                <w:szCs w:val="18"/>
                <w:lang w:eastAsia="x-none"/>
              </w:rPr>
            </w:pPr>
          </w:p>
        </w:tc>
        <w:tc>
          <w:tcPr>
            <w:tcW w:w="1730" w:type="dxa"/>
            <w:tcBorders>
              <w:top w:val="single" w:sz="4" w:space="0" w:color="auto"/>
              <w:left w:val="single" w:sz="4" w:space="0" w:color="auto"/>
              <w:bottom w:val="single" w:sz="4" w:space="0" w:color="auto"/>
              <w:right w:val="single" w:sz="4" w:space="0" w:color="auto"/>
            </w:tcBorders>
          </w:tcPr>
          <w:p w14:paraId="6159A7EF" w14:textId="4C21C69D" w:rsidR="008239C7" w:rsidRPr="00AE4BA1" w:rsidRDefault="00F07844" w:rsidP="004C38EE">
            <w:pPr>
              <w:pStyle w:val="TAL"/>
              <w:rPr>
                <w:rFonts w:cs="Arial"/>
                <w:szCs w:val="18"/>
                <w:lang w:eastAsia="x-none"/>
              </w:rPr>
            </w:pPr>
            <w:r>
              <w:rPr>
                <w:rFonts w:cs="Arial"/>
                <w:szCs w:val="18"/>
                <w:lang w:eastAsia="x-none"/>
              </w:rPr>
              <w:t>-</w:t>
            </w:r>
            <w:r w:rsidRPr="00284AFE">
              <w:rPr>
                <w:rFonts w:eastAsia="Times New Roman" w:cs="Arial"/>
                <w:szCs w:val="18"/>
              </w:rPr>
              <w:tab/>
            </w:r>
            <w:r w:rsidR="008B01EE" w:rsidRPr="00284AFE">
              <w:rPr>
                <w:rFonts w:eastAsia="Times New Roman" w:cs="Arial"/>
                <w:szCs w:val="18"/>
              </w:rPr>
              <w:t xml:space="preserve">TRP location (e.g., </w:t>
            </w:r>
            <w:r w:rsidR="008B01EE" w:rsidRPr="00284AFE">
              <w:rPr>
                <w:rFonts w:eastAsia="Times New Roman" w:cs="Arial"/>
                <w:b/>
                <w:bCs/>
                <w:i/>
                <w:iCs/>
                <w:szCs w:val="18"/>
              </w:rPr>
              <w:t>NR-TRP-LocationInfo</w:t>
            </w:r>
            <w:r w:rsidR="008B01EE" w:rsidRPr="00284AFE">
              <w:rPr>
                <w:rFonts w:eastAsia="Times New Roman" w:cs="Arial"/>
                <w:szCs w:val="18"/>
              </w:rPr>
              <w:t xml:space="preserve"> in </w:t>
            </w:r>
            <w:r w:rsidR="00B90208" w:rsidRPr="00284AFE">
              <w:rPr>
                <w:rFonts w:eastAsia="Times New Roman" w:cs="Arial"/>
                <w:szCs w:val="18"/>
              </w:rPr>
              <w:t>TS 37.355</w:t>
            </w:r>
            <w:r w:rsidR="00D27C34">
              <w:rPr>
                <w:rFonts w:eastAsia="Times New Roman" w:cs="Arial"/>
                <w:szCs w:val="18"/>
              </w:rPr>
              <w:t xml:space="preserve"> </w:t>
            </w:r>
            <w:r w:rsidR="008B01EE" w:rsidRPr="00284AFE">
              <w:rPr>
                <w:rFonts w:eastAsia="Times New Roman" w:cs="Arial"/>
                <w:szCs w:val="18"/>
              </w:rPr>
              <w:t>[16])</w:t>
            </w:r>
          </w:p>
        </w:tc>
      </w:tr>
    </w:tbl>
    <w:p w14:paraId="577DD09F" w14:textId="77777777" w:rsidR="008C39E5" w:rsidRPr="00AE4BA1" w:rsidRDefault="008C39E5" w:rsidP="00B15692"/>
    <w:p w14:paraId="416B49D4" w14:textId="6AE50996" w:rsidR="00E721FB" w:rsidRPr="00AE4BA1" w:rsidRDefault="00246820" w:rsidP="00B15692">
      <w:r w:rsidRPr="00AE4BA1">
        <w:t>The distribution</w:t>
      </w:r>
      <w:r w:rsidR="00282857" w:rsidRPr="00AE4BA1">
        <w:t>s</w:t>
      </w:r>
      <w:r w:rsidRPr="00AE4BA1">
        <w:t xml:space="preserve"> of RSTD, RTOA</w:t>
      </w:r>
      <w:r w:rsidR="005129F8" w:rsidRPr="00AE4BA1">
        <w:t>,</w:t>
      </w:r>
      <w:r w:rsidRPr="00AE4BA1">
        <w:t xml:space="preserve"> and UE/gNB Rx-Tx time </w:t>
      </w:r>
      <w:r w:rsidR="0004535E" w:rsidRPr="00AE4BA1">
        <w:t xml:space="preserve">difference </w:t>
      </w:r>
      <w:r w:rsidRPr="00AE4BA1">
        <w:t>measurement error</w:t>
      </w:r>
      <w:r w:rsidR="005129F8" w:rsidRPr="00AE4BA1">
        <w:t>s</w:t>
      </w:r>
      <w:r w:rsidRPr="00AE4BA1">
        <w:t xml:space="preserve"> are studied considering the following aspects:</w:t>
      </w:r>
    </w:p>
    <w:p w14:paraId="517A7EA4" w14:textId="0536010D" w:rsidR="008F047E" w:rsidRPr="00AE4BA1" w:rsidRDefault="00664C29" w:rsidP="00284AFE">
      <w:pPr>
        <w:pStyle w:val="B1"/>
        <w:rPr>
          <w:rFonts w:eastAsia="Times New Roman"/>
        </w:rPr>
      </w:pPr>
      <w:r>
        <w:rPr>
          <w:rFonts w:eastAsia="Times New Roman"/>
        </w:rPr>
        <w:t>-</w:t>
      </w:r>
      <w:r>
        <w:rPr>
          <w:rFonts w:eastAsia="Times New Roman"/>
        </w:rPr>
        <w:tab/>
      </w:r>
      <w:r w:rsidR="008F047E" w:rsidRPr="00AE4BA1">
        <w:rPr>
          <w:rFonts w:eastAsia="Times New Roman"/>
        </w:rPr>
        <w:t>Whether TEG-related timing error is an independent error source from timing related measurement error (e.g., RTOA, RSTD, UE/gNB Rx-Tx time difference)</w:t>
      </w:r>
    </w:p>
    <w:p w14:paraId="6359385C" w14:textId="220DD265" w:rsidR="008F047E" w:rsidRPr="00AE4BA1" w:rsidRDefault="00664C29" w:rsidP="00284AFE">
      <w:pPr>
        <w:pStyle w:val="B1"/>
        <w:ind w:left="284" w:firstLine="0"/>
        <w:rPr>
          <w:rFonts w:eastAsia="Times New Roman"/>
        </w:rPr>
      </w:pPr>
      <w:r>
        <w:rPr>
          <w:rFonts w:eastAsia="Times New Roman"/>
        </w:rPr>
        <w:t>-</w:t>
      </w:r>
      <w:r>
        <w:rPr>
          <w:rFonts w:eastAsia="Times New Roman"/>
        </w:rPr>
        <w:tab/>
      </w:r>
      <w:r w:rsidR="008F047E" w:rsidRPr="00AE4BA1">
        <w:rPr>
          <w:rFonts w:eastAsia="Times New Roman"/>
        </w:rPr>
        <w:t>Whether the measurement error is considered for each ToA or for the reported RSTD value</w:t>
      </w:r>
    </w:p>
    <w:p w14:paraId="70D41901" w14:textId="3264DB05" w:rsidR="008F047E" w:rsidRPr="00AE4BA1" w:rsidRDefault="00664C29" w:rsidP="00284AFE">
      <w:pPr>
        <w:pStyle w:val="B1"/>
        <w:ind w:left="284" w:firstLine="0"/>
        <w:rPr>
          <w:rFonts w:eastAsia="Times New Roman"/>
        </w:rPr>
      </w:pPr>
      <w:r>
        <w:rPr>
          <w:rFonts w:eastAsia="Times New Roman"/>
        </w:rPr>
        <w:t>-</w:t>
      </w:r>
      <w:r>
        <w:rPr>
          <w:rFonts w:eastAsia="Times New Roman"/>
        </w:rPr>
        <w:tab/>
      </w:r>
      <w:r w:rsidR="008F047E" w:rsidRPr="00AE4BA1">
        <w:rPr>
          <w:rFonts w:eastAsia="Times New Roman"/>
        </w:rPr>
        <w:t>Other Details (e.g., mean and standard deviation)</w:t>
      </w:r>
      <w:r w:rsidR="00C858D1" w:rsidRPr="00AE4BA1">
        <w:rPr>
          <w:rFonts w:eastAsia="Times New Roman"/>
        </w:rPr>
        <w:t>.</w:t>
      </w:r>
    </w:p>
    <w:p w14:paraId="5796724C" w14:textId="77777777" w:rsidR="00282857" w:rsidRPr="00AE4BA1" w:rsidRDefault="00282857" w:rsidP="00B15692"/>
    <w:p w14:paraId="7680C33E" w14:textId="4AF21F1A" w:rsidR="00282857" w:rsidRPr="00AE4BA1" w:rsidRDefault="00282857" w:rsidP="00B15692">
      <w:r w:rsidRPr="00AE4BA1">
        <w:t xml:space="preserve">The distribution of </w:t>
      </w:r>
      <w:r w:rsidR="005129F8" w:rsidRPr="00AE4BA1">
        <w:t>angle of arrival</w:t>
      </w:r>
      <w:r w:rsidRPr="00AE4BA1">
        <w:t xml:space="preserve"> measurement error </w:t>
      </w:r>
      <w:r w:rsidR="005129F8" w:rsidRPr="00AE4BA1">
        <w:t>is</w:t>
      </w:r>
      <w:r w:rsidRPr="00AE4BA1">
        <w:t xml:space="preserve"> studied considering the following aspects:</w:t>
      </w:r>
    </w:p>
    <w:p w14:paraId="48FFB152" w14:textId="711F0AEA" w:rsidR="00C858D1" w:rsidRPr="00AE4BA1" w:rsidRDefault="00664C29" w:rsidP="00284AFE">
      <w:pPr>
        <w:pStyle w:val="B1"/>
        <w:rPr>
          <w:rFonts w:eastAsia="Times New Roman"/>
        </w:rPr>
      </w:pPr>
      <w:r>
        <w:rPr>
          <w:rFonts w:eastAsia="Times New Roman"/>
        </w:rPr>
        <w:t>-</w:t>
      </w:r>
      <w:r>
        <w:rPr>
          <w:rFonts w:eastAsia="Times New Roman"/>
        </w:rPr>
        <w:tab/>
      </w:r>
      <w:r w:rsidR="00C858D1" w:rsidRPr="00AE4BA1">
        <w:rPr>
          <w:rFonts w:eastAsia="Times New Roman"/>
        </w:rPr>
        <w:t>Whether the angle of arrival measurement error can be expressed as the error of the AoA/ZoA in LCS or GCS or the error of a defined function of AoA/ZoA in LCS</w:t>
      </w:r>
    </w:p>
    <w:p w14:paraId="14427BF2" w14:textId="7702ED59" w:rsidR="00C858D1" w:rsidRPr="00AE4BA1" w:rsidRDefault="00664C29" w:rsidP="00284AFE">
      <w:pPr>
        <w:pStyle w:val="B1"/>
        <w:ind w:left="284" w:firstLine="0"/>
        <w:rPr>
          <w:rFonts w:eastAsia="Times New Roman"/>
        </w:rPr>
      </w:pPr>
      <w:r>
        <w:rPr>
          <w:rFonts w:eastAsia="Times New Roman"/>
        </w:rPr>
        <w:t>-</w:t>
      </w:r>
      <w:r>
        <w:rPr>
          <w:rFonts w:eastAsia="Times New Roman"/>
        </w:rPr>
        <w:tab/>
      </w:r>
      <w:r w:rsidR="00C858D1" w:rsidRPr="00AE4BA1">
        <w:rPr>
          <w:rFonts w:eastAsia="Times New Roman"/>
        </w:rPr>
        <w:t>Distribution of AoA measurement error for an NLOS/LOS link</w:t>
      </w:r>
    </w:p>
    <w:p w14:paraId="4A5002E8" w14:textId="14F11B72" w:rsidR="00246820" w:rsidRPr="00AE4BA1" w:rsidRDefault="00664C29" w:rsidP="00284AFE">
      <w:pPr>
        <w:pStyle w:val="B1"/>
        <w:ind w:left="284" w:firstLine="0"/>
        <w:rPr>
          <w:rFonts w:eastAsia="Times New Roman"/>
        </w:rPr>
      </w:pPr>
      <w:r>
        <w:rPr>
          <w:rFonts w:eastAsia="Times New Roman"/>
        </w:rPr>
        <w:t>-</w:t>
      </w:r>
      <w:r>
        <w:rPr>
          <w:rFonts w:eastAsia="Times New Roman"/>
        </w:rPr>
        <w:tab/>
      </w:r>
      <w:r w:rsidR="00C858D1" w:rsidRPr="00AE4BA1">
        <w:rPr>
          <w:rFonts w:eastAsia="Times New Roman"/>
        </w:rPr>
        <w:t>Other Details (e.g., mean, standard deviation).</w:t>
      </w:r>
    </w:p>
    <w:p w14:paraId="37ECBD06" w14:textId="77777777" w:rsidR="00396776" w:rsidRPr="00AE4BA1" w:rsidRDefault="00396776" w:rsidP="00B15692"/>
    <w:p w14:paraId="05BAD7EF" w14:textId="3AD5D22C" w:rsidR="00A24438" w:rsidRPr="00AE4BA1" w:rsidRDefault="00A24438" w:rsidP="00B15692">
      <w:r w:rsidRPr="00AE4BA1">
        <w:t>The following alternatives for expression of angle of arrival measurement error for determination of positioning integrity for UL</w:t>
      </w:r>
      <w:r w:rsidR="00F47C2E" w:rsidRPr="00AE4BA1">
        <w:t xml:space="preserve"> </w:t>
      </w:r>
      <w:r w:rsidRPr="00AE4BA1">
        <w:t>AoA</w:t>
      </w:r>
      <w:r w:rsidR="00F47C2E" w:rsidRPr="00AE4BA1">
        <w:t xml:space="preserve"> are studied with the aim of</w:t>
      </w:r>
      <w:r w:rsidRPr="00AE4BA1">
        <w:t xml:space="preserve"> </w:t>
      </w:r>
      <w:r w:rsidR="00786DA8" w:rsidRPr="00AE4BA1">
        <w:t xml:space="preserve">eventual </w:t>
      </w:r>
      <w:r w:rsidRPr="00AE4BA1">
        <w:t>down</w:t>
      </w:r>
      <w:r w:rsidR="00786DA8" w:rsidRPr="00AE4BA1">
        <w:t>-</w:t>
      </w:r>
      <w:r w:rsidRPr="00AE4BA1">
        <w:t>select</w:t>
      </w:r>
      <w:r w:rsidR="00786DA8" w:rsidRPr="00AE4BA1">
        <w:t>ion</w:t>
      </w:r>
      <w:r w:rsidRPr="00AE4BA1">
        <w:t>:</w:t>
      </w:r>
    </w:p>
    <w:p w14:paraId="6BFAA5BE" w14:textId="775E8E4A" w:rsidR="00A24438" w:rsidRPr="00AE4BA1" w:rsidRDefault="002D794D" w:rsidP="00284AFE">
      <w:pPr>
        <w:pStyle w:val="B1"/>
        <w:ind w:left="284" w:firstLine="0"/>
        <w:rPr>
          <w:rFonts w:eastAsia="Times New Roman"/>
        </w:rPr>
      </w:pPr>
      <w:r>
        <w:rPr>
          <w:rFonts w:eastAsia="Times New Roman"/>
        </w:rPr>
        <w:t>-</w:t>
      </w:r>
      <w:r>
        <w:rPr>
          <w:rFonts w:eastAsia="Times New Roman"/>
        </w:rPr>
        <w:tab/>
      </w:r>
      <w:r w:rsidR="00A24438" w:rsidRPr="00AE4BA1">
        <w:rPr>
          <w:rFonts w:eastAsia="Times New Roman"/>
        </w:rPr>
        <w:t>Alt. 1: No conversion (e.g., the measurement error is expressed as error in AoA or ZoA in LCS/GCS)</w:t>
      </w:r>
    </w:p>
    <w:p w14:paraId="09B55387" w14:textId="104DF7E2" w:rsidR="00A24438" w:rsidRPr="00AE4BA1" w:rsidRDefault="002D794D" w:rsidP="00284AFE">
      <w:pPr>
        <w:pStyle w:val="B1"/>
        <w:ind w:left="284" w:firstLine="0"/>
        <w:rPr>
          <w:rFonts w:eastAsia="Times New Roman"/>
        </w:rPr>
      </w:pPr>
      <w:r>
        <w:rPr>
          <w:rFonts w:eastAsia="Times New Roman"/>
        </w:rPr>
        <w:t>-</w:t>
      </w:r>
      <w:r>
        <w:rPr>
          <w:rFonts w:eastAsia="Times New Roman"/>
        </w:rPr>
        <w:tab/>
      </w:r>
      <w:r w:rsidR="00A24438" w:rsidRPr="00AE4BA1">
        <w:rPr>
          <w:rFonts w:eastAsia="Times New Roman"/>
        </w:rPr>
        <w:t xml:space="preserve">Alt. 2: </w:t>
      </w:r>
      <w:r w:rsidR="00F079E9">
        <w:rPr>
          <w:rFonts w:eastAsia="Times New Roman"/>
        </w:rPr>
        <w:t>C</w:t>
      </w:r>
      <w:r w:rsidR="00F079E9" w:rsidRPr="00AE4BA1">
        <w:rPr>
          <w:rFonts w:eastAsia="Times New Roman"/>
        </w:rPr>
        <w:t xml:space="preserve">onversion </w:t>
      </w:r>
      <w:r w:rsidR="00A24438" w:rsidRPr="00AE4BA1">
        <w:rPr>
          <w:rFonts w:eastAsia="Times New Roman"/>
        </w:rPr>
        <w:t>function (defined</w:t>
      </w:r>
      <w:r w:rsidR="008B0AF6" w:rsidRPr="00AE4BA1">
        <w:rPr>
          <w:rFonts w:eastAsia="Times New Roman"/>
        </w:rPr>
        <w:t xml:space="preserve"> as</w:t>
      </w:r>
      <w:r w:rsidR="00A24438" w:rsidRPr="00AE4BA1">
        <w:rPr>
          <w:rFonts w:eastAsia="Times New Roman"/>
        </w:rPr>
        <w:t xml:space="preserve"> function of AoA/ZoA in LCS)</w:t>
      </w:r>
      <w:r w:rsidR="00786DA8" w:rsidRPr="00AE4BA1">
        <w:rPr>
          <w:rFonts w:eastAsia="Times New Roman"/>
        </w:rPr>
        <w:t>.</w:t>
      </w:r>
    </w:p>
    <w:p w14:paraId="69E8EF05" w14:textId="2D622052" w:rsidR="004E60CC" w:rsidRPr="00AE4BA1" w:rsidRDefault="004A363A" w:rsidP="00F64E3F">
      <w:pPr>
        <w:pStyle w:val="B1"/>
        <w:ind w:left="0" w:firstLine="0"/>
        <w:rPr>
          <w:rFonts w:eastAsia="Times New Roman"/>
        </w:rPr>
      </w:pPr>
      <w:r w:rsidRPr="00AE4BA1">
        <w:rPr>
          <w:rFonts w:eastAsia="Times New Roman"/>
        </w:rPr>
        <w:t xml:space="preserve">Table 6.1.1-2 presents the </w:t>
      </w:r>
      <w:r w:rsidR="00AF6335" w:rsidRPr="00AE4BA1">
        <w:rPr>
          <w:rFonts w:eastAsia="Times New Roman"/>
        </w:rPr>
        <w:t xml:space="preserve">choices of statistical distributions </w:t>
      </w:r>
      <w:r w:rsidR="00621E37" w:rsidRPr="00AE4BA1">
        <w:rPr>
          <w:rFonts w:eastAsia="Times New Roman"/>
        </w:rPr>
        <w:t xml:space="preserve">of the errors </w:t>
      </w:r>
      <w:r w:rsidR="00AF6335" w:rsidRPr="00AE4BA1">
        <w:rPr>
          <w:rFonts w:eastAsia="Times New Roman"/>
        </w:rPr>
        <w:t>for</w:t>
      </w:r>
      <w:r w:rsidR="00D51107" w:rsidRPr="00AE4BA1">
        <w:rPr>
          <w:rFonts w:eastAsia="Times New Roman"/>
        </w:rPr>
        <w:t xml:space="preserve"> the identified error sources.</w:t>
      </w:r>
    </w:p>
    <w:p w14:paraId="2DCEC72E" w14:textId="20CBCB34" w:rsidR="00D51107" w:rsidRPr="00AE4BA1" w:rsidRDefault="00D51107" w:rsidP="00D51107">
      <w:pPr>
        <w:pStyle w:val="TH"/>
      </w:pPr>
      <w:r w:rsidRPr="00AE4BA1">
        <w:lastRenderedPageBreak/>
        <w:t xml:space="preserve">Table </w:t>
      </w:r>
      <w:r w:rsidRPr="00AE4BA1">
        <w:rPr>
          <w:rFonts w:eastAsia="Times New Roman"/>
        </w:rPr>
        <w:t>6.1.1-2</w:t>
      </w:r>
      <w:r w:rsidRPr="00AE4BA1">
        <w:t xml:space="preserve">: </w:t>
      </w:r>
      <w:r w:rsidR="006326F3" w:rsidRPr="00AE4BA1">
        <w:t>Identified candidates for d</w:t>
      </w:r>
      <w:r w:rsidRPr="00AE4BA1">
        <w:t xml:space="preserve">istributions to model </w:t>
      </w:r>
      <w:r w:rsidR="00621E37" w:rsidRPr="00AE4BA1">
        <w:t>the errors due to different error sources</w:t>
      </w:r>
    </w:p>
    <w:tbl>
      <w:tblPr>
        <w:tblW w:w="9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4"/>
        <w:gridCol w:w="4977"/>
      </w:tblGrid>
      <w:tr w:rsidR="00E924DA" w:rsidRPr="00AE4BA1" w14:paraId="6E5ABBDE" w14:textId="77777777" w:rsidTr="00142213">
        <w:trPr>
          <w:trHeight w:val="88"/>
          <w:tblHeader/>
        </w:trPr>
        <w:tc>
          <w:tcPr>
            <w:tcW w:w="465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6090EBD" w14:textId="08A89CEC" w:rsidR="001D519D" w:rsidRPr="00AE4BA1" w:rsidRDefault="001D519D" w:rsidP="000B7E6D">
            <w:pPr>
              <w:pStyle w:val="TAH"/>
              <w:rPr>
                <w:rFonts w:eastAsia="Times New Roman" w:cs="Arial"/>
              </w:rPr>
            </w:pPr>
            <w:r w:rsidRPr="00AE4BA1">
              <w:rPr>
                <w:rFonts w:eastAsia="Times New Roman" w:cs="Arial"/>
              </w:rPr>
              <w:t>Error source</w:t>
            </w:r>
          </w:p>
        </w:tc>
        <w:tc>
          <w:tcPr>
            <w:tcW w:w="497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4871C70" w14:textId="7DDA1E2A" w:rsidR="001D519D" w:rsidRPr="00AE4BA1" w:rsidRDefault="009E65CE" w:rsidP="000B7E6D">
            <w:pPr>
              <w:pStyle w:val="TAH"/>
              <w:rPr>
                <w:rFonts w:eastAsia="Times New Roman" w:cs="Arial"/>
              </w:rPr>
            </w:pPr>
            <w:r w:rsidRPr="00AE4BA1">
              <w:rPr>
                <w:rFonts w:eastAsia="Times New Roman" w:cs="Arial"/>
              </w:rPr>
              <w:t>Candidate(s) for distribution for error source</w:t>
            </w:r>
          </w:p>
        </w:tc>
      </w:tr>
      <w:tr w:rsidR="00E924DA" w:rsidRPr="00AE4BA1" w14:paraId="75AF887B"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29E622EB" w14:textId="50238FD9" w:rsidR="001D519D" w:rsidRPr="00AE4BA1" w:rsidRDefault="0070529C" w:rsidP="00F16E24">
            <w:pPr>
              <w:pStyle w:val="TAL"/>
              <w:jc w:val="center"/>
              <w:rPr>
                <w:rFonts w:cs="Arial"/>
                <w:szCs w:val="18"/>
              </w:rPr>
            </w:pPr>
            <w:r w:rsidRPr="00AE4BA1">
              <w:rPr>
                <w:rFonts w:cs="Arial"/>
                <w:szCs w:val="18"/>
              </w:rPr>
              <w:t>Timing measurement errors</w:t>
            </w:r>
            <w:r w:rsidR="00D6634B" w:rsidRPr="00AE4BA1">
              <w:rPr>
                <w:rFonts w:cs="Arial"/>
                <w:szCs w:val="18"/>
              </w:rPr>
              <w:t xml:space="preserve"> (</w:t>
            </w:r>
            <w:r w:rsidR="00A738AE" w:rsidRPr="00AE4BA1">
              <w:rPr>
                <w:rFonts w:cs="Arial"/>
                <w:szCs w:val="18"/>
              </w:rPr>
              <w:t>NOTE</w:t>
            </w:r>
            <w:r w:rsidR="00D6634B" w:rsidRPr="00AE4BA1">
              <w:rPr>
                <w:rFonts w:cs="Arial"/>
                <w:szCs w:val="18"/>
              </w:rPr>
              <w:t xml:space="preserve"> 1</w:t>
            </w:r>
            <w:r w:rsidR="00304EF7" w:rsidRPr="00AE4BA1">
              <w:rPr>
                <w:rFonts w:cs="Arial"/>
                <w:szCs w:val="18"/>
              </w:rPr>
              <w:t>, 2</w:t>
            </w:r>
            <w:r w:rsidR="002622B4" w:rsidRPr="00AE4BA1">
              <w:rPr>
                <w:rFonts w:cs="Arial"/>
                <w:szCs w:val="18"/>
              </w:rPr>
              <w:t>, 3</w:t>
            </w:r>
            <w:r w:rsidR="00D6634B" w:rsidRPr="00AE4BA1">
              <w:rPr>
                <w:rFonts w:cs="Arial"/>
                <w:szCs w:val="18"/>
              </w:rPr>
              <w:t>)</w:t>
            </w:r>
          </w:p>
        </w:tc>
        <w:tc>
          <w:tcPr>
            <w:tcW w:w="4977" w:type="dxa"/>
            <w:tcBorders>
              <w:top w:val="single" w:sz="4" w:space="0" w:color="auto"/>
              <w:left w:val="single" w:sz="4" w:space="0" w:color="auto"/>
              <w:bottom w:val="single" w:sz="4" w:space="0" w:color="auto"/>
              <w:right w:val="single" w:sz="4" w:space="0" w:color="auto"/>
            </w:tcBorders>
            <w:vAlign w:val="center"/>
          </w:tcPr>
          <w:p w14:paraId="79C42AEC" w14:textId="33C42014" w:rsidR="001D519D" w:rsidRPr="00AE4BA1" w:rsidRDefault="008F2F50" w:rsidP="000B7E6D">
            <w:pPr>
              <w:pStyle w:val="TAL"/>
              <w:jc w:val="center"/>
              <w:rPr>
                <w:rFonts w:cs="Arial"/>
                <w:szCs w:val="18"/>
                <w:lang w:eastAsia="x-none"/>
              </w:rPr>
            </w:pPr>
            <w:r w:rsidRPr="00AE4BA1">
              <w:rPr>
                <w:rFonts w:cs="Arial"/>
                <w:szCs w:val="18"/>
                <w:lang w:eastAsia="x-none"/>
              </w:rPr>
              <w:t>Gaussian</w:t>
            </w:r>
            <w:r w:rsidR="00304EF7" w:rsidRPr="00AE4BA1">
              <w:rPr>
                <w:rFonts w:cs="Arial"/>
                <w:szCs w:val="18"/>
                <w:lang w:eastAsia="x-none"/>
              </w:rPr>
              <w:t xml:space="preserve"> distribution</w:t>
            </w:r>
          </w:p>
        </w:tc>
      </w:tr>
      <w:tr w:rsidR="00E924DA" w:rsidRPr="00AE4BA1" w14:paraId="2E472970"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6A13D47C" w14:textId="47F3DE81" w:rsidR="001D519D" w:rsidRPr="00AE4BA1" w:rsidRDefault="00B8598D" w:rsidP="000B7E6D">
            <w:pPr>
              <w:pStyle w:val="TAL"/>
              <w:jc w:val="center"/>
              <w:rPr>
                <w:rFonts w:cs="Arial"/>
                <w:szCs w:val="18"/>
              </w:rPr>
            </w:pPr>
            <w:r w:rsidRPr="00AE4BA1">
              <w:rPr>
                <w:rFonts w:cs="Arial"/>
                <w:szCs w:val="18"/>
              </w:rPr>
              <w:t>Inter-TRP synchronization errors</w:t>
            </w:r>
          </w:p>
        </w:tc>
        <w:tc>
          <w:tcPr>
            <w:tcW w:w="4977" w:type="dxa"/>
            <w:tcBorders>
              <w:top w:val="single" w:sz="4" w:space="0" w:color="auto"/>
              <w:left w:val="single" w:sz="4" w:space="0" w:color="auto"/>
              <w:bottom w:val="single" w:sz="4" w:space="0" w:color="auto"/>
              <w:right w:val="single" w:sz="4" w:space="0" w:color="auto"/>
            </w:tcBorders>
            <w:vAlign w:val="center"/>
          </w:tcPr>
          <w:p w14:paraId="3827AE76" w14:textId="3FF2EC0C" w:rsidR="001D519D" w:rsidRDefault="00FC789C" w:rsidP="00FC789C">
            <w:pPr>
              <w:pStyle w:val="B1"/>
              <w:spacing w:after="0"/>
            </w:pPr>
            <w:r>
              <w:rPr>
                <w:rFonts w:eastAsia="Times New Roman"/>
              </w:rPr>
              <w:t>-</w:t>
            </w:r>
            <w:r>
              <w:rPr>
                <w:rFonts w:eastAsia="Times New Roman"/>
              </w:rPr>
              <w:tab/>
            </w:r>
            <w:r w:rsidR="00632205" w:rsidRPr="00AE4BA1">
              <w:t>Uniform distribution</w:t>
            </w:r>
            <w:r w:rsidR="002A6A59" w:rsidRPr="00AE4BA1">
              <w:t xml:space="preserve"> (</w:t>
            </w:r>
            <w:r w:rsidR="00A738AE" w:rsidRPr="00AE4BA1">
              <w:t>NOTE</w:t>
            </w:r>
            <w:r w:rsidR="002A6A59" w:rsidRPr="00AE4BA1">
              <w:t xml:space="preserve"> 4)</w:t>
            </w:r>
          </w:p>
          <w:p w14:paraId="3EA07F79" w14:textId="536E058A" w:rsidR="00632205" w:rsidRPr="00FC789C" w:rsidRDefault="00FC789C" w:rsidP="00FC789C">
            <w:pPr>
              <w:pStyle w:val="B2"/>
              <w:spacing w:after="0"/>
            </w:pPr>
            <w:r>
              <w:rPr>
                <w:rFonts w:eastAsia="Times New Roman"/>
              </w:rPr>
              <w:t>-</w:t>
            </w:r>
            <w:r>
              <w:rPr>
                <w:rFonts w:eastAsia="Times New Roman"/>
              </w:rPr>
              <w:tab/>
            </w:r>
            <w:r w:rsidR="008F2F50" w:rsidRPr="00AE4BA1">
              <w:t>Gaussian</w:t>
            </w:r>
            <w:r w:rsidR="00632205" w:rsidRPr="00AE4BA1">
              <w:t xml:space="preserve"> distribution</w:t>
            </w:r>
          </w:p>
        </w:tc>
      </w:tr>
      <w:tr w:rsidR="00FC789C" w:rsidRPr="00AE4BA1" w14:paraId="72CD4906"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6517A03F" w14:textId="7AC7732B" w:rsidR="00FC789C" w:rsidRPr="00AE4BA1" w:rsidRDefault="00FC789C" w:rsidP="00FC789C">
            <w:pPr>
              <w:pStyle w:val="TAL"/>
              <w:jc w:val="center"/>
              <w:rPr>
                <w:rFonts w:cs="Arial"/>
                <w:szCs w:val="18"/>
              </w:rPr>
            </w:pPr>
            <w:r w:rsidRPr="00AE4BA1">
              <w:rPr>
                <w:rFonts w:cs="Arial"/>
                <w:szCs w:val="18"/>
              </w:rPr>
              <w:t xml:space="preserve">TRP location error (e.g., </w:t>
            </w:r>
            <w:r w:rsidRPr="00AE4BA1">
              <w:rPr>
                <w:rFonts w:cs="Arial"/>
                <w:b/>
                <w:bCs/>
                <w:i/>
                <w:iCs/>
                <w:szCs w:val="18"/>
              </w:rPr>
              <w:t>NR-TRP-LocationInfo</w:t>
            </w:r>
            <w:r w:rsidRPr="00AE4BA1">
              <w:rPr>
                <w:rFonts w:cs="Arial"/>
                <w:szCs w:val="18"/>
              </w:rPr>
              <w:t xml:space="preserve"> in [16])</w:t>
            </w:r>
          </w:p>
        </w:tc>
        <w:tc>
          <w:tcPr>
            <w:tcW w:w="4977" w:type="dxa"/>
            <w:tcBorders>
              <w:top w:val="single" w:sz="4" w:space="0" w:color="auto"/>
              <w:left w:val="single" w:sz="4" w:space="0" w:color="auto"/>
              <w:bottom w:val="single" w:sz="4" w:space="0" w:color="auto"/>
              <w:right w:val="single" w:sz="4" w:space="0" w:color="auto"/>
            </w:tcBorders>
            <w:vAlign w:val="center"/>
          </w:tcPr>
          <w:p w14:paraId="7208B749" w14:textId="77777777" w:rsidR="00FC789C" w:rsidRDefault="00FC789C" w:rsidP="00FC789C">
            <w:pPr>
              <w:pStyle w:val="B1"/>
              <w:spacing w:after="0"/>
            </w:pPr>
            <w:r>
              <w:rPr>
                <w:rFonts w:eastAsia="Times New Roman"/>
              </w:rPr>
              <w:t>-</w:t>
            </w:r>
            <w:r>
              <w:rPr>
                <w:rFonts w:eastAsia="Times New Roman"/>
              </w:rPr>
              <w:tab/>
            </w:r>
            <w:r w:rsidRPr="00AE4BA1">
              <w:t xml:space="preserve">Uniform distribution (NOTE </w:t>
            </w:r>
            <w:r>
              <w:t>5</w:t>
            </w:r>
            <w:r w:rsidRPr="00AE4BA1">
              <w:t>)</w:t>
            </w:r>
          </w:p>
          <w:p w14:paraId="566B70A5" w14:textId="26406216" w:rsidR="00FC789C" w:rsidRPr="00FC789C" w:rsidRDefault="00FC789C" w:rsidP="00FC789C">
            <w:pPr>
              <w:pStyle w:val="B2"/>
              <w:spacing w:after="0"/>
            </w:pPr>
            <w:r>
              <w:rPr>
                <w:rFonts w:eastAsia="Times New Roman"/>
              </w:rPr>
              <w:t>-</w:t>
            </w:r>
            <w:r>
              <w:rPr>
                <w:rFonts w:eastAsia="Times New Roman"/>
              </w:rPr>
              <w:tab/>
            </w:r>
            <w:r w:rsidRPr="00AE4BA1">
              <w:t>Gaussian distribution</w:t>
            </w:r>
          </w:p>
        </w:tc>
      </w:tr>
      <w:tr w:rsidR="00E924DA" w:rsidRPr="00AE4BA1" w14:paraId="3EBE6C9F"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7C440DD9" w14:textId="1E81E8D0" w:rsidR="003446D9" w:rsidRPr="00AE4BA1" w:rsidRDefault="003446D9" w:rsidP="003446D9">
            <w:pPr>
              <w:pStyle w:val="TAL"/>
              <w:jc w:val="center"/>
              <w:rPr>
                <w:rFonts w:cs="Arial"/>
                <w:szCs w:val="18"/>
              </w:rPr>
            </w:pPr>
            <w:r w:rsidRPr="00AE4BA1">
              <w:rPr>
                <w:rFonts w:cs="Arial"/>
                <w:szCs w:val="18"/>
              </w:rPr>
              <w:t>TRP location error (e.g., Geographical coordinates in [17])</w:t>
            </w:r>
          </w:p>
        </w:tc>
        <w:tc>
          <w:tcPr>
            <w:tcW w:w="4977" w:type="dxa"/>
            <w:tcBorders>
              <w:top w:val="single" w:sz="4" w:space="0" w:color="auto"/>
              <w:left w:val="single" w:sz="4" w:space="0" w:color="auto"/>
              <w:bottom w:val="single" w:sz="4" w:space="0" w:color="auto"/>
              <w:right w:val="single" w:sz="4" w:space="0" w:color="auto"/>
            </w:tcBorders>
            <w:vAlign w:val="center"/>
          </w:tcPr>
          <w:p w14:paraId="79BD97B3" w14:textId="05402260" w:rsidR="003446D9" w:rsidRPr="00AE4BA1" w:rsidRDefault="00FC789C" w:rsidP="00FC789C">
            <w:pPr>
              <w:pStyle w:val="B1"/>
              <w:spacing w:after="0"/>
            </w:pPr>
            <w:r>
              <w:rPr>
                <w:rFonts w:eastAsia="Times New Roman"/>
              </w:rPr>
              <w:t>-</w:t>
            </w:r>
            <w:r>
              <w:rPr>
                <w:rFonts w:eastAsia="Times New Roman"/>
              </w:rPr>
              <w:tab/>
            </w:r>
            <w:r w:rsidR="003446D9" w:rsidRPr="00AE4BA1">
              <w:t>Uniform distribution</w:t>
            </w:r>
          </w:p>
          <w:p w14:paraId="59D44095" w14:textId="66282201" w:rsidR="003446D9" w:rsidRPr="00AE4BA1" w:rsidRDefault="00FC789C" w:rsidP="00FC789C">
            <w:pPr>
              <w:pStyle w:val="B2"/>
              <w:spacing w:after="0"/>
            </w:pPr>
            <w:r>
              <w:rPr>
                <w:rFonts w:eastAsia="Times New Roman"/>
              </w:rPr>
              <w:t>-</w:t>
            </w:r>
            <w:r>
              <w:rPr>
                <w:rFonts w:eastAsia="Times New Roman"/>
              </w:rPr>
              <w:tab/>
            </w:r>
            <w:r w:rsidR="003446D9" w:rsidRPr="00AE4BA1">
              <w:t>Gaussian distribution</w:t>
            </w:r>
          </w:p>
        </w:tc>
      </w:tr>
      <w:tr w:rsidR="00FC789C" w:rsidRPr="00AE4BA1" w14:paraId="1375359F" w14:textId="77777777" w:rsidTr="00142213">
        <w:trPr>
          <w:trHeight w:val="187"/>
        </w:trPr>
        <w:tc>
          <w:tcPr>
            <w:tcW w:w="4654" w:type="dxa"/>
            <w:tcBorders>
              <w:top w:val="single" w:sz="4" w:space="0" w:color="auto"/>
              <w:left w:val="single" w:sz="4" w:space="0" w:color="auto"/>
              <w:bottom w:val="single" w:sz="4" w:space="0" w:color="auto"/>
              <w:right w:val="single" w:sz="4" w:space="0" w:color="auto"/>
            </w:tcBorders>
            <w:vAlign w:val="center"/>
          </w:tcPr>
          <w:p w14:paraId="3E586DBA" w14:textId="15537108" w:rsidR="00FC789C" w:rsidRPr="00AE4BA1" w:rsidRDefault="00FC789C" w:rsidP="00FC789C">
            <w:pPr>
              <w:pStyle w:val="TAL"/>
              <w:jc w:val="center"/>
              <w:rPr>
                <w:rFonts w:cs="Arial"/>
                <w:szCs w:val="18"/>
              </w:rPr>
            </w:pPr>
            <w:r w:rsidRPr="00AE4BA1">
              <w:rPr>
                <w:rFonts w:cs="Arial"/>
                <w:szCs w:val="18"/>
              </w:rPr>
              <w:t xml:space="preserve">ARP location error (e.g., </w:t>
            </w:r>
            <w:r w:rsidRPr="00AE4BA1">
              <w:rPr>
                <w:b/>
                <w:bCs/>
                <w:i/>
                <w:iCs/>
                <w:snapToGrid w:val="0"/>
              </w:rPr>
              <w:t>ARPLocationInformation</w:t>
            </w:r>
            <w:r w:rsidRPr="00AE4BA1">
              <w:rPr>
                <w:snapToGrid w:val="0"/>
              </w:rPr>
              <w:t> </w:t>
            </w:r>
            <w:r w:rsidRPr="00AE4BA1">
              <w:rPr>
                <w:lang w:val="en-CA" w:eastAsia="zh-CN"/>
              </w:rPr>
              <w:t>in [17])</w:t>
            </w:r>
          </w:p>
        </w:tc>
        <w:tc>
          <w:tcPr>
            <w:tcW w:w="4977" w:type="dxa"/>
            <w:tcBorders>
              <w:top w:val="single" w:sz="4" w:space="0" w:color="auto"/>
              <w:left w:val="single" w:sz="4" w:space="0" w:color="auto"/>
              <w:bottom w:val="single" w:sz="4" w:space="0" w:color="auto"/>
              <w:right w:val="single" w:sz="4" w:space="0" w:color="auto"/>
            </w:tcBorders>
            <w:vAlign w:val="center"/>
          </w:tcPr>
          <w:p w14:paraId="21D49074" w14:textId="77777777" w:rsidR="00FC789C" w:rsidRPr="00AE4BA1" w:rsidRDefault="00FC789C" w:rsidP="00FC789C">
            <w:pPr>
              <w:pStyle w:val="B1"/>
              <w:spacing w:after="0"/>
            </w:pPr>
            <w:r>
              <w:rPr>
                <w:rFonts w:eastAsia="Times New Roman"/>
              </w:rPr>
              <w:t>-</w:t>
            </w:r>
            <w:r>
              <w:rPr>
                <w:rFonts w:eastAsia="Times New Roman"/>
              </w:rPr>
              <w:tab/>
            </w:r>
            <w:r w:rsidRPr="00AE4BA1">
              <w:t>Uniform distribution</w:t>
            </w:r>
          </w:p>
          <w:p w14:paraId="617653AE" w14:textId="72B68169" w:rsidR="00FC789C" w:rsidRPr="00FC789C" w:rsidRDefault="00FC789C" w:rsidP="00FC789C">
            <w:pPr>
              <w:pStyle w:val="B2"/>
              <w:spacing w:after="0"/>
            </w:pPr>
            <w:r>
              <w:rPr>
                <w:rFonts w:eastAsia="Times New Roman"/>
              </w:rPr>
              <w:t>-</w:t>
            </w:r>
            <w:r>
              <w:rPr>
                <w:rFonts w:eastAsia="Times New Roman"/>
              </w:rPr>
              <w:tab/>
            </w:r>
            <w:r w:rsidRPr="00AE4BA1">
              <w:t>Gaussian distribution</w:t>
            </w:r>
          </w:p>
        </w:tc>
      </w:tr>
      <w:tr w:rsidR="00FC789C" w:rsidRPr="00AE4BA1" w14:paraId="27DE178E" w14:textId="77777777" w:rsidTr="00BC2A13">
        <w:trPr>
          <w:trHeight w:val="187"/>
        </w:trPr>
        <w:tc>
          <w:tcPr>
            <w:tcW w:w="9631" w:type="dxa"/>
            <w:gridSpan w:val="2"/>
            <w:tcBorders>
              <w:top w:val="single" w:sz="4" w:space="0" w:color="auto"/>
              <w:left w:val="single" w:sz="4" w:space="0" w:color="auto"/>
              <w:bottom w:val="single" w:sz="4" w:space="0" w:color="auto"/>
              <w:right w:val="single" w:sz="4" w:space="0" w:color="auto"/>
            </w:tcBorders>
            <w:vAlign w:val="center"/>
          </w:tcPr>
          <w:p w14:paraId="1441EE40" w14:textId="3BA37CB4" w:rsidR="00FC789C" w:rsidRPr="00284AFE" w:rsidRDefault="00FC789C" w:rsidP="00FC789C">
            <w:pPr>
              <w:pStyle w:val="TAN"/>
              <w:rPr>
                <w:lang w:val="en-US"/>
              </w:rPr>
            </w:pPr>
            <w:r w:rsidRPr="00284AFE">
              <w:rPr>
                <w:lang w:val="en-US"/>
              </w:rPr>
              <w:t>NOTE 1: Timing measurement errors are applicable to RSTD, RTOA and UE/gNB Rx-Tx time difference measurements.</w:t>
            </w:r>
          </w:p>
          <w:p w14:paraId="4D9FE955" w14:textId="09F3D45E" w:rsidR="00FC789C" w:rsidRPr="00284AFE" w:rsidRDefault="00FC789C" w:rsidP="00FC789C">
            <w:pPr>
              <w:pStyle w:val="TAN"/>
              <w:rPr>
                <w:lang w:val="en-US"/>
              </w:rPr>
            </w:pPr>
            <w:r w:rsidRPr="00284AFE">
              <w:rPr>
                <w:lang w:val="en-US"/>
              </w:rPr>
              <w:t>NOTE 2: It is assumed that the timing measurement error is associated with the first path.</w:t>
            </w:r>
          </w:p>
          <w:p w14:paraId="6B3AF832" w14:textId="6A26DEDB" w:rsidR="00FC789C" w:rsidRPr="00284AFE" w:rsidRDefault="00FC789C" w:rsidP="00FC789C">
            <w:pPr>
              <w:pStyle w:val="TAN"/>
              <w:rPr>
                <w:lang w:val="en-US"/>
              </w:rPr>
            </w:pPr>
            <w:r w:rsidRPr="00284AFE">
              <w:rPr>
                <w:lang w:val="en-US"/>
              </w:rPr>
              <w:t>NOTE 3: It is assumed that the timing measurement error contains TEG related TX/RX timing error if the TEG related information is provided</w:t>
            </w:r>
          </w:p>
          <w:p w14:paraId="4B02C52B" w14:textId="7040670D" w:rsidR="00FC789C" w:rsidRPr="00284AFE" w:rsidRDefault="00FC789C" w:rsidP="00FC789C">
            <w:pPr>
              <w:pStyle w:val="TAN"/>
              <w:rPr>
                <w:lang w:val="en-US"/>
              </w:rPr>
            </w:pPr>
            <w:r w:rsidRPr="00284AFE">
              <w:rPr>
                <w:lang w:val="en-US"/>
              </w:rPr>
              <w:t xml:space="preserve">NOTE 4: This may already be consistent with the uncertainty related to </w:t>
            </w:r>
            <w:r w:rsidRPr="00284AFE">
              <w:rPr>
                <w:b/>
                <w:bCs/>
                <w:i/>
                <w:iCs/>
                <w:lang w:val="en-US"/>
              </w:rPr>
              <w:t>NR-RTD-Info</w:t>
            </w:r>
            <w:r w:rsidRPr="00284AFE">
              <w:rPr>
                <w:lang w:val="en-US"/>
              </w:rPr>
              <w:t xml:space="preserve"> in [16].</w:t>
            </w:r>
          </w:p>
          <w:p w14:paraId="063484FA" w14:textId="71BE4259" w:rsidR="00FC789C" w:rsidRPr="00AE4BA1" w:rsidRDefault="00FC789C" w:rsidP="00FC789C">
            <w:pPr>
              <w:pStyle w:val="TAN"/>
              <w:rPr>
                <w:lang w:val="en-US"/>
              </w:rPr>
            </w:pPr>
            <w:r w:rsidRPr="00284AFE">
              <w:rPr>
                <w:lang w:val="en-US"/>
              </w:rPr>
              <w:t xml:space="preserve">NOTE 5: This may already be consistent with the uncertainty related to </w:t>
            </w:r>
            <w:r w:rsidRPr="00284AFE">
              <w:rPr>
                <w:b/>
                <w:bCs/>
                <w:i/>
                <w:iCs/>
                <w:lang w:val="en-US"/>
              </w:rPr>
              <w:t>NR-TRP-LocationInfo</w:t>
            </w:r>
            <w:r w:rsidRPr="00284AFE">
              <w:rPr>
                <w:lang w:val="en-US"/>
              </w:rPr>
              <w:t xml:space="preserve"> in [16].</w:t>
            </w:r>
          </w:p>
        </w:tc>
      </w:tr>
    </w:tbl>
    <w:p w14:paraId="24E48BB9" w14:textId="77777777" w:rsidR="00621E37" w:rsidRPr="00AE4BA1" w:rsidRDefault="00621E37" w:rsidP="00B15692"/>
    <w:p w14:paraId="137FF56A" w14:textId="2B044E70" w:rsidR="00A47348" w:rsidRPr="00AE4BA1" w:rsidRDefault="004F6F2F" w:rsidP="00A47348">
      <w:pPr>
        <w:pStyle w:val="Heading3"/>
      </w:pPr>
      <w:bookmarkStart w:id="48" w:name="_Toc120887890"/>
      <w:r w:rsidRPr="00AE4BA1">
        <w:t>6</w:t>
      </w:r>
      <w:r w:rsidR="00A47348" w:rsidRPr="00AE4BA1">
        <w:t>.1.2</w:t>
      </w:r>
      <w:r w:rsidR="00A47348" w:rsidRPr="00AE4BA1">
        <w:tab/>
      </w:r>
      <w:r w:rsidR="00801AE2" w:rsidRPr="00AE4BA1">
        <w:t xml:space="preserve">Methodologies, procedures and </w:t>
      </w:r>
      <w:r w:rsidR="00263B84" w:rsidRPr="00AE4BA1">
        <w:t>signaling</w:t>
      </w:r>
      <w:r w:rsidR="00801AE2" w:rsidRPr="00AE4BA1">
        <w:t xml:space="preserve"> for determination of positioning integrity</w:t>
      </w:r>
      <w:bookmarkEnd w:id="48"/>
    </w:p>
    <w:p w14:paraId="14F7FAAA" w14:textId="031C44CD" w:rsidR="00E77980" w:rsidRPr="00AE4BA1" w:rsidRDefault="00E77980" w:rsidP="00E77980">
      <w:pPr>
        <w:keepNext/>
        <w:keepLines/>
        <w:spacing w:before="120"/>
        <w:ind w:left="1418" w:hanging="1418"/>
        <w:outlineLvl w:val="3"/>
        <w:rPr>
          <w:rFonts w:ascii="Arial" w:hAnsi="Arial"/>
          <w:sz w:val="24"/>
          <w:lang w:eastAsia="zh-CN"/>
        </w:rPr>
      </w:pPr>
      <w:r w:rsidRPr="00AE4BA1">
        <w:rPr>
          <w:rFonts w:ascii="Arial" w:hAnsi="Arial"/>
          <w:sz w:val="24"/>
        </w:rPr>
        <w:t>6.1.2.</w:t>
      </w:r>
      <w:r w:rsidR="00820BAC" w:rsidRPr="00AE4BA1">
        <w:rPr>
          <w:rFonts w:ascii="Arial" w:hAnsi="Arial"/>
          <w:sz w:val="24"/>
          <w:lang w:eastAsia="zh-CN"/>
        </w:rPr>
        <w:t>1</w:t>
      </w:r>
      <w:r w:rsidRPr="00AE4BA1">
        <w:rPr>
          <w:rFonts w:ascii="Arial" w:hAnsi="Arial"/>
          <w:sz w:val="24"/>
        </w:rPr>
        <w:tab/>
        <w:t xml:space="preserve">Integrity </w:t>
      </w:r>
      <w:r w:rsidR="00B15692">
        <w:rPr>
          <w:rFonts w:ascii="Arial" w:hAnsi="Arial"/>
          <w:sz w:val="24"/>
        </w:rPr>
        <w:t>p</w:t>
      </w:r>
      <w:r w:rsidRPr="00AE4BA1">
        <w:rPr>
          <w:rFonts w:ascii="Arial" w:hAnsi="Arial"/>
          <w:sz w:val="24"/>
        </w:rPr>
        <w:t xml:space="preserve">rinciple of </w:t>
      </w:r>
      <w:r w:rsidR="00B15692">
        <w:rPr>
          <w:rFonts w:ascii="Arial" w:hAnsi="Arial"/>
          <w:sz w:val="24"/>
        </w:rPr>
        <w:t>o</w:t>
      </w:r>
      <w:r w:rsidRPr="00AE4BA1">
        <w:rPr>
          <w:rFonts w:ascii="Arial" w:hAnsi="Arial"/>
          <w:sz w:val="24"/>
        </w:rPr>
        <w:t>peratio</w:t>
      </w:r>
      <w:r w:rsidRPr="00AE4BA1">
        <w:rPr>
          <w:rFonts w:ascii="Arial" w:hAnsi="Arial" w:hint="eastAsia"/>
          <w:sz w:val="24"/>
          <w:lang w:eastAsia="zh-CN"/>
        </w:rPr>
        <w:t>n</w:t>
      </w:r>
    </w:p>
    <w:p w14:paraId="08580635" w14:textId="77777777" w:rsidR="00E77980" w:rsidRPr="00AE4BA1" w:rsidRDefault="00E77980" w:rsidP="00E77980">
      <w:pPr>
        <w:rPr>
          <w:lang w:eastAsia="zh-CN"/>
        </w:rPr>
      </w:pPr>
      <w:r w:rsidRPr="00AE4BA1">
        <w:rPr>
          <w:lang w:eastAsia="ja-JP"/>
        </w:rPr>
        <w:t xml:space="preserve">Reuse </w:t>
      </w:r>
      <w:r w:rsidRPr="00AE4BA1">
        <w:rPr>
          <w:rFonts w:hint="eastAsia"/>
          <w:lang w:eastAsia="ja-JP"/>
        </w:rPr>
        <w:t>the</w:t>
      </w:r>
      <w:r w:rsidRPr="00AE4BA1">
        <w:rPr>
          <w:lang w:eastAsia="ja-JP"/>
        </w:rPr>
        <w:t xml:space="preserve"> concepts and principles developed for RAT-Independent GNSS positioning integrity</w:t>
      </w:r>
      <w:r w:rsidRPr="00AE4BA1">
        <w:rPr>
          <w:rFonts w:hint="eastAsia"/>
          <w:lang w:eastAsia="ja-JP"/>
        </w:rPr>
        <w:t xml:space="preserve"> for RAT-Dependent </w:t>
      </w:r>
      <w:r w:rsidRPr="00AE4BA1">
        <w:rPr>
          <w:lang w:eastAsia="ja-JP"/>
        </w:rPr>
        <w:t>positioning integrity</w:t>
      </w:r>
      <w:r w:rsidRPr="00AE4BA1">
        <w:rPr>
          <w:rFonts w:hint="eastAsia"/>
          <w:lang w:eastAsia="zh-CN"/>
        </w:rPr>
        <w:t>.</w:t>
      </w:r>
    </w:p>
    <w:p w14:paraId="33F2C671" w14:textId="77777777" w:rsidR="00E77980" w:rsidRPr="00AE4BA1" w:rsidRDefault="00E77980" w:rsidP="00E77980">
      <w:pPr>
        <w:rPr>
          <w:lang w:eastAsia="zh-CN"/>
        </w:rPr>
      </w:pPr>
      <w:r w:rsidRPr="00AE4BA1">
        <w:rPr>
          <w:rFonts w:hint="eastAsia"/>
          <w:lang w:eastAsia="zh-CN"/>
        </w:rPr>
        <w:t>B</w:t>
      </w:r>
      <w:r w:rsidRPr="00AE4BA1">
        <w:rPr>
          <w:lang w:eastAsia="zh-CN"/>
        </w:rPr>
        <w:t>oth UE-based and LMF-based integrity for RAT-dependent cases</w:t>
      </w:r>
      <w:r w:rsidRPr="00AE4BA1">
        <w:rPr>
          <w:rFonts w:hint="eastAsia"/>
          <w:lang w:eastAsia="zh-CN"/>
        </w:rPr>
        <w:t xml:space="preserve"> are studied and supported in</w:t>
      </w:r>
      <w:r w:rsidRPr="00AE4BA1">
        <w:rPr>
          <w:lang w:eastAsia="zh-CN"/>
        </w:rPr>
        <w:t xml:space="preserve"> integrity for RAT-dependent positioning.</w:t>
      </w:r>
    </w:p>
    <w:p w14:paraId="03B3B6D2" w14:textId="22987FFE" w:rsidR="00E77980" w:rsidRPr="00AE4BA1" w:rsidRDefault="00E77980" w:rsidP="00E77980">
      <w:pPr>
        <w:rPr>
          <w:lang w:eastAsia="zh-CN"/>
        </w:rPr>
      </w:pPr>
      <w:r w:rsidRPr="00AE4BA1">
        <w:rPr>
          <w:lang w:eastAsia="zh-CN"/>
        </w:rPr>
        <w:t xml:space="preserve">Use DNU flag for RAT-dependent integrity, with the meaning that the concerned assistance data cannot be used for integrity calculation but may be usable for positioning.  </w:t>
      </w:r>
      <w:r w:rsidR="001717BB" w:rsidRPr="00AE4BA1">
        <w:rPr>
          <w:lang w:eastAsia="zh-CN"/>
        </w:rPr>
        <w:t>Signaling</w:t>
      </w:r>
      <w:r w:rsidRPr="00AE4BA1">
        <w:rPr>
          <w:lang w:eastAsia="zh-CN"/>
        </w:rPr>
        <w:t xml:space="preserve"> details and relation to error sources can be determined in normative work.</w:t>
      </w:r>
    </w:p>
    <w:p w14:paraId="20793AA2" w14:textId="020AA644" w:rsidR="00E77980" w:rsidRPr="00AE4BA1" w:rsidRDefault="00E77980" w:rsidP="00E77980">
      <w:pPr>
        <w:keepNext/>
        <w:keepLines/>
        <w:spacing w:before="120"/>
        <w:ind w:left="1418" w:hanging="1418"/>
        <w:outlineLvl w:val="3"/>
        <w:rPr>
          <w:rFonts w:ascii="Arial" w:hAnsi="Arial"/>
          <w:sz w:val="24"/>
        </w:rPr>
      </w:pPr>
      <w:r w:rsidRPr="00AE4BA1">
        <w:rPr>
          <w:rFonts w:ascii="Arial" w:hAnsi="Arial"/>
          <w:sz w:val="24"/>
        </w:rPr>
        <w:t>6.1.2.</w:t>
      </w:r>
      <w:r w:rsidR="00820BAC" w:rsidRPr="00AE4BA1">
        <w:rPr>
          <w:rFonts w:ascii="Arial" w:hAnsi="Arial"/>
          <w:sz w:val="24"/>
          <w:lang w:eastAsia="zh-CN"/>
        </w:rPr>
        <w:t>2</w:t>
      </w:r>
      <w:r w:rsidRPr="00AE4BA1">
        <w:rPr>
          <w:rFonts w:ascii="Arial" w:hAnsi="Arial" w:hint="eastAsia"/>
          <w:sz w:val="24"/>
          <w:lang w:eastAsia="zh-CN"/>
        </w:rPr>
        <w:tab/>
      </w:r>
      <w:r w:rsidR="001717BB" w:rsidRPr="00AE4BA1">
        <w:rPr>
          <w:rFonts w:ascii="Arial" w:hAnsi="Arial" w:hint="eastAsia"/>
          <w:sz w:val="24"/>
          <w:lang w:eastAsia="zh-CN"/>
        </w:rPr>
        <w:t>Signaling</w:t>
      </w:r>
      <w:r w:rsidRPr="00AE4BA1">
        <w:rPr>
          <w:rFonts w:ascii="Arial" w:hAnsi="Arial"/>
          <w:sz w:val="24"/>
        </w:rPr>
        <w:t xml:space="preserve"> for </w:t>
      </w:r>
      <w:r w:rsidRPr="00AE4BA1">
        <w:rPr>
          <w:rFonts w:ascii="Arial" w:hAnsi="Arial" w:hint="eastAsia"/>
          <w:sz w:val="24"/>
        </w:rPr>
        <w:t>UE-</w:t>
      </w:r>
      <w:r w:rsidR="00B15692">
        <w:rPr>
          <w:rFonts w:ascii="Arial" w:hAnsi="Arial"/>
          <w:sz w:val="24"/>
        </w:rPr>
        <w:t>b</w:t>
      </w:r>
      <w:r w:rsidRPr="00AE4BA1">
        <w:rPr>
          <w:rFonts w:ascii="Arial" w:hAnsi="Arial" w:hint="eastAsia"/>
          <w:sz w:val="24"/>
        </w:rPr>
        <w:t xml:space="preserve">ased </w:t>
      </w:r>
      <w:r w:rsidRPr="00AE4BA1">
        <w:rPr>
          <w:rFonts w:ascii="Arial" w:hAnsi="Arial"/>
          <w:sz w:val="24"/>
        </w:rPr>
        <w:t>positioning integrity</w:t>
      </w:r>
    </w:p>
    <w:p w14:paraId="65CB0FFF" w14:textId="4013F8E9" w:rsidR="00E77980" w:rsidRPr="00AE4BA1" w:rsidRDefault="00E77980" w:rsidP="00E77980">
      <w:pPr>
        <w:rPr>
          <w:lang w:eastAsia="zh-CN"/>
        </w:rPr>
      </w:pPr>
      <w:r w:rsidRPr="00AE4BA1">
        <w:rPr>
          <w:lang w:eastAsia="zh-CN"/>
        </w:rPr>
        <w:t>R</w:t>
      </w:r>
      <w:r w:rsidR="007D6323">
        <w:rPr>
          <w:lang w:eastAsia="zh-CN"/>
        </w:rPr>
        <w:t>el-</w:t>
      </w:r>
      <w:r w:rsidRPr="00AE4BA1">
        <w:rPr>
          <w:lang w:eastAsia="zh-CN"/>
        </w:rPr>
        <w:t xml:space="preserve">17 UE-based integrity mode signaling can be used as baseline </w:t>
      </w:r>
      <w:r w:rsidRPr="00AE4BA1">
        <w:rPr>
          <w:rFonts w:hint="eastAsia"/>
          <w:lang w:eastAsia="zh-CN"/>
        </w:rPr>
        <w:t xml:space="preserve">at least </w:t>
      </w:r>
      <w:r w:rsidRPr="00AE4BA1">
        <w:rPr>
          <w:lang w:eastAsia="zh-CN"/>
        </w:rPr>
        <w:t>with the following aspects:</w:t>
      </w:r>
    </w:p>
    <w:p w14:paraId="3A319DDA" w14:textId="77777777" w:rsidR="00E77980" w:rsidRPr="00AE4BA1" w:rsidRDefault="00E77980" w:rsidP="00E77980">
      <w:pPr>
        <w:rPr>
          <w:lang w:eastAsia="zh-CN"/>
        </w:rPr>
      </w:pPr>
      <w:r w:rsidRPr="00AE4BA1">
        <w:rPr>
          <w:lang w:eastAsia="zh-CN"/>
        </w:rPr>
        <w:t>UE sends capability info to LMF on integrity for UE-based mode using LPP capability transfer procedure</w:t>
      </w:r>
      <w:r w:rsidRPr="00AE4BA1">
        <w:rPr>
          <w:rFonts w:hint="eastAsia"/>
          <w:lang w:eastAsia="zh-CN"/>
        </w:rPr>
        <w:t>.</w:t>
      </w:r>
    </w:p>
    <w:p w14:paraId="1C818379" w14:textId="1C60D943" w:rsidR="00E77980" w:rsidRPr="00AE4BA1" w:rsidRDefault="00B15692" w:rsidP="00B15692">
      <w:pPr>
        <w:pStyle w:val="B1"/>
        <w:rPr>
          <w:lang w:eastAsia="zh-CN"/>
        </w:rPr>
      </w:pPr>
      <w:r>
        <w:rPr>
          <w:lang w:eastAsia="zh-CN"/>
        </w:rPr>
        <w:t>-</w:t>
      </w:r>
      <w:r>
        <w:rPr>
          <w:lang w:eastAsia="zh-CN"/>
        </w:rPr>
        <w:tab/>
      </w:r>
      <w:r w:rsidR="00E77980" w:rsidRPr="00AE4BA1">
        <w:rPr>
          <w:lang w:eastAsia="zh-CN"/>
        </w:rPr>
        <w:t>LMF sends the assistance data for integrity calculation to UE</w:t>
      </w:r>
      <w:r w:rsidR="00E77980" w:rsidRPr="00AE4BA1">
        <w:rPr>
          <w:rFonts w:hint="eastAsia"/>
          <w:lang w:eastAsia="zh-CN"/>
        </w:rPr>
        <w:t xml:space="preserve">. </w:t>
      </w:r>
      <w:r w:rsidR="00E77980" w:rsidRPr="00AE4BA1">
        <w:rPr>
          <w:lang w:eastAsia="zh-CN"/>
        </w:rPr>
        <w:t>LMF provides, in assistance data, the information of error sources (e.g., originated from RAN node) to UE for integrity in UE-based mode.</w:t>
      </w:r>
    </w:p>
    <w:p w14:paraId="2F9D732D" w14:textId="2637DFFD" w:rsidR="00E77980" w:rsidRPr="00AE4BA1" w:rsidRDefault="00B15692" w:rsidP="00B15692">
      <w:pPr>
        <w:pStyle w:val="B1"/>
        <w:rPr>
          <w:lang w:eastAsia="zh-CN"/>
        </w:rPr>
      </w:pPr>
      <w:r>
        <w:rPr>
          <w:lang w:eastAsia="zh-CN"/>
        </w:rPr>
        <w:t>-</w:t>
      </w:r>
      <w:r>
        <w:rPr>
          <w:lang w:eastAsia="zh-CN"/>
        </w:rPr>
        <w:tab/>
      </w:r>
      <w:r w:rsidR="00E77980" w:rsidRPr="00AE4BA1">
        <w:rPr>
          <w:lang w:eastAsia="zh-CN"/>
        </w:rPr>
        <w:t>LMF sends integrity requirement e.g., TIR to UE in LPP request location information message for integrity of UE-based mode</w:t>
      </w:r>
      <w:r w:rsidR="00E77980" w:rsidRPr="00AE4BA1">
        <w:rPr>
          <w:rFonts w:hint="eastAsia"/>
          <w:lang w:eastAsia="zh-CN"/>
        </w:rPr>
        <w:t>.</w:t>
      </w:r>
    </w:p>
    <w:p w14:paraId="4658645B" w14:textId="04CCBCB1" w:rsidR="00E77980" w:rsidRPr="00AE4BA1" w:rsidRDefault="00B15692" w:rsidP="00B15692">
      <w:pPr>
        <w:pStyle w:val="B1"/>
        <w:rPr>
          <w:lang w:eastAsia="zh-CN"/>
        </w:rPr>
      </w:pPr>
      <w:r>
        <w:rPr>
          <w:lang w:eastAsia="zh-CN"/>
        </w:rPr>
        <w:t>-</w:t>
      </w:r>
      <w:r>
        <w:rPr>
          <w:lang w:eastAsia="zh-CN"/>
        </w:rPr>
        <w:tab/>
      </w:r>
      <w:r w:rsidR="00E77980" w:rsidRPr="00AE4BA1">
        <w:rPr>
          <w:lang w:eastAsia="zh-CN"/>
        </w:rPr>
        <w:t>UE sends integrity result to LMF using LPP location information Transfer message</w:t>
      </w:r>
      <w:r w:rsidR="00E77980" w:rsidRPr="00AE4BA1">
        <w:rPr>
          <w:rFonts w:hint="eastAsia"/>
          <w:lang w:eastAsia="zh-CN"/>
        </w:rPr>
        <w:t>.</w:t>
      </w:r>
    </w:p>
    <w:p w14:paraId="480EDD30" w14:textId="4C9C9579" w:rsidR="00E77980" w:rsidRPr="00AE4BA1" w:rsidRDefault="00E77980" w:rsidP="00E77980">
      <w:pPr>
        <w:keepNext/>
        <w:keepLines/>
        <w:spacing w:before="120"/>
        <w:ind w:left="1418" w:hanging="1418"/>
        <w:outlineLvl w:val="3"/>
        <w:rPr>
          <w:rFonts w:ascii="Arial" w:hAnsi="Arial"/>
          <w:sz w:val="24"/>
          <w:lang w:eastAsia="zh-CN"/>
        </w:rPr>
      </w:pPr>
      <w:r w:rsidRPr="00AE4BA1">
        <w:rPr>
          <w:rFonts w:ascii="Arial" w:hAnsi="Arial"/>
          <w:sz w:val="24"/>
        </w:rPr>
        <w:t>6.1.2.</w:t>
      </w:r>
      <w:r w:rsidR="00820BAC" w:rsidRPr="00AE4BA1">
        <w:rPr>
          <w:rFonts w:ascii="Arial" w:hAnsi="Arial"/>
          <w:sz w:val="24"/>
          <w:lang w:eastAsia="zh-CN"/>
        </w:rPr>
        <w:t>3</w:t>
      </w:r>
      <w:r w:rsidRPr="00AE4BA1">
        <w:rPr>
          <w:rFonts w:ascii="Arial" w:hAnsi="Arial"/>
          <w:sz w:val="24"/>
        </w:rPr>
        <w:tab/>
      </w:r>
      <w:r w:rsidR="001717BB" w:rsidRPr="00AE4BA1">
        <w:rPr>
          <w:rFonts w:ascii="Arial" w:hAnsi="Arial" w:hint="eastAsia"/>
          <w:sz w:val="24"/>
          <w:lang w:eastAsia="zh-CN"/>
        </w:rPr>
        <w:t>Signaling</w:t>
      </w:r>
      <w:r w:rsidRPr="00AE4BA1">
        <w:rPr>
          <w:rFonts w:ascii="Arial" w:hAnsi="Arial"/>
          <w:sz w:val="24"/>
        </w:rPr>
        <w:t xml:space="preserve"> for LMF-</w:t>
      </w:r>
      <w:r w:rsidR="00B15692">
        <w:rPr>
          <w:rFonts w:ascii="Arial" w:hAnsi="Arial"/>
          <w:sz w:val="24"/>
        </w:rPr>
        <w:t>b</w:t>
      </w:r>
      <w:r w:rsidRPr="00AE4BA1">
        <w:rPr>
          <w:rFonts w:ascii="Arial" w:hAnsi="Arial"/>
          <w:sz w:val="24"/>
        </w:rPr>
        <w:t>ased positioning integrity</w:t>
      </w:r>
    </w:p>
    <w:p w14:paraId="7D484403" w14:textId="1F171875" w:rsidR="00E77980" w:rsidRPr="00AE4BA1" w:rsidRDefault="00E77980" w:rsidP="00E77980">
      <w:pPr>
        <w:overflowPunct w:val="0"/>
        <w:autoSpaceDE w:val="0"/>
        <w:autoSpaceDN w:val="0"/>
        <w:adjustRightInd w:val="0"/>
        <w:spacing w:after="120"/>
        <w:textAlignment w:val="baseline"/>
      </w:pPr>
      <w:r w:rsidRPr="00AE4BA1">
        <w:t>RAN2 studied LMF-based positioning integrity mode [2], and have identified the following impacts to signaling:</w:t>
      </w:r>
    </w:p>
    <w:p w14:paraId="58663587" w14:textId="1DB2B1CE" w:rsidR="00E77980" w:rsidRPr="00AE4BA1" w:rsidRDefault="00B15692" w:rsidP="00B15692">
      <w:pPr>
        <w:pStyle w:val="B1"/>
      </w:pPr>
      <w:r>
        <w:rPr>
          <w:lang w:eastAsia="zh-CN"/>
        </w:rPr>
        <w:t>-</w:t>
      </w:r>
      <w:r>
        <w:rPr>
          <w:lang w:eastAsia="zh-CN"/>
        </w:rPr>
        <w:tab/>
      </w:r>
      <w:r w:rsidR="00E77980" w:rsidRPr="00AE4BA1">
        <w:rPr>
          <w:lang w:eastAsia="zh-CN"/>
        </w:rPr>
        <w:t>UE</w:t>
      </w:r>
      <w:r w:rsidR="00E77980" w:rsidRPr="00AE4BA1">
        <w:t xml:space="preserve"> sends capability info to LMF for LMF-based positioning integrity mode using LPP capability transfer procedure</w:t>
      </w:r>
    </w:p>
    <w:p w14:paraId="6420616B" w14:textId="6106D696" w:rsidR="00E77980" w:rsidRPr="00AE4BA1" w:rsidRDefault="00B15692" w:rsidP="00B15692">
      <w:pPr>
        <w:pStyle w:val="B1"/>
      </w:pPr>
      <w:r>
        <w:t>-</w:t>
      </w:r>
      <w:r>
        <w:tab/>
      </w:r>
      <w:r w:rsidR="00E77980" w:rsidRPr="00AE4BA1">
        <w:t>LMF sends the request of results related to integrity for integrity error sources to UE for integrity of LMF-based mode</w:t>
      </w:r>
    </w:p>
    <w:p w14:paraId="49463CDB" w14:textId="669278CC" w:rsidR="00E77980" w:rsidRPr="00AE4BA1" w:rsidRDefault="00B15692" w:rsidP="00B15692">
      <w:pPr>
        <w:pStyle w:val="B1"/>
      </w:pPr>
      <w:r>
        <w:t>-</w:t>
      </w:r>
      <w:r>
        <w:tab/>
      </w:r>
      <w:r w:rsidR="00E77980" w:rsidRPr="00AE4BA1">
        <w:t xml:space="preserve">LMF sends the request of results related to integrity for integrity error sources to RAN for integrity of LMF-based mode  </w:t>
      </w:r>
    </w:p>
    <w:p w14:paraId="2699887C" w14:textId="2B284A59" w:rsidR="00E77980" w:rsidRPr="00AE4BA1" w:rsidRDefault="00B15692" w:rsidP="00B15692">
      <w:pPr>
        <w:pStyle w:val="B1"/>
      </w:pPr>
      <w:r>
        <w:lastRenderedPageBreak/>
        <w:t>-</w:t>
      </w:r>
      <w:r>
        <w:tab/>
      </w:r>
      <w:r w:rsidR="00E77980" w:rsidRPr="00AE4BA1">
        <w:t>RAN sends results related to integrity to LMF using NRPPa message</w:t>
      </w:r>
      <w:r w:rsidR="00820BAC" w:rsidRPr="00AE4BA1">
        <w:t>.</w:t>
      </w:r>
      <w:r w:rsidR="00E77980" w:rsidRPr="00AE4BA1">
        <w:t xml:space="preserve"> </w:t>
      </w:r>
    </w:p>
    <w:p w14:paraId="6B15B83D" w14:textId="4F72FE80" w:rsidR="00E77980" w:rsidRPr="00284AFE" w:rsidRDefault="00E77980" w:rsidP="00B15692">
      <w:pPr>
        <w:pStyle w:val="NO"/>
      </w:pPr>
      <w:r w:rsidRPr="00284AFE">
        <w:t>NOTE</w:t>
      </w:r>
      <w:r w:rsidR="00AF6A12">
        <w:t xml:space="preserve"> 1</w:t>
      </w:r>
      <w:r w:rsidRPr="00284AFE">
        <w:t xml:space="preserve">: The </w:t>
      </w:r>
      <w:r w:rsidR="00263B84" w:rsidRPr="00284AFE">
        <w:t>signaling</w:t>
      </w:r>
      <w:r w:rsidRPr="00284AFE">
        <w:t xml:space="preserve"> to transmit integrity KPI and integrity results </w:t>
      </w:r>
      <w:r w:rsidR="00063A9E" w:rsidRPr="00284AFE">
        <w:t>can be</w:t>
      </w:r>
      <w:r w:rsidRPr="00284AFE">
        <w:t xml:space="preserve"> discussed during normative work.</w:t>
      </w:r>
    </w:p>
    <w:p w14:paraId="3B49E908" w14:textId="099A5C6E" w:rsidR="00E77980" w:rsidRPr="00284AFE" w:rsidRDefault="00E77980" w:rsidP="00B15692">
      <w:pPr>
        <w:pStyle w:val="NO"/>
      </w:pPr>
      <w:r w:rsidRPr="00284AFE">
        <w:t>NOTE</w:t>
      </w:r>
      <w:r w:rsidR="00AF6A12">
        <w:t xml:space="preserve"> 2</w:t>
      </w:r>
      <w:r w:rsidRPr="00284AFE">
        <w:t xml:space="preserve">: </w:t>
      </w:r>
      <w:r w:rsidR="00820BAC" w:rsidRPr="00284AFE">
        <w:t>W</w:t>
      </w:r>
      <w:r w:rsidRPr="00284AFE">
        <w:t xml:space="preserve">hether UE sends results related to integrity to LMF using LPP message or not </w:t>
      </w:r>
      <w:r w:rsidR="008839D4" w:rsidRPr="00284AFE">
        <w:t>can be</w:t>
      </w:r>
      <w:r w:rsidRPr="00284AFE">
        <w:t xml:space="preserve"> discussed during normative work.</w:t>
      </w:r>
    </w:p>
    <w:p w14:paraId="456F022D" w14:textId="31AF8F90" w:rsidR="00B15692" w:rsidRDefault="0003289B" w:rsidP="0003289B">
      <w:pPr>
        <w:pStyle w:val="Heading3"/>
      </w:pPr>
      <w:bookmarkStart w:id="49" w:name="_Toc120887891"/>
      <w:r w:rsidRPr="00AE4BA1">
        <w:t>6.1.3</w:t>
      </w:r>
      <w:r w:rsidRPr="00AE4BA1">
        <w:tab/>
        <w:t xml:space="preserve">Summary of </w:t>
      </w:r>
      <w:r w:rsidR="00B15692">
        <w:t>e</w:t>
      </w:r>
      <w:r w:rsidRPr="00AE4BA1">
        <w:t xml:space="preserve">valuation </w:t>
      </w:r>
      <w:r w:rsidR="00B15692">
        <w:t>r</w:t>
      </w:r>
      <w:r w:rsidRPr="00AE4BA1">
        <w:t xml:space="preserve">esults for </w:t>
      </w:r>
      <w:r w:rsidR="00B15692">
        <w:t>i</w:t>
      </w:r>
      <w:r w:rsidRPr="00AE4BA1">
        <w:t>ntegrity for RAT-</w:t>
      </w:r>
      <w:r w:rsidR="00B15692">
        <w:t>d</w:t>
      </w:r>
      <w:r w:rsidRPr="00AE4BA1">
        <w:t xml:space="preserve">ependent </w:t>
      </w:r>
      <w:r w:rsidR="00B15692">
        <w:t>p</w:t>
      </w:r>
      <w:r w:rsidRPr="00AE4BA1">
        <w:t xml:space="preserve">ositioning </w:t>
      </w:r>
      <w:r w:rsidR="00B15692">
        <w:t>t</w:t>
      </w:r>
      <w:r w:rsidRPr="00AE4BA1">
        <w:t>echniques</w:t>
      </w:r>
      <w:bookmarkEnd w:id="49"/>
    </w:p>
    <w:p w14:paraId="0B4DB0C4" w14:textId="0951852E" w:rsidR="00765AE4" w:rsidRPr="00AE4BA1" w:rsidRDefault="00765AE4" w:rsidP="00B15692">
      <w:r w:rsidRPr="00AE4BA1">
        <w:t xml:space="preserve">The distribution of timing measurement error has been studied with evaluations </w:t>
      </w:r>
      <w:r w:rsidR="00C045EE" w:rsidRPr="00AE4BA1">
        <w:t>reported by</w:t>
      </w:r>
      <w:r w:rsidRPr="00AE4BA1">
        <w:t xml:space="preserve"> the following sources: [</w:t>
      </w:r>
      <w:r w:rsidR="00EF2583" w:rsidRPr="00AE4BA1">
        <w:t>133</w:t>
      </w:r>
      <w:r w:rsidRPr="00AE4BA1">
        <w:t>], [</w:t>
      </w:r>
      <w:r w:rsidR="005E615D" w:rsidRPr="00AE4BA1">
        <w:t>135</w:t>
      </w:r>
      <w:r w:rsidRPr="00AE4BA1">
        <w:t>], [</w:t>
      </w:r>
      <w:r w:rsidR="00B176ED" w:rsidRPr="00AE4BA1">
        <w:t>136</w:t>
      </w:r>
      <w:r w:rsidRPr="00AE4BA1">
        <w:t>], [</w:t>
      </w:r>
      <w:r w:rsidR="008374A1" w:rsidRPr="00AE4BA1">
        <w:t>137</w:t>
      </w:r>
      <w:r w:rsidRPr="00AE4BA1">
        <w:t>],</w:t>
      </w:r>
      <w:r w:rsidR="008374A1" w:rsidRPr="00AE4BA1">
        <w:t xml:space="preserve"> [138],</w:t>
      </w:r>
      <w:r w:rsidRPr="00AE4BA1">
        <w:t xml:space="preserve"> [</w:t>
      </w:r>
      <w:r w:rsidR="00CC28B0" w:rsidRPr="00AE4BA1">
        <w:t>139</w:t>
      </w:r>
      <w:r w:rsidRPr="00AE4BA1">
        <w:t>],</w:t>
      </w:r>
      <w:r w:rsidR="00CC28B0" w:rsidRPr="00AE4BA1">
        <w:t xml:space="preserve"> </w:t>
      </w:r>
      <w:r w:rsidR="00F8357C" w:rsidRPr="00AE4BA1">
        <w:t xml:space="preserve">[141], </w:t>
      </w:r>
      <w:r w:rsidR="00EF6848" w:rsidRPr="00AE4BA1">
        <w:t xml:space="preserve">and </w:t>
      </w:r>
      <w:r w:rsidRPr="00AE4BA1">
        <w:t>[</w:t>
      </w:r>
      <w:r w:rsidR="00EF6848" w:rsidRPr="00AE4BA1">
        <w:t>142</w:t>
      </w:r>
      <w:r w:rsidRPr="00AE4BA1">
        <w:t xml:space="preserve">]. </w:t>
      </w:r>
    </w:p>
    <w:p w14:paraId="3E82FAA9" w14:textId="7D523B29" w:rsidR="00765AE4" w:rsidRPr="00AE4BA1" w:rsidRDefault="00765AE4" w:rsidP="00B15692">
      <w:r w:rsidRPr="00AE4BA1">
        <w:t xml:space="preserve">The distribution of angle measurement error has been studied with evaluations </w:t>
      </w:r>
      <w:r w:rsidR="00090466" w:rsidRPr="00AE4BA1">
        <w:t>reported by</w:t>
      </w:r>
      <w:r w:rsidRPr="00AE4BA1">
        <w:t xml:space="preserve"> the following sources: [</w:t>
      </w:r>
      <w:r w:rsidR="008D452C" w:rsidRPr="00AE4BA1">
        <w:t>133</w:t>
      </w:r>
      <w:r w:rsidRPr="00AE4BA1">
        <w:t>],</w:t>
      </w:r>
      <w:r w:rsidR="008D452C" w:rsidRPr="00AE4BA1">
        <w:t xml:space="preserve"> [134],</w:t>
      </w:r>
      <w:r w:rsidRPr="00AE4BA1">
        <w:t xml:space="preserve"> [</w:t>
      </w:r>
      <w:r w:rsidR="008D452C" w:rsidRPr="00AE4BA1">
        <w:t>135</w:t>
      </w:r>
      <w:r w:rsidRPr="00AE4BA1">
        <w:t>], [</w:t>
      </w:r>
      <w:r w:rsidR="00FF1A62" w:rsidRPr="00AE4BA1">
        <w:t>137</w:t>
      </w:r>
      <w:r w:rsidRPr="00AE4BA1">
        <w:t>],</w:t>
      </w:r>
      <w:r w:rsidR="00FF1A62" w:rsidRPr="00AE4BA1">
        <w:t xml:space="preserve"> [138], and </w:t>
      </w:r>
      <w:r w:rsidRPr="00AE4BA1">
        <w:t>[</w:t>
      </w:r>
      <w:r w:rsidR="00FF1A62" w:rsidRPr="00AE4BA1">
        <w:t>142</w:t>
      </w:r>
      <w:r w:rsidRPr="00AE4BA1">
        <w:t>].</w:t>
      </w:r>
    </w:p>
    <w:p w14:paraId="4D93A259" w14:textId="7433B851" w:rsidR="009F24D7" w:rsidRPr="00AE4BA1" w:rsidRDefault="00EB37E5" w:rsidP="00B15692">
      <w:r w:rsidRPr="00AE4BA1">
        <w:t>Further details on the above can be found in Annex B.2.</w:t>
      </w:r>
    </w:p>
    <w:p w14:paraId="08D6D1C9" w14:textId="48AF0D9F" w:rsidR="0072764D" w:rsidRPr="00AE4BA1" w:rsidRDefault="0072764D" w:rsidP="0072764D">
      <w:pPr>
        <w:pStyle w:val="Heading3"/>
      </w:pPr>
      <w:bookmarkStart w:id="50" w:name="_Toc120887892"/>
      <w:r w:rsidRPr="00AE4BA1">
        <w:t>6.1.4</w:t>
      </w:r>
      <w:r w:rsidRPr="00AE4BA1">
        <w:tab/>
        <w:t xml:space="preserve">Potential </w:t>
      </w:r>
      <w:r w:rsidR="00B15692">
        <w:t>s</w:t>
      </w:r>
      <w:r w:rsidRPr="00AE4BA1">
        <w:t xml:space="preserve">pecification </w:t>
      </w:r>
      <w:r w:rsidR="00B15692">
        <w:t>i</w:t>
      </w:r>
      <w:r w:rsidRPr="00AE4BA1">
        <w:t xml:space="preserve">mpact for </w:t>
      </w:r>
      <w:r w:rsidR="00B15692">
        <w:t>i</w:t>
      </w:r>
      <w:r w:rsidRPr="00AE4BA1">
        <w:t>ntegrity for RAT-</w:t>
      </w:r>
      <w:r w:rsidR="00B15692">
        <w:t>d</w:t>
      </w:r>
      <w:r w:rsidRPr="00AE4BA1">
        <w:t xml:space="preserve">ependent </w:t>
      </w:r>
      <w:r w:rsidR="00B15692">
        <w:t>p</w:t>
      </w:r>
      <w:r w:rsidRPr="00AE4BA1">
        <w:t xml:space="preserve">ositioning </w:t>
      </w:r>
      <w:r w:rsidR="00B15692">
        <w:t>t</w:t>
      </w:r>
      <w:r w:rsidRPr="00AE4BA1">
        <w:t>echniques</w:t>
      </w:r>
      <w:bookmarkEnd w:id="50"/>
    </w:p>
    <w:p w14:paraId="5A549933" w14:textId="2F229F8C" w:rsidR="0072764D" w:rsidRPr="00AE4BA1" w:rsidRDefault="005B0630" w:rsidP="00B15692">
      <w:r w:rsidRPr="00AE4BA1">
        <w:t>For UE-based positioning integrity mode, potential specification impact</w:t>
      </w:r>
      <w:r w:rsidR="00DC6457" w:rsidRPr="00AE4BA1">
        <w:t>s</w:t>
      </w:r>
      <w:r w:rsidRPr="00AE4BA1">
        <w:t xml:space="preserve"> related to errors in assistance data (e.g., </w:t>
      </w:r>
      <w:r w:rsidR="00DC6457" w:rsidRPr="00AE4BA1">
        <w:t xml:space="preserve">related </w:t>
      </w:r>
      <w:r w:rsidRPr="00AE4BA1">
        <w:t>to inter-TRP synchronization error and TRP locations)</w:t>
      </w:r>
      <w:r w:rsidR="00DC6457" w:rsidRPr="00AE4BA1">
        <w:t xml:space="preserve"> include</w:t>
      </w:r>
      <w:r w:rsidRPr="00AE4BA1">
        <w:t xml:space="preserve"> at least </w:t>
      </w:r>
      <w:r w:rsidR="00DC6457" w:rsidRPr="00AE4BA1">
        <w:t xml:space="preserve">the </w:t>
      </w:r>
      <w:r w:rsidRPr="00AE4BA1">
        <w:t xml:space="preserve">enhancements </w:t>
      </w:r>
      <w:r w:rsidR="004B02FA" w:rsidRPr="00AE4BA1">
        <w:t>to</w:t>
      </w:r>
      <w:r w:rsidRPr="00AE4BA1">
        <w:t xml:space="preserve"> assistance data from the LMF to the UE (e.g., inclusion of parameters related to the error sources)</w:t>
      </w:r>
      <w:r w:rsidR="004B02FA" w:rsidRPr="00AE4BA1">
        <w:t>.</w:t>
      </w:r>
    </w:p>
    <w:p w14:paraId="454CCC19" w14:textId="0764440D" w:rsidR="00E6519C" w:rsidRPr="00AE4BA1" w:rsidRDefault="00E6519C" w:rsidP="00B15692">
      <w:r w:rsidRPr="00AE4BA1">
        <w:t>Signaling design of both UE-based and LMF-based integrity can be supported.</w:t>
      </w:r>
    </w:p>
    <w:p w14:paraId="182EFB8B" w14:textId="7F4E39BC" w:rsidR="0067010E" w:rsidRDefault="004F6F2F" w:rsidP="004075B6">
      <w:pPr>
        <w:pStyle w:val="Heading2"/>
        <w:rPr>
          <w:bCs/>
        </w:rPr>
      </w:pPr>
      <w:bookmarkStart w:id="51" w:name="_Toc120887893"/>
      <w:r w:rsidRPr="00AE4BA1">
        <w:t>6</w:t>
      </w:r>
      <w:r w:rsidR="0067010E" w:rsidRPr="00AE4BA1">
        <w:t>.2</w:t>
      </w:r>
      <w:r w:rsidR="0067010E" w:rsidRPr="00AE4BA1">
        <w:tab/>
        <w:t xml:space="preserve">PRS / SRS </w:t>
      </w:r>
      <w:r w:rsidR="00B15692">
        <w:rPr>
          <w:bCs/>
        </w:rPr>
        <w:t>b</w:t>
      </w:r>
      <w:r w:rsidR="0067010E" w:rsidRPr="00AE4BA1">
        <w:rPr>
          <w:bCs/>
        </w:rPr>
        <w:t xml:space="preserve">andwidth </w:t>
      </w:r>
      <w:r w:rsidR="00B15692">
        <w:rPr>
          <w:bCs/>
        </w:rPr>
        <w:t>a</w:t>
      </w:r>
      <w:r w:rsidR="0067010E" w:rsidRPr="00AE4BA1">
        <w:rPr>
          <w:bCs/>
        </w:rPr>
        <w:t>ggregation</w:t>
      </w:r>
      <w:bookmarkEnd w:id="51"/>
    </w:p>
    <w:p w14:paraId="06D2A04A" w14:textId="4FF4DA59" w:rsidR="00BF6C13" w:rsidRPr="00AE4BA1" w:rsidRDefault="00BF6C13" w:rsidP="00BF6C13">
      <w:pPr>
        <w:pStyle w:val="Heading3"/>
      </w:pPr>
      <w:bookmarkStart w:id="52" w:name="_Toc120887894"/>
      <w:r w:rsidRPr="00AE4BA1">
        <w:t>6.</w:t>
      </w:r>
      <w:r>
        <w:t>2</w:t>
      </w:r>
      <w:r w:rsidRPr="00AE4BA1">
        <w:t>.</w:t>
      </w:r>
      <w:r>
        <w:t>0</w:t>
      </w:r>
      <w:r w:rsidRPr="00AE4BA1">
        <w:tab/>
      </w:r>
      <w:r>
        <w:t>Study objectives</w:t>
      </w:r>
      <w:bookmarkEnd w:id="52"/>
    </w:p>
    <w:p w14:paraId="32CABF47" w14:textId="61AEF1A6" w:rsidR="00BF6C13" w:rsidRDefault="003E51B5" w:rsidP="00BF6C13">
      <w:r>
        <w:t xml:space="preserve">In the SID [7], the following is </w:t>
      </w:r>
      <w:r w:rsidR="00947BFA">
        <w:t>identified</w:t>
      </w:r>
      <w:r w:rsidR="00E31018">
        <w:t xml:space="preserve"> as an objective </w:t>
      </w:r>
      <w:r w:rsidR="00947BFA">
        <w:t>for the study of PRS/SRS bandwidth aggregation towards enabling higher accuracy positioning:</w:t>
      </w:r>
    </w:p>
    <w:p w14:paraId="0F7967BE" w14:textId="69F96A8A" w:rsidR="00947BFA" w:rsidRPr="00284AFE" w:rsidRDefault="002665A0" w:rsidP="00B15692">
      <w:pPr>
        <w:pStyle w:val="B1"/>
        <w:rPr>
          <w:lang w:eastAsia="ja-JP"/>
        </w:rPr>
      </w:pPr>
      <w:r w:rsidRPr="00284AFE">
        <w:rPr>
          <w:lang w:eastAsia="ja-JP"/>
        </w:rPr>
        <w:t>-</w:t>
      </w:r>
      <w:r w:rsidRPr="00284AFE">
        <w:rPr>
          <w:lang w:eastAsia="ja-JP"/>
        </w:rPr>
        <w:tab/>
        <w:t>Study solutions for accuracy improvement based on PRS/SRS bandwidth aggregation for intra-band carriers considering e.g.</w:t>
      </w:r>
      <w:r w:rsidR="00F82985">
        <w:rPr>
          <w:lang w:eastAsia="ja-JP"/>
        </w:rPr>
        <w:t>,</w:t>
      </w:r>
      <w:r w:rsidRPr="00284AFE">
        <w:rPr>
          <w:lang w:eastAsia="ja-JP"/>
        </w:rPr>
        <w:t xml:space="preserve"> timing errors, phase coherency, frequency errors, power imbalance, etc</w:t>
      </w:r>
      <w:r w:rsidR="00F82985">
        <w:rPr>
          <w:lang w:eastAsia="ja-JP"/>
        </w:rPr>
        <w:t>.</w:t>
      </w:r>
    </w:p>
    <w:p w14:paraId="734F6C6D" w14:textId="6294ACC3" w:rsidR="00E86445" w:rsidRPr="00AE4BA1" w:rsidRDefault="004F6F2F" w:rsidP="00FD7059">
      <w:pPr>
        <w:pStyle w:val="Heading3"/>
      </w:pPr>
      <w:bookmarkStart w:id="53" w:name="_Toc120887895"/>
      <w:r w:rsidRPr="00AE4BA1">
        <w:t>6</w:t>
      </w:r>
      <w:r w:rsidR="00E8058F" w:rsidRPr="00AE4BA1">
        <w:t>.2.1</w:t>
      </w:r>
      <w:r w:rsidR="00E8058F" w:rsidRPr="00AE4BA1">
        <w:tab/>
      </w:r>
      <w:r w:rsidR="00E86445" w:rsidRPr="00AE4BA1">
        <w:t xml:space="preserve">Potential </w:t>
      </w:r>
      <w:r w:rsidR="00B15692">
        <w:t>s</w:t>
      </w:r>
      <w:r w:rsidR="00E86445" w:rsidRPr="00AE4BA1">
        <w:t xml:space="preserve">olutions </w:t>
      </w:r>
      <w:r w:rsidR="00B15692">
        <w:t>b</w:t>
      </w:r>
      <w:r w:rsidR="00E86445" w:rsidRPr="00AE4BA1">
        <w:t>ased on PRS /</w:t>
      </w:r>
      <w:r w:rsidR="006F705A" w:rsidRPr="00AE4BA1">
        <w:t xml:space="preserve"> SRS</w:t>
      </w:r>
      <w:r w:rsidR="00E8058F" w:rsidRPr="00AE4BA1">
        <w:t xml:space="preserve"> </w:t>
      </w:r>
      <w:r w:rsidR="00B15692">
        <w:t>b</w:t>
      </w:r>
      <w:r w:rsidR="00E8058F" w:rsidRPr="00AE4BA1">
        <w:t xml:space="preserve">andwidth </w:t>
      </w:r>
      <w:r w:rsidR="00B15692">
        <w:t>a</w:t>
      </w:r>
      <w:r w:rsidR="00E8058F" w:rsidRPr="00AE4BA1">
        <w:t>ggregation</w:t>
      </w:r>
      <w:bookmarkEnd w:id="53"/>
    </w:p>
    <w:p w14:paraId="5486DDFA" w14:textId="63CB0C57" w:rsidR="00565114" w:rsidRPr="00AE4BA1" w:rsidRDefault="00565114" w:rsidP="00565114">
      <w:pPr>
        <w:keepNext/>
        <w:keepLines/>
        <w:spacing w:before="120"/>
        <w:ind w:left="1418" w:hanging="1418"/>
        <w:outlineLvl w:val="3"/>
        <w:rPr>
          <w:rFonts w:ascii="Arial" w:hAnsi="Arial"/>
          <w:sz w:val="24"/>
        </w:rPr>
      </w:pPr>
      <w:r w:rsidRPr="00AE4BA1">
        <w:rPr>
          <w:rFonts w:ascii="Arial" w:hAnsi="Arial"/>
          <w:sz w:val="24"/>
        </w:rPr>
        <w:t>6.</w:t>
      </w:r>
      <w:r w:rsidR="008B31ED">
        <w:rPr>
          <w:rFonts w:ascii="Arial" w:hAnsi="Arial"/>
          <w:sz w:val="24"/>
        </w:rPr>
        <w:t>2</w:t>
      </w:r>
      <w:r w:rsidRPr="00AE4BA1">
        <w:rPr>
          <w:rFonts w:ascii="Arial" w:hAnsi="Arial"/>
          <w:sz w:val="24"/>
        </w:rPr>
        <w:t>.</w:t>
      </w:r>
      <w:r w:rsidR="008B31ED">
        <w:rPr>
          <w:rFonts w:ascii="Arial" w:hAnsi="Arial"/>
          <w:sz w:val="24"/>
        </w:rPr>
        <w:t>1</w:t>
      </w:r>
      <w:r w:rsidRPr="00AE4BA1">
        <w:rPr>
          <w:rFonts w:ascii="Arial" w:hAnsi="Arial"/>
          <w:sz w:val="24"/>
        </w:rPr>
        <w:t>.</w:t>
      </w:r>
      <w:r w:rsidR="008B31ED">
        <w:rPr>
          <w:rFonts w:ascii="Arial" w:hAnsi="Arial"/>
          <w:sz w:val="24"/>
          <w:lang w:eastAsia="zh-CN"/>
        </w:rPr>
        <w:t>1</w:t>
      </w:r>
      <w:r w:rsidRPr="00AE4BA1">
        <w:rPr>
          <w:rFonts w:ascii="Arial" w:hAnsi="Arial" w:hint="eastAsia"/>
          <w:sz w:val="24"/>
          <w:lang w:eastAsia="zh-CN"/>
        </w:rPr>
        <w:tab/>
      </w:r>
      <w:r w:rsidR="008B31ED">
        <w:rPr>
          <w:rFonts w:ascii="Arial" w:hAnsi="Arial"/>
          <w:sz w:val="24"/>
          <w:lang w:eastAsia="zh-CN"/>
        </w:rPr>
        <w:t>RF aspects</w:t>
      </w:r>
    </w:p>
    <w:p w14:paraId="20B18B65" w14:textId="58A16E1E" w:rsidR="00983C24" w:rsidRPr="002C7C7F" w:rsidRDefault="0043034C" w:rsidP="00983C24">
      <w:r>
        <w:t xml:space="preserve">RF aspects of </w:t>
      </w:r>
      <w:r w:rsidR="00983C24" w:rsidRPr="006A2DFA">
        <w:t xml:space="preserve">PRS/SRS </w:t>
      </w:r>
      <w:r w:rsidR="00983C24" w:rsidRPr="00E924DA">
        <w:t xml:space="preserve">bandwidth aggregation for intra-band contiguous carriers is studied by RAN4. Based on the study, PRS/SRS bandwidth aggregation for intra-band contiguous carriers is </w:t>
      </w:r>
      <w:r w:rsidR="00983C24" w:rsidRPr="004D4699">
        <w:t>concluded as feasible for single chain Tx/Rx architectures at both the UE and gNB.</w:t>
      </w:r>
    </w:p>
    <w:p w14:paraId="0B8663CB" w14:textId="440A58EE" w:rsidR="007B7326" w:rsidRPr="007B7326" w:rsidRDefault="00983C24" w:rsidP="00983C24">
      <w:r w:rsidRPr="002C7C7F">
        <w:t>The assumption for a single-chain Tx architecture is that PRS/SRS resources to be aggregated are transmitted from a single Tx antenna.</w:t>
      </w:r>
    </w:p>
    <w:p w14:paraId="1C271D5D" w14:textId="6C1EBE06" w:rsidR="00073010" w:rsidRPr="00AE4BA1" w:rsidRDefault="00073010" w:rsidP="00073010">
      <w:pPr>
        <w:keepNext/>
        <w:keepLines/>
        <w:spacing w:before="120"/>
        <w:ind w:left="1418" w:hanging="1418"/>
        <w:outlineLvl w:val="3"/>
        <w:rPr>
          <w:rFonts w:ascii="Arial" w:hAnsi="Arial"/>
          <w:sz w:val="24"/>
        </w:rPr>
      </w:pPr>
      <w:r w:rsidRPr="00AE4BA1">
        <w:rPr>
          <w:rFonts w:ascii="Arial" w:hAnsi="Arial"/>
          <w:sz w:val="24"/>
        </w:rPr>
        <w:t>6.</w:t>
      </w:r>
      <w:r>
        <w:rPr>
          <w:rFonts w:ascii="Arial" w:hAnsi="Arial"/>
          <w:sz w:val="24"/>
        </w:rPr>
        <w:t>2</w:t>
      </w:r>
      <w:r w:rsidRPr="00AE4BA1">
        <w:rPr>
          <w:rFonts w:ascii="Arial" w:hAnsi="Arial"/>
          <w:sz w:val="24"/>
        </w:rPr>
        <w:t>.</w:t>
      </w:r>
      <w:r>
        <w:rPr>
          <w:rFonts w:ascii="Arial" w:hAnsi="Arial"/>
          <w:sz w:val="24"/>
        </w:rPr>
        <w:t>1</w:t>
      </w:r>
      <w:r w:rsidRPr="00AE4BA1">
        <w:rPr>
          <w:rFonts w:ascii="Arial" w:hAnsi="Arial"/>
          <w:sz w:val="24"/>
        </w:rPr>
        <w:t>.</w:t>
      </w:r>
      <w:r>
        <w:rPr>
          <w:rFonts w:ascii="Arial" w:hAnsi="Arial"/>
          <w:sz w:val="24"/>
          <w:lang w:eastAsia="zh-CN"/>
        </w:rPr>
        <w:t>2</w:t>
      </w:r>
      <w:r w:rsidRPr="00AE4BA1">
        <w:rPr>
          <w:rFonts w:ascii="Arial" w:hAnsi="Arial" w:hint="eastAsia"/>
          <w:sz w:val="24"/>
          <w:lang w:eastAsia="zh-CN"/>
        </w:rPr>
        <w:tab/>
      </w:r>
      <w:r>
        <w:rPr>
          <w:rFonts w:ascii="Arial" w:hAnsi="Arial"/>
          <w:sz w:val="24"/>
          <w:lang w:eastAsia="zh-CN"/>
        </w:rPr>
        <w:t>RRM aspects</w:t>
      </w:r>
    </w:p>
    <w:p w14:paraId="57D9772C" w14:textId="5C0268BE" w:rsidR="00D30A46" w:rsidRPr="00AE4BA1" w:rsidRDefault="00D30A46" w:rsidP="00D30A46">
      <w:pPr>
        <w:spacing w:beforeLines="50" w:before="120" w:afterLines="50" w:after="120"/>
        <w:rPr>
          <w:szCs w:val="18"/>
          <w:lang w:eastAsia="zh-CN"/>
        </w:rPr>
      </w:pPr>
      <w:r w:rsidRPr="009730E8">
        <w:rPr>
          <w:rFonts w:hint="eastAsia"/>
          <w:szCs w:val="18"/>
          <w:lang w:eastAsia="zh-CN"/>
        </w:rPr>
        <w:t>F</w:t>
      </w:r>
      <w:r w:rsidRPr="009730E8">
        <w:rPr>
          <w:szCs w:val="18"/>
          <w:lang w:eastAsia="zh-CN"/>
        </w:rPr>
        <w:t xml:space="preserve">rom </w:t>
      </w:r>
      <w:r w:rsidR="006B264F" w:rsidRPr="00AE4BA1">
        <w:rPr>
          <w:szCs w:val="18"/>
          <w:lang w:eastAsia="zh-CN"/>
        </w:rPr>
        <w:t xml:space="preserve">the </w:t>
      </w:r>
      <w:r w:rsidRPr="00AE4BA1">
        <w:rPr>
          <w:szCs w:val="18"/>
          <w:lang w:eastAsia="zh-CN"/>
        </w:rPr>
        <w:t>perspective</w:t>
      </w:r>
      <w:r w:rsidR="006B264F" w:rsidRPr="00AE4BA1">
        <w:rPr>
          <w:szCs w:val="18"/>
          <w:lang w:eastAsia="zh-CN"/>
        </w:rPr>
        <w:t xml:space="preserve"> of Radio Resource Management (RRM)</w:t>
      </w:r>
      <w:r w:rsidRPr="00AE4BA1">
        <w:rPr>
          <w:szCs w:val="18"/>
          <w:lang w:eastAsia="zh-CN"/>
        </w:rPr>
        <w:t>, the following are assumed for PRS bandwidth aggregation:</w:t>
      </w:r>
    </w:p>
    <w:p w14:paraId="4CBDBE82" w14:textId="4B2B861A" w:rsidR="00D30A46" w:rsidRPr="009730E8" w:rsidRDefault="00B15692" w:rsidP="00EB5728">
      <w:pPr>
        <w:pStyle w:val="B1"/>
        <w:rPr>
          <w:lang w:val="en-US" w:eastAsia="zh-CN"/>
        </w:rPr>
      </w:pPr>
      <w:r>
        <w:rPr>
          <w:lang w:val="en-US" w:eastAsia="zh-CN"/>
        </w:rPr>
        <w:t>-</w:t>
      </w:r>
      <w:r>
        <w:rPr>
          <w:lang w:val="en-US" w:eastAsia="zh-CN"/>
        </w:rPr>
        <w:tab/>
      </w:r>
      <w:r w:rsidR="00D30A46" w:rsidRPr="009730E8">
        <w:rPr>
          <w:lang w:val="en-US" w:eastAsia="zh-CN"/>
        </w:rPr>
        <w:t xml:space="preserve">A common numerology is required across all intra-band contiguous PFLs to be aggregated. </w:t>
      </w:r>
    </w:p>
    <w:p w14:paraId="26424DCE" w14:textId="67850047" w:rsidR="00D30A46" w:rsidRPr="00A569BB" w:rsidRDefault="00B15692" w:rsidP="00B15692">
      <w:pPr>
        <w:pStyle w:val="B1"/>
        <w:rPr>
          <w:lang w:val="en-US" w:eastAsia="zh-CN"/>
        </w:rPr>
      </w:pPr>
      <w:r>
        <w:rPr>
          <w:lang w:val="en-US" w:eastAsia="zh-CN"/>
        </w:rPr>
        <w:t>-</w:t>
      </w:r>
      <w:r>
        <w:rPr>
          <w:lang w:val="en-US" w:eastAsia="zh-CN"/>
        </w:rPr>
        <w:tab/>
      </w:r>
      <w:r w:rsidR="00D30A46" w:rsidRPr="009730E8">
        <w:rPr>
          <w:lang w:val="en-US" w:eastAsia="zh-CN"/>
        </w:rPr>
        <w:t>PRS resources to be aggregated from different PFLs can have different bandwidths (i.e.</w:t>
      </w:r>
      <w:r w:rsidR="0048054D" w:rsidRPr="009730E8">
        <w:rPr>
          <w:lang w:val="en-US" w:eastAsia="zh-CN"/>
        </w:rPr>
        <w:t>,</w:t>
      </w:r>
      <w:r w:rsidR="00D30A46" w:rsidRPr="006A2DFA">
        <w:rPr>
          <w:lang w:val="en-US" w:eastAsia="zh-CN"/>
        </w:rPr>
        <w:t xml:space="preserve"> different number of PRS RBs).</w:t>
      </w:r>
    </w:p>
    <w:p w14:paraId="58AFA3BD" w14:textId="73AE429A" w:rsidR="00D30A46" w:rsidRPr="00AE4BA1" w:rsidRDefault="00B15692" w:rsidP="00B15692">
      <w:pPr>
        <w:pStyle w:val="B1"/>
        <w:rPr>
          <w:lang w:val="en-US" w:eastAsia="zh-CN"/>
        </w:rPr>
      </w:pPr>
      <w:r>
        <w:rPr>
          <w:bCs/>
          <w:lang w:eastAsia="zh-CN"/>
        </w:rPr>
        <w:t>-</w:t>
      </w:r>
      <w:r>
        <w:rPr>
          <w:bCs/>
          <w:lang w:eastAsia="zh-CN"/>
        </w:rPr>
        <w:tab/>
      </w:r>
      <w:r w:rsidR="00D30A46" w:rsidRPr="00AE4BA1">
        <w:rPr>
          <w:bCs/>
          <w:lang w:eastAsia="zh-CN"/>
        </w:rPr>
        <w:t xml:space="preserve">PRS resources </w:t>
      </w:r>
      <w:r w:rsidR="00D30A46" w:rsidRPr="00AE4BA1">
        <w:rPr>
          <w:lang w:val="en-US" w:eastAsia="zh-CN"/>
        </w:rPr>
        <w:t>to be aggregated</w:t>
      </w:r>
      <w:r w:rsidR="00D30A46" w:rsidRPr="00AE4BA1">
        <w:rPr>
          <w:bCs/>
          <w:lang w:eastAsia="zh-CN"/>
        </w:rPr>
        <w:t xml:space="preserve"> from different PFLs are transmitted in the same slot and in the same symbols</w:t>
      </w:r>
      <w:r w:rsidR="00622CCB">
        <w:rPr>
          <w:bCs/>
          <w:lang w:eastAsia="zh-CN"/>
        </w:rPr>
        <w:t>.</w:t>
      </w:r>
    </w:p>
    <w:p w14:paraId="65296392" w14:textId="4765D94A" w:rsidR="00D30A46" w:rsidRPr="00AE4BA1" w:rsidRDefault="00B15692" w:rsidP="00B15692">
      <w:pPr>
        <w:pStyle w:val="B1"/>
        <w:rPr>
          <w:lang w:val="en-US" w:eastAsia="zh-CN"/>
        </w:rPr>
      </w:pPr>
      <w:r>
        <w:rPr>
          <w:lang w:val="en-US" w:eastAsia="zh-CN"/>
        </w:rPr>
        <w:lastRenderedPageBreak/>
        <w:t>-</w:t>
      </w:r>
      <w:r>
        <w:rPr>
          <w:lang w:val="en-US" w:eastAsia="zh-CN"/>
        </w:rPr>
        <w:tab/>
      </w:r>
      <w:r w:rsidR="00D30A46" w:rsidRPr="00AE4BA1">
        <w:rPr>
          <w:lang w:val="en-US" w:eastAsia="zh-CN"/>
        </w:rPr>
        <w:t xml:space="preserve">PRS resources </w:t>
      </w:r>
      <w:r w:rsidR="00D30A46" w:rsidRPr="00AE4BA1">
        <w:rPr>
          <w:lang w:eastAsia="zh-CN"/>
        </w:rPr>
        <w:t xml:space="preserve">to be aggregated </w:t>
      </w:r>
      <w:r w:rsidR="00D30A46" w:rsidRPr="00AE4BA1">
        <w:rPr>
          <w:lang w:val="en-US" w:eastAsia="zh-CN"/>
        </w:rPr>
        <w:t>from different PFLs are transmitted by the same TRP and associated with a common Antenna Reference Point (ARP).</w:t>
      </w:r>
    </w:p>
    <w:p w14:paraId="7FDDD70A" w14:textId="77777777" w:rsidR="00D30A46" w:rsidRPr="00AE4BA1" w:rsidRDefault="00D30A46" w:rsidP="00D30A46">
      <w:pPr>
        <w:spacing w:beforeLines="50" w:before="120" w:afterLines="50" w:after="120"/>
        <w:rPr>
          <w:szCs w:val="18"/>
          <w:lang w:eastAsia="zh-CN"/>
        </w:rPr>
      </w:pPr>
      <w:r w:rsidRPr="00AE4BA1">
        <w:rPr>
          <w:rFonts w:hint="eastAsia"/>
          <w:szCs w:val="18"/>
          <w:lang w:eastAsia="zh-CN"/>
        </w:rPr>
        <w:t>F</w:t>
      </w:r>
      <w:r w:rsidRPr="00AE4BA1">
        <w:rPr>
          <w:szCs w:val="18"/>
          <w:lang w:eastAsia="zh-CN"/>
        </w:rPr>
        <w:t>rom RRM perspective, the following are assumed for SRS bandwidth aggregation:</w:t>
      </w:r>
    </w:p>
    <w:p w14:paraId="7C8F9643" w14:textId="6F3DFC89" w:rsidR="00D30A46" w:rsidRPr="00AE4BA1" w:rsidRDefault="00B15692" w:rsidP="00B15692">
      <w:pPr>
        <w:pStyle w:val="B1"/>
        <w:rPr>
          <w:lang w:val="en-US" w:eastAsia="zh-CN"/>
        </w:rPr>
      </w:pPr>
      <w:r>
        <w:rPr>
          <w:lang w:val="en-US" w:eastAsia="zh-CN"/>
        </w:rPr>
        <w:t>-</w:t>
      </w:r>
      <w:r>
        <w:rPr>
          <w:lang w:val="en-US" w:eastAsia="zh-CN"/>
        </w:rPr>
        <w:tab/>
      </w:r>
      <w:r w:rsidR="00D30A46" w:rsidRPr="00AE4BA1">
        <w:rPr>
          <w:lang w:val="en-US" w:eastAsia="zh-CN"/>
        </w:rPr>
        <w:t xml:space="preserve">A common numerology is required across all intra-band contiguous carriers to be aggregated. </w:t>
      </w:r>
    </w:p>
    <w:p w14:paraId="2B847D74" w14:textId="7875ABBE" w:rsidR="00D30A46" w:rsidRPr="00AE4BA1" w:rsidRDefault="00B15692" w:rsidP="00B15692">
      <w:pPr>
        <w:pStyle w:val="B1"/>
        <w:rPr>
          <w:lang w:val="en-US" w:eastAsia="zh-CN"/>
        </w:rPr>
      </w:pPr>
      <w:r>
        <w:rPr>
          <w:lang w:val="en-US" w:eastAsia="zh-CN"/>
        </w:rPr>
        <w:t>-</w:t>
      </w:r>
      <w:r>
        <w:rPr>
          <w:lang w:val="en-US" w:eastAsia="zh-CN"/>
        </w:rPr>
        <w:tab/>
      </w:r>
      <w:r w:rsidR="00D30A46" w:rsidRPr="00AE4BA1">
        <w:rPr>
          <w:lang w:val="en-US" w:eastAsia="zh-CN"/>
        </w:rPr>
        <w:t>SRS resources to be aggregated from different carriers can have different bandwidths (i.e.</w:t>
      </w:r>
      <w:r w:rsidR="0048054D" w:rsidRPr="00AE4BA1">
        <w:rPr>
          <w:lang w:val="en-US" w:eastAsia="zh-CN"/>
        </w:rPr>
        <w:t>,</w:t>
      </w:r>
      <w:r w:rsidR="00D30A46" w:rsidRPr="00AE4BA1">
        <w:rPr>
          <w:lang w:val="en-US" w:eastAsia="zh-CN"/>
        </w:rPr>
        <w:t xml:space="preserve"> different number of SRS RBs).</w:t>
      </w:r>
    </w:p>
    <w:p w14:paraId="14CDA163" w14:textId="3E305D35" w:rsidR="00D30A46" w:rsidRPr="00AE4BA1" w:rsidRDefault="00B15692" w:rsidP="00B15692">
      <w:pPr>
        <w:pStyle w:val="B1"/>
        <w:rPr>
          <w:lang w:val="en-US" w:eastAsia="zh-CN"/>
        </w:rPr>
      </w:pPr>
      <w:r>
        <w:rPr>
          <w:bCs/>
          <w:lang w:eastAsia="zh-CN"/>
        </w:rPr>
        <w:t>-</w:t>
      </w:r>
      <w:r>
        <w:rPr>
          <w:bCs/>
          <w:lang w:eastAsia="zh-CN"/>
        </w:rPr>
        <w:tab/>
      </w:r>
      <w:r w:rsidR="00D30A46" w:rsidRPr="00AE4BA1">
        <w:rPr>
          <w:bCs/>
          <w:lang w:eastAsia="zh-CN"/>
        </w:rPr>
        <w:t xml:space="preserve">SRS resources </w:t>
      </w:r>
      <w:r w:rsidR="00D30A46" w:rsidRPr="00AE4BA1">
        <w:rPr>
          <w:lang w:val="en-US" w:eastAsia="zh-CN"/>
        </w:rPr>
        <w:t>to be aggregated</w:t>
      </w:r>
      <w:r w:rsidR="00D30A46" w:rsidRPr="00AE4BA1">
        <w:rPr>
          <w:bCs/>
          <w:lang w:eastAsia="zh-CN"/>
        </w:rPr>
        <w:t xml:space="preserve"> from different carriers are transmitted in the same slot and in the same symbols.</w:t>
      </w:r>
    </w:p>
    <w:p w14:paraId="2FB50910" w14:textId="7F6A5C46" w:rsidR="00D30A46" w:rsidRPr="00AE4BA1" w:rsidRDefault="00D30A46" w:rsidP="00D30A46">
      <w:pPr>
        <w:spacing w:beforeLines="50" w:before="120" w:afterLines="50" w:after="120"/>
        <w:rPr>
          <w:szCs w:val="18"/>
          <w:lang w:eastAsia="zh-CN"/>
        </w:rPr>
      </w:pPr>
      <w:r w:rsidRPr="00AE4BA1">
        <w:rPr>
          <w:rFonts w:hint="eastAsia"/>
          <w:szCs w:val="18"/>
          <w:lang w:eastAsia="zh-CN"/>
        </w:rPr>
        <w:t>F</w:t>
      </w:r>
      <w:r w:rsidRPr="00AE4BA1">
        <w:rPr>
          <w:szCs w:val="18"/>
          <w:lang w:eastAsia="zh-CN"/>
        </w:rPr>
        <w:t>rom RRM perspective, FFT/IFFT size is up to UE implementation.</w:t>
      </w:r>
      <w:r w:rsidRPr="00AE4BA1">
        <w:rPr>
          <w:rFonts w:hint="eastAsia"/>
          <w:szCs w:val="18"/>
          <w:lang w:eastAsia="zh-CN"/>
        </w:rPr>
        <w:t xml:space="preserve"> </w:t>
      </w:r>
      <w:r w:rsidRPr="00AE4BA1">
        <w:rPr>
          <w:szCs w:val="18"/>
          <w:lang w:eastAsia="zh-CN"/>
        </w:rPr>
        <w:t>PRS/SRS bandwidth aggregation should allow UE implementation flexibility i.e.</w:t>
      </w:r>
      <w:r w:rsidR="0048054D" w:rsidRPr="00AE4BA1">
        <w:rPr>
          <w:szCs w:val="18"/>
          <w:lang w:eastAsia="zh-CN"/>
        </w:rPr>
        <w:t>,</w:t>
      </w:r>
      <w:r w:rsidRPr="00AE4BA1">
        <w:rPr>
          <w:szCs w:val="18"/>
          <w:lang w:eastAsia="zh-CN"/>
        </w:rPr>
        <w:t xml:space="preserve"> single FFT/IFFT or multiple FFTs/IFFTs (i.e.</w:t>
      </w:r>
      <w:r w:rsidR="00B15404">
        <w:rPr>
          <w:szCs w:val="18"/>
          <w:lang w:eastAsia="zh-CN"/>
        </w:rPr>
        <w:t>,</w:t>
      </w:r>
      <w:r w:rsidRPr="00AE4BA1">
        <w:rPr>
          <w:szCs w:val="18"/>
          <w:lang w:eastAsia="zh-CN"/>
        </w:rPr>
        <w:t xml:space="preserve"> FFT/IFFT per carrier) implementations.</w:t>
      </w:r>
    </w:p>
    <w:p w14:paraId="4F298A32" w14:textId="77777777" w:rsidR="00D30A46" w:rsidRPr="00AE4BA1" w:rsidRDefault="00D30A46" w:rsidP="00D30A46">
      <w:pPr>
        <w:spacing w:beforeLines="50" w:before="120" w:afterLines="50" w:after="120"/>
        <w:rPr>
          <w:rFonts w:eastAsia="MS Mincho"/>
          <w:szCs w:val="18"/>
        </w:rPr>
      </w:pPr>
      <w:r w:rsidRPr="00AE4BA1">
        <w:rPr>
          <w:szCs w:val="18"/>
          <w:lang w:eastAsia="zh-CN"/>
        </w:rPr>
        <w:t>PRS/SRS bandwidth aggregation may be supported in RRC_CONNECTED and RRC_INACTIVE subject to UE capability.</w:t>
      </w:r>
    </w:p>
    <w:p w14:paraId="7FDD5C21" w14:textId="77777777" w:rsidR="0048054D" w:rsidRPr="00AE4BA1" w:rsidRDefault="0048054D" w:rsidP="0048054D">
      <w:r w:rsidRPr="00AE4BA1">
        <w:t>PRS/SRS bandwidth aggregation across Positioning Frequency Layers (PFLs) for positioning measurements is concluded as feasible from RRM perspective.</w:t>
      </w:r>
    </w:p>
    <w:p w14:paraId="6182D852" w14:textId="67CB3080" w:rsidR="00E86445" w:rsidRPr="00AE4BA1" w:rsidRDefault="004F6F2F" w:rsidP="00FD7059">
      <w:pPr>
        <w:pStyle w:val="Heading3"/>
      </w:pPr>
      <w:bookmarkStart w:id="54" w:name="_Toc120887896"/>
      <w:r w:rsidRPr="00AE4BA1">
        <w:t>6</w:t>
      </w:r>
      <w:r w:rsidR="00E8058F" w:rsidRPr="00AE4BA1">
        <w:t>.2.2</w:t>
      </w:r>
      <w:r w:rsidR="00AF3ABC" w:rsidRPr="00AE4BA1">
        <w:tab/>
      </w:r>
      <w:r w:rsidR="00E86445" w:rsidRPr="00AE4BA1">
        <w:t xml:space="preserve">Summary of </w:t>
      </w:r>
      <w:r w:rsidR="005413BE">
        <w:t>e</w:t>
      </w:r>
      <w:r w:rsidR="00E86445" w:rsidRPr="00AE4BA1">
        <w:t xml:space="preserve">valuations </w:t>
      </w:r>
      <w:r w:rsidR="007E13A0" w:rsidRPr="00AE4BA1">
        <w:t xml:space="preserve">for </w:t>
      </w:r>
      <w:r w:rsidR="00E86445" w:rsidRPr="00AE4BA1">
        <w:t xml:space="preserve">PRS/SRS </w:t>
      </w:r>
      <w:r w:rsidR="005413BE">
        <w:t>b</w:t>
      </w:r>
      <w:r w:rsidR="006F705A" w:rsidRPr="00AE4BA1">
        <w:t xml:space="preserve">andwidth </w:t>
      </w:r>
      <w:r w:rsidR="005413BE">
        <w:t>a</w:t>
      </w:r>
      <w:r w:rsidR="00E86445" w:rsidRPr="00AE4BA1">
        <w:t>ggregation</w:t>
      </w:r>
      <w:bookmarkEnd w:id="54"/>
    </w:p>
    <w:p w14:paraId="4A2D8AAE" w14:textId="68BCC63B" w:rsidR="00932D3E" w:rsidRPr="00AE4BA1" w:rsidRDefault="00932D3E" w:rsidP="00932D3E">
      <w:pPr>
        <w:spacing w:beforeLines="50" w:before="120" w:afterLines="50" w:after="120"/>
        <w:rPr>
          <w:rFonts w:eastAsia="MS Mincho"/>
          <w:szCs w:val="18"/>
        </w:rPr>
      </w:pPr>
      <w:r w:rsidRPr="00AE4BA1">
        <w:rPr>
          <w:rFonts w:eastAsia="MS Mincho"/>
          <w:szCs w:val="18"/>
        </w:rPr>
        <w:t xml:space="preserve">RRM impact of possible group delay error between PRS/SRS from different carriers in single RF chain (Tx/Rx) architecture </w:t>
      </w:r>
      <w:r w:rsidR="00933AF8" w:rsidRPr="00AE4BA1">
        <w:rPr>
          <w:rFonts w:eastAsia="MS Mincho"/>
          <w:szCs w:val="18"/>
        </w:rPr>
        <w:t>will</w:t>
      </w:r>
      <w:r w:rsidRPr="00AE4BA1">
        <w:rPr>
          <w:rFonts w:eastAsia="MS Mincho"/>
          <w:szCs w:val="18"/>
        </w:rPr>
        <w:t xml:space="preserve"> be considered in RRM requirements during the WI.   </w:t>
      </w:r>
    </w:p>
    <w:p w14:paraId="484D402C" w14:textId="49290BEC" w:rsidR="0072764D" w:rsidRPr="00AE4BA1" w:rsidRDefault="0072764D" w:rsidP="0072764D">
      <w:pPr>
        <w:pStyle w:val="Heading3"/>
      </w:pPr>
      <w:bookmarkStart w:id="55" w:name="_Toc120887897"/>
      <w:r w:rsidRPr="00AE4BA1">
        <w:t>6.2.3</w:t>
      </w:r>
      <w:r w:rsidRPr="00AE4BA1">
        <w:tab/>
        <w:t xml:space="preserve">Potential </w:t>
      </w:r>
      <w:r w:rsidR="005413BE">
        <w:t>s</w:t>
      </w:r>
      <w:r w:rsidRPr="00AE4BA1">
        <w:t xml:space="preserve">pecification </w:t>
      </w:r>
      <w:r w:rsidR="005413BE">
        <w:t>i</w:t>
      </w:r>
      <w:r w:rsidRPr="00AE4BA1">
        <w:t xml:space="preserve">mpact for PRS/SRS </w:t>
      </w:r>
      <w:r w:rsidR="005413BE">
        <w:t>b</w:t>
      </w:r>
      <w:r w:rsidRPr="00AE4BA1">
        <w:t xml:space="preserve">andwidth </w:t>
      </w:r>
      <w:r w:rsidR="005413BE">
        <w:t>a</w:t>
      </w:r>
      <w:r w:rsidRPr="00AE4BA1">
        <w:t>ggregation</w:t>
      </w:r>
      <w:bookmarkEnd w:id="55"/>
    </w:p>
    <w:p w14:paraId="7EE6101E" w14:textId="7D9FEE25" w:rsidR="0072764D" w:rsidRPr="00AE4BA1" w:rsidRDefault="002D3E74" w:rsidP="00FD3CCD">
      <w:r w:rsidRPr="00AE4BA1">
        <w:t>Specif</w:t>
      </w:r>
      <w:r w:rsidR="008056EE" w:rsidRPr="00AE4BA1">
        <w:t>ication of</w:t>
      </w:r>
      <w:r w:rsidRPr="00AE4BA1">
        <w:t xml:space="preserve"> RRM requirements including at least PRS measurement period/reporting/accuracy (including margins), and the impacts of PRS measurement on data communication including CA/DC.</w:t>
      </w:r>
    </w:p>
    <w:p w14:paraId="74FDA10C" w14:textId="11E49D02" w:rsidR="0067010E" w:rsidRPr="00AE4BA1" w:rsidRDefault="004F6F2F" w:rsidP="0067010E">
      <w:pPr>
        <w:pStyle w:val="Heading2"/>
      </w:pPr>
      <w:bookmarkStart w:id="56" w:name="_Toc120887898"/>
      <w:r w:rsidRPr="00AE4BA1">
        <w:t>6</w:t>
      </w:r>
      <w:r w:rsidR="0067010E" w:rsidRPr="00AE4BA1">
        <w:t>.3</w:t>
      </w:r>
      <w:r w:rsidR="0067010E" w:rsidRPr="00AE4BA1">
        <w:tab/>
      </w:r>
      <w:r w:rsidR="00963008" w:rsidRPr="00AE4BA1">
        <w:t xml:space="preserve">NR </w:t>
      </w:r>
      <w:r w:rsidR="005413BE">
        <w:t>c</w:t>
      </w:r>
      <w:r w:rsidR="0067010E" w:rsidRPr="00AE4BA1">
        <w:t xml:space="preserve">arrier </w:t>
      </w:r>
      <w:r w:rsidR="005413BE">
        <w:t>p</w:t>
      </w:r>
      <w:r w:rsidR="0067010E" w:rsidRPr="00AE4BA1">
        <w:t xml:space="preserve">hase </w:t>
      </w:r>
      <w:r w:rsidR="005413BE">
        <w:t>p</w:t>
      </w:r>
      <w:r w:rsidR="00963008" w:rsidRPr="00AE4BA1">
        <w:t>ositioning</w:t>
      </w:r>
      <w:bookmarkEnd w:id="56"/>
    </w:p>
    <w:p w14:paraId="45D031C5" w14:textId="2FC4A6C4" w:rsidR="009966EC" w:rsidRPr="00AE4BA1" w:rsidRDefault="009966EC" w:rsidP="009966EC">
      <w:pPr>
        <w:pStyle w:val="Heading3"/>
      </w:pPr>
      <w:bookmarkStart w:id="57" w:name="_Toc120887899"/>
      <w:r w:rsidRPr="00AE4BA1">
        <w:t>6.</w:t>
      </w:r>
      <w:r>
        <w:t>3</w:t>
      </w:r>
      <w:r w:rsidRPr="00AE4BA1">
        <w:t>.</w:t>
      </w:r>
      <w:r>
        <w:t>0</w:t>
      </w:r>
      <w:r w:rsidRPr="00AE4BA1">
        <w:tab/>
      </w:r>
      <w:r>
        <w:t>Study objectives</w:t>
      </w:r>
      <w:bookmarkEnd w:id="57"/>
    </w:p>
    <w:p w14:paraId="6D2A3259" w14:textId="3A2BB015" w:rsidR="00E15A8F" w:rsidRPr="00AE4BA1" w:rsidRDefault="00E15A8F" w:rsidP="00E15A8F">
      <w:r w:rsidRPr="00AE4BA1">
        <w:t xml:space="preserve">In the SID [7], the following objectives for the study </w:t>
      </w:r>
      <w:r w:rsidR="00C3224A" w:rsidRPr="00AE4BA1">
        <w:t>on</w:t>
      </w:r>
      <w:r w:rsidRPr="00AE4BA1">
        <w:t xml:space="preserve"> solutions for accuracy improvement based on NR carrier phase measurements have been identified:</w:t>
      </w:r>
    </w:p>
    <w:p w14:paraId="06DA6617" w14:textId="7167D40E" w:rsidR="00E15A8F" w:rsidRPr="00AE4BA1" w:rsidRDefault="005413BE" w:rsidP="005413BE">
      <w:pPr>
        <w:pStyle w:val="B1"/>
      </w:pPr>
      <w:r>
        <w:t>-</w:t>
      </w:r>
      <w:r>
        <w:tab/>
      </w:r>
      <w:r w:rsidR="0099000C" w:rsidRPr="00AE4BA1">
        <w:t>Study on r</w:t>
      </w:r>
      <w:r w:rsidR="00E15A8F" w:rsidRPr="00AE4BA1">
        <w:t xml:space="preserve">eference signals, physical layer measurements, </w:t>
      </w:r>
      <w:r w:rsidR="0099000C" w:rsidRPr="00AE4BA1">
        <w:t xml:space="preserve">and </w:t>
      </w:r>
      <w:r w:rsidR="00E15A8F" w:rsidRPr="00AE4BA1">
        <w:t>physical layer procedures to enable positioning based on NR carrier phase measurements for both UE-based and UE-assisted positioning</w:t>
      </w:r>
      <w:r w:rsidR="00301C7F" w:rsidRPr="00AE4BA1">
        <w:t>.</w:t>
      </w:r>
    </w:p>
    <w:p w14:paraId="50ED1861" w14:textId="22E20C66" w:rsidR="00E15A8F" w:rsidRPr="00AE4BA1" w:rsidRDefault="00301C7F" w:rsidP="00E15A8F">
      <w:r w:rsidRPr="00AE4BA1">
        <w:t>In this study, the r</w:t>
      </w:r>
      <w:r w:rsidR="00E15A8F" w:rsidRPr="00AE4BA1">
        <w:t>euse of existing PRS and SRS</w:t>
      </w:r>
      <w:r w:rsidRPr="00AE4BA1">
        <w:t xml:space="preserve"> is prioritized</w:t>
      </w:r>
      <w:r w:rsidR="00E15A8F" w:rsidRPr="00AE4BA1">
        <w:t xml:space="preserve">, with </w:t>
      </w:r>
      <w:r w:rsidRPr="00AE4BA1">
        <w:t xml:space="preserve">consideration of </w:t>
      </w:r>
      <w:r w:rsidR="00E15A8F" w:rsidRPr="00AE4BA1">
        <w:t>new reference signals only if found necessary</w:t>
      </w:r>
      <w:r w:rsidR="00204825" w:rsidRPr="00AE4BA1">
        <w:t>.</w:t>
      </w:r>
    </w:p>
    <w:p w14:paraId="4B3F96CF" w14:textId="27B4F04F" w:rsidR="00CE165E" w:rsidRPr="00AE4BA1" w:rsidRDefault="00CE165E" w:rsidP="00CE165E">
      <w:r w:rsidRPr="00AE4BA1">
        <w:t xml:space="preserve">In the following three </w:t>
      </w:r>
      <w:r w:rsidR="004C7166">
        <w:t>clause</w:t>
      </w:r>
      <w:r w:rsidRPr="00AE4BA1">
        <w:t xml:space="preserve">s, </w:t>
      </w:r>
      <w:r w:rsidR="00C709F5" w:rsidRPr="00AE4BA1">
        <w:t>potential solutions</w:t>
      </w:r>
      <w:r w:rsidRPr="00AE4BA1">
        <w:t>, achievable performance, and expected specification impact for support of positioning methods utilizing NR carrier phase measurements are presented.</w:t>
      </w:r>
    </w:p>
    <w:p w14:paraId="79A4CA36" w14:textId="6F8C1EAC" w:rsidR="00CE165E" w:rsidRPr="00AE4BA1" w:rsidRDefault="0061262D" w:rsidP="0061262D">
      <w:r w:rsidRPr="00AE4BA1">
        <w:t xml:space="preserve">For the purposes of discussion, for NR downlink and/or uplink carrier phase positioning, the carrier phase (CP) at a RF frequency at a receiver is a phase that is a function of the signal propagation time from a </w:t>
      </w:r>
      <w:r w:rsidR="009F538D" w:rsidRPr="00AE4BA1">
        <w:t>transmitter</w:t>
      </w:r>
      <w:r w:rsidRPr="00AE4BA1">
        <w:t xml:space="preserve"> antenna reference point of a transmitter (e.g., a TRP or a UE) to a </w:t>
      </w:r>
      <w:r w:rsidR="009F538D" w:rsidRPr="00AE4BA1">
        <w:t>receiver</w:t>
      </w:r>
      <w:r w:rsidRPr="00AE4BA1">
        <w:t xml:space="preserve"> antenna reference point of the receiver (e.g., a UE or a TRP).</w:t>
      </w:r>
      <w:r w:rsidR="00572A9A" w:rsidRPr="00AE4BA1">
        <w:t xml:space="preserve"> </w:t>
      </w:r>
      <w:r w:rsidRPr="00AE4BA1">
        <w:t>The propagation time can be expressed in a fractional part of a cycle of the RF frequency and a number of integer cycles, but the CP may be independent of the number of integer cycles.</w:t>
      </w:r>
    </w:p>
    <w:p w14:paraId="441B1A5F" w14:textId="1B21FE2E" w:rsidR="00211121" w:rsidRPr="00AE4BA1" w:rsidRDefault="004F6F2F" w:rsidP="00211121">
      <w:pPr>
        <w:pStyle w:val="Heading3"/>
      </w:pPr>
      <w:bookmarkStart w:id="58" w:name="_Toc120887900"/>
      <w:r w:rsidRPr="00AE4BA1">
        <w:t>6</w:t>
      </w:r>
      <w:r w:rsidR="00211121" w:rsidRPr="00AE4BA1">
        <w:t>.3.1</w:t>
      </w:r>
      <w:r w:rsidR="00211121" w:rsidRPr="00AE4BA1">
        <w:tab/>
      </w:r>
      <w:r w:rsidR="002336DB" w:rsidRPr="00AE4BA1">
        <w:t xml:space="preserve">Potential </w:t>
      </w:r>
      <w:r w:rsidR="00B24071">
        <w:t>s</w:t>
      </w:r>
      <w:r w:rsidR="007356F4" w:rsidRPr="00AE4BA1">
        <w:t xml:space="preserve">olutions </w:t>
      </w:r>
      <w:r w:rsidR="00BA6412" w:rsidRPr="00AE4BA1">
        <w:t>for</w:t>
      </w:r>
      <w:r w:rsidR="00B91BC3" w:rsidRPr="00AE4BA1">
        <w:t xml:space="preserve"> </w:t>
      </w:r>
      <w:r w:rsidR="00F92E89" w:rsidRPr="00AE4BA1">
        <w:t xml:space="preserve">NR </w:t>
      </w:r>
      <w:r w:rsidR="00B24071">
        <w:t>c</w:t>
      </w:r>
      <w:r w:rsidR="00B91BC3" w:rsidRPr="00AE4BA1">
        <w:t xml:space="preserve">arrier </w:t>
      </w:r>
      <w:r w:rsidR="00B24071">
        <w:t>p</w:t>
      </w:r>
      <w:r w:rsidR="00B91BC3" w:rsidRPr="00AE4BA1">
        <w:t xml:space="preserve">hase </w:t>
      </w:r>
      <w:r w:rsidR="00B24071">
        <w:t>p</w:t>
      </w:r>
      <w:r w:rsidR="00F92E89" w:rsidRPr="00AE4BA1">
        <w:t>ositioning</w:t>
      </w:r>
      <w:bookmarkEnd w:id="58"/>
    </w:p>
    <w:p w14:paraId="500F8FD0" w14:textId="20785FA6" w:rsidR="00074384" w:rsidRPr="00AE4BA1" w:rsidRDefault="00074384" w:rsidP="00074384">
      <w:pPr>
        <w:pStyle w:val="Heading4"/>
      </w:pPr>
      <w:bookmarkStart w:id="59" w:name="_Toc120887901"/>
      <w:r w:rsidRPr="00AE4BA1">
        <w:t>6.3.1.1</w:t>
      </w:r>
      <w:r w:rsidRPr="00AE4BA1">
        <w:tab/>
        <w:t xml:space="preserve">Reference signals for NR </w:t>
      </w:r>
      <w:r w:rsidR="00B24071">
        <w:t>c</w:t>
      </w:r>
      <w:r w:rsidRPr="00AE4BA1">
        <w:t xml:space="preserve">arrier </w:t>
      </w:r>
      <w:r w:rsidR="00B24071">
        <w:t>p</w:t>
      </w:r>
      <w:r w:rsidRPr="00AE4BA1">
        <w:t xml:space="preserve">hase </w:t>
      </w:r>
      <w:r w:rsidR="00B24071">
        <w:t>p</w:t>
      </w:r>
      <w:r w:rsidRPr="00AE4BA1">
        <w:t>ositioning</w:t>
      </w:r>
      <w:bookmarkEnd w:id="59"/>
    </w:p>
    <w:p w14:paraId="2BAF5569" w14:textId="66DE6BD7" w:rsidR="002D263A" w:rsidRPr="00AE4BA1" w:rsidRDefault="002D263A" w:rsidP="002D263A">
      <w:r w:rsidRPr="00AE4BA1">
        <w:t xml:space="preserve">Existing DL PRS and UL SRS for positioning can be re-used as the reference signals to enable positioning based on NR carrier phase measurements for both UE-based and UE-assisted positioning. Whether to consider enhancements of the </w:t>
      </w:r>
      <w:r w:rsidRPr="00AE4BA1">
        <w:lastRenderedPageBreak/>
        <w:t xml:space="preserve">existing DL PRS and UL SRS for better positioning performance </w:t>
      </w:r>
      <w:r w:rsidR="00992992" w:rsidRPr="00AE4BA1">
        <w:t>can be considered</w:t>
      </w:r>
      <w:r w:rsidR="00B57658" w:rsidRPr="00AE4BA1">
        <w:t xml:space="preserve"> further.</w:t>
      </w:r>
      <w:r w:rsidR="008B68E2" w:rsidRPr="00AE4BA1">
        <w:t xml:space="preserve"> Note that the use of MIMO SRS for positioning purpose is transparent to UE.</w:t>
      </w:r>
    </w:p>
    <w:p w14:paraId="327D3151" w14:textId="5F26E92B" w:rsidR="009775FD" w:rsidRPr="00AE4BA1" w:rsidRDefault="009775FD" w:rsidP="009775FD">
      <w:pPr>
        <w:pStyle w:val="Heading4"/>
      </w:pPr>
      <w:bookmarkStart w:id="60" w:name="_Toc120887902"/>
      <w:r w:rsidRPr="00AE4BA1">
        <w:t>6.3.1.2</w:t>
      </w:r>
      <w:r w:rsidRPr="00AE4BA1">
        <w:tab/>
        <w:t>Physical layer measurements for NR carrier phase positioning</w:t>
      </w:r>
      <w:bookmarkEnd w:id="60"/>
    </w:p>
    <w:p w14:paraId="4804B329" w14:textId="61425DB6" w:rsidR="00A01629" w:rsidRPr="00AE4BA1" w:rsidRDefault="00A01629" w:rsidP="00A01629">
      <w:r w:rsidRPr="00AE4BA1">
        <w:t>The study of the accuracy improvement based on NR carrier phase measurements include</w:t>
      </w:r>
      <w:r w:rsidR="00E62BFB" w:rsidRPr="00AE4BA1">
        <w:t>s</w:t>
      </w:r>
      <w:r w:rsidRPr="00AE4BA1">
        <w:t>:</w:t>
      </w:r>
    </w:p>
    <w:p w14:paraId="775A13AB" w14:textId="253C93B7" w:rsidR="00A01629" w:rsidRPr="00AE4BA1" w:rsidRDefault="00B24071" w:rsidP="00B24071">
      <w:pPr>
        <w:pStyle w:val="B1"/>
      </w:pPr>
      <w:r>
        <w:t>-</w:t>
      </w:r>
      <w:r>
        <w:tab/>
      </w:r>
      <w:r w:rsidR="00A01629" w:rsidRPr="00AE4BA1">
        <w:t>UE-based and UE-assisted carrier phase positioning</w:t>
      </w:r>
    </w:p>
    <w:p w14:paraId="55B176EA" w14:textId="588A9E15" w:rsidR="00A01629" w:rsidRPr="00AE4BA1" w:rsidRDefault="00B24071" w:rsidP="00B24071">
      <w:pPr>
        <w:pStyle w:val="B1"/>
      </w:pPr>
      <w:r>
        <w:t>-</w:t>
      </w:r>
      <w:r>
        <w:tab/>
      </w:r>
      <w:r w:rsidR="00A01629" w:rsidRPr="00AE4BA1">
        <w:t>UL carrier phase positioning and DL carrier phase positioning</w:t>
      </w:r>
    </w:p>
    <w:p w14:paraId="142BC926" w14:textId="284E24DB" w:rsidR="00A01629" w:rsidRPr="00AE4BA1" w:rsidRDefault="00B24071" w:rsidP="00B24071">
      <w:pPr>
        <w:pStyle w:val="B1"/>
      </w:pPr>
      <w:r>
        <w:t>-</w:t>
      </w:r>
      <w:r>
        <w:tab/>
      </w:r>
      <w:r w:rsidR="00A01629" w:rsidRPr="00AE4BA1">
        <w:t>NR carrier phase positioning with the carrier phase measurements of one carrier frequency or multiple frequencies</w:t>
      </w:r>
    </w:p>
    <w:p w14:paraId="6ED07DFC" w14:textId="25018B9E" w:rsidR="00A01629" w:rsidRPr="00AE4BA1" w:rsidRDefault="00B24071" w:rsidP="00B24071">
      <w:pPr>
        <w:pStyle w:val="B1"/>
      </w:pPr>
      <w:r>
        <w:t>-</w:t>
      </w:r>
      <w:r>
        <w:tab/>
      </w:r>
      <w:r w:rsidR="00A01629" w:rsidRPr="00AE4BA1">
        <w:t>Combination of NR carrier phase positioning with another standardized Rel. 17 positioning method, e.g., DL-TDOA, UL-TDOA, Multi-RTT, etc.</w:t>
      </w:r>
    </w:p>
    <w:p w14:paraId="4A53F004" w14:textId="04F17EB3" w:rsidR="00C70C22" w:rsidRPr="004C7166" w:rsidRDefault="00C70C22" w:rsidP="000B7E6D">
      <w:pPr>
        <w:rPr>
          <w:rFonts w:ascii="Times" w:eastAsia="Batang" w:hAnsi="Times"/>
          <w:szCs w:val="24"/>
          <w:lang w:eastAsia="x-none"/>
        </w:rPr>
      </w:pPr>
      <w:r w:rsidRPr="00AE4BA1">
        <w:rPr>
          <w:rFonts w:eastAsia="Times New Roman"/>
        </w:rPr>
        <w:t xml:space="preserve">For </w:t>
      </w:r>
      <w:r w:rsidR="00E62978" w:rsidRPr="00AE4BA1">
        <w:rPr>
          <w:rFonts w:eastAsia="Times New Roman"/>
        </w:rPr>
        <w:t xml:space="preserve">DL </w:t>
      </w:r>
      <w:r w:rsidRPr="00AE4BA1">
        <w:rPr>
          <w:rFonts w:eastAsia="Times New Roman"/>
        </w:rPr>
        <w:t xml:space="preserve">UE-assisted NR carrier phase positioning, at least the following options </w:t>
      </w:r>
      <w:r w:rsidR="00320578" w:rsidRPr="00AE4BA1">
        <w:rPr>
          <w:rFonts w:eastAsia="Times New Roman"/>
        </w:rPr>
        <w:t>are considered:</w:t>
      </w:r>
    </w:p>
    <w:p w14:paraId="112BA997" w14:textId="08896C5F" w:rsidR="00C70C22" w:rsidRPr="00AE4BA1" w:rsidRDefault="00B24071" w:rsidP="00B24071">
      <w:pPr>
        <w:pStyle w:val="B1"/>
      </w:pPr>
      <w:r>
        <w:t>-</w:t>
      </w:r>
      <w:r>
        <w:tab/>
      </w:r>
      <w:r w:rsidR="00637723">
        <w:t>T</w:t>
      </w:r>
      <w:r w:rsidR="00637723" w:rsidRPr="00AE4BA1">
        <w:t xml:space="preserve">he </w:t>
      </w:r>
      <w:r w:rsidR="00C70C22" w:rsidRPr="00AE4BA1">
        <w:t>difference between the carrier phase measured from the DL PRS signal(s) of the target TRP and the carrier phase measured from the DL PRS signal(s) of the reference TRP</w:t>
      </w:r>
    </w:p>
    <w:p w14:paraId="5315BB0E" w14:textId="67E37328" w:rsidR="00C70C22" w:rsidRPr="00AE4BA1" w:rsidRDefault="00B24071" w:rsidP="00B24071">
      <w:pPr>
        <w:pStyle w:val="B1"/>
      </w:pPr>
      <w:r>
        <w:t>-</w:t>
      </w:r>
      <w:r>
        <w:tab/>
      </w:r>
      <w:r w:rsidR="00637723">
        <w:t>T</w:t>
      </w:r>
      <w:r w:rsidR="00637723" w:rsidRPr="00AE4BA1">
        <w:t xml:space="preserve">he </w:t>
      </w:r>
      <w:r w:rsidR="00C70C22" w:rsidRPr="00AE4BA1">
        <w:t>carrier phase measured from the DL PRS signal(s) of a TRP.</w:t>
      </w:r>
    </w:p>
    <w:p w14:paraId="1EBE1A60" w14:textId="2FE21279" w:rsidR="004466AB" w:rsidRPr="00AE4BA1" w:rsidRDefault="004466AB" w:rsidP="008B0AF6">
      <w:pPr>
        <w:rPr>
          <w:rFonts w:eastAsia="Times New Roman"/>
        </w:rPr>
      </w:pPr>
      <w:r w:rsidRPr="00AE4BA1">
        <w:rPr>
          <w:rFonts w:eastAsia="Times New Roman"/>
        </w:rPr>
        <w:t>For UL UE-assisted NR carrier phase positioning, at least the carrier phase measured from the UL SRS for positioning purpose is considered.</w:t>
      </w:r>
    </w:p>
    <w:p w14:paraId="22145D43" w14:textId="3E28345E" w:rsidR="00C471B7" w:rsidRPr="00AE4BA1" w:rsidRDefault="00C471B7" w:rsidP="00B24071">
      <w:pPr>
        <w:pStyle w:val="Heading4"/>
      </w:pPr>
      <w:bookmarkStart w:id="61" w:name="_Toc120887903"/>
      <w:r w:rsidRPr="00AE4BA1">
        <w:t>6.3.1.3</w:t>
      </w:r>
      <w:r w:rsidR="00B24071">
        <w:tab/>
      </w:r>
      <w:r w:rsidRPr="00AE4BA1">
        <w:t xml:space="preserve">Physical </w:t>
      </w:r>
      <w:r w:rsidR="00B24071">
        <w:t>l</w:t>
      </w:r>
      <w:r w:rsidR="005B0A90" w:rsidRPr="00AE4BA1">
        <w:t xml:space="preserve">ayer </w:t>
      </w:r>
      <w:r w:rsidRPr="00AE4BA1">
        <w:t xml:space="preserve">procedures for NR </w:t>
      </w:r>
      <w:r w:rsidR="00B24071">
        <w:t>c</w:t>
      </w:r>
      <w:r w:rsidR="005B0A90" w:rsidRPr="00AE4BA1">
        <w:t xml:space="preserve">arrier </w:t>
      </w:r>
      <w:r w:rsidR="00B24071">
        <w:t>p</w:t>
      </w:r>
      <w:r w:rsidR="005B0A90" w:rsidRPr="00AE4BA1">
        <w:t xml:space="preserve">hase </w:t>
      </w:r>
      <w:r w:rsidR="00B24071">
        <w:t>p</w:t>
      </w:r>
      <w:r w:rsidR="005B0A90" w:rsidRPr="00AE4BA1">
        <w:t>ositioning</w:t>
      </w:r>
      <w:bookmarkEnd w:id="61"/>
    </w:p>
    <w:p w14:paraId="74916D24" w14:textId="4FE73E2E" w:rsidR="003021A1" w:rsidRPr="00AE4BA1" w:rsidRDefault="003021A1" w:rsidP="00B24071">
      <w:r w:rsidRPr="00AE4BA1">
        <w:t>The impact of integer ambiguity on NR carrier phase positioning and potential solutions to resolve the integer ambiguity when using carrier phase measurements to estimate the propagation delay/distance between transmitting and receiving nodes are studied.</w:t>
      </w:r>
    </w:p>
    <w:p w14:paraId="506A06A7" w14:textId="739B2E41" w:rsidR="002532EE" w:rsidRPr="00AE4BA1" w:rsidRDefault="002532EE" w:rsidP="00B24071">
      <w:r w:rsidRPr="00AE4BA1">
        <w:t xml:space="preserve">Benefits of using the carrier phase measurements of multiple DL </w:t>
      </w:r>
      <w:r w:rsidR="00D82F40">
        <w:t>PFLs</w:t>
      </w:r>
      <w:r w:rsidR="00D82F40" w:rsidRPr="00D82F40">
        <w:t xml:space="preserve"> </w:t>
      </w:r>
      <w:r w:rsidRPr="00D82F40">
        <w:t xml:space="preserve">for NR carrier phase positioning, which may include the impact of the time gap between the carrier phase measurements of multiple DL </w:t>
      </w:r>
      <w:r w:rsidRPr="00AE4BA1">
        <w:t>PFLs are studied.</w:t>
      </w:r>
    </w:p>
    <w:p w14:paraId="0E8E176D" w14:textId="234A6A87" w:rsidR="002532EE" w:rsidRPr="00AE4BA1" w:rsidRDefault="00837091" w:rsidP="00B24071">
      <w:pPr>
        <w:pStyle w:val="NO"/>
      </w:pPr>
      <w:r w:rsidRPr="00AE4BA1">
        <w:t xml:space="preserve">NOTE </w:t>
      </w:r>
      <w:r w:rsidR="002532EE" w:rsidRPr="00AE4BA1">
        <w:t>1: The initial phase error and the frequency error for each PFL can be modelled independently</w:t>
      </w:r>
      <w:r w:rsidR="00BD04A5" w:rsidRPr="00AE4BA1">
        <w:t>.</w:t>
      </w:r>
    </w:p>
    <w:p w14:paraId="7C257381" w14:textId="78E57AB5" w:rsidR="002532EE" w:rsidRPr="00AE4BA1" w:rsidRDefault="00837091" w:rsidP="00B24071">
      <w:pPr>
        <w:pStyle w:val="NO"/>
      </w:pPr>
      <w:r w:rsidRPr="00AE4BA1">
        <w:t xml:space="preserve">NOTE </w:t>
      </w:r>
      <w:r w:rsidR="002532EE" w:rsidRPr="00AE4BA1">
        <w:t>2: For evaluation</w:t>
      </w:r>
      <w:r w:rsidR="00BD04A5" w:rsidRPr="00AE4BA1">
        <w:t>s</w:t>
      </w:r>
      <w:r w:rsidR="002532EE" w:rsidRPr="00AE4BA1">
        <w:t>, the PRS</w:t>
      </w:r>
      <w:r w:rsidR="00532D25" w:rsidRPr="00AE4BA1">
        <w:t>s</w:t>
      </w:r>
      <w:r w:rsidR="002532EE" w:rsidRPr="00AE4BA1">
        <w:t xml:space="preserve"> of all </w:t>
      </w:r>
      <w:r w:rsidR="00532D25" w:rsidRPr="00AE4BA1">
        <w:t xml:space="preserve">the </w:t>
      </w:r>
      <w:r w:rsidR="002532EE" w:rsidRPr="00AE4BA1">
        <w:t>PFLs of a TRP can be assumed to be transmitted from the same ARP or from different ARPs of the TRP.</w:t>
      </w:r>
    </w:p>
    <w:p w14:paraId="43CD23EF" w14:textId="16A15E67" w:rsidR="002532EE" w:rsidRPr="00AE4BA1" w:rsidRDefault="00837091" w:rsidP="00B24071">
      <w:pPr>
        <w:pStyle w:val="NO"/>
      </w:pPr>
      <w:r w:rsidRPr="00AE4BA1">
        <w:t xml:space="preserve">NOTE </w:t>
      </w:r>
      <w:r w:rsidR="002532EE" w:rsidRPr="00AE4BA1">
        <w:t>3: The location error for ARPs can be modelled independently.</w:t>
      </w:r>
    </w:p>
    <w:p w14:paraId="2FE85C45" w14:textId="47AF5794" w:rsidR="002532EE" w:rsidRPr="00AE4BA1" w:rsidRDefault="00837091" w:rsidP="00B24071">
      <w:pPr>
        <w:pStyle w:val="NO"/>
      </w:pPr>
      <w:r w:rsidRPr="00AE4BA1">
        <w:t xml:space="preserve">NOTE </w:t>
      </w:r>
      <w:r w:rsidR="002532EE" w:rsidRPr="00AE4BA1">
        <w:t>4: The timing errors of the PFLs may not be the same for PFLs in different bands or frequency ranges.</w:t>
      </w:r>
    </w:p>
    <w:p w14:paraId="002891BF" w14:textId="2CBFB184" w:rsidR="002532EE" w:rsidRPr="00AE4BA1" w:rsidRDefault="004D066C" w:rsidP="00B24071">
      <w:pPr>
        <w:pStyle w:val="NO"/>
      </w:pPr>
      <w:r w:rsidRPr="00AE4BA1">
        <w:t xml:space="preserve">NOTE </w:t>
      </w:r>
      <w:r w:rsidR="002532EE" w:rsidRPr="00AE4BA1">
        <w:t>5: In Rel-17, simultaneous reception of DL PRS from multiple frequency layers is not supported</w:t>
      </w:r>
      <w:r w:rsidR="00D41452" w:rsidRPr="00AE4BA1">
        <w:t>.</w:t>
      </w:r>
    </w:p>
    <w:p w14:paraId="7768DEF6" w14:textId="229B71E6" w:rsidR="00395DC2" w:rsidRPr="00AE4BA1" w:rsidRDefault="00395DC2" w:rsidP="00B24071">
      <w:r w:rsidRPr="00AE4BA1">
        <w:t>The impact of multipath/NLOS on NR carrier phase positioning is evaluated during the study item. Based on the study, it is concluded that multipath/NLOS deteriorates the performance of carrier phase positioning, and it is necessary to consider multipath mitigation for NR carrier phase positioning.</w:t>
      </w:r>
    </w:p>
    <w:p w14:paraId="2D409F78" w14:textId="148FBF5B" w:rsidR="00A4294E" w:rsidRPr="00AE4BA1" w:rsidRDefault="00A4294E" w:rsidP="00B24071">
      <w:pPr>
        <w:rPr>
          <w:rFonts w:ascii="Times" w:hAnsi="Times" w:cs="Times"/>
          <w:i/>
          <w:iCs/>
          <w:sz w:val="15"/>
          <w:szCs w:val="15"/>
          <w:lang w:eastAsia="zh-CN"/>
        </w:rPr>
      </w:pPr>
      <w:r w:rsidRPr="00AE4BA1">
        <w:rPr>
          <w:lang w:eastAsia="zh-CN"/>
        </w:rPr>
        <w:t>The effectiveness of the following multipath mitigation methods for NR carrier phase positioning is studied:</w:t>
      </w:r>
    </w:p>
    <w:p w14:paraId="23329344" w14:textId="4F79F83B" w:rsidR="00A4294E" w:rsidRPr="00AE4BA1" w:rsidRDefault="00B24071" w:rsidP="00B24071">
      <w:pPr>
        <w:pStyle w:val="B1"/>
      </w:pPr>
      <w:r>
        <w:t>-</w:t>
      </w:r>
      <w:r>
        <w:tab/>
      </w:r>
      <w:r w:rsidR="00A4294E" w:rsidRPr="00AE4BA1">
        <w:t>Identif</w:t>
      </w:r>
      <w:r w:rsidR="00491A16" w:rsidRPr="00AE4BA1">
        <w:t>ication</w:t>
      </w:r>
      <w:r w:rsidR="00A4294E" w:rsidRPr="00AE4BA1">
        <w:t xml:space="preserve"> and separat</w:t>
      </w:r>
      <w:r w:rsidR="00491A16" w:rsidRPr="00AE4BA1">
        <w:t>ion of</w:t>
      </w:r>
      <w:r w:rsidR="00A4294E" w:rsidRPr="00AE4BA1">
        <w:t xml:space="preserve"> the first path and other paths.</w:t>
      </w:r>
    </w:p>
    <w:p w14:paraId="6648606B" w14:textId="246AFBFE" w:rsidR="00A4294E" w:rsidRPr="00AE4BA1" w:rsidRDefault="00B24071" w:rsidP="00B24071">
      <w:pPr>
        <w:pStyle w:val="B1"/>
      </w:pPr>
      <w:r>
        <w:t>-</w:t>
      </w:r>
      <w:r>
        <w:tab/>
      </w:r>
      <w:r w:rsidR="00A4294E" w:rsidRPr="00AE4BA1">
        <w:t>Reporting of the carrier phase of the first path, and optionally, the additional paths.</w:t>
      </w:r>
    </w:p>
    <w:p w14:paraId="01A7E0B9" w14:textId="60F6BD99" w:rsidR="00A4294E" w:rsidRPr="00AE4BA1" w:rsidRDefault="00B24071" w:rsidP="00B24071">
      <w:pPr>
        <w:pStyle w:val="B1"/>
      </w:pPr>
      <w:r>
        <w:t>-</w:t>
      </w:r>
      <w:r>
        <w:tab/>
      </w:r>
      <w:r w:rsidR="00A4294E" w:rsidRPr="00AE4BA1">
        <w:t xml:space="preserve">The use of LOS/NLOS indication for the carrier phase measurements. </w:t>
      </w:r>
    </w:p>
    <w:p w14:paraId="2064CDF5" w14:textId="163FC185" w:rsidR="00A4294E" w:rsidRPr="00AE4BA1" w:rsidRDefault="00B24071" w:rsidP="00B24071">
      <w:pPr>
        <w:pStyle w:val="B2"/>
      </w:pPr>
      <w:r>
        <w:t>-</w:t>
      </w:r>
      <w:r>
        <w:tab/>
      </w:r>
      <w:r w:rsidR="00C77AAC" w:rsidRPr="00AE4BA1">
        <w:t>NOTE</w:t>
      </w:r>
      <w:r w:rsidR="00A4294E" w:rsidRPr="00AE4BA1">
        <w:t>: Rel-17 LOS/NLOS indicator can be considered as a starting point.</w:t>
      </w:r>
    </w:p>
    <w:p w14:paraId="563E050C" w14:textId="57A7F5B5" w:rsidR="00A4294E" w:rsidRPr="00AE4BA1" w:rsidRDefault="00B24071" w:rsidP="00B24071">
      <w:pPr>
        <w:pStyle w:val="B1"/>
      </w:pPr>
      <w:r>
        <w:t>-</w:t>
      </w:r>
      <w:r>
        <w:tab/>
      </w:r>
      <w:r w:rsidR="00A4294E" w:rsidRPr="00AE4BA1">
        <w:t xml:space="preserve">The report of other channel information, such as </w:t>
      </w:r>
      <w:r w:rsidR="00C7324D" w:rsidRPr="00AE4BA1">
        <w:t xml:space="preserve">existing </w:t>
      </w:r>
      <w:r w:rsidR="00A4294E" w:rsidRPr="00AE4BA1">
        <w:t>RSRP/RSRPP.</w:t>
      </w:r>
    </w:p>
    <w:p w14:paraId="0D3E85F8" w14:textId="131BD6AD" w:rsidR="00395DC2" w:rsidRPr="00AE4BA1" w:rsidRDefault="00395DC2" w:rsidP="00395DC2">
      <w:r w:rsidRPr="00AE4BA1">
        <w:t xml:space="preserve">The use of </w:t>
      </w:r>
      <w:r w:rsidR="00205940" w:rsidRPr="00AE4BA1">
        <w:t xml:space="preserve">Positioning Reference Unit </w:t>
      </w:r>
      <w:r w:rsidRPr="00AE4BA1">
        <w:t xml:space="preserve">(PRU) to facilitate NR carrier phase positioning is studied. </w:t>
      </w:r>
    </w:p>
    <w:p w14:paraId="32A645A6" w14:textId="13B25DE9" w:rsidR="00395DC2" w:rsidRPr="00AE4BA1" w:rsidRDefault="00B24071" w:rsidP="00B24071">
      <w:pPr>
        <w:pStyle w:val="B1"/>
      </w:pPr>
      <w:r>
        <w:lastRenderedPageBreak/>
        <w:t>-</w:t>
      </w:r>
      <w:r>
        <w:tab/>
      </w:r>
      <w:r w:rsidR="00395DC2" w:rsidRPr="00AE4BA1">
        <w:t>For DL NR carrier phase positioning, a PRU works as a UE to receive the DL PRS reference signals and provide the DL carrier phase measurements to the LMF, where the double differential measurements can be obtained by the difference of the DL carrier phase measurements from the target UE and those from the PRU for eliminating the measurement errors.</w:t>
      </w:r>
    </w:p>
    <w:p w14:paraId="2FCAC0E1" w14:textId="6979CEFD" w:rsidR="00395DC2" w:rsidRPr="00AE4BA1" w:rsidRDefault="00B24071" w:rsidP="00B24071">
      <w:pPr>
        <w:pStyle w:val="B1"/>
      </w:pPr>
      <w:r>
        <w:t>-</w:t>
      </w:r>
      <w:r>
        <w:tab/>
      </w:r>
      <w:r w:rsidR="00395DC2" w:rsidRPr="00AE4BA1">
        <w:t>For UL NR carrier phase positioning, a PRU works as a UE to transmit the UL SRS signals for positioning purpose. The TRPs provide the UL carrier phase measurements obtained from the UL SRS signals of the target UE and of the PRU to the LMF, where the double differential measurements can be obtained by the difference of these UL carrier phase measurements for eliminating the measurement errors.</w:t>
      </w:r>
    </w:p>
    <w:p w14:paraId="5DD178B0" w14:textId="49F1EC82" w:rsidR="00DA082B" w:rsidRPr="00AE4BA1" w:rsidRDefault="00DA082B" w:rsidP="0091614C">
      <w:r w:rsidRPr="00AE4BA1">
        <w:t>The following approaches for NR carrier phase positioning</w:t>
      </w:r>
      <w:r w:rsidR="000F4233" w:rsidRPr="00AE4BA1">
        <w:t xml:space="preserve"> are studied:</w:t>
      </w:r>
    </w:p>
    <w:p w14:paraId="480FD2E6" w14:textId="75214AFE" w:rsidR="00DA082B" w:rsidRPr="00AE4BA1" w:rsidRDefault="00B24071" w:rsidP="00B24071">
      <w:pPr>
        <w:pStyle w:val="B1"/>
      </w:pPr>
      <w:r>
        <w:t>-</w:t>
      </w:r>
      <w:r>
        <w:tab/>
      </w:r>
      <w:r w:rsidR="000F4233" w:rsidRPr="00AE4BA1">
        <w:t>T</w:t>
      </w:r>
      <w:r w:rsidR="00DA082B" w:rsidRPr="00AE4BA1">
        <w:t>he reporting of the carrier phase measurements together with the existing positioning measurements.</w:t>
      </w:r>
    </w:p>
    <w:p w14:paraId="221AAF07" w14:textId="1561991F" w:rsidR="00DA082B" w:rsidRPr="00AE4BA1" w:rsidRDefault="00B24071" w:rsidP="00B24071">
      <w:pPr>
        <w:pStyle w:val="B1"/>
      </w:pPr>
      <w:r>
        <w:t>-</w:t>
      </w:r>
      <w:r>
        <w:tab/>
      </w:r>
      <w:r w:rsidR="000F4233" w:rsidRPr="00AE4BA1">
        <w:t>T</w:t>
      </w:r>
      <w:r w:rsidR="00DA082B" w:rsidRPr="00AE4BA1">
        <w:t>he reporting of the carrier phase-based measurements alone without reporting the existing positioning measurements.</w:t>
      </w:r>
    </w:p>
    <w:p w14:paraId="17B5D7B2" w14:textId="00DC71AD" w:rsidR="00CA4585" w:rsidRPr="00AE4BA1" w:rsidRDefault="00CA4585" w:rsidP="0040456C">
      <w:r w:rsidRPr="00AE4BA1">
        <w:t xml:space="preserve">Potential solutions for NR </w:t>
      </w:r>
      <w:r w:rsidR="00B0585C" w:rsidRPr="00AE4BA1">
        <w:t>c</w:t>
      </w:r>
      <w:r w:rsidRPr="00AE4BA1">
        <w:t xml:space="preserve">arrier </w:t>
      </w:r>
      <w:r w:rsidR="00B0585C" w:rsidRPr="00AE4BA1">
        <w:t>p</w:t>
      </w:r>
      <w:r w:rsidRPr="00AE4BA1">
        <w:t xml:space="preserve">hase </w:t>
      </w:r>
      <w:r w:rsidR="00B0585C" w:rsidRPr="00AE4BA1">
        <w:t>p</w:t>
      </w:r>
      <w:r w:rsidRPr="00AE4BA1">
        <w:t xml:space="preserve">ositioning are evaluated with the consideration of various error sources, which include </w:t>
      </w:r>
      <w:r w:rsidR="00B0585C" w:rsidRPr="00AE4BA1">
        <w:t>p</w:t>
      </w:r>
      <w:r w:rsidRPr="00AE4BA1">
        <w:t xml:space="preserve">hase noise (FR2), carrier frequency offset (CFO)/Doppler, oscillator-drift, transmitter/receiver antenna reference point (ARP) location errors, transmitter/receiver initial phase error, antenna </w:t>
      </w:r>
      <w:r w:rsidR="00205940" w:rsidRPr="00AE4BA1">
        <w:t xml:space="preserve">Phase Center Offset </w:t>
      </w:r>
      <w:r w:rsidRPr="00AE4BA1">
        <w:t xml:space="preserve">(PCO) etc. </w:t>
      </w:r>
      <w:r w:rsidR="00B0585C" w:rsidRPr="00AE4BA1">
        <w:t>D</w:t>
      </w:r>
      <w:r w:rsidRPr="00AE4BA1">
        <w:t>etailed evaluation methodology and assumptions are presented in Annex A.3</w:t>
      </w:r>
    </w:p>
    <w:p w14:paraId="503AC553" w14:textId="2232E83E" w:rsidR="00631812" w:rsidRPr="00AE4BA1" w:rsidRDefault="00631812" w:rsidP="00631812">
      <w:r w:rsidRPr="00AE4BA1">
        <w:t xml:space="preserve">A summary of the evaluation results for the impact of the multipath/NLOS on NR carrier phase positioning are presented in </w:t>
      </w:r>
      <w:r w:rsidR="00424E55">
        <w:t>Clause</w:t>
      </w:r>
      <w:r w:rsidRPr="00AE4BA1">
        <w:t xml:space="preserve"> 6.3.2.</w:t>
      </w:r>
    </w:p>
    <w:p w14:paraId="2530B4E8" w14:textId="33853102" w:rsidR="0040456C" w:rsidRPr="00AE4BA1" w:rsidRDefault="0040456C" w:rsidP="0040456C">
      <w:r w:rsidRPr="00AE4BA1">
        <w:t>NR carrier phase positioning performance is evaluated at least with the carrier phase measurements of a single measurement instance.</w:t>
      </w:r>
    </w:p>
    <w:p w14:paraId="302019F9" w14:textId="5CDB6796" w:rsidR="00291EA9" w:rsidRPr="00AE4BA1" w:rsidRDefault="00291EA9" w:rsidP="00291EA9">
      <w:pPr>
        <w:rPr>
          <w:rFonts w:eastAsia="Times New Roman"/>
        </w:rPr>
      </w:pPr>
      <w:r w:rsidRPr="00AE4BA1">
        <w:rPr>
          <w:rFonts w:eastAsia="Times New Roman"/>
        </w:rPr>
        <w:t xml:space="preserve">It should be noted that the use of </w:t>
      </w:r>
      <w:r w:rsidR="004C7166">
        <w:rPr>
          <w:rFonts w:eastAsia="Times New Roman"/>
        </w:rPr>
        <w:t>"</w:t>
      </w:r>
      <w:r w:rsidRPr="00AE4BA1">
        <w:rPr>
          <w:rFonts w:eastAsia="Times New Roman"/>
        </w:rPr>
        <w:t>carrier phase positioning</w:t>
      </w:r>
      <w:r w:rsidR="004C7166">
        <w:rPr>
          <w:rFonts w:eastAsia="Times New Roman"/>
        </w:rPr>
        <w:t>"</w:t>
      </w:r>
      <w:r w:rsidRPr="00AE4BA1">
        <w:rPr>
          <w:rFonts w:eastAsia="Times New Roman"/>
        </w:rPr>
        <w:t xml:space="preserve"> does not necessarily imply that it may be defined as a standalone positioning method.</w:t>
      </w:r>
    </w:p>
    <w:p w14:paraId="7F2887D5" w14:textId="77777777" w:rsidR="001C4241" w:rsidRPr="00AE4BA1" w:rsidRDefault="001C4241" w:rsidP="007C6B27">
      <w:pPr>
        <w:rPr>
          <w:rFonts w:ascii="Times" w:eastAsia="Batang" w:hAnsi="Times"/>
          <w:bCs/>
          <w:iCs/>
          <w:szCs w:val="24"/>
          <w:lang w:eastAsia="x-none"/>
        </w:rPr>
      </w:pPr>
      <w:r w:rsidRPr="00AE4BA1">
        <w:rPr>
          <w:rFonts w:ascii="Times" w:eastAsia="Batang" w:hAnsi="Times"/>
          <w:bCs/>
          <w:iCs/>
          <w:szCs w:val="24"/>
          <w:lang w:eastAsia="x-none"/>
        </w:rPr>
        <w:t>The potential solutions of integer ambiguity resolution for NR carrier phase positioning were investigated in the study item, which include the following</w:t>
      </w:r>
      <w:r w:rsidRPr="00AE4BA1">
        <w:rPr>
          <w:rFonts w:ascii="Times" w:eastAsia="Batang" w:hAnsi="Times"/>
          <w:szCs w:val="24"/>
          <w:lang w:eastAsia="x-none"/>
        </w:rPr>
        <w:t>:</w:t>
      </w:r>
      <w:r w:rsidRPr="00AE4BA1">
        <w:rPr>
          <w:rFonts w:ascii="Times" w:eastAsia="Batang" w:hAnsi="Times"/>
          <w:bCs/>
          <w:iCs/>
          <w:szCs w:val="24"/>
          <w:lang w:eastAsia="x-none"/>
        </w:rPr>
        <w:t xml:space="preserve"> </w:t>
      </w:r>
    </w:p>
    <w:p w14:paraId="50EFED5D" w14:textId="24022232" w:rsidR="001C4241" w:rsidRPr="00AE4BA1" w:rsidRDefault="00B24071" w:rsidP="00B24071">
      <w:pPr>
        <w:pStyle w:val="B1"/>
      </w:pPr>
      <w:r>
        <w:t>-</w:t>
      </w:r>
      <w:r>
        <w:tab/>
      </w:r>
      <w:r w:rsidR="001C4241" w:rsidRPr="00AE4BA1">
        <w:t>Reporting of the carrier phases of more than one frequency from UE/TRP to LMF</w:t>
      </w:r>
    </w:p>
    <w:p w14:paraId="1F71F3B6" w14:textId="6DE630A9" w:rsidR="001C4241" w:rsidRPr="00AE4BA1" w:rsidRDefault="00B24071" w:rsidP="00B24071">
      <w:pPr>
        <w:pStyle w:val="B2"/>
      </w:pPr>
      <w:r>
        <w:t>-</w:t>
      </w:r>
      <w:r>
        <w:tab/>
      </w:r>
      <w:r w:rsidR="00C77AAC" w:rsidRPr="00AE4BA1">
        <w:t>NOTE</w:t>
      </w:r>
      <w:r w:rsidR="001C4241" w:rsidRPr="00AE4BA1">
        <w:t>: frequency refers to frequency of carrier or frequency of subcarrier(s)</w:t>
      </w:r>
    </w:p>
    <w:p w14:paraId="719F484F" w14:textId="76587AC4" w:rsidR="001C4241" w:rsidRPr="00AE4BA1" w:rsidRDefault="00B24071" w:rsidP="00B24071">
      <w:pPr>
        <w:pStyle w:val="B1"/>
        <w:rPr>
          <w:rFonts w:ascii="Times" w:eastAsia="Batang" w:hAnsi="Times"/>
          <w:bCs/>
          <w:iCs/>
          <w:szCs w:val="24"/>
          <w:lang w:eastAsia="x-none"/>
        </w:rPr>
      </w:pPr>
      <w:r>
        <w:t>-</w:t>
      </w:r>
      <w:r>
        <w:tab/>
      </w:r>
      <w:r w:rsidR="001C4241" w:rsidRPr="00AE4BA1">
        <w:t>Reporting</w:t>
      </w:r>
      <w:r w:rsidR="001C4241" w:rsidRPr="00AE4BA1">
        <w:rPr>
          <w:rFonts w:ascii="Times" w:eastAsia="Batang" w:hAnsi="Times"/>
          <w:bCs/>
          <w:iCs/>
          <w:szCs w:val="24"/>
          <w:lang w:eastAsia="x-none"/>
        </w:rPr>
        <w:t xml:space="preserve"> of the determined integer ambiguity and/or the search range of the integer ambiguity from UE/TRP to LMF</w:t>
      </w:r>
    </w:p>
    <w:p w14:paraId="06A5EB93" w14:textId="404596E6" w:rsidR="001C4241" w:rsidRPr="00AE4BA1" w:rsidRDefault="00B24071" w:rsidP="00B24071">
      <w:pPr>
        <w:pStyle w:val="B1"/>
        <w:rPr>
          <w:rFonts w:ascii="Times" w:eastAsia="Batang" w:hAnsi="Times"/>
          <w:bCs/>
          <w:iCs/>
          <w:szCs w:val="24"/>
          <w:lang w:eastAsia="x-none"/>
        </w:rPr>
      </w:pPr>
      <w:r>
        <w:t>-</w:t>
      </w:r>
      <w:r>
        <w:tab/>
      </w:r>
      <w:r w:rsidR="001C4241" w:rsidRPr="00AE4BA1">
        <w:t>Reporting</w:t>
      </w:r>
      <w:r w:rsidR="001C4241" w:rsidRPr="00AE4BA1">
        <w:rPr>
          <w:rFonts w:ascii="Times" w:eastAsia="Batang" w:hAnsi="Times"/>
          <w:bCs/>
          <w:iCs/>
          <w:szCs w:val="24"/>
          <w:lang w:eastAsia="x-none"/>
        </w:rPr>
        <w:t xml:space="preserve"> of the carrier phase measurements together with the legacy positioning measurements from UE/TRP to LMF</w:t>
      </w:r>
    </w:p>
    <w:p w14:paraId="264B1708" w14:textId="2AD75435" w:rsidR="001C4241" w:rsidRPr="00AE4BA1" w:rsidRDefault="00B24071" w:rsidP="00B24071">
      <w:pPr>
        <w:pStyle w:val="B1"/>
      </w:pPr>
      <w:r>
        <w:rPr>
          <w:rFonts w:ascii="Times" w:eastAsia="Batang" w:hAnsi="Times"/>
          <w:szCs w:val="24"/>
          <w:lang w:eastAsia="x-none"/>
        </w:rPr>
        <w:t>-</w:t>
      </w:r>
      <w:r>
        <w:rPr>
          <w:rFonts w:ascii="Times" w:eastAsia="Batang" w:hAnsi="Times"/>
          <w:szCs w:val="24"/>
          <w:lang w:eastAsia="x-none"/>
        </w:rPr>
        <w:tab/>
      </w:r>
      <w:r w:rsidR="001C4241" w:rsidRPr="00AE4BA1">
        <w:rPr>
          <w:rFonts w:ascii="Times" w:eastAsia="Batang" w:hAnsi="Times"/>
          <w:szCs w:val="24"/>
          <w:lang w:eastAsia="x-none"/>
        </w:rPr>
        <w:t xml:space="preserve">Reporting of the new </w:t>
      </w:r>
      <w:r w:rsidR="001C4241" w:rsidRPr="00AE4BA1">
        <w:t>measurements</w:t>
      </w:r>
      <w:r w:rsidR="001C4241" w:rsidRPr="00AE4BA1">
        <w:rPr>
          <w:rFonts w:ascii="Times" w:eastAsia="Batang" w:hAnsi="Times"/>
          <w:szCs w:val="24"/>
          <w:lang w:eastAsia="x-none"/>
        </w:rPr>
        <w:t xml:space="preserve"> from UE /TRP to LMF, e.g., based on carrier phase differentials across multiple subcarriers within a carrier</w:t>
      </w:r>
    </w:p>
    <w:p w14:paraId="29BF6354" w14:textId="0676C501" w:rsidR="001C4241" w:rsidRPr="00AE4BA1" w:rsidRDefault="00B24071" w:rsidP="00B24071">
      <w:pPr>
        <w:pStyle w:val="B2"/>
      </w:pPr>
      <w:r>
        <w:t>-</w:t>
      </w:r>
      <w:r>
        <w:tab/>
      </w:r>
      <w:r w:rsidR="00C77AAC" w:rsidRPr="00AE4BA1">
        <w:t>NOTE</w:t>
      </w:r>
      <w:r w:rsidR="001C4241" w:rsidRPr="00AE4BA1">
        <w:t xml:space="preserve">: </w:t>
      </w:r>
      <w:r w:rsidR="001C4241" w:rsidRPr="00AE4BA1">
        <w:rPr>
          <w:rFonts w:ascii="Times" w:eastAsia="Batang" w:hAnsi="Times"/>
          <w:iCs/>
          <w:szCs w:val="24"/>
        </w:rPr>
        <w:t>carrier</w:t>
      </w:r>
      <w:r w:rsidR="001C4241" w:rsidRPr="00AE4BA1">
        <w:t xml:space="preserve"> phase differentials across multiple subcarriers within a carrier can be equivalent to time of arrival</w:t>
      </w:r>
    </w:p>
    <w:p w14:paraId="34206AB1" w14:textId="23FFD35F" w:rsidR="0040456C" w:rsidRPr="00AE4BA1" w:rsidRDefault="00B24071" w:rsidP="00B24071">
      <w:pPr>
        <w:pStyle w:val="B1"/>
      </w:pPr>
      <w:r>
        <w:t>-</w:t>
      </w:r>
      <w:r>
        <w:tab/>
      </w:r>
      <w:r w:rsidR="001C4241" w:rsidRPr="00AE4BA1">
        <w:t>LMF configure the integer ambiguity range between the TRP and target UE (for UE-based NR CPP).</w:t>
      </w:r>
    </w:p>
    <w:p w14:paraId="5ECF8E58" w14:textId="482A5BB1" w:rsidR="00211121" w:rsidRPr="00AE4BA1" w:rsidRDefault="004F6F2F" w:rsidP="00211121">
      <w:pPr>
        <w:pStyle w:val="Heading3"/>
      </w:pPr>
      <w:bookmarkStart w:id="62" w:name="_Toc120887904"/>
      <w:r w:rsidRPr="00AE4BA1">
        <w:t>6</w:t>
      </w:r>
      <w:r w:rsidR="00211121" w:rsidRPr="00AE4BA1">
        <w:t>.3.2</w:t>
      </w:r>
      <w:r w:rsidR="00211121" w:rsidRPr="00AE4BA1">
        <w:tab/>
        <w:t xml:space="preserve">Summary of </w:t>
      </w:r>
      <w:r w:rsidR="00B24071">
        <w:t>e</w:t>
      </w:r>
      <w:r w:rsidR="00211121" w:rsidRPr="00AE4BA1">
        <w:t xml:space="preserve">valuations </w:t>
      </w:r>
      <w:r w:rsidR="003A2446" w:rsidRPr="00AE4BA1">
        <w:t>for NR</w:t>
      </w:r>
      <w:r w:rsidR="00211121" w:rsidRPr="00AE4BA1">
        <w:t xml:space="preserve"> </w:t>
      </w:r>
      <w:r w:rsidR="00B24071">
        <w:t>c</w:t>
      </w:r>
      <w:r w:rsidR="00211121" w:rsidRPr="00AE4BA1">
        <w:t xml:space="preserve">arrier </w:t>
      </w:r>
      <w:r w:rsidR="00B24071">
        <w:t>p</w:t>
      </w:r>
      <w:r w:rsidR="00211121" w:rsidRPr="00AE4BA1">
        <w:t xml:space="preserve">hase </w:t>
      </w:r>
      <w:r w:rsidR="00B24071">
        <w:t>p</w:t>
      </w:r>
      <w:r w:rsidR="003A2446" w:rsidRPr="00AE4BA1">
        <w:t>ositioning</w:t>
      </w:r>
      <w:bookmarkEnd w:id="62"/>
    </w:p>
    <w:p w14:paraId="5993D16E" w14:textId="7535DCC6" w:rsidR="00511706" w:rsidRPr="00AE4BA1" w:rsidRDefault="00511706" w:rsidP="00B24071">
      <w:r w:rsidRPr="00AE4BA1">
        <w:t>The methodology for the evaluation of NR carrier phase positioning can be found in Annex A.3.</w:t>
      </w:r>
    </w:p>
    <w:p w14:paraId="50997019" w14:textId="03CBC235" w:rsidR="00440961" w:rsidRPr="00AE4BA1" w:rsidRDefault="002E7CFE" w:rsidP="00B24071">
      <w:pPr>
        <w:rPr>
          <w:rFonts w:ascii="Times" w:eastAsia="Batang" w:hAnsi="Times"/>
          <w:iCs/>
          <w:szCs w:val="24"/>
        </w:rPr>
      </w:pPr>
      <w:r w:rsidRPr="00AE4BA1">
        <w:rPr>
          <w:rFonts w:ascii="Times" w:eastAsia="Batang" w:hAnsi="Times"/>
          <w:iCs/>
          <w:szCs w:val="24"/>
        </w:rPr>
        <w:t>Evaluations of NR carrier phase positioning were conducted using evaluation assumptions with some differences across sources.</w:t>
      </w:r>
      <w:r w:rsidR="00440961" w:rsidRPr="00AE4BA1">
        <w:rPr>
          <w:rFonts w:ascii="Times" w:eastAsia="Batang" w:hAnsi="Times"/>
          <w:iCs/>
          <w:szCs w:val="24"/>
        </w:rPr>
        <w:t xml:space="preserve"> Different algorithms and methods </w:t>
      </w:r>
      <w:r w:rsidR="00BE54B2" w:rsidRPr="00AE4BA1">
        <w:rPr>
          <w:rFonts w:ascii="Times" w:eastAsia="Batang" w:hAnsi="Times"/>
          <w:iCs/>
          <w:szCs w:val="24"/>
        </w:rPr>
        <w:t>are</w:t>
      </w:r>
      <w:r w:rsidR="00440961" w:rsidRPr="00AE4BA1">
        <w:rPr>
          <w:rFonts w:ascii="Times" w:eastAsia="Batang" w:hAnsi="Times"/>
          <w:iCs/>
          <w:szCs w:val="24"/>
        </w:rPr>
        <w:t xml:space="preserve"> </w:t>
      </w:r>
      <w:r w:rsidR="00BE54B2" w:rsidRPr="00AE4BA1">
        <w:rPr>
          <w:rFonts w:ascii="Times" w:eastAsia="Batang" w:hAnsi="Times"/>
          <w:iCs/>
          <w:szCs w:val="24"/>
        </w:rPr>
        <w:t>also</w:t>
      </w:r>
      <w:r w:rsidR="00440961" w:rsidRPr="00AE4BA1">
        <w:rPr>
          <w:rFonts w:ascii="Times" w:eastAsia="Batang" w:hAnsi="Times"/>
          <w:iCs/>
          <w:szCs w:val="24"/>
        </w:rPr>
        <w:t xml:space="preserve"> used for estimating the carrier phases and determining UE</w:t>
      </w:r>
      <w:r w:rsidR="004C7166">
        <w:rPr>
          <w:rFonts w:ascii="Times" w:eastAsia="Batang" w:hAnsi="Times"/>
          <w:iCs/>
          <w:szCs w:val="24"/>
        </w:rPr>
        <w:t>'</w:t>
      </w:r>
      <w:r w:rsidR="00440961" w:rsidRPr="00AE4BA1">
        <w:rPr>
          <w:rFonts w:ascii="Times" w:eastAsia="Batang" w:hAnsi="Times"/>
          <w:iCs/>
          <w:szCs w:val="24"/>
        </w:rPr>
        <w:t xml:space="preserve">s location based on the carrier phases. Thus, for the observations of evaluation results presented in this </w:t>
      </w:r>
      <w:r w:rsidR="00424E55">
        <w:rPr>
          <w:rFonts w:ascii="Times" w:eastAsia="Batang" w:hAnsi="Times"/>
          <w:iCs/>
          <w:szCs w:val="24"/>
        </w:rPr>
        <w:t>clause</w:t>
      </w:r>
      <w:r w:rsidR="00440961" w:rsidRPr="00AE4BA1">
        <w:rPr>
          <w:rFonts w:ascii="Times" w:eastAsia="Batang" w:hAnsi="Times"/>
          <w:iCs/>
          <w:szCs w:val="24"/>
        </w:rPr>
        <w:t>, it is important to consider the details of the evaluation assumptions as well as the algorithms and methods provided by each source in the references (e.g., in Annex B.4).</w:t>
      </w:r>
    </w:p>
    <w:p w14:paraId="38E5AE5D" w14:textId="77CE87D3" w:rsidR="003A1A89" w:rsidRPr="00AE4BA1" w:rsidRDefault="003A1A89" w:rsidP="00B24071">
      <w:pPr>
        <w:rPr>
          <w:rFonts w:ascii="Times" w:eastAsia="Batang" w:hAnsi="Times"/>
          <w:iCs/>
          <w:szCs w:val="24"/>
        </w:rPr>
      </w:pPr>
      <w:r w:rsidRPr="00AE4BA1">
        <w:rPr>
          <w:rFonts w:ascii="Times" w:eastAsia="Batang" w:hAnsi="Times"/>
          <w:iCs/>
          <w:szCs w:val="24"/>
        </w:rPr>
        <w:t xml:space="preserve">The accuracy of NR carrier phase positioning is evaluated under different scenarios (e.g., InF-SH, InF-DH) defined in </w:t>
      </w:r>
      <w:r w:rsidR="003C6E2C" w:rsidRPr="00AE4BA1">
        <w:rPr>
          <w:rFonts w:ascii="Times" w:eastAsia="Batang" w:hAnsi="Times"/>
          <w:iCs/>
          <w:szCs w:val="24"/>
        </w:rPr>
        <w:t>[11]</w:t>
      </w:r>
      <w:r w:rsidRPr="00AE4BA1">
        <w:rPr>
          <w:rFonts w:ascii="Times" w:eastAsia="Batang" w:hAnsi="Times"/>
          <w:iCs/>
          <w:szCs w:val="24"/>
        </w:rPr>
        <w:t xml:space="preserve"> without considering the error sources listed in Annex </w:t>
      </w:r>
      <w:r w:rsidR="003366B9" w:rsidRPr="00AE4BA1">
        <w:rPr>
          <w:rFonts w:ascii="Times" w:eastAsia="Batang" w:hAnsi="Times"/>
          <w:iCs/>
          <w:szCs w:val="24"/>
        </w:rPr>
        <w:t>A.3</w:t>
      </w:r>
      <w:r w:rsidRPr="00AE4BA1">
        <w:rPr>
          <w:rFonts w:ascii="Times" w:eastAsia="Batang" w:hAnsi="Times"/>
          <w:iCs/>
          <w:szCs w:val="24"/>
        </w:rPr>
        <w:t xml:space="preserve"> (e.g., timing/ frequency errors, antenna PCO and ARP position errors). The evaluation results can be seen as the reference for studying the impacts of the error sources listed </w:t>
      </w:r>
      <w:r w:rsidRPr="00AE4BA1">
        <w:rPr>
          <w:rFonts w:ascii="Times" w:eastAsia="Batang" w:hAnsi="Times"/>
          <w:iCs/>
          <w:szCs w:val="24"/>
        </w:rPr>
        <w:lastRenderedPageBreak/>
        <w:t xml:space="preserve">in Annex </w:t>
      </w:r>
      <w:r w:rsidR="003366B9" w:rsidRPr="00AE4BA1">
        <w:rPr>
          <w:rFonts w:ascii="Times" w:eastAsia="Batang" w:hAnsi="Times"/>
          <w:iCs/>
          <w:szCs w:val="24"/>
        </w:rPr>
        <w:t>A.3</w:t>
      </w:r>
      <w:r w:rsidRPr="00AE4BA1">
        <w:rPr>
          <w:rFonts w:ascii="Times" w:eastAsia="Batang" w:hAnsi="Times"/>
          <w:iCs/>
          <w:szCs w:val="24"/>
        </w:rPr>
        <w:t>. 9 out of 11 sources ([</w:t>
      </w:r>
      <w:r w:rsidR="00182A5F" w:rsidRPr="00AE4BA1">
        <w:rPr>
          <w:rFonts w:ascii="Times" w:eastAsia="Batang" w:hAnsi="Times"/>
          <w:iCs/>
          <w:szCs w:val="24"/>
        </w:rPr>
        <w:t>79</w:t>
      </w:r>
      <w:r w:rsidRPr="00AE4BA1">
        <w:rPr>
          <w:rFonts w:ascii="Times" w:eastAsia="Batang" w:hAnsi="Times"/>
          <w:iCs/>
          <w:szCs w:val="24"/>
        </w:rPr>
        <w:t>]</w:t>
      </w:r>
      <w:r w:rsidR="00182A5F" w:rsidRPr="00AE4BA1">
        <w:rPr>
          <w:rFonts w:ascii="Times" w:eastAsia="Batang" w:hAnsi="Times"/>
          <w:iCs/>
          <w:szCs w:val="24"/>
        </w:rPr>
        <w:t xml:space="preserve">, </w:t>
      </w:r>
      <w:r w:rsidRPr="00AE4BA1">
        <w:rPr>
          <w:rFonts w:ascii="Times" w:eastAsia="Batang" w:hAnsi="Times"/>
          <w:iCs/>
          <w:szCs w:val="24"/>
        </w:rPr>
        <w:t>[</w:t>
      </w:r>
      <w:r w:rsidR="00E21E8C" w:rsidRPr="00AE4BA1">
        <w:rPr>
          <w:rFonts w:ascii="Times" w:eastAsia="Batang" w:hAnsi="Times"/>
          <w:iCs/>
          <w:szCs w:val="24"/>
        </w:rPr>
        <w:t>80</w:t>
      </w:r>
      <w:r w:rsidRPr="00AE4BA1">
        <w:rPr>
          <w:rFonts w:ascii="Times" w:eastAsia="Batang" w:hAnsi="Times"/>
          <w:iCs/>
          <w:szCs w:val="24"/>
        </w:rPr>
        <w:t>]</w:t>
      </w:r>
      <w:r w:rsidR="00E21E8C" w:rsidRPr="00AE4BA1">
        <w:rPr>
          <w:rFonts w:ascii="Times" w:eastAsia="Batang" w:hAnsi="Times"/>
          <w:iCs/>
          <w:szCs w:val="24"/>
        </w:rPr>
        <w:t xml:space="preserve">, </w:t>
      </w:r>
      <w:r w:rsidRPr="00AE4BA1">
        <w:rPr>
          <w:rFonts w:ascii="Times" w:eastAsia="Batang" w:hAnsi="Times"/>
          <w:iCs/>
          <w:szCs w:val="24"/>
        </w:rPr>
        <w:t>[</w:t>
      </w:r>
      <w:r w:rsidR="00182338" w:rsidRPr="00AE4BA1">
        <w:rPr>
          <w:rFonts w:ascii="Times" w:eastAsia="Batang" w:hAnsi="Times"/>
          <w:iCs/>
          <w:szCs w:val="24"/>
        </w:rPr>
        <w:t>81</w:t>
      </w:r>
      <w:r w:rsidRPr="00AE4BA1">
        <w:rPr>
          <w:rFonts w:ascii="Times" w:eastAsia="Batang" w:hAnsi="Times"/>
          <w:iCs/>
          <w:szCs w:val="24"/>
        </w:rPr>
        <w:t>]</w:t>
      </w:r>
      <w:r w:rsidR="00182338" w:rsidRPr="00AE4BA1">
        <w:rPr>
          <w:rFonts w:ascii="Times" w:eastAsia="Batang" w:hAnsi="Times"/>
          <w:iCs/>
          <w:szCs w:val="24"/>
        </w:rPr>
        <w:t xml:space="preserve">, </w:t>
      </w:r>
      <w:r w:rsidRPr="00AE4BA1">
        <w:rPr>
          <w:rFonts w:ascii="Times" w:eastAsia="Batang" w:hAnsi="Times"/>
          <w:iCs/>
          <w:szCs w:val="24"/>
        </w:rPr>
        <w:t>[</w:t>
      </w:r>
      <w:r w:rsidR="00CB1F9A" w:rsidRPr="00AE4BA1">
        <w:rPr>
          <w:rFonts w:ascii="Times" w:eastAsia="Batang" w:hAnsi="Times"/>
          <w:iCs/>
          <w:szCs w:val="24"/>
        </w:rPr>
        <w:t>82</w:t>
      </w:r>
      <w:r w:rsidRPr="00AE4BA1">
        <w:rPr>
          <w:rFonts w:ascii="Times" w:eastAsia="Batang" w:hAnsi="Times"/>
          <w:iCs/>
          <w:szCs w:val="24"/>
        </w:rPr>
        <w:t>]</w:t>
      </w:r>
      <w:r w:rsidR="00CB1F9A" w:rsidRPr="00AE4BA1">
        <w:rPr>
          <w:rFonts w:ascii="Times" w:eastAsia="Batang" w:hAnsi="Times"/>
          <w:iCs/>
          <w:szCs w:val="24"/>
        </w:rPr>
        <w:t xml:space="preserve">, </w:t>
      </w:r>
      <w:r w:rsidRPr="00AE4BA1">
        <w:rPr>
          <w:rFonts w:ascii="Times" w:eastAsia="Batang" w:hAnsi="Times"/>
          <w:iCs/>
          <w:szCs w:val="24"/>
        </w:rPr>
        <w:t>[</w:t>
      </w:r>
      <w:r w:rsidR="002A4513" w:rsidRPr="00AE4BA1">
        <w:rPr>
          <w:rFonts w:ascii="Times" w:eastAsia="Batang" w:hAnsi="Times"/>
          <w:szCs w:val="24"/>
        </w:rPr>
        <w:t>85</w:t>
      </w:r>
      <w:r w:rsidRPr="00AE4BA1">
        <w:rPr>
          <w:rFonts w:ascii="Times" w:eastAsia="Batang" w:hAnsi="Times"/>
          <w:iCs/>
          <w:szCs w:val="24"/>
        </w:rPr>
        <w:t>]</w:t>
      </w:r>
      <w:r w:rsidR="002A4513" w:rsidRPr="00AE4BA1">
        <w:rPr>
          <w:rFonts w:ascii="Times" w:eastAsia="Batang" w:hAnsi="Times"/>
          <w:iCs/>
          <w:szCs w:val="24"/>
        </w:rPr>
        <w:t xml:space="preserve">, </w:t>
      </w:r>
      <w:r w:rsidRPr="00AE4BA1">
        <w:rPr>
          <w:rFonts w:ascii="Times" w:eastAsia="Batang" w:hAnsi="Times"/>
          <w:iCs/>
          <w:szCs w:val="24"/>
        </w:rPr>
        <w:t>[</w:t>
      </w:r>
      <w:r w:rsidR="005657E5" w:rsidRPr="00AE4BA1">
        <w:rPr>
          <w:rFonts w:ascii="Times" w:eastAsia="Batang" w:hAnsi="Times"/>
          <w:iCs/>
          <w:szCs w:val="24"/>
        </w:rPr>
        <w:t>86</w:t>
      </w:r>
      <w:r w:rsidRPr="00AE4BA1">
        <w:rPr>
          <w:rFonts w:ascii="Times" w:eastAsia="Batang" w:hAnsi="Times"/>
          <w:iCs/>
          <w:szCs w:val="24"/>
        </w:rPr>
        <w:t>]</w:t>
      </w:r>
      <w:r w:rsidR="005657E5" w:rsidRPr="00AE4BA1">
        <w:rPr>
          <w:rFonts w:ascii="Times" w:eastAsia="Batang" w:hAnsi="Times"/>
          <w:iCs/>
          <w:szCs w:val="24"/>
        </w:rPr>
        <w:t xml:space="preserve">, </w:t>
      </w:r>
      <w:r w:rsidRPr="00AE4BA1">
        <w:rPr>
          <w:rFonts w:ascii="Times" w:eastAsia="Batang" w:hAnsi="Times"/>
          <w:iCs/>
          <w:szCs w:val="24"/>
        </w:rPr>
        <w:t>[</w:t>
      </w:r>
      <w:r w:rsidR="000D6521" w:rsidRPr="00AE4BA1">
        <w:rPr>
          <w:rFonts w:ascii="Times" w:eastAsia="Batang" w:hAnsi="Times"/>
          <w:iCs/>
          <w:szCs w:val="24"/>
        </w:rPr>
        <w:t>8</w:t>
      </w:r>
      <w:r w:rsidR="00DC244F" w:rsidRPr="00AE4BA1">
        <w:rPr>
          <w:rFonts w:ascii="Times" w:eastAsia="Batang" w:hAnsi="Times"/>
          <w:iCs/>
          <w:szCs w:val="24"/>
        </w:rPr>
        <w:t>7</w:t>
      </w:r>
      <w:r w:rsidRPr="00AE4BA1">
        <w:rPr>
          <w:rFonts w:ascii="Times" w:eastAsia="Batang" w:hAnsi="Times"/>
          <w:iCs/>
          <w:szCs w:val="24"/>
        </w:rPr>
        <w:t>]</w:t>
      </w:r>
      <w:r w:rsidR="000D6521" w:rsidRPr="00AE4BA1">
        <w:rPr>
          <w:rFonts w:ascii="Times" w:eastAsia="Batang" w:hAnsi="Times"/>
          <w:iCs/>
          <w:szCs w:val="24"/>
        </w:rPr>
        <w:t xml:space="preserve">, </w:t>
      </w:r>
      <w:r w:rsidRPr="00AE4BA1">
        <w:rPr>
          <w:rFonts w:ascii="Times" w:eastAsia="Batang" w:hAnsi="Times"/>
          <w:iCs/>
          <w:szCs w:val="24"/>
        </w:rPr>
        <w:t>[</w:t>
      </w:r>
      <w:r w:rsidR="00DC244F" w:rsidRPr="00AE4BA1">
        <w:rPr>
          <w:rFonts w:ascii="Times" w:eastAsia="Batang" w:hAnsi="Times"/>
          <w:iCs/>
          <w:szCs w:val="24"/>
        </w:rPr>
        <w:t>88</w:t>
      </w:r>
      <w:r w:rsidRPr="00AE4BA1">
        <w:rPr>
          <w:rFonts w:ascii="Times" w:eastAsia="Batang" w:hAnsi="Times"/>
          <w:iCs/>
          <w:szCs w:val="24"/>
        </w:rPr>
        <w:t>]</w:t>
      </w:r>
      <w:r w:rsidR="00DC244F" w:rsidRPr="00AE4BA1">
        <w:rPr>
          <w:rFonts w:ascii="Times" w:eastAsia="Batang" w:hAnsi="Times"/>
          <w:iCs/>
          <w:szCs w:val="24"/>
        </w:rPr>
        <w:t xml:space="preserve">, </w:t>
      </w:r>
      <w:r w:rsidRPr="00AE4BA1">
        <w:rPr>
          <w:rFonts w:ascii="Times" w:eastAsia="Batang" w:hAnsi="Times"/>
          <w:iCs/>
          <w:szCs w:val="24"/>
        </w:rPr>
        <w:t>[</w:t>
      </w:r>
      <w:r w:rsidR="00941D45" w:rsidRPr="00AE4BA1">
        <w:rPr>
          <w:rFonts w:ascii="Times" w:eastAsia="Batang" w:hAnsi="Times"/>
          <w:szCs w:val="24"/>
        </w:rPr>
        <w:t>90</w:t>
      </w:r>
      <w:r w:rsidRPr="00AE4BA1">
        <w:rPr>
          <w:rFonts w:ascii="Times" w:eastAsia="Batang" w:hAnsi="Times"/>
          <w:szCs w:val="24"/>
        </w:rPr>
        <w:t>]</w:t>
      </w:r>
      <w:r w:rsidRPr="00AE4BA1">
        <w:rPr>
          <w:rFonts w:ascii="Times" w:eastAsia="Batang" w:hAnsi="Times"/>
          <w:iCs/>
          <w:szCs w:val="24"/>
        </w:rPr>
        <w:t>) show that the centimeter-level positioning accuracy can be achieved by the use of carrier phase measurements at least when other error sources are not considered. 2 out of 11 sources ([</w:t>
      </w:r>
      <w:r w:rsidR="003D50FE" w:rsidRPr="00AE4BA1">
        <w:rPr>
          <w:rFonts w:ascii="Times" w:eastAsia="Batang" w:hAnsi="Times"/>
          <w:szCs w:val="24"/>
        </w:rPr>
        <w:t>83</w:t>
      </w:r>
      <w:r w:rsidRPr="00AE4BA1">
        <w:rPr>
          <w:rFonts w:ascii="Times" w:eastAsia="Batang" w:hAnsi="Times"/>
          <w:szCs w:val="24"/>
        </w:rPr>
        <w:t>]</w:t>
      </w:r>
      <w:r w:rsidR="003D50FE" w:rsidRPr="00AE4BA1">
        <w:rPr>
          <w:rFonts w:ascii="Times" w:eastAsia="Batang" w:hAnsi="Times"/>
          <w:szCs w:val="24"/>
        </w:rPr>
        <w:t xml:space="preserve">, </w:t>
      </w:r>
      <w:r w:rsidRPr="00AE4BA1">
        <w:rPr>
          <w:rFonts w:ascii="Times" w:eastAsia="Batang" w:hAnsi="Times"/>
          <w:szCs w:val="24"/>
        </w:rPr>
        <w:t>[</w:t>
      </w:r>
      <w:r w:rsidR="000E6343" w:rsidRPr="00AE4BA1">
        <w:rPr>
          <w:rFonts w:ascii="Times" w:eastAsia="Batang" w:hAnsi="Times"/>
          <w:szCs w:val="24"/>
        </w:rPr>
        <w:t>84</w:t>
      </w:r>
      <w:r w:rsidRPr="00AE4BA1">
        <w:rPr>
          <w:rFonts w:ascii="Times" w:eastAsia="Batang" w:hAnsi="Times"/>
          <w:szCs w:val="24"/>
        </w:rPr>
        <w:t>]) s</w:t>
      </w:r>
      <w:r w:rsidRPr="00AE4BA1">
        <w:rPr>
          <w:rFonts w:ascii="Times" w:eastAsia="Batang" w:hAnsi="Times"/>
          <w:iCs/>
          <w:szCs w:val="24"/>
        </w:rPr>
        <w:t>how that the centimeter-level positioning accuracy can be achieved by the use of ideal resolution of integer ambiguity</w:t>
      </w:r>
      <w:r w:rsidRPr="00AE4BA1">
        <w:rPr>
          <w:rFonts w:ascii="Times" w:eastAsia="DengXian" w:hAnsi="Times"/>
          <w:bCs/>
          <w:iCs/>
          <w:szCs w:val="24"/>
        </w:rPr>
        <w:t>:</w:t>
      </w:r>
    </w:p>
    <w:p w14:paraId="7A56D343" w14:textId="0669B0B0"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1D2422" w:rsidRPr="00AE4BA1">
        <w:t>79</w:t>
      </w:r>
      <w:r w:rsidR="003A1A89" w:rsidRPr="00AE4BA1">
        <w:t>] shows</w:t>
      </w:r>
      <w:r w:rsidR="002A29D1" w:rsidRPr="00AE4BA1">
        <w:t>:</w:t>
      </w:r>
    </w:p>
    <w:p w14:paraId="6FF3BC54" w14:textId="5204ADA9" w:rsidR="003A1A89" w:rsidRPr="00AE4BA1" w:rsidRDefault="00B722BC" w:rsidP="00B722BC">
      <w:pPr>
        <w:pStyle w:val="B2"/>
      </w:pPr>
      <w:r>
        <w:t>-</w:t>
      </w:r>
      <w:r>
        <w:tab/>
      </w:r>
      <w:r w:rsidR="003A1A89" w:rsidRPr="00AE4BA1">
        <w:t>For InF-SH scenario:</w:t>
      </w:r>
    </w:p>
    <w:p w14:paraId="748CE09E" w14:textId="619E666C" w:rsidR="003A1A89" w:rsidRPr="00AE4BA1" w:rsidRDefault="00B722BC" w:rsidP="00B722BC">
      <w:pPr>
        <w:pStyle w:val="B30"/>
      </w:pPr>
      <w:r>
        <w:t>-</w:t>
      </w:r>
      <w:r>
        <w:tab/>
      </w:r>
      <w:r w:rsidR="003A1A89" w:rsidRPr="00AE4BA1">
        <w:t>(</w:t>
      </w:r>
      <w:r w:rsidR="00D94F17" w:rsidRPr="00AE4BA1">
        <w:t>N</w:t>
      </w:r>
      <w:r w:rsidR="003A1A89" w:rsidRPr="00AE4BA1">
        <w:t>o differential) UL-CPP (Case 1): &lt;1.0cm @50% and &lt;1.0cm @80%.</w:t>
      </w:r>
    </w:p>
    <w:p w14:paraId="5B920236" w14:textId="75F70D0E" w:rsidR="003A1A89" w:rsidRPr="00AE4BA1" w:rsidRDefault="00B722BC" w:rsidP="00B722BC">
      <w:pPr>
        <w:pStyle w:val="B30"/>
        <w:rPr>
          <w:rFonts w:ascii="Times" w:eastAsia="Batang" w:hAnsi="Times"/>
          <w:iCs/>
          <w:szCs w:val="24"/>
        </w:rPr>
      </w:pPr>
      <w:r>
        <w:rPr>
          <w:rFonts w:ascii="Times" w:eastAsia="Batang" w:hAnsi="Times"/>
          <w:iCs/>
          <w:szCs w:val="24"/>
        </w:rPr>
        <w:t>-</w:t>
      </w:r>
      <w:r>
        <w:rPr>
          <w:rFonts w:ascii="Times" w:eastAsia="Batang" w:hAnsi="Times"/>
          <w:iCs/>
          <w:szCs w:val="24"/>
        </w:rPr>
        <w:tab/>
      </w:r>
      <w:r w:rsidR="003A1A89" w:rsidRPr="00AE4BA1">
        <w:rPr>
          <w:rFonts w:ascii="Times" w:eastAsia="Batang" w:hAnsi="Times"/>
          <w:iCs/>
          <w:szCs w:val="24"/>
        </w:rPr>
        <w:t>SD UL-CPP (Case 5): &lt;1.0cm @50% and &lt;1.0cm @80%.</w:t>
      </w:r>
    </w:p>
    <w:p w14:paraId="0B6BB25A" w14:textId="63101BBC" w:rsidR="003A1A89" w:rsidRPr="00AE4BA1" w:rsidRDefault="00B722BC" w:rsidP="00B722BC">
      <w:pPr>
        <w:pStyle w:val="B30"/>
        <w:rPr>
          <w:rFonts w:ascii="Times" w:eastAsia="Batang" w:hAnsi="Times"/>
          <w:iCs/>
          <w:szCs w:val="24"/>
        </w:rPr>
      </w:pPr>
      <w:r>
        <w:rPr>
          <w:rFonts w:ascii="Times" w:eastAsia="Batang" w:hAnsi="Times"/>
          <w:iCs/>
          <w:szCs w:val="24"/>
        </w:rPr>
        <w:t>-</w:t>
      </w:r>
      <w:r>
        <w:rPr>
          <w:rFonts w:ascii="Times" w:eastAsia="Batang" w:hAnsi="Times"/>
          <w:iCs/>
          <w:szCs w:val="24"/>
        </w:rPr>
        <w:tab/>
      </w:r>
      <w:r w:rsidR="003A1A89" w:rsidRPr="00AE4BA1">
        <w:rPr>
          <w:rFonts w:ascii="Times" w:eastAsia="Batang" w:hAnsi="Times"/>
          <w:iCs/>
          <w:szCs w:val="24"/>
        </w:rPr>
        <w:t>DD DL-CPP (Case 9): &lt;1.0cm @50% and &lt;1.0cm @80%.</w:t>
      </w:r>
    </w:p>
    <w:p w14:paraId="3DA5ED47" w14:textId="4FE22A48" w:rsidR="003A1A89" w:rsidRPr="00AE4BA1" w:rsidRDefault="00B722BC" w:rsidP="00B722BC">
      <w:pPr>
        <w:pStyle w:val="B2"/>
      </w:pPr>
      <w:r>
        <w:t>-</w:t>
      </w:r>
      <w:r>
        <w:tab/>
      </w:r>
      <w:r w:rsidR="003A1A89" w:rsidRPr="00AE4BA1">
        <w:t>For InF-DH scenario</w:t>
      </w:r>
    </w:p>
    <w:p w14:paraId="218C9AAE" w14:textId="7D22D2B6" w:rsidR="003A1A89" w:rsidRPr="00AE4BA1" w:rsidRDefault="00B722BC" w:rsidP="00B722BC">
      <w:pPr>
        <w:pStyle w:val="B30"/>
      </w:pPr>
      <w:r>
        <w:t>-</w:t>
      </w:r>
      <w:r>
        <w:tab/>
      </w:r>
      <w:r w:rsidR="003A1A89" w:rsidRPr="00AE4BA1">
        <w:t>(</w:t>
      </w:r>
      <w:r w:rsidR="008364F3" w:rsidRPr="00AE4BA1">
        <w:t>N</w:t>
      </w:r>
      <w:r w:rsidR="003A1A89" w:rsidRPr="00AE4BA1">
        <w:t>o differential) UL-CPP (Case 2): &lt;1.0cm @50% and &lt;1.0cm @80%.</w:t>
      </w:r>
    </w:p>
    <w:p w14:paraId="2A16CF8B" w14:textId="13ADEBED" w:rsidR="003A1A89" w:rsidRPr="00AE4BA1" w:rsidRDefault="00B722BC" w:rsidP="00B722BC">
      <w:pPr>
        <w:pStyle w:val="B30"/>
      </w:pPr>
      <w:r>
        <w:t>-</w:t>
      </w:r>
      <w:r>
        <w:tab/>
      </w:r>
      <w:r w:rsidR="003A1A89" w:rsidRPr="00AE4BA1">
        <w:t>SD UL-CPP (Case 6): &lt;1.0cm @50% and 0.974m @80%.</w:t>
      </w:r>
    </w:p>
    <w:p w14:paraId="4824C22A" w14:textId="52957A4E" w:rsidR="003A1A89" w:rsidRPr="00AE4BA1" w:rsidRDefault="00B722BC" w:rsidP="00B722BC">
      <w:pPr>
        <w:pStyle w:val="B30"/>
      </w:pPr>
      <w:r>
        <w:t>-</w:t>
      </w:r>
      <w:r>
        <w:tab/>
      </w:r>
      <w:r w:rsidR="003A1A89" w:rsidRPr="00AE4BA1">
        <w:t>DD DL-CPP (Case 10): &lt;1.0cm @50% and 1.014m @80%.</w:t>
      </w:r>
    </w:p>
    <w:p w14:paraId="4539A7B7" w14:textId="6FC1BAC5"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1D2422" w:rsidRPr="00AE4BA1">
        <w:t>80</w:t>
      </w:r>
      <w:r w:rsidR="003A1A89" w:rsidRPr="00AE4BA1">
        <w:t>] shows</w:t>
      </w:r>
      <w:r w:rsidR="002A29D1" w:rsidRPr="00AE4BA1">
        <w:t>:</w:t>
      </w:r>
    </w:p>
    <w:p w14:paraId="4FE3E4E1" w14:textId="5A585D34" w:rsidR="003A1A89" w:rsidRPr="00AE4BA1" w:rsidRDefault="00B722BC" w:rsidP="00B722BC">
      <w:pPr>
        <w:pStyle w:val="B2"/>
      </w:pPr>
      <w:r>
        <w:t>-</w:t>
      </w:r>
      <w:r>
        <w:tab/>
      </w:r>
      <w:r w:rsidR="003A1A89" w:rsidRPr="00AE4BA1">
        <w:t>For InF-SH scenario:</w:t>
      </w:r>
    </w:p>
    <w:p w14:paraId="74D07DED" w14:textId="19FFB232" w:rsidR="003A1A89" w:rsidRPr="00AE4BA1" w:rsidRDefault="00B722BC" w:rsidP="00B722BC">
      <w:pPr>
        <w:pStyle w:val="B30"/>
      </w:pPr>
      <w:r>
        <w:t>-</w:t>
      </w:r>
      <w:r>
        <w:tab/>
      </w:r>
      <w:r w:rsidR="003A1A89" w:rsidRPr="00AE4BA1">
        <w:t>SD DL-CPP (Case 102): &lt;1.0cm@50% and &lt;1.0cm @80%</w:t>
      </w:r>
    </w:p>
    <w:p w14:paraId="7D7BE667" w14:textId="15886BB2" w:rsidR="003A1A89" w:rsidRPr="00AE4BA1" w:rsidRDefault="00B722BC" w:rsidP="00B722BC">
      <w:pPr>
        <w:pStyle w:val="B2"/>
      </w:pPr>
      <w:r>
        <w:t>-</w:t>
      </w:r>
      <w:r>
        <w:tab/>
      </w:r>
      <w:r w:rsidR="003A1A89" w:rsidRPr="00AE4BA1">
        <w:t>For InF-DH scenario</w:t>
      </w:r>
    </w:p>
    <w:p w14:paraId="1543009F" w14:textId="0BED3D21" w:rsidR="003A1A89" w:rsidRPr="00AE4BA1" w:rsidRDefault="00B722BC" w:rsidP="00B722BC">
      <w:pPr>
        <w:pStyle w:val="B30"/>
      </w:pPr>
      <w:r>
        <w:t>-</w:t>
      </w:r>
      <w:r>
        <w:tab/>
      </w:r>
      <w:r w:rsidR="003A1A89" w:rsidRPr="00AE4BA1">
        <w:t>SD DL-CPP (Case 202): &lt;1.0cm@50% and 0.33m @80%</w:t>
      </w:r>
    </w:p>
    <w:p w14:paraId="467B8956" w14:textId="3914844B"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60422F" w:rsidRPr="00AE4BA1">
        <w:t>81</w:t>
      </w:r>
      <w:r w:rsidR="003A1A89" w:rsidRPr="00AE4BA1">
        <w:t>] shows:</w:t>
      </w:r>
    </w:p>
    <w:p w14:paraId="0C507D37" w14:textId="0AA8BDEA" w:rsidR="003A1A89" w:rsidRPr="00AE4BA1" w:rsidRDefault="00B722BC" w:rsidP="00B722BC">
      <w:pPr>
        <w:pStyle w:val="B2"/>
      </w:pPr>
      <w:r>
        <w:t>-</w:t>
      </w:r>
      <w:r>
        <w:tab/>
      </w:r>
      <w:r w:rsidR="003A1A89" w:rsidRPr="00AE4BA1">
        <w:t>For InF-SH scenario:</w:t>
      </w:r>
    </w:p>
    <w:p w14:paraId="06E059B6" w14:textId="07748CC7" w:rsidR="003A1A89" w:rsidRPr="00AE4BA1" w:rsidRDefault="00B722BC" w:rsidP="00B722BC">
      <w:pPr>
        <w:pStyle w:val="B30"/>
      </w:pPr>
      <w:r>
        <w:t>-</w:t>
      </w:r>
      <w:r>
        <w:tab/>
      </w:r>
      <w:r w:rsidR="003A1A89" w:rsidRPr="00AE4BA1">
        <w:t>SD DL-CPP (Case 2): &lt;1.0cm @50% and &lt;1.0cm @80%.</w:t>
      </w:r>
    </w:p>
    <w:p w14:paraId="67DE4D78" w14:textId="2142FACF" w:rsidR="003A1A89" w:rsidRPr="00AE4BA1" w:rsidRDefault="00B722BC" w:rsidP="00B722BC">
      <w:pPr>
        <w:pStyle w:val="B30"/>
      </w:pPr>
      <w:r>
        <w:t>-</w:t>
      </w:r>
      <w:r>
        <w:tab/>
      </w:r>
      <w:r w:rsidR="003A1A89" w:rsidRPr="00AE4BA1">
        <w:t>DD DL-CPP (Case 3): &lt;1.0cm @50% and &lt;1.0cm @80%.</w:t>
      </w:r>
    </w:p>
    <w:p w14:paraId="564ED0D4" w14:textId="0ED86112" w:rsidR="003A1A89" w:rsidRPr="00AE4BA1" w:rsidRDefault="00B722BC" w:rsidP="00B722BC">
      <w:pPr>
        <w:pStyle w:val="B30"/>
      </w:pPr>
      <w:r>
        <w:t>-</w:t>
      </w:r>
      <w:r>
        <w:tab/>
      </w:r>
      <w:r w:rsidR="003A1A89" w:rsidRPr="00AE4BA1">
        <w:t>DD DL-CPP (two subcarrier frequencies in one PFL) (Case 4): &lt;1.0cm @50% and &lt;1.0cm @80%.</w:t>
      </w:r>
    </w:p>
    <w:p w14:paraId="28AE45DC" w14:textId="7D498935" w:rsidR="003A1A89" w:rsidRPr="00AE4BA1" w:rsidRDefault="00B722BC" w:rsidP="00B722BC">
      <w:pPr>
        <w:pStyle w:val="B30"/>
      </w:pPr>
      <w:r>
        <w:t>-</w:t>
      </w:r>
      <w:r>
        <w:tab/>
      </w:r>
      <w:r w:rsidR="003A1A89" w:rsidRPr="00AE4BA1">
        <w:t>DD DL-CPP (two carrier frequencies, two PFLs) (Case 5): &lt;1.0cm @50% and &lt;1.0cm @80%.</w:t>
      </w:r>
    </w:p>
    <w:p w14:paraId="40BAD187" w14:textId="6B719E98"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InF-DH scenario</w:t>
      </w:r>
    </w:p>
    <w:p w14:paraId="5A050241" w14:textId="654DC7BE" w:rsidR="003A1A89" w:rsidRPr="00AE4BA1" w:rsidRDefault="00B722BC" w:rsidP="00B722BC">
      <w:pPr>
        <w:pStyle w:val="B30"/>
      </w:pPr>
      <w:r>
        <w:t>-</w:t>
      </w:r>
      <w:r>
        <w:tab/>
      </w:r>
      <w:r w:rsidR="003A1A89" w:rsidRPr="00AE4BA1">
        <w:t>SD DL-CPP (Case 7): 0.6cm @50% and 3.0cm @80%.</w:t>
      </w:r>
    </w:p>
    <w:p w14:paraId="0D346C21" w14:textId="0D1F047B" w:rsidR="003A1A89" w:rsidRPr="00AE4BA1" w:rsidRDefault="00B722BC" w:rsidP="00B722BC">
      <w:pPr>
        <w:pStyle w:val="B30"/>
      </w:pPr>
      <w:r>
        <w:t>-</w:t>
      </w:r>
      <w:r>
        <w:tab/>
      </w:r>
      <w:r w:rsidR="003A1A89" w:rsidRPr="00AE4BA1">
        <w:t>DD DL-CPP (Case 8): 4.6cm @50% and 14.8cm @80%.</w:t>
      </w:r>
    </w:p>
    <w:p w14:paraId="2F24F2C6" w14:textId="452C6403" w:rsidR="003A1A89" w:rsidRPr="00AE4BA1" w:rsidRDefault="00B722BC" w:rsidP="00B722BC">
      <w:pPr>
        <w:pStyle w:val="B30"/>
      </w:pPr>
      <w:r>
        <w:t>-</w:t>
      </w:r>
      <w:r>
        <w:tab/>
      </w:r>
      <w:r w:rsidR="003A1A89" w:rsidRPr="00AE4BA1">
        <w:t>DD DL-CPP (two carrier frequencies, two PFLs) (Case 9): 1.0cm @50% and 2.7cm @80%.</w:t>
      </w:r>
    </w:p>
    <w:p w14:paraId="37826607" w14:textId="216015F3"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AF5346" w:rsidRPr="00AE4BA1">
        <w:t>82</w:t>
      </w:r>
      <w:r w:rsidR="003A1A89" w:rsidRPr="00AE4BA1">
        <w:t>] shows:</w:t>
      </w:r>
    </w:p>
    <w:p w14:paraId="2090FB0E" w14:textId="1801041A"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InF-SH scenario:</w:t>
      </w:r>
    </w:p>
    <w:p w14:paraId="74FBF9C3" w14:textId="7F645EEA" w:rsidR="003A1A89" w:rsidRPr="00AE4BA1" w:rsidRDefault="00B722BC" w:rsidP="00B722BC">
      <w:pPr>
        <w:pStyle w:val="B30"/>
      </w:pPr>
      <w:r>
        <w:t>-</w:t>
      </w:r>
      <w:r>
        <w:tab/>
      </w:r>
      <w:r w:rsidR="003A1A89" w:rsidRPr="00AE4BA1">
        <w:t>DD DL-CPP (Case 1): &lt;1cm @50% and &lt;1cm @80%.</w:t>
      </w:r>
    </w:p>
    <w:p w14:paraId="01A99818" w14:textId="6DDE0FF5" w:rsidR="003A1A89" w:rsidRPr="00AE4BA1" w:rsidRDefault="00B722BC" w:rsidP="00B722BC">
      <w:pPr>
        <w:pStyle w:val="B1"/>
      </w:pPr>
      <w:r>
        <w:t>-</w:t>
      </w:r>
      <w:r>
        <w:tab/>
      </w:r>
      <w:r w:rsidR="003A1A89" w:rsidRPr="00AE4BA1">
        <w:t>Source [</w:t>
      </w:r>
      <w:r w:rsidR="00AF5346" w:rsidRPr="00AE4BA1">
        <w:t>83</w:t>
      </w:r>
      <w:r w:rsidR="003A1A89" w:rsidRPr="00AE4BA1">
        <w:t>] shows:</w:t>
      </w:r>
    </w:p>
    <w:p w14:paraId="623C73B5" w14:textId="40DAFA86"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InF-SH scenario:</w:t>
      </w:r>
    </w:p>
    <w:p w14:paraId="442FE04A" w14:textId="758404A4" w:rsidR="003A1A89" w:rsidRPr="00AE4BA1" w:rsidRDefault="00B722BC" w:rsidP="00B722BC">
      <w:pPr>
        <w:pStyle w:val="B30"/>
      </w:pPr>
      <w:r>
        <w:t>-</w:t>
      </w:r>
      <w:r>
        <w:tab/>
      </w:r>
      <w:r w:rsidR="003A1A89" w:rsidRPr="00AE4BA1">
        <w:t>SD DL-CPP (Case 1): &lt;1cm @50% and &lt;1cm @80% (with ideal resolution of integer ambiguity)</w:t>
      </w:r>
    </w:p>
    <w:p w14:paraId="7BBC4DA5" w14:textId="16DD240B" w:rsidR="003A1A89" w:rsidRPr="00AE4BA1" w:rsidRDefault="00B722BC" w:rsidP="00B722BC">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D87058" w:rsidRPr="00AE4BA1">
        <w:t>84</w:t>
      </w:r>
      <w:r w:rsidR="003A1A89" w:rsidRPr="00AE4BA1">
        <w:t>] shows:</w:t>
      </w:r>
    </w:p>
    <w:p w14:paraId="01FBC02F" w14:textId="276F6236" w:rsidR="003A1A89" w:rsidRPr="00AE4BA1" w:rsidRDefault="00B722BC" w:rsidP="00B722BC">
      <w:pPr>
        <w:pStyle w:val="B2"/>
      </w:pPr>
      <w:r>
        <w:t>-</w:t>
      </w:r>
      <w:r>
        <w:tab/>
      </w:r>
      <w:r w:rsidR="003A1A89" w:rsidRPr="00AE4BA1">
        <w:t>For InF-SH scenario:</w:t>
      </w:r>
    </w:p>
    <w:p w14:paraId="32088DB0" w14:textId="5BE3A978" w:rsidR="003A1A89" w:rsidRPr="00AE4BA1" w:rsidRDefault="00B722BC" w:rsidP="00B722BC">
      <w:pPr>
        <w:pStyle w:val="B30"/>
      </w:pPr>
      <w:r>
        <w:lastRenderedPageBreak/>
        <w:t>-</w:t>
      </w:r>
      <w:r>
        <w:tab/>
      </w:r>
      <w:r w:rsidR="003A1A89" w:rsidRPr="00AE4BA1">
        <w:t>SD DL-CPP (Case 1): &lt;1cm @50% and &lt;1cm @80% (with ideal resolution of integer ambiguity)</w:t>
      </w:r>
    </w:p>
    <w:p w14:paraId="0D305EC7" w14:textId="58DAC095" w:rsidR="003A1A89" w:rsidRPr="00AE4BA1" w:rsidRDefault="00B722BC" w:rsidP="00B722BC">
      <w:pPr>
        <w:pStyle w:val="B1"/>
      </w:pPr>
      <w:r>
        <w:t>-</w:t>
      </w:r>
      <w:r>
        <w:tab/>
      </w:r>
      <w:r w:rsidR="003A1A89" w:rsidRPr="00AE4BA1">
        <w:t>Source [</w:t>
      </w:r>
      <w:r w:rsidR="002A7AA4" w:rsidRPr="00AE4BA1">
        <w:rPr>
          <w:rFonts w:eastAsia="Times New Roman"/>
        </w:rPr>
        <w:t>85</w:t>
      </w:r>
      <w:r w:rsidR="003A1A89" w:rsidRPr="00AE4BA1">
        <w:t>] shows:</w:t>
      </w:r>
    </w:p>
    <w:p w14:paraId="13B0A780" w14:textId="357DF9DE" w:rsidR="003A1A89" w:rsidRPr="00AE4BA1" w:rsidRDefault="00B722BC" w:rsidP="00B722BC">
      <w:pPr>
        <w:pStyle w:val="B2"/>
      </w:pPr>
      <w:r>
        <w:rPr>
          <w:rFonts w:eastAsia="Times New Roman"/>
        </w:rPr>
        <w:t>-</w:t>
      </w:r>
      <w:r>
        <w:rPr>
          <w:rFonts w:eastAsia="Times New Roman"/>
        </w:rPr>
        <w:tab/>
      </w:r>
      <w:r w:rsidR="003A1A89" w:rsidRPr="00AE4BA1">
        <w:rPr>
          <w:rFonts w:eastAsia="Times New Roman"/>
        </w:rPr>
        <w:t>For</w:t>
      </w:r>
      <w:r w:rsidR="003A1A89" w:rsidRPr="00AE4BA1">
        <w:t xml:space="preserve"> InF-SH scenario:</w:t>
      </w:r>
    </w:p>
    <w:p w14:paraId="7B169D9B" w14:textId="1906CB9F" w:rsidR="003A1A89" w:rsidRPr="00AE4BA1" w:rsidRDefault="00B722BC" w:rsidP="00B722BC">
      <w:pPr>
        <w:pStyle w:val="B30"/>
      </w:pPr>
      <w:r>
        <w:t>-</w:t>
      </w:r>
      <w:r>
        <w:tab/>
      </w:r>
      <w:r w:rsidR="003A1A89" w:rsidRPr="00AE4BA1">
        <w:t>DL-CPP (multiple subcarriers within one PFL)</w:t>
      </w:r>
      <w:r w:rsidR="00D94F17" w:rsidRPr="00AE4BA1">
        <w:t xml:space="preserve"> </w:t>
      </w:r>
      <w:r w:rsidR="003A1A89" w:rsidRPr="00AE4BA1">
        <w:t>(Case 4-1-1): 0.11m @ 50% and 0.51m @80%</w:t>
      </w:r>
    </w:p>
    <w:p w14:paraId="2DA947C9" w14:textId="05B2C024" w:rsidR="003A1A89" w:rsidRPr="00AE4BA1" w:rsidRDefault="00B722BC" w:rsidP="00B722BC">
      <w:pPr>
        <w:pStyle w:val="B30"/>
      </w:pPr>
      <w:r>
        <w:t>-</w:t>
      </w:r>
      <w:r>
        <w:tab/>
      </w:r>
      <w:r w:rsidR="003A1A89" w:rsidRPr="00AE4BA1">
        <w:t>DL-CPP (Case 4-1-2): 0.3cm @ 50% and 0.21m @ 80%</w:t>
      </w:r>
    </w:p>
    <w:p w14:paraId="5233A2E4" w14:textId="5351BAC1" w:rsidR="003A1A89" w:rsidRPr="00AE4BA1" w:rsidRDefault="00B722BC" w:rsidP="00B722BC">
      <w:pPr>
        <w:pStyle w:val="B2"/>
      </w:pPr>
      <w:r>
        <w:t>-</w:t>
      </w:r>
      <w:r>
        <w:tab/>
      </w:r>
      <w:r w:rsidR="003A1A89" w:rsidRPr="00AE4BA1">
        <w:t>For InF-DH scenario:</w:t>
      </w:r>
    </w:p>
    <w:p w14:paraId="21FCD980" w14:textId="35CDE9A8" w:rsidR="003A1A89" w:rsidRPr="00AE4BA1" w:rsidRDefault="00B722BC" w:rsidP="00B722BC">
      <w:pPr>
        <w:pStyle w:val="B30"/>
      </w:pPr>
      <w:r>
        <w:t>-</w:t>
      </w:r>
      <w:r>
        <w:tab/>
      </w:r>
      <w:r w:rsidR="003A1A89" w:rsidRPr="00AE4BA1">
        <w:t>DL-CPP (Case 4-2-1):0.33m @50% and 0.66m @ 80%.</w:t>
      </w:r>
    </w:p>
    <w:p w14:paraId="7C30C0B7" w14:textId="3D72A564"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8C7B8C" w:rsidRPr="00AE4BA1">
        <w:t>86</w:t>
      </w:r>
      <w:r w:rsidR="003A1A89" w:rsidRPr="00AE4BA1">
        <w:t>] shows:</w:t>
      </w:r>
    </w:p>
    <w:p w14:paraId="755E15AD" w14:textId="11392BC8" w:rsidR="003A1A89" w:rsidRPr="00AE4BA1" w:rsidRDefault="004E6748" w:rsidP="004E6748">
      <w:pPr>
        <w:pStyle w:val="B2"/>
      </w:pPr>
      <w:r>
        <w:t>-</w:t>
      </w:r>
      <w:r>
        <w:tab/>
      </w:r>
      <w:r w:rsidR="003A1A89" w:rsidRPr="00AE4BA1">
        <w:t xml:space="preserve">For </w:t>
      </w:r>
      <w:r w:rsidR="003A1A89" w:rsidRPr="00AE4BA1">
        <w:rPr>
          <w:rFonts w:eastAsia="Times New Roman"/>
        </w:rPr>
        <w:t>InF</w:t>
      </w:r>
      <w:r w:rsidR="003A1A89" w:rsidRPr="00AE4BA1">
        <w:t>-SH scenario (100MHz and 50MHz Bandwidth):</w:t>
      </w:r>
    </w:p>
    <w:p w14:paraId="35728EF3" w14:textId="218508F4" w:rsidR="003A1A89" w:rsidRPr="00AE4BA1" w:rsidRDefault="004E6748" w:rsidP="004E6748">
      <w:pPr>
        <w:pStyle w:val="B30"/>
      </w:pPr>
      <w:r>
        <w:t>-</w:t>
      </w:r>
      <w:r>
        <w:tab/>
      </w:r>
      <w:r w:rsidR="003A1A89" w:rsidRPr="00AE4BA1">
        <w:t>SD DL-CPP (horizontal): &lt;1cm @50% and &lt;1cm @80%</w:t>
      </w:r>
    </w:p>
    <w:p w14:paraId="06E2D8EC" w14:textId="4E69F58D" w:rsidR="003A1A89" w:rsidRPr="00AE4BA1" w:rsidRDefault="004E6748" w:rsidP="004E6748">
      <w:pPr>
        <w:pStyle w:val="B30"/>
      </w:pPr>
      <w:r>
        <w:t>-</w:t>
      </w:r>
      <w:r>
        <w:tab/>
      </w:r>
      <w:r w:rsidR="003A1A89" w:rsidRPr="00AE4BA1">
        <w:t>SD DL-CPP (vertical): &lt;1cm @50% and &lt;1cm @80%</w:t>
      </w:r>
    </w:p>
    <w:p w14:paraId="47A884A4" w14:textId="16F84C48"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2A1A9A" w:rsidRPr="00AE4BA1">
        <w:t>88</w:t>
      </w:r>
      <w:r w:rsidR="003A1A89" w:rsidRPr="00AE4BA1">
        <w:t>] shows:</w:t>
      </w:r>
    </w:p>
    <w:p w14:paraId="26F5562E" w14:textId="7DFA5A1F" w:rsidR="003A1A89" w:rsidRPr="00AE4BA1" w:rsidRDefault="004E6748" w:rsidP="004E6748">
      <w:pPr>
        <w:pStyle w:val="B2"/>
      </w:pPr>
      <w:r>
        <w:t>-</w:t>
      </w:r>
      <w:r>
        <w:tab/>
      </w:r>
      <w:r w:rsidR="003A1A89" w:rsidRPr="00AE4BA1">
        <w:t xml:space="preserve">For </w:t>
      </w:r>
      <w:r w:rsidR="003A1A89" w:rsidRPr="00AE4BA1">
        <w:rPr>
          <w:rFonts w:eastAsia="Times New Roman"/>
        </w:rPr>
        <w:t>InF</w:t>
      </w:r>
      <w:r w:rsidR="003A1A89" w:rsidRPr="00AE4BA1">
        <w:t>-SH scenario (400MHz, FR2)</w:t>
      </w:r>
    </w:p>
    <w:p w14:paraId="2CF7EAF1" w14:textId="72504A40" w:rsidR="003A1A89" w:rsidRPr="00AE4BA1" w:rsidRDefault="004E6748" w:rsidP="004E6748">
      <w:pPr>
        <w:pStyle w:val="B30"/>
      </w:pPr>
      <w:r>
        <w:t>-</w:t>
      </w:r>
      <w:r>
        <w:tab/>
      </w:r>
      <w:r w:rsidR="003A1A89" w:rsidRPr="00AE4BA1">
        <w:t>SD DL-CPP</w:t>
      </w:r>
      <w:r w:rsidR="00D94F17" w:rsidRPr="00AE4BA1">
        <w:t xml:space="preserve"> </w:t>
      </w:r>
      <w:r w:rsidR="003A1A89" w:rsidRPr="00AE4BA1">
        <w:t>(Case 1): 0.002cm @50% and &lt;0.005cm @80%</w:t>
      </w:r>
    </w:p>
    <w:p w14:paraId="3DFCFD49" w14:textId="0AAB45FE"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910F5E" w:rsidRPr="00AE4BA1">
        <w:t>87</w:t>
      </w:r>
      <w:r w:rsidR="003A1A89" w:rsidRPr="00AE4BA1">
        <w:t>] shows:</w:t>
      </w:r>
    </w:p>
    <w:p w14:paraId="2D8DBC47" w14:textId="5247434F" w:rsidR="003A1A89" w:rsidRPr="00AE4BA1" w:rsidRDefault="004E6748" w:rsidP="004E6748">
      <w:pPr>
        <w:pStyle w:val="B2"/>
      </w:pPr>
      <w:r>
        <w:t>-</w:t>
      </w:r>
      <w:r>
        <w:tab/>
      </w:r>
      <w:r w:rsidR="003A1A89" w:rsidRPr="00AE4BA1">
        <w:t>For InF-SH scenario (10MHz, @3GHz)</w:t>
      </w:r>
    </w:p>
    <w:p w14:paraId="317CB2B5" w14:textId="53C046FB" w:rsidR="003A1A89" w:rsidRPr="00AE4BA1" w:rsidRDefault="004E6748" w:rsidP="004E6748">
      <w:pPr>
        <w:pStyle w:val="B30"/>
      </w:pPr>
      <w:r>
        <w:t>-</w:t>
      </w:r>
      <w:r>
        <w:tab/>
      </w:r>
      <w:r w:rsidR="003A1A89" w:rsidRPr="00AE4BA1">
        <w:t>Round-trip carrier phase with slope: &lt; 1cm @ 50% and &lt;1 cm @ 80%</w:t>
      </w:r>
    </w:p>
    <w:p w14:paraId="17E0851A" w14:textId="6B07F976" w:rsidR="003A1A89" w:rsidRPr="00AE4BA1" w:rsidRDefault="004E6748" w:rsidP="004E6748">
      <w:pPr>
        <w:pStyle w:val="B2"/>
      </w:pPr>
      <w:r>
        <w:t>-</w:t>
      </w:r>
      <w:r>
        <w:tab/>
      </w:r>
      <w:r w:rsidR="003A1A89" w:rsidRPr="00AE4BA1">
        <w:t>For InF-</w:t>
      </w:r>
      <w:r w:rsidR="003A1A89" w:rsidRPr="00AE4BA1">
        <w:rPr>
          <w:rFonts w:eastAsia="Times New Roman"/>
        </w:rPr>
        <w:t>SH</w:t>
      </w:r>
      <w:r w:rsidR="003A1A89" w:rsidRPr="00AE4BA1">
        <w:t xml:space="preserve"> scenario (100MHz, @3.5GHz)</w:t>
      </w:r>
    </w:p>
    <w:p w14:paraId="1B5EE487" w14:textId="31B4ACD9" w:rsidR="003A1A89" w:rsidRPr="00AE4BA1" w:rsidRDefault="004E6748" w:rsidP="004E6748">
      <w:pPr>
        <w:pStyle w:val="B30"/>
      </w:pPr>
      <w:r>
        <w:t>-</w:t>
      </w:r>
      <w:r>
        <w:tab/>
      </w:r>
      <w:r w:rsidR="003A1A89" w:rsidRPr="00AE4BA1">
        <w:t>Time domain and perfect phase: &lt; 1cm @ 50% and &lt;1 cm @ 80%</w:t>
      </w:r>
    </w:p>
    <w:p w14:paraId="2271DDB8" w14:textId="72C07D6C" w:rsidR="003A1A89" w:rsidRPr="00AE4BA1" w:rsidRDefault="004E6748" w:rsidP="004E6748">
      <w:pPr>
        <w:pStyle w:val="B30"/>
      </w:pPr>
      <w:r>
        <w:t>-</w:t>
      </w:r>
      <w:r>
        <w:tab/>
      </w:r>
      <w:r w:rsidR="003A1A89" w:rsidRPr="00AE4BA1">
        <w:t xml:space="preserve">Time </w:t>
      </w:r>
      <w:r w:rsidR="003A1A89" w:rsidRPr="00AE4BA1">
        <w:rPr>
          <w:iCs/>
        </w:rPr>
        <w:t>domain</w:t>
      </w:r>
      <w:r w:rsidR="003A1A89" w:rsidRPr="00AE4BA1">
        <w:t xml:space="preserve"> and estimated phase: &lt; 1cm @ 50% and ~1 cm @ 80%</w:t>
      </w:r>
    </w:p>
    <w:p w14:paraId="0553AB0C" w14:textId="421712B1" w:rsidR="003A1A89" w:rsidRPr="00AE4BA1" w:rsidRDefault="004E6748" w:rsidP="004E6748">
      <w:pPr>
        <w:pStyle w:val="B1"/>
      </w:pPr>
      <w:r>
        <w:rPr>
          <w:rFonts w:eastAsia="Times New Roman"/>
        </w:rPr>
        <w:t>-</w:t>
      </w:r>
      <w:r>
        <w:rPr>
          <w:rFonts w:eastAsia="Times New Roman"/>
        </w:rPr>
        <w:tab/>
      </w:r>
      <w:r w:rsidR="003A1A89" w:rsidRPr="00AE4BA1">
        <w:rPr>
          <w:rFonts w:eastAsia="Times New Roman"/>
        </w:rPr>
        <w:t>Source</w:t>
      </w:r>
      <w:r w:rsidR="003A1A89" w:rsidRPr="00AE4BA1">
        <w:t xml:space="preserve"> [</w:t>
      </w:r>
      <w:r w:rsidR="002A29D1" w:rsidRPr="00AE4BA1">
        <w:t>90</w:t>
      </w:r>
      <w:r w:rsidR="003A1A89" w:rsidRPr="00AE4BA1">
        <w:t>] shows:</w:t>
      </w:r>
    </w:p>
    <w:p w14:paraId="75D59E9B" w14:textId="2D3D7F46" w:rsidR="003A1A89" w:rsidRPr="00AE4BA1" w:rsidRDefault="004E6748" w:rsidP="004E6748">
      <w:pPr>
        <w:pStyle w:val="B2"/>
      </w:pPr>
      <w:r>
        <w:t>-</w:t>
      </w:r>
      <w:r>
        <w:tab/>
      </w:r>
      <w:r w:rsidR="003A1A89" w:rsidRPr="00AE4BA1">
        <w:t xml:space="preserve">For </w:t>
      </w:r>
      <w:r w:rsidR="003A1A89" w:rsidRPr="00AE4BA1">
        <w:rPr>
          <w:rFonts w:eastAsia="Times New Roman"/>
        </w:rPr>
        <w:t>InF</w:t>
      </w:r>
      <w:r w:rsidR="003A1A89" w:rsidRPr="00AE4BA1">
        <w:t>-SH scenario</w:t>
      </w:r>
    </w:p>
    <w:p w14:paraId="1F32A9CE" w14:textId="1587A640" w:rsidR="003A1A89" w:rsidRPr="00AE4BA1" w:rsidRDefault="004E6748" w:rsidP="004E6748">
      <w:pPr>
        <w:pStyle w:val="B30"/>
      </w:pPr>
      <w:r>
        <w:t>-</w:t>
      </w:r>
      <w:r>
        <w:tab/>
      </w:r>
      <w:r w:rsidR="003A1A89" w:rsidRPr="00AE4BA1">
        <w:t>DD UL-CPP: &lt;1cm @50% and 2cm @80%</w:t>
      </w:r>
    </w:p>
    <w:p w14:paraId="75A9034C" w14:textId="4C587735" w:rsidR="003A1A89" w:rsidRPr="00AE4BA1" w:rsidRDefault="004E6748" w:rsidP="004E6748">
      <w:pPr>
        <w:pStyle w:val="B1"/>
      </w:pPr>
      <w:r>
        <w:t>-</w:t>
      </w:r>
      <w:r>
        <w:tab/>
      </w:r>
      <w:r w:rsidR="00C77AAC" w:rsidRPr="00AE4BA1">
        <w:t>NOTE</w:t>
      </w:r>
      <w:r w:rsidR="003A1A89" w:rsidRPr="00AE4BA1">
        <w:t xml:space="preserve"> 1: Unless indicated otherwise, the results shown above are for horizontal positioning accuracy with a single carrier of bandwidth of 100MHz in FR1.</w:t>
      </w:r>
    </w:p>
    <w:p w14:paraId="6FF0750A" w14:textId="0FD77200" w:rsidR="003A1A89" w:rsidRPr="00AE4BA1" w:rsidRDefault="004E6748" w:rsidP="004E6748">
      <w:pPr>
        <w:pStyle w:val="B1"/>
      </w:pPr>
      <w:r>
        <w:t>-</w:t>
      </w:r>
      <w:r>
        <w:tab/>
      </w:r>
      <w:r w:rsidR="00C77AAC" w:rsidRPr="00AE4BA1">
        <w:t>NOTE</w:t>
      </w:r>
      <w:r w:rsidR="003A1A89" w:rsidRPr="00AE4BA1">
        <w:t xml:space="preserve"> 2: Evaluation results above are mainly used as examples. Additional results and more details of the evaluation assumptions </w:t>
      </w:r>
      <w:r w:rsidR="00E20A39" w:rsidRPr="00AE4BA1">
        <w:t>are</w:t>
      </w:r>
      <w:r w:rsidR="003A1A89" w:rsidRPr="00AE4BA1">
        <w:t xml:space="preserve"> provided in Annex B.4.</w:t>
      </w:r>
    </w:p>
    <w:p w14:paraId="2AA3D98C" w14:textId="601C11EB" w:rsidR="003A1A89" w:rsidRPr="00AE4BA1" w:rsidRDefault="004E6748" w:rsidP="004E6748">
      <w:pPr>
        <w:pStyle w:val="B1"/>
      </w:pPr>
      <w:r>
        <w:t>-</w:t>
      </w:r>
      <w:r>
        <w:tab/>
      </w:r>
      <w:r w:rsidR="00C77AAC" w:rsidRPr="00AE4BA1">
        <w:t>NOTE</w:t>
      </w:r>
      <w:r w:rsidR="003A1A89" w:rsidRPr="00AE4BA1">
        <w:t xml:space="preserve"> 3: The evaluation results for legacy positioning approach may also be available in each of the sources, or in </w:t>
      </w:r>
      <w:r w:rsidR="00136243" w:rsidRPr="00AE4BA1">
        <w:t>[2]</w:t>
      </w:r>
      <w:r w:rsidR="003A1A89" w:rsidRPr="00AE4BA1">
        <w:t>.</w:t>
      </w:r>
    </w:p>
    <w:p w14:paraId="558E2B71" w14:textId="7F04B55C" w:rsidR="0005741D" w:rsidRPr="00AE4BA1" w:rsidRDefault="0005741D" w:rsidP="00300E90">
      <w:r w:rsidRPr="00AE4BA1">
        <w:t xml:space="preserve">The impact of the initial phases of the transmitter and the receiver on NR carrier phase positioning </w:t>
      </w:r>
      <w:r w:rsidR="00133A44" w:rsidRPr="00AE4BA1">
        <w:t xml:space="preserve">(CPP) </w:t>
      </w:r>
      <w:r w:rsidRPr="00AE4BA1">
        <w:t xml:space="preserve">is evaluated in the study item. The evaluation results from the sources (e.g., </w:t>
      </w:r>
      <w:r w:rsidR="00D77162" w:rsidRPr="00AE4BA1">
        <w:t>[73</w:t>
      </w:r>
      <w:r w:rsidRPr="00AE4BA1">
        <w:t xml:space="preserve">], </w:t>
      </w:r>
      <w:r w:rsidR="00D77162" w:rsidRPr="00AE4BA1">
        <w:t>[74</w:t>
      </w:r>
      <w:r w:rsidRPr="00AE4BA1">
        <w:t xml:space="preserve">], </w:t>
      </w:r>
      <w:r w:rsidR="00D77162" w:rsidRPr="00AE4BA1">
        <w:t>[75</w:t>
      </w:r>
      <w:r w:rsidRPr="00AE4BA1">
        <w:t>], [</w:t>
      </w:r>
      <w:r w:rsidR="00871E45" w:rsidRPr="00AE4BA1">
        <w:t>76</w:t>
      </w:r>
      <w:r w:rsidRPr="00AE4BA1">
        <w:t>]</w:t>
      </w:r>
      <w:r w:rsidR="00F54438" w:rsidRPr="00AE4BA1">
        <w:t>, [82]</w:t>
      </w:r>
      <w:r w:rsidRPr="00AE4BA1">
        <w:t xml:space="preserve">) show that if the </w:t>
      </w:r>
      <w:r w:rsidR="00851527" w:rsidRPr="00AE4BA1">
        <w:t xml:space="preserve">impact of the </w:t>
      </w:r>
      <w:r w:rsidRPr="00AE4BA1">
        <w:t xml:space="preserve">initial phases of the transmitter and the receiver are not </w:t>
      </w:r>
      <w:r w:rsidR="009043A5" w:rsidRPr="00AE4BA1">
        <w:t>mitigated</w:t>
      </w:r>
      <w:r w:rsidRPr="00AE4BA1">
        <w:t>, it is impossible to support centimeter-</w:t>
      </w:r>
      <w:r w:rsidR="00871E45" w:rsidRPr="00AE4BA1">
        <w:t xml:space="preserve">level </w:t>
      </w:r>
      <w:r w:rsidRPr="00AE4BA1">
        <w:t>positioning</w:t>
      </w:r>
      <w:r w:rsidR="00871E45" w:rsidRPr="00AE4BA1">
        <w:t xml:space="preserve"> accuracy</w:t>
      </w:r>
      <w:r w:rsidRPr="00AE4BA1">
        <w:t>.</w:t>
      </w:r>
    </w:p>
    <w:p w14:paraId="1C36F7A7" w14:textId="6D4E01CB" w:rsidR="0005741D" w:rsidRPr="00AE4BA1" w:rsidRDefault="0005741D" w:rsidP="00300E90">
      <w:r w:rsidRPr="00AE4BA1">
        <w:t xml:space="preserve">The effectiveness of using </w:t>
      </w:r>
      <w:r w:rsidR="005C3DED" w:rsidRPr="00AE4BA1">
        <w:t xml:space="preserve">Double Differential </w:t>
      </w:r>
      <w:r w:rsidR="003A1A89" w:rsidRPr="00AE4BA1">
        <w:t xml:space="preserve">(DD) </w:t>
      </w:r>
      <w:r w:rsidRPr="00AE4BA1">
        <w:t>technique with PRU to eliminate the impact of the initial phases of the transmitter and the receiver on NR carrier phase positioning are evaluated in the study item. The evaluation results from the sources ([</w:t>
      </w:r>
      <w:r w:rsidR="00871E45" w:rsidRPr="00AE4BA1">
        <w:t>73</w:t>
      </w:r>
      <w:r w:rsidRPr="00AE4BA1">
        <w:t>], [</w:t>
      </w:r>
      <w:r w:rsidR="00C80A05" w:rsidRPr="00AE4BA1">
        <w:t>77</w:t>
      </w:r>
      <w:r w:rsidRPr="00AE4BA1">
        <w:t>]</w:t>
      </w:r>
      <w:r w:rsidR="00297F8E" w:rsidRPr="00AE4BA1">
        <w:t>, [81]</w:t>
      </w:r>
      <w:r w:rsidR="004962D2" w:rsidRPr="00AE4BA1">
        <w:t>, [82]</w:t>
      </w:r>
      <w:r w:rsidR="00297F8E" w:rsidRPr="00AE4BA1">
        <w:t>, [85]</w:t>
      </w:r>
      <w:r w:rsidRPr="00AE4BA1">
        <w:t>) show that the initial phases of the transmitter and the receiver</w:t>
      </w:r>
      <w:r w:rsidRPr="00AE4BA1" w:rsidDel="004134C1">
        <w:t xml:space="preserve"> </w:t>
      </w:r>
      <w:r w:rsidRPr="00AE4BA1">
        <w:t>can be removed effectively by the double differential technique with the use of PRU:</w:t>
      </w:r>
    </w:p>
    <w:p w14:paraId="03C77E70" w14:textId="13480A70" w:rsidR="0005741D" w:rsidRPr="00AE4BA1" w:rsidRDefault="00F91679" w:rsidP="009620FE">
      <w:pPr>
        <w:pStyle w:val="B1"/>
      </w:pPr>
      <w:r>
        <w:t>-</w:t>
      </w:r>
      <w:r>
        <w:tab/>
      </w:r>
      <w:r w:rsidR="0005741D" w:rsidRPr="00AE4BA1">
        <w:t>Source [</w:t>
      </w:r>
      <w:r w:rsidR="00C80A05" w:rsidRPr="00AE4BA1">
        <w:t>73</w:t>
      </w:r>
      <w:r w:rsidR="0005741D" w:rsidRPr="00AE4BA1">
        <w:t xml:space="preserve">] shows the positioning accuracy of &lt;1cm (80%) for </w:t>
      </w:r>
      <w:r w:rsidR="00152F89" w:rsidRPr="00AE4BA1">
        <w:t>InF</w:t>
      </w:r>
      <w:r w:rsidR="0005741D" w:rsidRPr="00AE4BA1">
        <w:t xml:space="preserve">-SH and &lt; 1cm (50%) for </w:t>
      </w:r>
      <w:r w:rsidR="00CF7F14" w:rsidRPr="00AE4BA1">
        <w:t>InF</w:t>
      </w:r>
      <w:r w:rsidR="0005741D" w:rsidRPr="00AE4BA1">
        <w:t>-DH can be reached when the PRU is located within a distance of 5m from the target UE.</w:t>
      </w:r>
    </w:p>
    <w:p w14:paraId="174A4E14" w14:textId="3E1C524B" w:rsidR="0005741D" w:rsidRPr="00AE4BA1" w:rsidRDefault="00F91679" w:rsidP="009620FE">
      <w:pPr>
        <w:pStyle w:val="B1"/>
        <w:rPr>
          <w:rFonts w:eastAsia="Times New Roman"/>
        </w:rPr>
      </w:pPr>
      <w:r>
        <w:rPr>
          <w:rFonts w:eastAsia="Times New Roman"/>
        </w:rPr>
        <w:lastRenderedPageBreak/>
        <w:t>-</w:t>
      </w:r>
      <w:r>
        <w:rPr>
          <w:rFonts w:eastAsia="Times New Roman"/>
        </w:rPr>
        <w:tab/>
      </w:r>
      <w:r w:rsidR="0005741D" w:rsidRPr="00AE4BA1">
        <w:rPr>
          <w:rFonts w:eastAsia="Times New Roman"/>
        </w:rPr>
        <w:t>Source [</w:t>
      </w:r>
      <w:r w:rsidR="00C32725" w:rsidRPr="00AE4BA1">
        <w:rPr>
          <w:rFonts w:eastAsia="Times New Roman"/>
        </w:rPr>
        <w:t>81</w:t>
      </w:r>
      <w:r w:rsidR="0005741D" w:rsidRPr="00AE4BA1">
        <w:rPr>
          <w:rFonts w:eastAsia="Times New Roman"/>
        </w:rPr>
        <w:t xml:space="preserve">] shows the positioning accuracy of &lt;1cm (80%) for </w:t>
      </w:r>
      <w:r w:rsidR="00E62FCE" w:rsidRPr="00AE4BA1">
        <w:rPr>
          <w:rFonts w:eastAsia="Times New Roman"/>
        </w:rPr>
        <w:t>InF</w:t>
      </w:r>
      <w:r w:rsidR="0005741D" w:rsidRPr="00AE4BA1">
        <w:rPr>
          <w:rFonts w:eastAsia="Times New Roman"/>
        </w:rPr>
        <w:t xml:space="preserve">-SH and </w:t>
      </w:r>
      <w:r w:rsidR="003B25C6" w:rsidRPr="00AE4BA1">
        <w:rPr>
          <w:rFonts w:eastAsia="Times New Roman"/>
        </w:rPr>
        <w:t>4.6</w:t>
      </w:r>
      <w:r w:rsidR="0005741D" w:rsidRPr="00AE4BA1">
        <w:rPr>
          <w:rFonts w:eastAsia="Times New Roman"/>
        </w:rPr>
        <w:t xml:space="preserve">cm (50%) for </w:t>
      </w:r>
      <w:r w:rsidR="00E62FCE" w:rsidRPr="00AE4BA1">
        <w:rPr>
          <w:rFonts w:eastAsia="Times New Roman"/>
        </w:rPr>
        <w:t>InF</w:t>
      </w:r>
      <w:r w:rsidR="0005741D" w:rsidRPr="00AE4BA1">
        <w:rPr>
          <w:rFonts w:eastAsia="Times New Roman"/>
        </w:rPr>
        <w:t xml:space="preserve">-DH can be reached under the condition that the PRU is located </w:t>
      </w:r>
      <w:r w:rsidR="00215B80" w:rsidRPr="00AE4BA1">
        <w:rPr>
          <w:rFonts w:eastAsia="Times New Roman"/>
        </w:rPr>
        <w:t xml:space="preserve">at </w:t>
      </w:r>
      <w:r w:rsidR="0005741D" w:rsidRPr="00AE4BA1">
        <w:rPr>
          <w:rFonts w:eastAsia="Times New Roman"/>
        </w:rPr>
        <w:t>a fixed location in LOS of the TRP.</w:t>
      </w:r>
    </w:p>
    <w:p w14:paraId="18A2225F" w14:textId="28F02A0A" w:rsidR="0005741D" w:rsidRPr="00AE4BA1" w:rsidRDefault="00F91679" w:rsidP="009620FE">
      <w:pPr>
        <w:pStyle w:val="B1"/>
        <w:rPr>
          <w:rFonts w:eastAsia="Times New Roman"/>
        </w:rPr>
      </w:pPr>
      <w:r>
        <w:rPr>
          <w:rFonts w:eastAsia="Times New Roman"/>
        </w:rPr>
        <w:t>-</w:t>
      </w:r>
      <w:r>
        <w:rPr>
          <w:rFonts w:eastAsia="Times New Roman"/>
        </w:rPr>
        <w:tab/>
      </w:r>
      <w:r w:rsidR="0005741D" w:rsidRPr="00AE4BA1">
        <w:rPr>
          <w:rFonts w:eastAsia="Times New Roman"/>
        </w:rPr>
        <w:t>Source [</w:t>
      </w:r>
      <w:r w:rsidR="00C80A05" w:rsidRPr="00AE4BA1">
        <w:rPr>
          <w:rFonts w:eastAsia="Times New Roman"/>
        </w:rPr>
        <w:t>77</w:t>
      </w:r>
      <w:r w:rsidR="0005741D" w:rsidRPr="00AE4BA1">
        <w:rPr>
          <w:rFonts w:eastAsia="Times New Roman"/>
        </w:rPr>
        <w:t>] shows that the accuracy of &lt;1cm (50%) when the PRU is located within 1m of the target UE. However, the effectiveness reduces when the PRU is located away from the target UE because the channel conditions of the PRU is different from the target UE.</w:t>
      </w:r>
    </w:p>
    <w:p w14:paraId="7FE78B5D" w14:textId="69B216E4" w:rsidR="00B60CC9" w:rsidRPr="00AE4BA1" w:rsidRDefault="00F91679" w:rsidP="009620FE">
      <w:pPr>
        <w:pStyle w:val="B1"/>
      </w:pPr>
      <w:r>
        <w:t>-</w:t>
      </w:r>
      <w:r>
        <w:tab/>
      </w:r>
      <w:r w:rsidR="00B60CC9" w:rsidRPr="00AE4BA1">
        <w:t>Source [</w:t>
      </w:r>
      <w:r w:rsidR="000242E6" w:rsidRPr="00AE4BA1">
        <w:t>82</w:t>
      </w:r>
      <w:r w:rsidR="00B60CC9" w:rsidRPr="00AE4BA1">
        <w:t>] shows the positioning accuracy of &lt; 1cm (80%) for InF-SH can be reached under the condition that the PRU is located a fixed location as shown in [</w:t>
      </w:r>
      <w:r w:rsidR="004F45B5" w:rsidRPr="00AE4BA1">
        <w:t>82</w:t>
      </w:r>
      <w:r w:rsidR="00B60CC9" w:rsidRPr="00AE4BA1">
        <w:t>].</w:t>
      </w:r>
    </w:p>
    <w:p w14:paraId="70DA78F3" w14:textId="2FED4F40" w:rsidR="00B60CC9" w:rsidRPr="00AE4BA1" w:rsidRDefault="00F91679" w:rsidP="009620FE">
      <w:pPr>
        <w:pStyle w:val="B1"/>
      </w:pPr>
      <w:r>
        <w:t>-</w:t>
      </w:r>
      <w:r>
        <w:tab/>
      </w:r>
      <w:r w:rsidR="00B60CC9" w:rsidRPr="00AE4BA1">
        <w:t>Source [</w:t>
      </w:r>
      <w:r w:rsidR="002A557B" w:rsidRPr="00AE4BA1">
        <w:t>85</w:t>
      </w:r>
      <w:r w:rsidR="00B60CC9" w:rsidRPr="00AE4BA1">
        <w:t>] shows the positioning accuracy of &lt; 1cm (50%) for InF-SH can be reached under the condition that the integer ambiguity range N is limited to ±1.</w:t>
      </w:r>
    </w:p>
    <w:p w14:paraId="166E246C" w14:textId="20072902" w:rsidR="00B60CC9" w:rsidRPr="00AE4BA1" w:rsidRDefault="00F91679" w:rsidP="009620FE">
      <w:pPr>
        <w:pStyle w:val="B1"/>
        <w:rPr>
          <w:rFonts w:eastAsia="Times New Roman"/>
        </w:rPr>
      </w:pPr>
      <w:r>
        <w:t>-</w:t>
      </w:r>
      <w:r>
        <w:tab/>
      </w:r>
      <w:r w:rsidR="00B60CC9" w:rsidRPr="00AE4BA1">
        <w:t>Source [</w:t>
      </w:r>
      <w:r w:rsidR="00290AF1" w:rsidRPr="00AE4BA1">
        <w:t>89</w:t>
      </w:r>
      <w:r w:rsidR="00B60CC9" w:rsidRPr="00AE4BA1">
        <w:t>] shows the distance accuracy degrades from 0.5cm @ 50% and 5.2cm @80% to 3.3cm @50% and 4.8cm @ 80% by the initial phase offset for InF-DH scenario.</w:t>
      </w:r>
    </w:p>
    <w:p w14:paraId="1F0D4678" w14:textId="5F62ED49" w:rsidR="0005741D" w:rsidRPr="00AE4BA1" w:rsidRDefault="00BA72DC" w:rsidP="0044097A">
      <w:pPr>
        <w:pStyle w:val="NO"/>
        <w:ind w:left="360" w:hanging="76"/>
        <w:rPr>
          <w:rFonts w:eastAsia="Times New Roman"/>
        </w:rPr>
      </w:pPr>
      <w:r w:rsidRPr="00AE4BA1">
        <w:rPr>
          <w:rFonts w:eastAsia="Times New Roman"/>
        </w:rPr>
        <w:t xml:space="preserve">NOTE </w:t>
      </w:r>
      <w:r w:rsidR="00BA082A" w:rsidRPr="00AE4BA1">
        <w:rPr>
          <w:rFonts w:eastAsia="Times New Roman"/>
        </w:rPr>
        <w:t>1</w:t>
      </w:r>
      <w:r w:rsidR="0005741D" w:rsidRPr="00AE4BA1">
        <w:rPr>
          <w:rFonts w:eastAsia="Times New Roman"/>
        </w:rPr>
        <w:t xml:space="preserve">: </w:t>
      </w:r>
      <w:r w:rsidR="00BA082A" w:rsidRPr="00AE4BA1">
        <w:rPr>
          <w:rFonts w:eastAsia="Times New Roman"/>
        </w:rPr>
        <w:t xml:space="preserve">In </w:t>
      </w:r>
      <w:r w:rsidR="0005741D" w:rsidRPr="00AE4BA1">
        <w:rPr>
          <w:rFonts w:eastAsia="Times New Roman"/>
        </w:rPr>
        <w:t>the above results, all other error sources (except initial phase error) were not modelled.</w:t>
      </w:r>
    </w:p>
    <w:p w14:paraId="2B580FE2" w14:textId="77777777" w:rsidR="00BA72DC" w:rsidRPr="00AE4BA1" w:rsidRDefault="00BA72DC" w:rsidP="0044097A">
      <w:pPr>
        <w:pStyle w:val="NO"/>
        <w:ind w:left="360" w:hanging="76"/>
        <w:rPr>
          <w:rFonts w:eastAsia="Times New Roman"/>
        </w:rPr>
      </w:pPr>
      <w:r w:rsidRPr="00AE4BA1">
        <w:rPr>
          <w:rFonts w:eastAsia="Times New Roman"/>
        </w:rPr>
        <w:t>NOTE</w:t>
      </w:r>
      <w:r w:rsidR="00BA082A" w:rsidRPr="00AE4BA1">
        <w:rPr>
          <w:rFonts w:eastAsia="Times New Roman"/>
        </w:rPr>
        <w:t xml:space="preserve"> 2: Unless indicated otherwise, the results shown above are for horizontal positioning accuracy with a single carrier of bandwidth of 100MHz in FR1.</w:t>
      </w:r>
    </w:p>
    <w:p w14:paraId="28B5ADE6" w14:textId="435191ED" w:rsidR="00BA082A" w:rsidRPr="00AE4BA1" w:rsidRDefault="00BA72DC" w:rsidP="0044097A">
      <w:pPr>
        <w:pStyle w:val="NO"/>
        <w:ind w:left="360" w:hanging="76"/>
        <w:rPr>
          <w:rFonts w:eastAsia="Times New Roman"/>
        </w:rPr>
      </w:pPr>
      <w:r w:rsidRPr="00AE4BA1">
        <w:rPr>
          <w:rFonts w:eastAsia="Times New Roman"/>
        </w:rPr>
        <w:t>NOTE</w:t>
      </w:r>
      <w:r w:rsidR="00BA082A" w:rsidRPr="00AE4BA1">
        <w:rPr>
          <w:rFonts w:eastAsia="Times New Roman"/>
        </w:rPr>
        <w:t xml:space="preserve"> 3. Evaluation results above are mainly used as examples. Additional results and more details of the evaluation assumptions </w:t>
      </w:r>
      <w:r w:rsidR="00C31032" w:rsidRPr="00AE4BA1">
        <w:rPr>
          <w:rFonts w:eastAsia="Times New Roman"/>
        </w:rPr>
        <w:t>are</w:t>
      </w:r>
      <w:r w:rsidR="00BA082A" w:rsidRPr="00AE4BA1">
        <w:rPr>
          <w:rFonts w:eastAsia="Times New Roman"/>
        </w:rPr>
        <w:t xml:space="preserve"> provided in Annex B.4.</w:t>
      </w:r>
    </w:p>
    <w:p w14:paraId="6E0C1070" w14:textId="70BFBEF0" w:rsidR="00534F0E" w:rsidRPr="00AE4BA1" w:rsidRDefault="00534F0E" w:rsidP="00300E90">
      <w:r w:rsidRPr="00AE4BA1">
        <w:t xml:space="preserve">The impact of the residual CFO </w:t>
      </w:r>
      <w:r w:rsidR="00052362" w:rsidRPr="00AE4BA1">
        <w:t>at</w:t>
      </w:r>
      <w:r w:rsidRPr="00AE4BA1">
        <w:t xml:space="preserve"> the transmitter and the receiver </w:t>
      </w:r>
      <w:r w:rsidR="00052362" w:rsidRPr="00AE4BA1">
        <w:t>for</w:t>
      </w:r>
      <w:r w:rsidRPr="00AE4BA1">
        <w:t xml:space="preserve"> NR carrier phase positioning are evaluated during the study item.</w:t>
      </w:r>
    </w:p>
    <w:p w14:paraId="5FDF991D" w14:textId="39778D77" w:rsidR="00534F0E" w:rsidRPr="00AE4BA1" w:rsidRDefault="009620FE" w:rsidP="009620FE">
      <w:pPr>
        <w:pStyle w:val="B1"/>
      </w:pPr>
      <w:r>
        <w:t>-</w:t>
      </w:r>
      <w:r>
        <w:tab/>
      </w:r>
      <w:r w:rsidR="00534F0E" w:rsidRPr="00AE4BA1">
        <w:t>The evaluation results from the sources (</w:t>
      </w:r>
      <w:r w:rsidR="0069567D" w:rsidRPr="00AE4BA1">
        <w:t>[73</w:t>
      </w:r>
      <w:r w:rsidR="00534F0E" w:rsidRPr="00AE4BA1">
        <w:t xml:space="preserve">], </w:t>
      </w:r>
      <w:r w:rsidR="00786993" w:rsidRPr="00AE4BA1">
        <w:t>[76</w:t>
      </w:r>
      <w:r w:rsidR="00534F0E" w:rsidRPr="00AE4BA1">
        <w:t>]) show</w:t>
      </w:r>
      <w:r w:rsidR="00955802" w:rsidRPr="00AE4BA1">
        <w:t xml:space="preserve"> that</w:t>
      </w:r>
      <w:r w:rsidR="00534F0E" w:rsidRPr="00AE4BA1">
        <w:t xml:space="preserve"> the impact of residual CFO on carrier phase positioning is negligible.</w:t>
      </w:r>
    </w:p>
    <w:p w14:paraId="2001D444" w14:textId="17F7CE48" w:rsidR="00534F0E" w:rsidRPr="00AE4BA1" w:rsidRDefault="009620FE" w:rsidP="009620FE">
      <w:pPr>
        <w:pStyle w:val="B1"/>
      </w:pPr>
      <w:r>
        <w:t>-</w:t>
      </w:r>
      <w:r>
        <w:tab/>
      </w:r>
      <w:r w:rsidR="00534F0E" w:rsidRPr="00AE4BA1">
        <w:t xml:space="preserve">The evaluation results from the source </w:t>
      </w:r>
      <w:r w:rsidR="00052362" w:rsidRPr="00AE4BA1">
        <w:t>(</w:t>
      </w:r>
      <w:r w:rsidR="00534F0E" w:rsidRPr="00AE4BA1">
        <w:t>[</w:t>
      </w:r>
      <w:r w:rsidR="00052362" w:rsidRPr="00AE4BA1">
        <w:t>75</w:t>
      </w:r>
      <w:r w:rsidR="00534F0E" w:rsidRPr="00AE4BA1">
        <w:t xml:space="preserve">]) show </w:t>
      </w:r>
      <w:r w:rsidR="001F30F9" w:rsidRPr="00AE4BA1">
        <w:t xml:space="preserve">that </w:t>
      </w:r>
      <w:r w:rsidR="00534F0E" w:rsidRPr="00AE4BA1">
        <w:t xml:space="preserve">the impact of the residual CFO on the performance of carrier phase positioning </w:t>
      </w:r>
      <w:r w:rsidR="00CE789E" w:rsidRPr="00AE4BA1">
        <w:t>can be mitigated</w:t>
      </w:r>
      <w:r w:rsidR="00534F0E" w:rsidRPr="00AE4BA1">
        <w:t xml:space="preserve"> with the use of the double differential technique with </w:t>
      </w:r>
      <w:r w:rsidR="00CE789E" w:rsidRPr="00AE4BA1">
        <w:t>a</w:t>
      </w:r>
      <w:r w:rsidR="00534F0E" w:rsidRPr="00AE4BA1">
        <w:t xml:space="preserve"> PRU that is located a</w:t>
      </w:r>
      <w:r w:rsidR="00D21658" w:rsidRPr="00AE4BA1">
        <w:t>t a</w:t>
      </w:r>
      <w:r w:rsidR="00534F0E" w:rsidRPr="00AE4BA1">
        <w:t xml:space="preserve"> fixed location in LOS of the TRP.</w:t>
      </w:r>
    </w:p>
    <w:p w14:paraId="5F9C4A86" w14:textId="69F2D0B5" w:rsidR="00542305" w:rsidRPr="00AE4BA1" w:rsidRDefault="009620FE" w:rsidP="009620FE">
      <w:pPr>
        <w:pStyle w:val="B1"/>
      </w:pPr>
      <w:r>
        <w:t>-</w:t>
      </w:r>
      <w:r>
        <w:tab/>
      </w:r>
      <w:r w:rsidR="00542305" w:rsidRPr="00AE4BA1">
        <w:t>The evaluation results from the source [</w:t>
      </w:r>
      <w:r w:rsidR="008762DE" w:rsidRPr="00AE4BA1">
        <w:t>80</w:t>
      </w:r>
      <w:r w:rsidR="00542305" w:rsidRPr="00AE4BA1">
        <w:t xml:space="preserve">] show that the impact of residual CFO on carrier phase measurement is negligible. </w:t>
      </w:r>
      <w:r w:rsidR="00A81790" w:rsidRPr="00AE4BA1">
        <w:t>However,</w:t>
      </w:r>
      <w:r w:rsidR="00542305" w:rsidRPr="00AE4BA1">
        <w:t xml:space="preserve"> carrier phase positioning accuracy degrades significantly with residual CFO with </w:t>
      </w:r>
      <w:r w:rsidR="003A1A89" w:rsidRPr="00AE4BA1">
        <w:t>s</w:t>
      </w:r>
      <w:r w:rsidR="00116F33" w:rsidRPr="00AE4BA1">
        <w:t xml:space="preserve">ingle </w:t>
      </w:r>
      <w:r w:rsidR="003A1A89" w:rsidRPr="00AE4BA1">
        <w:t>d</w:t>
      </w:r>
      <w:r w:rsidR="00116F33" w:rsidRPr="00AE4BA1">
        <w:t>ifferential (</w:t>
      </w:r>
      <w:r w:rsidR="00542305" w:rsidRPr="00AE4BA1">
        <w:t>SD</w:t>
      </w:r>
      <w:r w:rsidR="00116F33" w:rsidRPr="00AE4BA1">
        <w:t>)</w:t>
      </w:r>
      <w:r w:rsidR="00542305" w:rsidRPr="00AE4BA1">
        <w:t xml:space="preserve"> DL-CPP:</w:t>
      </w:r>
    </w:p>
    <w:p w14:paraId="09E3DA43" w14:textId="54AA31D2" w:rsidR="00542305" w:rsidRPr="00D06ADF" w:rsidRDefault="009620FE" w:rsidP="009620FE">
      <w:pPr>
        <w:pStyle w:val="B2"/>
      </w:pPr>
      <w:r>
        <w:t>-</w:t>
      </w:r>
      <w:r>
        <w:tab/>
      </w:r>
      <w:r w:rsidR="00542305" w:rsidRPr="00AE4BA1">
        <w:t xml:space="preserve">With UE residual CFO 30Hz and TRP residual CFO 10Hz, the accuracy drops from 0.0044m to 0.2m @80% and from 0.0014m to </w:t>
      </w:r>
      <w:r w:rsidR="00542305" w:rsidRPr="00D06ADF">
        <w:t>0.0017m</w:t>
      </w:r>
      <w:r w:rsidR="00B076DA">
        <w:t xml:space="preserve"> </w:t>
      </w:r>
      <w:r w:rsidR="00542305" w:rsidRPr="00D06ADF">
        <w:t>@50%</w:t>
      </w:r>
      <w:r w:rsidR="00542305" w:rsidRPr="00E924DA">
        <w:t xml:space="preserve"> in InF-SH.</w:t>
      </w:r>
    </w:p>
    <w:p w14:paraId="0538FF2E" w14:textId="5137995F" w:rsidR="00542305" w:rsidRPr="00D06ADF" w:rsidRDefault="009620FE" w:rsidP="009620FE">
      <w:pPr>
        <w:pStyle w:val="B2"/>
      </w:pPr>
      <w:r>
        <w:t>-</w:t>
      </w:r>
      <w:r>
        <w:tab/>
      </w:r>
      <w:r w:rsidR="00542305" w:rsidRPr="004D4699">
        <w:t xml:space="preserve">With UE residual CFO 100Hz and TRP residual CFO 10Hz, the accuracy drops from 0.0044m to 0.27m @80% and from 0.0014m </w:t>
      </w:r>
      <w:r w:rsidR="00542305" w:rsidRPr="000D697B">
        <w:t xml:space="preserve">to </w:t>
      </w:r>
      <w:r w:rsidR="00542305" w:rsidRPr="00D06ADF">
        <w:t>0.0024m</w:t>
      </w:r>
      <w:r w:rsidR="00B076DA">
        <w:t xml:space="preserve"> </w:t>
      </w:r>
      <w:r w:rsidR="00542305" w:rsidRPr="00D06ADF">
        <w:t>@50</w:t>
      </w:r>
      <w:r w:rsidR="00542305" w:rsidRPr="00E924DA">
        <w:t>% in InF-SH.</w:t>
      </w:r>
    </w:p>
    <w:p w14:paraId="76A23C15" w14:textId="3FE899AD" w:rsidR="00542305" w:rsidRPr="00B01B7A" w:rsidRDefault="009620FE" w:rsidP="009620FE">
      <w:pPr>
        <w:pStyle w:val="B1"/>
      </w:pPr>
      <w:r>
        <w:t>-</w:t>
      </w:r>
      <w:r>
        <w:tab/>
      </w:r>
      <w:r w:rsidR="00542305" w:rsidRPr="004D4699">
        <w:t>The evaluation results from the source [</w:t>
      </w:r>
      <w:r w:rsidR="00C27A3B" w:rsidRPr="000D697B">
        <w:t>86</w:t>
      </w:r>
      <w:r w:rsidR="00542305" w:rsidRPr="001967AC">
        <w:t xml:space="preserve">] show that carrier phase positioning accuracy degrades slightly with residual CFO with </w:t>
      </w:r>
      <w:r w:rsidR="003A1A89" w:rsidRPr="002C7C7F">
        <w:t>DD</w:t>
      </w:r>
      <w:r w:rsidR="00542305" w:rsidRPr="002C7C7F">
        <w:t xml:space="preserve"> DL-CPP:</w:t>
      </w:r>
    </w:p>
    <w:p w14:paraId="48E7F08F" w14:textId="162670EE" w:rsidR="00542305" w:rsidRPr="00AE4BA1" w:rsidRDefault="009620FE" w:rsidP="009620FE">
      <w:pPr>
        <w:pStyle w:val="B2"/>
      </w:pPr>
      <w:r>
        <w:t>-</w:t>
      </w:r>
      <w:r>
        <w:tab/>
      </w:r>
      <w:r w:rsidR="00542305" w:rsidRPr="00A569BB">
        <w:t xml:space="preserve">With maximum residual CFO 30Hz between UE and TRP, </w:t>
      </w:r>
      <w:r w:rsidR="00542305" w:rsidRPr="00E32B01">
        <w:t>the accuracy drops from 0.0010m to 0.0018m @50% and from 0.0046m to 0.0208m @80% in InF-SH.</w:t>
      </w:r>
    </w:p>
    <w:p w14:paraId="05046C67" w14:textId="7D40AF6F" w:rsidR="00542305" w:rsidRPr="00AE4BA1" w:rsidRDefault="009620FE" w:rsidP="009620FE">
      <w:pPr>
        <w:pStyle w:val="B2"/>
      </w:pPr>
      <w:r>
        <w:t>-</w:t>
      </w:r>
      <w:r>
        <w:tab/>
      </w:r>
      <w:r w:rsidR="00542305" w:rsidRPr="00AE4BA1">
        <w:t>With maximum residual CFO 100Hz between UE and TRP, the accuracy drops from 0.0010m to 0.0027m @50% and from 0.0046m to 0.0440m @80% in InF-SH.</w:t>
      </w:r>
    </w:p>
    <w:p w14:paraId="15BF65B7" w14:textId="20E50BFA" w:rsidR="00542305" w:rsidRPr="00AE4BA1" w:rsidRDefault="009620FE" w:rsidP="009620FE">
      <w:pPr>
        <w:pStyle w:val="B1"/>
      </w:pPr>
      <w:r>
        <w:t>-</w:t>
      </w:r>
      <w:r>
        <w:tab/>
      </w:r>
      <w:r w:rsidR="00542305" w:rsidRPr="00AE4BA1">
        <w:t>The evaluation results from the source [</w:t>
      </w:r>
      <w:r w:rsidR="00345ADB" w:rsidRPr="00AE4BA1">
        <w:t>88</w:t>
      </w:r>
      <w:r w:rsidR="00542305" w:rsidRPr="00AE4BA1">
        <w:t>] show the impact of Doppler in FR1 at 3kmph is small enough that it has negligible impact on the carrier phase positioning accuracy with DD DL-CPP, in the simulated scenario under the agreed modelling for residual CFO.</w:t>
      </w:r>
    </w:p>
    <w:p w14:paraId="6AADDD18" w14:textId="5915527A" w:rsidR="00542305" w:rsidRPr="00AE4BA1" w:rsidRDefault="009043C0" w:rsidP="0044097A">
      <w:pPr>
        <w:pStyle w:val="NO"/>
        <w:ind w:left="360" w:hanging="76"/>
        <w:rPr>
          <w:rFonts w:eastAsia="Times New Roman"/>
        </w:rPr>
      </w:pPr>
      <w:r w:rsidRPr="00AE4BA1">
        <w:rPr>
          <w:rFonts w:eastAsia="Times New Roman"/>
        </w:rPr>
        <w:t>NOTE</w:t>
      </w:r>
      <w:r w:rsidR="00542305" w:rsidRPr="00AE4BA1">
        <w:rPr>
          <w:rFonts w:eastAsia="Times New Roman"/>
        </w:rPr>
        <w:t xml:space="preserve"> 1: Unless indicated otherwise, the results shown above are for horizontal positioning accuracy with a single carrier of bandwidth of 100MHz in FR1.</w:t>
      </w:r>
    </w:p>
    <w:p w14:paraId="63296A27" w14:textId="31AB33CC" w:rsidR="00542305" w:rsidRPr="00AE4BA1" w:rsidRDefault="009043C0" w:rsidP="0044097A">
      <w:pPr>
        <w:pStyle w:val="NO"/>
        <w:ind w:left="360" w:hanging="76"/>
        <w:rPr>
          <w:rFonts w:eastAsia="Times New Roman"/>
        </w:rPr>
      </w:pPr>
      <w:r w:rsidRPr="00AE4BA1">
        <w:rPr>
          <w:rFonts w:eastAsia="Times New Roman"/>
        </w:rPr>
        <w:t>NOTE</w:t>
      </w:r>
      <w:r w:rsidR="00542305" w:rsidRPr="00AE4BA1">
        <w:rPr>
          <w:rFonts w:eastAsia="Times New Roman"/>
        </w:rPr>
        <w:t xml:space="preserve"> 2</w:t>
      </w:r>
      <w:r w:rsidR="00345ADB" w:rsidRPr="00AE4BA1">
        <w:rPr>
          <w:rFonts w:eastAsia="Times New Roman"/>
        </w:rPr>
        <w:t>:</w:t>
      </w:r>
      <w:r w:rsidR="00542305" w:rsidRPr="00AE4BA1">
        <w:rPr>
          <w:rFonts w:eastAsia="Times New Roman"/>
        </w:rPr>
        <w:t xml:space="preserve"> Evaluation results above are mainly used as examples. Additional results and more details of the evaluation assumptions </w:t>
      </w:r>
      <w:r w:rsidR="00345ADB" w:rsidRPr="00AE4BA1">
        <w:rPr>
          <w:rFonts w:eastAsia="Times New Roman"/>
        </w:rPr>
        <w:t>are</w:t>
      </w:r>
      <w:r w:rsidR="00542305" w:rsidRPr="00AE4BA1">
        <w:rPr>
          <w:rFonts w:eastAsia="Times New Roman"/>
        </w:rPr>
        <w:t xml:space="preserve"> provided in Annex B.4.</w:t>
      </w:r>
    </w:p>
    <w:p w14:paraId="2E63851A" w14:textId="01928C23" w:rsidR="003B325D" w:rsidRPr="00AE4BA1" w:rsidRDefault="003B325D" w:rsidP="008B0AF6"/>
    <w:p w14:paraId="5A536FA1" w14:textId="3BFFC686" w:rsidR="006C52EE" w:rsidRPr="00AE4BA1" w:rsidRDefault="006C52EE" w:rsidP="007C6B27">
      <w:pPr>
        <w:rPr>
          <w:rFonts w:eastAsia="Batang"/>
          <w:iCs/>
          <w:szCs w:val="24"/>
        </w:rPr>
      </w:pPr>
      <w:r w:rsidRPr="00AE4BA1">
        <w:rPr>
          <w:rFonts w:eastAsia="Batang"/>
          <w:iCs/>
          <w:szCs w:val="24"/>
        </w:rPr>
        <w:lastRenderedPageBreak/>
        <w:t xml:space="preserve">The impact of the ARP errors on NR carrier phase positioning is evaluated. </w:t>
      </w:r>
      <w:r w:rsidR="001547D4" w:rsidRPr="00AE4BA1">
        <w:rPr>
          <w:rFonts w:eastAsia="Batang"/>
          <w:iCs/>
          <w:szCs w:val="24"/>
        </w:rPr>
        <w:t>8</w:t>
      </w:r>
      <w:r w:rsidRPr="00AE4BA1">
        <w:rPr>
          <w:rFonts w:eastAsia="Batang"/>
          <w:iCs/>
          <w:szCs w:val="24"/>
        </w:rPr>
        <w:t xml:space="preserve"> out of </w:t>
      </w:r>
      <w:r w:rsidR="001547D4" w:rsidRPr="00AE4BA1">
        <w:rPr>
          <w:rFonts w:eastAsia="Batang"/>
          <w:iCs/>
          <w:szCs w:val="24"/>
        </w:rPr>
        <w:t>8</w:t>
      </w:r>
      <w:r w:rsidRPr="00AE4BA1">
        <w:rPr>
          <w:rFonts w:eastAsia="Batang"/>
          <w:iCs/>
          <w:szCs w:val="24"/>
        </w:rPr>
        <w:t xml:space="preserve"> sources ([</w:t>
      </w:r>
      <w:r w:rsidR="00A405C7" w:rsidRPr="00AE4BA1">
        <w:rPr>
          <w:rFonts w:eastAsia="DengXian"/>
          <w:bCs/>
          <w:iCs/>
          <w:szCs w:val="24"/>
        </w:rPr>
        <w:t>79</w:t>
      </w:r>
      <w:r w:rsidRPr="00AE4BA1">
        <w:rPr>
          <w:rFonts w:eastAsia="Batang"/>
          <w:iCs/>
          <w:szCs w:val="24"/>
        </w:rPr>
        <w:t>]</w:t>
      </w:r>
      <w:r w:rsidR="00AF58AD" w:rsidRPr="00AE4BA1">
        <w:rPr>
          <w:rFonts w:eastAsia="Batang"/>
          <w:iCs/>
          <w:szCs w:val="24"/>
        </w:rPr>
        <w:t xml:space="preserve">, </w:t>
      </w:r>
      <w:r w:rsidRPr="00AE4BA1">
        <w:rPr>
          <w:rFonts w:eastAsia="Batang"/>
          <w:iCs/>
          <w:szCs w:val="24"/>
        </w:rPr>
        <w:t>[</w:t>
      </w:r>
      <w:r w:rsidR="00AF58AD" w:rsidRPr="00AE4BA1">
        <w:rPr>
          <w:rFonts w:eastAsia="DengXian"/>
          <w:bCs/>
          <w:iCs/>
          <w:szCs w:val="24"/>
        </w:rPr>
        <w:t>80</w:t>
      </w:r>
      <w:r w:rsidRPr="00AE4BA1">
        <w:rPr>
          <w:rFonts w:eastAsia="Batang"/>
          <w:iCs/>
          <w:szCs w:val="24"/>
        </w:rPr>
        <w:t>]</w:t>
      </w:r>
      <w:r w:rsidR="00AF58AD" w:rsidRPr="00AE4BA1">
        <w:rPr>
          <w:rFonts w:eastAsia="Batang"/>
          <w:iCs/>
          <w:szCs w:val="24"/>
        </w:rPr>
        <w:t xml:space="preserve">, </w:t>
      </w:r>
      <w:r w:rsidRPr="00AE4BA1">
        <w:rPr>
          <w:rFonts w:eastAsia="Batang"/>
          <w:iCs/>
          <w:szCs w:val="24"/>
        </w:rPr>
        <w:t>[</w:t>
      </w:r>
      <w:r w:rsidR="00022782" w:rsidRPr="00AE4BA1">
        <w:rPr>
          <w:rFonts w:eastAsia="Batang"/>
          <w:bCs/>
          <w:iCs/>
          <w:szCs w:val="24"/>
        </w:rPr>
        <w:t>81</w:t>
      </w:r>
      <w:r w:rsidRPr="00AE4BA1">
        <w:rPr>
          <w:rFonts w:eastAsia="Batang"/>
          <w:iCs/>
          <w:szCs w:val="24"/>
        </w:rPr>
        <w:t>]</w:t>
      </w:r>
      <w:r w:rsidR="00022782" w:rsidRPr="00AE4BA1">
        <w:rPr>
          <w:rFonts w:eastAsia="Batang"/>
          <w:iCs/>
          <w:szCs w:val="24"/>
        </w:rPr>
        <w:t xml:space="preserve">, </w:t>
      </w:r>
      <w:r w:rsidRPr="00AE4BA1">
        <w:rPr>
          <w:rFonts w:eastAsia="Batang"/>
          <w:iCs/>
          <w:szCs w:val="24"/>
        </w:rPr>
        <w:t>[</w:t>
      </w:r>
      <w:r w:rsidR="00CF7CDE" w:rsidRPr="00AE4BA1">
        <w:rPr>
          <w:rFonts w:eastAsia="Batang"/>
          <w:bCs/>
          <w:iCs/>
          <w:szCs w:val="24"/>
        </w:rPr>
        <w:t>85</w:t>
      </w:r>
      <w:r w:rsidRPr="00AE4BA1">
        <w:rPr>
          <w:rFonts w:eastAsia="Batang"/>
          <w:iCs/>
          <w:szCs w:val="24"/>
        </w:rPr>
        <w:t>]</w:t>
      </w:r>
      <w:r w:rsidR="00CF7CDE" w:rsidRPr="00AE4BA1">
        <w:rPr>
          <w:rFonts w:eastAsia="Batang"/>
          <w:iCs/>
          <w:szCs w:val="24"/>
        </w:rPr>
        <w:t xml:space="preserve">, </w:t>
      </w:r>
      <w:r w:rsidRPr="00AE4BA1">
        <w:rPr>
          <w:rFonts w:eastAsia="Batang"/>
          <w:iCs/>
          <w:szCs w:val="24"/>
        </w:rPr>
        <w:t>[</w:t>
      </w:r>
      <w:r w:rsidRPr="00AE4BA1">
        <w:rPr>
          <w:rFonts w:eastAsia="Batang"/>
          <w:bCs/>
          <w:iCs/>
          <w:szCs w:val="24"/>
        </w:rPr>
        <w:t xml:space="preserve"> </w:t>
      </w:r>
      <w:r w:rsidR="00B376AB" w:rsidRPr="00AE4BA1">
        <w:rPr>
          <w:rFonts w:eastAsia="Batang"/>
          <w:bCs/>
          <w:iCs/>
          <w:szCs w:val="24"/>
        </w:rPr>
        <w:t>86</w:t>
      </w:r>
      <w:r w:rsidRPr="00AE4BA1">
        <w:rPr>
          <w:rFonts w:eastAsia="Batang"/>
          <w:iCs/>
          <w:szCs w:val="24"/>
        </w:rPr>
        <w:t>]</w:t>
      </w:r>
      <w:r w:rsidR="00B376AB" w:rsidRPr="00AE4BA1">
        <w:rPr>
          <w:rFonts w:eastAsia="Batang"/>
          <w:iCs/>
          <w:szCs w:val="24"/>
        </w:rPr>
        <w:t xml:space="preserve">, </w:t>
      </w:r>
      <w:r w:rsidR="006F3358" w:rsidRPr="00AE4BA1">
        <w:rPr>
          <w:rFonts w:eastAsia="Batang"/>
          <w:iCs/>
          <w:szCs w:val="24"/>
        </w:rPr>
        <w:t xml:space="preserve">[87], </w:t>
      </w:r>
      <w:r w:rsidRPr="00AE4BA1">
        <w:rPr>
          <w:rFonts w:eastAsia="Batang"/>
          <w:iCs/>
          <w:szCs w:val="24"/>
        </w:rPr>
        <w:t>[</w:t>
      </w:r>
      <w:r w:rsidR="000E0647" w:rsidRPr="00AE4BA1">
        <w:rPr>
          <w:rFonts w:eastAsia="Batang"/>
          <w:bCs/>
          <w:iCs/>
          <w:szCs w:val="24"/>
        </w:rPr>
        <w:t>88</w:t>
      </w:r>
      <w:r w:rsidRPr="00AE4BA1">
        <w:rPr>
          <w:rFonts w:eastAsia="Batang"/>
          <w:iCs/>
          <w:szCs w:val="24"/>
        </w:rPr>
        <w:t>]</w:t>
      </w:r>
      <w:r w:rsidR="000E0647" w:rsidRPr="00AE4BA1">
        <w:rPr>
          <w:rFonts w:eastAsia="Batang"/>
          <w:iCs/>
          <w:szCs w:val="24"/>
        </w:rPr>
        <w:t xml:space="preserve">, </w:t>
      </w:r>
      <w:r w:rsidRPr="00AE4BA1">
        <w:rPr>
          <w:rFonts w:eastAsia="Batang"/>
          <w:iCs/>
          <w:szCs w:val="24"/>
        </w:rPr>
        <w:t>[</w:t>
      </w:r>
      <w:r w:rsidR="000E0647" w:rsidRPr="00AE4BA1">
        <w:rPr>
          <w:rFonts w:eastAsia="Batang"/>
          <w:bCs/>
          <w:iCs/>
          <w:szCs w:val="24"/>
        </w:rPr>
        <w:t>90</w:t>
      </w:r>
      <w:r w:rsidRPr="00AE4BA1">
        <w:rPr>
          <w:rFonts w:eastAsia="Batang"/>
          <w:iCs/>
          <w:szCs w:val="24"/>
        </w:rPr>
        <w:t>]) show that the ARP errors may have significant impact on NR carrier phase positioning accuracy. 3 out of 8 sources ([</w:t>
      </w:r>
      <w:r w:rsidR="006F3358" w:rsidRPr="00AE4BA1">
        <w:rPr>
          <w:rFonts w:eastAsia="DengXian"/>
          <w:bCs/>
          <w:iCs/>
          <w:szCs w:val="24"/>
        </w:rPr>
        <w:t>79</w:t>
      </w:r>
      <w:r w:rsidRPr="00AE4BA1">
        <w:rPr>
          <w:rFonts w:eastAsia="Batang"/>
          <w:iCs/>
          <w:szCs w:val="24"/>
        </w:rPr>
        <w:t>]</w:t>
      </w:r>
      <w:r w:rsidR="006F3358" w:rsidRPr="00AE4BA1">
        <w:rPr>
          <w:rFonts w:eastAsia="Batang"/>
          <w:iCs/>
          <w:szCs w:val="24"/>
        </w:rPr>
        <w:t xml:space="preserve">, </w:t>
      </w:r>
      <w:r w:rsidRPr="00AE4BA1">
        <w:rPr>
          <w:rFonts w:eastAsia="Batang"/>
          <w:iCs/>
          <w:szCs w:val="24"/>
        </w:rPr>
        <w:t>[</w:t>
      </w:r>
      <w:r w:rsidR="006F3358" w:rsidRPr="00AE4BA1">
        <w:rPr>
          <w:rFonts w:eastAsia="Batang"/>
          <w:bCs/>
          <w:iCs/>
          <w:szCs w:val="24"/>
        </w:rPr>
        <w:t>81</w:t>
      </w:r>
      <w:r w:rsidRPr="00AE4BA1">
        <w:rPr>
          <w:rFonts w:eastAsia="Batang"/>
          <w:iCs/>
          <w:szCs w:val="24"/>
        </w:rPr>
        <w:t>]</w:t>
      </w:r>
      <w:r w:rsidR="006F3358" w:rsidRPr="00AE4BA1">
        <w:rPr>
          <w:rFonts w:eastAsia="Batang"/>
          <w:iCs/>
          <w:szCs w:val="24"/>
        </w:rPr>
        <w:t xml:space="preserve">, </w:t>
      </w:r>
      <w:r w:rsidRPr="00AE4BA1">
        <w:rPr>
          <w:rFonts w:eastAsia="Batang"/>
          <w:iCs/>
          <w:szCs w:val="24"/>
        </w:rPr>
        <w:t>[</w:t>
      </w:r>
      <w:r w:rsidR="002F135C" w:rsidRPr="00AE4BA1">
        <w:rPr>
          <w:rFonts w:eastAsia="Batang"/>
          <w:bCs/>
          <w:iCs/>
          <w:szCs w:val="24"/>
        </w:rPr>
        <w:t>85</w:t>
      </w:r>
      <w:r w:rsidRPr="00AE4BA1">
        <w:rPr>
          <w:rFonts w:eastAsia="Batang"/>
          <w:iCs/>
          <w:szCs w:val="24"/>
        </w:rPr>
        <w:t xml:space="preserve">]) show </w:t>
      </w:r>
      <w:r w:rsidRPr="00AE4BA1">
        <w:rPr>
          <w:rFonts w:eastAsia="DengXian"/>
          <w:bCs/>
          <w:iCs/>
          <w:szCs w:val="24"/>
        </w:rPr>
        <w:t>the impact of gNB ARP position errors on multi-frequency carrier phase positioning is much smaller than the impact on single-frequency carrier phase positioning.</w:t>
      </w:r>
    </w:p>
    <w:p w14:paraId="4DEE55CB" w14:textId="10EA72B3" w:rsidR="006C52EE" w:rsidRPr="00AE4BA1" w:rsidRDefault="009620FE" w:rsidP="009620FE">
      <w:pPr>
        <w:pStyle w:val="B1"/>
        <w:rPr>
          <w:rFonts w:eastAsia="Batang"/>
        </w:rPr>
      </w:pPr>
      <w:r w:rsidRPr="009620FE">
        <w:rPr>
          <w:rFonts w:eastAsia="Times New Roman"/>
        </w:rPr>
        <w:t>-</w:t>
      </w:r>
      <w:r w:rsidRPr="009620FE">
        <w:rPr>
          <w:rFonts w:eastAsia="Times New Roman"/>
        </w:rPr>
        <w:tab/>
      </w:r>
      <w:r w:rsidR="006C52EE" w:rsidRPr="009620FE">
        <w:rPr>
          <w:rFonts w:eastAsia="Times New Roman"/>
        </w:rPr>
        <w:t>Source</w:t>
      </w:r>
      <w:r w:rsidR="006C52EE" w:rsidRPr="009620FE">
        <w:t xml:space="preserve"> [</w:t>
      </w:r>
      <w:r w:rsidR="00E7109C" w:rsidRPr="009620FE">
        <w:t>79</w:t>
      </w:r>
      <w:r w:rsidR="006C52EE" w:rsidRPr="009620FE">
        <w:t>] shows:</w:t>
      </w:r>
    </w:p>
    <w:p w14:paraId="4B5E3293" w14:textId="66A0F32C" w:rsidR="006C52EE" w:rsidRPr="00AE4BA1" w:rsidRDefault="009620FE" w:rsidP="009620FE">
      <w:pPr>
        <w:pStyle w:val="B2"/>
      </w:pPr>
      <w:r>
        <w:t>-</w:t>
      </w:r>
      <w:r>
        <w:tab/>
      </w:r>
      <w:r w:rsidR="006C52EE" w:rsidRPr="00AE4BA1">
        <w:t>When double differential is not used:</w:t>
      </w:r>
    </w:p>
    <w:p w14:paraId="77C70578" w14:textId="1E7C4B84" w:rsidR="006C52EE" w:rsidRPr="00AE4BA1" w:rsidRDefault="009620FE" w:rsidP="009620FE">
      <w:pPr>
        <w:pStyle w:val="B30"/>
      </w:pPr>
      <w:r>
        <w:t>-</w:t>
      </w:r>
      <w:r>
        <w:tab/>
      </w:r>
      <w:r w:rsidR="006C52EE" w:rsidRPr="00AE4BA1">
        <w:t xml:space="preserve">For InF-SH scenario with </w:t>
      </w:r>
      <w:r w:rsidR="006C52EE" w:rsidRPr="00AE4BA1">
        <w:rPr>
          <w:rFonts w:eastAsia="DengXian"/>
        </w:rPr>
        <w:t>1</w:t>
      </w:r>
      <w:r w:rsidR="006C52EE" w:rsidRPr="00AE4BA1">
        <w:t>cm ARP error:</w:t>
      </w:r>
    </w:p>
    <w:p w14:paraId="2929C528" w14:textId="704CFDB1" w:rsidR="006C52EE" w:rsidRPr="00AE4BA1" w:rsidRDefault="009620FE" w:rsidP="009620FE">
      <w:pPr>
        <w:pStyle w:val="B4"/>
        <w:rPr>
          <w:rFonts w:eastAsia="DengXian"/>
        </w:rPr>
      </w:pPr>
      <w:r>
        <w:t>-</w:t>
      </w:r>
      <w:r>
        <w:tab/>
      </w:r>
      <w:r w:rsidR="006C52EE" w:rsidRPr="00AE4BA1">
        <w:t>UL-CPP (Case 23): 1.3368m @50% and 2.121m @80%</w:t>
      </w:r>
    </w:p>
    <w:p w14:paraId="427D4D0C" w14:textId="190682CB" w:rsidR="006C52EE" w:rsidRPr="00AE4BA1" w:rsidRDefault="009620FE" w:rsidP="009620FE">
      <w:pPr>
        <w:pStyle w:val="B30"/>
      </w:pPr>
      <w:r>
        <w:t>-</w:t>
      </w:r>
      <w:r>
        <w:tab/>
      </w:r>
      <w:r w:rsidR="006C52EE" w:rsidRPr="00AE4BA1">
        <w:t xml:space="preserve">For InF-DH scenario with </w:t>
      </w:r>
      <w:r w:rsidR="006C52EE" w:rsidRPr="00AE4BA1">
        <w:rPr>
          <w:rFonts w:eastAsia="DengXian"/>
        </w:rPr>
        <w:t>1</w:t>
      </w:r>
      <w:r w:rsidR="006C52EE" w:rsidRPr="00AE4BA1">
        <w:t>cm ARP error:</w:t>
      </w:r>
    </w:p>
    <w:p w14:paraId="5C01A411" w14:textId="53E84070" w:rsidR="006C52EE" w:rsidRPr="00AE4BA1" w:rsidRDefault="009620FE" w:rsidP="009620FE">
      <w:pPr>
        <w:pStyle w:val="B4"/>
        <w:rPr>
          <w:rFonts w:eastAsia="DengXian"/>
        </w:rPr>
      </w:pPr>
      <w:r>
        <w:t>-</w:t>
      </w:r>
      <w:r>
        <w:tab/>
      </w:r>
      <w:r w:rsidR="006C52EE" w:rsidRPr="00AE4BA1">
        <w:t>UL-CPP (Case 24): 1.2329m @ 50% and 1.9317m @80%</w:t>
      </w:r>
    </w:p>
    <w:p w14:paraId="460010CB" w14:textId="6E4232B8" w:rsidR="006C52EE" w:rsidRPr="00AE4BA1" w:rsidRDefault="009620FE" w:rsidP="009620FE">
      <w:pPr>
        <w:pStyle w:val="B2"/>
      </w:pPr>
      <w:r>
        <w:t>-</w:t>
      </w:r>
      <w:r>
        <w:tab/>
      </w:r>
      <w:r w:rsidR="006C52EE" w:rsidRPr="00AE4BA1">
        <w:t>When double differential is used:</w:t>
      </w:r>
    </w:p>
    <w:p w14:paraId="0B9115D0" w14:textId="2736DDD7" w:rsidR="006C52EE" w:rsidRPr="00AE4BA1" w:rsidRDefault="009620FE" w:rsidP="009620FE">
      <w:pPr>
        <w:pStyle w:val="B30"/>
      </w:pPr>
      <w:r>
        <w:t>-</w:t>
      </w:r>
      <w:r>
        <w:tab/>
      </w:r>
      <w:r w:rsidR="006C52EE" w:rsidRPr="00AE4BA1">
        <w:t xml:space="preserve">For InF-SH scenario with </w:t>
      </w:r>
      <w:r w:rsidR="006C52EE" w:rsidRPr="00AE4BA1">
        <w:rPr>
          <w:rFonts w:eastAsia="DengXian"/>
        </w:rPr>
        <w:t>1</w:t>
      </w:r>
      <w:r w:rsidR="006C52EE" w:rsidRPr="00AE4BA1">
        <w:t>cm ARP error:</w:t>
      </w:r>
    </w:p>
    <w:p w14:paraId="57FE8CC6" w14:textId="5852F318" w:rsidR="006C52EE" w:rsidRPr="00AE4BA1" w:rsidRDefault="009620FE" w:rsidP="009620FE">
      <w:pPr>
        <w:pStyle w:val="B4"/>
        <w:rPr>
          <w:rFonts w:eastAsia="DengXian"/>
        </w:rPr>
      </w:pPr>
      <w:r>
        <w:t>-</w:t>
      </w:r>
      <w:r>
        <w:tab/>
      </w:r>
      <w:r w:rsidR="006C52EE" w:rsidRPr="00AE4BA1">
        <w:t>(PRU 5m) DD UL-CPP (Case 27): &lt;1cm @ 50% and 0.57269m @80%</w:t>
      </w:r>
    </w:p>
    <w:p w14:paraId="5B6B7B51" w14:textId="47BA1027" w:rsidR="006C52EE" w:rsidRPr="00AE4BA1" w:rsidRDefault="009620FE" w:rsidP="009620FE">
      <w:pPr>
        <w:pStyle w:val="B4"/>
        <w:rPr>
          <w:rFonts w:eastAsia="DengXian"/>
        </w:rPr>
      </w:pPr>
      <w:r>
        <w:t>-</w:t>
      </w:r>
      <w:r>
        <w:tab/>
      </w:r>
      <w:r w:rsidR="006C52EE" w:rsidRPr="00AE4BA1">
        <w:t>(PRU 2m) DD UL-CPP (Case31): &lt;1cm @ 50% and &lt;1cm @80%</w:t>
      </w:r>
    </w:p>
    <w:p w14:paraId="4566C823" w14:textId="5469F809" w:rsidR="006C52EE" w:rsidRPr="00AE4BA1" w:rsidRDefault="009620FE" w:rsidP="009620FE">
      <w:pPr>
        <w:pStyle w:val="B30"/>
      </w:pPr>
      <w:r>
        <w:t>-</w:t>
      </w:r>
      <w:r>
        <w:tab/>
      </w:r>
      <w:r w:rsidR="006C52EE" w:rsidRPr="00AE4BA1">
        <w:t xml:space="preserve">For InF-DH scenario with </w:t>
      </w:r>
      <w:r w:rsidR="006C52EE" w:rsidRPr="00AE4BA1">
        <w:rPr>
          <w:rFonts w:eastAsia="DengXian"/>
        </w:rPr>
        <w:t>1</w:t>
      </w:r>
      <w:r w:rsidR="006C52EE" w:rsidRPr="00AE4BA1">
        <w:t>cm ARP error:</w:t>
      </w:r>
    </w:p>
    <w:p w14:paraId="1318CE45" w14:textId="192DBF48" w:rsidR="006C52EE" w:rsidRPr="00AE4BA1" w:rsidRDefault="009620FE" w:rsidP="009620FE">
      <w:pPr>
        <w:pStyle w:val="B4"/>
        <w:rPr>
          <w:rFonts w:eastAsia="DengXian"/>
        </w:rPr>
      </w:pPr>
      <w:r>
        <w:t>-</w:t>
      </w:r>
      <w:r>
        <w:tab/>
      </w:r>
      <w:r w:rsidR="006C52EE" w:rsidRPr="00AE4BA1">
        <w:t>(PRU 5m) DD UL-CPP (Case 28): 0.75118m @ 50% and 1.3217m @80%</w:t>
      </w:r>
    </w:p>
    <w:p w14:paraId="39ADE198" w14:textId="7DBBC946" w:rsidR="006C52EE" w:rsidRPr="00AE4BA1" w:rsidRDefault="009620FE" w:rsidP="009620FE">
      <w:pPr>
        <w:pStyle w:val="B4"/>
        <w:rPr>
          <w:rFonts w:eastAsia="DengXian"/>
        </w:rPr>
      </w:pPr>
      <w:r>
        <w:t>-</w:t>
      </w:r>
      <w:r>
        <w:tab/>
      </w:r>
      <w:r w:rsidR="006C52EE" w:rsidRPr="00AE4BA1">
        <w:t>(PRU 2m) DD UL-CPP (Case 32): 0.56419m@ 50% and 1.1915m @80%</w:t>
      </w:r>
    </w:p>
    <w:p w14:paraId="5EB4445B" w14:textId="02D498D5" w:rsidR="006C52EE" w:rsidRPr="00AE4BA1" w:rsidRDefault="009620FE" w:rsidP="009620FE">
      <w:pPr>
        <w:pStyle w:val="B2"/>
      </w:pPr>
      <w:r>
        <w:t>-</w:t>
      </w:r>
      <w:r>
        <w:tab/>
      </w:r>
      <w:r w:rsidR="006C52EE" w:rsidRPr="00AE4BA1">
        <w:t>When multi-frequ</w:t>
      </w:r>
      <w:r w:rsidR="00B92E28" w:rsidRPr="00AE4BA1">
        <w:t>1</w:t>
      </w:r>
      <w:r w:rsidR="006C52EE" w:rsidRPr="00AE4BA1">
        <w:t>ency carrier phase positioning is used:</w:t>
      </w:r>
    </w:p>
    <w:p w14:paraId="44AF437B" w14:textId="3A93CE61" w:rsidR="006C52EE" w:rsidRPr="00AE4BA1" w:rsidRDefault="009620FE" w:rsidP="009620FE">
      <w:pPr>
        <w:pStyle w:val="B30"/>
      </w:pPr>
      <w:r>
        <w:t>-</w:t>
      </w:r>
      <w:r>
        <w:tab/>
      </w:r>
      <w:r w:rsidR="006C52EE" w:rsidRPr="00AE4BA1">
        <w:t>For InF-SH scenario with 1cm ARP error and random initial phase:</w:t>
      </w:r>
    </w:p>
    <w:p w14:paraId="12BC9928" w14:textId="54645F99" w:rsidR="006C52EE" w:rsidRPr="00AE4BA1" w:rsidRDefault="009620FE" w:rsidP="009620FE">
      <w:pPr>
        <w:pStyle w:val="B4"/>
      </w:pPr>
      <w:r>
        <w:t>-</w:t>
      </w:r>
      <w:r>
        <w:tab/>
      </w:r>
      <w:r w:rsidR="006C52EE" w:rsidRPr="00AE4BA1">
        <w:t>(PRU 5m) DD UL-CPP (Case 47): 1.252cm @ 50% and 2.765cm @80%</w:t>
      </w:r>
    </w:p>
    <w:p w14:paraId="684C5458" w14:textId="08C252EE" w:rsidR="006C52EE" w:rsidRPr="00AE4BA1" w:rsidRDefault="009620FE" w:rsidP="009620FE">
      <w:pPr>
        <w:pStyle w:val="B30"/>
      </w:pPr>
      <w:r>
        <w:t>-</w:t>
      </w:r>
      <w:r>
        <w:tab/>
      </w:r>
      <w:r w:rsidR="006C52EE" w:rsidRPr="00AE4BA1">
        <w:t>For InF-SH scenario with 5cm ARP error and random initial phase:</w:t>
      </w:r>
    </w:p>
    <w:p w14:paraId="534C9261" w14:textId="2F734AF0" w:rsidR="006C52EE" w:rsidRPr="00AE4BA1" w:rsidRDefault="009620FE" w:rsidP="009620FE">
      <w:pPr>
        <w:pStyle w:val="B4"/>
      </w:pPr>
      <w:r>
        <w:t>-</w:t>
      </w:r>
      <w:r>
        <w:tab/>
      </w:r>
      <w:r w:rsidR="006C52EE" w:rsidRPr="00AE4BA1">
        <w:t>(PRU 5m) DD UL-CPP (Case 48): 5.986cm @ 50% and 0.11879m @80%</w:t>
      </w:r>
    </w:p>
    <w:p w14:paraId="3B9867FC" w14:textId="39662131"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E7109C" w:rsidRPr="00AE4BA1">
        <w:t>80</w:t>
      </w:r>
      <w:r w:rsidR="006C52EE" w:rsidRPr="00AE4BA1">
        <w:t>] shows:</w:t>
      </w:r>
    </w:p>
    <w:p w14:paraId="60D9F2BB" w14:textId="3C076DB5" w:rsidR="006C52EE" w:rsidRPr="00AE4BA1" w:rsidRDefault="00EA4AC7" w:rsidP="00EA4AC7">
      <w:pPr>
        <w:pStyle w:val="B2"/>
        <w:rPr>
          <w:rFonts w:eastAsia="DengXian"/>
        </w:rPr>
      </w:pPr>
      <w:r>
        <w:t>-</w:t>
      </w:r>
      <w:r>
        <w:tab/>
      </w:r>
      <w:r w:rsidR="006C52EE" w:rsidRPr="00AE4BA1">
        <w:t xml:space="preserve">For InF-SH scenario with </w:t>
      </w:r>
      <w:r w:rsidR="006C52EE" w:rsidRPr="00AE4BA1">
        <w:rPr>
          <w:rFonts w:eastAsia="DengXian"/>
        </w:rPr>
        <w:t>1</w:t>
      </w:r>
      <w:r w:rsidR="006C52EE" w:rsidRPr="00AE4BA1">
        <w:t>cm ARP error</w:t>
      </w:r>
      <w:r w:rsidR="006C52EE" w:rsidRPr="00AE4BA1">
        <w:rPr>
          <w:rFonts w:eastAsia="DengXian"/>
        </w:rPr>
        <w:t>:</w:t>
      </w:r>
    </w:p>
    <w:p w14:paraId="2441D504" w14:textId="592314EC" w:rsidR="006C52EE" w:rsidRPr="00AE4BA1" w:rsidRDefault="00EA4AC7" w:rsidP="00EA4AC7">
      <w:pPr>
        <w:pStyle w:val="B30"/>
        <w:rPr>
          <w:rFonts w:eastAsia="DengXian"/>
        </w:rPr>
      </w:pPr>
      <w:r>
        <w:t>-</w:t>
      </w:r>
      <w:r>
        <w:tab/>
      </w:r>
      <w:r w:rsidR="006C52EE" w:rsidRPr="00AE4BA1">
        <w:t xml:space="preserve">SD DL-CPP: 0.09m @50% </w:t>
      </w:r>
      <w:r w:rsidR="006C52EE" w:rsidRPr="00AE4BA1">
        <w:rPr>
          <w:rFonts w:eastAsia="DengXian"/>
        </w:rPr>
        <w:t>and 0.20m @80%.</w:t>
      </w:r>
    </w:p>
    <w:p w14:paraId="0C95AF35" w14:textId="7458AE77" w:rsidR="006C52EE" w:rsidRPr="00AE4BA1" w:rsidRDefault="00EA4AC7" w:rsidP="00EA4AC7">
      <w:pPr>
        <w:pStyle w:val="B2"/>
      </w:pPr>
      <w:r>
        <w:t>-</w:t>
      </w:r>
      <w:r>
        <w:tab/>
      </w:r>
      <w:r w:rsidR="006C52EE" w:rsidRPr="00AE4BA1">
        <w:t xml:space="preserve">For InF-SH scenario with </w:t>
      </w:r>
      <w:r w:rsidR="006C52EE" w:rsidRPr="00AE4BA1">
        <w:rPr>
          <w:rFonts w:eastAsia="DengXian"/>
        </w:rPr>
        <w:t>5</w:t>
      </w:r>
      <w:r w:rsidR="006C52EE" w:rsidRPr="00AE4BA1">
        <w:t>cm ARP error:</w:t>
      </w:r>
    </w:p>
    <w:p w14:paraId="656F32EF" w14:textId="2B6785B2" w:rsidR="006C52EE" w:rsidRPr="00AE4BA1" w:rsidRDefault="00EA4AC7" w:rsidP="00EA4AC7">
      <w:pPr>
        <w:pStyle w:val="B30"/>
      </w:pPr>
      <w:r>
        <w:t>-</w:t>
      </w:r>
      <w:r>
        <w:tab/>
      </w:r>
      <w:r w:rsidR="006C52EE" w:rsidRPr="00AE4BA1">
        <w:t>SD DL-CPP: 0.18m @50%and 0.28m @80%</w:t>
      </w:r>
    </w:p>
    <w:p w14:paraId="7601DAE1" w14:textId="2990F25D" w:rsidR="006C52EE" w:rsidRPr="00AE4BA1" w:rsidRDefault="00EA4AC7" w:rsidP="00EA4AC7">
      <w:pPr>
        <w:pStyle w:val="B1"/>
        <w:rPr>
          <w:rFonts w:eastAsia="DengXian"/>
        </w:rPr>
      </w:pPr>
      <w:r>
        <w:t>-</w:t>
      </w:r>
      <w:r>
        <w:tab/>
      </w:r>
      <w:r w:rsidR="006C52EE" w:rsidRPr="00AE4BA1">
        <w:t>Source [</w:t>
      </w:r>
      <w:r w:rsidR="00E7109C" w:rsidRPr="00AE4BA1">
        <w:t>81</w:t>
      </w:r>
      <w:r w:rsidR="006C52EE" w:rsidRPr="00AE4BA1">
        <w:t>] shows:</w:t>
      </w:r>
    </w:p>
    <w:p w14:paraId="4036E4B2" w14:textId="2CC4BE59" w:rsidR="006C52EE" w:rsidRPr="00AE4BA1" w:rsidRDefault="00EA4AC7" w:rsidP="00EA4AC7">
      <w:pPr>
        <w:pStyle w:val="B2"/>
      </w:pPr>
      <w:r>
        <w:t>-</w:t>
      </w:r>
      <w:r>
        <w:tab/>
      </w:r>
      <w:r w:rsidR="006C52EE" w:rsidRPr="00AE4BA1">
        <w:t xml:space="preserve">For InF-SH scenario with </w:t>
      </w:r>
      <w:r w:rsidR="006C52EE" w:rsidRPr="00AE4BA1">
        <w:rPr>
          <w:rFonts w:eastAsia="DengXian"/>
        </w:rPr>
        <w:t>1</w:t>
      </w:r>
      <w:r w:rsidR="006C52EE" w:rsidRPr="00AE4BA1">
        <w:t>cm ARP error:</w:t>
      </w:r>
    </w:p>
    <w:p w14:paraId="14F05D5A" w14:textId="7A995FA7" w:rsidR="006C52EE" w:rsidRPr="00AE4BA1" w:rsidRDefault="00EA4AC7" w:rsidP="00EA4AC7">
      <w:pPr>
        <w:pStyle w:val="B30"/>
      </w:pPr>
      <w:r>
        <w:rPr>
          <w:rFonts w:eastAsia="DengXian"/>
          <w:lang w:eastAsia="x-none"/>
        </w:rPr>
        <w:t>-</w:t>
      </w:r>
      <w:r>
        <w:rPr>
          <w:rFonts w:eastAsia="DengXian"/>
          <w:lang w:eastAsia="x-none"/>
        </w:rPr>
        <w:tab/>
      </w:r>
      <w:r w:rsidR="006C52EE" w:rsidRPr="00AE4BA1">
        <w:rPr>
          <w:rFonts w:eastAsia="DengXian"/>
          <w:lang w:eastAsia="x-none"/>
        </w:rPr>
        <w:t>DD</w:t>
      </w:r>
      <w:r w:rsidR="006C52EE" w:rsidRPr="00AE4BA1">
        <w:t xml:space="preserve"> DL-CPP (Cases </w:t>
      </w:r>
      <w:r w:rsidR="006C52EE" w:rsidRPr="00AE4BA1">
        <w:rPr>
          <w:rFonts w:eastAsia="DengXian"/>
        </w:rPr>
        <w:t>11</w:t>
      </w:r>
      <w:r w:rsidR="006C52EE" w:rsidRPr="00AE4BA1">
        <w:t>): &lt;</w:t>
      </w:r>
      <w:r w:rsidR="006C52EE" w:rsidRPr="00AE4BA1">
        <w:rPr>
          <w:rFonts w:eastAsia="DengXian"/>
        </w:rPr>
        <w:t>1.0</w:t>
      </w:r>
      <w:r w:rsidR="006C52EE" w:rsidRPr="00AE4BA1">
        <w:t xml:space="preserve">cm @50% and </w:t>
      </w:r>
      <w:r w:rsidR="006C52EE" w:rsidRPr="00AE4BA1">
        <w:rPr>
          <w:rFonts w:eastAsia="DengXian"/>
        </w:rPr>
        <w:t>11.2</w:t>
      </w:r>
      <w:r w:rsidR="006C52EE" w:rsidRPr="00AE4BA1">
        <w:t>cm @80%.</w:t>
      </w:r>
    </w:p>
    <w:p w14:paraId="643A139E" w14:textId="789402A9" w:rsidR="006C52EE" w:rsidRPr="00AE4BA1" w:rsidRDefault="00EA4AC7" w:rsidP="00EA4AC7">
      <w:pPr>
        <w:pStyle w:val="B30"/>
      </w:pPr>
      <w:r>
        <w:t>-</w:t>
      </w:r>
      <w:r>
        <w:tab/>
      </w:r>
      <w:r w:rsidR="006C52EE" w:rsidRPr="00AE4BA1">
        <w:t>DD DL-CPP (t</w:t>
      </w:r>
      <w:r w:rsidR="006C52EE" w:rsidRPr="00AE4BA1">
        <w:rPr>
          <w:rFonts w:eastAsia="DengXian"/>
        </w:rPr>
        <w:t>wo</w:t>
      </w:r>
      <w:r w:rsidR="006C52EE" w:rsidRPr="00AE4BA1">
        <w:t xml:space="preserve"> subcarrier frequencies within one PFL) (Case 1</w:t>
      </w:r>
      <w:r w:rsidR="006C52EE" w:rsidRPr="00AE4BA1">
        <w:rPr>
          <w:rFonts w:eastAsia="DengXian"/>
        </w:rPr>
        <w:t>2</w:t>
      </w:r>
      <w:r w:rsidR="006C52EE" w:rsidRPr="00AE4BA1">
        <w:t>): &lt;1.</w:t>
      </w:r>
      <w:r w:rsidR="006C52EE" w:rsidRPr="00AE4BA1">
        <w:rPr>
          <w:rFonts w:eastAsia="DengXian"/>
        </w:rPr>
        <w:t>0</w:t>
      </w:r>
      <w:r w:rsidR="006C52EE" w:rsidRPr="00AE4BA1">
        <w:t xml:space="preserve">cm @50% and </w:t>
      </w:r>
      <w:r w:rsidR="006C52EE" w:rsidRPr="00AE4BA1">
        <w:rPr>
          <w:rFonts w:eastAsia="DengXian"/>
        </w:rPr>
        <w:t xml:space="preserve">1.79 </w:t>
      </w:r>
      <w:r w:rsidR="006C52EE" w:rsidRPr="00AE4BA1">
        <w:t>cm @80%.</w:t>
      </w:r>
    </w:p>
    <w:p w14:paraId="230F9102" w14:textId="14824167" w:rsidR="006C52EE" w:rsidRPr="00AE4BA1" w:rsidRDefault="00EA4AC7" w:rsidP="00EA4AC7">
      <w:pPr>
        <w:pStyle w:val="B30"/>
      </w:pPr>
      <w:r>
        <w:t>-</w:t>
      </w:r>
      <w:r>
        <w:tab/>
      </w:r>
      <w:r w:rsidR="006C52EE" w:rsidRPr="00AE4BA1">
        <w:t>DD DL-CPP (</w:t>
      </w:r>
      <w:r w:rsidR="006C52EE" w:rsidRPr="00AE4BA1">
        <w:rPr>
          <w:rFonts w:eastAsia="DengXian"/>
        </w:rPr>
        <w:t>two</w:t>
      </w:r>
      <w:r w:rsidR="006C52EE" w:rsidRPr="00AE4BA1">
        <w:t xml:space="preserve"> carrier frequencies)</w:t>
      </w:r>
      <w:r w:rsidR="006C52EE" w:rsidRPr="00AE4BA1">
        <w:rPr>
          <w:rFonts w:eastAsia="DengXian"/>
        </w:rPr>
        <w:t xml:space="preserve"> </w:t>
      </w:r>
      <w:r w:rsidR="006C52EE" w:rsidRPr="00AE4BA1">
        <w:t xml:space="preserve">(Case </w:t>
      </w:r>
      <w:r w:rsidR="006C52EE" w:rsidRPr="00AE4BA1">
        <w:rPr>
          <w:rFonts w:eastAsia="DengXian"/>
        </w:rPr>
        <w:t>13</w:t>
      </w:r>
      <w:r w:rsidR="006C52EE" w:rsidRPr="00AE4BA1">
        <w:t>): &lt;</w:t>
      </w:r>
      <w:r w:rsidR="006C52EE" w:rsidRPr="00AE4BA1">
        <w:rPr>
          <w:rFonts w:eastAsia="DengXian"/>
        </w:rPr>
        <w:t>1.0</w:t>
      </w:r>
      <w:r w:rsidR="006C52EE" w:rsidRPr="00AE4BA1">
        <w:t xml:space="preserve">cm @50% and </w:t>
      </w:r>
      <w:r w:rsidR="006C52EE" w:rsidRPr="00AE4BA1">
        <w:rPr>
          <w:rFonts w:eastAsia="DengXian"/>
        </w:rPr>
        <w:t>1.3</w:t>
      </w:r>
      <w:r w:rsidR="006C52EE" w:rsidRPr="00AE4BA1">
        <w:t>cm @80%.</w:t>
      </w:r>
    </w:p>
    <w:p w14:paraId="273AAFD4" w14:textId="67088B17" w:rsidR="006C52EE" w:rsidRPr="00AE4BA1" w:rsidRDefault="00EA4AC7" w:rsidP="00EA4AC7">
      <w:pPr>
        <w:pStyle w:val="B2"/>
      </w:pPr>
      <w:r>
        <w:t>-</w:t>
      </w:r>
      <w:r>
        <w:tab/>
      </w:r>
      <w:r w:rsidR="006C52EE" w:rsidRPr="00AE4BA1">
        <w:t>For InF-SH scenario with 5cm ARP error:</w:t>
      </w:r>
    </w:p>
    <w:p w14:paraId="1178110A" w14:textId="48EEBD0C" w:rsidR="006C52EE" w:rsidRPr="00AE4BA1" w:rsidRDefault="00EA4AC7" w:rsidP="00EA4AC7">
      <w:pPr>
        <w:pStyle w:val="B30"/>
      </w:pPr>
      <w:r>
        <w:t>-</w:t>
      </w:r>
      <w:r>
        <w:tab/>
      </w:r>
      <w:r w:rsidR="006C52EE" w:rsidRPr="00AE4BA1">
        <w:t>DD DL-CPP (</w:t>
      </w:r>
      <w:r w:rsidR="006C52EE" w:rsidRPr="00AE4BA1">
        <w:rPr>
          <w:rFonts w:eastAsia="DengXian"/>
        </w:rPr>
        <w:t>two</w:t>
      </w:r>
      <w:r w:rsidR="006C52EE" w:rsidRPr="00AE4BA1">
        <w:t xml:space="preserve"> carrier frequencies, two PFLs)</w:t>
      </w:r>
      <w:r w:rsidR="006C52EE" w:rsidRPr="00AE4BA1">
        <w:rPr>
          <w:rFonts w:eastAsia="DengXian"/>
        </w:rPr>
        <w:t xml:space="preserve"> </w:t>
      </w:r>
      <w:r w:rsidR="006C52EE" w:rsidRPr="00AE4BA1">
        <w:t xml:space="preserve">(Case </w:t>
      </w:r>
      <w:r w:rsidR="006C52EE" w:rsidRPr="00AE4BA1">
        <w:rPr>
          <w:rFonts w:eastAsia="DengXian"/>
        </w:rPr>
        <w:t>15</w:t>
      </w:r>
      <w:r w:rsidR="006C52EE" w:rsidRPr="00AE4BA1">
        <w:t>): 3.3cm @50% and 5.6cm @80%.</w:t>
      </w:r>
    </w:p>
    <w:p w14:paraId="463268E0" w14:textId="21E6E1A5" w:rsidR="006C52EE" w:rsidRPr="00AE4BA1" w:rsidRDefault="00EA4AC7" w:rsidP="00EA4AC7">
      <w:pPr>
        <w:pStyle w:val="B2"/>
      </w:pPr>
      <w:r>
        <w:t>-</w:t>
      </w:r>
      <w:r>
        <w:tab/>
      </w:r>
      <w:r w:rsidR="006C52EE" w:rsidRPr="00AE4BA1">
        <w:t>For InF-DH scenario with 1cm ARP error:</w:t>
      </w:r>
    </w:p>
    <w:p w14:paraId="16EE34B7" w14:textId="78F36945" w:rsidR="006C52EE" w:rsidRPr="00AE4BA1" w:rsidRDefault="00EA4AC7" w:rsidP="00EA4AC7">
      <w:pPr>
        <w:pStyle w:val="B30"/>
      </w:pPr>
      <w:r>
        <w:rPr>
          <w:rFonts w:eastAsia="DengXian"/>
          <w:lang w:eastAsia="x-none"/>
        </w:rPr>
        <w:t>-</w:t>
      </w:r>
      <w:r>
        <w:rPr>
          <w:rFonts w:eastAsia="DengXian"/>
          <w:lang w:eastAsia="x-none"/>
        </w:rPr>
        <w:tab/>
      </w:r>
      <w:r w:rsidR="006C52EE" w:rsidRPr="00AE4BA1">
        <w:rPr>
          <w:rFonts w:eastAsia="DengXian"/>
          <w:lang w:eastAsia="x-none"/>
        </w:rPr>
        <w:t>DD</w:t>
      </w:r>
      <w:r w:rsidR="006C52EE" w:rsidRPr="00AE4BA1">
        <w:t xml:space="preserve"> DL-CPP (t</w:t>
      </w:r>
      <w:r w:rsidR="006C52EE" w:rsidRPr="00AE4BA1">
        <w:rPr>
          <w:rFonts w:eastAsia="DengXian"/>
        </w:rPr>
        <w:t>wo</w:t>
      </w:r>
      <w:r w:rsidR="006C52EE" w:rsidRPr="00AE4BA1">
        <w:t xml:space="preserve"> carrier frequencies, two PFLs)</w:t>
      </w:r>
      <w:r w:rsidR="006C52EE" w:rsidRPr="00AE4BA1">
        <w:rPr>
          <w:rFonts w:eastAsia="DengXian"/>
        </w:rPr>
        <w:t xml:space="preserve"> </w:t>
      </w:r>
      <w:r w:rsidR="006C52EE" w:rsidRPr="00AE4BA1">
        <w:t xml:space="preserve">(Case </w:t>
      </w:r>
      <w:r w:rsidR="006C52EE" w:rsidRPr="00AE4BA1">
        <w:rPr>
          <w:rFonts w:eastAsia="DengXian"/>
        </w:rPr>
        <w:t>17</w:t>
      </w:r>
      <w:r w:rsidR="006C52EE" w:rsidRPr="00AE4BA1">
        <w:t xml:space="preserve">): </w:t>
      </w:r>
      <w:r w:rsidR="006C52EE" w:rsidRPr="00AE4BA1">
        <w:rPr>
          <w:rFonts w:eastAsia="DengXian"/>
        </w:rPr>
        <w:t>1.5</w:t>
      </w:r>
      <w:r w:rsidR="006C52EE" w:rsidRPr="00AE4BA1">
        <w:t xml:space="preserve">cm @50% and </w:t>
      </w:r>
      <w:r w:rsidR="006C52EE" w:rsidRPr="00AE4BA1">
        <w:rPr>
          <w:rFonts w:eastAsia="DengXian"/>
        </w:rPr>
        <w:t>3.3</w:t>
      </w:r>
      <w:r w:rsidR="006C52EE" w:rsidRPr="00AE4BA1">
        <w:t>cm @80%</w:t>
      </w:r>
      <w:r w:rsidR="006C52EE" w:rsidRPr="00AE4BA1">
        <w:rPr>
          <w:rFonts w:eastAsia="DengXian"/>
        </w:rPr>
        <w:t>.</w:t>
      </w:r>
    </w:p>
    <w:p w14:paraId="4B691411" w14:textId="711F3877" w:rsidR="006C52EE" w:rsidRPr="00AE4BA1" w:rsidRDefault="00EA4AC7" w:rsidP="00EA4AC7">
      <w:pPr>
        <w:pStyle w:val="B1"/>
      </w:pPr>
      <w:r>
        <w:rPr>
          <w:rFonts w:eastAsia="Times New Roman"/>
        </w:rPr>
        <w:lastRenderedPageBreak/>
        <w:t>-</w:t>
      </w:r>
      <w:r>
        <w:rPr>
          <w:rFonts w:eastAsia="Times New Roman"/>
        </w:rPr>
        <w:tab/>
      </w:r>
      <w:r w:rsidR="006C52EE" w:rsidRPr="00AE4BA1">
        <w:rPr>
          <w:rFonts w:eastAsia="Times New Roman"/>
        </w:rPr>
        <w:t>Source</w:t>
      </w:r>
      <w:r w:rsidR="006C52EE" w:rsidRPr="00AE4BA1">
        <w:t xml:space="preserve"> [</w:t>
      </w:r>
      <w:r w:rsidR="0050346F" w:rsidRPr="00AE4BA1">
        <w:t>85</w:t>
      </w:r>
      <w:r w:rsidR="006C52EE" w:rsidRPr="00AE4BA1">
        <w:t>] shows:</w:t>
      </w:r>
    </w:p>
    <w:p w14:paraId="1933A3E0" w14:textId="451B1CC6" w:rsidR="006C52EE" w:rsidRPr="00AE4BA1" w:rsidRDefault="00EA4AC7" w:rsidP="00EA4AC7">
      <w:pPr>
        <w:pStyle w:val="B2"/>
      </w:pPr>
      <w:r>
        <w:t>-</w:t>
      </w:r>
      <w:r>
        <w:tab/>
      </w:r>
      <w:r w:rsidR="006C52EE" w:rsidRPr="00AE4BA1">
        <w:t>For InF-SH scenario with 1cm ARP error:</w:t>
      </w:r>
    </w:p>
    <w:p w14:paraId="6D2277BA" w14:textId="70C32198" w:rsidR="006C52EE" w:rsidRPr="00AE4BA1" w:rsidRDefault="00EA4AC7" w:rsidP="00EA4AC7">
      <w:pPr>
        <w:pStyle w:val="B30"/>
      </w:pPr>
      <w:r>
        <w:t>-</w:t>
      </w:r>
      <w:r>
        <w:tab/>
      </w:r>
      <w:r w:rsidR="006C52EE" w:rsidRPr="00AE4BA1">
        <w:t>DL-</w:t>
      </w:r>
      <w:r w:rsidR="006C52EE" w:rsidRPr="00AE4BA1">
        <w:rPr>
          <w:rFonts w:eastAsia="DengXian"/>
        </w:rPr>
        <w:t>CPP</w:t>
      </w:r>
      <w:r w:rsidR="006C52EE" w:rsidRPr="00AE4BA1">
        <w:t xml:space="preserve"> (single carrier, </w:t>
      </w:r>
      <w:r w:rsidR="006C52EE" w:rsidRPr="00AE4BA1">
        <w:rPr>
          <w:rFonts w:eastAsia="DengXian"/>
        </w:rPr>
        <w:t>case</w:t>
      </w:r>
      <w:r w:rsidR="006C52EE" w:rsidRPr="00AE4BA1">
        <w:t xml:space="preserve"> 3-2-1): 0.24m@50% and 0.44m@80%.</w:t>
      </w:r>
    </w:p>
    <w:p w14:paraId="5E5812FB" w14:textId="7A9D7E91" w:rsidR="006C52EE" w:rsidRPr="00AE4BA1" w:rsidRDefault="00EA4AC7" w:rsidP="00EA4AC7">
      <w:pPr>
        <w:pStyle w:val="B30"/>
      </w:pPr>
      <w:r>
        <w:t>-</w:t>
      </w:r>
      <w:r>
        <w:tab/>
      </w:r>
      <w:r w:rsidR="006C52EE" w:rsidRPr="00AE4BA1">
        <w:t>DL-CPP (multiple subcarriers within one PFL, case 3-2-4): 0.12m @50% and 0.25m@80%</w:t>
      </w:r>
    </w:p>
    <w:p w14:paraId="73DCFD20" w14:textId="2B21B48E" w:rsidR="006C52EE" w:rsidRPr="00AE4BA1" w:rsidRDefault="00EA4AC7" w:rsidP="00EA4AC7">
      <w:pPr>
        <w:pStyle w:val="B2"/>
      </w:pPr>
      <w:r>
        <w:t>-</w:t>
      </w:r>
      <w:r>
        <w:tab/>
      </w:r>
      <w:r w:rsidR="006C52EE" w:rsidRPr="00AE4BA1">
        <w:t>For InF-SH scenario with 5cm ARP error:</w:t>
      </w:r>
    </w:p>
    <w:p w14:paraId="7FE79B93" w14:textId="0FC9BA8B" w:rsidR="006C52EE" w:rsidRPr="00AE4BA1" w:rsidRDefault="00EA4AC7" w:rsidP="00EA4AC7">
      <w:pPr>
        <w:pStyle w:val="B30"/>
      </w:pPr>
      <w:r>
        <w:t>-</w:t>
      </w:r>
      <w:r>
        <w:tab/>
      </w:r>
      <w:r w:rsidR="006C52EE" w:rsidRPr="00AE4BA1">
        <w:t>DL-</w:t>
      </w:r>
      <w:r w:rsidR="006C52EE" w:rsidRPr="00AE4BA1">
        <w:rPr>
          <w:rFonts w:eastAsia="DengXian"/>
        </w:rPr>
        <w:t>CPP</w:t>
      </w:r>
      <w:r w:rsidR="006C52EE" w:rsidRPr="00AE4BA1">
        <w:t xml:space="preserve"> (single carrier, case 3-2-3): 0.28m@50% and 0.44m@80%</w:t>
      </w:r>
    </w:p>
    <w:p w14:paraId="7348466B" w14:textId="0CBCF900" w:rsidR="006C52EE" w:rsidRPr="00AE4BA1" w:rsidRDefault="00EA4AC7" w:rsidP="00EA4AC7">
      <w:pPr>
        <w:pStyle w:val="B30"/>
      </w:pPr>
      <w:r>
        <w:t>-</w:t>
      </w:r>
      <w:r>
        <w:tab/>
      </w:r>
      <w:r w:rsidR="006C52EE" w:rsidRPr="00AE4BA1">
        <w:t>DL-</w:t>
      </w:r>
      <w:r w:rsidR="006C52EE" w:rsidRPr="00AE4BA1">
        <w:rPr>
          <w:rFonts w:eastAsia="DengXian"/>
        </w:rPr>
        <w:t>CPP</w:t>
      </w:r>
      <w:r w:rsidR="006C52EE" w:rsidRPr="00AE4BA1">
        <w:t xml:space="preserve"> (multiple subcarriers within one PFL, case 3-2-6): 0.15m@50% and 0.30m@80%</w:t>
      </w:r>
    </w:p>
    <w:p w14:paraId="36C265FE" w14:textId="621F7C8C"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A91F29" w:rsidRPr="00AE4BA1">
        <w:t>86</w:t>
      </w:r>
      <w:r w:rsidR="006C52EE" w:rsidRPr="00AE4BA1">
        <w:t>] shows:</w:t>
      </w:r>
    </w:p>
    <w:p w14:paraId="5ACF8322" w14:textId="4AEE7086" w:rsidR="006C52EE" w:rsidRPr="00AE4BA1" w:rsidRDefault="00EA4AC7" w:rsidP="00EA4AC7">
      <w:pPr>
        <w:pStyle w:val="B2"/>
      </w:pPr>
      <w:r>
        <w:t>-</w:t>
      </w:r>
      <w:r>
        <w:tab/>
      </w:r>
      <w:r w:rsidR="006C52EE" w:rsidRPr="00AE4BA1">
        <w:t>For InF-SH scenario with 1cm ARP error:</w:t>
      </w:r>
    </w:p>
    <w:p w14:paraId="65E6A297" w14:textId="48AA1678" w:rsidR="006C52EE" w:rsidRPr="00AE4BA1" w:rsidRDefault="00EA4AC7" w:rsidP="00EA4AC7">
      <w:pPr>
        <w:pStyle w:val="B30"/>
      </w:pPr>
      <w:r>
        <w:t>-</w:t>
      </w:r>
      <w:r>
        <w:tab/>
      </w:r>
      <w:r w:rsidR="006C52EE" w:rsidRPr="00AE4BA1">
        <w:t>DD DL-CPP (single carrier): 0.188m (50%), 0.386m (80%)</w:t>
      </w:r>
    </w:p>
    <w:p w14:paraId="1ECC07B1" w14:textId="1347D488" w:rsidR="00D75148" w:rsidRPr="00AE4BA1" w:rsidRDefault="00EA4AC7" w:rsidP="00EA4AC7">
      <w:pPr>
        <w:pStyle w:val="B1"/>
      </w:pPr>
      <w:r>
        <w:rPr>
          <w:rFonts w:eastAsia="Times New Roman"/>
        </w:rPr>
        <w:t>-</w:t>
      </w:r>
      <w:r>
        <w:rPr>
          <w:rFonts w:eastAsia="Times New Roman"/>
        </w:rPr>
        <w:tab/>
      </w:r>
      <w:r w:rsidR="00D75148" w:rsidRPr="00AE4BA1">
        <w:rPr>
          <w:rFonts w:eastAsia="Times New Roman"/>
        </w:rPr>
        <w:t>Source</w:t>
      </w:r>
      <w:r w:rsidR="00D75148" w:rsidRPr="00AE4BA1">
        <w:t xml:space="preserve"> [</w:t>
      </w:r>
      <w:r w:rsidR="00A91F29" w:rsidRPr="00AE4BA1">
        <w:t>87</w:t>
      </w:r>
      <w:r w:rsidR="00D75148" w:rsidRPr="00AE4BA1">
        <w:t>] shows:</w:t>
      </w:r>
    </w:p>
    <w:p w14:paraId="144FCC0C" w14:textId="39A0BEE8" w:rsidR="00D75148" w:rsidRPr="00AE4BA1" w:rsidRDefault="00EA4AC7" w:rsidP="00EA4AC7">
      <w:pPr>
        <w:pStyle w:val="B2"/>
      </w:pPr>
      <w:r>
        <w:t>-</w:t>
      </w:r>
      <w:r>
        <w:tab/>
      </w:r>
      <w:r w:rsidR="00D75148" w:rsidRPr="00AE4BA1">
        <w:t>For InF-SH scenario with 2cm ARP error and random initial phase</w:t>
      </w:r>
    </w:p>
    <w:p w14:paraId="5453AB6B" w14:textId="3A8C4817" w:rsidR="00D75148" w:rsidRPr="00AE4BA1" w:rsidRDefault="00EA4AC7" w:rsidP="00EA4AC7">
      <w:pPr>
        <w:pStyle w:val="B30"/>
      </w:pPr>
      <w:r>
        <w:t>-</w:t>
      </w:r>
      <w:r>
        <w:tab/>
      </w:r>
      <w:r w:rsidR="00D75148" w:rsidRPr="00AE4BA1">
        <w:t>DL-CPP (</w:t>
      </w:r>
      <w:r w:rsidR="00D75148" w:rsidRPr="00AE4BA1">
        <w:rPr>
          <w:rFonts w:eastAsia="DengXian"/>
        </w:rPr>
        <w:t>single</w:t>
      </w:r>
      <w:r w:rsidR="00D75148" w:rsidRPr="00AE4BA1">
        <w:t xml:space="preserve"> carrier, case 08): 1.06m @50% and 1.54m @80%</w:t>
      </w:r>
    </w:p>
    <w:p w14:paraId="5BF862A1" w14:textId="1A6C8CAB"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A91F29" w:rsidRPr="00AE4BA1">
        <w:t>88</w:t>
      </w:r>
      <w:r w:rsidR="006C52EE" w:rsidRPr="00AE4BA1">
        <w:t>] shows:</w:t>
      </w:r>
    </w:p>
    <w:p w14:paraId="62ECAA48" w14:textId="027E69A6" w:rsidR="006C52EE" w:rsidRPr="00AE4BA1" w:rsidRDefault="00EA4AC7" w:rsidP="00EA4AC7">
      <w:pPr>
        <w:pStyle w:val="B2"/>
      </w:pPr>
      <w:r>
        <w:t>-</w:t>
      </w:r>
      <w:r>
        <w:tab/>
      </w:r>
      <w:r w:rsidR="006C52EE" w:rsidRPr="00AE4BA1">
        <w:t>For InF-SH scenario with 1cm ARP error</w:t>
      </w:r>
    </w:p>
    <w:p w14:paraId="2C4D664C" w14:textId="2CE41143" w:rsidR="006C52EE" w:rsidRPr="00AE4BA1" w:rsidRDefault="00EA4AC7" w:rsidP="00EA4AC7">
      <w:pPr>
        <w:pStyle w:val="B30"/>
      </w:pPr>
      <w:r>
        <w:t>-</w:t>
      </w:r>
      <w:r>
        <w:tab/>
      </w:r>
      <w:r w:rsidR="006C52EE" w:rsidRPr="00AE4BA1">
        <w:t>DD DL-CPP(Case 6, FR2): 3.487cm (50%) and 7.907cm (80%) (PRU-UE range R = 1m)</w:t>
      </w:r>
    </w:p>
    <w:p w14:paraId="305A38CB" w14:textId="2373EA92" w:rsidR="006C52EE" w:rsidRPr="00AE4BA1" w:rsidRDefault="00EA4AC7" w:rsidP="00EA4AC7">
      <w:pPr>
        <w:pStyle w:val="B30"/>
      </w:pPr>
      <w:r>
        <w:t>-</w:t>
      </w:r>
      <w:r>
        <w:tab/>
      </w:r>
      <w:r w:rsidR="006C52EE" w:rsidRPr="00AE4BA1">
        <w:t>DD DL-</w:t>
      </w:r>
      <w:r w:rsidR="006C52EE" w:rsidRPr="00AE4BA1">
        <w:rPr>
          <w:rFonts w:eastAsia="DengXian"/>
        </w:rPr>
        <w:t>CPP</w:t>
      </w:r>
      <w:r w:rsidR="006C52EE" w:rsidRPr="00AE4BA1">
        <w:t>(Case 14, FR1</w:t>
      </w:r>
      <w:r w:rsidR="006C52EE" w:rsidRPr="00AE4BA1">
        <w:rPr>
          <w:rFonts w:eastAsia="DengXian"/>
        </w:rPr>
        <w:t>):</w:t>
      </w:r>
      <w:r w:rsidR="006C52EE" w:rsidRPr="00AE4BA1">
        <w:t xml:space="preserve"> 0.05m (50%) and 0.18m  (80%)</w:t>
      </w:r>
    </w:p>
    <w:p w14:paraId="10418CA8" w14:textId="1B839410" w:rsidR="006C52EE" w:rsidRPr="00AE4BA1" w:rsidRDefault="00EA4AC7" w:rsidP="00EA4AC7">
      <w:pPr>
        <w:pStyle w:val="B1"/>
      </w:pPr>
      <w:r>
        <w:rPr>
          <w:rFonts w:eastAsia="Times New Roman"/>
        </w:rPr>
        <w:t>-</w:t>
      </w:r>
      <w:r>
        <w:rPr>
          <w:rFonts w:eastAsia="Times New Roman"/>
        </w:rPr>
        <w:tab/>
      </w:r>
      <w:r w:rsidR="006C52EE" w:rsidRPr="00AE4BA1">
        <w:rPr>
          <w:rFonts w:eastAsia="Times New Roman"/>
        </w:rPr>
        <w:t>Source</w:t>
      </w:r>
      <w:r w:rsidR="006C52EE" w:rsidRPr="00AE4BA1">
        <w:t xml:space="preserve"> [</w:t>
      </w:r>
      <w:r w:rsidR="00A91F29" w:rsidRPr="00AE4BA1">
        <w:t>90</w:t>
      </w:r>
      <w:r w:rsidR="006C52EE" w:rsidRPr="00AE4BA1">
        <w:t>] shows:</w:t>
      </w:r>
    </w:p>
    <w:p w14:paraId="3DBDB264" w14:textId="5A6F73F0" w:rsidR="006C52EE" w:rsidRPr="00AE4BA1" w:rsidRDefault="00EA4AC7" w:rsidP="00EA4AC7">
      <w:pPr>
        <w:pStyle w:val="B2"/>
      </w:pPr>
      <w:r>
        <w:t>-</w:t>
      </w:r>
      <w:r>
        <w:tab/>
      </w:r>
      <w:r w:rsidR="006C52EE" w:rsidRPr="00AE4BA1">
        <w:t>For InF-SH scenario with 1cm ARP error (average PRU-UE distance = 1m)</w:t>
      </w:r>
    </w:p>
    <w:p w14:paraId="31718A5C" w14:textId="53741C7A" w:rsidR="006C52EE" w:rsidRPr="00AE4BA1" w:rsidRDefault="00EA4AC7" w:rsidP="00EA4AC7">
      <w:pPr>
        <w:pStyle w:val="B30"/>
      </w:pPr>
      <w:r>
        <w:t>-</w:t>
      </w:r>
      <w:r>
        <w:tab/>
      </w:r>
      <w:r w:rsidR="006C52EE" w:rsidRPr="00AE4BA1">
        <w:t>DD DL-CPP: 1.5cm (50%) and 3.0cm (80%)</w:t>
      </w:r>
    </w:p>
    <w:p w14:paraId="6BD5B1B4" w14:textId="3AC80F8D" w:rsidR="006C52EE" w:rsidRPr="00AE4BA1" w:rsidRDefault="00EA4AC7" w:rsidP="00EA4AC7">
      <w:pPr>
        <w:pStyle w:val="B2"/>
      </w:pPr>
      <w:r>
        <w:t>-</w:t>
      </w:r>
      <w:r>
        <w:tab/>
      </w:r>
      <w:r w:rsidR="006C52EE" w:rsidRPr="00AE4BA1">
        <w:t>For InF-SH scenario with 5cm ARP error (average PRU-UE distance = 1m)</w:t>
      </w:r>
    </w:p>
    <w:p w14:paraId="000F2EC5" w14:textId="0DB62324" w:rsidR="006C52EE" w:rsidRPr="00AE4BA1" w:rsidRDefault="00EA4AC7" w:rsidP="00EA4AC7">
      <w:pPr>
        <w:pStyle w:val="B30"/>
      </w:pPr>
      <w:r>
        <w:t>-</w:t>
      </w:r>
      <w:r>
        <w:tab/>
      </w:r>
      <w:r w:rsidR="006C52EE" w:rsidRPr="00AE4BA1">
        <w:t>DD DL-CPP: 10cm (50</w:t>
      </w:r>
      <w:r w:rsidR="006C52EE" w:rsidRPr="00AE4BA1">
        <w:rPr>
          <w:rFonts w:eastAsia="DengXian"/>
        </w:rPr>
        <w:t>%)</w:t>
      </w:r>
      <w:r w:rsidR="006C52EE" w:rsidRPr="00AE4BA1">
        <w:t xml:space="preserve"> and 0.44m (80%)</w:t>
      </w:r>
    </w:p>
    <w:p w14:paraId="7AC00A1D" w14:textId="683CF395" w:rsidR="006C52EE" w:rsidRPr="00AE4BA1" w:rsidRDefault="007E0E05"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6C52EE" w:rsidRPr="00AE4BA1">
        <w:rPr>
          <w:rFonts w:ascii="Times" w:eastAsia="Batang" w:hAnsi="Times"/>
          <w:bCs/>
          <w:iCs/>
          <w:szCs w:val="24"/>
          <w:lang w:eastAsia="x-none"/>
        </w:rPr>
        <w:t xml:space="preserve"> 1: Unless indicated otherwise, the results shown above are for horizontal positioning accuracy with a single carrier of bandwidth of 100MHz in FR1.</w:t>
      </w:r>
    </w:p>
    <w:p w14:paraId="3450F2F2" w14:textId="68AB0645" w:rsidR="006C52EE" w:rsidRPr="00AE4BA1" w:rsidRDefault="007E0E05"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6C52EE" w:rsidRPr="00AE4BA1">
        <w:rPr>
          <w:rFonts w:ascii="Times" w:eastAsia="Batang" w:hAnsi="Times"/>
          <w:bCs/>
          <w:iCs/>
          <w:szCs w:val="24"/>
          <w:lang w:eastAsia="x-none"/>
        </w:rPr>
        <w:t xml:space="preserve"> 2. Evaluation results above are mainly used as examples. Additional results and more details of the evaluation assumptions </w:t>
      </w:r>
      <w:r w:rsidR="002F135C" w:rsidRPr="00AE4BA1">
        <w:rPr>
          <w:rFonts w:ascii="Times" w:eastAsia="Batang" w:hAnsi="Times"/>
          <w:bCs/>
          <w:iCs/>
          <w:szCs w:val="24"/>
          <w:lang w:eastAsia="x-none"/>
        </w:rPr>
        <w:t>are</w:t>
      </w:r>
      <w:r w:rsidR="006C52EE" w:rsidRPr="00AE4BA1">
        <w:rPr>
          <w:rFonts w:ascii="Times" w:eastAsia="Batang" w:hAnsi="Times"/>
          <w:bCs/>
          <w:iCs/>
          <w:szCs w:val="24"/>
          <w:lang w:eastAsia="x-none"/>
        </w:rPr>
        <w:t xml:space="preserve"> provided in Annex B.4.</w:t>
      </w:r>
    </w:p>
    <w:p w14:paraId="208503DC" w14:textId="52A1C69B" w:rsidR="006C52EE" w:rsidRPr="00AE4BA1" w:rsidRDefault="007E0E05"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6C52EE" w:rsidRPr="00AE4BA1">
        <w:rPr>
          <w:rFonts w:ascii="Times" w:eastAsia="Batang" w:hAnsi="Times"/>
          <w:bCs/>
          <w:iCs/>
          <w:szCs w:val="24"/>
          <w:lang w:eastAsia="x-none"/>
        </w:rPr>
        <w:t xml:space="preserve"> 3: The evaluation of multi-frequency carriers is based on the agreed assumption in Annex A.4 without requiring a UE to simultaneously measure more than one DL PFL.</w:t>
      </w:r>
    </w:p>
    <w:p w14:paraId="0DC1175C" w14:textId="77777777" w:rsidR="00DA4DB1" w:rsidRPr="00AE4BA1" w:rsidRDefault="00DA4DB1" w:rsidP="00EA4AC7"/>
    <w:p w14:paraId="3DA96AA4" w14:textId="0451CD28" w:rsidR="002345AD" w:rsidRPr="00AE4BA1" w:rsidRDefault="002345AD" w:rsidP="00EA4AC7">
      <w:r w:rsidRPr="00AE4BA1">
        <w:t>The impact of the UE/TRP PCO errors on NR carrier phase positioning is evaluated in the study item. 2 out of 4 sources ([</w:t>
      </w:r>
      <w:r w:rsidR="00DA4DB1" w:rsidRPr="00AE4BA1">
        <w:t>79</w:t>
      </w:r>
      <w:r w:rsidRPr="00AE4BA1">
        <w:t>]</w:t>
      </w:r>
      <w:r w:rsidR="00DA4DB1" w:rsidRPr="00AE4BA1">
        <w:t xml:space="preserve">, </w:t>
      </w:r>
      <w:r w:rsidRPr="00AE4BA1">
        <w:t>[</w:t>
      </w:r>
      <w:r w:rsidR="00DA4DB1" w:rsidRPr="00AE4BA1">
        <w:t>80</w:t>
      </w:r>
      <w:r w:rsidRPr="00AE4BA1">
        <w:t xml:space="preserve">]) </w:t>
      </w:r>
      <w:r w:rsidR="00A0154B" w:rsidRPr="00AE4BA1">
        <w:t xml:space="preserve">show that </w:t>
      </w:r>
      <w:r w:rsidRPr="00AE4BA1">
        <w:t>when UE/TRP antenna PCO model of Example 2 is used, the impact of the PCO errors can be significant. 2 out of 4 sources ([</w:t>
      </w:r>
      <w:r w:rsidR="00A0154B" w:rsidRPr="00AE4BA1">
        <w:t>81</w:t>
      </w:r>
      <w:r w:rsidRPr="00AE4BA1">
        <w:t>]</w:t>
      </w:r>
      <w:r w:rsidR="00A0154B" w:rsidRPr="00AE4BA1">
        <w:t xml:space="preserve">, </w:t>
      </w:r>
      <w:r w:rsidRPr="00AE4BA1">
        <w:t>[</w:t>
      </w:r>
      <w:r w:rsidR="00A0154B" w:rsidRPr="00AE4BA1">
        <w:t>88</w:t>
      </w:r>
      <w:r w:rsidRPr="00AE4BA1">
        <w:t xml:space="preserve">]) show </w:t>
      </w:r>
      <w:r w:rsidR="00A0154B" w:rsidRPr="00AE4BA1">
        <w:t xml:space="preserve">that </w:t>
      </w:r>
      <w:r w:rsidRPr="00AE4BA1">
        <w:t>when UE/TRP antenna PCO model of Example</w:t>
      </w:r>
      <w:r w:rsidR="00E30015">
        <w:t xml:space="preserve"> </w:t>
      </w:r>
      <w:r w:rsidRPr="00E30015">
        <w:t xml:space="preserve">1 is used, the impact of the PCO errors can be </w:t>
      </w:r>
      <w:r w:rsidR="00E1030C" w:rsidRPr="00AE4BA1">
        <w:t>negligible</w:t>
      </w:r>
      <w:r w:rsidRPr="00AE4BA1">
        <w:t>.</w:t>
      </w:r>
    </w:p>
    <w:p w14:paraId="19B96714" w14:textId="43C8D34B" w:rsidR="002345AD" w:rsidRPr="00AE4BA1" w:rsidRDefault="00EA4AC7" w:rsidP="00EA4AC7">
      <w:pPr>
        <w:pStyle w:val="B1"/>
      </w:pPr>
      <w:r>
        <w:t>-</w:t>
      </w:r>
      <w:r>
        <w:tab/>
      </w:r>
      <w:r w:rsidR="002345AD" w:rsidRPr="00AE4BA1">
        <w:t>Source [</w:t>
      </w:r>
      <w:r w:rsidR="00E1030C" w:rsidRPr="00AE4BA1">
        <w:t>79</w:t>
      </w:r>
      <w:r w:rsidR="002345AD" w:rsidRPr="00AE4BA1">
        <w:t xml:space="preserve">] shows: </w:t>
      </w:r>
    </w:p>
    <w:p w14:paraId="78B4356A" w14:textId="6E44F3F5" w:rsidR="002345AD" w:rsidRPr="00AE4BA1" w:rsidRDefault="00EA4AC7" w:rsidP="00EA4AC7">
      <w:pPr>
        <w:pStyle w:val="B2"/>
      </w:pPr>
      <w:r>
        <w:t>-</w:t>
      </w:r>
      <w:r>
        <w:tab/>
      </w:r>
      <w:r w:rsidR="002345AD" w:rsidRPr="00AE4BA1">
        <w:t>For InF-SH scenario with a=3:</w:t>
      </w:r>
    </w:p>
    <w:p w14:paraId="34722AD4" w14:textId="231AA88F" w:rsidR="002345AD" w:rsidRPr="00AE4BA1" w:rsidRDefault="00EA4AC7" w:rsidP="00EA4AC7">
      <w:pPr>
        <w:pStyle w:val="B30"/>
      </w:pPr>
      <w:r>
        <w:t>-</w:t>
      </w:r>
      <w:r>
        <w:tab/>
      </w:r>
      <w:r w:rsidR="002345AD" w:rsidRPr="00AE4BA1">
        <w:t>SD DL-CPP (Case 37): 0.8469m @50% and 1.3922m @80%.</w:t>
      </w:r>
    </w:p>
    <w:p w14:paraId="1AE1E2A8" w14:textId="1F8F930E" w:rsidR="002345AD" w:rsidRPr="00AE4BA1" w:rsidRDefault="00EA4AC7" w:rsidP="00EA4AC7">
      <w:pPr>
        <w:pStyle w:val="B30"/>
      </w:pPr>
      <w:r>
        <w:t>-</w:t>
      </w:r>
      <w:r>
        <w:tab/>
      </w:r>
      <w:r w:rsidR="002345AD" w:rsidRPr="00AE4BA1">
        <w:t>DD DL-CPP (Case 41): &lt; 1cm @50% and &lt;1cm @80%.</w:t>
      </w:r>
    </w:p>
    <w:p w14:paraId="66C10020" w14:textId="16484A45" w:rsidR="002345AD" w:rsidRPr="00AE4BA1" w:rsidRDefault="00EA4AC7" w:rsidP="00EA4AC7">
      <w:pPr>
        <w:pStyle w:val="B2"/>
      </w:pPr>
      <w:r>
        <w:lastRenderedPageBreak/>
        <w:t>-</w:t>
      </w:r>
      <w:r>
        <w:tab/>
      </w:r>
      <w:r w:rsidR="002345AD" w:rsidRPr="00AE4BA1">
        <w:t>For InF-DH scenario with a=3:</w:t>
      </w:r>
    </w:p>
    <w:p w14:paraId="152EB534" w14:textId="759651AB" w:rsidR="002345AD" w:rsidRPr="00AE4BA1" w:rsidRDefault="00EA4AC7" w:rsidP="00EA4AC7">
      <w:pPr>
        <w:pStyle w:val="B30"/>
      </w:pPr>
      <w:r>
        <w:t>-</w:t>
      </w:r>
      <w:r>
        <w:tab/>
      </w:r>
      <w:r w:rsidR="002345AD" w:rsidRPr="00AE4BA1">
        <w:t>SD DL-CPP (Case 38): 0.9192m @50% and 1.4393m @80%.</w:t>
      </w:r>
    </w:p>
    <w:p w14:paraId="3BEA3CBF" w14:textId="6E04CE4C" w:rsidR="002345AD" w:rsidRPr="00AE4BA1" w:rsidRDefault="00EA4AC7" w:rsidP="00EA4AC7">
      <w:pPr>
        <w:pStyle w:val="B30"/>
      </w:pPr>
      <w:r>
        <w:t>-</w:t>
      </w:r>
      <w:r>
        <w:tab/>
      </w:r>
      <w:r w:rsidR="002345AD" w:rsidRPr="00AE4BA1">
        <w:t>DD DL-CPP (Cases 42): 0.4896m @50% and 1.2148m @80%</w:t>
      </w:r>
    </w:p>
    <w:p w14:paraId="24292F59" w14:textId="2D76C1B3" w:rsidR="002345AD" w:rsidRPr="00AE4BA1" w:rsidRDefault="00EA4AC7" w:rsidP="00EA4AC7">
      <w:pPr>
        <w:pStyle w:val="B1"/>
      </w:pPr>
      <w:r>
        <w:t>-</w:t>
      </w:r>
      <w:r>
        <w:tab/>
      </w:r>
      <w:r w:rsidR="002345AD" w:rsidRPr="00AE4BA1">
        <w:t>Source [</w:t>
      </w:r>
      <w:r w:rsidR="00E1030C" w:rsidRPr="00AE4BA1">
        <w:t>80</w:t>
      </w:r>
      <w:r w:rsidR="002345AD" w:rsidRPr="00AE4BA1">
        <w:t>] shows:</w:t>
      </w:r>
    </w:p>
    <w:p w14:paraId="5B0A3981" w14:textId="3678E240" w:rsidR="002345AD" w:rsidRPr="00AE4BA1" w:rsidRDefault="00EA4AC7" w:rsidP="00EA4AC7">
      <w:pPr>
        <w:pStyle w:val="B2"/>
      </w:pPr>
      <w:r>
        <w:t>-</w:t>
      </w:r>
      <w:r>
        <w:tab/>
      </w:r>
      <w:r w:rsidR="002345AD" w:rsidRPr="00AE4BA1">
        <w:t>For InF-SH scenario with SD DL-CPP:</w:t>
      </w:r>
    </w:p>
    <w:p w14:paraId="324CF157" w14:textId="64DB4FE7" w:rsidR="002345AD" w:rsidRPr="00AE4BA1" w:rsidRDefault="00EA4AC7" w:rsidP="00EA4AC7">
      <w:pPr>
        <w:pStyle w:val="B30"/>
      </w:pPr>
      <w:r>
        <w:t>-</w:t>
      </w:r>
      <w:r>
        <w:tab/>
      </w:r>
      <w:r w:rsidR="002345AD" w:rsidRPr="00AE4BA1">
        <w:t>PCO model (a=1, w=[-2, +2], dPhi= [0, 5]):  &lt;1cm  @50%  and 0.06m @80%</w:t>
      </w:r>
    </w:p>
    <w:p w14:paraId="4CD36A86" w14:textId="131A34B1" w:rsidR="002345AD" w:rsidRPr="00AE4BA1" w:rsidRDefault="00EA4AC7" w:rsidP="00EA4AC7">
      <w:pPr>
        <w:pStyle w:val="B30"/>
      </w:pPr>
      <w:r>
        <w:t>-</w:t>
      </w:r>
      <w:r>
        <w:tab/>
      </w:r>
      <w:r w:rsidR="002345AD" w:rsidRPr="00AE4BA1">
        <w:t>PCO model (a=3, w=[-5, +5], dPhi= [0, 5]): &lt;1cm  @50% and 0.06m @80%</w:t>
      </w:r>
    </w:p>
    <w:p w14:paraId="65AA814D" w14:textId="71A2ECC3" w:rsidR="002345AD" w:rsidRPr="00AE4BA1" w:rsidRDefault="00EA4AC7" w:rsidP="00EA4AC7">
      <w:pPr>
        <w:pStyle w:val="B30"/>
      </w:pPr>
      <w:r>
        <w:t>-</w:t>
      </w:r>
      <w:r>
        <w:tab/>
      </w:r>
      <w:r w:rsidR="002345AD" w:rsidRPr="00AE4BA1">
        <w:t>PCO model (a=3, w=[-5, +5], dPhi= [0, 20]): 0.046m @50% and 0.19m @80%</w:t>
      </w:r>
    </w:p>
    <w:p w14:paraId="592F5305" w14:textId="4EA72AEC" w:rsidR="002345AD" w:rsidRPr="00AE4BA1" w:rsidRDefault="00EA4AC7" w:rsidP="00EA4AC7">
      <w:pPr>
        <w:pStyle w:val="B1"/>
      </w:pPr>
      <w:r>
        <w:t>-</w:t>
      </w:r>
      <w:r>
        <w:tab/>
      </w:r>
      <w:r w:rsidR="002345AD" w:rsidRPr="00AE4BA1">
        <w:t>Source [</w:t>
      </w:r>
      <w:r w:rsidR="00E1030C" w:rsidRPr="00AE4BA1">
        <w:t>81</w:t>
      </w:r>
      <w:r w:rsidR="002345AD" w:rsidRPr="00AE4BA1">
        <w:t>] shows:</w:t>
      </w:r>
    </w:p>
    <w:p w14:paraId="0790BDD0" w14:textId="24357809" w:rsidR="002345AD" w:rsidRPr="00AE4BA1" w:rsidRDefault="00EA4AC7" w:rsidP="00EA4AC7">
      <w:pPr>
        <w:pStyle w:val="B2"/>
      </w:pPr>
      <w:r>
        <w:t>-</w:t>
      </w:r>
      <w:r>
        <w:tab/>
      </w:r>
      <w:r w:rsidR="002345AD" w:rsidRPr="00AE4BA1">
        <w:t>For InF-SH scenario:</w:t>
      </w:r>
    </w:p>
    <w:p w14:paraId="56CE839E" w14:textId="762033BA" w:rsidR="002345AD" w:rsidRPr="00AE4BA1" w:rsidRDefault="00EA4AC7" w:rsidP="00EA4AC7">
      <w:pPr>
        <w:pStyle w:val="B30"/>
      </w:pPr>
      <w:r>
        <w:t>-</w:t>
      </w:r>
      <w:r>
        <w:tab/>
      </w:r>
      <w:r w:rsidR="002345AD" w:rsidRPr="00AE4BA1">
        <w:t>DD DL-CPP (Cases 20/21): &lt; 1cm @50% and &lt;1cm @80%.</w:t>
      </w:r>
    </w:p>
    <w:p w14:paraId="4B9C20EF" w14:textId="19B6A694" w:rsidR="002345AD" w:rsidRPr="00AE4BA1" w:rsidRDefault="00EA4AC7" w:rsidP="00EA4AC7">
      <w:pPr>
        <w:pStyle w:val="B2"/>
      </w:pPr>
      <w:r>
        <w:t>-</w:t>
      </w:r>
      <w:r>
        <w:tab/>
      </w:r>
      <w:r w:rsidR="002345AD" w:rsidRPr="00AE4BA1">
        <w:t>For InF-DH scenario:</w:t>
      </w:r>
    </w:p>
    <w:p w14:paraId="3FA8572D" w14:textId="0A122D30" w:rsidR="002345AD" w:rsidRPr="00AE4BA1" w:rsidRDefault="00EA4AC7" w:rsidP="00EA4AC7">
      <w:pPr>
        <w:pStyle w:val="B30"/>
      </w:pPr>
      <w:r>
        <w:t>-</w:t>
      </w:r>
      <w:r>
        <w:tab/>
      </w:r>
      <w:r w:rsidR="002345AD" w:rsidRPr="00AE4BA1">
        <w:t>DD DL-CPP (Cases 22/23): &lt;=1.3cm @50% and &lt;=2.8cm @80%</w:t>
      </w:r>
    </w:p>
    <w:p w14:paraId="382537D5" w14:textId="4A3BFD23" w:rsidR="002345AD" w:rsidRPr="00AE4BA1" w:rsidRDefault="00EA4AC7" w:rsidP="00EA4AC7">
      <w:pPr>
        <w:pStyle w:val="B1"/>
      </w:pPr>
      <w:r>
        <w:t>-</w:t>
      </w:r>
      <w:r>
        <w:tab/>
      </w:r>
      <w:r w:rsidR="002345AD" w:rsidRPr="00AE4BA1">
        <w:t>Source [</w:t>
      </w:r>
      <w:r w:rsidR="00E1030C" w:rsidRPr="00AE4BA1">
        <w:t>88</w:t>
      </w:r>
      <w:r w:rsidR="002345AD" w:rsidRPr="00AE4BA1">
        <w:t>] shows:</w:t>
      </w:r>
    </w:p>
    <w:p w14:paraId="06DBC218" w14:textId="78FBD5AA" w:rsidR="002345AD" w:rsidRPr="00AE4BA1" w:rsidRDefault="00EA4AC7" w:rsidP="00EA4AC7">
      <w:pPr>
        <w:pStyle w:val="B2"/>
      </w:pPr>
      <w:r>
        <w:t>-</w:t>
      </w:r>
      <w:r>
        <w:tab/>
      </w:r>
      <w:r w:rsidR="002345AD" w:rsidRPr="00AE4BA1">
        <w:t>For InF-SH scenario:</w:t>
      </w:r>
    </w:p>
    <w:p w14:paraId="37B1D2C9" w14:textId="02A9E64B" w:rsidR="002345AD" w:rsidRPr="00AE4BA1" w:rsidRDefault="00EA4AC7" w:rsidP="00EA4AC7">
      <w:pPr>
        <w:pStyle w:val="B30"/>
      </w:pPr>
      <w:r>
        <w:t>-</w:t>
      </w:r>
      <w:r>
        <w:tab/>
      </w:r>
      <w:r w:rsidR="002345AD" w:rsidRPr="00AE4BA1">
        <w:t xml:space="preserve">DD DL-CPP (Cases 4, FR2): </w:t>
      </w:r>
    </w:p>
    <w:p w14:paraId="3BF0281C" w14:textId="1DA0740F" w:rsidR="002345AD" w:rsidRPr="00AE4BA1" w:rsidRDefault="00EA4AC7" w:rsidP="00EA4AC7">
      <w:pPr>
        <w:pStyle w:val="B4"/>
      </w:pPr>
      <w:r>
        <w:t>-</w:t>
      </w:r>
      <w:r>
        <w:tab/>
      </w:r>
      <w:r w:rsidR="002345AD" w:rsidRPr="00AE4BA1">
        <w:t>PCO model (a=0, w=5:  0.014cm @50% and 0.063cm @80%</w:t>
      </w:r>
    </w:p>
    <w:p w14:paraId="073F91C4" w14:textId="70CC7E5B" w:rsidR="002345AD" w:rsidRPr="00AE4BA1" w:rsidRDefault="00EA4AC7" w:rsidP="00EA4AC7">
      <w:pPr>
        <w:pStyle w:val="B4"/>
      </w:pPr>
      <w:r>
        <w:t>-</w:t>
      </w:r>
      <w:r>
        <w:tab/>
      </w:r>
      <w:r w:rsidR="002345AD" w:rsidRPr="00AE4BA1">
        <w:t>PCO model (a=1, w=5: 0.015cm @50% and 0.076cm @80%</w:t>
      </w:r>
    </w:p>
    <w:p w14:paraId="2CC7CCA5" w14:textId="71603A1E" w:rsidR="002345AD" w:rsidRPr="00AE4BA1" w:rsidRDefault="00EA4AC7" w:rsidP="00EA4AC7">
      <w:pPr>
        <w:pStyle w:val="B4"/>
      </w:pPr>
      <w:r>
        <w:t>-</w:t>
      </w:r>
      <w:r>
        <w:tab/>
      </w:r>
      <w:r w:rsidR="002345AD" w:rsidRPr="00AE4BA1">
        <w:t>PCO model (a=3, w=5: 0.014cm @50% and 0.270cm @80%</w:t>
      </w:r>
    </w:p>
    <w:p w14:paraId="08029183" w14:textId="5F23DE80" w:rsidR="002345AD" w:rsidRPr="00AE4BA1" w:rsidRDefault="00EA4AC7" w:rsidP="00EA4AC7">
      <w:pPr>
        <w:pStyle w:val="B30"/>
      </w:pPr>
      <w:r>
        <w:t>-</w:t>
      </w:r>
      <w:r>
        <w:tab/>
      </w:r>
      <w:r w:rsidR="002345AD" w:rsidRPr="00AE4BA1">
        <w:t>DD DL-CPP (Cases 12, FR</w:t>
      </w:r>
      <w:r w:rsidR="00575CFE" w:rsidRPr="00AE4BA1">
        <w:t>1</w:t>
      </w:r>
      <w:r w:rsidR="002345AD" w:rsidRPr="00AE4BA1">
        <w:t xml:space="preserve">): </w:t>
      </w:r>
    </w:p>
    <w:p w14:paraId="65951193" w14:textId="098893ED" w:rsidR="002345AD" w:rsidRPr="00AE4BA1" w:rsidRDefault="00EA4AC7" w:rsidP="00EA4AC7">
      <w:pPr>
        <w:pStyle w:val="B4"/>
      </w:pPr>
      <w:r>
        <w:t>-</w:t>
      </w:r>
      <w:r>
        <w:tab/>
      </w:r>
      <w:r w:rsidR="002345AD" w:rsidRPr="00AE4BA1">
        <w:t>PCO model (a=1, X=5: 0.04m @50% and 0.08m @80%</w:t>
      </w:r>
    </w:p>
    <w:p w14:paraId="24F85897" w14:textId="1F4E9933" w:rsidR="002345AD" w:rsidRPr="00AE4BA1" w:rsidRDefault="00EA4AC7" w:rsidP="00EA4AC7">
      <w:pPr>
        <w:pStyle w:val="B4"/>
      </w:pPr>
      <w:r>
        <w:t>-</w:t>
      </w:r>
      <w:r>
        <w:tab/>
      </w:r>
      <w:r w:rsidR="002345AD" w:rsidRPr="00AE4BA1">
        <w:t>PCO model (a=3, X=5: 0.04m @50% and 0.08m @80%</w:t>
      </w:r>
    </w:p>
    <w:p w14:paraId="666B67E7" w14:textId="739CF702" w:rsidR="002345AD"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2345AD" w:rsidRPr="00AE4BA1">
        <w:rPr>
          <w:rFonts w:ascii="Times" w:eastAsia="Batang" w:hAnsi="Times"/>
          <w:bCs/>
          <w:iCs/>
          <w:szCs w:val="24"/>
          <w:lang w:eastAsia="x-none"/>
        </w:rPr>
        <w:t xml:space="preserve"> 1: Unless indicated otherwise, the results shown above are for horizontal positioning accuracy with a single carrier of bandwidth of 100MHz in FR1.</w:t>
      </w:r>
    </w:p>
    <w:p w14:paraId="417DFAF6" w14:textId="7294A05F" w:rsidR="002345AD"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2345AD" w:rsidRPr="00AE4BA1">
        <w:rPr>
          <w:rFonts w:ascii="Times" w:eastAsia="Batang" w:hAnsi="Times"/>
          <w:bCs/>
          <w:iCs/>
          <w:szCs w:val="24"/>
          <w:lang w:eastAsia="x-none"/>
        </w:rPr>
        <w:t xml:space="preserve"> 2</w:t>
      </w:r>
      <w:r w:rsidR="001E2761">
        <w:rPr>
          <w:rFonts w:ascii="Times" w:eastAsia="Batang" w:hAnsi="Times"/>
          <w:bCs/>
          <w:iCs/>
          <w:szCs w:val="24"/>
          <w:lang w:eastAsia="x-none"/>
        </w:rPr>
        <w:t>:</w:t>
      </w:r>
      <w:r w:rsidR="002345AD" w:rsidRPr="00AE4BA1">
        <w:rPr>
          <w:rFonts w:ascii="Times" w:eastAsia="Batang" w:hAnsi="Times"/>
          <w:bCs/>
          <w:iCs/>
          <w:szCs w:val="24"/>
          <w:lang w:eastAsia="x-none"/>
        </w:rPr>
        <w:t xml:space="preserve"> Evaluation results above are mainly used as examples. Additional results and more details of the evaluation assumptions </w:t>
      </w:r>
      <w:r w:rsidR="00D7091C" w:rsidRPr="00AE4BA1">
        <w:rPr>
          <w:rFonts w:ascii="Times" w:eastAsia="Batang" w:hAnsi="Times"/>
          <w:bCs/>
          <w:iCs/>
          <w:szCs w:val="24"/>
          <w:lang w:eastAsia="x-none"/>
        </w:rPr>
        <w:t>are</w:t>
      </w:r>
      <w:r w:rsidR="002345AD" w:rsidRPr="00AE4BA1">
        <w:rPr>
          <w:rFonts w:ascii="Times" w:eastAsia="Batang" w:hAnsi="Times"/>
          <w:bCs/>
          <w:iCs/>
          <w:szCs w:val="24"/>
          <w:lang w:eastAsia="x-none"/>
        </w:rPr>
        <w:t xml:space="preserve"> provided in Annex B.4</w:t>
      </w:r>
      <w:r w:rsidR="00D7091C" w:rsidRPr="00AE4BA1">
        <w:rPr>
          <w:rFonts w:ascii="Times" w:eastAsia="Batang" w:hAnsi="Times"/>
          <w:bCs/>
          <w:iCs/>
          <w:szCs w:val="24"/>
          <w:lang w:eastAsia="x-none"/>
        </w:rPr>
        <w:t>.</w:t>
      </w:r>
    </w:p>
    <w:p w14:paraId="3B07FD1A" w14:textId="39BEC7F9" w:rsidR="002345AD" w:rsidRPr="00AE4BA1" w:rsidRDefault="002345AD" w:rsidP="008B0AF6"/>
    <w:p w14:paraId="468F1297" w14:textId="77777777" w:rsidR="00E268FF" w:rsidRPr="00AE4BA1" w:rsidRDefault="00E268FF" w:rsidP="007C6B27">
      <w:pPr>
        <w:rPr>
          <w:rFonts w:eastAsia="Batang"/>
          <w:iCs/>
          <w:szCs w:val="24"/>
        </w:rPr>
      </w:pPr>
      <w:r w:rsidRPr="00AE4BA1">
        <w:rPr>
          <w:rFonts w:eastAsia="Batang"/>
          <w:iCs/>
          <w:szCs w:val="24"/>
        </w:rPr>
        <w:t xml:space="preserve">The potential benefits of using the carrier phases of multiple carriers or multiple subcarriers are evaluated in the study item. </w:t>
      </w:r>
    </w:p>
    <w:p w14:paraId="79C91660" w14:textId="25D5D043" w:rsidR="00E268FF" w:rsidRPr="00AE4BA1" w:rsidRDefault="008B6FD1" w:rsidP="008B6FD1">
      <w:pPr>
        <w:pStyle w:val="B1"/>
      </w:pPr>
      <w:r>
        <w:t>-</w:t>
      </w:r>
      <w:r>
        <w:tab/>
      </w:r>
      <w:r w:rsidR="00E268FF" w:rsidRPr="00AE4BA1">
        <w:t>The evaluation results from the sources (e.g., [</w:t>
      </w:r>
      <w:r w:rsidR="00070E9D" w:rsidRPr="00AE4BA1">
        <w:rPr>
          <w:bCs/>
        </w:rPr>
        <w:t>79</w:t>
      </w:r>
      <w:r w:rsidR="00E268FF" w:rsidRPr="00AE4BA1">
        <w:t>]</w:t>
      </w:r>
      <w:r w:rsidR="00070E9D" w:rsidRPr="00AE4BA1">
        <w:t xml:space="preserve">, </w:t>
      </w:r>
      <w:r w:rsidR="00E268FF" w:rsidRPr="00AE4BA1">
        <w:t>[</w:t>
      </w:r>
      <w:r w:rsidR="00B26CC1" w:rsidRPr="00AE4BA1">
        <w:rPr>
          <w:bCs/>
        </w:rPr>
        <w:t>81</w:t>
      </w:r>
      <w:r w:rsidR="00E268FF" w:rsidRPr="00AE4BA1">
        <w:t>]</w:t>
      </w:r>
      <w:r w:rsidR="00B26CC1" w:rsidRPr="00AE4BA1">
        <w:t xml:space="preserve">, </w:t>
      </w:r>
      <w:r w:rsidR="00E268FF" w:rsidRPr="00AE4BA1">
        <w:t>[</w:t>
      </w:r>
      <w:r w:rsidR="004D57CD" w:rsidRPr="00AE4BA1">
        <w:t>85</w:t>
      </w:r>
      <w:r w:rsidR="00E268FF" w:rsidRPr="00AE4BA1">
        <w:t xml:space="preserve">]) show that the use of the carrier phases of multiple carriers or multiple subcarriers together with double differential technique are beneficial for improving the accuracy of double differential carrier phase positioning. </w:t>
      </w:r>
    </w:p>
    <w:p w14:paraId="62AFF6AB" w14:textId="13712B24" w:rsidR="009C0CCF" w:rsidRPr="00AE4BA1" w:rsidRDefault="008B6FD1" w:rsidP="008B6FD1">
      <w:pPr>
        <w:pStyle w:val="B1"/>
      </w:pPr>
      <w:r>
        <w:t>-</w:t>
      </w:r>
      <w:r>
        <w:tab/>
      </w:r>
      <w:r w:rsidR="009C0CCF" w:rsidRPr="00AE4BA1">
        <w:t xml:space="preserve">One source ([80]) show there is no benefit with the use of the carrier phases of multiple carriers for carrier phase positioning when single differential carrier phase positioning is used. </w:t>
      </w:r>
    </w:p>
    <w:p w14:paraId="6BCA565F" w14:textId="08AA540F" w:rsidR="009C0CCF" w:rsidRPr="00AE4BA1" w:rsidRDefault="008B6FD1" w:rsidP="008B6FD1">
      <w:pPr>
        <w:pStyle w:val="B1"/>
      </w:pPr>
      <w:r>
        <w:t>-</w:t>
      </w:r>
      <w:r>
        <w:tab/>
      </w:r>
      <w:r w:rsidR="009C0CCF" w:rsidRPr="00AE4BA1">
        <w:t>The evaluation results from the source [87] show that the use of the carrier phases of multiple subcarriers together with round trip carrier phase technique is beneficial for improving the accuracy of carrier phase positioning.</w:t>
      </w:r>
    </w:p>
    <w:p w14:paraId="00D844FB" w14:textId="62AEA3BB" w:rsidR="00E268FF" w:rsidRPr="00AE4BA1" w:rsidRDefault="008B6FD1" w:rsidP="008B6FD1">
      <w:pPr>
        <w:pStyle w:val="B1"/>
      </w:pPr>
      <w:r>
        <w:lastRenderedPageBreak/>
        <w:t>-</w:t>
      </w:r>
      <w:r>
        <w:tab/>
      </w:r>
      <w:r w:rsidR="00E268FF" w:rsidRPr="00AE4BA1">
        <w:t>The evaluation from the sources [</w:t>
      </w:r>
      <w:r w:rsidR="00923A7F" w:rsidRPr="00AE4BA1">
        <w:t>88</w:t>
      </w:r>
      <w:r w:rsidR="00E268FF" w:rsidRPr="00AE4BA1">
        <w:t xml:space="preserve">]) show that combining carrier phase measurements from multiple groups of subcarriers is inferior to coherent processing of all subcarriers to obtain a single more accurate carrier phase </w:t>
      </w:r>
      <w:r w:rsidR="004F6E4B" w:rsidRPr="00AE4BA1">
        <w:t>measurement</w:t>
      </w:r>
      <w:r w:rsidR="00E268FF" w:rsidRPr="00AE4BA1">
        <w:t xml:space="preserve">. </w:t>
      </w:r>
    </w:p>
    <w:p w14:paraId="0EBC7C53" w14:textId="14698F60" w:rsidR="009C0CCF" w:rsidRPr="00AE4BA1" w:rsidRDefault="008B6FD1" w:rsidP="008B6FD1">
      <w:pPr>
        <w:pStyle w:val="B1"/>
      </w:pPr>
      <w:r>
        <w:t>-</w:t>
      </w:r>
      <w:r>
        <w:tab/>
      </w:r>
      <w:r w:rsidR="009C0CCF" w:rsidRPr="00AE4BA1">
        <w:t xml:space="preserve">The evaluation results from the source [89] shows the use of multiple subcarrier technique is beneficial over single carrier. </w:t>
      </w:r>
    </w:p>
    <w:p w14:paraId="63C25F9D" w14:textId="77777777" w:rsidR="00E268FF" w:rsidRPr="00AE4BA1" w:rsidRDefault="00E268FF" w:rsidP="008B6FD1"/>
    <w:p w14:paraId="32DAFEFA" w14:textId="11BD0343" w:rsidR="00E268FF" w:rsidRPr="00AE4BA1" w:rsidRDefault="008B6FD1" w:rsidP="008B6FD1">
      <w:pPr>
        <w:pStyle w:val="B1"/>
      </w:pPr>
      <w:r>
        <w:t>-</w:t>
      </w:r>
      <w:r>
        <w:tab/>
      </w:r>
      <w:r w:rsidR="00E268FF" w:rsidRPr="00AE4BA1">
        <w:t>Source [</w:t>
      </w:r>
      <w:r w:rsidR="009C0CCF" w:rsidRPr="00AE4BA1">
        <w:t>79</w:t>
      </w:r>
      <w:r w:rsidR="00E268FF" w:rsidRPr="00AE4BA1">
        <w:t xml:space="preserve">] shows: </w:t>
      </w:r>
    </w:p>
    <w:p w14:paraId="16748547" w14:textId="5B39E0C5" w:rsidR="00E268FF" w:rsidRPr="00AE4BA1" w:rsidRDefault="000363E8" w:rsidP="000363E8">
      <w:pPr>
        <w:pStyle w:val="B2"/>
      </w:pPr>
      <w:r>
        <w:rPr>
          <w:lang w:eastAsia="x-none"/>
        </w:rPr>
        <w:t>-</w:t>
      </w:r>
      <w:r>
        <w:rPr>
          <w:lang w:eastAsia="x-none"/>
        </w:rPr>
        <w:tab/>
      </w:r>
      <w:r w:rsidR="00E268FF" w:rsidRPr="00AE4BA1">
        <w:rPr>
          <w:lang w:eastAsia="x-none"/>
        </w:rPr>
        <w:t>When</w:t>
      </w:r>
      <w:r w:rsidR="00E268FF" w:rsidRPr="00AE4BA1">
        <w:t xml:space="preserve"> single-frequency carrier phases are used:</w:t>
      </w:r>
    </w:p>
    <w:p w14:paraId="0F29C113" w14:textId="420EAC6C" w:rsidR="00E268FF" w:rsidRPr="00AE4BA1" w:rsidRDefault="000363E8" w:rsidP="000363E8">
      <w:pPr>
        <w:pStyle w:val="B30"/>
      </w:pPr>
      <w:r>
        <w:rPr>
          <w:lang w:eastAsia="x-none"/>
        </w:rPr>
        <w:t>-</w:t>
      </w:r>
      <w:r>
        <w:rPr>
          <w:lang w:eastAsia="x-none"/>
        </w:rPr>
        <w:tab/>
      </w:r>
      <w:r w:rsidR="00E268FF" w:rsidRPr="00AE4BA1">
        <w:rPr>
          <w:lang w:eastAsia="x-none"/>
        </w:rPr>
        <w:t>For</w:t>
      </w:r>
      <w:r w:rsidR="00E268FF" w:rsidRPr="00AE4BA1">
        <w:t xml:space="preserve"> InF-SH scenario with </w:t>
      </w:r>
      <w:r w:rsidR="00E268FF" w:rsidRPr="00AE4BA1">
        <w:rPr>
          <w:rFonts w:eastAsia="DengXian"/>
        </w:rPr>
        <w:t>5</w:t>
      </w:r>
      <w:r w:rsidR="00E268FF" w:rsidRPr="00AE4BA1">
        <w:t>cm ARP error and random initial phase:</w:t>
      </w:r>
    </w:p>
    <w:p w14:paraId="4FE0A5EE" w14:textId="233302B2" w:rsidR="00E268FF" w:rsidRPr="00AE4BA1" w:rsidRDefault="000363E8" w:rsidP="000363E8">
      <w:pPr>
        <w:pStyle w:val="B4"/>
        <w:rPr>
          <w:rFonts w:eastAsia="DengXian"/>
        </w:rPr>
      </w:pPr>
      <w:r>
        <w:t>-</w:t>
      </w:r>
      <w:r>
        <w:tab/>
      </w:r>
      <w:r w:rsidR="00E268FF" w:rsidRPr="00AE4BA1">
        <w:t>(PRU within 5m) DD UL-CPP (Case 45): 0.73594m @ 50% and 1.3812m @80%</w:t>
      </w:r>
    </w:p>
    <w:p w14:paraId="784A85DB" w14:textId="64F026E3" w:rsidR="00E268FF" w:rsidRPr="00AE4BA1" w:rsidRDefault="000363E8" w:rsidP="000363E8">
      <w:pPr>
        <w:pStyle w:val="B2"/>
      </w:pPr>
      <w:r>
        <w:t>-</w:t>
      </w:r>
      <w:r>
        <w:tab/>
      </w:r>
      <w:r w:rsidR="00E268FF" w:rsidRPr="00AE4BA1">
        <w:t>When multi-frequency carrier phases are used:</w:t>
      </w:r>
    </w:p>
    <w:p w14:paraId="5DFE2010" w14:textId="574FF6C4" w:rsidR="00E268FF" w:rsidRPr="00AE4BA1" w:rsidRDefault="000363E8" w:rsidP="000363E8">
      <w:pPr>
        <w:pStyle w:val="B30"/>
      </w:pPr>
      <w:r>
        <w:t>-</w:t>
      </w:r>
      <w:r>
        <w:tab/>
      </w:r>
      <w:r w:rsidR="00E268FF" w:rsidRPr="00AE4BA1">
        <w:t xml:space="preserve">For </w:t>
      </w:r>
      <w:r w:rsidR="00E268FF" w:rsidRPr="00AE4BA1">
        <w:rPr>
          <w:lang w:eastAsia="x-none"/>
        </w:rPr>
        <w:t>InF</w:t>
      </w:r>
      <w:r w:rsidR="00E268FF" w:rsidRPr="00AE4BA1">
        <w:t>-SH scenario with 5cm ARP error and random initial phase:</w:t>
      </w:r>
    </w:p>
    <w:p w14:paraId="7920E93D" w14:textId="5E1ED438" w:rsidR="00E268FF" w:rsidRPr="00AE4BA1" w:rsidRDefault="000363E8" w:rsidP="000363E8">
      <w:pPr>
        <w:pStyle w:val="B4"/>
      </w:pPr>
      <w:r>
        <w:t>-</w:t>
      </w:r>
      <w:r>
        <w:tab/>
      </w:r>
      <w:r w:rsidR="00E268FF" w:rsidRPr="00AE4BA1">
        <w:t>(PRU within 5m) DD UL-CPP (Case 48): 5.986cm @ 50% and 0.11879m @80%</w:t>
      </w:r>
      <w:r w:rsidR="00F743D6" w:rsidRPr="00AE4BA1">
        <w:t>.</w:t>
      </w:r>
    </w:p>
    <w:p w14:paraId="7EA0CAC8" w14:textId="0E6F96A3" w:rsidR="00E268FF" w:rsidRPr="00AE4BA1" w:rsidRDefault="000363E8" w:rsidP="000363E8">
      <w:pPr>
        <w:pStyle w:val="B1"/>
      </w:pPr>
      <w:r>
        <w:t>-</w:t>
      </w:r>
      <w:r>
        <w:tab/>
      </w:r>
      <w:r w:rsidR="00E268FF" w:rsidRPr="00AE4BA1">
        <w:t>Source [</w:t>
      </w:r>
      <w:r w:rsidR="009C0CCF" w:rsidRPr="00AE4BA1">
        <w:t>80</w:t>
      </w:r>
      <w:r w:rsidR="00E268FF" w:rsidRPr="00AE4BA1">
        <w:t>] shows:</w:t>
      </w:r>
    </w:p>
    <w:p w14:paraId="79906425" w14:textId="6D3118AD" w:rsidR="00E268FF" w:rsidRPr="00AE4BA1" w:rsidRDefault="00DA2462" w:rsidP="00DA2462">
      <w:pPr>
        <w:pStyle w:val="B2"/>
      </w:pPr>
      <w:r>
        <w:t>-</w:t>
      </w:r>
      <w:r>
        <w:tab/>
      </w:r>
      <w:r w:rsidR="00E268FF" w:rsidRPr="00AE4BA1">
        <w:t>When multi-frequency carrier phases are used:</w:t>
      </w:r>
    </w:p>
    <w:p w14:paraId="335EEBA2" w14:textId="0A594AC0" w:rsidR="00E268FF" w:rsidRPr="00AE4BA1" w:rsidRDefault="00DA2462" w:rsidP="00DA2462">
      <w:pPr>
        <w:pStyle w:val="B30"/>
      </w:pPr>
      <w:r>
        <w:t>-</w:t>
      </w:r>
      <w:r>
        <w:tab/>
      </w:r>
      <w:r w:rsidR="00E268FF" w:rsidRPr="00AE4BA1">
        <w:t xml:space="preserve">For InF-SH scenario without other errors, </w:t>
      </w:r>
    </w:p>
    <w:p w14:paraId="5B8279FF" w14:textId="64F8D94C" w:rsidR="00E268FF" w:rsidRPr="00AE4BA1" w:rsidRDefault="00DA2462" w:rsidP="00DA2462">
      <w:pPr>
        <w:pStyle w:val="B4"/>
      </w:pPr>
      <w:r>
        <w:t>-</w:t>
      </w:r>
      <w:r>
        <w:tab/>
      </w:r>
      <w:r w:rsidR="00E268FF" w:rsidRPr="00AE4BA1">
        <w:t xml:space="preserve">SD DL-CPP horizontal accuracy (Cases 703): &lt; 1cm @50% and &lt;1cm @80%. </w:t>
      </w:r>
    </w:p>
    <w:p w14:paraId="378F04CD" w14:textId="76828A0E" w:rsidR="00E268FF" w:rsidRPr="00AE4BA1" w:rsidRDefault="00DA2462" w:rsidP="00DA2462">
      <w:pPr>
        <w:pStyle w:val="B30"/>
      </w:pPr>
      <w:r>
        <w:t>-</w:t>
      </w:r>
      <w:r>
        <w:tab/>
      </w:r>
      <w:r w:rsidR="00E268FF" w:rsidRPr="00AE4BA1">
        <w:t>For InF-SH scenario with ARP error</w:t>
      </w:r>
    </w:p>
    <w:p w14:paraId="04B80C29" w14:textId="0B8B6705" w:rsidR="00E268FF" w:rsidRPr="00AE4BA1" w:rsidRDefault="00DA2462" w:rsidP="00DA2462">
      <w:pPr>
        <w:pStyle w:val="B4"/>
      </w:pPr>
      <w:r>
        <w:t>-</w:t>
      </w:r>
      <w:r>
        <w:tab/>
      </w:r>
      <w:r w:rsidR="00E268FF" w:rsidRPr="00AE4BA1">
        <w:t>SD DL-CPP horizontal accuracy (Cases 703): &lt; 1cm @50% and 0.18m @80%</w:t>
      </w:r>
    </w:p>
    <w:p w14:paraId="23B732A6" w14:textId="44EA39A1" w:rsidR="00E268FF" w:rsidRPr="00AE4BA1" w:rsidRDefault="00DA2462" w:rsidP="00DA2462">
      <w:pPr>
        <w:pStyle w:val="B30"/>
      </w:pPr>
      <w:r>
        <w:t>-</w:t>
      </w:r>
      <w:r>
        <w:tab/>
      </w:r>
      <w:r w:rsidR="00E268FF" w:rsidRPr="00AE4BA1">
        <w:t>For InF-SH scenario with initial phase error</w:t>
      </w:r>
    </w:p>
    <w:p w14:paraId="461ED528" w14:textId="057D25B9" w:rsidR="00E268FF" w:rsidRPr="00AE4BA1" w:rsidRDefault="00DA2462" w:rsidP="00DA2462">
      <w:pPr>
        <w:pStyle w:val="B4"/>
      </w:pPr>
      <w:r>
        <w:t>-</w:t>
      </w:r>
      <w:r>
        <w:tab/>
      </w:r>
      <w:r w:rsidR="00E268FF" w:rsidRPr="00AE4BA1">
        <w:t>SD DL-CPP horizontal accuracy (Cases 704): &lt; 0.18m @50% and 0.34m @80%</w:t>
      </w:r>
    </w:p>
    <w:p w14:paraId="27E44AFB" w14:textId="485749E6" w:rsidR="00E268FF" w:rsidRPr="00AE4BA1" w:rsidRDefault="00DA2462" w:rsidP="00DA2462">
      <w:pPr>
        <w:pStyle w:val="B30"/>
      </w:pPr>
      <w:r>
        <w:t>-</w:t>
      </w:r>
      <w:r>
        <w:tab/>
      </w:r>
      <w:r w:rsidR="00E268FF" w:rsidRPr="00AE4BA1">
        <w:t>For InF-SH scenario with PCO</w:t>
      </w:r>
    </w:p>
    <w:p w14:paraId="7C1D44CA" w14:textId="3804583D" w:rsidR="00E268FF" w:rsidRPr="00AE4BA1" w:rsidRDefault="00DA2462" w:rsidP="00DA2462">
      <w:pPr>
        <w:pStyle w:val="B4"/>
      </w:pPr>
      <w:r>
        <w:t>-</w:t>
      </w:r>
      <w:r>
        <w:tab/>
      </w:r>
      <w:r w:rsidR="00E268FF" w:rsidRPr="00AE4BA1">
        <w:t>SD DL-CPP horizontal accuracy (Cases 705): &lt; 0.18m @50% and 0.13m @80%</w:t>
      </w:r>
      <w:r w:rsidR="00F743D6" w:rsidRPr="00AE4BA1">
        <w:t>.</w:t>
      </w:r>
    </w:p>
    <w:p w14:paraId="09E4EFC6" w14:textId="50753FCE" w:rsidR="00E268FF" w:rsidRPr="00AE4BA1" w:rsidRDefault="00FC447F" w:rsidP="00DA2462">
      <w:pPr>
        <w:pStyle w:val="B1"/>
      </w:pPr>
      <w:r>
        <w:t>-</w:t>
      </w:r>
      <w:r>
        <w:tab/>
      </w:r>
      <w:r w:rsidR="00E268FF" w:rsidRPr="00AE4BA1">
        <w:t>Source [</w:t>
      </w:r>
      <w:r w:rsidR="009C0CCF" w:rsidRPr="00AE4BA1">
        <w:t>81</w:t>
      </w:r>
      <w:r w:rsidR="00E268FF" w:rsidRPr="00AE4BA1">
        <w:t>]) shows:</w:t>
      </w:r>
    </w:p>
    <w:p w14:paraId="2ECF321B" w14:textId="627D68FE" w:rsidR="00E268FF" w:rsidRPr="00AE4BA1" w:rsidRDefault="00FC447F" w:rsidP="00FC447F">
      <w:pPr>
        <w:pStyle w:val="B2"/>
      </w:pPr>
      <w:r>
        <w:t>-</w:t>
      </w:r>
      <w:r>
        <w:tab/>
      </w:r>
      <w:r w:rsidR="00E268FF" w:rsidRPr="00AE4BA1">
        <w:t>For InF-SH scenario with other errors (ARP error, random initial phase, CFO/ Oscillator-drift)</w:t>
      </w:r>
    </w:p>
    <w:p w14:paraId="5DC211F8" w14:textId="126A5C15" w:rsidR="00E268FF" w:rsidRPr="00AE4BA1" w:rsidRDefault="00FC447F" w:rsidP="00FC447F">
      <w:pPr>
        <w:pStyle w:val="B30"/>
      </w:pPr>
      <w:r>
        <w:t>-</w:t>
      </w:r>
      <w:r>
        <w:tab/>
      </w:r>
      <w:r w:rsidR="00E268FF" w:rsidRPr="00AE4BA1">
        <w:t>DD DL-CPP horizontal accuracy (Cases 27/28): &lt; 1cm @50% and &lt;=2cm @80%.</w:t>
      </w:r>
    </w:p>
    <w:p w14:paraId="793840F7" w14:textId="6B936488" w:rsidR="00E268FF" w:rsidRPr="00AE4BA1" w:rsidRDefault="00FC447F" w:rsidP="00FC447F">
      <w:pPr>
        <w:pStyle w:val="B2"/>
      </w:pPr>
      <w:r>
        <w:t>-</w:t>
      </w:r>
      <w:r>
        <w:tab/>
      </w:r>
      <w:r w:rsidR="00E268FF" w:rsidRPr="00AE4BA1">
        <w:t>For InF-DH scenario:</w:t>
      </w:r>
    </w:p>
    <w:p w14:paraId="7E2136D1" w14:textId="4D7C63E0" w:rsidR="00E268FF" w:rsidRPr="00AE4BA1" w:rsidRDefault="00FC447F" w:rsidP="00FC447F">
      <w:pPr>
        <w:pStyle w:val="B30"/>
      </w:pPr>
      <w:r>
        <w:t>-</w:t>
      </w:r>
      <w:r>
        <w:tab/>
      </w:r>
      <w:r w:rsidR="00E268FF" w:rsidRPr="00AE4BA1">
        <w:t>DD DL-CPP horizontal accuracy (Cases 29): 1.6cm @50% and 3.5cm @80%</w:t>
      </w:r>
      <w:r w:rsidR="00F743D6" w:rsidRPr="00AE4BA1">
        <w:t>.</w:t>
      </w:r>
    </w:p>
    <w:p w14:paraId="5B40F020" w14:textId="39C47CA7" w:rsidR="00E268FF" w:rsidRPr="00AE4BA1" w:rsidRDefault="00FC447F" w:rsidP="00FC447F">
      <w:pPr>
        <w:pStyle w:val="B1"/>
      </w:pPr>
      <w:r>
        <w:t>-</w:t>
      </w:r>
      <w:r>
        <w:tab/>
      </w:r>
      <w:r w:rsidR="00E268FF" w:rsidRPr="00AE4BA1">
        <w:t>Source [</w:t>
      </w:r>
      <w:r w:rsidR="009C0CCF" w:rsidRPr="00AE4BA1">
        <w:t>85</w:t>
      </w:r>
      <w:r w:rsidR="00E268FF" w:rsidRPr="00AE4BA1">
        <w:t>] shows</w:t>
      </w:r>
    </w:p>
    <w:p w14:paraId="6548F3BC" w14:textId="64770CE0" w:rsidR="00E268FF" w:rsidRPr="00AE4BA1" w:rsidRDefault="00FC447F" w:rsidP="00FC447F">
      <w:pPr>
        <w:pStyle w:val="B2"/>
      </w:pPr>
      <w:r>
        <w:t>-</w:t>
      </w:r>
      <w:r>
        <w:tab/>
      </w:r>
      <w:r w:rsidR="00E268FF" w:rsidRPr="00AE4BA1">
        <w:t>When multiple subcarriers with in one PFL are used:</w:t>
      </w:r>
    </w:p>
    <w:p w14:paraId="3ABB53A8" w14:textId="19B7E8AE" w:rsidR="00E268FF" w:rsidRPr="00AE4BA1" w:rsidRDefault="00FC447F" w:rsidP="00FC447F">
      <w:pPr>
        <w:pStyle w:val="B30"/>
      </w:pPr>
      <w:r>
        <w:t>-</w:t>
      </w:r>
      <w:r>
        <w:tab/>
      </w:r>
      <w:r w:rsidR="00E268FF" w:rsidRPr="00AE4BA1">
        <w:t>For InF-SH scenario with other errors (initial phase on both TRP and UE sides)</w:t>
      </w:r>
    </w:p>
    <w:p w14:paraId="3F851E23" w14:textId="49A1A3DC" w:rsidR="00E268FF" w:rsidRPr="00AE4BA1" w:rsidRDefault="00FC447F" w:rsidP="00FC447F">
      <w:pPr>
        <w:pStyle w:val="B4"/>
      </w:pPr>
      <w:r>
        <w:t>-</w:t>
      </w:r>
      <w:r>
        <w:tab/>
      </w:r>
      <w:r w:rsidR="00E268FF" w:rsidRPr="00AE4BA1">
        <w:t xml:space="preserve">DL-CPP accuracy (Case 1-2-9, N is limited to </w:t>
      </w:r>
      <w:r w:rsidR="00D65BE9" w:rsidRPr="00D65BE9">
        <w:t>±</w:t>
      </w:r>
      <w:r w:rsidR="00E268FF" w:rsidRPr="00AE4BA1">
        <w:t>1): 0.12 m@50% and 0.25m @80%</w:t>
      </w:r>
      <w:r w:rsidR="00F743D6" w:rsidRPr="00AE4BA1">
        <w:t>.</w:t>
      </w:r>
    </w:p>
    <w:p w14:paraId="1B9D46B6" w14:textId="767B32DF" w:rsidR="00B307C3" w:rsidRPr="00AE4BA1" w:rsidRDefault="00FC447F" w:rsidP="00FC447F">
      <w:pPr>
        <w:pStyle w:val="B1"/>
      </w:pPr>
      <w:r>
        <w:t>-</w:t>
      </w:r>
      <w:r>
        <w:tab/>
      </w:r>
      <w:r w:rsidR="00B307C3" w:rsidRPr="00AE4BA1">
        <w:t>Source [87] shows:</w:t>
      </w:r>
    </w:p>
    <w:p w14:paraId="7BAE6F15" w14:textId="1DDB38E3" w:rsidR="00B307C3" w:rsidRPr="00AE4BA1" w:rsidRDefault="00FC447F" w:rsidP="00FC447F">
      <w:pPr>
        <w:pStyle w:val="B2"/>
      </w:pPr>
      <w:r>
        <w:t>-</w:t>
      </w:r>
      <w:r>
        <w:tab/>
      </w:r>
      <w:r w:rsidR="00B307C3" w:rsidRPr="00AE4BA1">
        <w:t>For InF-SH scenario (10MHz, @3GHz)</w:t>
      </w:r>
    </w:p>
    <w:p w14:paraId="6DE876F5" w14:textId="7CCFF673" w:rsidR="00B307C3" w:rsidRPr="00AE4BA1" w:rsidRDefault="00FC447F" w:rsidP="00FC447F">
      <w:pPr>
        <w:pStyle w:val="B30"/>
      </w:pPr>
      <w:r>
        <w:t>-</w:t>
      </w:r>
      <w:r>
        <w:tab/>
      </w:r>
      <w:r w:rsidR="00B307C3" w:rsidRPr="00AE4BA1">
        <w:t>With multiple sub-carriers and round-trip carrier phase: &lt; 1cm @ 50% and &lt;1 cm @ 80%</w:t>
      </w:r>
      <w:r w:rsidR="00F743D6" w:rsidRPr="00AE4BA1">
        <w:t>.</w:t>
      </w:r>
    </w:p>
    <w:p w14:paraId="70E1F0D7" w14:textId="257A6169" w:rsidR="00E268FF" w:rsidRPr="00AE4BA1" w:rsidRDefault="00FC447F" w:rsidP="00FC447F">
      <w:pPr>
        <w:pStyle w:val="B1"/>
      </w:pPr>
      <w:r>
        <w:t>-</w:t>
      </w:r>
      <w:r>
        <w:tab/>
      </w:r>
      <w:r w:rsidR="00E268FF" w:rsidRPr="00AE4BA1">
        <w:t>Source [</w:t>
      </w:r>
      <w:r w:rsidR="009C0CCF" w:rsidRPr="00AE4BA1">
        <w:t>88]</w:t>
      </w:r>
      <w:r w:rsidR="00E268FF" w:rsidRPr="00AE4BA1">
        <w:t xml:space="preserve"> shows:</w:t>
      </w:r>
    </w:p>
    <w:p w14:paraId="26E156ED" w14:textId="22BF7311" w:rsidR="00E268FF" w:rsidRPr="00AE4BA1" w:rsidRDefault="00FC447F" w:rsidP="00FC447F">
      <w:pPr>
        <w:pStyle w:val="B2"/>
      </w:pPr>
      <w:r>
        <w:lastRenderedPageBreak/>
        <w:t>-</w:t>
      </w:r>
      <w:r>
        <w:tab/>
      </w:r>
      <w:r w:rsidR="00E268FF" w:rsidRPr="00AE4BA1">
        <w:t>For InF-SH scenario:</w:t>
      </w:r>
    </w:p>
    <w:p w14:paraId="2DD08E73" w14:textId="22898C17" w:rsidR="00E268FF" w:rsidRPr="00AE4BA1" w:rsidRDefault="00FC447F" w:rsidP="00FC447F">
      <w:pPr>
        <w:pStyle w:val="B30"/>
      </w:pPr>
      <w:r>
        <w:t>-</w:t>
      </w:r>
      <w:r>
        <w:tab/>
      </w:r>
      <w:r w:rsidR="00E268FF" w:rsidRPr="00AE4BA1">
        <w:t>DD DL-CPP horizontal accuracy (Case 8, FR2): 0.05526m @50% and 1.42119m @80%.</w:t>
      </w:r>
    </w:p>
    <w:p w14:paraId="34F5AF24" w14:textId="787B20CB" w:rsidR="00E268FF" w:rsidRPr="00AE4BA1" w:rsidRDefault="00FC447F" w:rsidP="00FC447F">
      <w:pPr>
        <w:pStyle w:val="B1"/>
      </w:pPr>
      <w:r>
        <w:t>-</w:t>
      </w:r>
      <w:r>
        <w:tab/>
      </w:r>
      <w:r w:rsidR="00E268FF" w:rsidRPr="00AE4BA1">
        <w:t>Source [</w:t>
      </w:r>
      <w:r w:rsidR="009C0CCF" w:rsidRPr="00AE4BA1">
        <w:t>89</w:t>
      </w:r>
      <w:r w:rsidR="00E268FF" w:rsidRPr="00AE4BA1">
        <w:t>]) shows:</w:t>
      </w:r>
    </w:p>
    <w:p w14:paraId="504CB7FE" w14:textId="289B94C1" w:rsidR="00E268FF" w:rsidRPr="00AE4BA1" w:rsidRDefault="00FC447F" w:rsidP="00FC447F">
      <w:pPr>
        <w:pStyle w:val="B2"/>
      </w:pPr>
      <w:r>
        <w:t>-</w:t>
      </w:r>
      <w:r>
        <w:tab/>
      </w:r>
      <w:r w:rsidR="00E268FF" w:rsidRPr="00AE4BA1">
        <w:t>For InF-DH scenario:</w:t>
      </w:r>
    </w:p>
    <w:p w14:paraId="2A3B62CB" w14:textId="6F0C4C75" w:rsidR="00E268FF" w:rsidRPr="00AE4BA1" w:rsidRDefault="00FC447F" w:rsidP="00FC447F">
      <w:pPr>
        <w:pStyle w:val="B30"/>
      </w:pPr>
      <w:r>
        <w:t>-</w:t>
      </w:r>
      <w:r>
        <w:tab/>
      </w:r>
      <w:r w:rsidR="00E268FF" w:rsidRPr="00AE4BA1">
        <w:t>Distance accuracy (Case 3): 0.44cm @50% and 0.55cm @80%</w:t>
      </w:r>
      <w:r w:rsidR="00F743D6" w:rsidRPr="00AE4BA1">
        <w:t>.</w:t>
      </w:r>
    </w:p>
    <w:p w14:paraId="1D267203" w14:textId="1DFFA6C8" w:rsidR="00E268FF"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E268FF" w:rsidRPr="00AE4BA1">
        <w:rPr>
          <w:rFonts w:ascii="Times" w:eastAsia="Batang" w:hAnsi="Times"/>
          <w:bCs/>
          <w:iCs/>
          <w:szCs w:val="24"/>
          <w:lang w:eastAsia="x-none"/>
        </w:rPr>
        <w:t xml:space="preserve"> 1: Unless indicated otherwise, the results shown above are for horizontal positioning accuracy with a single carrier of bandwidth of 100MHz in FR1.</w:t>
      </w:r>
    </w:p>
    <w:p w14:paraId="66F0A29F" w14:textId="014F9F97" w:rsidR="00E268FF" w:rsidRPr="00AE4BA1" w:rsidRDefault="004E7676" w:rsidP="0044097A">
      <w:pPr>
        <w:pStyle w:val="NO"/>
        <w:rPr>
          <w:rFonts w:ascii="Times" w:eastAsia="Batang" w:hAnsi="Times"/>
          <w:bCs/>
          <w:iCs/>
          <w:szCs w:val="24"/>
          <w:lang w:eastAsia="x-none"/>
        </w:rPr>
      </w:pPr>
      <w:r w:rsidRPr="00AE4BA1">
        <w:rPr>
          <w:rFonts w:ascii="Times" w:eastAsia="Batang" w:hAnsi="Times"/>
          <w:bCs/>
          <w:iCs/>
          <w:szCs w:val="24"/>
          <w:lang w:eastAsia="x-none"/>
        </w:rPr>
        <w:t>NOTE</w:t>
      </w:r>
      <w:r w:rsidR="00E268FF" w:rsidRPr="00AE4BA1">
        <w:rPr>
          <w:rFonts w:ascii="Times" w:eastAsia="Batang" w:hAnsi="Times"/>
          <w:bCs/>
          <w:iCs/>
          <w:szCs w:val="24"/>
          <w:lang w:eastAsia="x-none"/>
        </w:rPr>
        <w:t xml:space="preserve"> 2</w:t>
      </w:r>
      <w:r w:rsidR="003F6F82">
        <w:rPr>
          <w:rFonts w:ascii="Times" w:eastAsia="Batang" w:hAnsi="Times"/>
          <w:bCs/>
          <w:iCs/>
          <w:szCs w:val="24"/>
          <w:lang w:eastAsia="x-none"/>
        </w:rPr>
        <w:t>:</w:t>
      </w:r>
      <w:r w:rsidR="00E268FF" w:rsidRPr="00AE4BA1">
        <w:rPr>
          <w:rFonts w:ascii="Times" w:eastAsia="Batang" w:hAnsi="Times"/>
          <w:bCs/>
          <w:iCs/>
          <w:szCs w:val="24"/>
          <w:lang w:eastAsia="x-none"/>
        </w:rPr>
        <w:t xml:space="preserve"> Evaluation results above are mainly used as examples. Additional results and more details of the evaluation assumptions </w:t>
      </w:r>
      <w:r w:rsidR="00161F59" w:rsidRPr="00AE4BA1">
        <w:rPr>
          <w:rFonts w:ascii="Times" w:eastAsia="Batang" w:hAnsi="Times"/>
          <w:bCs/>
          <w:iCs/>
          <w:szCs w:val="24"/>
          <w:lang w:eastAsia="x-none"/>
        </w:rPr>
        <w:t>are</w:t>
      </w:r>
      <w:r w:rsidR="00E268FF" w:rsidRPr="00AE4BA1">
        <w:rPr>
          <w:rFonts w:ascii="Times" w:eastAsia="Batang" w:hAnsi="Times"/>
          <w:bCs/>
          <w:iCs/>
          <w:szCs w:val="24"/>
          <w:lang w:eastAsia="x-none"/>
        </w:rPr>
        <w:t xml:space="preserve"> provided</w:t>
      </w:r>
      <w:r w:rsidR="00161F59" w:rsidRPr="00AE4BA1">
        <w:rPr>
          <w:rFonts w:ascii="Times" w:eastAsia="Batang" w:hAnsi="Times"/>
          <w:bCs/>
          <w:iCs/>
          <w:szCs w:val="24"/>
          <w:lang w:eastAsia="x-none"/>
        </w:rPr>
        <w:t xml:space="preserve"> </w:t>
      </w:r>
      <w:r w:rsidR="00E268FF" w:rsidRPr="00AE4BA1">
        <w:rPr>
          <w:rFonts w:ascii="Times" w:eastAsia="Batang" w:hAnsi="Times"/>
          <w:bCs/>
          <w:iCs/>
          <w:szCs w:val="24"/>
          <w:lang w:eastAsia="x-none"/>
        </w:rPr>
        <w:t>in Annex B.4.</w:t>
      </w:r>
    </w:p>
    <w:p w14:paraId="389B9D2E" w14:textId="77777777" w:rsidR="00E268FF" w:rsidRPr="00AE4BA1" w:rsidRDefault="00E268FF" w:rsidP="00FC447F"/>
    <w:p w14:paraId="421459C4" w14:textId="78510BAD" w:rsidR="00A4145A" w:rsidRPr="00D65BE9" w:rsidRDefault="00A4145A" w:rsidP="00FC447F">
      <w:pPr>
        <w:rPr>
          <w:iCs/>
        </w:rPr>
      </w:pPr>
      <w:r w:rsidRPr="00AE4BA1">
        <w:rPr>
          <w:iCs/>
        </w:rPr>
        <w:t xml:space="preserve">The </w:t>
      </w:r>
      <w:r w:rsidRPr="00E924DA">
        <w:rPr>
          <w:iCs/>
        </w:rPr>
        <w:t>effectiveness</w:t>
      </w:r>
      <w:r w:rsidRPr="00AE4BA1">
        <w:rPr>
          <w:iCs/>
        </w:rPr>
        <w:t xml:space="preserve"> of using round-trip carrier phase technique to mitigate the impact of the initial phases of the transmitter and </w:t>
      </w:r>
      <w:r w:rsidRPr="00E924DA">
        <w:rPr>
          <w:iCs/>
        </w:rPr>
        <w:t>the receiver on NR carrier phase positioning is evaluated by source [</w:t>
      </w:r>
      <w:r w:rsidR="00C0426D" w:rsidRPr="006325A0">
        <w:rPr>
          <w:iCs/>
        </w:rPr>
        <w:t>87</w:t>
      </w:r>
      <w:r w:rsidRPr="00D06ADF">
        <w:rPr>
          <w:iCs/>
        </w:rPr>
        <w:t xml:space="preserve">] for InF-SH, which shows </w:t>
      </w:r>
      <w:r w:rsidR="00E35640" w:rsidRPr="004D4699">
        <w:rPr>
          <w:iCs/>
        </w:rPr>
        <w:t>achievability</w:t>
      </w:r>
      <w:r w:rsidR="00E35640" w:rsidRPr="001967AC">
        <w:rPr>
          <w:iCs/>
        </w:rPr>
        <w:t xml:space="preserve"> of</w:t>
      </w:r>
      <w:r w:rsidRPr="001967AC">
        <w:rPr>
          <w:iCs/>
        </w:rPr>
        <w:t xml:space="preserve"> horizontal positioning accuracy of:</w:t>
      </w:r>
    </w:p>
    <w:p w14:paraId="21C4837B" w14:textId="14543535" w:rsidR="00A4145A" w:rsidRPr="00D82F40" w:rsidRDefault="00FC447F" w:rsidP="00FC447F">
      <w:pPr>
        <w:pStyle w:val="B1"/>
      </w:pPr>
      <w:r>
        <w:t>-</w:t>
      </w:r>
      <w:r>
        <w:tab/>
      </w:r>
      <w:r w:rsidR="00A4145A" w:rsidRPr="002C7C7F">
        <w:t>0.5cm @80% with continuous sub-carrier allocation in 10 MHz BW (i.e.</w:t>
      </w:r>
      <w:r w:rsidR="00C0426D" w:rsidRPr="00B01B7A">
        <w:t>,</w:t>
      </w:r>
      <w:r w:rsidR="00A4145A" w:rsidRPr="006351B2">
        <w:t xml:space="preserve"> with enhanced PRS),</w:t>
      </w:r>
    </w:p>
    <w:p w14:paraId="0AF4BFE8" w14:textId="2E89C53F" w:rsidR="00A4145A" w:rsidRPr="00AE4BA1" w:rsidRDefault="00FC447F" w:rsidP="00FC447F">
      <w:pPr>
        <w:pStyle w:val="B1"/>
      </w:pPr>
      <w:r>
        <w:t>-</w:t>
      </w:r>
      <w:r>
        <w:tab/>
      </w:r>
      <w:r w:rsidR="00A4145A" w:rsidRPr="00A569BB">
        <w:t>1cm @80% with Comb-4 sub-carrier allocation in 10 MHz BW and no sub-carrier offset change between symbols (i.e.</w:t>
      </w:r>
      <w:r w:rsidR="00C0426D" w:rsidRPr="00AE4BA1">
        <w:t>,</w:t>
      </w:r>
      <w:r w:rsidR="00A4145A" w:rsidRPr="00AE4BA1">
        <w:t xml:space="preserve"> with enhanced PRS), and</w:t>
      </w:r>
    </w:p>
    <w:p w14:paraId="6A72DFED" w14:textId="7839F585" w:rsidR="00A4145A" w:rsidRPr="00AE4BA1" w:rsidRDefault="00FC447F" w:rsidP="00FC447F">
      <w:pPr>
        <w:pStyle w:val="B1"/>
      </w:pPr>
      <w:r>
        <w:t>-</w:t>
      </w:r>
      <w:r>
        <w:tab/>
      </w:r>
      <w:r w:rsidR="00A4145A" w:rsidRPr="00AE4BA1">
        <w:t>1.5cm @80% with Comb-4 sub-carrier allocation in 10 MHz BW and with sub-carrier offset change between symbols (i.e.</w:t>
      </w:r>
      <w:r w:rsidR="00C0426D" w:rsidRPr="00AE4BA1">
        <w:t>,</w:t>
      </w:r>
      <w:r w:rsidR="00A4145A" w:rsidRPr="00AE4BA1">
        <w:t xml:space="preserve"> with existing PRS).</w:t>
      </w:r>
    </w:p>
    <w:p w14:paraId="54056D39" w14:textId="5468C802" w:rsidR="00A4145A" w:rsidRPr="00AE4BA1" w:rsidRDefault="004E7676" w:rsidP="00B24071">
      <w:pPr>
        <w:pStyle w:val="NO"/>
      </w:pPr>
      <w:r w:rsidRPr="00AE4BA1">
        <w:t>NOTE</w:t>
      </w:r>
      <w:r w:rsidR="00A4145A" w:rsidRPr="00AE4BA1">
        <w:t>: The evaluation results assumed phase coherency between the transmit path and the receive path of each device</w:t>
      </w:r>
      <w:r w:rsidR="00D0465B" w:rsidRPr="00AE4BA1">
        <w:t>.</w:t>
      </w:r>
    </w:p>
    <w:p w14:paraId="3741BA45" w14:textId="77777777" w:rsidR="00D0465B" w:rsidRPr="00AE4BA1" w:rsidRDefault="00D0465B" w:rsidP="00FC447F"/>
    <w:p w14:paraId="759BDC4C" w14:textId="79CF467D" w:rsidR="00DD16B9" w:rsidRPr="00AE4BA1" w:rsidRDefault="00DD16B9" w:rsidP="00FC447F">
      <w:r w:rsidRPr="00AE4BA1">
        <w:t>The positioning accuracy of Phase-Difference-based AoD positioning has been evaluated.</w:t>
      </w:r>
      <w:r w:rsidR="00833B6B" w:rsidRPr="00AE4BA1">
        <w:t xml:space="preserve"> </w:t>
      </w:r>
      <w:r w:rsidRPr="00AE4BA1">
        <w:t>Source in [88] shows that</w:t>
      </w:r>
      <w:r w:rsidR="009E2EE2" w:rsidRPr="00AE4BA1">
        <w:t>, for InF-SH with 20 MHz,</w:t>
      </w:r>
      <w:r w:rsidRPr="00AE4BA1">
        <w:t xml:space="preserve"> a positioning accuracy of 1m (</w:t>
      </w:r>
      <w:r w:rsidR="009E2EE2" w:rsidRPr="00AE4BA1">
        <w:t xml:space="preserve">at </w:t>
      </w:r>
      <w:r w:rsidRPr="00AE4BA1">
        <w:t>80%) is achievable.</w:t>
      </w:r>
    </w:p>
    <w:p w14:paraId="4EC58CD3" w14:textId="1263A360" w:rsidR="0072764D" w:rsidRPr="004D4699" w:rsidRDefault="0072764D" w:rsidP="0072764D">
      <w:pPr>
        <w:pStyle w:val="Heading3"/>
      </w:pPr>
      <w:bookmarkStart w:id="63" w:name="_Toc120887905"/>
      <w:r w:rsidRPr="00E924DA">
        <w:t>6.3.3</w:t>
      </w:r>
      <w:r w:rsidRPr="00E924DA">
        <w:tab/>
        <w:t xml:space="preserve">Potential </w:t>
      </w:r>
      <w:r w:rsidR="00B24071">
        <w:t>s</w:t>
      </w:r>
      <w:r w:rsidRPr="00D06ADF">
        <w:t xml:space="preserve">pecification </w:t>
      </w:r>
      <w:r w:rsidR="00B24071">
        <w:t>i</w:t>
      </w:r>
      <w:r w:rsidRPr="00C24B63">
        <w:t xml:space="preserve">mpact for NR </w:t>
      </w:r>
      <w:r w:rsidR="00B24071">
        <w:t>c</w:t>
      </w:r>
      <w:r w:rsidRPr="00C24B63">
        <w:t xml:space="preserve">arrier </w:t>
      </w:r>
      <w:r w:rsidR="00B24071">
        <w:t>p</w:t>
      </w:r>
      <w:r w:rsidRPr="00C24B63">
        <w:t xml:space="preserve">hase </w:t>
      </w:r>
      <w:r w:rsidR="00B24071">
        <w:t>p</w:t>
      </w:r>
      <w:r w:rsidRPr="00C24B63">
        <w:t>ositioning</w:t>
      </w:r>
      <w:bookmarkEnd w:id="63"/>
    </w:p>
    <w:p w14:paraId="1AD79B54" w14:textId="77777777" w:rsidR="00C16412" w:rsidRPr="00B01B7A" w:rsidRDefault="00C16412" w:rsidP="00C16412">
      <w:r w:rsidRPr="002C7C7F">
        <w:t>Regarding the reference signals for NR carrier phase positioning:</w:t>
      </w:r>
    </w:p>
    <w:p w14:paraId="5C6E9804" w14:textId="60D78BED" w:rsidR="00C16412" w:rsidRPr="00AE4BA1" w:rsidRDefault="00577015" w:rsidP="00FC447F">
      <w:pPr>
        <w:pStyle w:val="B1"/>
      </w:pPr>
      <w:r>
        <w:t>-</w:t>
      </w:r>
      <w:r>
        <w:tab/>
      </w:r>
      <w:r w:rsidR="00C16412" w:rsidRPr="00B01B7A">
        <w:t>Existing DL PRS and UL SRS for positioning purpose are recommended as the reference signals to enable positioning based on NR carrier pha</w:t>
      </w:r>
      <w:r w:rsidR="00C16412" w:rsidRPr="00A569BB">
        <w:t>se measurements for both UE-based and UE-assisted positioning if NR CPP is introduced.</w:t>
      </w:r>
    </w:p>
    <w:p w14:paraId="241F12CF" w14:textId="09E05083" w:rsidR="0072764D" w:rsidRPr="00AE4BA1" w:rsidRDefault="004E7676" w:rsidP="00B24071">
      <w:pPr>
        <w:pStyle w:val="NO"/>
      </w:pPr>
      <w:r w:rsidRPr="00AE4BA1">
        <w:t>NOTE</w:t>
      </w:r>
      <w:r w:rsidR="00C16412" w:rsidRPr="00AE4BA1">
        <w:t>: The use of SRS MIMO for NR carrier phase positioning is transparent for UE.</w:t>
      </w:r>
    </w:p>
    <w:p w14:paraId="0038C6EE" w14:textId="77777777" w:rsidR="00777936" w:rsidRPr="00AE4BA1" w:rsidRDefault="00777936" w:rsidP="00FC447F">
      <w:r w:rsidRPr="00AE4BA1">
        <w:t>Regarding the physical layer measurements for NR carrier phase positioning:</w:t>
      </w:r>
    </w:p>
    <w:p w14:paraId="1D3446B2" w14:textId="535848F7" w:rsidR="00777936" w:rsidRPr="00AE4BA1" w:rsidRDefault="00B07F44" w:rsidP="00FC447F">
      <w:pPr>
        <w:pStyle w:val="B1"/>
      </w:pPr>
      <w:r>
        <w:t>-</w:t>
      </w:r>
      <w:r>
        <w:tab/>
      </w:r>
      <w:r w:rsidR="00777936" w:rsidRPr="00AE4BA1">
        <w:t>New measurements are recommended to be introduced for supporting UE-based and UE-assisted NR carrier phase positioning, if NR CPP is introduced. The new measurements include, at least, the following:</w:t>
      </w:r>
    </w:p>
    <w:p w14:paraId="7988D0E9" w14:textId="10EBAC21" w:rsidR="00777936" w:rsidRPr="00AE4BA1" w:rsidRDefault="00B07F44" w:rsidP="00B24071">
      <w:pPr>
        <w:pStyle w:val="B2"/>
      </w:pPr>
      <w:r>
        <w:t>-</w:t>
      </w:r>
      <w:r>
        <w:tab/>
      </w:r>
      <w:r w:rsidR="00777936" w:rsidRPr="00AE4BA1">
        <w:t>For DL carrier phase positioning, the following candidate measurements are identified (potential down-selection may be considered during normative work).</w:t>
      </w:r>
    </w:p>
    <w:p w14:paraId="10C3765B" w14:textId="01938FE1" w:rsidR="00777936" w:rsidRPr="00AE4BA1" w:rsidRDefault="00B07F44" w:rsidP="00B24071">
      <w:pPr>
        <w:pStyle w:val="B30"/>
      </w:pPr>
      <w:r>
        <w:t>-</w:t>
      </w:r>
      <w:r>
        <w:tab/>
      </w:r>
      <w:r w:rsidR="0082107C" w:rsidRPr="00AE4BA1">
        <w:t>T</w:t>
      </w:r>
      <w:r w:rsidR="00777936" w:rsidRPr="00AE4BA1">
        <w:t>he difference between the carrier phase measured from the DL PRS signal(s) of the target TRP and the carrier phase measured from the DL PRS signal(s) of the reference TRP;</w:t>
      </w:r>
    </w:p>
    <w:p w14:paraId="35A03057" w14:textId="0B5043EA" w:rsidR="00777936" w:rsidRPr="00AE4BA1" w:rsidRDefault="00B07F44" w:rsidP="00B24071">
      <w:pPr>
        <w:pStyle w:val="B30"/>
      </w:pPr>
      <w:r>
        <w:t>-</w:t>
      </w:r>
      <w:r>
        <w:tab/>
      </w:r>
      <w:r w:rsidR="0082107C" w:rsidRPr="00AE4BA1">
        <w:t>T</w:t>
      </w:r>
      <w:r w:rsidR="00777936" w:rsidRPr="00AE4BA1">
        <w:t>he carrier phase measured from the DL PRS signal(s) of a TRP.</w:t>
      </w:r>
    </w:p>
    <w:p w14:paraId="5D6B44AF" w14:textId="39C4C237" w:rsidR="00777936" w:rsidRPr="00AE4BA1" w:rsidRDefault="00B07F44" w:rsidP="00B24071">
      <w:pPr>
        <w:pStyle w:val="B2"/>
      </w:pPr>
      <w:r>
        <w:t>-</w:t>
      </w:r>
      <w:r>
        <w:tab/>
      </w:r>
      <w:r w:rsidR="00777936" w:rsidRPr="00AE4BA1">
        <w:t>For UL carrier phase positioning, the carrier phases measured from the UL SRS for positioning purpose is identified as the UL carrier phase measurements.</w:t>
      </w:r>
    </w:p>
    <w:p w14:paraId="7736C78F" w14:textId="1FA9E71C" w:rsidR="00777936" w:rsidRPr="00AE4BA1" w:rsidRDefault="004E7676" w:rsidP="0044097A">
      <w:pPr>
        <w:pStyle w:val="NO"/>
        <w:ind w:left="284" w:firstLine="0"/>
        <w:rPr>
          <w:rFonts w:eastAsia="Times New Roman"/>
        </w:rPr>
      </w:pPr>
      <w:r w:rsidRPr="00AE4BA1">
        <w:rPr>
          <w:rFonts w:eastAsia="Times New Roman"/>
        </w:rPr>
        <w:t>NOTE</w:t>
      </w:r>
      <w:r w:rsidR="00777936" w:rsidRPr="00AE4BA1">
        <w:rPr>
          <w:rFonts w:eastAsia="Times New Roman"/>
        </w:rPr>
        <w:t xml:space="preserve">: </w:t>
      </w:r>
      <w:r w:rsidR="00E010AC" w:rsidRPr="00AE4BA1">
        <w:rPr>
          <w:rFonts w:eastAsia="Times New Roman"/>
        </w:rPr>
        <w:t>T</w:t>
      </w:r>
      <w:r w:rsidR="00777936" w:rsidRPr="00AE4BA1">
        <w:rPr>
          <w:rFonts w:eastAsia="Times New Roman"/>
        </w:rPr>
        <w:t>his proposal does not imply which carrier phase measurements are mapped to which positioning technique</w:t>
      </w:r>
      <w:r w:rsidR="00E010AC" w:rsidRPr="00AE4BA1">
        <w:rPr>
          <w:rFonts w:eastAsia="Times New Roman"/>
        </w:rPr>
        <w:t>.</w:t>
      </w:r>
    </w:p>
    <w:p w14:paraId="2A7B5A93" w14:textId="77777777" w:rsidR="00066CBF" w:rsidRPr="00AE4BA1" w:rsidRDefault="00066CBF" w:rsidP="00FC447F">
      <w:pPr>
        <w:rPr>
          <w:lang w:val="en-CA" w:eastAsia="zh-CN"/>
        </w:rPr>
      </w:pPr>
      <w:r w:rsidRPr="00AE4BA1">
        <w:rPr>
          <w:lang w:val="en-CA" w:eastAsia="zh-CN"/>
        </w:rPr>
        <w:lastRenderedPageBreak/>
        <w:t>Multipath mitigation methods for the carrier phase positioning are recommended to be introduced during normative work, if NR CPP is introduced. The candidate solutions may include, but are not limited to, the following:</w:t>
      </w:r>
    </w:p>
    <w:p w14:paraId="594E93D7" w14:textId="2C966418" w:rsidR="00066CBF" w:rsidRPr="00AE4BA1" w:rsidRDefault="00AA2C43" w:rsidP="00FC447F">
      <w:pPr>
        <w:pStyle w:val="B1"/>
      </w:pPr>
      <w:r>
        <w:t>-</w:t>
      </w:r>
      <w:r>
        <w:tab/>
      </w:r>
      <w:r w:rsidR="00066CBF" w:rsidRPr="00AE4BA1">
        <w:t>Reporting of the carrier phase of the first path</w:t>
      </w:r>
      <w:r w:rsidR="00741D56">
        <w:t>.</w:t>
      </w:r>
    </w:p>
    <w:p w14:paraId="368A8229" w14:textId="044DA646" w:rsidR="00066CBF" w:rsidRPr="00AE4BA1" w:rsidRDefault="00AA2C43" w:rsidP="00B24071">
      <w:pPr>
        <w:pStyle w:val="B1"/>
      </w:pPr>
      <w:r>
        <w:t>-</w:t>
      </w:r>
      <w:r>
        <w:tab/>
      </w:r>
      <w:r w:rsidR="00066CBF" w:rsidRPr="00AE4BA1">
        <w:t>At least reporting of the carrier phase of the first path, and optionally, the additional paths.</w:t>
      </w:r>
    </w:p>
    <w:p w14:paraId="7AB03DAD" w14:textId="2C91FA0D" w:rsidR="00066CBF" w:rsidRPr="00AE4BA1" w:rsidRDefault="00AA2C43" w:rsidP="00B24071">
      <w:pPr>
        <w:pStyle w:val="B1"/>
      </w:pPr>
      <w:r>
        <w:t>-</w:t>
      </w:r>
      <w:r>
        <w:tab/>
      </w:r>
      <w:r w:rsidR="00066CBF" w:rsidRPr="00AE4BA1">
        <w:t>The use of LOS/NLOS indication for the carrier phase measurements.</w:t>
      </w:r>
    </w:p>
    <w:p w14:paraId="563B0D6F" w14:textId="5BBF8294" w:rsidR="00066CBF" w:rsidRPr="00AE4BA1" w:rsidRDefault="00202CE3" w:rsidP="00B24071">
      <w:pPr>
        <w:pStyle w:val="B2"/>
      </w:pPr>
      <w:r>
        <w:t>-</w:t>
      </w:r>
      <w:r>
        <w:tab/>
      </w:r>
      <w:r w:rsidR="00A738AE" w:rsidRPr="00AE4BA1">
        <w:t>NOTE</w:t>
      </w:r>
      <w:r w:rsidR="00066CBF" w:rsidRPr="00AE4BA1">
        <w:t>: Rel-17 LOS/NLOS indicator can be considered as a starting point.</w:t>
      </w:r>
    </w:p>
    <w:p w14:paraId="327F3145" w14:textId="6121540A" w:rsidR="00066CBF" w:rsidRPr="00AE4BA1" w:rsidRDefault="00AA2C43" w:rsidP="00284AFE">
      <w:pPr>
        <w:pStyle w:val="B1"/>
        <w:rPr>
          <w:rFonts w:eastAsia="Times New Roman"/>
        </w:rPr>
      </w:pPr>
      <w:r>
        <w:rPr>
          <w:rFonts w:eastAsia="Times New Roman"/>
        </w:rPr>
        <w:t>-</w:t>
      </w:r>
      <w:r>
        <w:rPr>
          <w:rFonts w:eastAsia="Times New Roman"/>
        </w:rPr>
        <w:tab/>
      </w:r>
      <w:r w:rsidR="00066CBF" w:rsidRPr="00AE4BA1">
        <w:rPr>
          <w:rFonts w:eastAsia="Times New Roman"/>
        </w:rPr>
        <w:t>Reporting of other channel information together with carrier phase measurements, such as existing RSRP/RSRPP.</w:t>
      </w:r>
    </w:p>
    <w:p w14:paraId="298BFC41" w14:textId="66AA0ECA" w:rsidR="00E57FB4" w:rsidRPr="00AE4BA1" w:rsidRDefault="00E57FB4" w:rsidP="00B24071">
      <w:pPr>
        <w:rPr>
          <w:lang w:val="en-CA" w:eastAsia="zh-CN"/>
        </w:rPr>
      </w:pPr>
      <w:r w:rsidRPr="00AE4BA1">
        <w:rPr>
          <w:lang w:val="en-CA" w:eastAsia="zh-CN"/>
        </w:rPr>
        <w:t xml:space="preserve">At least the double differential technique with PRU is feasible for UE-based, and </w:t>
      </w:r>
      <w:r w:rsidR="00DF4359" w:rsidRPr="00AE4BA1">
        <w:rPr>
          <w:lang w:val="en-CA" w:eastAsia="zh-CN"/>
        </w:rPr>
        <w:t>UE-assisted</w:t>
      </w:r>
      <w:r w:rsidRPr="00AE4BA1">
        <w:rPr>
          <w:lang w:val="en-CA" w:eastAsia="zh-CN"/>
        </w:rPr>
        <w:t xml:space="preserve"> NR carrier phase positioning, if NR CPP is introduced, at least, for eliminating the impact of the initial phases of the transmitter and the receiver.</w:t>
      </w:r>
    </w:p>
    <w:p w14:paraId="7A590D92" w14:textId="01E14483" w:rsidR="00E57FB4" w:rsidRPr="00AE4BA1" w:rsidRDefault="00E010AC" w:rsidP="00B24071">
      <w:pPr>
        <w:pStyle w:val="NO"/>
      </w:pPr>
      <w:r w:rsidRPr="00AE4BA1">
        <w:t>NOTE</w:t>
      </w:r>
      <w:r w:rsidR="00E57FB4" w:rsidRPr="00AE4BA1">
        <w:t xml:space="preserve"> 1: How to efficiently enable the use of the PRU for supporting NR double differential carrier phase positioning needs further discussion during normative </w:t>
      </w:r>
      <w:r w:rsidR="007314FF" w:rsidRPr="00AE4BA1">
        <w:t>work</w:t>
      </w:r>
      <w:r w:rsidR="00E57FB4" w:rsidRPr="00AE4BA1">
        <w:t>.</w:t>
      </w:r>
    </w:p>
    <w:p w14:paraId="456A9093" w14:textId="761C9C29" w:rsidR="00E57FB4" w:rsidRPr="00AE4BA1" w:rsidRDefault="00E010AC" w:rsidP="00B24071">
      <w:pPr>
        <w:pStyle w:val="NO"/>
      </w:pPr>
      <w:r w:rsidRPr="00AE4BA1">
        <w:t>NOTE</w:t>
      </w:r>
      <w:r w:rsidR="00E57FB4" w:rsidRPr="00AE4BA1">
        <w:t xml:space="preserve"> 2: </w:t>
      </w:r>
      <w:r w:rsidR="00E240CD" w:rsidRPr="00AE4BA1">
        <w:t>T</w:t>
      </w:r>
      <w:r w:rsidR="00E57FB4" w:rsidRPr="00AE4BA1">
        <w:t>he required PRU density also needs further discussion</w:t>
      </w:r>
      <w:r w:rsidR="00E240CD" w:rsidRPr="00AE4BA1">
        <w:t xml:space="preserve"> during normative </w:t>
      </w:r>
      <w:r w:rsidR="007314FF" w:rsidRPr="00AE4BA1">
        <w:t>work</w:t>
      </w:r>
      <w:r w:rsidR="00E240CD" w:rsidRPr="00AE4BA1">
        <w:t>.</w:t>
      </w:r>
    </w:p>
    <w:p w14:paraId="24393F08" w14:textId="7230B5C7" w:rsidR="00E57FB4" w:rsidRPr="00AE4BA1" w:rsidRDefault="00E010AC" w:rsidP="00B24071">
      <w:pPr>
        <w:pStyle w:val="NO"/>
      </w:pPr>
      <w:r w:rsidRPr="00AE4BA1">
        <w:t>NOTE</w:t>
      </w:r>
      <w:r w:rsidR="00B24071">
        <w:t xml:space="preserve"> 3</w:t>
      </w:r>
      <w:r w:rsidR="00E57FB4" w:rsidRPr="00AE4BA1">
        <w:t xml:space="preserve">: </w:t>
      </w:r>
      <w:r w:rsidR="00E240CD" w:rsidRPr="00AE4BA1">
        <w:t>O</w:t>
      </w:r>
      <w:r w:rsidR="00E57FB4" w:rsidRPr="00AE4BA1">
        <w:t>ther methods for eliminating the impact of the initial phases of the transmitter and the receiver are not precluded</w:t>
      </w:r>
      <w:r w:rsidR="007314FF" w:rsidRPr="00AE4BA1">
        <w:t>.</w:t>
      </w:r>
    </w:p>
    <w:p w14:paraId="1B087C88" w14:textId="5FE63A31" w:rsidR="0067010E" w:rsidRPr="00AE4BA1" w:rsidRDefault="004F6F2F" w:rsidP="0067010E">
      <w:pPr>
        <w:pStyle w:val="Heading2"/>
      </w:pPr>
      <w:bookmarkStart w:id="64" w:name="_Toc120887906"/>
      <w:r w:rsidRPr="00AE4BA1">
        <w:t>6</w:t>
      </w:r>
      <w:r w:rsidR="0067010E" w:rsidRPr="00AE4BA1">
        <w:t>.</w:t>
      </w:r>
      <w:r w:rsidR="00A47348" w:rsidRPr="00AE4BA1">
        <w:t>4</w:t>
      </w:r>
      <w:r w:rsidR="0067010E" w:rsidRPr="00AE4BA1">
        <w:tab/>
        <w:t xml:space="preserve">Low </w:t>
      </w:r>
      <w:r w:rsidR="00B24071">
        <w:t>p</w:t>
      </w:r>
      <w:r w:rsidR="0067010E" w:rsidRPr="00AE4BA1">
        <w:t xml:space="preserve">ower </w:t>
      </w:r>
      <w:r w:rsidR="00B24071">
        <w:t>h</w:t>
      </w:r>
      <w:r w:rsidR="0067010E" w:rsidRPr="00AE4BA1">
        <w:t xml:space="preserve">igh </w:t>
      </w:r>
      <w:r w:rsidR="00B24071">
        <w:t>a</w:t>
      </w:r>
      <w:r w:rsidR="0067010E" w:rsidRPr="00AE4BA1">
        <w:t xml:space="preserve">ccuracy </w:t>
      </w:r>
      <w:r w:rsidR="00B24071">
        <w:t>p</w:t>
      </w:r>
      <w:r w:rsidR="0067010E" w:rsidRPr="00AE4BA1">
        <w:t>ositioning</w:t>
      </w:r>
      <w:bookmarkEnd w:id="64"/>
    </w:p>
    <w:p w14:paraId="28A292E9" w14:textId="76BA0978" w:rsidR="00632F4B" w:rsidRPr="00AE4BA1" w:rsidRDefault="00632F4B" w:rsidP="00632F4B">
      <w:pPr>
        <w:pStyle w:val="Heading3"/>
      </w:pPr>
      <w:bookmarkStart w:id="65" w:name="_Toc120887907"/>
      <w:r w:rsidRPr="00AE4BA1">
        <w:t>6.</w:t>
      </w:r>
      <w:r>
        <w:t>4</w:t>
      </w:r>
      <w:r w:rsidRPr="00AE4BA1">
        <w:t>.</w:t>
      </w:r>
      <w:r>
        <w:t>0</w:t>
      </w:r>
      <w:r w:rsidRPr="00AE4BA1">
        <w:tab/>
      </w:r>
      <w:r>
        <w:t>Study objectives</w:t>
      </w:r>
      <w:bookmarkEnd w:id="65"/>
    </w:p>
    <w:p w14:paraId="015313CB" w14:textId="4681EA5D" w:rsidR="00204825" w:rsidRPr="00AE4BA1" w:rsidRDefault="00BA6096" w:rsidP="00204825">
      <w:r w:rsidRPr="00AE4BA1">
        <w:t xml:space="preserve">For the study on enhancing the power efficiency of RAT-dependent positioning methods </w:t>
      </w:r>
      <w:r w:rsidR="005D540B" w:rsidRPr="00AE4BA1">
        <w:t>for LPHAP use</w:t>
      </w:r>
      <w:r w:rsidR="00702AD9" w:rsidRPr="00AE4BA1">
        <w:t xml:space="preserve"> </w:t>
      </w:r>
      <w:r w:rsidR="005D540B" w:rsidRPr="00AE4BA1">
        <w:t>cases, the following objectives have been identified in the SID:</w:t>
      </w:r>
    </w:p>
    <w:p w14:paraId="3DA0678E" w14:textId="2C66C75E" w:rsidR="00FE55CE" w:rsidRPr="00AE4BA1" w:rsidRDefault="000A728F" w:rsidP="00D27F3E">
      <w:pPr>
        <w:pStyle w:val="B1"/>
      </w:pPr>
      <w:r>
        <w:t>-</w:t>
      </w:r>
      <w:r>
        <w:tab/>
      </w:r>
      <w:r w:rsidR="00470ECF" w:rsidRPr="00AE4BA1">
        <w:t xml:space="preserve">Study </w:t>
      </w:r>
      <w:r w:rsidR="00EB640A" w:rsidRPr="00AE4BA1">
        <w:t xml:space="preserve">of </w:t>
      </w:r>
      <w:r w:rsidR="00470ECF" w:rsidRPr="00AE4BA1">
        <w:t>the requirements on LPHAP as developed by SA1 and evaluat</w:t>
      </w:r>
      <w:r w:rsidR="00EB640A" w:rsidRPr="00AE4BA1">
        <w:t>ion of</w:t>
      </w:r>
      <w:r w:rsidR="00470ECF" w:rsidRPr="00AE4BA1">
        <w:t xml:space="preserve"> whether existing RAN functionality can support the power consumption and positioning requirements. </w:t>
      </w:r>
    </w:p>
    <w:p w14:paraId="44EB82E2" w14:textId="3C4FAB6E" w:rsidR="00470ECF" w:rsidRPr="00AE4BA1" w:rsidRDefault="000A728F" w:rsidP="00D27F3E">
      <w:pPr>
        <w:pStyle w:val="B2"/>
      </w:pPr>
      <w:r>
        <w:t>-</w:t>
      </w:r>
      <w:r>
        <w:tab/>
      </w:r>
      <w:r w:rsidR="00470ECF" w:rsidRPr="00AE4BA1">
        <w:t xml:space="preserve">Based on the evaluation, and, if found beneficial, study </w:t>
      </w:r>
      <w:r w:rsidR="00FE55CE" w:rsidRPr="00AE4BA1">
        <w:t xml:space="preserve">of </w:t>
      </w:r>
      <w:r w:rsidR="00470ECF" w:rsidRPr="00AE4BA1">
        <w:t>potential enhancements to help address any limitations</w:t>
      </w:r>
      <w:r w:rsidR="00FE55CE" w:rsidRPr="00AE4BA1">
        <w:t>.</w:t>
      </w:r>
    </w:p>
    <w:p w14:paraId="71E843E1" w14:textId="5F41C819" w:rsidR="005D540B" w:rsidRPr="00AE4BA1" w:rsidRDefault="00470ECF" w:rsidP="00F64E3F">
      <w:pPr>
        <w:spacing w:after="160" w:line="259" w:lineRule="auto"/>
        <w:rPr>
          <w:rFonts w:eastAsia="Times New Roman"/>
        </w:rPr>
      </w:pPr>
      <w:r w:rsidRPr="00AE4BA1">
        <w:rPr>
          <w:rFonts w:eastAsia="Times New Roman"/>
        </w:rPr>
        <w:t>The study is limited to enhancements to RRC_INACTIVE and/or RRC_IDLE state</w:t>
      </w:r>
      <w:r w:rsidR="00B900C2" w:rsidRPr="00AE4BA1">
        <w:rPr>
          <w:rFonts w:eastAsia="Times New Roman"/>
        </w:rPr>
        <w:t>s.</w:t>
      </w:r>
    </w:p>
    <w:p w14:paraId="23AB9099" w14:textId="41D7998A" w:rsidR="00935272" w:rsidRPr="00AE4BA1" w:rsidRDefault="00935272" w:rsidP="00935272">
      <w:pPr>
        <w:pStyle w:val="Heading3"/>
      </w:pPr>
      <w:bookmarkStart w:id="66" w:name="_Toc120887908"/>
      <w:r w:rsidRPr="00AE4BA1">
        <w:t>6.4.1</w:t>
      </w:r>
      <w:r w:rsidRPr="00AE4BA1">
        <w:tab/>
      </w:r>
      <w:r w:rsidR="005A5EC3" w:rsidRPr="00AE4BA1">
        <w:t>Target use cases and requirements</w:t>
      </w:r>
      <w:r w:rsidRPr="00AE4BA1">
        <w:t xml:space="preserve"> for </w:t>
      </w:r>
      <w:r w:rsidR="00D27F3E">
        <w:t>l</w:t>
      </w:r>
      <w:r w:rsidR="005A5EC3" w:rsidRPr="00AE4BA1">
        <w:t xml:space="preserve">ow </w:t>
      </w:r>
      <w:r w:rsidR="00D27F3E">
        <w:t>p</w:t>
      </w:r>
      <w:r w:rsidR="005A5EC3" w:rsidRPr="00AE4BA1">
        <w:t xml:space="preserve">ower </w:t>
      </w:r>
      <w:r w:rsidR="00D27F3E">
        <w:t>h</w:t>
      </w:r>
      <w:r w:rsidR="005A5EC3" w:rsidRPr="00AE4BA1">
        <w:t xml:space="preserve">igh </w:t>
      </w:r>
      <w:r w:rsidR="00D27F3E">
        <w:t>a</w:t>
      </w:r>
      <w:r w:rsidR="005A5EC3" w:rsidRPr="00AE4BA1">
        <w:t xml:space="preserve">ccuracy </w:t>
      </w:r>
      <w:r w:rsidR="00D27F3E">
        <w:t>p</w:t>
      </w:r>
      <w:r w:rsidR="005A5EC3" w:rsidRPr="00AE4BA1">
        <w:t>ositioning</w:t>
      </w:r>
      <w:bookmarkEnd w:id="66"/>
    </w:p>
    <w:p w14:paraId="4D8B5FC5" w14:textId="77777777" w:rsidR="00E06B61" w:rsidRPr="00AE4BA1" w:rsidRDefault="00E06B61" w:rsidP="00E06B61">
      <w:r w:rsidRPr="00AE4BA1">
        <w:t xml:space="preserve">Use case 6 defined in TS 22.104 [6] is the single representative use case for the study of LPHAP. </w:t>
      </w:r>
    </w:p>
    <w:p w14:paraId="76E5F4D6" w14:textId="77777777" w:rsidR="00E06B61" w:rsidRPr="00AE4BA1" w:rsidRDefault="00E06B61" w:rsidP="00E06B61">
      <w:r w:rsidRPr="00AE4BA1">
        <w:t>For LPHAP, the main objective of the evaluations from the perspective of lower layers is on UE power consumption.</w:t>
      </w:r>
    </w:p>
    <w:p w14:paraId="6EEEA1A3" w14:textId="77777777" w:rsidR="00E06B61" w:rsidRPr="00AE4BA1" w:rsidRDefault="00E06B61" w:rsidP="00E06B61">
      <w:r w:rsidRPr="00AE4BA1">
        <w:t>At least relative power unit is adopted as the performance metric to evaluate the power consumption of the Rel-17 RRC_INACTIVE state positioning and potential enhancements.</w:t>
      </w:r>
    </w:p>
    <w:p w14:paraId="53BBD9A2" w14:textId="1D41F934" w:rsidR="00E06B61" w:rsidRPr="00AE4BA1" w:rsidRDefault="00E06B61" w:rsidP="00E06B61">
      <w:r w:rsidRPr="00AE4BA1">
        <w:t>A reference device (e.g., a mobile phone) with reference traffic type, reference battery capability, and reference battery life is defined for the purpose of identification of the performance gap that achieved by the Rel-17 RRC_INACTIVE state positioning baseline and the target battery life of LPHAP use case 6.</w:t>
      </w:r>
    </w:p>
    <w:p w14:paraId="4556C6D9" w14:textId="5CEAAADB" w:rsidR="00725A83" w:rsidRPr="00AE4BA1" w:rsidRDefault="00725A83" w:rsidP="00725A83">
      <w:pPr>
        <w:overflowPunct w:val="0"/>
        <w:autoSpaceDE w:val="0"/>
        <w:autoSpaceDN w:val="0"/>
        <w:adjustRightInd w:val="0"/>
        <w:spacing w:after="120"/>
        <w:textAlignment w:val="baseline"/>
      </w:pPr>
      <w:r w:rsidRPr="00AE4BA1">
        <w:t xml:space="preserve">For the service type, at least the </w:t>
      </w:r>
      <w:r w:rsidR="004C7166">
        <w:t>'</w:t>
      </w:r>
      <w:r w:rsidRPr="00AE4BA1">
        <w:t>Low Power Periodic and Triggered 5GC-MT-LR Procedures</w:t>
      </w:r>
      <w:r w:rsidR="004C7166">
        <w:t>'</w:t>
      </w:r>
      <w:r w:rsidRPr="00AE4BA1">
        <w:t xml:space="preserve"> in </w:t>
      </w:r>
      <w:r w:rsidR="00F75907" w:rsidRPr="00164CD8">
        <w:rPr>
          <w:color w:val="FF0000"/>
          <w:lang w:eastAsia="zh-CN"/>
        </w:rPr>
        <w:t>TS 23 .273</w:t>
      </w:r>
      <w:r w:rsidR="00F75907">
        <w:rPr>
          <w:lang w:eastAsia="zh-CN"/>
        </w:rPr>
        <w:t xml:space="preserve"> </w:t>
      </w:r>
      <w:r w:rsidR="007B5851" w:rsidRPr="00AE4BA1">
        <w:t>[1</w:t>
      </w:r>
      <w:r w:rsidR="002F46BD" w:rsidRPr="00AE4BA1">
        <w:t>4</w:t>
      </w:r>
      <w:r w:rsidR="001A1DC6" w:rsidRPr="00AE4BA1">
        <w:t>4</w:t>
      </w:r>
      <w:r w:rsidR="007B5851" w:rsidRPr="00AE4BA1">
        <w:t>]</w:t>
      </w:r>
      <w:r w:rsidRPr="00AE4BA1">
        <w:t xml:space="preserve"> is supported.</w:t>
      </w:r>
    </w:p>
    <w:p w14:paraId="0702141D" w14:textId="2BF80F59" w:rsidR="00E664AC" w:rsidRPr="00AE4BA1" w:rsidRDefault="00E664AC" w:rsidP="00E06B61">
      <w:r w:rsidRPr="00AE4BA1">
        <w:t xml:space="preserve">For the evaluations of LPHAP use case 6, the following performance requirements are </w:t>
      </w:r>
      <w:r w:rsidR="00CC2E32" w:rsidRPr="00AE4BA1">
        <w:t>considered:</w:t>
      </w:r>
    </w:p>
    <w:p w14:paraId="2B88E0C9" w14:textId="3DEAF228" w:rsidR="005F57C7" w:rsidRPr="00AE4BA1" w:rsidRDefault="00F817F8" w:rsidP="00284AFE">
      <w:pPr>
        <w:pStyle w:val="B1"/>
        <w:rPr>
          <w:rFonts w:eastAsia="Times New Roman"/>
        </w:rPr>
      </w:pPr>
      <w:r>
        <w:rPr>
          <w:rFonts w:eastAsia="Times New Roman"/>
        </w:rPr>
        <w:t>-</w:t>
      </w:r>
      <w:r>
        <w:rPr>
          <w:rFonts w:eastAsia="Times New Roman"/>
        </w:rPr>
        <w:tab/>
      </w:r>
      <w:r w:rsidR="005F57C7" w:rsidRPr="00AE4BA1">
        <w:rPr>
          <w:rFonts w:eastAsia="Times New Roman"/>
        </w:rPr>
        <w:t>Horizontal positioning accuracy &lt; 1 m for 90% of UEs</w:t>
      </w:r>
    </w:p>
    <w:p w14:paraId="3D243D23" w14:textId="343C3DA2" w:rsidR="005F57C7" w:rsidRPr="00AE4BA1" w:rsidRDefault="00F817F8" w:rsidP="00284AFE">
      <w:pPr>
        <w:pStyle w:val="B1"/>
        <w:rPr>
          <w:rFonts w:eastAsia="Times New Roman"/>
        </w:rPr>
      </w:pPr>
      <w:r>
        <w:rPr>
          <w:rFonts w:eastAsia="Times New Roman"/>
        </w:rPr>
        <w:t>-</w:t>
      </w:r>
      <w:r>
        <w:rPr>
          <w:rFonts w:eastAsia="Times New Roman"/>
        </w:rPr>
        <w:tab/>
      </w:r>
      <w:r w:rsidR="005F57C7" w:rsidRPr="00AE4BA1">
        <w:rPr>
          <w:rFonts w:eastAsia="Times New Roman"/>
        </w:rPr>
        <w:t>Positioning interval / duty cycle of 15-30 s</w:t>
      </w:r>
    </w:p>
    <w:p w14:paraId="324A3172" w14:textId="06A2BD3D" w:rsidR="005F57C7" w:rsidRPr="00AE4BA1" w:rsidRDefault="00F817F8" w:rsidP="00284AFE">
      <w:pPr>
        <w:pStyle w:val="B1"/>
        <w:rPr>
          <w:rFonts w:eastAsia="Times New Roman"/>
        </w:rPr>
      </w:pPr>
      <w:r>
        <w:rPr>
          <w:rFonts w:eastAsia="Times New Roman"/>
        </w:rPr>
        <w:lastRenderedPageBreak/>
        <w:t>-</w:t>
      </w:r>
      <w:r>
        <w:rPr>
          <w:rFonts w:eastAsia="Times New Roman"/>
        </w:rPr>
        <w:tab/>
      </w:r>
      <w:r w:rsidR="005F57C7" w:rsidRPr="00AE4BA1">
        <w:rPr>
          <w:rFonts w:eastAsia="Times New Roman"/>
        </w:rPr>
        <w:t>UE battery life of 6 months – 1 year.</w:t>
      </w:r>
    </w:p>
    <w:p w14:paraId="42ADB04D" w14:textId="4B9EC5C7" w:rsidR="00A91B22" w:rsidRPr="00AE4BA1" w:rsidRDefault="00A91B22" w:rsidP="00A91B22">
      <w:pPr>
        <w:pStyle w:val="Heading3"/>
      </w:pPr>
      <w:bookmarkStart w:id="67" w:name="_Toc120887909"/>
      <w:r w:rsidRPr="00AE4BA1">
        <w:t>6.4.2</w:t>
      </w:r>
      <w:r w:rsidRPr="00AE4BA1">
        <w:tab/>
        <w:t xml:space="preserve">Potential </w:t>
      </w:r>
      <w:r w:rsidR="00D27F3E">
        <w:t>e</w:t>
      </w:r>
      <w:r w:rsidRPr="00AE4BA1">
        <w:t xml:space="preserve">nhancements for </w:t>
      </w:r>
      <w:r w:rsidR="00D27F3E">
        <w:t>l</w:t>
      </w:r>
      <w:r w:rsidRPr="00AE4BA1">
        <w:t xml:space="preserve">ow </w:t>
      </w:r>
      <w:r w:rsidR="00D27F3E">
        <w:t>p</w:t>
      </w:r>
      <w:r w:rsidRPr="00AE4BA1">
        <w:t xml:space="preserve">ower </w:t>
      </w:r>
      <w:r w:rsidR="00D27F3E">
        <w:t>h</w:t>
      </w:r>
      <w:r w:rsidRPr="00AE4BA1">
        <w:t xml:space="preserve">igh </w:t>
      </w:r>
      <w:r w:rsidR="00D27F3E">
        <w:t>a</w:t>
      </w:r>
      <w:r w:rsidRPr="00AE4BA1">
        <w:t xml:space="preserve">ccuracy </w:t>
      </w:r>
      <w:r w:rsidR="00D27F3E">
        <w:t>p</w:t>
      </w:r>
      <w:r w:rsidRPr="00AE4BA1">
        <w:t>ositioning</w:t>
      </w:r>
      <w:bookmarkEnd w:id="67"/>
    </w:p>
    <w:p w14:paraId="5F1A4F3B" w14:textId="73AC64FE" w:rsidR="00CE7BE8" w:rsidRPr="00AE4BA1" w:rsidRDefault="003203C5" w:rsidP="00CE7BE8">
      <w:pPr>
        <w:pStyle w:val="Heading4"/>
      </w:pPr>
      <w:bookmarkStart w:id="68" w:name="_Toc120887910"/>
      <w:r w:rsidRPr="00AE4BA1">
        <w:t>6.4.2.1</w:t>
      </w:r>
      <w:r w:rsidR="00CE7BE8" w:rsidRPr="00AE4BA1">
        <w:tab/>
        <w:t xml:space="preserve">Physical </w:t>
      </w:r>
      <w:r w:rsidR="00D27F3E">
        <w:t>l</w:t>
      </w:r>
      <w:r w:rsidRPr="00AE4BA1">
        <w:t xml:space="preserve">ayer </w:t>
      </w:r>
      <w:r w:rsidR="00D27F3E">
        <w:t>a</w:t>
      </w:r>
      <w:r w:rsidRPr="00AE4BA1">
        <w:t>spects</w:t>
      </w:r>
      <w:bookmarkEnd w:id="68"/>
    </w:p>
    <w:p w14:paraId="380DA9E6" w14:textId="514CEC9A" w:rsidR="005D0E9F" w:rsidRPr="00AE4BA1" w:rsidRDefault="005D0E9F" w:rsidP="005D0E9F">
      <w:r w:rsidRPr="00AE4BA1">
        <w:t xml:space="preserve">For UL and DL+UL positioning for UEs in RRC_INACTIVE, the potential benefits and performance gains of enhancements on SRS for positioning to avoid frequent SRS (re)configurations </w:t>
      </w:r>
      <w:r w:rsidR="0010516F" w:rsidRPr="00AE4BA1">
        <w:t>are</w:t>
      </w:r>
      <w:r w:rsidRPr="00AE4BA1">
        <w:t xml:space="preserve"> studied, including at least the following:</w:t>
      </w:r>
    </w:p>
    <w:p w14:paraId="7F3BB50B" w14:textId="5288CC05" w:rsidR="005D0E9F" w:rsidRPr="00AE4BA1" w:rsidRDefault="00E306D2" w:rsidP="00284AFE">
      <w:pPr>
        <w:pStyle w:val="B1"/>
        <w:rPr>
          <w:rFonts w:eastAsia="Times New Roman"/>
        </w:rPr>
      </w:pPr>
      <w:r>
        <w:rPr>
          <w:rFonts w:eastAsia="Times New Roman"/>
        </w:rPr>
        <w:t>-</w:t>
      </w:r>
      <w:r>
        <w:rPr>
          <w:rFonts w:eastAsia="Times New Roman"/>
        </w:rPr>
        <w:tab/>
      </w:r>
      <w:r w:rsidR="005D0E9F" w:rsidRPr="00AE4BA1">
        <w:rPr>
          <w:rFonts w:eastAsia="Times New Roman"/>
        </w:rPr>
        <w:t xml:space="preserve">The (pre-)configuration of SRS for positioning. </w:t>
      </w:r>
      <w:r w:rsidR="00325065" w:rsidRPr="00AE4BA1">
        <w:rPr>
          <w:rFonts w:eastAsia="Times New Roman"/>
        </w:rPr>
        <w:t>Details</w:t>
      </w:r>
      <w:r w:rsidR="005D0E9F" w:rsidRPr="00AE4BA1">
        <w:rPr>
          <w:rFonts w:eastAsia="Times New Roman"/>
        </w:rPr>
        <w:t>, e.g., signaling and procedure, whether/how it is applicable to an area across multiple cells, consideration of UL overhead/capacity implied by (pre-)configuration and multiple cells, etc.</w:t>
      </w:r>
      <w:r w:rsidR="00CD123D" w:rsidRPr="00AE4BA1">
        <w:rPr>
          <w:rFonts w:eastAsia="Times New Roman"/>
        </w:rPr>
        <w:t xml:space="preserve"> can be considered further during normative work.</w:t>
      </w:r>
    </w:p>
    <w:p w14:paraId="309D54B1" w14:textId="4C499B5C" w:rsidR="005D0E9F" w:rsidRPr="00AE4BA1" w:rsidRDefault="00E306D2" w:rsidP="00284AFE">
      <w:pPr>
        <w:pStyle w:val="B1"/>
        <w:rPr>
          <w:rFonts w:eastAsia="Times New Roman"/>
        </w:rPr>
      </w:pPr>
      <w:r>
        <w:rPr>
          <w:rFonts w:eastAsia="Times New Roman"/>
        </w:rPr>
        <w:t>-</w:t>
      </w:r>
      <w:r>
        <w:rPr>
          <w:rFonts w:eastAsia="Times New Roman"/>
        </w:rPr>
        <w:tab/>
      </w:r>
      <w:r w:rsidR="005D0E9F" w:rsidRPr="00AE4BA1">
        <w:rPr>
          <w:rFonts w:eastAsia="Times New Roman"/>
        </w:rPr>
        <w:t>SRS for positioning activation/request procedure(s), e.g., network activation of SRS via paging, UE request to obtain/update SRS via RACH-based procedure</w:t>
      </w:r>
      <w:r w:rsidR="003B5AEF" w:rsidRPr="00AE4BA1">
        <w:rPr>
          <w:rFonts w:eastAsia="Times New Roman"/>
        </w:rPr>
        <w:t>.</w:t>
      </w:r>
    </w:p>
    <w:p w14:paraId="1EC6E125" w14:textId="6507C025" w:rsidR="005D0E9F" w:rsidRPr="00AE4BA1" w:rsidRDefault="00374777" w:rsidP="00284AFE">
      <w:pPr>
        <w:pStyle w:val="B2"/>
        <w:rPr>
          <w:rFonts w:eastAsia="Times New Roman"/>
        </w:rPr>
      </w:pPr>
      <w:r>
        <w:rPr>
          <w:rFonts w:eastAsia="Times New Roman"/>
        </w:rPr>
        <w:t>-</w:t>
      </w:r>
      <w:r>
        <w:rPr>
          <w:rFonts w:eastAsia="Times New Roman"/>
        </w:rPr>
        <w:tab/>
      </w:r>
      <w:r w:rsidR="005D0E9F" w:rsidRPr="00AE4BA1">
        <w:rPr>
          <w:rFonts w:eastAsia="Times New Roman"/>
        </w:rPr>
        <w:t>Events of invalidity of SRS configuration to trigger the UE request procedure</w:t>
      </w:r>
      <w:r w:rsidR="00CD123D" w:rsidRPr="00AE4BA1">
        <w:rPr>
          <w:rFonts w:eastAsia="Times New Roman"/>
        </w:rPr>
        <w:t xml:space="preserve"> can be considered further during normative work</w:t>
      </w:r>
      <w:r w:rsidR="005D0E9F" w:rsidRPr="00AE4BA1">
        <w:rPr>
          <w:rFonts w:eastAsia="Times New Roman"/>
        </w:rPr>
        <w:t>.</w:t>
      </w:r>
    </w:p>
    <w:p w14:paraId="4EB80FEC" w14:textId="39A7800D" w:rsidR="005D0E9F" w:rsidRDefault="00FC447F" w:rsidP="00FC447F">
      <w:pPr>
        <w:pStyle w:val="B1"/>
      </w:pPr>
      <w:r>
        <w:t>-</w:t>
      </w:r>
      <w:r>
        <w:tab/>
      </w:r>
      <w:r w:rsidR="003B5AEF" w:rsidRPr="00AE4BA1">
        <w:t>W</w:t>
      </w:r>
      <w:r w:rsidR="005D0E9F" w:rsidRPr="00AE4BA1">
        <w:t>hether the enhancements may be applicable to UEs in RRC_IDLE state</w:t>
      </w:r>
      <w:r w:rsidR="00CD123D" w:rsidRPr="00AE4BA1">
        <w:t xml:space="preserve"> can be considered further during normative work</w:t>
      </w:r>
      <w:r w:rsidR="005D0E9F" w:rsidRPr="00AE4BA1">
        <w:t>.</w:t>
      </w:r>
    </w:p>
    <w:p w14:paraId="6CF0113B" w14:textId="4FC7A655" w:rsidR="00EC127C" w:rsidRPr="002077F3" w:rsidRDefault="00EC127C" w:rsidP="00D27F3E">
      <w:r w:rsidRPr="002077F3">
        <w:t>From RAN1</w:t>
      </w:r>
      <w:r w:rsidR="004C7166">
        <w:t>'</w:t>
      </w:r>
      <w:r w:rsidRPr="002077F3">
        <w:t>s perspective, DL PRS measurement for UEs in RRC_IDLE state is recommended for the normative work.</w:t>
      </w:r>
    </w:p>
    <w:p w14:paraId="529BEAC2" w14:textId="6207BB94" w:rsidR="00433959" w:rsidRPr="00416DA5" w:rsidRDefault="00433959" w:rsidP="00AE4BA1">
      <w:pPr>
        <w:spacing w:after="160" w:line="259" w:lineRule="auto"/>
        <w:rPr>
          <w:rFonts w:eastAsia="Times New Roman"/>
        </w:rPr>
      </w:pPr>
      <w:r>
        <w:t>Enhancements on simplified DL PRS configuration with 1-symbol PRS can be studied further and if needed, specified during normative phase.</w:t>
      </w:r>
    </w:p>
    <w:p w14:paraId="3CE19198" w14:textId="7E66D303" w:rsidR="003203C5" w:rsidRPr="00AE4BA1" w:rsidRDefault="003203C5" w:rsidP="003203C5">
      <w:pPr>
        <w:pStyle w:val="Heading4"/>
      </w:pPr>
      <w:bookmarkStart w:id="69" w:name="_Toc120887911"/>
      <w:r w:rsidRPr="00416DA5">
        <w:t>6.4.2.2</w:t>
      </w:r>
      <w:r w:rsidRPr="00AE4BA1">
        <w:tab/>
        <w:t xml:space="preserve">Higher </w:t>
      </w:r>
      <w:r w:rsidR="00D27F3E">
        <w:t>l</w:t>
      </w:r>
      <w:r w:rsidRPr="00AE4BA1">
        <w:t xml:space="preserve">ayer </w:t>
      </w:r>
      <w:r w:rsidR="00D27F3E">
        <w:t>a</w:t>
      </w:r>
      <w:r w:rsidRPr="00AE4BA1">
        <w:t>spects</w:t>
      </w:r>
      <w:bookmarkEnd w:id="69"/>
    </w:p>
    <w:p w14:paraId="1DD64211" w14:textId="77777777" w:rsidR="00C07531" w:rsidRPr="00AE4BA1" w:rsidRDefault="00C07531" w:rsidP="00C07531">
      <w:pPr>
        <w:overflowPunct w:val="0"/>
        <w:autoSpaceDE w:val="0"/>
        <w:autoSpaceDN w:val="0"/>
        <w:adjustRightInd w:val="0"/>
        <w:textAlignment w:val="baseline"/>
        <w:rPr>
          <w:lang w:eastAsia="ja-JP"/>
        </w:rPr>
      </w:pPr>
      <w:r w:rsidRPr="00AE4BA1">
        <w:rPr>
          <w:lang w:eastAsia="ja-JP"/>
        </w:rPr>
        <w:t xml:space="preserve">The potential enhancements for Low Power High Accuracy Positioning in higher layer aspect </w:t>
      </w:r>
      <w:r w:rsidRPr="00AE4BA1">
        <w:rPr>
          <w:rFonts w:hint="eastAsia"/>
          <w:lang w:eastAsia="ja-JP"/>
        </w:rPr>
        <w:t xml:space="preserve">are studied </w:t>
      </w:r>
      <w:r w:rsidRPr="00AE4BA1">
        <w:rPr>
          <w:lang w:eastAsia="ja-JP"/>
        </w:rPr>
        <w:t xml:space="preserve">as </w:t>
      </w:r>
      <w:r w:rsidRPr="00AE4BA1">
        <w:rPr>
          <w:rFonts w:hint="eastAsia"/>
          <w:lang w:eastAsia="ja-JP"/>
        </w:rPr>
        <w:t>below</w:t>
      </w:r>
      <w:r w:rsidRPr="00AE4BA1">
        <w:rPr>
          <w:lang w:eastAsia="ja-JP"/>
        </w:rPr>
        <w:t>:</w:t>
      </w:r>
    </w:p>
    <w:p w14:paraId="3FB14E42" w14:textId="628AE688" w:rsidR="00C07531" w:rsidRPr="00AE4BA1" w:rsidRDefault="007823A0" w:rsidP="007823A0">
      <w:pPr>
        <w:pStyle w:val="B1"/>
      </w:pPr>
      <w:r>
        <w:t>a.</w:t>
      </w:r>
      <w:r>
        <w:tab/>
      </w:r>
      <w:r w:rsidR="00C07531" w:rsidRPr="00AE4BA1">
        <w:t>Enhancements on SRS configuration</w:t>
      </w:r>
    </w:p>
    <w:p w14:paraId="101409C7" w14:textId="77777777" w:rsidR="00C07531" w:rsidRPr="00AE4BA1" w:rsidRDefault="00C07531" w:rsidP="007823A0">
      <w:pPr>
        <w:pStyle w:val="B2"/>
        <w:rPr>
          <w:lang w:val="en-US"/>
        </w:rPr>
      </w:pPr>
      <w:r w:rsidRPr="00AE4BA1">
        <w:rPr>
          <w:lang w:val="en-US"/>
        </w:rPr>
        <w:t>Higher layer stud</w:t>
      </w:r>
      <w:r w:rsidRPr="00AE4BA1">
        <w:rPr>
          <w:rFonts w:hint="eastAsia"/>
          <w:lang w:val="en-US"/>
        </w:rPr>
        <w:t>ied</w:t>
      </w:r>
      <w:r w:rsidRPr="00AE4BA1">
        <w:rPr>
          <w:lang w:val="en-US"/>
        </w:rPr>
        <w:t xml:space="preserve"> </w:t>
      </w:r>
      <w:r w:rsidRPr="00AE4BA1">
        <w:rPr>
          <w:rFonts w:hint="eastAsia"/>
          <w:lang w:val="en-US"/>
        </w:rPr>
        <w:t xml:space="preserve">the following candidate </w:t>
      </w:r>
      <w:r w:rsidRPr="00AE4BA1">
        <w:rPr>
          <w:lang w:val="en-US"/>
        </w:rPr>
        <w:t>enhancements on SRS configuration.</w:t>
      </w:r>
    </w:p>
    <w:p w14:paraId="6BC7DBED" w14:textId="77777777" w:rsidR="00C07531" w:rsidRPr="00AE4BA1" w:rsidRDefault="00C07531" w:rsidP="007823A0">
      <w:pPr>
        <w:pStyle w:val="B2"/>
        <w:rPr>
          <w:lang w:eastAsia="ja-JP"/>
        </w:rPr>
      </w:pPr>
      <w:r w:rsidRPr="00AE4BA1">
        <w:rPr>
          <w:lang w:eastAsia="ja-JP"/>
        </w:rPr>
        <w:t>-</w:t>
      </w:r>
      <w:r w:rsidRPr="00AE4BA1">
        <w:rPr>
          <w:lang w:eastAsia="ja-JP"/>
        </w:rPr>
        <w:tab/>
        <w:t>Validity area mechanism</w:t>
      </w:r>
    </w:p>
    <w:p w14:paraId="6D4CFB9F" w14:textId="66406F8A" w:rsidR="00C07531" w:rsidRPr="00AE4BA1" w:rsidRDefault="007823A0" w:rsidP="007823A0">
      <w:pPr>
        <w:pStyle w:val="B30"/>
        <w:rPr>
          <w:lang w:eastAsia="ja-JP"/>
        </w:rPr>
      </w:pPr>
      <w:r>
        <w:rPr>
          <w:lang w:eastAsia="ja-JP"/>
        </w:rPr>
        <w:t>-</w:t>
      </w:r>
      <w:r>
        <w:rPr>
          <w:lang w:eastAsia="ja-JP"/>
        </w:rPr>
        <w:tab/>
      </w:r>
      <w:r w:rsidR="00C07531" w:rsidRPr="00AE4BA1">
        <w:rPr>
          <w:lang w:eastAsia="ja-JP"/>
        </w:rPr>
        <w:t>SRS positioning validity area for UL positioning in RRC_INACTIVE can avoid reconfiguration of SRS configuration upon cell reselection and is recommended for normative work from R</w:t>
      </w:r>
      <w:r w:rsidR="00C07531" w:rsidRPr="00AE4BA1">
        <w:rPr>
          <w:rFonts w:hint="eastAsia"/>
          <w:lang w:eastAsia="ja-JP"/>
        </w:rPr>
        <w:t>AN</w:t>
      </w:r>
      <w:r w:rsidR="00C07531" w:rsidRPr="00AE4BA1">
        <w:rPr>
          <w:lang w:eastAsia="ja-JP"/>
        </w:rPr>
        <w:t>2</w:t>
      </w:r>
      <w:r w:rsidR="004C7166">
        <w:rPr>
          <w:lang w:eastAsia="ja-JP"/>
        </w:rPr>
        <w:t>'</w:t>
      </w:r>
      <w:r w:rsidR="00C07531" w:rsidRPr="00AE4BA1">
        <w:rPr>
          <w:lang w:eastAsia="ja-JP"/>
        </w:rPr>
        <w:t>s perspective if feasible from R</w:t>
      </w:r>
      <w:r w:rsidR="00C07531" w:rsidRPr="00AE4BA1">
        <w:rPr>
          <w:rFonts w:hint="eastAsia"/>
          <w:lang w:eastAsia="ja-JP"/>
        </w:rPr>
        <w:t>AN</w:t>
      </w:r>
      <w:r w:rsidR="00C07531" w:rsidRPr="00AE4BA1">
        <w:rPr>
          <w:lang w:eastAsia="ja-JP"/>
        </w:rPr>
        <w:t>1</w:t>
      </w:r>
      <w:r w:rsidR="004C7166">
        <w:rPr>
          <w:lang w:eastAsia="ja-JP"/>
        </w:rPr>
        <w:t>'</w:t>
      </w:r>
      <w:r w:rsidR="00C07531" w:rsidRPr="00AE4BA1">
        <w:rPr>
          <w:lang w:eastAsia="ja-JP"/>
        </w:rPr>
        <w:t>s perspective</w:t>
      </w:r>
      <w:r w:rsidR="00C07531" w:rsidRPr="00AE4BA1">
        <w:rPr>
          <w:rFonts w:hint="eastAsia"/>
          <w:lang w:eastAsia="ja-JP"/>
        </w:rPr>
        <w:t>.</w:t>
      </w:r>
    </w:p>
    <w:p w14:paraId="3D5DEB96" w14:textId="20759A35" w:rsidR="00C07531" w:rsidRPr="00AE4BA1" w:rsidRDefault="007823A0" w:rsidP="007823A0">
      <w:pPr>
        <w:pStyle w:val="B30"/>
        <w:rPr>
          <w:lang w:eastAsia="zh-CN"/>
        </w:rPr>
      </w:pPr>
      <w:r>
        <w:rPr>
          <w:lang w:eastAsia="ja-JP"/>
        </w:rPr>
        <w:t>-</w:t>
      </w:r>
      <w:r>
        <w:rPr>
          <w:lang w:eastAsia="ja-JP"/>
        </w:rPr>
        <w:tab/>
      </w:r>
      <w:r w:rsidR="00C07531" w:rsidRPr="00AE4BA1">
        <w:rPr>
          <w:lang w:eastAsia="ja-JP"/>
        </w:rPr>
        <w:t>The solution should not require the gNB to monitor multiple SRS configuration simultaneously for a UE</w:t>
      </w:r>
      <w:r w:rsidR="00C07531" w:rsidRPr="00AE4BA1">
        <w:rPr>
          <w:rFonts w:hint="eastAsia"/>
          <w:lang w:eastAsia="ja-JP"/>
        </w:rPr>
        <w:t>.</w:t>
      </w:r>
    </w:p>
    <w:p w14:paraId="5723B7D3" w14:textId="77777777" w:rsidR="00C07531" w:rsidRPr="00AE4BA1" w:rsidRDefault="00C07531" w:rsidP="007823A0">
      <w:pPr>
        <w:pStyle w:val="B2"/>
        <w:rPr>
          <w:lang w:eastAsia="ja-JP"/>
        </w:rPr>
      </w:pPr>
      <w:r w:rsidRPr="00AE4BA1">
        <w:rPr>
          <w:lang w:eastAsia="ja-JP"/>
        </w:rPr>
        <w:t>-</w:t>
      </w:r>
      <w:r w:rsidRPr="00AE4BA1">
        <w:rPr>
          <w:lang w:eastAsia="ja-JP"/>
        </w:rPr>
        <w:tab/>
        <w:t>SRS configuration request</w:t>
      </w:r>
    </w:p>
    <w:p w14:paraId="10500DCB" w14:textId="77777777" w:rsidR="00C07531" w:rsidRPr="00AE4BA1" w:rsidRDefault="00C07531" w:rsidP="007823A0">
      <w:pPr>
        <w:pStyle w:val="B2"/>
        <w:ind w:left="567" w:firstLine="0"/>
        <w:rPr>
          <w:lang w:eastAsia="ja-JP"/>
        </w:rPr>
      </w:pPr>
      <w:r w:rsidRPr="00AE4BA1">
        <w:rPr>
          <w:lang w:eastAsia="ja-JP"/>
        </w:rPr>
        <w:t>SRS configuration request can be discussed during normative work from RAN2 perspective.</w:t>
      </w:r>
      <w:r w:rsidRPr="00AE4BA1">
        <w:rPr>
          <w:rFonts w:hint="eastAsia"/>
          <w:lang w:eastAsia="zh-CN"/>
        </w:rPr>
        <w:t xml:space="preserve"> </w:t>
      </w:r>
      <w:r w:rsidRPr="00AE4BA1">
        <w:rPr>
          <w:lang w:eastAsia="ja-JP"/>
        </w:rPr>
        <w:t>Scenarios requiring SRS configuration request include:</w:t>
      </w:r>
    </w:p>
    <w:p w14:paraId="6A2DED0D" w14:textId="17EB6A63" w:rsidR="00C07531" w:rsidRPr="00284AFE" w:rsidRDefault="00120EE4" w:rsidP="007823A0">
      <w:pPr>
        <w:pStyle w:val="B30"/>
      </w:pPr>
      <w:r>
        <w:t>-</w:t>
      </w:r>
      <w:r>
        <w:tab/>
      </w:r>
      <w:r w:rsidR="00C07531" w:rsidRPr="00284AFE">
        <w:t>Scenario</w:t>
      </w:r>
      <w:r w:rsidR="00FF32CE">
        <w:t xml:space="preserve"> </w:t>
      </w:r>
      <w:r w:rsidR="00C07531" w:rsidRPr="00284AFE">
        <w:t>1: During the UL positioning procedure, when the SRS configuration turns invalid, e.g., when the UE moves out of the SRS positioning validity area.</w:t>
      </w:r>
    </w:p>
    <w:p w14:paraId="7EEBF06C" w14:textId="00291C9A" w:rsidR="00C07531" w:rsidRPr="00284AFE" w:rsidRDefault="00120EE4" w:rsidP="007823A0">
      <w:pPr>
        <w:pStyle w:val="B30"/>
      </w:pPr>
      <w:r>
        <w:t>-</w:t>
      </w:r>
      <w:r>
        <w:tab/>
      </w:r>
      <w:r w:rsidR="00C07531" w:rsidRPr="00284AFE">
        <w:t>Scenario</w:t>
      </w:r>
      <w:r w:rsidR="00FF32CE">
        <w:t xml:space="preserve"> </w:t>
      </w:r>
      <w:r w:rsidR="00C07531" w:rsidRPr="00284AFE">
        <w:t>2: At the initiation of UL positioning procedure when an event is detected.</w:t>
      </w:r>
    </w:p>
    <w:p w14:paraId="3C73643C" w14:textId="77777777" w:rsidR="00C07531" w:rsidRPr="00AE4BA1" w:rsidRDefault="00C07531" w:rsidP="007823A0">
      <w:pPr>
        <w:pStyle w:val="B30"/>
        <w:ind w:left="851" w:firstLine="0"/>
        <w:rPr>
          <w:lang w:eastAsia="zh-CN"/>
        </w:rPr>
      </w:pPr>
      <w:r w:rsidRPr="00AE4BA1">
        <w:rPr>
          <w:lang w:eastAsia="ja-JP"/>
        </w:rPr>
        <w:t>Detailed solution for the SRS update, e.g., with RRC message, UL MAC, or NG-AP message can be discussed in the WI phase</w:t>
      </w:r>
      <w:r w:rsidRPr="00AE4BA1">
        <w:rPr>
          <w:rFonts w:hint="eastAsia"/>
          <w:lang w:eastAsia="zh-CN"/>
        </w:rPr>
        <w:t>.</w:t>
      </w:r>
    </w:p>
    <w:p w14:paraId="31D91529" w14:textId="77777777" w:rsidR="00C07531" w:rsidRPr="00AE4BA1" w:rsidRDefault="00C07531" w:rsidP="007823A0">
      <w:pPr>
        <w:pStyle w:val="B2"/>
        <w:rPr>
          <w:lang w:eastAsia="ja-JP"/>
        </w:rPr>
      </w:pPr>
      <w:r w:rsidRPr="00AE4BA1">
        <w:rPr>
          <w:lang w:eastAsia="ja-JP"/>
        </w:rPr>
        <w:t>-</w:t>
      </w:r>
      <w:r w:rsidRPr="00AE4BA1">
        <w:rPr>
          <w:lang w:eastAsia="ja-JP"/>
        </w:rPr>
        <w:tab/>
        <w:t>Pre-configure multiple SRS</w:t>
      </w:r>
    </w:p>
    <w:p w14:paraId="700D84AF" w14:textId="77777777" w:rsidR="00C07531" w:rsidRPr="00AE4BA1" w:rsidRDefault="00C07531" w:rsidP="007823A0">
      <w:pPr>
        <w:pStyle w:val="B30"/>
        <w:ind w:left="851" w:firstLine="0"/>
        <w:rPr>
          <w:lang w:eastAsia="zh-CN"/>
        </w:rPr>
      </w:pPr>
      <w:r w:rsidRPr="00AE4BA1">
        <w:rPr>
          <w:lang w:eastAsia="ja-JP"/>
        </w:rPr>
        <w:t xml:space="preserve">Pre-configuration of multiple SRS configurations (e.g., for multiple SRS positioning validity areas) is feasible from RAN2 perspective and can be discussed in normative work. </w:t>
      </w:r>
    </w:p>
    <w:p w14:paraId="51A80FA8" w14:textId="77777777" w:rsidR="00C07531" w:rsidRPr="00AE4BA1" w:rsidRDefault="00C07531" w:rsidP="007823A0">
      <w:pPr>
        <w:pStyle w:val="B30"/>
        <w:ind w:left="851" w:firstLine="0"/>
        <w:rPr>
          <w:lang w:eastAsia="ja-JP"/>
        </w:rPr>
      </w:pPr>
      <w:r w:rsidRPr="00AE4BA1">
        <w:rPr>
          <w:rFonts w:hint="eastAsia"/>
          <w:lang w:eastAsia="zh-CN"/>
        </w:rPr>
        <w:t>T</w:t>
      </w:r>
      <w:r w:rsidRPr="00AE4BA1">
        <w:rPr>
          <w:lang w:eastAsia="ja-JP"/>
        </w:rPr>
        <w:t>he pre-configuration of multiple SRS configurations can be delivered to the UE either by dedicated signalling or SI broadcast</w:t>
      </w:r>
      <w:r w:rsidRPr="00AE4BA1">
        <w:rPr>
          <w:rFonts w:hint="eastAsia"/>
          <w:lang w:eastAsia="ja-JP"/>
        </w:rPr>
        <w:t>.</w:t>
      </w:r>
    </w:p>
    <w:p w14:paraId="7C9600F1" w14:textId="77EC2180" w:rsidR="00C07531" w:rsidRPr="00AE4BA1" w:rsidRDefault="00C07531" w:rsidP="007823A0">
      <w:pPr>
        <w:pStyle w:val="B1"/>
        <w:rPr>
          <w:lang w:eastAsia="ja-JP"/>
        </w:rPr>
      </w:pPr>
      <w:r w:rsidRPr="00AE4BA1">
        <w:rPr>
          <w:lang w:eastAsia="ja-JP"/>
        </w:rPr>
        <w:lastRenderedPageBreak/>
        <w:t>b.</w:t>
      </w:r>
      <w:r w:rsidRPr="00AE4BA1">
        <w:rPr>
          <w:lang w:eastAsia="ja-JP"/>
        </w:rPr>
        <w:tab/>
        <w:t>Enhance</w:t>
      </w:r>
      <w:r w:rsidR="00F32E69">
        <w:rPr>
          <w:lang w:eastAsia="ja-JP"/>
        </w:rPr>
        <w:t>d</w:t>
      </w:r>
      <w:r w:rsidRPr="00AE4BA1">
        <w:rPr>
          <w:lang w:eastAsia="ja-JP"/>
        </w:rPr>
        <w:t xml:space="preserve"> DL-PRS configuration</w:t>
      </w:r>
    </w:p>
    <w:p w14:paraId="21AF10DE" w14:textId="77777777" w:rsidR="00C07531" w:rsidRPr="00AE4BA1" w:rsidRDefault="00C07531" w:rsidP="007823A0">
      <w:pPr>
        <w:pStyle w:val="B2"/>
        <w:ind w:left="567" w:firstLine="0"/>
        <w:rPr>
          <w:lang w:val="en-US"/>
        </w:rPr>
      </w:pPr>
      <w:r w:rsidRPr="00AE4BA1">
        <w:rPr>
          <w:lang w:val="en-US"/>
        </w:rPr>
        <w:t xml:space="preserve">Alignment between DRX and PRS is beneficial from power saving point of view for LPHAP and is recommended to normative work. </w:t>
      </w:r>
      <w:r w:rsidRPr="00AE4BA1">
        <w:rPr>
          <w:rFonts w:hint="eastAsia"/>
          <w:lang w:val="en-US"/>
        </w:rPr>
        <w:t>T</w:t>
      </w:r>
      <w:r w:rsidRPr="00AE4BA1">
        <w:rPr>
          <w:lang w:val="en-US"/>
        </w:rPr>
        <w:t xml:space="preserve">wo directions of solutions for DRX/PRS alignments are considered: </w:t>
      </w:r>
    </w:p>
    <w:p w14:paraId="5426DD1A" w14:textId="4B7DE92E" w:rsidR="00C07531" w:rsidRPr="00AE4BA1" w:rsidRDefault="00C07531" w:rsidP="007823A0">
      <w:pPr>
        <w:pStyle w:val="B30"/>
        <w:rPr>
          <w:lang w:val="en-US"/>
        </w:rPr>
      </w:pPr>
      <w:r w:rsidRPr="00AE4BA1">
        <w:rPr>
          <w:rFonts w:hint="eastAsia"/>
          <w:lang w:val="en-US"/>
        </w:rPr>
        <w:t>-</w:t>
      </w:r>
      <w:r w:rsidR="007823A0">
        <w:rPr>
          <w:lang w:val="en-US"/>
        </w:rPr>
        <w:tab/>
      </w:r>
      <w:r w:rsidRPr="00AE4BA1">
        <w:rPr>
          <w:lang w:val="en-US"/>
        </w:rPr>
        <w:t>PRS alignment with fixed DRX</w:t>
      </w:r>
    </w:p>
    <w:p w14:paraId="71FD2115" w14:textId="0F00A26F" w:rsidR="00C07531" w:rsidRPr="00AE4BA1" w:rsidRDefault="00C07531" w:rsidP="007823A0">
      <w:pPr>
        <w:pStyle w:val="B30"/>
        <w:rPr>
          <w:lang w:val="en-US"/>
        </w:rPr>
      </w:pPr>
      <w:r w:rsidRPr="00AE4BA1">
        <w:rPr>
          <w:rFonts w:hint="eastAsia"/>
          <w:lang w:val="en-US"/>
        </w:rPr>
        <w:t>-</w:t>
      </w:r>
      <w:r w:rsidR="007823A0">
        <w:rPr>
          <w:lang w:val="en-US"/>
        </w:rPr>
        <w:tab/>
      </w:r>
      <w:r w:rsidRPr="00AE4BA1">
        <w:rPr>
          <w:lang w:val="en-US"/>
        </w:rPr>
        <w:t>DRX alignment with fixed PRS</w:t>
      </w:r>
    </w:p>
    <w:p w14:paraId="16EB1F63" w14:textId="77777777" w:rsidR="00C07531" w:rsidRPr="00AE4BA1" w:rsidRDefault="00C07531" w:rsidP="007823A0">
      <w:pPr>
        <w:pStyle w:val="B2"/>
        <w:rPr>
          <w:lang w:val="en-US"/>
        </w:rPr>
      </w:pPr>
      <w:r w:rsidRPr="00AE4BA1">
        <w:rPr>
          <w:lang w:val="en-US"/>
        </w:rPr>
        <w:t>Solutions for the PRS/DRX alignment, e.g., LMF-based/UE-based solution, is to be discussed</w:t>
      </w:r>
      <w:r w:rsidRPr="00AE4BA1">
        <w:rPr>
          <w:rFonts w:hint="eastAsia"/>
          <w:lang w:val="en-US"/>
        </w:rPr>
        <w:t>.</w:t>
      </w:r>
    </w:p>
    <w:p w14:paraId="551FDD13" w14:textId="77777777" w:rsidR="00C07531" w:rsidRPr="004C7166" w:rsidRDefault="00C07531" w:rsidP="007823A0">
      <w:pPr>
        <w:pStyle w:val="B2"/>
        <w:rPr>
          <w:lang w:val="en-US"/>
        </w:rPr>
      </w:pPr>
      <w:r w:rsidRPr="00AE4BA1">
        <w:rPr>
          <w:lang w:val="en-US"/>
        </w:rPr>
        <w:t>Impacts to different RRC states (RRC_INACTIVE and RRC_IDLE) is to be discussed</w:t>
      </w:r>
      <w:r w:rsidRPr="00AE4BA1">
        <w:rPr>
          <w:rFonts w:hint="eastAsia"/>
          <w:lang w:val="en-US"/>
        </w:rPr>
        <w:t>.</w:t>
      </w:r>
    </w:p>
    <w:p w14:paraId="42710003" w14:textId="77777777" w:rsidR="00C07531" w:rsidRPr="00AE4BA1" w:rsidRDefault="00C07531" w:rsidP="007823A0">
      <w:pPr>
        <w:pStyle w:val="B1"/>
        <w:rPr>
          <w:lang w:eastAsia="ja-JP"/>
        </w:rPr>
      </w:pPr>
      <w:r w:rsidRPr="00AE4BA1">
        <w:rPr>
          <w:lang w:eastAsia="ja-JP"/>
        </w:rPr>
        <w:t>c.</w:t>
      </w:r>
      <w:r w:rsidRPr="00AE4BA1">
        <w:rPr>
          <w:lang w:eastAsia="ja-JP"/>
        </w:rPr>
        <w:tab/>
        <w:t>Exposure of LPHAP information to the gNB and/or LMF</w:t>
      </w:r>
    </w:p>
    <w:p w14:paraId="041A5254" w14:textId="77777777" w:rsidR="00C07531" w:rsidRPr="00AE4BA1" w:rsidRDefault="00C07531" w:rsidP="007823A0">
      <w:pPr>
        <w:pStyle w:val="B2"/>
        <w:ind w:left="567" w:firstLine="0"/>
        <w:rPr>
          <w:lang w:eastAsia="ja-JP"/>
        </w:rPr>
      </w:pPr>
      <w:r w:rsidRPr="00AE4BA1">
        <w:rPr>
          <w:lang w:eastAsia="ja-JP"/>
        </w:rPr>
        <w:t>Exposure of LPHAP information to the gNB and/or LMF (e.g., as a UE capability) can be discussed in normative work if any enhancement for LPHAP is agreed, taking into account any guidance from SA2.</w:t>
      </w:r>
    </w:p>
    <w:p w14:paraId="00D50ED3" w14:textId="77777777" w:rsidR="00C07531" w:rsidRPr="00AE4BA1" w:rsidRDefault="00C07531" w:rsidP="007823A0">
      <w:pPr>
        <w:pStyle w:val="B1"/>
        <w:rPr>
          <w:lang w:eastAsia="ja-JP"/>
        </w:rPr>
      </w:pPr>
      <w:r w:rsidRPr="00AE4BA1">
        <w:rPr>
          <w:lang w:eastAsia="ja-JP"/>
        </w:rPr>
        <w:t>d.</w:t>
      </w:r>
      <w:r w:rsidRPr="00AE4BA1">
        <w:rPr>
          <w:lang w:eastAsia="ja-JP"/>
        </w:rPr>
        <w:tab/>
        <w:t>Positioning in RRC_IDLE state</w:t>
      </w:r>
    </w:p>
    <w:p w14:paraId="08A671DF" w14:textId="3231250C" w:rsidR="00C07531" w:rsidRPr="00AE4BA1" w:rsidRDefault="00C07531" w:rsidP="007823A0">
      <w:pPr>
        <w:pStyle w:val="B2"/>
        <w:ind w:left="567" w:firstLine="0"/>
        <w:rPr>
          <w:lang w:eastAsia="zh-CN"/>
        </w:rPr>
      </w:pPr>
      <w:r w:rsidRPr="00AE4BA1">
        <w:rPr>
          <w:rFonts w:hint="eastAsia"/>
          <w:lang w:eastAsia="zh-CN"/>
        </w:rPr>
        <w:t>-</w:t>
      </w:r>
      <w:r w:rsidR="007823A0">
        <w:rPr>
          <w:lang w:eastAsia="zh-CN"/>
        </w:rPr>
        <w:tab/>
      </w:r>
      <w:r w:rsidRPr="00AE4BA1">
        <w:rPr>
          <w:lang w:eastAsia="zh-CN"/>
        </w:rPr>
        <w:t>DL positioning in RRC_IDLE is recommended to normative work from R</w:t>
      </w:r>
      <w:r w:rsidR="008C726C" w:rsidRPr="00AE4BA1">
        <w:rPr>
          <w:lang w:eastAsia="zh-CN"/>
        </w:rPr>
        <w:t>AN</w:t>
      </w:r>
      <w:r w:rsidRPr="00AE4BA1">
        <w:rPr>
          <w:lang w:eastAsia="zh-CN"/>
        </w:rPr>
        <w:t>2</w:t>
      </w:r>
      <w:r w:rsidR="004C7166">
        <w:rPr>
          <w:lang w:eastAsia="zh-CN"/>
        </w:rPr>
        <w:t>'</w:t>
      </w:r>
      <w:r w:rsidRPr="00AE4BA1">
        <w:rPr>
          <w:lang w:eastAsia="zh-CN"/>
        </w:rPr>
        <w:t>s perspective if power saving benefits are confirmed by R</w:t>
      </w:r>
      <w:r w:rsidR="00321CB5" w:rsidRPr="00AE4BA1">
        <w:rPr>
          <w:lang w:eastAsia="zh-CN"/>
        </w:rPr>
        <w:t>AN</w:t>
      </w:r>
      <w:r w:rsidRPr="00AE4BA1">
        <w:rPr>
          <w:lang w:eastAsia="zh-CN"/>
        </w:rPr>
        <w:t>1.</w:t>
      </w:r>
    </w:p>
    <w:p w14:paraId="746B3AD9" w14:textId="77777777" w:rsidR="00C07531" w:rsidRPr="00AE4BA1" w:rsidRDefault="00C07531" w:rsidP="007823A0">
      <w:pPr>
        <w:pStyle w:val="B30"/>
        <w:ind w:left="851" w:firstLine="0"/>
        <w:rPr>
          <w:lang w:eastAsia="zh-CN"/>
        </w:rPr>
      </w:pPr>
      <w:r w:rsidRPr="00AE4BA1">
        <w:rPr>
          <w:lang w:eastAsia="zh-CN"/>
        </w:rPr>
        <w:t>Measurement is performed in RRC_IDLE while measurement report is sent in RRC_CONNECTED</w:t>
      </w:r>
      <w:r w:rsidRPr="00AE4BA1">
        <w:rPr>
          <w:rFonts w:hint="eastAsia"/>
          <w:lang w:eastAsia="zh-CN"/>
        </w:rPr>
        <w:t>.</w:t>
      </w:r>
    </w:p>
    <w:p w14:paraId="50BD7D12" w14:textId="77777777" w:rsidR="00C07531" w:rsidRPr="00AE4BA1" w:rsidRDefault="00C07531" w:rsidP="007823A0">
      <w:pPr>
        <w:pStyle w:val="B30"/>
        <w:ind w:left="851" w:firstLine="0"/>
        <w:rPr>
          <w:lang w:eastAsia="zh-CN"/>
        </w:rPr>
      </w:pPr>
      <w:r w:rsidRPr="00AE4BA1">
        <w:rPr>
          <w:lang w:eastAsia="zh-CN"/>
        </w:rPr>
        <w:t>Feasibility of measurement report in msg5 should be evaluated with SA2/3 involved.</w:t>
      </w:r>
    </w:p>
    <w:p w14:paraId="4D9EC4A2" w14:textId="59337FA1" w:rsidR="00C07531" w:rsidRPr="00E924DA" w:rsidRDefault="00C07531" w:rsidP="007823A0">
      <w:pPr>
        <w:pStyle w:val="B30"/>
        <w:ind w:left="851" w:firstLine="0"/>
        <w:rPr>
          <w:lang w:eastAsia="zh-CN"/>
        </w:rPr>
      </w:pPr>
      <w:r w:rsidRPr="00AE4BA1">
        <w:rPr>
          <w:lang w:eastAsia="zh-CN"/>
        </w:rPr>
        <w:t>Whether the CN can handle the measurement reports from the UE in RRC_CONNECTED, while the positioning measurement was performed in RRC_IDLE, can be evaluated in the WI phase with SA2 involved.</w:t>
      </w:r>
    </w:p>
    <w:p w14:paraId="5EEA475A" w14:textId="77777777" w:rsidR="00C07531" w:rsidRPr="000D697B" w:rsidRDefault="00C07531" w:rsidP="007823A0">
      <w:pPr>
        <w:pStyle w:val="B1"/>
        <w:rPr>
          <w:lang w:eastAsia="ja-JP"/>
        </w:rPr>
      </w:pPr>
      <w:r w:rsidRPr="004D4699">
        <w:rPr>
          <w:lang w:eastAsia="ja-JP"/>
        </w:rPr>
        <w:t>e.</w:t>
      </w:r>
      <w:r w:rsidRPr="004D4699">
        <w:rPr>
          <w:lang w:eastAsia="ja-JP"/>
        </w:rPr>
        <w:tab/>
      </w:r>
      <w:r w:rsidRPr="000D697B">
        <w:t>Paging relaxation</w:t>
      </w:r>
    </w:p>
    <w:p w14:paraId="5CC032FE" w14:textId="068D58F4" w:rsidR="00C07531" w:rsidRPr="00EC127C" w:rsidRDefault="00C07531" w:rsidP="007823A0">
      <w:pPr>
        <w:pStyle w:val="B2"/>
        <w:ind w:left="567" w:firstLine="0"/>
        <w:rPr>
          <w:lang w:eastAsia="zh-CN"/>
        </w:rPr>
      </w:pPr>
      <w:r w:rsidRPr="00416DA5">
        <w:rPr>
          <w:lang w:eastAsia="ja-JP"/>
        </w:rPr>
        <w:t>Paging relaxation by skipping paging reception in RRC_INACTIVE for LPHAP is beneficial from power saving point of view and feasible from R</w:t>
      </w:r>
      <w:r w:rsidR="00234C2F" w:rsidRPr="00416DA5">
        <w:rPr>
          <w:lang w:eastAsia="ja-JP"/>
        </w:rPr>
        <w:t>AN</w:t>
      </w:r>
      <w:r w:rsidRPr="00433959">
        <w:rPr>
          <w:lang w:eastAsia="ja-JP"/>
        </w:rPr>
        <w:t>2</w:t>
      </w:r>
      <w:r w:rsidR="004C7166">
        <w:rPr>
          <w:lang w:eastAsia="ja-JP"/>
        </w:rPr>
        <w:t>'</w:t>
      </w:r>
      <w:r w:rsidRPr="00433959">
        <w:rPr>
          <w:lang w:eastAsia="ja-JP"/>
        </w:rPr>
        <w:t>s perspective. Skipping paging reception in RRC_INACTIVE is recommended for normative work from R</w:t>
      </w:r>
      <w:r w:rsidR="00234C2F" w:rsidRPr="002C7C7F">
        <w:rPr>
          <w:lang w:eastAsia="ja-JP"/>
        </w:rPr>
        <w:t>AN</w:t>
      </w:r>
      <w:r w:rsidRPr="00B01B7A">
        <w:rPr>
          <w:lang w:eastAsia="ja-JP"/>
        </w:rPr>
        <w:t>2</w:t>
      </w:r>
      <w:r w:rsidR="004C7166">
        <w:rPr>
          <w:lang w:eastAsia="ja-JP"/>
        </w:rPr>
        <w:t>'</w:t>
      </w:r>
      <w:r w:rsidRPr="00B01B7A">
        <w:rPr>
          <w:lang w:eastAsia="ja-JP"/>
        </w:rPr>
        <w:t>s perspective for achieving LPHAP requirements, if feasible and beneficial from RAN1</w:t>
      </w:r>
      <w:r w:rsidR="004C7166">
        <w:rPr>
          <w:lang w:eastAsia="ja-JP"/>
        </w:rPr>
        <w:t>'</w:t>
      </w:r>
      <w:r w:rsidR="00C07B7D" w:rsidRPr="00A569BB">
        <w:rPr>
          <w:lang w:eastAsia="ja-JP"/>
        </w:rPr>
        <w:t>s</w:t>
      </w:r>
      <w:r w:rsidRPr="00E32B01">
        <w:rPr>
          <w:lang w:eastAsia="ja-JP"/>
        </w:rPr>
        <w:t xml:space="preserve"> perspective. </w:t>
      </w:r>
    </w:p>
    <w:p w14:paraId="0C8E786C" w14:textId="7B8E6DD9" w:rsidR="003B1931" w:rsidRPr="00AE4BA1" w:rsidRDefault="00C07531" w:rsidP="007823A0">
      <w:pPr>
        <w:pStyle w:val="B2"/>
        <w:ind w:left="567" w:firstLine="0"/>
        <w:rPr>
          <w:lang w:eastAsia="ja-JP"/>
        </w:rPr>
      </w:pPr>
      <w:r w:rsidRPr="00EC127C">
        <w:rPr>
          <w:rFonts w:hint="eastAsia"/>
          <w:lang w:eastAsia="zh-CN"/>
        </w:rPr>
        <w:t>T</w:t>
      </w:r>
      <w:r w:rsidRPr="00EC127C">
        <w:rPr>
          <w:lang w:eastAsia="ja-JP"/>
        </w:rPr>
        <w:t>he power saving gain can be further evaluated in R</w:t>
      </w:r>
      <w:r w:rsidR="00553C6A" w:rsidRPr="00613F29">
        <w:rPr>
          <w:lang w:eastAsia="ja-JP"/>
        </w:rPr>
        <w:t>A</w:t>
      </w:r>
      <w:r w:rsidR="00553C6A" w:rsidRPr="00A06584">
        <w:rPr>
          <w:lang w:eastAsia="ja-JP"/>
        </w:rPr>
        <w:t>N</w:t>
      </w:r>
      <w:r w:rsidRPr="00A06584">
        <w:rPr>
          <w:lang w:eastAsia="ja-JP"/>
        </w:rPr>
        <w:t>1.</w:t>
      </w:r>
      <w:r w:rsidRPr="00E30015">
        <w:rPr>
          <w:rFonts w:hint="eastAsia"/>
          <w:lang w:eastAsia="zh-CN"/>
        </w:rPr>
        <w:t xml:space="preserve"> </w:t>
      </w:r>
      <w:r w:rsidRPr="00AF4FBC">
        <w:rPr>
          <w:lang w:eastAsia="ja-JP"/>
        </w:rPr>
        <w:t>Im</w:t>
      </w:r>
      <w:r w:rsidRPr="00AE4BA1">
        <w:rPr>
          <w:lang w:eastAsia="ja-JP"/>
        </w:rPr>
        <w:t>pacts of skipping paging for UE in RRC_INACTIVE to the core network could be evaluated with SA2 involved in the WI phase.</w:t>
      </w:r>
    </w:p>
    <w:p w14:paraId="07D6F09D" w14:textId="54F7BC9A" w:rsidR="00935272" w:rsidRPr="00AE4BA1" w:rsidRDefault="00935272" w:rsidP="00935272">
      <w:pPr>
        <w:pStyle w:val="Heading3"/>
      </w:pPr>
      <w:bookmarkStart w:id="70" w:name="_Toc120887912"/>
      <w:r w:rsidRPr="00AE4BA1">
        <w:t>6.4.</w:t>
      </w:r>
      <w:r w:rsidR="00A00F27" w:rsidRPr="00AE4BA1">
        <w:t>3</w:t>
      </w:r>
      <w:r w:rsidRPr="00AE4BA1">
        <w:tab/>
        <w:t xml:space="preserve">Summary of </w:t>
      </w:r>
      <w:r w:rsidR="007823A0">
        <w:t>e</w:t>
      </w:r>
      <w:r w:rsidRPr="00AE4BA1">
        <w:t xml:space="preserve">valuations for </w:t>
      </w:r>
      <w:r w:rsidR="007823A0">
        <w:t>l</w:t>
      </w:r>
      <w:r w:rsidRPr="00AE4BA1">
        <w:t xml:space="preserve">ow </w:t>
      </w:r>
      <w:r w:rsidR="007823A0">
        <w:t>p</w:t>
      </w:r>
      <w:r w:rsidRPr="00AE4BA1">
        <w:t xml:space="preserve">ower </w:t>
      </w:r>
      <w:r w:rsidR="007823A0">
        <w:t>h</w:t>
      </w:r>
      <w:r w:rsidRPr="00AE4BA1">
        <w:t xml:space="preserve">igh </w:t>
      </w:r>
      <w:r w:rsidR="007823A0">
        <w:t>a</w:t>
      </w:r>
      <w:r w:rsidRPr="00AE4BA1">
        <w:t xml:space="preserve">ccuracy </w:t>
      </w:r>
      <w:r w:rsidR="007823A0">
        <w:t>p</w:t>
      </w:r>
      <w:r w:rsidRPr="00AE4BA1">
        <w:t>ositioning</w:t>
      </w:r>
      <w:bookmarkEnd w:id="70"/>
    </w:p>
    <w:p w14:paraId="7898D63C" w14:textId="2960EEF5" w:rsidR="0072221A" w:rsidRPr="00AE4BA1" w:rsidRDefault="0072221A" w:rsidP="0072221A">
      <w:r w:rsidRPr="00AE4BA1">
        <w:t xml:space="preserve">The methodology for the evaluation of </w:t>
      </w:r>
      <w:r w:rsidR="007B12C3" w:rsidRPr="00AE4BA1">
        <w:t xml:space="preserve">Low Power High Accuracy Positioning </w:t>
      </w:r>
      <w:r w:rsidRPr="00AE4BA1">
        <w:t>(LPHAP) can be found in Annex A.4.</w:t>
      </w:r>
    </w:p>
    <w:p w14:paraId="0A5F36A0" w14:textId="5007333D" w:rsidR="009F2F2F" w:rsidRPr="00AE4BA1" w:rsidRDefault="009F2F2F" w:rsidP="007E3527">
      <w:r w:rsidRPr="00AE4BA1">
        <w:t>Evaluations of baseline Rel-17 RRC_INACTIVE state positioning with the evaluation assumptions agreed for the study show that the power consumption on deep sleep state accounts for the highest proportion in the total power.</w:t>
      </w:r>
    </w:p>
    <w:p w14:paraId="5EA9C843" w14:textId="77777777" w:rsidR="0021335F" w:rsidRPr="004C7166" w:rsidRDefault="0021335F" w:rsidP="000B7E6D">
      <w:pPr>
        <w:rPr>
          <w:lang w:eastAsia="zh-CN"/>
        </w:rPr>
      </w:pPr>
      <w:r w:rsidRPr="00AE4BA1">
        <w:t>For the evaluation on the battery life of the baseline LPHAP Type A device with battery capacity C2 of 800mAh:</w:t>
      </w:r>
    </w:p>
    <w:p w14:paraId="32749B8A" w14:textId="5E723E69" w:rsidR="0021335F" w:rsidRPr="00AE4BA1" w:rsidRDefault="007823A0" w:rsidP="007823A0">
      <w:pPr>
        <w:pStyle w:val="B1"/>
      </w:pPr>
      <w:r>
        <w:t>-</w:t>
      </w:r>
      <w:r>
        <w:tab/>
      </w:r>
      <w:r w:rsidR="0021335F" w:rsidRPr="00AE4BA1">
        <w:t>Based on the results provided by all sources, the target requirement of 6~12 months is not achieved by the existing Rel-17 positioning for UEs in RRC_INACTIVE state with baseline implementation factor K = 1 and baseline evaluation assumptions</w:t>
      </w:r>
      <w:r w:rsidR="004962E4" w:rsidRPr="00AE4BA1">
        <w:t>.</w:t>
      </w:r>
    </w:p>
    <w:p w14:paraId="3E7FD7DF" w14:textId="58233A3A" w:rsidR="0021335F" w:rsidRPr="00AE4BA1" w:rsidRDefault="007823A0" w:rsidP="007823A0">
      <w:pPr>
        <w:pStyle w:val="B1"/>
      </w:pPr>
      <w:r>
        <w:t>-</w:t>
      </w:r>
      <w:r>
        <w:tab/>
      </w:r>
      <w:r w:rsidR="0021335F" w:rsidRPr="00AE4BA1">
        <w:t>Based on the results provided by all sources, the target requirement of 6~12 months is not achieved by the existing Rel-17 positioning for UEs in RRC_INACTIVE state with optional implementation factor K or optional evaluation assumptions</w:t>
      </w:r>
      <w:r w:rsidR="004962E4" w:rsidRPr="00AE4BA1">
        <w:t>.</w:t>
      </w:r>
    </w:p>
    <w:p w14:paraId="49895E94" w14:textId="219755B2" w:rsidR="0021335F" w:rsidRPr="00AE4BA1" w:rsidRDefault="007823A0" w:rsidP="007823A0">
      <w:pPr>
        <w:pStyle w:val="B1"/>
      </w:pPr>
      <w:r>
        <w:t>-</w:t>
      </w:r>
      <w:r>
        <w:tab/>
      </w:r>
      <w:r w:rsidR="0021335F" w:rsidRPr="00AE4BA1">
        <w:t xml:space="preserve">For UE-assisted DL positioning, results are provided by </w:t>
      </w:r>
      <w:r w:rsidR="002C6E52" w:rsidRPr="00AE4BA1">
        <w:t xml:space="preserve">14 </w:t>
      </w:r>
      <w:r w:rsidR="0021335F" w:rsidRPr="00AE4BA1">
        <w:t>sources (</w:t>
      </w:r>
      <w:r w:rsidR="00B818DE" w:rsidRPr="00AE4BA1">
        <w:t>[92]</w:t>
      </w:r>
      <w:r w:rsidR="0021335F" w:rsidRPr="00AE4BA1">
        <w:t>, [</w:t>
      </w:r>
      <w:r w:rsidR="00C50C74" w:rsidRPr="00AE4BA1">
        <w:t>36</w:t>
      </w:r>
      <w:r w:rsidR="0021335F" w:rsidRPr="00AE4BA1">
        <w:t>], [</w:t>
      </w:r>
      <w:r w:rsidR="00551821" w:rsidRPr="00AE4BA1">
        <w:t>93</w:t>
      </w:r>
      <w:r w:rsidR="0021335F" w:rsidRPr="00AE4BA1">
        <w:t>], [</w:t>
      </w:r>
      <w:r w:rsidR="00435075" w:rsidRPr="00AE4BA1">
        <w:t>97</w:t>
      </w:r>
      <w:r w:rsidR="0021335F" w:rsidRPr="00AE4BA1">
        <w:t>], [</w:t>
      </w:r>
      <w:r w:rsidR="006D1DAD" w:rsidRPr="00AE4BA1">
        <w:t>40</w:t>
      </w:r>
      <w:r w:rsidR="0021335F" w:rsidRPr="00AE4BA1">
        <w:t>], [</w:t>
      </w:r>
      <w:r w:rsidR="00FF4D40" w:rsidRPr="00AE4BA1">
        <w:t>102</w:t>
      </w:r>
      <w:r w:rsidR="0021335F" w:rsidRPr="00AE4BA1">
        <w:t>], [</w:t>
      </w:r>
      <w:r w:rsidR="006D1DAD" w:rsidRPr="00AE4BA1">
        <w:t>43</w:t>
      </w:r>
      <w:r w:rsidR="0021335F" w:rsidRPr="00AE4BA1">
        <w:t>], [</w:t>
      </w:r>
      <w:r w:rsidR="00FF4D40" w:rsidRPr="00AE4BA1">
        <w:t>98</w:t>
      </w:r>
      <w:r w:rsidR="0021335F" w:rsidRPr="00AE4BA1">
        <w:t>], [</w:t>
      </w:r>
      <w:r w:rsidR="006D1DAD" w:rsidRPr="00AE4BA1">
        <w:t>45</w:t>
      </w:r>
      <w:r w:rsidR="0021335F" w:rsidRPr="00AE4BA1">
        <w:t>], [</w:t>
      </w:r>
      <w:r w:rsidR="00675FEE" w:rsidRPr="00AE4BA1">
        <w:t>48</w:t>
      </w:r>
      <w:r w:rsidR="0021335F" w:rsidRPr="00AE4BA1">
        <w:t>], [</w:t>
      </w:r>
      <w:r w:rsidR="00242ABB" w:rsidRPr="00AE4BA1">
        <w:t>50</w:t>
      </w:r>
      <w:r w:rsidR="0021335F" w:rsidRPr="00AE4BA1">
        <w:t>], [</w:t>
      </w:r>
      <w:r w:rsidR="00242ABB" w:rsidRPr="00AE4BA1">
        <w:t>52</w:t>
      </w:r>
      <w:r w:rsidR="0021335F" w:rsidRPr="00AE4BA1">
        <w:t>], [</w:t>
      </w:r>
      <w:r w:rsidR="00C62EF2" w:rsidRPr="00AE4BA1">
        <w:t>53</w:t>
      </w:r>
      <w:r w:rsidR="0021335F" w:rsidRPr="00AE4BA1">
        <w:t>]</w:t>
      </w:r>
      <w:r w:rsidR="00A40347" w:rsidRPr="00AE4BA1">
        <w:t>, [99]</w:t>
      </w:r>
      <w:r w:rsidR="0021335F" w:rsidRPr="00AE4BA1">
        <w:t xml:space="preserve">) out of 20 sources, and the following </w:t>
      </w:r>
      <w:r w:rsidR="004962E4" w:rsidRPr="00AE4BA1">
        <w:t>are</w:t>
      </w:r>
      <w:r w:rsidR="0021335F" w:rsidRPr="00AE4BA1">
        <w:t xml:space="preserve"> observed:</w:t>
      </w:r>
    </w:p>
    <w:p w14:paraId="35FE2211" w14:textId="541916DD" w:rsidR="0021335F" w:rsidRPr="00AE4BA1" w:rsidRDefault="007823A0" w:rsidP="007823A0">
      <w:pPr>
        <w:pStyle w:val="B2"/>
      </w:pPr>
      <w:r>
        <w:t>-</w:t>
      </w:r>
      <w:r>
        <w:tab/>
      </w:r>
      <w:r w:rsidR="0021335F" w:rsidRPr="00AE4BA1">
        <w:t xml:space="preserve">The target requirement of 6 months is achieved by 0 source, and is not achieved by </w:t>
      </w:r>
      <w:r w:rsidR="00A40347" w:rsidRPr="00AE4BA1">
        <w:t xml:space="preserve">14 </w:t>
      </w:r>
      <w:r w:rsidR="0021335F" w:rsidRPr="00AE4BA1">
        <w:t>sources (</w:t>
      </w:r>
      <w:r w:rsidR="00B818DE" w:rsidRPr="00AE4BA1">
        <w:t>[92]</w:t>
      </w:r>
      <w:r w:rsidR="0021335F" w:rsidRPr="00AE4BA1">
        <w:t>,[</w:t>
      </w:r>
      <w:r w:rsidR="00A43890" w:rsidRPr="00AE4BA1">
        <w:t>36</w:t>
      </w:r>
      <w:r w:rsidR="0021335F" w:rsidRPr="00AE4BA1">
        <w:t>],[</w:t>
      </w:r>
      <w:r w:rsidR="00A40347" w:rsidRPr="00AE4BA1">
        <w:t>93</w:t>
      </w:r>
      <w:r w:rsidR="0021335F" w:rsidRPr="00AE4BA1">
        <w:t>],[</w:t>
      </w:r>
      <w:r w:rsidR="000E450F" w:rsidRPr="00AE4BA1">
        <w:t>97</w:t>
      </w:r>
      <w:r w:rsidR="0021335F" w:rsidRPr="00AE4BA1">
        <w:t>],[</w:t>
      </w:r>
      <w:r w:rsidR="001330C1" w:rsidRPr="00AE4BA1">
        <w:t>40</w:t>
      </w:r>
      <w:r w:rsidR="0021335F" w:rsidRPr="00AE4BA1">
        <w:t>],[</w:t>
      </w:r>
      <w:r w:rsidR="000E450F" w:rsidRPr="00AE4BA1">
        <w:t>102</w:t>
      </w:r>
      <w:r w:rsidR="0021335F" w:rsidRPr="00AE4BA1">
        <w:t>],[</w:t>
      </w:r>
      <w:r w:rsidR="001330C1" w:rsidRPr="00AE4BA1">
        <w:t>43</w:t>
      </w:r>
      <w:r w:rsidR="0021335F" w:rsidRPr="00AE4BA1">
        <w:t>],[</w:t>
      </w:r>
      <w:r w:rsidR="00651C40" w:rsidRPr="00AE4BA1">
        <w:t>98</w:t>
      </w:r>
      <w:r w:rsidR="0021335F" w:rsidRPr="00AE4BA1">
        <w:t>],[</w:t>
      </w:r>
      <w:r w:rsidR="001330C1" w:rsidRPr="00AE4BA1">
        <w:t>45</w:t>
      </w:r>
      <w:r w:rsidR="0021335F" w:rsidRPr="00AE4BA1">
        <w:t>],[</w:t>
      </w:r>
      <w:r w:rsidR="00AD5A7A" w:rsidRPr="00AE4BA1">
        <w:t>48</w:t>
      </w:r>
      <w:r w:rsidR="0021335F" w:rsidRPr="00AE4BA1">
        <w:t>],[</w:t>
      </w:r>
      <w:r w:rsidR="00AD5A7A" w:rsidRPr="00AE4BA1">
        <w:t>50</w:t>
      </w:r>
      <w:r w:rsidR="0021335F" w:rsidRPr="00AE4BA1">
        <w:t>],[</w:t>
      </w:r>
      <w:r w:rsidR="005C580F" w:rsidRPr="00AE4BA1">
        <w:t>52</w:t>
      </w:r>
      <w:r w:rsidR="0021335F" w:rsidRPr="00AE4BA1">
        <w:t>],[</w:t>
      </w:r>
      <w:r w:rsidR="005C580F" w:rsidRPr="00AE4BA1">
        <w:t>53</w:t>
      </w:r>
      <w:r w:rsidR="0021335F" w:rsidRPr="00AE4BA1">
        <w:t>]</w:t>
      </w:r>
      <w:r w:rsidR="00651C40" w:rsidRPr="00AE4BA1">
        <w:t>, [99]</w:t>
      </w:r>
      <w:r w:rsidR="0021335F" w:rsidRPr="00AE4BA1">
        <w:t>) even with the most power efficient case that I-DRX cycle of 10.24s, 1 RS per 1 I-DRX cycle, high SINR, CG-SDT for measurement reporting, and implementation factor K = 4.</w:t>
      </w:r>
    </w:p>
    <w:p w14:paraId="716DB8E5" w14:textId="47DC8BB6" w:rsidR="0021335F" w:rsidRPr="00AE4BA1" w:rsidRDefault="007823A0" w:rsidP="007823A0">
      <w:pPr>
        <w:pStyle w:val="B2"/>
      </w:pPr>
      <w:r>
        <w:lastRenderedPageBreak/>
        <w:t>-</w:t>
      </w:r>
      <w:r>
        <w:tab/>
      </w:r>
      <w:r w:rsidR="0021335F" w:rsidRPr="00AE4BA1">
        <w:t xml:space="preserve">The target requirement of 12 months is achieved by 0 source, and is not achieved by </w:t>
      </w:r>
      <w:r w:rsidR="00BD4F84" w:rsidRPr="00AE4BA1">
        <w:t xml:space="preserve">14 </w:t>
      </w:r>
      <w:r w:rsidR="0021335F" w:rsidRPr="00AE4BA1">
        <w:t>sources (</w:t>
      </w:r>
      <w:r w:rsidR="00B818DE" w:rsidRPr="00AE4BA1">
        <w:t>[92]</w:t>
      </w:r>
      <w:r w:rsidR="0021335F" w:rsidRPr="00AE4BA1">
        <w:t>,[</w:t>
      </w:r>
      <w:r w:rsidR="005C580F" w:rsidRPr="00AE4BA1">
        <w:t>36</w:t>
      </w:r>
      <w:r w:rsidR="0021335F" w:rsidRPr="00AE4BA1">
        <w:t>],[</w:t>
      </w:r>
      <w:r w:rsidR="00BE650F" w:rsidRPr="00AE4BA1">
        <w:t>93</w:t>
      </w:r>
      <w:r w:rsidR="0021335F" w:rsidRPr="00AE4BA1">
        <w:t>],[</w:t>
      </w:r>
      <w:r w:rsidR="00BE650F" w:rsidRPr="00AE4BA1">
        <w:t>97</w:t>
      </w:r>
      <w:r w:rsidR="0021335F" w:rsidRPr="00AE4BA1">
        <w:t>],[</w:t>
      </w:r>
      <w:r w:rsidR="005C580F" w:rsidRPr="00AE4BA1">
        <w:t>40</w:t>
      </w:r>
      <w:r w:rsidR="0021335F" w:rsidRPr="00AE4BA1">
        <w:t>],[</w:t>
      </w:r>
      <w:r w:rsidR="00BE650F" w:rsidRPr="00AE4BA1">
        <w:t>102</w:t>
      </w:r>
      <w:r w:rsidR="0021335F" w:rsidRPr="00AE4BA1">
        <w:t>],[</w:t>
      </w:r>
      <w:r w:rsidR="005C580F" w:rsidRPr="00AE4BA1">
        <w:t>43</w:t>
      </w:r>
      <w:r w:rsidR="0021335F" w:rsidRPr="00AE4BA1">
        <w:t>],[</w:t>
      </w:r>
      <w:r w:rsidR="00BE650F" w:rsidRPr="00AE4BA1">
        <w:t>98</w:t>
      </w:r>
      <w:r w:rsidR="0021335F" w:rsidRPr="00AE4BA1">
        <w:t>],[</w:t>
      </w:r>
      <w:r w:rsidR="005C580F" w:rsidRPr="00AE4BA1">
        <w:t>45</w:t>
      </w:r>
      <w:r w:rsidR="0021335F" w:rsidRPr="00AE4BA1">
        <w:t>],[</w:t>
      </w:r>
      <w:r w:rsidR="00591196" w:rsidRPr="00AE4BA1">
        <w:t>48</w:t>
      </w:r>
      <w:r w:rsidR="0021335F" w:rsidRPr="00AE4BA1">
        <w:t>],[</w:t>
      </w:r>
      <w:r w:rsidR="00591196" w:rsidRPr="00AE4BA1">
        <w:t>50</w:t>
      </w:r>
      <w:r w:rsidR="0021335F" w:rsidRPr="00AE4BA1">
        <w:t>],[</w:t>
      </w:r>
      <w:r w:rsidR="00591196" w:rsidRPr="00AE4BA1">
        <w:t>52</w:t>
      </w:r>
      <w:r w:rsidR="0021335F" w:rsidRPr="00AE4BA1">
        <w:t>],[</w:t>
      </w:r>
      <w:r w:rsidR="00591196" w:rsidRPr="00AE4BA1">
        <w:t>53</w:t>
      </w:r>
      <w:r w:rsidR="0021335F" w:rsidRPr="00AE4BA1">
        <w:t>]</w:t>
      </w:r>
      <w:r w:rsidR="00BE650F" w:rsidRPr="00AE4BA1">
        <w:t>, [99]</w:t>
      </w:r>
      <w:r w:rsidR="0021335F" w:rsidRPr="00AE4BA1">
        <w:t>) even with the most power efficient case that I-DRX cycle of 10.24s, 1 RS per 1 I-DRX cycle, high SINR, CG-SDT for measurement reporting, and implementation factor K = 4</w:t>
      </w:r>
      <w:r w:rsidR="005B45C2" w:rsidRPr="00AE4BA1">
        <w:t>.</w:t>
      </w:r>
    </w:p>
    <w:p w14:paraId="195B176A" w14:textId="51ECA0FD" w:rsidR="0021335F" w:rsidRPr="00AE4BA1" w:rsidRDefault="007823A0" w:rsidP="007823A0">
      <w:pPr>
        <w:pStyle w:val="B1"/>
      </w:pPr>
      <w:r>
        <w:t>-</w:t>
      </w:r>
      <w:r>
        <w:tab/>
      </w:r>
      <w:r w:rsidR="0021335F" w:rsidRPr="00AE4BA1">
        <w:t xml:space="preserve">For UE-based DL positioning, results are provided by </w:t>
      </w:r>
      <w:r w:rsidR="00BE650F" w:rsidRPr="00AE4BA1">
        <w:t xml:space="preserve">11 </w:t>
      </w:r>
      <w:r w:rsidR="0021335F" w:rsidRPr="00AE4BA1">
        <w:t>sources (</w:t>
      </w:r>
      <w:r w:rsidR="00B818DE" w:rsidRPr="00AE4BA1">
        <w:t>[92]</w:t>
      </w:r>
      <w:r w:rsidR="0021335F" w:rsidRPr="00AE4BA1">
        <w:t>, [</w:t>
      </w:r>
      <w:r w:rsidR="00591196" w:rsidRPr="00AE4BA1">
        <w:t>36</w:t>
      </w:r>
      <w:r w:rsidR="0021335F" w:rsidRPr="00AE4BA1">
        <w:t>], [</w:t>
      </w:r>
      <w:r w:rsidR="00BE650F" w:rsidRPr="00AE4BA1">
        <w:t>93</w:t>
      </w:r>
      <w:r w:rsidR="0021335F" w:rsidRPr="00AE4BA1">
        <w:t>], [</w:t>
      </w:r>
      <w:r w:rsidR="00BE650F" w:rsidRPr="00AE4BA1">
        <w:t>97</w:t>
      </w:r>
      <w:r w:rsidR="0021335F" w:rsidRPr="00AE4BA1">
        <w:t>], [</w:t>
      </w:r>
      <w:r w:rsidR="00D25F7E" w:rsidRPr="00AE4BA1">
        <w:t>40</w:t>
      </w:r>
      <w:r w:rsidR="0021335F" w:rsidRPr="00AE4BA1">
        <w:t>], [</w:t>
      </w:r>
      <w:r w:rsidR="00D25F7E" w:rsidRPr="00AE4BA1">
        <w:t>43</w:t>
      </w:r>
      <w:r w:rsidR="0021335F" w:rsidRPr="00AE4BA1">
        <w:t>], [</w:t>
      </w:r>
      <w:r w:rsidR="009D19AE" w:rsidRPr="00AE4BA1">
        <w:t>98</w:t>
      </w:r>
      <w:r w:rsidR="0021335F" w:rsidRPr="00AE4BA1">
        <w:t>], [</w:t>
      </w:r>
      <w:r w:rsidR="004A218D" w:rsidRPr="00AE4BA1">
        <w:t>45</w:t>
      </w:r>
      <w:r w:rsidR="0021335F" w:rsidRPr="00AE4BA1">
        <w:t>], [</w:t>
      </w:r>
      <w:r w:rsidR="004A218D" w:rsidRPr="00AE4BA1">
        <w:t>50</w:t>
      </w:r>
      <w:r w:rsidR="0021335F" w:rsidRPr="00AE4BA1">
        <w:t>], [</w:t>
      </w:r>
      <w:r w:rsidR="004A218D" w:rsidRPr="00AE4BA1">
        <w:t>52</w:t>
      </w:r>
      <w:r w:rsidR="0021335F" w:rsidRPr="00AE4BA1">
        <w:t>]</w:t>
      </w:r>
      <w:r w:rsidR="009D19AE" w:rsidRPr="00AE4BA1">
        <w:t>, [99]</w:t>
      </w:r>
      <w:r w:rsidR="0021335F" w:rsidRPr="00AE4BA1">
        <w:t xml:space="preserve">) out of 20 sources, and the following </w:t>
      </w:r>
      <w:r w:rsidR="005B45C2" w:rsidRPr="00AE4BA1">
        <w:t>are</w:t>
      </w:r>
      <w:r w:rsidR="0021335F" w:rsidRPr="00AE4BA1">
        <w:t xml:space="preserve"> observed:</w:t>
      </w:r>
    </w:p>
    <w:p w14:paraId="569DF87A" w14:textId="6B36A5C1" w:rsidR="0021335F" w:rsidRPr="00AE4BA1" w:rsidRDefault="007823A0" w:rsidP="007823A0">
      <w:pPr>
        <w:pStyle w:val="B2"/>
      </w:pPr>
      <w:r>
        <w:t>-</w:t>
      </w:r>
      <w:r>
        <w:tab/>
      </w:r>
      <w:r w:rsidR="0021335F" w:rsidRPr="00AE4BA1">
        <w:t xml:space="preserve">The target requirement of 6 months is achieved by 0 source, and is not achieved by </w:t>
      </w:r>
      <w:r w:rsidR="009D19AE" w:rsidRPr="00AE4BA1">
        <w:t xml:space="preserve">11 </w:t>
      </w:r>
      <w:r w:rsidR="0021335F" w:rsidRPr="00AE4BA1">
        <w:t>sources (</w:t>
      </w:r>
      <w:r w:rsidR="00B818DE" w:rsidRPr="00AE4BA1">
        <w:t>[92]</w:t>
      </w:r>
      <w:r w:rsidR="0021335F" w:rsidRPr="00AE4BA1">
        <w:t>,[</w:t>
      </w:r>
      <w:r w:rsidR="008317A0" w:rsidRPr="00AE4BA1">
        <w:t>36</w:t>
      </w:r>
      <w:r w:rsidR="0021335F" w:rsidRPr="00AE4BA1">
        <w:t>],[</w:t>
      </w:r>
      <w:r w:rsidR="009D19AE" w:rsidRPr="00AE4BA1">
        <w:t>93</w:t>
      </w:r>
      <w:r w:rsidR="0021335F" w:rsidRPr="00AE4BA1">
        <w:t>],[</w:t>
      </w:r>
      <w:r w:rsidR="00757311" w:rsidRPr="00AE4BA1">
        <w:t>97</w:t>
      </w:r>
      <w:r w:rsidR="0021335F" w:rsidRPr="00AE4BA1">
        <w:t>],[</w:t>
      </w:r>
      <w:r w:rsidR="004B7563" w:rsidRPr="00AE4BA1">
        <w:t>40</w:t>
      </w:r>
      <w:r w:rsidR="0021335F" w:rsidRPr="00AE4BA1">
        <w:t>],[</w:t>
      </w:r>
      <w:r w:rsidR="004B7563" w:rsidRPr="00AE4BA1">
        <w:t>43</w:t>
      </w:r>
      <w:r w:rsidR="0021335F" w:rsidRPr="00AE4BA1">
        <w:t>],[</w:t>
      </w:r>
      <w:r w:rsidR="00757311" w:rsidRPr="00AE4BA1">
        <w:t>98</w:t>
      </w:r>
      <w:r w:rsidR="0021335F" w:rsidRPr="00AE4BA1">
        <w:t>],[</w:t>
      </w:r>
      <w:r w:rsidR="004B7563" w:rsidRPr="00AE4BA1">
        <w:t>45</w:t>
      </w:r>
      <w:r w:rsidR="0021335F" w:rsidRPr="00AE4BA1">
        <w:t>],[</w:t>
      </w:r>
      <w:r w:rsidR="004B7563" w:rsidRPr="00AE4BA1">
        <w:t>50</w:t>
      </w:r>
      <w:r w:rsidR="0021335F" w:rsidRPr="00AE4BA1">
        <w:t>],[</w:t>
      </w:r>
      <w:r w:rsidR="004B7563" w:rsidRPr="00AE4BA1">
        <w:t>52</w:t>
      </w:r>
      <w:r w:rsidR="0021335F" w:rsidRPr="00AE4BA1">
        <w:t>]</w:t>
      </w:r>
      <w:r w:rsidR="00757311" w:rsidRPr="00AE4BA1">
        <w:t>, [99]</w:t>
      </w:r>
      <w:r w:rsidR="0021335F" w:rsidRPr="00AE4BA1">
        <w:t>) even with the most power efficient case that I-DRX cycle of 10.24s, 1 RS per 1 I-DRX cycle, high SINR, and implementation factor K = 4.</w:t>
      </w:r>
    </w:p>
    <w:p w14:paraId="0552384A" w14:textId="51E38BE1" w:rsidR="0021335F" w:rsidRPr="00AE4BA1" w:rsidRDefault="007823A0" w:rsidP="007823A0">
      <w:pPr>
        <w:pStyle w:val="B2"/>
      </w:pPr>
      <w:r>
        <w:t>-</w:t>
      </w:r>
      <w:r>
        <w:tab/>
      </w:r>
      <w:r w:rsidR="0021335F" w:rsidRPr="00AE4BA1">
        <w:t xml:space="preserve">The target requirement of 12 months is achieved by 0 source, and is not achieved by </w:t>
      </w:r>
      <w:r w:rsidR="00757311" w:rsidRPr="00AE4BA1">
        <w:t xml:space="preserve">11 </w:t>
      </w:r>
      <w:r w:rsidR="0021335F" w:rsidRPr="00AE4BA1">
        <w:t xml:space="preserve">sources </w:t>
      </w:r>
      <w:r w:rsidR="004B7563" w:rsidRPr="00AE4BA1">
        <w:t>(</w:t>
      </w:r>
      <w:r w:rsidR="00B818DE" w:rsidRPr="00AE4BA1">
        <w:t>[92]</w:t>
      </w:r>
      <w:r w:rsidR="004B7563" w:rsidRPr="00AE4BA1">
        <w:t>,[36],[</w:t>
      </w:r>
      <w:r w:rsidR="00757311" w:rsidRPr="00AE4BA1">
        <w:t>93</w:t>
      </w:r>
      <w:r w:rsidR="004B7563" w:rsidRPr="00AE4BA1">
        <w:t>],[</w:t>
      </w:r>
      <w:r w:rsidR="00757311" w:rsidRPr="00AE4BA1">
        <w:t>97</w:t>
      </w:r>
      <w:r w:rsidR="004B7563" w:rsidRPr="00AE4BA1">
        <w:t>],[40],[43],[</w:t>
      </w:r>
      <w:r w:rsidR="00757311" w:rsidRPr="00AE4BA1">
        <w:t>98</w:t>
      </w:r>
      <w:r w:rsidR="004B7563" w:rsidRPr="00AE4BA1">
        <w:t>],[45],[50],[52]</w:t>
      </w:r>
      <w:r w:rsidR="000B33D3" w:rsidRPr="00AE4BA1">
        <w:t>, [99]</w:t>
      </w:r>
      <w:r w:rsidR="0021335F" w:rsidRPr="00AE4BA1">
        <w:t>) even with the most power efficient case that I-DRX cycle of 10.24s, 1 RS per 1 I-DRX cycle, high SINR, and implementation factor K = 4.</w:t>
      </w:r>
    </w:p>
    <w:p w14:paraId="3E462BCD" w14:textId="660E0A94" w:rsidR="0021335F" w:rsidRPr="00AE4BA1" w:rsidRDefault="007823A0" w:rsidP="007823A0">
      <w:pPr>
        <w:pStyle w:val="B1"/>
        <w:rPr>
          <w:rFonts w:eastAsia="Times New Roman"/>
        </w:rPr>
      </w:pPr>
      <w:r>
        <w:rPr>
          <w:rFonts w:eastAsia="Times New Roman"/>
        </w:rPr>
        <w:t>-</w:t>
      </w:r>
      <w:r>
        <w:rPr>
          <w:rFonts w:eastAsia="Times New Roman"/>
        </w:rPr>
        <w:tab/>
      </w:r>
      <w:r w:rsidR="0021335F" w:rsidRPr="00AE4BA1">
        <w:rPr>
          <w:rFonts w:eastAsia="Times New Roman"/>
        </w:rPr>
        <w:t xml:space="preserve">For UL positioning, results are provided by </w:t>
      </w:r>
      <w:r w:rsidR="000B33D3" w:rsidRPr="00AE4BA1">
        <w:rPr>
          <w:rFonts w:eastAsia="Times New Roman"/>
        </w:rPr>
        <w:t xml:space="preserve">13 </w:t>
      </w:r>
      <w:r w:rsidR="0021335F" w:rsidRPr="00AE4BA1">
        <w:rPr>
          <w:rFonts w:eastAsia="Times New Roman"/>
        </w:rPr>
        <w:t>sources (</w:t>
      </w:r>
      <w:r w:rsidR="00B818DE" w:rsidRPr="00AE4BA1">
        <w:rPr>
          <w:rFonts w:eastAsia="Times New Roman"/>
        </w:rPr>
        <w:t>[92]</w:t>
      </w:r>
      <w:r w:rsidR="0021335F" w:rsidRPr="00AE4BA1">
        <w:rPr>
          <w:rFonts w:eastAsia="Times New Roman"/>
        </w:rPr>
        <w:t>, [</w:t>
      </w:r>
      <w:r w:rsidR="004B7563" w:rsidRPr="00AE4BA1">
        <w:rPr>
          <w:rFonts w:eastAsia="Times New Roman"/>
        </w:rPr>
        <w:t>36</w:t>
      </w:r>
      <w:r w:rsidR="0021335F" w:rsidRPr="00AE4BA1">
        <w:rPr>
          <w:rFonts w:eastAsia="Times New Roman"/>
        </w:rPr>
        <w:t>], [</w:t>
      </w:r>
      <w:r w:rsidR="00026A13" w:rsidRPr="00AE4BA1">
        <w:rPr>
          <w:rFonts w:eastAsia="Times New Roman"/>
        </w:rPr>
        <w:t>93</w:t>
      </w:r>
      <w:r w:rsidR="0021335F" w:rsidRPr="00AE4BA1">
        <w:rPr>
          <w:rFonts w:eastAsia="Times New Roman"/>
        </w:rPr>
        <w:t>], [</w:t>
      </w:r>
      <w:r w:rsidR="0032705E" w:rsidRPr="00AE4BA1">
        <w:rPr>
          <w:rFonts w:eastAsia="Times New Roman"/>
        </w:rPr>
        <w:t>97</w:t>
      </w:r>
      <w:r w:rsidR="0021335F" w:rsidRPr="00AE4BA1">
        <w:rPr>
          <w:rFonts w:eastAsia="Times New Roman"/>
        </w:rPr>
        <w:t>], [</w:t>
      </w:r>
      <w:r w:rsidR="004B7563" w:rsidRPr="00AE4BA1">
        <w:rPr>
          <w:rFonts w:eastAsia="Times New Roman"/>
        </w:rPr>
        <w:t>40</w:t>
      </w:r>
      <w:r w:rsidR="0021335F" w:rsidRPr="00AE4BA1">
        <w:rPr>
          <w:rFonts w:eastAsia="Times New Roman"/>
        </w:rPr>
        <w:t>], [</w:t>
      </w:r>
      <w:r w:rsidR="00785B58" w:rsidRPr="00AE4BA1">
        <w:rPr>
          <w:rFonts w:eastAsia="Times New Roman"/>
        </w:rPr>
        <w:t>43</w:t>
      </w:r>
      <w:r w:rsidR="0021335F" w:rsidRPr="00AE4BA1">
        <w:rPr>
          <w:rFonts w:eastAsia="Times New Roman"/>
        </w:rPr>
        <w:t>], [</w:t>
      </w:r>
      <w:r w:rsidR="0032705E" w:rsidRPr="00AE4BA1">
        <w:rPr>
          <w:rFonts w:eastAsia="Times New Roman"/>
        </w:rPr>
        <w:t>98</w:t>
      </w:r>
      <w:r w:rsidR="0021335F" w:rsidRPr="00AE4BA1">
        <w:rPr>
          <w:rFonts w:eastAsia="Times New Roman"/>
        </w:rPr>
        <w:t>], [</w:t>
      </w:r>
      <w:r w:rsidR="00785B58" w:rsidRPr="00AE4BA1">
        <w:rPr>
          <w:rFonts w:eastAsia="Times New Roman"/>
        </w:rPr>
        <w:t>45</w:t>
      </w:r>
      <w:r w:rsidR="0021335F" w:rsidRPr="00AE4BA1">
        <w:rPr>
          <w:rFonts w:eastAsia="Times New Roman"/>
        </w:rPr>
        <w:t>], [</w:t>
      </w:r>
      <w:r w:rsidR="00785B58" w:rsidRPr="00AE4BA1">
        <w:rPr>
          <w:rFonts w:eastAsia="Times New Roman"/>
        </w:rPr>
        <w:t>48</w:t>
      </w:r>
      <w:r w:rsidR="0021335F" w:rsidRPr="00AE4BA1">
        <w:rPr>
          <w:rFonts w:eastAsia="Times New Roman"/>
        </w:rPr>
        <w:t>], [</w:t>
      </w:r>
      <w:r w:rsidR="00B55708" w:rsidRPr="00AE4BA1">
        <w:rPr>
          <w:rFonts w:eastAsia="Times New Roman"/>
        </w:rPr>
        <w:t>50</w:t>
      </w:r>
      <w:r w:rsidR="0021335F" w:rsidRPr="00AE4BA1">
        <w:rPr>
          <w:rFonts w:eastAsia="Times New Roman"/>
        </w:rPr>
        <w:t>], [</w:t>
      </w:r>
      <w:r w:rsidR="00B55708" w:rsidRPr="00AE4BA1">
        <w:rPr>
          <w:rFonts w:eastAsia="Times New Roman"/>
        </w:rPr>
        <w:t>52</w:t>
      </w:r>
      <w:r w:rsidR="0021335F" w:rsidRPr="00AE4BA1">
        <w:rPr>
          <w:rFonts w:eastAsia="Times New Roman"/>
        </w:rPr>
        <w:t>], [</w:t>
      </w:r>
      <w:r w:rsidR="00B55708" w:rsidRPr="00AE4BA1">
        <w:rPr>
          <w:rFonts w:eastAsia="Times New Roman"/>
        </w:rPr>
        <w:t>53</w:t>
      </w:r>
      <w:r w:rsidR="0021335F" w:rsidRPr="00AE4BA1">
        <w:rPr>
          <w:rFonts w:eastAsia="Times New Roman"/>
        </w:rPr>
        <w:t>]</w:t>
      </w:r>
      <w:r w:rsidR="0032705E" w:rsidRPr="00AE4BA1">
        <w:rPr>
          <w:rFonts w:eastAsia="Times New Roman"/>
        </w:rPr>
        <w:t>, [99]</w:t>
      </w:r>
      <w:r w:rsidR="0021335F" w:rsidRPr="00AE4BA1">
        <w:rPr>
          <w:rFonts w:eastAsia="Times New Roman"/>
        </w:rPr>
        <w:t xml:space="preserve">) out of 20 sources, and the following </w:t>
      </w:r>
      <w:r w:rsidR="005B45C2" w:rsidRPr="00AE4BA1">
        <w:rPr>
          <w:rFonts w:eastAsia="Times New Roman"/>
        </w:rPr>
        <w:t>are</w:t>
      </w:r>
      <w:r w:rsidR="0021335F" w:rsidRPr="00AE4BA1">
        <w:rPr>
          <w:rFonts w:eastAsia="Times New Roman"/>
        </w:rPr>
        <w:t xml:space="preserve"> observed:</w:t>
      </w:r>
    </w:p>
    <w:p w14:paraId="250B24CD" w14:textId="6AEFA4A2" w:rsidR="0021335F" w:rsidRPr="00AE4BA1" w:rsidRDefault="007823A0" w:rsidP="007823A0">
      <w:pPr>
        <w:pStyle w:val="B2"/>
      </w:pPr>
      <w:r>
        <w:t>-</w:t>
      </w:r>
      <w:r>
        <w:tab/>
      </w:r>
      <w:r w:rsidR="0021335F" w:rsidRPr="00AE4BA1">
        <w:t xml:space="preserve">The target requirement of 6 months is achieved by 0 source, and is not achieved by </w:t>
      </w:r>
      <w:r w:rsidR="0032705E" w:rsidRPr="00AE4BA1">
        <w:t xml:space="preserve">13 </w:t>
      </w:r>
      <w:r w:rsidR="0021335F" w:rsidRPr="00AE4BA1">
        <w:t xml:space="preserve">sources </w:t>
      </w:r>
      <w:r w:rsidR="00C857D1" w:rsidRPr="00AE4BA1">
        <w:t>(</w:t>
      </w:r>
      <w:r w:rsidR="00B818DE" w:rsidRPr="00AE4BA1">
        <w:t>[92]</w:t>
      </w:r>
      <w:r w:rsidR="00C857D1" w:rsidRPr="00AE4BA1">
        <w:t>, [36], [</w:t>
      </w:r>
      <w:r w:rsidR="0032705E" w:rsidRPr="00AE4BA1">
        <w:t>93</w:t>
      </w:r>
      <w:r w:rsidR="00C857D1" w:rsidRPr="00AE4BA1">
        <w:t>], [</w:t>
      </w:r>
      <w:r w:rsidR="0032705E" w:rsidRPr="00AE4BA1">
        <w:t>97</w:t>
      </w:r>
      <w:r w:rsidR="00C857D1" w:rsidRPr="00AE4BA1">
        <w:t>], [40], [43], [</w:t>
      </w:r>
      <w:r w:rsidR="0032705E" w:rsidRPr="00AE4BA1">
        <w:t>98</w:t>
      </w:r>
      <w:r w:rsidR="00C857D1" w:rsidRPr="00AE4BA1">
        <w:t>], [45], [48], [50], [52], [53]</w:t>
      </w:r>
      <w:r w:rsidR="00080852" w:rsidRPr="00AE4BA1">
        <w:t>, [99]</w:t>
      </w:r>
      <w:r w:rsidR="0021335F" w:rsidRPr="00AE4BA1">
        <w:t>) even with the most power efficient case that I-DRX cycle of 10.24s, 1 RS per 1 I-DRX cycle, high SINR, no SRS (re)configuration, and implementation factor K = 4.</w:t>
      </w:r>
    </w:p>
    <w:p w14:paraId="378F9155" w14:textId="3DE6BF44" w:rsidR="0021335F" w:rsidRPr="00AE4BA1" w:rsidRDefault="007823A0" w:rsidP="007823A0">
      <w:pPr>
        <w:pStyle w:val="B2"/>
      </w:pPr>
      <w:r>
        <w:t>-</w:t>
      </w:r>
      <w:r>
        <w:tab/>
      </w:r>
      <w:r w:rsidR="0021335F" w:rsidRPr="00AE4BA1">
        <w:t xml:space="preserve">The target requirement of 12 months is achieved by 0 source, and is not achieved by </w:t>
      </w:r>
      <w:r w:rsidR="00080852" w:rsidRPr="00AE4BA1">
        <w:t xml:space="preserve">13 </w:t>
      </w:r>
      <w:r w:rsidR="0021335F" w:rsidRPr="00AE4BA1">
        <w:t xml:space="preserve">sources </w:t>
      </w:r>
      <w:r w:rsidR="00C857D1" w:rsidRPr="00AE4BA1">
        <w:t>(</w:t>
      </w:r>
      <w:r w:rsidR="00B818DE" w:rsidRPr="00AE4BA1">
        <w:t>[92]</w:t>
      </w:r>
      <w:r w:rsidR="00C857D1" w:rsidRPr="00AE4BA1">
        <w:t>, [36], [</w:t>
      </w:r>
      <w:r w:rsidR="00080852" w:rsidRPr="00AE4BA1">
        <w:t>93</w:t>
      </w:r>
      <w:r w:rsidR="00C857D1" w:rsidRPr="00AE4BA1">
        <w:t>], [</w:t>
      </w:r>
      <w:r w:rsidR="00080852" w:rsidRPr="00AE4BA1">
        <w:t>97</w:t>
      </w:r>
      <w:r w:rsidR="00C857D1" w:rsidRPr="00AE4BA1">
        <w:t>], [40], [43], [</w:t>
      </w:r>
      <w:r w:rsidR="00080852" w:rsidRPr="00AE4BA1">
        <w:t>98</w:t>
      </w:r>
      <w:r w:rsidR="00C857D1" w:rsidRPr="00AE4BA1">
        <w:t>], [45], [48], [50], [52], [53]</w:t>
      </w:r>
      <w:r w:rsidR="00080852" w:rsidRPr="00AE4BA1">
        <w:t>, [99]</w:t>
      </w:r>
      <w:r w:rsidR="0021335F" w:rsidRPr="00AE4BA1">
        <w:t>) even with the most power efficient case that I-DRX cycle of 10.24s, 1 RS per 1 I-DRX cycle, high SINR, no SRS (re)configuration, and implementation factor K = 4.</w:t>
      </w:r>
    </w:p>
    <w:p w14:paraId="19C740F3" w14:textId="5256B43F" w:rsidR="0021335F" w:rsidRPr="00AE4BA1" w:rsidRDefault="007823A0" w:rsidP="007823A0">
      <w:pPr>
        <w:pStyle w:val="B1"/>
      </w:pPr>
      <w:r>
        <w:t>-</w:t>
      </w:r>
      <w:r>
        <w:tab/>
      </w:r>
      <w:r w:rsidR="0021335F" w:rsidRPr="00AE4BA1">
        <w:t>For DL+UL positioning, results are provided by 1 source ([</w:t>
      </w:r>
      <w:r w:rsidR="00296B11" w:rsidRPr="00AE4BA1">
        <w:t>52</w:t>
      </w:r>
      <w:r w:rsidR="0021335F" w:rsidRPr="00AE4BA1">
        <w:t xml:space="preserve">]) out of 20 sources, and the following </w:t>
      </w:r>
      <w:r w:rsidR="005B45C2" w:rsidRPr="00AE4BA1">
        <w:t>are</w:t>
      </w:r>
      <w:r w:rsidR="0021335F" w:rsidRPr="00AE4BA1">
        <w:t xml:space="preserve"> observed:</w:t>
      </w:r>
    </w:p>
    <w:p w14:paraId="0C13604E" w14:textId="0158A057" w:rsidR="0021335F" w:rsidRPr="00AE4BA1" w:rsidRDefault="007823A0" w:rsidP="007823A0">
      <w:pPr>
        <w:pStyle w:val="B2"/>
      </w:pPr>
      <w:r>
        <w:t>-</w:t>
      </w:r>
      <w:r>
        <w:tab/>
      </w:r>
      <w:r w:rsidR="0021335F" w:rsidRPr="00AE4BA1">
        <w:t xml:space="preserve">The target requirement of 6 months is achieved by 0 </w:t>
      </w:r>
      <w:r w:rsidR="008959C9" w:rsidRPr="00AE4BA1">
        <w:t>source and</w:t>
      </w:r>
      <w:r w:rsidR="0021335F" w:rsidRPr="00AE4BA1">
        <w:t xml:space="preserve"> is not achieved by 1 source ([</w:t>
      </w:r>
      <w:r w:rsidR="00080852" w:rsidRPr="00AE4BA1">
        <w:t>52</w:t>
      </w:r>
      <w:r w:rsidR="0021335F" w:rsidRPr="00AE4BA1">
        <w:t>]) even with the most power efficient case that I-DRX cycle of 10.24s, 1 RS per 1 I-DRX cycle, high SINR, no SRS (re)configuration, CG-SDT for measurement reporting, and implementation factor K = 4.</w:t>
      </w:r>
    </w:p>
    <w:p w14:paraId="5E624263" w14:textId="5E5419C7" w:rsidR="0021335F" w:rsidRPr="00AE4BA1" w:rsidRDefault="007823A0" w:rsidP="007823A0">
      <w:pPr>
        <w:pStyle w:val="B2"/>
      </w:pPr>
      <w:r>
        <w:t>-</w:t>
      </w:r>
      <w:r>
        <w:tab/>
      </w:r>
      <w:r w:rsidR="0021335F" w:rsidRPr="00AE4BA1">
        <w:t xml:space="preserve">The target requirement of 12 months is achieved by 0 </w:t>
      </w:r>
      <w:r w:rsidR="008959C9" w:rsidRPr="00AE4BA1">
        <w:t>source and</w:t>
      </w:r>
      <w:r w:rsidR="0021335F" w:rsidRPr="00AE4BA1">
        <w:t xml:space="preserve"> is not achieved by 1 source ([</w:t>
      </w:r>
      <w:r w:rsidR="00080852" w:rsidRPr="00AE4BA1">
        <w:t>52</w:t>
      </w:r>
      <w:r w:rsidR="0021335F" w:rsidRPr="00AE4BA1">
        <w:t>]) even with the most power efficient case that I-DRX cycle of 10.24s, 1 RS per 1 I-DRX cycle, high SINR, no SRS (re)configuration, CG-SDT for measurement reporting, and implementation factor K = 4.</w:t>
      </w:r>
    </w:p>
    <w:p w14:paraId="7A99B6B0" w14:textId="6C29D99F" w:rsidR="0021335F" w:rsidRPr="004C7166" w:rsidRDefault="0021335F" w:rsidP="000B7E6D">
      <w:pPr>
        <w:rPr>
          <w:lang w:eastAsia="zh-CN"/>
        </w:rPr>
      </w:pPr>
      <w:r w:rsidRPr="00AE4BA1">
        <w:t>For the evaluation on the battery life of the optional LPHAP Type B device with battery capacity C2 of 4500mAh:</w:t>
      </w:r>
    </w:p>
    <w:p w14:paraId="76027F43" w14:textId="2BA02D0E" w:rsidR="0021335F" w:rsidRPr="00AE4BA1" w:rsidRDefault="00FC447F" w:rsidP="00FC447F">
      <w:pPr>
        <w:pStyle w:val="B1"/>
      </w:pPr>
      <w:r>
        <w:t>-</w:t>
      </w:r>
      <w:r>
        <w:tab/>
      </w:r>
      <w:r w:rsidR="0021335F" w:rsidRPr="00AE4BA1">
        <w:t>Based on the results provided by all sources, the target requirement of 6~12 months is not achieved by the existing Rel-17 positioning for UEs in RRC_INACTIVE state with the baseline implementation factor K=1 and baseline evaluation assumptions</w:t>
      </w:r>
      <w:r w:rsidR="005B45C2" w:rsidRPr="00AE4BA1">
        <w:t>.</w:t>
      </w:r>
    </w:p>
    <w:p w14:paraId="58D91AF5" w14:textId="39EE92A5" w:rsidR="0021335F" w:rsidRPr="00AE4BA1" w:rsidRDefault="00FC447F" w:rsidP="00FC447F">
      <w:pPr>
        <w:pStyle w:val="B1"/>
      </w:pPr>
      <w:r>
        <w:t>-</w:t>
      </w:r>
      <w:r>
        <w:tab/>
      </w:r>
      <w:r w:rsidR="0021335F" w:rsidRPr="00AE4BA1">
        <w:t xml:space="preserve">For UE-assisted DL positioning, results are provided by </w:t>
      </w:r>
      <w:r w:rsidR="00AF1DF9" w:rsidRPr="00AE4BA1">
        <w:t xml:space="preserve">9 </w:t>
      </w:r>
      <w:r w:rsidR="0021335F" w:rsidRPr="00AE4BA1">
        <w:t>sources ([</w:t>
      </w:r>
      <w:r w:rsidR="00296B11" w:rsidRPr="00AE4BA1">
        <w:t>36</w:t>
      </w:r>
      <w:r w:rsidR="0021335F" w:rsidRPr="00AE4BA1">
        <w:t>], [</w:t>
      </w:r>
      <w:r w:rsidR="00AF1DF9" w:rsidRPr="00AE4BA1">
        <w:t>93</w:t>
      </w:r>
      <w:r w:rsidR="0021335F" w:rsidRPr="00AE4BA1">
        <w:t>], [</w:t>
      </w:r>
      <w:r w:rsidR="00AF1DF9" w:rsidRPr="00AE4BA1">
        <w:t>97</w:t>
      </w:r>
      <w:r w:rsidR="0021335F" w:rsidRPr="00AE4BA1">
        <w:t>], [</w:t>
      </w:r>
      <w:r w:rsidR="00AF1DF9" w:rsidRPr="00AE4BA1">
        <w:t>102</w:t>
      </w:r>
      <w:r w:rsidR="0021335F" w:rsidRPr="00AE4BA1">
        <w:t>], [</w:t>
      </w:r>
      <w:r w:rsidR="00633653" w:rsidRPr="00AE4BA1">
        <w:t>43</w:t>
      </w:r>
      <w:r w:rsidR="0021335F" w:rsidRPr="00AE4BA1">
        <w:t>], [</w:t>
      </w:r>
      <w:r w:rsidR="00633653" w:rsidRPr="00AE4BA1">
        <w:t>45</w:t>
      </w:r>
      <w:r w:rsidR="0021335F" w:rsidRPr="00AE4BA1">
        <w:t>], [</w:t>
      </w:r>
      <w:r w:rsidR="00633653" w:rsidRPr="00AE4BA1">
        <w:t>50</w:t>
      </w:r>
      <w:r w:rsidR="0021335F" w:rsidRPr="00AE4BA1">
        <w:t>], [</w:t>
      </w:r>
      <w:r w:rsidR="00633653" w:rsidRPr="00AE4BA1">
        <w:t>52</w:t>
      </w:r>
      <w:r w:rsidR="0021335F" w:rsidRPr="00AE4BA1">
        <w:t>]</w:t>
      </w:r>
      <w:r w:rsidR="0073562D" w:rsidRPr="00AE4BA1">
        <w:t>, [98]</w:t>
      </w:r>
      <w:r w:rsidR="0021335F" w:rsidRPr="00AE4BA1">
        <w:t xml:space="preserve">) out of 20 sources, and the following </w:t>
      </w:r>
      <w:r w:rsidR="005B45C2" w:rsidRPr="00AE4BA1">
        <w:t>are</w:t>
      </w:r>
      <w:r w:rsidR="0021335F" w:rsidRPr="00AE4BA1">
        <w:t xml:space="preserve"> observed:</w:t>
      </w:r>
    </w:p>
    <w:p w14:paraId="1BEC1F51" w14:textId="5617F550" w:rsidR="0021335F" w:rsidRPr="00AE4BA1" w:rsidRDefault="00FC447F" w:rsidP="00FC447F">
      <w:pPr>
        <w:pStyle w:val="B2"/>
      </w:pPr>
      <w:r>
        <w:t>-</w:t>
      </w:r>
      <w:r>
        <w:tab/>
      </w:r>
      <w:r w:rsidR="0021335F" w:rsidRPr="00AE4BA1">
        <w:t xml:space="preserve">The target requirement of 6 months is achieved by </w:t>
      </w:r>
      <w:r w:rsidR="0073562D" w:rsidRPr="00AE4BA1">
        <w:t xml:space="preserve">5 </w:t>
      </w:r>
      <w:r w:rsidR="0021335F" w:rsidRPr="00AE4BA1">
        <w:t>sources ([</w:t>
      </w:r>
      <w:r w:rsidR="00110CC9" w:rsidRPr="00AE4BA1">
        <w:t>36</w:t>
      </w:r>
      <w:r w:rsidR="0021335F" w:rsidRPr="00AE4BA1">
        <w:t>],</w:t>
      </w:r>
      <w:r w:rsidR="00D33A23" w:rsidRPr="00AE4BA1">
        <w:t xml:space="preserve"> </w:t>
      </w:r>
      <w:r w:rsidR="0021335F" w:rsidRPr="00AE4BA1">
        <w:t>[</w:t>
      </w:r>
      <w:r w:rsidR="00110CC9" w:rsidRPr="00AE4BA1">
        <w:t>45</w:t>
      </w:r>
      <w:r w:rsidR="0021335F" w:rsidRPr="00AE4BA1">
        <w:t>],</w:t>
      </w:r>
      <w:r w:rsidR="00D33A23" w:rsidRPr="00AE4BA1">
        <w:t xml:space="preserve"> </w:t>
      </w:r>
      <w:r w:rsidR="0021335F" w:rsidRPr="00AE4BA1">
        <w:t>[</w:t>
      </w:r>
      <w:r w:rsidR="00110CC9" w:rsidRPr="00AE4BA1">
        <w:t>52</w:t>
      </w:r>
      <w:r w:rsidR="0021335F" w:rsidRPr="00AE4BA1">
        <w:t>]</w:t>
      </w:r>
      <w:r w:rsidR="00B96CFA" w:rsidRPr="00AE4BA1">
        <w:t>, [98]</w:t>
      </w:r>
      <w:r w:rsidR="002D7E4C" w:rsidRPr="00AE4BA1">
        <w:t>, [102]</w:t>
      </w:r>
      <w:r w:rsidR="0021335F" w:rsidRPr="00AE4BA1">
        <w:t xml:space="preserve">) with the implementation factor K = 4 and by </w:t>
      </w:r>
      <w:r w:rsidR="00077C3A" w:rsidRPr="00AE4BA1">
        <w:t xml:space="preserve">4 </w:t>
      </w:r>
      <w:r w:rsidR="0021335F" w:rsidRPr="00AE4BA1">
        <w:t>sources ([</w:t>
      </w:r>
      <w:r w:rsidR="00110CC9" w:rsidRPr="00AE4BA1">
        <w:t>43</w:t>
      </w:r>
      <w:r w:rsidR="0021335F" w:rsidRPr="00AE4BA1">
        <w:t>],[</w:t>
      </w:r>
      <w:r w:rsidR="001E662C" w:rsidRPr="00AE4BA1">
        <w:t>50</w:t>
      </w:r>
      <w:r w:rsidR="0021335F" w:rsidRPr="00AE4BA1">
        <w:t>]</w:t>
      </w:r>
      <w:r w:rsidR="00077C3A" w:rsidRPr="00AE4BA1">
        <w:t>, [93], [97]</w:t>
      </w:r>
      <w:r w:rsidR="0021335F" w:rsidRPr="00AE4BA1">
        <w:t xml:space="preserve">) with the implementation factor K &gt;= 2, and is not achieved by </w:t>
      </w:r>
      <w:r w:rsidR="00A611CE" w:rsidRPr="00AE4BA1">
        <w:t xml:space="preserve">5 </w:t>
      </w:r>
      <w:r w:rsidR="0021335F" w:rsidRPr="00AE4BA1">
        <w:t>sources with the implementation factor K &lt; 4 ([</w:t>
      </w:r>
      <w:r w:rsidR="001E662C" w:rsidRPr="00AE4BA1">
        <w:t>36</w:t>
      </w:r>
      <w:r w:rsidR="0021335F" w:rsidRPr="00AE4BA1">
        <w:t>],</w:t>
      </w:r>
      <w:r w:rsidR="00D33A23" w:rsidRPr="00AE4BA1">
        <w:t xml:space="preserve"> </w:t>
      </w:r>
      <w:r w:rsidR="0021335F" w:rsidRPr="00AE4BA1">
        <w:t>[</w:t>
      </w:r>
      <w:r w:rsidR="002276DF" w:rsidRPr="00AE4BA1">
        <w:t>42</w:t>
      </w:r>
      <w:r w:rsidR="0021335F" w:rsidRPr="00AE4BA1">
        <w:t>],</w:t>
      </w:r>
      <w:r w:rsidR="00D33A23" w:rsidRPr="00AE4BA1">
        <w:t xml:space="preserve"> </w:t>
      </w:r>
      <w:r w:rsidR="0021335F" w:rsidRPr="00AE4BA1">
        <w:t>[</w:t>
      </w:r>
      <w:r w:rsidR="002276DF" w:rsidRPr="00AE4BA1">
        <w:t>45</w:t>
      </w:r>
      <w:r w:rsidR="0021335F" w:rsidRPr="00AE4BA1">
        <w:t>],</w:t>
      </w:r>
      <w:r w:rsidR="00D33A23" w:rsidRPr="00AE4BA1">
        <w:t xml:space="preserve"> </w:t>
      </w:r>
      <w:r w:rsidR="0021335F" w:rsidRPr="00AE4BA1">
        <w:t>[</w:t>
      </w:r>
      <w:r w:rsidR="002276DF" w:rsidRPr="00AE4BA1">
        <w:t>52</w:t>
      </w:r>
      <w:r w:rsidR="0021335F" w:rsidRPr="00AE4BA1">
        <w:t>]</w:t>
      </w:r>
      <w:r w:rsidR="00A611CE" w:rsidRPr="00AE4BA1">
        <w:t>, [98]</w:t>
      </w:r>
      <w:r w:rsidR="0021335F" w:rsidRPr="00AE4BA1">
        <w:t xml:space="preserve">) and by </w:t>
      </w:r>
      <w:r w:rsidR="00DC7AD7" w:rsidRPr="00AE4BA1">
        <w:t xml:space="preserve">4 </w:t>
      </w:r>
      <w:r w:rsidR="0021335F" w:rsidRPr="00AE4BA1">
        <w:t>sources ([</w:t>
      </w:r>
      <w:r w:rsidR="002276DF" w:rsidRPr="00AE4BA1">
        <w:t>43</w:t>
      </w:r>
      <w:r w:rsidR="0021335F" w:rsidRPr="00AE4BA1">
        <w:t>],[</w:t>
      </w:r>
      <w:r w:rsidR="002276DF" w:rsidRPr="00AE4BA1">
        <w:t>50</w:t>
      </w:r>
      <w:r w:rsidR="0021335F" w:rsidRPr="00AE4BA1">
        <w:t>]</w:t>
      </w:r>
      <w:r w:rsidR="00DC7AD7" w:rsidRPr="00AE4BA1">
        <w:t xml:space="preserve">, [93], </w:t>
      </w:r>
      <w:r w:rsidR="000E14D1" w:rsidRPr="00AE4BA1">
        <w:t>[97]</w:t>
      </w:r>
      <w:r w:rsidR="0021335F" w:rsidRPr="00AE4BA1">
        <w:t>) with the implementation factor K &lt; 2</w:t>
      </w:r>
      <w:r w:rsidR="005B45C2" w:rsidRPr="00AE4BA1">
        <w:t>.</w:t>
      </w:r>
    </w:p>
    <w:p w14:paraId="4C7A38FF" w14:textId="2F411DB1" w:rsidR="0021335F" w:rsidRPr="00AE4BA1" w:rsidRDefault="00FC447F" w:rsidP="00FC447F">
      <w:pPr>
        <w:pStyle w:val="B2"/>
      </w:pPr>
      <w:r>
        <w:t>-</w:t>
      </w:r>
      <w:r>
        <w:tab/>
      </w:r>
      <w:r w:rsidR="0021335F" w:rsidRPr="00AE4BA1">
        <w:t xml:space="preserve">The target requirement of 12 months is achieved by </w:t>
      </w:r>
      <w:r w:rsidR="000E14D1" w:rsidRPr="00AE4BA1">
        <w:t xml:space="preserve">5 </w:t>
      </w:r>
      <w:r w:rsidR="0021335F" w:rsidRPr="00AE4BA1">
        <w:t>sources ([</w:t>
      </w:r>
      <w:r w:rsidR="007C0859" w:rsidRPr="00AE4BA1">
        <w:t>43</w:t>
      </w:r>
      <w:r w:rsidR="0021335F" w:rsidRPr="00AE4BA1">
        <w:t>],</w:t>
      </w:r>
      <w:r w:rsidR="000E14D1" w:rsidRPr="00AE4BA1">
        <w:t xml:space="preserve"> </w:t>
      </w:r>
      <w:r w:rsidR="0021335F" w:rsidRPr="00AE4BA1">
        <w:t>[</w:t>
      </w:r>
      <w:r w:rsidR="007C0859" w:rsidRPr="00AE4BA1">
        <w:t>50</w:t>
      </w:r>
      <w:r w:rsidR="0021335F" w:rsidRPr="00AE4BA1">
        <w:t>],</w:t>
      </w:r>
      <w:r w:rsidR="000E14D1" w:rsidRPr="00AE4BA1">
        <w:t xml:space="preserve"> </w:t>
      </w:r>
      <w:r w:rsidR="0021335F" w:rsidRPr="00AE4BA1">
        <w:t>[</w:t>
      </w:r>
      <w:r w:rsidR="007C0859" w:rsidRPr="00AE4BA1">
        <w:t>52</w:t>
      </w:r>
      <w:r w:rsidR="0021335F" w:rsidRPr="00AE4BA1">
        <w:t>]</w:t>
      </w:r>
      <w:r w:rsidR="000E14D1" w:rsidRPr="00AE4BA1">
        <w:t>, [93], [97]</w:t>
      </w:r>
      <w:r w:rsidR="0021335F" w:rsidRPr="00AE4BA1">
        <w:t xml:space="preserve">) with the case that I-DRX cycle of 10.24s, 1 RS per 1 I-DRX cycle, high SINR, CG-SDT for reporting and implementation factor K = 4, and is not achieved by </w:t>
      </w:r>
      <w:r w:rsidR="000E14D1" w:rsidRPr="00AE4BA1">
        <w:t xml:space="preserve">9 </w:t>
      </w:r>
      <w:r w:rsidR="0021335F" w:rsidRPr="00AE4BA1">
        <w:t>sources ([</w:t>
      </w:r>
      <w:r w:rsidR="007C0859" w:rsidRPr="00AE4BA1">
        <w:t>36</w:t>
      </w:r>
      <w:r w:rsidR="0021335F" w:rsidRPr="00AE4BA1">
        <w:t>],</w:t>
      </w:r>
      <w:r w:rsidR="000E14D1" w:rsidRPr="00AE4BA1">
        <w:t xml:space="preserve"> </w:t>
      </w:r>
      <w:r w:rsidR="0021335F" w:rsidRPr="00AE4BA1">
        <w:t>[</w:t>
      </w:r>
      <w:r w:rsidR="007668DD" w:rsidRPr="00AE4BA1">
        <w:t>93</w:t>
      </w:r>
      <w:r w:rsidR="0021335F" w:rsidRPr="00AE4BA1">
        <w:t>],</w:t>
      </w:r>
      <w:r w:rsidR="007668DD" w:rsidRPr="00AE4BA1">
        <w:t xml:space="preserve"> </w:t>
      </w:r>
      <w:r w:rsidR="0021335F" w:rsidRPr="00AE4BA1">
        <w:t>[</w:t>
      </w:r>
      <w:r w:rsidR="007668DD" w:rsidRPr="00AE4BA1">
        <w:t>97</w:t>
      </w:r>
      <w:r w:rsidR="0021335F" w:rsidRPr="00AE4BA1">
        <w:t>],</w:t>
      </w:r>
      <w:r w:rsidR="007668DD" w:rsidRPr="00AE4BA1">
        <w:t xml:space="preserve"> </w:t>
      </w:r>
      <w:r w:rsidR="0021335F" w:rsidRPr="00AE4BA1">
        <w:t>[</w:t>
      </w:r>
      <w:r w:rsidR="007668DD" w:rsidRPr="00AE4BA1">
        <w:t>102</w:t>
      </w:r>
      <w:r w:rsidR="0021335F" w:rsidRPr="00AE4BA1">
        <w:t>],</w:t>
      </w:r>
      <w:r w:rsidR="007668DD" w:rsidRPr="00AE4BA1">
        <w:t xml:space="preserve"> </w:t>
      </w:r>
      <w:r w:rsidR="0021335F" w:rsidRPr="00AE4BA1">
        <w:t>[</w:t>
      </w:r>
      <w:r w:rsidR="00F44BE7" w:rsidRPr="00AE4BA1">
        <w:t>43</w:t>
      </w:r>
      <w:r w:rsidR="0021335F" w:rsidRPr="00AE4BA1">
        <w:t>],</w:t>
      </w:r>
      <w:r w:rsidR="007668DD" w:rsidRPr="00AE4BA1">
        <w:t xml:space="preserve"> </w:t>
      </w:r>
      <w:r w:rsidR="0021335F" w:rsidRPr="00AE4BA1">
        <w:t>[</w:t>
      </w:r>
      <w:r w:rsidR="00F44BE7" w:rsidRPr="00AE4BA1">
        <w:t>45</w:t>
      </w:r>
      <w:r w:rsidR="0021335F" w:rsidRPr="00AE4BA1">
        <w:t>],</w:t>
      </w:r>
      <w:r w:rsidR="007668DD" w:rsidRPr="00AE4BA1">
        <w:t xml:space="preserve"> </w:t>
      </w:r>
      <w:r w:rsidR="0021335F" w:rsidRPr="00AE4BA1">
        <w:t>[</w:t>
      </w:r>
      <w:r w:rsidR="00F44BE7" w:rsidRPr="00AE4BA1">
        <w:t>50</w:t>
      </w:r>
      <w:r w:rsidR="0021335F" w:rsidRPr="00AE4BA1">
        <w:t>],</w:t>
      </w:r>
      <w:r w:rsidR="007668DD" w:rsidRPr="00AE4BA1">
        <w:t xml:space="preserve"> </w:t>
      </w:r>
      <w:r w:rsidR="0021335F" w:rsidRPr="00AE4BA1">
        <w:t>[</w:t>
      </w:r>
      <w:r w:rsidR="00F44BE7" w:rsidRPr="00AE4BA1">
        <w:t>52</w:t>
      </w:r>
      <w:r w:rsidR="0021335F" w:rsidRPr="00AE4BA1">
        <w:t>]</w:t>
      </w:r>
      <w:r w:rsidR="008E14C5" w:rsidRPr="00AE4BA1">
        <w:t>, [98]</w:t>
      </w:r>
      <w:r w:rsidR="0021335F" w:rsidRPr="00AE4BA1">
        <w:t>) with the implementation factor K &lt; 4.</w:t>
      </w:r>
    </w:p>
    <w:p w14:paraId="07E96EEC" w14:textId="0B98C8F3" w:rsidR="0021335F" w:rsidRPr="00AE4BA1" w:rsidRDefault="00FC447F" w:rsidP="00FC447F">
      <w:pPr>
        <w:pStyle w:val="B1"/>
      </w:pPr>
      <w:r>
        <w:t>-</w:t>
      </w:r>
      <w:r>
        <w:tab/>
      </w:r>
      <w:r w:rsidR="0021335F" w:rsidRPr="00AE4BA1">
        <w:t xml:space="preserve">For UE-based DL positioning, results are provided by </w:t>
      </w:r>
      <w:r w:rsidR="008E14C5" w:rsidRPr="00AE4BA1">
        <w:t xml:space="preserve">8 </w:t>
      </w:r>
      <w:r w:rsidR="0021335F" w:rsidRPr="00AE4BA1">
        <w:t>sources ([</w:t>
      </w:r>
      <w:r w:rsidR="008E77A9" w:rsidRPr="00AE4BA1">
        <w:t>36</w:t>
      </w:r>
      <w:r w:rsidR="0021335F" w:rsidRPr="00AE4BA1">
        <w:t>], [</w:t>
      </w:r>
      <w:r w:rsidR="008E14C5" w:rsidRPr="00AE4BA1">
        <w:t>93</w:t>
      </w:r>
      <w:r w:rsidR="0021335F" w:rsidRPr="00AE4BA1">
        <w:t>], [</w:t>
      </w:r>
      <w:r w:rsidR="008E14C5" w:rsidRPr="00AE4BA1">
        <w:t>97</w:t>
      </w:r>
      <w:r w:rsidR="0021335F" w:rsidRPr="00AE4BA1">
        <w:t>], [</w:t>
      </w:r>
      <w:r w:rsidR="008E77A9" w:rsidRPr="00AE4BA1">
        <w:t>43</w:t>
      </w:r>
      <w:r w:rsidR="0021335F" w:rsidRPr="00AE4BA1">
        <w:t>], [</w:t>
      </w:r>
      <w:r w:rsidR="008E77A9" w:rsidRPr="00AE4BA1">
        <w:t>45</w:t>
      </w:r>
      <w:r w:rsidR="0021335F" w:rsidRPr="00AE4BA1">
        <w:t>], [</w:t>
      </w:r>
      <w:r w:rsidR="008E77A9" w:rsidRPr="00AE4BA1">
        <w:t>50</w:t>
      </w:r>
      <w:r w:rsidR="0021335F" w:rsidRPr="00AE4BA1">
        <w:t>], [</w:t>
      </w:r>
      <w:r w:rsidR="009229D3" w:rsidRPr="00AE4BA1">
        <w:t>52</w:t>
      </w:r>
      <w:r w:rsidR="0021335F" w:rsidRPr="00AE4BA1">
        <w:t>]</w:t>
      </w:r>
      <w:r w:rsidR="00ED2AF7" w:rsidRPr="00AE4BA1">
        <w:t>, [98]</w:t>
      </w:r>
      <w:r w:rsidR="0021335F" w:rsidRPr="00AE4BA1">
        <w:t xml:space="preserve">) out of 20 sources, and the following </w:t>
      </w:r>
      <w:r w:rsidR="006F02AD" w:rsidRPr="00AE4BA1">
        <w:t>are</w:t>
      </w:r>
      <w:r w:rsidR="0021335F" w:rsidRPr="00AE4BA1">
        <w:t xml:space="preserve"> observed:</w:t>
      </w:r>
    </w:p>
    <w:p w14:paraId="215116DF" w14:textId="661FE0F2" w:rsidR="0021335F" w:rsidRPr="00AE4BA1" w:rsidRDefault="00FC447F" w:rsidP="00FC447F">
      <w:pPr>
        <w:pStyle w:val="B2"/>
      </w:pPr>
      <w:r>
        <w:t>-</w:t>
      </w:r>
      <w:r>
        <w:tab/>
      </w:r>
      <w:r w:rsidR="0021335F" w:rsidRPr="00AE4BA1">
        <w:t>The target requirement of 6 months is achieved by 4 sources ([</w:t>
      </w:r>
      <w:r w:rsidR="009229D3" w:rsidRPr="00AE4BA1">
        <w:t>36</w:t>
      </w:r>
      <w:r w:rsidR="0021335F" w:rsidRPr="00AE4BA1">
        <w:t>],</w:t>
      </w:r>
      <w:r w:rsidR="00ED2AF7" w:rsidRPr="00AE4BA1">
        <w:t xml:space="preserve"> </w:t>
      </w:r>
      <w:r w:rsidR="0021335F" w:rsidRPr="00AE4BA1">
        <w:t>[</w:t>
      </w:r>
      <w:r w:rsidR="009229D3" w:rsidRPr="00AE4BA1">
        <w:t>45</w:t>
      </w:r>
      <w:r w:rsidR="0021335F" w:rsidRPr="00AE4BA1">
        <w:t>],</w:t>
      </w:r>
      <w:r w:rsidR="00ED2AF7" w:rsidRPr="00AE4BA1">
        <w:t xml:space="preserve"> </w:t>
      </w:r>
      <w:r w:rsidR="0021335F" w:rsidRPr="00AE4BA1">
        <w:t>[</w:t>
      </w:r>
      <w:r w:rsidR="009229D3" w:rsidRPr="00AE4BA1">
        <w:t>52</w:t>
      </w:r>
      <w:r w:rsidR="0021335F" w:rsidRPr="00AE4BA1">
        <w:t>]</w:t>
      </w:r>
      <w:r w:rsidR="00ED2AF7" w:rsidRPr="00AE4BA1">
        <w:t>, [98]</w:t>
      </w:r>
      <w:r w:rsidR="0021335F" w:rsidRPr="00AE4BA1">
        <w:t xml:space="preserve">) with the implementation factor K = 4 and by </w:t>
      </w:r>
      <w:r w:rsidR="00D9292F" w:rsidRPr="00AE4BA1">
        <w:t xml:space="preserve">4 </w:t>
      </w:r>
      <w:r w:rsidR="0021335F" w:rsidRPr="00AE4BA1">
        <w:t>sources ([</w:t>
      </w:r>
      <w:r w:rsidR="009229D3" w:rsidRPr="00AE4BA1">
        <w:t>43</w:t>
      </w:r>
      <w:r w:rsidR="0021335F" w:rsidRPr="00AE4BA1">
        <w:t>],</w:t>
      </w:r>
      <w:r w:rsidR="00D9292F" w:rsidRPr="00AE4BA1">
        <w:t xml:space="preserve"> </w:t>
      </w:r>
      <w:r w:rsidR="0021335F" w:rsidRPr="00AE4BA1">
        <w:t>[</w:t>
      </w:r>
      <w:r w:rsidR="009229D3" w:rsidRPr="00AE4BA1">
        <w:t>50</w:t>
      </w:r>
      <w:r w:rsidR="0021335F" w:rsidRPr="00AE4BA1">
        <w:t>]</w:t>
      </w:r>
      <w:r w:rsidR="00D9292F" w:rsidRPr="00AE4BA1">
        <w:t>, [93], [97]</w:t>
      </w:r>
      <w:r w:rsidR="0021335F" w:rsidRPr="00AE4BA1">
        <w:t xml:space="preserve">) with the implementation factor K &gt;= 2 , and is not </w:t>
      </w:r>
      <w:r w:rsidR="0021335F" w:rsidRPr="00AE4BA1">
        <w:lastRenderedPageBreak/>
        <w:t xml:space="preserve">achieved by </w:t>
      </w:r>
      <w:r w:rsidR="00D9292F" w:rsidRPr="00AE4BA1">
        <w:t xml:space="preserve">4 </w:t>
      </w:r>
      <w:r w:rsidR="0021335F" w:rsidRPr="00AE4BA1">
        <w:t>sources with the implementation factor K &lt; 4 ([</w:t>
      </w:r>
      <w:r w:rsidR="00E359F6" w:rsidRPr="00AE4BA1">
        <w:t>36</w:t>
      </w:r>
      <w:r w:rsidR="0021335F" w:rsidRPr="00AE4BA1">
        <w:t>],</w:t>
      </w:r>
      <w:r w:rsidR="00D9292F" w:rsidRPr="00AE4BA1">
        <w:t xml:space="preserve"> </w:t>
      </w:r>
      <w:r w:rsidR="0021335F" w:rsidRPr="00AE4BA1">
        <w:t>[</w:t>
      </w:r>
      <w:r w:rsidR="00E359F6" w:rsidRPr="00AE4BA1">
        <w:t>45</w:t>
      </w:r>
      <w:r w:rsidR="0021335F" w:rsidRPr="00AE4BA1">
        <w:t>],</w:t>
      </w:r>
      <w:r w:rsidR="00F70E0D" w:rsidRPr="00AE4BA1">
        <w:t xml:space="preserve"> </w:t>
      </w:r>
      <w:r w:rsidR="0021335F" w:rsidRPr="00AE4BA1">
        <w:t>[</w:t>
      </w:r>
      <w:r w:rsidR="00B141CE" w:rsidRPr="00AE4BA1">
        <w:t>52</w:t>
      </w:r>
      <w:r w:rsidR="0021335F" w:rsidRPr="00AE4BA1">
        <w:t>]</w:t>
      </w:r>
      <w:r w:rsidR="00F70E0D" w:rsidRPr="00AE4BA1">
        <w:t>, [98]</w:t>
      </w:r>
      <w:r w:rsidR="0021335F" w:rsidRPr="00AE4BA1">
        <w:t xml:space="preserve">) and by </w:t>
      </w:r>
      <w:r w:rsidR="00F70E0D" w:rsidRPr="00AE4BA1">
        <w:t xml:space="preserve">4 </w:t>
      </w:r>
      <w:r w:rsidR="0021335F" w:rsidRPr="00AE4BA1">
        <w:t>sources ([</w:t>
      </w:r>
      <w:r w:rsidR="00B141CE" w:rsidRPr="00AE4BA1">
        <w:t>43</w:t>
      </w:r>
      <w:r w:rsidR="0021335F" w:rsidRPr="00AE4BA1">
        <w:t>],[</w:t>
      </w:r>
      <w:r w:rsidR="00B141CE" w:rsidRPr="00AE4BA1">
        <w:t>50</w:t>
      </w:r>
      <w:r w:rsidR="0021335F" w:rsidRPr="00AE4BA1">
        <w:t>]</w:t>
      </w:r>
      <w:r w:rsidR="00F70E0D" w:rsidRPr="00AE4BA1">
        <w:t>, [93], [97]</w:t>
      </w:r>
      <w:r w:rsidR="0021335F" w:rsidRPr="00AE4BA1">
        <w:t>) with the implementation factor K &lt; 2;</w:t>
      </w:r>
    </w:p>
    <w:p w14:paraId="3EE73943" w14:textId="209045F0" w:rsidR="0021335F" w:rsidRPr="00AE4BA1" w:rsidRDefault="00FC447F" w:rsidP="00FC447F">
      <w:pPr>
        <w:pStyle w:val="B2"/>
      </w:pPr>
      <w:r>
        <w:t>-</w:t>
      </w:r>
      <w:r>
        <w:tab/>
      </w:r>
      <w:r w:rsidR="0021335F" w:rsidRPr="00AE4BA1">
        <w:t xml:space="preserve">The target requirement of 12 months is achieved by </w:t>
      </w:r>
      <w:r w:rsidR="00F70E0D" w:rsidRPr="00AE4BA1">
        <w:t xml:space="preserve">5 </w:t>
      </w:r>
      <w:r w:rsidR="0021335F" w:rsidRPr="00AE4BA1">
        <w:t>sources ([</w:t>
      </w:r>
      <w:r w:rsidR="00EF086D" w:rsidRPr="00AE4BA1">
        <w:t>43</w:t>
      </w:r>
      <w:r w:rsidR="0021335F" w:rsidRPr="00AE4BA1">
        <w:t>],</w:t>
      </w:r>
      <w:r w:rsidR="00F70E0D" w:rsidRPr="00AE4BA1">
        <w:t xml:space="preserve"> </w:t>
      </w:r>
      <w:r w:rsidR="0021335F" w:rsidRPr="00AE4BA1">
        <w:t>[</w:t>
      </w:r>
      <w:r w:rsidR="00EF086D" w:rsidRPr="00AE4BA1">
        <w:t>50</w:t>
      </w:r>
      <w:r w:rsidR="0021335F" w:rsidRPr="00AE4BA1">
        <w:t>],</w:t>
      </w:r>
      <w:r w:rsidR="00F70E0D" w:rsidRPr="00AE4BA1">
        <w:t xml:space="preserve"> </w:t>
      </w:r>
      <w:r w:rsidR="0021335F" w:rsidRPr="00AE4BA1">
        <w:t>[</w:t>
      </w:r>
      <w:r w:rsidR="00EF086D" w:rsidRPr="00AE4BA1">
        <w:t>52</w:t>
      </w:r>
      <w:r w:rsidR="0021335F" w:rsidRPr="00AE4BA1">
        <w:t>]</w:t>
      </w:r>
      <w:r w:rsidR="00F70E0D" w:rsidRPr="00AE4BA1">
        <w:t xml:space="preserve">, [93], </w:t>
      </w:r>
      <w:r w:rsidR="004C646F" w:rsidRPr="00AE4BA1">
        <w:t>[97]</w:t>
      </w:r>
      <w:r w:rsidR="0021335F" w:rsidRPr="00AE4BA1">
        <w:t xml:space="preserve">) with the case that I-DRX cycle of 10.24s, 1 RS per 1 I-DRX cycle, high SINR, and implementation factor K = 4, and is not achieved by </w:t>
      </w:r>
      <w:r w:rsidR="004C646F" w:rsidRPr="00AE4BA1">
        <w:t xml:space="preserve">8 </w:t>
      </w:r>
      <w:r w:rsidR="0021335F" w:rsidRPr="00AE4BA1">
        <w:t xml:space="preserve">sources </w:t>
      </w:r>
      <w:r w:rsidR="00EF086D" w:rsidRPr="00AE4BA1">
        <w:t>([36], [</w:t>
      </w:r>
      <w:r w:rsidR="004C646F" w:rsidRPr="00AE4BA1">
        <w:t>93</w:t>
      </w:r>
      <w:r w:rsidR="00EF086D" w:rsidRPr="00AE4BA1">
        <w:t>], [</w:t>
      </w:r>
      <w:r w:rsidR="004C646F" w:rsidRPr="00AE4BA1">
        <w:t>97</w:t>
      </w:r>
      <w:r w:rsidR="00EF086D" w:rsidRPr="00AE4BA1">
        <w:t>], [43], [45], [50], [52]</w:t>
      </w:r>
      <w:r w:rsidR="004C646F" w:rsidRPr="00AE4BA1">
        <w:t>, [98]</w:t>
      </w:r>
      <w:r w:rsidR="0021335F" w:rsidRPr="00AE4BA1">
        <w:t>) with the implementation factor K &lt; 4.</w:t>
      </w:r>
    </w:p>
    <w:p w14:paraId="478C876C" w14:textId="48520BDF" w:rsidR="0021335F" w:rsidRPr="00AE4BA1" w:rsidRDefault="00FC447F" w:rsidP="00FC447F">
      <w:pPr>
        <w:pStyle w:val="B1"/>
      </w:pPr>
      <w:r>
        <w:t>-</w:t>
      </w:r>
      <w:r>
        <w:tab/>
      </w:r>
      <w:r w:rsidR="0021335F" w:rsidRPr="00AE4BA1">
        <w:t xml:space="preserve">For UL positioning, results are provided by </w:t>
      </w:r>
      <w:r w:rsidR="00670EEC" w:rsidRPr="00AE4BA1">
        <w:t xml:space="preserve">8 </w:t>
      </w:r>
      <w:r w:rsidR="0021335F" w:rsidRPr="00AE4BA1">
        <w:t>sources ([</w:t>
      </w:r>
      <w:r w:rsidR="00C46225" w:rsidRPr="00AE4BA1">
        <w:t>36</w:t>
      </w:r>
      <w:r w:rsidR="0021335F" w:rsidRPr="00AE4BA1">
        <w:t>], [</w:t>
      </w:r>
      <w:r w:rsidR="00670EEC" w:rsidRPr="00AE4BA1">
        <w:t>93</w:t>
      </w:r>
      <w:r w:rsidR="0021335F" w:rsidRPr="00AE4BA1">
        <w:t>], [</w:t>
      </w:r>
      <w:r w:rsidR="00670EEC" w:rsidRPr="00AE4BA1">
        <w:t>97</w:t>
      </w:r>
      <w:r w:rsidR="0021335F" w:rsidRPr="00AE4BA1">
        <w:t>], [</w:t>
      </w:r>
      <w:r w:rsidR="00C46225" w:rsidRPr="00AE4BA1">
        <w:t>43</w:t>
      </w:r>
      <w:r w:rsidR="0021335F" w:rsidRPr="00AE4BA1">
        <w:t>], [</w:t>
      </w:r>
      <w:r w:rsidR="00C46225" w:rsidRPr="00AE4BA1">
        <w:t>45</w:t>
      </w:r>
      <w:r w:rsidR="0021335F" w:rsidRPr="00AE4BA1">
        <w:t>], [</w:t>
      </w:r>
      <w:r w:rsidR="00CD07A4" w:rsidRPr="00AE4BA1">
        <w:t>50</w:t>
      </w:r>
      <w:r w:rsidR="0021335F" w:rsidRPr="00AE4BA1">
        <w:t>], [</w:t>
      </w:r>
      <w:r w:rsidR="00CD07A4" w:rsidRPr="00AE4BA1">
        <w:t>52</w:t>
      </w:r>
      <w:r w:rsidR="0021335F" w:rsidRPr="00AE4BA1">
        <w:t>]</w:t>
      </w:r>
      <w:r w:rsidR="00670EEC" w:rsidRPr="00AE4BA1">
        <w:t>, [98]</w:t>
      </w:r>
      <w:r w:rsidR="0021335F" w:rsidRPr="00AE4BA1">
        <w:t xml:space="preserve">) out of 20 sources, and the following </w:t>
      </w:r>
      <w:r w:rsidR="006F02AD" w:rsidRPr="00AE4BA1">
        <w:t>are</w:t>
      </w:r>
      <w:r w:rsidR="0021335F" w:rsidRPr="00AE4BA1">
        <w:t xml:space="preserve"> observed:</w:t>
      </w:r>
    </w:p>
    <w:p w14:paraId="75340A08" w14:textId="6A6F7EEA" w:rsidR="0021335F" w:rsidRPr="00AE4BA1" w:rsidRDefault="00FC447F" w:rsidP="00FC447F">
      <w:pPr>
        <w:pStyle w:val="B2"/>
      </w:pPr>
      <w:r>
        <w:t>-</w:t>
      </w:r>
      <w:r>
        <w:tab/>
      </w:r>
      <w:r w:rsidR="0021335F" w:rsidRPr="00AE4BA1">
        <w:t>The target requirement of 6 months is achieved by 4 sources ([</w:t>
      </w:r>
      <w:r w:rsidR="00DD7E49" w:rsidRPr="00AE4BA1">
        <w:t>36</w:t>
      </w:r>
      <w:r w:rsidR="0021335F" w:rsidRPr="00AE4BA1">
        <w:t>],</w:t>
      </w:r>
      <w:r w:rsidR="00670EEC" w:rsidRPr="00AE4BA1">
        <w:t xml:space="preserve"> </w:t>
      </w:r>
      <w:r w:rsidR="0021335F" w:rsidRPr="00AE4BA1">
        <w:t>[</w:t>
      </w:r>
      <w:r w:rsidR="00DD7E49" w:rsidRPr="00AE4BA1">
        <w:t>45</w:t>
      </w:r>
      <w:r w:rsidR="0021335F" w:rsidRPr="00AE4BA1">
        <w:t>],</w:t>
      </w:r>
      <w:r w:rsidR="00670EEC" w:rsidRPr="00AE4BA1">
        <w:t xml:space="preserve"> </w:t>
      </w:r>
      <w:r w:rsidR="0021335F" w:rsidRPr="00AE4BA1">
        <w:t>[</w:t>
      </w:r>
      <w:r w:rsidR="00DD7E49" w:rsidRPr="00AE4BA1">
        <w:t>52</w:t>
      </w:r>
      <w:r w:rsidR="0021335F" w:rsidRPr="00AE4BA1">
        <w:t>]</w:t>
      </w:r>
      <w:r w:rsidR="00B85EA1" w:rsidRPr="00AE4BA1">
        <w:t>, [98]</w:t>
      </w:r>
      <w:r w:rsidR="0021335F" w:rsidRPr="00AE4BA1">
        <w:t xml:space="preserve">) with the implementation factor K = 4 and by </w:t>
      </w:r>
      <w:r w:rsidR="00DC7262" w:rsidRPr="00AE4BA1">
        <w:t xml:space="preserve">4 </w:t>
      </w:r>
      <w:r w:rsidR="0021335F" w:rsidRPr="00AE4BA1">
        <w:t>sources ([</w:t>
      </w:r>
      <w:r w:rsidR="00C87D96" w:rsidRPr="00AE4BA1">
        <w:t>43</w:t>
      </w:r>
      <w:r w:rsidR="0021335F" w:rsidRPr="00AE4BA1">
        <w:t>],[</w:t>
      </w:r>
      <w:r w:rsidR="00C87D96" w:rsidRPr="00AE4BA1">
        <w:t>50</w:t>
      </w:r>
      <w:r w:rsidR="0021335F" w:rsidRPr="00AE4BA1">
        <w:t>]</w:t>
      </w:r>
      <w:r w:rsidR="00C87D96" w:rsidRPr="00AE4BA1">
        <w:t>, [93], [97]</w:t>
      </w:r>
      <w:r w:rsidR="0021335F" w:rsidRPr="00AE4BA1">
        <w:t xml:space="preserve">) with the implementation factor K &gt;= 2, and is not achieved by </w:t>
      </w:r>
      <w:r w:rsidR="00C87D96" w:rsidRPr="00AE4BA1">
        <w:t xml:space="preserve">4 </w:t>
      </w:r>
      <w:r w:rsidR="0021335F" w:rsidRPr="00AE4BA1">
        <w:t>sources ([</w:t>
      </w:r>
      <w:r w:rsidR="00DD7E49" w:rsidRPr="00AE4BA1">
        <w:t>36</w:t>
      </w:r>
      <w:r w:rsidR="0021335F" w:rsidRPr="00AE4BA1">
        <w:t>],</w:t>
      </w:r>
      <w:r w:rsidR="00C87D96" w:rsidRPr="00AE4BA1">
        <w:t xml:space="preserve"> </w:t>
      </w:r>
      <w:r w:rsidR="0021335F" w:rsidRPr="00AE4BA1">
        <w:t>[</w:t>
      </w:r>
      <w:r w:rsidR="00DD7E49" w:rsidRPr="00AE4BA1">
        <w:t>45</w:t>
      </w:r>
      <w:r w:rsidR="0021335F" w:rsidRPr="00AE4BA1">
        <w:t>],</w:t>
      </w:r>
      <w:r w:rsidR="00C87D96" w:rsidRPr="00AE4BA1">
        <w:t xml:space="preserve"> </w:t>
      </w:r>
      <w:r w:rsidR="0021335F" w:rsidRPr="00AE4BA1">
        <w:t>[</w:t>
      </w:r>
      <w:r w:rsidR="00DD7E49" w:rsidRPr="00AE4BA1">
        <w:t>52</w:t>
      </w:r>
      <w:r w:rsidR="0021335F" w:rsidRPr="00AE4BA1">
        <w:t>]</w:t>
      </w:r>
      <w:r w:rsidR="00C87D96" w:rsidRPr="00AE4BA1">
        <w:t>, [98]</w:t>
      </w:r>
      <w:r w:rsidR="0021335F" w:rsidRPr="00AE4BA1">
        <w:t xml:space="preserve">) with the implementation factor K &lt; 4 and by </w:t>
      </w:r>
      <w:r w:rsidR="00D25163" w:rsidRPr="00AE4BA1">
        <w:t xml:space="preserve">4 </w:t>
      </w:r>
      <w:r w:rsidR="0021335F" w:rsidRPr="00AE4BA1">
        <w:t>sources ([</w:t>
      </w:r>
      <w:r w:rsidR="00DD7E49" w:rsidRPr="00AE4BA1">
        <w:t>43</w:t>
      </w:r>
      <w:r w:rsidR="0021335F" w:rsidRPr="00AE4BA1">
        <w:t>],</w:t>
      </w:r>
      <w:r w:rsidR="00D25163" w:rsidRPr="00AE4BA1">
        <w:t xml:space="preserve"> </w:t>
      </w:r>
      <w:r w:rsidR="0021335F" w:rsidRPr="00AE4BA1">
        <w:t>[</w:t>
      </w:r>
      <w:r w:rsidR="00DD7E49" w:rsidRPr="00AE4BA1">
        <w:t>50</w:t>
      </w:r>
      <w:r w:rsidR="0021335F" w:rsidRPr="00AE4BA1">
        <w:t>]</w:t>
      </w:r>
      <w:r w:rsidR="00D25163" w:rsidRPr="00AE4BA1">
        <w:t>, [93], [97]</w:t>
      </w:r>
      <w:r w:rsidR="0021335F" w:rsidRPr="00AE4BA1">
        <w:t>) with the implementation factor K &lt; 2;</w:t>
      </w:r>
    </w:p>
    <w:p w14:paraId="6871BFE7" w14:textId="7F3F9FB4" w:rsidR="0021335F" w:rsidRPr="00AE4BA1" w:rsidRDefault="00FC447F" w:rsidP="00FC447F">
      <w:pPr>
        <w:pStyle w:val="B2"/>
      </w:pPr>
      <w:r>
        <w:t>-</w:t>
      </w:r>
      <w:r>
        <w:tab/>
      </w:r>
      <w:r w:rsidR="0021335F" w:rsidRPr="00AE4BA1">
        <w:t xml:space="preserve">The target requirement of 12 months is achieved by </w:t>
      </w:r>
      <w:r w:rsidR="00D25163" w:rsidRPr="00AE4BA1">
        <w:t xml:space="preserve">5 </w:t>
      </w:r>
      <w:r w:rsidR="0021335F" w:rsidRPr="00AE4BA1">
        <w:t>sources ([</w:t>
      </w:r>
      <w:r w:rsidR="00DD7E49" w:rsidRPr="00AE4BA1">
        <w:t>43</w:t>
      </w:r>
      <w:r w:rsidR="0021335F" w:rsidRPr="00AE4BA1">
        <w:t>],</w:t>
      </w:r>
      <w:r w:rsidR="0096031C" w:rsidRPr="00AE4BA1">
        <w:t xml:space="preserve"> </w:t>
      </w:r>
      <w:r w:rsidR="0021335F" w:rsidRPr="00AE4BA1">
        <w:t>[</w:t>
      </w:r>
      <w:r w:rsidR="00DD7E49" w:rsidRPr="00AE4BA1">
        <w:t>50</w:t>
      </w:r>
      <w:r w:rsidR="0021335F" w:rsidRPr="00AE4BA1">
        <w:t>],</w:t>
      </w:r>
      <w:r w:rsidR="0096031C" w:rsidRPr="00AE4BA1">
        <w:t xml:space="preserve"> </w:t>
      </w:r>
      <w:r w:rsidR="0021335F" w:rsidRPr="00AE4BA1">
        <w:t>[</w:t>
      </w:r>
      <w:r w:rsidR="00DD7E49" w:rsidRPr="00AE4BA1">
        <w:t>52</w:t>
      </w:r>
      <w:r w:rsidR="0021335F" w:rsidRPr="00AE4BA1">
        <w:t>]</w:t>
      </w:r>
      <w:r w:rsidR="0096031C" w:rsidRPr="00AE4BA1">
        <w:t>, [93], [97]</w:t>
      </w:r>
      <w:r w:rsidR="0021335F" w:rsidRPr="00AE4BA1">
        <w:t xml:space="preserve">) with the case that I-DRX cycle of 10.24s, 1 RS per 1 I-DRX cycle, high SINR, no SRS (re)configuration, and implementation factor K = 4, and is not achieved by </w:t>
      </w:r>
      <w:r w:rsidR="0096031C" w:rsidRPr="00AE4BA1">
        <w:t xml:space="preserve">8 </w:t>
      </w:r>
      <w:r w:rsidR="0021335F" w:rsidRPr="00AE4BA1">
        <w:t xml:space="preserve">sources </w:t>
      </w:r>
      <w:r w:rsidR="00DD7E49" w:rsidRPr="00AE4BA1">
        <w:t>([36], [</w:t>
      </w:r>
      <w:r w:rsidR="00D4054D" w:rsidRPr="00AE4BA1">
        <w:t>93</w:t>
      </w:r>
      <w:r w:rsidR="00DD7E49" w:rsidRPr="00AE4BA1">
        <w:t>], [</w:t>
      </w:r>
      <w:r w:rsidR="00D4054D" w:rsidRPr="00AE4BA1">
        <w:t>97</w:t>
      </w:r>
      <w:r w:rsidR="00DD7E49" w:rsidRPr="00AE4BA1">
        <w:t>], [43], [45], [50], [52]</w:t>
      </w:r>
      <w:r w:rsidR="00D4054D" w:rsidRPr="00AE4BA1">
        <w:t>, [98]</w:t>
      </w:r>
      <w:r w:rsidR="0021335F" w:rsidRPr="00AE4BA1">
        <w:t>) with the implementation factor K &lt; 4.</w:t>
      </w:r>
    </w:p>
    <w:p w14:paraId="6EDBE971" w14:textId="689734BE" w:rsidR="0021335F" w:rsidRPr="00AE4BA1" w:rsidRDefault="00FC447F" w:rsidP="00FC447F">
      <w:pPr>
        <w:pStyle w:val="B1"/>
      </w:pPr>
      <w:r>
        <w:t>-</w:t>
      </w:r>
      <w:r>
        <w:tab/>
      </w:r>
      <w:r w:rsidR="0021335F" w:rsidRPr="00AE4BA1">
        <w:t>For DL+UL positioning, results are provided by 1 source ([</w:t>
      </w:r>
      <w:r w:rsidR="00465D11" w:rsidRPr="00AE4BA1">
        <w:t>52</w:t>
      </w:r>
      <w:r w:rsidR="0021335F" w:rsidRPr="00AE4BA1">
        <w:t xml:space="preserve">]) out of 20 sources, and the following </w:t>
      </w:r>
      <w:r w:rsidR="006F02AD" w:rsidRPr="00AE4BA1">
        <w:t>are</w:t>
      </w:r>
      <w:r w:rsidR="0021335F" w:rsidRPr="00AE4BA1">
        <w:t xml:space="preserve"> observed:</w:t>
      </w:r>
    </w:p>
    <w:p w14:paraId="05977CCE" w14:textId="290DDBB9" w:rsidR="0021335F" w:rsidRPr="00AE4BA1" w:rsidRDefault="00FC447F" w:rsidP="00FC447F">
      <w:pPr>
        <w:pStyle w:val="B2"/>
      </w:pPr>
      <w:r>
        <w:t>-</w:t>
      </w:r>
      <w:r>
        <w:tab/>
      </w:r>
      <w:r w:rsidR="0021335F" w:rsidRPr="00AE4BA1">
        <w:t>The target requirement of 6 months is achieved by 1 source ([</w:t>
      </w:r>
      <w:r w:rsidR="00465D11" w:rsidRPr="00AE4BA1">
        <w:t>52</w:t>
      </w:r>
      <w:r w:rsidR="0021335F" w:rsidRPr="00AE4BA1">
        <w:t>]) with implementation factor K = 4, and is not achieved by 1 source ([</w:t>
      </w:r>
      <w:r w:rsidR="00465D11" w:rsidRPr="00AE4BA1">
        <w:t>52</w:t>
      </w:r>
      <w:r w:rsidR="0021335F" w:rsidRPr="00AE4BA1">
        <w:t>]) with implementation factor K &lt; 4;</w:t>
      </w:r>
    </w:p>
    <w:p w14:paraId="1F9B9BEB" w14:textId="59452281" w:rsidR="0021335F" w:rsidRPr="00AE4BA1" w:rsidRDefault="00FC447F" w:rsidP="00FC447F">
      <w:pPr>
        <w:pStyle w:val="B2"/>
      </w:pPr>
      <w:r>
        <w:t>-</w:t>
      </w:r>
      <w:r>
        <w:tab/>
      </w:r>
      <w:r w:rsidR="0021335F" w:rsidRPr="00AE4BA1">
        <w:t>The target requirement of 12 months is achieved by 1 source ([</w:t>
      </w:r>
      <w:r w:rsidR="00465D11" w:rsidRPr="00AE4BA1">
        <w:t>52</w:t>
      </w:r>
      <w:r w:rsidR="0021335F" w:rsidRPr="00AE4BA1">
        <w:t>]) with the case that I-DRX cycle of 10.24s, 1 RS per 1 I-DRX cycle, high SINR, no SRS (re)configuration, CG-SDT for measurement reporting, and implementation factor K = 4, and is not achieved by 1 source ([</w:t>
      </w:r>
      <w:r w:rsidR="00465D11" w:rsidRPr="00AE4BA1">
        <w:t>52</w:t>
      </w:r>
      <w:r w:rsidR="0021335F" w:rsidRPr="00AE4BA1">
        <w:t>]) with implementation factor K &lt; 4.</w:t>
      </w:r>
    </w:p>
    <w:p w14:paraId="2FB938E0" w14:textId="576370C4" w:rsidR="0021335F" w:rsidRPr="00AE4BA1" w:rsidRDefault="00E010AC" w:rsidP="0044097A">
      <w:pPr>
        <w:pStyle w:val="NO"/>
        <w:ind w:left="284" w:firstLine="0"/>
        <w:rPr>
          <w:rFonts w:eastAsia="Times New Roman"/>
        </w:rPr>
      </w:pPr>
      <w:r w:rsidRPr="00AE4BA1">
        <w:rPr>
          <w:rFonts w:eastAsia="Times New Roman"/>
        </w:rPr>
        <w:t>NOTE</w:t>
      </w:r>
      <w:r w:rsidR="0021335F" w:rsidRPr="00AE4BA1">
        <w:rPr>
          <w:rFonts w:eastAsia="Times New Roman"/>
        </w:rPr>
        <w:t>: The implementation factor K is a factor related to the reference device in the model to convert the relative power unit to the battery life. Four values are introduced for K with K = 1 as the baseline and K = 0.5, 2, 4 as optional values. The model is captured in the Annex A.4.</w:t>
      </w:r>
    </w:p>
    <w:p w14:paraId="6FC7AD2F" w14:textId="76255E77" w:rsidR="0021335F" w:rsidRPr="00AE4BA1" w:rsidRDefault="00E010AC" w:rsidP="0044097A">
      <w:pPr>
        <w:pStyle w:val="NO"/>
        <w:ind w:left="284" w:firstLine="0"/>
        <w:rPr>
          <w:rFonts w:eastAsia="Times New Roman"/>
        </w:rPr>
      </w:pPr>
      <w:r w:rsidRPr="00AE4BA1">
        <w:rPr>
          <w:rFonts w:eastAsia="Times New Roman"/>
        </w:rPr>
        <w:t>NOTE</w:t>
      </w:r>
      <w:r w:rsidR="0021335F" w:rsidRPr="00AE4BA1">
        <w:rPr>
          <w:rFonts w:eastAsia="Times New Roman"/>
        </w:rPr>
        <w:t xml:space="preserve">: Without otherwise noted, </w:t>
      </w:r>
      <w:r w:rsidR="004C7166">
        <w:rPr>
          <w:rFonts w:eastAsia="Times New Roman"/>
        </w:rPr>
        <w:t>"</w:t>
      </w:r>
      <w:r w:rsidR="0021335F" w:rsidRPr="00AE4BA1">
        <w:rPr>
          <w:rFonts w:eastAsia="Times New Roman"/>
        </w:rPr>
        <w:t>high SINR</w:t>
      </w:r>
      <w:r w:rsidR="004C7166">
        <w:rPr>
          <w:rFonts w:eastAsia="Times New Roman"/>
        </w:rPr>
        <w:t>"</w:t>
      </w:r>
      <w:r w:rsidR="0021335F" w:rsidRPr="00AE4BA1">
        <w:rPr>
          <w:rFonts w:eastAsia="Times New Roman"/>
        </w:rPr>
        <w:t xml:space="preserve"> in the observation refers to the evaluation case that no intra-/inter-frequency RRM and single SSB for synchronization purpose is considered.</w:t>
      </w:r>
    </w:p>
    <w:p w14:paraId="3F4586F3" w14:textId="77777777" w:rsidR="00730426" w:rsidRPr="00AE4BA1" w:rsidRDefault="00730426" w:rsidP="007E3527"/>
    <w:p w14:paraId="2325DA09" w14:textId="39A1348D" w:rsidR="00786AE6" w:rsidRPr="00AE4BA1" w:rsidRDefault="00786AE6" w:rsidP="00786AE6">
      <w:r w:rsidRPr="00AE4BA1">
        <w:t xml:space="preserve">From evaluations for a LPHAP device, </w:t>
      </w:r>
      <w:r w:rsidR="00D755EF" w:rsidRPr="00AE4BA1">
        <w:t>it is</w:t>
      </w:r>
      <w:r w:rsidRPr="00AE4BA1">
        <w:t xml:space="preserve"> </w:t>
      </w:r>
      <w:r w:rsidR="004F28D9" w:rsidRPr="00AE4BA1">
        <w:t>observed</w:t>
      </w:r>
      <w:r w:rsidRPr="00AE4BA1">
        <w:t xml:space="preserve"> that the existing Rel-17 positioning</w:t>
      </w:r>
      <w:r w:rsidR="00D755EF" w:rsidRPr="00AE4BA1">
        <w:t xml:space="preserve"> procedures</w:t>
      </w:r>
      <w:r w:rsidRPr="00AE4BA1">
        <w:t xml:space="preserve"> for UEs in RRC_INACTIVE state cannot satisfy the target battery life required by LPHAP use case 6 </w:t>
      </w:r>
      <w:r w:rsidR="00D755EF" w:rsidRPr="00AE4BA1">
        <w:t>for</w:t>
      </w:r>
      <w:r w:rsidRPr="00AE4BA1">
        <w:t xml:space="preserve"> majority of the evaluation scenarios that </w:t>
      </w:r>
      <w:r w:rsidR="00481B82" w:rsidRPr="00AE4BA1">
        <w:t>are</w:t>
      </w:r>
      <w:r w:rsidRPr="00AE4BA1">
        <w:t xml:space="preserve"> examined. </w:t>
      </w:r>
    </w:p>
    <w:p w14:paraId="7E2A6089" w14:textId="6FA9029A" w:rsidR="00786AE6" w:rsidRPr="00AE4BA1" w:rsidRDefault="00786AE6" w:rsidP="000B7E6D">
      <w:r w:rsidRPr="00AE4BA1">
        <w:t xml:space="preserve">Based on the evaluations, </w:t>
      </w:r>
      <w:r w:rsidR="004F28D9" w:rsidRPr="00AE4BA1">
        <w:t xml:space="preserve">it is concluded that </w:t>
      </w:r>
      <w:r w:rsidRPr="00AE4BA1">
        <w:t>enhancements to meet the target battery life in Rel-18 are necessary.</w:t>
      </w:r>
    </w:p>
    <w:p w14:paraId="7CF99C36" w14:textId="24B30262" w:rsidR="00C97223" w:rsidRPr="00AE4BA1" w:rsidRDefault="00C97223" w:rsidP="00423510">
      <w:r w:rsidRPr="00AE4BA1">
        <w:t>Evaluation results of extending DRX cycle are provided by 13 sources ([</w:t>
      </w:r>
      <w:r w:rsidR="00C24BEB" w:rsidRPr="00AE4BA1">
        <w:t>92</w:t>
      </w:r>
      <w:r w:rsidRPr="00AE4BA1">
        <w:t>], [</w:t>
      </w:r>
      <w:r w:rsidR="00C24BEB" w:rsidRPr="00AE4BA1">
        <w:t>93</w:t>
      </w:r>
      <w:r w:rsidRPr="00AE4BA1">
        <w:t>], [</w:t>
      </w:r>
      <w:r w:rsidR="00C24BEB" w:rsidRPr="00AE4BA1">
        <w:t>94</w:t>
      </w:r>
      <w:r w:rsidRPr="00AE4BA1">
        <w:t>], [</w:t>
      </w:r>
      <w:r w:rsidR="00C24BEB" w:rsidRPr="00AE4BA1">
        <w:t>96</w:t>
      </w:r>
      <w:r w:rsidRPr="00AE4BA1">
        <w:t>], [</w:t>
      </w:r>
      <w:r w:rsidR="00C24BEB" w:rsidRPr="00AE4BA1">
        <w:t>97</w:t>
      </w:r>
      <w:r w:rsidRPr="00AE4BA1">
        <w:t>], [</w:t>
      </w:r>
      <w:r w:rsidR="00C24BEB" w:rsidRPr="00AE4BA1">
        <w:t>98</w:t>
      </w:r>
      <w:r w:rsidRPr="00AE4BA1">
        <w:t>], [</w:t>
      </w:r>
      <w:r w:rsidR="00C24BEB" w:rsidRPr="00AE4BA1">
        <w:t>99</w:t>
      </w:r>
      <w:r w:rsidRPr="00AE4BA1">
        <w:t>], [</w:t>
      </w:r>
      <w:r w:rsidR="00AA3061" w:rsidRPr="00AE4BA1">
        <w:t>101</w:t>
      </w:r>
      <w:r w:rsidRPr="00AE4BA1">
        <w:t>], [</w:t>
      </w:r>
      <w:r w:rsidR="00AA3061" w:rsidRPr="00AE4BA1">
        <w:t>102</w:t>
      </w:r>
      <w:r w:rsidRPr="00AE4BA1">
        <w:t>], [</w:t>
      </w:r>
      <w:r w:rsidR="00AA3061" w:rsidRPr="00AE4BA1">
        <w:t>103</w:t>
      </w:r>
      <w:r w:rsidRPr="00AE4BA1">
        <w:t>], [</w:t>
      </w:r>
      <w:r w:rsidR="00AA3061" w:rsidRPr="00AE4BA1">
        <w:t>108</w:t>
      </w:r>
      <w:r w:rsidRPr="00AE4BA1">
        <w:t>], [</w:t>
      </w:r>
      <w:r w:rsidR="00AA3061" w:rsidRPr="00AE4BA1">
        <w:t>109</w:t>
      </w:r>
      <w:r w:rsidRPr="00AE4BA1">
        <w:t>], [</w:t>
      </w:r>
      <w:r w:rsidR="00AA3061" w:rsidRPr="00AE4BA1">
        <w:t>110</w:t>
      </w:r>
      <w:r w:rsidRPr="00AE4BA1">
        <w:t>]) out of 19 sources, the following is observed:</w:t>
      </w:r>
    </w:p>
    <w:p w14:paraId="0EEAAFD1" w14:textId="5DEF215D" w:rsidR="00C97223" w:rsidRPr="00AE4BA1" w:rsidRDefault="00FC447F" w:rsidP="00FC447F">
      <w:pPr>
        <w:pStyle w:val="B1"/>
      </w:pPr>
      <w:r>
        <w:t>-</w:t>
      </w:r>
      <w:r>
        <w:tab/>
      </w:r>
      <w:r w:rsidR="00C97223" w:rsidRPr="00AE4BA1">
        <w:t>Results with extended DRX cycle beyond 10.24s provide power saving gains with respect to that with the baseline DRX cycle of 1.</w:t>
      </w:r>
      <w:r w:rsidR="0044417E" w:rsidRPr="00AE4BA1">
        <w:t>28s and</w:t>
      </w:r>
      <w:r w:rsidR="00C97223" w:rsidRPr="00AE4BA1">
        <w:t xml:space="preserve"> is beneficial towards meeting the battery life requirement as extended DRX cycle beyond 10.24s allows a UE to remain in a deeper sleep state for a longer duration.</w:t>
      </w:r>
    </w:p>
    <w:p w14:paraId="5C67A37D" w14:textId="5B9F7998" w:rsidR="00C97223" w:rsidRPr="00AE4BA1" w:rsidRDefault="00FC447F" w:rsidP="00FC447F">
      <w:pPr>
        <w:pStyle w:val="B1"/>
      </w:pPr>
      <w:r>
        <w:t>-</w:t>
      </w:r>
      <w:r>
        <w:tab/>
      </w:r>
      <w:r w:rsidR="00C97223" w:rsidRPr="00AE4BA1">
        <w:t>From the evaluations,</w:t>
      </w:r>
    </w:p>
    <w:p w14:paraId="0EF7E5F4" w14:textId="35D31F37" w:rsidR="00C97223" w:rsidRPr="00AE4BA1" w:rsidRDefault="00FC447F" w:rsidP="00FC447F">
      <w:pPr>
        <w:pStyle w:val="B2"/>
      </w:pPr>
      <w:r>
        <w:t>-</w:t>
      </w:r>
      <w:r>
        <w:tab/>
      </w:r>
      <w:r w:rsidR="00C97223" w:rsidRPr="00AE4BA1">
        <w:t>Power saving gains achieved with extended DRX cycle with respect to baseline DRX cycle 1.28s are provided by 2 sources ([</w:t>
      </w:r>
      <w:r w:rsidR="00AA3061" w:rsidRPr="00AE4BA1">
        <w:t>93</w:t>
      </w:r>
      <w:r w:rsidR="00C97223" w:rsidRPr="00AE4BA1">
        <w:t>], [</w:t>
      </w:r>
      <w:r w:rsidR="00AA3061" w:rsidRPr="00AE4BA1">
        <w:t>103</w:t>
      </w:r>
      <w:r w:rsidR="00C97223" w:rsidRPr="00AE4BA1">
        <w:t>]):</w:t>
      </w:r>
    </w:p>
    <w:p w14:paraId="573D7890" w14:textId="5604299F" w:rsidR="00C97223" w:rsidRPr="00AE4BA1" w:rsidRDefault="00FC447F" w:rsidP="00FC447F">
      <w:pPr>
        <w:pStyle w:val="B30"/>
      </w:pPr>
      <w:r>
        <w:t>-</w:t>
      </w:r>
      <w:r>
        <w:tab/>
      </w:r>
      <w:r w:rsidR="00C97223" w:rsidRPr="00AE4BA1">
        <w:t>In [</w:t>
      </w:r>
      <w:r w:rsidR="00AA3061" w:rsidRPr="00AE4BA1">
        <w:t>93</w:t>
      </w:r>
      <w:r w:rsidR="00C97223" w:rsidRPr="00AE4BA1">
        <w:t>], 87%~90% power saving gains are achieved with DRX cycle of 30.72s with respect to that with the baseline DRX cycle of 1.28s</w:t>
      </w:r>
      <w:r w:rsidR="00CA3D65">
        <w:t>.</w:t>
      </w:r>
    </w:p>
    <w:p w14:paraId="6C470B9E" w14:textId="07812D14" w:rsidR="00C97223" w:rsidRPr="00AE4BA1" w:rsidRDefault="00FC447F" w:rsidP="00FC447F">
      <w:pPr>
        <w:pStyle w:val="B30"/>
      </w:pPr>
      <w:r>
        <w:t>-</w:t>
      </w:r>
      <w:r>
        <w:tab/>
      </w:r>
      <w:r w:rsidR="00C97223" w:rsidRPr="00AE4BA1">
        <w:t>In [</w:t>
      </w:r>
      <w:r w:rsidR="00AA3061" w:rsidRPr="00AE4BA1">
        <w:t>103</w:t>
      </w:r>
      <w:r w:rsidR="00C97223" w:rsidRPr="00AE4BA1">
        <w:t>], 35.05%~53.70% power saving gains are achieved with DRX cycle of 10.24s with respect to that with the baseline DRX cycle of 1.28s, and 37.56%~57.53% power saving gains are achieved with DRX cycle of 20.48s with respect to that with the baseline DRX cycle of 1.28s</w:t>
      </w:r>
      <w:r w:rsidR="0044417E" w:rsidRPr="00AE4BA1">
        <w:t>.</w:t>
      </w:r>
    </w:p>
    <w:p w14:paraId="7C95AE65" w14:textId="5C7C8EC6" w:rsidR="00C97223" w:rsidRPr="00AE4BA1" w:rsidRDefault="00FC447F" w:rsidP="00FC447F">
      <w:pPr>
        <w:pStyle w:val="B2"/>
      </w:pPr>
      <w:r>
        <w:lastRenderedPageBreak/>
        <w:t>-</w:t>
      </w:r>
      <w:r>
        <w:tab/>
      </w:r>
      <w:r w:rsidR="00C97223" w:rsidRPr="00AE4BA1">
        <w:t xml:space="preserve">Results on battery life of extended DRX cycle together with ultra-deep sleep state are provided by 13 sources </w:t>
      </w:r>
      <w:r w:rsidR="00FB017E" w:rsidRPr="00AE4BA1">
        <w:t>([92], [93], [94], [96], [97], [98], [99], [101], [102], [103], [108], [109], [110])</w:t>
      </w:r>
      <w:r w:rsidR="00C97223" w:rsidRPr="00AE4BA1">
        <w:t>, and the target requirement of 6~12 months is achieved by 12 sources in some cases.</w:t>
      </w:r>
    </w:p>
    <w:p w14:paraId="15505E97" w14:textId="77777777" w:rsidR="00C97223" w:rsidRPr="00AE4BA1" w:rsidRDefault="00C97223" w:rsidP="00FC447F">
      <w:pPr>
        <w:rPr>
          <w:lang w:eastAsia="zh-CN"/>
        </w:rPr>
      </w:pPr>
    </w:p>
    <w:p w14:paraId="650D023C" w14:textId="134FAF63" w:rsidR="005D06A7" w:rsidRPr="00AE4BA1" w:rsidRDefault="005D06A7" w:rsidP="00423510">
      <w:r w:rsidRPr="00AE4BA1">
        <w:t>Evaluation results of UE (re)entering RRC_CONNECTED state to obtain SRS (re)configuration for UL/DL+UL positioning are provided by 7 sources ([</w:t>
      </w:r>
      <w:r w:rsidR="00FC612E" w:rsidRPr="00AE4BA1">
        <w:t>92</w:t>
      </w:r>
      <w:r w:rsidRPr="00AE4BA1">
        <w:t>], [</w:t>
      </w:r>
      <w:r w:rsidR="00FC612E" w:rsidRPr="00AE4BA1">
        <w:t>93</w:t>
      </w:r>
      <w:r w:rsidRPr="00AE4BA1">
        <w:t>], [</w:t>
      </w:r>
      <w:r w:rsidR="00FC612E" w:rsidRPr="00AE4BA1">
        <w:t>94</w:t>
      </w:r>
      <w:r w:rsidRPr="00AE4BA1">
        <w:t>], [</w:t>
      </w:r>
      <w:r w:rsidR="00FC612E" w:rsidRPr="00AE4BA1">
        <w:t>99</w:t>
      </w:r>
      <w:r w:rsidRPr="00AE4BA1">
        <w:t>], [</w:t>
      </w:r>
      <w:r w:rsidR="00FC612E" w:rsidRPr="00AE4BA1">
        <w:t>101</w:t>
      </w:r>
      <w:r w:rsidRPr="00AE4BA1">
        <w:t>], [</w:t>
      </w:r>
      <w:r w:rsidR="00FC612E" w:rsidRPr="00AE4BA1">
        <w:t>103</w:t>
      </w:r>
      <w:r w:rsidRPr="00AE4BA1">
        <w:t>], [</w:t>
      </w:r>
      <w:r w:rsidR="00FC612E" w:rsidRPr="00AE4BA1">
        <w:t>109</w:t>
      </w:r>
      <w:r w:rsidRPr="00AE4BA1">
        <w:t>], [</w:t>
      </w:r>
      <w:r w:rsidR="00FC612E" w:rsidRPr="00AE4BA1">
        <w:t>110</w:t>
      </w:r>
      <w:r w:rsidRPr="00AE4BA1">
        <w:t>]) out of 19 sources, the following is observed:</w:t>
      </w:r>
    </w:p>
    <w:p w14:paraId="3F1BB6F3" w14:textId="0F899094" w:rsidR="005D06A7" w:rsidRPr="001967AC" w:rsidRDefault="00FC447F" w:rsidP="00FC447F">
      <w:pPr>
        <w:pStyle w:val="B1"/>
      </w:pPr>
      <w:r>
        <w:t>-</w:t>
      </w:r>
      <w:r>
        <w:tab/>
      </w:r>
      <w:r w:rsidR="005D06A7" w:rsidRPr="00E924DA">
        <w:t>UE (re)entering RRC_CONNECTED state to obtain SRS (re)configuration increases power consumption, and results without SRS (re)configuration procedure provide power saving gains with respect to that with (re)entering RRC_CONNECTED state to obtain SRS</w:t>
      </w:r>
      <w:r w:rsidR="005D06A7" w:rsidRPr="004D4699">
        <w:t xml:space="preserve"> (re)configuration.</w:t>
      </w:r>
    </w:p>
    <w:p w14:paraId="25466B7C" w14:textId="55DEB02E" w:rsidR="005D06A7" w:rsidRPr="00B01B7A" w:rsidRDefault="00FC447F" w:rsidP="00FC447F">
      <w:pPr>
        <w:pStyle w:val="B1"/>
      </w:pPr>
      <w:r>
        <w:t>-</w:t>
      </w:r>
      <w:r>
        <w:tab/>
      </w:r>
      <w:r w:rsidR="005D06A7" w:rsidRPr="002C7C7F">
        <w:t>From the evaluations,</w:t>
      </w:r>
    </w:p>
    <w:p w14:paraId="19963A68" w14:textId="282CF341" w:rsidR="005D06A7" w:rsidRPr="00EC127C" w:rsidRDefault="00FC447F" w:rsidP="00FC447F">
      <w:pPr>
        <w:pStyle w:val="B2"/>
      </w:pPr>
      <w:r>
        <w:t>-</w:t>
      </w:r>
      <w:r>
        <w:tab/>
      </w:r>
      <w:r w:rsidR="005D06A7" w:rsidRPr="00A569BB">
        <w:t>In [</w:t>
      </w:r>
      <w:r w:rsidR="00EE615A" w:rsidRPr="00E32B01">
        <w:t>92</w:t>
      </w:r>
      <w:r w:rsidR="005D06A7" w:rsidRPr="00EC127C">
        <w:t>], 65.2790% of total power is consumed by SRS (re)configuration for UL positioning; UE (re)entering RRC_CONNECTED state to obtain SRS (re)configuration increases the power consumption by 3 times</w:t>
      </w:r>
      <w:r w:rsidR="00CA3D65">
        <w:t>.</w:t>
      </w:r>
    </w:p>
    <w:p w14:paraId="334B70C3" w14:textId="35077338"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EE615A" w:rsidRPr="00AE4BA1">
        <w:rPr>
          <w:rFonts w:eastAsia="Times New Roman"/>
        </w:rPr>
        <w:t>93</w:t>
      </w:r>
      <w:r w:rsidR="005D06A7" w:rsidRPr="00AE4BA1">
        <w:rPr>
          <w:rFonts w:eastAsia="Times New Roman"/>
        </w:rPr>
        <w:t>], UE (re)entering RRC_CONNECTED state to obtain SRS (re)configuration every 10.24s/20.48s/40.96s increases the power consumption by 8.71%/4.47%/2.23% with DRX cycle of 1.28s and by 13.38%/6.69%/3.34% with DRX cycle of 10.24s</w:t>
      </w:r>
      <w:r w:rsidR="00CA3D65">
        <w:rPr>
          <w:rFonts w:eastAsia="Times New Roman"/>
        </w:rPr>
        <w:t>.</w:t>
      </w:r>
    </w:p>
    <w:p w14:paraId="7031BF87" w14:textId="0BEC3CA8"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EE615A" w:rsidRPr="00AE4BA1">
        <w:rPr>
          <w:rFonts w:eastAsia="Times New Roman"/>
        </w:rPr>
        <w:t>94</w:t>
      </w:r>
      <w:r w:rsidR="005D06A7" w:rsidRPr="00AE4BA1">
        <w:rPr>
          <w:rFonts w:eastAsia="Times New Roman"/>
        </w:rPr>
        <w:t>], 23.81%~52.62% of total power is consumed by SRS (re)configuration for UL positioning, and 21.65%~26.54% of total power is consumed by SRS (re)configuration for DL+UL positioning</w:t>
      </w:r>
      <w:r w:rsidR="00CA3D65">
        <w:rPr>
          <w:rFonts w:eastAsia="Times New Roman"/>
        </w:rPr>
        <w:t>.</w:t>
      </w:r>
    </w:p>
    <w:p w14:paraId="3F8DA451" w14:textId="6392697B"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D74319" w:rsidRPr="00AE4BA1">
        <w:rPr>
          <w:rFonts w:eastAsia="Times New Roman"/>
        </w:rPr>
        <w:t>101</w:t>
      </w:r>
      <w:r w:rsidR="005D06A7" w:rsidRPr="00AE4BA1">
        <w:rPr>
          <w:rFonts w:eastAsia="Times New Roman"/>
        </w:rPr>
        <w:t>], 11.6%~34.4% of total power is consumed by SRS (re)configuration for UL positioning with ultra-deep sleep state option 1 with additional transition energy 10000, and 46.2%~77.5% of total power is consumed by SRS (re)configuration for UL positioning with ultra-deep sleep state option 2</w:t>
      </w:r>
      <w:r w:rsidR="00CA3D65">
        <w:rPr>
          <w:rFonts w:eastAsia="Times New Roman"/>
        </w:rPr>
        <w:t>.</w:t>
      </w:r>
    </w:p>
    <w:p w14:paraId="37E57E15" w14:textId="5BA30353" w:rsidR="005D06A7" w:rsidRPr="00AE4BA1" w:rsidRDefault="00FC447F" w:rsidP="00FC447F">
      <w:pPr>
        <w:pStyle w:val="B2"/>
        <w:rPr>
          <w:rFonts w:eastAsia="Times New Roman"/>
        </w:rPr>
      </w:pPr>
      <w:r>
        <w:rPr>
          <w:rFonts w:eastAsia="Times New Roman"/>
        </w:rPr>
        <w:t>-</w:t>
      </w:r>
      <w:r>
        <w:rPr>
          <w:rFonts w:eastAsia="Times New Roman"/>
        </w:rPr>
        <w:tab/>
      </w:r>
      <w:r w:rsidR="005D06A7" w:rsidRPr="00AE4BA1">
        <w:rPr>
          <w:rFonts w:eastAsia="Times New Roman"/>
        </w:rPr>
        <w:t>In [</w:t>
      </w:r>
      <w:r w:rsidR="00D74319" w:rsidRPr="00AE4BA1">
        <w:rPr>
          <w:rFonts w:eastAsia="Times New Roman"/>
        </w:rPr>
        <w:t>103</w:t>
      </w:r>
      <w:r w:rsidR="005D06A7" w:rsidRPr="00AE4BA1">
        <w:rPr>
          <w:rFonts w:eastAsia="Times New Roman"/>
        </w:rPr>
        <w:t>], 11.28%~52.41% of total power is consumed by SRS (re)configuration for UL positioning; Without SRS (re)configuration procedure, 55.07%/20.38%/11.85% power saving gains are achieved for DRX cycle of 1.28s/10.24s/20.48s.</w:t>
      </w:r>
    </w:p>
    <w:p w14:paraId="7A22D07B" w14:textId="562ACAD2" w:rsidR="005D06A7" w:rsidRPr="00AE4BA1" w:rsidRDefault="005D06A7" w:rsidP="00FC447F">
      <w:r w:rsidRPr="00AE4BA1">
        <w:t>Evaluation results on battery life assuming no SRS (re)configuration together with ultra-deep sleep state are provided by 11 sources ([</w:t>
      </w:r>
      <w:r w:rsidR="00EE5CA2" w:rsidRPr="00AE4BA1">
        <w:t>92</w:t>
      </w:r>
      <w:r w:rsidRPr="00AE4BA1">
        <w:t>], [</w:t>
      </w:r>
      <w:r w:rsidR="00EE5CA2" w:rsidRPr="00AE4BA1">
        <w:t>93</w:t>
      </w:r>
      <w:r w:rsidRPr="00AE4BA1">
        <w:t>], [</w:t>
      </w:r>
      <w:r w:rsidR="00EE5CA2" w:rsidRPr="00AE4BA1">
        <w:t>96</w:t>
      </w:r>
      <w:r w:rsidRPr="00AE4BA1">
        <w:t>], [</w:t>
      </w:r>
      <w:r w:rsidR="00EE5CA2" w:rsidRPr="00AE4BA1">
        <w:t>97</w:t>
      </w:r>
      <w:r w:rsidRPr="00AE4BA1">
        <w:t>], [</w:t>
      </w:r>
      <w:r w:rsidR="00EE5CA2" w:rsidRPr="00AE4BA1">
        <w:t>98</w:t>
      </w:r>
      <w:r w:rsidRPr="00AE4BA1">
        <w:t>], [</w:t>
      </w:r>
      <w:r w:rsidR="00EE5CA2" w:rsidRPr="00AE4BA1">
        <w:t>99</w:t>
      </w:r>
      <w:r w:rsidRPr="00AE4BA1">
        <w:t>], [</w:t>
      </w:r>
      <w:r w:rsidR="00EE5CA2" w:rsidRPr="00AE4BA1">
        <w:t>101</w:t>
      </w:r>
      <w:r w:rsidRPr="00AE4BA1">
        <w:t>], [</w:t>
      </w:r>
      <w:r w:rsidR="00EE5CA2" w:rsidRPr="00AE4BA1">
        <w:t>103</w:t>
      </w:r>
      <w:r w:rsidRPr="00AE4BA1">
        <w:t>], [</w:t>
      </w:r>
      <w:r w:rsidR="00EE5CA2" w:rsidRPr="00AE4BA1">
        <w:t>108</w:t>
      </w:r>
      <w:r w:rsidRPr="00AE4BA1">
        <w:t>], [</w:t>
      </w:r>
      <w:r w:rsidR="00EE5CA2" w:rsidRPr="00AE4BA1">
        <w:t>109</w:t>
      </w:r>
      <w:r w:rsidRPr="00AE4BA1">
        <w:t>], [</w:t>
      </w:r>
      <w:r w:rsidR="00EE5CA2" w:rsidRPr="00AE4BA1">
        <w:t>110</w:t>
      </w:r>
      <w:r w:rsidRPr="00AE4BA1">
        <w:t xml:space="preserve">]) out of 19 sources, and the target requirement of 6~12 months is achieved by </w:t>
      </w:r>
      <w:r w:rsidR="00A06584">
        <w:t>10 out of</w:t>
      </w:r>
      <w:r w:rsidRPr="00AE4BA1">
        <w:t xml:space="preserve"> 11 sources.</w:t>
      </w:r>
    </w:p>
    <w:p w14:paraId="24A4EB42" w14:textId="77777777" w:rsidR="005D06A7" w:rsidRPr="00E924DA" w:rsidRDefault="005D06A7" w:rsidP="00FC447F">
      <w:pPr>
        <w:rPr>
          <w:rFonts w:eastAsia="Batang"/>
          <w:lang w:eastAsia="x-none"/>
        </w:rPr>
      </w:pPr>
    </w:p>
    <w:p w14:paraId="23ACD228" w14:textId="166F4C85" w:rsidR="00FE0A89" w:rsidRPr="00AE4BA1" w:rsidRDefault="00FE0A89" w:rsidP="00FC447F">
      <w:r w:rsidRPr="00AE4BA1">
        <w:t>Evaluation results of minimized gaps between PRS/SRS/paging/reporting/synchronization are provided by 10 sources</w:t>
      </w:r>
      <w:r w:rsidR="004067E6" w:rsidRPr="00AE4BA1">
        <w:t xml:space="preserve"> </w:t>
      </w:r>
      <w:r w:rsidRPr="00AE4BA1">
        <w:t>([</w:t>
      </w:r>
      <w:r w:rsidR="004067E6" w:rsidRPr="00AE4BA1">
        <w:t>92</w:t>
      </w:r>
      <w:r w:rsidRPr="00AE4BA1">
        <w:t>], [</w:t>
      </w:r>
      <w:r w:rsidR="004067E6" w:rsidRPr="00AE4BA1">
        <w:t>93</w:t>
      </w:r>
      <w:r w:rsidRPr="00AE4BA1">
        <w:t>], [</w:t>
      </w:r>
      <w:r w:rsidR="004067E6" w:rsidRPr="00AE4BA1">
        <w:t>96</w:t>
      </w:r>
      <w:r w:rsidRPr="00AE4BA1">
        <w:t>], [</w:t>
      </w:r>
      <w:r w:rsidR="00291040" w:rsidRPr="00AE4BA1">
        <w:t>98</w:t>
      </w:r>
      <w:r w:rsidRPr="00AE4BA1">
        <w:t>], [</w:t>
      </w:r>
      <w:r w:rsidR="00F46725" w:rsidRPr="00AE4BA1">
        <w:t>101</w:t>
      </w:r>
      <w:r w:rsidRPr="00AE4BA1">
        <w:t>], [</w:t>
      </w:r>
      <w:r w:rsidR="00F46725" w:rsidRPr="00AE4BA1">
        <w:t>102</w:t>
      </w:r>
      <w:r w:rsidRPr="00AE4BA1">
        <w:t>], [</w:t>
      </w:r>
      <w:r w:rsidR="00F46725" w:rsidRPr="00AE4BA1">
        <w:t>103</w:t>
      </w:r>
      <w:r w:rsidRPr="00AE4BA1">
        <w:t>], [</w:t>
      </w:r>
      <w:r w:rsidR="00CE7C20" w:rsidRPr="00AE4BA1">
        <w:t>108</w:t>
      </w:r>
      <w:r w:rsidRPr="00AE4BA1">
        <w:t>], [</w:t>
      </w:r>
      <w:r w:rsidR="00CE7C20" w:rsidRPr="00AE4BA1">
        <w:t>109</w:t>
      </w:r>
      <w:r w:rsidRPr="00AE4BA1">
        <w:t>], [</w:t>
      </w:r>
      <w:r w:rsidR="00CE7C20" w:rsidRPr="00AE4BA1">
        <w:t>110</w:t>
      </w:r>
      <w:r w:rsidRPr="00AE4BA1">
        <w:t>]) sources out of 19 sources, the following is observed:</w:t>
      </w:r>
    </w:p>
    <w:p w14:paraId="380700F4" w14:textId="68A6595D" w:rsidR="00FE0A89" w:rsidRPr="004D4699" w:rsidRDefault="00FC447F" w:rsidP="00FC447F">
      <w:pPr>
        <w:pStyle w:val="B1"/>
      </w:pPr>
      <w:r>
        <w:t>-</w:t>
      </w:r>
      <w:r>
        <w:tab/>
      </w:r>
      <w:r w:rsidR="00FE0A89" w:rsidRPr="00E924DA">
        <w:t>Minimizing gaps betwee</w:t>
      </w:r>
      <w:r w:rsidR="00FE0A89" w:rsidRPr="006325A0">
        <w:t xml:space="preserve">n PRS/SRS/paging/reporting/synchronization reduces power consumption, and results with minimized gaps between PRS/SRS/paging/reporting/synchronization provide power saving gains with respect to that without minimized gaps. </w:t>
      </w:r>
    </w:p>
    <w:p w14:paraId="7FBC61DC" w14:textId="53C3BB38" w:rsidR="00FE0A89" w:rsidRPr="00B01B7A" w:rsidRDefault="00FC447F" w:rsidP="00FC447F">
      <w:pPr>
        <w:pStyle w:val="B1"/>
      </w:pPr>
      <w:r>
        <w:t>-</w:t>
      </w:r>
      <w:r>
        <w:tab/>
      </w:r>
      <w:r w:rsidR="00FE0A89" w:rsidRPr="002C7C7F">
        <w:t xml:space="preserve">From the evaluations, </w:t>
      </w:r>
    </w:p>
    <w:p w14:paraId="7903313A" w14:textId="67820A4A" w:rsidR="00FE0A89" w:rsidRPr="00E30015" w:rsidRDefault="00FC447F" w:rsidP="00FC447F">
      <w:pPr>
        <w:pStyle w:val="B2"/>
      </w:pPr>
      <w:r>
        <w:t>-</w:t>
      </w:r>
      <w:r>
        <w:tab/>
      </w:r>
      <w:r w:rsidR="00FE0A89" w:rsidRPr="00A569BB">
        <w:t>Comparati</w:t>
      </w:r>
      <w:r w:rsidR="00FE0A89" w:rsidRPr="00E32B01">
        <w:t>ve results with and without optimization of minimized gaps between PRS/SRS/paging/reporting/synchronization are provided by 3 sources ([</w:t>
      </w:r>
      <w:r w:rsidR="00380F5C" w:rsidRPr="00EC127C">
        <w:t>102</w:t>
      </w:r>
      <w:r w:rsidR="00FE0A89" w:rsidRPr="00EC127C">
        <w:t>], [</w:t>
      </w:r>
      <w:r w:rsidR="00380F5C" w:rsidRPr="00613F29">
        <w:t>103</w:t>
      </w:r>
      <w:r w:rsidR="00FE0A89" w:rsidRPr="00A06584">
        <w:t>], [</w:t>
      </w:r>
      <w:r w:rsidR="00380F5C" w:rsidRPr="00A06584">
        <w:t>110</w:t>
      </w:r>
      <w:r w:rsidR="00FE0A89" w:rsidRPr="00A06584">
        <w:t>]):</w:t>
      </w:r>
    </w:p>
    <w:p w14:paraId="0A84651A" w14:textId="391C9968" w:rsidR="00FE0A89" w:rsidRPr="00AE4BA1" w:rsidRDefault="00FC447F" w:rsidP="00FC447F">
      <w:pPr>
        <w:pStyle w:val="B30"/>
      </w:pPr>
      <w:r>
        <w:t>-</w:t>
      </w:r>
      <w:r>
        <w:tab/>
      </w:r>
      <w:r w:rsidR="00FE0A89" w:rsidRPr="00AE4BA1">
        <w:t>In [</w:t>
      </w:r>
      <w:r w:rsidR="00380F5C" w:rsidRPr="00AE4BA1">
        <w:t>102</w:t>
      </w:r>
      <w:r w:rsidR="00FE0A89" w:rsidRPr="00AE4BA1">
        <w:t>], 8%~35% and 12.7%~44.5% power saving gains are achieved for DRX cycle 1.28s and 13.2% and 34% power saving gains for DRX cycle 10.24 sec, with minimized gaps between PRS/SRS/paging/reporting/synchronization with sleep states in TR 38.840 and ultra-deep sleep state option 1 with additional transition energy 10000</w:t>
      </w:r>
      <w:r w:rsidR="007804F2">
        <w:t>.</w:t>
      </w:r>
    </w:p>
    <w:p w14:paraId="142740A2" w14:textId="0FE622C6" w:rsidR="00FE0A89" w:rsidRPr="00AE4BA1" w:rsidRDefault="00FC447F" w:rsidP="00FC447F">
      <w:pPr>
        <w:pStyle w:val="B30"/>
      </w:pPr>
      <w:r>
        <w:t>-</w:t>
      </w:r>
      <w:r>
        <w:tab/>
      </w:r>
      <w:r w:rsidR="00FE0A89" w:rsidRPr="00AE4BA1">
        <w:t>In [</w:t>
      </w:r>
      <w:r w:rsidR="00380F5C" w:rsidRPr="00AE4BA1">
        <w:t>103</w:t>
      </w:r>
      <w:r w:rsidR="00FE0A89" w:rsidRPr="00AE4BA1">
        <w:t>], 5.48%~15.59%, 1.05%~3.60%, and 0.54%~1.96% power saving gains are achieved with minimized gaps between PRS/SRS/paging/reporting/synchronization for DRX cycle 1.28s, 10.24s, and 20.48s with sleep states in TR 38.840; 17.14%~33.33% power saving gains are achieved with minimized gaps between PRS/SRS/paging/reporting/synchronization for DRX cycle of 20.48s with ultra-deep sleep option 1.</w:t>
      </w:r>
    </w:p>
    <w:p w14:paraId="40E74471" w14:textId="29B160A2" w:rsidR="00FE0A89" w:rsidRPr="00AE4BA1" w:rsidRDefault="00FC447F" w:rsidP="00FC447F">
      <w:pPr>
        <w:pStyle w:val="B2"/>
      </w:pPr>
      <w:r>
        <w:t>-</w:t>
      </w:r>
      <w:r>
        <w:tab/>
      </w:r>
      <w:r w:rsidR="00FE0A89" w:rsidRPr="00AE4BA1">
        <w:t xml:space="preserve">Results on battery life of assuming minimized gaps between PRS/SRS/paging/reporting/synchronization together with DRX cycle equal to or larger than 10.24s and ultra-deep sleep state are provided by 10 sources </w:t>
      </w:r>
      <w:r w:rsidR="00FE0A89" w:rsidRPr="00AE4BA1">
        <w:lastRenderedPageBreak/>
        <w:t>([</w:t>
      </w:r>
      <w:r w:rsidR="00380F5C" w:rsidRPr="00AE4BA1">
        <w:t>92</w:t>
      </w:r>
      <w:r w:rsidR="00FE0A89" w:rsidRPr="00AE4BA1">
        <w:t>], [</w:t>
      </w:r>
      <w:r w:rsidR="00380F5C" w:rsidRPr="00AE4BA1">
        <w:t>93</w:t>
      </w:r>
      <w:r w:rsidR="00FE0A89" w:rsidRPr="00AE4BA1">
        <w:t>], [</w:t>
      </w:r>
      <w:r w:rsidR="00380F5C" w:rsidRPr="00AE4BA1">
        <w:t>96</w:t>
      </w:r>
      <w:r w:rsidR="00FE0A89" w:rsidRPr="00AE4BA1">
        <w:t>], [</w:t>
      </w:r>
      <w:r w:rsidR="00380F5C" w:rsidRPr="00AE4BA1">
        <w:t>98</w:t>
      </w:r>
      <w:r w:rsidR="00FE0A89" w:rsidRPr="00AE4BA1">
        <w:t>], [</w:t>
      </w:r>
      <w:r w:rsidR="00380F5C" w:rsidRPr="00AE4BA1">
        <w:t>101</w:t>
      </w:r>
      <w:r w:rsidR="00FE0A89" w:rsidRPr="00AE4BA1">
        <w:t>], [</w:t>
      </w:r>
      <w:r w:rsidR="00380F5C" w:rsidRPr="00AE4BA1">
        <w:t>102</w:t>
      </w:r>
      <w:r w:rsidR="00FE0A89" w:rsidRPr="00AE4BA1">
        <w:t>], [</w:t>
      </w:r>
      <w:r w:rsidR="00380F5C" w:rsidRPr="00AE4BA1">
        <w:t>103</w:t>
      </w:r>
      <w:r w:rsidR="00FE0A89" w:rsidRPr="00AE4BA1">
        <w:t>], [</w:t>
      </w:r>
      <w:r w:rsidR="00380F5C" w:rsidRPr="00AE4BA1">
        <w:t>108</w:t>
      </w:r>
      <w:r w:rsidR="00FE0A89" w:rsidRPr="00AE4BA1">
        <w:t>], [</w:t>
      </w:r>
      <w:r w:rsidR="00380F5C" w:rsidRPr="00AE4BA1">
        <w:t>109</w:t>
      </w:r>
      <w:r w:rsidR="00FE0A89" w:rsidRPr="00AE4BA1">
        <w:t>], [</w:t>
      </w:r>
      <w:r w:rsidR="00380F5C" w:rsidRPr="00AE4BA1">
        <w:t>110</w:t>
      </w:r>
      <w:r w:rsidR="00FE0A89" w:rsidRPr="00AE4BA1">
        <w:t>]), and the target requirement of 6~12 months is achieved by 9 sources.</w:t>
      </w:r>
    </w:p>
    <w:p w14:paraId="033988BC" w14:textId="730DAE4B" w:rsidR="00FE0A89" w:rsidRPr="00AE4BA1" w:rsidRDefault="00FE0A89" w:rsidP="00423510">
      <w:r w:rsidRPr="00AE4BA1">
        <w:t>Results of paging and/or PEI triggered positioning are further provided by 2 sources ([</w:t>
      </w:r>
      <w:r w:rsidR="00380F5C" w:rsidRPr="00AE4BA1">
        <w:t>101</w:t>
      </w:r>
      <w:r w:rsidRPr="00AE4BA1">
        <w:t>], [</w:t>
      </w:r>
      <w:r w:rsidR="00380F5C" w:rsidRPr="00AE4BA1">
        <w:t>108</w:t>
      </w:r>
      <w:r w:rsidRPr="00AE4BA1">
        <w:t>]) based on minimized gaps, which is beneficial to improve battery life as it allows a UE to perform positioning measurement and/or reporting behaviors:</w:t>
      </w:r>
    </w:p>
    <w:p w14:paraId="513F3411" w14:textId="2279A33F" w:rsidR="00FE0A89" w:rsidRPr="004D4699" w:rsidRDefault="00FC447F" w:rsidP="00FC447F">
      <w:pPr>
        <w:pStyle w:val="B1"/>
      </w:pPr>
      <w:r>
        <w:t>-</w:t>
      </w:r>
      <w:r>
        <w:tab/>
      </w:r>
      <w:r w:rsidR="00FE0A89" w:rsidRPr="00E924DA">
        <w:t>In [</w:t>
      </w:r>
      <w:r w:rsidR="00380F5C" w:rsidRPr="006325A0">
        <w:t>101</w:t>
      </w:r>
      <w:r w:rsidR="00FE0A89" w:rsidRPr="006325A0">
        <w:t>], PEI triggered positioning improves battery life by 0.24~1.64 months, for DRX cycle 10.24s, with multiple ultra-deep sleep state options</w:t>
      </w:r>
      <w:r w:rsidR="007804F2">
        <w:t>.</w:t>
      </w:r>
    </w:p>
    <w:p w14:paraId="00BD4A9F" w14:textId="0329A8C9" w:rsidR="00FE0A89" w:rsidRPr="00AE4BA1" w:rsidRDefault="00FC447F" w:rsidP="00FC447F">
      <w:pPr>
        <w:pStyle w:val="B1"/>
      </w:pPr>
      <w:r>
        <w:t>-</w:t>
      </w:r>
      <w:r>
        <w:tab/>
      </w:r>
      <w:r w:rsidR="00FE0A89" w:rsidRPr="002C7C7F">
        <w:t>In [</w:t>
      </w:r>
      <w:r w:rsidR="00380F5C" w:rsidRPr="00B01B7A">
        <w:t>108</w:t>
      </w:r>
      <w:r w:rsidR="00FE0A89" w:rsidRPr="00A569BB">
        <w:t>], paging triggered positioning improves battery life by 0.08 (6.02%) ~0.17 (7.98%) months for DL positioning, and by 0.02 (1.71%)~0.05 (1.96%) mont</w:t>
      </w:r>
      <w:r w:rsidR="00FE0A89" w:rsidRPr="00EC127C">
        <w:t>hs for UL positioning; PEI triggered positioning improves battery life by 0.09 (6.77%) ~0.62 (29.11%) months for DL positioning, and by 0.04 (2.90%) ~0.47 (20.61%) months for UL positioning, for DRX cycle 10.24s and 20.48s, and ultra-deep sleep state optio</w:t>
      </w:r>
      <w:r w:rsidR="00FE0A89" w:rsidRPr="00AE4BA1">
        <w:t>n 1 with additional transition energy 10000.</w:t>
      </w:r>
    </w:p>
    <w:p w14:paraId="78E46317" w14:textId="22D97B00" w:rsidR="00FE0A89" w:rsidRPr="00AE4BA1" w:rsidRDefault="00FE0A89" w:rsidP="00423510">
      <w:r w:rsidRPr="00AE4BA1">
        <w:t>Results on battery life of skipping paging reception are further provided by 1 source ([</w:t>
      </w:r>
      <w:r w:rsidR="00340F81" w:rsidRPr="00AE4BA1">
        <w:t>92</w:t>
      </w:r>
      <w:r w:rsidRPr="00AE4BA1">
        <w:t>] out of 19 sources, configuring a DRX cycle longer than positioning periodicity (up to 81.92s) or without paging reception can achieve 44.32%~89% power saving gain and is beneficial to improve battery life as it allows a UE to wake up using ultra-deep sleep state option 2 when only performing positioning related operations to achieve the target requirement of LPHAP. When UE wakes up to perform other operations than just positioning related operations, the UE uses ultra-deep sleep state option 1.</w:t>
      </w:r>
    </w:p>
    <w:p w14:paraId="6CBA656F" w14:textId="0EF3A535" w:rsidR="00FE0A89" w:rsidRPr="00AE4BA1" w:rsidRDefault="00FE0A89" w:rsidP="00423510">
      <w:r w:rsidRPr="00AE4BA1">
        <w:t>Results of only using TRS-based synchronization in adjacent slot to SRS is</w:t>
      </w:r>
      <w:r w:rsidR="000C6C3A" w:rsidRPr="00AE4BA1">
        <w:t xml:space="preserve"> </w:t>
      </w:r>
      <w:r w:rsidRPr="00AE4BA1">
        <w:t>further provided by 1 source ([</w:t>
      </w:r>
      <w:r w:rsidR="00340F81" w:rsidRPr="00AE4BA1">
        <w:t>92</w:t>
      </w:r>
      <w:r w:rsidRPr="00AE4BA1">
        <w:t>]) under ultra-deep sleep state option 2 without paging reception, which achieves 23.33% power saving gain and further improves battery life with respect to that using SSB-based synchronization for UL positioning.</w:t>
      </w:r>
    </w:p>
    <w:p w14:paraId="26000FA8" w14:textId="74EE2DC6" w:rsidR="000C6C3A" w:rsidRPr="00AE4BA1" w:rsidRDefault="000C6C3A" w:rsidP="00423510">
      <w:r w:rsidRPr="00AE4BA1">
        <w:t>Evaluation results of simplified PRS configuration on both battery life and accuracy are provided by 1 source ([</w:t>
      </w:r>
      <w:r w:rsidR="008B3AF4" w:rsidRPr="00AE4BA1">
        <w:t>101</w:t>
      </w:r>
      <w:r w:rsidRPr="00AE4BA1">
        <w:t>]) out of 19 sources, the following is observed:</w:t>
      </w:r>
    </w:p>
    <w:p w14:paraId="6B656C02" w14:textId="7D29E54C" w:rsidR="000C6C3A" w:rsidRPr="006325A0" w:rsidRDefault="00FC447F" w:rsidP="00FC447F">
      <w:pPr>
        <w:pStyle w:val="B1"/>
      </w:pPr>
      <w:r>
        <w:t>-</w:t>
      </w:r>
      <w:r>
        <w:tab/>
      </w:r>
      <w:r w:rsidR="000C6C3A" w:rsidRPr="00E924DA">
        <w:t>In the case of K=1, C2=800, DRX cycle = 10.24s with ultra-deep sleep option 2, 1-symbol PRS can satisfy 6-month battery life but more than 1 symbol P</w:t>
      </w:r>
      <w:r w:rsidR="000C6C3A" w:rsidRPr="006325A0">
        <w:t>RS cannot.</w:t>
      </w:r>
    </w:p>
    <w:p w14:paraId="2CED699C" w14:textId="21F1B2D4" w:rsidR="000C6C3A" w:rsidRPr="004D4699" w:rsidRDefault="00FC447F" w:rsidP="00FC447F">
      <w:pPr>
        <w:pStyle w:val="B1"/>
      </w:pPr>
      <w:r>
        <w:t>-</w:t>
      </w:r>
      <w:r>
        <w:tab/>
      </w:r>
      <w:r w:rsidR="000C6C3A" w:rsidRPr="006325A0">
        <w:t>The positioning accuracy of 1-symbol PRS and comb size &gt; 12 barely reduces and can meet the accuracy requirement in some cases.</w:t>
      </w:r>
    </w:p>
    <w:p w14:paraId="6ADAEC46" w14:textId="438740D6" w:rsidR="000C6C3A" w:rsidRPr="00AE4BA1" w:rsidRDefault="00514DE5" w:rsidP="000B7E6D">
      <w:r w:rsidRPr="002C7C7F">
        <w:t xml:space="preserve">Table 6.4.3-1 presents a summary of </w:t>
      </w:r>
      <w:r w:rsidR="00177661" w:rsidRPr="00B01B7A">
        <w:t>the</w:t>
      </w:r>
      <w:r w:rsidR="00177661" w:rsidRPr="00A569BB">
        <w:t xml:space="preserve"> potential </w:t>
      </w:r>
      <w:r w:rsidR="00177661" w:rsidRPr="00E32B01">
        <w:t>enhancements and their combinations considered by different sources</w:t>
      </w:r>
      <w:r w:rsidR="00177661" w:rsidRPr="00EC127C">
        <w:t xml:space="preserve"> a</w:t>
      </w:r>
      <w:r w:rsidR="00405E74" w:rsidRPr="00AE4BA1">
        <w:t>s part of the study.</w:t>
      </w:r>
    </w:p>
    <w:p w14:paraId="12783375" w14:textId="744453FB" w:rsidR="00405E74" w:rsidRPr="00AE4BA1" w:rsidRDefault="00405E74" w:rsidP="00405E74">
      <w:pPr>
        <w:pStyle w:val="TH"/>
      </w:pPr>
      <w:r w:rsidRPr="00AE4BA1">
        <w:lastRenderedPageBreak/>
        <w:t xml:space="preserve">Table </w:t>
      </w:r>
      <w:r w:rsidRPr="00AE4BA1">
        <w:rPr>
          <w:rFonts w:eastAsia="Times New Roman"/>
        </w:rPr>
        <w:t>6.4.3-1</w:t>
      </w:r>
      <w:r w:rsidRPr="00AE4BA1">
        <w:t xml:space="preserve">: </w:t>
      </w:r>
      <w:r w:rsidR="00267004" w:rsidRPr="00AE4BA1">
        <w:rPr>
          <w:rFonts w:cs="Arial"/>
          <w:bCs/>
          <w:lang w:eastAsia="zh-CN"/>
        </w:rPr>
        <w:t>Summary for results of overall enhancements for LPHAP</w:t>
      </w:r>
    </w:p>
    <w:tbl>
      <w:tblPr>
        <w:tblStyle w:val="TableGrid3"/>
        <w:tblW w:w="100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08"/>
        <w:gridCol w:w="4961"/>
        <w:gridCol w:w="1843"/>
        <w:gridCol w:w="1843"/>
      </w:tblGrid>
      <w:tr w:rsidR="006325A0" w:rsidRPr="00AE4BA1" w14:paraId="21EA02D9" w14:textId="77777777" w:rsidTr="00423510">
        <w:trPr>
          <w:jc w:val="center"/>
        </w:trPr>
        <w:tc>
          <w:tcPr>
            <w:tcW w:w="1408" w:type="dxa"/>
            <w:vMerge w:val="restart"/>
          </w:tcPr>
          <w:p w14:paraId="566DDF12" w14:textId="77777777" w:rsidR="00BE7707" w:rsidRPr="00AE4BA1" w:rsidRDefault="00BE7707" w:rsidP="00423510">
            <w:pPr>
              <w:pStyle w:val="TAH"/>
              <w:rPr>
                <w:rFonts w:eastAsia="Times New Roman"/>
              </w:rPr>
            </w:pPr>
            <w:r w:rsidRPr="00AE4BA1">
              <w:rPr>
                <w:rFonts w:eastAsia="Times New Roman" w:hint="eastAsia"/>
              </w:rPr>
              <w:lastRenderedPageBreak/>
              <w:t>Source</w:t>
            </w:r>
          </w:p>
        </w:tc>
        <w:tc>
          <w:tcPr>
            <w:tcW w:w="4961" w:type="dxa"/>
            <w:vMerge w:val="restart"/>
          </w:tcPr>
          <w:p w14:paraId="501390E0" w14:textId="77777777" w:rsidR="00BE7707" w:rsidRPr="00AE4BA1" w:rsidRDefault="00BE7707" w:rsidP="00423510">
            <w:pPr>
              <w:pStyle w:val="TAH"/>
              <w:rPr>
                <w:rFonts w:eastAsia="Times New Roman"/>
              </w:rPr>
            </w:pPr>
            <w:r w:rsidRPr="00AE4BA1">
              <w:rPr>
                <w:rFonts w:eastAsia="Times New Roman" w:hint="eastAsia"/>
              </w:rPr>
              <w:t>Evaluation</w:t>
            </w:r>
            <w:r w:rsidRPr="00AE4BA1">
              <w:rPr>
                <w:rFonts w:eastAsia="Times New Roman"/>
              </w:rPr>
              <w:t xml:space="preserve"> case description</w:t>
            </w:r>
          </w:p>
        </w:tc>
        <w:tc>
          <w:tcPr>
            <w:tcW w:w="3686" w:type="dxa"/>
            <w:gridSpan w:val="2"/>
          </w:tcPr>
          <w:p w14:paraId="19A9CB54" w14:textId="391DF913" w:rsidR="00BE7707" w:rsidRPr="00AE4BA1" w:rsidRDefault="00BE7707" w:rsidP="00423510">
            <w:pPr>
              <w:pStyle w:val="TAH"/>
              <w:rPr>
                <w:rFonts w:eastAsia="Times New Roman"/>
              </w:rPr>
            </w:pPr>
            <w:r w:rsidRPr="00AE4BA1">
              <w:rPr>
                <w:rFonts w:eastAsia="Times New Roman"/>
              </w:rPr>
              <w:t>Target requirement</w:t>
            </w:r>
            <w:r w:rsidR="00B53F00">
              <w:rPr>
                <w:rFonts w:eastAsia="Times New Roman"/>
              </w:rPr>
              <w:t>s</w:t>
            </w:r>
            <w:r w:rsidRPr="00AE4BA1">
              <w:rPr>
                <w:rFonts w:eastAsia="Times New Roman"/>
              </w:rPr>
              <w:t xml:space="preserve"> are met – Yes/No</w:t>
            </w:r>
          </w:p>
        </w:tc>
      </w:tr>
      <w:tr w:rsidR="006325A0" w:rsidRPr="00AE4BA1" w14:paraId="0B8361D4" w14:textId="77777777" w:rsidTr="00423510">
        <w:trPr>
          <w:jc w:val="center"/>
        </w:trPr>
        <w:tc>
          <w:tcPr>
            <w:tcW w:w="1408" w:type="dxa"/>
            <w:vMerge/>
          </w:tcPr>
          <w:p w14:paraId="297C148D" w14:textId="77777777" w:rsidR="00BE7707" w:rsidRPr="00AE4BA1" w:rsidRDefault="00BE7707" w:rsidP="00423510">
            <w:pPr>
              <w:pStyle w:val="TAH"/>
              <w:rPr>
                <w:rFonts w:eastAsia="Times New Roman"/>
              </w:rPr>
            </w:pPr>
          </w:p>
        </w:tc>
        <w:tc>
          <w:tcPr>
            <w:tcW w:w="4961" w:type="dxa"/>
            <w:vMerge/>
          </w:tcPr>
          <w:p w14:paraId="182D3746" w14:textId="77777777" w:rsidR="00BE7707" w:rsidRPr="00AE4BA1" w:rsidRDefault="00BE7707" w:rsidP="00423510">
            <w:pPr>
              <w:pStyle w:val="TAH"/>
              <w:rPr>
                <w:rFonts w:eastAsia="Times New Roman"/>
              </w:rPr>
            </w:pPr>
          </w:p>
        </w:tc>
        <w:tc>
          <w:tcPr>
            <w:tcW w:w="1843" w:type="dxa"/>
          </w:tcPr>
          <w:p w14:paraId="19AE27F0" w14:textId="77777777" w:rsidR="00BE7707" w:rsidRPr="00AE4BA1" w:rsidRDefault="00BE7707" w:rsidP="00423510">
            <w:pPr>
              <w:pStyle w:val="TAH"/>
              <w:rPr>
                <w:rFonts w:eastAsia="Times New Roman"/>
              </w:rPr>
            </w:pPr>
            <w:r w:rsidRPr="00AE4BA1">
              <w:rPr>
                <w:rFonts w:eastAsia="Times New Roman" w:hint="eastAsia"/>
              </w:rPr>
              <w:t>6</w:t>
            </w:r>
            <w:r w:rsidRPr="00AE4BA1">
              <w:rPr>
                <w:rFonts w:eastAsia="Times New Roman"/>
              </w:rPr>
              <w:t xml:space="preserve"> months</w:t>
            </w:r>
          </w:p>
        </w:tc>
        <w:tc>
          <w:tcPr>
            <w:tcW w:w="1843" w:type="dxa"/>
          </w:tcPr>
          <w:p w14:paraId="493EDBCF" w14:textId="77777777" w:rsidR="00BE7707" w:rsidRPr="00AE4BA1" w:rsidRDefault="00BE7707" w:rsidP="00423510">
            <w:pPr>
              <w:pStyle w:val="TAH"/>
              <w:rPr>
                <w:rFonts w:eastAsia="Times New Roman"/>
              </w:rPr>
            </w:pPr>
            <w:r w:rsidRPr="00AE4BA1">
              <w:rPr>
                <w:rFonts w:eastAsia="Times New Roman" w:hint="eastAsia"/>
              </w:rPr>
              <w:t>1</w:t>
            </w:r>
            <w:r w:rsidRPr="00AE4BA1">
              <w:rPr>
                <w:rFonts w:eastAsia="Times New Roman"/>
              </w:rPr>
              <w:t>2 months</w:t>
            </w:r>
          </w:p>
        </w:tc>
      </w:tr>
      <w:tr w:rsidR="006325A0" w:rsidRPr="00AE4BA1" w14:paraId="0B7FEF0A" w14:textId="77777777" w:rsidTr="00423510">
        <w:trPr>
          <w:jc w:val="center"/>
        </w:trPr>
        <w:tc>
          <w:tcPr>
            <w:tcW w:w="1408" w:type="dxa"/>
            <w:vMerge w:val="restart"/>
          </w:tcPr>
          <w:p w14:paraId="4A4CBC62" w14:textId="19F25CAB" w:rsidR="00BE7707" w:rsidRPr="00AE4BA1" w:rsidRDefault="009F3E87" w:rsidP="00423510">
            <w:pPr>
              <w:pStyle w:val="TAL"/>
              <w:spacing w:before="0" w:line="240" w:lineRule="auto"/>
              <w:rPr>
                <w:rFonts w:eastAsia="Times New Roman"/>
              </w:rPr>
            </w:pPr>
            <w:r w:rsidRPr="00AE4BA1">
              <w:rPr>
                <w:rFonts w:eastAsia="Times New Roman"/>
              </w:rPr>
              <w:t>[92]</w:t>
            </w:r>
          </w:p>
        </w:tc>
        <w:tc>
          <w:tcPr>
            <w:tcW w:w="4961" w:type="dxa"/>
          </w:tcPr>
          <w:p w14:paraId="7CE3E88B" w14:textId="77777777" w:rsidR="00BE7707" w:rsidRPr="00AE4BA1" w:rsidRDefault="00BE7707" w:rsidP="00423510">
            <w:pPr>
              <w:pStyle w:val="TAL"/>
              <w:rPr>
                <w:rFonts w:eastAsia="Times New Roman"/>
              </w:rPr>
            </w:pPr>
            <w:r w:rsidRPr="00AE4BA1">
              <w:rPr>
                <w:rFonts w:eastAsia="Times New Roman"/>
              </w:rPr>
              <w:t xml:space="preserve">UE-assisted DL positioning; </w:t>
            </w:r>
          </w:p>
          <w:p w14:paraId="4E5D20BE" w14:textId="77777777" w:rsidR="00BE7707" w:rsidRPr="00AE4BA1" w:rsidRDefault="00BE7707" w:rsidP="00423510">
            <w:pPr>
              <w:pStyle w:val="TAL"/>
              <w:rPr>
                <w:rFonts w:eastAsia="Times New Roman"/>
              </w:rPr>
            </w:pPr>
            <w:r w:rsidRPr="00AE4BA1">
              <w:rPr>
                <w:rFonts w:eastAsia="Times New Roman"/>
              </w:rPr>
              <w:t>RS = 10.24s, paging = 10.24s, High SINR, CG-SDT for reporting;</w:t>
            </w:r>
          </w:p>
          <w:p w14:paraId="65BE09CA"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68A726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852F7F0"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1FE7FF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8062ADF" w14:textId="77777777" w:rsidTr="00423510">
        <w:trPr>
          <w:jc w:val="center"/>
        </w:trPr>
        <w:tc>
          <w:tcPr>
            <w:tcW w:w="1408" w:type="dxa"/>
            <w:vMerge/>
          </w:tcPr>
          <w:p w14:paraId="460210F9" w14:textId="77777777" w:rsidR="00BE7707" w:rsidRPr="00AE4BA1" w:rsidRDefault="00BE7707" w:rsidP="00423510">
            <w:pPr>
              <w:pStyle w:val="TAL"/>
              <w:spacing w:before="0" w:line="240" w:lineRule="auto"/>
              <w:rPr>
                <w:rFonts w:eastAsia="Times New Roman"/>
              </w:rPr>
            </w:pPr>
          </w:p>
        </w:tc>
        <w:tc>
          <w:tcPr>
            <w:tcW w:w="4961" w:type="dxa"/>
          </w:tcPr>
          <w:p w14:paraId="5851FF17"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5CB3FF01" w14:textId="77777777" w:rsidR="00BE7707" w:rsidRPr="00AE4BA1" w:rsidRDefault="00BE7707" w:rsidP="00423510">
            <w:pPr>
              <w:pStyle w:val="TAL"/>
              <w:rPr>
                <w:rFonts w:eastAsia="Times New Roman"/>
              </w:rPr>
            </w:pPr>
            <w:r w:rsidRPr="00AE4BA1">
              <w:rPr>
                <w:rFonts w:eastAsia="Times New Roman"/>
              </w:rPr>
              <w:t>RS = 10.24s, paging = 10.24s, High SINR;</w:t>
            </w:r>
          </w:p>
          <w:p w14:paraId="004AA78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B0A8C1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EAC125C"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5A4945C3"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0E3053A" w14:textId="77777777" w:rsidTr="00423510">
        <w:trPr>
          <w:jc w:val="center"/>
        </w:trPr>
        <w:tc>
          <w:tcPr>
            <w:tcW w:w="1408" w:type="dxa"/>
            <w:vMerge/>
          </w:tcPr>
          <w:p w14:paraId="2FA78F78" w14:textId="77777777" w:rsidR="00BE7707" w:rsidRPr="00AE4BA1" w:rsidRDefault="00BE7707" w:rsidP="00423510">
            <w:pPr>
              <w:pStyle w:val="TAL"/>
              <w:spacing w:before="0" w:line="240" w:lineRule="auto"/>
              <w:rPr>
                <w:rFonts w:eastAsia="Times New Roman"/>
              </w:rPr>
            </w:pPr>
          </w:p>
        </w:tc>
        <w:tc>
          <w:tcPr>
            <w:tcW w:w="4961" w:type="dxa"/>
          </w:tcPr>
          <w:p w14:paraId="4A37BBFF"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5733F177" w14:textId="77777777" w:rsidR="00BE7707" w:rsidRPr="00AE4BA1" w:rsidRDefault="00BE7707" w:rsidP="00423510">
            <w:pPr>
              <w:pStyle w:val="TAL"/>
              <w:rPr>
                <w:rFonts w:eastAsia="Times New Roman"/>
              </w:rPr>
            </w:pPr>
            <w:r w:rsidRPr="00AE4BA1">
              <w:rPr>
                <w:rFonts w:eastAsia="Times New Roman"/>
              </w:rPr>
              <w:t>RS = 10.24s, paging = 20.48s, High SINR;</w:t>
            </w:r>
          </w:p>
          <w:p w14:paraId="7EC3352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1DBDC1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A97F338"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25A650B"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3E6AFA5" w14:textId="77777777" w:rsidTr="00423510">
        <w:trPr>
          <w:jc w:val="center"/>
        </w:trPr>
        <w:tc>
          <w:tcPr>
            <w:tcW w:w="1408" w:type="dxa"/>
            <w:vMerge/>
          </w:tcPr>
          <w:p w14:paraId="004C5EB0" w14:textId="77777777" w:rsidR="00BE7707" w:rsidRPr="00AE4BA1" w:rsidRDefault="00BE7707" w:rsidP="00423510">
            <w:pPr>
              <w:pStyle w:val="TAL"/>
              <w:spacing w:before="0" w:line="240" w:lineRule="auto"/>
              <w:rPr>
                <w:rFonts w:eastAsia="Times New Roman"/>
              </w:rPr>
            </w:pPr>
          </w:p>
        </w:tc>
        <w:tc>
          <w:tcPr>
            <w:tcW w:w="4961" w:type="dxa"/>
          </w:tcPr>
          <w:p w14:paraId="0CD93D8A"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051A8212" w14:textId="77777777" w:rsidR="00BE7707" w:rsidRPr="00AE4BA1" w:rsidRDefault="00BE7707" w:rsidP="00423510">
            <w:pPr>
              <w:pStyle w:val="TAL"/>
              <w:rPr>
                <w:rFonts w:eastAsia="Times New Roman"/>
              </w:rPr>
            </w:pPr>
            <w:r w:rsidRPr="00AE4BA1">
              <w:rPr>
                <w:rFonts w:eastAsia="Times New Roman"/>
              </w:rPr>
              <w:t>RS = 10.24s, paging = 40.96s, High SINR;</w:t>
            </w:r>
          </w:p>
          <w:p w14:paraId="4D30F10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9AB74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F774CE1"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ECD4541"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BF395C0" w14:textId="77777777" w:rsidTr="00423510">
        <w:trPr>
          <w:jc w:val="center"/>
        </w:trPr>
        <w:tc>
          <w:tcPr>
            <w:tcW w:w="1408" w:type="dxa"/>
            <w:vMerge/>
          </w:tcPr>
          <w:p w14:paraId="33ED2F66" w14:textId="77777777" w:rsidR="00BE7707" w:rsidRPr="00AE4BA1" w:rsidRDefault="00BE7707" w:rsidP="00423510">
            <w:pPr>
              <w:pStyle w:val="TAL"/>
              <w:spacing w:before="0" w:line="240" w:lineRule="auto"/>
              <w:rPr>
                <w:rFonts w:eastAsia="Times New Roman"/>
              </w:rPr>
            </w:pPr>
          </w:p>
        </w:tc>
        <w:tc>
          <w:tcPr>
            <w:tcW w:w="4961" w:type="dxa"/>
          </w:tcPr>
          <w:p w14:paraId="2D402975"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11833956" w14:textId="77777777" w:rsidR="00BE7707" w:rsidRPr="00AE4BA1" w:rsidRDefault="00BE7707" w:rsidP="00423510">
            <w:pPr>
              <w:pStyle w:val="TAL"/>
              <w:rPr>
                <w:rFonts w:eastAsia="Times New Roman"/>
              </w:rPr>
            </w:pPr>
            <w:r w:rsidRPr="00AE4BA1">
              <w:rPr>
                <w:rFonts w:eastAsia="Times New Roman"/>
              </w:rPr>
              <w:t>RS = 10.24s, paging = 81.92s, High SINR;</w:t>
            </w:r>
          </w:p>
          <w:p w14:paraId="723B44D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6CC2F6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243CA8D"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DBE634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A92E126" w14:textId="77777777" w:rsidTr="00423510">
        <w:trPr>
          <w:jc w:val="center"/>
        </w:trPr>
        <w:tc>
          <w:tcPr>
            <w:tcW w:w="1408" w:type="dxa"/>
            <w:vMerge/>
          </w:tcPr>
          <w:p w14:paraId="5AC4C35C" w14:textId="77777777" w:rsidR="00BE7707" w:rsidRPr="00AE4BA1" w:rsidRDefault="00BE7707" w:rsidP="00423510">
            <w:pPr>
              <w:pStyle w:val="TAL"/>
              <w:spacing w:before="0" w:line="240" w:lineRule="auto"/>
              <w:rPr>
                <w:rFonts w:eastAsia="Times New Roman"/>
              </w:rPr>
            </w:pPr>
          </w:p>
        </w:tc>
        <w:tc>
          <w:tcPr>
            <w:tcW w:w="4961" w:type="dxa"/>
          </w:tcPr>
          <w:p w14:paraId="49878DBE"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70558C62" w14:textId="77777777" w:rsidR="00BE7707" w:rsidRPr="00AE4BA1" w:rsidRDefault="00BE7707" w:rsidP="00423510">
            <w:pPr>
              <w:pStyle w:val="TAL"/>
              <w:rPr>
                <w:rFonts w:eastAsia="Times New Roman"/>
              </w:rPr>
            </w:pPr>
            <w:r w:rsidRPr="00AE4BA1">
              <w:rPr>
                <w:rFonts w:eastAsia="Times New Roman"/>
              </w:rPr>
              <w:t>RS = 10.24s, no paging, High SINR;</w:t>
            </w:r>
          </w:p>
          <w:p w14:paraId="1CF78E0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0116BB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75DB036"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03DB69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BD1F4C0" w14:textId="77777777" w:rsidTr="00423510">
        <w:trPr>
          <w:jc w:val="center"/>
        </w:trPr>
        <w:tc>
          <w:tcPr>
            <w:tcW w:w="1408" w:type="dxa"/>
            <w:vMerge/>
          </w:tcPr>
          <w:p w14:paraId="4FD45947" w14:textId="77777777" w:rsidR="00BE7707" w:rsidRPr="00AE4BA1" w:rsidRDefault="00BE7707" w:rsidP="00423510">
            <w:pPr>
              <w:pStyle w:val="TAL"/>
              <w:spacing w:before="0" w:line="240" w:lineRule="auto"/>
              <w:rPr>
                <w:rFonts w:eastAsia="Times New Roman"/>
              </w:rPr>
            </w:pPr>
          </w:p>
        </w:tc>
        <w:tc>
          <w:tcPr>
            <w:tcW w:w="4961" w:type="dxa"/>
          </w:tcPr>
          <w:p w14:paraId="2071E54B" w14:textId="77777777" w:rsidR="00BE7707" w:rsidRPr="00AE4BA1" w:rsidRDefault="00BE7707" w:rsidP="00423510">
            <w:pPr>
              <w:pStyle w:val="TAL"/>
              <w:rPr>
                <w:rFonts w:eastAsia="Times New Roman"/>
              </w:rPr>
            </w:pPr>
            <w:r w:rsidRPr="00AE4BA1">
              <w:rPr>
                <w:rFonts w:eastAsia="Times New Roman"/>
              </w:rPr>
              <w:t xml:space="preserve">UL positioning; </w:t>
            </w:r>
          </w:p>
          <w:p w14:paraId="4C762252" w14:textId="77777777" w:rsidR="00BE7707" w:rsidRPr="00AE4BA1" w:rsidRDefault="00BE7707" w:rsidP="00423510">
            <w:pPr>
              <w:pStyle w:val="TAL"/>
              <w:rPr>
                <w:rFonts w:eastAsia="Times New Roman"/>
              </w:rPr>
            </w:pPr>
            <w:r w:rsidRPr="00AE4BA1">
              <w:rPr>
                <w:rFonts w:eastAsia="Times New Roman"/>
              </w:rPr>
              <w:t>RS = 10.24s, paging = 10.24s, High SINR;</w:t>
            </w:r>
          </w:p>
          <w:p w14:paraId="6B0F86D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DB4EB41" w14:textId="77777777" w:rsidR="00BE7707" w:rsidRPr="00AE4BA1" w:rsidRDefault="00BE7707" w:rsidP="00423510">
            <w:pPr>
              <w:pStyle w:val="TAL"/>
              <w:rPr>
                <w:rFonts w:eastAsia="Times New Roman"/>
              </w:rPr>
            </w:pPr>
            <w:r w:rsidRPr="00AE4BA1">
              <w:rPr>
                <w:rFonts w:eastAsia="Times New Roman"/>
              </w:rPr>
              <w:t>No SRS (re)configuration;</w:t>
            </w:r>
          </w:p>
          <w:p w14:paraId="30B1EDE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500E08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DB38A6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9C5C8F4" w14:textId="77777777" w:rsidTr="00423510">
        <w:trPr>
          <w:jc w:val="center"/>
        </w:trPr>
        <w:tc>
          <w:tcPr>
            <w:tcW w:w="1408" w:type="dxa"/>
            <w:vMerge/>
          </w:tcPr>
          <w:p w14:paraId="70A7477C" w14:textId="77777777" w:rsidR="00BE7707" w:rsidRPr="00AE4BA1" w:rsidRDefault="00BE7707" w:rsidP="00423510">
            <w:pPr>
              <w:pStyle w:val="TAL"/>
              <w:spacing w:before="0" w:line="240" w:lineRule="auto"/>
              <w:rPr>
                <w:rFonts w:eastAsia="Times New Roman"/>
              </w:rPr>
            </w:pPr>
          </w:p>
        </w:tc>
        <w:tc>
          <w:tcPr>
            <w:tcW w:w="4961" w:type="dxa"/>
          </w:tcPr>
          <w:p w14:paraId="5C6E42E0" w14:textId="77777777" w:rsidR="00BE7707" w:rsidRPr="00AE4BA1" w:rsidRDefault="00BE7707" w:rsidP="00423510">
            <w:pPr>
              <w:pStyle w:val="TAL"/>
              <w:rPr>
                <w:rFonts w:eastAsia="Times New Roman"/>
              </w:rPr>
            </w:pPr>
            <w:r w:rsidRPr="00AE4BA1">
              <w:rPr>
                <w:rFonts w:eastAsia="Times New Roman"/>
              </w:rPr>
              <w:t xml:space="preserve">UL positioning; </w:t>
            </w:r>
          </w:p>
          <w:p w14:paraId="0D087BB2" w14:textId="77777777" w:rsidR="00BE7707" w:rsidRPr="00AE4BA1" w:rsidRDefault="00BE7707" w:rsidP="00423510">
            <w:pPr>
              <w:pStyle w:val="TAL"/>
              <w:rPr>
                <w:rFonts w:eastAsia="Times New Roman"/>
              </w:rPr>
            </w:pPr>
            <w:r w:rsidRPr="00AE4BA1">
              <w:rPr>
                <w:rFonts w:eastAsia="Times New Roman"/>
              </w:rPr>
              <w:t>RS = 10.24s, paging = 20.48s, High SINR;</w:t>
            </w:r>
          </w:p>
          <w:p w14:paraId="197E19D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5B2B742" w14:textId="77777777" w:rsidR="00BE7707" w:rsidRPr="00AE4BA1" w:rsidRDefault="00BE7707" w:rsidP="00423510">
            <w:pPr>
              <w:pStyle w:val="TAL"/>
              <w:rPr>
                <w:rFonts w:eastAsia="Times New Roman"/>
              </w:rPr>
            </w:pPr>
            <w:r w:rsidRPr="00AE4BA1">
              <w:rPr>
                <w:rFonts w:eastAsia="Times New Roman"/>
              </w:rPr>
              <w:t>No SRS (re)configuration;</w:t>
            </w:r>
          </w:p>
          <w:p w14:paraId="042D2A8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3C4744C"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2AE74DB"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6E47898" w14:textId="77777777" w:rsidTr="00423510">
        <w:trPr>
          <w:jc w:val="center"/>
        </w:trPr>
        <w:tc>
          <w:tcPr>
            <w:tcW w:w="1408" w:type="dxa"/>
            <w:vMerge/>
          </w:tcPr>
          <w:p w14:paraId="63BB18D9" w14:textId="77777777" w:rsidR="00BE7707" w:rsidRPr="00AE4BA1" w:rsidRDefault="00BE7707" w:rsidP="00423510">
            <w:pPr>
              <w:pStyle w:val="TAL"/>
              <w:spacing w:before="0" w:line="240" w:lineRule="auto"/>
              <w:rPr>
                <w:rFonts w:eastAsia="Times New Roman"/>
              </w:rPr>
            </w:pPr>
          </w:p>
        </w:tc>
        <w:tc>
          <w:tcPr>
            <w:tcW w:w="4961" w:type="dxa"/>
          </w:tcPr>
          <w:p w14:paraId="1BB51F5E" w14:textId="77777777" w:rsidR="00BE7707" w:rsidRPr="00AE4BA1" w:rsidRDefault="00BE7707" w:rsidP="00423510">
            <w:pPr>
              <w:pStyle w:val="TAL"/>
              <w:rPr>
                <w:rFonts w:eastAsia="Times New Roman"/>
              </w:rPr>
            </w:pPr>
            <w:r w:rsidRPr="00AE4BA1">
              <w:rPr>
                <w:rFonts w:eastAsia="Times New Roman"/>
              </w:rPr>
              <w:t xml:space="preserve">UL positioning; </w:t>
            </w:r>
          </w:p>
          <w:p w14:paraId="0E810728" w14:textId="77777777" w:rsidR="00BE7707" w:rsidRPr="00AE4BA1" w:rsidRDefault="00BE7707" w:rsidP="00423510">
            <w:pPr>
              <w:pStyle w:val="TAL"/>
              <w:rPr>
                <w:rFonts w:eastAsia="Times New Roman"/>
              </w:rPr>
            </w:pPr>
            <w:r w:rsidRPr="00AE4BA1">
              <w:rPr>
                <w:rFonts w:eastAsia="Times New Roman"/>
              </w:rPr>
              <w:t>RS = 10.24s, paging = 40.96s, High SINR;</w:t>
            </w:r>
          </w:p>
          <w:p w14:paraId="06FC513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8C5647C" w14:textId="77777777" w:rsidR="00BE7707" w:rsidRPr="00AE4BA1" w:rsidRDefault="00BE7707" w:rsidP="00423510">
            <w:pPr>
              <w:pStyle w:val="TAL"/>
              <w:rPr>
                <w:rFonts w:eastAsia="Times New Roman"/>
              </w:rPr>
            </w:pPr>
            <w:r w:rsidRPr="00AE4BA1">
              <w:rPr>
                <w:rFonts w:eastAsia="Times New Roman"/>
              </w:rPr>
              <w:t>No SRS (re)configuration;</w:t>
            </w:r>
          </w:p>
          <w:p w14:paraId="67AC9BE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3E6936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FB110F6"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1C8E412" w14:textId="77777777" w:rsidTr="00423510">
        <w:trPr>
          <w:jc w:val="center"/>
        </w:trPr>
        <w:tc>
          <w:tcPr>
            <w:tcW w:w="1408" w:type="dxa"/>
            <w:vMerge/>
          </w:tcPr>
          <w:p w14:paraId="65F34724" w14:textId="77777777" w:rsidR="00BE7707" w:rsidRPr="00AE4BA1" w:rsidRDefault="00BE7707" w:rsidP="00423510">
            <w:pPr>
              <w:pStyle w:val="TAL"/>
              <w:spacing w:before="0" w:line="240" w:lineRule="auto"/>
              <w:rPr>
                <w:rFonts w:eastAsia="Times New Roman"/>
              </w:rPr>
            </w:pPr>
          </w:p>
        </w:tc>
        <w:tc>
          <w:tcPr>
            <w:tcW w:w="4961" w:type="dxa"/>
          </w:tcPr>
          <w:p w14:paraId="40FD2DCF" w14:textId="77777777" w:rsidR="00BE7707" w:rsidRPr="00AE4BA1" w:rsidRDefault="00BE7707" w:rsidP="00423510">
            <w:pPr>
              <w:pStyle w:val="TAL"/>
              <w:rPr>
                <w:rFonts w:eastAsia="Times New Roman"/>
              </w:rPr>
            </w:pPr>
            <w:r w:rsidRPr="00AE4BA1">
              <w:rPr>
                <w:rFonts w:eastAsia="Times New Roman"/>
              </w:rPr>
              <w:t xml:space="preserve">UL positioning; </w:t>
            </w:r>
          </w:p>
          <w:p w14:paraId="4BD33018" w14:textId="77777777" w:rsidR="00BE7707" w:rsidRPr="00AE4BA1" w:rsidRDefault="00BE7707" w:rsidP="00423510">
            <w:pPr>
              <w:pStyle w:val="TAL"/>
              <w:rPr>
                <w:rFonts w:eastAsia="Times New Roman"/>
              </w:rPr>
            </w:pPr>
            <w:r w:rsidRPr="00AE4BA1">
              <w:rPr>
                <w:rFonts w:eastAsia="Times New Roman"/>
              </w:rPr>
              <w:t>RS = 10.24s, paging = 81.92s, High SINR;</w:t>
            </w:r>
          </w:p>
          <w:p w14:paraId="7FE8F702" w14:textId="77777777" w:rsidR="00BE7707" w:rsidRPr="00AE4BA1" w:rsidRDefault="00BE7707" w:rsidP="00423510">
            <w:pPr>
              <w:pStyle w:val="TAL"/>
              <w:rPr>
                <w:rFonts w:eastAsia="Times New Roman"/>
              </w:rPr>
            </w:pPr>
            <w:r w:rsidRPr="00AE4BA1">
              <w:rPr>
                <w:rFonts w:eastAsia="Times New Roman"/>
              </w:rPr>
              <w:t>Gaps between PRS/SRS/paging/reporting is minimized; No SRS (re)configuration;</w:t>
            </w:r>
          </w:p>
          <w:p w14:paraId="2759165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FB9EE61"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AFAC79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19FEB781" w14:textId="77777777" w:rsidTr="00423510">
        <w:trPr>
          <w:jc w:val="center"/>
        </w:trPr>
        <w:tc>
          <w:tcPr>
            <w:tcW w:w="1408" w:type="dxa"/>
            <w:vMerge/>
          </w:tcPr>
          <w:p w14:paraId="52E2610D" w14:textId="77777777" w:rsidR="00BE7707" w:rsidRPr="00AE4BA1" w:rsidRDefault="00BE7707" w:rsidP="00423510">
            <w:pPr>
              <w:pStyle w:val="TAL"/>
              <w:spacing w:before="0" w:line="240" w:lineRule="auto"/>
              <w:rPr>
                <w:rFonts w:eastAsia="Times New Roman"/>
              </w:rPr>
            </w:pPr>
          </w:p>
        </w:tc>
        <w:tc>
          <w:tcPr>
            <w:tcW w:w="4961" w:type="dxa"/>
          </w:tcPr>
          <w:p w14:paraId="51B219BF" w14:textId="77777777" w:rsidR="00BE7707" w:rsidRPr="00AE4BA1" w:rsidRDefault="00BE7707" w:rsidP="00423510">
            <w:pPr>
              <w:pStyle w:val="TAL"/>
              <w:rPr>
                <w:rFonts w:eastAsia="Times New Roman"/>
              </w:rPr>
            </w:pPr>
            <w:r w:rsidRPr="00AE4BA1">
              <w:rPr>
                <w:rFonts w:eastAsia="Times New Roman"/>
              </w:rPr>
              <w:t xml:space="preserve">UL positioning; </w:t>
            </w:r>
          </w:p>
          <w:p w14:paraId="38928F0D" w14:textId="77777777" w:rsidR="00BE7707" w:rsidRPr="00AE4BA1" w:rsidRDefault="00BE7707" w:rsidP="00423510">
            <w:pPr>
              <w:pStyle w:val="TAL"/>
              <w:rPr>
                <w:rFonts w:eastAsia="Times New Roman"/>
              </w:rPr>
            </w:pPr>
            <w:r w:rsidRPr="00AE4BA1">
              <w:rPr>
                <w:rFonts w:eastAsia="Times New Roman"/>
              </w:rPr>
              <w:t>RS = 10.24s, no paging, High SINR;</w:t>
            </w:r>
          </w:p>
          <w:p w14:paraId="6986B751"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0339735" w14:textId="77777777" w:rsidR="00BE7707" w:rsidRPr="00AE4BA1" w:rsidRDefault="00BE7707" w:rsidP="00423510">
            <w:pPr>
              <w:pStyle w:val="TAL"/>
              <w:rPr>
                <w:rFonts w:eastAsia="Times New Roman"/>
              </w:rPr>
            </w:pPr>
            <w:r w:rsidRPr="00AE4BA1">
              <w:rPr>
                <w:rFonts w:eastAsia="Times New Roman"/>
              </w:rPr>
              <w:t>No SRS (re)configuration;</w:t>
            </w:r>
          </w:p>
          <w:p w14:paraId="063CC4F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45D032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5F4FF88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4AA548A" w14:textId="77777777" w:rsidTr="00423510">
        <w:trPr>
          <w:jc w:val="center"/>
        </w:trPr>
        <w:tc>
          <w:tcPr>
            <w:tcW w:w="1408" w:type="dxa"/>
            <w:vMerge/>
          </w:tcPr>
          <w:p w14:paraId="5BD27C85" w14:textId="77777777" w:rsidR="00BE7707" w:rsidRPr="00AE4BA1" w:rsidRDefault="00BE7707" w:rsidP="00423510">
            <w:pPr>
              <w:pStyle w:val="TAL"/>
              <w:spacing w:before="0" w:line="240" w:lineRule="auto"/>
              <w:rPr>
                <w:rFonts w:eastAsia="Times New Roman"/>
              </w:rPr>
            </w:pPr>
          </w:p>
        </w:tc>
        <w:tc>
          <w:tcPr>
            <w:tcW w:w="4961" w:type="dxa"/>
          </w:tcPr>
          <w:p w14:paraId="34FFDE0C"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56F64322" w14:textId="77777777" w:rsidR="00BE7707" w:rsidRPr="00AE4BA1" w:rsidRDefault="00BE7707" w:rsidP="00423510">
            <w:pPr>
              <w:pStyle w:val="TAL"/>
              <w:rPr>
                <w:rFonts w:eastAsia="Times New Roman"/>
              </w:rPr>
            </w:pPr>
            <w:r w:rsidRPr="00AE4BA1">
              <w:rPr>
                <w:rFonts w:eastAsia="Times New Roman"/>
              </w:rPr>
              <w:t>RS = 10.24s, paging = 20.48s, High SINR;</w:t>
            </w:r>
          </w:p>
          <w:p w14:paraId="407A41D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D3CFB26"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177BA810"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DEB3DA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06D6EAEB" w14:textId="77777777" w:rsidTr="00423510">
        <w:trPr>
          <w:jc w:val="center"/>
        </w:trPr>
        <w:tc>
          <w:tcPr>
            <w:tcW w:w="1408" w:type="dxa"/>
            <w:vMerge/>
          </w:tcPr>
          <w:p w14:paraId="557A169C" w14:textId="77777777" w:rsidR="00BE7707" w:rsidRPr="00AE4BA1" w:rsidRDefault="00BE7707" w:rsidP="00423510">
            <w:pPr>
              <w:pStyle w:val="TAL"/>
              <w:spacing w:before="0" w:line="240" w:lineRule="auto"/>
              <w:rPr>
                <w:rFonts w:eastAsia="Times New Roman"/>
              </w:rPr>
            </w:pPr>
          </w:p>
        </w:tc>
        <w:tc>
          <w:tcPr>
            <w:tcW w:w="4961" w:type="dxa"/>
          </w:tcPr>
          <w:p w14:paraId="47C24EC4"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045484DB" w14:textId="77777777" w:rsidR="00BE7707" w:rsidRPr="00AE4BA1" w:rsidRDefault="00BE7707" w:rsidP="00423510">
            <w:pPr>
              <w:pStyle w:val="TAL"/>
              <w:rPr>
                <w:rFonts w:eastAsia="Times New Roman"/>
              </w:rPr>
            </w:pPr>
            <w:r w:rsidRPr="00AE4BA1">
              <w:rPr>
                <w:rFonts w:eastAsia="Times New Roman"/>
              </w:rPr>
              <w:t>RS = 10.24s, paging = 40.96s, High SINR;</w:t>
            </w:r>
          </w:p>
          <w:p w14:paraId="39797C4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4A0BA62"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251B033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858197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6C1C8233" w14:textId="77777777" w:rsidTr="00423510">
        <w:trPr>
          <w:jc w:val="center"/>
        </w:trPr>
        <w:tc>
          <w:tcPr>
            <w:tcW w:w="1408" w:type="dxa"/>
            <w:vMerge/>
          </w:tcPr>
          <w:p w14:paraId="7DFEDB4F" w14:textId="77777777" w:rsidR="00BE7707" w:rsidRPr="00AE4BA1" w:rsidRDefault="00BE7707" w:rsidP="00423510">
            <w:pPr>
              <w:pStyle w:val="TAL"/>
              <w:spacing w:before="0" w:line="240" w:lineRule="auto"/>
              <w:rPr>
                <w:rFonts w:eastAsia="Times New Roman"/>
              </w:rPr>
            </w:pPr>
          </w:p>
        </w:tc>
        <w:tc>
          <w:tcPr>
            <w:tcW w:w="4961" w:type="dxa"/>
          </w:tcPr>
          <w:p w14:paraId="353070C4"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1E62EDD7" w14:textId="77777777" w:rsidR="00BE7707" w:rsidRPr="00AE4BA1" w:rsidRDefault="00BE7707" w:rsidP="00423510">
            <w:pPr>
              <w:pStyle w:val="TAL"/>
              <w:rPr>
                <w:rFonts w:eastAsia="Times New Roman"/>
              </w:rPr>
            </w:pPr>
            <w:r w:rsidRPr="00AE4BA1">
              <w:rPr>
                <w:rFonts w:eastAsia="Times New Roman"/>
              </w:rPr>
              <w:t>RS = 10.24s, paging = 81.92s, High SINR;</w:t>
            </w:r>
          </w:p>
          <w:p w14:paraId="544B146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F5A1E83"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1F516DCB"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1EDD54C"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2491953" w14:textId="77777777" w:rsidTr="00423510">
        <w:trPr>
          <w:jc w:val="center"/>
        </w:trPr>
        <w:tc>
          <w:tcPr>
            <w:tcW w:w="1408" w:type="dxa"/>
            <w:vMerge/>
          </w:tcPr>
          <w:p w14:paraId="1CBBC435" w14:textId="77777777" w:rsidR="00BE7707" w:rsidRPr="00AE4BA1" w:rsidRDefault="00BE7707" w:rsidP="00423510">
            <w:pPr>
              <w:pStyle w:val="TAL"/>
              <w:spacing w:before="0" w:line="240" w:lineRule="auto"/>
              <w:rPr>
                <w:rFonts w:eastAsia="Times New Roman"/>
              </w:rPr>
            </w:pPr>
          </w:p>
        </w:tc>
        <w:tc>
          <w:tcPr>
            <w:tcW w:w="4961" w:type="dxa"/>
          </w:tcPr>
          <w:p w14:paraId="6A62EB76" w14:textId="77777777" w:rsidR="00BE7707" w:rsidRPr="00AE4BA1" w:rsidRDefault="00BE7707" w:rsidP="00423510">
            <w:pPr>
              <w:pStyle w:val="TAL"/>
              <w:rPr>
                <w:rFonts w:eastAsia="Times New Roman"/>
              </w:rPr>
            </w:pPr>
            <w:r w:rsidRPr="00AE4BA1">
              <w:rPr>
                <w:rFonts w:eastAsia="Times New Roman"/>
              </w:rPr>
              <w:t xml:space="preserve">UE-based DL positioning; </w:t>
            </w:r>
          </w:p>
          <w:p w14:paraId="6FEFEF45" w14:textId="77777777" w:rsidR="00BE7707" w:rsidRPr="00AE4BA1" w:rsidRDefault="00BE7707" w:rsidP="00423510">
            <w:pPr>
              <w:pStyle w:val="TAL"/>
              <w:rPr>
                <w:rFonts w:eastAsia="Times New Roman"/>
              </w:rPr>
            </w:pPr>
            <w:r w:rsidRPr="00AE4BA1">
              <w:rPr>
                <w:rFonts w:eastAsia="Times New Roman"/>
              </w:rPr>
              <w:t>RS = 10.24s, no paging, High SINR;</w:t>
            </w:r>
          </w:p>
          <w:p w14:paraId="62BB2F5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214E205"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362FAE7C"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5E45AEA0"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695779D" w14:textId="77777777" w:rsidTr="00423510">
        <w:trPr>
          <w:jc w:val="center"/>
        </w:trPr>
        <w:tc>
          <w:tcPr>
            <w:tcW w:w="1408" w:type="dxa"/>
            <w:vMerge/>
          </w:tcPr>
          <w:p w14:paraId="395D5FE4" w14:textId="77777777" w:rsidR="00BE7707" w:rsidRPr="00AE4BA1" w:rsidRDefault="00BE7707" w:rsidP="00423510">
            <w:pPr>
              <w:pStyle w:val="TAL"/>
              <w:spacing w:before="0" w:line="240" w:lineRule="auto"/>
              <w:rPr>
                <w:rFonts w:eastAsia="Times New Roman"/>
              </w:rPr>
            </w:pPr>
          </w:p>
        </w:tc>
        <w:tc>
          <w:tcPr>
            <w:tcW w:w="4961" w:type="dxa"/>
          </w:tcPr>
          <w:p w14:paraId="4E348665" w14:textId="77777777" w:rsidR="00BE7707" w:rsidRPr="00AE4BA1" w:rsidRDefault="00BE7707" w:rsidP="00423510">
            <w:pPr>
              <w:pStyle w:val="TAL"/>
              <w:rPr>
                <w:rFonts w:eastAsia="Times New Roman"/>
              </w:rPr>
            </w:pPr>
            <w:r w:rsidRPr="00AE4BA1">
              <w:rPr>
                <w:rFonts w:eastAsia="Times New Roman"/>
              </w:rPr>
              <w:t xml:space="preserve">UL positioning; </w:t>
            </w:r>
          </w:p>
          <w:p w14:paraId="50149EFE" w14:textId="77777777" w:rsidR="00BE7707" w:rsidRPr="00AE4BA1" w:rsidRDefault="00BE7707" w:rsidP="00423510">
            <w:pPr>
              <w:pStyle w:val="TAL"/>
              <w:rPr>
                <w:rFonts w:eastAsia="Times New Roman"/>
              </w:rPr>
            </w:pPr>
            <w:r w:rsidRPr="00AE4BA1">
              <w:rPr>
                <w:rFonts w:eastAsia="Times New Roman"/>
              </w:rPr>
              <w:t>RS = 10.24s, paging = 20.48s, High SINR;</w:t>
            </w:r>
          </w:p>
          <w:p w14:paraId="422448F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511267F" w14:textId="77777777" w:rsidR="00BE7707" w:rsidRPr="00AE4BA1" w:rsidRDefault="00BE7707" w:rsidP="00423510">
            <w:pPr>
              <w:pStyle w:val="TAL"/>
              <w:rPr>
                <w:rFonts w:eastAsia="Times New Roman"/>
              </w:rPr>
            </w:pPr>
            <w:r w:rsidRPr="00AE4BA1">
              <w:rPr>
                <w:rFonts w:eastAsia="Times New Roman"/>
              </w:rPr>
              <w:t>No SRS (re)configuration;</w:t>
            </w:r>
          </w:p>
          <w:p w14:paraId="7DFE9107"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2A0EB0E8"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0A57566"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CF596BA" w14:textId="77777777" w:rsidTr="00423510">
        <w:trPr>
          <w:jc w:val="center"/>
        </w:trPr>
        <w:tc>
          <w:tcPr>
            <w:tcW w:w="1408" w:type="dxa"/>
            <w:vMerge/>
          </w:tcPr>
          <w:p w14:paraId="1F1A864C" w14:textId="77777777" w:rsidR="00BE7707" w:rsidRPr="00AE4BA1" w:rsidRDefault="00BE7707" w:rsidP="00423510">
            <w:pPr>
              <w:pStyle w:val="TAL"/>
              <w:spacing w:before="0" w:line="240" w:lineRule="auto"/>
              <w:rPr>
                <w:rFonts w:eastAsia="Times New Roman"/>
              </w:rPr>
            </w:pPr>
          </w:p>
        </w:tc>
        <w:tc>
          <w:tcPr>
            <w:tcW w:w="4961" w:type="dxa"/>
          </w:tcPr>
          <w:p w14:paraId="579ED74B" w14:textId="77777777" w:rsidR="00BE7707" w:rsidRPr="00AE4BA1" w:rsidRDefault="00BE7707" w:rsidP="00423510">
            <w:pPr>
              <w:pStyle w:val="TAL"/>
              <w:rPr>
                <w:rFonts w:eastAsia="Times New Roman"/>
              </w:rPr>
            </w:pPr>
            <w:r w:rsidRPr="00AE4BA1">
              <w:rPr>
                <w:rFonts w:eastAsia="Times New Roman"/>
              </w:rPr>
              <w:t xml:space="preserve">UL positioning; </w:t>
            </w:r>
          </w:p>
          <w:p w14:paraId="03B62F3E" w14:textId="77777777" w:rsidR="00BE7707" w:rsidRPr="00AE4BA1" w:rsidRDefault="00BE7707" w:rsidP="00423510">
            <w:pPr>
              <w:pStyle w:val="TAL"/>
              <w:rPr>
                <w:rFonts w:eastAsia="Times New Roman"/>
              </w:rPr>
            </w:pPr>
            <w:r w:rsidRPr="00AE4BA1">
              <w:rPr>
                <w:rFonts w:eastAsia="Times New Roman"/>
              </w:rPr>
              <w:t>RS = 10.24s, paging = 40.96s, High SINR;</w:t>
            </w:r>
          </w:p>
          <w:p w14:paraId="7F3F0C9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0D2664E" w14:textId="77777777" w:rsidR="00BE7707" w:rsidRPr="00AE4BA1" w:rsidRDefault="00BE7707" w:rsidP="00423510">
            <w:pPr>
              <w:pStyle w:val="TAL"/>
              <w:rPr>
                <w:rFonts w:eastAsia="Times New Roman"/>
              </w:rPr>
            </w:pPr>
            <w:r w:rsidRPr="00AE4BA1">
              <w:rPr>
                <w:rFonts w:eastAsia="Times New Roman"/>
              </w:rPr>
              <w:t>No SRS (re)configuration;</w:t>
            </w:r>
          </w:p>
          <w:p w14:paraId="12AB7E67"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581CF48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69DCF6D1"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9C4279F" w14:textId="77777777" w:rsidTr="00423510">
        <w:trPr>
          <w:jc w:val="center"/>
        </w:trPr>
        <w:tc>
          <w:tcPr>
            <w:tcW w:w="1408" w:type="dxa"/>
            <w:vMerge/>
          </w:tcPr>
          <w:p w14:paraId="54A43F80" w14:textId="77777777" w:rsidR="00BE7707" w:rsidRPr="00AE4BA1" w:rsidRDefault="00BE7707" w:rsidP="00423510">
            <w:pPr>
              <w:pStyle w:val="TAL"/>
              <w:spacing w:before="0" w:line="240" w:lineRule="auto"/>
              <w:rPr>
                <w:rFonts w:eastAsia="Times New Roman"/>
              </w:rPr>
            </w:pPr>
          </w:p>
        </w:tc>
        <w:tc>
          <w:tcPr>
            <w:tcW w:w="4961" w:type="dxa"/>
          </w:tcPr>
          <w:p w14:paraId="3C24FADA" w14:textId="77777777" w:rsidR="00BE7707" w:rsidRPr="00AE4BA1" w:rsidRDefault="00BE7707" w:rsidP="00423510">
            <w:pPr>
              <w:pStyle w:val="TAL"/>
              <w:rPr>
                <w:rFonts w:eastAsia="Times New Roman"/>
              </w:rPr>
            </w:pPr>
            <w:r w:rsidRPr="00AE4BA1">
              <w:rPr>
                <w:rFonts w:eastAsia="Times New Roman"/>
              </w:rPr>
              <w:t xml:space="preserve">UL positioning; </w:t>
            </w:r>
          </w:p>
          <w:p w14:paraId="71B83F81" w14:textId="77777777" w:rsidR="00BE7707" w:rsidRPr="00AE4BA1" w:rsidRDefault="00BE7707" w:rsidP="00423510">
            <w:pPr>
              <w:pStyle w:val="TAL"/>
              <w:rPr>
                <w:rFonts w:eastAsia="Times New Roman"/>
              </w:rPr>
            </w:pPr>
            <w:r w:rsidRPr="00AE4BA1">
              <w:rPr>
                <w:rFonts w:eastAsia="Times New Roman"/>
              </w:rPr>
              <w:t>RS = 10.24s, paging = 81.92s, High SINR;</w:t>
            </w:r>
          </w:p>
          <w:p w14:paraId="44692E8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22BA646" w14:textId="77777777" w:rsidR="00BE7707" w:rsidRPr="00AE4BA1" w:rsidRDefault="00BE7707" w:rsidP="00423510">
            <w:pPr>
              <w:pStyle w:val="TAL"/>
              <w:rPr>
                <w:rFonts w:eastAsia="Times New Roman"/>
              </w:rPr>
            </w:pPr>
            <w:r w:rsidRPr="00AE4BA1">
              <w:rPr>
                <w:rFonts w:eastAsia="Times New Roman"/>
              </w:rPr>
              <w:t>No SRS (re)configuration;</w:t>
            </w:r>
          </w:p>
          <w:p w14:paraId="2F96971C" w14:textId="77777777" w:rsidR="00BE7707" w:rsidRPr="00AE4BA1" w:rsidRDefault="00BE7707" w:rsidP="00423510">
            <w:pPr>
              <w:pStyle w:val="TAL"/>
              <w:rPr>
                <w:rFonts w:eastAsia="Times New Roman"/>
              </w:rPr>
            </w:pPr>
            <w:r w:rsidRPr="00AE4BA1">
              <w:rPr>
                <w:rFonts w:eastAsia="Times New Roman"/>
              </w:rPr>
              <w:t>Ultra-deep sleep option 1 w transition energy 10000 + Ultra-deep sleep option 2;</w:t>
            </w:r>
          </w:p>
        </w:tc>
        <w:tc>
          <w:tcPr>
            <w:tcW w:w="1843" w:type="dxa"/>
          </w:tcPr>
          <w:p w14:paraId="3F2FD22E"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89F13B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0430CE92" w14:textId="77777777" w:rsidTr="00423510">
        <w:trPr>
          <w:jc w:val="center"/>
        </w:trPr>
        <w:tc>
          <w:tcPr>
            <w:tcW w:w="1408" w:type="dxa"/>
            <w:vMerge/>
          </w:tcPr>
          <w:p w14:paraId="7530FE49" w14:textId="77777777" w:rsidR="00BE7707" w:rsidRPr="00AE4BA1" w:rsidRDefault="00BE7707" w:rsidP="00423510">
            <w:pPr>
              <w:pStyle w:val="TAL"/>
              <w:spacing w:before="0" w:line="240" w:lineRule="auto"/>
              <w:rPr>
                <w:rFonts w:eastAsia="Times New Roman"/>
              </w:rPr>
            </w:pPr>
          </w:p>
        </w:tc>
        <w:tc>
          <w:tcPr>
            <w:tcW w:w="4961" w:type="dxa"/>
          </w:tcPr>
          <w:p w14:paraId="73983CB7" w14:textId="77777777" w:rsidR="00BE7707" w:rsidRPr="00AE4BA1" w:rsidRDefault="00BE7707" w:rsidP="00423510">
            <w:pPr>
              <w:pStyle w:val="TAL"/>
              <w:rPr>
                <w:rFonts w:eastAsia="Times New Roman"/>
              </w:rPr>
            </w:pPr>
            <w:r w:rsidRPr="00AE4BA1">
              <w:rPr>
                <w:rFonts w:eastAsia="Times New Roman"/>
              </w:rPr>
              <w:t xml:space="preserve">UL positioning; </w:t>
            </w:r>
          </w:p>
          <w:p w14:paraId="325E1E9C" w14:textId="77777777" w:rsidR="00BE7707" w:rsidRPr="00AE4BA1" w:rsidRDefault="00BE7707" w:rsidP="00423510">
            <w:pPr>
              <w:pStyle w:val="TAL"/>
              <w:rPr>
                <w:rFonts w:eastAsia="Times New Roman"/>
              </w:rPr>
            </w:pPr>
            <w:r w:rsidRPr="00AE4BA1">
              <w:rPr>
                <w:rFonts w:eastAsia="Times New Roman"/>
              </w:rPr>
              <w:t>RS = 10.24s, no paging, High SINR;</w:t>
            </w:r>
          </w:p>
          <w:p w14:paraId="5FC9105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F842F32" w14:textId="77777777" w:rsidR="00BE7707" w:rsidRPr="00AE4BA1" w:rsidRDefault="00BE7707" w:rsidP="00423510">
            <w:pPr>
              <w:pStyle w:val="TAL"/>
              <w:rPr>
                <w:rFonts w:eastAsia="Times New Roman"/>
              </w:rPr>
            </w:pPr>
            <w:r w:rsidRPr="00AE4BA1">
              <w:rPr>
                <w:rFonts w:eastAsia="Times New Roman"/>
              </w:rPr>
              <w:t>No SRS (re)configuration;</w:t>
            </w:r>
          </w:p>
          <w:p w14:paraId="4D137258"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E168A5C"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41C6D6F2"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13DDBB5A" w14:textId="77777777" w:rsidTr="00423510">
        <w:trPr>
          <w:jc w:val="center"/>
        </w:trPr>
        <w:tc>
          <w:tcPr>
            <w:tcW w:w="1408" w:type="dxa"/>
            <w:vMerge w:val="restart"/>
          </w:tcPr>
          <w:p w14:paraId="5F71638B" w14:textId="1F392981" w:rsidR="00BE7707" w:rsidRPr="00AE4BA1" w:rsidRDefault="009F3E87" w:rsidP="00423510">
            <w:pPr>
              <w:pStyle w:val="TAL"/>
              <w:spacing w:before="0" w:line="240" w:lineRule="auto"/>
              <w:rPr>
                <w:rFonts w:eastAsia="Times New Roman"/>
              </w:rPr>
            </w:pPr>
            <w:r w:rsidRPr="00AE4BA1">
              <w:rPr>
                <w:rFonts w:eastAsia="Times New Roman"/>
              </w:rPr>
              <w:t>[93]</w:t>
            </w:r>
          </w:p>
        </w:tc>
        <w:tc>
          <w:tcPr>
            <w:tcW w:w="4961" w:type="dxa"/>
          </w:tcPr>
          <w:p w14:paraId="1C04C7A8" w14:textId="77777777" w:rsidR="00BE7707" w:rsidRPr="00AE4BA1" w:rsidRDefault="00BE7707" w:rsidP="00423510">
            <w:pPr>
              <w:pStyle w:val="TAL"/>
              <w:rPr>
                <w:rFonts w:eastAsia="Times New Roman"/>
              </w:rPr>
            </w:pPr>
            <w:r w:rsidRPr="00AE4BA1">
              <w:rPr>
                <w:rFonts w:eastAsia="Times New Roman"/>
              </w:rPr>
              <w:t>UE-assisted DL;</w:t>
            </w:r>
          </w:p>
          <w:p w14:paraId="7E6C2AAE"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6AE4D5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7D9233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02912C8" w14:textId="77777777" w:rsidR="00BE7707" w:rsidRPr="00AE4BA1" w:rsidRDefault="00BE7707" w:rsidP="00423510">
            <w:pPr>
              <w:pStyle w:val="TAL"/>
              <w:rPr>
                <w:rFonts w:eastAsia="Times New Roman"/>
              </w:rPr>
            </w:pPr>
            <w:r w:rsidRPr="00AE4BA1">
              <w:rPr>
                <w:rFonts w:eastAsia="Times New Roman"/>
              </w:rPr>
              <w:t>K = 1, Type A: NO</w:t>
            </w:r>
          </w:p>
          <w:p w14:paraId="62C24AA9" w14:textId="77777777" w:rsidR="00BE7707" w:rsidRPr="00AE4BA1" w:rsidRDefault="00BE7707" w:rsidP="00423510">
            <w:pPr>
              <w:pStyle w:val="TAL"/>
              <w:rPr>
                <w:rFonts w:eastAsia="Times New Roman"/>
              </w:rPr>
            </w:pPr>
            <w:r w:rsidRPr="00AE4BA1">
              <w:rPr>
                <w:rFonts w:eastAsia="Times New Roman"/>
              </w:rPr>
              <w:t>K = 2, Type A: NO</w:t>
            </w:r>
          </w:p>
          <w:p w14:paraId="52B72496" w14:textId="77777777" w:rsidR="00BE7707" w:rsidRPr="00AE4BA1" w:rsidRDefault="00BE7707" w:rsidP="00423510">
            <w:pPr>
              <w:pStyle w:val="TAL"/>
              <w:rPr>
                <w:rFonts w:eastAsia="Times New Roman"/>
              </w:rPr>
            </w:pPr>
            <w:r w:rsidRPr="00AE4BA1">
              <w:rPr>
                <w:rFonts w:eastAsia="Times New Roman"/>
              </w:rPr>
              <w:t>K = 4, Type A: YES</w:t>
            </w:r>
          </w:p>
          <w:p w14:paraId="57037D9C" w14:textId="77777777" w:rsidR="00BE7707" w:rsidRPr="00AE4BA1" w:rsidRDefault="00BE7707" w:rsidP="00423510">
            <w:pPr>
              <w:pStyle w:val="TAL"/>
              <w:rPr>
                <w:rFonts w:eastAsia="Times New Roman"/>
              </w:rPr>
            </w:pPr>
            <w:r w:rsidRPr="00AE4BA1">
              <w:rPr>
                <w:rFonts w:eastAsia="Times New Roman"/>
              </w:rPr>
              <w:t>K = 1, Type B: YES</w:t>
            </w:r>
          </w:p>
          <w:p w14:paraId="3BF6B1D3" w14:textId="77777777" w:rsidR="00BE7707" w:rsidRPr="00AE4BA1" w:rsidRDefault="00BE7707" w:rsidP="00423510">
            <w:pPr>
              <w:pStyle w:val="TAL"/>
              <w:rPr>
                <w:rFonts w:eastAsia="Times New Roman"/>
              </w:rPr>
            </w:pPr>
            <w:r w:rsidRPr="00AE4BA1">
              <w:rPr>
                <w:rFonts w:eastAsia="Times New Roman"/>
              </w:rPr>
              <w:t>K = 2, Type B: YES</w:t>
            </w:r>
          </w:p>
          <w:p w14:paraId="0210B19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578A6D8" w14:textId="77777777" w:rsidR="00BE7707" w:rsidRPr="00AE4BA1" w:rsidRDefault="00BE7707" w:rsidP="00423510">
            <w:pPr>
              <w:pStyle w:val="TAL"/>
              <w:rPr>
                <w:rFonts w:eastAsia="Times New Roman"/>
              </w:rPr>
            </w:pPr>
            <w:r w:rsidRPr="00AE4BA1">
              <w:rPr>
                <w:rFonts w:eastAsia="Times New Roman"/>
              </w:rPr>
              <w:t>K = 1, Type A: NO</w:t>
            </w:r>
          </w:p>
          <w:p w14:paraId="10A59BE5" w14:textId="77777777" w:rsidR="00BE7707" w:rsidRPr="00AE4BA1" w:rsidRDefault="00BE7707" w:rsidP="00423510">
            <w:pPr>
              <w:pStyle w:val="TAL"/>
              <w:rPr>
                <w:rFonts w:eastAsia="Times New Roman"/>
              </w:rPr>
            </w:pPr>
            <w:r w:rsidRPr="00AE4BA1">
              <w:rPr>
                <w:rFonts w:eastAsia="Times New Roman"/>
              </w:rPr>
              <w:t>K = 2, Type A: NO</w:t>
            </w:r>
          </w:p>
          <w:p w14:paraId="3C5A4821" w14:textId="77777777" w:rsidR="00BE7707" w:rsidRPr="00AE4BA1" w:rsidRDefault="00BE7707" w:rsidP="00423510">
            <w:pPr>
              <w:pStyle w:val="TAL"/>
              <w:rPr>
                <w:rFonts w:eastAsia="Times New Roman"/>
              </w:rPr>
            </w:pPr>
            <w:r w:rsidRPr="00AE4BA1">
              <w:rPr>
                <w:rFonts w:eastAsia="Times New Roman"/>
              </w:rPr>
              <w:t>K = 4, Type A: NO</w:t>
            </w:r>
          </w:p>
          <w:p w14:paraId="6E8DECB5" w14:textId="77777777" w:rsidR="00BE7707" w:rsidRPr="00AE4BA1" w:rsidRDefault="00BE7707" w:rsidP="00423510">
            <w:pPr>
              <w:pStyle w:val="TAL"/>
              <w:rPr>
                <w:rFonts w:eastAsia="Times New Roman"/>
              </w:rPr>
            </w:pPr>
            <w:r w:rsidRPr="00AE4BA1">
              <w:rPr>
                <w:rFonts w:eastAsia="Times New Roman"/>
              </w:rPr>
              <w:t>K = 1, Type B: YES</w:t>
            </w:r>
          </w:p>
          <w:p w14:paraId="55BEC9F9" w14:textId="77777777" w:rsidR="00BE7707" w:rsidRPr="00AE4BA1" w:rsidRDefault="00BE7707" w:rsidP="00423510">
            <w:pPr>
              <w:pStyle w:val="TAL"/>
              <w:rPr>
                <w:rFonts w:eastAsia="Times New Roman"/>
              </w:rPr>
            </w:pPr>
            <w:r w:rsidRPr="00AE4BA1">
              <w:rPr>
                <w:rFonts w:eastAsia="Times New Roman"/>
              </w:rPr>
              <w:t>K = 2, Type B: YES</w:t>
            </w:r>
          </w:p>
          <w:p w14:paraId="135736C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7942F43" w14:textId="77777777" w:rsidTr="00423510">
        <w:trPr>
          <w:jc w:val="center"/>
        </w:trPr>
        <w:tc>
          <w:tcPr>
            <w:tcW w:w="1408" w:type="dxa"/>
            <w:vMerge/>
          </w:tcPr>
          <w:p w14:paraId="3C69289D" w14:textId="77777777" w:rsidR="00BE7707" w:rsidRPr="00AE4BA1" w:rsidRDefault="00BE7707" w:rsidP="00423510">
            <w:pPr>
              <w:pStyle w:val="TAL"/>
              <w:spacing w:before="0" w:line="240" w:lineRule="auto"/>
              <w:rPr>
                <w:rFonts w:eastAsia="Times New Roman"/>
              </w:rPr>
            </w:pPr>
          </w:p>
        </w:tc>
        <w:tc>
          <w:tcPr>
            <w:tcW w:w="4961" w:type="dxa"/>
          </w:tcPr>
          <w:p w14:paraId="2947DC5D" w14:textId="77777777" w:rsidR="00BE7707" w:rsidRPr="00AE4BA1" w:rsidRDefault="00BE7707" w:rsidP="00423510">
            <w:pPr>
              <w:pStyle w:val="TAL"/>
              <w:rPr>
                <w:rFonts w:eastAsia="Times New Roman"/>
              </w:rPr>
            </w:pPr>
            <w:r w:rsidRPr="00AE4BA1">
              <w:rPr>
                <w:rFonts w:eastAsia="Times New Roman"/>
              </w:rPr>
              <w:t>UE-assisted DL;</w:t>
            </w:r>
          </w:p>
          <w:p w14:paraId="44DDA0A5"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0568B10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5B761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BCF0EF2" w14:textId="77777777" w:rsidR="00BE7707" w:rsidRPr="00AE4BA1" w:rsidRDefault="00BE7707" w:rsidP="00423510">
            <w:pPr>
              <w:pStyle w:val="TAL"/>
              <w:rPr>
                <w:rFonts w:eastAsia="Times New Roman"/>
              </w:rPr>
            </w:pPr>
            <w:r w:rsidRPr="00AE4BA1">
              <w:rPr>
                <w:rFonts w:eastAsia="Times New Roman"/>
              </w:rPr>
              <w:t>K = 1, Type A: NO</w:t>
            </w:r>
          </w:p>
          <w:p w14:paraId="517D6701" w14:textId="77777777" w:rsidR="00BE7707" w:rsidRPr="00AE4BA1" w:rsidRDefault="00BE7707" w:rsidP="00423510">
            <w:pPr>
              <w:pStyle w:val="TAL"/>
              <w:rPr>
                <w:rFonts w:eastAsia="Times New Roman"/>
              </w:rPr>
            </w:pPr>
            <w:r w:rsidRPr="00AE4BA1">
              <w:rPr>
                <w:rFonts w:eastAsia="Times New Roman"/>
              </w:rPr>
              <w:t>K = 2, Type A: YES</w:t>
            </w:r>
          </w:p>
          <w:p w14:paraId="52E56C66" w14:textId="77777777" w:rsidR="00BE7707" w:rsidRPr="00AE4BA1" w:rsidRDefault="00BE7707" w:rsidP="00423510">
            <w:pPr>
              <w:pStyle w:val="TAL"/>
              <w:rPr>
                <w:rFonts w:eastAsia="Times New Roman"/>
              </w:rPr>
            </w:pPr>
            <w:r w:rsidRPr="00AE4BA1">
              <w:rPr>
                <w:rFonts w:eastAsia="Times New Roman"/>
              </w:rPr>
              <w:t>K = 4, Type A: YES</w:t>
            </w:r>
          </w:p>
          <w:p w14:paraId="467C797E" w14:textId="77777777" w:rsidR="00BE7707" w:rsidRPr="00AE4BA1" w:rsidRDefault="00BE7707" w:rsidP="00423510">
            <w:pPr>
              <w:pStyle w:val="TAL"/>
              <w:rPr>
                <w:rFonts w:eastAsia="Times New Roman"/>
              </w:rPr>
            </w:pPr>
            <w:r w:rsidRPr="00AE4BA1">
              <w:rPr>
                <w:rFonts w:eastAsia="Times New Roman"/>
              </w:rPr>
              <w:t>K = 1, Type B: YES</w:t>
            </w:r>
          </w:p>
          <w:p w14:paraId="304DBAF4" w14:textId="77777777" w:rsidR="00BE7707" w:rsidRPr="00AE4BA1" w:rsidRDefault="00BE7707" w:rsidP="00423510">
            <w:pPr>
              <w:pStyle w:val="TAL"/>
              <w:rPr>
                <w:rFonts w:eastAsia="Times New Roman"/>
              </w:rPr>
            </w:pPr>
            <w:r w:rsidRPr="00AE4BA1">
              <w:rPr>
                <w:rFonts w:eastAsia="Times New Roman"/>
              </w:rPr>
              <w:t>K = 2, Type B: YES</w:t>
            </w:r>
          </w:p>
          <w:p w14:paraId="3109F6D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650360E" w14:textId="77777777" w:rsidR="00BE7707" w:rsidRPr="00AE4BA1" w:rsidRDefault="00BE7707" w:rsidP="00423510">
            <w:pPr>
              <w:pStyle w:val="TAL"/>
              <w:rPr>
                <w:rFonts w:eastAsia="Times New Roman"/>
              </w:rPr>
            </w:pPr>
            <w:r w:rsidRPr="00AE4BA1">
              <w:rPr>
                <w:rFonts w:eastAsia="Times New Roman"/>
              </w:rPr>
              <w:t>K = 1, Type A: NO</w:t>
            </w:r>
          </w:p>
          <w:p w14:paraId="2E3692A6" w14:textId="77777777" w:rsidR="00BE7707" w:rsidRPr="00AE4BA1" w:rsidRDefault="00BE7707" w:rsidP="00423510">
            <w:pPr>
              <w:pStyle w:val="TAL"/>
              <w:rPr>
                <w:rFonts w:eastAsia="Times New Roman"/>
              </w:rPr>
            </w:pPr>
            <w:r w:rsidRPr="00AE4BA1">
              <w:rPr>
                <w:rFonts w:eastAsia="Times New Roman"/>
              </w:rPr>
              <w:t>K = 2, Type A: NO</w:t>
            </w:r>
          </w:p>
          <w:p w14:paraId="7EA4C2CB" w14:textId="77777777" w:rsidR="00BE7707" w:rsidRPr="00AE4BA1" w:rsidRDefault="00BE7707" w:rsidP="00423510">
            <w:pPr>
              <w:pStyle w:val="TAL"/>
              <w:rPr>
                <w:rFonts w:eastAsia="Times New Roman"/>
              </w:rPr>
            </w:pPr>
            <w:r w:rsidRPr="00AE4BA1">
              <w:rPr>
                <w:rFonts w:eastAsia="Times New Roman"/>
              </w:rPr>
              <w:t>K = 4, Type A: YES</w:t>
            </w:r>
          </w:p>
          <w:p w14:paraId="11D1D372" w14:textId="77777777" w:rsidR="00BE7707" w:rsidRPr="00AE4BA1" w:rsidRDefault="00BE7707" w:rsidP="00423510">
            <w:pPr>
              <w:pStyle w:val="TAL"/>
              <w:rPr>
                <w:rFonts w:eastAsia="Times New Roman"/>
              </w:rPr>
            </w:pPr>
            <w:r w:rsidRPr="00AE4BA1">
              <w:rPr>
                <w:rFonts w:eastAsia="Times New Roman"/>
              </w:rPr>
              <w:t>K = 1, Type B: YES</w:t>
            </w:r>
          </w:p>
          <w:p w14:paraId="39A96CE5" w14:textId="77777777" w:rsidR="00BE7707" w:rsidRPr="00AE4BA1" w:rsidRDefault="00BE7707" w:rsidP="00423510">
            <w:pPr>
              <w:pStyle w:val="TAL"/>
              <w:rPr>
                <w:rFonts w:eastAsia="Times New Roman"/>
              </w:rPr>
            </w:pPr>
            <w:r w:rsidRPr="00AE4BA1">
              <w:rPr>
                <w:rFonts w:eastAsia="Times New Roman"/>
              </w:rPr>
              <w:t>K = 2, Type B: YES</w:t>
            </w:r>
          </w:p>
          <w:p w14:paraId="33C354A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433DFB3" w14:textId="77777777" w:rsidTr="00423510">
        <w:trPr>
          <w:jc w:val="center"/>
        </w:trPr>
        <w:tc>
          <w:tcPr>
            <w:tcW w:w="1408" w:type="dxa"/>
            <w:vMerge/>
          </w:tcPr>
          <w:p w14:paraId="3AE602F1" w14:textId="77777777" w:rsidR="00BE7707" w:rsidRPr="00AE4BA1" w:rsidRDefault="00BE7707" w:rsidP="00423510">
            <w:pPr>
              <w:pStyle w:val="TAL"/>
              <w:spacing w:before="0" w:line="240" w:lineRule="auto"/>
              <w:rPr>
                <w:rFonts w:eastAsia="Times New Roman"/>
              </w:rPr>
            </w:pPr>
          </w:p>
        </w:tc>
        <w:tc>
          <w:tcPr>
            <w:tcW w:w="4961" w:type="dxa"/>
          </w:tcPr>
          <w:p w14:paraId="250BBD15" w14:textId="77777777" w:rsidR="00BE7707" w:rsidRPr="00AE4BA1" w:rsidRDefault="00BE7707" w:rsidP="00423510">
            <w:pPr>
              <w:pStyle w:val="TAL"/>
              <w:rPr>
                <w:rFonts w:eastAsia="Times New Roman"/>
              </w:rPr>
            </w:pPr>
            <w:r w:rsidRPr="00AE4BA1">
              <w:rPr>
                <w:rFonts w:eastAsia="Times New Roman"/>
              </w:rPr>
              <w:t>UE-assisted DL;</w:t>
            </w:r>
          </w:p>
          <w:p w14:paraId="4E6186D3"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E7E2F5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9EAB230"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5BC29AE7" w14:textId="77777777" w:rsidR="00BE7707" w:rsidRPr="00AE4BA1" w:rsidRDefault="00BE7707" w:rsidP="00423510">
            <w:pPr>
              <w:pStyle w:val="TAL"/>
              <w:rPr>
                <w:rFonts w:eastAsia="Times New Roman"/>
              </w:rPr>
            </w:pPr>
            <w:r w:rsidRPr="00AE4BA1">
              <w:rPr>
                <w:rFonts w:eastAsia="Times New Roman"/>
              </w:rPr>
              <w:t>K = 1, Type A: NO</w:t>
            </w:r>
          </w:p>
          <w:p w14:paraId="53BD63FD" w14:textId="77777777" w:rsidR="00BE7707" w:rsidRPr="00AE4BA1" w:rsidRDefault="00BE7707" w:rsidP="00423510">
            <w:pPr>
              <w:pStyle w:val="TAL"/>
              <w:rPr>
                <w:rFonts w:eastAsia="Times New Roman"/>
              </w:rPr>
            </w:pPr>
            <w:r w:rsidRPr="00AE4BA1">
              <w:rPr>
                <w:rFonts w:eastAsia="Times New Roman"/>
              </w:rPr>
              <w:t>K = 2, Type A: YES</w:t>
            </w:r>
          </w:p>
          <w:p w14:paraId="23B1B31C" w14:textId="77777777" w:rsidR="00BE7707" w:rsidRPr="00AE4BA1" w:rsidRDefault="00BE7707" w:rsidP="00423510">
            <w:pPr>
              <w:pStyle w:val="TAL"/>
              <w:rPr>
                <w:rFonts w:eastAsia="Times New Roman"/>
              </w:rPr>
            </w:pPr>
            <w:r w:rsidRPr="00AE4BA1">
              <w:rPr>
                <w:rFonts w:eastAsia="Times New Roman"/>
              </w:rPr>
              <w:t>K = 4, Type A: YES</w:t>
            </w:r>
          </w:p>
          <w:p w14:paraId="7330F69C" w14:textId="77777777" w:rsidR="00BE7707" w:rsidRPr="00AE4BA1" w:rsidRDefault="00BE7707" w:rsidP="00423510">
            <w:pPr>
              <w:pStyle w:val="TAL"/>
              <w:rPr>
                <w:rFonts w:eastAsia="Times New Roman"/>
              </w:rPr>
            </w:pPr>
            <w:r w:rsidRPr="00AE4BA1">
              <w:rPr>
                <w:rFonts w:eastAsia="Times New Roman"/>
              </w:rPr>
              <w:t>K = 1, Type B: YES</w:t>
            </w:r>
          </w:p>
          <w:p w14:paraId="3871BCC7" w14:textId="77777777" w:rsidR="00BE7707" w:rsidRPr="00AE4BA1" w:rsidRDefault="00BE7707" w:rsidP="00423510">
            <w:pPr>
              <w:pStyle w:val="TAL"/>
              <w:rPr>
                <w:rFonts w:eastAsia="Times New Roman"/>
              </w:rPr>
            </w:pPr>
            <w:r w:rsidRPr="00AE4BA1">
              <w:rPr>
                <w:rFonts w:eastAsia="Times New Roman"/>
              </w:rPr>
              <w:t>K = 2, Type B: YES</w:t>
            </w:r>
          </w:p>
          <w:p w14:paraId="7E63ECBD"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A7E15AE" w14:textId="77777777" w:rsidR="00BE7707" w:rsidRPr="00AE4BA1" w:rsidRDefault="00BE7707" w:rsidP="00423510">
            <w:pPr>
              <w:pStyle w:val="TAL"/>
              <w:rPr>
                <w:rFonts w:eastAsia="Times New Roman"/>
              </w:rPr>
            </w:pPr>
            <w:r w:rsidRPr="00AE4BA1">
              <w:rPr>
                <w:rFonts w:eastAsia="Times New Roman"/>
              </w:rPr>
              <w:t>K = 1, Type A: NO</w:t>
            </w:r>
          </w:p>
          <w:p w14:paraId="32129A57" w14:textId="77777777" w:rsidR="00BE7707" w:rsidRPr="00AE4BA1" w:rsidRDefault="00BE7707" w:rsidP="00423510">
            <w:pPr>
              <w:pStyle w:val="TAL"/>
              <w:rPr>
                <w:rFonts w:eastAsia="Times New Roman"/>
              </w:rPr>
            </w:pPr>
            <w:r w:rsidRPr="00AE4BA1">
              <w:rPr>
                <w:rFonts w:eastAsia="Times New Roman"/>
              </w:rPr>
              <w:t>K = 2, Type A: NO</w:t>
            </w:r>
          </w:p>
          <w:p w14:paraId="0EB7C530" w14:textId="77777777" w:rsidR="00BE7707" w:rsidRPr="00AE4BA1" w:rsidRDefault="00BE7707" w:rsidP="00423510">
            <w:pPr>
              <w:pStyle w:val="TAL"/>
              <w:rPr>
                <w:rFonts w:eastAsia="Times New Roman"/>
              </w:rPr>
            </w:pPr>
            <w:r w:rsidRPr="00AE4BA1">
              <w:rPr>
                <w:rFonts w:eastAsia="Times New Roman"/>
              </w:rPr>
              <w:t>K = 4, Type A: YES</w:t>
            </w:r>
          </w:p>
          <w:p w14:paraId="3B148426" w14:textId="77777777" w:rsidR="00BE7707" w:rsidRPr="00AE4BA1" w:rsidRDefault="00BE7707" w:rsidP="00423510">
            <w:pPr>
              <w:pStyle w:val="TAL"/>
              <w:rPr>
                <w:rFonts w:eastAsia="Times New Roman"/>
              </w:rPr>
            </w:pPr>
            <w:r w:rsidRPr="00AE4BA1">
              <w:rPr>
                <w:rFonts w:eastAsia="Times New Roman"/>
              </w:rPr>
              <w:t>K = 1, Type B: YES</w:t>
            </w:r>
          </w:p>
          <w:p w14:paraId="1D1E8B1C" w14:textId="77777777" w:rsidR="00BE7707" w:rsidRPr="00AE4BA1" w:rsidRDefault="00BE7707" w:rsidP="00423510">
            <w:pPr>
              <w:pStyle w:val="TAL"/>
              <w:rPr>
                <w:rFonts w:eastAsia="Times New Roman"/>
              </w:rPr>
            </w:pPr>
            <w:r w:rsidRPr="00AE4BA1">
              <w:rPr>
                <w:rFonts w:eastAsia="Times New Roman"/>
              </w:rPr>
              <w:t>K = 2, Type B: YES</w:t>
            </w:r>
          </w:p>
          <w:p w14:paraId="37CB7AD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8E872ED" w14:textId="77777777" w:rsidTr="00423510">
        <w:trPr>
          <w:jc w:val="center"/>
        </w:trPr>
        <w:tc>
          <w:tcPr>
            <w:tcW w:w="1408" w:type="dxa"/>
            <w:vMerge/>
          </w:tcPr>
          <w:p w14:paraId="251990D9" w14:textId="77777777" w:rsidR="00BE7707" w:rsidRPr="00AE4BA1" w:rsidRDefault="00BE7707" w:rsidP="00423510">
            <w:pPr>
              <w:pStyle w:val="TAL"/>
              <w:spacing w:before="0" w:line="240" w:lineRule="auto"/>
              <w:rPr>
                <w:rFonts w:eastAsia="Times New Roman"/>
              </w:rPr>
            </w:pPr>
          </w:p>
        </w:tc>
        <w:tc>
          <w:tcPr>
            <w:tcW w:w="4961" w:type="dxa"/>
          </w:tcPr>
          <w:p w14:paraId="60D69EDC" w14:textId="77777777" w:rsidR="00BE7707" w:rsidRPr="00AE4BA1" w:rsidRDefault="00BE7707" w:rsidP="00423510">
            <w:pPr>
              <w:pStyle w:val="TAL"/>
              <w:rPr>
                <w:rFonts w:eastAsia="Times New Roman"/>
              </w:rPr>
            </w:pPr>
            <w:r w:rsidRPr="00AE4BA1">
              <w:rPr>
                <w:rFonts w:eastAsia="Times New Roman"/>
              </w:rPr>
              <w:t>UE-assisted DL;</w:t>
            </w:r>
          </w:p>
          <w:p w14:paraId="24994972"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27A366F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2B2EA2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4CE9A42" w14:textId="77777777" w:rsidR="00BE7707" w:rsidRPr="00AE4BA1" w:rsidRDefault="00BE7707" w:rsidP="00423510">
            <w:pPr>
              <w:pStyle w:val="TAL"/>
              <w:rPr>
                <w:rFonts w:eastAsia="Times New Roman"/>
              </w:rPr>
            </w:pPr>
            <w:r w:rsidRPr="00AE4BA1">
              <w:rPr>
                <w:rFonts w:eastAsia="Times New Roman"/>
              </w:rPr>
              <w:t>K = 1, Type A: NO</w:t>
            </w:r>
          </w:p>
          <w:p w14:paraId="6500D4FA" w14:textId="77777777" w:rsidR="00BE7707" w:rsidRPr="00AE4BA1" w:rsidRDefault="00BE7707" w:rsidP="00423510">
            <w:pPr>
              <w:pStyle w:val="TAL"/>
              <w:rPr>
                <w:rFonts w:eastAsia="Times New Roman"/>
              </w:rPr>
            </w:pPr>
            <w:r w:rsidRPr="00AE4BA1">
              <w:rPr>
                <w:rFonts w:eastAsia="Times New Roman"/>
              </w:rPr>
              <w:t>K = 2, Type A: YES</w:t>
            </w:r>
          </w:p>
          <w:p w14:paraId="6BF77673" w14:textId="77777777" w:rsidR="00BE7707" w:rsidRPr="00AE4BA1" w:rsidRDefault="00BE7707" w:rsidP="00423510">
            <w:pPr>
              <w:pStyle w:val="TAL"/>
              <w:rPr>
                <w:rFonts w:eastAsia="Times New Roman"/>
              </w:rPr>
            </w:pPr>
            <w:r w:rsidRPr="00AE4BA1">
              <w:rPr>
                <w:rFonts w:eastAsia="Times New Roman"/>
              </w:rPr>
              <w:t>K = 4, Type A: YES</w:t>
            </w:r>
          </w:p>
          <w:p w14:paraId="0F880EBE" w14:textId="77777777" w:rsidR="00BE7707" w:rsidRPr="00AE4BA1" w:rsidRDefault="00BE7707" w:rsidP="00423510">
            <w:pPr>
              <w:pStyle w:val="TAL"/>
              <w:rPr>
                <w:rFonts w:eastAsia="Times New Roman"/>
              </w:rPr>
            </w:pPr>
            <w:r w:rsidRPr="00AE4BA1">
              <w:rPr>
                <w:rFonts w:eastAsia="Times New Roman"/>
              </w:rPr>
              <w:t>K = 1, Type B: YES</w:t>
            </w:r>
          </w:p>
          <w:p w14:paraId="71AA5754" w14:textId="77777777" w:rsidR="00BE7707" w:rsidRPr="00AE4BA1" w:rsidRDefault="00BE7707" w:rsidP="00423510">
            <w:pPr>
              <w:pStyle w:val="TAL"/>
              <w:rPr>
                <w:rFonts w:eastAsia="Times New Roman"/>
              </w:rPr>
            </w:pPr>
            <w:r w:rsidRPr="00AE4BA1">
              <w:rPr>
                <w:rFonts w:eastAsia="Times New Roman"/>
              </w:rPr>
              <w:t>K = 2, Type B: YES</w:t>
            </w:r>
          </w:p>
          <w:p w14:paraId="2EE5163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59240FB" w14:textId="77777777" w:rsidR="00BE7707" w:rsidRPr="00AE4BA1" w:rsidRDefault="00BE7707" w:rsidP="00423510">
            <w:pPr>
              <w:pStyle w:val="TAL"/>
              <w:rPr>
                <w:rFonts w:eastAsia="Times New Roman"/>
              </w:rPr>
            </w:pPr>
            <w:r w:rsidRPr="00AE4BA1">
              <w:rPr>
                <w:rFonts w:eastAsia="Times New Roman"/>
              </w:rPr>
              <w:t>K = 1, Type A: NO</w:t>
            </w:r>
          </w:p>
          <w:p w14:paraId="76D3A077" w14:textId="77777777" w:rsidR="00BE7707" w:rsidRPr="00AE4BA1" w:rsidRDefault="00BE7707" w:rsidP="00423510">
            <w:pPr>
              <w:pStyle w:val="TAL"/>
              <w:rPr>
                <w:rFonts w:eastAsia="Times New Roman"/>
              </w:rPr>
            </w:pPr>
            <w:r w:rsidRPr="00AE4BA1">
              <w:rPr>
                <w:rFonts w:eastAsia="Times New Roman"/>
              </w:rPr>
              <w:t>K = 2, Type A: NO</w:t>
            </w:r>
          </w:p>
          <w:p w14:paraId="2FBFF9C8" w14:textId="77777777" w:rsidR="00BE7707" w:rsidRPr="00AE4BA1" w:rsidRDefault="00BE7707" w:rsidP="00423510">
            <w:pPr>
              <w:pStyle w:val="TAL"/>
              <w:rPr>
                <w:rFonts w:eastAsia="Times New Roman"/>
              </w:rPr>
            </w:pPr>
            <w:r w:rsidRPr="00AE4BA1">
              <w:rPr>
                <w:rFonts w:eastAsia="Times New Roman"/>
              </w:rPr>
              <w:t>K = 4, Type A: YES</w:t>
            </w:r>
          </w:p>
          <w:p w14:paraId="72DE2D91" w14:textId="77777777" w:rsidR="00BE7707" w:rsidRPr="00AE4BA1" w:rsidRDefault="00BE7707" w:rsidP="00423510">
            <w:pPr>
              <w:pStyle w:val="TAL"/>
              <w:rPr>
                <w:rFonts w:eastAsia="Times New Roman"/>
              </w:rPr>
            </w:pPr>
            <w:r w:rsidRPr="00AE4BA1">
              <w:rPr>
                <w:rFonts w:eastAsia="Times New Roman"/>
              </w:rPr>
              <w:t>K = 1, Type B: YES</w:t>
            </w:r>
          </w:p>
          <w:p w14:paraId="5087118E" w14:textId="77777777" w:rsidR="00BE7707" w:rsidRPr="00AE4BA1" w:rsidRDefault="00BE7707" w:rsidP="00423510">
            <w:pPr>
              <w:pStyle w:val="TAL"/>
              <w:rPr>
                <w:rFonts w:eastAsia="Times New Roman"/>
              </w:rPr>
            </w:pPr>
            <w:r w:rsidRPr="00AE4BA1">
              <w:rPr>
                <w:rFonts w:eastAsia="Times New Roman"/>
              </w:rPr>
              <w:t>K = 2, Type B: YES</w:t>
            </w:r>
          </w:p>
          <w:p w14:paraId="68B9546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A0A08F6" w14:textId="77777777" w:rsidTr="00423510">
        <w:trPr>
          <w:jc w:val="center"/>
        </w:trPr>
        <w:tc>
          <w:tcPr>
            <w:tcW w:w="1408" w:type="dxa"/>
            <w:vMerge/>
          </w:tcPr>
          <w:p w14:paraId="788DB0B5" w14:textId="77777777" w:rsidR="00BE7707" w:rsidRPr="00AE4BA1" w:rsidRDefault="00BE7707" w:rsidP="00423510">
            <w:pPr>
              <w:pStyle w:val="TAL"/>
              <w:spacing w:before="0" w:line="240" w:lineRule="auto"/>
              <w:rPr>
                <w:rFonts w:eastAsia="Times New Roman"/>
              </w:rPr>
            </w:pPr>
          </w:p>
        </w:tc>
        <w:tc>
          <w:tcPr>
            <w:tcW w:w="4961" w:type="dxa"/>
          </w:tcPr>
          <w:p w14:paraId="6EC0FBF3" w14:textId="77777777" w:rsidR="00BE7707" w:rsidRPr="00AE4BA1" w:rsidRDefault="00BE7707" w:rsidP="00423510">
            <w:pPr>
              <w:pStyle w:val="TAL"/>
              <w:rPr>
                <w:rFonts w:eastAsia="Times New Roman"/>
              </w:rPr>
            </w:pPr>
            <w:r w:rsidRPr="00AE4BA1">
              <w:rPr>
                <w:rFonts w:eastAsia="Times New Roman"/>
              </w:rPr>
              <w:t>UE-based DL;</w:t>
            </w:r>
          </w:p>
          <w:p w14:paraId="7C8E7E34" w14:textId="77777777" w:rsidR="00BE7707" w:rsidRPr="00AE4BA1" w:rsidRDefault="00BE7707" w:rsidP="00423510">
            <w:pPr>
              <w:pStyle w:val="TAL"/>
              <w:rPr>
                <w:rFonts w:eastAsia="Times New Roman"/>
              </w:rPr>
            </w:pPr>
            <w:r w:rsidRPr="00AE4BA1">
              <w:rPr>
                <w:rFonts w:eastAsia="Times New Roman"/>
              </w:rPr>
              <w:t>DRX = 20.48s, 1 RS per 1 DRX, High SINR;</w:t>
            </w:r>
          </w:p>
          <w:p w14:paraId="018C848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6C42D3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F0692F6" w14:textId="77777777" w:rsidR="00BE7707" w:rsidRPr="00AE4BA1" w:rsidRDefault="00BE7707" w:rsidP="00423510">
            <w:pPr>
              <w:pStyle w:val="TAL"/>
              <w:rPr>
                <w:rFonts w:eastAsia="Times New Roman"/>
              </w:rPr>
            </w:pPr>
            <w:r w:rsidRPr="00AE4BA1">
              <w:rPr>
                <w:rFonts w:eastAsia="Times New Roman"/>
              </w:rPr>
              <w:t>K = 1, Type A: NO</w:t>
            </w:r>
          </w:p>
          <w:p w14:paraId="2A40A466" w14:textId="77777777" w:rsidR="00BE7707" w:rsidRPr="00AE4BA1" w:rsidRDefault="00BE7707" w:rsidP="00423510">
            <w:pPr>
              <w:pStyle w:val="TAL"/>
              <w:rPr>
                <w:rFonts w:eastAsia="Times New Roman"/>
              </w:rPr>
            </w:pPr>
            <w:r w:rsidRPr="00AE4BA1">
              <w:rPr>
                <w:rFonts w:eastAsia="Times New Roman"/>
              </w:rPr>
              <w:t>K = 2, Type A: NO</w:t>
            </w:r>
          </w:p>
          <w:p w14:paraId="0CEFA1A8" w14:textId="77777777" w:rsidR="00BE7707" w:rsidRPr="00AE4BA1" w:rsidRDefault="00BE7707" w:rsidP="00423510">
            <w:pPr>
              <w:pStyle w:val="TAL"/>
              <w:rPr>
                <w:rFonts w:eastAsia="Times New Roman"/>
              </w:rPr>
            </w:pPr>
            <w:r w:rsidRPr="00AE4BA1">
              <w:rPr>
                <w:rFonts w:eastAsia="Times New Roman"/>
              </w:rPr>
              <w:t>K = 4, Type A: YES</w:t>
            </w:r>
          </w:p>
          <w:p w14:paraId="60195587" w14:textId="77777777" w:rsidR="00BE7707" w:rsidRPr="00AE4BA1" w:rsidRDefault="00BE7707" w:rsidP="00423510">
            <w:pPr>
              <w:pStyle w:val="TAL"/>
              <w:rPr>
                <w:rFonts w:eastAsia="Times New Roman"/>
              </w:rPr>
            </w:pPr>
            <w:r w:rsidRPr="00AE4BA1">
              <w:rPr>
                <w:rFonts w:eastAsia="Times New Roman"/>
              </w:rPr>
              <w:t>K = 1, Type B: YES</w:t>
            </w:r>
          </w:p>
          <w:p w14:paraId="46F2F3AC" w14:textId="77777777" w:rsidR="00BE7707" w:rsidRPr="00AE4BA1" w:rsidRDefault="00BE7707" w:rsidP="00423510">
            <w:pPr>
              <w:pStyle w:val="TAL"/>
              <w:rPr>
                <w:rFonts w:eastAsia="Times New Roman"/>
              </w:rPr>
            </w:pPr>
            <w:r w:rsidRPr="00AE4BA1">
              <w:rPr>
                <w:rFonts w:eastAsia="Times New Roman"/>
              </w:rPr>
              <w:t>K = 2, Type B: YES</w:t>
            </w:r>
          </w:p>
          <w:p w14:paraId="717AE48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29ED19D" w14:textId="77777777" w:rsidR="00BE7707" w:rsidRPr="00AE4BA1" w:rsidRDefault="00BE7707" w:rsidP="00423510">
            <w:pPr>
              <w:pStyle w:val="TAL"/>
              <w:rPr>
                <w:rFonts w:eastAsia="Times New Roman"/>
              </w:rPr>
            </w:pPr>
            <w:r w:rsidRPr="00AE4BA1">
              <w:rPr>
                <w:rFonts w:eastAsia="Times New Roman"/>
              </w:rPr>
              <w:t>K = 1, Type A: NO</w:t>
            </w:r>
          </w:p>
          <w:p w14:paraId="71DC2629" w14:textId="77777777" w:rsidR="00BE7707" w:rsidRPr="00AE4BA1" w:rsidRDefault="00BE7707" w:rsidP="00423510">
            <w:pPr>
              <w:pStyle w:val="TAL"/>
              <w:rPr>
                <w:rFonts w:eastAsia="Times New Roman"/>
              </w:rPr>
            </w:pPr>
            <w:r w:rsidRPr="00AE4BA1">
              <w:rPr>
                <w:rFonts w:eastAsia="Times New Roman"/>
              </w:rPr>
              <w:t>K = 2, Type A: NO</w:t>
            </w:r>
          </w:p>
          <w:p w14:paraId="25B0E097" w14:textId="77777777" w:rsidR="00BE7707" w:rsidRPr="00AE4BA1" w:rsidRDefault="00BE7707" w:rsidP="00423510">
            <w:pPr>
              <w:pStyle w:val="TAL"/>
              <w:rPr>
                <w:rFonts w:eastAsia="Times New Roman"/>
              </w:rPr>
            </w:pPr>
            <w:r w:rsidRPr="00AE4BA1">
              <w:rPr>
                <w:rFonts w:eastAsia="Times New Roman"/>
              </w:rPr>
              <w:t>K = 4, Type A: NO</w:t>
            </w:r>
          </w:p>
          <w:p w14:paraId="0DA4D7B3" w14:textId="77777777" w:rsidR="00BE7707" w:rsidRPr="00AE4BA1" w:rsidRDefault="00BE7707" w:rsidP="00423510">
            <w:pPr>
              <w:pStyle w:val="TAL"/>
              <w:rPr>
                <w:rFonts w:eastAsia="Times New Roman"/>
              </w:rPr>
            </w:pPr>
            <w:r w:rsidRPr="00AE4BA1">
              <w:rPr>
                <w:rFonts w:eastAsia="Times New Roman"/>
              </w:rPr>
              <w:t>K = 1, Type B: YES</w:t>
            </w:r>
          </w:p>
          <w:p w14:paraId="07F3B583" w14:textId="77777777" w:rsidR="00BE7707" w:rsidRPr="00AE4BA1" w:rsidRDefault="00BE7707" w:rsidP="00423510">
            <w:pPr>
              <w:pStyle w:val="TAL"/>
              <w:rPr>
                <w:rFonts w:eastAsia="Times New Roman"/>
              </w:rPr>
            </w:pPr>
            <w:r w:rsidRPr="00AE4BA1">
              <w:rPr>
                <w:rFonts w:eastAsia="Times New Roman"/>
              </w:rPr>
              <w:t>K = 2, Type B: YES</w:t>
            </w:r>
          </w:p>
          <w:p w14:paraId="2B87210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DE424AC" w14:textId="77777777" w:rsidTr="00423510">
        <w:trPr>
          <w:jc w:val="center"/>
        </w:trPr>
        <w:tc>
          <w:tcPr>
            <w:tcW w:w="1408" w:type="dxa"/>
            <w:vMerge/>
          </w:tcPr>
          <w:p w14:paraId="6E06D141" w14:textId="77777777" w:rsidR="00BE7707" w:rsidRPr="00AE4BA1" w:rsidRDefault="00BE7707" w:rsidP="00423510">
            <w:pPr>
              <w:pStyle w:val="TAL"/>
              <w:spacing w:before="0" w:line="240" w:lineRule="auto"/>
              <w:rPr>
                <w:rFonts w:eastAsia="Times New Roman"/>
              </w:rPr>
            </w:pPr>
          </w:p>
        </w:tc>
        <w:tc>
          <w:tcPr>
            <w:tcW w:w="4961" w:type="dxa"/>
          </w:tcPr>
          <w:p w14:paraId="1696AF9D" w14:textId="77777777" w:rsidR="00BE7707" w:rsidRPr="00AE4BA1" w:rsidRDefault="00BE7707" w:rsidP="00423510">
            <w:pPr>
              <w:pStyle w:val="TAL"/>
              <w:rPr>
                <w:rFonts w:eastAsia="Times New Roman"/>
              </w:rPr>
            </w:pPr>
            <w:r w:rsidRPr="00AE4BA1">
              <w:rPr>
                <w:rFonts w:eastAsia="Times New Roman"/>
              </w:rPr>
              <w:t>UE-based DL;</w:t>
            </w:r>
          </w:p>
          <w:p w14:paraId="2DDBDD66" w14:textId="77777777" w:rsidR="00BE7707" w:rsidRPr="00AE4BA1" w:rsidRDefault="00BE7707" w:rsidP="00423510">
            <w:pPr>
              <w:pStyle w:val="TAL"/>
              <w:rPr>
                <w:rFonts w:eastAsia="Times New Roman"/>
              </w:rPr>
            </w:pPr>
            <w:r w:rsidRPr="00AE4BA1">
              <w:rPr>
                <w:rFonts w:eastAsia="Times New Roman"/>
              </w:rPr>
              <w:t>DRX = 30.72s, 1 RS per 1 DRX, High SINR;</w:t>
            </w:r>
          </w:p>
          <w:p w14:paraId="66C950D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42F508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320225" w14:textId="77777777" w:rsidR="00BE7707" w:rsidRPr="00AE4BA1" w:rsidRDefault="00BE7707" w:rsidP="00423510">
            <w:pPr>
              <w:pStyle w:val="TAL"/>
              <w:rPr>
                <w:rFonts w:eastAsia="Times New Roman"/>
              </w:rPr>
            </w:pPr>
            <w:r w:rsidRPr="00AE4BA1">
              <w:rPr>
                <w:rFonts w:eastAsia="Times New Roman"/>
              </w:rPr>
              <w:t>K = 1, Type A: NO</w:t>
            </w:r>
          </w:p>
          <w:p w14:paraId="378925E0" w14:textId="77777777" w:rsidR="00BE7707" w:rsidRPr="00AE4BA1" w:rsidRDefault="00BE7707" w:rsidP="00423510">
            <w:pPr>
              <w:pStyle w:val="TAL"/>
              <w:rPr>
                <w:rFonts w:eastAsia="Times New Roman"/>
              </w:rPr>
            </w:pPr>
            <w:r w:rsidRPr="00AE4BA1">
              <w:rPr>
                <w:rFonts w:eastAsia="Times New Roman"/>
              </w:rPr>
              <w:t>K = 2, Type A: YES</w:t>
            </w:r>
          </w:p>
          <w:p w14:paraId="237ED373" w14:textId="77777777" w:rsidR="00BE7707" w:rsidRPr="00AE4BA1" w:rsidRDefault="00BE7707" w:rsidP="00423510">
            <w:pPr>
              <w:pStyle w:val="TAL"/>
              <w:rPr>
                <w:rFonts w:eastAsia="Times New Roman"/>
              </w:rPr>
            </w:pPr>
            <w:r w:rsidRPr="00AE4BA1">
              <w:rPr>
                <w:rFonts w:eastAsia="Times New Roman"/>
              </w:rPr>
              <w:t>K = 4, Type A: YES</w:t>
            </w:r>
          </w:p>
          <w:p w14:paraId="5382AAC8" w14:textId="77777777" w:rsidR="00BE7707" w:rsidRPr="00AE4BA1" w:rsidRDefault="00BE7707" w:rsidP="00423510">
            <w:pPr>
              <w:pStyle w:val="TAL"/>
              <w:rPr>
                <w:rFonts w:eastAsia="Times New Roman"/>
              </w:rPr>
            </w:pPr>
            <w:r w:rsidRPr="00AE4BA1">
              <w:rPr>
                <w:rFonts w:eastAsia="Times New Roman"/>
              </w:rPr>
              <w:t>K = 1, Type B: YES</w:t>
            </w:r>
          </w:p>
          <w:p w14:paraId="56DEA9D9" w14:textId="77777777" w:rsidR="00BE7707" w:rsidRPr="00AE4BA1" w:rsidRDefault="00BE7707" w:rsidP="00423510">
            <w:pPr>
              <w:pStyle w:val="TAL"/>
              <w:rPr>
                <w:rFonts w:eastAsia="Times New Roman"/>
              </w:rPr>
            </w:pPr>
            <w:r w:rsidRPr="00AE4BA1">
              <w:rPr>
                <w:rFonts w:eastAsia="Times New Roman"/>
              </w:rPr>
              <w:t>K = 2, Type B: YES</w:t>
            </w:r>
          </w:p>
          <w:p w14:paraId="3726D8F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85DCA6D" w14:textId="77777777" w:rsidR="00BE7707" w:rsidRPr="00AE4BA1" w:rsidRDefault="00BE7707" w:rsidP="00423510">
            <w:pPr>
              <w:pStyle w:val="TAL"/>
              <w:rPr>
                <w:rFonts w:eastAsia="Times New Roman"/>
              </w:rPr>
            </w:pPr>
            <w:r w:rsidRPr="00AE4BA1">
              <w:rPr>
                <w:rFonts w:eastAsia="Times New Roman"/>
              </w:rPr>
              <w:t>K = 1, Type A: NO</w:t>
            </w:r>
          </w:p>
          <w:p w14:paraId="712BA3DE" w14:textId="77777777" w:rsidR="00BE7707" w:rsidRPr="00AE4BA1" w:rsidRDefault="00BE7707" w:rsidP="00423510">
            <w:pPr>
              <w:pStyle w:val="TAL"/>
              <w:rPr>
                <w:rFonts w:eastAsia="Times New Roman"/>
              </w:rPr>
            </w:pPr>
            <w:r w:rsidRPr="00AE4BA1">
              <w:rPr>
                <w:rFonts w:eastAsia="Times New Roman"/>
              </w:rPr>
              <w:t>K = 2, Type A: NO</w:t>
            </w:r>
          </w:p>
          <w:p w14:paraId="323A678C" w14:textId="77777777" w:rsidR="00BE7707" w:rsidRPr="00AE4BA1" w:rsidRDefault="00BE7707" w:rsidP="00423510">
            <w:pPr>
              <w:pStyle w:val="TAL"/>
              <w:rPr>
                <w:rFonts w:eastAsia="Times New Roman"/>
              </w:rPr>
            </w:pPr>
            <w:r w:rsidRPr="00AE4BA1">
              <w:rPr>
                <w:rFonts w:eastAsia="Times New Roman"/>
              </w:rPr>
              <w:t>K = 4, Type A: YES</w:t>
            </w:r>
          </w:p>
          <w:p w14:paraId="05A32EEB" w14:textId="77777777" w:rsidR="00BE7707" w:rsidRPr="00AE4BA1" w:rsidRDefault="00BE7707" w:rsidP="00423510">
            <w:pPr>
              <w:pStyle w:val="TAL"/>
              <w:rPr>
                <w:rFonts w:eastAsia="Times New Roman"/>
              </w:rPr>
            </w:pPr>
            <w:r w:rsidRPr="00AE4BA1">
              <w:rPr>
                <w:rFonts w:eastAsia="Times New Roman"/>
              </w:rPr>
              <w:t>K = 1, Type B: YES</w:t>
            </w:r>
          </w:p>
          <w:p w14:paraId="604BA4AB" w14:textId="77777777" w:rsidR="00BE7707" w:rsidRPr="00AE4BA1" w:rsidRDefault="00BE7707" w:rsidP="00423510">
            <w:pPr>
              <w:pStyle w:val="TAL"/>
              <w:rPr>
                <w:rFonts w:eastAsia="Times New Roman"/>
              </w:rPr>
            </w:pPr>
            <w:r w:rsidRPr="00AE4BA1">
              <w:rPr>
                <w:rFonts w:eastAsia="Times New Roman"/>
              </w:rPr>
              <w:t>K = 2, Type B: YES</w:t>
            </w:r>
          </w:p>
          <w:p w14:paraId="50F90FE8"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0DAB303" w14:textId="77777777" w:rsidTr="00423510">
        <w:trPr>
          <w:jc w:val="center"/>
        </w:trPr>
        <w:tc>
          <w:tcPr>
            <w:tcW w:w="1408" w:type="dxa"/>
            <w:vMerge/>
          </w:tcPr>
          <w:p w14:paraId="345FE22E" w14:textId="77777777" w:rsidR="00BE7707" w:rsidRPr="00AE4BA1" w:rsidRDefault="00BE7707" w:rsidP="00423510">
            <w:pPr>
              <w:pStyle w:val="TAL"/>
              <w:spacing w:before="0" w:line="240" w:lineRule="auto"/>
              <w:rPr>
                <w:rFonts w:eastAsia="Times New Roman"/>
              </w:rPr>
            </w:pPr>
          </w:p>
        </w:tc>
        <w:tc>
          <w:tcPr>
            <w:tcW w:w="4961" w:type="dxa"/>
          </w:tcPr>
          <w:p w14:paraId="5D74D6C0" w14:textId="77777777" w:rsidR="00BE7707" w:rsidRPr="00AE4BA1" w:rsidRDefault="00BE7707" w:rsidP="00423510">
            <w:pPr>
              <w:pStyle w:val="TAL"/>
              <w:rPr>
                <w:rFonts w:eastAsia="Times New Roman"/>
              </w:rPr>
            </w:pPr>
            <w:r w:rsidRPr="00AE4BA1">
              <w:rPr>
                <w:rFonts w:eastAsia="Times New Roman"/>
              </w:rPr>
              <w:t>UE-based DL;</w:t>
            </w:r>
          </w:p>
          <w:p w14:paraId="665F6DFF" w14:textId="77777777" w:rsidR="00BE7707" w:rsidRPr="00AE4BA1" w:rsidRDefault="00BE7707" w:rsidP="00423510">
            <w:pPr>
              <w:pStyle w:val="TAL"/>
              <w:rPr>
                <w:rFonts w:eastAsia="Times New Roman"/>
              </w:rPr>
            </w:pPr>
            <w:r w:rsidRPr="00AE4BA1">
              <w:rPr>
                <w:rFonts w:eastAsia="Times New Roman"/>
              </w:rPr>
              <w:t>DRX = 20.48s, 1 RS per 1 DRX, High SINR;</w:t>
            </w:r>
          </w:p>
          <w:p w14:paraId="760BBF3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BB3197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0E5A3F4" w14:textId="77777777" w:rsidR="00BE7707" w:rsidRPr="00AE4BA1" w:rsidRDefault="00BE7707" w:rsidP="00423510">
            <w:pPr>
              <w:pStyle w:val="TAL"/>
              <w:rPr>
                <w:rFonts w:eastAsia="Times New Roman"/>
              </w:rPr>
            </w:pPr>
            <w:r w:rsidRPr="00AE4BA1">
              <w:rPr>
                <w:rFonts w:eastAsia="Times New Roman"/>
              </w:rPr>
              <w:t>K = 1, Type A: NO</w:t>
            </w:r>
          </w:p>
          <w:p w14:paraId="64CFB5C9" w14:textId="77777777" w:rsidR="00BE7707" w:rsidRPr="00AE4BA1" w:rsidRDefault="00BE7707" w:rsidP="00423510">
            <w:pPr>
              <w:pStyle w:val="TAL"/>
              <w:rPr>
                <w:rFonts w:eastAsia="Times New Roman"/>
              </w:rPr>
            </w:pPr>
            <w:r w:rsidRPr="00AE4BA1">
              <w:rPr>
                <w:rFonts w:eastAsia="Times New Roman"/>
              </w:rPr>
              <w:t>K = 2, Type A: YES</w:t>
            </w:r>
          </w:p>
          <w:p w14:paraId="0F7DBA50" w14:textId="77777777" w:rsidR="00BE7707" w:rsidRPr="00AE4BA1" w:rsidRDefault="00BE7707" w:rsidP="00423510">
            <w:pPr>
              <w:pStyle w:val="TAL"/>
              <w:rPr>
                <w:rFonts w:eastAsia="Times New Roman"/>
              </w:rPr>
            </w:pPr>
            <w:r w:rsidRPr="00AE4BA1">
              <w:rPr>
                <w:rFonts w:eastAsia="Times New Roman"/>
              </w:rPr>
              <w:t>K = 4, Type A: YES</w:t>
            </w:r>
          </w:p>
          <w:p w14:paraId="65613DD1" w14:textId="77777777" w:rsidR="00BE7707" w:rsidRPr="00AE4BA1" w:rsidRDefault="00BE7707" w:rsidP="00423510">
            <w:pPr>
              <w:pStyle w:val="TAL"/>
              <w:rPr>
                <w:rFonts w:eastAsia="Times New Roman"/>
              </w:rPr>
            </w:pPr>
            <w:r w:rsidRPr="00AE4BA1">
              <w:rPr>
                <w:rFonts w:eastAsia="Times New Roman"/>
              </w:rPr>
              <w:t>K = 1, Type B: YES</w:t>
            </w:r>
          </w:p>
          <w:p w14:paraId="5E8D61F3" w14:textId="77777777" w:rsidR="00BE7707" w:rsidRPr="00AE4BA1" w:rsidRDefault="00BE7707" w:rsidP="00423510">
            <w:pPr>
              <w:pStyle w:val="TAL"/>
              <w:rPr>
                <w:rFonts w:eastAsia="Times New Roman"/>
              </w:rPr>
            </w:pPr>
            <w:r w:rsidRPr="00AE4BA1">
              <w:rPr>
                <w:rFonts w:eastAsia="Times New Roman"/>
              </w:rPr>
              <w:t>K = 2, Type B: YES</w:t>
            </w:r>
          </w:p>
          <w:p w14:paraId="70F39E1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D059B85" w14:textId="77777777" w:rsidR="00BE7707" w:rsidRPr="00AE4BA1" w:rsidRDefault="00BE7707" w:rsidP="00423510">
            <w:pPr>
              <w:pStyle w:val="TAL"/>
              <w:rPr>
                <w:rFonts w:eastAsia="Times New Roman"/>
              </w:rPr>
            </w:pPr>
            <w:r w:rsidRPr="00AE4BA1">
              <w:rPr>
                <w:rFonts w:eastAsia="Times New Roman"/>
              </w:rPr>
              <w:t>K = 1, Type A: NO</w:t>
            </w:r>
          </w:p>
          <w:p w14:paraId="6B2C2730" w14:textId="77777777" w:rsidR="00BE7707" w:rsidRPr="00AE4BA1" w:rsidRDefault="00BE7707" w:rsidP="00423510">
            <w:pPr>
              <w:pStyle w:val="TAL"/>
              <w:rPr>
                <w:rFonts w:eastAsia="Times New Roman"/>
              </w:rPr>
            </w:pPr>
            <w:r w:rsidRPr="00AE4BA1">
              <w:rPr>
                <w:rFonts w:eastAsia="Times New Roman"/>
              </w:rPr>
              <w:t>K = 2, Type A: NO</w:t>
            </w:r>
          </w:p>
          <w:p w14:paraId="17E84F88" w14:textId="77777777" w:rsidR="00BE7707" w:rsidRPr="00AE4BA1" w:rsidRDefault="00BE7707" w:rsidP="00423510">
            <w:pPr>
              <w:pStyle w:val="TAL"/>
              <w:rPr>
                <w:rFonts w:eastAsia="Times New Roman"/>
              </w:rPr>
            </w:pPr>
            <w:r w:rsidRPr="00AE4BA1">
              <w:rPr>
                <w:rFonts w:eastAsia="Times New Roman"/>
              </w:rPr>
              <w:t>K = 4, Type A: YES</w:t>
            </w:r>
          </w:p>
          <w:p w14:paraId="463FC7E2" w14:textId="77777777" w:rsidR="00BE7707" w:rsidRPr="00AE4BA1" w:rsidRDefault="00BE7707" w:rsidP="00423510">
            <w:pPr>
              <w:pStyle w:val="TAL"/>
              <w:rPr>
                <w:rFonts w:eastAsia="Times New Roman"/>
              </w:rPr>
            </w:pPr>
            <w:r w:rsidRPr="00AE4BA1">
              <w:rPr>
                <w:rFonts w:eastAsia="Times New Roman"/>
              </w:rPr>
              <w:t>K = 1, Type B: YES</w:t>
            </w:r>
          </w:p>
          <w:p w14:paraId="17E3FAC7" w14:textId="77777777" w:rsidR="00BE7707" w:rsidRPr="00AE4BA1" w:rsidRDefault="00BE7707" w:rsidP="00423510">
            <w:pPr>
              <w:pStyle w:val="TAL"/>
              <w:rPr>
                <w:rFonts w:eastAsia="Times New Roman"/>
              </w:rPr>
            </w:pPr>
            <w:r w:rsidRPr="00AE4BA1">
              <w:rPr>
                <w:rFonts w:eastAsia="Times New Roman"/>
              </w:rPr>
              <w:t>K = 2, Type B: YES</w:t>
            </w:r>
          </w:p>
          <w:p w14:paraId="2018575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5BCFDE4" w14:textId="77777777" w:rsidTr="00423510">
        <w:trPr>
          <w:jc w:val="center"/>
        </w:trPr>
        <w:tc>
          <w:tcPr>
            <w:tcW w:w="1408" w:type="dxa"/>
            <w:vMerge/>
          </w:tcPr>
          <w:p w14:paraId="41126C35" w14:textId="77777777" w:rsidR="00BE7707" w:rsidRPr="00AE4BA1" w:rsidRDefault="00BE7707" w:rsidP="00423510">
            <w:pPr>
              <w:pStyle w:val="TAL"/>
              <w:spacing w:before="0" w:line="240" w:lineRule="auto"/>
              <w:rPr>
                <w:rFonts w:eastAsia="Times New Roman"/>
              </w:rPr>
            </w:pPr>
          </w:p>
        </w:tc>
        <w:tc>
          <w:tcPr>
            <w:tcW w:w="4961" w:type="dxa"/>
          </w:tcPr>
          <w:p w14:paraId="7ACDF93A" w14:textId="77777777" w:rsidR="00BE7707" w:rsidRPr="00AE4BA1" w:rsidRDefault="00BE7707" w:rsidP="00423510">
            <w:pPr>
              <w:pStyle w:val="TAL"/>
              <w:rPr>
                <w:rFonts w:eastAsia="Times New Roman"/>
              </w:rPr>
            </w:pPr>
            <w:r w:rsidRPr="00AE4BA1">
              <w:rPr>
                <w:rFonts w:eastAsia="Times New Roman"/>
              </w:rPr>
              <w:t>UE-based DL;</w:t>
            </w:r>
          </w:p>
          <w:p w14:paraId="4ADF2D51" w14:textId="77777777" w:rsidR="00BE7707" w:rsidRPr="00AE4BA1" w:rsidRDefault="00BE7707" w:rsidP="00423510">
            <w:pPr>
              <w:pStyle w:val="TAL"/>
              <w:rPr>
                <w:rFonts w:eastAsia="Times New Roman"/>
              </w:rPr>
            </w:pPr>
            <w:r w:rsidRPr="00AE4BA1">
              <w:rPr>
                <w:rFonts w:eastAsia="Times New Roman"/>
              </w:rPr>
              <w:t>DRX = 30.72s, 1 RS per 1 DRX, High SINR;</w:t>
            </w:r>
          </w:p>
          <w:p w14:paraId="6EDA510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863096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1A6D87EC" w14:textId="77777777" w:rsidR="00BE7707" w:rsidRPr="00AE4BA1" w:rsidRDefault="00BE7707" w:rsidP="00423510">
            <w:pPr>
              <w:pStyle w:val="TAL"/>
              <w:rPr>
                <w:rFonts w:eastAsia="Times New Roman"/>
              </w:rPr>
            </w:pPr>
            <w:r w:rsidRPr="00AE4BA1">
              <w:rPr>
                <w:rFonts w:eastAsia="Times New Roman"/>
              </w:rPr>
              <w:t>K = 1, Type A: YES</w:t>
            </w:r>
          </w:p>
          <w:p w14:paraId="77041CBB" w14:textId="77777777" w:rsidR="00BE7707" w:rsidRPr="00AE4BA1" w:rsidRDefault="00BE7707" w:rsidP="00423510">
            <w:pPr>
              <w:pStyle w:val="TAL"/>
              <w:rPr>
                <w:rFonts w:eastAsia="Times New Roman"/>
              </w:rPr>
            </w:pPr>
            <w:r w:rsidRPr="00AE4BA1">
              <w:rPr>
                <w:rFonts w:eastAsia="Times New Roman"/>
              </w:rPr>
              <w:t>K = 2, Type A: YES</w:t>
            </w:r>
          </w:p>
          <w:p w14:paraId="73CF3462" w14:textId="77777777" w:rsidR="00BE7707" w:rsidRPr="00AE4BA1" w:rsidRDefault="00BE7707" w:rsidP="00423510">
            <w:pPr>
              <w:pStyle w:val="TAL"/>
              <w:rPr>
                <w:rFonts w:eastAsia="Times New Roman"/>
              </w:rPr>
            </w:pPr>
            <w:r w:rsidRPr="00AE4BA1">
              <w:rPr>
                <w:rFonts w:eastAsia="Times New Roman"/>
              </w:rPr>
              <w:t>K = 4, Type A: YES</w:t>
            </w:r>
          </w:p>
          <w:p w14:paraId="6F197694" w14:textId="77777777" w:rsidR="00BE7707" w:rsidRPr="00AE4BA1" w:rsidRDefault="00BE7707" w:rsidP="00423510">
            <w:pPr>
              <w:pStyle w:val="TAL"/>
              <w:rPr>
                <w:rFonts w:eastAsia="Times New Roman"/>
              </w:rPr>
            </w:pPr>
            <w:r w:rsidRPr="00AE4BA1">
              <w:rPr>
                <w:rFonts w:eastAsia="Times New Roman"/>
              </w:rPr>
              <w:t>K = 1, Type B: YES</w:t>
            </w:r>
          </w:p>
          <w:p w14:paraId="3EE70A05" w14:textId="77777777" w:rsidR="00BE7707" w:rsidRPr="00AE4BA1" w:rsidRDefault="00BE7707" w:rsidP="00423510">
            <w:pPr>
              <w:pStyle w:val="TAL"/>
              <w:rPr>
                <w:rFonts w:eastAsia="Times New Roman"/>
              </w:rPr>
            </w:pPr>
            <w:r w:rsidRPr="00AE4BA1">
              <w:rPr>
                <w:rFonts w:eastAsia="Times New Roman"/>
              </w:rPr>
              <w:t>K = 2, Type B: YES</w:t>
            </w:r>
          </w:p>
          <w:p w14:paraId="40783E3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FF7294E" w14:textId="77777777" w:rsidR="00BE7707" w:rsidRPr="00AE4BA1" w:rsidRDefault="00BE7707" w:rsidP="00423510">
            <w:pPr>
              <w:pStyle w:val="TAL"/>
              <w:rPr>
                <w:rFonts w:eastAsia="Times New Roman"/>
              </w:rPr>
            </w:pPr>
            <w:r w:rsidRPr="00AE4BA1">
              <w:rPr>
                <w:rFonts w:eastAsia="Times New Roman"/>
              </w:rPr>
              <w:t>K = 1, Type A: NO</w:t>
            </w:r>
          </w:p>
          <w:p w14:paraId="27F87C10" w14:textId="77777777" w:rsidR="00BE7707" w:rsidRPr="00AE4BA1" w:rsidRDefault="00BE7707" w:rsidP="00423510">
            <w:pPr>
              <w:pStyle w:val="TAL"/>
              <w:rPr>
                <w:rFonts w:eastAsia="Times New Roman"/>
              </w:rPr>
            </w:pPr>
            <w:r w:rsidRPr="00AE4BA1">
              <w:rPr>
                <w:rFonts w:eastAsia="Times New Roman"/>
              </w:rPr>
              <w:t>K = 2, Type A: YES</w:t>
            </w:r>
          </w:p>
          <w:p w14:paraId="02BC4CC8" w14:textId="77777777" w:rsidR="00BE7707" w:rsidRPr="00AE4BA1" w:rsidRDefault="00BE7707" w:rsidP="00423510">
            <w:pPr>
              <w:pStyle w:val="TAL"/>
              <w:rPr>
                <w:rFonts w:eastAsia="Times New Roman"/>
              </w:rPr>
            </w:pPr>
            <w:r w:rsidRPr="00AE4BA1">
              <w:rPr>
                <w:rFonts w:eastAsia="Times New Roman"/>
              </w:rPr>
              <w:t>K = 4, Type A: YES</w:t>
            </w:r>
          </w:p>
          <w:p w14:paraId="0CDA3567" w14:textId="77777777" w:rsidR="00BE7707" w:rsidRPr="00AE4BA1" w:rsidRDefault="00BE7707" w:rsidP="00423510">
            <w:pPr>
              <w:pStyle w:val="TAL"/>
              <w:rPr>
                <w:rFonts w:eastAsia="Times New Roman"/>
              </w:rPr>
            </w:pPr>
            <w:r w:rsidRPr="00AE4BA1">
              <w:rPr>
                <w:rFonts w:eastAsia="Times New Roman"/>
              </w:rPr>
              <w:t>K = 1, Type B: YES</w:t>
            </w:r>
          </w:p>
          <w:p w14:paraId="2A3F725C" w14:textId="77777777" w:rsidR="00BE7707" w:rsidRPr="00AE4BA1" w:rsidRDefault="00BE7707" w:rsidP="00423510">
            <w:pPr>
              <w:pStyle w:val="TAL"/>
              <w:rPr>
                <w:rFonts w:eastAsia="Times New Roman"/>
              </w:rPr>
            </w:pPr>
            <w:r w:rsidRPr="00AE4BA1">
              <w:rPr>
                <w:rFonts w:eastAsia="Times New Roman"/>
              </w:rPr>
              <w:t>K = 2, Type B: YES</w:t>
            </w:r>
          </w:p>
          <w:p w14:paraId="5F12F7E5"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A7D5427" w14:textId="77777777" w:rsidTr="00423510">
        <w:trPr>
          <w:jc w:val="center"/>
        </w:trPr>
        <w:tc>
          <w:tcPr>
            <w:tcW w:w="1408" w:type="dxa"/>
            <w:vMerge/>
          </w:tcPr>
          <w:p w14:paraId="6E651959" w14:textId="77777777" w:rsidR="00BE7707" w:rsidRPr="00AE4BA1" w:rsidRDefault="00BE7707" w:rsidP="00423510">
            <w:pPr>
              <w:pStyle w:val="TAL"/>
              <w:spacing w:before="0" w:line="240" w:lineRule="auto"/>
              <w:rPr>
                <w:rFonts w:eastAsia="Times New Roman"/>
              </w:rPr>
            </w:pPr>
          </w:p>
        </w:tc>
        <w:tc>
          <w:tcPr>
            <w:tcW w:w="4961" w:type="dxa"/>
          </w:tcPr>
          <w:p w14:paraId="378A5F8C" w14:textId="77777777" w:rsidR="00BE7707" w:rsidRPr="00AE4BA1" w:rsidRDefault="00BE7707" w:rsidP="00423510">
            <w:pPr>
              <w:pStyle w:val="TAL"/>
              <w:rPr>
                <w:rFonts w:eastAsia="Times New Roman"/>
              </w:rPr>
            </w:pPr>
            <w:r w:rsidRPr="00AE4BA1">
              <w:rPr>
                <w:rFonts w:eastAsia="Times New Roman"/>
              </w:rPr>
              <w:t>UL;</w:t>
            </w:r>
          </w:p>
          <w:p w14:paraId="52804D35" w14:textId="77777777" w:rsidR="00BE7707" w:rsidRPr="00AE4BA1" w:rsidRDefault="00BE7707" w:rsidP="00423510">
            <w:pPr>
              <w:pStyle w:val="TAL"/>
              <w:rPr>
                <w:rFonts w:eastAsia="Times New Roman"/>
              </w:rPr>
            </w:pPr>
            <w:r w:rsidRPr="00AE4BA1">
              <w:rPr>
                <w:rFonts w:eastAsia="Times New Roman"/>
              </w:rPr>
              <w:t>DRX = 20.48s, 1 RS per 1 DRX, High SINR;</w:t>
            </w:r>
          </w:p>
          <w:p w14:paraId="1F1ED1C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C63A6B8" w14:textId="77777777" w:rsidR="00BE7707" w:rsidRPr="00AE4BA1" w:rsidRDefault="00BE7707" w:rsidP="00423510">
            <w:pPr>
              <w:pStyle w:val="TAL"/>
              <w:rPr>
                <w:rFonts w:eastAsia="Times New Roman"/>
              </w:rPr>
            </w:pPr>
            <w:r w:rsidRPr="00AE4BA1">
              <w:rPr>
                <w:rFonts w:eastAsia="Times New Roman"/>
              </w:rPr>
              <w:t>No SRS (re)configuration</w:t>
            </w:r>
          </w:p>
          <w:p w14:paraId="15FFEDB6"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64F252E" w14:textId="77777777" w:rsidR="00BE7707" w:rsidRPr="00AE4BA1" w:rsidRDefault="00BE7707" w:rsidP="00423510">
            <w:pPr>
              <w:pStyle w:val="TAL"/>
              <w:rPr>
                <w:rFonts w:eastAsia="Times New Roman"/>
              </w:rPr>
            </w:pPr>
            <w:r w:rsidRPr="00AE4BA1">
              <w:rPr>
                <w:rFonts w:eastAsia="Times New Roman"/>
              </w:rPr>
              <w:t>K = 1, Type A: NO</w:t>
            </w:r>
          </w:p>
          <w:p w14:paraId="755202D1" w14:textId="77777777" w:rsidR="00BE7707" w:rsidRPr="00AE4BA1" w:rsidRDefault="00BE7707" w:rsidP="00423510">
            <w:pPr>
              <w:pStyle w:val="TAL"/>
              <w:rPr>
                <w:rFonts w:eastAsia="Times New Roman"/>
              </w:rPr>
            </w:pPr>
            <w:r w:rsidRPr="00AE4BA1">
              <w:rPr>
                <w:rFonts w:eastAsia="Times New Roman"/>
              </w:rPr>
              <w:t>K = 2, Type A: NO</w:t>
            </w:r>
          </w:p>
          <w:p w14:paraId="6642F31A" w14:textId="77777777" w:rsidR="00BE7707" w:rsidRPr="00AE4BA1" w:rsidRDefault="00BE7707" w:rsidP="00423510">
            <w:pPr>
              <w:pStyle w:val="TAL"/>
              <w:rPr>
                <w:rFonts w:eastAsia="Times New Roman"/>
              </w:rPr>
            </w:pPr>
            <w:r w:rsidRPr="00AE4BA1">
              <w:rPr>
                <w:rFonts w:eastAsia="Times New Roman"/>
              </w:rPr>
              <w:t>K = 4, Type A: YES</w:t>
            </w:r>
          </w:p>
          <w:p w14:paraId="31750AEE" w14:textId="77777777" w:rsidR="00BE7707" w:rsidRPr="00AE4BA1" w:rsidRDefault="00BE7707" w:rsidP="00423510">
            <w:pPr>
              <w:pStyle w:val="TAL"/>
              <w:rPr>
                <w:rFonts w:eastAsia="Times New Roman"/>
              </w:rPr>
            </w:pPr>
            <w:r w:rsidRPr="00AE4BA1">
              <w:rPr>
                <w:rFonts w:eastAsia="Times New Roman"/>
              </w:rPr>
              <w:t>K = 1, Type B: YES</w:t>
            </w:r>
          </w:p>
          <w:p w14:paraId="7231282C" w14:textId="77777777" w:rsidR="00BE7707" w:rsidRPr="00AE4BA1" w:rsidRDefault="00BE7707" w:rsidP="00423510">
            <w:pPr>
              <w:pStyle w:val="TAL"/>
              <w:rPr>
                <w:rFonts w:eastAsia="Times New Roman"/>
              </w:rPr>
            </w:pPr>
            <w:r w:rsidRPr="00AE4BA1">
              <w:rPr>
                <w:rFonts w:eastAsia="Times New Roman"/>
              </w:rPr>
              <w:t>K = 2, Type B: YES</w:t>
            </w:r>
          </w:p>
          <w:p w14:paraId="62DF0669"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105CFAD" w14:textId="77777777" w:rsidR="00BE7707" w:rsidRPr="00AE4BA1" w:rsidRDefault="00BE7707" w:rsidP="00423510">
            <w:pPr>
              <w:pStyle w:val="TAL"/>
              <w:rPr>
                <w:rFonts w:eastAsia="Times New Roman"/>
              </w:rPr>
            </w:pPr>
            <w:r w:rsidRPr="00AE4BA1">
              <w:rPr>
                <w:rFonts w:eastAsia="Times New Roman"/>
              </w:rPr>
              <w:t>K = 1, Type A: NO</w:t>
            </w:r>
          </w:p>
          <w:p w14:paraId="76FCD80A" w14:textId="77777777" w:rsidR="00BE7707" w:rsidRPr="00AE4BA1" w:rsidRDefault="00BE7707" w:rsidP="00423510">
            <w:pPr>
              <w:pStyle w:val="TAL"/>
              <w:rPr>
                <w:rFonts w:eastAsia="Times New Roman"/>
              </w:rPr>
            </w:pPr>
            <w:r w:rsidRPr="00AE4BA1">
              <w:rPr>
                <w:rFonts w:eastAsia="Times New Roman"/>
              </w:rPr>
              <w:t>K = 2, Type A: NO</w:t>
            </w:r>
          </w:p>
          <w:p w14:paraId="5CF900AD" w14:textId="77777777" w:rsidR="00BE7707" w:rsidRPr="00AE4BA1" w:rsidRDefault="00BE7707" w:rsidP="00423510">
            <w:pPr>
              <w:pStyle w:val="TAL"/>
              <w:rPr>
                <w:rFonts w:eastAsia="Times New Roman"/>
              </w:rPr>
            </w:pPr>
            <w:r w:rsidRPr="00AE4BA1">
              <w:rPr>
                <w:rFonts w:eastAsia="Times New Roman"/>
              </w:rPr>
              <w:t>K = 4, Type A: NO</w:t>
            </w:r>
          </w:p>
          <w:p w14:paraId="579BCF3A" w14:textId="77777777" w:rsidR="00BE7707" w:rsidRPr="00AE4BA1" w:rsidRDefault="00BE7707" w:rsidP="00423510">
            <w:pPr>
              <w:pStyle w:val="TAL"/>
              <w:rPr>
                <w:rFonts w:eastAsia="Times New Roman"/>
              </w:rPr>
            </w:pPr>
            <w:r w:rsidRPr="00AE4BA1">
              <w:rPr>
                <w:rFonts w:eastAsia="Times New Roman"/>
              </w:rPr>
              <w:t>K = 1, Type B: YES</w:t>
            </w:r>
          </w:p>
          <w:p w14:paraId="0F69D0DF" w14:textId="77777777" w:rsidR="00BE7707" w:rsidRPr="00AE4BA1" w:rsidRDefault="00BE7707" w:rsidP="00423510">
            <w:pPr>
              <w:pStyle w:val="TAL"/>
              <w:rPr>
                <w:rFonts w:eastAsia="Times New Roman"/>
              </w:rPr>
            </w:pPr>
            <w:r w:rsidRPr="00AE4BA1">
              <w:rPr>
                <w:rFonts w:eastAsia="Times New Roman"/>
              </w:rPr>
              <w:t>K = 2, Type B: YES</w:t>
            </w:r>
          </w:p>
          <w:p w14:paraId="697EA498"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564E5E4" w14:textId="77777777" w:rsidTr="00423510">
        <w:trPr>
          <w:jc w:val="center"/>
        </w:trPr>
        <w:tc>
          <w:tcPr>
            <w:tcW w:w="1408" w:type="dxa"/>
            <w:vMerge/>
          </w:tcPr>
          <w:p w14:paraId="75123C73" w14:textId="77777777" w:rsidR="00BE7707" w:rsidRPr="00AE4BA1" w:rsidRDefault="00BE7707" w:rsidP="00423510">
            <w:pPr>
              <w:pStyle w:val="TAL"/>
              <w:spacing w:before="0" w:line="240" w:lineRule="auto"/>
              <w:rPr>
                <w:rFonts w:eastAsia="Times New Roman"/>
              </w:rPr>
            </w:pPr>
          </w:p>
        </w:tc>
        <w:tc>
          <w:tcPr>
            <w:tcW w:w="4961" w:type="dxa"/>
          </w:tcPr>
          <w:p w14:paraId="57A5F146" w14:textId="77777777" w:rsidR="00BE7707" w:rsidRPr="00AE4BA1" w:rsidRDefault="00BE7707" w:rsidP="00423510">
            <w:pPr>
              <w:pStyle w:val="TAL"/>
              <w:rPr>
                <w:rFonts w:eastAsia="Times New Roman"/>
              </w:rPr>
            </w:pPr>
            <w:r w:rsidRPr="00AE4BA1">
              <w:rPr>
                <w:rFonts w:eastAsia="Times New Roman"/>
              </w:rPr>
              <w:t>UL;</w:t>
            </w:r>
          </w:p>
          <w:p w14:paraId="1426010B" w14:textId="77777777" w:rsidR="00BE7707" w:rsidRPr="00AE4BA1" w:rsidRDefault="00BE7707" w:rsidP="00423510">
            <w:pPr>
              <w:pStyle w:val="TAL"/>
              <w:rPr>
                <w:rFonts w:eastAsia="Times New Roman"/>
              </w:rPr>
            </w:pPr>
            <w:r w:rsidRPr="00AE4BA1">
              <w:rPr>
                <w:rFonts w:eastAsia="Times New Roman"/>
              </w:rPr>
              <w:t>DRX = 30.72s, 1 RS per 1 DRX, High SINR;</w:t>
            </w:r>
          </w:p>
          <w:p w14:paraId="1102CB1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3358E11" w14:textId="77777777" w:rsidR="00BE7707" w:rsidRPr="00AE4BA1" w:rsidRDefault="00BE7707" w:rsidP="00423510">
            <w:pPr>
              <w:pStyle w:val="TAL"/>
              <w:rPr>
                <w:rFonts w:eastAsia="Times New Roman"/>
              </w:rPr>
            </w:pPr>
            <w:r w:rsidRPr="00AE4BA1">
              <w:rPr>
                <w:rFonts w:eastAsia="Times New Roman"/>
              </w:rPr>
              <w:t>No SRS (re)configuration</w:t>
            </w:r>
          </w:p>
          <w:p w14:paraId="2897E6D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67E7BB9" w14:textId="77777777" w:rsidR="00BE7707" w:rsidRPr="00AE4BA1" w:rsidRDefault="00BE7707" w:rsidP="00423510">
            <w:pPr>
              <w:pStyle w:val="TAL"/>
              <w:rPr>
                <w:rFonts w:eastAsia="Times New Roman"/>
              </w:rPr>
            </w:pPr>
            <w:r w:rsidRPr="00AE4BA1">
              <w:rPr>
                <w:rFonts w:eastAsia="Times New Roman"/>
              </w:rPr>
              <w:t>K = 1, Type A: NO</w:t>
            </w:r>
          </w:p>
          <w:p w14:paraId="1D5D50F6" w14:textId="77777777" w:rsidR="00BE7707" w:rsidRPr="00AE4BA1" w:rsidRDefault="00BE7707" w:rsidP="00423510">
            <w:pPr>
              <w:pStyle w:val="TAL"/>
              <w:rPr>
                <w:rFonts w:eastAsia="Times New Roman"/>
              </w:rPr>
            </w:pPr>
            <w:r w:rsidRPr="00AE4BA1">
              <w:rPr>
                <w:rFonts w:eastAsia="Times New Roman"/>
              </w:rPr>
              <w:t>K = 2, Type A: YES</w:t>
            </w:r>
          </w:p>
          <w:p w14:paraId="1FF79E4C" w14:textId="77777777" w:rsidR="00BE7707" w:rsidRPr="00AE4BA1" w:rsidRDefault="00BE7707" w:rsidP="00423510">
            <w:pPr>
              <w:pStyle w:val="TAL"/>
              <w:rPr>
                <w:rFonts w:eastAsia="Times New Roman"/>
              </w:rPr>
            </w:pPr>
            <w:r w:rsidRPr="00AE4BA1">
              <w:rPr>
                <w:rFonts w:eastAsia="Times New Roman"/>
              </w:rPr>
              <w:t>K = 4, Type A: YES</w:t>
            </w:r>
          </w:p>
          <w:p w14:paraId="79809489" w14:textId="77777777" w:rsidR="00BE7707" w:rsidRPr="00AE4BA1" w:rsidRDefault="00BE7707" w:rsidP="00423510">
            <w:pPr>
              <w:pStyle w:val="TAL"/>
              <w:rPr>
                <w:rFonts w:eastAsia="Times New Roman"/>
              </w:rPr>
            </w:pPr>
            <w:r w:rsidRPr="00AE4BA1">
              <w:rPr>
                <w:rFonts w:eastAsia="Times New Roman"/>
              </w:rPr>
              <w:t>K = 1, Type B: YES</w:t>
            </w:r>
          </w:p>
          <w:p w14:paraId="54CF3E2F" w14:textId="77777777" w:rsidR="00BE7707" w:rsidRPr="00AE4BA1" w:rsidRDefault="00BE7707" w:rsidP="00423510">
            <w:pPr>
              <w:pStyle w:val="TAL"/>
              <w:rPr>
                <w:rFonts w:eastAsia="Times New Roman"/>
              </w:rPr>
            </w:pPr>
            <w:r w:rsidRPr="00AE4BA1">
              <w:rPr>
                <w:rFonts w:eastAsia="Times New Roman"/>
              </w:rPr>
              <w:t>K = 2, Type B: YES</w:t>
            </w:r>
          </w:p>
          <w:p w14:paraId="2D91790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0DBCC5E" w14:textId="77777777" w:rsidR="00BE7707" w:rsidRPr="00AE4BA1" w:rsidRDefault="00BE7707" w:rsidP="00423510">
            <w:pPr>
              <w:pStyle w:val="TAL"/>
              <w:rPr>
                <w:rFonts w:eastAsia="Times New Roman"/>
              </w:rPr>
            </w:pPr>
            <w:r w:rsidRPr="00AE4BA1">
              <w:rPr>
                <w:rFonts w:eastAsia="Times New Roman"/>
              </w:rPr>
              <w:t>K = 1, Type A: NO</w:t>
            </w:r>
          </w:p>
          <w:p w14:paraId="4B3C040B" w14:textId="77777777" w:rsidR="00BE7707" w:rsidRPr="00AE4BA1" w:rsidRDefault="00BE7707" w:rsidP="00423510">
            <w:pPr>
              <w:pStyle w:val="TAL"/>
              <w:rPr>
                <w:rFonts w:eastAsia="Times New Roman"/>
              </w:rPr>
            </w:pPr>
            <w:r w:rsidRPr="00AE4BA1">
              <w:rPr>
                <w:rFonts w:eastAsia="Times New Roman"/>
              </w:rPr>
              <w:t>K = 2, Type A: NO</w:t>
            </w:r>
          </w:p>
          <w:p w14:paraId="5874084A" w14:textId="77777777" w:rsidR="00BE7707" w:rsidRPr="00AE4BA1" w:rsidRDefault="00BE7707" w:rsidP="00423510">
            <w:pPr>
              <w:pStyle w:val="TAL"/>
              <w:rPr>
                <w:rFonts w:eastAsia="Times New Roman"/>
              </w:rPr>
            </w:pPr>
            <w:r w:rsidRPr="00AE4BA1">
              <w:rPr>
                <w:rFonts w:eastAsia="Times New Roman"/>
              </w:rPr>
              <w:t>K = 4, Type A: YES</w:t>
            </w:r>
          </w:p>
          <w:p w14:paraId="766EE71B" w14:textId="77777777" w:rsidR="00BE7707" w:rsidRPr="00AE4BA1" w:rsidRDefault="00BE7707" w:rsidP="00423510">
            <w:pPr>
              <w:pStyle w:val="TAL"/>
              <w:rPr>
                <w:rFonts w:eastAsia="Times New Roman"/>
              </w:rPr>
            </w:pPr>
            <w:r w:rsidRPr="00AE4BA1">
              <w:rPr>
                <w:rFonts w:eastAsia="Times New Roman"/>
              </w:rPr>
              <w:t>K = 1, Type B: YES</w:t>
            </w:r>
          </w:p>
          <w:p w14:paraId="17A4EA0D" w14:textId="77777777" w:rsidR="00BE7707" w:rsidRPr="00AE4BA1" w:rsidRDefault="00BE7707" w:rsidP="00423510">
            <w:pPr>
              <w:pStyle w:val="TAL"/>
              <w:rPr>
                <w:rFonts w:eastAsia="Times New Roman"/>
              </w:rPr>
            </w:pPr>
            <w:r w:rsidRPr="00AE4BA1">
              <w:rPr>
                <w:rFonts w:eastAsia="Times New Roman"/>
              </w:rPr>
              <w:t>K = 2, Type B: YES</w:t>
            </w:r>
          </w:p>
          <w:p w14:paraId="2CB3B649"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8DDA8E3" w14:textId="77777777" w:rsidTr="00423510">
        <w:trPr>
          <w:jc w:val="center"/>
        </w:trPr>
        <w:tc>
          <w:tcPr>
            <w:tcW w:w="1408" w:type="dxa"/>
            <w:vMerge/>
          </w:tcPr>
          <w:p w14:paraId="0AD4075D" w14:textId="77777777" w:rsidR="00BE7707" w:rsidRPr="00AE4BA1" w:rsidRDefault="00BE7707" w:rsidP="00423510">
            <w:pPr>
              <w:pStyle w:val="TAL"/>
              <w:spacing w:before="0" w:line="240" w:lineRule="auto"/>
              <w:rPr>
                <w:rFonts w:eastAsia="Times New Roman"/>
              </w:rPr>
            </w:pPr>
          </w:p>
        </w:tc>
        <w:tc>
          <w:tcPr>
            <w:tcW w:w="4961" w:type="dxa"/>
          </w:tcPr>
          <w:p w14:paraId="032B42B8" w14:textId="77777777" w:rsidR="00BE7707" w:rsidRPr="00AE4BA1" w:rsidRDefault="00BE7707" w:rsidP="00423510">
            <w:pPr>
              <w:pStyle w:val="TAL"/>
              <w:rPr>
                <w:rFonts w:eastAsia="Times New Roman"/>
              </w:rPr>
            </w:pPr>
            <w:r w:rsidRPr="00AE4BA1">
              <w:rPr>
                <w:rFonts w:eastAsia="Times New Roman"/>
              </w:rPr>
              <w:t>UL;</w:t>
            </w:r>
          </w:p>
          <w:p w14:paraId="2DAB4EB5" w14:textId="77777777" w:rsidR="00BE7707" w:rsidRPr="00AE4BA1" w:rsidRDefault="00BE7707" w:rsidP="00423510">
            <w:pPr>
              <w:pStyle w:val="TAL"/>
              <w:rPr>
                <w:rFonts w:eastAsia="Times New Roman"/>
              </w:rPr>
            </w:pPr>
            <w:r w:rsidRPr="00AE4BA1">
              <w:rPr>
                <w:rFonts w:eastAsia="Times New Roman"/>
              </w:rPr>
              <w:t>DRX = 20.48s, 1 RS per 1 DRX, High SINR;</w:t>
            </w:r>
          </w:p>
          <w:p w14:paraId="1FF742A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BC41944" w14:textId="77777777" w:rsidR="00BE7707" w:rsidRPr="00AE4BA1" w:rsidRDefault="00BE7707" w:rsidP="00423510">
            <w:pPr>
              <w:pStyle w:val="TAL"/>
              <w:rPr>
                <w:rFonts w:eastAsia="Times New Roman"/>
              </w:rPr>
            </w:pPr>
            <w:r w:rsidRPr="00AE4BA1">
              <w:rPr>
                <w:rFonts w:eastAsia="Times New Roman"/>
              </w:rPr>
              <w:t>No SRS (re)configuration</w:t>
            </w:r>
          </w:p>
          <w:p w14:paraId="5D0A2C6E"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A5752FF" w14:textId="77777777" w:rsidR="00BE7707" w:rsidRPr="00AE4BA1" w:rsidRDefault="00BE7707" w:rsidP="00423510">
            <w:pPr>
              <w:pStyle w:val="TAL"/>
              <w:rPr>
                <w:rFonts w:eastAsia="Times New Roman"/>
              </w:rPr>
            </w:pPr>
            <w:r w:rsidRPr="00AE4BA1">
              <w:rPr>
                <w:rFonts w:eastAsia="Times New Roman"/>
              </w:rPr>
              <w:t>K = 1, Type A: NO</w:t>
            </w:r>
          </w:p>
          <w:p w14:paraId="3317F514" w14:textId="77777777" w:rsidR="00BE7707" w:rsidRPr="00AE4BA1" w:rsidRDefault="00BE7707" w:rsidP="00423510">
            <w:pPr>
              <w:pStyle w:val="TAL"/>
              <w:rPr>
                <w:rFonts w:eastAsia="Times New Roman"/>
              </w:rPr>
            </w:pPr>
            <w:r w:rsidRPr="00AE4BA1">
              <w:rPr>
                <w:rFonts w:eastAsia="Times New Roman"/>
              </w:rPr>
              <w:t>K = 2, Type A: YES</w:t>
            </w:r>
          </w:p>
          <w:p w14:paraId="3921BE15" w14:textId="77777777" w:rsidR="00BE7707" w:rsidRPr="00AE4BA1" w:rsidRDefault="00BE7707" w:rsidP="00423510">
            <w:pPr>
              <w:pStyle w:val="TAL"/>
              <w:rPr>
                <w:rFonts w:eastAsia="Times New Roman"/>
              </w:rPr>
            </w:pPr>
            <w:r w:rsidRPr="00AE4BA1">
              <w:rPr>
                <w:rFonts w:eastAsia="Times New Roman"/>
              </w:rPr>
              <w:t>K = 4, Type A: YES</w:t>
            </w:r>
          </w:p>
          <w:p w14:paraId="5E85FFD9" w14:textId="77777777" w:rsidR="00BE7707" w:rsidRPr="00AE4BA1" w:rsidRDefault="00BE7707" w:rsidP="00423510">
            <w:pPr>
              <w:pStyle w:val="TAL"/>
              <w:rPr>
                <w:rFonts w:eastAsia="Times New Roman"/>
              </w:rPr>
            </w:pPr>
            <w:r w:rsidRPr="00AE4BA1">
              <w:rPr>
                <w:rFonts w:eastAsia="Times New Roman"/>
              </w:rPr>
              <w:t>K = 1, Type B: YES</w:t>
            </w:r>
          </w:p>
          <w:p w14:paraId="55B507F7" w14:textId="77777777" w:rsidR="00BE7707" w:rsidRPr="00AE4BA1" w:rsidRDefault="00BE7707" w:rsidP="00423510">
            <w:pPr>
              <w:pStyle w:val="TAL"/>
              <w:rPr>
                <w:rFonts w:eastAsia="Times New Roman"/>
              </w:rPr>
            </w:pPr>
            <w:r w:rsidRPr="00AE4BA1">
              <w:rPr>
                <w:rFonts w:eastAsia="Times New Roman"/>
              </w:rPr>
              <w:t>K = 2, Type B: YES</w:t>
            </w:r>
          </w:p>
          <w:p w14:paraId="1CFF6A4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0D9D97BD" w14:textId="77777777" w:rsidR="00BE7707" w:rsidRPr="00AE4BA1" w:rsidRDefault="00BE7707" w:rsidP="00423510">
            <w:pPr>
              <w:pStyle w:val="TAL"/>
              <w:rPr>
                <w:rFonts w:eastAsia="Times New Roman"/>
              </w:rPr>
            </w:pPr>
            <w:r w:rsidRPr="00AE4BA1">
              <w:rPr>
                <w:rFonts w:eastAsia="Times New Roman"/>
              </w:rPr>
              <w:t>K = 1, Type A: NO</w:t>
            </w:r>
          </w:p>
          <w:p w14:paraId="71D2F4FD" w14:textId="77777777" w:rsidR="00BE7707" w:rsidRPr="00AE4BA1" w:rsidRDefault="00BE7707" w:rsidP="00423510">
            <w:pPr>
              <w:pStyle w:val="TAL"/>
              <w:rPr>
                <w:rFonts w:eastAsia="Times New Roman"/>
              </w:rPr>
            </w:pPr>
            <w:r w:rsidRPr="00AE4BA1">
              <w:rPr>
                <w:rFonts w:eastAsia="Times New Roman"/>
              </w:rPr>
              <w:t>K = 2, Type A: NO</w:t>
            </w:r>
          </w:p>
          <w:p w14:paraId="450D8B1E" w14:textId="77777777" w:rsidR="00BE7707" w:rsidRPr="00AE4BA1" w:rsidRDefault="00BE7707" w:rsidP="00423510">
            <w:pPr>
              <w:pStyle w:val="TAL"/>
              <w:rPr>
                <w:rFonts w:eastAsia="Times New Roman"/>
              </w:rPr>
            </w:pPr>
            <w:r w:rsidRPr="00AE4BA1">
              <w:rPr>
                <w:rFonts w:eastAsia="Times New Roman"/>
              </w:rPr>
              <w:t>K = 4, Type A: YES</w:t>
            </w:r>
          </w:p>
          <w:p w14:paraId="339EC575" w14:textId="77777777" w:rsidR="00BE7707" w:rsidRPr="00AE4BA1" w:rsidRDefault="00BE7707" w:rsidP="00423510">
            <w:pPr>
              <w:pStyle w:val="TAL"/>
              <w:rPr>
                <w:rFonts w:eastAsia="Times New Roman"/>
              </w:rPr>
            </w:pPr>
            <w:r w:rsidRPr="00AE4BA1">
              <w:rPr>
                <w:rFonts w:eastAsia="Times New Roman"/>
              </w:rPr>
              <w:t>K = 1, Type B: YES</w:t>
            </w:r>
          </w:p>
          <w:p w14:paraId="6D09DEE3" w14:textId="77777777" w:rsidR="00BE7707" w:rsidRPr="00AE4BA1" w:rsidRDefault="00BE7707" w:rsidP="00423510">
            <w:pPr>
              <w:pStyle w:val="TAL"/>
              <w:rPr>
                <w:rFonts w:eastAsia="Times New Roman"/>
              </w:rPr>
            </w:pPr>
            <w:r w:rsidRPr="00AE4BA1">
              <w:rPr>
                <w:rFonts w:eastAsia="Times New Roman"/>
              </w:rPr>
              <w:t>K = 2, Type B: YES</w:t>
            </w:r>
          </w:p>
          <w:p w14:paraId="2EB88BF3"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FF245A4" w14:textId="77777777" w:rsidTr="00423510">
        <w:trPr>
          <w:jc w:val="center"/>
        </w:trPr>
        <w:tc>
          <w:tcPr>
            <w:tcW w:w="1408" w:type="dxa"/>
            <w:vMerge/>
          </w:tcPr>
          <w:p w14:paraId="6AA514D5" w14:textId="77777777" w:rsidR="00BE7707" w:rsidRPr="00AE4BA1" w:rsidRDefault="00BE7707" w:rsidP="00423510">
            <w:pPr>
              <w:pStyle w:val="TAL"/>
              <w:spacing w:before="0" w:line="240" w:lineRule="auto"/>
              <w:rPr>
                <w:rFonts w:eastAsia="Times New Roman"/>
              </w:rPr>
            </w:pPr>
          </w:p>
        </w:tc>
        <w:tc>
          <w:tcPr>
            <w:tcW w:w="4961" w:type="dxa"/>
          </w:tcPr>
          <w:p w14:paraId="5A1D1FB2" w14:textId="77777777" w:rsidR="00BE7707" w:rsidRPr="00AE4BA1" w:rsidRDefault="00BE7707" w:rsidP="00423510">
            <w:pPr>
              <w:pStyle w:val="TAL"/>
              <w:rPr>
                <w:rFonts w:eastAsia="Times New Roman"/>
              </w:rPr>
            </w:pPr>
            <w:r w:rsidRPr="00AE4BA1">
              <w:rPr>
                <w:rFonts w:eastAsia="Times New Roman"/>
              </w:rPr>
              <w:t>UL;</w:t>
            </w:r>
          </w:p>
          <w:p w14:paraId="2A55D438" w14:textId="77777777" w:rsidR="00BE7707" w:rsidRPr="00AE4BA1" w:rsidRDefault="00BE7707" w:rsidP="00423510">
            <w:pPr>
              <w:pStyle w:val="TAL"/>
              <w:rPr>
                <w:rFonts w:eastAsia="Times New Roman"/>
              </w:rPr>
            </w:pPr>
            <w:r w:rsidRPr="00AE4BA1">
              <w:rPr>
                <w:rFonts w:eastAsia="Times New Roman"/>
              </w:rPr>
              <w:t>DRX = 30.72s, 1 RS per 1 DRX, High SINR;</w:t>
            </w:r>
          </w:p>
          <w:p w14:paraId="39BB390B" w14:textId="77777777" w:rsidR="00BE7707" w:rsidRPr="00AE4BA1" w:rsidRDefault="00BE7707" w:rsidP="00423510">
            <w:pPr>
              <w:pStyle w:val="TAL"/>
              <w:rPr>
                <w:rFonts w:eastAsia="Times New Roman"/>
              </w:rPr>
            </w:pPr>
            <w:r w:rsidRPr="00AE4BA1">
              <w:rPr>
                <w:rFonts w:eastAsia="Times New Roman"/>
              </w:rPr>
              <w:t xml:space="preserve">Gaps between PRS/SRS/paging/reporting is minimized; </w:t>
            </w:r>
          </w:p>
          <w:p w14:paraId="5E882686" w14:textId="77777777" w:rsidR="00BE7707" w:rsidRPr="00AE4BA1" w:rsidRDefault="00BE7707" w:rsidP="00423510">
            <w:pPr>
              <w:pStyle w:val="TAL"/>
              <w:rPr>
                <w:rFonts w:eastAsia="Times New Roman"/>
              </w:rPr>
            </w:pPr>
            <w:r w:rsidRPr="00AE4BA1">
              <w:rPr>
                <w:rFonts w:eastAsia="Times New Roman"/>
              </w:rPr>
              <w:t>No SRS (re)configuration;</w:t>
            </w:r>
          </w:p>
          <w:p w14:paraId="283AC01E"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0E905C7" w14:textId="77777777" w:rsidR="00BE7707" w:rsidRPr="00AE4BA1" w:rsidRDefault="00BE7707" w:rsidP="00423510">
            <w:pPr>
              <w:pStyle w:val="TAL"/>
              <w:rPr>
                <w:rFonts w:eastAsia="Times New Roman"/>
              </w:rPr>
            </w:pPr>
            <w:r w:rsidRPr="00AE4BA1">
              <w:rPr>
                <w:rFonts w:eastAsia="Times New Roman"/>
              </w:rPr>
              <w:t>K = 1, Type A: YES</w:t>
            </w:r>
          </w:p>
          <w:p w14:paraId="368F9D0D" w14:textId="77777777" w:rsidR="00BE7707" w:rsidRPr="00AE4BA1" w:rsidRDefault="00BE7707" w:rsidP="00423510">
            <w:pPr>
              <w:pStyle w:val="TAL"/>
              <w:rPr>
                <w:rFonts w:eastAsia="Times New Roman"/>
              </w:rPr>
            </w:pPr>
            <w:r w:rsidRPr="00AE4BA1">
              <w:rPr>
                <w:rFonts w:eastAsia="Times New Roman"/>
              </w:rPr>
              <w:t>K = 2, Type A: YES</w:t>
            </w:r>
          </w:p>
          <w:p w14:paraId="3E88DC02" w14:textId="77777777" w:rsidR="00BE7707" w:rsidRPr="00AE4BA1" w:rsidRDefault="00BE7707" w:rsidP="00423510">
            <w:pPr>
              <w:pStyle w:val="TAL"/>
              <w:rPr>
                <w:rFonts w:eastAsia="Times New Roman"/>
              </w:rPr>
            </w:pPr>
            <w:r w:rsidRPr="00AE4BA1">
              <w:rPr>
                <w:rFonts w:eastAsia="Times New Roman"/>
              </w:rPr>
              <w:t>K = 4, Type A: YES</w:t>
            </w:r>
          </w:p>
          <w:p w14:paraId="236CFBDD" w14:textId="77777777" w:rsidR="00BE7707" w:rsidRPr="00AE4BA1" w:rsidRDefault="00BE7707" w:rsidP="00423510">
            <w:pPr>
              <w:pStyle w:val="TAL"/>
              <w:rPr>
                <w:rFonts w:eastAsia="Times New Roman"/>
              </w:rPr>
            </w:pPr>
            <w:r w:rsidRPr="00AE4BA1">
              <w:rPr>
                <w:rFonts w:eastAsia="Times New Roman"/>
              </w:rPr>
              <w:t>K = 1, Type B: YES</w:t>
            </w:r>
          </w:p>
          <w:p w14:paraId="27071D89" w14:textId="77777777" w:rsidR="00BE7707" w:rsidRPr="00AE4BA1" w:rsidRDefault="00BE7707" w:rsidP="00423510">
            <w:pPr>
              <w:pStyle w:val="TAL"/>
              <w:rPr>
                <w:rFonts w:eastAsia="Times New Roman"/>
              </w:rPr>
            </w:pPr>
            <w:r w:rsidRPr="00AE4BA1">
              <w:rPr>
                <w:rFonts w:eastAsia="Times New Roman"/>
              </w:rPr>
              <w:t>K = 2, Type B: YES</w:t>
            </w:r>
          </w:p>
          <w:p w14:paraId="5704D8D9"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FFFF2FE" w14:textId="77777777" w:rsidR="00BE7707" w:rsidRPr="00AE4BA1" w:rsidRDefault="00BE7707" w:rsidP="00423510">
            <w:pPr>
              <w:pStyle w:val="TAL"/>
              <w:rPr>
                <w:rFonts w:eastAsia="Times New Roman"/>
              </w:rPr>
            </w:pPr>
            <w:r w:rsidRPr="00AE4BA1">
              <w:rPr>
                <w:rFonts w:eastAsia="Times New Roman"/>
              </w:rPr>
              <w:t>K = 1, Type A: NO</w:t>
            </w:r>
          </w:p>
          <w:p w14:paraId="4919E545" w14:textId="77777777" w:rsidR="00BE7707" w:rsidRPr="00AE4BA1" w:rsidRDefault="00BE7707" w:rsidP="00423510">
            <w:pPr>
              <w:pStyle w:val="TAL"/>
              <w:rPr>
                <w:rFonts w:eastAsia="Times New Roman"/>
              </w:rPr>
            </w:pPr>
            <w:r w:rsidRPr="00AE4BA1">
              <w:rPr>
                <w:rFonts w:eastAsia="Times New Roman"/>
              </w:rPr>
              <w:t>K = 2, Type A: YES</w:t>
            </w:r>
          </w:p>
          <w:p w14:paraId="017D7098" w14:textId="77777777" w:rsidR="00BE7707" w:rsidRPr="00AE4BA1" w:rsidRDefault="00BE7707" w:rsidP="00423510">
            <w:pPr>
              <w:pStyle w:val="TAL"/>
              <w:rPr>
                <w:rFonts w:eastAsia="Times New Roman"/>
              </w:rPr>
            </w:pPr>
            <w:r w:rsidRPr="00AE4BA1">
              <w:rPr>
                <w:rFonts w:eastAsia="Times New Roman"/>
              </w:rPr>
              <w:t>K = 4, Type A: YES</w:t>
            </w:r>
          </w:p>
          <w:p w14:paraId="4455399B" w14:textId="77777777" w:rsidR="00BE7707" w:rsidRPr="00AE4BA1" w:rsidRDefault="00BE7707" w:rsidP="00423510">
            <w:pPr>
              <w:pStyle w:val="TAL"/>
              <w:rPr>
                <w:rFonts w:eastAsia="Times New Roman"/>
              </w:rPr>
            </w:pPr>
            <w:r w:rsidRPr="00AE4BA1">
              <w:rPr>
                <w:rFonts w:eastAsia="Times New Roman"/>
              </w:rPr>
              <w:t>K = 1, Type B: YES</w:t>
            </w:r>
          </w:p>
          <w:p w14:paraId="148FC69B" w14:textId="77777777" w:rsidR="00BE7707" w:rsidRPr="00AE4BA1" w:rsidRDefault="00BE7707" w:rsidP="00423510">
            <w:pPr>
              <w:pStyle w:val="TAL"/>
              <w:rPr>
                <w:rFonts w:eastAsia="Times New Roman"/>
              </w:rPr>
            </w:pPr>
            <w:r w:rsidRPr="00AE4BA1">
              <w:rPr>
                <w:rFonts w:eastAsia="Times New Roman"/>
              </w:rPr>
              <w:t>K = 2, Type B: YES</w:t>
            </w:r>
          </w:p>
          <w:p w14:paraId="6AC2D856"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04D3CFF" w14:textId="77777777" w:rsidTr="00423510">
        <w:trPr>
          <w:jc w:val="center"/>
        </w:trPr>
        <w:tc>
          <w:tcPr>
            <w:tcW w:w="1408" w:type="dxa"/>
          </w:tcPr>
          <w:p w14:paraId="1C667BB9" w14:textId="06A8EF42" w:rsidR="00BE7707" w:rsidRPr="00AE4BA1" w:rsidRDefault="009F3E87" w:rsidP="00423510">
            <w:pPr>
              <w:pStyle w:val="TAL"/>
              <w:spacing w:before="0" w:line="240" w:lineRule="auto"/>
              <w:rPr>
                <w:rFonts w:eastAsia="Times New Roman"/>
              </w:rPr>
            </w:pPr>
            <w:r w:rsidRPr="00AE4BA1">
              <w:rPr>
                <w:rFonts w:eastAsia="Times New Roman"/>
              </w:rPr>
              <w:t>[94]</w:t>
            </w:r>
          </w:p>
        </w:tc>
        <w:tc>
          <w:tcPr>
            <w:tcW w:w="4961" w:type="dxa"/>
          </w:tcPr>
          <w:p w14:paraId="22A52533" w14:textId="77777777" w:rsidR="00BE7707" w:rsidRPr="00AE4BA1" w:rsidRDefault="00BE7707" w:rsidP="00423510">
            <w:pPr>
              <w:pStyle w:val="TAL"/>
              <w:rPr>
                <w:rFonts w:eastAsia="Times New Roman"/>
              </w:rPr>
            </w:pPr>
            <w:r w:rsidRPr="00AE4BA1">
              <w:rPr>
                <w:rFonts w:eastAsia="Times New Roman"/>
              </w:rPr>
              <w:t>UE-based DL;</w:t>
            </w:r>
          </w:p>
          <w:p w14:paraId="3490E9D3" w14:textId="77777777" w:rsidR="00BE7707" w:rsidRPr="00AE4BA1" w:rsidRDefault="00BE7707" w:rsidP="00423510">
            <w:pPr>
              <w:pStyle w:val="TAL"/>
              <w:rPr>
                <w:rFonts w:eastAsia="Times New Roman"/>
              </w:rPr>
            </w:pPr>
            <w:r w:rsidRPr="00AE4BA1">
              <w:rPr>
                <w:rFonts w:eastAsia="Times New Roman"/>
              </w:rPr>
              <w:t>DRX = 30.72s, 1 RS per 1 DRX, High SINR;</w:t>
            </w:r>
          </w:p>
          <w:p w14:paraId="3667046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92047C5" w14:textId="77777777" w:rsidR="00BE7707" w:rsidRPr="00AE4BA1" w:rsidRDefault="00BE7707" w:rsidP="00423510">
            <w:pPr>
              <w:pStyle w:val="TAL"/>
              <w:rPr>
                <w:rFonts w:eastAsia="Times New Roman"/>
              </w:rPr>
            </w:pPr>
            <w:r w:rsidRPr="00AE4BA1">
              <w:rPr>
                <w:rFonts w:eastAsia="Times New Roman"/>
              </w:rPr>
              <w:t>K = 1, Type A: NO</w:t>
            </w:r>
          </w:p>
          <w:p w14:paraId="566E296E"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5B384B22" w14:textId="77777777" w:rsidR="00BE7707" w:rsidRPr="00AE4BA1" w:rsidRDefault="00BE7707" w:rsidP="00423510">
            <w:pPr>
              <w:pStyle w:val="TAL"/>
              <w:rPr>
                <w:rFonts w:eastAsia="Times New Roman"/>
              </w:rPr>
            </w:pPr>
            <w:r w:rsidRPr="00AE4BA1">
              <w:rPr>
                <w:rFonts w:eastAsia="Times New Roman"/>
              </w:rPr>
              <w:t>K = 1, Type A: NO</w:t>
            </w:r>
          </w:p>
          <w:p w14:paraId="19A73FF4"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9F3EBBC" w14:textId="77777777" w:rsidTr="00423510">
        <w:trPr>
          <w:jc w:val="center"/>
        </w:trPr>
        <w:tc>
          <w:tcPr>
            <w:tcW w:w="1408" w:type="dxa"/>
            <w:vMerge w:val="restart"/>
          </w:tcPr>
          <w:p w14:paraId="6E29D5CE" w14:textId="699CFDC2" w:rsidR="00BE7707" w:rsidRPr="00AE4BA1" w:rsidRDefault="008B023D" w:rsidP="00423510">
            <w:pPr>
              <w:pStyle w:val="TAL"/>
              <w:spacing w:before="0" w:line="240" w:lineRule="auto"/>
              <w:rPr>
                <w:rFonts w:eastAsia="Times New Roman"/>
              </w:rPr>
            </w:pPr>
            <w:r w:rsidRPr="00AE4BA1">
              <w:rPr>
                <w:rFonts w:eastAsia="Times New Roman"/>
              </w:rPr>
              <w:t>[96]</w:t>
            </w:r>
          </w:p>
        </w:tc>
        <w:tc>
          <w:tcPr>
            <w:tcW w:w="4961" w:type="dxa"/>
          </w:tcPr>
          <w:p w14:paraId="55FC3180" w14:textId="77777777" w:rsidR="00BE7707" w:rsidRPr="00AE4BA1" w:rsidRDefault="00BE7707" w:rsidP="00423510">
            <w:pPr>
              <w:pStyle w:val="TAL"/>
              <w:rPr>
                <w:rFonts w:eastAsia="Times New Roman"/>
              </w:rPr>
            </w:pPr>
            <w:r w:rsidRPr="00AE4BA1">
              <w:rPr>
                <w:rFonts w:eastAsia="Times New Roman"/>
              </w:rPr>
              <w:t>UE-assisted DL;</w:t>
            </w:r>
          </w:p>
          <w:p w14:paraId="4703EA7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7C46D7C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4D1EE5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4B1B78E" w14:textId="77777777" w:rsidR="00BE7707" w:rsidRPr="00AE4BA1" w:rsidRDefault="00BE7707" w:rsidP="00423510">
            <w:pPr>
              <w:pStyle w:val="TAL"/>
              <w:rPr>
                <w:rFonts w:eastAsia="Times New Roman"/>
              </w:rPr>
            </w:pPr>
            <w:r w:rsidRPr="00AE4BA1">
              <w:rPr>
                <w:rFonts w:eastAsia="Times New Roman"/>
              </w:rPr>
              <w:t>K = 1, Type A: NO</w:t>
            </w:r>
          </w:p>
          <w:p w14:paraId="70DB99A6" w14:textId="77777777" w:rsidR="00BE7707" w:rsidRPr="00AE4BA1" w:rsidRDefault="00BE7707" w:rsidP="00423510">
            <w:pPr>
              <w:pStyle w:val="TAL"/>
              <w:rPr>
                <w:rFonts w:eastAsia="Times New Roman"/>
              </w:rPr>
            </w:pPr>
            <w:r w:rsidRPr="00AE4BA1">
              <w:rPr>
                <w:rFonts w:eastAsia="Times New Roman"/>
              </w:rPr>
              <w:t>K = 2, Type A: NO</w:t>
            </w:r>
          </w:p>
          <w:p w14:paraId="33A2780E" w14:textId="77777777" w:rsidR="00BE7707" w:rsidRPr="00AE4BA1" w:rsidRDefault="00BE7707" w:rsidP="00423510">
            <w:pPr>
              <w:pStyle w:val="TAL"/>
              <w:rPr>
                <w:rFonts w:eastAsia="Times New Roman"/>
              </w:rPr>
            </w:pPr>
            <w:r w:rsidRPr="00AE4BA1">
              <w:rPr>
                <w:rFonts w:eastAsia="Times New Roman"/>
              </w:rPr>
              <w:t>K = 4, Type A: NO</w:t>
            </w:r>
          </w:p>
          <w:p w14:paraId="7AE48993" w14:textId="77777777" w:rsidR="00BE7707" w:rsidRPr="00AE4BA1" w:rsidRDefault="00BE7707" w:rsidP="00423510">
            <w:pPr>
              <w:pStyle w:val="TAL"/>
              <w:rPr>
                <w:rFonts w:eastAsia="Times New Roman"/>
              </w:rPr>
            </w:pPr>
            <w:r w:rsidRPr="00AE4BA1">
              <w:rPr>
                <w:rFonts w:eastAsia="Times New Roman"/>
              </w:rPr>
              <w:t>K = 1, Type B: NO</w:t>
            </w:r>
          </w:p>
          <w:p w14:paraId="2C7EBA19" w14:textId="77777777" w:rsidR="00BE7707" w:rsidRPr="00AE4BA1" w:rsidRDefault="00BE7707" w:rsidP="00423510">
            <w:pPr>
              <w:pStyle w:val="TAL"/>
              <w:rPr>
                <w:rFonts w:eastAsia="Times New Roman"/>
              </w:rPr>
            </w:pPr>
            <w:r w:rsidRPr="00AE4BA1">
              <w:rPr>
                <w:rFonts w:eastAsia="Times New Roman"/>
              </w:rPr>
              <w:t>K = 2, Type B: YES</w:t>
            </w:r>
          </w:p>
          <w:p w14:paraId="14B627ED"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B267695" w14:textId="77777777" w:rsidR="00BE7707" w:rsidRPr="00AE4BA1" w:rsidRDefault="00BE7707" w:rsidP="00423510">
            <w:pPr>
              <w:pStyle w:val="TAL"/>
              <w:rPr>
                <w:rFonts w:eastAsia="Times New Roman"/>
              </w:rPr>
            </w:pPr>
            <w:r w:rsidRPr="00AE4BA1">
              <w:rPr>
                <w:rFonts w:eastAsia="Times New Roman"/>
              </w:rPr>
              <w:t>K = 1, Type A: NO</w:t>
            </w:r>
          </w:p>
          <w:p w14:paraId="7D9FF08A" w14:textId="77777777" w:rsidR="00BE7707" w:rsidRPr="00AE4BA1" w:rsidRDefault="00BE7707" w:rsidP="00423510">
            <w:pPr>
              <w:pStyle w:val="TAL"/>
              <w:rPr>
                <w:rFonts w:eastAsia="Times New Roman"/>
              </w:rPr>
            </w:pPr>
            <w:r w:rsidRPr="00AE4BA1">
              <w:rPr>
                <w:rFonts w:eastAsia="Times New Roman"/>
              </w:rPr>
              <w:t>K = 2, Type A: NO</w:t>
            </w:r>
          </w:p>
          <w:p w14:paraId="7BDBEA18" w14:textId="77777777" w:rsidR="00BE7707" w:rsidRPr="00AE4BA1" w:rsidRDefault="00BE7707" w:rsidP="00423510">
            <w:pPr>
              <w:pStyle w:val="TAL"/>
              <w:rPr>
                <w:rFonts w:eastAsia="Times New Roman"/>
              </w:rPr>
            </w:pPr>
            <w:r w:rsidRPr="00AE4BA1">
              <w:rPr>
                <w:rFonts w:eastAsia="Times New Roman"/>
              </w:rPr>
              <w:t>K = 4, Type A: NO</w:t>
            </w:r>
          </w:p>
          <w:p w14:paraId="3EB0A69C" w14:textId="77777777" w:rsidR="00BE7707" w:rsidRPr="00AE4BA1" w:rsidRDefault="00BE7707" w:rsidP="00423510">
            <w:pPr>
              <w:pStyle w:val="TAL"/>
              <w:rPr>
                <w:rFonts w:eastAsia="Times New Roman"/>
              </w:rPr>
            </w:pPr>
            <w:r w:rsidRPr="00AE4BA1">
              <w:rPr>
                <w:rFonts w:eastAsia="Times New Roman"/>
              </w:rPr>
              <w:t>K = 1, Type B: NO</w:t>
            </w:r>
          </w:p>
          <w:p w14:paraId="19F48D4F" w14:textId="77777777" w:rsidR="00BE7707" w:rsidRPr="00AE4BA1" w:rsidRDefault="00BE7707" w:rsidP="00423510">
            <w:pPr>
              <w:pStyle w:val="TAL"/>
              <w:rPr>
                <w:rFonts w:eastAsia="Times New Roman"/>
              </w:rPr>
            </w:pPr>
            <w:r w:rsidRPr="00AE4BA1">
              <w:rPr>
                <w:rFonts w:eastAsia="Times New Roman"/>
              </w:rPr>
              <w:t>K = 2, Type B: NO</w:t>
            </w:r>
          </w:p>
          <w:p w14:paraId="55DDD2F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42E5DFA" w14:textId="77777777" w:rsidTr="00423510">
        <w:trPr>
          <w:jc w:val="center"/>
        </w:trPr>
        <w:tc>
          <w:tcPr>
            <w:tcW w:w="1408" w:type="dxa"/>
            <w:vMerge/>
          </w:tcPr>
          <w:p w14:paraId="5DA74B22" w14:textId="77777777" w:rsidR="00BE7707" w:rsidRPr="00AE4BA1" w:rsidRDefault="00BE7707" w:rsidP="00423510">
            <w:pPr>
              <w:pStyle w:val="TAL"/>
              <w:spacing w:before="0" w:line="240" w:lineRule="auto"/>
              <w:rPr>
                <w:rFonts w:eastAsia="Times New Roman"/>
              </w:rPr>
            </w:pPr>
          </w:p>
        </w:tc>
        <w:tc>
          <w:tcPr>
            <w:tcW w:w="4961" w:type="dxa"/>
          </w:tcPr>
          <w:p w14:paraId="75FA4E43" w14:textId="77777777" w:rsidR="00BE7707" w:rsidRPr="00AE4BA1" w:rsidRDefault="00BE7707" w:rsidP="00423510">
            <w:pPr>
              <w:pStyle w:val="TAL"/>
              <w:rPr>
                <w:rFonts w:eastAsia="Times New Roman"/>
              </w:rPr>
            </w:pPr>
            <w:r w:rsidRPr="00AE4BA1">
              <w:rPr>
                <w:rFonts w:eastAsia="Times New Roman"/>
              </w:rPr>
              <w:t>UE-based DL;</w:t>
            </w:r>
          </w:p>
          <w:p w14:paraId="1E99444C" w14:textId="77777777" w:rsidR="00BE7707" w:rsidRPr="00AE4BA1" w:rsidRDefault="00BE7707" w:rsidP="00423510">
            <w:pPr>
              <w:pStyle w:val="TAL"/>
              <w:rPr>
                <w:rFonts w:eastAsia="Times New Roman"/>
              </w:rPr>
            </w:pPr>
            <w:r w:rsidRPr="00AE4BA1">
              <w:rPr>
                <w:rFonts w:eastAsia="Times New Roman"/>
              </w:rPr>
              <w:t>DRX = 10.24s, 1 RS per 1 DRX, High SINR;</w:t>
            </w:r>
          </w:p>
          <w:p w14:paraId="78DDD71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190C7F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A546DCD" w14:textId="77777777" w:rsidR="00BE7707" w:rsidRPr="00AE4BA1" w:rsidRDefault="00BE7707" w:rsidP="00423510">
            <w:pPr>
              <w:pStyle w:val="TAL"/>
              <w:rPr>
                <w:rFonts w:eastAsia="Times New Roman"/>
              </w:rPr>
            </w:pPr>
            <w:r w:rsidRPr="00AE4BA1">
              <w:rPr>
                <w:rFonts w:eastAsia="Times New Roman"/>
              </w:rPr>
              <w:t>K = 1, Type A: NO</w:t>
            </w:r>
          </w:p>
          <w:p w14:paraId="74054349" w14:textId="77777777" w:rsidR="00BE7707" w:rsidRPr="00AE4BA1" w:rsidRDefault="00BE7707" w:rsidP="00423510">
            <w:pPr>
              <w:pStyle w:val="TAL"/>
              <w:rPr>
                <w:rFonts w:eastAsia="Times New Roman"/>
              </w:rPr>
            </w:pPr>
            <w:r w:rsidRPr="00AE4BA1">
              <w:rPr>
                <w:rFonts w:eastAsia="Times New Roman"/>
              </w:rPr>
              <w:t>K = 2, Type A: NO</w:t>
            </w:r>
          </w:p>
          <w:p w14:paraId="08F3445B" w14:textId="77777777" w:rsidR="00BE7707" w:rsidRPr="00AE4BA1" w:rsidRDefault="00BE7707" w:rsidP="00423510">
            <w:pPr>
              <w:pStyle w:val="TAL"/>
              <w:rPr>
                <w:rFonts w:eastAsia="Times New Roman"/>
              </w:rPr>
            </w:pPr>
            <w:r w:rsidRPr="00AE4BA1">
              <w:rPr>
                <w:rFonts w:eastAsia="Times New Roman"/>
              </w:rPr>
              <w:t>K = 4, Type A: NO</w:t>
            </w:r>
          </w:p>
          <w:p w14:paraId="7791FBD8" w14:textId="77777777" w:rsidR="00BE7707" w:rsidRPr="00AE4BA1" w:rsidRDefault="00BE7707" w:rsidP="00423510">
            <w:pPr>
              <w:pStyle w:val="TAL"/>
              <w:rPr>
                <w:rFonts w:eastAsia="Times New Roman"/>
              </w:rPr>
            </w:pPr>
            <w:r w:rsidRPr="00AE4BA1">
              <w:rPr>
                <w:rFonts w:eastAsia="Times New Roman"/>
              </w:rPr>
              <w:t>K = 1, Type B: NO</w:t>
            </w:r>
          </w:p>
          <w:p w14:paraId="367794CA" w14:textId="77777777" w:rsidR="00BE7707" w:rsidRPr="00AE4BA1" w:rsidRDefault="00BE7707" w:rsidP="00423510">
            <w:pPr>
              <w:pStyle w:val="TAL"/>
              <w:rPr>
                <w:rFonts w:eastAsia="Times New Roman"/>
              </w:rPr>
            </w:pPr>
            <w:r w:rsidRPr="00AE4BA1">
              <w:rPr>
                <w:rFonts w:eastAsia="Times New Roman"/>
              </w:rPr>
              <w:t>K = 2, Type B: YES</w:t>
            </w:r>
          </w:p>
          <w:p w14:paraId="2493E50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8C5D046" w14:textId="77777777" w:rsidR="00BE7707" w:rsidRPr="00AE4BA1" w:rsidRDefault="00BE7707" w:rsidP="00423510">
            <w:pPr>
              <w:pStyle w:val="TAL"/>
              <w:rPr>
                <w:rFonts w:eastAsia="Times New Roman"/>
              </w:rPr>
            </w:pPr>
            <w:r w:rsidRPr="00AE4BA1">
              <w:rPr>
                <w:rFonts w:eastAsia="Times New Roman"/>
              </w:rPr>
              <w:t>K = 1, Type A: NO</w:t>
            </w:r>
          </w:p>
          <w:p w14:paraId="37D3F701" w14:textId="77777777" w:rsidR="00BE7707" w:rsidRPr="00AE4BA1" w:rsidRDefault="00BE7707" w:rsidP="00423510">
            <w:pPr>
              <w:pStyle w:val="TAL"/>
              <w:rPr>
                <w:rFonts w:eastAsia="Times New Roman"/>
              </w:rPr>
            </w:pPr>
            <w:r w:rsidRPr="00AE4BA1">
              <w:rPr>
                <w:rFonts w:eastAsia="Times New Roman"/>
              </w:rPr>
              <w:t>K = 2, Type A: NO</w:t>
            </w:r>
          </w:p>
          <w:p w14:paraId="59B7B894" w14:textId="77777777" w:rsidR="00BE7707" w:rsidRPr="00AE4BA1" w:rsidRDefault="00BE7707" w:rsidP="00423510">
            <w:pPr>
              <w:pStyle w:val="TAL"/>
              <w:rPr>
                <w:rFonts w:eastAsia="Times New Roman"/>
              </w:rPr>
            </w:pPr>
            <w:r w:rsidRPr="00AE4BA1">
              <w:rPr>
                <w:rFonts w:eastAsia="Times New Roman"/>
              </w:rPr>
              <w:t>K = 4, Type A: NO</w:t>
            </w:r>
          </w:p>
          <w:p w14:paraId="7830F016" w14:textId="77777777" w:rsidR="00BE7707" w:rsidRPr="00AE4BA1" w:rsidRDefault="00BE7707" w:rsidP="00423510">
            <w:pPr>
              <w:pStyle w:val="TAL"/>
              <w:rPr>
                <w:rFonts w:eastAsia="Times New Roman"/>
              </w:rPr>
            </w:pPr>
            <w:r w:rsidRPr="00AE4BA1">
              <w:rPr>
                <w:rFonts w:eastAsia="Times New Roman"/>
              </w:rPr>
              <w:t>K = 1, Type B: NO</w:t>
            </w:r>
          </w:p>
          <w:p w14:paraId="08777288" w14:textId="77777777" w:rsidR="00BE7707" w:rsidRPr="00AE4BA1" w:rsidRDefault="00BE7707" w:rsidP="00423510">
            <w:pPr>
              <w:pStyle w:val="TAL"/>
              <w:rPr>
                <w:rFonts w:eastAsia="Times New Roman"/>
              </w:rPr>
            </w:pPr>
            <w:r w:rsidRPr="00AE4BA1">
              <w:rPr>
                <w:rFonts w:eastAsia="Times New Roman"/>
              </w:rPr>
              <w:t>K = 2, Type B: NO</w:t>
            </w:r>
          </w:p>
          <w:p w14:paraId="69718CA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2489735" w14:textId="77777777" w:rsidTr="00423510">
        <w:trPr>
          <w:jc w:val="center"/>
        </w:trPr>
        <w:tc>
          <w:tcPr>
            <w:tcW w:w="1408" w:type="dxa"/>
            <w:vMerge/>
          </w:tcPr>
          <w:p w14:paraId="41D82234" w14:textId="77777777" w:rsidR="00BE7707" w:rsidRPr="00AE4BA1" w:rsidRDefault="00BE7707" w:rsidP="00423510">
            <w:pPr>
              <w:pStyle w:val="TAL"/>
              <w:spacing w:before="0" w:line="240" w:lineRule="auto"/>
              <w:rPr>
                <w:rFonts w:eastAsia="Times New Roman"/>
              </w:rPr>
            </w:pPr>
          </w:p>
        </w:tc>
        <w:tc>
          <w:tcPr>
            <w:tcW w:w="4961" w:type="dxa"/>
          </w:tcPr>
          <w:p w14:paraId="1BA4EB53" w14:textId="77777777" w:rsidR="00BE7707" w:rsidRPr="00AE4BA1" w:rsidRDefault="00BE7707" w:rsidP="00423510">
            <w:pPr>
              <w:pStyle w:val="TAL"/>
              <w:rPr>
                <w:rFonts w:eastAsia="Times New Roman"/>
              </w:rPr>
            </w:pPr>
            <w:r w:rsidRPr="00AE4BA1">
              <w:rPr>
                <w:rFonts w:eastAsia="Times New Roman"/>
              </w:rPr>
              <w:t>UL;</w:t>
            </w:r>
          </w:p>
          <w:p w14:paraId="20E49F1A" w14:textId="77777777" w:rsidR="00BE7707" w:rsidRPr="00AE4BA1" w:rsidRDefault="00BE7707" w:rsidP="00423510">
            <w:pPr>
              <w:pStyle w:val="TAL"/>
              <w:rPr>
                <w:rFonts w:eastAsia="Times New Roman"/>
              </w:rPr>
            </w:pPr>
            <w:r w:rsidRPr="00AE4BA1">
              <w:rPr>
                <w:rFonts w:eastAsia="Times New Roman"/>
              </w:rPr>
              <w:t>DRX = 10.24s, 1 RS per 1 DRX, High SINR;</w:t>
            </w:r>
          </w:p>
          <w:p w14:paraId="7DB87B0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5428B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p w14:paraId="1CAB9DE0" w14:textId="77777777" w:rsidR="00BE7707" w:rsidRPr="00AE4BA1" w:rsidRDefault="00BE7707" w:rsidP="00423510">
            <w:pPr>
              <w:pStyle w:val="TAL"/>
              <w:rPr>
                <w:rFonts w:eastAsia="Times New Roman"/>
              </w:rPr>
            </w:pPr>
            <w:r w:rsidRPr="00AE4BA1">
              <w:rPr>
                <w:rFonts w:eastAsia="Times New Roman"/>
              </w:rPr>
              <w:t>No SRS (re)configuration;</w:t>
            </w:r>
          </w:p>
        </w:tc>
        <w:tc>
          <w:tcPr>
            <w:tcW w:w="1843" w:type="dxa"/>
          </w:tcPr>
          <w:p w14:paraId="7ED44B3A" w14:textId="77777777" w:rsidR="00BE7707" w:rsidRPr="00AE4BA1" w:rsidRDefault="00BE7707" w:rsidP="00423510">
            <w:pPr>
              <w:pStyle w:val="TAL"/>
              <w:rPr>
                <w:rFonts w:eastAsia="Times New Roman"/>
              </w:rPr>
            </w:pPr>
            <w:r w:rsidRPr="00AE4BA1">
              <w:rPr>
                <w:rFonts w:eastAsia="Times New Roman"/>
              </w:rPr>
              <w:t>K = 1, Type A: NO</w:t>
            </w:r>
          </w:p>
          <w:p w14:paraId="3156DA65" w14:textId="77777777" w:rsidR="00BE7707" w:rsidRPr="00AE4BA1" w:rsidRDefault="00BE7707" w:rsidP="00423510">
            <w:pPr>
              <w:pStyle w:val="TAL"/>
              <w:rPr>
                <w:rFonts w:eastAsia="Times New Roman"/>
              </w:rPr>
            </w:pPr>
            <w:r w:rsidRPr="00AE4BA1">
              <w:rPr>
                <w:rFonts w:eastAsia="Times New Roman"/>
              </w:rPr>
              <w:t>K = 2, Type A: NO</w:t>
            </w:r>
          </w:p>
          <w:p w14:paraId="6C0524F0" w14:textId="77777777" w:rsidR="00BE7707" w:rsidRPr="00AE4BA1" w:rsidRDefault="00BE7707" w:rsidP="00423510">
            <w:pPr>
              <w:pStyle w:val="TAL"/>
              <w:rPr>
                <w:rFonts w:eastAsia="Times New Roman"/>
              </w:rPr>
            </w:pPr>
            <w:r w:rsidRPr="00AE4BA1">
              <w:rPr>
                <w:rFonts w:eastAsia="Times New Roman"/>
              </w:rPr>
              <w:t>K = 4, Type A: NO</w:t>
            </w:r>
          </w:p>
          <w:p w14:paraId="1C66F9A2" w14:textId="77777777" w:rsidR="00BE7707" w:rsidRPr="00AE4BA1" w:rsidRDefault="00BE7707" w:rsidP="00423510">
            <w:pPr>
              <w:pStyle w:val="TAL"/>
              <w:rPr>
                <w:rFonts w:eastAsia="Times New Roman"/>
              </w:rPr>
            </w:pPr>
            <w:r w:rsidRPr="00AE4BA1">
              <w:rPr>
                <w:rFonts w:eastAsia="Times New Roman"/>
              </w:rPr>
              <w:t>K = 1, Type B: NO</w:t>
            </w:r>
          </w:p>
          <w:p w14:paraId="35838BCD" w14:textId="77777777" w:rsidR="00BE7707" w:rsidRPr="00AE4BA1" w:rsidRDefault="00BE7707" w:rsidP="00423510">
            <w:pPr>
              <w:pStyle w:val="TAL"/>
              <w:rPr>
                <w:rFonts w:eastAsia="Times New Roman"/>
              </w:rPr>
            </w:pPr>
            <w:r w:rsidRPr="00AE4BA1">
              <w:rPr>
                <w:rFonts w:eastAsia="Times New Roman"/>
              </w:rPr>
              <w:t>K = 2, Type B: YES</w:t>
            </w:r>
          </w:p>
          <w:p w14:paraId="12970A0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7692847" w14:textId="77777777" w:rsidR="00BE7707" w:rsidRPr="00AE4BA1" w:rsidRDefault="00BE7707" w:rsidP="00423510">
            <w:pPr>
              <w:pStyle w:val="TAL"/>
              <w:rPr>
                <w:rFonts w:eastAsia="Times New Roman"/>
              </w:rPr>
            </w:pPr>
            <w:r w:rsidRPr="00AE4BA1">
              <w:rPr>
                <w:rFonts w:eastAsia="Times New Roman"/>
              </w:rPr>
              <w:t>K = 1, Type A: NO</w:t>
            </w:r>
          </w:p>
          <w:p w14:paraId="283B154B" w14:textId="77777777" w:rsidR="00BE7707" w:rsidRPr="00AE4BA1" w:rsidRDefault="00BE7707" w:rsidP="00423510">
            <w:pPr>
              <w:pStyle w:val="TAL"/>
              <w:rPr>
                <w:rFonts w:eastAsia="Times New Roman"/>
              </w:rPr>
            </w:pPr>
            <w:r w:rsidRPr="00AE4BA1">
              <w:rPr>
                <w:rFonts w:eastAsia="Times New Roman"/>
              </w:rPr>
              <w:t>K = 2, Type A: NO</w:t>
            </w:r>
          </w:p>
          <w:p w14:paraId="7DACAE7E" w14:textId="77777777" w:rsidR="00BE7707" w:rsidRPr="00AE4BA1" w:rsidRDefault="00BE7707" w:rsidP="00423510">
            <w:pPr>
              <w:pStyle w:val="TAL"/>
              <w:rPr>
                <w:rFonts w:eastAsia="Times New Roman"/>
              </w:rPr>
            </w:pPr>
            <w:r w:rsidRPr="00AE4BA1">
              <w:rPr>
                <w:rFonts w:eastAsia="Times New Roman"/>
              </w:rPr>
              <w:t>K = 4, Type A: NO</w:t>
            </w:r>
          </w:p>
          <w:p w14:paraId="64AF0637" w14:textId="77777777" w:rsidR="00BE7707" w:rsidRPr="00AE4BA1" w:rsidRDefault="00BE7707" w:rsidP="00423510">
            <w:pPr>
              <w:pStyle w:val="TAL"/>
              <w:rPr>
                <w:rFonts w:eastAsia="Times New Roman"/>
              </w:rPr>
            </w:pPr>
            <w:r w:rsidRPr="00AE4BA1">
              <w:rPr>
                <w:rFonts w:eastAsia="Times New Roman"/>
              </w:rPr>
              <w:t>K = 1, Type B: NO</w:t>
            </w:r>
          </w:p>
          <w:p w14:paraId="298E624B" w14:textId="77777777" w:rsidR="00BE7707" w:rsidRPr="00AE4BA1" w:rsidRDefault="00BE7707" w:rsidP="00423510">
            <w:pPr>
              <w:pStyle w:val="TAL"/>
              <w:rPr>
                <w:rFonts w:eastAsia="Times New Roman"/>
              </w:rPr>
            </w:pPr>
            <w:r w:rsidRPr="00AE4BA1">
              <w:rPr>
                <w:rFonts w:eastAsia="Times New Roman"/>
              </w:rPr>
              <w:t>K = 2, Type B: NO</w:t>
            </w:r>
          </w:p>
          <w:p w14:paraId="565DA9D1"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A4148ED" w14:textId="77777777" w:rsidTr="00423510">
        <w:trPr>
          <w:jc w:val="center"/>
        </w:trPr>
        <w:tc>
          <w:tcPr>
            <w:tcW w:w="1408" w:type="dxa"/>
            <w:vMerge w:val="restart"/>
          </w:tcPr>
          <w:p w14:paraId="15DDB5C1" w14:textId="5BF0B709" w:rsidR="00BE7707" w:rsidRPr="00AE4BA1" w:rsidRDefault="008B023D" w:rsidP="00423510">
            <w:pPr>
              <w:pStyle w:val="TAL"/>
              <w:spacing w:before="0" w:line="240" w:lineRule="auto"/>
              <w:rPr>
                <w:rFonts w:eastAsia="Times New Roman"/>
              </w:rPr>
            </w:pPr>
            <w:r w:rsidRPr="00AE4BA1">
              <w:rPr>
                <w:rFonts w:eastAsia="Times New Roman"/>
              </w:rPr>
              <w:t>[97]</w:t>
            </w:r>
          </w:p>
        </w:tc>
        <w:tc>
          <w:tcPr>
            <w:tcW w:w="4961" w:type="dxa"/>
          </w:tcPr>
          <w:p w14:paraId="75927D5C" w14:textId="77777777" w:rsidR="00BE7707" w:rsidRPr="00AE4BA1" w:rsidRDefault="00BE7707" w:rsidP="00423510">
            <w:pPr>
              <w:pStyle w:val="TAL"/>
              <w:rPr>
                <w:rFonts w:eastAsia="Times New Roman"/>
              </w:rPr>
            </w:pPr>
            <w:r w:rsidRPr="00AE4BA1">
              <w:rPr>
                <w:rFonts w:eastAsia="Times New Roman"/>
              </w:rPr>
              <w:t>UE-assisted DL;</w:t>
            </w:r>
          </w:p>
          <w:p w14:paraId="0FE020DF"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2459B49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0722428" w14:textId="77777777" w:rsidR="00BE7707" w:rsidRPr="00AE4BA1" w:rsidRDefault="00BE7707" w:rsidP="00423510">
            <w:pPr>
              <w:pStyle w:val="TAL"/>
              <w:rPr>
                <w:rFonts w:eastAsia="Times New Roman"/>
              </w:rPr>
            </w:pPr>
            <w:r w:rsidRPr="00AE4BA1">
              <w:rPr>
                <w:rFonts w:eastAsia="Times New Roman"/>
              </w:rPr>
              <w:t>K = 1, Type A: NO</w:t>
            </w:r>
          </w:p>
          <w:p w14:paraId="55E1CC73" w14:textId="77777777" w:rsidR="00BE7707" w:rsidRPr="00AE4BA1" w:rsidRDefault="00BE7707" w:rsidP="00423510">
            <w:pPr>
              <w:pStyle w:val="TAL"/>
              <w:rPr>
                <w:rFonts w:eastAsia="Times New Roman"/>
              </w:rPr>
            </w:pPr>
            <w:r w:rsidRPr="00AE4BA1">
              <w:rPr>
                <w:rFonts w:eastAsia="Times New Roman"/>
              </w:rPr>
              <w:t>K = 2, Type A: NO</w:t>
            </w:r>
          </w:p>
          <w:p w14:paraId="526D4147" w14:textId="77777777" w:rsidR="00BE7707" w:rsidRPr="00AE4BA1" w:rsidRDefault="00BE7707" w:rsidP="00423510">
            <w:pPr>
              <w:pStyle w:val="TAL"/>
              <w:rPr>
                <w:rFonts w:eastAsia="Times New Roman"/>
              </w:rPr>
            </w:pPr>
            <w:r w:rsidRPr="00AE4BA1">
              <w:rPr>
                <w:rFonts w:eastAsia="Times New Roman"/>
              </w:rPr>
              <w:t>K = 4, Type A: NO</w:t>
            </w:r>
          </w:p>
          <w:p w14:paraId="446E110B" w14:textId="77777777" w:rsidR="00BE7707" w:rsidRPr="00AE4BA1" w:rsidRDefault="00BE7707" w:rsidP="00423510">
            <w:pPr>
              <w:pStyle w:val="TAL"/>
              <w:rPr>
                <w:rFonts w:eastAsia="Times New Roman"/>
              </w:rPr>
            </w:pPr>
            <w:r w:rsidRPr="00AE4BA1">
              <w:rPr>
                <w:rFonts w:eastAsia="Times New Roman"/>
              </w:rPr>
              <w:t>K = 1, Type B: YES</w:t>
            </w:r>
          </w:p>
          <w:p w14:paraId="4D909B14" w14:textId="77777777" w:rsidR="00BE7707" w:rsidRPr="00AE4BA1" w:rsidRDefault="00BE7707" w:rsidP="00423510">
            <w:pPr>
              <w:pStyle w:val="TAL"/>
              <w:rPr>
                <w:rFonts w:eastAsia="Times New Roman"/>
              </w:rPr>
            </w:pPr>
            <w:r w:rsidRPr="00AE4BA1">
              <w:rPr>
                <w:rFonts w:eastAsia="Times New Roman"/>
              </w:rPr>
              <w:t>K = 2, Type B: YES</w:t>
            </w:r>
          </w:p>
          <w:p w14:paraId="3F9A1E1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68036D0" w14:textId="77777777" w:rsidR="00BE7707" w:rsidRPr="00AE4BA1" w:rsidRDefault="00BE7707" w:rsidP="00423510">
            <w:pPr>
              <w:pStyle w:val="TAL"/>
              <w:rPr>
                <w:rFonts w:eastAsia="Times New Roman"/>
              </w:rPr>
            </w:pPr>
            <w:r w:rsidRPr="00AE4BA1">
              <w:rPr>
                <w:rFonts w:eastAsia="Times New Roman"/>
              </w:rPr>
              <w:t>K = 1, Type A: NO</w:t>
            </w:r>
          </w:p>
          <w:p w14:paraId="4FC38BB9" w14:textId="77777777" w:rsidR="00BE7707" w:rsidRPr="00AE4BA1" w:rsidRDefault="00BE7707" w:rsidP="00423510">
            <w:pPr>
              <w:pStyle w:val="TAL"/>
              <w:rPr>
                <w:rFonts w:eastAsia="Times New Roman"/>
              </w:rPr>
            </w:pPr>
            <w:r w:rsidRPr="00AE4BA1">
              <w:rPr>
                <w:rFonts w:eastAsia="Times New Roman"/>
              </w:rPr>
              <w:t>K = 2, Type A: NO</w:t>
            </w:r>
          </w:p>
          <w:p w14:paraId="1BD420F6" w14:textId="77777777" w:rsidR="00BE7707" w:rsidRPr="00AE4BA1" w:rsidRDefault="00BE7707" w:rsidP="00423510">
            <w:pPr>
              <w:pStyle w:val="TAL"/>
              <w:rPr>
                <w:rFonts w:eastAsia="Times New Roman"/>
              </w:rPr>
            </w:pPr>
            <w:r w:rsidRPr="00AE4BA1">
              <w:rPr>
                <w:rFonts w:eastAsia="Times New Roman"/>
              </w:rPr>
              <w:t>K = 4, Type A: NO</w:t>
            </w:r>
          </w:p>
          <w:p w14:paraId="34012E4C" w14:textId="77777777" w:rsidR="00BE7707" w:rsidRPr="00AE4BA1" w:rsidRDefault="00BE7707" w:rsidP="00423510">
            <w:pPr>
              <w:pStyle w:val="TAL"/>
              <w:rPr>
                <w:rFonts w:eastAsia="Times New Roman"/>
              </w:rPr>
            </w:pPr>
            <w:r w:rsidRPr="00AE4BA1">
              <w:rPr>
                <w:rFonts w:eastAsia="Times New Roman"/>
              </w:rPr>
              <w:t>K = 1, Type B: NO</w:t>
            </w:r>
          </w:p>
          <w:p w14:paraId="2C59E48A" w14:textId="77777777" w:rsidR="00BE7707" w:rsidRPr="00AE4BA1" w:rsidRDefault="00BE7707" w:rsidP="00423510">
            <w:pPr>
              <w:pStyle w:val="TAL"/>
              <w:rPr>
                <w:rFonts w:eastAsia="Times New Roman"/>
              </w:rPr>
            </w:pPr>
            <w:r w:rsidRPr="00AE4BA1">
              <w:rPr>
                <w:rFonts w:eastAsia="Times New Roman"/>
              </w:rPr>
              <w:t>K = 2, Type B: YES</w:t>
            </w:r>
          </w:p>
          <w:p w14:paraId="0FA14E3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D21578B" w14:textId="77777777" w:rsidTr="00423510">
        <w:trPr>
          <w:jc w:val="center"/>
        </w:trPr>
        <w:tc>
          <w:tcPr>
            <w:tcW w:w="1408" w:type="dxa"/>
            <w:vMerge/>
          </w:tcPr>
          <w:p w14:paraId="75977C7E" w14:textId="77777777" w:rsidR="00BE7707" w:rsidRPr="00AE4BA1" w:rsidRDefault="00BE7707" w:rsidP="00423510">
            <w:pPr>
              <w:pStyle w:val="TAL"/>
              <w:spacing w:before="0" w:line="240" w:lineRule="auto"/>
              <w:rPr>
                <w:rFonts w:eastAsia="Times New Roman"/>
              </w:rPr>
            </w:pPr>
          </w:p>
        </w:tc>
        <w:tc>
          <w:tcPr>
            <w:tcW w:w="4961" w:type="dxa"/>
          </w:tcPr>
          <w:p w14:paraId="4F8FEA27" w14:textId="77777777" w:rsidR="00BE7707" w:rsidRPr="00AE4BA1" w:rsidRDefault="00BE7707" w:rsidP="00423510">
            <w:pPr>
              <w:pStyle w:val="TAL"/>
              <w:rPr>
                <w:rFonts w:eastAsia="Times New Roman"/>
              </w:rPr>
            </w:pPr>
            <w:r w:rsidRPr="00AE4BA1">
              <w:rPr>
                <w:rFonts w:eastAsia="Times New Roman"/>
              </w:rPr>
              <w:t>UE-assisted DL;</w:t>
            </w:r>
          </w:p>
          <w:p w14:paraId="5F16C816"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806DFB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AC23725" w14:textId="77777777" w:rsidR="00BE7707" w:rsidRPr="00AE4BA1" w:rsidRDefault="00BE7707" w:rsidP="00423510">
            <w:pPr>
              <w:pStyle w:val="TAL"/>
              <w:rPr>
                <w:rFonts w:eastAsia="Times New Roman"/>
              </w:rPr>
            </w:pPr>
            <w:r w:rsidRPr="00AE4BA1">
              <w:rPr>
                <w:rFonts w:eastAsia="Times New Roman"/>
              </w:rPr>
              <w:t>K = 1, Type A: NO</w:t>
            </w:r>
          </w:p>
          <w:p w14:paraId="57CA45FB" w14:textId="77777777" w:rsidR="00BE7707" w:rsidRPr="00AE4BA1" w:rsidRDefault="00BE7707" w:rsidP="00423510">
            <w:pPr>
              <w:pStyle w:val="TAL"/>
              <w:rPr>
                <w:rFonts w:eastAsia="Times New Roman"/>
              </w:rPr>
            </w:pPr>
            <w:r w:rsidRPr="00AE4BA1">
              <w:rPr>
                <w:rFonts w:eastAsia="Times New Roman"/>
              </w:rPr>
              <w:t>K = 2, Type A: NO</w:t>
            </w:r>
          </w:p>
          <w:p w14:paraId="05EB893A" w14:textId="77777777" w:rsidR="00BE7707" w:rsidRPr="00AE4BA1" w:rsidRDefault="00BE7707" w:rsidP="00423510">
            <w:pPr>
              <w:pStyle w:val="TAL"/>
              <w:rPr>
                <w:rFonts w:eastAsia="Times New Roman"/>
              </w:rPr>
            </w:pPr>
            <w:r w:rsidRPr="00AE4BA1">
              <w:rPr>
                <w:rFonts w:eastAsia="Times New Roman"/>
              </w:rPr>
              <w:t>K = 4, Type A: YES</w:t>
            </w:r>
          </w:p>
          <w:p w14:paraId="37FC1DC8" w14:textId="77777777" w:rsidR="00BE7707" w:rsidRPr="00AE4BA1" w:rsidRDefault="00BE7707" w:rsidP="00423510">
            <w:pPr>
              <w:pStyle w:val="TAL"/>
              <w:rPr>
                <w:rFonts w:eastAsia="Times New Roman"/>
              </w:rPr>
            </w:pPr>
            <w:r w:rsidRPr="00AE4BA1">
              <w:rPr>
                <w:rFonts w:eastAsia="Times New Roman"/>
              </w:rPr>
              <w:t>K = 1, Type B: YES</w:t>
            </w:r>
          </w:p>
          <w:p w14:paraId="5E0F65D5" w14:textId="77777777" w:rsidR="00BE7707" w:rsidRPr="00AE4BA1" w:rsidRDefault="00BE7707" w:rsidP="00423510">
            <w:pPr>
              <w:pStyle w:val="TAL"/>
              <w:rPr>
                <w:rFonts w:eastAsia="Times New Roman"/>
              </w:rPr>
            </w:pPr>
            <w:r w:rsidRPr="00AE4BA1">
              <w:rPr>
                <w:rFonts w:eastAsia="Times New Roman"/>
              </w:rPr>
              <w:t>K = 2, Type B: YES</w:t>
            </w:r>
          </w:p>
          <w:p w14:paraId="0FC296F7"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7263B80" w14:textId="77777777" w:rsidR="00BE7707" w:rsidRPr="00AE4BA1" w:rsidRDefault="00BE7707" w:rsidP="00423510">
            <w:pPr>
              <w:pStyle w:val="TAL"/>
              <w:rPr>
                <w:rFonts w:eastAsia="Times New Roman"/>
              </w:rPr>
            </w:pPr>
            <w:r w:rsidRPr="00AE4BA1">
              <w:rPr>
                <w:rFonts w:eastAsia="Times New Roman"/>
              </w:rPr>
              <w:t>K = 1, Type A: NO</w:t>
            </w:r>
          </w:p>
          <w:p w14:paraId="50C57910" w14:textId="77777777" w:rsidR="00BE7707" w:rsidRPr="00AE4BA1" w:rsidRDefault="00BE7707" w:rsidP="00423510">
            <w:pPr>
              <w:pStyle w:val="TAL"/>
              <w:rPr>
                <w:rFonts w:eastAsia="Times New Roman"/>
              </w:rPr>
            </w:pPr>
            <w:r w:rsidRPr="00AE4BA1">
              <w:rPr>
                <w:rFonts w:eastAsia="Times New Roman"/>
              </w:rPr>
              <w:t>K = 2, Type A: NO</w:t>
            </w:r>
          </w:p>
          <w:p w14:paraId="42C2334E" w14:textId="77777777" w:rsidR="00BE7707" w:rsidRPr="00AE4BA1" w:rsidRDefault="00BE7707" w:rsidP="00423510">
            <w:pPr>
              <w:pStyle w:val="TAL"/>
              <w:rPr>
                <w:rFonts w:eastAsia="Times New Roman"/>
              </w:rPr>
            </w:pPr>
            <w:r w:rsidRPr="00AE4BA1">
              <w:rPr>
                <w:rFonts w:eastAsia="Times New Roman"/>
              </w:rPr>
              <w:t>K = 4, Type A: NO</w:t>
            </w:r>
          </w:p>
          <w:p w14:paraId="2F36FEAB" w14:textId="77777777" w:rsidR="00BE7707" w:rsidRPr="00AE4BA1" w:rsidRDefault="00BE7707" w:rsidP="00423510">
            <w:pPr>
              <w:pStyle w:val="TAL"/>
              <w:rPr>
                <w:rFonts w:eastAsia="Times New Roman"/>
              </w:rPr>
            </w:pPr>
            <w:r w:rsidRPr="00AE4BA1">
              <w:rPr>
                <w:rFonts w:eastAsia="Times New Roman"/>
              </w:rPr>
              <w:t>K = 1, Type B: YES</w:t>
            </w:r>
          </w:p>
          <w:p w14:paraId="6BD4BCF6" w14:textId="77777777" w:rsidR="00BE7707" w:rsidRPr="00AE4BA1" w:rsidRDefault="00BE7707" w:rsidP="00423510">
            <w:pPr>
              <w:pStyle w:val="TAL"/>
              <w:rPr>
                <w:rFonts w:eastAsia="Times New Roman"/>
              </w:rPr>
            </w:pPr>
            <w:r w:rsidRPr="00AE4BA1">
              <w:rPr>
                <w:rFonts w:eastAsia="Times New Roman"/>
              </w:rPr>
              <w:t>K = 2, Type B: YES</w:t>
            </w:r>
          </w:p>
          <w:p w14:paraId="5B621736"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D75FB33" w14:textId="77777777" w:rsidTr="00423510">
        <w:trPr>
          <w:jc w:val="center"/>
        </w:trPr>
        <w:tc>
          <w:tcPr>
            <w:tcW w:w="1408" w:type="dxa"/>
            <w:vMerge/>
          </w:tcPr>
          <w:p w14:paraId="63286309" w14:textId="77777777" w:rsidR="00BE7707" w:rsidRPr="00AE4BA1" w:rsidRDefault="00BE7707" w:rsidP="00423510">
            <w:pPr>
              <w:pStyle w:val="TAL"/>
              <w:spacing w:before="0" w:line="240" w:lineRule="auto"/>
              <w:rPr>
                <w:rFonts w:eastAsia="Times New Roman"/>
              </w:rPr>
            </w:pPr>
          </w:p>
        </w:tc>
        <w:tc>
          <w:tcPr>
            <w:tcW w:w="4961" w:type="dxa"/>
          </w:tcPr>
          <w:p w14:paraId="1F6C2D8F" w14:textId="77777777" w:rsidR="00BE7707" w:rsidRPr="00AE4BA1" w:rsidRDefault="00BE7707" w:rsidP="00423510">
            <w:pPr>
              <w:pStyle w:val="TAL"/>
              <w:rPr>
                <w:rFonts w:eastAsia="Times New Roman"/>
              </w:rPr>
            </w:pPr>
            <w:r w:rsidRPr="00AE4BA1">
              <w:rPr>
                <w:rFonts w:eastAsia="Times New Roman"/>
              </w:rPr>
              <w:t>UE-assisted DL;</w:t>
            </w:r>
          </w:p>
          <w:p w14:paraId="141C7FE6"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24634FD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0FA577A" w14:textId="77777777" w:rsidR="00BE7707" w:rsidRPr="00AE4BA1" w:rsidRDefault="00BE7707" w:rsidP="00423510">
            <w:pPr>
              <w:pStyle w:val="TAL"/>
              <w:rPr>
                <w:rFonts w:eastAsia="Times New Roman"/>
              </w:rPr>
            </w:pPr>
            <w:r w:rsidRPr="00AE4BA1">
              <w:rPr>
                <w:rFonts w:eastAsia="Times New Roman"/>
              </w:rPr>
              <w:t>K = 1, Type A: NO</w:t>
            </w:r>
          </w:p>
          <w:p w14:paraId="6EFAA687" w14:textId="77777777" w:rsidR="00BE7707" w:rsidRPr="00AE4BA1" w:rsidRDefault="00BE7707" w:rsidP="00423510">
            <w:pPr>
              <w:pStyle w:val="TAL"/>
              <w:rPr>
                <w:rFonts w:eastAsia="Times New Roman"/>
              </w:rPr>
            </w:pPr>
            <w:r w:rsidRPr="00AE4BA1">
              <w:rPr>
                <w:rFonts w:eastAsia="Times New Roman"/>
              </w:rPr>
              <w:t>K = 2, Type A: YES</w:t>
            </w:r>
          </w:p>
          <w:p w14:paraId="20D386A0" w14:textId="77777777" w:rsidR="00BE7707" w:rsidRPr="00AE4BA1" w:rsidRDefault="00BE7707" w:rsidP="00423510">
            <w:pPr>
              <w:pStyle w:val="TAL"/>
              <w:rPr>
                <w:rFonts w:eastAsia="Times New Roman"/>
              </w:rPr>
            </w:pPr>
            <w:r w:rsidRPr="00AE4BA1">
              <w:rPr>
                <w:rFonts w:eastAsia="Times New Roman"/>
              </w:rPr>
              <w:t>K = 4, Type A: YES</w:t>
            </w:r>
          </w:p>
          <w:p w14:paraId="6DE06C15" w14:textId="77777777" w:rsidR="00BE7707" w:rsidRPr="00AE4BA1" w:rsidRDefault="00BE7707" w:rsidP="00423510">
            <w:pPr>
              <w:pStyle w:val="TAL"/>
              <w:rPr>
                <w:rFonts w:eastAsia="Times New Roman"/>
              </w:rPr>
            </w:pPr>
            <w:r w:rsidRPr="00AE4BA1">
              <w:rPr>
                <w:rFonts w:eastAsia="Times New Roman"/>
              </w:rPr>
              <w:t>K = 1, Type B: YES</w:t>
            </w:r>
          </w:p>
          <w:p w14:paraId="559F582A" w14:textId="77777777" w:rsidR="00BE7707" w:rsidRPr="00AE4BA1" w:rsidRDefault="00BE7707" w:rsidP="00423510">
            <w:pPr>
              <w:pStyle w:val="TAL"/>
              <w:rPr>
                <w:rFonts w:eastAsia="Times New Roman"/>
              </w:rPr>
            </w:pPr>
            <w:r w:rsidRPr="00AE4BA1">
              <w:rPr>
                <w:rFonts w:eastAsia="Times New Roman"/>
              </w:rPr>
              <w:t>K = 2, Type B: YES</w:t>
            </w:r>
          </w:p>
          <w:p w14:paraId="5D062AE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0A801F5" w14:textId="77777777" w:rsidR="00BE7707" w:rsidRPr="00AE4BA1" w:rsidRDefault="00BE7707" w:rsidP="00423510">
            <w:pPr>
              <w:pStyle w:val="TAL"/>
              <w:rPr>
                <w:rFonts w:eastAsia="Times New Roman"/>
              </w:rPr>
            </w:pPr>
            <w:r w:rsidRPr="00AE4BA1">
              <w:rPr>
                <w:rFonts w:eastAsia="Times New Roman"/>
              </w:rPr>
              <w:t>K = 1, Type A: NO</w:t>
            </w:r>
          </w:p>
          <w:p w14:paraId="585FF662" w14:textId="77777777" w:rsidR="00BE7707" w:rsidRPr="00AE4BA1" w:rsidRDefault="00BE7707" w:rsidP="00423510">
            <w:pPr>
              <w:pStyle w:val="TAL"/>
              <w:rPr>
                <w:rFonts w:eastAsia="Times New Roman"/>
              </w:rPr>
            </w:pPr>
            <w:r w:rsidRPr="00AE4BA1">
              <w:rPr>
                <w:rFonts w:eastAsia="Times New Roman"/>
              </w:rPr>
              <w:t>K = 2, Type A: NO</w:t>
            </w:r>
          </w:p>
          <w:p w14:paraId="747BFA65" w14:textId="77777777" w:rsidR="00BE7707" w:rsidRPr="00AE4BA1" w:rsidRDefault="00BE7707" w:rsidP="00423510">
            <w:pPr>
              <w:pStyle w:val="TAL"/>
              <w:rPr>
                <w:rFonts w:eastAsia="Times New Roman"/>
              </w:rPr>
            </w:pPr>
            <w:r w:rsidRPr="00AE4BA1">
              <w:rPr>
                <w:rFonts w:eastAsia="Times New Roman"/>
              </w:rPr>
              <w:t>K = 4, Type A: YES</w:t>
            </w:r>
          </w:p>
          <w:p w14:paraId="5341EB01" w14:textId="77777777" w:rsidR="00BE7707" w:rsidRPr="00AE4BA1" w:rsidRDefault="00BE7707" w:rsidP="00423510">
            <w:pPr>
              <w:pStyle w:val="TAL"/>
              <w:rPr>
                <w:rFonts w:eastAsia="Times New Roman"/>
              </w:rPr>
            </w:pPr>
            <w:r w:rsidRPr="00AE4BA1">
              <w:rPr>
                <w:rFonts w:eastAsia="Times New Roman"/>
              </w:rPr>
              <w:t>K = 1, Type B: YES</w:t>
            </w:r>
          </w:p>
          <w:p w14:paraId="22E15803" w14:textId="77777777" w:rsidR="00BE7707" w:rsidRPr="00AE4BA1" w:rsidRDefault="00BE7707" w:rsidP="00423510">
            <w:pPr>
              <w:pStyle w:val="TAL"/>
              <w:rPr>
                <w:rFonts w:eastAsia="Times New Roman"/>
              </w:rPr>
            </w:pPr>
            <w:r w:rsidRPr="00AE4BA1">
              <w:rPr>
                <w:rFonts w:eastAsia="Times New Roman"/>
              </w:rPr>
              <w:t>K = 2, Type B: YES</w:t>
            </w:r>
          </w:p>
          <w:p w14:paraId="39FA2BFA"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0B80898" w14:textId="77777777" w:rsidTr="00423510">
        <w:trPr>
          <w:jc w:val="center"/>
        </w:trPr>
        <w:tc>
          <w:tcPr>
            <w:tcW w:w="1408" w:type="dxa"/>
            <w:vMerge/>
          </w:tcPr>
          <w:p w14:paraId="4232A426" w14:textId="77777777" w:rsidR="00BE7707" w:rsidRPr="00AE4BA1" w:rsidRDefault="00BE7707" w:rsidP="00423510">
            <w:pPr>
              <w:pStyle w:val="TAL"/>
              <w:spacing w:before="0" w:line="240" w:lineRule="auto"/>
              <w:rPr>
                <w:rFonts w:eastAsia="Times New Roman"/>
              </w:rPr>
            </w:pPr>
          </w:p>
        </w:tc>
        <w:tc>
          <w:tcPr>
            <w:tcW w:w="4961" w:type="dxa"/>
          </w:tcPr>
          <w:p w14:paraId="2BD030BB" w14:textId="77777777" w:rsidR="00BE7707" w:rsidRPr="00AE4BA1" w:rsidRDefault="00BE7707" w:rsidP="00423510">
            <w:pPr>
              <w:pStyle w:val="TAL"/>
              <w:rPr>
                <w:rFonts w:eastAsia="Times New Roman"/>
              </w:rPr>
            </w:pPr>
            <w:r w:rsidRPr="00AE4BA1">
              <w:rPr>
                <w:rFonts w:eastAsia="Times New Roman"/>
              </w:rPr>
              <w:t>UE-assisted DL;</w:t>
            </w:r>
          </w:p>
          <w:p w14:paraId="6CEA3120" w14:textId="77777777" w:rsidR="00BE7707" w:rsidRPr="00AE4BA1" w:rsidRDefault="00BE7707" w:rsidP="00423510">
            <w:pPr>
              <w:pStyle w:val="TAL"/>
              <w:rPr>
                <w:rFonts w:eastAsia="Times New Roman"/>
              </w:rPr>
            </w:pPr>
            <w:r w:rsidRPr="00AE4BA1">
              <w:rPr>
                <w:rFonts w:eastAsia="Times New Roman"/>
              </w:rPr>
              <w:t>DRX = 10.24s, 1 RS per 1 DRX, Low SINR; CG-SDT for reporting</w:t>
            </w:r>
          </w:p>
          <w:p w14:paraId="6F6B857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AED3022" w14:textId="77777777" w:rsidR="00BE7707" w:rsidRPr="00AE4BA1" w:rsidRDefault="00BE7707" w:rsidP="00423510">
            <w:pPr>
              <w:pStyle w:val="TAL"/>
              <w:rPr>
                <w:rFonts w:eastAsia="Times New Roman"/>
              </w:rPr>
            </w:pPr>
            <w:r w:rsidRPr="00AE4BA1">
              <w:rPr>
                <w:rFonts w:eastAsia="Times New Roman"/>
              </w:rPr>
              <w:t>K = 1, Type A: NO</w:t>
            </w:r>
          </w:p>
          <w:p w14:paraId="485C377B" w14:textId="77777777" w:rsidR="00BE7707" w:rsidRPr="00AE4BA1" w:rsidRDefault="00BE7707" w:rsidP="00423510">
            <w:pPr>
              <w:pStyle w:val="TAL"/>
              <w:rPr>
                <w:rFonts w:eastAsia="Times New Roman"/>
              </w:rPr>
            </w:pPr>
            <w:r w:rsidRPr="00AE4BA1">
              <w:rPr>
                <w:rFonts w:eastAsia="Times New Roman"/>
              </w:rPr>
              <w:t>K = 2, Type A: NO</w:t>
            </w:r>
          </w:p>
          <w:p w14:paraId="14C94D31" w14:textId="77777777" w:rsidR="00BE7707" w:rsidRPr="00AE4BA1" w:rsidRDefault="00BE7707" w:rsidP="00423510">
            <w:pPr>
              <w:pStyle w:val="TAL"/>
              <w:rPr>
                <w:rFonts w:eastAsia="Times New Roman"/>
              </w:rPr>
            </w:pPr>
            <w:r w:rsidRPr="00AE4BA1">
              <w:rPr>
                <w:rFonts w:eastAsia="Times New Roman"/>
              </w:rPr>
              <w:t>K = 4, Type A: NO</w:t>
            </w:r>
          </w:p>
          <w:p w14:paraId="09A30CAC" w14:textId="77777777" w:rsidR="00BE7707" w:rsidRPr="00AE4BA1" w:rsidRDefault="00BE7707" w:rsidP="00423510">
            <w:pPr>
              <w:pStyle w:val="TAL"/>
              <w:rPr>
                <w:rFonts w:eastAsia="Times New Roman"/>
              </w:rPr>
            </w:pPr>
            <w:r w:rsidRPr="00AE4BA1">
              <w:rPr>
                <w:rFonts w:eastAsia="Times New Roman"/>
              </w:rPr>
              <w:t>K = 1, Type B: NO</w:t>
            </w:r>
          </w:p>
          <w:p w14:paraId="4F29DAFB" w14:textId="77777777" w:rsidR="00BE7707" w:rsidRPr="00AE4BA1" w:rsidRDefault="00BE7707" w:rsidP="00423510">
            <w:pPr>
              <w:pStyle w:val="TAL"/>
              <w:rPr>
                <w:rFonts w:eastAsia="Times New Roman"/>
              </w:rPr>
            </w:pPr>
            <w:r w:rsidRPr="00AE4BA1">
              <w:rPr>
                <w:rFonts w:eastAsia="Times New Roman"/>
              </w:rPr>
              <w:t>K = 2, Type B: YES</w:t>
            </w:r>
          </w:p>
          <w:p w14:paraId="13C2A76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D9BDFB3" w14:textId="77777777" w:rsidR="00BE7707" w:rsidRPr="00AE4BA1" w:rsidRDefault="00BE7707" w:rsidP="00423510">
            <w:pPr>
              <w:pStyle w:val="TAL"/>
              <w:rPr>
                <w:rFonts w:eastAsia="Times New Roman"/>
              </w:rPr>
            </w:pPr>
            <w:r w:rsidRPr="00AE4BA1">
              <w:rPr>
                <w:rFonts w:eastAsia="Times New Roman"/>
              </w:rPr>
              <w:t>K = 1, Type A: NO</w:t>
            </w:r>
          </w:p>
          <w:p w14:paraId="4FE196FD" w14:textId="77777777" w:rsidR="00BE7707" w:rsidRPr="00AE4BA1" w:rsidRDefault="00BE7707" w:rsidP="00423510">
            <w:pPr>
              <w:pStyle w:val="TAL"/>
              <w:rPr>
                <w:rFonts w:eastAsia="Times New Roman"/>
              </w:rPr>
            </w:pPr>
            <w:r w:rsidRPr="00AE4BA1">
              <w:rPr>
                <w:rFonts w:eastAsia="Times New Roman"/>
              </w:rPr>
              <w:t>K = 2, Type A: NO</w:t>
            </w:r>
          </w:p>
          <w:p w14:paraId="1C6A5442" w14:textId="77777777" w:rsidR="00BE7707" w:rsidRPr="00AE4BA1" w:rsidRDefault="00BE7707" w:rsidP="00423510">
            <w:pPr>
              <w:pStyle w:val="TAL"/>
              <w:rPr>
                <w:rFonts w:eastAsia="Times New Roman"/>
              </w:rPr>
            </w:pPr>
            <w:r w:rsidRPr="00AE4BA1">
              <w:rPr>
                <w:rFonts w:eastAsia="Times New Roman"/>
              </w:rPr>
              <w:t>K = 4, Type A: NO</w:t>
            </w:r>
          </w:p>
          <w:p w14:paraId="362F347B" w14:textId="77777777" w:rsidR="00BE7707" w:rsidRPr="00AE4BA1" w:rsidRDefault="00BE7707" w:rsidP="00423510">
            <w:pPr>
              <w:pStyle w:val="TAL"/>
              <w:rPr>
                <w:rFonts w:eastAsia="Times New Roman"/>
              </w:rPr>
            </w:pPr>
            <w:r w:rsidRPr="00AE4BA1">
              <w:rPr>
                <w:rFonts w:eastAsia="Times New Roman"/>
              </w:rPr>
              <w:t>K = 1, Type B: NO</w:t>
            </w:r>
          </w:p>
          <w:p w14:paraId="4BFD179E" w14:textId="77777777" w:rsidR="00BE7707" w:rsidRPr="00AE4BA1" w:rsidRDefault="00BE7707" w:rsidP="00423510">
            <w:pPr>
              <w:pStyle w:val="TAL"/>
              <w:rPr>
                <w:rFonts w:eastAsia="Times New Roman"/>
              </w:rPr>
            </w:pPr>
            <w:r w:rsidRPr="00AE4BA1">
              <w:rPr>
                <w:rFonts w:eastAsia="Times New Roman"/>
              </w:rPr>
              <w:t>K = 2, Type B: NO</w:t>
            </w:r>
          </w:p>
          <w:p w14:paraId="477FE66F"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83427D3" w14:textId="77777777" w:rsidTr="00423510">
        <w:trPr>
          <w:jc w:val="center"/>
        </w:trPr>
        <w:tc>
          <w:tcPr>
            <w:tcW w:w="1408" w:type="dxa"/>
            <w:vMerge/>
          </w:tcPr>
          <w:p w14:paraId="7F2E61A4" w14:textId="77777777" w:rsidR="00BE7707" w:rsidRPr="00AE4BA1" w:rsidRDefault="00BE7707" w:rsidP="00423510">
            <w:pPr>
              <w:pStyle w:val="TAL"/>
              <w:spacing w:before="0" w:line="240" w:lineRule="auto"/>
              <w:rPr>
                <w:rFonts w:eastAsia="Times New Roman"/>
              </w:rPr>
            </w:pPr>
          </w:p>
        </w:tc>
        <w:tc>
          <w:tcPr>
            <w:tcW w:w="4961" w:type="dxa"/>
          </w:tcPr>
          <w:p w14:paraId="3164DA26" w14:textId="77777777" w:rsidR="00BE7707" w:rsidRPr="00AE4BA1" w:rsidRDefault="00BE7707" w:rsidP="00423510">
            <w:pPr>
              <w:pStyle w:val="TAL"/>
              <w:rPr>
                <w:rFonts w:eastAsia="Times New Roman"/>
              </w:rPr>
            </w:pPr>
            <w:r w:rsidRPr="00AE4BA1">
              <w:rPr>
                <w:rFonts w:eastAsia="Times New Roman"/>
              </w:rPr>
              <w:t>UE-assisted DL;</w:t>
            </w:r>
          </w:p>
          <w:p w14:paraId="0511AA2B" w14:textId="77777777" w:rsidR="00BE7707" w:rsidRPr="00AE4BA1" w:rsidRDefault="00BE7707" w:rsidP="00423510">
            <w:pPr>
              <w:pStyle w:val="TAL"/>
              <w:rPr>
                <w:rFonts w:eastAsia="Times New Roman"/>
              </w:rPr>
            </w:pPr>
            <w:r w:rsidRPr="00AE4BA1">
              <w:rPr>
                <w:rFonts w:eastAsia="Times New Roman"/>
              </w:rPr>
              <w:t>DRX = 20.48s, 1 RS per 1 DRX, Low SINR; CG-SDT for reporting</w:t>
            </w:r>
          </w:p>
          <w:p w14:paraId="11B9D63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15CB8DB" w14:textId="77777777" w:rsidR="00BE7707" w:rsidRPr="00AE4BA1" w:rsidRDefault="00BE7707" w:rsidP="00423510">
            <w:pPr>
              <w:pStyle w:val="TAL"/>
              <w:rPr>
                <w:rFonts w:eastAsia="Times New Roman"/>
              </w:rPr>
            </w:pPr>
            <w:r w:rsidRPr="00AE4BA1">
              <w:rPr>
                <w:rFonts w:eastAsia="Times New Roman"/>
              </w:rPr>
              <w:t>K = 1, Type A: NO</w:t>
            </w:r>
          </w:p>
          <w:p w14:paraId="7D2C631A" w14:textId="77777777" w:rsidR="00BE7707" w:rsidRPr="00AE4BA1" w:rsidRDefault="00BE7707" w:rsidP="00423510">
            <w:pPr>
              <w:pStyle w:val="TAL"/>
              <w:rPr>
                <w:rFonts w:eastAsia="Times New Roman"/>
              </w:rPr>
            </w:pPr>
            <w:r w:rsidRPr="00AE4BA1">
              <w:rPr>
                <w:rFonts w:eastAsia="Times New Roman"/>
              </w:rPr>
              <w:t>K = 2, Type A: NO</w:t>
            </w:r>
          </w:p>
          <w:p w14:paraId="2AE2C978" w14:textId="77777777" w:rsidR="00BE7707" w:rsidRPr="00AE4BA1" w:rsidRDefault="00BE7707" w:rsidP="00423510">
            <w:pPr>
              <w:pStyle w:val="TAL"/>
              <w:rPr>
                <w:rFonts w:eastAsia="Times New Roman"/>
              </w:rPr>
            </w:pPr>
            <w:r w:rsidRPr="00AE4BA1">
              <w:rPr>
                <w:rFonts w:eastAsia="Times New Roman"/>
              </w:rPr>
              <w:t>K = 4, Type A: YES</w:t>
            </w:r>
          </w:p>
          <w:p w14:paraId="5957BF28" w14:textId="77777777" w:rsidR="00BE7707" w:rsidRPr="00AE4BA1" w:rsidRDefault="00BE7707" w:rsidP="00423510">
            <w:pPr>
              <w:pStyle w:val="TAL"/>
              <w:rPr>
                <w:rFonts w:eastAsia="Times New Roman"/>
              </w:rPr>
            </w:pPr>
            <w:r w:rsidRPr="00AE4BA1">
              <w:rPr>
                <w:rFonts w:eastAsia="Times New Roman"/>
              </w:rPr>
              <w:t>K = 1, Type B: YES</w:t>
            </w:r>
          </w:p>
          <w:p w14:paraId="164D5513" w14:textId="77777777" w:rsidR="00BE7707" w:rsidRPr="00AE4BA1" w:rsidRDefault="00BE7707" w:rsidP="00423510">
            <w:pPr>
              <w:pStyle w:val="TAL"/>
              <w:rPr>
                <w:rFonts w:eastAsia="Times New Roman"/>
              </w:rPr>
            </w:pPr>
            <w:r w:rsidRPr="00AE4BA1">
              <w:rPr>
                <w:rFonts w:eastAsia="Times New Roman"/>
              </w:rPr>
              <w:t>K = 2, Type B: YES</w:t>
            </w:r>
          </w:p>
          <w:p w14:paraId="2FC570D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4862DF6" w14:textId="77777777" w:rsidR="00BE7707" w:rsidRPr="00AE4BA1" w:rsidRDefault="00BE7707" w:rsidP="00423510">
            <w:pPr>
              <w:pStyle w:val="TAL"/>
              <w:rPr>
                <w:rFonts w:eastAsia="Times New Roman"/>
              </w:rPr>
            </w:pPr>
            <w:r w:rsidRPr="00AE4BA1">
              <w:rPr>
                <w:rFonts w:eastAsia="Times New Roman"/>
              </w:rPr>
              <w:t>K = 1, Type A: NO</w:t>
            </w:r>
          </w:p>
          <w:p w14:paraId="6A9E1201" w14:textId="77777777" w:rsidR="00BE7707" w:rsidRPr="00AE4BA1" w:rsidRDefault="00BE7707" w:rsidP="00423510">
            <w:pPr>
              <w:pStyle w:val="TAL"/>
              <w:rPr>
                <w:rFonts w:eastAsia="Times New Roman"/>
              </w:rPr>
            </w:pPr>
            <w:r w:rsidRPr="00AE4BA1">
              <w:rPr>
                <w:rFonts w:eastAsia="Times New Roman"/>
              </w:rPr>
              <w:t>K = 2, Type A: NO</w:t>
            </w:r>
          </w:p>
          <w:p w14:paraId="4D258FD2" w14:textId="77777777" w:rsidR="00BE7707" w:rsidRPr="00AE4BA1" w:rsidRDefault="00BE7707" w:rsidP="00423510">
            <w:pPr>
              <w:pStyle w:val="TAL"/>
              <w:rPr>
                <w:rFonts w:eastAsia="Times New Roman"/>
              </w:rPr>
            </w:pPr>
            <w:r w:rsidRPr="00AE4BA1">
              <w:rPr>
                <w:rFonts w:eastAsia="Times New Roman"/>
              </w:rPr>
              <w:t>K = 4, Type A: NO</w:t>
            </w:r>
          </w:p>
          <w:p w14:paraId="350B54DD" w14:textId="77777777" w:rsidR="00BE7707" w:rsidRPr="00AE4BA1" w:rsidRDefault="00BE7707" w:rsidP="00423510">
            <w:pPr>
              <w:pStyle w:val="TAL"/>
              <w:rPr>
                <w:rFonts w:eastAsia="Times New Roman"/>
              </w:rPr>
            </w:pPr>
            <w:r w:rsidRPr="00AE4BA1">
              <w:rPr>
                <w:rFonts w:eastAsia="Times New Roman"/>
              </w:rPr>
              <w:t>K = 1, Type B: NO</w:t>
            </w:r>
          </w:p>
          <w:p w14:paraId="0EC37981" w14:textId="77777777" w:rsidR="00BE7707" w:rsidRPr="00AE4BA1" w:rsidRDefault="00BE7707" w:rsidP="00423510">
            <w:pPr>
              <w:pStyle w:val="TAL"/>
              <w:rPr>
                <w:rFonts w:eastAsia="Times New Roman"/>
              </w:rPr>
            </w:pPr>
            <w:r w:rsidRPr="00AE4BA1">
              <w:rPr>
                <w:rFonts w:eastAsia="Times New Roman"/>
              </w:rPr>
              <w:t>K = 2, Type B: YES</w:t>
            </w:r>
          </w:p>
          <w:p w14:paraId="7C190DD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8F8DBD8" w14:textId="77777777" w:rsidTr="00423510">
        <w:trPr>
          <w:jc w:val="center"/>
        </w:trPr>
        <w:tc>
          <w:tcPr>
            <w:tcW w:w="1408" w:type="dxa"/>
            <w:vMerge/>
          </w:tcPr>
          <w:p w14:paraId="33E8B147" w14:textId="77777777" w:rsidR="00BE7707" w:rsidRPr="00AE4BA1" w:rsidRDefault="00BE7707" w:rsidP="00423510">
            <w:pPr>
              <w:pStyle w:val="TAL"/>
              <w:spacing w:before="0" w:line="240" w:lineRule="auto"/>
              <w:rPr>
                <w:rFonts w:eastAsia="Times New Roman"/>
              </w:rPr>
            </w:pPr>
          </w:p>
        </w:tc>
        <w:tc>
          <w:tcPr>
            <w:tcW w:w="4961" w:type="dxa"/>
          </w:tcPr>
          <w:p w14:paraId="00E5D2A7" w14:textId="77777777" w:rsidR="00BE7707" w:rsidRPr="00AE4BA1" w:rsidRDefault="00BE7707" w:rsidP="00423510">
            <w:pPr>
              <w:pStyle w:val="TAL"/>
              <w:rPr>
                <w:rFonts w:eastAsia="Times New Roman"/>
              </w:rPr>
            </w:pPr>
            <w:r w:rsidRPr="00AE4BA1">
              <w:rPr>
                <w:rFonts w:eastAsia="Times New Roman"/>
              </w:rPr>
              <w:t>UE-assisted DL;</w:t>
            </w:r>
          </w:p>
          <w:p w14:paraId="0BCF0CB0" w14:textId="77777777" w:rsidR="00BE7707" w:rsidRPr="00AE4BA1" w:rsidRDefault="00BE7707" w:rsidP="00423510">
            <w:pPr>
              <w:pStyle w:val="TAL"/>
              <w:rPr>
                <w:rFonts w:eastAsia="Times New Roman"/>
              </w:rPr>
            </w:pPr>
            <w:r w:rsidRPr="00AE4BA1">
              <w:rPr>
                <w:rFonts w:eastAsia="Times New Roman"/>
              </w:rPr>
              <w:t>DRX = 30.72s, 1 RS per 1 DRX, Low SINR; CG-SDT for reporting</w:t>
            </w:r>
          </w:p>
          <w:p w14:paraId="2126826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D6451F6" w14:textId="77777777" w:rsidR="00BE7707" w:rsidRPr="00AE4BA1" w:rsidRDefault="00BE7707" w:rsidP="00423510">
            <w:pPr>
              <w:pStyle w:val="TAL"/>
              <w:rPr>
                <w:rFonts w:eastAsia="Times New Roman"/>
              </w:rPr>
            </w:pPr>
            <w:r w:rsidRPr="00AE4BA1">
              <w:rPr>
                <w:rFonts w:eastAsia="Times New Roman"/>
              </w:rPr>
              <w:t>K = 1, Type A: NO</w:t>
            </w:r>
          </w:p>
          <w:p w14:paraId="6CA92B96" w14:textId="77777777" w:rsidR="00BE7707" w:rsidRPr="00AE4BA1" w:rsidRDefault="00BE7707" w:rsidP="00423510">
            <w:pPr>
              <w:pStyle w:val="TAL"/>
              <w:rPr>
                <w:rFonts w:eastAsia="Times New Roman"/>
              </w:rPr>
            </w:pPr>
            <w:r w:rsidRPr="00AE4BA1">
              <w:rPr>
                <w:rFonts w:eastAsia="Times New Roman"/>
              </w:rPr>
              <w:t>K = 2, Type A: NO</w:t>
            </w:r>
          </w:p>
          <w:p w14:paraId="30F9FA27" w14:textId="77777777" w:rsidR="00BE7707" w:rsidRPr="00AE4BA1" w:rsidRDefault="00BE7707" w:rsidP="00423510">
            <w:pPr>
              <w:pStyle w:val="TAL"/>
              <w:rPr>
                <w:rFonts w:eastAsia="Times New Roman"/>
              </w:rPr>
            </w:pPr>
            <w:r w:rsidRPr="00AE4BA1">
              <w:rPr>
                <w:rFonts w:eastAsia="Times New Roman"/>
              </w:rPr>
              <w:t>K = 4, Type A: YES</w:t>
            </w:r>
          </w:p>
          <w:p w14:paraId="00FE69F0" w14:textId="77777777" w:rsidR="00BE7707" w:rsidRPr="00AE4BA1" w:rsidRDefault="00BE7707" w:rsidP="00423510">
            <w:pPr>
              <w:pStyle w:val="TAL"/>
              <w:rPr>
                <w:rFonts w:eastAsia="Times New Roman"/>
              </w:rPr>
            </w:pPr>
            <w:r w:rsidRPr="00AE4BA1">
              <w:rPr>
                <w:rFonts w:eastAsia="Times New Roman"/>
              </w:rPr>
              <w:t>K = 1, Type B: YES</w:t>
            </w:r>
          </w:p>
          <w:p w14:paraId="3B32BF68" w14:textId="77777777" w:rsidR="00BE7707" w:rsidRPr="00AE4BA1" w:rsidRDefault="00BE7707" w:rsidP="00423510">
            <w:pPr>
              <w:pStyle w:val="TAL"/>
              <w:rPr>
                <w:rFonts w:eastAsia="Times New Roman"/>
              </w:rPr>
            </w:pPr>
            <w:r w:rsidRPr="00AE4BA1">
              <w:rPr>
                <w:rFonts w:eastAsia="Times New Roman"/>
              </w:rPr>
              <w:t>K = 2, Type B: YES</w:t>
            </w:r>
          </w:p>
          <w:p w14:paraId="24E5BA7F"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C30648B" w14:textId="77777777" w:rsidR="00BE7707" w:rsidRPr="00AE4BA1" w:rsidRDefault="00BE7707" w:rsidP="00423510">
            <w:pPr>
              <w:pStyle w:val="TAL"/>
              <w:rPr>
                <w:rFonts w:eastAsia="Times New Roman"/>
              </w:rPr>
            </w:pPr>
            <w:r w:rsidRPr="00AE4BA1">
              <w:rPr>
                <w:rFonts w:eastAsia="Times New Roman"/>
              </w:rPr>
              <w:t>K = 1, Type A: NO</w:t>
            </w:r>
          </w:p>
          <w:p w14:paraId="078DEA23" w14:textId="77777777" w:rsidR="00BE7707" w:rsidRPr="00AE4BA1" w:rsidRDefault="00BE7707" w:rsidP="00423510">
            <w:pPr>
              <w:pStyle w:val="TAL"/>
              <w:rPr>
                <w:rFonts w:eastAsia="Times New Roman"/>
              </w:rPr>
            </w:pPr>
            <w:r w:rsidRPr="00AE4BA1">
              <w:rPr>
                <w:rFonts w:eastAsia="Times New Roman"/>
              </w:rPr>
              <w:t>K = 2, Type A: NO</w:t>
            </w:r>
          </w:p>
          <w:p w14:paraId="6A5BF8AF" w14:textId="77777777" w:rsidR="00BE7707" w:rsidRPr="00AE4BA1" w:rsidRDefault="00BE7707" w:rsidP="00423510">
            <w:pPr>
              <w:pStyle w:val="TAL"/>
              <w:rPr>
                <w:rFonts w:eastAsia="Times New Roman"/>
              </w:rPr>
            </w:pPr>
            <w:r w:rsidRPr="00AE4BA1">
              <w:rPr>
                <w:rFonts w:eastAsia="Times New Roman"/>
              </w:rPr>
              <w:t>K = 4, Type A: NO</w:t>
            </w:r>
          </w:p>
          <w:p w14:paraId="656045B6" w14:textId="77777777" w:rsidR="00BE7707" w:rsidRPr="00AE4BA1" w:rsidRDefault="00BE7707" w:rsidP="00423510">
            <w:pPr>
              <w:pStyle w:val="TAL"/>
              <w:rPr>
                <w:rFonts w:eastAsia="Times New Roman"/>
              </w:rPr>
            </w:pPr>
            <w:r w:rsidRPr="00AE4BA1">
              <w:rPr>
                <w:rFonts w:eastAsia="Times New Roman"/>
              </w:rPr>
              <w:t>K = 1, Type B: YES</w:t>
            </w:r>
          </w:p>
          <w:p w14:paraId="395F45C9" w14:textId="77777777" w:rsidR="00BE7707" w:rsidRPr="00AE4BA1" w:rsidRDefault="00BE7707" w:rsidP="00423510">
            <w:pPr>
              <w:pStyle w:val="TAL"/>
              <w:rPr>
                <w:rFonts w:eastAsia="Times New Roman"/>
              </w:rPr>
            </w:pPr>
            <w:r w:rsidRPr="00AE4BA1">
              <w:rPr>
                <w:rFonts w:eastAsia="Times New Roman"/>
              </w:rPr>
              <w:t>K = 2, Type B: YES</w:t>
            </w:r>
          </w:p>
          <w:p w14:paraId="170514BA"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487EDDE" w14:textId="77777777" w:rsidTr="00423510">
        <w:trPr>
          <w:jc w:val="center"/>
        </w:trPr>
        <w:tc>
          <w:tcPr>
            <w:tcW w:w="1408" w:type="dxa"/>
            <w:vMerge/>
          </w:tcPr>
          <w:p w14:paraId="3E16B0C1" w14:textId="77777777" w:rsidR="00BE7707" w:rsidRPr="00AE4BA1" w:rsidRDefault="00BE7707" w:rsidP="00423510">
            <w:pPr>
              <w:pStyle w:val="TAL"/>
              <w:spacing w:before="0" w:line="240" w:lineRule="auto"/>
              <w:rPr>
                <w:rFonts w:eastAsia="Times New Roman"/>
              </w:rPr>
            </w:pPr>
          </w:p>
        </w:tc>
        <w:tc>
          <w:tcPr>
            <w:tcW w:w="4961" w:type="dxa"/>
          </w:tcPr>
          <w:p w14:paraId="0787BA4D" w14:textId="77777777" w:rsidR="00BE7707" w:rsidRPr="00AE4BA1" w:rsidRDefault="00BE7707" w:rsidP="00423510">
            <w:pPr>
              <w:pStyle w:val="TAL"/>
              <w:rPr>
                <w:rFonts w:eastAsia="Times New Roman"/>
              </w:rPr>
            </w:pPr>
            <w:r w:rsidRPr="00AE4BA1">
              <w:rPr>
                <w:rFonts w:eastAsia="Times New Roman"/>
              </w:rPr>
              <w:t>UE-based DL;</w:t>
            </w:r>
          </w:p>
          <w:p w14:paraId="7D02DBCF" w14:textId="77777777" w:rsidR="00BE7707" w:rsidRPr="00AE4BA1" w:rsidRDefault="00BE7707" w:rsidP="00423510">
            <w:pPr>
              <w:pStyle w:val="TAL"/>
              <w:rPr>
                <w:rFonts w:eastAsia="Times New Roman"/>
              </w:rPr>
            </w:pPr>
            <w:r w:rsidRPr="00AE4BA1">
              <w:rPr>
                <w:rFonts w:eastAsia="Times New Roman"/>
              </w:rPr>
              <w:t>DRX = 10.24s, 1 RS per 1 DRX, High SINR;</w:t>
            </w:r>
          </w:p>
          <w:p w14:paraId="71B78B1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9609534" w14:textId="77777777" w:rsidR="00BE7707" w:rsidRPr="00AE4BA1" w:rsidRDefault="00BE7707" w:rsidP="00423510">
            <w:pPr>
              <w:pStyle w:val="TAL"/>
              <w:rPr>
                <w:rFonts w:eastAsia="Times New Roman"/>
              </w:rPr>
            </w:pPr>
            <w:r w:rsidRPr="00AE4BA1">
              <w:rPr>
                <w:rFonts w:eastAsia="Times New Roman"/>
              </w:rPr>
              <w:t>K = 1, Type A: NO</w:t>
            </w:r>
          </w:p>
          <w:p w14:paraId="7948B23F" w14:textId="77777777" w:rsidR="00BE7707" w:rsidRPr="00AE4BA1" w:rsidRDefault="00BE7707" w:rsidP="00423510">
            <w:pPr>
              <w:pStyle w:val="TAL"/>
              <w:rPr>
                <w:rFonts w:eastAsia="Times New Roman"/>
              </w:rPr>
            </w:pPr>
            <w:r w:rsidRPr="00AE4BA1">
              <w:rPr>
                <w:rFonts w:eastAsia="Times New Roman"/>
              </w:rPr>
              <w:t>K = 2, Type A: NO</w:t>
            </w:r>
          </w:p>
          <w:p w14:paraId="74EB0A3A" w14:textId="77777777" w:rsidR="00BE7707" w:rsidRPr="00AE4BA1" w:rsidRDefault="00BE7707" w:rsidP="00423510">
            <w:pPr>
              <w:pStyle w:val="TAL"/>
              <w:rPr>
                <w:rFonts w:eastAsia="Times New Roman"/>
              </w:rPr>
            </w:pPr>
            <w:r w:rsidRPr="00AE4BA1">
              <w:rPr>
                <w:rFonts w:eastAsia="Times New Roman"/>
              </w:rPr>
              <w:t>K = 4, Type A: NO</w:t>
            </w:r>
          </w:p>
          <w:p w14:paraId="77F45046" w14:textId="77777777" w:rsidR="00BE7707" w:rsidRPr="00AE4BA1" w:rsidRDefault="00BE7707" w:rsidP="00423510">
            <w:pPr>
              <w:pStyle w:val="TAL"/>
              <w:rPr>
                <w:rFonts w:eastAsia="Times New Roman"/>
              </w:rPr>
            </w:pPr>
            <w:r w:rsidRPr="00AE4BA1">
              <w:rPr>
                <w:rFonts w:eastAsia="Times New Roman"/>
              </w:rPr>
              <w:t>K = 1, Type B: YES</w:t>
            </w:r>
          </w:p>
          <w:p w14:paraId="72B87B59" w14:textId="77777777" w:rsidR="00BE7707" w:rsidRPr="00AE4BA1" w:rsidRDefault="00BE7707" w:rsidP="00423510">
            <w:pPr>
              <w:pStyle w:val="TAL"/>
              <w:rPr>
                <w:rFonts w:eastAsia="Times New Roman"/>
              </w:rPr>
            </w:pPr>
            <w:r w:rsidRPr="00AE4BA1">
              <w:rPr>
                <w:rFonts w:eastAsia="Times New Roman"/>
              </w:rPr>
              <w:t>K = 2, Type B: YES</w:t>
            </w:r>
          </w:p>
          <w:p w14:paraId="2A60F12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4104DB1" w14:textId="77777777" w:rsidR="00BE7707" w:rsidRPr="00AE4BA1" w:rsidRDefault="00BE7707" w:rsidP="00423510">
            <w:pPr>
              <w:pStyle w:val="TAL"/>
              <w:rPr>
                <w:rFonts w:eastAsia="Times New Roman"/>
              </w:rPr>
            </w:pPr>
            <w:r w:rsidRPr="00AE4BA1">
              <w:rPr>
                <w:rFonts w:eastAsia="Times New Roman"/>
              </w:rPr>
              <w:t>K = 1, Type A: NO</w:t>
            </w:r>
          </w:p>
          <w:p w14:paraId="6081680D" w14:textId="77777777" w:rsidR="00BE7707" w:rsidRPr="00AE4BA1" w:rsidRDefault="00BE7707" w:rsidP="00423510">
            <w:pPr>
              <w:pStyle w:val="TAL"/>
              <w:rPr>
                <w:rFonts w:eastAsia="Times New Roman"/>
              </w:rPr>
            </w:pPr>
            <w:r w:rsidRPr="00AE4BA1">
              <w:rPr>
                <w:rFonts w:eastAsia="Times New Roman"/>
              </w:rPr>
              <w:t>K = 2, Type A: NO</w:t>
            </w:r>
          </w:p>
          <w:p w14:paraId="5F819203" w14:textId="77777777" w:rsidR="00BE7707" w:rsidRPr="00AE4BA1" w:rsidRDefault="00BE7707" w:rsidP="00423510">
            <w:pPr>
              <w:pStyle w:val="TAL"/>
              <w:rPr>
                <w:rFonts w:eastAsia="Times New Roman"/>
              </w:rPr>
            </w:pPr>
            <w:r w:rsidRPr="00AE4BA1">
              <w:rPr>
                <w:rFonts w:eastAsia="Times New Roman"/>
              </w:rPr>
              <w:t>K = 4, Type A: NO</w:t>
            </w:r>
          </w:p>
          <w:p w14:paraId="08CB6E63" w14:textId="77777777" w:rsidR="00BE7707" w:rsidRPr="00AE4BA1" w:rsidRDefault="00BE7707" w:rsidP="00423510">
            <w:pPr>
              <w:pStyle w:val="TAL"/>
              <w:rPr>
                <w:rFonts w:eastAsia="Times New Roman"/>
              </w:rPr>
            </w:pPr>
            <w:r w:rsidRPr="00AE4BA1">
              <w:rPr>
                <w:rFonts w:eastAsia="Times New Roman"/>
              </w:rPr>
              <w:t>K = 1, Type B: NO</w:t>
            </w:r>
          </w:p>
          <w:p w14:paraId="7F5671A6" w14:textId="77777777" w:rsidR="00BE7707" w:rsidRPr="00AE4BA1" w:rsidRDefault="00BE7707" w:rsidP="00423510">
            <w:pPr>
              <w:pStyle w:val="TAL"/>
              <w:rPr>
                <w:rFonts w:eastAsia="Times New Roman"/>
              </w:rPr>
            </w:pPr>
            <w:r w:rsidRPr="00AE4BA1">
              <w:rPr>
                <w:rFonts w:eastAsia="Times New Roman"/>
              </w:rPr>
              <w:t>K = 2, Type B: YES</w:t>
            </w:r>
          </w:p>
          <w:p w14:paraId="3252FB85"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15344B0" w14:textId="77777777" w:rsidTr="00423510">
        <w:trPr>
          <w:jc w:val="center"/>
        </w:trPr>
        <w:tc>
          <w:tcPr>
            <w:tcW w:w="1408" w:type="dxa"/>
            <w:vMerge/>
          </w:tcPr>
          <w:p w14:paraId="5DBD1B3D" w14:textId="77777777" w:rsidR="00BE7707" w:rsidRPr="00AE4BA1" w:rsidRDefault="00BE7707" w:rsidP="00423510">
            <w:pPr>
              <w:pStyle w:val="TAL"/>
              <w:spacing w:before="0" w:line="240" w:lineRule="auto"/>
              <w:rPr>
                <w:rFonts w:eastAsia="Times New Roman"/>
              </w:rPr>
            </w:pPr>
          </w:p>
        </w:tc>
        <w:tc>
          <w:tcPr>
            <w:tcW w:w="4961" w:type="dxa"/>
          </w:tcPr>
          <w:p w14:paraId="3ACAD8D7" w14:textId="77777777" w:rsidR="00BE7707" w:rsidRPr="00AE4BA1" w:rsidRDefault="00BE7707" w:rsidP="00423510">
            <w:pPr>
              <w:pStyle w:val="TAL"/>
              <w:rPr>
                <w:rFonts w:eastAsia="Times New Roman"/>
              </w:rPr>
            </w:pPr>
            <w:r w:rsidRPr="00AE4BA1">
              <w:rPr>
                <w:rFonts w:eastAsia="Times New Roman"/>
              </w:rPr>
              <w:t>UE-based DL;</w:t>
            </w:r>
          </w:p>
          <w:p w14:paraId="12ED763E" w14:textId="77777777" w:rsidR="00BE7707" w:rsidRPr="00AE4BA1" w:rsidRDefault="00BE7707" w:rsidP="00423510">
            <w:pPr>
              <w:pStyle w:val="TAL"/>
              <w:rPr>
                <w:rFonts w:eastAsia="Times New Roman"/>
              </w:rPr>
            </w:pPr>
            <w:r w:rsidRPr="00AE4BA1">
              <w:rPr>
                <w:rFonts w:eastAsia="Times New Roman"/>
              </w:rPr>
              <w:t>DRX = 20.48s, 1 RS per 1 DRX, High SINR;</w:t>
            </w:r>
          </w:p>
          <w:p w14:paraId="3ADDDC9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C64BCA3" w14:textId="77777777" w:rsidR="00BE7707" w:rsidRPr="00AE4BA1" w:rsidRDefault="00BE7707" w:rsidP="00423510">
            <w:pPr>
              <w:pStyle w:val="TAL"/>
              <w:rPr>
                <w:rFonts w:eastAsia="Times New Roman"/>
              </w:rPr>
            </w:pPr>
            <w:r w:rsidRPr="00AE4BA1">
              <w:rPr>
                <w:rFonts w:eastAsia="Times New Roman"/>
              </w:rPr>
              <w:t>K = 1, Type A: NO</w:t>
            </w:r>
          </w:p>
          <w:p w14:paraId="6FA597FF" w14:textId="77777777" w:rsidR="00BE7707" w:rsidRPr="00AE4BA1" w:rsidRDefault="00BE7707" w:rsidP="00423510">
            <w:pPr>
              <w:pStyle w:val="TAL"/>
              <w:rPr>
                <w:rFonts w:eastAsia="Times New Roman"/>
              </w:rPr>
            </w:pPr>
            <w:r w:rsidRPr="00AE4BA1">
              <w:rPr>
                <w:rFonts w:eastAsia="Times New Roman"/>
              </w:rPr>
              <w:t>K = 2, Type A: NO</w:t>
            </w:r>
          </w:p>
          <w:p w14:paraId="3EC5094C" w14:textId="77777777" w:rsidR="00BE7707" w:rsidRPr="00AE4BA1" w:rsidRDefault="00BE7707" w:rsidP="00423510">
            <w:pPr>
              <w:pStyle w:val="TAL"/>
              <w:rPr>
                <w:rFonts w:eastAsia="Times New Roman"/>
              </w:rPr>
            </w:pPr>
            <w:r w:rsidRPr="00AE4BA1">
              <w:rPr>
                <w:rFonts w:eastAsia="Times New Roman"/>
              </w:rPr>
              <w:t>K = 4, Type A: YES</w:t>
            </w:r>
          </w:p>
          <w:p w14:paraId="28028599" w14:textId="77777777" w:rsidR="00BE7707" w:rsidRPr="00AE4BA1" w:rsidRDefault="00BE7707" w:rsidP="00423510">
            <w:pPr>
              <w:pStyle w:val="TAL"/>
              <w:rPr>
                <w:rFonts w:eastAsia="Times New Roman"/>
              </w:rPr>
            </w:pPr>
            <w:r w:rsidRPr="00AE4BA1">
              <w:rPr>
                <w:rFonts w:eastAsia="Times New Roman"/>
              </w:rPr>
              <w:t>K = 1, Type B: YES</w:t>
            </w:r>
          </w:p>
          <w:p w14:paraId="03CC0206" w14:textId="77777777" w:rsidR="00BE7707" w:rsidRPr="00AE4BA1" w:rsidRDefault="00BE7707" w:rsidP="00423510">
            <w:pPr>
              <w:pStyle w:val="TAL"/>
              <w:rPr>
                <w:rFonts w:eastAsia="Times New Roman"/>
              </w:rPr>
            </w:pPr>
            <w:r w:rsidRPr="00AE4BA1">
              <w:rPr>
                <w:rFonts w:eastAsia="Times New Roman"/>
              </w:rPr>
              <w:t>K = 2, Type B: YES</w:t>
            </w:r>
          </w:p>
          <w:p w14:paraId="44763F9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0771C85E" w14:textId="77777777" w:rsidR="00BE7707" w:rsidRPr="00AE4BA1" w:rsidRDefault="00BE7707" w:rsidP="00423510">
            <w:pPr>
              <w:pStyle w:val="TAL"/>
              <w:rPr>
                <w:rFonts w:eastAsia="Times New Roman"/>
              </w:rPr>
            </w:pPr>
            <w:r w:rsidRPr="00AE4BA1">
              <w:rPr>
                <w:rFonts w:eastAsia="Times New Roman"/>
              </w:rPr>
              <w:t>K = 1, Type A: NO</w:t>
            </w:r>
          </w:p>
          <w:p w14:paraId="33206915" w14:textId="77777777" w:rsidR="00BE7707" w:rsidRPr="00AE4BA1" w:rsidRDefault="00BE7707" w:rsidP="00423510">
            <w:pPr>
              <w:pStyle w:val="TAL"/>
              <w:rPr>
                <w:rFonts w:eastAsia="Times New Roman"/>
              </w:rPr>
            </w:pPr>
            <w:r w:rsidRPr="00AE4BA1">
              <w:rPr>
                <w:rFonts w:eastAsia="Times New Roman"/>
              </w:rPr>
              <w:t>K = 2, Type A: NO</w:t>
            </w:r>
          </w:p>
          <w:p w14:paraId="7D6C2789" w14:textId="77777777" w:rsidR="00BE7707" w:rsidRPr="00AE4BA1" w:rsidRDefault="00BE7707" w:rsidP="00423510">
            <w:pPr>
              <w:pStyle w:val="TAL"/>
              <w:rPr>
                <w:rFonts w:eastAsia="Times New Roman"/>
              </w:rPr>
            </w:pPr>
            <w:r w:rsidRPr="00AE4BA1">
              <w:rPr>
                <w:rFonts w:eastAsia="Times New Roman"/>
              </w:rPr>
              <w:t>K = 4, Type A: NO</w:t>
            </w:r>
          </w:p>
          <w:p w14:paraId="3935BBF7" w14:textId="77777777" w:rsidR="00BE7707" w:rsidRPr="00AE4BA1" w:rsidRDefault="00BE7707" w:rsidP="00423510">
            <w:pPr>
              <w:pStyle w:val="TAL"/>
              <w:rPr>
                <w:rFonts w:eastAsia="Times New Roman"/>
              </w:rPr>
            </w:pPr>
            <w:r w:rsidRPr="00AE4BA1">
              <w:rPr>
                <w:rFonts w:eastAsia="Times New Roman"/>
              </w:rPr>
              <w:t>K = 1, Type B: YES</w:t>
            </w:r>
          </w:p>
          <w:p w14:paraId="5D78BCAF" w14:textId="77777777" w:rsidR="00BE7707" w:rsidRPr="00AE4BA1" w:rsidRDefault="00BE7707" w:rsidP="00423510">
            <w:pPr>
              <w:pStyle w:val="TAL"/>
              <w:rPr>
                <w:rFonts w:eastAsia="Times New Roman"/>
              </w:rPr>
            </w:pPr>
            <w:r w:rsidRPr="00AE4BA1">
              <w:rPr>
                <w:rFonts w:eastAsia="Times New Roman"/>
              </w:rPr>
              <w:t>K = 2, Type B: YES</w:t>
            </w:r>
          </w:p>
          <w:p w14:paraId="7BEB6A2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89EAEAE" w14:textId="77777777" w:rsidTr="00423510">
        <w:trPr>
          <w:jc w:val="center"/>
        </w:trPr>
        <w:tc>
          <w:tcPr>
            <w:tcW w:w="1408" w:type="dxa"/>
            <w:vMerge/>
          </w:tcPr>
          <w:p w14:paraId="427EDF8A" w14:textId="77777777" w:rsidR="00BE7707" w:rsidRPr="00AE4BA1" w:rsidRDefault="00BE7707" w:rsidP="00423510">
            <w:pPr>
              <w:pStyle w:val="TAL"/>
              <w:spacing w:before="0" w:line="240" w:lineRule="auto"/>
              <w:rPr>
                <w:rFonts w:eastAsia="Times New Roman"/>
              </w:rPr>
            </w:pPr>
          </w:p>
        </w:tc>
        <w:tc>
          <w:tcPr>
            <w:tcW w:w="4961" w:type="dxa"/>
          </w:tcPr>
          <w:p w14:paraId="1852958A" w14:textId="77777777" w:rsidR="00BE7707" w:rsidRPr="00AE4BA1" w:rsidRDefault="00BE7707" w:rsidP="00423510">
            <w:pPr>
              <w:pStyle w:val="TAL"/>
              <w:rPr>
                <w:rFonts w:eastAsia="Times New Roman"/>
              </w:rPr>
            </w:pPr>
            <w:r w:rsidRPr="00AE4BA1">
              <w:rPr>
                <w:rFonts w:eastAsia="Times New Roman"/>
              </w:rPr>
              <w:t>UE-based DL;</w:t>
            </w:r>
          </w:p>
          <w:p w14:paraId="333F91E5" w14:textId="77777777" w:rsidR="00BE7707" w:rsidRPr="00AE4BA1" w:rsidRDefault="00BE7707" w:rsidP="00423510">
            <w:pPr>
              <w:pStyle w:val="TAL"/>
              <w:rPr>
                <w:rFonts w:eastAsia="Times New Roman"/>
              </w:rPr>
            </w:pPr>
            <w:r w:rsidRPr="00AE4BA1">
              <w:rPr>
                <w:rFonts w:eastAsia="Times New Roman"/>
              </w:rPr>
              <w:t>DRX = 30.72s, 1 RS per 1 DRX, High SINR;</w:t>
            </w:r>
          </w:p>
          <w:p w14:paraId="28CCD1F7"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49FA70D" w14:textId="77777777" w:rsidR="00BE7707" w:rsidRPr="00AE4BA1" w:rsidRDefault="00BE7707" w:rsidP="00423510">
            <w:pPr>
              <w:pStyle w:val="TAL"/>
              <w:rPr>
                <w:rFonts w:eastAsia="Times New Roman"/>
              </w:rPr>
            </w:pPr>
            <w:r w:rsidRPr="00AE4BA1">
              <w:rPr>
                <w:rFonts w:eastAsia="Times New Roman"/>
              </w:rPr>
              <w:t>K = 1, Type A: NO</w:t>
            </w:r>
          </w:p>
          <w:p w14:paraId="0BD89204" w14:textId="77777777" w:rsidR="00BE7707" w:rsidRPr="00AE4BA1" w:rsidRDefault="00BE7707" w:rsidP="00423510">
            <w:pPr>
              <w:pStyle w:val="TAL"/>
              <w:rPr>
                <w:rFonts w:eastAsia="Times New Roman"/>
              </w:rPr>
            </w:pPr>
            <w:r w:rsidRPr="00AE4BA1">
              <w:rPr>
                <w:rFonts w:eastAsia="Times New Roman"/>
              </w:rPr>
              <w:t>K = 2, Type A: YES</w:t>
            </w:r>
          </w:p>
          <w:p w14:paraId="0E665356" w14:textId="77777777" w:rsidR="00BE7707" w:rsidRPr="00AE4BA1" w:rsidRDefault="00BE7707" w:rsidP="00423510">
            <w:pPr>
              <w:pStyle w:val="TAL"/>
              <w:rPr>
                <w:rFonts w:eastAsia="Times New Roman"/>
              </w:rPr>
            </w:pPr>
            <w:r w:rsidRPr="00AE4BA1">
              <w:rPr>
                <w:rFonts w:eastAsia="Times New Roman"/>
              </w:rPr>
              <w:t>K = 4, Type A: YES</w:t>
            </w:r>
          </w:p>
          <w:p w14:paraId="0697C058" w14:textId="77777777" w:rsidR="00BE7707" w:rsidRPr="00AE4BA1" w:rsidRDefault="00BE7707" w:rsidP="00423510">
            <w:pPr>
              <w:pStyle w:val="TAL"/>
              <w:rPr>
                <w:rFonts w:eastAsia="Times New Roman"/>
              </w:rPr>
            </w:pPr>
            <w:r w:rsidRPr="00AE4BA1">
              <w:rPr>
                <w:rFonts w:eastAsia="Times New Roman"/>
              </w:rPr>
              <w:t>K = 1, Type B: YES</w:t>
            </w:r>
          </w:p>
          <w:p w14:paraId="06BAA8FE" w14:textId="77777777" w:rsidR="00BE7707" w:rsidRPr="00AE4BA1" w:rsidRDefault="00BE7707" w:rsidP="00423510">
            <w:pPr>
              <w:pStyle w:val="TAL"/>
              <w:rPr>
                <w:rFonts w:eastAsia="Times New Roman"/>
              </w:rPr>
            </w:pPr>
            <w:r w:rsidRPr="00AE4BA1">
              <w:rPr>
                <w:rFonts w:eastAsia="Times New Roman"/>
              </w:rPr>
              <w:t>K = 2, Type B: YES</w:t>
            </w:r>
          </w:p>
          <w:p w14:paraId="41F1D48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572A74A" w14:textId="77777777" w:rsidR="00BE7707" w:rsidRPr="00AE4BA1" w:rsidRDefault="00BE7707" w:rsidP="00423510">
            <w:pPr>
              <w:pStyle w:val="TAL"/>
              <w:rPr>
                <w:rFonts w:eastAsia="Times New Roman"/>
              </w:rPr>
            </w:pPr>
            <w:r w:rsidRPr="00AE4BA1">
              <w:rPr>
                <w:rFonts w:eastAsia="Times New Roman"/>
              </w:rPr>
              <w:t>K = 1, Type A: NO</w:t>
            </w:r>
          </w:p>
          <w:p w14:paraId="4A88ABD5" w14:textId="77777777" w:rsidR="00BE7707" w:rsidRPr="00AE4BA1" w:rsidRDefault="00BE7707" w:rsidP="00423510">
            <w:pPr>
              <w:pStyle w:val="TAL"/>
              <w:rPr>
                <w:rFonts w:eastAsia="Times New Roman"/>
              </w:rPr>
            </w:pPr>
            <w:r w:rsidRPr="00AE4BA1">
              <w:rPr>
                <w:rFonts w:eastAsia="Times New Roman"/>
              </w:rPr>
              <w:t>K = 2, Type A: NO</w:t>
            </w:r>
          </w:p>
          <w:p w14:paraId="7834DE38" w14:textId="77777777" w:rsidR="00BE7707" w:rsidRPr="00AE4BA1" w:rsidRDefault="00BE7707" w:rsidP="00423510">
            <w:pPr>
              <w:pStyle w:val="TAL"/>
              <w:rPr>
                <w:rFonts w:eastAsia="Times New Roman"/>
              </w:rPr>
            </w:pPr>
            <w:r w:rsidRPr="00AE4BA1">
              <w:rPr>
                <w:rFonts w:eastAsia="Times New Roman"/>
              </w:rPr>
              <w:t>K = 4, Type A: YES</w:t>
            </w:r>
          </w:p>
          <w:p w14:paraId="1F3E145D" w14:textId="77777777" w:rsidR="00BE7707" w:rsidRPr="00AE4BA1" w:rsidRDefault="00BE7707" w:rsidP="00423510">
            <w:pPr>
              <w:pStyle w:val="TAL"/>
              <w:rPr>
                <w:rFonts w:eastAsia="Times New Roman"/>
              </w:rPr>
            </w:pPr>
            <w:r w:rsidRPr="00AE4BA1">
              <w:rPr>
                <w:rFonts w:eastAsia="Times New Roman"/>
              </w:rPr>
              <w:t>K = 1, Type B: YES</w:t>
            </w:r>
          </w:p>
          <w:p w14:paraId="2B9FFDBE" w14:textId="77777777" w:rsidR="00BE7707" w:rsidRPr="00AE4BA1" w:rsidRDefault="00BE7707" w:rsidP="00423510">
            <w:pPr>
              <w:pStyle w:val="TAL"/>
              <w:rPr>
                <w:rFonts w:eastAsia="Times New Roman"/>
              </w:rPr>
            </w:pPr>
            <w:r w:rsidRPr="00AE4BA1">
              <w:rPr>
                <w:rFonts w:eastAsia="Times New Roman"/>
              </w:rPr>
              <w:t>K = 2, Type B: YES</w:t>
            </w:r>
          </w:p>
          <w:p w14:paraId="33D6203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ADA1C68" w14:textId="77777777" w:rsidTr="00423510">
        <w:trPr>
          <w:jc w:val="center"/>
        </w:trPr>
        <w:tc>
          <w:tcPr>
            <w:tcW w:w="1408" w:type="dxa"/>
            <w:vMerge/>
          </w:tcPr>
          <w:p w14:paraId="3AA014BD" w14:textId="77777777" w:rsidR="00BE7707" w:rsidRPr="00AE4BA1" w:rsidRDefault="00BE7707" w:rsidP="00423510">
            <w:pPr>
              <w:pStyle w:val="TAL"/>
              <w:spacing w:before="0" w:line="240" w:lineRule="auto"/>
              <w:rPr>
                <w:rFonts w:eastAsia="Times New Roman"/>
              </w:rPr>
            </w:pPr>
          </w:p>
        </w:tc>
        <w:tc>
          <w:tcPr>
            <w:tcW w:w="4961" w:type="dxa"/>
          </w:tcPr>
          <w:p w14:paraId="2A487419" w14:textId="77777777" w:rsidR="00BE7707" w:rsidRPr="00AE4BA1" w:rsidRDefault="00BE7707" w:rsidP="00423510">
            <w:pPr>
              <w:pStyle w:val="TAL"/>
              <w:rPr>
                <w:rFonts w:eastAsia="Times New Roman"/>
              </w:rPr>
            </w:pPr>
            <w:r w:rsidRPr="00AE4BA1">
              <w:rPr>
                <w:rFonts w:eastAsia="Times New Roman"/>
              </w:rPr>
              <w:t>UE-based DL;</w:t>
            </w:r>
          </w:p>
          <w:p w14:paraId="389AA9F7" w14:textId="77777777" w:rsidR="00BE7707" w:rsidRPr="00AE4BA1" w:rsidRDefault="00BE7707" w:rsidP="00423510">
            <w:pPr>
              <w:pStyle w:val="TAL"/>
              <w:rPr>
                <w:rFonts w:eastAsia="Times New Roman"/>
              </w:rPr>
            </w:pPr>
            <w:r w:rsidRPr="00AE4BA1">
              <w:rPr>
                <w:rFonts w:eastAsia="Times New Roman"/>
              </w:rPr>
              <w:t>DRX = 10.24s, 1 RS per 1 DRX, Low SINR;</w:t>
            </w:r>
          </w:p>
          <w:p w14:paraId="20773C2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94A77D6" w14:textId="77777777" w:rsidR="00BE7707" w:rsidRPr="00AE4BA1" w:rsidRDefault="00BE7707" w:rsidP="00423510">
            <w:pPr>
              <w:pStyle w:val="TAL"/>
              <w:rPr>
                <w:rFonts w:eastAsia="Times New Roman"/>
              </w:rPr>
            </w:pPr>
            <w:r w:rsidRPr="00AE4BA1">
              <w:rPr>
                <w:rFonts w:eastAsia="Times New Roman"/>
              </w:rPr>
              <w:t>K = 1, Type A: NO</w:t>
            </w:r>
          </w:p>
          <w:p w14:paraId="58E408E9" w14:textId="77777777" w:rsidR="00BE7707" w:rsidRPr="00AE4BA1" w:rsidRDefault="00BE7707" w:rsidP="00423510">
            <w:pPr>
              <w:pStyle w:val="TAL"/>
              <w:rPr>
                <w:rFonts w:eastAsia="Times New Roman"/>
              </w:rPr>
            </w:pPr>
            <w:r w:rsidRPr="00AE4BA1">
              <w:rPr>
                <w:rFonts w:eastAsia="Times New Roman"/>
              </w:rPr>
              <w:t>K = 2, Type A: NO</w:t>
            </w:r>
          </w:p>
          <w:p w14:paraId="3F36A704" w14:textId="77777777" w:rsidR="00BE7707" w:rsidRPr="00AE4BA1" w:rsidRDefault="00BE7707" w:rsidP="00423510">
            <w:pPr>
              <w:pStyle w:val="TAL"/>
              <w:rPr>
                <w:rFonts w:eastAsia="Times New Roman"/>
              </w:rPr>
            </w:pPr>
            <w:r w:rsidRPr="00AE4BA1">
              <w:rPr>
                <w:rFonts w:eastAsia="Times New Roman"/>
              </w:rPr>
              <w:t>K = 4, Type A: NO</w:t>
            </w:r>
          </w:p>
          <w:p w14:paraId="2EB20C29" w14:textId="77777777" w:rsidR="00BE7707" w:rsidRPr="00AE4BA1" w:rsidRDefault="00BE7707" w:rsidP="00423510">
            <w:pPr>
              <w:pStyle w:val="TAL"/>
              <w:rPr>
                <w:rFonts w:eastAsia="Times New Roman"/>
              </w:rPr>
            </w:pPr>
            <w:r w:rsidRPr="00AE4BA1">
              <w:rPr>
                <w:rFonts w:eastAsia="Times New Roman"/>
              </w:rPr>
              <w:t>K = 1, Type B: YES</w:t>
            </w:r>
          </w:p>
          <w:p w14:paraId="7F895436" w14:textId="77777777" w:rsidR="00BE7707" w:rsidRPr="00AE4BA1" w:rsidRDefault="00BE7707" w:rsidP="00423510">
            <w:pPr>
              <w:pStyle w:val="TAL"/>
              <w:rPr>
                <w:rFonts w:eastAsia="Times New Roman"/>
              </w:rPr>
            </w:pPr>
            <w:r w:rsidRPr="00AE4BA1">
              <w:rPr>
                <w:rFonts w:eastAsia="Times New Roman"/>
              </w:rPr>
              <w:t>K = 2, Type B: YES</w:t>
            </w:r>
          </w:p>
          <w:p w14:paraId="52709B3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4FF9A12" w14:textId="77777777" w:rsidR="00BE7707" w:rsidRPr="00AE4BA1" w:rsidRDefault="00BE7707" w:rsidP="00423510">
            <w:pPr>
              <w:pStyle w:val="TAL"/>
              <w:rPr>
                <w:rFonts w:eastAsia="Times New Roman"/>
              </w:rPr>
            </w:pPr>
            <w:r w:rsidRPr="00AE4BA1">
              <w:rPr>
                <w:rFonts w:eastAsia="Times New Roman"/>
              </w:rPr>
              <w:t>K = 1, Type A: NO</w:t>
            </w:r>
          </w:p>
          <w:p w14:paraId="1CC67F81" w14:textId="77777777" w:rsidR="00BE7707" w:rsidRPr="00AE4BA1" w:rsidRDefault="00BE7707" w:rsidP="00423510">
            <w:pPr>
              <w:pStyle w:val="TAL"/>
              <w:rPr>
                <w:rFonts w:eastAsia="Times New Roman"/>
              </w:rPr>
            </w:pPr>
            <w:r w:rsidRPr="00AE4BA1">
              <w:rPr>
                <w:rFonts w:eastAsia="Times New Roman"/>
              </w:rPr>
              <w:t>K = 2, Type A: NO</w:t>
            </w:r>
          </w:p>
          <w:p w14:paraId="06163EF9" w14:textId="77777777" w:rsidR="00BE7707" w:rsidRPr="00AE4BA1" w:rsidRDefault="00BE7707" w:rsidP="00423510">
            <w:pPr>
              <w:pStyle w:val="TAL"/>
              <w:rPr>
                <w:rFonts w:eastAsia="Times New Roman"/>
              </w:rPr>
            </w:pPr>
            <w:r w:rsidRPr="00AE4BA1">
              <w:rPr>
                <w:rFonts w:eastAsia="Times New Roman"/>
              </w:rPr>
              <w:t>K = 4, Type A: NO</w:t>
            </w:r>
          </w:p>
          <w:p w14:paraId="1E7A9865" w14:textId="77777777" w:rsidR="00BE7707" w:rsidRPr="00AE4BA1" w:rsidRDefault="00BE7707" w:rsidP="00423510">
            <w:pPr>
              <w:pStyle w:val="TAL"/>
              <w:rPr>
                <w:rFonts w:eastAsia="Times New Roman"/>
              </w:rPr>
            </w:pPr>
            <w:r w:rsidRPr="00AE4BA1">
              <w:rPr>
                <w:rFonts w:eastAsia="Times New Roman"/>
              </w:rPr>
              <w:t>K = 1, Type B: NO</w:t>
            </w:r>
          </w:p>
          <w:p w14:paraId="60352E89" w14:textId="77777777" w:rsidR="00BE7707" w:rsidRPr="00AE4BA1" w:rsidRDefault="00BE7707" w:rsidP="00423510">
            <w:pPr>
              <w:pStyle w:val="TAL"/>
              <w:rPr>
                <w:rFonts w:eastAsia="Times New Roman"/>
              </w:rPr>
            </w:pPr>
            <w:r w:rsidRPr="00AE4BA1">
              <w:rPr>
                <w:rFonts w:eastAsia="Times New Roman"/>
              </w:rPr>
              <w:t>K = 2, Type B: YES</w:t>
            </w:r>
          </w:p>
          <w:p w14:paraId="7347216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4D3416C" w14:textId="77777777" w:rsidTr="00423510">
        <w:trPr>
          <w:jc w:val="center"/>
        </w:trPr>
        <w:tc>
          <w:tcPr>
            <w:tcW w:w="1408" w:type="dxa"/>
            <w:vMerge/>
          </w:tcPr>
          <w:p w14:paraId="6C80721C" w14:textId="77777777" w:rsidR="00BE7707" w:rsidRPr="00AE4BA1" w:rsidRDefault="00BE7707" w:rsidP="00423510">
            <w:pPr>
              <w:pStyle w:val="TAL"/>
              <w:spacing w:before="0" w:line="240" w:lineRule="auto"/>
              <w:rPr>
                <w:rFonts w:eastAsia="Times New Roman"/>
              </w:rPr>
            </w:pPr>
          </w:p>
        </w:tc>
        <w:tc>
          <w:tcPr>
            <w:tcW w:w="4961" w:type="dxa"/>
          </w:tcPr>
          <w:p w14:paraId="16A67C15" w14:textId="77777777" w:rsidR="00BE7707" w:rsidRPr="00AE4BA1" w:rsidRDefault="00BE7707" w:rsidP="00423510">
            <w:pPr>
              <w:pStyle w:val="TAL"/>
              <w:rPr>
                <w:rFonts w:eastAsia="Times New Roman"/>
              </w:rPr>
            </w:pPr>
            <w:r w:rsidRPr="00AE4BA1">
              <w:rPr>
                <w:rFonts w:eastAsia="Times New Roman"/>
              </w:rPr>
              <w:t>UE-based DL;</w:t>
            </w:r>
          </w:p>
          <w:p w14:paraId="0BF2F84A" w14:textId="77777777" w:rsidR="00BE7707" w:rsidRPr="00AE4BA1" w:rsidRDefault="00BE7707" w:rsidP="00423510">
            <w:pPr>
              <w:pStyle w:val="TAL"/>
              <w:rPr>
                <w:rFonts w:eastAsia="Times New Roman"/>
              </w:rPr>
            </w:pPr>
            <w:r w:rsidRPr="00AE4BA1">
              <w:rPr>
                <w:rFonts w:eastAsia="Times New Roman"/>
              </w:rPr>
              <w:t>DRX = 20.48s, 1 RS per 1 DRX, Low SINR;</w:t>
            </w:r>
          </w:p>
          <w:p w14:paraId="032BED6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73E4215" w14:textId="77777777" w:rsidR="00BE7707" w:rsidRPr="00AE4BA1" w:rsidRDefault="00BE7707" w:rsidP="00423510">
            <w:pPr>
              <w:pStyle w:val="TAL"/>
              <w:rPr>
                <w:rFonts w:eastAsia="Times New Roman"/>
              </w:rPr>
            </w:pPr>
            <w:r w:rsidRPr="00AE4BA1">
              <w:rPr>
                <w:rFonts w:eastAsia="Times New Roman"/>
              </w:rPr>
              <w:t>K = 1, Type A: NO</w:t>
            </w:r>
          </w:p>
          <w:p w14:paraId="3A7A010A" w14:textId="77777777" w:rsidR="00BE7707" w:rsidRPr="00AE4BA1" w:rsidRDefault="00BE7707" w:rsidP="00423510">
            <w:pPr>
              <w:pStyle w:val="TAL"/>
              <w:rPr>
                <w:rFonts w:eastAsia="Times New Roman"/>
              </w:rPr>
            </w:pPr>
            <w:r w:rsidRPr="00AE4BA1">
              <w:rPr>
                <w:rFonts w:eastAsia="Times New Roman"/>
              </w:rPr>
              <w:t>K = 2, Type A: NO</w:t>
            </w:r>
          </w:p>
          <w:p w14:paraId="7586AC34" w14:textId="77777777" w:rsidR="00BE7707" w:rsidRPr="00AE4BA1" w:rsidRDefault="00BE7707" w:rsidP="00423510">
            <w:pPr>
              <w:pStyle w:val="TAL"/>
              <w:rPr>
                <w:rFonts w:eastAsia="Times New Roman"/>
              </w:rPr>
            </w:pPr>
            <w:r w:rsidRPr="00AE4BA1">
              <w:rPr>
                <w:rFonts w:eastAsia="Times New Roman"/>
              </w:rPr>
              <w:t>K = 4, Type A: YES</w:t>
            </w:r>
          </w:p>
          <w:p w14:paraId="4A894359" w14:textId="77777777" w:rsidR="00BE7707" w:rsidRPr="00AE4BA1" w:rsidRDefault="00BE7707" w:rsidP="00423510">
            <w:pPr>
              <w:pStyle w:val="TAL"/>
              <w:rPr>
                <w:rFonts w:eastAsia="Times New Roman"/>
              </w:rPr>
            </w:pPr>
            <w:r w:rsidRPr="00AE4BA1">
              <w:rPr>
                <w:rFonts w:eastAsia="Times New Roman"/>
              </w:rPr>
              <w:t>K = 1, Type B: YES</w:t>
            </w:r>
          </w:p>
          <w:p w14:paraId="0EE97BEF" w14:textId="77777777" w:rsidR="00BE7707" w:rsidRPr="00AE4BA1" w:rsidRDefault="00BE7707" w:rsidP="00423510">
            <w:pPr>
              <w:pStyle w:val="TAL"/>
              <w:rPr>
                <w:rFonts w:eastAsia="Times New Roman"/>
              </w:rPr>
            </w:pPr>
            <w:r w:rsidRPr="00AE4BA1">
              <w:rPr>
                <w:rFonts w:eastAsia="Times New Roman"/>
              </w:rPr>
              <w:t>K = 2, Type B: YES</w:t>
            </w:r>
          </w:p>
          <w:p w14:paraId="2E44480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0C8D1ED3" w14:textId="77777777" w:rsidR="00BE7707" w:rsidRPr="00AE4BA1" w:rsidRDefault="00BE7707" w:rsidP="00423510">
            <w:pPr>
              <w:pStyle w:val="TAL"/>
              <w:rPr>
                <w:rFonts w:eastAsia="Times New Roman"/>
              </w:rPr>
            </w:pPr>
            <w:r w:rsidRPr="00AE4BA1">
              <w:rPr>
                <w:rFonts w:eastAsia="Times New Roman"/>
              </w:rPr>
              <w:t>K = 1, Type A: NO</w:t>
            </w:r>
          </w:p>
          <w:p w14:paraId="1CE4410C" w14:textId="77777777" w:rsidR="00BE7707" w:rsidRPr="00AE4BA1" w:rsidRDefault="00BE7707" w:rsidP="00423510">
            <w:pPr>
              <w:pStyle w:val="TAL"/>
              <w:rPr>
                <w:rFonts w:eastAsia="Times New Roman"/>
              </w:rPr>
            </w:pPr>
            <w:r w:rsidRPr="00AE4BA1">
              <w:rPr>
                <w:rFonts w:eastAsia="Times New Roman"/>
              </w:rPr>
              <w:t>K = 2, Type A: NO</w:t>
            </w:r>
          </w:p>
          <w:p w14:paraId="7BA02C44" w14:textId="77777777" w:rsidR="00BE7707" w:rsidRPr="00AE4BA1" w:rsidRDefault="00BE7707" w:rsidP="00423510">
            <w:pPr>
              <w:pStyle w:val="TAL"/>
              <w:rPr>
                <w:rFonts w:eastAsia="Times New Roman"/>
              </w:rPr>
            </w:pPr>
            <w:r w:rsidRPr="00AE4BA1">
              <w:rPr>
                <w:rFonts w:eastAsia="Times New Roman"/>
              </w:rPr>
              <w:t>K = 4, Type A: NO</w:t>
            </w:r>
          </w:p>
          <w:p w14:paraId="4ACF34C6" w14:textId="77777777" w:rsidR="00BE7707" w:rsidRPr="00AE4BA1" w:rsidRDefault="00BE7707" w:rsidP="00423510">
            <w:pPr>
              <w:pStyle w:val="TAL"/>
              <w:rPr>
                <w:rFonts w:eastAsia="Times New Roman"/>
              </w:rPr>
            </w:pPr>
            <w:r w:rsidRPr="00AE4BA1">
              <w:rPr>
                <w:rFonts w:eastAsia="Times New Roman"/>
              </w:rPr>
              <w:t>K = 1, Type B: NO</w:t>
            </w:r>
          </w:p>
          <w:p w14:paraId="0A286461" w14:textId="77777777" w:rsidR="00BE7707" w:rsidRPr="00AE4BA1" w:rsidRDefault="00BE7707" w:rsidP="00423510">
            <w:pPr>
              <w:pStyle w:val="TAL"/>
              <w:rPr>
                <w:rFonts w:eastAsia="Times New Roman"/>
              </w:rPr>
            </w:pPr>
            <w:r w:rsidRPr="00AE4BA1">
              <w:rPr>
                <w:rFonts w:eastAsia="Times New Roman"/>
              </w:rPr>
              <w:t>K = 2, Type B: YES</w:t>
            </w:r>
          </w:p>
          <w:p w14:paraId="4A9F858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9490009" w14:textId="77777777" w:rsidTr="00423510">
        <w:trPr>
          <w:jc w:val="center"/>
        </w:trPr>
        <w:tc>
          <w:tcPr>
            <w:tcW w:w="1408" w:type="dxa"/>
            <w:vMerge/>
          </w:tcPr>
          <w:p w14:paraId="1781A5DA" w14:textId="77777777" w:rsidR="00BE7707" w:rsidRPr="00AE4BA1" w:rsidRDefault="00BE7707" w:rsidP="00423510">
            <w:pPr>
              <w:pStyle w:val="TAL"/>
              <w:spacing w:before="0" w:line="240" w:lineRule="auto"/>
              <w:rPr>
                <w:rFonts w:eastAsia="Times New Roman"/>
              </w:rPr>
            </w:pPr>
          </w:p>
        </w:tc>
        <w:tc>
          <w:tcPr>
            <w:tcW w:w="4961" w:type="dxa"/>
          </w:tcPr>
          <w:p w14:paraId="63C458F6" w14:textId="77777777" w:rsidR="00BE7707" w:rsidRPr="00AE4BA1" w:rsidRDefault="00BE7707" w:rsidP="00423510">
            <w:pPr>
              <w:pStyle w:val="TAL"/>
              <w:rPr>
                <w:rFonts w:eastAsia="Times New Roman"/>
              </w:rPr>
            </w:pPr>
            <w:r w:rsidRPr="00AE4BA1">
              <w:rPr>
                <w:rFonts w:eastAsia="Times New Roman"/>
              </w:rPr>
              <w:t>UE-based DL;</w:t>
            </w:r>
          </w:p>
          <w:p w14:paraId="7E95BB1E" w14:textId="77777777" w:rsidR="00BE7707" w:rsidRPr="00AE4BA1" w:rsidRDefault="00BE7707" w:rsidP="00423510">
            <w:pPr>
              <w:pStyle w:val="TAL"/>
              <w:rPr>
                <w:rFonts w:eastAsia="Times New Roman"/>
              </w:rPr>
            </w:pPr>
            <w:r w:rsidRPr="00AE4BA1">
              <w:rPr>
                <w:rFonts w:eastAsia="Times New Roman"/>
              </w:rPr>
              <w:t>DRX = 30.72s, 1 RS per 1 DRX, Low SINR;</w:t>
            </w:r>
          </w:p>
          <w:p w14:paraId="5138615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AFC032D" w14:textId="77777777" w:rsidR="00BE7707" w:rsidRPr="00AE4BA1" w:rsidRDefault="00BE7707" w:rsidP="00423510">
            <w:pPr>
              <w:pStyle w:val="TAL"/>
              <w:rPr>
                <w:rFonts w:eastAsia="Times New Roman"/>
              </w:rPr>
            </w:pPr>
            <w:r w:rsidRPr="00AE4BA1">
              <w:rPr>
                <w:rFonts w:eastAsia="Times New Roman"/>
              </w:rPr>
              <w:t>K = 1, Type A: NO</w:t>
            </w:r>
          </w:p>
          <w:p w14:paraId="3112BFBF" w14:textId="77777777" w:rsidR="00BE7707" w:rsidRPr="00AE4BA1" w:rsidRDefault="00BE7707" w:rsidP="00423510">
            <w:pPr>
              <w:pStyle w:val="TAL"/>
              <w:rPr>
                <w:rFonts w:eastAsia="Times New Roman"/>
              </w:rPr>
            </w:pPr>
            <w:r w:rsidRPr="00AE4BA1">
              <w:rPr>
                <w:rFonts w:eastAsia="Times New Roman"/>
              </w:rPr>
              <w:t>K = 2, Type A: YES</w:t>
            </w:r>
          </w:p>
          <w:p w14:paraId="3752D987" w14:textId="77777777" w:rsidR="00BE7707" w:rsidRPr="00AE4BA1" w:rsidRDefault="00BE7707" w:rsidP="00423510">
            <w:pPr>
              <w:pStyle w:val="TAL"/>
              <w:rPr>
                <w:rFonts w:eastAsia="Times New Roman"/>
              </w:rPr>
            </w:pPr>
            <w:r w:rsidRPr="00AE4BA1">
              <w:rPr>
                <w:rFonts w:eastAsia="Times New Roman"/>
              </w:rPr>
              <w:t>K = 4, Type A: YES</w:t>
            </w:r>
          </w:p>
          <w:p w14:paraId="006FF367" w14:textId="77777777" w:rsidR="00BE7707" w:rsidRPr="00AE4BA1" w:rsidRDefault="00BE7707" w:rsidP="00423510">
            <w:pPr>
              <w:pStyle w:val="TAL"/>
              <w:rPr>
                <w:rFonts w:eastAsia="Times New Roman"/>
              </w:rPr>
            </w:pPr>
            <w:r w:rsidRPr="00AE4BA1">
              <w:rPr>
                <w:rFonts w:eastAsia="Times New Roman"/>
              </w:rPr>
              <w:t>K = 1, Type B: YES</w:t>
            </w:r>
          </w:p>
          <w:p w14:paraId="61D96459" w14:textId="77777777" w:rsidR="00BE7707" w:rsidRPr="00AE4BA1" w:rsidRDefault="00BE7707" w:rsidP="00423510">
            <w:pPr>
              <w:pStyle w:val="TAL"/>
              <w:rPr>
                <w:rFonts w:eastAsia="Times New Roman"/>
              </w:rPr>
            </w:pPr>
            <w:r w:rsidRPr="00AE4BA1">
              <w:rPr>
                <w:rFonts w:eastAsia="Times New Roman"/>
              </w:rPr>
              <w:t>K = 2, Type B: YES</w:t>
            </w:r>
          </w:p>
          <w:p w14:paraId="6BEB916F"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737323B" w14:textId="77777777" w:rsidR="00BE7707" w:rsidRPr="00AE4BA1" w:rsidRDefault="00BE7707" w:rsidP="00423510">
            <w:pPr>
              <w:pStyle w:val="TAL"/>
              <w:rPr>
                <w:rFonts w:eastAsia="Times New Roman"/>
              </w:rPr>
            </w:pPr>
            <w:r w:rsidRPr="00AE4BA1">
              <w:rPr>
                <w:rFonts w:eastAsia="Times New Roman"/>
              </w:rPr>
              <w:t>K = 1, Type A: NO</w:t>
            </w:r>
          </w:p>
          <w:p w14:paraId="2B8ED248" w14:textId="77777777" w:rsidR="00BE7707" w:rsidRPr="00AE4BA1" w:rsidRDefault="00BE7707" w:rsidP="00423510">
            <w:pPr>
              <w:pStyle w:val="TAL"/>
              <w:rPr>
                <w:rFonts w:eastAsia="Times New Roman"/>
              </w:rPr>
            </w:pPr>
            <w:r w:rsidRPr="00AE4BA1">
              <w:rPr>
                <w:rFonts w:eastAsia="Times New Roman"/>
              </w:rPr>
              <w:t>K = 2, Type A: NO</w:t>
            </w:r>
          </w:p>
          <w:p w14:paraId="2125ED9F" w14:textId="77777777" w:rsidR="00BE7707" w:rsidRPr="00AE4BA1" w:rsidRDefault="00BE7707" w:rsidP="00423510">
            <w:pPr>
              <w:pStyle w:val="TAL"/>
              <w:rPr>
                <w:rFonts w:eastAsia="Times New Roman"/>
              </w:rPr>
            </w:pPr>
            <w:r w:rsidRPr="00AE4BA1">
              <w:rPr>
                <w:rFonts w:eastAsia="Times New Roman"/>
              </w:rPr>
              <w:t>K = 4, Type A: YES</w:t>
            </w:r>
          </w:p>
          <w:p w14:paraId="4719C1F5" w14:textId="77777777" w:rsidR="00BE7707" w:rsidRPr="00AE4BA1" w:rsidRDefault="00BE7707" w:rsidP="00423510">
            <w:pPr>
              <w:pStyle w:val="TAL"/>
              <w:rPr>
                <w:rFonts w:eastAsia="Times New Roman"/>
              </w:rPr>
            </w:pPr>
            <w:r w:rsidRPr="00AE4BA1">
              <w:rPr>
                <w:rFonts w:eastAsia="Times New Roman"/>
              </w:rPr>
              <w:t>K = 1, Type B: YES</w:t>
            </w:r>
          </w:p>
          <w:p w14:paraId="42329BA3" w14:textId="77777777" w:rsidR="00BE7707" w:rsidRPr="00AE4BA1" w:rsidRDefault="00BE7707" w:rsidP="00423510">
            <w:pPr>
              <w:pStyle w:val="TAL"/>
              <w:rPr>
                <w:rFonts w:eastAsia="Times New Roman"/>
              </w:rPr>
            </w:pPr>
            <w:r w:rsidRPr="00AE4BA1">
              <w:rPr>
                <w:rFonts w:eastAsia="Times New Roman"/>
              </w:rPr>
              <w:t>K = 2, Type B: YES</w:t>
            </w:r>
          </w:p>
          <w:p w14:paraId="2A89889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16013EA" w14:textId="77777777" w:rsidTr="00423510">
        <w:trPr>
          <w:jc w:val="center"/>
        </w:trPr>
        <w:tc>
          <w:tcPr>
            <w:tcW w:w="1408" w:type="dxa"/>
            <w:vMerge/>
          </w:tcPr>
          <w:p w14:paraId="00933F8D" w14:textId="77777777" w:rsidR="00BE7707" w:rsidRPr="00AE4BA1" w:rsidRDefault="00BE7707" w:rsidP="00423510">
            <w:pPr>
              <w:pStyle w:val="TAL"/>
              <w:spacing w:before="0" w:line="240" w:lineRule="auto"/>
              <w:rPr>
                <w:rFonts w:eastAsia="Times New Roman"/>
              </w:rPr>
            </w:pPr>
          </w:p>
        </w:tc>
        <w:tc>
          <w:tcPr>
            <w:tcW w:w="4961" w:type="dxa"/>
          </w:tcPr>
          <w:p w14:paraId="2BF9B574" w14:textId="77777777" w:rsidR="00BE7707" w:rsidRPr="00AE4BA1" w:rsidRDefault="00BE7707" w:rsidP="00423510">
            <w:pPr>
              <w:pStyle w:val="TAL"/>
              <w:rPr>
                <w:rFonts w:eastAsia="Times New Roman"/>
              </w:rPr>
            </w:pPr>
            <w:r w:rsidRPr="00AE4BA1">
              <w:rPr>
                <w:rFonts w:eastAsia="Times New Roman"/>
              </w:rPr>
              <w:t>UL;</w:t>
            </w:r>
          </w:p>
          <w:p w14:paraId="25B2E395" w14:textId="77777777" w:rsidR="00BE7707" w:rsidRPr="00AE4BA1" w:rsidRDefault="00BE7707" w:rsidP="00423510">
            <w:pPr>
              <w:pStyle w:val="TAL"/>
              <w:rPr>
                <w:rFonts w:eastAsia="Times New Roman"/>
              </w:rPr>
            </w:pPr>
            <w:r w:rsidRPr="00AE4BA1">
              <w:rPr>
                <w:rFonts w:eastAsia="Times New Roman"/>
              </w:rPr>
              <w:t>DRX = 10.24s, 1 RS per 1 DRX, High SINR;</w:t>
            </w:r>
          </w:p>
          <w:p w14:paraId="5AD19232" w14:textId="77777777" w:rsidR="00BE7707" w:rsidRPr="00AE4BA1" w:rsidRDefault="00BE7707" w:rsidP="00423510">
            <w:pPr>
              <w:pStyle w:val="TAL"/>
              <w:rPr>
                <w:rFonts w:eastAsia="Times New Roman"/>
              </w:rPr>
            </w:pPr>
            <w:r w:rsidRPr="00AE4BA1">
              <w:rPr>
                <w:rFonts w:eastAsia="Times New Roman"/>
              </w:rPr>
              <w:t>No SRS (re)configuration;</w:t>
            </w:r>
          </w:p>
          <w:p w14:paraId="34E2802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05B8DF1" w14:textId="77777777" w:rsidR="00BE7707" w:rsidRPr="00AE4BA1" w:rsidRDefault="00BE7707" w:rsidP="00423510">
            <w:pPr>
              <w:pStyle w:val="TAL"/>
              <w:rPr>
                <w:rFonts w:eastAsia="Times New Roman"/>
              </w:rPr>
            </w:pPr>
            <w:r w:rsidRPr="00AE4BA1">
              <w:rPr>
                <w:rFonts w:eastAsia="Times New Roman"/>
              </w:rPr>
              <w:t>K = 1, Type A: NO</w:t>
            </w:r>
          </w:p>
          <w:p w14:paraId="036149B8" w14:textId="77777777" w:rsidR="00BE7707" w:rsidRPr="00AE4BA1" w:rsidRDefault="00BE7707" w:rsidP="00423510">
            <w:pPr>
              <w:pStyle w:val="TAL"/>
              <w:rPr>
                <w:rFonts w:eastAsia="Times New Roman"/>
              </w:rPr>
            </w:pPr>
            <w:r w:rsidRPr="00AE4BA1">
              <w:rPr>
                <w:rFonts w:eastAsia="Times New Roman"/>
              </w:rPr>
              <w:t>K = 2, Type A: NO</w:t>
            </w:r>
          </w:p>
          <w:p w14:paraId="4655D25D" w14:textId="77777777" w:rsidR="00BE7707" w:rsidRPr="00AE4BA1" w:rsidRDefault="00BE7707" w:rsidP="00423510">
            <w:pPr>
              <w:pStyle w:val="TAL"/>
              <w:rPr>
                <w:rFonts w:eastAsia="Times New Roman"/>
              </w:rPr>
            </w:pPr>
            <w:r w:rsidRPr="00AE4BA1">
              <w:rPr>
                <w:rFonts w:eastAsia="Times New Roman"/>
              </w:rPr>
              <w:t>K = 4, Type A: NO</w:t>
            </w:r>
          </w:p>
          <w:p w14:paraId="65740E4D" w14:textId="77777777" w:rsidR="00BE7707" w:rsidRPr="00AE4BA1" w:rsidRDefault="00BE7707" w:rsidP="00423510">
            <w:pPr>
              <w:pStyle w:val="TAL"/>
              <w:rPr>
                <w:rFonts w:eastAsia="Times New Roman"/>
              </w:rPr>
            </w:pPr>
            <w:r w:rsidRPr="00AE4BA1">
              <w:rPr>
                <w:rFonts w:eastAsia="Times New Roman"/>
              </w:rPr>
              <w:t>K = 1, Type B: YES</w:t>
            </w:r>
          </w:p>
          <w:p w14:paraId="30559BFB" w14:textId="77777777" w:rsidR="00BE7707" w:rsidRPr="00AE4BA1" w:rsidRDefault="00BE7707" w:rsidP="00423510">
            <w:pPr>
              <w:pStyle w:val="TAL"/>
              <w:rPr>
                <w:rFonts w:eastAsia="Times New Roman"/>
              </w:rPr>
            </w:pPr>
            <w:r w:rsidRPr="00AE4BA1">
              <w:rPr>
                <w:rFonts w:eastAsia="Times New Roman"/>
              </w:rPr>
              <w:t>K = 2, Type B: YES</w:t>
            </w:r>
          </w:p>
          <w:p w14:paraId="5F4DB74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37C5F54" w14:textId="77777777" w:rsidR="00BE7707" w:rsidRPr="00AE4BA1" w:rsidRDefault="00BE7707" w:rsidP="00423510">
            <w:pPr>
              <w:pStyle w:val="TAL"/>
              <w:rPr>
                <w:rFonts w:eastAsia="Times New Roman"/>
              </w:rPr>
            </w:pPr>
            <w:r w:rsidRPr="00AE4BA1">
              <w:rPr>
                <w:rFonts w:eastAsia="Times New Roman"/>
              </w:rPr>
              <w:t>K = 1, Type A: NO</w:t>
            </w:r>
          </w:p>
          <w:p w14:paraId="1561F921" w14:textId="77777777" w:rsidR="00BE7707" w:rsidRPr="00AE4BA1" w:rsidRDefault="00BE7707" w:rsidP="00423510">
            <w:pPr>
              <w:pStyle w:val="TAL"/>
              <w:rPr>
                <w:rFonts w:eastAsia="Times New Roman"/>
              </w:rPr>
            </w:pPr>
            <w:r w:rsidRPr="00AE4BA1">
              <w:rPr>
                <w:rFonts w:eastAsia="Times New Roman"/>
              </w:rPr>
              <w:t>K = 2, Type A: NO</w:t>
            </w:r>
          </w:p>
          <w:p w14:paraId="6A9F11C5" w14:textId="77777777" w:rsidR="00BE7707" w:rsidRPr="00AE4BA1" w:rsidRDefault="00BE7707" w:rsidP="00423510">
            <w:pPr>
              <w:pStyle w:val="TAL"/>
              <w:rPr>
                <w:rFonts w:eastAsia="Times New Roman"/>
              </w:rPr>
            </w:pPr>
            <w:r w:rsidRPr="00AE4BA1">
              <w:rPr>
                <w:rFonts w:eastAsia="Times New Roman"/>
              </w:rPr>
              <w:t>K = 4, Type A: NO</w:t>
            </w:r>
          </w:p>
          <w:p w14:paraId="7379A7E7" w14:textId="77777777" w:rsidR="00BE7707" w:rsidRPr="00AE4BA1" w:rsidRDefault="00BE7707" w:rsidP="00423510">
            <w:pPr>
              <w:pStyle w:val="TAL"/>
              <w:rPr>
                <w:rFonts w:eastAsia="Times New Roman"/>
              </w:rPr>
            </w:pPr>
            <w:r w:rsidRPr="00AE4BA1">
              <w:rPr>
                <w:rFonts w:eastAsia="Times New Roman"/>
              </w:rPr>
              <w:t>K = 1, Type B: NO</w:t>
            </w:r>
          </w:p>
          <w:p w14:paraId="1D2B33FE" w14:textId="77777777" w:rsidR="00BE7707" w:rsidRPr="00AE4BA1" w:rsidRDefault="00BE7707" w:rsidP="00423510">
            <w:pPr>
              <w:pStyle w:val="TAL"/>
              <w:rPr>
                <w:rFonts w:eastAsia="Times New Roman"/>
              </w:rPr>
            </w:pPr>
            <w:r w:rsidRPr="00AE4BA1">
              <w:rPr>
                <w:rFonts w:eastAsia="Times New Roman"/>
              </w:rPr>
              <w:t>K = 2, Type B: YES</w:t>
            </w:r>
          </w:p>
          <w:p w14:paraId="1D76607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018C475" w14:textId="77777777" w:rsidTr="00423510">
        <w:trPr>
          <w:jc w:val="center"/>
        </w:trPr>
        <w:tc>
          <w:tcPr>
            <w:tcW w:w="1408" w:type="dxa"/>
            <w:vMerge/>
          </w:tcPr>
          <w:p w14:paraId="3DE8F1EB" w14:textId="77777777" w:rsidR="00BE7707" w:rsidRPr="00AE4BA1" w:rsidRDefault="00BE7707" w:rsidP="00423510">
            <w:pPr>
              <w:pStyle w:val="TAL"/>
              <w:spacing w:before="0" w:line="240" w:lineRule="auto"/>
              <w:rPr>
                <w:rFonts w:eastAsia="Times New Roman"/>
              </w:rPr>
            </w:pPr>
          </w:p>
        </w:tc>
        <w:tc>
          <w:tcPr>
            <w:tcW w:w="4961" w:type="dxa"/>
          </w:tcPr>
          <w:p w14:paraId="2C958C27" w14:textId="77777777" w:rsidR="00BE7707" w:rsidRPr="00AE4BA1" w:rsidRDefault="00BE7707" w:rsidP="00423510">
            <w:pPr>
              <w:pStyle w:val="TAL"/>
              <w:rPr>
                <w:rFonts w:eastAsia="Times New Roman"/>
              </w:rPr>
            </w:pPr>
            <w:r w:rsidRPr="00AE4BA1">
              <w:rPr>
                <w:rFonts w:eastAsia="Times New Roman"/>
              </w:rPr>
              <w:t>UL;</w:t>
            </w:r>
          </w:p>
          <w:p w14:paraId="002E8E76" w14:textId="77777777" w:rsidR="00BE7707" w:rsidRPr="00AE4BA1" w:rsidRDefault="00BE7707" w:rsidP="00423510">
            <w:pPr>
              <w:pStyle w:val="TAL"/>
              <w:rPr>
                <w:rFonts w:eastAsia="Times New Roman"/>
              </w:rPr>
            </w:pPr>
            <w:r w:rsidRPr="00AE4BA1">
              <w:rPr>
                <w:rFonts w:eastAsia="Times New Roman"/>
              </w:rPr>
              <w:t>DRX = 20.48s, 1 RS per 1 DRX, High SINR;</w:t>
            </w:r>
          </w:p>
          <w:p w14:paraId="151BF3A0" w14:textId="77777777" w:rsidR="00BE7707" w:rsidRPr="00AE4BA1" w:rsidRDefault="00BE7707" w:rsidP="00423510">
            <w:pPr>
              <w:pStyle w:val="TAL"/>
              <w:rPr>
                <w:rFonts w:eastAsia="Times New Roman"/>
              </w:rPr>
            </w:pPr>
            <w:r w:rsidRPr="00AE4BA1">
              <w:rPr>
                <w:rFonts w:eastAsia="Times New Roman"/>
              </w:rPr>
              <w:t>No SRS (re)configuration;</w:t>
            </w:r>
          </w:p>
          <w:p w14:paraId="6C5E01C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778139" w14:textId="77777777" w:rsidR="00BE7707" w:rsidRPr="00AE4BA1" w:rsidRDefault="00BE7707" w:rsidP="00423510">
            <w:pPr>
              <w:pStyle w:val="TAL"/>
              <w:rPr>
                <w:rFonts w:eastAsia="Times New Roman"/>
              </w:rPr>
            </w:pPr>
            <w:r w:rsidRPr="00AE4BA1">
              <w:rPr>
                <w:rFonts w:eastAsia="Times New Roman"/>
              </w:rPr>
              <w:t>K = 1, Type A: NO</w:t>
            </w:r>
          </w:p>
          <w:p w14:paraId="1CA547D8" w14:textId="77777777" w:rsidR="00BE7707" w:rsidRPr="00AE4BA1" w:rsidRDefault="00BE7707" w:rsidP="00423510">
            <w:pPr>
              <w:pStyle w:val="TAL"/>
              <w:rPr>
                <w:rFonts w:eastAsia="Times New Roman"/>
              </w:rPr>
            </w:pPr>
            <w:r w:rsidRPr="00AE4BA1">
              <w:rPr>
                <w:rFonts w:eastAsia="Times New Roman"/>
              </w:rPr>
              <w:t>K = 2, Type A: NO</w:t>
            </w:r>
          </w:p>
          <w:p w14:paraId="0BC1DEBF" w14:textId="77777777" w:rsidR="00BE7707" w:rsidRPr="00AE4BA1" w:rsidRDefault="00BE7707" w:rsidP="00423510">
            <w:pPr>
              <w:pStyle w:val="TAL"/>
              <w:rPr>
                <w:rFonts w:eastAsia="Times New Roman"/>
              </w:rPr>
            </w:pPr>
            <w:r w:rsidRPr="00AE4BA1">
              <w:rPr>
                <w:rFonts w:eastAsia="Times New Roman"/>
              </w:rPr>
              <w:t>K = 4, Type A: YES</w:t>
            </w:r>
          </w:p>
          <w:p w14:paraId="278AFE7C" w14:textId="77777777" w:rsidR="00BE7707" w:rsidRPr="00AE4BA1" w:rsidRDefault="00BE7707" w:rsidP="00423510">
            <w:pPr>
              <w:pStyle w:val="TAL"/>
              <w:rPr>
                <w:rFonts w:eastAsia="Times New Roman"/>
              </w:rPr>
            </w:pPr>
            <w:r w:rsidRPr="00AE4BA1">
              <w:rPr>
                <w:rFonts w:eastAsia="Times New Roman"/>
              </w:rPr>
              <w:t>K = 1, Type B: YES</w:t>
            </w:r>
          </w:p>
          <w:p w14:paraId="1A519E43" w14:textId="77777777" w:rsidR="00BE7707" w:rsidRPr="00AE4BA1" w:rsidRDefault="00BE7707" w:rsidP="00423510">
            <w:pPr>
              <w:pStyle w:val="TAL"/>
              <w:rPr>
                <w:rFonts w:eastAsia="Times New Roman"/>
              </w:rPr>
            </w:pPr>
            <w:r w:rsidRPr="00AE4BA1">
              <w:rPr>
                <w:rFonts w:eastAsia="Times New Roman"/>
              </w:rPr>
              <w:t>K = 2, Type B: YES</w:t>
            </w:r>
          </w:p>
          <w:p w14:paraId="4831213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FD33F20" w14:textId="77777777" w:rsidR="00BE7707" w:rsidRPr="00AE4BA1" w:rsidRDefault="00BE7707" w:rsidP="00423510">
            <w:pPr>
              <w:pStyle w:val="TAL"/>
              <w:rPr>
                <w:rFonts w:eastAsia="Times New Roman"/>
              </w:rPr>
            </w:pPr>
            <w:r w:rsidRPr="00AE4BA1">
              <w:rPr>
                <w:rFonts w:eastAsia="Times New Roman"/>
              </w:rPr>
              <w:t>K = 1, Type A: NO</w:t>
            </w:r>
          </w:p>
          <w:p w14:paraId="06297ECD" w14:textId="77777777" w:rsidR="00BE7707" w:rsidRPr="00AE4BA1" w:rsidRDefault="00BE7707" w:rsidP="00423510">
            <w:pPr>
              <w:pStyle w:val="TAL"/>
              <w:rPr>
                <w:rFonts w:eastAsia="Times New Roman"/>
              </w:rPr>
            </w:pPr>
            <w:r w:rsidRPr="00AE4BA1">
              <w:rPr>
                <w:rFonts w:eastAsia="Times New Roman"/>
              </w:rPr>
              <w:t>K = 2, Type A: NO</w:t>
            </w:r>
          </w:p>
          <w:p w14:paraId="00F23F97" w14:textId="77777777" w:rsidR="00BE7707" w:rsidRPr="00AE4BA1" w:rsidRDefault="00BE7707" w:rsidP="00423510">
            <w:pPr>
              <w:pStyle w:val="TAL"/>
              <w:rPr>
                <w:rFonts w:eastAsia="Times New Roman"/>
              </w:rPr>
            </w:pPr>
            <w:r w:rsidRPr="00AE4BA1">
              <w:rPr>
                <w:rFonts w:eastAsia="Times New Roman"/>
              </w:rPr>
              <w:t>K = 4, Type A: NO</w:t>
            </w:r>
          </w:p>
          <w:p w14:paraId="687E3169" w14:textId="77777777" w:rsidR="00BE7707" w:rsidRPr="00AE4BA1" w:rsidRDefault="00BE7707" w:rsidP="00423510">
            <w:pPr>
              <w:pStyle w:val="TAL"/>
              <w:rPr>
                <w:rFonts w:eastAsia="Times New Roman"/>
              </w:rPr>
            </w:pPr>
            <w:r w:rsidRPr="00AE4BA1">
              <w:rPr>
                <w:rFonts w:eastAsia="Times New Roman"/>
              </w:rPr>
              <w:t>K = 1, Type B: YES</w:t>
            </w:r>
          </w:p>
          <w:p w14:paraId="4C3A73C5" w14:textId="77777777" w:rsidR="00BE7707" w:rsidRPr="00AE4BA1" w:rsidRDefault="00BE7707" w:rsidP="00423510">
            <w:pPr>
              <w:pStyle w:val="TAL"/>
              <w:rPr>
                <w:rFonts w:eastAsia="Times New Roman"/>
              </w:rPr>
            </w:pPr>
            <w:r w:rsidRPr="00AE4BA1">
              <w:rPr>
                <w:rFonts w:eastAsia="Times New Roman"/>
              </w:rPr>
              <w:t>K = 2, Type B: YES</w:t>
            </w:r>
          </w:p>
          <w:p w14:paraId="79781DB6"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C09F02F" w14:textId="77777777" w:rsidTr="00423510">
        <w:trPr>
          <w:jc w:val="center"/>
        </w:trPr>
        <w:tc>
          <w:tcPr>
            <w:tcW w:w="1408" w:type="dxa"/>
            <w:vMerge/>
          </w:tcPr>
          <w:p w14:paraId="2135815D" w14:textId="77777777" w:rsidR="00BE7707" w:rsidRPr="00AE4BA1" w:rsidRDefault="00BE7707" w:rsidP="00423510">
            <w:pPr>
              <w:pStyle w:val="TAL"/>
              <w:spacing w:before="0" w:line="240" w:lineRule="auto"/>
              <w:rPr>
                <w:rFonts w:eastAsia="Times New Roman"/>
              </w:rPr>
            </w:pPr>
          </w:p>
        </w:tc>
        <w:tc>
          <w:tcPr>
            <w:tcW w:w="4961" w:type="dxa"/>
          </w:tcPr>
          <w:p w14:paraId="1CB0A3DB" w14:textId="77777777" w:rsidR="00BE7707" w:rsidRPr="00AE4BA1" w:rsidRDefault="00BE7707" w:rsidP="00423510">
            <w:pPr>
              <w:pStyle w:val="TAL"/>
              <w:rPr>
                <w:rFonts w:eastAsia="Times New Roman"/>
              </w:rPr>
            </w:pPr>
            <w:r w:rsidRPr="00AE4BA1">
              <w:rPr>
                <w:rFonts w:eastAsia="Times New Roman"/>
              </w:rPr>
              <w:t>UL;</w:t>
            </w:r>
          </w:p>
          <w:p w14:paraId="3F8ABE95" w14:textId="77777777" w:rsidR="00BE7707" w:rsidRPr="00AE4BA1" w:rsidRDefault="00BE7707" w:rsidP="00423510">
            <w:pPr>
              <w:pStyle w:val="TAL"/>
              <w:rPr>
                <w:rFonts w:eastAsia="Times New Roman"/>
              </w:rPr>
            </w:pPr>
            <w:r w:rsidRPr="00AE4BA1">
              <w:rPr>
                <w:rFonts w:eastAsia="Times New Roman"/>
              </w:rPr>
              <w:t>DRX = 30.72s, 1 RS per 1 DRX, High SINR;</w:t>
            </w:r>
          </w:p>
          <w:p w14:paraId="48BE328B" w14:textId="77777777" w:rsidR="00BE7707" w:rsidRPr="00AE4BA1" w:rsidRDefault="00BE7707" w:rsidP="00423510">
            <w:pPr>
              <w:pStyle w:val="TAL"/>
              <w:rPr>
                <w:rFonts w:eastAsia="Times New Roman"/>
              </w:rPr>
            </w:pPr>
            <w:r w:rsidRPr="00AE4BA1">
              <w:rPr>
                <w:rFonts w:eastAsia="Times New Roman"/>
              </w:rPr>
              <w:t>No SRS (re)configuration;</w:t>
            </w:r>
          </w:p>
          <w:p w14:paraId="43A5E53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E5796AB" w14:textId="77777777" w:rsidR="00BE7707" w:rsidRPr="00AE4BA1" w:rsidRDefault="00BE7707" w:rsidP="00423510">
            <w:pPr>
              <w:pStyle w:val="TAL"/>
              <w:rPr>
                <w:rFonts w:eastAsia="Times New Roman"/>
              </w:rPr>
            </w:pPr>
            <w:r w:rsidRPr="00AE4BA1">
              <w:rPr>
                <w:rFonts w:eastAsia="Times New Roman"/>
              </w:rPr>
              <w:t>K = 1, Type A: NO</w:t>
            </w:r>
          </w:p>
          <w:p w14:paraId="113C0B98" w14:textId="77777777" w:rsidR="00BE7707" w:rsidRPr="00AE4BA1" w:rsidRDefault="00BE7707" w:rsidP="00423510">
            <w:pPr>
              <w:pStyle w:val="TAL"/>
              <w:rPr>
                <w:rFonts w:eastAsia="Times New Roman"/>
              </w:rPr>
            </w:pPr>
            <w:r w:rsidRPr="00AE4BA1">
              <w:rPr>
                <w:rFonts w:eastAsia="Times New Roman"/>
              </w:rPr>
              <w:t>K = 2, Type A: YES</w:t>
            </w:r>
          </w:p>
          <w:p w14:paraId="47958828" w14:textId="77777777" w:rsidR="00BE7707" w:rsidRPr="00AE4BA1" w:rsidRDefault="00BE7707" w:rsidP="00423510">
            <w:pPr>
              <w:pStyle w:val="TAL"/>
              <w:rPr>
                <w:rFonts w:eastAsia="Times New Roman"/>
              </w:rPr>
            </w:pPr>
            <w:r w:rsidRPr="00AE4BA1">
              <w:rPr>
                <w:rFonts w:eastAsia="Times New Roman"/>
              </w:rPr>
              <w:t>K = 4, Type A: YES</w:t>
            </w:r>
          </w:p>
          <w:p w14:paraId="4E953A60" w14:textId="77777777" w:rsidR="00BE7707" w:rsidRPr="00AE4BA1" w:rsidRDefault="00BE7707" w:rsidP="00423510">
            <w:pPr>
              <w:pStyle w:val="TAL"/>
              <w:rPr>
                <w:rFonts w:eastAsia="Times New Roman"/>
              </w:rPr>
            </w:pPr>
            <w:r w:rsidRPr="00AE4BA1">
              <w:rPr>
                <w:rFonts w:eastAsia="Times New Roman"/>
              </w:rPr>
              <w:t>K = 1, Type B: YES</w:t>
            </w:r>
          </w:p>
          <w:p w14:paraId="4DED5887" w14:textId="77777777" w:rsidR="00BE7707" w:rsidRPr="00AE4BA1" w:rsidRDefault="00BE7707" w:rsidP="00423510">
            <w:pPr>
              <w:pStyle w:val="TAL"/>
              <w:rPr>
                <w:rFonts w:eastAsia="Times New Roman"/>
              </w:rPr>
            </w:pPr>
            <w:r w:rsidRPr="00AE4BA1">
              <w:rPr>
                <w:rFonts w:eastAsia="Times New Roman"/>
              </w:rPr>
              <w:t>K = 2, Type B: YES</w:t>
            </w:r>
          </w:p>
          <w:p w14:paraId="256A233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3D5A53B" w14:textId="77777777" w:rsidR="00BE7707" w:rsidRPr="00AE4BA1" w:rsidRDefault="00BE7707" w:rsidP="00423510">
            <w:pPr>
              <w:pStyle w:val="TAL"/>
              <w:rPr>
                <w:rFonts w:eastAsia="Times New Roman"/>
              </w:rPr>
            </w:pPr>
            <w:r w:rsidRPr="00AE4BA1">
              <w:rPr>
                <w:rFonts w:eastAsia="Times New Roman"/>
              </w:rPr>
              <w:t>K = 1, Type A: NO</w:t>
            </w:r>
          </w:p>
          <w:p w14:paraId="6630C7BC" w14:textId="77777777" w:rsidR="00BE7707" w:rsidRPr="00AE4BA1" w:rsidRDefault="00BE7707" w:rsidP="00423510">
            <w:pPr>
              <w:pStyle w:val="TAL"/>
              <w:rPr>
                <w:rFonts w:eastAsia="Times New Roman"/>
              </w:rPr>
            </w:pPr>
            <w:r w:rsidRPr="00AE4BA1">
              <w:rPr>
                <w:rFonts w:eastAsia="Times New Roman"/>
              </w:rPr>
              <w:t>K = 2, Type A: NO</w:t>
            </w:r>
          </w:p>
          <w:p w14:paraId="786B6883" w14:textId="77777777" w:rsidR="00BE7707" w:rsidRPr="00AE4BA1" w:rsidRDefault="00BE7707" w:rsidP="00423510">
            <w:pPr>
              <w:pStyle w:val="TAL"/>
              <w:rPr>
                <w:rFonts w:eastAsia="Times New Roman"/>
              </w:rPr>
            </w:pPr>
            <w:r w:rsidRPr="00AE4BA1">
              <w:rPr>
                <w:rFonts w:eastAsia="Times New Roman"/>
              </w:rPr>
              <w:t>K = 4, Type A: YES</w:t>
            </w:r>
          </w:p>
          <w:p w14:paraId="4B955509" w14:textId="77777777" w:rsidR="00BE7707" w:rsidRPr="00AE4BA1" w:rsidRDefault="00BE7707" w:rsidP="00423510">
            <w:pPr>
              <w:pStyle w:val="TAL"/>
              <w:rPr>
                <w:rFonts w:eastAsia="Times New Roman"/>
              </w:rPr>
            </w:pPr>
            <w:r w:rsidRPr="00AE4BA1">
              <w:rPr>
                <w:rFonts w:eastAsia="Times New Roman"/>
              </w:rPr>
              <w:t>K = 1, Type B: YES</w:t>
            </w:r>
          </w:p>
          <w:p w14:paraId="3AEC2664" w14:textId="77777777" w:rsidR="00BE7707" w:rsidRPr="00AE4BA1" w:rsidRDefault="00BE7707" w:rsidP="00423510">
            <w:pPr>
              <w:pStyle w:val="TAL"/>
              <w:rPr>
                <w:rFonts w:eastAsia="Times New Roman"/>
              </w:rPr>
            </w:pPr>
            <w:r w:rsidRPr="00AE4BA1">
              <w:rPr>
                <w:rFonts w:eastAsia="Times New Roman"/>
              </w:rPr>
              <w:t>K = 2, Type B: YES</w:t>
            </w:r>
          </w:p>
          <w:p w14:paraId="1089A84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B968C45" w14:textId="77777777" w:rsidTr="00423510">
        <w:trPr>
          <w:jc w:val="center"/>
        </w:trPr>
        <w:tc>
          <w:tcPr>
            <w:tcW w:w="1408" w:type="dxa"/>
            <w:vMerge/>
          </w:tcPr>
          <w:p w14:paraId="744FF19F" w14:textId="77777777" w:rsidR="00BE7707" w:rsidRPr="00AE4BA1" w:rsidRDefault="00BE7707" w:rsidP="00423510">
            <w:pPr>
              <w:pStyle w:val="TAL"/>
              <w:spacing w:before="0" w:line="240" w:lineRule="auto"/>
              <w:rPr>
                <w:rFonts w:eastAsia="Times New Roman"/>
              </w:rPr>
            </w:pPr>
          </w:p>
        </w:tc>
        <w:tc>
          <w:tcPr>
            <w:tcW w:w="4961" w:type="dxa"/>
          </w:tcPr>
          <w:p w14:paraId="39F54398" w14:textId="77777777" w:rsidR="00BE7707" w:rsidRPr="00AE4BA1" w:rsidRDefault="00BE7707" w:rsidP="00423510">
            <w:pPr>
              <w:pStyle w:val="TAL"/>
              <w:rPr>
                <w:rFonts w:eastAsia="Times New Roman"/>
              </w:rPr>
            </w:pPr>
            <w:r w:rsidRPr="00AE4BA1">
              <w:rPr>
                <w:rFonts w:eastAsia="Times New Roman"/>
              </w:rPr>
              <w:t>UL;</w:t>
            </w:r>
          </w:p>
          <w:p w14:paraId="112EE82D" w14:textId="77777777" w:rsidR="00BE7707" w:rsidRPr="00AE4BA1" w:rsidRDefault="00BE7707" w:rsidP="00423510">
            <w:pPr>
              <w:pStyle w:val="TAL"/>
              <w:rPr>
                <w:rFonts w:eastAsia="Times New Roman"/>
              </w:rPr>
            </w:pPr>
            <w:r w:rsidRPr="00AE4BA1">
              <w:rPr>
                <w:rFonts w:eastAsia="Times New Roman"/>
              </w:rPr>
              <w:t>DRX = 10.24s, 1 RS per 1 DRX, Low SINR;</w:t>
            </w:r>
          </w:p>
          <w:p w14:paraId="4F8DC48A" w14:textId="77777777" w:rsidR="00BE7707" w:rsidRPr="00AE4BA1" w:rsidRDefault="00BE7707" w:rsidP="00423510">
            <w:pPr>
              <w:pStyle w:val="TAL"/>
              <w:rPr>
                <w:rFonts w:eastAsia="Times New Roman"/>
              </w:rPr>
            </w:pPr>
            <w:r w:rsidRPr="00AE4BA1">
              <w:rPr>
                <w:rFonts w:eastAsia="Times New Roman"/>
              </w:rPr>
              <w:t>No SRS (re)configuration;</w:t>
            </w:r>
          </w:p>
          <w:p w14:paraId="0CB9B2D6"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B0E60E8" w14:textId="77777777" w:rsidR="00BE7707" w:rsidRPr="00AE4BA1" w:rsidRDefault="00BE7707" w:rsidP="00423510">
            <w:pPr>
              <w:pStyle w:val="TAL"/>
              <w:rPr>
                <w:rFonts w:eastAsia="Times New Roman"/>
              </w:rPr>
            </w:pPr>
            <w:r w:rsidRPr="00AE4BA1">
              <w:rPr>
                <w:rFonts w:eastAsia="Times New Roman"/>
              </w:rPr>
              <w:t>K = 1, Type A: NO</w:t>
            </w:r>
          </w:p>
          <w:p w14:paraId="01A881B9" w14:textId="77777777" w:rsidR="00BE7707" w:rsidRPr="00AE4BA1" w:rsidRDefault="00BE7707" w:rsidP="00423510">
            <w:pPr>
              <w:pStyle w:val="TAL"/>
              <w:rPr>
                <w:rFonts w:eastAsia="Times New Roman"/>
              </w:rPr>
            </w:pPr>
            <w:r w:rsidRPr="00AE4BA1">
              <w:rPr>
                <w:rFonts w:eastAsia="Times New Roman"/>
              </w:rPr>
              <w:t>K = 2, Type A: NO</w:t>
            </w:r>
          </w:p>
          <w:p w14:paraId="388536BA" w14:textId="77777777" w:rsidR="00BE7707" w:rsidRPr="00AE4BA1" w:rsidRDefault="00BE7707" w:rsidP="00423510">
            <w:pPr>
              <w:pStyle w:val="TAL"/>
              <w:rPr>
                <w:rFonts w:eastAsia="Times New Roman"/>
              </w:rPr>
            </w:pPr>
            <w:r w:rsidRPr="00AE4BA1">
              <w:rPr>
                <w:rFonts w:eastAsia="Times New Roman"/>
              </w:rPr>
              <w:t>K = 4, Type A: NO</w:t>
            </w:r>
          </w:p>
          <w:p w14:paraId="699150F7" w14:textId="77777777" w:rsidR="00BE7707" w:rsidRPr="00AE4BA1" w:rsidRDefault="00BE7707" w:rsidP="00423510">
            <w:pPr>
              <w:pStyle w:val="TAL"/>
              <w:rPr>
                <w:rFonts w:eastAsia="Times New Roman"/>
              </w:rPr>
            </w:pPr>
            <w:r w:rsidRPr="00AE4BA1">
              <w:rPr>
                <w:rFonts w:eastAsia="Times New Roman"/>
              </w:rPr>
              <w:t>K = 1, Type B: NO</w:t>
            </w:r>
          </w:p>
          <w:p w14:paraId="06DBFF68" w14:textId="77777777" w:rsidR="00BE7707" w:rsidRPr="00AE4BA1" w:rsidRDefault="00BE7707" w:rsidP="00423510">
            <w:pPr>
              <w:pStyle w:val="TAL"/>
              <w:rPr>
                <w:rFonts w:eastAsia="Times New Roman"/>
              </w:rPr>
            </w:pPr>
            <w:r w:rsidRPr="00AE4BA1">
              <w:rPr>
                <w:rFonts w:eastAsia="Times New Roman"/>
              </w:rPr>
              <w:t>K = 2, Type B: YES</w:t>
            </w:r>
          </w:p>
          <w:p w14:paraId="40E1ECE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64B507C" w14:textId="77777777" w:rsidR="00BE7707" w:rsidRPr="00AE4BA1" w:rsidRDefault="00BE7707" w:rsidP="00423510">
            <w:pPr>
              <w:pStyle w:val="TAL"/>
              <w:rPr>
                <w:rFonts w:eastAsia="Times New Roman"/>
              </w:rPr>
            </w:pPr>
            <w:r w:rsidRPr="00AE4BA1">
              <w:rPr>
                <w:rFonts w:eastAsia="Times New Roman"/>
              </w:rPr>
              <w:t>K = 1, Type A: NO</w:t>
            </w:r>
          </w:p>
          <w:p w14:paraId="025B7FB7" w14:textId="77777777" w:rsidR="00BE7707" w:rsidRPr="00AE4BA1" w:rsidRDefault="00BE7707" w:rsidP="00423510">
            <w:pPr>
              <w:pStyle w:val="TAL"/>
              <w:rPr>
                <w:rFonts w:eastAsia="Times New Roman"/>
              </w:rPr>
            </w:pPr>
            <w:r w:rsidRPr="00AE4BA1">
              <w:rPr>
                <w:rFonts w:eastAsia="Times New Roman"/>
              </w:rPr>
              <w:t>K = 2, Type A: NO</w:t>
            </w:r>
          </w:p>
          <w:p w14:paraId="0B3F3AB8" w14:textId="77777777" w:rsidR="00BE7707" w:rsidRPr="00AE4BA1" w:rsidRDefault="00BE7707" w:rsidP="00423510">
            <w:pPr>
              <w:pStyle w:val="TAL"/>
              <w:rPr>
                <w:rFonts w:eastAsia="Times New Roman"/>
              </w:rPr>
            </w:pPr>
            <w:r w:rsidRPr="00AE4BA1">
              <w:rPr>
                <w:rFonts w:eastAsia="Times New Roman"/>
              </w:rPr>
              <w:t>K = 4, Type A: NO</w:t>
            </w:r>
          </w:p>
          <w:p w14:paraId="13BC50E8" w14:textId="77777777" w:rsidR="00BE7707" w:rsidRPr="00AE4BA1" w:rsidRDefault="00BE7707" w:rsidP="00423510">
            <w:pPr>
              <w:pStyle w:val="TAL"/>
              <w:rPr>
                <w:rFonts w:eastAsia="Times New Roman"/>
              </w:rPr>
            </w:pPr>
            <w:r w:rsidRPr="00AE4BA1">
              <w:rPr>
                <w:rFonts w:eastAsia="Times New Roman"/>
              </w:rPr>
              <w:t>K = 1, Type B: NO</w:t>
            </w:r>
          </w:p>
          <w:p w14:paraId="3A789742" w14:textId="77777777" w:rsidR="00BE7707" w:rsidRPr="00AE4BA1" w:rsidRDefault="00BE7707" w:rsidP="00423510">
            <w:pPr>
              <w:pStyle w:val="TAL"/>
              <w:rPr>
                <w:rFonts w:eastAsia="Times New Roman"/>
              </w:rPr>
            </w:pPr>
            <w:r w:rsidRPr="00AE4BA1">
              <w:rPr>
                <w:rFonts w:eastAsia="Times New Roman"/>
              </w:rPr>
              <w:t>K = 2, Type B: NO</w:t>
            </w:r>
          </w:p>
          <w:p w14:paraId="3F4F986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2BA53A6" w14:textId="77777777" w:rsidTr="00423510">
        <w:trPr>
          <w:jc w:val="center"/>
        </w:trPr>
        <w:tc>
          <w:tcPr>
            <w:tcW w:w="1408" w:type="dxa"/>
            <w:vMerge/>
          </w:tcPr>
          <w:p w14:paraId="09901FA4" w14:textId="77777777" w:rsidR="00BE7707" w:rsidRPr="00AE4BA1" w:rsidRDefault="00BE7707" w:rsidP="00423510">
            <w:pPr>
              <w:pStyle w:val="TAL"/>
              <w:spacing w:before="0" w:line="240" w:lineRule="auto"/>
              <w:rPr>
                <w:rFonts w:eastAsia="Times New Roman"/>
              </w:rPr>
            </w:pPr>
          </w:p>
        </w:tc>
        <w:tc>
          <w:tcPr>
            <w:tcW w:w="4961" w:type="dxa"/>
          </w:tcPr>
          <w:p w14:paraId="791A91B2" w14:textId="77777777" w:rsidR="00BE7707" w:rsidRPr="00AE4BA1" w:rsidRDefault="00BE7707" w:rsidP="00423510">
            <w:pPr>
              <w:pStyle w:val="TAL"/>
              <w:rPr>
                <w:rFonts w:eastAsia="Times New Roman"/>
              </w:rPr>
            </w:pPr>
            <w:r w:rsidRPr="00AE4BA1">
              <w:rPr>
                <w:rFonts w:eastAsia="Times New Roman"/>
              </w:rPr>
              <w:t>UL;</w:t>
            </w:r>
          </w:p>
          <w:p w14:paraId="0B543F92" w14:textId="77777777" w:rsidR="00BE7707" w:rsidRPr="00AE4BA1" w:rsidRDefault="00BE7707" w:rsidP="00423510">
            <w:pPr>
              <w:pStyle w:val="TAL"/>
              <w:rPr>
                <w:rFonts w:eastAsia="Times New Roman"/>
              </w:rPr>
            </w:pPr>
            <w:r w:rsidRPr="00AE4BA1">
              <w:rPr>
                <w:rFonts w:eastAsia="Times New Roman"/>
              </w:rPr>
              <w:t>DRX = 20.48s, 1 RS per 1 DRX, Low SINR;</w:t>
            </w:r>
          </w:p>
          <w:p w14:paraId="3A1778B7" w14:textId="77777777" w:rsidR="00BE7707" w:rsidRPr="00AE4BA1" w:rsidRDefault="00BE7707" w:rsidP="00423510">
            <w:pPr>
              <w:pStyle w:val="TAL"/>
              <w:rPr>
                <w:rFonts w:eastAsia="Times New Roman"/>
              </w:rPr>
            </w:pPr>
            <w:r w:rsidRPr="00AE4BA1">
              <w:rPr>
                <w:rFonts w:eastAsia="Times New Roman"/>
              </w:rPr>
              <w:t>No SRS (re)configuration;</w:t>
            </w:r>
          </w:p>
          <w:p w14:paraId="317ED28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96075C3" w14:textId="77777777" w:rsidR="00BE7707" w:rsidRPr="00AE4BA1" w:rsidRDefault="00BE7707" w:rsidP="00423510">
            <w:pPr>
              <w:pStyle w:val="TAL"/>
              <w:rPr>
                <w:rFonts w:eastAsia="Times New Roman"/>
              </w:rPr>
            </w:pPr>
            <w:r w:rsidRPr="00AE4BA1">
              <w:rPr>
                <w:rFonts w:eastAsia="Times New Roman"/>
              </w:rPr>
              <w:t>K = 1, Type A: NO</w:t>
            </w:r>
          </w:p>
          <w:p w14:paraId="3492B46C" w14:textId="77777777" w:rsidR="00BE7707" w:rsidRPr="00AE4BA1" w:rsidRDefault="00BE7707" w:rsidP="00423510">
            <w:pPr>
              <w:pStyle w:val="TAL"/>
              <w:rPr>
                <w:rFonts w:eastAsia="Times New Roman"/>
              </w:rPr>
            </w:pPr>
            <w:r w:rsidRPr="00AE4BA1">
              <w:rPr>
                <w:rFonts w:eastAsia="Times New Roman"/>
              </w:rPr>
              <w:t>K = 2, Type A: NO</w:t>
            </w:r>
          </w:p>
          <w:p w14:paraId="7B20735D" w14:textId="77777777" w:rsidR="00BE7707" w:rsidRPr="00AE4BA1" w:rsidRDefault="00BE7707" w:rsidP="00423510">
            <w:pPr>
              <w:pStyle w:val="TAL"/>
              <w:rPr>
                <w:rFonts w:eastAsia="Times New Roman"/>
              </w:rPr>
            </w:pPr>
            <w:r w:rsidRPr="00AE4BA1">
              <w:rPr>
                <w:rFonts w:eastAsia="Times New Roman"/>
              </w:rPr>
              <w:t>K = 4, Type A: YES</w:t>
            </w:r>
          </w:p>
          <w:p w14:paraId="26F6B8B6" w14:textId="77777777" w:rsidR="00BE7707" w:rsidRPr="00AE4BA1" w:rsidRDefault="00BE7707" w:rsidP="00423510">
            <w:pPr>
              <w:pStyle w:val="TAL"/>
              <w:rPr>
                <w:rFonts w:eastAsia="Times New Roman"/>
              </w:rPr>
            </w:pPr>
            <w:r w:rsidRPr="00AE4BA1">
              <w:rPr>
                <w:rFonts w:eastAsia="Times New Roman"/>
              </w:rPr>
              <w:t>K = 1, Type B: YES</w:t>
            </w:r>
          </w:p>
          <w:p w14:paraId="6218F6C1" w14:textId="77777777" w:rsidR="00BE7707" w:rsidRPr="00AE4BA1" w:rsidRDefault="00BE7707" w:rsidP="00423510">
            <w:pPr>
              <w:pStyle w:val="TAL"/>
              <w:rPr>
                <w:rFonts w:eastAsia="Times New Roman"/>
              </w:rPr>
            </w:pPr>
            <w:r w:rsidRPr="00AE4BA1">
              <w:rPr>
                <w:rFonts w:eastAsia="Times New Roman"/>
              </w:rPr>
              <w:t>K = 2, Type B: YES</w:t>
            </w:r>
          </w:p>
          <w:p w14:paraId="72BF45B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EE37EFD" w14:textId="77777777" w:rsidR="00BE7707" w:rsidRPr="00AE4BA1" w:rsidRDefault="00BE7707" w:rsidP="00423510">
            <w:pPr>
              <w:pStyle w:val="TAL"/>
              <w:rPr>
                <w:rFonts w:eastAsia="Times New Roman"/>
              </w:rPr>
            </w:pPr>
            <w:r w:rsidRPr="00AE4BA1">
              <w:rPr>
                <w:rFonts w:eastAsia="Times New Roman"/>
              </w:rPr>
              <w:t>K = 1, Type A: NO</w:t>
            </w:r>
          </w:p>
          <w:p w14:paraId="688B7837" w14:textId="77777777" w:rsidR="00BE7707" w:rsidRPr="00AE4BA1" w:rsidRDefault="00BE7707" w:rsidP="00423510">
            <w:pPr>
              <w:pStyle w:val="TAL"/>
              <w:rPr>
                <w:rFonts w:eastAsia="Times New Roman"/>
              </w:rPr>
            </w:pPr>
            <w:r w:rsidRPr="00AE4BA1">
              <w:rPr>
                <w:rFonts w:eastAsia="Times New Roman"/>
              </w:rPr>
              <w:t>K = 2, Type A: NO</w:t>
            </w:r>
          </w:p>
          <w:p w14:paraId="498FBAAF" w14:textId="77777777" w:rsidR="00BE7707" w:rsidRPr="00AE4BA1" w:rsidRDefault="00BE7707" w:rsidP="00423510">
            <w:pPr>
              <w:pStyle w:val="TAL"/>
              <w:rPr>
                <w:rFonts w:eastAsia="Times New Roman"/>
              </w:rPr>
            </w:pPr>
            <w:r w:rsidRPr="00AE4BA1">
              <w:rPr>
                <w:rFonts w:eastAsia="Times New Roman"/>
              </w:rPr>
              <w:t>K = 4, Type A: NO</w:t>
            </w:r>
          </w:p>
          <w:p w14:paraId="29F9AA36" w14:textId="77777777" w:rsidR="00BE7707" w:rsidRPr="00AE4BA1" w:rsidRDefault="00BE7707" w:rsidP="00423510">
            <w:pPr>
              <w:pStyle w:val="TAL"/>
              <w:rPr>
                <w:rFonts w:eastAsia="Times New Roman"/>
              </w:rPr>
            </w:pPr>
            <w:r w:rsidRPr="00AE4BA1">
              <w:rPr>
                <w:rFonts w:eastAsia="Times New Roman"/>
              </w:rPr>
              <w:t>K = 1, Type B: NO</w:t>
            </w:r>
          </w:p>
          <w:p w14:paraId="6A039CE7" w14:textId="77777777" w:rsidR="00BE7707" w:rsidRPr="00AE4BA1" w:rsidRDefault="00BE7707" w:rsidP="00423510">
            <w:pPr>
              <w:pStyle w:val="TAL"/>
              <w:rPr>
                <w:rFonts w:eastAsia="Times New Roman"/>
              </w:rPr>
            </w:pPr>
            <w:r w:rsidRPr="00AE4BA1">
              <w:rPr>
                <w:rFonts w:eastAsia="Times New Roman"/>
              </w:rPr>
              <w:t>K = 2, Type B: YES</w:t>
            </w:r>
          </w:p>
          <w:p w14:paraId="27A7281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8287800" w14:textId="77777777" w:rsidTr="00423510">
        <w:trPr>
          <w:jc w:val="center"/>
        </w:trPr>
        <w:tc>
          <w:tcPr>
            <w:tcW w:w="1408" w:type="dxa"/>
            <w:vMerge/>
          </w:tcPr>
          <w:p w14:paraId="5127D7DA" w14:textId="77777777" w:rsidR="00BE7707" w:rsidRPr="00AE4BA1" w:rsidRDefault="00BE7707" w:rsidP="00423510">
            <w:pPr>
              <w:pStyle w:val="TAL"/>
              <w:spacing w:before="0" w:line="240" w:lineRule="auto"/>
              <w:rPr>
                <w:rFonts w:eastAsia="Times New Roman"/>
              </w:rPr>
            </w:pPr>
          </w:p>
        </w:tc>
        <w:tc>
          <w:tcPr>
            <w:tcW w:w="4961" w:type="dxa"/>
          </w:tcPr>
          <w:p w14:paraId="0090AA27" w14:textId="77777777" w:rsidR="00BE7707" w:rsidRPr="00AE4BA1" w:rsidRDefault="00BE7707" w:rsidP="00423510">
            <w:pPr>
              <w:pStyle w:val="TAL"/>
              <w:rPr>
                <w:rFonts w:eastAsia="Times New Roman"/>
              </w:rPr>
            </w:pPr>
            <w:r w:rsidRPr="00AE4BA1">
              <w:rPr>
                <w:rFonts w:eastAsia="Times New Roman"/>
              </w:rPr>
              <w:t>UL;</w:t>
            </w:r>
          </w:p>
          <w:p w14:paraId="48DC597B" w14:textId="77777777" w:rsidR="00BE7707" w:rsidRPr="00AE4BA1" w:rsidRDefault="00BE7707" w:rsidP="00423510">
            <w:pPr>
              <w:pStyle w:val="TAL"/>
              <w:rPr>
                <w:rFonts w:eastAsia="Times New Roman"/>
              </w:rPr>
            </w:pPr>
            <w:r w:rsidRPr="00AE4BA1">
              <w:rPr>
                <w:rFonts w:eastAsia="Times New Roman"/>
              </w:rPr>
              <w:t>DRX = 30.72s, 1 RS per 1 DRX, Low SINR;</w:t>
            </w:r>
          </w:p>
          <w:p w14:paraId="4861B02E" w14:textId="77777777" w:rsidR="00BE7707" w:rsidRPr="00AE4BA1" w:rsidRDefault="00BE7707" w:rsidP="00423510">
            <w:pPr>
              <w:pStyle w:val="TAL"/>
              <w:rPr>
                <w:rFonts w:eastAsia="Times New Roman"/>
              </w:rPr>
            </w:pPr>
            <w:r w:rsidRPr="00AE4BA1">
              <w:rPr>
                <w:rFonts w:eastAsia="Times New Roman"/>
              </w:rPr>
              <w:t>No SRS (re)configuration;</w:t>
            </w:r>
          </w:p>
          <w:p w14:paraId="66B0BA9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4F3F413" w14:textId="77777777" w:rsidR="00BE7707" w:rsidRPr="00AE4BA1" w:rsidRDefault="00BE7707" w:rsidP="00423510">
            <w:pPr>
              <w:pStyle w:val="TAL"/>
              <w:rPr>
                <w:rFonts w:eastAsia="Times New Roman"/>
              </w:rPr>
            </w:pPr>
            <w:r w:rsidRPr="00AE4BA1">
              <w:rPr>
                <w:rFonts w:eastAsia="Times New Roman"/>
              </w:rPr>
              <w:t>K = 1, Type A: NO</w:t>
            </w:r>
          </w:p>
          <w:p w14:paraId="3DE74AFA" w14:textId="77777777" w:rsidR="00BE7707" w:rsidRPr="00AE4BA1" w:rsidRDefault="00BE7707" w:rsidP="00423510">
            <w:pPr>
              <w:pStyle w:val="TAL"/>
              <w:rPr>
                <w:rFonts w:eastAsia="Times New Roman"/>
              </w:rPr>
            </w:pPr>
            <w:r w:rsidRPr="00AE4BA1">
              <w:rPr>
                <w:rFonts w:eastAsia="Times New Roman"/>
              </w:rPr>
              <w:t>K = 2, Type A: NO</w:t>
            </w:r>
          </w:p>
          <w:p w14:paraId="6D343CFF" w14:textId="77777777" w:rsidR="00BE7707" w:rsidRPr="00AE4BA1" w:rsidRDefault="00BE7707" w:rsidP="00423510">
            <w:pPr>
              <w:pStyle w:val="TAL"/>
              <w:rPr>
                <w:rFonts w:eastAsia="Times New Roman"/>
              </w:rPr>
            </w:pPr>
            <w:r w:rsidRPr="00AE4BA1">
              <w:rPr>
                <w:rFonts w:eastAsia="Times New Roman"/>
              </w:rPr>
              <w:t>K = 4, Type A: YES</w:t>
            </w:r>
          </w:p>
          <w:p w14:paraId="0814FD39" w14:textId="77777777" w:rsidR="00BE7707" w:rsidRPr="00AE4BA1" w:rsidRDefault="00BE7707" w:rsidP="00423510">
            <w:pPr>
              <w:pStyle w:val="TAL"/>
              <w:rPr>
                <w:rFonts w:eastAsia="Times New Roman"/>
              </w:rPr>
            </w:pPr>
            <w:r w:rsidRPr="00AE4BA1">
              <w:rPr>
                <w:rFonts w:eastAsia="Times New Roman"/>
              </w:rPr>
              <w:t>K = 1, Type B: YES</w:t>
            </w:r>
          </w:p>
          <w:p w14:paraId="28432D7B" w14:textId="77777777" w:rsidR="00BE7707" w:rsidRPr="00AE4BA1" w:rsidRDefault="00BE7707" w:rsidP="00423510">
            <w:pPr>
              <w:pStyle w:val="TAL"/>
              <w:rPr>
                <w:rFonts w:eastAsia="Times New Roman"/>
              </w:rPr>
            </w:pPr>
            <w:r w:rsidRPr="00AE4BA1">
              <w:rPr>
                <w:rFonts w:eastAsia="Times New Roman"/>
              </w:rPr>
              <w:t>K = 2, Type B: YES</w:t>
            </w:r>
          </w:p>
          <w:p w14:paraId="34347CE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CA7C297" w14:textId="77777777" w:rsidR="00BE7707" w:rsidRPr="00AE4BA1" w:rsidRDefault="00BE7707" w:rsidP="00423510">
            <w:pPr>
              <w:pStyle w:val="TAL"/>
              <w:rPr>
                <w:rFonts w:eastAsia="Times New Roman"/>
              </w:rPr>
            </w:pPr>
            <w:r w:rsidRPr="00AE4BA1">
              <w:rPr>
                <w:rFonts w:eastAsia="Times New Roman"/>
              </w:rPr>
              <w:t>K = 1, Type A: NO</w:t>
            </w:r>
          </w:p>
          <w:p w14:paraId="2AE1088D" w14:textId="77777777" w:rsidR="00BE7707" w:rsidRPr="00AE4BA1" w:rsidRDefault="00BE7707" w:rsidP="00423510">
            <w:pPr>
              <w:pStyle w:val="TAL"/>
              <w:rPr>
                <w:rFonts w:eastAsia="Times New Roman"/>
              </w:rPr>
            </w:pPr>
            <w:r w:rsidRPr="00AE4BA1">
              <w:rPr>
                <w:rFonts w:eastAsia="Times New Roman"/>
              </w:rPr>
              <w:t>K = 2, Type A: NO</w:t>
            </w:r>
          </w:p>
          <w:p w14:paraId="1611E011" w14:textId="77777777" w:rsidR="00BE7707" w:rsidRPr="00AE4BA1" w:rsidRDefault="00BE7707" w:rsidP="00423510">
            <w:pPr>
              <w:pStyle w:val="TAL"/>
              <w:rPr>
                <w:rFonts w:eastAsia="Times New Roman"/>
              </w:rPr>
            </w:pPr>
            <w:r w:rsidRPr="00AE4BA1">
              <w:rPr>
                <w:rFonts w:eastAsia="Times New Roman"/>
              </w:rPr>
              <w:t>K = 4, Type A: NO</w:t>
            </w:r>
          </w:p>
          <w:p w14:paraId="46CDB3A8" w14:textId="77777777" w:rsidR="00BE7707" w:rsidRPr="00AE4BA1" w:rsidRDefault="00BE7707" w:rsidP="00423510">
            <w:pPr>
              <w:pStyle w:val="TAL"/>
              <w:rPr>
                <w:rFonts w:eastAsia="Times New Roman"/>
              </w:rPr>
            </w:pPr>
            <w:r w:rsidRPr="00AE4BA1">
              <w:rPr>
                <w:rFonts w:eastAsia="Times New Roman"/>
              </w:rPr>
              <w:t>K = 1, Type B: YES</w:t>
            </w:r>
          </w:p>
          <w:p w14:paraId="5C7218CF" w14:textId="77777777" w:rsidR="00BE7707" w:rsidRPr="00AE4BA1" w:rsidRDefault="00BE7707" w:rsidP="00423510">
            <w:pPr>
              <w:pStyle w:val="TAL"/>
              <w:rPr>
                <w:rFonts w:eastAsia="Times New Roman"/>
              </w:rPr>
            </w:pPr>
            <w:r w:rsidRPr="00AE4BA1">
              <w:rPr>
                <w:rFonts w:eastAsia="Times New Roman"/>
              </w:rPr>
              <w:t>K = 2, Type B: YES</w:t>
            </w:r>
          </w:p>
          <w:p w14:paraId="202EA2CE"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1751BD0" w14:textId="77777777" w:rsidTr="00423510">
        <w:trPr>
          <w:jc w:val="center"/>
        </w:trPr>
        <w:tc>
          <w:tcPr>
            <w:tcW w:w="1408" w:type="dxa"/>
            <w:vMerge w:val="restart"/>
          </w:tcPr>
          <w:p w14:paraId="03907690" w14:textId="13197D36" w:rsidR="00BE7707" w:rsidRPr="00AE4BA1" w:rsidRDefault="008B023D" w:rsidP="00423510">
            <w:pPr>
              <w:pStyle w:val="TAL"/>
              <w:spacing w:before="0" w:line="240" w:lineRule="auto"/>
              <w:rPr>
                <w:rFonts w:eastAsia="Times New Roman"/>
              </w:rPr>
            </w:pPr>
            <w:r w:rsidRPr="00AE4BA1">
              <w:rPr>
                <w:rFonts w:eastAsia="Times New Roman"/>
              </w:rPr>
              <w:t>[98]</w:t>
            </w:r>
          </w:p>
        </w:tc>
        <w:tc>
          <w:tcPr>
            <w:tcW w:w="4961" w:type="dxa"/>
          </w:tcPr>
          <w:p w14:paraId="58212EA1" w14:textId="77777777" w:rsidR="00BE7707" w:rsidRPr="00AE4BA1" w:rsidRDefault="00BE7707" w:rsidP="00423510">
            <w:pPr>
              <w:pStyle w:val="TAL"/>
              <w:rPr>
                <w:rFonts w:eastAsia="Times New Roman"/>
              </w:rPr>
            </w:pPr>
            <w:r w:rsidRPr="00AE4BA1">
              <w:rPr>
                <w:rFonts w:eastAsia="Times New Roman"/>
              </w:rPr>
              <w:t>UE-assisted DL;</w:t>
            </w:r>
          </w:p>
          <w:p w14:paraId="0C06B8CC"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78EC299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703C07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5FBB44F" w14:textId="77777777" w:rsidR="00BE7707" w:rsidRPr="00AE4BA1" w:rsidRDefault="00BE7707" w:rsidP="00423510">
            <w:pPr>
              <w:pStyle w:val="TAL"/>
              <w:rPr>
                <w:rFonts w:eastAsia="Times New Roman"/>
              </w:rPr>
            </w:pPr>
            <w:r w:rsidRPr="00AE4BA1">
              <w:rPr>
                <w:rFonts w:eastAsia="Times New Roman"/>
              </w:rPr>
              <w:t>K = 1, Type A: NO</w:t>
            </w:r>
          </w:p>
          <w:p w14:paraId="2440DFB7" w14:textId="77777777" w:rsidR="00BE7707" w:rsidRPr="00AE4BA1" w:rsidRDefault="00BE7707" w:rsidP="00423510">
            <w:pPr>
              <w:pStyle w:val="TAL"/>
              <w:rPr>
                <w:rFonts w:eastAsia="Times New Roman"/>
              </w:rPr>
            </w:pPr>
            <w:r w:rsidRPr="00AE4BA1">
              <w:rPr>
                <w:rFonts w:eastAsia="Times New Roman"/>
              </w:rPr>
              <w:t xml:space="preserve">K = 2, Type A: NO </w:t>
            </w:r>
          </w:p>
          <w:p w14:paraId="67D33EFA" w14:textId="77777777" w:rsidR="00BE7707" w:rsidRPr="00AE4BA1" w:rsidRDefault="00BE7707" w:rsidP="00423510">
            <w:pPr>
              <w:pStyle w:val="TAL"/>
              <w:rPr>
                <w:rFonts w:eastAsia="Times New Roman"/>
              </w:rPr>
            </w:pPr>
            <w:r w:rsidRPr="00AE4BA1">
              <w:rPr>
                <w:rFonts w:eastAsia="Times New Roman"/>
              </w:rPr>
              <w:t>K = 4, Type A: YES</w:t>
            </w:r>
          </w:p>
          <w:p w14:paraId="2E23F24F"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34139359" w14:textId="77777777" w:rsidR="00BE7707" w:rsidRPr="00AE4BA1" w:rsidRDefault="00BE7707" w:rsidP="00423510">
            <w:pPr>
              <w:pStyle w:val="TAL"/>
              <w:rPr>
                <w:rFonts w:eastAsia="Times New Roman"/>
              </w:rPr>
            </w:pPr>
            <w:r w:rsidRPr="00AE4BA1">
              <w:rPr>
                <w:rFonts w:eastAsia="Times New Roman"/>
              </w:rPr>
              <w:t>K = 1, Type A: NO</w:t>
            </w:r>
          </w:p>
          <w:p w14:paraId="6E087E38" w14:textId="77777777" w:rsidR="00BE7707" w:rsidRPr="00AE4BA1" w:rsidRDefault="00BE7707" w:rsidP="00423510">
            <w:pPr>
              <w:pStyle w:val="TAL"/>
              <w:rPr>
                <w:rFonts w:eastAsia="Times New Roman"/>
              </w:rPr>
            </w:pPr>
            <w:r w:rsidRPr="00AE4BA1">
              <w:rPr>
                <w:rFonts w:eastAsia="Times New Roman"/>
              </w:rPr>
              <w:t>K = 2, Type A: NO</w:t>
            </w:r>
          </w:p>
          <w:p w14:paraId="56DF0FB8" w14:textId="77777777" w:rsidR="00BE7707" w:rsidRPr="00AE4BA1" w:rsidRDefault="00BE7707" w:rsidP="00423510">
            <w:pPr>
              <w:pStyle w:val="TAL"/>
              <w:rPr>
                <w:rFonts w:eastAsia="Times New Roman"/>
              </w:rPr>
            </w:pPr>
            <w:r w:rsidRPr="00AE4BA1">
              <w:rPr>
                <w:rFonts w:eastAsia="Times New Roman"/>
              </w:rPr>
              <w:t>K = 4, Type A: NO</w:t>
            </w:r>
          </w:p>
          <w:p w14:paraId="466AFCE8"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F29BB1B" w14:textId="77777777" w:rsidTr="00423510">
        <w:trPr>
          <w:jc w:val="center"/>
        </w:trPr>
        <w:tc>
          <w:tcPr>
            <w:tcW w:w="1408" w:type="dxa"/>
            <w:vMerge/>
          </w:tcPr>
          <w:p w14:paraId="54B8B1A2" w14:textId="77777777" w:rsidR="00BE7707" w:rsidRPr="00AE4BA1" w:rsidRDefault="00BE7707" w:rsidP="00423510">
            <w:pPr>
              <w:pStyle w:val="TAL"/>
              <w:spacing w:before="0" w:line="240" w:lineRule="auto"/>
              <w:rPr>
                <w:rFonts w:eastAsia="Times New Roman"/>
              </w:rPr>
            </w:pPr>
          </w:p>
        </w:tc>
        <w:tc>
          <w:tcPr>
            <w:tcW w:w="4961" w:type="dxa"/>
          </w:tcPr>
          <w:p w14:paraId="4C838119" w14:textId="77777777" w:rsidR="00BE7707" w:rsidRPr="00AE4BA1" w:rsidRDefault="00BE7707" w:rsidP="00423510">
            <w:pPr>
              <w:pStyle w:val="TAL"/>
              <w:rPr>
                <w:rFonts w:eastAsia="Times New Roman"/>
              </w:rPr>
            </w:pPr>
            <w:r w:rsidRPr="00AE4BA1">
              <w:rPr>
                <w:rFonts w:eastAsia="Times New Roman"/>
              </w:rPr>
              <w:t>UE-assisted DL;</w:t>
            </w:r>
          </w:p>
          <w:p w14:paraId="6BFC6F7A"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4E4D7B87"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D88CC94" w14:textId="77777777" w:rsidR="00BE7707" w:rsidRPr="00AE4BA1" w:rsidRDefault="00BE7707" w:rsidP="00423510">
            <w:pPr>
              <w:pStyle w:val="TAL"/>
              <w:rPr>
                <w:rFonts w:eastAsia="Times New Roman"/>
              </w:rPr>
            </w:pPr>
            <w:r w:rsidRPr="00AE4BA1">
              <w:rPr>
                <w:rFonts w:eastAsia="Times New Roman"/>
              </w:rPr>
              <w:t>K = 1, Type A: NO</w:t>
            </w:r>
          </w:p>
          <w:p w14:paraId="541CF7C5" w14:textId="77777777" w:rsidR="00BE7707" w:rsidRPr="00AE4BA1" w:rsidRDefault="00BE7707" w:rsidP="00423510">
            <w:pPr>
              <w:pStyle w:val="TAL"/>
              <w:rPr>
                <w:rFonts w:eastAsia="Times New Roman"/>
              </w:rPr>
            </w:pPr>
            <w:r w:rsidRPr="00AE4BA1">
              <w:rPr>
                <w:rFonts w:eastAsia="Times New Roman"/>
              </w:rPr>
              <w:t>K = 2, Type A: YES</w:t>
            </w:r>
          </w:p>
          <w:p w14:paraId="765A2EA2"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7CBBF688" w14:textId="77777777" w:rsidR="00BE7707" w:rsidRPr="00AE4BA1" w:rsidRDefault="00BE7707" w:rsidP="00423510">
            <w:pPr>
              <w:pStyle w:val="TAL"/>
              <w:rPr>
                <w:rFonts w:eastAsia="Times New Roman"/>
              </w:rPr>
            </w:pPr>
            <w:r w:rsidRPr="00AE4BA1">
              <w:rPr>
                <w:rFonts w:eastAsia="Times New Roman"/>
              </w:rPr>
              <w:t>K = 1, Type A: NO</w:t>
            </w:r>
          </w:p>
          <w:p w14:paraId="51EDBF02" w14:textId="77777777" w:rsidR="00BE7707" w:rsidRPr="00AE4BA1" w:rsidRDefault="00BE7707" w:rsidP="00423510">
            <w:pPr>
              <w:pStyle w:val="TAL"/>
              <w:rPr>
                <w:rFonts w:eastAsia="Times New Roman"/>
              </w:rPr>
            </w:pPr>
            <w:r w:rsidRPr="00AE4BA1">
              <w:rPr>
                <w:rFonts w:eastAsia="Times New Roman"/>
              </w:rPr>
              <w:t>K = 2, Type A: NO</w:t>
            </w:r>
          </w:p>
          <w:p w14:paraId="28C59674"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7F2C05D7" w14:textId="77777777" w:rsidTr="00423510">
        <w:trPr>
          <w:jc w:val="center"/>
        </w:trPr>
        <w:tc>
          <w:tcPr>
            <w:tcW w:w="1408" w:type="dxa"/>
            <w:vMerge/>
          </w:tcPr>
          <w:p w14:paraId="3EFBC1EA" w14:textId="77777777" w:rsidR="00BE7707" w:rsidRPr="00AE4BA1" w:rsidRDefault="00BE7707" w:rsidP="00423510">
            <w:pPr>
              <w:pStyle w:val="TAL"/>
              <w:spacing w:before="0" w:line="240" w:lineRule="auto"/>
              <w:rPr>
                <w:rFonts w:eastAsia="Times New Roman"/>
              </w:rPr>
            </w:pPr>
          </w:p>
        </w:tc>
        <w:tc>
          <w:tcPr>
            <w:tcW w:w="4961" w:type="dxa"/>
          </w:tcPr>
          <w:p w14:paraId="5B4B164F" w14:textId="77777777" w:rsidR="00BE7707" w:rsidRPr="00AE4BA1" w:rsidRDefault="00BE7707" w:rsidP="00423510">
            <w:pPr>
              <w:pStyle w:val="TAL"/>
              <w:rPr>
                <w:rFonts w:eastAsia="Times New Roman"/>
              </w:rPr>
            </w:pPr>
            <w:r w:rsidRPr="00AE4BA1">
              <w:rPr>
                <w:rFonts w:eastAsia="Times New Roman"/>
              </w:rPr>
              <w:t>UE-assisted DL;</w:t>
            </w:r>
          </w:p>
          <w:p w14:paraId="6AA3A88B"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2385C027"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5D2961F9"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7A06414"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2B7B1196" w14:textId="77777777" w:rsidTr="00423510">
        <w:trPr>
          <w:jc w:val="center"/>
        </w:trPr>
        <w:tc>
          <w:tcPr>
            <w:tcW w:w="1408" w:type="dxa"/>
            <w:vMerge/>
          </w:tcPr>
          <w:p w14:paraId="56E8FA3F" w14:textId="77777777" w:rsidR="00BE7707" w:rsidRPr="00AE4BA1" w:rsidRDefault="00BE7707" w:rsidP="00423510">
            <w:pPr>
              <w:pStyle w:val="TAL"/>
              <w:spacing w:before="0" w:line="240" w:lineRule="auto"/>
              <w:rPr>
                <w:rFonts w:eastAsia="Times New Roman"/>
              </w:rPr>
            </w:pPr>
          </w:p>
        </w:tc>
        <w:tc>
          <w:tcPr>
            <w:tcW w:w="4961" w:type="dxa"/>
          </w:tcPr>
          <w:p w14:paraId="42D52784" w14:textId="77777777" w:rsidR="00BE7707" w:rsidRPr="00AE4BA1" w:rsidRDefault="00BE7707" w:rsidP="00423510">
            <w:pPr>
              <w:pStyle w:val="TAL"/>
              <w:rPr>
                <w:rFonts w:eastAsia="Times New Roman"/>
              </w:rPr>
            </w:pPr>
            <w:r w:rsidRPr="00AE4BA1">
              <w:rPr>
                <w:rFonts w:eastAsia="Times New Roman"/>
              </w:rPr>
              <w:t>UE-based DL;</w:t>
            </w:r>
          </w:p>
          <w:p w14:paraId="0659CAA0"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3DBEFD2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303386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D98BDB0" w14:textId="77777777" w:rsidR="00BE7707" w:rsidRPr="00AE4BA1" w:rsidRDefault="00BE7707" w:rsidP="00423510">
            <w:pPr>
              <w:pStyle w:val="TAL"/>
              <w:rPr>
                <w:rFonts w:eastAsia="Times New Roman"/>
              </w:rPr>
            </w:pPr>
            <w:r w:rsidRPr="00AE4BA1">
              <w:rPr>
                <w:rFonts w:eastAsia="Times New Roman"/>
              </w:rPr>
              <w:t>K = 1, Type A: NO</w:t>
            </w:r>
          </w:p>
          <w:p w14:paraId="37B1C7BA" w14:textId="77777777" w:rsidR="00BE7707" w:rsidRPr="00AE4BA1" w:rsidRDefault="00BE7707" w:rsidP="00423510">
            <w:pPr>
              <w:pStyle w:val="TAL"/>
              <w:rPr>
                <w:rFonts w:eastAsia="Times New Roman"/>
              </w:rPr>
            </w:pPr>
            <w:r w:rsidRPr="00AE4BA1">
              <w:rPr>
                <w:rFonts w:eastAsia="Times New Roman"/>
              </w:rPr>
              <w:t xml:space="preserve">K = 2, Type A: NO </w:t>
            </w:r>
          </w:p>
          <w:p w14:paraId="3A480CA7" w14:textId="77777777" w:rsidR="00BE7707" w:rsidRPr="00AE4BA1" w:rsidRDefault="00BE7707" w:rsidP="00423510">
            <w:pPr>
              <w:pStyle w:val="TAL"/>
              <w:rPr>
                <w:rFonts w:eastAsia="Times New Roman"/>
              </w:rPr>
            </w:pPr>
            <w:r w:rsidRPr="00AE4BA1">
              <w:rPr>
                <w:rFonts w:eastAsia="Times New Roman"/>
              </w:rPr>
              <w:t>K = 4, Type A: YES</w:t>
            </w:r>
          </w:p>
          <w:p w14:paraId="791A3396"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7D3A0849" w14:textId="77777777" w:rsidR="00BE7707" w:rsidRPr="00AE4BA1" w:rsidRDefault="00BE7707" w:rsidP="00423510">
            <w:pPr>
              <w:pStyle w:val="TAL"/>
              <w:rPr>
                <w:rFonts w:eastAsia="Times New Roman"/>
              </w:rPr>
            </w:pPr>
            <w:r w:rsidRPr="00AE4BA1">
              <w:rPr>
                <w:rFonts w:eastAsia="Times New Roman"/>
              </w:rPr>
              <w:t>K = 1, Type A: NO</w:t>
            </w:r>
          </w:p>
          <w:p w14:paraId="365CD008" w14:textId="77777777" w:rsidR="00BE7707" w:rsidRPr="00AE4BA1" w:rsidRDefault="00BE7707" w:rsidP="00423510">
            <w:pPr>
              <w:pStyle w:val="TAL"/>
              <w:rPr>
                <w:rFonts w:eastAsia="Times New Roman"/>
              </w:rPr>
            </w:pPr>
            <w:r w:rsidRPr="00AE4BA1">
              <w:rPr>
                <w:rFonts w:eastAsia="Times New Roman"/>
              </w:rPr>
              <w:t>K = 2, Type A: NO</w:t>
            </w:r>
          </w:p>
          <w:p w14:paraId="21A591F5" w14:textId="77777777" w:rsidR="00BE7707" w:rsidRPr="00AE4BA1" w:rsidRDefault="00BE7707" w:rsidP="00423510">
            <w:pPr>
              <w:pStyle w:val="TAL"/>
              <w:rPr>
                <w:rFonts w:eastAsia="Times New Roman"/>
              </w:rPr>
            </w:pPr>
            <w:r w:rsidRPr="00AE4BA1">
              <w:rPr>
                <w:rFonts w:eastAsia="Times New Roman"/>
              </w:rPr>
              <w:t>K = 4, Type A: NO</w:t>
            </w:r>
          </w:p>
          <w:p w14:paraId="67DD2FAE"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0B1F2588" w14:textId="77777777" w:rsidTr="00423510">
        <w:trPr>
          <w:jc w:val="center"/>
        </w:trPr>
        <w:tc>
          <w:tcPr>
            <w:tcW w:w="1408" w:type="dxa"/>
            <w:vMerge/>
          </w:tcPr>
          <w:p w14:paraId="2B5E6622" w14:textId="77777777" w:rsidR="00BE7707" w:rsidRPr="00AE4BA1" w:rsidRDefault="00BE7707" w:rsidP="00423510">
            <w:pPr>
              <w:pStyle w:val="TAL"/>
              <w:spacing w:before="0" w:line="240" w:lineRule="auto"/>
              <w:rPr>
                <w:rFonts w:eastAsia="Times New Roman"/>
              </w:rPr>
            </w:pPr>
          </w:p>
        </w:tc>
        <w:tc>
          <w:tcPr>
            <w:tcW w:w="4961" w:type="dxa"/>
          </w:tcPr>
          <w:p w14:paraId="5F80FA7F" w14:textId="77777777" w:rsidR="00BE7707" w:rsidRPr="00AE4BA1" w:rsidRDefault="00BE7707" w:rsidP="00423510">
            <w:pPr>
              <w:pStyle w:val="TAL"/>
              <w:rPr>
                <w:rFonts w:eastAsia="Times New Roman"/>
              </w:rPr>
            </w:pPr>
            <w:r w:rsidRPr="00AE4BA1">
              <w:rPr>
                <w:rFonts w:eastAsia="Times New Roman"/>
              </w:rPr>
              <w:t>UE-based DL;</w:t>
            </w:r>
          </w:p>
          <w:p w14:paraId="7216B34C"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6BE970A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593B53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E9C1D9B" w14:textId="77777777" w:rsidR="00BE7707" w:rsidRPr="00AE4BA1" w:rsidRDefault="00BE7707" w:rsidP="00423510">
            <w:pPr>
              <w:pStyle w:val="TAL"/>
              <w:rPr>
                <w:rFonts w:eastAsia="Times New Roman"/>
              </w:rPr>
            </w:pPr>
            <w:r w:rsidRPr="00AE4BA1">
              <w:rPr>
                <w:rFonts w:eastAsia="Times New Roman"/>
              </w:rPr>
              <w:t>K = 1, Type A: NO</w:t>
            </w:r>
          </w:p>
          <w:p w14:paraId="06288B52" w14:textId="77777777" w:rsidR="00BE7707" w:rsidRPr="00AE4BA1" w:rsidRDefault="00BE7707" w:rsidP="00423510">
            <w:pPr>
              <w:pStyle w:val="TAL"/>
              <w:rPr>
                <w:rFonts w:eastAsia="Times New Roman"/>
              </w:rPr>
            </w:pPr>
            <w:r w:rsidRPr="00AE4BA1">
              <w:rPr>
                <w:rFonts w:eastAsia="Times New Roman"/>
              </w:rPr>
              <w:t>K = 2, Type A: YES</w:t>
            </w:r>
          </w:p>
          <w:p w14:paraId="5C756B41"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1FA08BBC" w14:textId="77777777" w:rsidR="00BE7707" w:rsidRPr="00AE4BA1" w:rsidRDefault="00BE7707" w:rsidP="00423510">
            <w:pPr>
              <w:pStyle w:val="TAL"/>
              <w:rPr>
                <w:rFonts w:eastAsia="Times New Roman"/>
              </w:rPr>
            </w:pPr>
            <w:r w:rsidRPr="00AE4BA1">
              <w:rPr>
                <w:rFonts w:eastAsia="Times New Roman"/>
              </w:rPr>
              <w:t>K = 1, Type A: NO</w:t>
            </w:r>
          </w:p>
          <w:p w14:paraId="6D1D6D15" w14:textId="77777777" w:rsidR="00BE7707" w:rsidRPr="00AE4BA1" w:rsidRDefault="00BE7707" w:rsidP="00423510">
            <w:pPr>
              <w:pStyle w:val="TAL"/>
              <w:rPr>
                <w:rFonts w:eastAsia="Times New Roman"/>
              </w:rPr>
            </w:pPr>
            <w:r w:rsidRPr="00AE4BA1">
              <w:rPr>
                <w:rFonts w:eastAsia="Times New Roman"/>
              </w:rPr>
              <w:t>K = 2, Type A: NO</w:t>
            </w:r>
          </w:p>
          <w:p w14:paraId="1CEEAAE7"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25E16A05" w14:textId="77777777" w:rsidTr="00423510">
        <w:trPr>
          <w:jc w:val="center"/>
        </w:trPr>
        <w:tc>
          <w:tcPr>
            <w:tcW w:w="1408" w:type="dxa"/>
            <w:vMerge/>
          </w:tcPr>
          <w:p w14:paraId="44EF7C11" w14:textId="77777777" w:rsidR="00BE7707" w:rsidRPr="00AE4BA1" w:rsidRDefault="00BE7707" w:rsidP="00423510">
            <w:pPr>
              <w:pStyle w:val="TAL"/>
              <w:spacing w:before="0" w:line="240" w:lineRule="auto"/>
              <w:rPr>
                <w:rFonts w:eastAsia="Times New Roman"/>
              </w:rPr>
            </w:pPr>
          </w:p>
        </w:tc>
        <w:tc>
          <w:tcPr>
            <w:tcW w:w="4961" w:type="dxa"/>
          </w:tcPr>
          <w:p w14:paraId="327771B7" w14:textId="77777777" w:rsidR="00BE7707" w:rsidRPr="00AE4BA1" w:rsidRDefault="00BE7707" w:rsidP="00423510">
            <w:pPr>
              <w:pStyle w:val="TAL"/>
              <w:rPr>
                <w:rFonts w:eastAsia="Times New Roman"/>
              </w:rPr>
            </w:pPr>
            <w:r w:rsidRPr="00AE4BA1">
              <w:rPr>
                <w:rFonts w:eastAsia="Times New Roman"/>
              </w:rPr>
              <w:t>UE-based DL;</w:t>
            </w:r>
          </w:p>
          <w:p w14:paraId="2B5255A5"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0AC5E7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FB054DE"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6AB4A27C"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ECA6715"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57912043" w14:textId="77777777" w:rsidTr="00423510">
        <w:trPr>
          <w:jc w:val="center"/>
        </w:trPr>
        <w:tc>
          <w:tcPr>
            <w:tcW w:w="1408" w:type="dxa"/>
            <w:vMerge/>
          </w:tcPr>
          <w:p w14:paraId="53AD100A" w14:textId="77777777" w:rsidR="00BE7707" w:rsidRPr="00AE4BA1" w:rsidRDefault="00BE7707" w:rsidP="00423510">
            <w:pPr>
              <w:pStyle w:val="TAL"/>
              <w:spacing w:before="0" w:line="240" w:lineRule="auto"/>
              <w:rPr>
                <w:rFonts w:eastAsia="Times New Roman"/>
              </w:rPr>
            </w:pPr>
          </w:p>
        </w:tc>
        <w:tc>
          <w:tcPr>
            <w:tcW w:w="4961" w:type="dxa"/>
          </w:tcPr>
          <w:p w14:paraId="314D41C0" w14:textId="77777777" w:rsidR="00BE7707" w:rsidRPr="00AE4BA1" w:rsidRDefault="00BE7707" w:rsidP="00423510">
            <w:pPr>
              <w:pStyle w:val="TAL"/>
              <w:rPr>
                <w:rFonts w:eastAsia="Times New Roman"/>
              </w:rPr>
            </w:pPr>
            <w:r w:rsidRPr="00AE4BA1">
              <w:rPr>
                <w:rFonts w:eastAsia="Times New Roman"/>
              </w:rPr>
              <w:t>UL;</w:t>
            </w:r>
          </w:p>
          <w:p w14:paraId="7BE02EB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26D767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6614BD" w14:textId="77777777" w:rsidR="00BE7707" w:rsidRPr="00AE4BA1" w:rsidRDefault="00BE7707" w:rsidP="00423510">
            <w:pPr>
              <w:pStyle w:val="TAL"/>
              <w:rPr>
                <w:rFonts w:eastAsia="Times New Roman"/>
              </w:rPr>
            </w:pPr>
            <w:r w:rsidRPr="00AE4BA1">
              <w:rPr>
                <w:rFonts w:eastAsia="Times New Roman"/>
              </w:rPr>
              <w:t>No SRS (re)configuration;</w:t>
            </w:r>
          </w:p>
          <w:p w14:paraId="13364CE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5314D9B" w14:textId="77777777" w:rsidR="00BE7707" w:rsidRPr="00AE4BA1" w:rsidRDefault="00BE7707" w:rsidP="00423510">
            <w:pPr>
              <w:pStyle w:val="TAL"/>
              <w:rPr>
                <w:rFonts w:eastAsia="Times New Roman"/>
              </w:rPr>
            </w:pPr>
            <w:r w:rsidRPr="00AE4BA1">
              <w:rPr>
                <w:rFonts w:eastAsia="Times New Roman"/>
              </w:rPr>
              <w:t>K = 1, Type A: NO</w:t>
            </w:r>
          </w:p>
          <w:p w14:paraId="6F7AE74E" w14:textId="77777777" w:rsidR="00BE7707" w:rsidRPr="00AE4BA1" w:rsidRDefault="00BE7707" w:rsidP="00423510">
            <w:pPr>
              <w:pStyle w:val="TAL"/>
              <w:rPr>
                <w:rFonts w:eastAsia="Times New Roman"/>
              </w:rPr>
            </w:pPr>
            <w:r w:rsidRPr="00AE4BA1">
              <w:rPr>
                <w:rFonts w:eastAsia="Times New Roman"/>
              </w:rPr>
              <w:t xml:space="preserve">K = 2, Type A: NO </w:t>
            </w:r>
          </w:p>
          <w:p w14:paraId="59089DC9" w14:textId="77777777" w:rsidR="00BE7707" w:rsidRPr="00AE4BA1" w:rsidRDefault="00BE7707" w:rsidP="00423510">
            <w:pPr>
              <w:pStyle w:val="TAL"/>
              <w:rPr>
                <w:rFonts w:eastAsia="Times New Roman"/>
              </w:rPr>
            </w:pPr>
            <w:r w:rsidRPr="00AE4BA1">
              <w:rPr>
                <w:rFonts w:eastAsia="Times New Roman"/>
              </w:rPr>
              <w:t>K = 4, Type A: YES</w:t>
            </w:r>
          </w:p>
          <w:p w14:paraId="3A9A0B00"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2A4D6D1" w14:textId="77777777" w:rsidR="00BE7707" w:rsidRPr="00AE4BA1" w:rsidRDefault="00BE7707" w:rsidP="00423510">
            <w:pPr>
              <w:pStyle w:val="TAL"/>
              <w:rPr>
                <w:rFonts w:eastAsia="Times New Roman"/>
              </w:rPr>
            </w:pPr>
            <w:r w:rsidRPr="00AE4BA1">
              <w:rPr>
                <w:rFonts w:eastAsia="Times New Roman"/>
              </w:rPr>
              <w:t>K = 1, Type A: NO</w:t>
            </w:r>
          </w:p>
          <w:p w14:paraId="48D1E545" w14:textId="77777777" w:rsidR="00BE7707" w:rsidRPr="00AE4BA1" w:rsidRDefault="00BE7707" w:rsidP="00423510">
            <w:pPr>
              <w:pStyle w:val="TAL"/>
              <w:rPr>
                <w:rFonts w:eastAsia="Times New Roman"/>
              </w:rPr>
            </w:pPr>
            <w:r w:rsidRPr="00AE4BA1">
              <w:rPr>
                <w:rFonts w:eastAsia="Times New Roman"/>
              </w:rPr>
              <w:t>K = 2, Type A: NO</w:t>
            </w:r>
          </w:p>
          <w:p w14:paraId="37555DA3" w14:textId="77777777" w:rsidR="00BE7707" w:rsidRPr="00AE4BA1" w:rsidRDefault="00BE7707" w:rsidP="00423510">
            <w:pPr>
              <w:pStyle w:val="TAL"/>
              <w:rPr>
                <w:rFonts w:eastAsia="Times New Roman"/>
              </w:rPr>
            </w:pPr>
            <w:r w:rsidRPr="00AE4BA1">
              <w:rPr>
                <w:rFonts w:eastAsia="Times New Roman"/>
              </w:rPr>
              <w:t>K = 4, Type A: NO</w:t>
            </w:r>
          </w:p>
          <w:p w14:paraId="60F5FA53"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4D21D2E3" w14:textId="77777777" w:rsidTr="00423510">
        <w:trPr>
          <w:jc w:val="center"/>
        </w:trPr>
        <w:tc>
          <w:tcPr>
            <w:tcW w:w="1408" w:type="dxa"/>
            <w:vMerge/>
          </w:tcPr>
          <w:p w14:paraId="758F8992" w14:textId="77777777" w:rsidR="00BE7707" w:rsidRPr="00AE4BA1" w:rsidRDefault="00BE7707" w:rsidP="00423510">
            <w:pPr>
              <w:pStyle w:val="TAL"/>
              <w:spacing w:before="0" w:line="240" w:lineRule="auto"/>
              <w:rPr>
                <w:rFonts w:eastAsia="Times New Roman"/>
              </w:rPr>
            </w:pPr>
          </w:p>
        </w:tc>
        <w:tc>
          <w:tcPr>
            <w:tcW w:w="4961" w:type="dxa"/>
          </w:tcPr>
          <w:p w14:paraId="1E9DA113" w14:textId="77777777" w:rsidR="00BE7707" w:rsidRPr="00AE4BA1" w:rsidRDefault="00BE7707" w:rsidP="00423510">
            <w:pPr>
              <w:pStyle w:val="TAL"/>
              <w:rPr>
                <w:rFonts w:eastAsia="Times New Roman"/>
              </w:rPr>
            </w:pPr>
            <w:r w:rsidRPr="00AE4BA1">
              <w:rPr>
                <w:rFonts w:eastAsia="Times New Roman"/>
              </w:rPr>
              <w:t>UL;</w:t>
            </w:r>
          </w:p>
          <w:p w14:paraId="20391345"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48A50ED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F372099" w14:textId="77777777" w:rsidR="00BE7707" w:rsidRPr="00AE4BA1" w:rsidRDefault="00BE7707" w:rsidP="00423510">
            <w:pPr>
              <w:pStyle w:val="TAL"/>
              <w:rPr>
                <w:rFonts w:eastAsia="Times New Roman"/>
              </w:rPr>
            </w:pPr>
            <w:r w:rsidRPr="00AE4BA1">
              <w:rPr>
                <w:rFonts w:eastAsia="Times New Roman"/>
              </w:rPr>
              <w:t>No SRS (re)configuration;</w:t>
            </w:r>
          </w:p>
          <w:p w14:paraId="00EA8D4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13A0A99" w14:textId="77777777" w:rsidR="00BE7707" w:rsidRPr="00AE4BA1" w:rsidRDefault="00BE7707" w:rsidP="00423510">
            <w:pPr>
              <w:pStyle w:val="TAL"/>
              <w:rPr>
                <w:rFonts w:eastAsia="Times New Roman"/>
              </w:rPr>
            </w:pPr>
            <w:r w:rsidRPr="00AE4BA1">
              <w:rPr>
                <w:rFonts w:eastAsia="Times New Roman"/>
              </w:rPr>
              <w:t>K = 1, Type A: NO</w:t>
            </w:r>
          </w:p>
          <w:p w14:paraId="6AB55F74" w14:textId="77777777" w:rsidR="00BE7707" w:rsidRPr="00AE4BA1" w:rsidRDefault="00BE7707" w:rsidP="00423510">
            <w:pPr>
              <w:pStyle w:val="TAL"/>
              <w:rPr>
                <w:rFonts w:eastAsia="Times New Roman"/>
              </w:rPr>
            </w:pPr>
            <w:r w:rsidRPr="00AE4BA1">
              <w:rPr>
                <w:rFonts w:eastAsia="Times New Roman"/>
              </w:rPr>
              <w:t>K = 2, Type A: YES</w:t>
            </w:r>
          </w:p>
          <w:p w14:paraId="4B1BE292"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7CFD76E" w14:textId="77777777" w:rsidR="00BE7707" w:rsidRPr="00AE4BA1" w:rsidRDefault="00BE7707" w:rsidP="00423510">
            <w:pPr>
              <w:pStyle w:val="TAL"/>
              <w:rPr>
                <w:rFonts w:eastAsia="Times New Roman"/>
              </w:rPr>
            </w:pPr>
            <w:r w:rsidRPr="00AE4BA1">
              <w:rPr>
                <w:rFonts w:eastAsia="Times New Roman"/>
              </w:rPr>
              <w:t>K = 1, Type A: NO</w:t>
            </w:r>
          </w:p>
          <w:p w14:paraId="4B884903" w14:textId="77777777" w:rsidR="00BE7707" w:rsidRPr="00AE4BA1" w:rsidRDefault="00BE7707" w:rsidP="00423510">
            <w:pPr>
              <w:pStyle w:val="TAL"/>
              <w:rPr>
                <w:rFonts w:eastAsia="Times New Roman"/>
              </w:rPr>
            </w:pPr>
            <w:r w:rsidRPr="00AE4BA1">
              <w:rPr>
                <w:rFonts w:eastAsia="Times New Roman"/>
              </w:rPr>
              <w:t>K = 2, Type A: NO</w:t>
            </w:r>
          </w:p>
          <w:p w14:paraId="4665DED1"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007B1C84" w14:textId="77777777" w:rsidTr="00423510">
        <w:trPr>
          <w:jc w:val="center"/>
        </w:trPr>
        <w:tc>
          <w:tcPr>
            <w:tcW w:w="1408" w:type="dxa"/>
            <w:vMerge/>
          </w:tcPr>
          <w:p w14:paraId="25A43BF0" w14:textId="77777777" w:rsidR="00BE7707" w:rsidRPr="00AE4BA1" w:rsidRDefault="00BE7707" w:rsidP="00423510">
            <w:pPr>
              <w:pStyle w:val="TAL"/>
              <w:spacing w:before="0" w:line="240" w:lineRule="auto"/>
              <w:rPr>
                <w:rFonts w:eastAsia="Times New Roman"/>
              </w:rPr>
            </w:pPr>
          </w:p>
        </w:tc>
        <w:tc>
          <w:tcPr>
            <w:tcW w:w="4961" w:type="dxa"/>
          </w:tcPr>
          <w:p w14:paraId="289C2820" w14:textId="77777777" w:rsidR="00BE7707" w:rsidRPr="00AE4BA1" w:rsidRDefault="00BE7707" w:rsidP="00423510">
            <w:pPr>
              <w:pStyle w:val="TAL"/>
              <w:rPr>
                <w:rFonts w:eastAsia="Times New Roman"/>
              </w:rPr>
            </w:pPr>
            <w:r w:rsidRPr="00AE4BA1">
              <w:rPr>
                <w:rFonts w:eastAsia="Times New Roman"/>
              </w:rPr>
              <w:t>UL;</w:t>
            </w:r>
          </w:p>
          <w:p w14:paraId="09BC277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2430A40"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0ED030E" w14:textId="77777777" w:rsidR="00BE7707" w:rsidRPr="00AE4BA1" w:rsidRDefault="00BE7707" w:rsidP="00423510">
            <w:pPr>
              <w:pStyle w:val="TAL"/>
              <w:rPr>
                <w:rFonts w:eastAsia="Times New Roman"/>
              </w:rPr>
            </w:pPr>
            <w:r w:rsidRPr="00AE4BA1">
              <w:rPr>
                <w:rFonts w:eastAsia="Times New Roman"/>
              </w:rPr>
              <w:t>No SRS (re)configuration;</w:t>
            </w:r>
          </w:p>
          <w:p w14:paraId="0F9B06B5"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495D0055"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0FE287A9"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174A814E" w14:textId="77777777" w:rsidTr="00423510">
        <w:trPr>
          <w:jc w:val="center"/>
        </w:trPr>
        <w:tc>
          <w:tcPr>
            <w:tcW w:w="1408" w:type="dxa"/>
            <w:vMerge w:val="restart"/>
          </w:tcPr>
          <w:p w14:paraId="0E019753" w14:textId="1837E579" w:rsidR="00BE7707" w:rsidRPr="00AE4BA1" w:rsidRDefault="008B023D" w:rsidP="00423510">
            <w:pPr>
              <w:pStyle w:val="TAL"/>
              <w:spacing w:before="0" w:line="240" w:lineRule="auto"/>
              <w:rPr>
                <w:rFonts w:eastAsia="Times New Roman"/>
              </w:rPr>
            </w:pPr>
            <w:r w:rsidRPr="00AE4BA1">
              <w:rPr>
                <w:rFonts w:eastAsia="Times New Roman"/>
              </w:rPr>
              <w:t>[99]</w:t>
            </w:r>
          </w:p>
        </w:tc>
        <w:tc>
          <w:tcPr>
            <w:tcW w:w="4961" w:type="dxa"/>
          </w:tcPr>
          <w:p w14:paraId="6E16F470" w14:textId="77777777" w:rsidR="00BE7707" w:rsidRPr="00AE4BA1" w:rsidRDefault="00BE7707" w:rsidP="00423510">
            <w:pPr>
              <w:pStyle w:val="TAL"/>
              <w:rPr>
                <w:rFonts w:eastAsia="Times New Roman"/>
              </w:rPr>
            </w:pPr>
            <w:r w:rsidRPr="00AE4BA1">
              <w:rPr>
                <w:rFonts w:eastAsia="Times New Roman"/>
              </w:rPr>
              <w:t>UE-assisted DL;</w:t>
            </w:r>
          </w:p>
          <w:p w14:paraId="01AC5541"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CF04F5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A1FF007" w14:textId="77777777" w:rsidR="00BE7707" w:rsidRPr="00AE4BA1" w:rsidRDefault="00BE7707" w:rsidP="00423510">
            <w:pPr>
              <w:pStyle w:val="TAL"/>
              <w:rPr>
                <w:rFonts w:eastAsia="Times New Roman"/>
              </w:rPr>
            </w:pPr>
            <w:r w:rsidRPr="00AE4BA1">
              <w:rPr>
                <w:rFonts w:eastAsia="Times New Roman"/>
              </w:rPr>
              <w:t>K = 1, Type A: NO</w:t>
            </w:r>
          </w:p>
          <w:p w14:paraId="66482451" w14:textId="77777777" w:rsidR="00BE7707" w:rsidRPr="00AE4BA1" w:rsidRDefault="00BE7707" w:rsidP="00423510">
            <w:pPr>
              <w:pStyle w:val="TAL"/>
              <w:rPr>
                <w:rFonts w:eastAsia="Times New Roman"/>
              </w:rPr>
            </w:pPr>
            <w:r w:rsidRPr="00AE4BA1">
              <w:rPr>
                <w:rFonts w:eastAsia="Times New Roman"/>
              </w:rPr>
              <w:t>K = 4, Type A: NO</w:t>
            </w:r>
          </w:p>
        </w:tc>
        <w:tc>
          <w:tcPr>
            <w:tcW w:w="1843" w:type="dxa"/>
          </w:tcPr>
          <w:p w14:paraId="78A62737" w14:textId="77777777" w:rsidR="00BE7707" w:rsidRPr="00AE4BA1" w:rsidRDefault="00BE7707" w:rsidP="00423510">
            <w:pPr>
              <w:pStyle w:val="TAL"/>
              <w:rPr>
                <w:rFonts w:eastAsia="Times New Roman"/>
              </w:rPr>
            </w:pPr>
            <w:r w:rsidRPr="00AE4BA1">
              <w:rPr>
                <w:rFonts w:eastAsia="Times New Roman"/>
              </w:rPr>
              <w:t>K = 1, Type A: NO</w:t>
            </w:r>
          </w:p>
          <w:p w14:paraId="193B697C"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5BE5E128" w14:textId="77777777" w:rsidTr="00423510">
        <w:trPr>
          <w:jc w:val="center"/>
        </w:trPr>
        <w:tc>
          <w:tcPr>
            <w:tcW w:w="1408" w:type="dxa"/>
            <w:vMerge/>
          </w:tcPr>
          <w:p w14:paraId="204F5D36" w14:textId="77777777" w:rsidR="00BE7707" w:rsidRPr="00AE4BA1" w:rsidRDefault="00BE7707" w:rsidP="00423510">
            <w:pPr>
              <w:pStyle w:val="TAL"/>
              <w:spacing w:before="0" w:line="240" w:lineRule="auto"/>
              <w:rPr>
                <w:rFonts w:eastAsia="Times New Roman"/>
              </w:rPr>
            </w:pPr>
          </w:p>
        </w:tc>
        <w:tc>
          <w:tcPr>
            <w:tcW w:w="4961" w:type="dxa"/>
          </w:tcPr>
          <w:p w14:paraId="1FB7AC39" w14:textId="77777777" w:rsidR="00BE7707" w:rsidRPr="00AE4BA1" w:rsidRDefault="00BE7707" w:rsidP="00423510">
            <w:pPr>
              <w:pStyle w:val="TAL"/>
              <w:rPr>
                <w:rFonts w:eastAsia="Times New Roman"/>
              </w:rPr>
            </w:pPr>
            <w:r w:rsidRPr="00AE4BA1">
              <w:rPr>
                <w:rFonts w:eastAsia="Times New Roman"/>
              </w:rPr>
              <w:t>UE-assisted DL;</w:t>
            </w:r>
          </w:p>
          <w:p w14:paraId="6456C4BF"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363AC15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718C343" w14:textId="77777777" w:rsidR="00BE7707" w:rsidRPr="00AE4BA1" w:rsidRDefault="00BE7707" w:rsidP="00423510">
            <w:pPr>
              <w:pStyle w:val="TAL"/>
              <w:rPr>
                <w:rFonts w:eastAsia="Times New Roman"/>
              </w:rPr>
            </w:pPr>
            <w:r w:rsidRPr="00AE4BA1">
              <w:rPr>
                <w:rFonts w:eastAsia="Times New Roman"/>
              </w:rPr>
              <w:t>K = 1, Type A: NO</w:t>
            </w:r>
          </w:p>
          <w:p w14:paraId="5C0796D6"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A32841C" w14:textId="77777777" w:rsidR="00BE7707" w:rsidRPr="00AE4BA1" w:rsidRDefault="00BE7707" w:rsidP="00423510">
            <w:pPr>
              <w:pStyle w:val="TAL"/>
              <w:rPr>
                <w:rFonts w:eastAsia="Times New Roman"/>
              </w:rPr>
            </w:pPr>
            <w:r w:rsidRPr="00AE4BA1">
              <w:rPr>
                <w:rFonts w:eastAsia="Times New Roman"/>
              </w:rPr>
              <w:t>K = 1, Type A: NO</w:t>
            </w:r>
          </w:p>
          <w:p w14:paraId="6F02DD04"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7EC0523F" w14:textId="77777777" w:rsidTr="00423510">
        <w:trPr>
          <w:jc w:val="center"/>
        </w:trPr>
        <w:tc>
          <w:tcPr>
            <w:tcW w:w="1408" w:type="dxa"/>
            <w:vMerge/>
          </w:tcPr>
          <w:p w14:paraId="1CFB9B5E" w14:textId="77777777" w:rsidR="00BE7707" w:rsidRPr="00AE4BA1" w:rsidRDefault="00BE7707" w:rsidP="00423510">
            <w:pPr>
              <w:pStyle w:val="TAL"/>
              <w:spacing w:before="0" w:line="240" w:lineRule="auto"/>
              <w:rPr>
                <w:rFonts w:eastAsia="Times New Roman"/>
              </w:rPr>
            </w:pPr>
          </w:p>
        </w:tc>
        <w:tc>
          <w:tcPr>
            <w:tcW w:w="4961" w:type="dxa"/>
          </w:tcPr>
          <w:p w14:paraId="7B8424D6" w14:textId="77777777" w:rsidR="00BE7707" w:rsidRPr="00AE4BA1" w:rsidRDefault="00BE7707" w:rsidP="00423510">
            <w:pPr>
              <w:pStyle w:val="TAL"/>
              <w:rPr>
                <w:rFonts w:eastAsia="Times New Roman"/>
              </w:rPr>
            </w:pPr>
            <w:r w:rsidRPr="00AE4BA1">
              <w:rPr>
                <w:rFonts w:eastAsia="Times New Roman"/>
              </w:rPr>
              <w:t>UE-assisted DL;</w:t>
            </w:r>
          </w:p>
          <w:p w14:paraId="17860EB8"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5878A7A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7C4545D" w14:textId="77777777" w:rsidR="00BE7707" w:rsidRPr="00AE4BA1" w:rsidRDefault="00BE7707" w:rsidP="00423510">
            <w:pPr>
              <w:pStyle w:val="TAL"/>
              <w:rPr>
                <w:rFonts w:eastAsia="Times New Roman"/>
              </w:rPr>
            </w:pPr>
            <w:r w:rsidRPr="00AE4BA1">
              <w:rPr>
                <w:rFonts w:eastAsia="Times New Roman"/>
              </w:rPr>
              <w:t>K = 1, Type A: NO</w:t>
            </w:r>
          </w:p>
          <w:p w14:paraId="31E52B15"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3FB2A06B" w14:textId="77777777" w:rsidR="00BE7707" w:rsidRPr="00AE4BA1" w:rsidRDefault="00BE7707" w:rsidP="00423510">
            <w:pPr>
              <w:pStyle w:val="TAL"/>
              <w:rPr>
                <w:rFonts w:eastAsia="Times New Roman"/>
              </w:rPr>
            </w:pPr>
            <w:r w:rsidRPr="00AE4BA1">
              <w:rPr>
                <w:rFonts w:eastAsia="Times New Roman"/>
              </w:rPr>
              <w:t>K = 1, Type A: NO</w:t>
            </w:r>
          </w:p>
          <w:p w14:paraId="42C0EFE7"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689D0ACB" w14:textId="77777777" w:rsidTr="00423510">
        <w:trPr>
          <w:jc w:val="center"/>
        </w:trPr>
        <w:tc>
          <w:tcPr>
            <w:tcW w:w="1408" w:type="dxa"/>
            <w:vMerge/>
          </w:tcPr>
          <w:p w14:paraId="33203938" w14:textId="77777777" w:rsidR="00BE7707" w:rsidRPr="00AE4BA1" w:rsidRDefault="00BE7707" w:rsidP="00423510">
            <w:pPr>
              <w:pStyle w:val="TAL"/>
              <w:spacing w:before="0" w:line="240" w:lineRule="auto"/>
              <w:rPr>
                <w:rFonts w:eastAsia="Times New Roman"/>
              </w:rPr>
            </w:pPr>
          </w:p>
        </w:tc>
        <w:tc>
          <w:tcPr>
            <w:tcW w:w="4961" w:type="dxa"/>
          </w:tcPr>
          <w:p w14:paraId="763FD668" w14:textId="77777777" w:rsidR="00BE7707" w:rsidRPr="00AE4BA1" w:rsidRDefault="00BE7707" w:rsidP="00423510">
            <w:pPr>
              <w:pStyle w:val="TAL"/>
              <w:rPr>
                <w:rFonts w:eastAsia="Times New Roman"/>
              </w:rPr>
            </w:pPr>
            <w:r w:rsidRPr="00AE4BA1">
              <w:rPr>
                <w:rFonts w:eastAsia="Times New Roman"/>
              </w:rPr>
              <w:t>UE-assisted DL;</w:t>
            </w:r>
          </w:p>
          <w:p w14:paraId="0A115569"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4CB42566"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360B8728" w14:textId="77777777" w:rsidR="00BE7707" w:rsidRPr="00AE4BA1" w:rsidRDefault="00BE7707" w:rsidP="00423510">
            <w:pPr>
              <w:pStyle w:val="TAL"/>
              <w:rPr>
                <w:rFonts w:eastAsia="Times New Roman"/>
              </w:rPr>
            </w:pPr>
            <w:r w:rsidRPr="00AE4BA1">
              <w:rPr>
                <w:rFonts w:eastAsia="Times New Roman"/>
              </w:rPr>
              <w:t>K = 1, Type A: NO</w:t>
            </w:r>
          </w:p>
          <w:p w14:paraId="734CDFD9"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67346B43" w14:textId="77777777" w:rsidR="00BE7707" w:rsidRPr="00AE4BA1" w:rsidRDefault="00BE7707" w:rsidP="00423510">
            <w:pPr>
              <w:pStyle w:val="TAL"/>
              <w:rPr>
                <w:rFonts w:eastAsia="Times New Roman"/>
              </w:rPr>
            </w:pPr>
            <w:r w:rsidRPr="00AE4BA1">
              <w:rPr>
                <w:rFonts w:eastAsia="Times New Roman"/>
              </w:rPr>
              <w:t>K = 1, Type A: NO</w:t>
            </w:r>
          </w:p>
          <w:p w14:paraId="6103C4AD"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63F43C2E" w14:textId="77777777" w:rsidTr="00423510">
        <w:trPr>
          <w:jc w:val="center"/>
        </w:trPr>
        <w:tc>
          <w:tcPr>
            <w:tcW w:w="1408" w:type="dxa"/>
            <w:vMerge/>
          </w:tcPr>
          <w:p w14:paraId="6BB407CD" w14:textId="77777777" w:rsidR="00BE7707" w:rsidRPr="00AE4BA1" w:rsidRDefault="00BE7707" w:rsidP="00423510">
            <w:pPr>
              <w:pStyle w:val="TAL"/>
              <w:spacing w:before="0" w:line="240" w:lineRule="auto"/>
              <w:rPr>
                <w:rFonts w:eastAsia="Times New Roman"/>
              </w:rPr>
            </w:pPr>
          </w:p>
        </w:tc>
        <w:tc>
          <w:tcPr>
            <w:tcW w:w="4961" w:type="dxa"/>
          </w:tcPr>
          <w:p w14:paraId="749C3F8D" w14:textId="77777777" w:rsidR="00BE7707" w:rsidRPr="00AE4BA1" w:rsidRDefault="00BE7707" w:rsidP="00423510">
            <w:pPr>
              <w:pStyle w:val="TAL"/>
              <w:rPr>
                <w:rFonts w:eastAsia="Times New Roman"/>
              </w:rPr>
            </w:pPr>
            <w:r w:rsidRPr="00AE4BA1">
              <w:rPr>
                <w:rFonts w:eastAsia="Times New Roman"/>
              </w:rPr>
              <w:t>UE-assisted DL;</w:t>
            </w:r>
          </w:p>
          <w:p w14:paraId="293EFCA2"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04E5AB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38FA4EAF" w14:textId="77777777" w:rsidR="00BE7707" w:rsidRPr="00AE4BA1" w:rsidRDefault="00BE7707" w:rsidP="00423510">
            <w:pPr>
              <w:pStyle w:val="TAL"/>
              <w:rPr>
                <w:rFonts w:eastAsia="Times New Roman"/>
              </w:rPr>
            </w:pPr>
            <w:r w:rsidRPr="00AE4BA1">
              <w:rPr>
                <w:rFonts w:eastAsia="Times New Roman"/>
              </w:rPr>
              <w:t>K = 1, Type A: NO</w:t>
            </w:r>
          </w:p>
          <w:p w14:paraId="75A95840"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7CAB96CB" w14:textId="77777777" w:rsidR="00BE7707" w:rsidRPr="00AE4BA1" w:rsidRDefault="00BE7707" w:rsidP="00423510">
            <w:pPr>
              <w:pStyle w:val="TAL"/>
              <w:rPr>
                <w:rFonts w:eastAsia="Times New Roman"/>
              </w:rPr>
            </w:pPr>
            <w:r w:rsidRPr="00AE4BA1">
              <w:rPr>
                <w:rFonts w:eastAsia="Times New Roman"/>
              </w:rPr>
              <w:t>K = 1, Type A: NO</w:t>
            </w:r>
          </w:p>
          <w:p w14:paraId="5DC4DA36"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7EECCDF4" w14:textId="77777777" w:rsidTr="00423510">
        <w:trPr>
          <w:jc w:val="center"/>
        </w:trPr>
        <w:tc>
          <w:tcPr>
            <w:tcW w:w="1408" w:type="dxa"/>
            <w:vMerge/>
          </w:tcPr>
          <w:p w14:paraId="2BB5A680" w14:textId="77777777" w:rsidR="00BE7707" w:rsidRPr="00AE4BA1" w:rsidRDefault="00BE7707" w:rsidP="00423510">
            <w:pPr>
              <w:pStyle w:val="TAL"/>
              <w:spacing w:before="0" w:line="240" w:lineRule="auto"/>
              <w:rPr>
                <w:rFonts w:eastAsia="Times New Roman"/>
              </w:rPr>
            </w:pPr>
          </w:p>
        </w:tc>
        <w:tc>
          <w:tcPr>
            <w:tcW w:w="4961" w:type="dxa"/>
          </w:tcPr>
          <w:p w14:paraId="72C144A7" w14:textId="77777777" w:rsidR="00BE7707" w:rsidRPr="00AE4BA1" w:rsidRDefault="00BE7707" w:rsidP="00423510">
            <w:pPr>
              <w:pStyle w:val="TAL"/>
              <w:rPr>
                <w:rFonts w:eastAsia="Times New Roman"/>
              </w:rPr>
            </w:pPr>
            <w:r w:rsidRPr="00AE4BA1">
              <w:rPr>
                <w:rFonts w:eastAsia="Times New Roman"/>
              </w:rPr>
              <w:t>UE-assisted DL;</w:t>
            </w:r>
          </w:p>
          <w:p w14:paraId="7B73B7CC"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52C8B343"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891F54B" w14:textId="77777777" w:rsidR="00BE7707" w:rsidRPr="00AE4BA1" w:rsidRDefault="00BE7707" w:rsidP="00423510">
            <w:pPr>
              <w:pStyle w:val="TAL"/>
              <w:rPr>
                <w:rFonts w:eastAsia="Times New Roman"/>
              </w:rPr>
            </w:pPr>
            <w:r w:rsidRPr="00AE4BA1">
              <w:rPr>
                <w:rFonts w:eastAsia="Times New Roman"/>
              </w:rPr>
              <w:t>K = 1, Type A: NO</w:t>
            </w:r>
          </w:p>
          <w:p w14:paraId="127C23ED"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3F7B014E" w14:textId="77777777" w:rsidR="00BE7707" w:rsidRPr="00AE4BA1" w:rsidRDefault="00BE7707" w:rsidP="00423510">
            <w:pPr>
              <w:pStyle w:val="TAL"/>
              <w:rPr>
                <w:rFonts w:eastAsia="Times New Roman"/>
              </w:rPr>
            </w:pPr>
            <w:r w:rsidRPr="00AE4BA1">
              <w:rPr>
                <w:rFonts w:eastAsia="Times New Roman"/>
              </w:rPr>
              <w:t>K = 1, Type A: NO</w:t>
            </w:r>
          </w:p>
          <w:p w14:paraId="6CEDEEBE"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6F0C9EF3" w14:textId="77777777" w:rsidTr="00423510">
        <w:trPr>
          <w:jc w:val="center"/>
        </w:trPr>
        <w:tc>
          <w:tcPr>
            <w:tcW w:w="1408" w:type="dxa"/>
            <w:vMerge/>
          </w:tcPr>
          <w:p w14:paraId="5DA60F3C" w14:textId="77777777" w:rsidR="00BE7707" w:rsidRPr="00AE4BA1" w:rsidRDefault="00BE7707" w:rsidP="00423510">
            <w:pPr>
              <w:pStyle w:val="TAL"/>
              <w:spacing w:before="0" w:line="240" w:lineRule="auto"/>
              <w:rPr>
                <w:rFonts w:eastAsia="Times New Roman"/>
              </w:rPr>
            </w:pPr>
          </w:p>
        </w:tc>
        <w:tc>
          <w:tcPr>
            <w:tcW w:w="4961" w:type="dxa"/>
          </w:tcPr>
          <w:p w14:paraId="46A36BE7" w14:textId="77777777" w:rsidR="00BE7707" w:rsidRPr="00AE4BA1" w:rsidRDefault="00BE7707" w:rsidP="00423510">
            <w:pPr>
              <w:pStyle w:val="TAL"/>
              <w:rPr>
                <w:rFonts w:eastAsia="Times New Roman"/>
              </w:rPr>
            </w:pPr>
            <w:r w:rsidRPr="00AE4BA1">
              <w:rPr>
                <w:rFonts w:eastAsia="Times New Roman"/>
              </w:rPr>
              <w:t>UE-based DL;</w:t>
            </w:r>
          </w:p>
          <w:p w14:paraId="066F6778" w14:textId="77777777" w:rsidR="00BE7707" w:rsidRPr="00AE4BA1" w:rsidRDefault="00BE7707" w:rsidP="00423510">
            <w:pPr>
              <w:pStyle w:val="TAL"/>
              <w:rPr>
                <w:rFonts w:eastAsia="Times New Roman"/>
              </w:rPr>
            </w:pPr>
            <w:r w:rsidRPr="00AE4BA1">
              <w:rPr>
                <w:rFonts w:eastAsia="Times New Roman"/>
              </w:rPr>
              <w:t>DRX = 10.24s, 1 RS per 1 DRX, High SINR;</w:t>
            </w:r>
          </w:p>
          <w:p w14:paraId="2A6122D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B815A9B" w14:textId="77777777" w:rsidR="00BE7707" w:rsidRPr="00AE4BA1" w:rsidRDefault="00BE7707" w:rsidP="00423510">
            <w:pPr>
              <w:pStyle w:val="TAL"/>
              <w:rPr>
                <w:rFonts w:eastAsia="Times New Roman"/>
              </w:rPr>
            </w:pPr>
            <w:r w:rsidRPr="00AE4BA1">
              <w:rPr>
                <w:rFonts w:eastAsia="Times New Roman"/>
              </w:rPr>
              <w:t>K = 1, Type A: NO</w:t>
            </w:r>
          </w:p>
          <w:p w14:paraId="5C7DCC5E" w14:textId="77777777" w:rsidR="00BE7707" w:rsidRPr="00AE4BA1" w:rsidRDefault="00BE7707" w:rsidP="00423510">
            <w:pPr>
              <w:pStyle w:val="TAL"/>
              <w:rPr>
                <w:rFonts w:eastAsia="Times New Roman"/>
              </w:rPr>
            </w:pPr>
            <w:r w:rsidRPr="00AE4BA1">
              <w:rPr>
                <w:rFonts w:eastAsia="Times New Roman"/>
              </w:rPr>
              <w:t>K = 4, Type A: NO</w:t>
            </w:r>
          </w:p>
        </w:tc>
        <w:tc>
          <w:tcPr>
            <w:tcW w:w="1843" w:type="dxa"/>
          </w:tcPr>
          <w:p w14:paraId="611606E4" w14:textId="77777777" w:rsidR="00BE7707" w:rsidRPr="00AE4BA1" w:rsidRDefault="00BE7707" w:rsidP="00423510">
            <w:pPr>
              <w:pStyle w:val="TAL"/>
              <w:rPr>
                <w:rFonts w:eastAsia="Times New Roman"/>
              </w:rPr>
            </w:pPr>
            <w:r w:rsidRPr="00AE4BA1">
              <w:rPr>
                <w:rFonts w:eastAsia="Times New Roman"/>
              </w:rPr>
              <w:t>K = 1, Type A: NO</w:t>
            </w:r>
          </w:p>
          <w:p w14:paraId="25134361"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33507078" w14:textId="77777777" w:rsidTr="00423510">
        <w:trPr>
          <w:jc w:val="center"/>
        </w:trPr>
        <w:tc>
          <w:tcPr>
            <w:tcW w:w="1408" w:type="dxa"/>
            <w:vMerge/>
          </w:tcPr>
          <w:p w14:paraId="523AD1C1" w14:textId="77777777" w:rsidR="00BE7707" w:rsidRPr="00AE4BA1" w:rsidRDefault="00BE7707" w:rsidP="00423510">
            <w:pPr>
              <w:pStyle w:val="TAL"/>
              <w:spacing w:before="0" w:line="240" w:lineRule="auto"/>
              <w:rPr>
                <w:rFonts w:eastAsia="Times New Roman"/>
              </w:rPr>
            </w:pPr>
          </w:p>
        </w:tc>
        <w:tc>
          <w:tcPr>
            <w:tcW w:w="4961" w:type="dxa"/>
          </w:tcPr>
          <w:p w14:paraId="358DAE28" w14:textId="77777777" w:rsidR="00BE7707" w:rsidRPr="00AE4BA1" w:rsidRDefault="00BE7707" w:rsidP="00423510">
            <w:pPr>
              <w:pStyle w:val="TAL"/>
              <w:rPr>
                <w:rFonts w:eastAsia="Times New Roman"/>
              </w:rPr>
            </w:pPr>
            <w:r w:rsidRPr="00AE4BA1">
              <w:rPr>
                <w:rFonts w:eastAsia="Times New Roman"/>
              </w:rPr>
              <w:t>UE-based DL;</w:t>
            </w:r>
          </w:p>
          <w:p w14:paraId="175F1498" w14:textId="77777777" w:rsidR="00BE7707" w:rsidRPr="00AE4BA1" w:rsidRDefault="00BE7707" w:rsidP="00423510">
            <w:pPr>
              <w:pStyle w:val="TAL"/>
              <w:rPr>
                <w:rFonts w:eastAsia="Times New Roman"/>
              </w:rPr>
            </w:pPr>
            <w:r w:rsidRPr="00AE4BA1">
              <w:rPr>
                <w:rFonts w:eastAsia="Times New Roman"/>
              </w:rPr>
              <w:t>DRX = 20.48s, 1 RS per 1 DRX, High SINR;</w:t>
            </w:r>
          </w:p>
          <w:p w14:paraId="31C84D6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C4DBC48" w14:textId="77777777" w:rsidR="00BE7707" w:rsidRPr="00AE4BA1" w:rsidRDefault="00BE7707" w:rsidP="00423510">
            <w:pPr>
              <w:pStyle w:val="TAL"/>
              <w:rPr>
                <w:rFonts w:eastAsia="Times New Roman"/>
              </w:rPr>
            </w:pPr>
            <w:r w:rsidRPr="00AE4BA1">
              <w:rPr>
                <w:rFonts w:eastAsia="Times New Roman"/>
              </w:rPr>
              <w:t>K = 1, Type A: NO</w:t>
            </w:r>
          </w:p>
          <w:p w14:paraId="7D3D16E1"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BA3B857" w14:textId="77777777" w:rsidR="00BE7707" w:rsidRPr="00AE4BA1" w:rsidRDefault="00BE7707" w:rsidP="00423510">
            <w:pPr>
              <w:pStyle w:val="TAL"/>
              <w:rPr>
                <w:rFonts w:eastAsia="Times New Roman"/>
              </w:rPr>
            </w:pPr>
            <w:r w:rsidRPr="00AE4BA1">
              <w:rPr>
                <w:rFonts w:eastAsia="Times New Roman"/>
              </w:rPr>
              <w:t>K = 1, Type A: NO</w:t>
            </w:r>
          </w:p>
          <w:p w14:paraId="42E3AC29"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2717F9EB" w14:textId="77777777" w:rsidTr="00423510">
        <w:trPr>
          <w:jc w:val="center"/>
        </w:trPr>
        <w:tc>
          <w:tcPr>
            <w:tcW w:w="1408" w:type="dxa"/>
            <w:vMerge/>
          </w:tcPr>
          <w:p w14:paraId="2FF781B0" w14:textId="77777777" w:rsidR="00BE7707" w:rsidRPr="00AE4BA1" w:rsidRDefault="00BE7707" w:rsidP="00423510">
            <w:pPr>
              <w:pStyle w:val="TAL"/>
              <w:spacing w:before="0" w:line="240" w:lineRule="auto"/>
              <w:rPr>
                <w:rFonts w:eastAsia="Times New Roman"/>
              </w:rPr>
            </w:pPr>
          </w:p>
        </w:tc>
        <w:tc>
          <w:tcPr>
            <w:tcW w:w="4961" w:type="dxa"/>
          </w:tcPr>
          <w:p w14:paraId="45370B76" w14:textId="77777777" w:rsidR="00BE7707" w:rsidRPr="00AE4BA1" w:rsidRDefault="00BE7707" w:rsidP="00423510">
            <w:pPr>
              <w:pStyle w:val="TAL"/>
              <w:rPr>
                <w:rFonts w:eastAsia="Times New Roman"/>
              </w:rPr>
            </w:pPr>
            <w:r w:rsidRPr="00AE4BA1">
              <w:rPr>
                <w:rFonts w:eastAsia="Times New Roman"/>
              </w:rPr>
              <w:t>UE-based DL;</w:t>
            </w:r>
          </w:p>
          <w:p w14:paraId="6BBF957E" w14:textId="77777777" w:rsidR="00BE7707" w:rsidRPr="00AE4BA1" w:rsidRDefault="00BE7707" w:rsidP="00423510">
            <w:pPr>
              <w:pStyle w:val="TAL"/>
              <w:rPr>
                <w:rFonts w:eastAsia="Times New Roman"/>
              </w:rPr>
            </w:pPr>
            <w:r w:rsidRPr="00AE4BA1">
              <w:rPr>
                <w:rFonts w:eastAsia="Times New Roman"/>
              </w:rPr>
              <w:t>DRX = 30.72s, 1 RS per 1 DRX, High SINR;</w:t>
            </w:r>
          </w:p>
          <w:p w14:paraId="620DD70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7FEAF2F" w14:textId="77777777" w:rsidR="00BE7707" w:rsidRPr="00AE4BA1" w:rsidRDefault="00BE7707" w:rsidP="00423510">
            <w:pPr>
              <w:pStyle w:val="TAL"/>
              <w:rPr>
                <w:rFonts w:eastAsia="Times New Roman"/>
              </w:rPr>
            </w:pPr>
            <w:r w:rsidRPr="00AE4BA1">
              <w:rPr>
                <w:rFonts w:eastAsia="Times New Roman"/>
              </w:rPr>
              <w:t>K = 1, Type A: NO</w:t>
            </w:r>
          </w:p>
          <w:p w14:paraId="10938C26"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7743AC4" w14:textId="77777777" w:rsidR="00BE7707" w:rsidRPr="00AE4BA1" w:rsidRDefault="00BE7707" w:rsidP="00423510">
            <w:pPr>
              <w:pStyle w:val="TAL"/>
              <w:rPr>
                <w:rFonts w:eastAsia="Times New Roman"/>
              </w:rPr>
            </w:pPr>
            <w:r w:rsidRPr="00AE4BA1">
              <w:rPr>
                <w:rFonts w:eastAsia="Times New Roman"/>
              </w:rPr>
              <w:t>K = 1, Type A: NO</w:t>
            </w:r>
          </w:p>
          <w:p w14:paraId="10FF2415"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14ADCAB6" w14:textId="77777777" w:rsidTr="00423510">
        <w:trPr>
          <w:jc w:val="center"/>
        </w:trPr>
        <w:tc>
          <w:tcPr>
            <w:tcW w:w="1408" w:type="dxa"/>
            <w:vMerge/>
          </w:tcPr>
          <w:p w14:paraId="5DDB805D" w14:textId="77777777" w:rsidR="00BE7707" w:rsidRPr="00AE4BA1" w:rsidRDefault="00BE7707" w:rsidP="00423510">
            <w:pPr>
              <w:pStyle w:val="TAL"/>
              <w:spacing w:before="0" w:line="240" w:lineRule="auto"/>
              <w:rPr>
                <w:rFonts w:eastAsia="Times New Roman"/>
              </w:rPr>
            </w:pPr>
          </w:p>
        </w:tc>
        <w:tc>
          <w:tcPr>
            <w:tcW w:w="4961" w:type="dxa"/>
          </w:tcPr>
          <w:p w14:paraId="48D86160" w14:textId="77777777" w:rsidR="00BE7707" w:rsidRPr="00AE4BA1" w:rsidRDefault="00BE7707" w:rsidP="00423510">
            <w:pPr>
              <w:pStyle w:val="TAL"/>
              <w:rPr>
                <w:rFonts w:eastAsia="Times New Roman"/>
              </w:rPr>
            </w:pPr>
            <w:r w:rsidRPr="00AE4BA1">
              <w:rPr>
                <w:rFonts w:eastAsia="Times New Roman"/>
              </w:rPr>
              <w:t>UE-based DL;</w:t>
            </w:r>
          </w:p>
          <w:p w14:paraId="301C87CD" w14:textId="77777777" w:rsidR="00BE7707" w:rsidRPr="00AE4BA1" w:rsidRDefault="00BE7707" w:rsidP="00423510">
            <w:pPr>
              <w:pStyle w:val="TAL"/>
              <w:rPr>
                <w:rFonts w:eastAsia="Times New Roman"/>
              </w:rPr>
            </w:pPr>
            <w:r w:rsidRPr="00AE4BA1">
              <w:rPr>
                <w:rFonts w:eastAsia="Times New Roman"/>
              </w:rPr>
              <w:t>DRX = 10.24s, 1 RS per 1 DRX, High SINR;</w:t>
            </w:r>
          </w:p>
          <w:p w14:paraId="004AFC0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57B27A4B" w14:textId="77777777" w:rsidR="00BE7707" w:rsidRPr="00AE4BA1" w:rsidRDefault="00BE7707" w:rsidP="00423510">
            <w:pPr>
              <w:pStyle w:val="TAL"/>
              <w:rPr>
                <w:rFonts w:eastAsia="Times New Roman"/>
              </w:rPr>
            </w:pPr>
            <w:r w:rsidRPr="00AE4BA1">
              <w:rPr>
                <w:rFonts w:eastAsia="Times New Roman"/>
              </w:rPr>
              <w:t>K = 1, Type A: NO</w:t>
            </w:r>
          </w:p>
          <w:p w14:paraId="750A7778"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D963839" w14:textId="77777777" w:rsidR="00BE7707" w:rsidRPr="00AE4BA1" w:rsidRDefault="00BE7707" w:rsidP="00423510">
            <w:pPr>
              <w:pStyle w:val="TAL"/>
              <w:rPr>
                <w:rFonts w:eastAsia="Times New Roman"/>
              </w:rPr>
            </w:pPr>
            <w:r w:rsidRPr="00AE4BA1">
              <w:rPr>
                <w:rFonts w:eastAsia="Times New Roman"/>
              </w:rPr>
              <w:t>K = 1, Type A: NO</w:t>
            </w:r>
          </w:p>
          <w:p w14:paraId="76F79F79"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085EE8CF" w14:textId="77777777" w:rsidTr="00423510">
        <w:trPr>
          <w:jc w:val="center"/>
        </w:trPr>
        <w:tc>
          <w:tcPr>
            <w:tcW w:w="1408" w:type="dxa"/>
            <w:vMerge/>
          </w:tcPr>
          <w:p w14:paraId="6A46755E" w14:textId="77777777" w:rsidR="00BE7707" w:rsidRPr="00AE4BA1" w:rsidRDefault="00BE7707" w:rsidP="00423510">
            <w:pPr>
              <w:pStyle w:val="TAL"/>
              <w:spacing w:before="0" w:line="240" w:lineRule="auto"/>
              <w:rPr>
                <w:rFonts w:eastAsia="Times New Roman"/>
              </w:rPr>
            </w:pPr>
          </w:p>
        </w:tc>
        <w:tc>
          <w:tcPr>
            <w:tcW w:w="4961" w:type="dxa"/>
          </w:tcPr>
          <w:p w14:paraId="2C117B67" w14:textId="77777777" w:rsidR="00BE7707" w:rsidRPr="00AE4BA1" w:rsidRDefault="00BE7707" w:rsidP="00423510">
            <w:pPr>
              <w:pStyle w:val="TAL"/>
              <w:rPr>
                <w:rFonts w:eastAsia="Times New Roman"/>
              </w:rPr>
            </w:pPr>
            <w:r w:rsidRPr="00AE4BA1">
              <w:rPr>
                <w:rFonts w:eastAsia="Times New Roman"/>
              </w:rPr>
              <w:t>UE-based DL;</w:t>
            </w:r>
          </w:p>
          <w:p w14:paraId="35B7F99B"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19C0A4BB"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0E7C489E" w14:textId="77777777" w:rsidR="00BE7707" w:rsidRPr="00AE4BA1" w:rsidRDefault="00BE7707" w:rsidP="00423510">
            <w:pPr>
              <w:pStyle w:val="TAL"/>
              <w:rPr>
                <w:rFonts w:eastAsia="Times New Roman"/>
              </w:rPr>
            </w:pPr>
            <w:r w:rsidRPr="00AE4BA1">
              <w:rPr>
                <w:rFonts w:eastAsia="Times New Roman"/>
              </w:rPr>
              <w:t>K = 1, Type A: NO</w:t>
            </w:r>
          </w:p>
          <w:p w14:paraId="50FA8F18"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37506050" w14:textId="77777777" w:rsidR="00BE7707" w:rsidRPr="00AE4BA1" w:rsidRDefault="00BE7707" w:rsidP="00423510">
            <w:pPr>
              <w:pStyle w:val="TAL"/>
              <w:rPr>
                <w:rFonts w:eastAsia="Times New Roman"/>
              </w:rPr>
            </w:pPr>
            <w:r w:rsidRPr="00AE4BA1">
              <w:rPr>
                <w:rFonts w:eastAsia="Times New Roman"/>
              </w:rPr>
              <w:t>K = 1, Type A: NO</w:t>
            </w:r>
          </w:p>
          <w:p w14:paraId="218BB9AD"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2BB98716" w14:textId="77777777" w:rsidTr="00423510">
        <w:trPr>
          <w:jc w:val="center"/>
        </w:trPr>
        <w:tc>
          <w:tcPr>
            <w:tcW w:w="1408" w:type="dxa"/>
            <w:vMerge/>
          </w:tcPr>
          <w:p w14:paraId="3C160133" w14:textId="77777777" w:rsidR="00BE7707" w:rsidRPr="00AE4BA1" w:rsidRDefault="00BE7707" w:rsidP="00423510">
            <w:pPr>
              <w:pStyle w:val="TAL"/>
              <w:spacing w:before="0" w:line="240" w:lineRule="auto"/>
              <w:rPr>
                <w:rFonts w:eastAsia="Times New Roman"/>
              </w:rPr>
            </w:pPr>
          </w:p>
        </w:tc>
        <w:tc>
          <w:tcPr>
            <w:tcW w:w="4961" w:type="dxa"/>
          </w:tcPr>
          <w:p w14:paraId="3338DD9E" w14:textId="77777777" w:rsidR="00BE7707" w:rsidRPr="00AE4BA1" w:rsidRDefault="00BE7707" w:rsidP="00423510">
            <w:pPr>
              <w:pStyle w:val="TAL"/>
              <w:rPr>
                <w:rFonts w:eastAsia="Times New Roman"/>
              </w:rPr>
            </w:pPr>
            <w:r w:rsidRPr="00AE4BA1">
              <w:rPr>
                <w:rFonts w:eastAsia="Times New Roman"/>
              </w:rPr>
              <w:t>UE-based DL;</w:t>
            </w:r>
          </w:p>
          <w:p w14:paraId="279AB2F1" w14:textId="77777777" w:rsidR="00BE7707" w:rsidRPr="00AE4BA1" w:rsidRDefault="00BE7707" w:rsidP="00423510">
            <w:pPr>
              <w:pStyle w:val="TAL"/>
              <w:rPr>
                <w:rFonts w:eastAsia="Times New Roman"/>
              </w:rPr>
            </w:pPr>
            <w:r w:rsidRPr="00AE4BA1">
              <w:rPr>
                <w:rFonts w:eastAsia="Times New Roman"/>
              </w:rPr>
              <w:t xml:space="preserve">DRX = 30.72s, 1 RS per 1 DRX, High SINR; </w:t>
            </w:r>
          </w:p>
          <w:p w14:paraId="5B165A85"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039B75AA" w14:textId="77777777" w:rsidR="00BE7707" w:rsidRPr="00AE4BA1" w:rsidRDefault="00BE7707" w:rsidP="00423510">
            <w:pPr>
              <w:pStyle w:val="TAL"/>
              <w:rPr>
                <w:rFonts w:eastAsia="Times New Roman"/>
              </w:rPr>
            </w:pPr>
            <w:r w:rsidRPr="00AE4BA1">
              <w:rPr>
                <w:rFonts w:eastAsia="Times New Roman"/>
              </w:rPr>
              <w:t>K = 1, Type A: NO</w:t>
            </w:r>
          </w:p>
          <w:p w14:paraId="7DFDA9F6"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76E2CD8" w14:textId="77777777" w:rsidR="00BE7707" w:rsidRPr="00AE4BA1" w:rsidRDefault="00BE7707" w:rsidP="00423510">
            <w:pPr>
              <w:pStyle w:val="TAL"/>
              <w:rPr>
                <w:rFonts w:eastAsia="Times New Roman"/>
              </w:rPr>
            </w:pPr>
            <w:r w:rsidRPr="00AE4BA1">
              <w:rPr>
                <w:rFonts w:eastAsia="Times New Roman"/>
              </w:rPr>
              <w:t>K = 1, Type A: NO</w:t>
            </w:r>
          </w:p>
          <w:p w14:paraId="28BB124B"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632A6470" w14:textId="77777777" w:rsidTr="00423510">
        <w:trPr>
          <w:jc w:val="center"/>
        </w:trPr>
        <w:tc>
          <w:tcPr>
            <w:tcW w:w="1408" w:type="dxa"/>
            <w:vMerge/>
          </w:tcPr>
          <w:p w14:paraId="0780278B" w14:textId="77777777" w:rsidR="00BE7707" w:rsidRPr="00AE4BA1" w:rsidRDefault="00BE7707" w:rsidP="00423510">
            <w:pPr>
              <w:pStyle w:val="TAL"/>
              <w:spacing w:before="0" w:line="240" w:lineRule="auto"/>
              <w:rPr>
                <w:rFonts w:eastAsia="Times New Roman"/>
              </w:rPr>
            </w:pPr>
          </w:p>
        </w:tc>
        <w:tc>
          <w:tcPr>
            <w:tcW w:w="4961" w:type="dxa"/>
          </w:tcPr>
          <w:p w14:paraId="5A79BD16" w14:textId="77777777" w:rsidR="00BE7707" w:rsidRPr="00AE4BA1" w:rsidRDefault="00BE7707" w:rsidP="00423510">
            <w:pPr>
              <w:pStyle w:val="TAL"/>
              <w:rPr>
                <w:rFonts w:eastAsia="Times New Roman"/>
              </w:rPr>
            </w:pPr>
            <w:r w:rsidRPr="00AE4BA1">
              <w:rPr>
                <w:rFonts w:eastAsia="Times New Roman"/>
              </w:rPr>
              <w:t>UL;</w:t>
            </w:r>
          </w:p>
          <w:p w14:paraId="0B57DAAC" w14:textId="77777777" w:rsidR="00BE7707" w:rsidRPr="00AE4BA1" w:rsidRDefault="00BE7707" w:rsidP="00423510">
            <w:pPr>
              <w:pStyle w:val="TAL"/>
              <w:rPr>
                <w:rFonts w:eastAsia="Times New Roman"/>
              </w:rPr>
            </w:pPr>
            <w:r w:rsidRPr="00AE4BA1">
              <w:rPr>
                <w:rFonts w:eastAsia="Times New Roman"/>
              </w:rPr>
              <w:t>DRX = 10.24s, 1 RS per 1 DRX, High SINR;</w:t>
            </w:r>
          </w:p>
          <w:p w14:paraId="1AD98DD7" w14:textId="77777777" w:rsidR="00BE7707" w:rsidRPr="00AE4BA1" w:rsidRDefault="00BE7707" w:rsidP="00423510">
            <w:pPr>
              <w:pStyle w:val="TAL"/>
              <w:rPr>
                <w:rFonts w:eastAsia="Times New Roman"/>
              </w:rPr>
            </w:pPr>
            <w:r w:rsidRPr="00AE4BA1">
              <w:rPr>
                <w:rFonts w:eastAsia="Times New Roman"/>
              </w:rPr>
              <w:t>No SRS (re)configuration;</w:t>
            </w:r>
          </w:p>
          <w:p w14:paraId="27232DC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BA0C9E6" w14:textId="77777777" w:rsidR="00BE7707" w:rsidRPr="00AE4BA1" w:rsidRDefault="00BE7707" w:rsidP="00423510">
            <w:pPr>
              <w:pStyle w:val="TAL"/>
              <w:rPr>
                <w:rFonts w:eastAsia="Times New Roman"/>
              </w:rPr>
            </w:pPr>
            <w:r w:rsidRPr="00AE4BA1">
              <w:rPr>
                <w:rFonts w:eastAsia="Times New Roman"/>
              </w:rPr>
              <w:t>K = 1, Type A: NO</w:t>
            </w:r>
          </w:p>
          <w:p w14:paraId="326E276A" w14:textId="77777777" w:rsidR="00BE7707" w:rsidRPr="00AE4BA1" w:rsidRDefault="00BE7707" w:rsidP="00423510">
            <w:pPr>
              <w:pStyle w:val="TAL"/>
              <w:rPr>
                <w:rFonts w:eastAsia="Times New Roman"/>
              </w:rPr>
            </w:pPr>
            <w:r w:rsidRPr="00AE4BA1">
              <w:rPr>
                <w:rFonts w:eastAsia="Times New Roman"/>
              </w:rPr>
              <w:t>K = 4, Type A: NO</w:t>
            </w:r>
          </w:p>
        </w:tc>
        <w:tc>
          <w:tcPr>
            <w:tcW w:w="1843" w:type="dxa"/>
          </w:tcPr>
          <w:p w14:paraId="46EAE373" w14:textId="77777777" w:rsidR="00BE7707" w:rsidRPr="00AE4BA1" w:rsidRDefault="00BE7707" w:rsidP="00423510">
            <w:pPr>
              <w:pStyle w:val="TAL"/>
              <w:rPr>
                <w:rFonts w:eastAsia="Times New Roman"/>
              </w:rPr>
            </w:pPr>
            <w:r w:rsidRPr="00AE4BA1">
              <w:rPr>
                <w:rFonts w:eastAsia="Times New Roman"/>
              </w:rPr>
              <w:t>K = 1, Type A: NO</w:t>
            </w:r>
          </w:p>
          <w:p w14:paraId="3C2499BB"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2226979C" w14:textId="77777777" w:rsidTr="00423510">
        <w:trPr>
          <w:jc w:val="center"/>
        </w:trPr>
        <w:tc>
          <w:tcPr>
            <w:tcW w:w="1408" w:type="dxa"/>
            <w:vMerge/>
          </w:tcPr>
          <w:p w14:paraId="6C5BFDCB" w14:textId="77777777" w:rsidR="00BE7707" w:rsidRPr="00AE4BA1" w:rsidRDefault="00BE7707" w:rsidP="00423510">
            <w:pPr>
              <w:pStyle w:val="TAL"/>
              <w:spacing w:before="0" w:line="240" w:lineRule="auto"/>
              <w:rPr>
                <w:rFonts w:eastAsia="Times New Roman"/>
              </w:rPr>
            </w:pPr>
          </w:p>
        </w:tc>
        <w:tc>
          <w:tcPr>
            <w:tcW w:w="4961" w:type="dxa"/>
          </w:tcPr>
          <w:p w14:paraId="20243E2C" w14:textId="77777777" w:rsidR="00BE7707" w:rsidRPr="00AE4BA1" w:rsidRDefault="00BE7707" w:rsidP="00423510">
            <w:pPr>
              <w:pStyle w:val="TAL"/>
              <w:rPr>
                <w:rFonts w:eastAsia="Times New Roman"/>
              </w:rPr>
            </w:pPr>
            <w:r w:rsidRPr="00AE4BA1">
              <w:rPr>
                <w:rFonts w:eastAsia="Times New Roman"/>
              </w:rPr>
              <w:t>UL;</w:t>
            </w:r>
          </w:p>
          <w:p w14:paraId="2971E757" w14:textId="77777777" w:rsidR="00BE7707" w:rsidRPr="00AE4BA1" w:rsidRDefault="00BE7707" w:rsidP="00423510">
            <w:pPr>
              <w:pStyle w:val="TAL"/>
              <w:rPr>
                <w:rFonts w:eastAsia="Times New Roman"/>
              </w:rPr>
            </w:pPr>
            <w:r w:rsidRPr="00AE4BA1">
              <w:rPr>
                <w:rFonts w:eastAsia="Times New Roman"/>
              </w:rPr>
              <w:t>DRX = 20.48s, 1 RS per 1 DRX, High SINR;</w:t>
            </w:r>
          </w:p>
          <w:p w14:paraId="4530E899" w14:textId="77777777" w:rsidR="00BE7707" w:rsidRPr="00AE4BA1" w:rsidRDefault="00BE7707" w:rsidP="00423510">
            <w:pPr>
              <w:pStyle w:val="TAL"/>
              <w:rPr>
                <w:rFonts w:eastAsia="Times New Roman"/>
              </w:rPr>
            </w:pPr>
            <w:r w:rsidRPr="00AE4BA1">
              <w:rPr>
                <w:rFonts w:eastAsia="Times New Roman"/>
              </w:rPr>
              <w:t>No SRS (re)configuration;</w:t>
            </w:r>
          </w:p>
          <w:p w14:paraId="0057FE1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ABC71C8" w14:textId="77777777" w:rsidR="00BE7707" w:rsidRPr="00AE4BA1" w:rsidRDefault="00BE7707" w:rsidP="00423510">
            <w:pPr>
              <w:pStyle w:val="TAL"/>
              <w:rPr>
                <w:rFonts w:eastAsia="Times New Roman"/>
              </w:rPr>
            </w:pPr>
            <w:r w:rsidRPr="00AE4BA1">
              <w:rPr>
                <w:rFonts w:eastAsia="Times New Roman"/>
              </w:rPr>
              <w:t>K = 1, Type A: NO</w:t>
            </w:r>
          </w:p>
          <w:p w14:paraId="3A65D7EE"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70199841" w14:textId="77777777" w:rsidR="00BE7707" w:rsidRPr="00AE4BA1" w:rsidRDefault="00BE7707" w:rsidP="00423510">
            <w:pPr>
              <w:pStyle w:val="TAL"/>
              <w:rPr>
                <w:rFonts w:eastAsia="Times New Roman"/>
              </w:rPr>
            </w:pPr>
            <w:r w:rsidRPr="00AE4BA1">
              <w:rPr>
                <w:rFonts w:eastAsia="Times New Roman"/>
              </w:rPr>
              <w:t>K = 1, Type A: NO</w:t>
            </w:r>
          </w:p>
          <w:p w14:paraId="20F2EACE"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46C696C3" w14:textId="77777777" w:rsidTr="00423510">
        <w:trPr>
          <w:jc w:val="center"/>
        </w:trPr>
        <w:tc>
          <w:tcPr>
            <w:tcW w:w="1408" w:type="dxa"/>
            <w:vMerge/>
          </w:tcPr>
          <w:p w14:paraId="3D930D0B" w14:textId="77777777" w:rsidR="00BE7707" w:rsidRPr="00AE4BA1" w:rsidRDefault="00BE7707" w:rsidP="00423510">
            <w:pPr>
              <w:pStyle w:val="TAL"/>
              <w:spacing w:before="0" w:line="240" w:lineRule="auto"/>
              <w:rPr>
                <w:rFonts w:eastAsia="Times New Roman"/>
              </w:rPr>
            </w:pPr>
          </w:p>
        </w:tc>
        <w:tc>
          <w:tcPr>
            <w:tcW w:w="4961" w:type="dxa"/>
          </w:tcPr>
          <w:p w14:paraId="4D6842E0" w14:textId="77777777" w:rsidR="00BE7707" w:rsidRPr="00AE4BA1" w:rsidRDefault="00BE7707" w:rsidP="00423510">
            <w:pPr>
              <w:pStyle w:val="TAL"/>
              <w:rPr>
                <w:rFonts w:eastAsia="Times New Roman"/>
              </w:rPr>
            </w:pPr>
            <w:r w:rsidRPr="00AE4BA1">
              <w:rPr>
                <w:rFonts w:eastAsia="Times New Roman"/>
              </w:rPr>
              <w:t>UL;</w:t>
            </w:r>
          </w:p>
          <w:p w14:paraId="33DA6A16" w14:textId="77777777" w:rsidR="00BE7707" w:rsidRPr="00AE4BA1" w:rsidRDefault="00BE7707" w:rsidP="00423510">
            <w:pPr>
              <w:pStyle w:val="TAL"/>
              <w:rPr>
                <w:rFonts w:eastAsia="Times New Roman"/>
              </w:rPr>
            </w:pPr>
            <w:r w:rsidRPr="00AE4BA1">
              <w:rPr>
                <w:rFonts w:eastAsia="Times New Roman"/>
              </w:rPr>
              <w:t>DRX = 30.72s, 1 RS per 1 DRX, High SINR;</w:t>
            </w:r>
          </w:p>
          <w:p w14:paraId="5FF182F3" w14:textId="77777777" w:rsidR="00BE7707" w:rsidRPr="00AE4BA1" w:rsidRDefault="00BE7707" w:rsidP="00423510">
            <w:pPr>
              <w:pStyle w:val="TAL"/>
              <w:rPr>
                <w:rFonts w:eastAsia="Times New Roman"/>
              </w:rPr>
            </w:pPr>
            <w:r w:rsidRPr="00AE4BA1">
              <w:rPr>
                <w:rFonts w:eastAsia="Times New Roman"/>
              </w:rPr>
              <w:t>No SRS (re)configuration;</w:t>
            </w:r>
          </w:p>
          <w:p w14:paraId="4F398AD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90C095" w14:textId="77777777" w:rsidR="00BE7707" w:rsidRPr="00AE4BA1" w:rsidRDefault="00BE7707" w:rsidP="00423510">
            <w:pPr>
              <w:pStyle w:val="TAL"/>
              <w:rPr>
                <w:rFonts w:eastAsia="Times New Roman"/>
              </w:rPr>
            </w:pPr>
            <w:r w:rsidRPr="00AE4BA1">
              <w:rPr>
                <w:rFonts w:eastAsia="Times New Roman"/>
              </w:rPr>
              <w:t>K = 1, Type A: NO</w:t>
            </w:r>
          </w:p>
          <w:p w14:paraId="653909D7"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583B64BB" w14:textId="77777777" w:rsidR="00BE7707" w:rsidRPr="00AE4BA1" w:rsidRDefault="00BE7707" w:rsidP="00423510">
            <w:pPr>
              <w:pStyle w:val="TAL"/>
              <w:rPr>
                <w:rFonts w:eastAsia="Times New Roman"/>
              </w:rPr>
            </w:pPr>
            <w:r w:rsidRPr="00AE4BA1">
              <w:rPr>
                <w:rFonts w:eastAsia="Times New Roman"/>
              </w:rPr>
              <w:t>K = 1, Type A: NO</w:t>
            </w:r>
          </w:p>
          <w:p w14:paraId="79943BC9"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71BE5EAB" w14:textId="77777777" w:rsidTr="00423510">
        <w:trPr>
          <w:jc w:val="center"/>
        </w:trPr>
        <w:tc>
          <w:tcPr>
            <w:tcW w:w="1408" w:type="dxa"/>
            <w:vMerge/>
          </w:tcPr>
          <w:p w14:paraId="4B92A3B6" w14:textId="77777777" w:rsidR="00BE7707" w:rsidRPr="00AE4BA1" w:rsidRDefault="00BE7707" w:rsidP="00423510">
            <w:pPr>
              <w:pStyle w:val="TAL"/>
              <w:spacing w:before="0" w:line="240" w:lineRule="auto"/>
              <w:rPr>
                <w:rFonts w:eastAsia="Times New Roman"/>
              </w:rPr>
            </w:pPr>
          </w:p>
        </w:tc>
        <w:tc>
          <w:tcPr>
            <w:tcW w:w="4961" w:type="dxa"/>
          </w:tcPr>
          <w:p w14:paraId="539F5408" w14:textId="77777777" w:rsidR="00BE7707" w:rsidRPr="00AE4BA1" w:rsidRDefault="00BE7707" w:rsidP="00423510">
            <w:pPr>
              <w:pStyle w:val="TAL"/>
              <w:rPr>
                <w:rFonts w:eastAsia="Times New Roman"/>
              </w:rPr>
            </w:pPr>
            <w:r w:rsidRPr="00AE4BA1">
              <w:rPr>
                <w:rFonts w:eastAsia="Times New Roman"/>
              </w:rPr>
              <w:t>UL;</w:t>
            </w:r>
          </w:p>
          <w:p w14:paraId="2267ABB9" w14:textId="77777777" w:rsidR="00BE7707" w:rsidRPr="00AE4BA1" w:rsidRDefault="00BE7707" w:rsidP="00423510">
            <w:pPr>
              <w:pStyle w:val="TAL"/>
              <w:rPr>
                <w:rFonts w:eastAsia="Times New Roman"/>
              </w:rPr>
            </w:pPr>
            <w:r w:rsidRPr="00AE4BA1">
              <w:rPr>
                <w:rFonts w:eastAsia="Times New Roman"/>
              </w:rPr>
              <w:t>DRX = 10.24s, 1 RS per 1 DRX, High SINR;</w:t>
            </w:r>
          </w:p>
          <w:p w14:paraId="1B881E7B" w14:textId="77777777" w:rsidR="00BE7707" w:rsidRPr="00AE4BA1" w:rsidRDefault="00BE7707" w:rsidP="00423510">
            <w:pPr>
              <w:pStyle w:val="TAL"/>
              <w:rPr>
                <w:rFonts w:eastAsia="Times New Roman"/>
              </w:rPr>
            </w:pPr>
            <w:r w:rsidRPr="00AE4BA1">
              <w:rPr>
                <w:rFonts w:eastAsia="Times New Roman"/>
              </w:rPr>
              <w:t>No SRS (re)configuration;</w:t>
            </w:r>
          </w:p>
          <w:p w14:paraId="50061067"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13B01058" w14:textId="77777777" w:rsidR="00BE7707" w:rsidRPr="00AE4BA1" w:rsidRDefault="00BE7707" w:rsidP="00423510">
            <w:pPr>
              <w:pStyle w:val="TAL"/>
              <w:rPr>
                <w:rFonts w:eastAsia="Times New Roman"/>
              </w:rPr>
            </w:pPr>
            <w:r w:rsidRPr="00AE4BA1">
              <w:rPr>
                <w:rFonts w:eastAsia="Times New Roman"/>
              </w:rPr>
              <w:t>K = 1, Type A: NO</w:t>
            </w:r>
          </w:p>
          <w:p w14:paraId="646FBA09"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2D40E2B5" w14:textId="77777777" w:rsidR="00BE7707" w:rsidRPr="00AE4BA1" w:rsidRDefault="00BE7707" w:rsidP="00423510">
            <w:pPr>
              <w:pStyle w:val="TAL"/>
              <w:rPr>
                <w:rFonts w:eastAsia="Times New Roman"/>
              </w:rPr>
            </w:pPr>
            <w:r w:rsidRPr="00AE4BA1">
              <w:rPr>
                <w:rFonts w:eastAsia="Times New Roman"/>
              </w:rPr>
              <w:t>K = 1, Type A: NO</w:t>
            </w:r>
          </w:p>
          <w:p w14:paraId="2D4601C3" w14:textId="77777777" w:rsidR="00BE7707" w:rsidRPr="00AE4BA1" w:rsidRDefault="00BE7707" w:rsidP="00423510">
            <w:pPr>
              <w:pStyle w:val="TAL"/>
              <w:rPr>
                <w:rFonts w:eastAsia="Times New Roman"/>
              </w:rPr>
            </w:pPr>
            <w:r w:rsidRPr="00AE4BA1">
              <w:rPr>
                <w:rFonts w:eastAsia="Times New Roman"/>
              </w:rPr>
              <w:t>K = 4, Type A: NO</w:t>
            </w:r>
          </w:p>
        </w:tc>
      </w:tr>
      <w:tr w:rsidR="006325A0" w:rsidRPr="00AE4BA1" w14:paraId="7853AA31" w14:textId="77777777" w:rsidTr="00423510">
        <w:trPr>
          <w:jc w:val="center"/>
        </w:trPr>
        <w:tc>
          <w:tcPr>
            <w:tcW w:w="1408" w:type="dxa"/>
            <w:vMerge/>
          </w:tcPr>
          <w:p w14:paraId="2F42B53E" w14:textId="77777777" w:rsidR="00BE7707" w:rsidRPr="00AE4BA1" w:rsidRDefault="00BE7707" w:rsidP="00423510">
            <w:pPr>
              <w:pStyle w:val="TAL"/>
              <w:spacing w:before="0" w:line="240" w:lineRule="auto"/>
              <w:rPr>
                <w:rFonts w:eastAsia="Times New Roman"/>
              </w:rPr>
            </w:pPr>
          </w:p>
        </w:tc>
        <w:tc>
          <w:tcPr>
            <w:tcW w:w="4961" w:type="dxa"/>
          </w:tcPr>
          <w:p w14:paraId="2D2FCD63" w14:textId="77777777" w:rsidR="00BE7707" w:rsidRPr="00AE4BA1" w:rsidRDefault="00BE7707" w:rsidP="00423510">
            <w:pPr>
              <w:pStyle w:val="TAL"/>
              <w:rPr>
                <w:rFonts w:eastAsia="Times New Roman"/>
              </w:rPr>
            </w:pPr>
            <w:r w:rsidRPr="00AE4BA1">
              <w:rPr>
                <w:rFonts w:eastAsia="Times New Roman"/>
              </w:rPr>
              <w:t>UL;</w:t>
            </w:r>
          </w:p>
          <w:p w14:paraId="1DE71BD8"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6B901D87" w14:textId="77777777" w:rsidR="00BE7707" w:rsidRPr="00AE4BA1" w:rsidRDefault="00BE7707" w:rsidP="00423510">
            <w:pPr>
              <w:pStyle w:val="TAL"/>
              <w:rPr>
                <w:rFonts w:eastAsia="Times New Roman"/>
              </w:rPr>
            </w:pPr>
            <w:r w:rsidRPr="00AE4BA1">
              <w:rPr>
                <w:rFonts w:eastAsia="Times New Roman"/>
              </w:rPr>
              <w:t>No SRS (re)configuration;</w:t>
            </w:r>
          </w:p>
          <w:p w14:paraId="12C9C48C"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185F61D" w14:textId="77777777" w:rsidR="00BE7707" w:rsidRPr="00AE4BA1" w:rsidRDefault="00BE7707" w:rsidP="00423510">
            <w:pPr>
              <w:pStyle w:val="TAL"/>
              <w:rPr>
                <w:rFonts w:eastAsia="Times New Roman"/>
              </w:rPr>
            </w:pPr>
            <w:r w:rsidRPr="00AE4BA1">
              <w:rPr>
                <w:rFonts w:eastAsia="Times New Roman"/>
              </w:rPr>
              <w:t>K = 1, Type A: NO</w:t>
            </w:r>
          </w:p>
          <w:p w14:paraId="6B3FACC5"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04D3F389" w14:textId="77777777" w:rsidR="00BE7707" w:rsidRPr="00AE4BA1" w:rsidRDefault="00BE7707" w:rsidP="00423510">
            <w:pPr>
              <w:pStyle w:val="TAL"/>
              <w:rPr>
                <w:rFonts w:eastAsia="Times New Roman"/>
              </w:rPr>
            </w:pPr>
            <w:r w:rsidRPr="00AE4BA1">
              <w:rPr>
                <w:rFonts w:eastAsia="Times New Roman"/>
              </w:rPr>
              <w:t>K = 1, Type A: NO</w:t>
            </w:r>
          </w:p>
          <w:p w14:paraId="52328CE2"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110FB5BA" w14:textId="77777777" w:rsidTr="00423510">
        <w:trPr>
          <w:jc w:val="center"/>
        </w:trPr>
        <w:tc>
          <w:tcPr>
            <w:tcW w:w="1408" w:type="dxa"/>
            <w:vMerge/>
          </w:tcPr>
          <w:p w14:paraId="3CB50FD0" w14:textId="77777777" w:rsidR="00BE7707" w:rsidRPr="00AE4BA1" w:rsidRDefault="00BE7707" w:rsidP="00423510">
            <w:pPr>
              <w:pStyle w:val="TAL"/>
              <w:spacing w:before="0" w:line="240" w:lineRule="auto"/>
              <w:rPr>
                <w:rFonts w:eastAsia="Times New Roman"/>
              </w:rPr>
            </w:pPr>
          </w:p>
        </w:tc>
        <w:tc>
          <w:tcPr>
            <w:tcW w:w="4961" w:type="dxa"/>
          </w:tcPr>
          <w:p w14:paraId="092C7BB4" w14:textId="77777777" w:rsidR="00BE7707" w:rsidRPr="00AE4BA1" w:rsidRDefault="00BE7707" w:rsidP="00423510">
            <w:pPr>
              <w:pStyle w:val="TAL"/>
              <w:rPr>
                <w:rFonts w:eastAsia="Times New Roman"/>
              </w:rPr>
            </w:pPr>
            <w:r w:rsidRPr="00AE4BA1">
              <w:rPr>
                <w:rFonts w:eastAsia="Times New Roman"/>
              </w:rPr>
              <w:t>UL;</w:t>
            </w:r>
          </w:p>
          <w:p w14:paraId="0A925367" w14:textId="77777777" w:rsidR="00BE7707" w:rsidRPr="00AE4BA1" w:rsidRDefault="00BE7707" w:rsidP="00423510">
            <w:pPr>
              <w:pStyle w:val="TAL"/>
              <w:rPr>
                <w:rFonts w:eastAsia="Times New Roman"/>
              </w:rPr>
            </w:pPr>
            <w:r w:rsidRPr="00AE4BA1">
              <w:rPr>
                <w:rFonts w:eastAsia="Times New Roman"/>
              </w:rPr>
              <w:t xml:space="preserve">DRX = 30.72s, 1 RS per 1 DRX, High SINR; </w:t>
            </w:r>
          </w:p>
          <w:p w14:paraId="641ED688" w14:textId="77777777" w:rsidR="00BE7707" w:rsidRPr="00AE4BA1" w:rsidRDefault="00BE7707" w:rsidP="00423510">
            <w:pPr>
              <w:pStyle w:val="TAL"/>
              <w:rPr>
                <w:rFonts w:eastAsia="Times New Roman"/>
              </w:rPr>
            </w:pPr>
            <w:r w:rsidRPr="00AE4BA1">
              <w:rPr>
                <w:rFonts w:eastAsia="Times New Roman"/>
              </w:rPr>
              <w:t>No SRS (re)configuration;</w:t>
            </w:r>
          </w:p>
          <w:p w14:paraId="0E191007"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288903E" w14:textId="77777777" w:rsidR="00BE7707" w:rsidRPr="00AE4BA1" w:rsidRDefault="00BE7707" w:rsidP="00423510">
            <w:pPr>
              <w:pStyle w:val="TAL"/>
              <w:rPr>
                <w:rFonts w:eastAsia="Times New Roman"/>
              </w:rPr>
            </w:pPr>
            <w:r w:rsidRPr="00AE4BA1">
              <w:rPr>
                <w:rFonts w:eastAsia="Times New Roman"/>
              </w:rPr>
              <w:t>K = 1, Type A: YES</w:t>
            </w:r>
          </w:p>
          <w:p w14:paraId="7C128119" w14:textId="77777777" w:rsidR="00BE7707" w:rsidRPr="00AE4BA1" w:rsidRDefault="00BE7707" w:rsidP="00423510">
            <w:pPr>
              <w:pStyle w:val="TAL"/>
              <w:rPr>
                <w:rFonts w:eastAsia="Times New Roman"/>
              </w:rPr>
            </w:pPr>
            <w:r w:rsidRPr="00AE4BA1">
              <w:rPr>
                <w:rFonts w:eastAsia="Times New Roman"/>
              </w:rPr>
              <w:t>K = 4, Type A: YES</w:t>
            </w:r>
          </w:p>
        </w:tc>
        <w:tc>
          <w:tcPr>
            <w:tcW w:w="1843" w:type="dxa"/>
          </w:tcPr>
          <w:p w14:paraId="6CEF8F8B" w14:textId="77777777" w:rsidR="00BE7707" w:rsidRPr="00AE4BA1" w:rsidRDefault="00BE7707" w:rsidP="00423510">
            <w:pPr>
              <w:pStyle w:val="TAL"/>
              <w:rPr>
                <w:rFonts w:eastAsia="Times New Roman"/>
              </w:rPr>
            </w:pPr>
            <w:r w:rsidRPr="00AE4BA1">
              <w:rPr>
                <w:rFonts w:eastAsia="Times New Roman"/>
              </w:rPr>
              <w:t>K = 1, Type A: NO</w:t>
            </w:r>
          </w:p>
          <w:p w14:paraId="3D62C441" w14:textId="77777777" w:rsidR="00BE7707" w:rsidRPr="00AE4BA1" w:rsidRDefault="00BE7707" w:rsidP="00423510">
            <w:pPr>
              <w:pStyle w:val="TAL"/>
              <w:rPr>
                <w:rFonts w:eastAsia="Times New Roman"/>
              </w:rPr>
            </w:pPr>
            <w:r w:rsidRPr="00AE4BA1">
              <w:rPr>
                <w:rFonts w:eastAsia="Times New Roman"/>
              </w:rPr>
              <w:t>K = 4, Type A: YES</w:t>
            </w:r>
          </w:p>
        </w:tc>
      </w:tr>
      <w:tr w:rsidR="006325A0" w:rsidRPr="00AE4BA1" w14:paraId="3E7FED0E" w14:textId="77777777" w:rsidTr="00423510">
        <w:trPr>
          <w:jc w:val="center"/>
        </w:trPr>
        <w:tc>
          <w:tcPr>
            <w:tcW w:w="1408" w:type="dxa"/>
            <w:vMerge w:val="restart"/>
          </w:tcPr>
          <w:p w14:paraId="22BB5852" w14:textId="3919CF54" w:rsidR="00BE7707" w:rsidRPr="00AE4BA1" w:rsidRDefault="000B5432" w:rsidP="00423510">
            <w:pPr>
              <w:pStyle w:val="TAL"/>
              <w:spacing w:before="0" w:line="240" w:lineRule="auto"/>
              <w:rPr>
                <w:rFonts w:eastAsia="Times New Roman"/>
              </w:rPr>
            </w:pPr>
            <w:r w:rsidRPr="00AE4BA1">
              <w:rPr>
                <w:rFonts w:eastAsia="Times New Roman"/>
              </w:rPr>
              <w:t>[101]</w:t>
            </w:r>
          </w:p>
        </w:tc>
        <w:tc>
          <w:tcPr>
            <w:tcW w:w="4961" w:type="dxa"/>
          </w:tcPr>
          <w:p w14:paraId="0837FAAA" w14:textId="77777777" w:rsidR="00BE7707" w:rsidRPr="00AE4BA1" w:rsidRDefault="00BE7707" w:rsidP="00423510">
            <w:pPr>
              <w:pStyle w:val="TAL"/>
              <w:rPr>
                <w:rFonts w:eastAsia="Times New Roman"/>
              </w:rPr>
            </w:pPr>
            <w:r w:rsidRPr="00AE4BA1">
              <w:rPr>
                <w:rFonts w:eastAsia="Times New Roman"/>
              </w:rPr>
              <w:t>UE-assisted DL;</w:t>
            </w:r>
          </w:p>
          <w:p w14:paraId="6697FA10"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6F611B6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B64B486"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16E79C8" w14:textId="77777777" w:rsidR="00BE7707" w:rsidRPr="00AE4BA1" w:rsidRDefault="00BE7707" w:rsidP="00423510">
            <w:pPr>
              <w:pStyle w:val="TAL"/>
              <w:rPr>
                <w:rFonts w:eastAsia="Times New Roman"/>
              </w:rPr>
            </w:pPr>
            <w:r w:rsidRPr="00AE4BA1">
              <w:rPr>
                <w:rFonts w:eastAsia="Times New Roman"/>
              </w:rPr>
              <w:t>K = 1, Type A: NO</w:t>
            </w:r>
          </w:p>
          <w:p w14:paraId="6642C64B" w14:textId="77777777" w:rsidR="00BE7707" w:rsidRPr="00AE4BA1" w:rsidRDefault="00BE7707" w:rsidP="00423510">
            <w:pPr>
              <w:pStyle w:val="TAL"/>
              <w:rPr>
                <w:rFonts w:eastAsia="Times New Roman"/>
              </w:rPr>
            </w:pPr>
            <w:r w:rsidRPr="00AE4BA1">
              <w:rPr>
                <w:rFonts w:eastAsia="Times New Roman"/>
              </w:rPr>
              <w:t>K = 4, Type A: NO</w:t>
            </w:r>
          </w:p>
          <w:p w14:paraId="2ABE26E1" w14:textId="77777777" w:rsidR="00BE7707" w:rsidRPr="00AE4BA1" w:rsidRDefault="00BE7707" w:rsidP="00423510">
            <w:pPr>
              <w:pStyle w:val="TAL"/>
              <w:rPr>
                <w:rFonts w:eastAsia="Times New Roman"/>
              </w:rPr>
            </w:pPr>
            <w:r w:rsidRPr="00AE4BA1">
              <w:rPr>
                <w:rFonts w:eastAsia="Times New Roman"/>
              </w:rPr>
              <w:t>K = 0.5, Type B: NO</w:t>
            </w:r>
          </w:p>
          <w:p w14:paraId="5BE65456"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2E3E55D6" w14:textId="77777777" w:rsidR="00BE7707" w:rsidRPr="00AE4BA1" w:rsidRDefault="00BE7707" w:rsidP="00423510">
            <w:pPr>
              <w:pStyle w:val="TAL"/>
              <w:rPr>
                <w:rFonts w:eastAsia="Times New Roman"/>
              </w:rPr>
            </w:pPr>
            <w:r w:rsidRPr="00AE4BA1">
              <w:rPr>
                <w:rFonts w:eastAsia="Times New Roman"/>
              </w:rPr>
              <w:t>K = 1, Type A: NO</w:t>
            </w:r>
          </w:p>
          <w:p w14:paraId="286FD07B" w14:textId="77777777" w:rsidR="00BE7707" w:rsidRPr="00AE4BA1" w:rsidRDefault="00BE7707" w:rsidP="00423510">
            <w:pPr>
              <w:pStyle w:val="TAL"/>
              <w:rPr>
                <w:rFonts w:eastAsia="Times New Roman"/>
              </w:rPr>
            </w:pPr>
            <w:r w:rsidRPr="00AE4BA1">
              <w:rPr>
                <w:rFonts w:eastAsia="Times New Roman"/>
              </w:rPr>
              <w:t>K = 4, Type A: NO</w:t>
            </w:r>
          </w:p>
          <w:p w14:paraId="649DBB13" w14:textId="77777777" w:rsidR="00BE7707" w:rsidRPr="00AE4BA1" w:rsidRDefault="00BE7707" w:rsidP="00423510">
            <w:pPr>
              <w:pStyle w:val="TAL"/>
              <w:rPr>
                <w:rFonts w:eastAsia="Times New Roman"/>
              </w:rPr>
            </w:pPr>
            <w:r w:rsidRPr="00AE4BA1">
              <w:rPr>
                <w:rFonts w:eastAsia="Times New Roman"/>
              </w:rPr>
              <w:t>K = 0.5, Type B: NO</w:t>
            </w:r>
          </w:p>
          <w:p w14:paraId="121EB12E"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65D7332F" w14:textId="77777777" w:rsidTr="00423510">
        <w:trPr>
          <w:jc w:val="center"/>
        </w:trPr>
        <w:tc>
          <w:tcPr>
            <w:tcW w:w="1408" w:type="dxa"/>
            <w:vMerge/>
          </w:tcPr>
          <w:p w14:paraId="4CB60688" w14:textId="77777777" w:rsidR="00BE7707" w:rsidRPr="00AE4BA1" w:rsidRDefault="00BE7707" w:rsidP="00423510">
            <w:pPr>
              <w:pStyle w:val="TAL"/>
              <w:spacing w:before="0" w:line="240" w:lineRule="auto"/>
              <w:rPr>
                <w:rFonts w:eastAsia="Times New Roman"/>
              </w:rPr>
            </w:pPr>
          </w:p>
        </w:tc>
        <w:tc>
          <w:tcPr>
            <w:tcW w:w="4961" w:type="dxa"/>
          </w:tcPr>
          <w:p w14:paraId="7E255E14" w14:textId="77777777" w:rsidR="00BE7707" w:rsidRPr="00AE4BA1" w:rsidRDefault="00BE7707" w:rsidP="00423510">
            <w:pPr>
              <w:pStyle w:val="TAL"/>
              <w:rPr>
                <w:rFonts w:eastAsia="Times New Roman"/>
              </w:rPr>
            </w:pPr>
            <w:r w:rsidRPr="00AE4BA1">
              <w:rPr>
                <w:rFonts w:eastAsia="Times New Roman"/>
              </w:rPr>
              <w:t>UE-assisted DL;</w:t>
            </w:r>
          </w:p>
          <w:p w14:paraId="7A971AD3"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11ED10B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EA6B39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C4383E9" w14:textId="77777777" w:rsidR="00BE7707" w:rsidRPr="00AE4BA1" w:rsidRDefault="00BE7707" w:rsidP="00423510">
            <w:pPr>
              <w:pStyle w:val="TAL"/>
              <w:rPr>
                <w:rFonts w:eastAsia="Times New Roman"/>
              </w:rPr>
            </w:pPr>
            <w:r w:rsidRPr="00AE4BA1">
              <w:rPr>
                <w:rFonts w:eastAsia="Times New Roman"/>
              </w:rPr>
              <w:t>K = 1, Type A: NO</w:t>
            </w:r>
          </w:p>
          <w:p w14:paraId="7528715C" w14:textId="77777777" w:rsidR="00BE7707" w:rsidRPr="00AE4BA1" w:rsidRDefault="00BE7707" w:rsidP="00423510">
            <w:pPr>
              <w:pStyle w:val="TAL"/>
              <w:rPr>
                <w:rFonts w:eastAsia="Times New Roman"/>
              </w:rPr>
            </w:pPr>
            <w:r w:rsidRPr="00AE4BA1">
              <w:rPr>
                <w:rFonts w:eastAsia="Times New Roman"/>
              </w:rPr>
              <w:t>K = 4, Type A: YES</w:t>
            </w:r>
          </w:p>
          <w:p w14:paraId="2B91D008" w14:textId="77777777" w:rsidR="00BE7707" w:rsidRPr="00AE4BA1" w:rsidRDefault="00BE7707" w:rsidP="00423510">
            <w:pPr>
              <w:pStyle w:val="TAL"/>
              <w:rPr>
                <w:rFonts w:eastAsia="Times New Roman"/>
              </w:rPr>
            </w:pPr>
            <w:r w:rsidRPr="00AE4BA1">
              <w:rPr>
                <w:rFonts w:eastAsia="Times New Roman"/>
              </w:rPr>
              <w:t>K = 0.5, Type B: YES</w:t>
            </w:r>
          </w:p>
          <w:p w14:paraId="13E69541"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0FF8A9FF" w14:textId="77777777" w:rsidR="00BE7707" w:rsidRPr="00AE4BA1" w:rsidRDefault="00BE7707" w:rsidP="00423510">
            <w:pPr>
              <w:pStyle w:val="TAL"/>
              <w:rPr>
                <w:rFonts w:eastAsia="Times New Roman"/>
              </w:rPr>
            </w:pPr>
            <w:r w:rsidRPr="00AE4BA1">
              <w:rPr>
                <w:rFonts w:eastAsia="Times New Roman"/>
              </w:rPr>
              <w:t>K = 1, Type A: NO</w:t>
            </w:r>
          </w:p>
          <w:p w14:paraId="519E44C6" w14:textId="77777777" w:rsidR="00BE7707" w:rsidRPr="00AE4BA1" w:rsidRDefault="00BE7707" w:rsidP="00423510">
            <w:pPr>
              <w:pStyle w:val="TAL"/>
              <w:rPr>
                <w:rFonts w:eastAsia="Times New Roman"/>
              </w:rPr>
            </w:pPr>
            <w:r w:rsidRPr="00AE4BA1">
              <w:rPr>
                <w:rFonts w:eastAsia="Times New Roman"/>
              </w:rPr>
              <w:t>K = 4, Type A: NO</w:t>
            </w:r>
          </w:p>
          <w:p w14:paraId="3FC12F0E" w14:textId="77777777" w:rsidR="00BE7707" w:rsidRPr="00AE4BA1" w:rsidRDefault="00BE7707" w:rsidP="00423510">
            <w:pPr>
              <w:pStyle w:val="TAL"/>
              <w:rPr>
                <w:rFonts w:eastAsia="Times New Roman"/>
              </w:rPr>
            </w:pPr>
            <w:r w:rsidRPr="00AE4BA1">
              <w:rPr>
                <w:rFonts w:eastAsia="Times New Roman"/>
              </w:rPr>
              <w:t>K = 0.5, Type B: NO</w:t>
            </w:r>
          </w:p>
          <w:p w14:paraId="7136FEBB"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7ECC020C" w14:textId="77777777" w:rsidTr="00423510">
        <w:trPr>
          <w:jc w:val="center"/>
        </w:trPr>
        <w:tc>
          <w:tcPr>
            <w:tcW w:w="1408" w:type="dxa"/>
            <w:vMerge/>
          </w:tcPr>
          <w:p w14:paraId="0BD3779B" w14:textId="77777777" w:rsidR="00BE7707" w:rsidRPr="00AE4BA1" w:rsidRDefault="00BE7707" w:rsidP="00423510">
            <w:pPr>
              <w:pStyle w:val="TAL"/>
              <w:spacing w:before="0" w:line="240" w:lineRule="auto"/>
              <w:rPr>
                <w:rFonts w:eastAsia="Times New Roman"/>
              </w:rPr>
            </w:pPr>
          </w:p>
        </w:tc>
        <w:tc>
          <w:tcPr>
            <w:tcW w:w="4961" w:type="dxa"/>
          </w:tcPr>
          <w:p w14:paraId="4AA02D81" w14:textId="77777777" w:rsidR="00BE7707" w:rsidRPr="00AE4BA1" w:rsidRDefault="00BE7707" w:rsidP="00423510">
            <w:pPr>
              <w:pStyle w:val="TAL"/>
              <w:rPr>
                <w:rFonts w:eastAsia="Times New Roman"/>
              </w:rPr>
            </w:pPr>
            <w:r w:rsidRPr="00AE4BA1">
              <w:rPr>
                <w:rFonts w:eastAsia="Times New Roman"/>
              </w:rPr>
              <w:t>UE-assisted DL;</w:t>
            </w:r>
          </w:p>
          <w:p w14:paraId="7DFE908A"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29FC06C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49DCC4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4B37A0A" w14:textId="77777777" w:rsidR="00BE7707" w:rsidRPr="00AE4BA1" w:rsidRDefault="00BE7707" w:rsidP="00423510">
            <w:pPr>
              <w:pStyle w:val="TAL"/>
              <w:rPr>
                <w:rFonts w:eastAsia="Times New Roman"/>
              </w:rPr>
            </w:pPr>
            <w:r w:rsidRPr="00AE4BA1">
              <w:rPr>
                <w:rFonts w:eastAsia="Times New Roman"/>
              </w:rPr>
              <w:t>K = 1, Type A: NO</w:t>
            </w:r>
          </w:p>
          <w:p w14:paraId="245DCA32" w14:textId="77777777" w:rsidR="00BE7707" w:rsidRPr="00AE4BA1" w:rsidRDefault="00BE7707" w:rsidP="00423510">
            <w:pPr>
              <w:pStyle w:val="TAL"/>
              <w:rPr>
                <w:rFonts w:eastAsia="Times New Roman"/>
              </w:rPr>
            </w:pPr>
            <w:r w:rsidRPr="00AE4BA1">
              <w:rPr>
                <w:rFonts w:eastAsia="Times New Roman"/>
              </w:rPr>
              <w:t>K = 4, Type A: YES</w:t>
            </w:r>
          </w:p>
          <w:p w14:paraId="3D229DAE" w14:textId="77777777" w:rsidR="00BE7707" w:rsidRPr="00AE4BA1" w:rsidRDefault="00BE7707" w:rsidP="00423510">
            <w:pPr>
              <w:pStyle w:val="TAL"/>
              <w:rPr>
                <w:rFonts w:eastAsia="Times New Roman"/>
              </w:rPr>
            </w:pPr>
            <w:r w:rsidRPr="00AE4BA1">
              <w:rPr>
                <w:rFonts w:eastAsia="Times New Roman"/>
              </w:rPr>
              <w:t>K = 0.5, Type B: NO</w:t>
            </w:r>
          </w:p>
          <w:p w14:paraId="7407FAEB"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7131F9FC" w14:textId="77777777" w:rsidR="00BE7707" w:rsidRPr="00AE4BA1" w:rsidRDefault="00BE7707" w:rsidP="00423510">
            <w:pPr>
              <w:pStyle w:val="TAL"/>
              <w:rPr>
                <w:rFonts w:eastAsia="Times New Roman"/>
              </w:rPr>
            </w:pPr>
            <w:r w:rsidRPr="00AE4BA1">
              <w:rPr>
                <w:rFonts w:eastAsia="Times New Roman"/>
              </w:rPr>
              <w:t>K = 1, Type A: NO</w:t>
            </w:r>
          </w:p>
          <w:p w14:paraId="2550390D" w14:textId="77777777" w:rsidR="00BE7707" w:rsidRPr="00AE4BA1" w:rsidRDefault="00BE7707" w:rsidP="00423510">
            <w:pPr>
              <w:pStyle w:val="TAL"/>
              <w:rPr>
                <w:rFonts w:eastAsia="Times New Roman"/>
              </w:rPr>
            </w:pPr>
            <w:r w:rsidRPr="00AE4BA1">
              <w:rPr>
                <w:rFonts w:eastAsia="Times New Roman"/>
              </w:rPr>
              <w:t>K = 4, Type A: NO</w:t>
            </w:r>
          </w:p>
          <w:p w14:paraId="11A96EFC" w14:textId="77777777" w:rsidR="00BE7707" w:rsidRPr="00AE4BA1" w:rsidRDefault="00BE7707" w:rsidP="00423510">
            <w:pPr>
              <w:pStyle w:val="TAL"/>
              <w:rPr>
                <w:rFonts w:eastAsia="Times New Roman"/>
              </w:rPr>
            </w:pPr>
            <w:r w:rsidRPr="00AE4BA1">
              <w:rPr>
                <w:rFonts w:eastAsia="Times New Roman"/>
              </w:rPr>
              <w:t>K = 0.5, Type B: NO</w:t>
            </w:r>
          </w:p>
          <w:p w14:paraId="2C13630F"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2B21D677" w14:textId="77777777" w:rsidTr="00423510">
        <w:trPr>
          <w:jc w:val="center"/>
        </w:trPr>
        <w:tc>
          <w:tcPr>
            <w:tcW w:w="1408" w:type="dxa"/>
            <w:vMerge/>
          </w:tcPr>
          <w:p w14:paraId="73779120" w14:textId="77777777" w:rsidR="00BE7707" w:rsidRPr="00AE4BA1" w:rsidRDefault="00BE7707" w:rsidP="00423510">
            <w:pPr>
              <w:pStyle w:val="TAL"/>
              <w:spacing w:before="0" w:line="240" w:lineRule="auto"/>
              <w:rPr>
                <w:rFonts w:eastAsia="Times New Roman"/>
              </w:rPr>
            </w:pPr>
          </w:p>
        </w:tc>
        <w:tc>
          <w:tcPr>
            <w:tcW w:w="4961" w:type="dxa"/>
          </w:tcPr>
          <w:p w14:paraId="4D0761C0" w14:textId="77777777" w:rsidR="00BE7707" w:rsidRPr="00AE4BA1" w:rsidRDefault="00BE7707" w:rsidP="00423510">
            <w:pPr>
              <w:pStyle w:val="TAL"/>
              <w:rPr>
                <w:rFonts w:eastAsia="Times New Roman"/>
              </w:rPr>
            </w:pPr>
            <w:r w:rsidRPr="00AE4BA1">
              <w:rPr>
                <w:rFonts w:eastAsia="Times New Roman"/>
              </w:rPr>
              <w:t>UE-assisted DL;</w:t>
            </w:r>
          </w:p>
          <w:p w14:paraId="2F3DD69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725E68D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AEA232E"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3547266" w14:textId="77777777" w:rsidR="00BE7707" w:rsidRPr="00AE4BA1" w:rsidRDefault="00BE7707" w:rsidP="00423510">
            <w:pPr>
              <w:pStyle w:val="TAL"/>
              <w:rPr>
                <w:rFonts w:eastAsia="Times New Roman"/>
              </w:rPr>
            </w:pPr>
            <w:r w:rsidRPr="00AE4BA1">
              <w:rPr>
                <w:rFonts w:eastAsia="Times New Roman"/>
              </w:rPr>
              <w:t>K = 1, Type A: NO</w:t>
            </w:r>
          </w:p>
          <w:p w14:paraId="09B5B954" w14:textId="77777777" w:rsidR="00BE7707" w:rsidRPr="00AE4BA1" w:rsidRDefault="00BE7707" w:rsidP="00423510">
            <w:pPr>
              <w:pStyle w:val="TAL"/>
              <w:rPr>
                <w:rFonts w:eastAsia="Times New Roman"/>
              </w:rPr>
            </w:pPr>
            <w:r w:rsidRPr="00AE4BA1">
              <w:rPr>
                <w:rFonts w:eastAsia="Times New Roman"/>
              </w:rPr>
              <w:t>K = 4, Type A: YES</w:t>
            </w:r>
          </w:p>
          <w:p w14:paraId="1B93922D" w14:textId="77777777" w:rsidR="00BE7707" w:rsidRPr="00AE4BA1" w:rsidRDefault="00BE7707" w:rsidP="00423510">
            <w:pPr>
              <w:pStyle w:val="TAL"/>
              <w:rPr>
                <w:rFonts w:eastAsia="Times New Roman"/>
              </w:rPr>
            </w:pPr>
            <w:r w:rsidRPr="00AE4BA1">
              <w:rPr>
                <w:rFonts w:eastAsia="Times New Roman"/>
              </w:rPr>
              <w:t>K = 0.5, Type B: YES</w:t>
            </w:r>
          </w:p>
          <w:p w14:paraId="075B86D7"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5D50AC50" w14:textId="77777777" w:rsidR="00BE7707" w:rsidRPr="00AE4BA1" w:rsidRDefault="00BE7707" w:rsidP="00423510">
            <w:pPr>
              <w:pStyle w:val="TAL"/>
              <w:rPr>
                <w:rFonts w:eastAsia="Times New Roman"/>
              </w:rPr>
            </w:pPr>
            <w:r w:rsidRPr="00AE4BA1">
              <w:rPr>
                <w:rFonts w:eastAsia="Times New Roman"/>
              </w:rPr>
              <w:t>K = 1, Type A: NO</w:t>
            </w:r>
          </w:p>
          <w:p w14:paraId="7AEF5A77" w14:textId="77777777" w:rsidR="00BE7707" w:rsidRPr="00AE4BA1" w:rsidRDefault="00BE7707" w:rsidP="00423510">
            <w:pPr>
              <w:pStyle w:val="TAL"/>
              <w:rPr>
                <w:rFonts w:eastAsia="Times New Roman"/>
              </w:rPr>
            </w:pPr>
            <w:r w:rsidRPr="00AE4BA1">
              <w:rPr>
                <w:rFonts w:eastAsia="Times New Roman"/>
              </w:rPr>
              <w:t>K = 4, Type A: YES</w:t>
            </w:r>
          </w:p>
          <w:p w14:paraId="4B6E8C87" w14:textId="77777777" w:rsidR="00BE7707" w:rsidRPr="00AE4BA1" w:rsidRDefault="00BE7707" w:rsidP="00423510">
            <w:pPr>
              <w:pStyle w:val="TAL"/>
              <w:rPr>
                <w:rFonts w:eastAsia="Times New Roman"/>
              </w:rPr>
            </w:pPr>
            <w:r w:rsidRPr="00AE4BA1">
              <w:rPr>
                <w:rFonts w:eastAsia="Times New Roman"/>
              </w:rPr>
              <w:t>K = 0.5, Type B: NO</w:t>
            </w:r>
          </w:p>
          <w:p w14:paraId="6B11F646"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FBC9247" w14:textId="77777777" w:rsidTr="00423510">
        <w:trPr>
          <w:jc w:val="center"/>
        </w:trPr>
        <w:tc>
          <w:tcPr>
            <w:tcW w:w="1408" w:type="dxa"/>
            <w:vMerge/>
          </w:tcPr>
          <w:p w14:paraId="4C2D5099" w14:textId="77777777" w:rsidR="00BE7707" w:rsidRPr="00AE4BA1" w:rsidRDefault="00BE7707" w:rsidP="00423510">
            <w:pPr>
              <w:pStyle w:val="TAL"/>
              <w:spacing w:before="0" w:line="240" w:lineRule="auto"/>
              <w:rPr>
                <w:rFonts w:eastAsia="Times New Roman"/>
              </w:rPr>
            </w:pPr>
          </w:p>
        </w:tc>
        <w:tc>
          <w:tcPr>
            <w:tcW w:w="4961" w:type="dxa"/>
          </w:tcPr>
          <w:p w14:paraId="0179CE5C" w14:textId="77777777" w:rsidR="00BE7707" w:rsidRPr="00AE4BA1" w:rsidRDefault="00BE7707" w:rsidP="00423510">
            <w:pPr>
              <w:pStyle w:val="TAL"/>
              <w:rPr>
                <w:rFonts w:eastAsia="Times New Roman"/>
              </w:rPr>
            </w:pPr>
            <w:r w:rsidRPr="00AE4BA1">
              <w:rPr>
                <w:rFonts w:eastAsia="Times New Roman"/>
              </w:rPr>
              <w:t>UE-assisted DL;</w:t>
            </w:r>
          </w:p>
          <w:p w14:paraId="38EE4B8E"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28D55FE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CCF3A4"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DABA26E" w14:textId="77777777" w:rsidR="00BE7707" w:rsidRPr="00AE4BA1" w:rsidRDefault="00BE7707" w:rsidP="00423510">
            <w:pPr>
              <w:pStyle w:val="TAL"/>
              <w:rPr>
                <w:rFonts w:eastAsia="Times New Roman"/>
              </w:rPr>
            </w:pPr>
            <w:r w:rsidRPr="00AE4BA1">
              <w:rPr>
                <w:rFonts w:eastAsia="Times New Roman"/>
              </w:rPr>
              <w:t>K = 0.5, Type A: NO</w:t>
            </w:r>
          </w:p>
          <w:p w14:paraId="3C835D95"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6A9EE47" w14:textId="77777777" w:rsidR="00BE7707" w:rsidRPr="00AE4BA1" w:rsidRDefault="00BE7707" w:rsidP="00423510">
            <w:pPr>
              <w:pStyle w:val="TAL"/>
              <w:rPr>
                <w:rFonts w:eastAsia="Times New Roman"/>
              </w:rPr>
            </w:pPr>
            <w:r w:rsidRPr="00AE4BA1">
              <w:rPr>
                <w:rFonts w:eastAsia="Times New Roman"/>
              </w:rPr>
              <w:t>K = 0.5, Type A: NO</w:t>
            </w:r>
          </w:p>
          <w:p w14:paraId="1026E8C5"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FAB5469" w14:textId="77777777" w:rsidTr="00423510">
        <w:trPr>
          <w:jc w:val="center"/>
        </w:trPr>
        <w:tc>
          <w:tcPr>
            <w:tcW w:w="1408" w:type="dxa"/>
            <w:vMerge/>
          </w:tcPr>
          <w:p w14:paraId="404476EC" w14:textId="77777777" w:rsidR="00BE7707" w:rsidRPr="00AE4BA1" w:rsidRDefault="00BE7707" w:rsidP="00423510">
            <w:pPr>
              <w:pStyle w:val="TAL"/>
              <w:spacing w:before="0" w:line="240" w:lineRule="auto"/>
              <w:rPr>
                <w:rFonts w:eastAsia="Times New Roman"/>
              </w:rPr>
            </w:pPr>
          </w:p>
        </w:tc>
        <w:tc>
          <w:tcPr>
            <w:tcW w:w="4961" w:type="dxa"/>
          </w:tcPr>
          <w:p w14:paraId="1D93205E" w14:textId="77777777" w:rsidR="00BE7707" w:rsidRPr="00AE4BA1" w:rsidRDefault="00BE7707" w:rsidP="00423510">
            <w:pPr>
              <w:pStyle w:val="TAL"/>
              <w:rPr>
                <w:rFonts w:eastAsia="Times New Roman"/>
              </w:rPr>
            </w:pPr>
            <w:r w:rsidRPr="00AE4BA1">
              <w:rPr>
                <w:rFonts w:eastAsia="Times New Roman"/>
              </w:rPr>
              <w:t>UE-assisted DL;</w:t>
            </w:r>
          </w:p>
          <w:p w14:paraId="304D6774"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2486948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9FD9CAB"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17035D8" w14:textId="77777777" w:rsidR="00BE7707" w:rsidRPr="00AE4BA1" w:rsidRDefault="00BE7707" w:rsidP="00423510">
            <w:pPr>
              <w:pStyle w:val="TAL"/>
              <w:rPr>
                <w:rFonts w:eastAsia="Times New Roman"/>
              </w:rPr>
            </w:pPr>
            <w:r w:rsidRPr="00AE4BA1">
              <w:rPr>
                <w:rFonts w:eastAsia="Times New Roman"/>
              </w:rPr>
              <w:t>K = 0.5, Type A: NO</w:t>
            </w:r>
          </w:p>
          <w:p w14:paraId="78CE849E"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5C2A9FF" w14:textId="77777777" w:rsidR="00BE7707" w:rsidRPr="00AE4BA1" w:rsidRDefault="00BE7707" w:rsidP="00423510">
            <w:pPr>
              <w:pStyle w:val="TAL"/>
              <w:rPr>
                <w:rFonts w:eastAsia="Times New Roman"/>
              </w:rPr>
            </w:pPr>
            <w:r w:rsidRPr="00AE4BA1">
              <w:rPr>
                <w:rFonts w:eastAsia="Times New Roman"/>
              </w:rPr>
              <w:t>K = 0.5, Type A: NO</w:t>
            </w:r>
          </w:p>
          <w:p w14:paraId="38005435"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7CFA14B" w14:textId="77777777" w:rsidTr="00423510">
        <w:trPr>
          <w:jc w:val="center"/>
        </w:trPr>
        <w:tc>
          <w:tcPr>
            <w:tcW w:w="1408" w:type="dxa"/>
            <w:vMerge/>
          </w:tcPr>
          <w:p w14:paraId="6AD23435" w14:textId="77777777" w:rsidR="00BE7707" w:rsidRPr="00AE4BA1" w:rsidRDefault="00BE7707" w:rsidP="00423510">
            <w:pPr>
              <w:pStyle w:val="TAL"/>
              <w:spacing w:before="0" w:line="240" w:lineRule="auto"/>
              <w:rPr>
                <w:rFonts w:eastAsia="Times New Roman"/>
              </w:rPr>
            </w:pPr>
          </w:p>
        </w:tc>
        <w:tc>
          <w:tcPr>
            <w:tcW w:w="4961" w:type="dxa"/>
          </w:tcPr>
          <w:p w14:paraId="1D29BD08" w14:textId="77777777" w:rsidR="00BE7707" w:rsidRPr="00AE4BA1" w:rsidRDefault="00BE7707" w:rsidP="00423510">
            <w:pPr>
              <w:pStyle w:val="TAL"/>
              <w:rPr>
                <w:rFonts w:eastAsia="Times New Roman"/>
              </w:rPr>
            </w:pPr>
            <w:r w:rsidRPr="00AE4BA1">
              <w:rPr>
                <w:rFonts w:eastAsia="Times New Roman"/>
              </w:rPr>
              <w:t>UE-based DL;</w:t>
            </w:r>
          </w:p>
          <w:p w14:paraId="6545A569" w14:textId="77777777" w:rsidR="00BE7707" w:rsidRPr="00AE4BA1" w:rsidRDefault="00BE7707" w:rsidP="00423510">
            <w:pPr>
              <w:pStyle w:val="TAL"/>
              <w:rPr>
                <w:rFonts w:eastAsia="Times New Roman"/>
              </w:rPr>
            </w:pPr>
            <w:r w:rsidRPr="00AE4BA1">
              <w:rPr>
                <w:rFonts w:eastAsia="Times New Roman"/>
              </w:rPr>
              <w:t>DRX = 10.24s, 1 RS per 1 DRX, High SINR;</w:t>
            </w:r>
          </w:p>
          <w:p w14:paraId="3BE78E41"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D4916A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7F7B421" w14:textId="77777777" w:rsidR="00BE7707" w:rsidRPr="00AE4BA1" w:rsidRDefault="00BE7707" w:rsidP="00423510">
            <w:pPr>
              <w:pStyle w:val="TAL"/>
              <w:rPr>
                <w:rFonts w:eastAsia="Times New Roman"/>
              </w:rPr>
            </w:pPr>
            <w:r w:rsidRPr="00AE4BA1">
              <w:rPr>
                <w:rFonts w:eastAsia="Times New Roman"/>
              </w:rPr>
              <w:t>K = 1, Type A: NO</w:t>
            </w:r>
          </w:p>
          <w:p w14:paraId="34C62231" w14:textId="77777777" w:rsidR="00BE7707" w:rsidRPr="00AE4BA1" w:rsidRDefault="00BE7707" w:rsidP="00423510">
            <w:pPr>
              <w:pStyle w:val="TAL"/>
              <w:rPr>
                <w:rFonts w:eastAsia="Times New Roman"/>
              </w:rPr>
            </w:pPr>
            <w:r w:rsidRPr="00AE4BA1">
              <w:rPr>
                <w:rFonts w:eastAsia="Times New Roman"/>
              </w:rPr>
              <w:t>K = 4, Type A: NO</w:t>
            </w:r>
          </w:p>
          <w:p w14:paraId="301A813A" w14:textId="77777777" w:rsidR="00BE7707" w:rsidRPr="00AE4BA1" w:rsidRDefault="00BE7707" w:rsidP="00423510">
            <w:pPr>
              <w:pStyle w:val="TAL"/>
              <w:rPr>
                <w:rFonts w:eastAsia="Times New Roman"/>
              </w:rPr>
            </w:pPr>
            <w:r w:rsidRPr="00AE4BA1">
              <w:rPr>
                <w:rFonts w:eastAsia="Times New Roman"/>
              </w:rPr>
              <w:t>K = 0.5, Type B: NO</w:t>
            </w:r>
          </w:p>
          <w:p w14:paraId="03DC563B"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36E4C5D7" w14:textId="77777777" w:rsidR="00BE7707" w:rsidRPr="00AE4BA1" w:rsidRDefault="00BE7707" w:rsidP="00423510">
            <w:pPr>
              <w:pStyle w:val="TAL"/>
              <w:rPr>
                <w:rFonts w:eastAsia="Times New Roman"/>
              </w:rPr>
            </w:pPr>
            <w:r w:rsidRPr="00AE4BA1">
              <w:rPr>
                <w:rFonts w:eastAsia="Times New Roman"/>
              </w:rPr>
              <w:t>K = 1, Type A: NO</w:t>
            </w:r>
          </w:p>
          <w:p w14:paraId="0186899F" w14:textId="77777777" w:rsidR="00BE7707" w:rsidRPr="00AE4BA1" w:rsidRDefault="00BE7707" w:rsidP="00423510">
            <w:pPr>
              <w:pStyle w:val="TAL"/>
              <w:rPr>
                <w:rFonts w:eastAsia="Times New Roman"/>
              </w:rPr>
            </w:pPr>
            <w:r w:rsidRPr="00AE4BA1">
              <w:rPr>
                <w:rFonts w:eastAsia="Times New Roman"/>
              </w:rPr>
              <w:t>K = 4, Type A: NO</w:t>
            </w:r>
          </w:p>
          <w:p w14:paraId="215A5B4D" w14:textId="77777777" w:rsidR="00BE7707" w:rsidRPr="00AE4BA1" w:rsidRDefault="00BE7707" w:rsidP="00423510">
            <w:pPr>
              <w:pStyle w:val="TAL"/>
              <w:rPr>
                <w:rFonts w:eastAsia="Times New Roman"/>
              </w:rPr>
            </w:pPr>
            <w:r w:rsidRPr="00AE4BA1">
              <w:rPr>
                <w:rFonts w:eastAsia="Times New Roman"/>
              </w:rPr>
              <w:t>K = 0.5, Type B: NO</w:t>
            </w:r>
          </w:p>
          <w:p w14:paraId="226D57D7"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12B8D7EA" w14:textId="77777777" w:rsidTr="00423510">
        <w:trPr>
          <w:jc w:val="center"/>
        </w:trPr>
        <w:tc>
          <w:tcPr>
            <w:tcW w:w="1408" w:type="dxa"/>
            <w:vMerge/>
          </w:tcPr>
          <w:p w14:paraId="536B95B2" w14:textId="77777777" w:rsidR="00BE7707" w:rsidRPr="00AE4BA1" w:rsidRDefault="00BE7707" w:rsidP="00423510">
            <w:pPr>
              <w:pStyle w:val="TAL"/>
              <w:spacing w:before="0" w:line="240" w:lineRule="auto"/>
              <w:rPr>
                <w:rFonts w:eastAsia="Times New Roman"/>
              </w:rPr>
            </w:pPr>
          </w:p>
        </w:tc>
        <w:tc>
          <w:tcPr>
            <w:tcW w:w="4961" w:type="dxa"/>
          </w:tcPr>
          <w:p w14:paraId="615AAEEB" w14:textId="77777777" w:rsidR="00BE7707" w:rsidRPr="00AE4BA1" w:rsidRDefault="00BE7707" w:rsidP="00423510">
            <w:pPr>
              <w:pStyle w:val="TAL"/>
              <w:rPr>
                <w:rFonts w:eastAsia="Times New Roman"/>
              </w:rPr>
            </w:pPr>
            <w:r w:rsidRPr="00AE4BA1">
              <w:rPr>
                <w:rFonts w:eastAsia="Times New Roman"/>
              </w:rPr>
              <w:t>UE-based DL;</w:t>
            </w:r>
          </w:p>
          <w:p w14:paraId="6EF564BB" w14:textId="77777777" w:rsidR="00BE7707" w:rsidRPr="00AE4BA1" w:rsidRDefault="00BE7707" w:rsidP="00423510">
            <w:pPr>
              <w:pStyle w:val="TAL"/>
              <w:rPr>
                <w:rFonts w:eastAsia="Times New Roman"/>
              </w:rPr>
            </w:pPr>
            <w:r w:rsidRPr="00AE4BA1">
              <w:rPr>
                <w:rFonts w:eastAsia="Times New Roman"/>
              </w:rPr>
              <w:t>DRX = 20.48s, 1 RS per 1 DRX, High SINR;</w:t>
            </w:r>
          </w:p>
          <w:p w14:paraId="5726415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1A54D3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8F3F8B" w14:textId="77777777" w:rsidR="00BE7707" w:rsidRPr="00AE4BA1" w:rsidRDefault="00BE7707" w:rsidP="00423510">
            <w:pPr>
              <w:pStyle w:val="TAL"/>
              <w:rPr>
                <w:rFonts w:eastAsia="Times New Roman"/>
              </w:rPr>
            </w:pPr>
            <w:r w:rsidRPr="00AE4BA1">
              <w:rPr>
                <w:rFonts w:eastAsia="Times New Roman"/>
              </w:rPr>
              <w:t>K = 1, Type A: NO</w:t>
            </w:r>
          </w:p>
          <w:p w14:paraId="2B85A352" w14:textId="77777777" w:rsidR="00BE7707" w:rsidRPr="00AE4BA1" w:rsidRDefault="00BE7707" w:rsidP="00423510">
            <w:pPr>
              <w:pStyle w:val="TAL"/>
              <w:rPr>
                <w:rFonts w:eastAsia="Times New Roman"/>
              </w:rPr>
            </w:pPr>
            <w:r w:rsidRPr="00AE4BA1">
              <w:rPr>
                <w:rFonts w:eastAsia="Times New Roman"/>
              </w:rPr>
              <w:t>K = 4, Type A: YES</w:t>
            </w:r>
          </w:p>
          <w:p w14:paraId="40D742F3" w14:textId="77777777" w:rsidR="00BE7707" w:rsidRPr="00AE4BA1" w:rsidRDefault="00BE7707" w:rsidP="00423510">
            <w:pPr>
              <w:pStyle w:val="TAL"/>
              <w:rPr>
                <w:rFonts w:eastAsia="Times New Roman"/>
              </w:rPr>
            </w:pPr>
            <w:r w:rsidRPr="00AE4BA1">
              <w:rPr>
                <w:rFonts w:eastAsia="Times New Roman"/>
              </w:rPr>
              <w:t>K = 0.5, Type B: YES</w:t>
            </w:r>
          </w:p>
          <w:p w14:paraId="1D304D08"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107DCD5" w14:textId="77777777" w:rsidR="00BE7707" w:rsidRPr="00AE4BA1" w:rsidRDefault="00BE7707" w:rsidP="00423510">
            <w:pPr>
              <w:pStyle w:val="TAL"/>
              <w:rPr>
                <w:rFonts w:eastAsia="Times New Roman"/>
              </w:rPr>
            </w:pPr>
            <w:r w:rsidRPr="00AE4BA1">
              <w:rPr>
                <w:rFonts w:eastAsia="Times New Roman"/>
              </w:rPr>
              <w:t>K = 1, Type A: NO</w:t>
            </w:r>
          </w:p>
          <w:p w14:paraId="05AFC8AD" w14:textId="77777777" w:rsidR="00BE7707" w:rsidRPr="00AE4BA1" w:rsidRDefault="00BE7707" w:rsidP="00423510">
            <w:pPr>
              <w:pStyle w:val="TAL"/>
              <w:rPr>
                <w:rFonts w:eastAsia="Times New Roman"/>
              </w:rPr>
            </w:pPr>
            <w:r w:rsidRPr="00AE4BA1">
              <w:rPr>
                <w:rFonts w:eastAsia="Times New Roman"/>
              </w:rPr>
              <w:t>K = 4, Type A: NO</w:t>
            </w:r>
          </w:p>
          <w:p w14:paraId="43B23A89" w14:textId="77777777" w:rsidR="00BE7707" w:rsidRPr="00AE4BA1" w:rsidRDefault="00BE7707" w:rsidP="00423510">
            <w:pPr>
              <w:pStyle w:val="TAL"/>
              <w:rPr>
                <w:rFonts w:eastAsia="Times New Roman"/>
              </w:rPr>
            </w:pPr>
            <w:r w:rsidRPr="00AE4BA1">
              <w:rPr>
                <w:rFonts w:eastAsia="Times New Roman"/>
              </w:rPr>
              <w:t>K = 0.5, Type B: NO</w:t>
            </w:r>
          </w:p>
          <w:p w14:paraId="277C819F" w14:textId="77777777" w:rsidR="00BE7707" w:rsidRPr="00AE4BA1" w:rsidRDefault="00BE7707" w:rsidP="00423510">
            <w:pPr>
              <w:pStyle w:val="TAL"/>
              <w:rPr>
                <w:rFonts w:eastAsia="Times New Roman"/>
              </w:rPr>
            </w:pPr>
            <w:r w:rsidRPr="00AE4BA1">
              <w:rPr>
                <w:rFonts w:eastAsia="Times New Roman"/>
              </w:rPr>
              <w:t>K = 1, Type B: YES</w:t>
            </w:r>
          </w:p>
          <w:p w14:paraId="6E858128" w14:textId="77777777" w:rsidR="00BE7707" w:rsidRPr="00AE4BA1" w:rsidRDefault="00BE7707" w:rsidP="00423510">
            <w:pPr>
              <w:pStyle w:val="TAL"/>
              <w:rPr>
                <w:rFonts w:eastAsia="Times New Roman"/>
              </w:rPr>
            </w:pPr>
          </w:p>
        </w:tc>
      </w:tr>
      <w:tr w:rsidR="006325A0" w:rsidRPr="00AE4BA1" w14:paraId="5CB71C31" w14:textId="77777777" w:rsidTr="00423510">
        <w:trPr>
          <w:jc w:val="center"/>
        </w:trPr>
        <w:tc>
          <w:tcPr>
            <w:tcW w:w="1408" w:type="dxa"/>
            <w:vMerge/>
          </w:tcPr>
          <w:p w14:paraId="583FF390" w14:textId="77777777" w:rsidR="00BE7707" w:rsidRPr="00AE4BA1" w:rsidRDefault="00BE7707" w:rsidP="00423510">
            <w:pPr>
              <w:pStyle w:val="TAL"/>
              <w:spacing w:before="0" w:line="240" w:lineRule="auto"/>
              <w:rPr>
                <w:rFonts w:eastAsia="Times New Roman"/>
              </w:rPr>
            </w:pPr>
          </w:p>
        </w:tc>
        <w:tc>
          <w:tcPr>
            <w:tcW w:w="4961" w:type="dxa"/>
          </w:tcPr>
          <w:p w14:paraId="286FC710" w14:textId="77777777" w:rsidR="00BE7707" w:rsidRPr="00AE4BA1" w:rsidRDefault="00BE7707" w:rsidP="00423510">
            <w:pPr>
              <w:pStyle w:val="TAL"/>
              <w:rPr>
                <w:rFonts w:eastAsia="Times New Roman"/>
              </w:rPr>
            </w:pPr>
            <w:r w:rsidRPr="00AE4BA1">
              <w:rPr>
                <w:rFonts w:eastAsia="Times New Roman"/>
              </w:rPr>
              <w:t>UE-based DL;</w:t>
            </w:r>
          </w:p>
          <w:p w14:paraId="63346BEE" w14:textId="77777777" w:rsidR="00BE7707" w:rsidRPr="00AE4BA1" w:rsidRDefault="00BE7707" w:rsidP="00423510">
            <w:pPr>
              <w:pStyle w:val="TAL"/>
              <w:rPr>
                <w:rFonts w:eastAsia="Times New Roman"/>
              </w:rPr>
            </w:pPr>
            <w:r w:rsidRPr="00AE4BA1">
              <w:rPr>
                <w:rFonts w:eastAsia="Times New Roman"/>
              </w:rPr>
              <w:t>DRX = 10.24s, 1 RS per 1 DRX, High SINR;</w:t>
            </w:r>
          </w:p>
          <w:p w14:paraId="6D1D6F5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D461DD3"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25F2F5CE" w14:textId="77777777" w:rsidR="00BE7707" w:rsidRPr="00AE4BA1" w:rsidRDefault="00BE7707" w:rsidP="00423510">
            <w:pPr>
              <w:pStyle w:val="TAL"/>
              <w:rPr>
                <w:rFonts w:eastAsia="Times New Roman"/>
              </w:rPr>
            </w:pPr>
            <w:r w:rsidRPr="00AE4BA1">
              <w:rPr>
                <w:rFonts w:eastAsia="Times New Roman"/>
              </w:rPr>
              <w:t>K = 1, Type A: NO</w:t>
            </w:r>
          </w:p>
          <w:p w14:paraId="74CCA49E" w14:textId="77777777" w:rsidR="00BE7707" w:rsidRPr="00AE4BA1" w:rsidRDefault="00BE7707" w:rsidP="00423510">
            <w:pPr>
              <w:pStyle w:val="TAL"/>
              <w:rPr>
                <w:rFonts w:eastAsia="Times New Roman"/>
              </w:rPr>
            </w:pPr>
            <w:r w:rsidRPr="00AE4BA1">
              <w:rPr>
                <w:rFonts w:eastAsia="Times New Roman"/>
              </w:rPr>
              <w:t>K = 4, Type A: YES</w:t>
            </w:r>
          </w:p>
          <w:p w14:paraId="69D437DC" w14:textId="77777777" w:rsidR="00BE7707" w:rsidRPr="00AE4BA1" w:rsidRDefault="00BE7707" w:rsidP="00423510">
            <w:pPr>
              <w:pStyle w:val="TAL"/>
              <w:rPr>
                <w:rFonts w:eastAsia="Times New Roman"/>
              </w:rPr>
            </w:pPr>
            <w:r w:rsidRPr="00AE4BA1">
              <w:rPr>
                <w:rFonts w:eastAsia="Times New Roman"/>
              </w:rPr>
              <w:t>K = 0.5, Type B: YES</w:t>
            </w:r>
          </w:p>
          <w:p w14:paraId="0D6FD382"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1611DAE0" w14:textId="77777777" w:rsidR="00BE7707" w:rsidRPr="00AE4BA1" w:rsidRDefault="00BE7707" w:rsidP="00423510">
            <w:pPr>
              <w:pStyle w:val="TAL"/>
              <w:rPr>
                <w:rFonts w:eastAsia="Times New Roman"/>
              </w:rPr>
            </w:pPr>
            <w:r w:rsidRPr="00AE4BA1">
              <w:rPr>
                <w:rFonts w:eastAsia="Times New Roman"/>
              </w:rPr>
              <w:t>K = 1, Type A: NO</w:t>
            </w:r>
          </w:p>
          <w:p w14:paraId="46068324" w14:textId="77777777" w:rsidR="00BE7707" w:rsidRPr="00AE4BA1" w:rsidRDefault="00BE7707" w:rsidP="00423510">
            <w:pPr>
              <w:pStyle w:val="TAL"/>
              <w:rPr>
                <w:rFonts w:eastAsia="Times New Roman"/>
              </w:rPr>
            </w:pPr>
            <w:r w:rsidRPr="00AE4BA1">
              <w:rPr>
                <w:rFonts w:eastAsia="Times New Roman"/>
              </w:rPr>
              <w:t>K = 4, Type A: NO</w:t>
            </w:r>
          </w:p>
          <w:p w14:paraId="02E1C5A9" w14:textId="77777777" w:rsidR="00BE7707" w:rsidRPr="00AE4BA1" w:rsidRDefault="00BE7707" w:rsidP="00423510">
            <w:pPr>
              <w:pStyle w:val="TAL"/>
              <w:rPr>
                <w:rFonts w:eastAsia="Times New Roman"/>
              </w:rPr>
            </w:pPr>
            <w:r w:rsidRPr="00AE4BA1">
              <w:rPr>
                <w:rFonts w:eastAsia="Times New Roman"/>
              </w:rPr>
              <w:t>K = 0.5, Type B: NO</w:t>
            </w:r>
          </w:p>
          <w:p w14:paraId="2A68A61C" w14:textId="77777777" w:rsidR="00BE7707" w:rsidRPr="00AE4BA1" w:rsidRDefault="00BE7707" w:rsidP="00423510">
            <w:pPr>
              <w:pStyle w:val="TAL"/>
              <w:rPr>
                <w:rFonts w:eastAsia="Times New Roman"/>
              </w:rPr>
            </w:pPr>
            <w:r w:rsidRPr="00AE4BA1">
              <w:rPr>
                <w:rFonts w:eastAsia="Times New Roman"/>
              </w:rPr>
              <w:t>K = 1, Type B: YES</w:t>
            </w:r>
          </w:p>
          <w:p w14:paraId="0BB93F1E" w14:textId="77777777" w:rsidR="00BE7707" w:rsidRPr="00AE4BA1" w:rsidRDefault="00BE7707" w:rsidP="00423510">
            <w:pPr>
              <w:pStyle w:val="TAL"/>
              <w:rPr>
                <w:rFonts w:eastAsia="Times New Roman"/>
              </w:rPr>
            </w:pPr>
          </w:p>
        </w:tc>
      </w:tr>
      <w:tr w:rsidR="006325A0" w:rsidRPr="00AE4BA1" w14:paraId="0571A0BC" w14:textId="77777777" w:rsidTr="00423510">
        <w:trPr>
          <w:jc w:val="center"/>
        </w:trPr>
        <w:tc>
          <w:tcPr>
            <w:tcW w:w="1408" w:type="dxa"/>
            <w:vMerge/>
          </w:tcPr>
          <w:p w14:paraId="77C169C6" w14:textId="77777777" w:rsidR="00BE7707" w:rsidRPr="00AE4BA1" w:rsidRDefault="00BE7707" w:rsidP="00423510">
            <w:pPr>
              <w:pStyle w:val="TAL"/>
              <w:spacing w:before="0" w:line="240" w:lineRule="auto"/>
              <w:rPr>
                <w:rFonts w:eastAsia="Times New Roman"/>
              </w:rPr>
            </w:pPr>
          </w:p>
        </w:tc>
        <w:tc>
          <w:tcPr>
            <w:tcW w:w="4961" w:type="dxa"/>
          </w:tcPr>
          <w:p w14:paraId="5203D94C" w14:textId="77777777" w:rsidR="00BE7707" w:rsidRPr="00AE4BA1" w:rsidRDefault="00BE7707" w:rsidP="00423510">
            <w:pPr>
              <w:pStyle w:val="TAL"/>
              <w:rPr>
                <w:rFonts w:eastAsia="Times New Roman"/>
              </w:rPr>
            </w:pPr>
            <w:r w:rsidRPr="00AE4BA1">
              <w:rPr>
                <w:rFonts w:eastAsia="Times New Roman"/>
              </w:rPr>
              <w:t>UE-based DL;</w:t>
            </w:r>
          </w:p>
          <w:p w14:paraId="78B428EC" w14:textId="77777777" w:rsidR="00BE7707" w:rsidRPr="00AE4BA1" w:rsidRDefault="00BE7707" w:rsidP="00423510">
            <w:pPr>
              <w:pStyle w:val="TAL"/>
              <w:rPr>
                <w:rFonts w:eastAsia="Times New Roman"/>
              </w:rPr>
            </w:pPr>
            <w:r w:rsidRPr="00AE4BA1">
              <w:rPr>
                <w:rFonts w:eastAsia="Times New Roman"/>
              </w:rPr>
              <w:t>DRX = 20.48s, 1 RS per 1 DRX, High SINR;</w:t>
            </w:r>
          </w:p>
          <w:p w14:paraId="3292F0A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A270784"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56582C6B" w14:textId="77777777" w:rsidR="00BE7707" w:rsidRPr="00AE4BA1" w:rsidRDefault="00BE7707" w:rsidP="00423510">
            <w:pPr>
              <w:pStyle w:val="TAL"/>
              <w:rPr>
                <w:rFonts w:eastAsia="Times New Roman"/>
              </w:rPr>
            </w:pPr>
            <w:r w:rsidRPr="00AE4BA1">
              <w:rPr>
                <w:rFonts w:eastAsia="Times New Roman"/>
              </w:rPr>
              <w:t>K = 1, Type A: NO</w:t>
            </w:r>
          </w:p>
          <w:p w14:paraId="0FACDA11" w14:textId="77777777" w:rsidR="00BE7707" w:rsidRPr="00AE4BA1" w:rsidRDefault="00BE7707" w:rsidP="00423510">
            <w:pPr>
              <w:pStyle w:val="TAL"/>
              <w:rPr>
                <w:rFonts w:eastAsia="Times New Roman"/>
              </w:rPr>
            </w:pPr>
            <w:r w:rsidRPr="00AE4BA1">
              <w:rPr>
                <w:rFonts w:eastAsia="Times New Roman"/>
              </w:rPr>
              <w:t>K = 4, Type A: YES</w:t>
            </w:r>
          </w:p>
          <w:p w14:paraId="753685CE" w14:textId="77777777" w:rsidR="00BE7707" w:rsidRPr="00AE4BA1" w:rsidRDefault="00BE7707" w:rsidP="00423510">
            <w:pPr>
              <w:pStyle w:val="TAL"/>
              <w:rPr>
                <w:rFonts w:eastAsia="Times New Roman"/>
              </w:rPr>
            </w:pPr>
            <w:r w:rsidRPr="00AE4BA1">
              <w:rPr>
                <w:rFonts w:eastAsia="Times New Roman"/>
              </w:rPr>
              <w:t>K = 0.5, Type B: YES</w:t>
            </w:r>
          </w:p>
          <w:p w14:paraId="47B8228D"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7E1258A8" w14:textId="77777777" w:rsidR="00BE7707" w:rsidRPr="00AE4BA1" w:rsidRDefault="00BE7707" w:rsidP="00423510">
            <w:pPr>
              <w:pStyle w:val="TAL"/>
              <w:rPr>
                <w:rFonts w:eastAsia="Times New Roman"/>
              </w:rPr>
            </w:pPr>
            <w:r w:rsidRPr="00AE4BA1">
              <w:rPr>
                <w:rFonts w:eastAsia="Times New Roman"/>
              </w:rPr>
              <w:t>K = 1, Type A: NO</w:t>
            </w:r>
          </w:p>
          <w:p w14:paraId="20E01247" w14:textId="77777777" w:rsidR="00BE7707" w:rsidRPr="00AE4BA1" w:rsidRDefault="00BE7707" w:rsidP="00423510">
            <w:pPr>
              <w:pStyle w:val="TAL"/>
              <w:rPr>
                <w:rFonts w:eastAsia="Times New Roman"/>
              </w:rPr>
            </w:pPr>
            <w:r w:rsidRPr="00AE4BA1">
              <w:rPr>
                <w:rFonts w:eastAsia="Times New Roman"/>
              </w:rPr>
              <w:t>K = 4, Type A: YES</w:t>
            </w:r>
          </w:p>
          <w:p w14:paraId="4F2A0156" w14:textId="77777777" w:rsidR="00BE7707" w:rsidRPr="00AE4BA1" w:rsidRDefault="00BE7707" w:rsidP="00423510">
            <w:pPr>
              <w:pStyle w:val="TAL"/>
              <w:rPr>
                <w:rFonts w:eastAsia="Times New Roman"/>
              </w:rPr>
            </w:pPr>
            <w:r w:rsidRPr="00AE4BA1">
              <w:rPr>
                <w:rFonts w:eastAsia="Times New Roman"/>
              </w:rPr>
              <w:t>K = 0.5, Type B: YES</w:t>
            </w:r>
          </w:p>
          <w:p w14:paraId="19822E64" w14:textId="77777777" w:rsidR="00BE7707" w:rsidRPr="00AE4BA1" w:rsidRDefault="00BE7707" w:rsidP="00423510">
            <w:pPr>
              <w:pStyle w:val="TAL"/>
              <w:rPr>
                <w:rFonts w:eastAsia="Times New Roman"/>
              </w:rPr>
            </w:pPr>
            <w:r w:rsidRPr="00AE4BA1">
              <w:rPr>
                <w:rFonts w:eastAsia="Times New Roman"/>
              </w:rPr>
              <w:t>K = 1, Type B: YES</w:t>
            </w:r>
          </w:p>
          <w:p w14:paraId="323A6641" w14:textId="77777777" w:rsidR="00BE7707" w:rsidRPr="00AE4BA1" w:rsidRDefault="00BE7707" w:rsidP="00423510">
            <w:pPr>
              <w:pStyle w:val="TAL"/>
              <w:rPr>
                <w:rFonts w:eastAsia="Times New Roman"/>
              </w:rPr>
            </w:pPr>
          </w:p>
        </w:tc>
      </w:tr>
      <w:tr w:rsidR="006325A0" w:rsidRPr="00AE4BA1" w14:paraId="7F1964B4" w14:textId="77777777" w:rsidTr="00423510">
        <w:trPr>
          <w:jc w:val="center"/>
        </w:trPr>
        <w:tc>
          <w:tcPr>
            <w:tcW w:w="1408" w:type="dxa"/>
            <w:vMerge/>
          </w:tcPr>
          <w:p w14:paraId="73300CF5" w14:textId="77777777" w:rsidR="00BE7707" w:rsidRPr="00AE4BA1" w:rsidRDefault="00BE7707" w:rsidP="00423510">
            <w:pPr>
              <w:pStyle w:val="TAL"/>
              <w:spacing w:before="0" w:line="240" w:lineRule="auto"/>
              <w:rPr>
                <w:rFonts w:eastAsia="Times New Roman"/>
              </w:rPr>
            </w:pPr>
          </w:p>
        </w:tc>
        <w:tc>
          <w:tcPr>
            <w:tcW w:w="4961" w:type="dxa"/>
          </w:tcPr>
          <w:p w14:paraId="156E09D8" w14:textId="77777777" w:rsidR="00BE7707" w:rsidRPr="00AE4BA1" w:rsidRDefault="00BE7707" w:rsidP="00423510">
            <w:pPr>
              <w:pStyle w:val="TAL"/>
              <w:rPr>
                <w:rFonts w:eastAsia="Times New Roman"/>
              </w:rPr>
            </w:pPr>
            <w:r w:rsidRPr="00AE4BA1">
              <w:rPr>
                <w:rFonts w:eastAsia="Times New Roman"/>
              </w:rPr>
              <w:t>UE-based DL;</w:t>
            </w:r>
          </w:p>
          <w:p w14:paraId="397C5A3E" w14:textId="77777777" w:rsidR="00BE7707" w:rsidRPr="00AE4BA1" w:rsidRDefault="00BE7707" w:rsidP="00423510">
            <w:pPr>
              <w:pStyle w:val="TAL"/>
              <w:rPr>
                <w:rFonts w:eastAsia="Times New Roman"/>
              </w:rPr>
            </w:pPr>
            <w:r w:rsidRPr="00AE4BA1">
              <w:rPr>
                <w:rFonts w:eastAsia="Times New Roman"/>
              </w:rPr>
              <w:t xml:space="preserve">DRX = 10.24s, 1 RS per 1 DRX, High SINR; </w:t>
            </w:r>
          </w:p>
          <w:p w14:paraId="729ECDE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14DAE12"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2C1BC753" w14:textId="77777777" w:rsidR="00BE7707" w:rsidRPr="00AE4BA1" w:rsidRDefault="00BE7707" w:rsidP="00423510">
            <w:pPr>
              <w:pStyle w:val="TAL"/>
              <w:rPr>
                <w:rFonts w:eastAsia="Times New Roman"/>
              </w:rPr>
            </w:pPr>
            <w:r w:rsidRPr="00AE4BA1">
              <w:rPr>
                <w:rFonts w:eastAsia="Times New Roman"/>
              </w:rPr>
              <w:t>K = 0.5, Type A: NO</w:t>
            </w:r>
          </w:p>
          <w:p w14:paraId="40BA8C60"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4FA814D1" w14:textId="77777777" w:rsidR="00BE7707" w:rsidRPr="00AE4BA1" w:rsidRDefault="00BE7707" w:rsidP="00423510">
            <w:pPr>
              <w:pStyle w:val="TAL"/>
              <w:rPr>
                <w:rFonts w:eastAsia="Times New Roman"/>
              </w:rPr>
            </w:pPr>
            <w:r w:rsidRPr="00AE4BA1">
              <w:rPr>
                <w:rFonts w:eastAsia="Times New Roman"/>
              </w:rPr>
              <w:t>K = 0.5, Type A: NO</w:t>
            </w:r>
          </w:p>
          <w:p w14:paraId="7E337CE0" w14:textId="77777777" w:rsidR="00BE7707" w:rsidRPr="00AE4BA1" w:rsidRDefault="00BE7707" w:rsidP="00423510">
            <w:pPr>
              <w:pStyle w:val="TAL"/>
              <w:rPr>
                <w:rFonts w:eastAsia="Times New Roman"/>
              </w:rPr>
            </w:pPr>
            <w:r w:rsidRPr="00AE4BA1">
              <w:rPr>
                <w:rFonts w:eastAsia="Times New Roman"/>
              </w:rPr>
              <w:t>K = 1, Type A: NO</w:t>
            </w:r>
          </w:p>
          <w:p w14:paraId="184A8D3F" w14:textId="77777777" w:rsidR="00BE7707" w:rsidRPr="00AE4BA1" w:rsidRDefault="00BE7707" w:rsidP="00423510">
            <w:pPr>
              <w:pStyle w:val="TAL"/>
              <w:rPr>
                <w:rFonts w:eastAsia="Times New Roman"/>
              </w:rPr>
            </w:pPr>
          </w:p>
        </w:tc>
      </w:tr>
      <w:tr w:rsidR="006325A0" w:rsidRPr="00AE4BA1" w14:paraId="39A63175" w14:textId="77777777" w:rsidTr="00423510">
        <w:trPr>
          <w:jc w:val="center"/>
        </w:trPr>
        <w:tc>
          <w:tcPr>
            <w:tcW w:w="1408" w:type="dxa"/>
            <w:vMerge/>
          </w:tcPr>
          <w:p w14:paraId="0C393DC9" w14:textId="77777777" w:rsidR="00BE7707" w:rsidRPr="00AE4BA1" w:rsidRDefault="00BE7707" w:rsidP="00423510">
            <w:pPr>
              <w:pStyle w:val="TAL"/>
              <w:spacing w:before="0" w:line="240" w:lineRule="auto"/>
              <w:rPr>
                <w:rFonts w:eastAsia="Times New Roman"/>
              </w:rPr>
            </w:pPr>
          </w:p>
        </w:tc>
        <w:tc>
          <w:tcPr>
            <w:tcW w:w="4961" w:type="dxa"/>
          </w:tcPr>
          <w:p w14:paraId="0B040D2F" w14:textId="77777777" w:rsidR="00BE7707" w:rsidRPr="00AE4BA1" w:rsidRDefault="00BE7707" w:rsidP="00423510">
            <w:pPr>
              <w:pStyle w:val="TAL"/>
              <w:rPr>
                <w:rFonts w:eastAsia="Times New Roman"/>
              </w:rPr>
            </w:pPr>
            <w:r w:rsidRPr="00AE4BA1">
              <w:rPr>
                <w:rFonts w:eastAsia="Times New Roman"/>
              </w:rPr>
              <w:t>UE-based DL;</w:t>
            </w:r>
          </w:p>
          <w:p w14:paraId="357A6A4A"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344C64C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1C34CEE"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6C6B4576" w14:textId="77777777" w:rsidR="00BE7707" w:rsidRPr="00AE4BA1" w:rsidRDefault="00BE7707" w:rsidP="00423510">
            <w:pPr>
              <w:pStyle w:val="TAL"/>
              <w:rPr>
                <w:rFonts w:eastAsia="Times New Roman"/>
              </w:rPr>
            </w:pPr>
            <w:r w:rsidRPr="00AE4BA1">
              <w:rPr>
                <w:rFonts w:eastAsia="Times New Roman"/>
              </w:rPr>
              <w:t>K = 0.5, Type A: YES</w:t>
            </w:r>
          </w:p>
          <w:p w14:paraId="6A54BB92"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4FACCC0B" w14:textId="77777777" w:rsidR="00BE7707" w:rsidRPr="00AE4BA1" w:rsidRDefault="00BE7707" w:rsidP="00423510">
            <w:pPr>
              <w:pStyle w:val="TAL"/>
              <w:rPr>
                <w:rFonts w:eastAsia="Times New Roman"/>
              </w:rPr>
            </w:pPr>
            <w:r w:rsidRPr="00AE4BA1">
              <w:rPr>
                <w:rFonts w:eastAsia="Times New Roman"/>
              </w:rPr>
              <w:t>K = 0.5, Type A: NO</w:t>
            </w:r>
          </w:p>
          <w:p w14:paraId="331CB370" w14:textId="77777777" w:rsidR="00BE7707" w:rsidRPr="00AE4BA1" w:rsidRDefault="00BE7707" w:rsidP="00423510">
            <w:pPr>
              <w:pStyle w:val="TAL"/>
              <w:rPr>
                <w:rFonts w:eastAsia="Times New Roman"/>
              </w:rPr>
            </w:pPr>
            <w:r w:rsidRPr="00AE4BA1">
              <w:rPr>
                <w:rFonts w:eastAsia="Times New Roman"/>
              </w:rPr>
              <w:t>K = 1, Type A: YES</w:t>
            </w:r>
          </w:p>
          <w:p w14:paraId="6F1CA9AD" w14:textId="77777777" w:rsidR="00BE7707" w:rsidRPr="00AE4BA1" w:rsidRDefault="00BE7707" w:rsidP="00423510">
            <w:pPr>
              <w:pStyle w:val="TAL"/>
              <w:rPr>
                <w:rFonts w:eastAsia="Times New Roman"/>
              </w:rPr>
            </w:pPr>
          </w:p>
        </w:tc>
      </w:tr>
      <w:tr w:rsidR="006325A0" w:rsidRPr="00AE4BA1" w14:paraId="513712D0" w14:textId="77777777" w:rsidTr="00423510">
        <w:trPr>
          <w:jc w:val="center"/>
        </w:trPr>
        <w:tc>
          <w:tcPr>
            <w:tcW w:w="1408" w:type="dxa"/>
            <w:vMerge/>
          </w:tcPr>
          <w:p w14:paraId="37C426A7" w14:textId="77777777" w:rsidR="00BE7707" w:rsidRPr="00AE4BA1" w:rsidRDefault="00BE7707" w:rsidP="00423510">
            <w:pPr>
              <w:pStyle w:val="TAL"/>
              <w:spacing w:before="0" w:line="240" w:lineRule="auto"/>
              <w:rPr>
                <w:rFonts w:eastAsia="Times New Roman"/>
              </w:rPr>
            </w:pPr>
          </w:p>
        </w:tc>
        <w:tc>
          <w:tcPr>
            <w:tcW w:w="4961" w:type="dxa"/>
          </w:tcPr>
          <w:p w14:paraId="7B0BA3A4" w14:textId="77777777" w:rsidR="00BE7707" w:rsidRPr="00AE4BA1" w:rsidRDefault="00BE7707" w:rsidP="00423510">
            <w:pPr>
              <w:pStyle w:val="TAL"/>
              <w:rPr>
                <w:rFonts w:eastAsia="Times New Roman"/>
              </w:rPr>
            </w:pPr>
            <w:r w:rsidRPr="00AE4BA1">
              <w:rPr>
                <w:rFonts w:eastAsia="Times New Roman"/>
              </w:rPr>
              <w:t>UL;</w:t>
            </w:r>
          </w:p>
          <w:p w14:paraId="0891B5A8" w14:textId="77777777" w:rsidR="00BE7707" w:rsidRPr="00AE4BA1" w:rsidRDefault="00BE7707" w:rsidP="00423510">
            <w:pPr>
              <w:pStyle w:val="TAL"/>
              <w:rPr>
                <w:rFonts w:eastAsia="Times New Roman"/>
              </w:rPr>
            </w:pPr>
            <w:r w:rsidRPr="00AE4BA1">
              <w:rPr>
                <w:rFonts w:eastAsia="Times New Roman"/>
              </w:rPr>
              <w:t>DRX = 10.24s, 1 RS per 1 DRX, High SINR;</w:t>
            </w:r>
          </w:p>
          <w:p w14:paraId="58F290D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CACA69B" w14:textId="77777777" w:rsidR="00BE7707" w:rsidRPr="00AE4BA1" w:rsidRDefault="00BE7707" w:rsidP="00423510">
            <w:pPr>
              <w:pStyle w:val="TAL"/>
              <w:rPr>
                <w:rFonts w:eastAsia="Times New Roman"/>
              </w:rPr>
            </w:pPr>
            <w:r w:rsidRPr="00AE4BA1">
              <w:rPr>
                <w:rFonts w:eastAsia="Times New Roman"/>
              </w:rPr>
              <w:t>No SRS (re)configuration;</w:t>
            </w:r>
          </w:p>
          <w:p w14:paraId="3680823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B106632" w14:textId="77777777" w:rsidR="00BE7707" w:rsidRPr="00AE4BA1" w:rsidRDefault="00BE7707" w:rsidP="00423510">
            <w:pPr>
              <w:pStyle w:val="TAL"/>
              <w:rPr>
                <w:rFonts w:eastAsia="Times New Roman"/>
              </w:rPr>
            </w:pPr>
            <w:r w:rsidRPr="00AE4BA1">
              <w:rPr>
                <w:rFonts w:eastAsia="Times New Roman"/>
              </w:rPr>
              <w:t>K = 1, Type A: NO</w:t>
            </w:r>
          </w:p>
          <w:p w14:paraId="3F2D93C9" w14:textId="77777777" w:rsidR="00BE7707" w:rsidRPr="00AE4BA1" w:rsidRDefault="00BE7707" w:rsidP="00423510">
            <w:pPr>
              <w:pStyle w:val="TAL"/>
              <w:rPr>
                <w:rFonts w:eastAsia="Times New Roman"/>
              </w:rPr>
            </w:pPr>
            <w:r w:rsidRPr="00AE4BA1">
              <w:rPr>
                <w:rFonts w:eastAsia="Times New Roman"/>
              </w:rPr>
              <w:t>K = 4, Type A: NO</w:t>
            </w:r>
          </w:p>
          <w:p w14:paraId="528B572B" w14:textId="77777777" w:rsidR="00BE7707" w:rsidRPr="00AE4BA1" w:rsidRDefault="00BE7707" w:rsidP="00423510">
            <w:pPr>
              <w:pStyle w:val="TAL"/>
              <w:rPr>
                <w:rFonts w:eastAsia="Times New Roman"/>
              </w:rPr>
            </w:pPr>
            <w:r w:rsidRPr="00AE4BA1">
              <w:rPr>
                <w:rFonts w:eastAsia="Times New Roman"/>
              </w:rPr>
              <w:t>K = 0.5, Type B: NO</w:t>
            </w:r>
          </w:p>
          <w:p w14:paraId="469BDB98"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444414A" w14:textId="77777777" w:rsidR="00BE7707" w:rsidRPr="00AE4BA1" w:rsidRDefault="00BE7707" w:rsidP="00423510">
            <w:pPr>
              <w:pStyle w:val="TAL"/>
              <w:rPr>
                <w:rFonts w:eastAsia="Times New Roman"/>
              </w:rPr>
            </w:pPr>
            <w:r w:rsidRPr="00AE4BA1">
              <w:rPr>
                <w:rFonts w:eastAsia="Times New Roman"/>
              </w:rPr>
              <w:t>K = 1, Type A: NO</w:t>
            </w:r>
          </w:p>
          <w:p w14:paraId="2989A361" w14:textId="77777777" w:rsidR="00BE7707" w:rsidRPr="00AE4BA1" w:rsidRDefault="00BE7707" w:rsidP="00423510">
            <w:pPr>
              <w:pStyle w:val="TAL"/>
              <w:rPr>
                <w:rFonts w:eastAsia="Times New Roman"/>
              </w:rPr>
            </w:pPr>
            <w:r w:rsidRPr="00AE4BA1">
              <w:rPr>
                <w:rFonts w:eastAsia="Times New Roman"/>
              </w:rPr>
              <w:t>K = 4, Type A: NO</w:t>
            </w:r>
          </w:p>
          <w:p w14:paraId="204D7E82" w14:textId="77777777" w:rsidR="00BE7707" w:rsidRPr="00AE4BA1" w:rsidRDefault="00BE7707" w:rsidP="00423510">
            <w:pPr>
              <w:pStyle w:val="TAL"/>
              <w:rPr>
                <w:rFonts w:eastAsia="Times New Roman"/>
              </w:rPr>
            </w:pPr>
            <w:r w:rsidRPr="00AE4BA1">
              <w:rPr>
                <w:rFonts w:eastAsia="Times New Roman"/>
              </w:rPr>
              <w:t>K = 0.5, Type B: NO</w:t>
            </w:r>
          </w:p>
          <w:p w14:paraId="57FAF287"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76798711" w14:textId="77777777" w:rsidTr="00423510">
        <w:trPr>
          <w:jc w:val="center"/>
        </w:trPr>
        <w:tc>
          <w:tcPr>
            <w:tcW w:w="1408" w:type="dxa"/>
            <w:vMerge/>
          </w:tcPr>
          <w:p w14:paraId="48D9935F" w14:textId="77777777" w:rsidR="00BE7707" w:rsidRPr="00AE4BA1" w:rsidRDefault="00BE7707" w:rsidP="00423510">
            <w:pPr>
              <w:pStyle w:val="TAL"/>
              <w:spacing w:before="0" w:line="240" w:lineRule="auto"/>
              <w:rPr>
                <w:rFonts w:eastAsia="Times New Roman"/>
              </w:rPr>
            </w:pPr>
          </w:p>
        </w:tc>
        <w:tc>
          <w:tcPr>
            <w:tcW w:w="4961" w:type="dxa"/>
          </w:tcPr>
          <w:p w14:paraId="5DF78D3C" w14:textId="77777777" w:rsidR="00BE7707" w:rsidRPr="00AE4BA1" w:rsidRDefault="00BE7707" w:rsidP="00423510">
            <w:pPr>
              <w:pStyle w:val="TAL"/>
              <w:rPr>
                <w:rFonts w:eastAsia="Times New Roman"/>
              </w:rPr>
            </w:pPr>
            <w:r w:rsidRPr="00AE4BA1">
              <w:rPr>
                <w:rFonts w:eastAsia="Times New Roman"/>
              </w:rPr>
              <w:t>UL;</w:t>
            </w:r>
          </w:p>
          <w:p w14:paraId="7CF21BF2" w14:textId="77777777" w:rsidR="00BE7707" w:rsidRPr="00AE4BA1" w:rsidRDefault="00BE7707" w:rsidP="00423510">
            <w:pPr>
              <w:pStyle w:val="TAL"/>
              <w:rPr>
                <w:rFonts w:eastAsia="Times New Roman"/>
              </w:rPr>
            </w:pPr>
            <w:r w:rsidRPr="00AE4BA1">
              <w:rPr>
                <w:rFonts w:eastAsia="Times New Roman"/>
              </w:rPr>
              <w:t>DRX = 20.48s, 1 RS per 1 DRX, High SINR;</w:t>
            </w:r>
          </w:p>
          <w:p w14:paraId="6F271B5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A51696B" w14:textId="77777777" w:rsidR="00BE7707" w:rsidRPr="00AE4BA1" w:rsidRDefault="00BE7707" w:rsidP="00423510">
            <w:pPr>
              <w:pStyle w:val="TAL"/>
              <w:rPr>
                <w:rFonts w:eastAsia="Times New Roman"/>
              </w:rPr>
            </w:pPr>
            <w:r w:rsidRPr="00AE4BA1">
              <w:rPr>
                <w:rFonts w:eastAsia="Times New Roman"/>
              </w:rPr>
              <w:t>No SRS (re)configuration;</w:t>
            </w:r>
          </w:p>
          <w:p w14:paraId="3046155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BADCB41" w14:textId="77777777" w:rsidR="00BE7707" w:rsidRPr="00AE4BA1" w:rsidRDefault="00BE7707" w:rsidP="00423510">
            <w:pPr>
              <w:pStyle w:val="TAL"/>
              <w:rPr>
                <w:rFonts w:eastAsia="Times New Roman"/>
              </w:rPr>
            </w:pPr>
            <w:r w:rsidRPr="00AE4BA1">
              <w:rPr>
                <w:rFonts w:eastAsia="Times New Roman"/>
              </w:rPr>
              <w:t>K = 1, Type A: NO</w:t>
            </w:r>
          </w:p>
          <w:p w14:paraId="255B40E0" w14:textId="77777777" w:rsidR="00BE7707" w:rsidRPr="00AE4BA1" w:rsidRDefault="00BE7707" w:rsidP="00423510">
            <w:pPr>
              <w:pStyle w:val="TAL"/>
              <w:rPr>
                <w:rFonts w:eastAsia="Times New Roman"/>
              </w:rPr>
            </w:pPr>
            <w:r w:rsidRPr="00AE4BA1">
              <w:rPr>
                <w:rFonts w:eastAsia="Times New Roman"/>
              </w:rPr>
              <w:t>K = 4, Type A: YES</w:t>
            </w:r>
          </w:p>
          <w:p w14:paraId="38D4970F" w14:textId="77777777" w:rsidR="00BE7707" w:rsidRPr="00AE4BA1" w:rsidRDefault="00BE7707" w:rsidP="00423510">
            <w:pPr>
              <w:pStyle w:val="TAL"/>
              <w:rPr>
                <w:rFonts w:eastAsia="Times New Roman"/>
              </w:rPr>
            </w:pPr>
            <w:r w:rsidRPr="00AE4BA1">
              <w:rPr>
                <w:rFonts w:eastAsia="Times New Roman"/>
              </w:rPr>
              <w:t>K = 0.5, Type B: YES</w:t>
            </w:r>
          </w:p>
          <w:p w14:paraId="4EB3F171"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8425178" w14:textId="77777777" w:rsidR="00BE7707" w:rsidRPr="00AE4BA1" w:rsidRDefault="00BE7707" w:rsidP="00423510">
            <w:pPr>
              <w:pStyle w:val="TAL"/>
              <w:rPr>
                <w:rFonts w:eastAsia="Times New Roman"/>
              </w:rPr>
            </w:pPr>
            <w:r w:rsidRPr="00AE4BA1">
              <w:rPr>
                <w:rFonts w:eastAsia="Times New Roman"/>
              </w:rPr>
              <w:t>K = 1, Type A: NO</w:t>
            </w:r>
          </w:p>
          <w:p w14:paraId="533C4521" w14:textId="77777777" w:rsidR="00BE7707" w:rsidRPr="00AE4BA1" w:rsidRDefault="00BE7707" w:rsidP="00423510">
            <w:pPr>
              <w:pStyle w:val="TAL"/>
              <w:rPr>
                <w:rFonts w:eastAsia="Times New Roman"/>
              </w:rPr>
            </w:pPr>
            <w:r w:rsidRPr="00AE4BA1">
              <w:rPr>
                <w:rFonts w:eastAsia="Times New Roman"/>
              </w:rPr>
              <w:t>K = 4, Type A: NO</w:t>
            </w:r>
          </w:p>
          <w:p w14:paraId="4A34E957" w14:textId="77777777" w:rsidR="00BE7707" w:rsidRPr="00AE4BA1" w:rsidRDefault="00BE7707" w:rsidP="00423510">
            <w:pPr>
              <w:pStyle w:val="TAL"/>
              <w:rPr>
                <w:rFonts w:eastAsia="Times New Roman"/>
              </w:rPr>
            </w:pPr>
            <w:r w:rsidRPr="00AE4BA1">
              <w:rPr>
                <w:rFonts w:eastAsia="Times New Roman"/>
              </w:rPr>
              <w:t>K = 0.5, Type B: NO</w:t>
            </w:r>
          </w:p>
          <w:p w14:paraId="6AE88D16"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7ADE8C33" w14:textId="77777777" w:rsidTr="00423510">
        <w:trPr>
          <w:jc w:val="center"/>
        </w:trPr>
        <w:tc>
          <w:tcPr>
            <w:tcW w:w="1408" w:type="dxa"/>
            <w:vMerge/>
          </w:tcPr>
          <w:p w14:paraId="2F3F7D9B" w14:textId="77777777" w:rsidR="00BE7707" w:rsidRPr="00AE4BA1" w:rsidRDefault="00BE7707" w:rsidP="00423510">
            <w:pPr>
              <w:pStyle w:val="TAL"/>
              <w:spacing w:before="0" w:line="240" w:lineRule="auto"/>
              <w:rPr>
                <w:rFonts w:eastAsia="Times New Roman"/>
              </w:rPr>
            </w:pPr>
          </w:p>
        </w:tc>
        <w:tc>
          <w:tcPr>
            <w:tcW w:w="4961" w:type="dxa"/>
          </w:tcPr>
          <w:p w14:paraId="31C26279" w14:textId="77777777" w:rsidR="00BE7707" w:rsidRPr="00AE4BA1" w:rsidRDefault="00BE7707" w:rsidP="00423510">
            <w:pPr>
              <w:pStyle w:val="TAL"/>
              <w:rPr>
                <w:rFonts w:eastAsia="Times New Roman"/>
              </w:rPr>
            </w:pPr>
            <w:r w:rsidRPr="00AE4BA1">
              <w:rPr>
                <w:rFonts w:eastAsia="Times New Roman"/>
              </w:rPr>
              <w:t>UL;</w:t>
            </w:r>
          </w:p>
          <w:p w14:paraId="09489A85" w14:textId="77777777" w:rsidR="00BE7707" w:rsidRPr="00AE4BA1" w:rsidRDefault="00BE7707" w:rsidP="00423510">
            <w:pPr>
              <w:pStyle w:val="TAL"/>
              <w:rPr>
                <w:rFonts w:eastAsia="Times New Roman"/>
              </w:rPr>
            </w:pPr>
            <w:r w:rsidRPr="00AE4BA1">
              <w:rPr>
                <w:rFonts w:eastAsia="Times New Roman"/>
              </w:rPr>
              <w:t>DRX = 10.24s, 1 RS per 1 DRX, High SINR;</w:t>
            </w:r>
          </w:p>
          <w:p w14:paraId="415C9CA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8F1D529" w14:textId="77777777" w:rsidR="00BE7707" w:rsidRPr="00AE4BA1" w:rsidRDefault="00BE7707" w:rsidP="00423510">
            <w:pPr>
              <w:pStyle w:val="TAL"/>
              <w:rPr>
                <w:rFonts w:eastAsia="Times New Roman"/>
              </w:rPr>
            </w:pPr>
            <w:r w:rsidRPr="00AE4BA1">
              <w:rPr>
                <w:rFonts w:eastAsia="Times New Roman"/>
              </w:rPr>
              <w:t>No SRS (re)configuration;</w:t>
            </w:r>
          </w:p>
          <w:p w14:paraId="108B455D"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49F0AE7E" w14:textId="77777777" w:rsidR="00BE7707" w:rsidRPr="00AE4BA1" w:rsidRDefault="00BE7707" w:rsidP="00423510">
            <w:pPr>
              <w:pStyle w:val="TAL"/>
              <w:rPr>
                <w:rFonts w:eastAsia="Times New Roman"/>
              </w:rPr>
            </w:pPr>
            <w:r w:rsidRPr="00AE4BA1">
              <w:rPr>
                <w:rFonts w:eastAsia="Times New Roman"/>
              </w:rPr>
              <w:t>K = 1, Type A: NO</w:t>
            </w:r>
          </w:p>
          <w:p w14:paraId="3162E9F9" w14:textId="77777777" w:rsidR="00BE7707" w:rsidRPr="00AE4BA1" w:rsidRDefault="00BE7707" w:rsidP="00423510">
            <w:pPr>
              <w:pStyle w:val="TAL"/>
              <w:rPr>
                <w:rFonts w:eastAsia="Times New Roman"/>
              </w:rPr>
            </w:pPr>
            <w:r w:rsidRPr="00AE4BA1">
              <w:rPr>
                <w:rFonts w:eastAsia="Times New Roman"/>
              </w:rPr>
              <w:t>K = 4, Type A: YES</w:t>
            </w:r>
          </w:p>
          <w:p w14:paraId="3AB6B2E6" w14:textId="77777777" w:rsidR="00BE7707" w:rsidRPr="00AE4BA1" w:rsidRDefault="00BE7707" w:rsidP="00423510">
            <w:pPr>
              <w:pStyle w:val="TAL"/>
              <w:rPr>
                <w:rFonts w:eastAsia="Times New Roman"/>
              </w:rPr>
            </w:pPr>
            <w:r w:rsidRPr="00AE4BA1">
              <w:rPr>
                <w:rFonts w:eastAsia="Times New Roman"/>
              </w:rPr>
              <w:t>K = 0.5, Type B: YES</w:t>
            </w:r>
          </w:p>
          <w:p w14:paraId="0DF9F94D"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9DDA6FC" w14:textId="77777777" w:rsidR="00BE7707" w:rsidRPr="00AE4BA1" w:rsidRDefault="00BE7707" w:rsidP="00423510">
            <w:pPr>
              <w:pStyle w:val="TAL"/>
              <w:rPr>
                <w:rFonts w:eastAsia="Times New Roman"/>
              </w:rPr>
            </w:pPr>
            <w:r w:rsidRPr="00AE4BA1">
              <w:rPr>
                <w:rFonts w:eastAsia="Times New Roman"/>
              </w:rPr>
              <w:t>K = 1, Type A: NO</w:t>
            </w:r>
          </w:p>
          <w:p w14:paraId="575BEB3C" w14:textId="77777777" w:rsidR="00BE7707" w:rsidRPr="00AE4BA1" w:rsidRDefault="00BE7707" w:rsidP="00423510">
            <w:pPr>
              <w:pStyle w:val="TAL"/>
              <w:rPr>
                <w:rFonts w:eastAsia="Times New Roman"/>
              </w:rPr>
            </w:pPr>
            <w:r w:rsidRPr="00AE4BA1">
              <w:rPr>
                <w:rFonts w:eastAsia="Times New Roman"/>
              </w:rPr>
              <w:t>K = 4, Type A: NO</w:t>
            </w:r>
          </w:p>
          <w:p w14:paraId="7C5C46E4" w14:textId="77777777" w:rsidR="00BE7707" w:rsidRPr="00AE4BA1" w:rsidRDefault="00BE7707" w:rsidP="00423510">
            <w:pPr>
              <w:pStyle w:val="TAL"/>
              <w:rPr>
                <w:rFonts w:eastAsia="Times New Roman"/>
              </w:rPr>
            </w:pPr>
            <w:r w:rsidRPr="00AE4BA1">
              <w:rPr>
                <w:rFonts w:eastAsia="Times New Roman"/>
              </w:rPr>
              <w:t>K = 0.5, Type B: NO</w:t>
            </w:r>
          </w:p>
          <w:p w14:paraId="7B18A0D2"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74E3F23E" w14:textId="77777777" w:rsidTr="00423510">
        <w:trPr>
          <w:jc w:val="center"/>
        </w:trPr>
        <w:tc>
          <w:tcPr>
            <w:tcW w:w="1408" w:type="dxa"/>
            <w:vMerge/>
          </w:tcPr>
          <w:p w14:paraId="46B580BB" w14:textId="77777777" w:rsidR="00BE7707" w:rsidRPr="00AE4BA1" w:rsidRDefault="00BE7707" w:rsidP="00423510">
            <w:pPr>
              <w:pStyle w:val="TAL"/>
              <w:spacing w:before="0" w:line="240" w:lineRule="auto"/>
              <w:rPr>
                <w:rFonts w:eastAsia="Times New Roman"/>
              </w:rPr>
            </w:pPr>
          </w:p>
        </w:tc>
        <w:tc>
          <w:tcPr>
            <w:tcW w:w="4961" w:type="dxa"/>
          </w:tcPr>
          <w:p w14:paraId="3C1857AE" w14:textId="77777777" w:rsidR="00BE7707" w:rsidRPr="00AE4BA1" w:rsidRDefault="00BE7707" w:rsidP="00423510">
            <w:pPr>
              <w:pStyle w:val="TAL"/>
              <w:rPr>
                <w:rFonts w:eastAsia="Times New Roman"/>
              </w:rPr>
            </w:pPr>
            <w:r w:rsidRPr="00AE4BA1">
              <w:rPr>
                <w:rFonts w:eastAsia="Times New Roman"/>
              </w:rPr>
              <w:t>UL;</w:t>
            </w:r>
          </w:p>
          <w:p w14:paraId="0CE88E92" w14:textId="77777777" w:rsidR="00BE7707" w:rsidRPr="00AE4BA1" w:rsidRDefault="00BE7707" w:rsidP="00423510">
            <w:pPr>
              <w:pStyle w:val="TAL"/>
              <w:rPr>
                <w:rFonts w:eastAsia="Times New Roman"/>
              </w:rPr>
            </w:pPr>
            <w:r w:rsidRPr="00AE4BA1">
              <w:rPr>
                <w:rFonts w:eastAsia="Times New Roman"/>
              </w:rPr>
              <w:t>DRX = 20.48s, 1 RS per 1 DRX, High SINR;</w:t>
            </w:r>
          </w:p>
          <w:p w14:paraId="50B2412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179F491" w14:textId="77777777" w:rsidR="00BE7707" w:rsidRPr="00AE4BA1" w:rsidRDefault="00BE7707" w:rsidP="00423510">
            <w:pPr>
              <w:pStyle w:val="TAL"/>
              <w:rPr>
                <w:rFonts w:eastAsia="Times New Roman"/>
              </w:rPr>
            </w:pPr>
            <w:r w:rsidRPr="00AE4BA1">
              <w:rPr>
                <w:rFonts w:eastAsia="Times New Roman"/>
              </w:rPr>
              <w:t>No SRS (re)configuration;</w:t>
            </w:r>
          </w:p>
          <w:p w14:paraId="1EA84D7F"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39B1CD6A" w14:textId="77777777" w:rsidR="00BE7707" w:rsidRPr="00AE4BA1" w:rsidRDefault="00BE7707" w:rsidP="00423510">
            <w:pPr>
              <w:pStyle w:val="TAL"/>
              <w:rPr>
                <w:rFonts w:eastAsia="Times New Roman"/>
              </w:rPr>
            </w:pPr>
            <w:r w:rsidRPr="00AE4BA1">
              <w:rPr>
                <w:rFonts w:eastAsia="Times New Roman"/>
              </w:rPr>
              <w:t>K = 1, Type A: NO</w:t>
            </w:r>
          </w:p>
          <w:p w14:paraId="752231E6" w14:textId="77777777" w:rsidR="00BE7707" w:rsidRPr="00AE4BA1" w:rsidRDefault="00BE7707" w:rsidP="00423510">
            <w:pPr>
              <w:pStyle w:val="TAL"/>
              <w:rPr>
                <w:rFonts w:eastAsia="Times New Roman"/>
              </w:rPr>
            </w:pPr>
            <w:r w:rsidRPr="00AE4BA1">
              <w:rPr>
                <w:rFonts w:eastAsia="Times New Roman"/>
              </w:rPr>
              <w:t>K = 4, Type A: YES</w:t>
            </w:r>
          </w:p>
          <w:p w14:paraId="3BE12EF4" w14:textId="77777777" w:rsidR="00BE7707" w:rsidRPr="00AE4BA1" w:rsidRDefault="00BE7707" w:rsidP="00423510">
            <w:pPr>
              <w:pStyle w:val="TAL"/>
              <w:rPr>
                <w:rFonts w:eastAsia="Times New Roman"/>
              </w:rPr>
            </w:pPr>
            <w:r w:rsidRPr="00AE4BA1">
              <w:rPr>
                <w:rFonts w:eastAsia="Times New Roman"/>
              </w:rPr>
              <w:t>K = 0.5, Type B: YES</w:t>
            </w:r>
          </w:p>
          <w:p w14:paraId="48D31DC8"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662A6502" w14:textId="77777777" w:rsidR="00BE7707" w:rsidRPr="00AE4BA1" w:rsidRDefault="00BE7707" w:rsidP="00423510">
            <w:pPr>
              <w:pStyle w:val="TAL"/>
              <w:rPr>
                <w:rFonts w:eastAsia="Times New Roman"/>
              </w:rPr>
            </w:pPr>
            <w:r w:rsidRPr="00AE4BA1">
              <w:rPr>
                <w:rFonts w:eastAsia="Times New Roman"/>
              </w:rPr>
              <w:t>K = 1, Type A: NO</w:t>
            </w:r>
          </w:p>
          <w:p w14:paraId="0371F863" w14:textId="77777777" w:rsidR="00BE7707" w:rsidRPr="00AE4BA1" w:rsidRDefault="00BE7707" w:rsidP="00423510">
            <w:pPr>
              <w:pStyle w:val="TAL"/>
              <w:rPr>
                <w:rFonts w:eastAsia="Times New Roman"/>
              </w:rPr>
            </w:pPr>
            <w:r w:rsidRPr="00AE4BA1">
              <w:rPr>
                <w:rFonts w:eastAsia="Times New Roman"/>
              </w:rPr>
              <w:t>K = 4, Type A: YES</w:t>
            </w:r>
          </w:p>
          <w:p w14:paraId="4652AEB4" w14:textId="77777777" w:rsidR="00BE7707" w:rsidRPr="00AE4BA1" w:rsidRDefault="00BE7707" w:rsidP="00423510">
            <w:pPr>
              <w:pStyle w:val="TAL"/>
              <w:rPr>
                <w:rFonts w:eastAsia="Times New Roman"/>
              </w:rPr>
            </w:pPr>
            <w:r w:rsidRPr="00AE4BA1">
              <w:rPr>
                <w:rFonts w:eastAsia="Times New Roman"/>
              </w:rPr>
              <w:t>K = 0.5, Type B: YES</w:t>
            </w:r>
          </w:p>
          <w:p w14:paraId="6D0506D4"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33505FD5" w14:textId="77777777" w:rsidTr="00423510">
        <w:trPr>
          <w:jc w:val="center"/>
        </w:trPr>
        <w:tc>
          <w:tcPr>
            <w:tcW w:w="1408" w:type="dxa"/>
            <w:vMerge/>
          </w:tcPr>
          <w:p w14:paraId="67D11ED8" w14:textId="77777777" w:rsidR="00BE7707" w:rsidRPr="00AE4BA1" w:rsidRDefault="00BE7707" w:rsidP="00423510">
            <w:pPr>
              <w:pStyle w:val="TAL"/>
              <w:spacing w:before="0" w:line="240" w:lineRule="auto"/>
              <w:rPr>
                <w:rFonts w:eastAsia="Times New Roman"/>
              </w:rPr>
            </w:pPr>
          </w:p>
        </w:tc>
        <w:tc>
          <w:tcPr>
            <w:tcW w:w="4961" w:type="dxa"/>
          </w:tcPr>
          <w:p w14:paraId="5C993B14" w14:textId="77777777" w:rsidR="00BE7707" w:rsidRPr="00AE4BA1" w:rsidRDefault="00BE7707" w:rsidP="00423510">
            <w:pPr>
              <w:pStyle w:val="TAL"/>
              <w:rPr>
                <w:rFonts w:eastAsia="Times New Roman"/>
              </w:rPr>
            </w:pPr>
            <w:r w:rsidRPr="00AE4BA1">
              <w:rPr>
                <w:rFonts w:eastAsia="Times New Roman"/>
              </w:rPr>
              <w:t>UL;</w:t>
            </w:r>
          </w:p>
          <w:p w14:paraId="7D7C5CB5" w14:textId="77777777" w:rsidR="00BE7707" w:rsidRPr="00AE4BA1" w:rsidRDefault="00BE7707" w:rsidP="00423510">
            <w:pPr>
              <w:pStyle w:val="TAL"/>
              <w:rPr>
                <w:rFonts w:eastAsia="Times New Roman"/>
              </w:rPr>
            </w:pPr>
            <w:r w:rsidRPr="00AE4BA1">
              <w:rPr>
                <w:rFonts w:eastAsia="Times New Roman"/>
              </w:rPr>
              <w:t xml:space="preserve">DRX = 10.24s, 1 RS per 1 DRX, High SINR; </w:t>
            </w:r>
          </w:p>
          <w:p w14:paraId="26FD81E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66DD914" w14:textId="77777777" w:rsidR="00BE7707" w:rsidRPr="00AE4BA1" w:rsidRDefault="00BE7707" w:rsidP="00423510">
            <w:pPr>
              <w:pStyle w:val="TAL"/>
              <w:rPr>
                <w:rFonts w:eastAsia="Times New Roman"/>
              </w:rPr>
            </w:pPr>
            <w:r w:rsidRPr="00AE4BA1">
              <w:rPr>
                <w:rFonts w:eastAsia="Times New Roman"/>
              </w:rPr>
              <w:t>No SRS (re)configuration;</w:t>
            </w:r>
          </w:p>
          <w:p w14:paraId="1F2DC3C3"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39BBCE1B" w14:textId="77777777" w:rsidR="00BE7707" w:rsidRPr="00AE4BA1" w:rsidRDefault="00BE7707" w:rsidP="00423510">
            <w:pPr>
              <w:pStyle w:val="TAL"/>
              <w:rPr>
                <w:rFonts w:eastAsia="Times New Roman"/>
              </w:rPr>
            </w:pPr>
            <w:r w:rsidRPr="00AE4BA1">
              <w:rPr>
                <w:rFonts w:eastAsia="Times New Roman"/>
              </w:rPr>
              <w:t>K = 0.5, Type A: NO</w:t>
            </w:r>
          </w:p>
          <w:p w14:paraId="74DEB979"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F7E44BB" w14:textId="77777777" w:rsidR="00BE7707" w:rsidRPr="00AE4BA1" w:rsidRDefault="00BE7707" w:rsidP="00423510">
            <w:pPr>
              <w:pStyle w:val="TAL"/>
              <w:rPr>
                <w:rFonts w:eastAsia="Times New Roman"/>
              </w:rPr>
            </w:pPr>
            <w:r w:rsidRPr="00AE4BA1">
              <w:rPr>
                <w:rFonts w:eastAsia="Times New Roman"/>
              </w:rPr>
              <w:t>K = 0.5, Type A: NO</w:t>
            </w:r>
          </w:p>
          <w:p w14:paraId="4A1F7175"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E44DB3A" w14:textId="77777777" w:rsidTr="00423510">
        <w:trPr>
          <w:jc w:val="center"/>
        </w:trPr>
        <w:tc>
          <w:tcPr>
            <w:tcW w:w="1408" w:type="dxa"/>
            <w:vMerge/>
          </w:tcPr>
          <w:p w14:paraId="2D794F6A" w14:textId="77777777" w:rsidR="00BE7707" w:rsidRPr="00AE4BA1" w:rsidRDefault="00BE7707" w:rsidP="00423510">
            <w:pPr>
              <w:pStyle w:val="TAL"/>
              <w:spacing w:before="0" w:line="240" w:lineRule="auto"/>
              <w:rPr>
                <w:rFonts w:eastAsia="Times New Roman"/>
              </w:rPr>
            </w:pPr>
          </w:p>
        </w:tc>
        <w:tc>
          <w:tcPr>
            <w:tcW w:w="4961" w:type="dxa"/>
          </w:tcPr>
          <w:p w14:paraId="21E8519A" w14:textId="77777777" w:rsidR="00BE7707" w:rsidRPr="00AE4BA1" w:rsidRDefault="00BE7707" w:rsidP="00423510">
            <w:pPr>
              <w:pStyle w:val="TAL"/>
              <w:rPr>
                <w:rFonts w:eastAsia="Times New Roman"/>
              </w:rPr>
            </w:pPr>
            <w:r w:rsidRPr="00AE4BA1">
              <w:rPr>
                <w:rFonts w:eastAsia="Times New Roman"/>
              </w:rPr>
              <w:t>UL;</w:t>
            </w:r>
          </w:p>
          <w:p w14:paraId="688F4E58" w14:textId="77777777" w:rsidR="00BE7707" w:rsidRPr="00AE4BA1" w:rsidRDefault="00BE7707" w:rsidP="00423510">
            <w:pPr>
              <w:pStyle w:val="TAL"/>
              <w:rPr>
                <w:rFonts w:eastAsia="Times New Roman"/>
              </w:rPr>
            </w:pPr>
            <w:r w:rsidRPr="00AE4BA1">
              <w:rPr>
                <w:rFonts w:eastAsia="Times New Roman"/>
              </w:rPr>
              <w:t xml:space="preserve">DRX = 20.48s, 1 RS per 1 DRX, High SINR; </w:t>
            </w:r>
          </w:p>
          <w:p w14:paraId="5CBD782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BB78FD6" w14:textId="77777777" w:rsidR="00BE7707" w:rsidRPr="00AE4BA1" w:rsidRDefault="00BE7707" w:rsidP="00423510">
            <w:pPr>
              <w:pStyle w:val="TAL"/>
              <w:rPr>
                <w:rFonts w:eastAsia="Times New Roman"/>
              </w:rPr>
            </w:pPr>
            <w:r w:rsidRPr="00AE4BA1">
              <w:rPr>
                <w:rFonts w:eastAsia="Times New Roman"/>
              </w:rPr>
              <w:t>No SRS (re)configuration;</w:t>
            </w:r>
          </w:p>
          <w:p w14:paraId="7C1607DD"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438A4B0" w14:textId="77777777" w:rsidR="00BE7707" w:rsidRPr="00AE4BA1" w:rsidRDefault="00BE7707" w:rsidP="00423510">
            <w:pPr>
              <w:pStyle w:val="TAL"/>
              <w:rPr>
                <w:rFonts w:eastAsia="Times New Roman"/>
              </w:rPr>
            </w:pPr>
            <w:r w:rsidRPr="00AE4BA1">
              <w:rPr>
                <w:rFonts w:eastAsia="Times New Roman"/>
              </w:rPr>
              <w:t>K = 0.5, Type A: YES</w:t>
            </w:r>
          </w:p>
          <w:p w14:paraId="3C12FA6F"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3F1E4FF6" w14:textId="77777777" w:rsidR="00BE7707" w:rsidRPr="00AE4BA1" w:rsidRDefault="00BE7707" w:rsidP="00423510">
            <w:pPr>
              <w:pStyle w:val="TAL"/>
              <w:rPr>
                <w:rFonts w:eastAsia="Times New Roman"/>
              </w:rPr>
            </w:pPr>
            <w:r w:rsidRPr="00AE4BA1">
              <w:rPr>
                <w:rFonts w:eastAsia="Times New Roman"/>
              </w:rPr>
              <w:t>K = 0.5, Type A: NO</w:t>
            </w:r>
          </w:p>
          <w:p w14:paraId="08EE6FD4" w14:textId="77777777" w:rsidR="00BE7707" w:rsidRPr="00AE4BA1" w:rsidRDefault="00BE7707" w:rsidP="00423510">
            <w:pPr>
              <w:pStyle w:val="TAL"/>
              <w:rPr>
                <w:rFonts w:eastAsia="Times New Roman"/>
              </w:rPr>
            </w:pPr>
            <w:r w:rsidRPr="00AE4BA1">
              <w:rPr>
                <w:rFonts w:eastAsia="Times New Roman"/>
              </w:rPr>
              <w:t>K = 1, Type A: YES</w:t>
            </w:r>
          </w:p>
        </w:tc>
      </w:tr>
      <w:tr w:rsidR="006325A0" w:rsidRPr="00AE4BA1" w14:paraId="7ED90C73" w14:textId="77777777" w:rsidTr="00423510">
        <w:trPr>
          <w:jc w:val="center"/>
        </w:trPr>
        <w:tc>
          <w:tcPr>
            <w:tcW w:w="1408" w:type="dxa"/>
            <w:vMerge/>
          </w:tcPr>
          <w:p w14:paraId="729B1749" w14:textId="77777777" w:rsidR="00BE7707" w:rsidRPr="00AE4BA1" w:rsidRDefault="00BE7707" w:rsidP="00423510">
            <w:pPr>
              <w:pStyle w:val="TAL"/>
              <w:spacing w:before="0" w:line="240" w:lineRule="auto"/>
              <w:rPr>
                <w:rFonts w:eastAsia="Times New Roman"/>
              </w:rPr>
            </w:pPr>
          </w:p>
        </w:tc>
        <w:tc>
          <w:tcPr>
            <w:tcW w:w="4961" w:type="dxa"/>
          </w:tcPr>
          <w:p w14:paraId="42D935D8" w14:textId="77777777" w:rsidR="00BE7707" w:rsidRPr="00AE4BA1" w:rsidRDefault="00BE7707" w:rsidP="00423510">
            <w:pPr>
              <w:pStyle w:val="TAL"/>
              <w:rPr>
                <w:rFonts w:eastAsia="Times New Roman"/>
              </w:rPr>
            </w:pPr>
            <w:r w:rsidRPr="00AE4BA1">
              <w:rPr>
                <w:rFonts w:eastAsia="Times New Roman"/>
              </w:rPr>
              <w:t>DL+UL;</w:t>
            </w:r>
          </w:p>
          <w:p w14:paraId="21F36FB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1311ADE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84A2CE6" w14:textId="77777777" w:rsidR="00BE7707" w:rsidRPr="00AE4BA1" w:rsidRDefault="00BE7707" w:rsidP="00423510">
            <w:pPr>
              <w:pStyle w:val="TAL"/>
              <w:rPr>
                <w:rFonts w:eastAsia="Times New Roman"/>
              </w:rPr>
            </w:pPr>
            <w:r w:rsidRPr="00AE4BA1">
              <w:rPr>
                <w:rFonts w:eastAsia="Times New Roman"/>
              </w:rPr>
              <w:t>No SRS (re)configuration;</w:t>
            </w:r>
          </w:p>
          <w:p w14:paraId="40A9383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DD71F7" w14:textId="77777777" w:rsidR="00BE7707" w:rsidRPr="00AE4BA1" w:rsidRDefault="00BE7707" w:rsidP="00423510">
            <w:pPr>
              <w:pStyle w:val="TAL"/>
              <w:rPr>
                <w:rFonts w:eastAsia="Times New Roman"/>
              </w:rPr>
            </w:pPr>
            <w:r w:rsidRPr="00AE4BA1">
              <w:rPr>
                <w:rFonts w:eastAsia="Times New Roman"/>
              </w:rPr>
              <w:t>K = 1, Type A: NO</w:t>
            </w:r>
          </w:p>
          <w:p w14:paraId="6869D31D" w14:textId="77777777" w:rsidR="00BE7707" w:rsidRPr="00AE4BA1" w:rsidRDefault="00BE7707" w:rsidP="00423510">
            <w:pPr>
              <w:pStyle w:val="TAL"/>
              <w:rPr>
                <w:rFonts w:eastAsia="Times New Roman"/>
              </w:rPr>
            </w:pPr>
            <w:r w:rsidRPr="00AE4BA1">
              <w:rPr>
                <w:rFonts w:eastAsia="Times New Roman"/>
              </w:rPr>
              <w:t>K = 4, Type A: NO</w:t>
            </w:r>
          </w:p>
          <w:p w14:paraId="3ED4FD31" w14:textId="77777777" w:rsidR="00BE7707" w:rsidRPr="00AE4BA1" w:rsidRDefault="00BE7707" w:rsidP="00423510">
            <w:pPr>
              <w:pStyle w:val="TAL"/>
              <w:rPr>
                <w:rFonts w:eastAsia="Times New Roman"/>
              </w:rPr>
            </w:pPr>
            <w:r w:rsidRPr="00AE4BA1">
              <w:rPr>
                <w:rFonts w:eastAsia="Times New Roman"/>
              </w:rPr>
              <w:t>K = 0.5, Type B: NO</w:t>
            </w:r>
          </w:p>
          <w:p w14:paraId="0C020BBC"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588D0FC" w14:textId="77777777" w:rsidR="00BE7707" w:rsidRPr="00AE4BA1" w:rsidRDefault="00BE7707" w:rsidP="00423510">
            <w:pPr>
              <w:pStyle w:val="TAL"/>
              <w:rPr>
                <w:rFonts w:eastAsia="Times New Roman"/>
              </w:rPr>
            </w:pPr>
            <w:r w:rsidRPr="00AE4BA1">
              <w:rPr>
                <w:rFonts w:eastAsia="Times New Roman"/>
              </w:rPr>
              <w:t>K = 1, Type A: NO</w:t>
            </w:r>
          </w:p>
          <w:p w14:paraId="2CC63B66" w14:textId="77777777" w:rsidR="00BE7707" w:rsidRPr="00AE4BA1" w:rsidRDefault="00BE7707" w:rsidP="00423510">
            <w:pPr>
              <w:pStyle w:val="TAL"/>
              <w:rPr>
                <w:rFonts w:eastAsia="Times New Roman"/>
              </w:rPr>
            </w:pPr>
            <w:r w:rsidRPr="00AE4BA1">
              <w:rPr>
                <w:rFonts w:eastAsia="Times New Roman"/>
              </w:rPr>
              <w:t>K = 4, Type A: NO</w:t>
            </w:r>
          </w:p>
          <w:p w14:paraId="4BE18874" w14:textId="77777777" w:rsidR="00BE7707" w:rsidRPr="00AE4BA1" w:rsidRDefault="00BE7707" w:rsidP="00423510">
            <w:pPr>
              <w:pStyle w:val="TAL"/>
              <w:rPr>
                <w:rFonts w:eastAsia="Times New Roman"/>
              </w:rPr>
            </w:pPr>
            <w:r w:rsidRPr="00AE4BA1">
              <w:rPr>
                <w:rFonts w:eastAsia="Times New Roman"/>
              </w:rPr>
              <w:t>K = 0.5, Type B: NO</w:t>
            </w:r>
          </w:p>
          <w:p w14:paraId="263CA029" w14:textId="77777777" w:rsidR="00BE7707" w:rsidRPr="00AE4BA1" w:rsidRDefault="00BE7707" w:rsidP="00423510">
            <w:pPr>
              <w:pStyle w:val="TAL"/>
              <w:rPr>
                <w:rFonts w:eastAsia="Times New Roman"/>
              </w:rPr>
            </w:pPr>
            <w:r w:rsidRPr="00AE4BA1">
              <w:rPr>
                <w:rFonts w:eastAsia="Times New Roman"/>
              </w:rPr>
              <w:t>K = 1, Type B: NO</w:t>
            </w:r>
          </w:p>
        </w:tc>
      </w:tr>
      <w:tr w:rsidR="006325A0" w:rsidRPr="00AE4BA1" w14:paraId="1C2941BE" w14:textId="77777777" w:rsidTr="00423510">
        <w:trPr>
          <w:jc w:val="center"/>
        </w:trPr>
        <w:tc>
          <w:tcPr>
            <w:tcW w:w="1408" w:type="dxa"/>
            <w:vMerge/>
          </w:tcPr>
          <w:p w14:paraId="67BF8386" w14:textId="77777777" w:rsidR="00BE7707" w:rsidRPr="00AE4BA1" w:rsidRDefault="00BE7707" w:rsidP="00423510">
            <w:pPr>
              <w:pStyle w:val="TAL"/>
              <w:spacing w:before="0" w:line="240" w:lineRule="auto"/>
              <w:rPr>
                <w:rFonts w:eastAsia="Times New Roman"/>
              </w:rPr>
            </w:pPr>
          </w:p>
        </w:tc>
        <w:tc>
          <w:tcPr>
            <w:tcW w:w="4961" w:type="dxa"/>
          </w:tcPr>
          <w:p w14:paraId="39258D50" w14:textId="77777777" w:rsidR="00BE7707" w:rsidRPr="00AE4BA1" w:rsidRDefault="00BE7707" w:rsidP="00423510">
            <w:pPr>
              <w:pStyle w:val="TAL"/>
              <w:rPr>
                <w:rFonts w:eastAsia="Times New Roman"/>
              </w:rPr>
            </w:pPr>
            <w:r w:rsidRPr="00AE4BA1">
              <w:rPr>
                <w:rFonts w:eastAsia="Times New Roman"/>
              </w:rPr>
              <w:t>DL+UL;</w:t>
            </w:r>
          </w:p>
          <w:p w14:paraId="70AB038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BB397E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3D8545C" w14:textId="77777777" w:rsidR="00BE7707" w:rsidRPr="00AE4BA1" w:rsidRDefault="00BE7707" w:rsidP="00423510">
            <w:pPr>
              <w:pStyle w:val="TAL"/>
              <w:rPr>
                <w:rFonts w:eastAsia="Times New Roman"/>
              </w:rPr>
            </w:pPr>
            <w:r w:rsidRPr="00AE4BA1">
              <w:rPr>
                <w:rFonts w:eastAsia="Times New Roman"/>
              </w:rPr>
              <w:t>No SRS (re)configuration;</w:t>
            </w:r>
          </w:p>
          <w:p w14:paraId="7D29319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060B52A" w14:textId="77777777" w:rsidR="00BE7707" w:rsidRPr="00AE4BA1" w:rsidRDefault="00BE7707" w:rsidP="00423510">
            <w:pPr>
              <w:pStyle w:val="TAL"/>
              <w:rPr>
                <w:rFonts w:eastAsia="Times New Roman"/>
              </w:rPr>
            </w:pPr>
            <w:r w:rsidRPr="00AE4BA1">
              <w:rPr>
                <w:rFonts w:eastAsia="Times New Roman"/>
              </w:rPr>
              <w:t>K = 1, Type A: NO</w:t>
            </w:r>
          </w:p>
          <w:p w14:paraId="0912EC65" w14:textId="77777777" w:rsidR="00BE7707" w:rsidRPr="00AE4BA1" w:rsidRDefault="00BE7707" w:rsidP="00423510">
            <w:pPr>
              <w:pStyle w:val="TAL"/>
              <w:rPr>
                <w:rFonts w:eastAsia="Times New Roman"/>
              </w:rPr>
            </w:pPr>
            <w:r w:rsidRPr="00AE4BA1">
              <w:rPr>
                <w:rFonts w:eastAsia="Times New Roman"/>
              </w:rPr>
              <w:t>K = 4, Type A: YES</w:t>
            </w:r>
          </w:p>
          <w:p w14:paraId="360393E4" w14:textId="77777777" w:rsidR="00BE7707" w:rsidRPr="00AE4BA1" w:rsidRDefault="00BE7707" w:rsidP="00423510">
            <w:pPr>
              <w:pStyle w:val="TAL"/>
              <w:rPr>
                <w:rFonts w:eastAsia="Times New Roman"/>
              </w:rPr>
            </w:pPr>
            <w:r w:rsidRPr="00AE4BA1">
              <w:rPr>
                <w:rFonts w:eastAsia="Times New Roman"/>
              </w:rPr>
              <w:t>K = 0.5, Type B: YES</w:t>
            </w:r>
          </w:p>
          <w:p w14:paraId="424D6A52"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2EF4931F" w14:textId="77777777" w:rsidR="00BE7707" w:rsidRPr="00AE4BA1" w:rsidRDefault="00BE7707" w:rsidP="00423510">
            <w:pPr>
              <w:pStyle w:val="TAL"/>
              <w:rPr>
                <w:rFonts w:eastAsia="Times New Roman"/>
              </w:rPr>
            </w:pPr>
            <w:r w:rsidRPr="00AE4BA1">
              <w:rPr>
                <w:rFonts w:eastAsia="Times New Roman"/>
              </w:rPr>
              <w:t>K = 1, Type A: NO</w:t>
            </w:r>
          </w:p>
          <w:p w14:paraId="77BCE31A" w14:textId="77777777" w:rsidR="00BE7707" w:rsidRPr="00AE4BA1" w:rsidRDefault="00BE7707" w:rsidP="00423510">
            <w:pPr>
              <w:pStyle w:val="TAL"/>
              <w:rPr>
                <w:rFonts w:eastAsia="Times New Roman"/>
              </w:rPr>
            </w:pPr>
            <w:r w:rsidRPr="00AE4BA1">
              <w:rPr>
                <w:rFonts w:eastAsia="Times New Roman"/>
              </w:rPr>
              <w:t>K = 4, Type A: NO</w:t>
            </w:r>
          </w:p>
          <w:p w14:paraId="24614A4B" w14:textId="77777777" w:rsidR="00BE7707" w:rsidRPr="00AE4BA1" w:rsidRDefault="00BE7707" w:rsidP="00423510">
            <w:pPr>
              <w:pStyle w:val="TAL"/>
              <w:rPr>
                <w:rFonts w:eastAsia="Times New Roman"/>
              </w:rPr>
            </w:pPr>
            <w:r w:rsidRPr="00AE4BA1">
              <w:rPr>
                <w:rFonts w:eastAsia="Times New Roman"/>
              </w:rPr>
              <w:t>K = 0.5, Type B: NO</w:t>
            </w:r>
          </w:p>
          <w:p w14:paraId="436BDDD0"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6A3A2804" w14:textId="77777777" w:rsidTr="00423510">
        <w:trPr>
          <w:jc w:val="center"/>
        </w:trPr>
        <w:tc>
          <w:tcPr>
            <w:tcW w:w="1408" w:type="dxa"/>
            <w:vMerge/>
          </w:tcPr>
          <w:p w14:paraId="75CBCCF1" w14:textId="77777777" w:rsidR="00BE7707" w:rsidRPr="00AE4BA1" w:rsidRDefault="00BE7707" w:rsidP="00423510">
            <w:pPr>
              <w:pStyle w:val="TAL"/>
              <w:spacing w:before="0" w:line="240" w:lineRule="auto"/>
              <w:rPr>
                <w:rFonts w:eastAsia="Times New Roman"/>
              </w:rPr>
            </w:pPr>
          </w:p>
        </w:tc>
        <w:tc>
          <w:tcPr>
            <w:tcW w:w="4961" w:type="dxa"/>
          </w:tcPr>
          <w:p w14:paraId="26823F3A" w14:textId="77777777" w:rsidR="00BE7707" w:rsidRPr="00AE4BA1" w:rsidRDefault="00BE7707" w:rsidP="00423510">
            <w:pPr>
              <w:pStyle w:val="TAL"/>
              <w:rPr>
                <w:rFonts w:eastAsia="Times New Roman"/>
              </w:rPr>
            </w:pPr>
            <w:r w:rsidRPr="00AE4BA1">
              <w:rPr>
                <w:rFonts w:eastAsia="Times New Roman"/>
              </w:rPr>
              <w:t>DL+UL;</w:t>
            </w:r>
          </w:p>
          <w:p w14:paraId="6DC0495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04CA946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AAD0352" w14:textId="77777777" w:rsidR="00BE7707" w:rsidRPr="00AE4BA1" w:rsidRDefault="00BE7707" w:rsidP="00423510">
            <w:pPr>
              <w:pStyle w:val="TAL"/>
              <w:rPr>
                <w:rFonts w:eastAsia="Times New Roman"/>
              </w:rPr>
            </w:pPr>
            <w:r w:rsidRPr="00AE4BA1">
              <w:rPr>
                <w:rFonts w:eastAsia="Times New Roman"/>
              </w:rPr>
              <w:t>No SRS (re)configuration;</w:t>
            </w:r>
          </w:p>
          <w:p w14:paraId="0A6545F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A3910A1" w14:textId="77777777" w:rsidR="00BE7707" w:rsidRPr="00AE4BA1" w:rsidRDefault="00BE7707" w:rsidP="00423510">
            <w:pPr>
              <w:pStyle w:val="TAL"/>
              <w:rPr>
                <w:rFonts w:eastAsia="Times New Roman"/>
              </w:rPr>
            </w:pPr>
            <w:r w:rsidRPr="00AE4BA1">
              <w:rPr>
                <w:rFonts w:eastAsia="Times New Roman"/>
              </w:rPr>
              <w:t>K = 1, Type A: NO</w:t>
            </w:r>
          </w:p>
          <w:p w14:paraId="2A3FE7C7" w14:textId="77777777" w:rsidR="00BE7707" w:rsidRPr="00AE4BA1" w:rsidRDefault="00BE7707" w:rsidP="00423510">
            <w:pPr>
              <w:pStyle w:val="TAL"/>
              <w:rPr>
                <w:rFonts w:eastAsia="Times New Roman"/>
              </w:rPr>
            </w:pPr>
            <w:r w:rsidRPr="00AE4BA1">
              <w:rPr>
                <w:rFonts w:eastAsia="Times New Roman"/>
              </w:rPr>
              <w:t>K = 4, Type A: YES</w:t>
            </w:r>
          </w:p>
          <w:p w14:paraId="70AB775C" w14:textId="77777777" w:rsidR="00BE7707" w:rsidRPr="00AE4BA1" w:rsidRDefault="00BE7707" w:rsidP="00423510">
            <w:pPr>
              <w:pStyle w:val="TAL"/>
              <w:rPr>
                <w:rFonts w:eastAsia="Times New Roman"/>
              </w:rPr>
            </w:pPr>
            <w:r w:rsidRPr="00AE4BA1">
              <w:rPr>
                <w:rFonts w:eastAsia="Times New Roman"/>
              </w:rPr>
              <w:t>K = 0.5, Type B: YES</w:t>
            </w:r>
          </w:p>
          <w:p w14:paraId="7D0EFBDB"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42E0EF14" w14:textId="77777777" w:rsidR="00BE7707" w:rsidRPr="00AE4BA1" w:rsidRDefault="00BE7707" w:rsidP="00423510">
            <w:pPr>
              <w:pStyle w:val="TAL"/>
              <w:rPr>
                <w:rFonts w:eastAsia="Times New Roman"/>
              </w:rPr>
            </w:pPr>
            <w:r w:rsidRPr="00AE4BA1">
              <w:rPr>
                <w:rFonts w:eastAsia="Times New Roman"/>
              </w:rPr>
              <w:t>K = 1, Type A: NO</w:t>
            </w:r>
          </w:p>
          <w:p w14:paraId="4A40A91B" w14:textId="77777777" w:rsidR="00BE7707" w:rsidRPr="00AE4BA1" w:rsidRDefault="00BE7707" w:rsidP="00423510">
            <w:pPr>
              <w:pStyle w:val="TAL"/>
              <w:rPr>
                <w:rFonts w:eastAsia="Times New Roman"/>
              </w:rPr>
            </w:pPr>
            <w:r w:rsidRPr="00AE4BA1">
              <w:rPr>
                <w:rFonts w:eastAsia="Times New Roman"/>
              </w:rPr>
              <w:t>K = 4, Type A: NO</w:t>
            </w:r>
          </w:p>
          <w:p w14:paraId="2DA45EA8" w14:textId="77777777" w:rsidR="00BE7707" w:rsidRPr="00AE4BA1" w:rsidRDefault="00BE7707" w:rsidP="00423510">
            <w:pPr>
              <w:pStyle w:val="TAL"/>
              <w:rPr>
                <w:rFonts w:eastAsia="Times New Roman"/>
              </w:rPr>
            </w:pPr>
            <w:r w:rsidRPr="00AE4BA1">
              <w:rPr>
                <w:rFonts w:eastAsia="Times New Roman"/>
              </w:rPr>
              <w:t>K = 0.5, Type B: NO</w:t>
            </w:r>
          </w:p>
          <w:p w14:paraId="15D01173"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10B9BC54" w14:textId="77777777" w:rsidTr="00423510">
        <w:trPr>
          <w:jc w:val="center"/>
        </w:trPr>
        <w:tc>
          <w:tcPr>
            <w:tcW w:w="1408" w:type="dxa"/>
            <w:vMerge/>
          </w:tcPr>
          <w:p w14:paraId="541E06FB" w14:textId="77777777" w:rsidR="00BE7707" w:rsidRPr="00AE4BA1" w:rsidRDefault="00BE7707" w:rsidP="00423510">
            <w:pPr>
              <w:pStyle w:val="TAL"/>
              <w:spacing w:before="0" w:line="240" w:lineRule="auto"/>
              <w:rPr>
                <w:rFonts w:eastAsia="Times New Roman"/>
              </w:rPr>
            </w:pPr>
          </w:p>
        </w:tc>
        <w:tc>
          <w:tcPr>
            <w:tcW w:w="4961" w:type="dxa"/>
          </w:tcPr>
          <w:p w14:paraId="1EFEA9BF" w14:textId="77777777" w:rsidR="00BE7707" w:rsidRPr="00AE4BA1" w:rsidRDefault="00BE7707" w:rsidP="00423510">
            <w:pPr>
              <w:pStyle w:val="TAL"/>
              <w:rPr>
                <w:rFonts w:eastAsia="Times New Roman"/>
              </w:rPr>
            </w:pPr>
            <w:r w:rsidRPr="00AE4BA1">
              <w:rPr>
                <w:rFonts w:eastAsia="Times New Roman"/>
              </w:rPr>
              <w:t>DL+UL;</w:t>
            </w:r>
          </w:p>
          <w:p w14:paraId="2AC2C0B5"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C679BB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DCCE17D" w14:textId="77777777" w:rsidR="00BE7707" w:rsidRPr="00AE4BA1" w:rsidRDefault="00BE7707" w:rsidP="00423510">
            <w:pPr>
              <w:pStyle w:val="TAL"/>
              <w:rPr>
                <w:rFonts w:eastAsia="Times New Roman"/>
              </w:rPr>
            </w:pPr>
            <w:r w:rsidRPr="00AE4BA1">
              <w:rPr>
                <w:rFonts w:eastAsia="Times New Roman"/>
              </w:rPr>
              <w:t>No SRS (re)configuration;</w:t>
            </w:r>
          </w:p>
          <w:p w14:paraId="37F372D8"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11899AD1" w14:textId="77777777" w:rsidR="00BE7707" w:rsidRPr="00AE4BA1" w:rsidRDefault="00BE7707" w:rsidP="00423510">
            <w:pPr>
              <w:pStyle w:val="TAL"/>
              <w:rPr>
                <w:rFonts w:eastAsia="Times New Roman"/>
              </w:rPr>
            </w:pPr>
            <w:r w:rsidRPr="00AE4BA1">
              <w:rPr>
                <w:rFonts w:eastAsia="Times New Roman"/>
              </w:rPr>
              <w:t>K = 1, Type A: NO</w:t>
            </w:r>
          </w:p>
          <w:p w14:paraId="67050F4D" w14:textId="77777777" w:rsidR="00BE7707" w:rsidRPr="00AE4BA1" w:rsidRDefault="00BE7707" w:rsidP="00423510">
            <w:pPr>
              <w:pStyle w:val="TAL"/>
              <w:rPr>
                <w:rFonts w:eastAsia="Times New Roman"/>
              </w:rPr>
            </w:pPr>
            <w:r w:rsidRPr="00AE4BA1">
              <w:rPr>
                <w:rFonts w:eastAsia="Times New Roman"/>
              </w:rPr>
              <w:t>K = 4, Type A: YES</w:t>
            </w:r>
          </w:p>
          <w:p w14:paraId="4828F2D6" w14:textId="77777777" w:rsidR="00BE7707" w:rsidRPr="00AE4BA1" w:rsidRDefault="00BE7707" w:rsidP="00423510">
            <w:pPr>
              <w:pStyle w:val="TAL"/>
              <w:rPr>
                <w:rFonts w:eastAsia="Times New Roman"/>
              </w:rPr>
            </w:pPr>
            <w:r w:rsidRPr="00AE4BA1">
              <w:rPr>
                <w:rFonts w:eastAsia="Times New Roman"/>
              </w:rPr>
              <w:t>K = 0.5, Type B: YES</w:t>
            </w:r>
          </w:p>
          <w:p w14:paraId="65F8CADD" w14:textId="77777777" w:rsidR="00BE7707" w:rsidRPr="00AE4BA1" w:rsidRDefault="00BE7707" w:rsidP="00423510">
            <w:pPr>
              <w:pStyle w:val="TAL"/>
              <w:rPr>
                <w:rFonts w:eastAsia="Times New Roman"/>
              </w:rPr>
            </w:pPr>
            <w:r w:rsidRPr="00AE4BA1">
              <w:rPr>
                <w:rFonts w:eastAsia="Times New Roman"/>
              </w:rPr>
              <w:t>K = 1, Type B: YES</w:t>
            </w:r>
          </w:p>
        </w:tc>
        <w:tc>
          <w:tcPr>
            <w:tcW w:w="1843" w:type="dxa"/>
          </w:tcPr>
          <w:p w14:paraId="148B794C" w14:textId="77777777" w:rsidR="00BE7707" w:rsidRPr="00AE4BA1" w:rsidRDefault="00BE7707" w:rsidP="00423510">
            <w:pPr>
              <w:pStyle w:val="TAL"/>
              <w:rPr>
                <w:rFonts w:eastAsia="Times New Roman"/>
              </w:rPr>
            </w:pPr>
            <w:r w:rsidRPr="00AE4BA1">
              <w:rPr>
                <w:rFonts w:eastAsia="Times New Roman"/>
              </w:rPr>
              <w:t>K = 1, Type A: NO</w:t>
            </w:r>
          </w:p>
          <w:p w14:paraId="45B9197F" w14:textId="77777777" w:rsidR="00BE7707" w:rsidRPr="00AE4BA1" w:rsidRDefault="00BE7707" w:rsidP="00423510">
            <w:pPr>
              <w:pStyle w:val="TAL"/>
              <w:rPr>
                <w:rFonts w:eastAsia="Times New Roman"/>
              </w:rPr>
            </w:pPr>
            <w:r w:rsidRPr="00AE4BA1">
              <w:rPr>
                <w:rFonts w:eastAsia="Times New Roman"/>
              </w:rPr>
              <w:t>K = 4, Type A: YES</w:t>
            </w:r>
          </w:p>
          <w:p w14:paraId="69140283" w14:textId="77777777" w:rsidR="00BE7707" w:rsidRPr="00AE4BA1" w:rsidRDefault="00BE7707" w:rsidP="00423510">
            <w:pPr>
              <w:pStyle w:val="TAL"/>
              <w:rPr>
                <w:rFonts w:eastAsia="Times New Roman"/>
              </w:rPr>
            </w:pPr>
            <w:r w:rsidRPr="00AE4BA1">
              <w:rPr>
                <w:rFonts w:eastAsia="Times New Roman"/>
              </w:rPr>
              <w:t>K = 0.5, Type B: NO</w:t>
            </w:r>
          </w:p>
          <w:p w14:paraId="3FB15294" w14:textId="77777777" w:rsidR="00BE7707" w:rsidRPr="00AE4BA1" w:rsidRDefault="00BE7707" w:rsidP="00423510">
            <w:pPr>
              <w:pStyle w:val="TAL"/>
              <w:rPr>
                <w:rFonts w:eastAsia="Times New Roman"/>
              </w:rPr>
            </w:pPr>
            <w:r w:rsidRPr="00AE4BA1">
              <w:rPr>
                <w:rFonts w:eastAsia="Times New Roman"/>
              </w:rPr>
              <w:t>K = 1, Type B: YES</w:t>
            </w:r>
          </w:p>
        </w:tc>
      </w:tr>
      <w:tr w:rsidR="006325A0" w:rsidRPr="00AE4BA1" w14:paraId="000A238B" w14:textId="77777777" w:rsidTr="00423510">
        <w:trPr>
          <w:jc w:val="center"/>
        </w:trPr>
        <w:tc>
          <w:tcPr>
            <w:tcW w:w="1408" w:type="dxa"/>
            <w:vMerge/>
          </w:tcPr>
          <w:p w14:paraId="407A9DB6" w14:textId="77777777" w:rsidR="00BE7707" w:rsidRPr="00AE4BA1" w:rsidRDefault="00BE7707" w:rsidP="00423510">
            <w:pPr>
              <w:pStyle w:val="TAL"/>
              <w:spacing w:before="0" w:line="240" w:lineRule="auto"/>
              <w:rPr>
                <w:rFonts w:eastAsia="Times New Roman"/>
              </w:rPr>
            </w:pPr>
          </w:p>
        </w:tc>
        <w:tc>
          <w:tcPr>
            <w:tcW w:w="4961" w:type="dxa"/>
          </w:tcPr>
          <w:p w14:paraId="3B0115A0" w14:textId="77777777" w:rsidR="00BE7707" w:rsidRPr="00AE4BA1" w:rsidRDefault="00BE7707" w:rsidP="00423510">
            <w:pPr>
              <w:pStyle w:val="TAL"/>
              <w:rPr>
                <w:rFonts w:eastAsia="Times New Roman"/>
              </w:rPr>
            </w:pPr>
            <w:r w:rsidRPr="00AE4BA1">
              <w:rPr>
                <w:rFonts w:eastAsia="Times New Roman"/>
              </w:rPr>
              <w:t>DL+UL;</w:t>
            </w:r>
          </w:p>
          <w:p w14:paraId="33A7720B"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9CEDE7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0389C12" w14:textId="77777777" w:rsidR="00BE7707" w:rsidRPr="00AE4BA1" w:rsidRDefault="00BE7707" w:rsidP="00423510">
            <w:pPr>
              <w:pStyle w:val="TAL"/>
              <w:rPr>
                <w:rFonts w:eastAsia="Times New Roman"/>
              </w:rPr>
            </w:pPr>
            <w:r w:rsidRPr="00AE4BA1">
              <w:rPr>
                <w:rFonts w:eastAsia="Times New Roman"/>
              </w:rPr>
              <w:t>No SRS (re)configuration;</w:t>
            </w:r>
          </w:p>
          <w:p w14:paraId="26C84485"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6BF95DF5" w14:textId="77777777" w:rsidR="00BE7707" w:rsidRPr="00AE4BA1" w:rsidRDefault="00BE7707" w:rsidP="00423510">
            <w:pPr>
              <w:pStyle w:val="TAL"/>
              <w:rPr>
                <w:rFonts w:eastAsia="Times New Roman"/>
              </w:rPr>
            </w:pPr>
            <w:r w:rsidRPr="00AE4BA1">
              <w:rPr>
                <w:rFonts w:eastAsia="Times New Roman"/>
              </w:rPr>
              <w:t>K = 0.5, Type A: NO</w:t>
            </w:r>
          </w:p>
          <w:p w14:paraId="58967052"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E5FDE6C" w14:textId="77777777" w:rsidR="00BE7707" w:rsidRPr="00AE4BA1" w:rsidRDefault="00BE7707" w:rsidP="00423510">
            <w:pPr>
              <w:pStyle w:val="TAL"/>
              <w:rPr>
                <w:rFonts w:eastAsia="Times New Roman"/>
              </w:rPr>
            </w:pPr>
            <w:r w:rsidRPr="00AE4BA1">
              <w:rPr>
                <w:rFonts w:eastAsia="Times New Roman"/>
              </w:rPr>
              <w:t>K = 0.5, Type A: NO</w:t>
            </w:r>
          </w:p>
          <w:p w14:paraId="5EE48689"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748E95C" w14:textId="77777777" w:rsidTr="00423510">
        <w:trPr>
          <w:jc w:val="center"/>
        </w:trPr>
        <w:tc>
          <w:tcPr>
            <w:tcW w:w="1408" w:type="dxa"/>
            <w:vMerge/>
          </w:tcPr>
          <w:p w14:paraId="200242F2" w14:textId="77777777" w:rsidR="00BE7707" w:rsidRPr="00AE4BA1" w:rsidRDefault="00BE7707" w:rsidP="00423510">
            <w:pPr>
              <w:pStyle w:val="TAL"/>
              <w:spacing w:before="0" w:line="240" w:lineRule="auto"/>
              <w:rPr>
                <w:rFonts w:eastAsia="Times New Roman"/>
              </w:rPr>
            </w:pPr>
          </w:p>
        </w:tc>
        <w:tc>
          <w:tcPr>
            <w:tcW w:w="4961" w:type="dxa"/>
          </w:tcPr>
          <w:p w14:paraId="11CF0147" w14:textId="77777777" w:rsidR="00BE7707" w:rsidRPr="00AE4BA1" w:rsidRDefault="00BE7707" w:rsidP="00423510">
            <w:pPr>
              <w:pStyle w:val="TAL"/>
              <w:rPr>
                <w:rFonts w:eastAsia="Times New Roman"/>
              </w:rPr>
            </w:pPr>
            <w:r w:rsidRPr="00AE4BA1">
              <w:rPr>
                <w:rFonts w:eastAsia="Times New Roman"/>
              </w:rPr>
              <w:t>DL+UL;</w:t>
            </w:r>
          </w:p>
          <w:p w14:paraId="4D70CD38"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7B7DC1A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27BC5A5" w14:textId="77777777" w:rsidR="00BE7707" w:rsidRPr="00AE4BA1" w:rsidRDefault="00BE7707" w:rsidP="00423510">
            <w:pPr>
              <w:pStyle w:val="TAL"/>
              <w:rPr>
                <w:rFonts w:eastAsia="Times New Roman"/>
              </w:rPr>
            </w:pPr>
            <w:r w:rsidRPr="00AE4BA1">
              <w:rPr>
                <w:rFonts w:eastAsia="Times New Roman"/>
              </w:rPr>
              <w:t>No SRS (re)configuration;</w:t>
            </w:r>
          </w:p>
          <w:p w14:paraId="0159FC9F"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743D23A5" w14:textId="77777777" w:rsidR="00BE7707" w:rsidRPr="00AE4BA1" w:rsidRDefault="00BE7707" w:rsidP="00423510">
            <w:pPr>
              <w:pStyle w:val="TAL"/>
              <w:rPr>
                <w:rFonts w:eastAsia="Times New Roman"/>
              </w:rPr>
            </w:pPr>
            <w:r w:rsidRPr="00AE4BA1">
              <w:rPr>
                <w:rFonts w:eastAsia="Times New Roman"/>
              </w:rPr>
              <w:t>K = 0.5, Type A: NO</w:t>
            </w:r>
          </w:p>
          <w:p w14:paraId="688D6082"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12BC5271" w14:textId="77777777" w:rsidR="00BE7707" w:rsidRPr="00AE4BA1" w:rsidRDefault="00BE7707" w:rsidP="00423510">
            <w:pPr>
              <w:pStyle w:val="TAL"/>
              <w:rPr>
                <w:rFonts w:eastAsia="Times New Roman"/>
              </w:rPr>
            </w:pPr>
            <w:r w:rsidRPr="00AE4BA1">
              <w:rPr>
                <w:rFonts w:eastAsia="Times New Roman"/>
              </w:rPr>
              <w:t>K = 0.5, Type A: NO</w:t>
            </w:r>
          </w:p>
          <w:p w14:paraId="5DB36C2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F2F2E30" w14:textId="77777777" w:rsidTr="00423510">
        <w:trPr>
          <w:jc w:val="center"/>
        </w:trPr>
        <w:tc>
          <w:tcPr>
            <w:tcW w:w="1408" w:type="dxa"/>
            <w:vMerge w:val="restart"/>
          </w:tcPr>
          <w:p w14:paraId="532D5C6A" w14:textId="572A947B" w:rsidR="00BE7707" w:rsidRPr="00AE4BA1" w:rsidRDefault="000B5432" w:rsidP="00423510">
            <w:pPr>
              <w:pStyle w:val="TAL"/>
              <w:spacing w:before="0" w:line="240" w:lineRule="auto"/>
              <w:rPr>
                <w:rFonts w:eastAsia="Times New Roman"/>
              </w:rPr>
            </w:pPr>
            <w:r w:rsidRPr="00AE4BA1">
              <w:rPr>
                <w:rFonts w:eastAsia="Times New Roman"/>
              </w:rPr>
              <w:t>[102]</w:t>
            </w:r>
          </w:p>
        </w:tc>
        <w:tc>
          <w:tcPr>
            <w:tcW w:w="4961" w:type="dxa"/>
          </w:tcPr>
          <w:p w14:paraId="0E3F413A" w14:textId="77777777" w:rsidR="00BE7707" w:rsidRPr="00AE4BA1" w:rsidRDefault="00BE7707" w:rsidP="00423510">
            <w:pPr>
              <w:pStyle w:val="TAL"/>
              <w:rPr>
                <w:rFonts w:eastAsia="Times New Roman"/>
              </w:rPr>
            </w:pPr>
            <w:r w:rsidRPr="00AE4BA1">
              <w:rPr>
                <w:rFonts w:eastAsia="Times New Roman"/>
              </w:rPr>
              <w:t>UE-assisted DL;</w:t>
            </w:r>
          </w:p>
          <w:p w14:paraId="2BB60512" w14:textId="77777777" w:rsidR="00BE7707" w:rsidRPr="00AE4BA1" w:rsidRDefault="00BE7707" w:rsidP="00423510">
            <w:pPr>
              <w:pStyle w:val="TAL"/>
              <w:rPr>
                <w:rFonts w:eastAsia="Times New Roman"/>
              </w:rPr>
            </w:pPr>
            <w:r w:rsidRPr="00AE4BA1">
              <w:rPr>
                <w:rFonts w:eastAsia="Times New Roman"/>
              </w:rPr>
              <w:t>DRX = 1.28s, 1 RS per 1 DRX, High SINR, CG-SDT for reporting;</w:t>
            </w:r>
          </w:p>
          <w:p w14:paraId="00ED437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4190A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3575CDD" w14:textId="77777777" w:rsidR="00BE7707" w:rsidRPr="00AE4BA1" w:rsidRDefault="00BE7707" w:rsidP="00423510">
            <w:pPr>
              <w:pStyle w:val="TAL"/>
              <w:rPr>
                <w:rFonts w:eastAsia="Times New Roman"/>
              </w:rPr>
            </w:pPr>
            <w:r w:rsidRPr="00AE4BA1">
              <w:rPr>
                <w:rFonts w:eastAsia="Times New Roman"/>
              </w:rPr>
              <w:t>K = 1, Type A: NO</w:t>
            </w:r>
          </w:p>
          <w:p w14:paraId="59927BD6" w14:textId="77777777" w:rsidR="00BE7707" w:rsidRPr="00AE4BA1" w:rsidRDefault="00BE7707" w:rsidP="00423510">
            <w:pPr>
              <w:pStyle w:val="TAL"/>
              <w:rPr>
                <w:rFonts w:eastAsia="Times New Roman"/>
              </w:rPr>
            </w:pPr>
            <w:r w:rsidRPr="00AE4BA1">
              <w:rPr>
                <w:rFonts w:eastAsia="Times New Roman"/>
              </w:rPr>
              <w:t>K = 4, Type A: NO</w:t>
            </w:r>
          </w:p>
          <w:p w14:paraId="63A5B853" w14:textId="77777777" w:rsidR="00BE7707" w:rsidRPr="00AE4BA1" w:rsidRDefault="00BE7707" w:rsidP="00423510">
            <w:pPr>
              <w:pStyle w:val="TAL"/>
              <w:rPr>
                <w:rFonts w:eastAsia="Times New Roman"/>
              </w:rPr>
            </w:pPr>
            <w:r w:rsidRPr="00AE4BA1">
              <w:rPr>
                <w:rFonts w:eastAsia="Times New Roman"/>
              </w:rPr>
              <w:t>K = 1, Type B: NO</w:t>
            </w:r>
          </w:p>
          <w:p w14:paraId="679D4475"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17582375" w14:textId="77777777" w:rsidR="00BE7707" w:rsidRPr="00AE4BA1" w:rsidRDefault="00BE7707" w:rsidP="00423510">
            <w:pPr>
              <w:pStyle w:val="TAL"/>
              <w:rPr>
                <w:rFonts w:eastAsia="Times New Roman"/>
              </w:rPr>
            </w:pPr>
            <w:r w:rsidRPr="00AE4BA1">
              <w:rPr>
                <w:rFonts w:eastAsia="Times New Roman"/>
              </w:rPr>
              <w:t>K = 1, Type A: NO</w:t>
            </w:r>
          </w:p>
          <w:p w14:paraId="2B550903" w14:textId="77777777" w:rsidR="00BE7707" w:rsidRPr="00AE4BA1" w:rsidRDefault="00BE7707" w:rsidP="00423510">
            <w:pPr>
              <w:pStyle w:val="TAL"/>
              <w:rPr>
                <w:rFonts w:eastAsia="Times New Roman"/>
              </w:rPr>
            </w:pPr>
            <w:r w:rsidRPr="00AE4BA1">
              <w:rPr>
                <w:rFonts w:eastAsia="Times New Roman"/>
              </w:rPr>
              <w:t>K = 4, Type A: NO</w:t>
            </w:r>
          </w:p>
          <w:p w14:paraId="784772D5" w14:textId="77777777" w:rsidR="00BE7707" w:rsidRPr="00AE4BA1" w:rsidRDefault="00BE7707" w:rsidP="00423510">
            <w:pPr>
              <w:pStyle w:val="TAL"/>
              <w:rPr>
                <w:rFonts w:eastAsia="Times New Roman"/>
              </w:rPr>
            </w:pPr>
            <w:r w:rsidRPr="00AE4BA1">
              <w:rPr>
                <w:rFonts w:eastAsia="Times New Roman"/>
              </w:rPr>
              <w:t>K = 1, Type B: NO</w:t>
            </w:r>
          </w:p>
          <w:p w14:paraId="680D3ECD" w14:textId="77777777" w:rsidR="00BE7707" w:rsidRPr="00AE4BA1" w:rsidRDefault="00BE7707" w:rsidP="00423510">
            <w:pPr>
              <w:pStyle w:val="TAL"/>
              <w:rPr>
                <w:rFonts w:eastAsia="Times New Roman"/>
              </w:rPr>
            </w:pPr>
            <w:r w:rsidRPr="00AE4BA1">
              <w:rPr>
                <w:rFonts w:eastAsia="Times New Roman"/>
              </w:rPr>
              <w:t>K = 4, Type B: NO</w:t>
            </w:r>
          </w:p>
        </w:tc>
      </w:tr>
      <w:tr w:rsidR="006325A0" w:rsidRPr="00AE4BA1" w14:paraId="5A734152" w14:textId="77777777" w:rsidTr="00423510">
        <w:trPr>
          <w:jc w:val="center"/>
        </w:trPr>
        <w:tc>
          <w:tcPr>
            <w:tcW w:w="1408" w:type="dxa"/>
            <w:vMerge/>
          </w:tcPr>
          <w:p w14:paraId="300BE0F9" w14:textId="77777777" w:rsidR="00BE7707" w:rsidRPr="00AE4BA1" w:rsidRDefault="00BE7707" w:rsidP="00423510">
            <w:pPr>
              <w:pStyle w:val="TAL"/>
              <w:spacing w:before="0" w:line="240" w:lineRule="auto"/>
              <w:rPr>
                <w:rFonts w:eastAsia="Times New Roman"/>
              </w:rPr>
            </w:pPr>
          </w:p>
        </w:tc>
        <w:tc>
          <w:tcPr>
            <w:tcW w:w="4961" w:type="dxa"/>
          </w:tcPr>
          <w:p w14:paraId="52C27BC2" w14:textId="77777777" w:rsidR="00BE7707" w:rsidRPr="00AE4BA1" w:rsidRDefault="00BE7707" w:rsidP="00423510">
            <w:pPr>
              <w:pStyle w:val="TAL"/>
              <w:rPr>
                <w:rFonts w:eastAsia="Times New Roman"/>
              </w:rPr>
            </w:pPr>
            <w:r w:rsidRPr="00AE4BA1">
              <w:rPr>
                <w:rFonts w:eastAsia="Times New Roman"/>
              </w:rPr>
              <w:t>UE-assisted DL;</w:t>
            </w:r>
          </w:p>
          <w:p w14:paraId="0A12B060" w14:textId="77777777" w:rsidR="00BE7707" w:rsidRPr="00AE4BA1" w:rsidRDefault="00BE7707" w:rsidP="00423510">
            <w:pPr>
              <w:pStyle w:val="TAL"/>
              <w:rPr>
                <w:rFonts w:eastAsia="Times New Roman"/>
              </w:rPr>
            </w:pPr>
            <w:r w:rsidRPr="00AE4BA1">
              <w:rPr>
                <w:rFonts w:eastAsia="Times New Roman"/>
              </w:rPr>
              <w:t>DRX = 1.28s, 1 RS per 8 DRX, High SINR, CG-SDT for reporting;</w:t>
            </w:r>
          </w:p>
          <w:p w14:paraId="0A04FFC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CD487B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068952A" w14:textId="77777777" w:rsidR="00BE7707" w:rsidRPr="00AE4BA1" w:rsidRDefault="00BE7707" w:rsidP="00423510">
            <w:pPr>
              <w:pStyle w:val="TAL"/>
              <w:rPr>
                <w:rFonts w:eastAsia="Times New Roman"/>
              </w:rPr>
            </w:pPr>
            <w:r w:rsidRPr="00AE4BA1">
              <w:rPr>
                <w:rFonts w:eastAsia="Times New Roman"/>
              </w:rPr>
              <w:t>K = 1, Type A: NO</w:t>
            </w:r>
          </w:p>
          <w:p w14:paraId="472F1997" w14:textId="77777777" w:rsidR="00BE7707" w:rsidRPr="00AE4BA1" w:rsidRDefault="00BE7707" w:rsidP="00423510">
            <w:pPr>
              <w:pStyle w:val="TAL"/>
              <w:rPr>
                <w:rFonts w:eastAsia="Times New Roman"/>
              </w:rPr>
            </w:pPr>
            <w:r w:rsidRPr="00AE4BA1">
              <w:rPr>
                <w:rFonts w:eastAsia="Times New Roman"/>
              </w:rPr>
              <w:t>K = 4, Type A: NO</w:t>
            </w:r>
          </w:p>
          <w:p w14:paraId="74F58B92" w14:textId="77777777" w:rsidR="00BE7707" w:rsidRPr="00AE4BA1" w:rsidRDefault="00BE7707" w:rsidP="00423510">
            <w:pPr>
              <w:pStyle w:val="TAL"/>
              <w:rPr>
                <w:rFonts w:eastAsia="Times New Roman"/>
              </w:rPr>
            </w:pPr>
            <w:r w:rsidRPr="00AE4BA1">
              <w:rPr>
                <w:rFonts w:eastAsia="Times New Roman"/>
              </w:rPr>
              <w:t>K = 1, Type B: NO</w:t>
            </w:r>
          </w:p>
          <w:p w14:paraId="0AF866D7"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68DF0E3" w14:textId="77777777" w:rsidR="00BE7707" w:rsidRPr="00AE4BA1" w:rsidRDefault="00BE7707" w:rsidP="00423510">
            <w:pPr>
              <w:pStyle w:val="TAL"/>
              <w:rPr>
                <w:rFonts w:eastAsia="Times New Roman"/>
              </w:rPr>
            </w:pPr>
            <w:r w:rsidRPr="00AE4BA1">
              <w:rPr>
                <w:rFonts w:eastAsia="Times New Roman"/>
              </w:rPr>
              <w:t>K = 1, Type A: NO</w:t>
            </w:r>
          </w:p>
          <w:p w14:paraId="3E5F29CE" w14:textId="77777777" w:rsidR="00BE7707" w:rsidRPr="00AE4BA1" w:rsidRDefault="00BE7707" w:rsidP="00423510">
            <w:pPr>
              <w:pStyle w:val="TAL"/>
              <w:rPr>
                <w:rFonts w:eastAsia="Times New Roman"/>
              </w:rPr>
            </w:pPr>
            <w:r w:rsidRPr="00AE4BA1">
              <w:rPr>
                <w:rFonts w:eastAsia="Times New Roman"/>
              </w:rPr>
              <w:t>K = 4, Type A: NO</w:t>
            </w:r>
          </w:p>
          <w:p w14:paraId="63D388B1" w14:textId="77777777" w:rsidR="00BE7707" w:rsidRPr="00AE4BA1" w:rsidRDefault="00BE7707" w:rsidP="00423510">
            <w:pPr>
              <w:pStyle w:val="TAL"/>
              <w:rPr>
                <w:rFonts w:eastAsia="Times New Roman"/>
              </w:rPr>
            </w:pPr>
            <w:r w:rsidRPr="00AE4BA1">
              <w:rPr>
                <w:rFonts w:eastAsia="Times New Roman"/>
              </w:rPr>
              <w:t>K = 1, Type B: NO</w:t>
            </w:r>
          </w:p>
          <w:p w14:paraId="452FEBBB" w14:textId="77777777" w:rsidR="00BE7707" w:rsidRPr="00AE4BA1" w:rsidRDefault="00BE7707" w:rsidP="00423510">
            <w:pPr>
              <w:pStyle w:val="TAL"/>
              <w:rPr>
                <w:rFonts w:eastAsia="Times New Roman"/>
              </w:rPr>
            </w:pPr>
            <w:r w:rsidRPr="00AE4BA1">
              <w:rPr>
                <w:rFonts w:eastAsia="Times New Roman"/>
              </w:rPr>
              <w:t>K = 4, Type B: NO</w:t>
            </w:r>
          </w:p>
        </w:tc>
      </w:tr>
      <w:tr w:rsidR="006325A0" w:rsidRPr="00AE4BA1" w14:paraId="0ADB6DEE" w14:textId="77777777" w:rsidTr="00423510">
        <w:trPr>
          <w:jc w:val="center"/>
        </w:trPr>
        <w:tc>
          <w:tcPr>
            <w:tcW w:w="1408" w:type="dxa"/>
            <w:vMerge/>
          </w:tcPr>
          <w:p w14:paraId="129DBF35" w14:textId="77777777" w:rsidR="00BE7707" w:rsidRPr="00AE4BA1" w:rsidRDefault="00BE7707" w:rsidP="00423510">
            <w:pPr>
              <w:pStyle w:val="TAL"/>
              <w:spacing w:before="0" w:line="240" w:lineRule="auto"/>
              <w:rPr>
                <w:rFonts w:eastAsia="Times New Roman"/>
              </w:rPr>
            </w:pPr>
          </w:p>
        </w:tc>
        <w:tc>
          <w:tcPr>
            <w:tcW w:w="4961" w:type="dxa"/>
          </w:tcPr>
          <w:p w14:paraId="48BD149E" w14:textId="77777777" w:rsidR="00BE7707" w:rsidRPr="00AE4BA1" w:rsidRDefault="00BE7707" w:rsidP="00423510">
            <w:pPr>
              <w:pStyle w:val="TAL"/>
              <w:rPr>
                <w:rFonts w:eastAsia="Times New Roman"/>
              </w:rPr>
            </w:pPr>
            <w:r w:rsidRPr="00AE4BA1">
              <w:rPr>
                <w:rFonts w:eastAsia="Times New Roman"/>
              </w:rPr>
              <w:t>UE-assisted DL;</w:t>
            </w:r>
          </w:p>
          <w:p w14:paraId="18CCCC5D" w14:textId="77777777" w:rsidR="00BE7707" w:rsidRPr="00AE4BA1" w:rsidRDefault="00BE7707" w:rsidP="00423510">
            <w:pPr>
              <w:pStyle w:val="TAL"/>
              <w:rPr>
                <w:rFonts w:eastAsia="Times New Roman"/>
              </w:rPr>
            </w:pPr>
            <w:r w:rsidRPr="00AE4BA1">
              <w:rPr>
                <w:rFonts w:eastAsia="Times New Roman"/>
              </w:rPr>
              <w:t>DRX = 10.24, 1 RS per 1 DRX, High SINR, CG-SDT for reporting;</w:t>
            </w:r>
          </w:p>
          <w:p w14:paraId="03C8D2E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A4F5D21"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1B48ED5" w14:textId="77777777" w:rsidR="00BE7707" w:rsidRPr="00AE4BA1" w:rsidRDefault="00BE7707" w:rsidP="00423510">
            <w:pPr>
              <w:pStyle w:val="TAL"/>
              <w:rPr>
                <w:rFonts w:eastAsia="Times New Roman"/>
              </w:rPr>
            </w:pPr>
            <w:r w:rsidRPr="00AE4BA1">
              <w:rPr>
                <w:rFonts w:eastAsia="Times New Roman"/>
              </w:rPr>
              <w:t>K = 1, Type A: NO</w:t>
            </w:r>
          </w:p>
          <w:p w14:paraId="66D86508" w14:textId="77777777" w:rsidR="00BE7707" w:rsidRPr="00AE4BA1" w:rsidRDefault="00BE7707" w:rsidP="00423510">
            <w:pPr>
              <w:pStyle w:val="TAL"/>
              <w:rPr>
                <w:rFonts w:eastAsia="Times New Roman"/>
              </w:rPr>
            </w:pPr>
            <w:r w:rsidRPr="00AE4BA1">
              <w:rPr>
                <w:rFonts w:eastAsia="Times New Roman"/>
              </w:rPr>
              <w:t>K = 4, Type A: NO</w:t>
            </w:r>
          </w:p>
          <w:p w14:paraId="16A8D414" w14:textId="77777777" w:rsidR="00BE7707" w:rsidRPr="00AE4BA1" w:rsidRDefault="00BE7707" w:rsidP="00423510">
            <w:pPr>
              <w:pStyle w:val="TAL"/>
              <w:rPr>
                <w:rFonts w:eastAsia="Times New Roman"/>
              </w:rPr>
            </w:pPr>
            <w:r w:rsidRPr="00AE4BA1">
              <w:rPr>
                <w:rFonts w:eastAsia="Times New Roman"/>
              </w:rPr>
              <w:t>K = 1, Type B: YES</w:t>
            </w:r>
          </w:p>
          <w:p w14:paraId="65DCB38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EDFCE41" w14:textId="77777777" w:rsidR="00BE7707" w:rsidRPr="00AE4BA1" w:rsidRDefault="00BE7707" w:rsidP="00423510">
            <w:pPr>
              <w:pStyle w:val="TAL"/>
              <w:rPr>
                <w:rFonts w:eastAsia="Times New Roman"/>
              </w:rPr>
            </w:pPr>
            <w:r w:rsidRPr="00AE4BA1">
              <w:rPr>
                <w:rFonts w:eastAsia="Times New Roman"/>
              </w:rPr>
              <w:t>K = 1, Type A: NO</w:t>
            </w:r>
          </w:p>
          <w:p w14:paraId="4AF884C1" w14:textId="77777777" w:rsidR="00BE7707" w:rsidRPr="00AE4BA1" w:rsidRDefault="00BE7707" w:rsidP="00423510">
            <w:pPr>
              <w:pStyle w:val="TAL"/>
              <w:rPr>
                <w:rFonts w:eastAsia="Times New Roman"/>
              </w:rPr>
            </w:pPr>
            <w:r w:rsidRPr="00AE4BA1">
              <w:rPr>
                <w:rFonts w:eastAsia="Times New Roman"/>
              </w:rPr>
              <w:t>K = 4, Type A: NO</w:t>
            </w:r>
          </w:p>
          <w:p w14:paraId="3B09C498" w14:textId="77777777" w:rsidR="00BE7707" w:rsidRPr="00AE4BA1" w:rsidRDefault="00BE7707" w:rsidP="00423510">
            <w:pPr>
              <w:pStyle w:val="TAL"/>
              <w:rPr>
                <w:rFonts w:eastAsia="Times New Roman"/>
              </w:rPr>
            </w:pPr>
            <w:r w:rsidRPr="00AE4BA1">
              <w:rPr>
                <w:rFonts w:eastAsia="Times New Roman"/>
              </w:rPr>
              <w:t>K = 1, Type B: NO</w:t>
            </w:r>
          </w:p>
          <w:p w14:paraId="00C7C4F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A9EA027" w14:textId="77777777" w:rsidTr="00423510">
        <w:trPr>
          <w:jc w:val="center"/>
        </w:trPr>
        <w:tc>
          <w:tcPr>
            <w:tcW w:w="1408" w:type="dxa"/>
            <w:vMerge w:val="restart"/>
          </w:tcPr>
          <w:p w14:paraId="1F14FA29" w14:textId="0064C87D" w:rsidR="00BE7707" w:rsidRPr="00AE4BA1" w:rsidRDefault="000B5432" w:rsidP="00423510">
            <w:pPr>
              <w:pStyle w:val="TAL"/>
              <w:spacing w:before="0" w:line="240" w:lineRule="auto"/>
              <w:rPr>
                <w:rFonts w:eastAsia="Times New Roman"/>
              </w:rPr>
            </w:pPr>
            <w:r w:rsidRPr="00AE4BA1">
              <w:rPr>
                <w:rFonts w:eastAsia="Times New Roman"/>
              </w:rPr>
              <w:t>[103]</w:t>
            </w:r>
          </w:p>
        </w:tc>
        <w:tc>
          <w:tcPr>
            <w:tcW w:w="4961" w:type="dxa"/>
          </w:tcPr>
          <w:p w14:paraId="02CDCCCE" w14:textId="77777777" w:rsidR="00BE7707" w:rsidRPr="00AE4BA1" w:rsidRDefault="00BE7707" w:rsidP="00423510">
            <w:pPr>
              <w:pStyle w:val="TAL"/>
              <w:rPr>
                <w:rFonts w:eastAsia="Times New Roman"/>
              </w:rPr>
            </w:pPr>
            <w:r w:rsidRPr="00AE4BA1">
              <w:rPr>
                <w:rFonts w:eastAsia="Times New Roman"/>
              </w:rPr>
              <w:t>UE-assisted DL;</w:t>
            </w:r>
          </w:p>
          <w:p w14:paraId="2C36A4C3"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475B853A"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D12D3A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64DA9A4" w14:textId="77777777" w:rsidR="00BE7707" w:rsidRPr="00AE4BA1" w:rsidRDefault="00BE7707" w:rsidP="00423510">
            <w:pPr>
              <w:pStyle w:val="TAL"/>
              <w:rPr>
                <w:rFonts w:eastAsia="Times New Roman"/>
              </w:rPr>
            </w:pPr>
            <w:r w:rsidRPr="00AE4BA1">
              <w:rPr>
                <w:rFonts w:eastAsia="Times New Roman"/>
              </w:rPr>
              <w:t>K = 1, Type A: NO</w:t>
            </w:r>
          </w:p>
          <w:p w14:paraId="1C71F6D6" w14:textId="77777777" w:rsidR="00BE7707" w:rsidRPr="00AE4BA1" w:rsidRDefault="00BE7707" w:rsidP="00423510">
            <w:pPr>
              <w:pStyle w:val="TAL"/>
              <w:rPr>
                <w:rFonts w:eastAsia="Times New Roman"/>
              </w:rPr>
            </w:pPr>
            <w:r w:rsidRPr="00AE4BA1">
              <w:rPr>
                <w:rFonts w:eastAsia="Times New Roman"/>
              </w:rPr>
              <w:t>K = 2, Type A: NO</w:t>
            </w:r>
          </w:p>
          <w:p w14:paraId="5B1725C4" w14:textId="77777777" w:rsidR="00BE7707" w:rsidRPr="00AE4BA1" w:rsidRDefault="00BE7707" w:rsidP="00423510">
            <w:pPr>
              <w:pStyle w:val="TAL"/>
              <w:rPr>
                <w:rFonts w:eastAsia="Times New Roman"/>
              </w:rPr>
            </w:pPr>
            <w:r w:rsidRPr="00AE4BA1">
              <w:rPr>
                <w:rFonts w:eastAsia="Times New Roman"/>
              </w:rPr>
              <w:t>K = 4, Type A: YES</w:t>
            </w:r>
          </w:p>
          <w:p w14:paraId="2210A89F" w14:textId="77777777" w:rsidR="00BE7707" w:rsidRPr="00AE4BA1" w:rsidRDefault="00BE7707" w:rsidP="00423510">
            <w:pPr>
              <w:pStyle w:val="TAL"/>
              <w:rPr>
                <w:rFonts w:eastAsia="Times New Roman"/>
              </w:rPr>
            </w:pPr>
            <w:r w:rsidRPr="00AE4BA1">
              <w:rPr>
                <w:rFonts w:eastAsia="Times New Roman"/>
              </w:rPr>
              <w:t>K = 1, Type B: YES</w:t>
            </w:r>
          </w:p>
          <w:p w14:paraId="74219C1F" w14:textId="77777777" w:rsidR="00BE7707" w:rsidRPr="00AE4BA1" w:rsidRDefault="00BE7707" w:rsidP="00423510">
            <w:pPr>
              <w:pStyle w:val="TAL"/>
              <w:rPr>
                <w:rFonts w:eastAsia="Times New Roman"/>
              </w:rPr>
            </w:pPr>
            <w:r w:rsidRPr="00AE4BA1">
              <w:rPr>
                <w:rFonts w:eastAsia="Times New Roman"/>
              </w:rPr>
              <w:t>K = 2, Type B: YES</w:t>
            </w:r>
          </w:p>
          <w:p w14:paraId="486F529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1C0321C" w14:textId="77777777" w:rsidR="00BE7707" w:rsidRPr="00AE4BA1" w:rsidRDefault="00BE7707" w:rsidP="00423510">
            <w:pPr>
              <w:pStyle w:val="TAL"/>
              <w:rPr>
                <w:rFonts w:eastAsia="Times New Roman"/>
              </w:rPr>
            </w:pPr>
            <w:r w:rsidRPr="00AE4BA1">
              <w:rPr>
                <w:rFonts w:eastAsia="Times New Roman"/>
              </w:rPr>
              <w:t>K = 1, Type A: NO</w:t>
            </w:r>
          </w:p>
          <w:p w14:paraId="754F5268" w14:textId="77777777" w:rsidR="00BE7707" w:rsidRPr="00AE4BA1" w:rsidRDefault="00BE7707" w:rsidP="00423510">
            <w:pPr>
              <w:pStyle w:val="TAL"/>
              <w:rPr>
                <w:rFonts w:eastAsia="Times New Roman"/>
              </w:rPr>
            </w:pPr>
            <w:r w:rsidRPr="00AE4BA1">
              <w:rPr>
                <w:rFonts w:eastAsia="Times New Roman"/>
              </w:rPr>
              <w:t>K = 2, Type A: NO</w:t>
            </w:r>
          </w:p>
          <w:p w14:paraId="7F1951E5" w14:textId="77777777" w:rsidR="00BE7707" w:rsidRPr="00AE4BA1" w:rsidRDefault="00BE7707" w:rsidP="00423510">
            <w:pPr>
              <w:pStyle w:val="TAL"/>
              <w:rPr>
                <w:rFonts w:eastAsia="Times New Roman"/>
              </w:rPr>
            </w:pPr>
            <w:r w:rsidRPr="00AE4BA1">
              <w:rPr>
                <w:rFonts w:eastAsia="Times New Roman"/>
              </w:rPr>
              <w:t>K = 4, Type A: NO</w:t>
            </w:r>
          </w:p>
          <w:p w14:paraId="0967B09C" w14:textId="77777777" w:rsidR="00BE7707" w:rsidRPr="00AE4BA1" w:rsidRDefault="00BE7707" w:rsidP="00423510">
            <w:pPr>
              <w:pStyle w:val="TAL"/>
              <w:rPr>
                <w:rFonts w:eastAsia="Times New Roman"/>
              </w:rPr>
            </w:pPr>
            <w:r w:rsidRPr="00AE4BA1">
              <w:rPr>
                <w:rFonts w:eastAsia="Times New Roman"/>
              </w:rPr>
              <w:t>K = 1, Type B: YES</w:t>
            </w:r>
          </w:p>
          <w:p w14:paraId="69EF123B" w14:textId="77777777" w:rsidR="00BE7707" w:rsidRPr="00AE4BA1" w:rsidRDefault="00BE7707" w:rsidP="00423510">
            <w:pPr>
              <w:pStyle w:val="TAL"/>
              <w:rPr>
                <w:rFonts w:eastAsia="Times New Roman"/>
              </w:rPr>
            </w:pPr>
            <w:r w:rsidRPr="00AE4BA1">
              <w:rPr>
                <w:rFonts w:eastAsia="Times New Roman"/>
              </w:rPr>
              <w:t>K = 2, Type B: YES</w:t>
            </w:r>
          </w:p>
          <w:p w14:paraId="139B5F2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236C81C" w14:textId="77777777" w:rsidTr="00423510">
        <w:trPr>
          <w:jc w:val="center"/>
        </w:trPr>
        <w:tc>
          <w:tcPr>
            <w:tcW w:w="1408" w:type="dxa"/>
            <w:vMerge/>
          </w:tcPr>
          <w:p w14:paraId="4272E676" w14:textId="77777777" w:rsidR="00BE7707" w:rsidRPr="00AE4BA1" w:rsidRDefault="00BE7707" w:rsidP="00423510">
            <w:pPr>
              <w:pStyle w:val="TAL"/>
              <w:spacing w:before="0" w:line="240" w:lineRule="auto"/>
              <w:rPr>
                <w:rFonts w:eastAsia="Times New Roman"/>
              </w:rPr>
            </w:pPr>
          </w:p>
        </w:tc>
        <w:tc>
          <w:tcPr>
            <w:tcW w:w="4961" w:type="dxa"/>
          </w:tcPr>
          <w:p w14:paraId="4D002518" w14:textId="77777777" w:rsidR="00BE7707" w:rsidRPr="00AE4BA1" w:rsidRDefault="00BE7707" w:rsidP="00423510">
            <w:pPr>
              <w:pStyle w:val="TAL"/>
              <w:rPr>
                <w:rFonts w:eastAsia="Times New Roman"/>
              </w:rPr>
            </w:pPr>
            <w:r w:rsidRPr="00AE4BA1">
              <w:rPr>
                <w:rFonts w:eastAsia="Times New Roman"/>
              </w:rPr>
              <w:t>UE-assisted DL;</w:t>
            </w:r>
          </w:p>
          <w:p w14:paraId="199BD69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A846CF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5563C12"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284B3251" w14:textId="77777777" w:rsidR="00BE7707" w:rsidRPr="00AE4BA1" w:rsidRDefault="00BE7707" w:rsidP="00423510">
            <w:pPr>
              <w:pStyle w:val="TAL"/>
              <w:rPr>
                <w:rFonts w:eastAsia="Times New Roman"/>
              </w:rPr>
            </w:pPr>
            <w:r w:rsidRPr="00AE4BA1">
              <w:rPr>
                <w:rFonts w:eastAsia="Times New Roman"/>
              </w:rPr>
              <w:t>K = 1, Type A: NO</w:t>
            </w:r>
          </w:p>
          <w:p w14:paraId="67D6149B" w14:textId="77777777" w:rsidR="00BE7707" w:rsidRPr="00AE4BA1" w:rsidRDefault="00BE7707" w:rsidP="00423510">
            <w:pPr>
              <w:pStyle w:val="TAL"/>
              <w:rPr>
                <w:rFonts w:eastAsia="Times New Roman"/>
              </w:rPr>
            </w:pPr>
            <w:r w:rsidRPr="00AE4BA1">
              <w:rPr>
                <w:rFonts w:eastAsia="Times New Roman"/>
              </w:rPr>
              <w:t>K = 2, Type A: YES</w:t>
            </w:r>
          </w:p>
          <w:p w14:paraId="1AE16D94" w14:textId="77777777" w:rsidR="00BE7707" w:rsidRPr="00AE4BA1" w:rsidRDefault="00BE7707" w:rsidP="00423510">
            <w:pPr>
              <w:pStyle w:val="TAL"/>
              <w:rPr>
                <w:rFonts w:eastAsia="Times New Roman"/>
              </w:rPr>
            </w:pPr>
            <w:r w:rsidRPr="00AE4BA1">
              <w:rPr>
                <w:rFonts w:eastAsia="Times New Roman"/>
              </w:rPr>
              <w:t>K = 4, Type A: YES</w:t>
            </w:r>
          </w:p>
          <w:p w14:paraId="5535967D" w14:textId="77777777" w:rsidR="00BE7707" w:rsidRPr="00AE4BA1" w:rsidRDefault="00BE7707" w:rsidP="00423510">
            <w:pPr>
              <w:pStyle w:val="TAL"/>
              <w:rPr>
                <w:rFonts w:eastAsia="Times New Roman"/>
              </w:rPr>
            </w:pPr>
            <w:r w:rsidRPr="00AE4BA1">
              <w:rPr>
                <w:rFonts w:eastAsia="Times New Roman"/>
              </w:rPr>
              <w:t>K = 1, Type B: YES</w:t>
            </w:r>
          </w:p>
          <w:p w14:paraId="03DB1D72" w14:textId="77777777" w:rsidR="00BE7707" w:rsidRPr="00AE4BA1" w:rsidRDefault="00BE7707" w:rsidP="00423510">
            <w:pPr>
              <w:pStyle w:val="TAL"/>
              <w:rPr>
                <w:rFonts w:eastAsia="Times New Roman"/>
              </w:rPr>
            </w:pPr>
            <w:r w:rsidRPr="00AE4BA1">
              <w:rPr>
                <w:rFonts w:eastAsia="Times New Roman"/>
              </w:rPr>
              <w:t>K = 2, Type B: YES</w:t>
            </w:r>
          </w:p>
          <w:p w14:paraId="08053E5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C352B41" w14:textId="77777777" w:rsidR="00BE7707" w:rsidRPr="00AE4BA1" w:rsidRDefault="00BE7707" w:rsidP="00423510">
            <w:pPr>
              <w:pStyle w:val="TAL"/>
              <w:rPr>
                <w:rFonts w:eastAsia="Times New Roman"/>
              </w:rPr>
            </w:pPr>
            <w:r w:rsidRPr="00AE4BA1">
              <w:rPr>
                <w:rFonts w:eastAsia="Times New Roman"/>
              </w:rPr>
              <w:t>K = 1, Type A: NO</w:t>
            </w:r>
          </w:p>
          <w:p w14:paraId="2EC9376E" w14:textId="77777777" w:rsidR="00BE7707" w:rsidRPr="00AE4BA1" w:rsidRDefault="00BE7707" w:rsidP="00423510">
            <w:pPr>
              <w:pStyle w:val="TAL"/>
              <w:rPr>
                <w:rFonts w:eastAsia="Times New Roman"/>
              </w:rPr>
            </w:pPr>
            <w:r w:rsidRPr="00AE4BA1">
              <w:rPr>
                <w:rFonts w:eastAsia="Times New Roman"/>
              </w:rPr>
              <w:t>K = 2, Type A: NO</w:t>
            </w:r>
          </w:p>
          <w:p w14:paraId="78603021" w14:textId="77777777" w:rsidR="00BE7707" w:rsidRPr="00AE4BA1" w:rsidRDefault="00BE7707" w:rsidP="00423510">
            <w:pPr>
              <w:pStyle w:val="TAL"/>
              <w:rPr>
                <w:rFonts w:eastAsia="Times New Roman"/>
              </w:rPr>
            </w:pPr>
            <w:r w:rsidRPr="00AE4BA1">
              <w:rPr>
                <w:rFonts w:eastAsia="Times New Roman"/>
              </w:rPr>
              <w:t>K = 4, Type A: YES</w:t>
            </w:r>
          </w:p>
          <w:p w14:paraId="1D235288" w14:textId="77777777" w:rsidR="00BE7707" w:rsidRPr="00AE4BA1" w:rsidRDefault="00BE7707" w:rsidP="00423510">
            <w:pPr>
              <w:pStyle w:val="TAL"/>
              <w:rPr>
                <w:rFonts w:eastAsia="Times New Roman"/>
              </w:rPr>
            </w:pPr>
            <w:r w:rsidRPr="00AE4BA1">
              <w:rPr>
                <w:rFonts w:eastAsia="Times New Roman"/>
              </w:rPr>
              <w:t>K = 1, Type B: YES</w:t>
            </w:r>
          </w:p>
          <w:p w14:paraId="6F21FEA6" w14:textId="77777777" w:rsidR="00BE7707" w:rsidRPr="00AE4BA1" w:rsidRDefault="00BE7707" w:rsidP="00423510">
            <w:pPr>
              <w:pStyle w:val="TAL"/>
              <w:rPr>
                <w:rFonts w:eastAsia="Times New Roman"/>
              </w:rPr>
            </w:pPr>
            <w:r w:rsidRPr="00AE4BA1">
              <w:rPr>
                <w:rFonts w:eastAsia="Times New Roman"/>
              </w:rPr>
              <w:t>K = 2, Type B: YES</w:t>
            </w:r>
          </w:p>
          <w:p w14:paraId="06331EF1"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53C99B2" w14:textId="77777777" w:rsidTr="00423510">
        <w:trPr>
          <w:jc w:val="center"/>
        </w:trPr>
        <w:tc>
          <w:tcPr>
            <w:tcW w:w="1408" w:type="dxa"/>
            <w:vMerge/>
          </w:tcPr>
          <w:p w14:paraId="3AA7BBBB" w14:textId="77777777" w:rsidR="00BE7707" w:rsidRPr="00AE4BA1" w:rsidRDefault="00BE7707" w:rsidP="00423510">
            <w:pPr>
              <w:pStyle w:val="TAL"/>
              <w:spacing w:before="0" w:line="240" w:lineRule="auto"/>
              <w:rPr>
                <w:rFonts w:eastAsia="Times New Roman"/>
              </w:rPr>
            </w:pPr>
          </w:p>
        </w:tc>
        <w:tc>
          <w:tcPr>
            <w:tcW w:w="4961" w:type="dxa"/>
          </w:tcPr>
          <w:p w14:paraId="4FD9BB97" w14:textId="77777777" w:rsidR="00BE7707" w:rsidRPr="00AE4BA1" w:rsidRDefault="00BE7707" w:rsidP="00423510">
            <w:pPr>
              <w:pStyle w:val="TAL"/>
              <w:rPr>
                <w:rFonts w:eastAsia="Times New Roman"/>
              </w:rPr>
            </w:pPr>
            <w:r w:rsidRPr="00AE4BA1">
              <w:rPr>
                <w:rFonts w:eastAsia="Times New Roman"/>
              </w:rPr>
              <w:t>UE-assisted DL;</w:t>
            </w:r>
          </w:p>
          <w:p w14:paraId="6EFE74B5" w14:textId="77777777" w:rsidR="00BE7707" w:rsidRPr="00AE4BA1" w:rsidRDefault="00BE7707" w:rsidP="00423510">
            <w:pPr>
              <w:pStyle w:val="TAL"/>
              <w:rPr>
                <w:rFonts w:eastAsia="Times New Roman"/>
              </w:rPr>
            </w:pPr>
            <w:r w:rsidRPr="00AE4BA1">
              <w:rPr>
                <w:rFonts w:eastAsia="Times New Roman"/>
              </w:rPr>
              <w:t>DRX = 20.48s, 1 RS per 1 DRX, no paging, High SINR; CG-SDT for reporting;</w:t>
            </w:r>
          </w:p>
          <w:p w14:paraId="32D0305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7DAC1A2"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1E4349C2" w14:textId="77777777" w:rsidR="00BE7707" w:rsidRPr="00AE4BA1" w:rsidRDefault="00BE7707" w:rsidP="00423510">
            <w:pPr>
              <w:pStyle w:val="TAL"/>
              <w:rPr>
                <w:rFonts w:eastAsia="Times New Roman"/>
              </w:rPr>
            </w:pPr>
            <w:r w:rsidRPr="00AE4BA1">
              <w:rPr>
                <w:rFonts w:eastAsia="Times New Roman"/>
              </w:rPr>
              <w:t>K = 1, Type A: YES</w:t>
            </w:r>
          </w:p>
          <w:p w14:paraId="16714C27" w14:textId="77777777" w:rsidR="00BE7707" w:rsidRPr="00AE4BA1" w:rsidRDefault="00BE7707" w:rsidP="00423510">
            <w:pPr>
              <w:pStyle w:val="TAL"/>
              <w:rPr>
                <w:rFonts w:eastAsia="Times New Roman"/>
              </w:rPr>
            </w:pPr>
            <w:r w:rsidRPr="00AE4BA1">
              <w:rPr>
                <w:rFonts w:eastAsia="Times New Roman"/>
              </w:rPr>
              <w:t>K = 2, Type A: YES</w:t>
            </w:r>
          </w:p>
          <w:p w14:paraId="1383423F" w14:textId="77777777" w:rsidR="00BE7707" w:rsidRPr="00AE4BA1" w:rsidRDefault="00BE7707" w:rsidP="00423510">
            <w:pPr>
              <w:pStyle w:val="TAL"/>
              <w:rPr>
                <w:rFonts w:eastAsia="Times New Roman"/>
              </w:rPr>
            </w:pPr>
            <w:r w:rsidRPr="00AE4BA1">
              <w:rPr>
                <w:rFonts w:eastAsia="Times New Roman"/>
              </w:rPr>
              <w:t>K = 4, Type A: YES</w:t>
            </w:r>
          </w:p>
          <w:p w14:paraId="2D9128B4" w14:textId="77777777" w:rsidR="00BE7707" w:rsidRPr="00AE4BA1" w:rsidRDefault="00BE7707" w:rsidP="00423510">
            <w:pPr>
              <w:pStyle w:val="TAL"/>
              <w:rPr>
                <w:rFonts w:eastAsia="Times New Roman"/>
              </w:rPr>
            </w:pPr>
            <w:r w:rsidRPr="00AE4BA1">
              <w:rPr>
                <w:rFonts w:eastAsia="Times New Roman"/>
              </w:rPr>
              <w:t>K = 1, Type B: YES</w:t>
            </w:r>
          </w:p>
          <w:p w14:paraId="34D3559C" w14:textId="77777777" w:rsidR="00BE7707" w:rsidRPr="00AE4BA1" w:rsidRDefault="00BE7707" w:rsidP="00423510">
            <w:pPr>
              <w:pStyle w:val="TAL"/>
              <w:rPr>
                <w:rFonts w:eastAsia="Times New Roman"/>
              </w:rPr>
            </w:pPr>
            <w:r w:rsidRPr="00AE4BA1">
              <w:rPr>
                <w:rFonts w:eastAsia="Times New Roman"/>
              </w:rPr>
              <w:t>K = 2, Type B: YES</w:t>
            </w:r>
          </w:p>
          <w:p w14:paraId="2A8821C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385B766" w14:textId="77777777" w:rsidR="00BE7707" w:rsidRPr="00AE4BA1" w:rsidRDefault="00BE7707" w:rsidP="00423510">
            <w:pPr>
              <w:pStyle w:val="TAL"/>
              <w:rPr>
                <w:rFonts w:eastAsia="Times New Roman"/>
              </w:rPr>
            </w:pPr>
            <w:r w:rsidRPr="00AE4BA1">
              <w:rPr>
                <w:rFonts w:eastAsia="Times New Roman"/>
              </w:rPr>
              <w:t>K = 1, Type A: NO</w:t>
            </w:r>
          </w:p>
          <w:p w14:paraId="7BD99C8B" w14:textId="77777777" w:rsidR="00BE7707" w:rsidRPr="00AE4BA1" w:rsidRDefault="00BE7707" w:rsidP="00423510">
            <w:pPr>
              <w:pStyle w:val="TAL"/>
              <w:rPr>
                <w:rFonts w:eastAsia="Times New Roman"/>
              </w:rPr>
            </w:pPr>
            <w:r w:rsidRPr="00AE4BA1">
              <w:rPr>
                <w:rFonts w:eastAsia="Times New Roman"/>
              </w:rPr>
              <w:t>K = 2, Type A: YES</w:t>
            </w:r>
          </w:p>
          <w:p w14:paraId="66576E30" w14:textId="77777777" w:rsidR="00BE7707" w:rsidRPr="00AE4BA1" w:rsidRDefault="00BE7707" w:rsidP="00423510">
            <w:pPr>
              <w:pStyle w:val="TAL"/>
              <w:rPr>
                <w:rFonts w:eastAsia="Times New Roman"/>
              </w:rPr>
            </w:pPr>
            <w:r w:rsidRPr="00AE4BA1">
              <w:rPr>
                <w:rFonts w:eastAsia="Times New Roman"/>
              </w:rPr>
              <w:t>K = 4, Type A: YES</w:t>
            </w:r>
          </w:p>
          <w:p w14:paraId="432B24A5" w14:textId="77777777" w:rsidR="00BE7707" w:rsidRPr="00AE4BA1" w:rsidRDefault="00BE7707" w:rsidP="00423510">
            <w:pPr>
              <w:pStyle w:val="TAL"/>
              <w:rPr>
                <w:rFonts w:eastAsia="Times New Roman"/>
              </w:rPr>
            </w:pPr>
            <w:r w:rsidRPr="00AE4BA1">
              <w:rPr>
                <w:rFonts w:eastAsia="Times New Roman"/>
              </w:rPr>
              <w:t>K = 1, Type B: YES</w:t>
            </w:r>
          </w:p>
          <w:p w14:paraId="6929956C" w14:textId="77777777" w:rsidR="00BE7707" w:rsidRPr="00AE4BA1" w:rsidRDefault="00BE7707" w:rsidP="00423510">
            <w:pPr>
              <w:pStyle w:val="TAL"/>
              <w:rPr>
                <w:rFonts w:eastAsia="Times New Roman"/>
              </w:rPr>
            </w:pPr>
            <w:r w:rsidRPr="00AE4BA1">
              <w:rPr>
                <w:rFonts w:eastAsia="Times New Roman"/>
              </w:rPr>
              <w:t>K = 2, Type B: YES</w:t>
            </w:r>
          </w:p>
          <w:p w14:paraId="7B56350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BFE9B9F" w14:textId="77777777" w:rsidTr="00423510">
        <w:trPr>
          <w:jc w:val="center"/>
        </w:trPr>
        <w:tc>
          <w:tcPr>
            <w:tcW w:w="1408" w:type="dxa"/>
            <w:vMerge/>
          </w:tcPr>
          <w:p w14:paraId="70E100D3" w14:textId="77777777" w:rsidR="00BE7707" w:rsidRPr="00AE4BA1" w:rsidRDefault="00BE7707" w:rsidP="00423510">
            <w:pPr>
              <w:pStyle w:val="TAL"/>
              <w:spacing w:before="0" w:line="240" w:lineRule="auto"/>
              <w:rPr>
                <w:rFonts w:eastAsia="Times New Roman"/>
              </w:rPr>
            </w:pPr>
          </w:p>
        </w:tc>
        <w:tc>
          <w:tcPr>
            <w:tcW w:w="4961" w:type="dxa"/>
          </w:tcPr>
          <w:p w14:paraId="02E9A394" w14:textId="77777777" w:rsidR="00BE7707" w:rsidRPr="00AE4BA1" w:rsidRDefault="00BE7707" w:rsidP="00423510">
            <w:pPr>
              <w:pStyle w:val="TAL"/>
              <w:rPr>
                <w:rFonts w:eastAsia="Times New Roman"/>
              </w:rPr>
            </w:pPr>
            <w:r w:rsidRPr="00AE4BA1">
              <w:rPr>
                <w:rFonts w:eastAsia="Times New Roman"/>
              </w:rPr>
              <w:t>UE-based DL;</w:t>
            </w:r>
          </w:p>
          <w:p w14:paraId="5835213B" w14:textId="77777777" w:rsidR="00BE7707" w:rsidRPr="00AE4BA1" w:rsidRDefault="00BE7707" w:rsidP="00423510">
            <w:pPr>
              <w:pStyle w:val="TAL"/>
              <w:rPr>
                <w:rFonts w:eastAsia="Times New Roman"/>
              </w:rPr>
            </w:pPr>
            <w:r w:rsidRPr="00AE4BA1">
              <w:rPr>
                <w:rFonts w:eastAsia="Times New Roman"/>
              </w:rPr>
              <w:t>DRX = 20.48s, 1 RS per 1 DRX, High SINR;</w:t>
            </w:r>
          </w:p>
          <w:p w14:paraId="0948C4A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7AE157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C793570" w14:textId="77777777" w:rsidR="00BE7707" w:rsidRPr="00AE4BA1" w:rsidRDefault="00BE7707" w:rsidP="00423510">
            <w:pPr>
              <w:pStyle w:val="TAL"/>
              <w:rPr>
                <w:rFonts w:eastAsia="Times New Roman"/>
              </w:rPr>
            </w:pPr>
            <w:r w:rsidRPr="00AE4BA1">
              <w:rPr>
                <w:rFonts w:eastAsia="Times New Roman"/>
              </w:rPr>
              <w:t>K = 1, Type A: NO</w:t>
            </w:r>
          </w:p>
          <w:p w14:paraId="5103FC07" w14:textId="77777777" w:rsidR="00BE7707" w:rsidRPr="00AE4BA1" w:rsidRDefault="00BE7707" w:rsidP="00423510">
            <w:pPr>
              <w:pStyle w:val="TAL"/>
              <w:rPr>
                <w:rFonts w:eastAsia="Times New Roman"/>
              </w:rPr>
            </w:pPr>
            <w:r w:rsidRPr="00AE4BA1">
              <w:rPr>
                <w:rFonts w:eastAsia="Times New Roman"/>
              </w:rPr>
              <w:t>K = 2, Type A: NO</w:t>
            </w:r>
          </w:p>
          <w:p w14:paraId="20E87994" w14:textId="77777777" w:rsidR="00BE7707" w:rsidRPr="00AE4BA1" w:rsidRDefault="00BE7707" w:rsidP="00423510">
            <w:pPr>
              <w:pStyle w:val="TAL"/>
              <w:rPr>
                <w:rFonts w:eastAsia="Times New Roman"/>
              </w:rPr>
            </w:pPr>
            <w:r w:rsidRPr="00AE4BA1">
              <w:rPr>
                <w:rFonts w:eastAsia="Times New Roman"/>
              </w:rPr>
              <w:t>K = 4, Type A: YES</w:t>
            </w:r>
          </w:p>
          <w:p w14:paraId="118CDEDC" w14:textId="77777777" w:rsidR="00BE7707" w:rsidRPr="00AE4BA1" w:rsidRDefault="00BE7707" w:rsidP="00423510">
            <w:pPr>
              <w:pStyle w:val="TAL"/>
              <w:rPr>
                <w:rFonts w:eastAsia="Times New Roman"/>
              </w:rPr>
            </w:pPr>
            <w:r w:rsidRPr="00AE4BA1">
              <w:rPr>
                <w:rFonts w:eastAsia="Times New Roman"/>
              </w:rPr>
              <w:t>K = 1, Type B: YES</w:t>
            </w:r>
          </w:p>
          <w:p w14:paraId="644E6B52" w14:textId="77777777" w:rsidR="00BE7707" w:rsidRPr="00AE4BA1" w:rsidRDefault="00BE7707" w:rsidP="00423510">
            <w:pPr>
              <w:pStyle w:val="TAL"/>
              <w:rPr>
                <w:rFonts w:eastAsia="Times New Roman"/>
              </w:rPr>
            </w:pPr>
            <w:r w:rsidRPr="00AE4BA1">
              <w:rPr>
                <w:rFonts w:eastAsia="Times New Roman"/>
              </w:rPr>
              <w:t>K = 2, Type B: YES</w:t>
            </w:r>
          </w:p>
          <w:p w14:paraId="2F781AFB"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DAFE221" w14:textId="77777777" w:rsidR="00BE7707" w:rsidRPr="00AE4BA1" w:rsidRDefault="00BE7707" w:rsidP="00423510">
            <w:pPr>
              <w:pStyle w:val="TAL"/>
              <w:rPr>
                <w:rFonts w:eastAsia="Times New Roman"/>
              </w:rPr>
            </w:pPr>
            <w:r w:rsidRPr="00AE4BA1">
              <w:rPr>
                <w:rFonts w:eastAsia="Times New Roman"/>
              </w:rPr>
              <w:t>K = 1, Type A: NO</w:t>
            </w:r>
          </w:p>
          <w:p w14:paraId="4F82E8C0" w14:textId="77777777" w:rsidR="00BE7707" w:rsidRPr="00AE4BA1" w:rsidRDefault="00BE7707" w:rsidP="00423510">
            <w:pPr>
              <w:pStyle w:val="TAL"/>
              <w:rPr>
                <w:rFonts w:eastAsia="Times New Roman"/>
              </w:rPr>
            </w:pPr>
            <w:r w:rsidRPr="00AE4BA1">
              <w:rPr>
                <w:rFonts w:eastAsia="Times New Roman"/>
              </w:rPr>
              <w:t>K = 2, Type A: NO</w:t>
            </w:r>
          </w:p>
          <w:p w14:paraId="6C27E2A4" w14:textId="77777777" w:rsidR="00BE7707" w:rsidRPr="00AE4BA1" w:rsidRDefault="00BE7707" w:rsidP="00423510">
            <w:pPr>
              <w:pStyle w:val="TAL"/>
              <w:rPr>
                <w:rFonts w:eastAsia="Times New Roman"/>
              </w:rPr>
            </w:pPr>
            <w:r w:rsidRPr="00AE4BA1">
              <w:rPr>
                <w:rFonts w:eastAsia="Times New Roman"/>
              </w:rPr>
              <w:t>K = 4, Type A: NO</w:t>
            </w:r>
          </w:p>
          <w:p w14:paraId="512EA610" w14:textId="77777777" w:rsidR="00BE7707" w:rsidRPr="00AE4BA1" w:rsidRDefault="00BE7707" w:rsidP="00423510">
            <w:pPr>
              <w:pStyle w:val="TAL"/>
              <w:rPr>
                <w:rFonts w:eastAsia="Times New Roman"/>
              </w:rPr>
            </w:pPr>
            <w:r w:rsidRPr="00AE4BA1">
              <w:rPr>
                <w:rFonts w:eastAsia="Times New Roman"/>
              </w:rPr>
              <w:t>K = 1, Type B: YES</w:t>
            </w:r>
          </w:p>
          <w:p w14:paraId="05A590A7" w14:textId="77777777" w:rsidR="00BE7707" w:rsidRPr="00AE4BA1" w:rsidRDefault="00BE7707" w:rsidP="00423510">
            <w:pPr>
              <w:pStyle w:val="TAL"/>
              <w:rPr>
                <w:rFonts w:eastAsia="Times New Roman"/>
              </w:rPr>
            </w:pPr>
            <w:r w:rsidRPr="00AE4BA1">
              <w:rPr>
                <w:rFonts w:eastAsia="Times New Roman"/>
              </w:rPr>
              <w:t>K = 2, Type B: YES</w:t>
            </w:r>
          </w:p>
          <w:p w14:paraId="3BAB0C2B"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B1CC77B" w14:textId="77777777" w:rsidTr="00423510">
        <w:trPr>
          <w:jc w:val="center"/>
        </w:trPr>
        <w:tc>
          <w:tcPr>
            <w:tcW w:w="1408" w:type="dxa"/>
            <w:vMerge/>
          </w:tcPr>
          <w:p w14:paraId="61A4FFF9" w14:textId="77777777" w:rsidR="00BE7707" w:rsidRPr="00AE4BA1" w:rsidRDefault="00BE7707" w:rsidP="00423510">
            <w:pPr>
              <w:pStyle w:val="TAL"/>
              <w:spacing w:before="0" w:line="240" w:lineRule="auto"/>
              <w:rPr>
                <w:rFonts w:eastAsia="Times New Roman"/>
              </w:rPr>
            </w:pPr>
          </w:p>
        </w:tc>
        <w:tc>
          <w:tcPr>
            <w:tcW w:w="4961" w:type="dxa"/>
          </w:tcPr>
          <w:p w14:paraId="11FCCBCD" w14:textId="77777777" w:rsidR="00BE7707" w:rsidRPr="00AE4BA1" w:rsidRDefault="00BE7707" w:rsidP="00423510">
            <w:pPr>
              <w:pStyle w:val="TAL"/>
              <w:rPr>
                <w:rFonts w:eastAsia="Times New Roman"/>
              </w:rPr>
            </w:pPr>
            <w:r w:rsidRPr="00AE4BA1">
              <w:rPr>
                <w:rFonts w:eastAsia="Times New Roman"/>
              </w:rPr>
              <w:t>UE-based DL;</w:t>
            </w:r>
          </w:p>
          <w:p w14:paraId="2A2330DF" w14:textId="77777777" w:rsidR="00BE7707" w:rsidRPr="00AE4BA1" w:rsidRDefault="00BE7707" w:rsidP="00423510">
            <w:pPr>
              <w:pStyle w:val="TAL"/>
              <w:rPr>
                <w:rFonts w:eastAsia="Times New Roman"/>
              </w:rPr>
            </w:pPr>
            <w:r w:rsidRPr="00AE4BA1">
              <w:rPr>
                <w:rFonts w:eastAsia="Times New Roman"/>
              </w:rPr>
              <w:t>DRX = 20.48s, 1 RS per 1 DRX, High SINR;</w:t>
            </w:r>
          </w:p>
          <w:p w14:paraId="231693B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42E5A08"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7140AA5D" w14:textId="77777777" w:rsidR="00BE7707" w:rsidRPr="00AE4BA1" w:rsidRDefault="00BE7707" w:rsidP="00423510">
            <w:pPr>
              <w:pStyle w:val="TAL"/>
              <w:rPr>
                <w:rFonts w:eastAsia="Times New Roman"/>
              </w:rPr>
            </w:pPr>
            <w:r w:rsidRPr="00AE4BA1">
              <w:rPr>
                <w:rFonts w:eastAsia="Times New Roman"/>
              </w:rPr>
              <w:t>K = 1, Type A: NO</w:t>
            </w:r>
          </w:p>
          <w:p w14:paraId="58D49A3C" w14:textId="77777777" w:rsidR="00BE7707" w:rsidRPr="00AE4BA1" w:rsidRDefault="00BE7707" w:rsidP="00423510">
            <w:pPr>
              <w:pStyle w:val="TAL"/>
              <w:rPr>
                <w:rFonts w:eastAsia="Times New Roman"/>
              </w:rPr>
            </w:pPr>
            <w:r w:rsidRPr="00AE4BA1">
              <w:rPr>
                <w:rFonts w:eastAsia="Times New Roman"/>
              </w:rPr>
              <w:t>K = 2, Type A: YES</w:t>
            </w:r>
          </w:p>
          <w:p w14:paraId="6F2DD1BA" w14:textId="77777777" w:rsidR="00BE7707" w:rsidRPr="00AE4BA1" w:rsidRDefault="00BE7707" w:rsidP="00423510">
            <w:pPr>
              <w:pStyle w:val="TAL"/>
              <w:rPr>
                <w:rFonts w:eastAsia="Times New Roman"/>
              </w:rPr>
            </w:pPr>
            <w:r w:rsidRPr="00AE4BA1">
              <w:rPr>
                <w:rFonts w:eastAsia="Times New Roman"/>
              </w:rPr>
              <w:t>K = 4, Type A: YES</w:t>
            </w:r>
          </w:p>
          <w:p w14:paraId="4BD3B5EB" w14:textId="77777777" w:rsidR="00BE7707" w:rsidRPr="00AE4BA1" w:rsidRDefault="00BE7707" w:rsidP="00423510">
            <w:pPr>
              <w:pStyle w:val="TAL"/>
              <w:rPr>
                <w:rFonts w:eastAsia="Times New Roman"/>
              </w:rPr>
            </w:pPr>
            <w:r w:rsidRPr="00AE4BA1">
              <w:rPr>
                <w:rFonts w:eastAsia="Times New Roman"/>
              </w:rPr>
              <w:t>K = 1, Type B: YES</w:t>
            </w:r>
          </w:p>
          <w:p w14:paraId="13F6E133" w14:textId="77777777" w:rsidR="00BE7707" w:rsidRPr="00AE4BA1" w:rsidRDefault="00BE7707" w:rsidP="00423510">
            <w:pPr>
              <w:pStyle w:val="TAL"/>
              <w:rPr>
                <w:rFonts w:eastAsia="Times New Roman"/>
              </w:rPr>
            </w:pPr>
            <w:r w:rsidRPr="00AE4BA1">
              <w:rPr>
                <w:rFonts w:eastAsia="Times New Roman"/>
              </w:rPr>
              <w:t>K = 2, Type B: YES</w:t>
            </w:r>
          </w:p>
          <w:p w14:paraId="012A196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71E3168" w14:textId="77777777" w:rsidR="00BE7707" w:rsidRPr="00AE4BA1" w:rsidRDefault="00BE7707" w:rsidP="00423510">
            <w:pPr>
              <w:pStyle w:val="TAL"/>
              <w:rPr>
                <w:rFonts w:eastAsia="Times New Roman"/>
              </w:rPr>
            </w:pPr>
            <w:r w:rsidRPr="00AE4BA1">
              <w:rPr>
                <w:rFonts w:eastAsia="Times New Roman"/>
              </w:rPr>
              <w:t>K = 1, Type A: NO</w:t>
            </w:r>
          </w:p>
          <w:p w14:paraId="6C5A2F35" w14:textId="77777777" w:rsidR="00BE7707" w:rsidRPr="00AE4BA1" w:rsidRDefault="00BE7707" w:rsidP="00423510">
            <w:pPr>
              <w:pStyle w:val="TAL"/>
              <w:rPr>
                <w:rFonts w:eastAsia="Times New Roman"/>
              </w:rPr>
            </w:pPr>
            <w:r w:rsidRPr="00AE4BA1">
              <w:rPr>
                <w:rFonts w:eastAsia="Times New Roman"/>
              </w:rPr>
              <w:t>K = 2, Type A: NO</w:t>
            </w:r>
          </w:p>
          <w:p w14:paraId="5AD1F40C" w14:textId="77777777" w:rsidR="00BE7707" w:rsidRPr="00AE4BA1" w:rsidRDefault="00BE7707" w:rsidP="00423510">
            <w:pPr>
              <w:pStyle w:val="TAL"/>
              <w:rPr>
                <w:rFonts w:eastAsia="Times New Roman"/>
              </w:rPr>
            </w:pPr>
            <w:r w:rsidRPr="00AE4BA1">
              <w:rPr>
                <w:rFonts w:eastAsia="Times New Roman"/>
              </w:rPr>
              <w:t>K = 4, Type A: YES</w:t>
            </w:r>
          </w:p>
          <w:p w14:paraId="438C4A80" w14:textId="77777777" w:rsidR="00BE7707" w:rsidRPr="00AE4BA1" w:rsidRDefault="00BE7707" w:rsidP="00423510">
            <w:pPr>
              <w:pStyle w:val="TAL"/>
              <w:rPr>
                <w:rFonts w:eastAsia="Times New Roman"/>
              </w:rPr>
            </w:pPr>
            <w:r w:rsidRPr="00AE4BA1">
              <w:rPr>
                <w:rFonts w:eastAsia="Times New Roman"/>
              </w:rPr>
              <w:t>K = 1, Type B: YES</w:t>
            </w:r>
          </w:p>
          <w:p w14:paraId="7812D7AE" w14:textId="77777777" w:rsidR="00BE7707" w:rsidRPr="00AE4BA1" w:rsidRDefault="00BE7707" w:rsidP="00423510">
            <w:pPr>
              <w:pStyle w:val="TAL"/>
              <w:rPr>
                <w:rFonts w:eastAsia="Times New Roman"/>
              </w:rPr>
            </w:pPr>
            <w:r w:rsidRPr="00AE4BA1">
              <w:rPr>
                <w:rFonts w:eastAsia="Times New Roman"/>
              </w:rPr>
              <w:t>K = 2, Type B: YES</w:t>
            </w:r>
          </w:p>
          <w:p w14:paraId="05E91D7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36C204E" w14:textId="77777777" w:rsidTr="00423510">
        <w:trPr>
          <w:jc w:val="center"/>
        </w:trPr>
        <w:tc>
          <w:tcPr>
            <w:tcW w:w="1408" w:type="dxa"/>
            <w:vMerge/>
          </w:tcPr>
          <w:p w14:paraId="7A1DA4AE" w14:textId="77777777" w:rsidR="00BE7707" w:rsidRPr="00AE4BA1" w:rsidRDefault="00BE7707" w:rsidP="00423510">
            <w:pPr>
              <w:pStyle w:val="TAL"/>
              <w:spacing w:before="0" w:line="240" w:lineRule="auto"/>
              <w:rPr>
                <w:rFonts w:eastAsia="Times New Roman"/>
              </w:rPr>
            </w:pPr>
          </w:p>
        </w:tc>
        <w:tc>
          <w:tcPr>
            <w:tcW w:w="4961" w:type="dxa"/>
          </w:tcPr>
          <w:p w14:paraId="5E438FBC" w14:textId="77777777" w:rsidR="00BE7707" w:rsidRPr="00AE4BA1" w:rsidRDefault="00BE7707" w:rsidP="00423510">
            <w:pPr>
              <w:pStyle w:val="TAL"/>
              <w:rPr>
                <w:rFonts w:eastAsia="Times New Roman"/>
              </w:rPr>
            </w:pPr>
            <w:r w:rsidRPr="00AE4BA1">
              <w:rPr>
                <w:rFonts w:eastAsia="Times New Roman"/>
              </w:rPr>
              <w:t>UE-based DL;</w:t>
            </w:r>
          </w:p>
          <w:p w14:paraId="60EE081F" w14:textId="77777777" w:rsidR="00BE7707" w:rsidRPr="00AE4BA1" w:rsidRDefault="00BE7707" w:rsidP="00423510">
            <w:pPr>
              <w:pStyle w:val="TAL"/>
              <w:rPr>
                <w:rFonts w:eastAsia="Times New Roman"/>
              </w:rPr>
            </w:pPr>
            <w:r w:rsidRPr="00AE4BA1">
              <w:rPr>
                <w:rFonts w:eastAsia="Times New Roman"/>
              </w:rPr>
              <w:t>DRX = 20.48s, 1 RS per 1 DRX, no paging, High SINR;</w:t>
            </w:r>
          </w:p>
          <w:p w14:paraId="26BA6B8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8BBBA7C"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34EE19D7" w14:textId="77777777" w:rsidR="00BE7707" w:rsidRPr="00AE4BA1" w:rsidRDefault="00BE7707" w:rsidP="00423510">
            <w:pPr>
              <w:pStyle w:val="TAL"/>
              <w:rPr>
                <w:rFonts w:eastAsia="Times New Roman"/>
              </w:rPr>
            </w:pPr>
            <w:r w:rsidRPr="00AE4BA1">
              <w:rPr>
                <w:rFonts w:eastAsia="Times New Roman"/>
              </w:rPr>
              <w:t>K = 1, Type A: YES</w:t>
            </w:r>
          </w:p>
          <w:p w14:paraId="2D620B13" w14:textId="77777777" w:rsidR="00BE7707" w:rsidRPr="00AE4BA1" w:rsidRDefault="00BE7707" w:rsidP="00423510">
            <w:pPr>
              <w:pStyle w:val="TAL"/>
              <w:rPr>
                <w:rFonts w:eastAsia="Times New Roman"/>
              </w:rPr>
            </w:pPr>
            <w:r w:rsidRPr="00AE4BA1">
              <w:rPr>
                <w:rFonts w:eastAsia="Times New Roman"/>
              </w:rPr>
              <w:t>K = 2, Type A: YES</w:t>
            </w:r>
          </w:p>
          <w:p w14:paraId="254F93B2" w14:textId="77777777" w:rsidR="00BE7707" w:rsidRPr="00AE4BA1" w:rsidRDefault="00BE7707" w:rsidP="00423510">
            <w:pPr>
              <w:pStyle w:val="TAL"/>
              <w:rPr>
                <w:rFonts w:eastAsia="Times New Roman"/>
              </w:rPr>
            </w:pPr>
            <w:r w:rsidRPr="00AE4BA1">
              <w:rPr>
                <w:rFonts w:eastAsia="Times New Roman"/>
              </w:rPr>
              <w:t>K = 4, Type A: YES</w:t>
            </w:r>
          </w:p>
          <w:p w14:paraId="78E1EB8D" w14:textId="77777777" w:rsidR="00BE7707" w:rsidRPr="00AE4BA1" w:rsidRDefault="00BE7707" w:rsidP="00423510">
            <w:pPr>
              <w:pStyle w:val="TAL"/>
              <w:rPr>
                <w:rFonts w:eastAsia="Times New Roman"/>
              </w:rPr>
            </w:pPr>
            <w:r w:rsidRPr="00AE4BA1">
              <w:rPr>
                <w:rFonts w:eastAsia="Times New Roman"/>
              </w:rPr>
              <w:t>K = 1, Type B: YES</w:t>
            </w:r>
          </w:p>
          <w:p w14:paraId="0E1682E7" w14:textId="77777777" w:rsidR="00BE7707" w:rsidRPr="00AE4BA1" w:rsidRDefault="00BE7707" w:rsidP="00423510">
            <w:pPr>
              <w:pStyle w:val="TAL"/>
              <w:rPr>
                <w:rFonts w:eastAsia="Times New Roman"/>
              </w:rPr>
            </w:pPr>
            <w:r w:rsidRPr="00AE4BA1">
              <w:rPr>
                <w:rFonts w:eastAsia="Times New Roman"/>
              </w:rPr>
              <w:t>K = 2, Type B: YES</w:t>
            </w:r>
          </w:p>
          <w:p w14:paraId="10A8830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BB681D9" w14:textId="77777777" w:rsidR="00BE7707" w:rsidRPr="00AE4BA1" w:rsidRDefault="00BE7707" w:rsidP="00423510">
            <w:pPr>
              <w:pStyle w:val="TAL"/>
              <w:rPr>
                <w:rFonts w:eastAsia="Times New Roman"/>
              </w:rPr>
            </w:pPr>
            <w:r w:rsidRPr="00AE4BA1">
              <w:rPr>
                <w:rFonts w:eastAsia="Times New Roman"/>
              </w:rPr>
              <w:t>K = 1, Type A: YES</w:t>
            </w:r>
          </w:p>
          <w:p w14:paraId="13A03C6C" w14:textId="77777777" w:rsidR="00BE7707" w:rsidRPr="00AE4BA1" w:rsidRDefault="00BE7707" w:rsidP="00423510">
            <w:pPr>
              <w:pStyle w:val="TAL"/>
              <w:rPr>
                <w:rFonts w:eastAsia="Times New Roman"/>
              </w:rPr>
            </w:pPr>
            <w:r w:rsidRPr="00AE4BA1">
              <w:rPr>
                <w:rFonts w:eastAsia="Times New Roman"/>
              </w:rPr>
              <w:t>K = 2, Type A: YES</w:t>
            </w:r>
          </w:p>
          <w:p w14:paraId="053AC5DE" w14:textId="77777777" w:rsidR="00BE7707" w:rsidRPr="00AE4BA1" w:rsidRDefault="00BE7707" w:rsidP="00423510">
            <w:pPr>
              <w:pStyle w:val="TAL"/>
              <w:rPr>
                <w:rFonts w:eastAsia="Times New Roman"/>
              </w:rPr>
            </w:pPr>
            <w:r w:rsidRPr="00AE4BA1">
              <w:rPr>
                <w:rFonts w:eastAsia="Times New Roman"/>
              </w:rPr>
              <w:t>K = 4, Type A: YES</w:t>
            </w:r>
          </w:p>
          <w:p w14:paraId="3AC585D4" w14:textId="77777777" w:rsidR="00BE7707" w:rsidRPr="00AE4BA1" w:rsidRDefault="00BE7707" w:rsidP="00423510">
            <w:pPr>
              <w:pStyle w:val="TAL"/>
              <w:rPr>
                <w:rFonts w:eastAsia="Times New Roman"/>
              </w:rPr>
            </w:pPr>
            <w:r w:rsidRPr="00AE4BA1">
              <w:rPr>
                <w:rFonts w:eastAsia="Times New Roman"/>
              </w:rPr>
              <w:t>K = 1, Type B: YES</w:t>
            </w:r>
          </w:p>
          <w:p w14:paraId="46ABE7FD" w14:textId="77777777" w:rsidR="00BE7707" w:rsidRPr="00AE4BA1" w:rsidRDefault="00BE7707" w:rsidP="00423510">
            <w:pPr>
              <w:pStyle w:val="TAL"/>
              <w:rPr>
                <w:rFonts w:eastAsia="Times New Roman"/>
              </w:rPr>
            </w:pPr>
            <w:r w:rsidRPr="00AE4BA1">
              <w:rPr>
                <w:rFonts w:eastAsia="Times New Roman"/>
              </w:rPr>
              <w:t>K = 2, Type B: YES</w:t>
            </w:r>
          </w:p>
          <w:p w14:paraId="4BEFA3CF"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36EFB0E" w14:textId="77777777" w:rsidTr="00423510">
        <w:trPr>
          <w:jc w:val="center"/>
        </w:trPr>
        <w:tc>
          <w:tcPr>
            <w:tcW w:w="1408" w:type="dxa"/>
            <w:vMerge/>
          </w:tcPr>
          <w:p w14:paraId="26201D97" w14:textId="77777777" w:rsidR="00BE7707" w:rsidRPr="00AE4BA1" w:rsidRDefault="00BE7707" w:rsidP="00423510">
            <w:pPr>
              <w:pStyle w:val="TAL"/>
              <w:spacing w:before="0" w:line="240" w:lineRule="auto"/>
              <w:rPr>
                <w:rFonts w:eastAsia="Times New Roman"/>
              </w:rPr>
            </w:pPr>
          </w:p>
        </w:tc>
        <w:tc>
          <w:tcPr>
            <w:tcW w:w="4961" w:type="dxa"/>
          </w:tcPr>
          <w:p w14:paraId="391BE7BF" w14:textId="77777777" w:rsidR="00BE7707" w:rsidRPr="00AE4BA1" w:rsidRDefault="00BE7707" w:rsidP="00423510">
            <w:pPr>
              <w:pStyle w:val="TAL"/>
              <w:rPr>
                <w:rFonts w:eastAsia="Times New Roman"/>
              </w:rPr>
            </w:pPr>
            <w:r w:rsidRPr="00AE4BA1">
              <w:rPr>
                <w:rFonts w:eastAsia="Times New Roman"/>
              </w:rPr>
              <w:t>UL;</w:t>
            </w:r>
          </w:p>
          <w:p w14:paraId="7E966592" w14:textId="77777777" w:rsidR="00BE7707" w:rsidRPr="00AE4BA1" w:rsidRDefault="00BE7707" w:rsidP="00423510">
            <w:pPr>
              <w:pStyle w:val="TAL"/>
              <w:rPr>
                <w:rFonts w:eastAsia="Times New Roman"/>
              </w:rPr>
            </w:pPr>
            <w:r w:rsidRPr="00AE4BA1">
              <w:rPr>
                <w:rFonts w:eastAsia="Times New Roman"/>
              </w:rPr>
              <w:t>DRX = 20.48s, 1 RS per 1 DRX, High SINR;</w:t>
            </w:r>
          </w:p>
          <w:p w14:paraId="6AC3946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C218271" w14:textId="77777777" w:rsidR="00BE7707" w:rsidRPr="00AE4BA1" w:rsidRDefault="00BE7707" w:rsidP="00423510">
            <w:pPr>
              <w:pStyle w:val="TAL"/>
              <w:rPr>
                <w:rFonts w:eastAsia="Times New Roman"/>
              </w:rPr>
            </w:pPr>
            <w:r w:rsidRPr="00AE4BA1">
              <w:rPr>
                <w:rFonts w:eastAsia="Times New Roman"/>
              </w:rPr>
              <w:t>No SRS (re)configuration;</w:t>
            </w:r>
          </w:p>
          <w:p w14:paraId="5C96246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6FE9CD8" w14:textId="77777777" w:rsidR="00BE7707" w:rsidRPr="00AE4BA1" w:rsidRDefault="00BE7707" w:rsidP="00423510">
            <w:pPr>
              <w:pStyle w:val="TAL"/>
              <w:rPr>
                <w:rFonts w:eastAsia="Times New Roman"/>
              </w:rPr>
            </w:pPr>
            <w:r w:rsidRPr="00AE4BA1">
              <w:rPr>
                <w:rFonts w:eastAsia="Times New Roman"/>
              </w:rPr>
              <w:t>K = 1, Type A: NO</w:t>
            </w:r>
          </w:p>
          <w:p w14:paraId="70D3CAC1" w14:textId="77777777" w:rsidR="00BE7707" w:rsidRPr="00AE4BA1" w:rsidRDefault="00BE7707" w:rsidP="00423510">
            <w:pPr>
              <w:pStyle w:val="TAL"/>
              <w:rPr>
                <w:rFonts w:eastAsia="Times New Roman"/>
              </w:rPr>
            </w:pPr>
            <w:r w:rsidRPr="00AE4BA1">
              <w:rPr>
                <w:rFonts w:eastAsia="Times New Roman"/>
              </w:rPr>
              <w:t>K = 2, Type A: NO</w:t>
            </w:r>
          </w:p>
          <w:p w14:paraId="0816487A" w14:textId="77777777" w:rsidR="00BE7707" w:rsidRPr="00AE4BA1" w:rsidRDefault="00BE7707" w:rsidP="00423510">
            <w:pPr>
              <w:pStyle w:val="TAL"/>
              <w:rPr>
                <w:rFonts w:eastAsia="Times New Roman"/>
              </w:rPr>
            </w:pPr>
            <w:r w:rsidRPr="00AE4BA1">
              <w:rPr>
                <w:rFonts w:eastAsia="Times New Roman"/>
              </w:rPr>
              <w:t>K = 4, Type A: YES</w:t>
            </w:r>
          </w:p>
          <w:p w14:paraId="59E71542" w14:textId="77777777" w:rsidR="00BE7707" w:rsidRPr="00AE4BA1" w:rsidRDefault="00BE7707" w:rsidP="00423510">
            <w:pPr>
              <w:pStyle w:val="TAL"/>
              <w:rPr>
                <w:rFonts w:eastAsia="Times New Roman"/>
              </w:rPr>
            </w:pPr>
            <w:r w:rsidRPr="00AE4BA1">
              <w:rPr>
                <w:rFonts w:eastAsia="Times New Roman"/>
              </w:rPr>
              <w:t>K = 1, Type B: YES</w:t>
            </w:r>
          </w:p>
          <w:p w14:paraId="112773E0" w14:textId="77777777" w:rsidR="00BE7707" w:rsidRPr="00AE4BA1" w:rsidRDefault="00BE7707" w:rsidP="00423510">
            <w:pPr>
              <w:pStyle w:val="TAL"/>
              <w:rPr>
                <w:rFonts w:eastAsia="Times New Roman"/>
              </w:rPr>
            </w:pPr>
            <w:r w:rsidRPr="00AE4BA1">
              <w:rPr>
                <w:rFonts w:eastAsia="Times New Roman"/>
              </w:rPr>
              <w:t>K = 2, Type B: YES</w:t>
            </w:r>
          </w:p>
          <w:p w14:paraId="3195054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CF78740" w14:textId="77777777" w:rsidR="00BE7707" w:rsidRPr="00AE4BA1" w:rsidRDefault="00BE7707" w:rsidP="00423510">
            <w:pPr>
              <w:pStyle w:val="TAL"/>
              <w:rPr>
                <w:rFonts w:eastAsia="Times New Roman"/>
              </w:rPr>
            </w:pPr>
            <w:r w:rsidRPr="00AE4BA1">
              <w:rPr>
                <w:rFonts w:eastAsia="Times New Roman"/>
              </w:rPr>
              <w:t>K = 1, Type A: NO</w:t>
            </w:r>
          </w:p>
          <w:p w14:paraId="7F0C66A8" w14:textId="77777777" w:rsidR="00BE7707" w:rsidRPr="00AE4BA1" w:rsidRDefault="00BE7707" w:rsidP="00423510">
            <w:pPr>
              <w:pStyle w:val="TAL"/>
              <w:rPr>
                <w:rFonts w:eastAsia="Times New Roman"/>
              </w:rPr>
            </w:pPr>
            <w:r w:rsidRPr="00AE4BA1">
              <w:rPr>
                <w:rFonts w:eastAsia="Times New Roman"/>
              </w:rPr>
              <w:t>K = 2, Type A: NO</w:t>
            </w:r>
          </w:p>
          <w:p w14:paraId="19CB3504" w14:textId="77777777" w:rsidR="00BE7707" w:rsidRPr="00AE4BA1" w:rsidRDefault="00BE7707" w:rsidP="00423510">
            <w:pPr>
              <w:pStyle w:val="TAL"/>
              <w:rPr>
                <w:rFonts w:eastAsia="Times New Roman"/>
              </w:rPr>
            </w:pPr>
            <w:r w:rsidRPr="00AE4BA1">
              <w:rPr>
                <w:rFonts w:eastAsia="Times New Roman"/>
              </w:rPr>
              <w:t>K = 4, Type A: NO</w:t>
            </w:r>
          </w:p>
          <w:p w14:paraId="23BDA934" w14:textId="77777777" w:rsidR="00BE7707" w:rsidRPr="00AE4BA1" w:rsidRDefault="00BE7707" w:rsidP="00423510">
            <w:pPr>
              <w:pStyle w:val="TAL"/>
              <w:rPr>
                <w:rFonts w:eastAsia="Times New Roman"/>
              </w:rPr>
            </w:pPr>
            <w:r w:rsidRPr="00AE4BA1">
              <w:rPr>
                <w:rFonts w:eastAsia="Times New Roman"/>
              </w:rPr>
              <w:t>K = 1, Type B: YES</w:t>
            </w:r>
          </w:p>
          <w:p w14:paraId="3E11060F" w14:textId="77777777" w:rsidR="00BE7707" w:rsidRPr="00AE4BA1" w:rsidRDefault="00BE7707" w:rsidP="00423510">
            <w:pPr>
              <w:pStyle w:val="TAL"/>
              <w:rPr>
                <w:rFonts w:eastAsia="Times New Roman"/>
              </w:rPr>
            </w:pPr>
            <w:r w:rsidRPr="00AE4BA1">
              <w:rPr>
                <w:rFonts w:eastAsia="Times New Roman"/>
              </w:rPr>
              <w:t>K = 2, Type B: YES</w:t>
            </w:r>
          </w:p>
          <w:p w14:paraId="2E2242F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9F21268" w14:textId="77777777" w:rsidTr="00423510">
        <w:trPr>
          <w:jc w:val="center"/>
        </w:trPr>
        <w:tc>
          <w:tcPr>
            <w:tcW w:w="1408" w:type="dxa"/>
            <w:vMerge/>
          </w:tcPr>
          <w:p w14:paraId="03A22A52" w14:textId="77777777" w:rsidR="00BE7707" w:rsidRPr="00AE4BA1" w:rsidRDefault="00BE7707" w:rsidP="00423510">
            <w:pPr>
              <w:pStyle w:val="TAL"/>
              <w:spacing w:before="0" w:line="240" w:lineRule="auto"/>
              <w:rPr>
                <w:rFonts w:eastAsia="Times New Roman"/>
              </w:rPr>
            </w:pPr>
          </w:p>
        </w:tc>
        <w:tc>
          <w:tcPr>
            <w:tcW w:w="4961" w:type="dxa"/>
          </w:tcPr>
          <w:p w14:paraId="7F3E445B" w14:textId="77777777" w:rsidR="00BE7707" w:rsidRPr="00AE4BA1" w:rsidRDefault="00BE7707" w:rsidP="00423510">
            <w:pPr>
              <w:pStyle w:val="TAL"/>
              <w:rPr>
                <w:rFonts w:eastAsia="Times New Roman"/>
              </w:rPr>
            </w:pPr>
            <w:r w:rsidRPr="00AE4BA1">
              <w:rPr>
                <w:rFonts w:eastAsia="Times New Roman"/>
              </w:rPr>
              <w:t>UL;</w:t>
            </w:r>
          </w:p>
          <w:p w14:paraId="12D15C95" w14:textId="77777777" w:rsidR="00BE7707" w:rsidRPr="00AE4BA1" w:rsidRDefault="00BE7707" w:rsidP="00423510">
            <w:pPr>
              <w:pStyle w:val="TAL"/>
              <w:rPr>
                <w:rFonts w:eastAsia="Times New Roman"/>
              </w:rPr>
            </w:pPr>
            <w:r w:rsidRPr="00AE4BA1">
              <w:rPr>
                <w:rFonts w:eastAsia="Times New Roman"/>
              </w:rPr>
              <w:t>DRX = 20.48s, 1 RS per 1 DRX, High SINR;</w:t>
            </w:r>
          </w:p>
          <w:p w14:paraId="04D98DF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28A576" w14:textId="77777777" w:rsidR="00BE7707" w:rsidRPr="00AE4BA1" w:rsidRDefault="00BE7707" w:rsidP="00423510">
            <w:pPr>
              <w:pStyle w:val="TAL"/>
              <w:rPr>
                <w:rFonts w:eastAsia="Times New Roman"/>
              </w:rPr>
            </w:pPr>
            <w:r w:rsidRPr="00AE4BA1">
              <w:rPr>
                <w:rFonts w:eastAsia="Times New Roman"/>
              </w:rPr>
              <w:t>No SRS (re)configuration;</w:t>
            </w:r>
          </w:p>
          <w:p w14:paraId="17605A17" w14:textId="77777777" w:rsidR="00BE7707" w:rsidRPr="00AE4BA1" w:rsidRDefault="00BE7707" w:rsidP="00423510">
            <w:pPr>
              <w:pStyle w:val="TAL"/>
              <w:rPr>
                <w:rFonts w:eastAsia="Times New Roman"/>
              </w:rPr>
            </w:pPr>
            <w:r w:rsidRPr="00AE4BA1">
              <w:rPr>
                <w:rFonts w:eastAsia="Times New Roman"/>
              </w:rPr>
              <w:t>Ultra-deep sleep option 1 w transition energy 5000</w:t>
            </w:r>
          </w:p>
        </w:tc>
        <w:tc>
          <w:tcPr>
            <w:tcW w:w="1843" w:type="dxa"/>
          </w:tcPr>
          <w:p w14:paraId="666CDD00" w14:textId="77777777" w:rsidR="00BE7707" w:rsidRPr="00AE4BA1" w:rsidRDefault="00BE7707" w:rsidP="00423510">
            <w:pPr>
              <w:pStyle w:val="TAL"/>
              <w:rPr>
                <w:rFonts w:eastAsia="Times New Roman"/>
              </w:rPr>
            </w:pPr>
            <w:r w:rsidRPr="00AE4BA1">
              <w:rPr>
                <w:rFonts w:eastAsia="Times New Roman"/>
              </w:rPr>
              <w:t>K = 1, Type A: NO</w:t>
            </w:r>
          </w:p>
          <w:p w14:paraId="79672F20" w14:textId="77777777" w:rsidR="00BE7707" w:rsidRPr="00AE4BA1" w:rsidRDefault="00BE7707" w:rsidP="00423510">
            <w:pPr>
              <w:pStyle w:val="TAL"/>
              <w:rPr>
                <w:rFonts w:eastAsia="Times New Roman"/>
              </w:rPr>
            </w:pPr>
            <w:r w:rsidRPr="00AE4BA1">
              <w:rPr>
                <w:rFonts w:eastAsia="Times New Roman"/>
              </w:rPr>
              <w:t>K = 2, Type A: YES</w:t>
            </w:r>
          </w:p>
          <w:p w14:paraId="0687CE92" w14:textId="77777777" w:rsidR="00BE7707" w:rsidRPr="00AE4BA1" w:rsidRDefault="00BE7707" w:rsidP="00423510">
            <w:pPr>
              <w:pStyle w:val="TAL"/>
              <w:rPr>
                <w:rFonts w:eastAsia="Times New Roman"/>
              </w:rPr>
            </w:pPr>
            <w:r w:rsidRPr="00AE4BA1">
              <w:rPr>
                <w:rFonts w:eastAsia="Times New Roman"/>
              </w:rPr>
              <w:t>K = 4, Type A: YES</w:t>
            </w:r>
          </w:p>
          <w:p w14:paraId="230C78E7" w14:textId="77777777" w:rsidR="00BE7707" w:rsidRPr="00AE4BA1" w:rsidRDefault="00BE7707" w:rsidP="00423510">
            <w:pPr>
              <w:pStyle w:val="TAL"/>
              <w:rPr>
                <w:rFonts w:eastAsia="Times New Roman"/>
              </w:rPr>
            </w:pPr>
            <w:r w:rsidRPr="00AE4BA1">
              <w:rPr>
                <w:rFonts w:eastAsia="Times New Roman"/>
              </w:rPr>
              <w:t>K = 1, Type B: YES</w:t>
            </w:r>
          </w:p>
          <w:p w14:paraId="308702CC" w14:textId="77777777" w:rsidR="00BE7707" w:rsidRPr="00AE4BA1" w:rsidRDefault="00BE7707" w:rsidP="00423510">
            <w:pPr>
              <w:pStyle w:val="TAL"/>
              <w:rPr>
                <w:rFonts w:eastAsia="Times New Roman"/>
              </w:rPr>
            </w:pPr>
            <w:r w:rsidRPr="00AE4BA1">
              <w:rPr>
                <w:rFonts w:eastAsia="Times New Roman"/>
              </w:rPr>
              <w:t>K = 2, Type B: YES</w:t>
            </w:r>
          </w:p>
          <w:p w14:paraId="46830D86"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2CAA971C" w14:textId="77777777" w:rsidR="00BE7707" w:rsidRPr="00AE4BA1" w:rsidRDefault="00BE7707" w:rsidP="00423510">
            <w:pPr>
              <w:pStyle w:val="TAL"/>
              <w:rPr>
                <w:rFonts w:eastAsia="Times New Roman"/>
              </w:rPr>
            </w:pPr>
            <w:r w:rsidRPr="00AE4BA1">
              <w:rPr>
                <w:rFonts w:eastAsia="Times New Roman"/>
              </w:rPr>
              <w:t>K = 1, Type A: NO</w:t>
            </w:r>
          </w:p>
          <w:p w14:paraId="2773E750" w14:textId="77777777" w:rsidR="00BE7707" w:rsidRPr="00AE4BA1" w:rsidRDefault="00BE7707" w:rsidP="00423510">
            <w:pPr>
              <w:pStyle w:val="TAL"/>
              <w:rPr>
                <w:rFonts w:eastAsia="Times New Roman"/>
              </w:rPr>
            </w:pPr>
            <w:r w:rsidRPr="00AE4BA1">
              <w:rPr>
                <w:rFonts w:eastAsia="Times New Roman"/>
              </w:rPr>
              <w:t>K = 2, Type A: NO</w:t>
            </w:r>
          </w:p>
          <w:p w14:paraId="247DAF3F" w14:textId="77777777" w:rsidR="00BE7707" w:rsidRPr="00AE4BA1" w:rsidRDefault="00BE7707" w:rsidP="00423510">
            <w:pPr>
              <w:pStyle w:val="TAL"/>
              <w:rPr>
                <w:rFonts w:eastAsia="Times New Roman"/>
              </w:rPr>
            </w:pPr>
            <w:r w:rsidRPr="00AE4BA1">
              <w:rPr>
                <w:rFonts w:eastAsia="Times New Roman"/>
              </w:rPr>
              <w:t>K = 4, Type A: YES</w:t>
            </w:r>
          </w:p>
          <w:p w14:paraId="04B8CCCC" w14:textId="77777777" w:rsidR="00BE7707" w:rsidRPr="00AE4BA1" w:rsidRDefault="00BE7707" w:rsidP="00423510">
            <w:pPr>
              <w:pStyle w:val="TAL"/>
              <w:rPr>
                <w:rFonts w:eastAsia="Times New Roman"/>
              </w:rPr>
            </w:pPr>
            <w:r w:rsidRPr="00AE4BA1">
              <w:rPr>
                <w:rFonts w:eastAsia="Times New Roman"/>
              </w:rPr>
              <w:t>K = 1, Type B: YES</w:t>
            </w:r>
          </w:p>
          <w:p w14:paraId="40955778" w14:textId="77777777" w:rsidR="00BE7707" w:rsidRPr="00AE4BA1" w:rsidRDefault="00BE7707" w:rsidP="00423510">
            <w:pPr>
              <w:pStyle w:val="TAL"/>
              <w:rPr>
                <w:rFonts w:eastAsia="Times New Roman"/>
              </w:rPr>
            </w:pPr>
            <w:r w:rsidRPr="00AE4BA1">
              <w:rPr>
                <w:rFonts w:eastAsia="Times New Roman"/>
              </w:rPr>
              <w:t>K = 2, Type B: YES</w:t>
            </w:r>
          </w:p>
          <w:p w14:paraId="3C497AA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1191041" w14:textId="77777777" w:rsidTr="00423510">
        <w:trPr>
          <w:jc w:val="center"/>
        </w:trPr>
        <w:tc>
          <w:tcPr>
            <w:tcW w:w="1408" w:type="dxa"/>
            <w:vMerge/>
          </w:tcPr>
          <w:p w14:paraId="06B90829" w14:textId="77777777" w:rsidR="00BE7707" w:rsidRPr="00AE4BA1" w:rsidRDefault="00BE7707" w:rsidP="00423510">
            <w:pPr>
              <w:pStyle w:val="TAL"/>
              <w:spacing w:before="0" w:line="240" w:lineRule="auto"/>
              <w:rPr>
                <w:rFonts w:eastAsia="Times New Roman"/>
              </w:rPr>
            </w:pPr>
          </w:p>
        </w:tc>
        <w:tc>
          <w:tcPr>
            <w:tcW w:w="4961" w:type="dxa"/>
          </w:tcPr>
          <w:p w14:paraId="037AC159" w14:textId="77777777" w:rsidR="00BE7707" w:rsidRPr="00AE4BA1" w:rsidRDefault="00BE7707" w:rsidP="00423510">
            <w:pPr>
              <w:pStyle w:val="TAL"/>
              <w:rPr>
                <w:rFonts w:eastAsia="Times New Roman"/>
              </w:rPr>
            </w:pPr>
            <w:r w:rsidRPr="00AE4BA1">
              <w:rPr>
                <w:rFonts w:eastAsia="Times New Roman"/>
              </w:rPr>
              <w:t>UL;</w:t>
            </w:r>
          </w:p>
          <w:p w14:paraId="17582C81" w14:textId="77777777" w:rsidR="00BE7707" w:rsidRPr="00AE4BA1" w:rsidRDefault="00BE7707" w:rsidP="00423510">
            <w:pPr>
              <w:pStyle w:val="TAL"/>
              <w:rPr>
                <w:rFonts w:eastAsia="Times New Roman"/>
              </w:rPr>
            </w:pPr>
            <w:r w:rsidRPr="00AE4BA1">
              <w:rPr>
                <w:rFonts w:eastAsia="Times New Roman"/>
              </w:rPr>
              <w:t>DRX = 20.48s, 1 RS per 1 DRX, no paging, High SINR;</w:t>
            </w:r>
          </w:p>
          <w:p w14:paraId="2CB01B0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B0A4817" w14:textId="77777777" w:rsidR="00BE7707" w:rsidRPr="00AE4BA1" w:rsidRDefault="00BE7707" w:rsidP="00423510">
            <w:pPr>
              <w:pStyle w:val="TAL"/>
              <w:rPr>
                <w:rFonts w:eastAsia="Times New Roman"/>
              </w:rPr>
            </w:pPr>
            <w:r w:rsidRPr="00AE4BA1">
              <w:rPr>
                <w:rFonts w:eastAsia="Times New Roman"/>
              </w:rPr>
              <w:t>No SRS (re)configuration;</w:t>
            </w:r>
          </w:p>
          <w:p w14:paraId="547C850D" w14:textId="77777777" w:rsidR="00BE7707" w:rsidRPr="00AE4BA1" w:rsidRDefault="00BE7707" w:rsidP="00423510">
            <w:pPr>
              <w:pStyle w:val="TAL"/>
              <w:rPr>
                <w:rFonts w:eastAsia="Times New Roman"/>
              </w:rPr>
            </w:pPr>
            <w:r w:rsidRPr="00AE4BA1">
              <w:rPr>
                <w:rFonts w:eastAsia="Times New Roman"/>
              </w:rPr>
              <w:t>Ultra-deep sleep option 2</w:t>
            </w:r>
          </w:p>
        </w:tc>
        <w:tc>
          <w:tcPr>
            <w:tcW w:w="1843" w:type="dxa"/>
          </w:tcPr>
          <w:p w14:paraId="480936BD" w14:textId="77777777" w:rsidR="00BE7707" w:rsidRPr="00AE4BA1" w:rsidRDefault="00BE7707" w:rsidP="00423510">
            <w:pPr>
              <w:pStyle w:val="TAL"/>
              <w:rPr>
                <w:rFonts w:eastAsia="Times New Roman"/>
              </w:rPr>
            </w:pPr>
            <w:r w:rsidRPr="00AE4BA1">
              <w:rPr>
                <w:rFonts w:eastAsia="Times New Roman"/>
              </w:rPr>
              <w:t>K = 1, Type A: YES</w:t>
            </w:r>
          </w:p>
          <w:p w14:paraId="2485C388" w14:textId="77777777" w:rsidR="00BE7707" w:rsidRPr="00AE4BA1" w:rsidRDefault="00BE7707" w:rsidP="00423510">
            <w:pPr>
              <w:pStyle w:val="TAL"/>
              <w:rPr>
                <w:rFonts w:eastAsia="Times New Roman"/>
              </w:rPr>
            </w:pPr>
            <w:r w:rsidRPr="00AE4BA1">
              <w:rPr>
                <w:rFonts w:eastAsia="Times New Roman"/>
              </w:rPr>
              <w:t>K = 2, Type A: YES</w:t>
            </w:r>
          </w:p>
          <w:p w14:paraId="3AAB0E33" w14:textId="77777777" w:rsidR="00BE7707" w:rsidRPr="00AE4BA1" w:rsidRDefault="00BE7707" w:rsidP="00423510">
            <w:pPr>
              <w:pStyle w:val="TAL"/>
              <w:rPr>
                <w:rFonts w:eastAsia="Times New Roman"/>
              </w:rPr>
            </w:pPr>
            <w:r w:rsidRPr="00AE4BA1">
              <w:rPr>
                <w:rFonts w:eastAsia="Times New Roman"/>
              </w:rPr>
              <w:t>K = 4, Type A: YES</w:t>
            </w:r>
          </w:p>
          <w:p w14:paraId="4F4C938B" w14:textId="77777777" w:rsidR="00BE7707" w:rsidRPr="00AE4BA1" w:rsidRDefault="00BE7707" w:rsidP="00423510">
            <w:pPr>
              <w:pStyle w:val="TAL"/>
              <w:rPr>
                <w:rFonts w:eastAsia="Times New Roman"/>
              </w:rPr>
            </w:pPr>
            <w:r w:rsidRPr="00AE4BA1">
              <w:rPr>
                <w:rFonts w:eastAsia="Times New Roman"/>
              </w:rPr>
              <w:t>K = 1, Type B: YES</w:t>
            </w:r>
          </w:p>
          <w:p w14:paraId="47C50D3E" w14:textId="77777777" w:rsidR="00BE7707" w:rsidRPr="00AE4BA1" w:rsidRDefault="00BE7707" w:rsidP="00423510">
            <w:pPr>
              <w:pStyle w:val="TAL"/>
              <w:rPr>
                <w:rFonts w:eastAsia="Times New Roman"/>
              </w:rPr>
            </w:pPr>
            <w:r w:rsidRPr="00AE4BA1">
              <w:rPr>
                <w:rFonts w:eastAsia="Times New Roman"/>
              </w:rPr>
              <w:t>K = 2, Type B: YES</w:t>
            </w:r>
          </w:p>
          <w:p w14:paraId="6D99E3E1"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3C81F35" w14:textId="77777777" w:rsidR="00BE7707" w:rsidRPr="00AE4BA1" w:rsidRDefault="00BE7707" w:rsidP="00423510">
            <w:pPr>
              <w:pStyle w:val="TAL"/>
              <w:rPr>
                <w:rFonts w:eastAsia="Times New Roman"/>
              </w:rPr>
            </w:pPr>
            <w:r w:rsidRPr="00AE4BA1">
              <w:rPr>
                <w:rFonts w:eastAsia="Times New Roman"/>
              </w:rPr>
              <w:t>K = 1, Type A: YES</w:t>
            </w:r>
          </w:p>
          <w:p w14:paraId="6F620074" w14:textId="77777777" w:rsidR="00BE7707" w:rsidRPr="00AE4BA1" w:rsidRDefault="00BE7707" w:rsidP="00423510">
            <w:pPr>
              <w:pStyle w:val="TAL"/>
              <w:rPr>
                <w:rFonts w:eastAsia="Times New Roman"/>
              </w:rPr>
            </w:pPr>
            <w:r w:rsidRPr="00AE4BA1">
              <w:rPr>
                <w:rFonts w:eastAsia="Times New Roman"/>
              </w:rPr>
              <w:t>K = 2, Type A: YES</w:t>
            </w:r>
          </w:p>
          <w:p w14:paraId="1DB857EE" w14:textId="77777777" w:rsidR="00BE7707" w:rsidRPr="00AE4BA1" w:rsidRDefault="00BE7707" w:rsidP="00423510">
            <w:pPr>
              <w:pStyle w:val="TAL"/>
              <w:rPr>
                <w:rFonts w:eastAsia="Times New Roman"/>
              </w:rPr>
            </w:pPr>
            <w:r w:rsidRPr="00AE4BA1">
              <w:rPr>
                <w:rFonts w:eastAsia="Times New Roman"/>
              </w:rPr>
              <w:t>K = 4, Type A: YES</w:t>
            </w:r>
          </w:p>
          <w:p w14:paraId="44120D9E" w14:textId="77777777" w:rsidR="00BE7707" w:rsidRPr="00AE4BA1" w:rsidRDefault="00BE7707" w:rsidP="00423510">
            <w:pPr>
              <w:pStyle w:val="TAL"/>
              <w:rPr>
                <w:rFonts w:eastAsia="Times New Roman"/>
              </w:rPr>
            </w:pPr>
            <w:r w:rsidRPr="00AE4BA1">
              <w:rPr>
                <w:rFonts w:eastAsia="Times New Roman"/>
              </w:rPr>
              <w:t>K = 1, Type B: YES</w:t>
            </w:r>
          </w:p>
          <w:p w14:paraId="03A13D2B" w14:textId="77777777" w:rsidR="00BE7707" w:rsidRPr="00AE4BA1" w:rsidRDefault="00BE7707" w:rsidP="00423510">
            <w:pPr>
              <w:pStyle w:val="TAL"/>
              <w:rPr>
                <w:rFonts w:eastAsia="Times New Roman"/>
              </w:rPr>
            </w:pPr>
            <w:r w:rsidRPr="00AE4BA1">
              <w:rPr>
                <w:rFonts w:eastAsia="Times New Roman"/>
              </w:rPr>
              <w:t>K = 2, Type B: YES</w:t>
            </w:r>
          </w:p>
          <w:p w14:paraId="5BB45B2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1BF499A" w14:textId="77777777" w:rsidTr="00423510">
        <w:trPr>
          <w:jc w:val="center"/>
        </w:trPr>
        <w:tc>
          <w:tcPr>
            <w:tcW w:w="1408" w:type="dxa"/>
            <w:vMerge w:val="restart"/>
          </w:tcPr>
          <w:p w14:paraId="29914C7B" w14:textId="59B9B43D" w:rsidR="00BE7707" w:rsidRPr="00AE4BA1" w:rsidRDefault="000B5432" w:rsidP="00423510">
            <w:pPr>
              <w:pStyle w:val="TAL"/>
              <w:spacing w:before="0" w:line="240" w:lineRule="auto"/>
              <w:rPr>
                <w:rFonts w:eastAsia="Times New Roman"/>
              </w:rPr>
            </w:pPr>
            <w:r w:rsidRPr="00AE4BA1">
              <w:rPr>
                <w:rFonts w:eastAsia="Times New Roman"/>
              </w:rPr>
              <w:t>[108]</w:t>
            </w:r>
          </w:p>
        </w:tc>
        <w:tc>
          <w:tcPr>
            <w:tcW w:w="4961" w:type="dxa"/>
          </w:tcPr>
          <w:p w14:paraId="462FCD5F" w14:textId="77777777" w:rsidR="00BE7707" w:rsidRPr="00AE4BA1" w:rsidRDefault="00BE7707" w:rsidP="00423510">
            <w:pPr>
              <w:pStyle w:val="TAL"/>
              <w:rPr>
                <w:rFonts w:eastAsia="Times New Roman"/>
              </w:rPr>
            </w:pPr>
            <w:r w:rsidRPr="00AE4BA1">
              <w:rPr>
                <w:rFonts w:eastAsia="Times New Roman"/>
              </w:rPr>
              <w:t>UE-assisted DL;</w:t>
            </w:r>
          </w:p>
          <w:p w14:paraId="32E68250" w14:textId="77777777" w:rsidR="00BE7707" w:rsidRPr="00AE4BA1" w:rsidRDefault="00BE7707" w:rsidP="00423510">
            <w:pPr>
              <w:pStyle w:val="TAL"/>
              <w:rPr>
                <w:rFonts w:eastAsia="Times New Roman"/>
              </w:rPr>
            </w:pPr>
            <w:r w:rsidRPr="00AE4BA1">
              <w:rPr>
                <w:rFonts w:eastAsia="Times New Roman"/>
              </w:rPr>
              <w:t>DRX = 1.28s, 1 RS per 1 DRX, High SINR; CG-SDT for reporting;</w:t>
            </w:r>
          </w:p>
          <w:p w14:paraId="502217D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46FA9390"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5FBD514"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92A2AF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818AA1C" w14:textId="77777777" w:rsidTr="00423510">
        <w:trPr>
          <w:jc w:val="center"/>
        </w:trPr>
        <w:tc>
          <w:tcPr>
            <w:tcW w:w="1408" w:type="dxa"/>
            <w:vMerge/>
          </w:tcPr>
          <w:p w14:paraId="02778D2A" w14:textId="77777777" w:rsidR="00BE7707" w:rsidRPr="00AE4BA1" w:rsidRDefault="00BE7707" w:rsidP="00423510">
            <w:pPr>
              <w:pStyle w:val="TAL"/>
              <w:spacing w:before="0" w:line="240" w:lineRule="auto"/>
              <w:rPr>
                <w:rFonts w:eastAsia="Times New Roman"/>
              </w:rPr>
            </w:pPr>
          </w:p>
        </w:tc>
        <w:tc>
          <w:tcPr>
            <w:tcW w:w="4961" w:type="dxa"/>
          </w:tcPr>
          <w:p w14:paraId="3F6F2D2B" w14:textId="77777777" w:rsidR="00BE7707" w:rsidRPr="00AE4BA1" w:rsidRDefault="00BE7707" w:rsidP="00423510">
            <w:pPr>
              <w:pStyle w:val="TAL"/>
              <w:rPr>
                <w:rFonts w:eastAsia="Times New Roman"/>
              </w:rPr>
            </w:pPr>
            <w:r w:rsidRPr="00AE4BA1">
              <w:rPr>
                <w:rFonts w:eastAsia="Times New Roman"/>
              </w:rPr>
              <w:t>UE-assisted DL;</w:t>
            </w:r>
          </w:p>
          <w:p w14:paraId="2724AB35" w14:textId="77777777" w:rsidR="00BE7707" w:rsidRPr="00AE4BA1" w:rsidRDefault="00BE7707" w:rsidP="00423510">
            <w:pPr>
              <w:pStyle w:val="TAL"/>
              <w:rPr>
                <w:rFonts w:eastAsia="Times New Roman"/>
              </w:rPr>
            </w:pPr>
            <w:r w:rsidRPr="00AE4BA1">
              <w:rPr>
                <w:rFonts w:eastAsia="Times New Roman"/>
              </w:rPr>
              <w:t>DRX = 1.28s, 1 RS per 8 DRX, High SINR; CG-SDT for reporting;</w:t>
            </w:r>
          </w:p>
          <w:p w14:paraId="44C8DFE7"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427DF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E7D097"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639F27D"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129F2B89" w14:textId="77777777" w:rsidTr="00423510">
        <w:trPr>
          <w:jc w:val="center"/>
        </w:trPr>
        <w:tc>
          <w:tcPr>
            <w:tcW w:w="1408" w:type="dxa"/>
            <w:vMerge/>
          </w:tcPr>
          <w:p w14:paraId="5542C205" w14:textId="77777777" w:rsidR="00BE7707" w:rsidRPr="00AE4BA1" w:rsidRDefault="00BE7707" w:rsidP="00423510">
            <w:pPr>
              <w:pStyle w:val="TAL"/>
              <w:spacing w:before="0" w:line="240" w:lineRule="auto"/>
              <w:rPr>
                <w:rFonts w:eastAsia="Times New Roman"/>
              </w:rPr>
            </w:pPr>
          </w:p>
        </w:tc>
        <w:tc>
          <w:tcPr>
            <w:tcW w:w="4961" w:type="dxa"/>
          </w:tcPr>
          <w:p w14:paraId="7D1A2F73" w14:textId="77777777" w:rsidR="00BE7707" w:rsidRPr="00AE4BA1" w:rsidRDefault="00BE7707" w:rsidP="00423510">
            <w:pPr>
              <w:pStyle w:val="TAL"/>
              <w:rPr>
                <w:rFonts w:eastAsia="Times New Roman"/>
              </w:rPr>
            </w:pPr>
            <w:r w:rsidRPr="00AE4BA1">
              <w:rPr>
                <w:rFonts w:eastAsia="Times New Roman"/>
              </w:rPr>
              <w:t>UE-assisted DL;</w:t>
            </w:r>
          </w:p>
          <w:p w14:paraId="709B55B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1234794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21DF90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2E85A83"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6E537EC"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5D31D31" w14:textId="77777777" w:rsidTr="00423510">
        <w:trPr>
          <w:jc w:val="center"/>
        </w:trPr>
        <w:tc>
          <w:tcPr>
            <w:tcW w:w="1408" w:type="dxa"/>
            <w:vMerge/>
          </w:tcPr>
          <w:p w14:paraId="7F55CF3A" w14:textId="77777777" w:rsidR="00BE7707" w:rsidRPr="00AE4BA1" w:rsidRDefault="00BE7707" w:rsidP="00423510">
            <w:pPr>
              <w:pStyle w:val="TAL"/>
              <w:spacing w:before="0" w:line="240" w:lineRule="auto"/>
              <w:rPr>
                <w:rFonts w:eastAsia="Times New Roman"/>
              </w:rPr>
            </w:pPr>
          </w:p>
        </w:tc>
        <w:tc>
          <w:tcPr>
            <w:tcW w:w="4961" w:type="dxa"/>
          </w:tcPr>
          <w:p w14:paraId="19FBE792" w14:textId="77777777" w:rsidR="00BE7707" w:rsidRPr="00AE4BA1" w:rsidRDefault="00BE7707" w:rsidP="00423510">
            <w:pPr>
              <w:pStyle w:val="TAL"/>
              <w:rPr>
                <w:rFonts w:eastAsia="Times New Roman"/>
              </w:rPr>
            </w:pPr>
            <w:r w:rsidRPr="00AE4BA1">
              <w:rPr>
                <w:rFonts w:eastAsia="Times New Roman"/>
              </w:rPr>
              <w:t>UE-assisted DL;</w:t>
            </w:r>
          </w:p>
          <w:p w14:paraId="6FEF9D7C"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567988E5"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F8593E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288EA07"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2986DCD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5418121" w14:textId="77777777" w:rsidTr="00423510">
        <w:trPr>
          <w:jc w:val="center"/>
        </w:trPr>
        <w:tc>
          <w:tcPr>
            <w:tcW w:w="1408" w:type="dxa"/>
            <w:vMerge/>
          </w:tcPr>
          <w:p w14:paraId="7F13A8A7" w14:textId="77777777" w:rsidR="00BE7707" w:rsidRPr="00AE4BA1" w:rsidRDefault="00BE7707" w:rsidP="00423510">
            <w:pPr>
              <w:pStyle w:val="TAL"/>
              <w:spacing w:before="0" w:line="240" w:lineRule="auto"/>
              <w:rPr>
                <w:rFonts w:eastAsia="Times New Roman"/>
              </w:rPr>
            </w:pPr>
          </w:p>
        </w:tc>
        <w:tc>
          <w:tcPr>
            <w:tcW w:w="4961" w:type="dxa"/>
          </w:tcPr>
          <w:p w14:paraId="303A164A" w14:textId="77777777" w:rsidR="00BE7707" w:rsidRPr="00AE4BA1" w:rsidRDefault="00BE7707" w:rsidP="00423510">
            <w:pPr>
              <w:pStyle w:val="TAL"/>
              <w:rPr>
                <w:rFonts w:eastAsia="Times New Roman"/>
              </w:rPr>
            </w:pPr>
            <w:r w:rsidRPr="00AE4BA1">
              <w:rPr>
                <w:rFonts w:eastAsia="Times New Roman"/>
              </w:rPr>
              <w:t>UE-assisted DL;</w:t>
            </w:r>
          </w:p>
          <w:p w14:paraId="3F75E608" w14:textId="77777777" w:rsidR="00BE7707" w:rsidRPr="00AE4BA1" w:rsidRDefault="00BE7707" w:rsidP="00423510">
            <w:pPr>
              <w:pStyle w:val="TAL"/>
              <w:rPr>
                <w:rFonts w:eastAsia="Times New Roman"/>
              </w:rPr>
            </w:pPr>
            <w:r w:rsidRPr="00AE4BA1">
              <w:rPr>
                <w:rFonts w:eastAsia="Times New Roman"/>
              </w:rPr>
              <w:t>DRX = 1.28s, 1 RS per 1 DRX, Low SINR; RA-SDT for reporting;</w:t>
            </w:r>
          </w:p>
          <w:p w14:paraId="29068FE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BCA95C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5E215B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6D670BED"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60678ED" w14:textId="77777777" w:rsidTr="00423510">
        <w:trPr>
          <w:jc w:val="center"/>
        </w:trPr>
        <w:tc>
          <w:tcPr>
            <w:tcW w:w="1408" w:type="dxa"/>
            <w:vMerge/>
          </w:tcPr>
          <w:p w14:paraId="5D03968B" w14:textId="77777777" w:rsidR="00BE7707" w:rsidRPr="00AE4BA1" w:rsidRDefault="00BE7707" w:rsidP="00423510">
            <w:pPr>
              <w:pStyle w:val="TAL"/>
              <w:spacing w:before="0" w:line="240" w:lineRule="auto"/>
              <w:rPr>
                <w:rFonts w:eastAsia="Times New Roman"/>
              </w:rPr>
            </w:pPr>
          </w:p>
        </w:tc>
        <w:tc>
          <w:tcPr>
            <w:tcW w:w="4961" w:type="dxa"/>
          </w:tcPr>
          <w:p w14:paraId="6DB33E3E" w14:textId="77777777" w:rsidR="00BE7707" w:rsidRPr="00AE4BA1" w:rsidRDefault="00BE7707" w:rsidP="00423510">
            <w:pPr>
              <w:pStyle w:val="TAL"/>
              <w:rPr>
                <w:rFonts w:eastAsia="Times New Roman"/>
              </w:rPr>
            </w:pPr>
            <w:r w:rsidRPr="00AE4BA1">
              <w:rPr>
                <w:rFonts w:eastAsia="Times New Roman"/>
              </w:rPr>
              <w:t>UE-assisted DL;</w:t>
            </w:r>
          </w:p>
          <w:p w14:paraId="1067B202" w14:textId="77777777" w:rsidR="00BE7707" w:rsidRPr="00AE4BA1" w:rsidRDefault="00BE7707" w:rsidP="00423510">
            <w:pPr>
              <w:pStyle w:val="TAL"/>
              <w:rPr>
                <w:rFonts w:eastAsia="Times New Roman"/>
              </w:rPr>
            </w:pPr>
            <w:r w:rsidRPr="00AE4BA1">
              <w:rPr>
                <w:rFonts w:eastAsia="Times New Roman"/>
              </w:rPr>
              <w:t>DRX = 1.28s, 1 RS per 8 DRX, Low SINR; RA-SDT for reporting;</w:t>
            </w:r>
          </w:p>
          <w:p w14:paraId="7524B65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C74099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AA195F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403EF7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68AEB35" w14:textId="77777777" w:rsidTr="00423510">
        <w:trPr>
          <w:jc w:val="center"/>
        </w:trPr>
        <w:tc>
          <w:tcPr>
            <w:tcW w:w="1408" w:type="dxa"/>
            <w:vMerge/>
          </w:tcPr>
          <w:p w14:paraId="715A0DFC" w14:textId="77777777" w:rsidR="00BE7707" w:rsidRPr="00AE4BA1" w:rsidRDefault="00BE7707" w:rsidP="00423510">
            <w:pPr>
              <w:pStyle w:val="TAL"/>
              <w:spacing w:before="0" w:line="240" w:lineRule="auto"/>
              <w:rPr>
                <w:rFonts w:eastAsia="Times New Roman"/>
              </w:rPr>
            </w:pPr>
          </w:p>
        </w:tc>
        <w:tc>
          <w:tcPr>
            <w:tcW w:w="4961" w:type="dxa"/>
          </w:tcPr>
          <w:p w14:paraId="26D78059" w14:textId="77777777" w:rsidR="00BE7707" w:rsidRPr="00AE4BA1" w:rsidRDefault="00BE7707" w:rsidP="00423510">
            <w:pPr>
              <w:pStyle w:val="TAL"/>
              <w:rPr>
                <w:rFonts w:eastAsia="Times New Roman"/>
              </w:rPr>
            </w:pPr>
            <w:r w:rsidRPr="00AE4BA1">
              <w:rPr>
                <w:rFonts w:eastAsia="Times New Roman"/>
              </w:rPr>
              <w:t>UE-assisted DL;</w:t>
            </w:r>
          </w:p>
          <w:p w14:paraId="34639D4A" w14:textId="77777777" w:rsidR="00BE7707" w:rsidRPr="00AE4BA1" w:rsidRDefault="00BE7707" w:rsidP="00423510">
            <w:pPr>
              <w:pStyle w:val="TAL"/>
              <w:rPr>
                <w:rFonts w:eastAsia="Times New Roman"/>
              </w:rPr>
            </w:pPr>
            <w:r w:rsidRPr="00AE4BA1">
              <w:rPr>
                <w:rFonts w:eastAsia="Times New Roman"/>
              </w:rPr>
              <w:t>DRX = 10.24s, 1 RS per 1 DRX, Low SINR; RA-SDT for reporting;</w:t>
            </w:r>
          </w:p>
          <w:p w14:paraId="6C95FA3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0AE1EF9"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2E71970"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36C7B581"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17988C2" w14:textId="77777777" w:rsidTr="00423510">
        <w:trPr>
          <w:jc w:val="center"/>
        </w:trPr>
        <w:tc>
          <w:tcPr>
            <w:tcW w:w="1408" w:type="dxa"/>
            <w:vMerge/>
          </w:tcPr>
          <w:p w14:paraId="3A6E25D3" w14:textId="77777777" w:rsidR="00BE7707" w:rsidRPr="00AE4BA1" w:rsidRDefault="00BE7707" w:rsidP="00423510">
            <w:pPr>
              <w:pStyle w:val="TAL"/>
              <w:spacing w:before="0" w:line="240" w:lineRule="auto"/>
              <w:rPr>
                <w:rFonts w:eastAsia="Times New Roman"/>
              </w:rPr>
            </w:pPr>
          </w:p>
        </w:tc>
        <w:tc>
          <w:tcPr>
            <w:tcW w:w="4961" w:type="dxa"/>
          </w:tcPr>
          <w:p w14:paraId="2EADD3C3" w14:textId="77777777" w:rsidR="00BE7707" w:rsidRPr="00AE4BA1" w:rsidRDefault="00BE7707" w:rsidP="00423510">
            <w:pPr>
              <w:pStyle w:val="TAL"/>
              <w:rPr>
                <w:rFonts w:eastAsia="Times New Roman"/>
              </w:rPr>
            </w:pPr>
            <w:r w:rsidRPr="00AE4BA1">
              <w:rPr>
                <w:rFonts w:eastAsia="Times New Roman"/>
              </w:rPr>
              <w:t>UE-assisted DL;</w:t>
            </w:r>
          </w:p>
          <w:p w14:paraId="5DA1BDF3" w14:textId="77777777" w:rsidR="00BE7707" w:rsidRPr="00AE4BA1" w:rsidRDefault="00BE7707" w:rsidP="00423510">
            <w:pPr>
              <w:pStyle w:val="TAL"/>
              <w:rPr>
                <w:rFonts w:eastAsia="Times New Roman"/>
              </w:rPr>
            </w:pPr>
            <w:r w:rsidRPr="00AE4BA1">
              <w:rPr>
                <w:rFonts w:eastAsia="Times New Roman"/>
              </w:rPr>
              <w:t>DRX = 20.48s, 1 RS per 1 DRX, Low SINR; RA-SDT for reporting;</w:t>
            </w:r>
          </w:p>
          <w:p w14:paraId="2100F28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3C64604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1CDA78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9A1DBC8"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1D3EC69A" w14:textId="77777777" w:rsidTr="00423510">
        <w:trPr>
          <w:jc w:val="center"/>
        </w:trPr>
        <w:tc>
          <w:tcPr>
            <w:tcW w:w="1408" w:type="dxa"/>
            <w:vMerge/>
          </w:tcPr>
          <w:p w14:paraId="3E80531E" w14:textId="77777777" w:rsidR="00BE7707" w:rsidRPr="00AE4BA1" w:rsidRDefault="00BE7707" w:rsidP="00423510">
            <w:pPr>
              <w:pStyle w:val="TAL"/>
              <w:spacing w:before="0" w:line="240" w:lineRule="auto"/>
              <w:rPr>
                <w:rFonts w:eastAsia="Times New Roman"/>
              </w:rPr>
            </w:pPr>
          </w:p>
        </w:tc>
        <w:tc>
          <w:tcPr>
            <w:tcW w:w="4961" w:type="dxa"/>
          </w:tcPr>
          <w:p w14:paraId="5C017B2A" w14:textId="77777777" w:rsidR="00BE7707" w:rsidRPr="00AE4BA1" w:rsidRDefault="00BE7707" w:rsidP="00423510">
            <w:pPr>
              <w:pStyle w:val="TAL"/>
              <w:rPr>
                <w:rFonts w:eastAsia="Times New Roman"/>
              </w:rPr>
            </w:pPr>
            <w:r w:rsidRPr="00AE4BA1">
              <w:rPr>
                <w:rFonts w:eastAsia="Times New Roman"/>
              </w:rPr>
              <w:t>UL;</w:t>
            </w:r>
          </w:p>
          <w:p w14:paraId="3FDEEF39" w14:textId="77777777" w:rsidR="00BE7707" w:rsidRPr="00AE4BA1" w:rsidRDefault="00BE7707" w:rsidP="00423510">
            <w:pPr>
              <w:pStyle w:val="TAL"/>
              <w:rPr>
                <w:rFonts w:eastAsia="Times New Roman"/>
              </w:rPr>
            </w:pPr>
            <w:r w:rsidRPr="00AE4BA1">
              <w:rPr>
                <w:rFonts w:eastAsia="Times New Roman"/>
              </w:rPr>
              <w:t>DRX = 1.28s, 1 RS per 1 DRX, High SINR;</w:t>
            </w:r>
          </w:p>
          <w:p w14:paraId="668C25F0"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99845ED" w14:textId="77777777" w:rsidR="00BE7707" w:rsidRPr="00AE4BA1" w:rsidRDefault="00BE7707" w:rsidP="00423510">
            <w:pPr>
              <w:pStyle w:val="TAL"/>
              <w:rPr>
                <w:rFonts w:eastAsia="Times New Roman"/>
              </w:rPr>
            </w:pPr>
            <w:r w:rsidRPr="00AE4BA1">
              <w:rPr>
                <w:rFonts w:eastAsia="Times New Roman"/>
              </w:rPr>
              <w:t>No SRS (re)configuration;</w:t>
            </w:r>
          </w:p>
          <w:p w14:paraId="51BF517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3A611AF"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5014849"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34AD5F6" w14:textId="77777777" w:rsidTr="00423510">
        <w:trPr>
          <w:jc w:val="center"/>
        </w:trPr>
        <w:tc>
          <w:tcPr>
            <w:tcW w:w="1408" w:type="dxa"/>
            <w:vMerge/>
          </w:tcPr>
          <w:p w14:paraId="0C55D0A0" w14:textId="77777777" w:rsidR="00BE7707" w:rsidRPr="00AE4BA1" w:rsidRDefault="00BE7707" w:rsidP="00423510">
            <w:pPr>
              <w:pStyle w:val="TAL"/>
              <w:spacing w:before="0" w:line="240" w:lineRule="auto"/>
              <w:rPr>
                <w:rFonts w:eastAsia="Times New Roman"/>
              </w:rPr>
            </w:pPr>
          </w:p>
        </w:tc>
        <w:tc>
          <w:tcPr>
            <w:tcW w:w="4961" w:type="dxa"/>
          </w:tcPr>
          <w:p w14:paraId="533132F6" w14:textId="77777777" w:rsidR="00BE7707" w:rsidRPr="00AE4BA1" w:rsidRDefault="00BE7707" w:rsidP="00423510">
            <w:pPr>
              <w:pStyle w:val="TAL"/>
              <w:rPr>
                <w:rFonts w:eastAsia="Times New Roman"/>
              </w:rPr>
            </w:pPr>
            <w:r w:rsidRPr="00AE4BA1">
              <w:rPr>
                <w:rFonts w:eastAsia="Times New Roman"/>
              </w:rPr>
              <w:t>UL;</w:t>
            </w:r>
          </w:p>
          <w:p w14:paraId="217CE0FC" w14:textId="77777777" w:rsidR="00BE7707" w:rsidRPr="00AE4BA1" w:rsidRDefault="00BE7707" w:rsidP="00423510">
            <w:pPr>
              <w:pStyle w:val="TAL"/>
              <w:rPr>
                <w:rFonts w:eastAsia="Times New Roman"/>
              </w:rPr>
            </w:pPr>
            <w:r w:rsidRPr="00AE4BA1">
              <w:rPr>
                <w:rFonts w:eastAsia="Times New Roman"/>
              </w:rPr>
              <w:t>DRX = 1.28s, 1 RS per 8 DRX, High SINR;</w:t>
            </w:r>
          </w:p>
          <w:p w14:paraId="4ECFE050"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7DD42D1" w14:textId="77777777" w:rsidR="00BE7707" w:rsidRPr="00AE4BA1" w:rsidRDefault="00BE7707" w:rsidP="00423510">
            <w:pPr>
              <w:pStyle w:val="TAL"/>
              <w:rPr>
                <w:rFonts w:eastAsia="Times New Roman"/>
              </w:rPr>
            </w:pPr>
            <w:r w:rsidRPr="00AE4BA1">
              <w:rPr>
                <w:rFonts w:eastAsia="Times New Roman"/>
              </w:rPr>
              <w:t>No SRS (re)configuration;</w:t>
            </w:r>
          </w:p>
          <w:p w14:paraId="1E591908"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B21F7DC"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12E965A"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ACCA0C0" w14:textId="77777777" w:rsidTr="00423510">
        <w:trPr>
          <w:jc w:val="center"/>
        </w:trPr>
        <w:tc>
          <w:tcPr>
            <w:tcW w:w="1408" w:type="dxa"/>
            <w:vMerge/>
          </w:tcPr>
          <w:p w14:paraId="58FEFAFC" w14:textId="77777777" w:rsidR="00BE7707" w:rsidRPr="00AE4BA1" w:rsidRDefault="00BE7707" w:rsidP="00423510">
            <w:pPr>
              <w:pStyle w:val="TAL"/>
              <w:spacing w:before="0" w:line="240" w:lineRule="auto"/>
              <w:rPr>
                <w:rFonts w:eastAsia="Times New Roman"/>
              </w:rPr>
            </w:pPr>
          </w:p>
        </w:tc>
        <w:tc>
          <w:tcPr>
            <w:tcW w:w="4961" w:type="dxa"/>
          </w:tcPr>
          <w:p w14:paraId="48EF6D5D" w14:textId="77777777" w:rsidR="00BE7707" w:rsidRPr="00AE4BA1" w:rsidRDefault="00BE7707" w:rsidP="00423510">
            <w:pPr>
              <w:pStyle w:val="TAL"/>
              <w:rPr>
                <w:rFonts w:eastAsia="Times New Roman"/>
              </w:rPr>
            </w:pPr>
            <w:r w:rsidRPr="00AE4BA1">
              <w:rPr>
                <w:rFonts w:eastAsia="Times New Roman"/>
              </w:rPr>
              <w:t>UL;</w:t>
            </w:r>
          </w:p>
          <w:p w14:paraId="24435E21" w14:textId="77777777" w:rsidR="00BE7707" w:rsidRPr="00AE4BA1" w:rsidRDefault="00BE7707" w:rsidP="00423510">
            <w:pPr>
              <w:pStyle w:val="TAL"/>
              <w:rPr>
                <w:rFonts w:eastAsia="Times New Roman"/>
              </w:rPr>
            </w:pPr>
            <w:r w:rsidRPr="00AE4BA1">
              <w:rPr>
                <w:rFonts w:eastAsia="Times New Roman"/>
              </w:rPr>
              <w:t>DRX = 10.24s, 1 RS per 1 DRX, High SINR;</w:t>
            </w:r>
          </w:p>
          <w:p w14:paraId="477EED8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B6C4B0F" w14:textId="77777777" w:rsidR="00BE7707" w:rsidRPr="00AE4BA1" w:rsidRDefault="00BE7707" w:rsidP="00423510">
            <w:pPr>
              <w:pStyle w:val="TAL"/>
              <w:rPr>
                <w:rFonts w:eastAsia="Times New Roman"/>
              </w:rPr>
            </w:pPr>
            <w:r w:rsidRPr="00AE4BA1">
              <w:rPr>
                <w:rFonts w:eastAsia="Times New Roman"/>
              </w:rPr>
              <w:t>No SRS (re)configuration;</w:t>
            </w:r>
          </w:p>
          <w:p w14:paraId="34885C8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E53B92E"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1CF414B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F8CB5C6" w14:textId="77777777" w:rsidTr="00423510">
        <w:trPr>
          <w:jc w:val="center"/>
        </w:trPr>
        <w:tc>
          <w:tcPr>
            <w:tcW w:w="1408" w:type="dxa"/>
            <w:vMerge/>
          </w:tcPr>
          <w:p w14:paraId="773FDCE2" w14:textId="77777777" w:rsidR="00BE7707" w:rsidRPr="00AE4BA1" w:rsidRDefault="00BE7707" w:rsidP="00423510">
            <w:pPr>
              <w:pStyle w:val="TAL"/>
              <w:spacing w:before="0" w:line="240" w:lineRule="auto"/>
              <w:rPr>
                <w:rFonts w:eastAsia="Times New Roman"/>
              </w:rPr>
            </w:pPr>
          </w:p>
        </w:tc>
        <w:tc>
          <w:tcPr>
            <w:tcW w:w="4961" w:type="dxa"/>
          </w:tcPr>
          <w:p w14:paraId="6809C2F5" w14:textId="77777777" w:rsidR="00BE7707" w:rsidRPr="00AE4BA1" w:rsidRDefault="00BE7707" w:rsidP="00423510">
            <w:pPr>
              <w:pStyle w:val="TAL"/>
              <w:rPr>
                <w:rFonts w:eastAsia="Times New Roman"/>
              </w:rPr>
            </w:pPr>
            <w:r w:rsidRPr="00AE4BA1">
              <w:rPr>
                <w:rFonts w:eastAsia="Times New Roman"/>
              </w:rPr>
              <w:t>UL;</w:t>
            </w:r>
          </w:p>
          <w:p w14:paraId="598930C1" w14:textId="77777777" w:rsidR="00BE7707" w:rsidRPr="00AE4BA1" w:rsidRDefault="00BE7707" w:rsidP="00423510">
            <w:pPr>
              <w:pStyle w:val="TAL"/>
              <w:rPr>
                <w:rFonts w:eastAsia="Times New Roman"/>
              </w:rPr>
            </w:pPr>
            <w:r w:rsidRPr="00AE4BA1">
              <w:rPr>
                <w:rFonts w:eastAsia="Times New Roman"/>
              </w:rPr>
              <w:t>DRX = 20.48s, 1 RS per 1 DRX, High SINR;</w:t>
            </w:r>
          </w:p>
          <w:p w14:paraId="7F2050B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5C4D525" w14:textId="77777777" w:rsidR="00BE7707" w:rsidRPr="00AE4BA1" w:rsidRDefault="00BE7707" w:rsidP="00423510">
            <w:pPr>
              <w:pStyle w:val="TAL"/>
              <w:rPr>
                <w:rFonts w:eastAsia="Times New Roman"/>
              </w:rPr>
            </w:pPr>
            <w:r w:rsidRPr="00AE4BA1">
              <w:rPr>
                <w:rFonts w:eastAsia="Times New Roman"/>
              </w:rPr>
              <w:t>No SRS (re)configuration;</w:t>
            </w:r>
          </w:p>
          <w:p w14:paraId="3B31B87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D7FA19F"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24684786"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4C84F2D9" w14:textId="77777777" w:rsidTr="00423510">
        <w:trPr>
          <w:jc w:val="center"/>
        </w:trPr>
        <w:tc>
          <w:tcPr>
            <w:tcW w:w="1408" w:type="dxa"/>
            <w:vMerge/>
          </w:tcPr>
          <w:p w14:paraId="64263B74" w14:textId="77777777" w:rsidR="00BE7707" w:rsidRPr="00AE4BA1" w:rsidRDefault="00BE7707" w:rsidP="00423510">
            <w:pPr>
              <w:pStyle w:val="TAL"/>
              <w:spacing w:before="0" w:line="240" w:lineRule="auto"/>
              <w:rPr>
                <w:rFonts w:eastAsia="Times New Roman"/>
              </w:rPr>
            </w:pPr>
          </w:p>
        </w:tc>
        <w:tc>
          <w:tcPr>
            <w:tcW w:w="4961" w:type="dxa"/>
          </w:tcPr>
          <w:p w14:paraId="29C3B8C5" w14:textId="77777777" w:rsidR="00BE7707" w:rsidRPr="00AE4BA1" w:rsidRDefault="00BE7707" w:rsidP="00423510">
            <w:pPr>
              <w:pStyle w:val="TAL"/>
              <w:rPr>
                <w:rFonts w:eastAsia="Times New Roman"/>
              </w:rPr>
            </w:pPr>
            <w:r w:rsidRPr="00AE4BA1">
              <w:rPr>
                <w:rFonts w:eastAsia="Times New Roman"/>
              </w:rPr>
              <w:t>UL;</w:t>
            </w:r>
          </w:p>
          <w:p w14:paraId="5494190F" w14:textId="77777777" w:rsidR="00BE7707" w:rsidRPr="00AE4BA1" w:rsidRDefault="00BE7707" w:rsidP="00423510">
            <w:pPr>
              <w:pStyle w:val="TAL"/>
              <w:rPr>
                <w:rFonts w:eastAsia="Times New Roman"/>
              </w:rPr>
            </w:pPr>
            <w:r w:rsidRPr="00AE4BA1">
              <w:rPr>
                <w:rFonts w:eastAsia="Times New Roman"/>
              </w:rPr>
              <w:t xml:space="preserve">DRX = 1.28s, 1 RS per 1 DRX, Low SINR; </w:t>
            </w:r>
          </w:p>
          <w:p w14:paraId="509236D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44E4FD1" w14:textId="77777777" w:rsidR="00BE7707" w:rsidRPr="00AE4BA1" w:rsidRDefault="00BE7707" w:rsidP="00423510">
            <w:pPr>
              <w:pStyle w:val="TAL"/>
              <w:rPr>
                <w:rFonts w:eastAsia="Times New Roman"/>
              </w:rPr>
            </w:pPr>
            <w:r w:rsidRPr="00AE4BA1">
              <w:rPr>
                <w:rFonts w:eastAsia="Times New Roman"/>
              </w:rPr>
              <w:t>No SRS (re)configuration;</w:t>
            </w:r>
          </w:p>
          <w:p w14:paraId="1B58AE8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42BAA29"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0A2BC72E"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5985C198" w14:textId="77777777" w:rsidTr="00423510">
        <w:trPr>
          <w:jc w:val="center"/>
        </w:trPr>
        <w:tc>
          <w:tcPr>
            <w:tcW w:w="1408" w:type="dxa"/>
            <w:vMerge/>
          </w:tcPr>
          <w:p w14:paraId="23653F15" w14:textId="77777777" w:rsidR="00BE7707" w:rsidRPr="00AE4BA1" w:rsidRDefault="00BE7707" w:rsidP="00423510">
            <w:pPr>
              <w:pStyle w:val="TAL"/>
              <w:spacing w:before="0" w:line="240" w:lineRule="auto"/>
              <w:rPr>
                <w:rFonts w:eastAsia="Times New Roman"/>
              </w:rPr>
            </w:pPr>
          </w:p>
        </w:tc>
        <w:tc>
          <w:tcPr>
            <w:tcW w:w="4961" w:type="dxa"/>
          </w:tcPr>
          <w:p w14:paraId="7E31D0B5" w14:textId="77777777" w:rsidR="00BE7707" w:rsidRPr="00AE4BA1" w:rsidRDefault="00BE7707" w:rsidP="00423510">
            <w:pPr>
              <w:pStyle w:val="TAL"/>
              <w:rPr>
                <w:rFonts w:eastAsia="Times New Roman"/>
              </w:rPr>
            </w:pPr>
            <w:r w:rsidRPr="00AE4BA1">
              <w:rPr>
                <w:rFonts w:eastAsia="Times New Roman"/>
              </w:rPr>
              <w:t>UL;</w:t>
            </w:r>
          </w:p>
          <w:p w14:paraId="5820A5EA" w14:textId="77777777" w:rsidR="00BE7707" w:rsidRPr="00AE4BA1" w:rsidRDefault="00BE7707" w:rsidP="00423510">
            <w:pPr>
              <w:pStyle w:val="TAL"/>
              <w:rPr>
                <w:rFonts w:eastAsia="Times New Roman"/>
              </w:rPr>
            </w:pPr>
            <w:r w:rsidRPr="00AE4BA1">
              <w:rPr>
                <w:rFonts w:eastAsia="Times New Roman"/>
              </w:rPr>
              <w:t xml:space="preserve">DRX = 1.28s, 1 RS per 8 DRX, Low SINR; </w:t>
            </w:r>
          </w:p>
          <w:p w14:paraId="7789ED14"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15907C3" w14:textId="77777777" w:rsidR="00BE7707" w:rsidRPr="00AE4BA1" w:rsidRDefault="00BE7707" w:rsidP="00423510">
            <w:pPr>
              <w:pStyle w:val="TAL"/>
              <w:rPr>
                <w:rFonts w:eastAsia="Times New Roman"/>
              </w:rPr>
            </w:pPr>
            <w:r w:rsidRPr="00AE4BA1">
              <w:rPr>
                <w:rFonts w:eastAsia="Times New Roman"/>
              </w:rPr>
              <w:t>No SRS (re)configuration;</w:t>
            </w:r>
          </w:p>
          <w:p w14:paraId="4F8B821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360B1D7A"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6376A430"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06CE82FA" w14:textId="77777777" w:rsidTr="00423510">
        <w:trPr>
          <w:jc w:val="center"/>
        </w:trPr>
        <w:tc>
          <w:tcPr>
            <w:tcW w:w="1408" w:type="dxa"/>
            <w:vMerge/>
          </w:tcPr>
          <w:p w14:paraId="7B60BD3B" w14:textId="77777777" w:rsidR="00BE7707" w:rsidRPr="00AE4BA1" w:rsidRDefault="00BE7707" w:rsidP="00423510">
            <w:pPr>
              <w:pStyle w:val="TAL"/>
              <w:spacing w:before="0" w:line="240" w:lineRule="auto"/>
              <w:rPr>
                <w:rFonts w:eastAsia="Times New Roman"/>
              </w:rPr>
            </w:pPr>
          </w:p>
        </w:tc>
        <w:tc>
          <w:tcPr>
            <w:tcW w:w="4961" w:type="dxa"/>
          </w:tcPr>
          <w:p w14:paraId="4948788B" w14:textId="77777777" w:rsidR="00BE7707" w:rsidRPr="00AE4BA1" w:rsidRDefault="00BE7707" w:rsidP="00423510">
            <w:pPr>
              <w:pStyle w:val="TAL"/>
              <w:rPr>
                <w:rFonts w:eastAsia="Times New Roman"/>
              </w:rPr>
            </w:pPr>
            <w:r w:rsidRPr="00AE4BA1">
              <w:rPr>
                <w:rFonts w:eastAsia="Times New Roman"/>
              </w:rPr>
              <w:t>UL;</w:t>
            </w:r>
          </w:p>
          <w:p w14:paraId="7C454CED" w14:textId="77777777" w:rsidR="00BE7707" w:rsidRPr="00AE4BA1" w:rsidRDefault="00BE7707" w:rsidP="00423510">
            <w:pPr>
              <w:pStyle w:val="TAL"/>
              <w:rPr>
                <w:rFonts w:eastAsia="Times New Roman"/>
              </w:rPr>
            </w:pPr>
            <w:r w:rsidRPr="00AE4BA1">
              <w:rPr>
                <w:rFonts w:eastAsia="Times New Roman"/>
              </w:rPr>
              <w:t>DRX = 10.24s, 1 RS per 1 DRX, Low SINR;</w:t>
            </w:r>
          </w:p>
          <w:p w14:paraId="09A51789"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D84AAEE" w14:textId="77777777" w:rsidR="00BE7707" w:rsidRPr="00AE4BA1" w:rsidRDefault="00BE7707" w:rsidP="00423510">
            <w:pPr>
              <w:pStyle w:val="TAL"/>
              <w:rPr>
                <w:rFonts w:eastAsia="Times New Roman"/>
              </w:rPr>
            </w:pPr>
            <w:r w:rsidRPr="00AE4BA1">
              <w:rPr>
                <w:rFonts w:eastAsia="Times New Roman"/>
              </w:rPr>
              <w:t>No SRS (re)configuration;</w:t>
            </w:r>
          </w:p>
          <w:p w14:paraId="059E1CDE"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1DC6312A"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5758DACB"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22FBD197" w14:textId="77777777" w:rsidTr="00423510">
        <w:trPr>
          <w:jc w:val="center"/>
        </w:trPr>
        <w:tc>
          <w:tcPr>
            <w:tcW w:w="1408" w:type="dxa"/>
            <w:vMerge/>
          </w:tcPr>
          <w:p w14:paraId="3B837382" w14:textId="77777777" w:rsidR="00BE7707" w:rsidRPr="00AE4BA1" w:rsidRDefault="00BE7707" w:rsidP="00423510">
            <w:pPr>
              <w:pStyle w:val="TAL"/>
              <w:spacing w:before="0" w:line="240" w:lineRule="auto"/>
              <w:rPr>
                <w:rFonts w:eastAsia="Times New Roman"/>
              </w:rPr>
            </w:pPr>
          </w:p>
        </w:tc>
        <w:tc>
          <w:tcPr>
            <w:tcW w:w="4961" w:type="dxa"/>
          </w:tcPr>
          <w:p w14:paraId="3CF30F07" w14:textId="77777777" w:rsidR="00BE7707" w:rsidRPr="00AE4BA1" w:rsidRDefault="00BE7707" w:rsidP="00423510">
            <w:pPr>
              <w:pStyle w:val="TAL"/>
              <w:rPr>
                <w:rFonts w:eastAsia="Times New Roman"/>
              </w:rPr>
            </w:pPr>
            <w:r w:rsidRPr="00AE4BA1">
              <w:rPr>
                <w:rFonts w:eastAsia="Times New Roman"/>
              </w:rPr>
              <w:t>UL;</w:t>
            </w:r>
          </w:p>
          <w:p w14:paraId="53946059" w14:textId="77777777" w:rsidR="00BE7707" w:rsidRPr="00AE4BA1" w:rsidRDefault="00BE7707" w:rsidP="00423510">
            <w:pPr>
              <w:pStyle w:val="TAL"/>
              <w:rPr>
                <w:rFonts w:eastAsia="Times New Roman"/>
              </w:rPr>
            </w:pPr>
            <w:r w:rsidRPr="00AE4BA1">
              <w:rPr>
                <w:rFonts w:eastAsia="Times New Roman"/>
              </w:rPr>
              <w:t>DRX = 20.48s, 1 RS per 1 DRX, Low SINR;</w:t>
            </w:r>
          </w:p>
          <w:p w14:paraId="7E412A3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4FE8CA7" w14:textId="77777777" w:rsidR="00BE7707" w:rsidRPr="00AE4BA1" w:rsidRDefault="00BE7707" w:rsidP="00423510">
            <w:pPr>
              <w:pStyle w:val="TAL"/>
              <w:rPr>
                <w:rFonts w:eastAsia="Times New Roman"/>
              </w:rPr>
            </w:pPr>
            <w:r w:rsidRPr="00AE4BA1">
              <w:rPr>
                <w:rFonts w:eastAsia="Times New Roman"/>
              </w:rPr>
              <w:t>No SRS (re)configuration;</w:t>
            </w:r>
          </w:p>
          <w:p w14:paraId="5466AD8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21BB2C5"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7BA5CECF"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2312AD8" w14:textId="77777777" w:rsidTr="00423510">
        <w:trPr>
          <w:jc w:val="center"/>
        </w:trPr>
        <w:tc>
          <w:tcPr>
            <w:tcW w:w="1408" w:type="dxa"/>
            <w:vMerge w:val="restart"/>
          </w:tcPr>
          <w:p w14:paraId="31A4581C" w14:textId="6490F889" w:rsidR="00BE7707" w:rsidRPr="00AE4BA1" w:rsidRDefault="000B5432" w:rsidP="00423510">
            <w:pPr>
              <w:pStyle w:val="TAL"/>
              <w:spacing w:before="0" w:line="240" w:lineRule="auto"/>
              <w:rPr>
                <w:rFonts w:eastAsia="Times New Roman"/>
              </w:rPr>
            </w:pPr>
            <w:r w:rsidRPr="00AE4BA1">
              <w:rPr>
                <w:rFonts w:eastAsia="Times New Roman"/>
              </w:rPr>
              <w:t>[109]</w:t>
            </w:r>
          </w:p>
        </w:tc>
        <w:tc>
          <w:tcPr>
            <w:tcW w:w="4961" w:type="dxa"/>
          </w:tcPr>
          <w:p w14:paraId="08D5043D" w14:textId="77777777" w:rsidR="00BE7707" w:rsidRPr="00AE4BA1" w:rsidRDefault="00BE7707" w:rsidP="00423510">
            <w:pPr>
              <w:pStyle w:val="TAL"/>
              <w:rPr>
                <w:rFonts w:eastAsia="Times New Roman"/>
              </w:rPr>
            </w:pPr>
            <w:r w:rsidRPr="00AE4BA1">
              <w:rPr>
                <w:rFonts w:eastAsia="Times New Roman"/>
              </w:rPr>
              <w:t>UE-assisted DL;</w:t>
            </w:r>
          </w:p>
          <w:p w14:paraId="6F10585F"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611B27E6"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D6984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89C5040" w14:textId="77777777" w:rsidR="00BE7707" w:rsidRPr="00AE4BA1" w:rsidRDefault="00BE7707" w:rsidP="00423510">
            <w:pPr>
              <w:pStyle w:val="TAL"/>
              <w:rPr>
                <w:rFonts w:eastAsia="Times New Roman"/>
              </w:rPr>
            </w:pPr>
            <w:r w:rsidRPr="00AE4BA1">
              <w:rPr>
                <w:rFonts w:eastAsia="Times New Roman"/>
              </w:rPr>
              <w:t>K = 1, Type A: NO</w:t>
            </w:r>
          </w:p>
          <w:p w14:paraId="4FBFA880" w14:textId="77777777" w:rsidR="00BE7707" w:rsidRPr="00AE4BA1" w:rsidRDefault="00BE7707" w:rsidP="00423510">
            <w:pPr>
              <w:pStyle w:val="TAL"/>
              <w:rPr>
                <w:rFonts w:eastAsia="Times New Roman"/>
              </w:rPr>
            </w:pPr>
            <w:r w:rsidRPr="00AE4BA1">
              <w:rPr>
                <w:rFonts w:eastAsia="Times New Roman"/>
              </w:rPr>
              <w:t>K = 4, Type A: NO</w:t>
            </w:r>
          </w:p>
          <w:p w14:paraId="06B01D01" w14:textId="77777777" w:rsidR="00BE7707" w:rsidRPr="00AE4BA1" w:rsidRDefault="00BE7707" w:rsidP="00423510">
            <w:pPr>
              <w:pStyle w:val="TAL"/>
              <w:rPr>
                <w:rFonts w:eastAsia="Times New Roman"/>
              </w:rPr>
            </w:pPr>
            <w:r w:rsidRPr="00AE4BA1">
              <w:rPr>
                <w:rFonts w:eastAsia="Times New Roman"/>
              </w:rPr>
              <w:t>K = 1, Type B: YES</w:t>
            </w:r>
          </w:p>
          <w:p w14:paraId="2D55756C"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28683B4" w14:textId="77777777" w:rsidR="00BE7707" w:rsidRPr="00AE4BA1" w:rsidRDefault="00BE7707" w:rsidP="00423510">
            <w:pPr>
              <w:pStyle w:val="TAL"/>
              <w:rPr>
                <w:rFonts w:eastAsia="Times New Roman"/>
              </w:rPr>
            </w:pPr>
            <w:r w:rsidRPr="00AE4BA1">
              <w:rPr>
                <w:rFonts w:eastAsia="Times New Roman"/>
              </w:rPr>
              <w:t>K = 1, Type A: NO</w:t>
            </w:r>
          </w:p>
          <w:p w14:paraId="3D777791" w14:textId="77777777" w:rsidR="00BE7707" w:rsidRPr="00AE4BA1" w:rsidRDefault="00BE7707" w:rsidP="00423510">
            <w:pPr>
              <w:pStyle w:val="TAL"/>
              <w:rPr>
                <w:rFonts w:eastAsia="Times New Roman"/>
              </w:rPr>
            </w:pPr>
            <w:r w:rsidRPr="00AE4BA1">
              <w:rPr>
                <w:rFonts w:eastAsia="Times New Roman"/>
              </w:rPr>
              <w:t>K = 4, Type A: NO</w:t>
            </w:r>
          </w:p>
          <w:p w14:paraId="2B32D416" w14:textId="77777777" w:rsidR="00BE7707" w:rsidRPr="00AE4BA1" w:rsidRDefault="00BE7707" w:rsidP="00423510">
            <w:pPr>
              <w:pStyle w:val="TAL"/>
              <w:rPr>
                <w:rFonts w:eastAsia="Times New Roman"/>
              </w:rPr>
            </w:pPr>
            <w:r w:rsidRPr="00AE4BA1">
              <w:rPr>
                <w:rFonts w:eastAsia="Times New Roman"/>
              </w:rPr>
              <w:t>K = 1, Type B: NO</w:t>
            </w:r>
          </w:p>
          <w:p w14:paraId="57FF24BC"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11CD5182" w14:textId="77777777" w:rsidTr="00423510">
        <w:trPr>
          <w:jc w:val="center"/>
        </w:trPr>
        <w:tc>
          <w:tcPr>
            <w:tcW w:w="1408" w:type="dxa"/>
            <w:vMerge/>
          </w:tcPr>
          <w:p w14:paraId="6345858C" w14:textId="77777777" w:rsidR="00BE7707" w:rsidRPr="00AE4BA1" w:rsidRDefault="00BE7707" w:rsidP="00423510">
            <w:pPr>
              <w:pStyle w:val="TAL"/>
              <w:spacing w:before="0" w:line="240" w:lineRule="auto"/>
              <w:rPr>
                <w:rFonts w:eastAsia="Times New Roman"/>
              </w:rPr>
            </w:pPr>
          </w:p>
        </w:tc>
        <w:tc>
          <w:tcPr>
            <w:tcW w:w="4961" w:type="dxa"/>
          </w:tcPr>
          <w:p w14:paraId="7D21270B" w14:textId="77777777" w:rsidR="00BE7707" w:rsidRPr="00AE4BA1" w:rsidRDefault="00BE7707" w:rsidP="00423510">
            <w:pPr>
              <w:pStyle w:val="TAL"/>
              <w:rPr>
                <w:rFonts w:eastAsia="Times New Roman"/>
              </w:rPr>
            </w:pPr>
            <w:r w:rsidRPr="00AE4BA1">
              <w:rPr>
                <w:rFonts w:eastAsia="Times New Roman"/>
              </w:rPr>
              <w:t>UE-assisted DL;</w:t>
            </w:r>
          </w:p>
          <w:p w14:paraId="7BE3D35E"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6E30BF72"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F2D73D2"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DC11F6B" w14:textId="77777777" w:rsidR="00BE7707" w:rsidRPr="00AE4BA1" w:rsidRDefault="00BE7707" w:rsidP="00423510">
            <w:pPr>
              <w:pStyle w:val="TAL"/>
              <w:rPr>
                <w:rFonts w:eastAsia="Times New Roman"/>
              </w:rPr>
            </w:pPr>
            <w:r w:rsidRPr="00AE4BA1">
              <w:rPr>
                <w:rFonts w:eastAsia="Times New Roman"/>
              </w:rPr>
              <w:t>K = 1, Type A: NO</w:t>
            </w:r>
          </w:p>
          <w:p w14:paraId="24DF4DCC" w14:textId="77777777" w:rsidR="00BE7707" w:rsidRPr="00AE4BA1" w:rsidRDefault="00BE7707" w:rsidP="00423510">
            <w:pPr>
              <w:pStyle w:val="TAL"/>
              <w:rPr>
                <w:rFonts w:eastAsia="Times New Roman"/>
              </w:rPr>
            </w:pPr>
            <w:r w:rsidRPr="00AE4BA1">
              <w:rPr>
                <w:rFonts w:eastAsia="Times New Roman"/>
              </w:rPr>
              <w:t>K = 4, Type A: YES</w:t>
            </w:r>
          </w:p>
          <w:p w14:paraId="25B863C0" w14:textId="77777777" w:rsidR="00BE7707" w:rsidRPr="00AE4BA1" w:rsidRDefault="00BE7707" w:rsidP="00423510">
            <w:pPr>
              <w:pStyle w:val="TAL"/>
              <w:rPr>
                <w:rFonts w:eastAsia="Times New Roman"/>
              </w:rPr>
            </w:pPr>
            <w:r w:rsidRPr="00AE4BA1">
              <w:rPr>
                <w:rFonts w:eastAsia="Times New Roman"/>
              </w:rPr>
              <w:t>K = 1, Type B: YES</w:t>
            </w:r>
          </w:p>
          <w:p w14:paraId="2DD79205"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4209986B" w14:textId="77777777" w:rsidR="00BE7707" w:rsidRPr="00AE4BA1" w:rsidRDefault="00BE7707" w:rsidP="00423510">
            <w:pPr>
              <w:pStyle w:val="TAL"/>
              <w:rPr>
                <w:rFonts w:eastAsia="Times New Roman"/>
              </w:rPr>
            </w:pPr>
            <w:r w:rsidRPr="00AE4BA1">
              <w:rPr>
                <w:rFonts w:eastAsia="Times New Roman"/>
              </w:rPr>
              <w:t>K = 1, Type A: NO</w:t>
            </w:r>
          </w:p>
          <w:p w14:paraId="0529091B" w14:textId="77777777" w:rsidR="00BE7707" w:rsidRPr="00AE4BA1" w:rsidRDefault="00BE7707" w:rsidP="00423510">
            <w:pPr>
              <w:pStyle w:val="TAL"/>
              <w:rPr>
                <w:rFonts w:eastAsia="Times New Roman"/>
              </w:rPr>
            </w:pPr>
            <w:r w:rsidRPr="00AE4BA1">
              <w:rPr>
                <w:rFonts w:eastAsia="Times New Roman"/>
              </w:rPr>
              <w:t>K = 4, Type A: NO</w:t>
            </w:r>
          </w:p>
          <w:p w14:paraId="124F082F" w14:textId="77777777" w:rsidR="00BE7707" w:rsidRPr="00AE4BA1" w:rsidRDefault="00BE7707" w:rsidP="00423510">
            <w:pPr>
              <w:pStyle w:val="TAL"/>
              <w:rPr>
                <w:rFonts w:eastAsia="Times New Roman"/>
              </w:rPr>
            </w:pPr>
            <w:r w:rsidRPr="00AE4BA1">
              <w:rPr>
                <w:rFonts w:eastAsia="Times New Roman"/>
              </w:rPr>
              <w:t>K = 1, Type B: YES</w:t>
            </w:r>
          </w:p>
          <w:p w14:paraId="7CF9AF7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F496AD1" w14:textId="77777777" w:rsidTr="00423510">
        <w:trPr>
          <w:jc w:val="center"/>
        </w:trPr>
        <w:tc>
          <w:tcPr>
            <w:tcW w:w="1408" w:type="dxa"/>
            <w:vMerge/>
          </w:tcPr>
          <w:p w14:paraId="0CBCA3A6" w14:textId="77777777" w:rsidR="00BE7707" w:rsidRPr="00AE4BA1" w:rsidRDefault="00BE7707" w:rsidP="00423510">
            <w:pPr>
              <w:pStyle w:val="TAL"/>
              <w:spacing w:before="0" w:line="240" w:lineRule="auto"/>
              <w:rPr>
                <w:rFonts w:eastAsia="Times New Roman"/>
              </w:rPr>
            </w:pPr>
          </w:p>
        </w:tc>
        <w:tc>
          <w:tcPr>
            <w:tcW w:w="4961" w:type="dxa"/>
          </w:tcPr>
          <w:p w14:paraId="3BDECC5B" w14:textId="77777777" w:rsidR="00BE7707" w:rsidRPr="00AE4BA1" w:rsidRDefault="00BE7707" w:rsidP="00423510">
            <w:pPr>
              <w:pStyle w:val="TAL"/>
              <w:rPr>
                <w:rFonts w:eastAsia="Times New Roman"/>
              </w:rPr>
            </w:pPr>
            <w:r w:rsidRPr="00AE4BA1">
              <w:rPr>
                <w:rFonts w:eastAsia="Times New Roman"/>
              </w:rPr>
              <w:t>UE-assisted DL;</w:t>
            </w:r>
          </w:p>
          <w:p w14:paraId="6D52899C"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12761B9D"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580E05EA"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D05BE79" w14:textId="77777777" w:rsidR="00BE7707" w:rsidRPr="00AE4BA1" w:rsidRDefault="00BE7707" w:rsidP="00423510">
            <w:pPr>
              <w:pStyle w:val="TAL"/>
              <w:rPr>
                <w:rFonts w:eastAsia="Times New Roman"/>
              </w:rPr>
            </w:pPr>
            <w:r w:rsidRPr="00AE4BA1">
              <w:rPr>
                <w:rFonts w:eastAsia="Times New Roman"/>
              </w:rPr>
              <w:t>K = 1, Type A: NO</w:t>
            </w:r>
          </w:p>
          <w:p w14:paraId="5068E0FA" w14:textId="77777777" w:rsidR="00BE7707" w:rsidRPr="00AE4BA1" w:rsidRDefault="00BE7707" w:rsidP="00423510">
            <w:pPr>
              <w:pStyle w:val="TAL"/>
              <w:rPr>
                <w:rFonts w:eastAsia="Times New Roman"/>
              </w:rPr>
            </w:pPr>
            <w:r w:rsidRPr="00AE4BA1">
              <w:rPr>
                <w:rFonts w:eastAsia="Times New Roman"/>
              </w:rPr>
              <w:t>K = 4, Type A: YES</w:t>
            </w:r>
          </w:p>
          <w:p w14:paraId="628BB96D" w14:textId="77777777" w:rsidR="00BE7707" w:rsidRPr="00AE4BA1" w:rsidRDefault="00BE7707" w:rsidP="00423510">
            <w:pPr>
              <w:pStyle w:val="TAL"/>
              <w:rPr>
                <w:rFonts w:eastAsia="Times New Roman"/>
              </w:rPr>
            </w:pPr>
            <w:r w:rsidRPr="00AE4BA1">
              <w:rPr>
                <w:rFonts w:eastAsia="Times New Roman"/>
              </w:rPr>
              <w:t>K = 1, Type B: YES</w:t>
            </w:r>
          </w:p>
          <w:p w14:paraId="255565F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8346BC6" w14:textId="77777777" w:rsidR="00BE7707" w:rsidRPr="00AE4BA1" w:rsidRDefault="00BE7707" w:rsidP="00423510">
            <w:pPr>
              <w:pStyle w:val="TAL"/>
              <w:rPr>
                <w:rFonts w:eastAsia="Times New Roman"/>
              </w:rPr>
            </w:pPr>
            <w:r w:rsidRPr="00AE4BA1">
              <w:rPr>
                <w:rFonts w:eastAsia="Times New Roman"/>
              </w:rPr>
              <w:t>K = 1, Type A: NO</w:t>
            </w:r>
          </w:p>
          <w:p w14:paraId="6E175E9F" w14:textId="77777777" w:rsidR="00BE7707" w:rsidRPr="00AE4BA1" w:rsidRDefault="00BE7707" w:rsidP="00423510">
            <w:pPr>
              <w:pStyle w:val="TAL"/>
              <w:rPr>
                <w:rFonts w:eastAsia="Times New Roman"/>
              </w:rPr>
            </w:pPr>
            <w:r w:rsidRPr="00AE4BA1">
              <w:rPr>
                <w:rFonts w:eastAsia="Times New Roman"/>
              </w:rPr>
              <w:t>K = 4, Type A: YES</w:t>
            </w:r>
          </w:p>
          <w:p w14:paraId="1195F5D9" w14:textId="77777777" w:rsidR="00BE7707" w:rsidRPr="00AE4BA1" w:rsidRDefault="00BE7707" w:rsidP="00423510">
            <w:pPr>
              <w:pStyle w:val="TAL"/>
              <w:rPr>
                <w:rFonts w:eastAsia="Times New Roman"/>
              </w:rPr>
            </w:pPr>
            <w:r w:rsidRPr="00AE4BA1">
              <w:rPr>
                <w:rFonts w:eastAsia="Times New Roman"/>
              </w:rPr>
              <w:t>K = 1, Type B: YES</w:t>
            </w:r>
          </w:p>
          <w:p w14:paraId="4105318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0CBB8D4F" w14:textId="77777777" w:rsidTr="00423510">
        <w:trPr>
          <w:jc w:val="center"/>
        </w:trPr>
        <w:tc>
          <w:tcPr>
            <w:tcW w:w="1408" w:type="dxa"/>
            <w:vMerge/>
          </w:tcPr>
          <w:p w14:paraId="3E93DA46" w14:textId="77777777" w:rsidR="00BE7707" w:rsidRPr="00AE4BA1" w:rsidRDefault="00BE7707" w:rsidP="00423510">
            <w:pPr>
              <w:pStyle w:val="TAL"/>
              <w:spacing w:before="0" w:line="240" w:lineRule="auto"/>
              <w:rPr>
                <w:rFonts w:eastAsia="Times New Roman"/>
              </w:rPr>
            </w:pPr>
          </w:p>
        </w:tc>
        <w:tc>
          <w:tcPr>
            <w:tcW w:w="4961" w:type="dxa"/>
          </w:tcPr>
          <w:p w14:paraId="49297D21" w14:textId="77777777" w:rsidR="00BE7707" w:rsidRPr="00AE4BA1" w:rsidRDefault="00BE7707" w:rsidP="00423510">
            <w:pPr>
              <w:pStyle w:val="TAL"/>
              <w:rPr>
                <w:rFonts w:eastAsia="Times New Roman"/>
              </w:rPr>
            </w:pPr>
            <w:r w:rsidRPr="00AE4BA1">
              <w:rPr>
                <w:rFonts w:eastAsia="Times New Roman"/>
              </w:rPr>
              <w:t>UE-based DL;</w:t>
            </w:r>
          </w:p>
          <w:p w14:paraId="57B242B0" w14:textId="77777777" w:rsidR="00BE7707" w:rsidRPr="00AE4BA1" w:rsidRDefault="00BE7707" w:rsidP="00423510">
            <w:pPr>
              <w:pStyle w:val="TAL"/>
              <w:rPr>
                <w:rFonts w:eastAsia="Times New Roman"/>
              </w:rPr>
            </w:pPr>
            <w:r w:rsidRPr="00AE4BA1">
              <w:rPr>
                <w:rFonts w:eastAsia="Times New Roman"/>
              </w:rPr>
              <w:t>DRX = 10.24s, 1 RS per 1 DRX, High SINR;</w:t>
            </w:r>
          </w:p>
          <w:p w14:paraId="6CB542C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0CF111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22CFD968" w14:textId="77777777" w:rsidR="00BE7707" w:rsidRPr="00AE4BA1" w:rsidRDefault="00BE7707" w:rsidP="00423510">
            <w:pPr>
              <w:pStyle w:val="TAL"/>
              <w:rPr>
                <w:rFonts w:eastAsia="Times New Roman"/>
              </w:rPr>
            </w:pPr>
            <w:r w:rsidRPr="00AE4BA1">
              <w:rPr>
                <w:rFonts w:eastAsia="Times New Roman"/>
              </w:rPr>
              <w:t>K = 1, Type A: NO</w:t>
            </w:r>
          </w:p>
          <w:p w14:paraId="1AD41EC9" w14:textId="77777777" w:rsidR="00BE7707" w:rsidRPr="00AE4BA1" w:rsidRDefault="00BE7707" w:rsidP="00423510">
            <w:pPr>
              <w:pStyle w:val="TAL"/>
              <w:rPr>
                <w:rFonts w:eastAsia="Times New Roman"/>
              </w:rPr>
            </w:pPr>
            <w:r w:rsidRPr="00AE4BA1">
              <w:rPr>
                <w:rFonts w:eastAsia="Times New Roman"/>
              </w:rPr>
              <w:t>K = 4, Type A: NO</w:t>
            </w:r>
          </w:p>
          <w:p w14:paraId="56ADC63E" w14:textId="77777777" w:rsidR="00BE7707" w:rsidRPr="00AE4BA1" w:rsidRDefault="00BE7707" w:rsidP="00423510">
            <w:pPr>
              <w:pStyle w:val="TAL"/>
              <w:rPr>
                <w:rFonts w:eastAsia="Times New Roman"/>
              </w:rPr>
            </w:pPr>
            <w:r w:rsidRPr="00AE4BA1">
              <w:rPr>
                <w:rFonts w:eastAsia="Times New Roman"/>
              </w:rPr>
              <w:t>K = 1, Type B: YES</w:t>
            </w:r>
          </w:p>
          <w:p w14:paraId="639B2A13"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52AA127D" w14:textId="77777777" w:rsidR="00BE7707" w:rsidRPr="00AE4BA1" w:rsidRDefault="00BE7707" w:rsidP="00423510">
            <w:pPr>
              <w:pStyle w:val="TAL"/>
              <w:rPr>
                <w:rFonts w:eastAsia="Times New Roman"/>
              </w:rPr>
            </w:pPr>
            <w:r w:rsidRPr="00AE4BA1">
              <w:rPr>
                <w:rFonts w:eastAsia="Times New Roman"/>
              </w:rPr>
              <w:t>K = 1, Type A: NO</w:t>
            </w:r>
          </w:p>
          <w:p w14:paraId="61941B5A" w14:textId="77777777" w:rsidR="00BE7707" w:rsidRPr="00AE4BA1" w:rsidRDefault="00BE7707" w:rsidP="00423510">
            <w:pPr>
              <w:pStyle w:val="TAL"/>
              <w:rPr>
                <w:rFonts w:eastAsia="Times New Roman"/>
              </w:rPr>
            </w:pPr>
            <w:r w:rsidRPr="00AE4BA1">
              <w:rPr>
                <w:rFonts w:eastAsia="Times New Roman"/>
              </w:rPr>
              <w:t>K = 4, Type A: NO</w:t>
            </w:r>
          </w:p>
          <w:p w14:paraId="09EA32A7" w14:textId="77777777" w:rsidR="00BE7707" w:rsidRPr="00AE4BA1" w:rsidRDefault="00BE7707" w:rsidP="00423510">
            <w:pPr>
              <w:pStyle w:val="TAL"/>
              <w:rPr>
                <w:rFonts w:eastAsia="Times New Roman"/>
              </w:rPr>
            </w:pPr>
            <w:r w:rsidRPr="00AE4BA1">
              <w:rPr>
                <w:rFonts w:eastAsia="Times New Roman"/>
              </w:rPr>
              <w:t>K = 1, Type B: NO</w:t>
            </w:r>
          </w:p>
          <w:p w14:paraId="78A5D3CE"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6BF6D5F3" w14:textId="77777777" w:rsidTr="00423510">
        <w:trPr>
          <w:jc w:val="center"/>
        </w:trPr>
        <w:tc>
          <w:tcPr>
            <w:tcW w:w="1408" w:type="dxa"/>
            <w:vMerge/>
          </w:tcPr>
          <w:p w14:paraId="1228D2C3" w14:textId="77777777" w:rsidR="00BE7707" w:rsidRPr="00AE4BA1" w:rsidRDefault="00BE7707" w:rsidP="00423510">
            <w:pPr>
              <w:pStyle w:val="TAL"/>
              <w:spacing w:before="0" w:line="240" w:lineRule="auto"/>
              <w:rPr>
                <w:rFonts w:eastAsia="Times New Roman"/>
              </w:rPr>
            </w:pPr>
          </w:p>
        </w:tc>
        <w:tc>
          <w:tcPr>
            <w:tcW w:w="4961" w:type="dxa"/>
          </w:tcPr>
          <w:p w14:paraId="432A4C1F" w14:textId="77777777" w:rsidR="00BE7707" w:rsidRPr="00AE4BA1" w:rsidRDefault="00BE7707" w:rsidP="00423510">
            <w:pPr>
              <w:pStyle w:val="TAL"/>
              <w:rPr>
                <w:rFonts w:eastAsia="Times New Roman"/>
              </w:rPr>
            </w:pPr>
            <w:r w:rsidRPr="00AE4BA1">
              <w:rPr>
                <w:rFonts w:eastAsia="Times New Roman"/>
              </w:rPr>
              <w:t>UE-based DL;</w:t>
            </w:r>
          </w:p>
          <w:p w14:paraId="48B70D77" w14:textId="77777777" w:rsidR="00BE7707" w:rsidRPr="00AE4BA1" w:rsidRDefault="00BE7707" w:rsidP="00423510">
            <w:pPr>
              <w:pStyle w:val="TAL"/>
              <w:rPr>
                <w:rFonts w:eastAsia="Times New Roman"/>
              </w:rPr>
            </w:pPr>
            <w:r w:rsidRPr="00AE4BA1">
              <w:rPr>
                <w:rFonts w:eastAsia="Times New Roman"/>
              </w:rPr>
              <w:t>DRX = 20.48s, 1 RS per 1 DRX, High SINR;</w:t>
            </w:r>
          </w:p>
          <w:p w14:paraId="318C5DA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0F1BE2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51A0E35" w14:textId="77777777" w:rsidR="00BE7707" w:rsidRPr="00AE4BA1" w:rsidRDefault="00BE7707" w:rsidP="00423510">
            <w:pPr>
              <w:pStyle w:val="TAL"/>
              <w:rPr>
                <w:rFonts w:eastAsia="Times New Roman"/>
              </w:rPr>
            </w:pPr>
            <w:r w:rsidRPr="00AE4BA1">
              <w:rPr>
                <w:rFonts w:eastAsia="Times New Roman"/>
              </w:rPr>
              <w:t>K = 1, Type A: NO</w:t>
            </w:r>
          </w:p>
          <w:p w14:paraId="539FC7EB" w14:textId="77777777" w:rsidR="00BE7707" w:rsidRPr="00AE4BA1" w:rsidRDefault="00BE7707" w:rsidP="00423510">
            <w:pPr>
              <w:pStyle w:val="TAL"/>
              <w:rPr>
                <w:rFonts w:eastAsia="Times New Roman"/>
              </w:rPr>
            </w:pPr>
            <w:r w:rsidRPr="00AE4BA1">
              <w:rPr>
                <w:rFonts w:eastAsia="Times New Roman"/>
              </w:rPr>
              <w:t>K = 4, Type A: YES</w:t>
            </w:r>
          </w:p>
          <w:p w14:paraId="33C552D8" w14:textId="77777777" w:rsidR="00BE7707" w:rsidRPr="00AE4BA1" w:rsidRDefault="00BE7707" w:rsidP="00423510">
            <w:pPr>
              <w:pStyle w:val="TAL"/>
              <w:rPr>
                <w:rFonts w:eastAsia="Times New Roman"/>
              </w:rPr>
            </w:pPr>
            <w:r w:rsidRPr="00AE4BA1">
              <w:rPr>
                <w:rFonts w:eastAsia="Times New Roman"/>
              </w:rPr>
              <w:t>K = 1, Type B: YES</w:t>
            </w:r>
          </w:p>
          <w:p w14:paraId="34080575"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2C61CF1" w14:textId="77777777" w:rsidR="00BE7707" w:rsidRPr="00AE4BA1" w:rsidRDefault="00BE7707" w:rsidP="00423510">
            <w:pPr>
              <w:pStyle w:val="TAL"/>
              <w:rPr>
                <w:rFonts w:eastAsia="Times New Roman"/>
              </w:rPr>
            </w:pPr>
            <w:r w:rsidRPr="00AE4BA1">
              <w:rPr>
                <w:rFonts w:eastAsia="Times New Roman"/>
              </w:rPr>
              <w:t>K = 1, Type A: NO</w:t>
            </w:r>
          </w:p>
          <w:p w14:paraId="75510F4E" w14:textId="77777777" w:rsidR="00BE7707" w:rsidRPr="00AE4BA1" w:rsidRDefault="00BE7707" w:rsidP="00423510">
            <w:pPr>
              <w:pStyle w:val="TAL"/>
              <w:rPr>
                <w:rFonts w:eastAsia="Times New Roman"/>
              </w:rPr>
            </w:pPr>
            <w:r w:rsidRPr="00AE4BA1">
              <w:rPr>
                <w:rFonts w:eastAsia="Times New Roman"/>
              </w:rPr>
              <w:t>K = 4, Type A: NO</w:t>
            </w:r>
          </w:p>
          <w:p w14:paraId="41C527A9" w14:textId="77777777" w:rsidR="00BE7707" w:rsidRPr="00AE4BA1" w:rsidRDefault="00BE7707" w:rsidP="00423510">
            <w:pPr>
              <w:pStyle w:val="TAL"/>
              <w:rPr>
                <w:rFonts w:eastAsia="Times New Roman"/>
              </w:rPr>
            </w:pPr>
            <w:r w:rsidRPr="00AE4BA1">
              <w:rPr>
                <w:rFonts w:eastAsia="Times New Roman"/>
              </w:rPr>
              <w:t>K = 1, Type B: YES</w:t>
            </w:r>
          </w:p>
          <w:p w14:paraId="438F4FD7"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F0F934A" w14:textId="77777777" w:rsidTr="00423510">
        <w:trPr>
          <w:jc w:val="center"/>
        </w:trPr>
        <w:tc>
          <w:tcPr>
            <w:tcW w:w="1408" w:type="dxa"/>
            <w:vMerge/>
          </w:tcPr>
          <w:p w14:paraId="777ACC3A" w14:textId="77777777" w:rsidR="00BE7707" w:rsidRPr="00AE4BA1" w:rsidRDefault="00BE7707" w:rsidP="00423510">
            <w:pPr>
              <w:pStyle w:val="TAL"/>
              <w:spacing w:before="0" w:line="240" w:lineRule="auto"/>
              <w:rPr>
                <w:rFonts w:eastAsia="Times New Roman"/>
              </w:rPr>
            </w:pPr>
          </w:p>
        </w:tc>
        <w:tc>
          <w:tcPr>
            <w:tcW w:w="4961" w:type="dxa"/>
          </w:tcPr>
          <w:p w14:paraId="3CF9BE23" w14:textId="77777777" w:rsidR="00BE7707" w:rsidRPr="00AE4BA1" w:rsidRDefault="00BE7707" w:rsidP="00423510">
            <w:pPr>
              <w:pStyle w:val="TAL"/>
              <w:rPr>
                <w:rFonts w:eastAsia="Times New Roman"/>
              </w:rPr>
            </w:pPr>
            <w:r w:rsidRPr="00AE4BA1">
              <w:rPr>
                <w:rFonts w:eastAsia="Times New Roman"/>
              </w:rPr>
              <w:t>UE-based DL;</w:t>
            </w:r>
          </w:p>
          <w:p w14:paraId="5400224D" w14:textId="77777777" w:rsidR="00BE7707" w:rsidRPr="00AE4BA1" w:rsidRDefault="00BE7707" w:rsidP="00423510">
            <w:pPr>
              <w:pStyle w:val="TAL"/>
              <w:rPr>
                <w:rFonts w:eastAsia="Times New Roman"/>
              </w:rPr>
            </w:pPr>
            <w:r w:rsidRPr="00AE4BA1">
              <w:rPr>
                <w:rFonts w:eastAsia="Times New Roman"/>
              </w:rPr>
              <w:t>DRX = 30.72s, 1 RS per 1 DRX, High SINR;</w:t>
            </w:r>
          </w:p>
          <w:p w14:paraId="2430B8CB"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7C2E0EE5"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DFE6E84" w14:textId="77777777" w:rsidR="00BE7707" w:rsidRPr="00AE4BA1" w:rsidRDefault="00BE7707" w:rsidP="00423510">
            <w:pPr>
              <w:pStyle w:val="TAL"/>
              <w:rPr>
                <w:rFonts w:eastAsia="Times New Roman"/>
              </w:rPr>
            </w:pPr>
            <w:r w:rsidRPr="00AE4BA1">
              <w:rPr>
                <w:rFonts w:eastAsia="Times New Roman"/>
              </w:rPr>
              <w:t>K = 1, Type A: NO</w:t>
            </w:r>
          </w:p>
          <w:p w14:paraId="74E27339" w14:textId="77777777" w:rsidR="00BE7707" w:rsidRPr="00AE4BA1" w:rsidRDefault="00BE7707" w:rsidP="00423510">
            <w:pPr>
              <w:pStyle w:val="TAL"/>
              <w:rPr>
                <w:rFonts w:eastAsia="Times New Roman"/>
              </w:rPr>
            </w:pPr>
            <w:r w:rsidRPr="00AE4BA1">
              <w:rPr>
                <w:rFonts w:eastAsia="Times New Roman"/>
              </w:rPr>
              <w:t>K = 4, Type A: YES</w:t>
            </w:r>
          </w:p>
          <w:p w14:paraId="2E6B5788" w14:textId="77777777" w:rsidR="00BE7707" w:rsidRPr="00AE4BA1" w:rsidRDefault="00BE7707" w:rsidP="00423510">
            <w:pPr>
              <w:pStyle w:val="TAL"/>
              <w:rPr>
                <w:rFonts w:eastAsia="Times New Roman"/>
              </w:rPr>
            </w:pPr>
            <w:r w:rsidRPr="00AE4BA1">
              <w:rPr>
                <w:rFonts w:eastAsia="Times New Roman"/>
              </w:rPr>
              <w:t>K = 1, Type B: YES</w:t>
            </w:r>
          </w:p>
          <w:p w14:paraId="6709BFC4"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C0EA75A" w14:textId="77777777" w:rsidR="00BE7707" w:rsidRPr="00AE4BA1" w:rsidRDefault="00BE7707" w:rsidP="00423510">
            <w:pPr>
              <w:pStyle w:val="TAL"/>
              <w:rPr>
                <w:rFonts w:eastAsia="Times New Roman"/>
              </w:rPr>
            </w:pPr>
            <w:r w:rsidRPr="00AE4BA1">
              <w:rPr>
                <w:rFonts w:eastAsia="Times New Roman"/>
              </w:rPr>
              <w:t>K = 1, Type A: NO</w:t>
            </w:r>
          </w:p>
          <w:p w14:paraId="59373023" w14:textId="77777777" w:rsidR="00BE7707" w:rsidRPr="00AE4BA1" w:rsidRDefault="00BE7707" w:rsidP="00423510">
            <w:pPr>
              <w:pStyle w:val="TAL"/>
              <w:rPr>
                <w:rFonts w:eastAsia="Times New Roman"/>
              </w:rPr>
            </w:pPr>
            <w:r w:rsidRPr="00AE4BA1">
              <w:rPr>
                <w:rFonts w:eastAsia="Times New Roman"/>
              </w:rPr>
              <w:t>K = 4, Type A: YES</w:t>
            </w:r>
          </w:p>
          <w:p w14:paraId="353EA614" w14:textId="77777777" w:rsidR="00BE7707" w:rsidRPr="00AE4BA1" w:rsidRDefault="00BE7707" w:rsidP="00423510">
            <w:pPr>
              <w:pStyle w:val="TAL"/>
              <w:rPr>
                <w:rFonts w:eastAsia="Times New Roman"/>
              </w:rPr>
            </w:pPr>
            <w:r w:rsidRPr="00AE4BA1">
              <w:rPr>
                <w:rFonts w:eastAsia="Times New Roman"/>
              </w:rPr>
              <w:t>K = 1, Type B: YES</w:t>
            </w:r>
          </w:p>
          <w:p w14:paraId="3F760E4E"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CB76039" w14:textId="77777777" w:rsidTr="00423510">
        <w:trPr>
          <w:jc w:val="center"/>
        </w:trPr>
        <w:tc>
          <w:tcPr>
            <w:tcW w:w="1408" w:type="dxa"/>
            <w:vMerge/>
          </w:tcPr>
          <w:p w14:paraId="03924644" w14:textId="77777777" w:rsidR="00BE7707" w:rsidRPr="00AE4BA1" w:rsidRDefault="00BE7707" w:rsidP="00423510">
            <w:pPr>
              <w:pStyle w:val="TAL"/>
              <w:spacing w:before="0" w:line="240" w:lineRule="auto"/>
              <w:rPr>
                <w:rFonts w:eastAsia="Times New Roman"/>
              </w:rPr>
            </w:pPr>
          </w:p>
        </w:tc>
        <w:tc>
          <w:tcPr>
            <w:tcW w:w="4961" w:type="dxa"/>
          </w:tcPr>
          <w:p w14:paraId="1D9E6404" w14:textId="77777777" w:rsidR="00BE7707" w:rsidRPr="00AE4BA1" w:rsidRDefault="00BE7707" w:rsidP="00423510">
            <w:pPr>
              <w:pStyle w:val="TAL"/>
              <w:rPr>
                <w:rFonts w:eastAsia="Times New Roman"/>
              </w:rPr>
            </w:pPr>
            <w:r w:rsidRPr="00AE4BA1">
              <w:rPr>
                <w:rFonts w:eastAsia="Times New Roman"/>
              </w:rPr>
              <w:t>UL;</w:t>
            </w:r>
          </w:p>
          <w:p w14:paraId="606FA19A" w14:textId="77777777" w:rsidR="00BE7707" w:rsidRPr="00AE4BA1" w:rsidRDefault="00BE7707" w:rsidP="00423510">
            <w:pPr>
              <w:pStyle w:val="TAL"/>
              <w:rPr>
                <w:rFonts w:eastAsia="Times New Roman"/>
              </w:rPr>
            </w:pPr>
            <w:r w:rsidRPr="00AE4BA1">
              <w:rPr>
                <w:rFonts w:eastAsia="Times New Roman"/>
              </w:rPr>
              <w:t>DRX = 10.24s, 1 RS per 1 DRX, High SINR;</w:t>
            </w:r>
          </w:p>
          <w:p w14:paraId="35977AF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F5556C3" w14:textId="77777777" w:rsidR="00BE7707" w:rsidRPr="00AE4BA1" w:rsidRDefault="00BE7707" w:rsidP="00423510">
            <w:pPr>
              <w:pStyle w:val="TAL"/>
              <w:rPr>
                <w:rFonts w:eastAsia="Times New Roman"/>
              </w:rPr>
            </w:pPr>
            <w:r w:rsidRPr="00AE4BA1">
              <w:rPr>
                <w:rFonts w:eastAsia="Times New Roman"/>
              </w:rPr>
              <w:t>No SRS (re)configuration;</w:t>
            </w:r>
          </w:p>
          <w:p w14:paraId="57EE221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59E0552" w14:textId="77777777" w:rsidR="00BE7707" w:rsidRPr="00AE4BA1" w:rsidRDefault="00BE7707" w:rsidP="00423510">
            <w:pPr>
              <w:pStyle w:val="TAL"/>
              <w:rPr>
                <w:rFonts w:eastAsia="Times New Roman"/>
              </w:rPr>
            </w:pPr>
            <w:r w:rsidRPr="00AE4BA1">
              <w:rPr>
                <w:rFonts w:eastAsia="Times New Roman"/>
              </w:rPr>
              <w:t>K = 1, Type A: NO</w:t>
            </w:r>
          </w:p>
          <w:p w14:paraId="7A3F137F" w14:textId="77777777" w:rsidR="00BE7707" w:rsidRPr="00AE4BA1" w:rsidRDefault="00BE7707" w:rsidP="00423510">
            <w:pPr>
              <w:pStyle w:val="TAL"/>
              <w:rPr>
                <w:rFonts w:eastAsia="Times New Roman"/>
              </w:rPr>
            </w:pPr>
            <w:r w:rsidRPr="00AE4BA1">
              <w:rPr>
                <w:rFonts w:eastAsia="Times New Roman"/>
              </w:rPr>
              <w:t>K = 4, Type A: NO</w:t>
            </w:r>
          </w:p>
          <w:p w14:paraId="60DBE0E0" w14:textId="77777777" w:rsidR="00BE7707" w:rsidRPr="00AE4BA1" w:rsidRDefault="00BE7707" w:rsidP="00423510">
            <w:pPr>
              <w:pStyle w:val="TAL"/>
              <w:rPr>
                <w:rFonts w:eastAsia="Times New Roman"/>
              </w:rPr>
            </w:pPr>
            <w:r w:rsidRPr="00AE4BA1">
              <w:rPr>
                <w:rFonts w:eastAsia="Times New Roman"/>
              </w:rPr>
              <w:t>K = 1, Type B: YES</w:t>
            </w:r>
          </w:p>
          <w:p w14:paraId="6E4EE762"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40F9E06" w14:textId="77777777" w:rsidR="00BE7707" w:rsidRPr="00AE4BA1" w:rsidRDefault="00BE7707" w:rsidP="00423510">
            <w:pPr>
              <w:pStyle w:val="TAL"/>
              <w:rPr>
                <w:rFonts w:eastAsia="Times New Roman"/>
              </w:rPr>
            </w:pPr>
            <w:r w:rsidRPr="00AE4BA1">
              <w:rPr>
                <w:rFonts w:eastAsia="Times New Roman"/>
              </w:rPr>
              <w:t>K = 1, Type A: NO</w:t>
            </w:r>
          </w:p>
          <w:p w14:paraId="462E3D19" w14:textId="77777777" w:rsidR="00BE7707" w:rsidRPr="00AE4BA1" w:rsidRDefault="00BE7707" w:rsidP="00423510">
            <w:pPr>
              <w:pStyle w:val="TAL"/>
              <w:rPr>
                <w:rFonts w:eastAsia="Times New Roman"/>
              </w:rPr>
            </w:pPr>
            <w:r w:rsidRPr="00AE4BA1">
              <w:rPr>
                <w:rFonts w:eastAsia="Times New Roman"/>
              </w:rPr>
              <w:t>K = 4, Type A: NO</w:t>
            </w:r>
          </w:p>
          <w:p w14:paraId="76EAB7A7" w14:textId="77777777" w:rsidR="00BE7707" w:rsidRPr="00AE4BA1" w:rsidRDefault="00BE7707" w:rsidP="00423510">
            <w:pPr>
              <w:pStyle w:val="TAL"/>
              <w:rPr>
                <w:rFonts w:eastAsia="Times New Roman"/>
              </w:rPr>
            </w:pPr>
            <w:r w:rsidRPr="00AE4BA1">
              <w:rPr>
                <w:rFonts w:eastAsia="Times New Roman"/>
              </w:rPr>
              <w:t>K = 1, Type B: NO</w:t>
            </w:r>
          </w:p>
          <w:p w14:paraId="25947E20"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5C1041C2" w14:textId="77777777" w:rsidTr="00423510">
        <w:trPr>
          <w:jc w:val="center"/>
        </w:trPr>
        <w:tc>
          <w:tcPr>
            <w:tcW w:w="1408" w:type="dxa"/>
            <w:vMerge/>
          </w:tcPr>
          <w:p w14:paraId="31F3594D" w14:textId="77777777" w:rsidR="00BE7707" w:rsidRPr="00AE4BA1" w:rsidRDefault="00BE7707" w:rsidP="00423510">
            <w:pPr>
              <w:pStyle w:val="TAL"/>
              <w:spacing w:before="0" w:line="240" w:lineRule="auto"/>
              <w:rPr>
                <w:rFonts w:eastAsia="Times New Roman"/>
              </w:rPr>
            </w:pPr>
          </w:p>
        </w:tc>
        <w:tc>
          <w:tcPr>
            <w:tcW w:w="4961" w:type="dxa"/>
          </w:tcPr>
          <w:p w14:paraId="5FB5BCB5" w14:textId="77777777" w:rsidR="00BE7707" w:rsidRPr="00AE4BA1" w:rsidRDefault="00BE7707" w:rsidP="00423510">
            <w:pPr>
              <w:pStyle w:val="TAL"/>
              <w:rPr>
                <w:rFonts w:eastAsia="Times New Roman"/>
              </w:rPr>
            </w:pPr>
            <w:r w:rsidRPr="00AE4BA1">
              <w:rPr>
                <w:rFonts w:eastAsia="Times New Roman"/>
              </w:rPr>
              <w:t>UL;</w:t>
            </w:r>
          </w:p>
          <w:p w14:paraId="5A154E82" w14:textId="77777777" w:rsidR="00BE7707" w:rsidRPr="00AE4BA1" w:rsidRDefault="00BE7707" w:rsidP="00423510">
            <w:pPr>
              <w:pStyle w:val="TAL"/>
              <w:rPr>
                <w:rFonts w:eastAsia="Times New Roman"/>
              </w:rPr>
            </w:pPr>
            <w:r w:rsidRPr="00AE4BA1">
              <w:rPr>
                <w:rFonts w:eastAsia="Times New Roman"/>
              </w:rPr>
              <w:t>DRX = 20.48s, 1 RS per 1 DRX, High SINR;</w:t>
            </w:r>
          </w:p>
          <w:p w14:paraId="7E71BA7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C0CA234" w14:textId="77777777" w:rsidR="00BE7707" w:rsidRPr="00AE4BA1" w:rsidRDefault="00BE7707" w:rsidP="00423510">
            <w:pPr>
              <w:pStyle w:val="TAL"/>
              <w:rPr>
                <w:rFonts w:eastAsia="Times New Roman"/>
              </w:rPr>
            </w:pPr>
            <w:r w:rsidRPr="00AE4BA1">
              <w:rPr>
                <w:rFonts w:eastAsia="Times New Roman"/>
              </w:rPr>
              <w:t>No SRS (re)configuration;</w:t>
            </w:r>
          </w:p>
          <w:p w14:paraId="3BB79FB3"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E7664C8" w14:textId="77777777" w:rsidR="00BE7707" w:rsidRPr="00AE4BA1" w:rsidRDefault="00BE7707" w:rsidP="00423510">
            <w:pPr>
              <w:pStyle w:val="TAL"/>
              <w:rPr>
                <w:rFonts w:eastAsia="Times New Roman"/>
              </w:rPr>
            </w:pPr>
            <w:r w:rsidRPr="00AE4BA1">
              <w:rPr>
                <w:rFonts w:eastAsia="Times New Roman"/>
              </w:rPr>
              <w:t>K = 1, Type A: NO</w:t>
            </w:r>
          </w:p>
          <w:p w14:paraId="6F04FC75" w14:textId="77777777" w:rsidR="00BE7707" w:rsidRPr="00AE4BA1" w:rsidRDefault="00BE7707" w:rsidP="00423510">
            <w:pPr>
              <w:pStyle w:val="TAL"/>
              <w:rPr>
                <w:rFonts w:eastAsia="Times New Roman"/>
              </w:rPr>
            </w:pPr>
            <w:r w:rsidRPr="00AE4BA1">
              <w:rPr>
                <w:rFonts w:eastAsia="Times New Roman"/>
              </w:rPr>
              <w:t>K = 4, Type A: YES</w:t>
            </w:r>
          </w:p>
          <w:p w14:paraId="2D56105D" w14:textId="77777777" w:rsidR="00BE7707" w:rsidRPr="00AE4BA1" w:rsidRDefault="00BE7707" w:rsidP="00423510">
            <w:pPr>
              <w:pStyle w:val="TAL"/>
              <w:rPr>
                <w:rFonts w:eastAsia="Times New Roman"/>
              </w:rPr>
            </w:pPr>
            <w:r w:rsidRPr="00AE4BA1">
              <w:rPr>
                <w:rFonts w:eastAsia="Times New Roman"/>
              </w:rPr>
              <w:t>K = 1, Type B: YES</w:t>
            </w:r>
          </w:p>
          <w:p w14:paraId="59BE7D0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BCE5232" w14:textId="77777777" w:rsidR="00BE7707" w:rsidRPr="00AE4BA1" w:rsidRDefault="00BE7707" w:rsidP="00423510">
            <w:pPr>
              <w:pStyle w:val="TAL"/>
              <w:rPr>
                <w:rFonts w:eastAsia="Times New Roman"/>
              </w:rPr>
            </w:pPr>
            <w:r w:rsidRPr="00AE4BA1">
              <w:rPr>
                <w:rFonts w:eastAsia="Times New Roman"/>
              </w:rPr>
              <w:t>K = 1, Type A: NO</w:t>
            </w:r>
          </w:p>
          <w:p w14:paraId="35344944" w14:textId="77777777" w:rsidR="00BE7707" w:rsidRPr="00AE4BA1" w:rsidRDefault="00BE7707" w:rsidP="00423510">
            <w:pPr>
              <w:pStyle w:val="TAL"/>
              <w:rPr>
                <w:rFonts w:eastAsia="Times New Roman"/>
              </w:rPr>
            </w:pPr>
            <w:r w:rsidRPr="00AE4BA1">
              <w:rPr>
                <w:rFonts w:eastAsia="Times New Roman"/>
              </w:rPr>
              <w:t>K = 4, Type A: NO</w:t>
            </w:r>
          </w:p>
          <w:p w14:paraId="31EB8E58" w14:textId="77777777" w:rsidR="00BE7707" w:rsidRPr="00AE4BA1" w:rsidRDefault="00BE7707" w:rsidP="00423510">
            <w:pPr>
              <w:pStyle w:val="TAL"/>
              <w:rPr>
                <w:rFonts w:eastAsia="Times New Roman"/>
              </w:rPr>
            </w:pPr>
            <w:r w:rsidRPr="00AE4BA1">
              <w:rPr>
                <w:rFonts w:eastAsia="Times New Roman"/>
              </w:rPr>
              <w:t>K = 1, Type B: YES</w:t>
            </w:r>
          </w:p>
          <w:p w14:paraId="34C09B3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20199EE5" w14:textId="77777777" w:rsidTr="00423510">
        <w:trPr>
          <w:jc w:val="center"/>
        </w:trPr>
        <w:tc>
          <w:tcPr>
            <w:tcW w:w="1408" w:type="dxa"/>
            <w:vMerge/>
          </w:tcPr>
          <w:p w14:paraId="76B79E11" w14:textId="77777777" w:rsidR="00BE7707" w:rsidRPr="00AE4BA1" w:rsidRDefault="00BE7707" w:rsidP="00423510">
            <w:pPr>
              <w:pStyle w:val="TAL"/>
              <w:spacing w:before="0" w:line="240" w:lineRule="auto"/>
              <w:rPr>
                <w:rFonts w:eastAsia="Times New Roman"/>
              </w:rPr>
            </w:pPr>
          </w:p>
        </w:tc>
        <w:tc>
          <w:tcPr>
            <w:tcW w:w="4961" w:type="dxa"/>
          </w:tcPr>
          <w:p w14:paraId="7D37F645" w14:textId="77777777" w:rsidR="00BE7707" w:rsidRPr="00AE4BA1" w:rsidRDefault="00BE7707" w:rsidP="00423510">
            <w:pPr>
              <w:pStyle w:val="TAL"/>
              <w:rPr>
                <w:rFonts w:eastAsia="Times New Roman"/>
              </w:rPr>
            </w:pPr>
            <w:r w:rsidRPr="00AE4BA1">
              <w:rPr>
                <w:rFonts w:eastAsia="Times New Roman"/>
              </w:rPr>
              <w:t>UL;</w:t>
            </w:r>
          </w:p>
          <w:p w14:paraId="66EFBE42" w14:textId="77777777" w:rsidR="00BE7707" w:rsidRPr="00AE4BA1" w:rsidRDefault="00BE7707" w:rsidP="00423510">
            <w:pPr>
              <w:pStyle w:val="TAL"/>
              <w:rPr>
                <w:rFonts w:eastAsia="Times New Roman"/>
              </w:rPr>
            </w:pPr>
            <w:r w:rsidRPr="00AE4BA1">
              <w:rPr>
                <w:rFonts w:eastAsia="Times New Roman"/>
              </w:rPr>
              <w:t>DRX = 30.72s, 1 RS per 1 DRX, High SINR;</w:t>
            </w:r>
          </w:p>
          <w:p w14:paraId="1662DA4C"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95D53CC" w14:textId="77777777" w:rsidR="00BE7707" w:rsidRPr="00AE4BA1" w:rsidRDefault="00BE7707" w:rsidP="00423510">
            <w:pPr>
              <w:pStyle w:val="TAL"/>
              <w:rPr>
                <w:rFonts w:eastAsia="Times New Roman"/>
              </w:rPr>
            </w:pPr>
            <w:r w:rsidRPr="00AE4BA1">
              <w:rPr>
                <w:rFonts w:eastAsia="Times New Roman"/>
              </w:rPr>
              <w:t>No SRS (re)configuration;</w:t>
            </w:r>
          </w:p>
          <w:p w14:paraId="3C64B02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DC75382" w14:textId="77777777" w:rsidR="00BE7707" w:rsidRPr="00AE4BA1" w:rsidRDefault="00BE7707" w:rsidP="00423510">
            <w:pPr>
              <w:pStyle w:val="TAL"/>
              <w:rPr>
                <w:rFonts w:eastAsia="Times New Roman"/>
              </w:rPr>
            </w:pPr>
            <w:r w:rsidRPr="00AE4BA1">
              <w:rPr>
                <w:rFonts w:eastAsia="Times New Roman"/>
              </w:rPr>
              <w:t>K = 1, Type A: NO</w:t>
            </w:r>
          </w:p>
          <w:p w14:paraId="62DBA606" w14:textId="77777777" w:rsidR="00BE7707" w:rsidRPr="00AE4BA1" w:rsidRDefault="00BE7707" w:rsidP="00423510">
            <w:pPr>
              <w:pStyle w:val="TAL"/>
              <w:rPr>
                <w:rFonts w:eastAsia="Times New Roman"/>
              </w:rPr>
            </w:pPr>
            <w:r w:rsidRPr="00AE4BA1">
              <w:rPr>
                <w:rFonts w:eastAsia="Times New Roman"/>
              </w:rPr>
              <w:t>K = 4, Type A: YES</w:t>
            </w:r>
          </w:p>
          <w:p w14:paraId="1F7D2181" w14:textId="77777777" w:rsidR="00BE7707" w:rsidRPr="00AE4BA1" w:rsidRDefault="00BE7707" w:rsidP="00423510">
            <w:pPr>
              <w:pStyle w:val="TAL"/>
              <w:rPr>
                <w:rFonts w:eastAsia="Times New Roman"/>
              </w:rPr>
            </w:pPr>
            <w:r w:rsidRPr="00AE4BA1">
              <w:rPr>
                <w:rFonts w:eastAsia="Times New Roman"/>
              </w:rPr>
              <w:t>K = 1, Type B: YES</w:t>
            </w:r>
          </w:p>
          <w:p w14:paraId="1E7B05DE"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09CCB5F" w14:textId="77777777" w:rsidR="00BE7707" w:rsidRPr="00AE4BA1" w:rsidRDefault="00BE7707" w:rsidP="00423510">
            <w:pPr>
              <w:pStyle w:val="TAL"/>
              <w:rPr>
                <w:rFonts w:eastAsia="Times New Roman"/>
              </w:rPr>
            </w:pPr>
            <w:r w:rsidRPr="00AE4BA1">
              <w:rPr>
                <w:rFonts w:eastAsia="Times New Roman"/>
              </w:rPr>
              <w:t>K = 1, Type A: NO</w:t>
            </w:r>
          </w:p>
          <w:p w14:paraId="4A32DE6B" w14:textId="77777777" w:rsidR="00BE7707" w:rsidRPr="00AE4BA1" w:rsidRDefault="00BE7707" w:rsidP="00423510">
            <w:pPr>
              <w:pStyle w:val="TAL"/>
              <w:rPr>
                <w:rFonts w:eastAsia="Times New Roman"/>
              </w:rPr>
            </w:pPr>
            <w:r w:rsidRPr="00AE4BA1">
              <w:rPr>
                <w:rFonts w:eastAsia="Times New Roman"/>
              </w:rPr>
              <w:t>K = 4, Type A: YES</w:t>
            </w:r>
          </w:p>
          <w:p w14:paraId="1C8B7FB9" w14:textId="77777777" w:rsidR="00BE7707" w:rsidRPr="00AE4BA1" w:rsidRDefault="00BE7707" w:rsidP="00423510">
            <w:pPr>
              <w:pStyle w:val="TAL"/>
              <w:rPr>
                <w:rFonts w:eastAsia="Times New Roman"/>
              </w:rPr>
            </w:pPr>
            <w:r w:rsidRPr="00AE4BA1">
              <w:rPr>
                <w:rFonts w:eastAsia="Times New Roman"/>
              </w:rPr>
              <w:t>K = 1, Type B: YES</w:t>
            </w:r>
          </w:p>
          <w:p w14:paraId="2EAF8F4F"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3A690160" w14:textId="77777777" w:rsidTr="00423510">
        <w:trPr>
          <w:jc w:val="center"/>
        </w:trPr>
        <w:tc>
          <w:tcPr>
            <w:tcW w:w="1408" w:type="dxa"/>
            <w:vMerge/>
          </w:tcPr>
          <w:p w14:paraId="11F17ED3" w14:textId="77777777" w:rsidR="00BE7707" w:rsidRPr="00AE4BA1" w:rsidRDefault="00BE7707" w:rsidP="00423510">
            <w:pPr>
              <w:pStyle w:val="TAL"/>
              <w:spacing w:before="0" w:line="240" w:lineRule="auto"/>
              <w:rPr>
                <w:rFonts w:eastAsia="Times New Roman"/>
              </w:rPr>
            </w:pPr>
          </w:p>
        </w:tc>
        <w:tc>
          <w:tcPr>
            <w:tcW w:w="4961" w:type="dxa"/>
          </w:tcPr>
          <w:p w14:paraId="789B3100" w14:textId="77777777" w:rsidR="00BE7707" w:rsidRPr="00AE4BA1" w:rsidRDefault="00BE7707" w:rsidP="00423510">
            <w:pPr>
              <w:pStyle w:val="TAL"/>
              <w:rPr>
                <w:rFonts w:eastAsia="Times New Roman"/>
              </w:rPr>
            </w:pPr>
            <w:r w:rsidRPr="00AE4BA1">
              <w:rPr>
                <w:rFonts w:eastAsia="Times New Roman"/>
              </w:rPr>
              <w:t>DL+UL;</w:t>
            </w:r>
          </w:p>
          <w:p w14:paraId="74B3D0B9"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15B2FA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23F3F62" w14:textId="77777777" w:rsidR="00BE7707" w:rsidRPr="00AE4BA1" w:rsidRDefault="00BE7707" w:rsidP="00423510">
            <w:pPr>
              <w:pStyle w:val="TAL"/>
              <w:rPr>
                <w:rFonts w:eastAsia="Times New Roman"/>
              </w:rPr>
            </w:pPr>
            <w:r w:rsidRPr="00AE4BA1">
              <w:rPr>
                <w:rFonts w:eastAsia="Times New Roman"/>
              </w:rPr>
              <w:t>No SRS (re)configuration;</w:t>
            </w:r>
          </w:p>
          <w:p w14:paraId="1F6F4AC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B9556CB" w14:textId="77777777" w:rsidR="00BE7707" w:rsidRPr="00AE4BA1" w:rsidRDefault="00BE7707" w:rsidP="00423510">
            <w:pPr>
              <w:pStyle w:val="TAL"/>
              <w:rPr>
                <w:rFonts w:eastAsia="Times New Roman"/>
              </w:rPr>
            </w:pPr>
            <w:r w:rsidRPr="00AE4BA1">
              <w:rPr>
                <w:rFonts w:eastAsia="Times New Roman"/>
              </w:rPr>
              <w:t>K = 1, Type A: NO</w:t>
            </w:r>
          </w:p>
          <w:p w14:paraId="7B2F65AF" w14:textId="77777777" w:rsidR="00BE7707" w:rsidRPr="00AE4BA1" w:rsidRDefault="00BE7707" w:rsidP="00423510">
            <w:pPr>
              <w:pStyle w:val="TAL"/>
              <w:rPr>
                <w:rFonts w:eastAsia="Times New Roman"/>
              </w:rPr>
            </w:pPr>
            <w:r w:rsidRPr="00AE4BA1">
              <w:rPr>
                <w:rFonts w:eastAsia="Times New Roman"/>
              </w:rPr>
              <w:t>K = 4, Type A: NO</w:t>
            </w:r>
          </w:p>
          <w:p w14:paraId="645CF6C3" w14:textId="77777777" w:rsidR="00BE7707" w:rsidRPr="00AE4BA1" w:rsidRDefault="00BE7707" w:rsidP="00423510">
            <w:pPr>
              <w:pStyle w:val="TAL"/>
              <w:rPr>
                <w:rFonts w:eastAsia="Times New Roman"/>
              </w:rPr>
            </w:pPr>
            <w:r w:rsidRPr="00AE4BA1">
              <w:rPr>
                <w:rFonts w:eastAsia="Times New Roman"/>
              </w:rPr>
              <w:t>K = 1, Type B: YES</w:t>
            </w:r>
          </w:p>
          <w:p w14:paraId="5D739159"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359BDC7F" w14:textId="77777777" w:rsidR="00BE7707" w:rsidRPr="00AE4BA1" w:rsidRDefault="00BE7707" w:rsidP="00423510">
            <w:pPr>
              <w:pStyle w:val="TAL"/>
              <w:rPr>
                <w:rFonts w:eastAsia="Times New Roman"/>
              </w:rPr>
            </w:pPr>
            <w:r w:rsidRPr="00AE4BA1">
              <w:rPr>
                <w:rFonts w:eastAsia="Times New Roman"/>
              </w:rPr>
              <w:t>K = 1, Type A: NO</w:t>
            </w:r>
          </w:p>
          <w:p w14:paraId="3766D3D2" w14:textId="77777777" w:rsidR="00BE7707" w:rsidRPr="00AE4BA1" w:rsidRDefault="00BE7707" w:rsidP="00423510">
            <w:pPr>
              <w:pStyle w:val="TAL"/>
              <w:rPr>
                <w:rFonts w:eastAsia="Times New Roman"/>
              </w:rPr>
            </w:pPr>
            <w:r w:rsidRPr="00AE4BA1">
              <w:rPr>
                <w:rFonts w:eastAsia="Times New Roman"/>
              </w:rPr>
              <w:t>K = 4, Type A: NO</w:t>
            </w:r>
          </w:p>
          <w:p w14:paraId="7ED8F767" w14:textId="77777777" w:rsidR="00BE7707" w:rsidRPr="00AE4BA1" w:rsidRDefault="00BE7707" w:rsidP="00423510">
            <w:pPr>
              <w:pStyle w:val="TAL"/>
              <w:rPr>
                <w:rFonts w:eastAsia="Times New Roman"/>
              </w:rPr>
            </w:pPr>
            <w:r w:rsidRPr="00AE4BA1">
              <w:rPr>
                <w:rFonts w:eastAsia="Times New Roman"/>
              </w:rPr>
              <w:t>K = 1, Type B: NO</w:t>
            </w:r>
          </w:p>
          <w:p w14:paraId="64981BA2"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8BB18E6" w14:textId="77777777" w:rsidTr="00423510">
        <w:trPr>
          <w:jc w:val="center"/>
        </w:trPr>
        <w:tc>
          <w:tcPr>
            <w:tcW w:w="1408" w:type="dxa"/>
            <w:vMerge/>
          </w:tcPr>
          <w:p w14:paraId="69668C73" w14:textId="77777777" w:rsidR="00BE7707" w:rsidRPr="00AE4BA1" w:rsidRDefault="00BE7707" w:rsidP="00423510">
            <w:pPr>
              <w:pStyle w:val="TAL"/>
              <w:spacing w:before="0" w:line="240" w:lineRule="auto"/>
              <w:rPr>
                <w:rFonts w:eastAsia="Times New Roman"/>
              </w:rPr>
            </w:pPr>
          </w:p>
        </w:tc>
        <w:tc>
          <w:tcPr>
            <w:tcW w:w="4961" w:type="dxa"/>
          </w:tcPr>
          <w:p w14:paraId="1E270A0C" w14:textId="77777777" w:rsidR="00BE7707" w:rsidRPr="00AE4BA1" w:rsidRDefault="00BE7707" w:rsidP="00423510">
            <w:pPr>
              <w:pStyle w:val="TAL"/>
              <w:rPr>
                <w:rFonts w:eastAsia="Times New Roman"/>
              </w:rPr>
            </w:pPr>
            <w:r w:rsidRPr="00AE4BA1">
              <w:rPr>
                <w:rFonts w:eastAsia="Times New Roman"/>
              </w:rPr>
              <w:t>DL+UL;</w:t>
            </w:r>
          </w:p>
          <w:p w14:paraId="5AB921E9" w14:textId="77777777" w:rsidR="00BE7707" w:rsidRPr="00AE4BA1" w:rsidRDefault="00BE7707" w:rsidP="00423510">
            <w:pPr>
              <w:pStyle w:val="TAL"/>
              <w:rPr>
                <w:rFonts w:eastAsia="Times New Roman"/>
              </w:rPr>
            </w:pPr>
            <w:r w:rsidRPr="00AE4BA1">
              <w:rPr>
                <w:rFonts w:eastAsia="Times New Roman"/>
              </w:rPr>
              <w:t>DRX = 20.48s, 1 RS per 1 DRX, High SINR; CG-SDT for reporting;</w:t>
            </w:r>
          </w:p>
          <w:p w14:paraId="0B56C04A"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A1B85CA" w14:textId="77777777" w:rsidR="00BE7707" w:rsidRPr="00AE4BA1" w:rsidRDefault="00BE7707" w:rsidP="00423510">
            <w:pPr>
              <w:pStyle w:val="TAL"/>
              <w:rPr>
                <w:rFonts w:eastAsia="Times New Roman"/>
              </w:rPr>
            </w:pPr>
            <w:r w:rsidRPr="00AE4BA1">
              <w:rPr>
                <w:rFonts w:eastAsia="Times New Roman"/>
              </w:rPr>
              <w:t>No SRS (re)configuration;</w:t>
            </w:r>
          </w:p>
          <w:p w14:paraId="2CE864FC"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A76DFC7" w14:textId="77777777" w:rsidR="00BE7707" w:rsidRPr="00AE4BA1" w:rsidRDefault="00BE7707" w:rsidP="00423510">
            <w:pPr>
              <w:pStyle w:val="TAL"/>
              <w:rPr>
                <w:rFonts w:eastAsia="Times New Roman"/>
              </w:rPr>
            </w:pPr>
            <w:r w:rsidRPr="00AE4BA1">
              <w:rPr>
                <w:rFonts w:eastAsia="Times New Roman"/>
              </w:rPr>
              <w:t>K = 1, Type A: NO</w:t>
            </w:r>
          </w:p>
          <w:p w14:paraId="6D73B307" w14:textId="77777777" w:rsidR="00BE7707" w:rsidRPr="00AE4BA1" w:rsidRDefault="00BE7707" w:rsidP="00423510">
            <w:pPr>
              <w:pStyle w:val="TAL"/>
              <w:rPr>
                <w:rFonts w:eastAsia="Times New Roman"/>
              </w:rPr>
            </w:pPr>
            <w:r w:rsidRPr="00AE4BA1">
              <w:rPr>
                <w:rFonts w:eastAsia="Times New Roman"/>
              </w:rPr>
              <w:t>K = 4, Type A: YES</w:t>
            </w:r>
          </w:p>
          <w:p w14:paraId="0AA7F64D" w14:textId="77777777" w:rsidR="00BE7707" w:rsidRPr="00AE4BA1" w:rsidRDefault="00BE7707" w:rsidP="00423510">
            <w:pPr>
              <w:pStyle w:val="TAL"/>
              <w:rPr>
                <w:rFonts w:eastAsia="Times New Roman"/>
              </w:rPr>
            </w:pPr>
            <w:r w:rsidRPr="00AE4BA1">
              <w:rPr>
                <w:rFonts w:eastAsia="Times New Roman"/>
              </w:rPr>
              <w:t>K = 1, Type B: YES</w:t>
            </w:r>
          </w:p>
          <w:p w14:paraId="68A0AB08"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76CE418C" w14:textId="77777777" w:rsidR="00BE7707" w:rsidRPr="00AE4BA1" w:rsidRDefault="00BE7707" w:rsidP="00423510">
            <w:pPr>
              <w:pStyle w:val="TAL"/>
              <w:rPr>
                <w:rFonts w:eastAsia="Times New Roman"/>
              </w:rPr>
            </w:pPr>
            <w:r w:rsidRPr="00AE4BA1">
              <w:rPr>
                <w:rFonts w:eastAsia="Times New Roman"/>
              </w:rPr>
              <w:t>K = 1, Type A: NO</w:t>
            </w:r>
          </w:p>
          <w:p w14:paraId="61B58A6C" w14:textId="77777777" w:rsidR="00BE7707" w:rsidRPr="00AE4BA1" w:rsidRDefault="00BE7707" w:rsidP="00423510">
            <w:pPr>
              <w:pStyle w:val="TAL"/>
              <w:rPr>
                <w:rFonts w:eastAsia="Times New Roman"/>
              </w:rPr>
            </w:pPr>
            <w:r w:rsidRPr="00AE4BA1">
              <w:rPr>
                <w:rFonts w:eastAsia="Times New Roman"/>
              </w:rPr>
              <w:t>K = 4, Type A: NO</w:t>
            </w:r>
          </w:p>
          <w:p w14:paraId="0C8C471A" w14:textId="77777777" w:rsidR="00BE7707" w:rsidRPr="00AE4BA1" w:rsidRDefault="00BE7707" w:rsidP="00423510">
            <w:pPr>
              <w:pStyle w:val="TAL"/>
              <w:rPr>
                <w:rFonts w:eastAsia="Times New Roman"/>
              </w:rPr>
            </w:pPr>
            <w:r w:rsidRPr="00AE4BA1">
              <w:rPr>
                <w:rFonts w:eastAsia="Times New Roman"/>
              </w:rPr>
              <w:t>K = 1, Type B: YES</w:t>
            </w:r>
          </w:p>
          <w:p w14:paraId="7C905934"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7E592D2A" w14:textId="77777777" w:rsidTr="00423510">
        <w:trPr>
          <w:jc w:val="center"/>
        </w:trPr>
        <w:tc>
          <w:tcPr>
            <w:tcW w:w="1408" w:type="dxa"/>
            <w:vMerge/>
          </w:tcPr>
          <w:p w14:paraId="4CB716E1" w14:textId="77777777" w:rsidR="00BE7707" w:rsidRPr="00AE4BA1" w:rsidRDefault="00BE7707" w:rsidP="00423510">
            <w:pPr>
              <w:pStyle w:val="TAL"/>
              <w:spacing w:before="0" w:line="240" w:lineRule="auto"/>
              <w:rPr>
                <w:rFonts w:eastAsia="Times New Roman"/>
              </w:rPr>
            </w:pPr>
          </w:p>
        </w:tc>
        <w:tc>
          <w:tcPr>
            <w:tcW w:w="4961" w:type="dxa"/>
          </w:tcPr>
          <w:p w14:paraId="26F5A216" w14:textId="77777777" w:rsidR="00BE7707" w:rsidRPr="00AE4BA1" w:rsidRDefault="00BE7707" w:rsidP="00423510">
            <w:pPr>
              <w:pStyle w:val="TAL"/>
              <w:rPr>
                <w:rFonts w:eastAsia="Times New Roman"/>
              </w:rPr>
            </w:pPr>
            <w:r w:rsidRPr="00AE4BA1">
              <w:rPr>
                <w:rFonts w:eastAsia="Times New Roman"/>
              </w:rPr>
              <w:t>DL+UL;</w:t>
            </w:r>
          </w:p>
          <w:p w14:paraId="3857F27F"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20FEB713"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66C20B92" w14:textId="77777777" w:rsidR="00BE7707" w:rsidRPr="00AE4BA1" w:rsidRDefault="00BE7707" w:rsidP="00423510">
            <w:pPr>
              <w:pStyle w:val="TAL"/>
              <w:rPr>
                <w:rFonts w:eastAsia="Times New Roman"/>
              </w:rPr>
            </w:pPr>
            <w:r w:rsidRPr="00AE4BA1">
              <w:rPr>
                <w:rFonts w:eastAsia="Times New Roman"/>
              </w:rPr>
              <w:t>No SRS (re)configuration;</w:t>
            </w:r>
          </w:p>
          <w:p w14:paraId="3D42DEAB"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49651EE9" w14:textId="77777777" w:rsidR="00BE7707" w:rsidRPr="00AE4BA1" w:rsidRDefault="00BE7707" w:rsidP="00423510">
            <w:pPr>
              <w:pStyle w:val="TAL"/>
              <w:rPr>
                <w:rFonts w:eastAsia="Times New Roman"/>
              </w:rPr>
            </w:pPr>
            <w:r w:rsidRPr="00AE4BA1">
              <w:rPr>
                <w:rFonts w:eastAsia="Times New Roman"/>
              </w:rPr>
              <w:t>K = 1, Type A: NO</w:t>
            </w:r>
          </w:p>
          <w:p w14:paraId="475FB3D9" w14:textId="77777777" w:rsidR="00BE7707" w:rsidRPr="00AE4BA1" w:rsidRDefault="00BE7707" w:rsidP="00423510">
            <w:pPr>
              <w:pStyle w:val="TAL"/>
              <w:rPr>
                <w:rFonts w:eastAsia="Times New Roman"/>
              </w:rPr>
            </w:pPr>
            <w:r w:rsidRPr="00AE4BA1">
              <w:rPr>
                <w:rFonts w:eastAsia="Times New Roman"/>
              </w:rPr>
              <w:t>K = 4, Type A: YES</w:t>
            </w:r>
          </w:p>
          <w:p w14:paraId="3D83788E" w14:textId="77777777" w:rsidR="00BE7707" w:rsidRPr="00AE4BA1" w:rsidRDefault="00BE7707" w:rsidP="00423510">
            <w:pPr>
              <w:pStyle w:val="TAL"/>
              <w:rPr>
                <w:rFonts w:eastAsia="Times New Roman"/>
              </w:rPr>
            </w:pPr>
            <w:r w:rsidRPr="00AE4BA1">
              <w:rPr>
                <w:rFonts w:eastAsia="Times New Roman"/>
              </w:rPr>
              <w:t>K = 1, Type B: YES</w:t>
            </w:r>
          </w:p>
          <w:p w14:paraId="77B4A890" w14:textId="77777777" w:rsidR="00BE7707" w:rsidRPr="00AE4BA1" w:rsidRDefault="00BE7707" w:rsidP="00423510">
            <w:pPr>
              <w:pStyle w:val="TAL"/>
              <w:rPr>
                <w:rFonts w:eastAsia="Times New Roman"/>
              </w:rPr>
            </w:pPr>
            <w:r w:rsidRPr="00AE4BA1">
              <w:rPr>
                <w:rFonts w:eastAsia="Times New Roman"/>
              </w:rPr>
              <w:t>K = 4, Type B: YES</w:t>
            </w:r>
          </w:p>
        </w:tc>
        <w:tc>
          <w:tcPr>
            <w:tcW w:w="1843" w:type="dxa"/>
          </w:tcPr>
          <w:p w14:paraId="68B3995E" w14:textId="77777777" w:rsidR="00BE7707" w:rsidRPr="00AE4BA1" w:rsidRDefault="00BE7707" w:rsidP="00423510">
            <w:pPr>
              <w:pStyle w:val="TAL"/>
              <w:rPr>
                <w:rFonts w:eastAsia="Times New Roman"/>
              </w:rPr>
            </w:pPr>
            <w:r w:rsidRPr="00AE4BA1">
              <w:rPr>
                <w:rFonts w:eastAsia="Times New Roman"/>
              </w:rPr>
              <w:t>K = 1, Type A: NO</w:t>
            </w:r>
          </w:p>
          <w:p w14:paraId="4D0F8B22" w14:textId="77777777" w:rsidR="00BE7707" w:rsidRPr="00AE4BA1" w:rsidRDefault="00BE7707" w:rsidP="00423510">
            <w:pPr>
              <w:pStyle w:val="TAL"/>
              <w:rPr>
                <w:rFonts w:eastAsia="Times New Roman"/>
              </w:rPr>
            </w:pPr>
            <w:r w:rsidRPr="00AE4BA1">
              <w:rPr>
                <w:rFonts w:eastAsia="Times New Roman"/>
              </w:rPr>
              <w:t>K = 4, Type A: YES</w:t>
            </w:r>
          </w:p>
          <w:p w14:paraId="685964FA" w14:textId="77777777" w:rsidR="00BE7707" w:rsidRPr="00AE4BA1" w:rsidRDefault="00BE7707" w:rsidP="00423510">
            <w:pPr>
              <w:pStyle w:val="TAL"/>
              <w:rPr>
                <w:rFonts w:eastAsia="Times New Roman"/>
              </w:rPr>
            </w:pPr>
            <w:r w:rsidRPr="00AE4BA1">
              <w:rPr>
                <w:rFonts w:eastAsia="Times New Roman"/>
              </w:rPr>
              <w:t>K = 1, Type B: YES</w:t>
            </w:r>
          </w:p>
          <w:p w14:paraId="4883AB8D" w14:textId="77777777" w:rsidR="00BE7707" w:rsidRPr="00AE4BA1" w:rsidRDefault="00BE7707" w:rsidP="00423510">
            <w:pPr>
              <w:pStyle w:val="TAL"/>
              <w:rPr>
                <w:rFonts w:eastAsia="Times New Roman"/>
              </w:rPr>
            </w:pPr>
            <w:r w:rsidRPr="00AE4BA1">
              <w:rPr>
                <w:rFonts w:eastAsia="Times New Roman"/>
              </w:rPr>
              <w:t>K = 4, Type B: YES</w:t>
            </w:r>
          </w:p>
        </w:tc>
      </w:tr>
      <w:tr w:rsidR="006325A0" w:rsidRPr="00AE4BA1" w14:paraId="42D2092E" w14:textId="77777777" w:rsidTr="00423510">
        <w:trPr>
          <w:jc w:val="center"/>
        </w:trPr>
        <w:tc>
          <w:tcPr>
            <w:tcW w:w="1408" w:type="dxa"/>
            <w:vMerge w:val="restart"/>
          </w:tcPr>
          <w:p w14:paraId="3E26A882" w14:textId="35C76DBD" w:rsidR="00BE7707" w:rsidRPr="00AE4BA1" w:rsidRDefault="000B5432" w:rsidP="00423510">
            <w:pPr>
              <w:pStyle w:val="TAL"/>
              <w:spacing w:before="0" w:line="240" w:lineRule="auto"/>
              <w:rPr>
                <w:rFonts w:eastAsia="Times New Roman"/>
              </w:rPr>
            </w:pPr>
            <w:r w:rsidRPr="00AE4BA1">
              <w:rPr>
                <w:rFonts w:eastAsia="Times New Roman"/>
              </w:rPr>
              <w:t>[110]</w:t>
            </w:r>
          </w:p>
        </w:tc>
        <w:tc>
          <w:tcPr>
            <w:tcW w:w="4961" w:type="dxa"/>
          </w:tcPr>
          <w:p w14:paraId="6C1B4DA1" w14:textId="77777777" w:rsidR="00BE7707" w:rsidRPr="00AE4BA1" w:rsidRDefault="00BE7707" w:rsidP="00423510">
            <w:pPr>
              <w:pStyle w:val="TAL"/>
              <w:rPr>
                <w:rFonts w:eastAsia="Times New Roman"/>
              </w:rPr>
            </w:pPr>
            <w:r w:rsidRPr="00AE4BA1">
              <w:rPr>
                <w:rFonts w:eastAsia="Times New Roman"/>
              </w:rPr>
              <w:t>UE-assisted DL;</w:t>
            </w:r>
          </w:p>
          <w:p w14:paraId="6E7E017C" w14:textId="77777777" w:rsidR="00BE7707" w:rsidRPr="00AE4BA1" w:rsidRDefault="00BE7707" w:rsidP="00423510">
            <w:pPr>
              <w:pStyle w:val="TAL"/>
              <w:rPr>
                <w:rFonts w:eastAsia="Times New Roman"/>
              </w:rPr>
            </w:pPr>
            <w:r w:rsidRPr="00AE4BA1">
              <w:rPr>
                <w:rFonts w:eastAsia="Times New Roman"/>
              </w:rPr>
              <w:t>DRX = 1.28s, 1 RS per 1 DRX, High SINR; CG-SDT for reporting;</w:t>
            </w:r>
          </w:p>
          <w:p w14:paraId="730BF6BE"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2D05CB3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5252B282"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9970CC7"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71E522F9" w14:textId="77777777" w:rsidTr="00423510">
        <w:trPr>
          <w:jc w:val="center"/>
        </w:trPr>
        <w:tc>
          <w:tcPr>
            <w:tcW w:w="1408" w:type="dxa"/>
            <w:vMerge/>
          </w:tcPr>
          <w:p w14:paraId="0EB71037" w14:textId="77777777" w:rsidR="00BE7707" w:rsidRPr="00AE4BA1" w:rsidRDefault="00BE7707" w:rsidP="00BE7707">
            <w:pPr>
              <w:snapToGrid w:val="0"/>
              <w:spacing w:after="0"/>
              <w:rPr>
                <w:rFonts w:ascii="Arial" w:eastAsia="Times New Roman" w:hAnsi="Arial" w:cs="Arial"/>
                <w:sz w:val="16"/>
                <w:szCs w:val="16"/>
                <w:lang w:val="en-US" w:eastAsia="zh-CN"/>
              </w:rPr>
            </w:pPr>
          </w:p>
        </w:tc>
        <w:tc>
          <w:tcPr>
            <w:tcW w:w="4961" w:type="dxa"/>
          </w:tcPr>
          <w:p w14:paraId="1FF5D40A" w14:textId="77777777" w:rsidR="00BE7707" w:rsidRPr="00AE4BA1" w:rsidRDefault="00BE7707" w:rsidP="00423510">
            <w:pPr>
              <w:pStyle w:val="TAL"/>
              <w:rPr>
                <w:rFonts w:eastAsia="Times New Roman"/>
              </w:rPr>
            </w:pPr>
            <w:r w:rsidRPr="00AE4BA1">
              <w:rPr>
                <w:rFonts w:eastAsia="Times New Roman"/>
              </w:rPr>
              <w:t>UE-assisted DL;</w:t>
            </w:r>
          </w:p>
          <w:p w14:paraId="34D4571B"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511E679F"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167A1D2D"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65BDF5BA" w14:textId="77777777" w:rsidR="00BE7707" w:rsidRPr="00AE4BA1" w:rsidRDefault="00BE7707" w:rsidP="00423510">
            <w:pPr>
              <w:pStyle w:val="TAL"/>
              <w:rPr>
                <w:rFonts w:eastAsia="Times New Roman"/>
              </w:rPr>
            </w:pPr>
            <w:r w:rsidRPr="00AE4BA1">
              <w:rPr>
                <w:rFonts w:eastAsia="Times New Roman"/>
              </w:rPr>
              <w:t>K = 1, Type A: NO</w:t>
            </w:r>
          </w:p>
        </w:tc>
        <w:tc>
          <w:tcPr>
            <w:tcW w:w="1843" w:type="dxa"/>
          </w:tcPr>
          <w:p w14:paraId="4388CB1E" w14:textId="77777777" w:rsidR="00BE7707" w:rsidRPr="00AE4BA1" w:rsidRDefault="00BE7707" w:rsidP="00423510">
            <w:pPr>
              <w:pStyle w:val="TAL"/>
              <w:rPr>
                <w:rFonts w:eastAsia="Times New Roman"/>
              </w:rPr>
            </w:pPr>
            <w:r w:rsidRPr="00AE4BA1">
              <w:rPr>
                <w:rFonts w:eastAsia="Times New Roman"/>
              </w:rPr>
              <w:t>K = 1, Type A: NO</w:t>
            </w:r>
          </w:p>
        </w:tc>
      </w:tr>
      <w:tr w:rsidR="006325A0" w:rsidRPr="00AE4BA1" w14:paraId="36D0BEEE" w14:textId="77777777" w:rsidTr="00423510">
        <w:trPr>
          <w:jc w:val="center"/>
        </w:trPr>
        <w:tc>
          <w:tcPr>
            <w:tcW w:w="1408" w:type="dxa"/>
            <w:vMerge/>
          </w:tcPr>
          <w:p w14:paraId="7E7BABEE" w14:textId="77777777" w:rsidR="00BE7707" w:rsidRPr="00AE4BA1" w:rsidRDefault="00BE7707" w:rsidP="00BE7707">
            <w:pPr>
              <w:snapToGrid w:val="0"/>
              <w:spacing w:after="0"/>
              <w:rPr>
                <w:rFonts w:ascii="Arial" w:eastAsia="Times New Roman" w:hAnsi="Arial" w:cs="Arial"/>
                <w:sz w:val="16"/>
                <w:szCs w:val="16"/>
                <w:lang w:val="en-US" w:eastAsia="zh-CN"/>
              </w:rPr>
            </w:pPr>
          </w:p>
        </w:tc>
        <w:tc>
          <w:tcPr>
            <w:tcW w:w="4961" w:type="dxa"/>
          </w:tcPr>
          <w:p w14:paraId="697FC4DE" w14:textId="77777777" w:rsidR="00BE7707" w:rsidRPr="00AE4BA1" w:rsidRDefault="00BE7707" w:rsidP="00423510">
            <w:pPr>
              <w:pStyle w:val="TAL"/>
              <w:rPr>
                <w:rFonts w:eastAsia="Times New Roman"/>
              </w:rPr>
            </w:pPr>
            <w:r w:rsidRPr="00AE4BA1">
              <w:rPr>
                <w:rFonts w:eastAsia="Times New Roman"/>
              </w:rPr>
              <w:t>UL;</w:t>
            </w:r>
          </w:p>
          <w:p w14:paraId="65B058C8" w14:textId="77777777" w:rsidR="00BE7707" w:rsidRPr="00AE4BA1" w:rsidRDefault="00BE7707" w:rsidP="00423510">
            <w:pPr>
              <w:pStyle w:val="TAL"/>
              <w:rPr>
                <w:rFonts w:eastAsia="Times New Roman"/>
              </w:rPr>
            </w:pPr>
            <w:r w:rsidRPr="00AE4BA1">
              <w:rPr>
                <w:rFonts w:eastAsia="Times New Roman"/>
              </w:rPr>
              <w:t>DRX = 10.24s, 1 RS per 1 DRX, High SINR; CG-SDT for reporting;</w:t>
            </w:r>
          </w:p>
          <w:p w14:paraId="394ACC38"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58958D7" w14:textId="77777777" w:rsidR="00BE7707" w:rsidRPr="00AE4BA1" w:rsidRDefault="00BE7707" w:rsidP="00423510">
            <w:pPr>
              <w:pStyle w:val="TAL"/>
              <w:rPr>
                <w:rFonts w:eastAsia="Times New Roman"/>
              </w:rPr>
            </w:pPr>
            <w:r w:rsidRPr="00AE4BA1">
              <w:rPr>
                <w:rFonts w:eastAsia="Times New Roman"/>
              </w:rPr>
              <w:t>No SRS (re)configuration</w:t>
            </w:r>
          </w:p>
          <w:p w14:paraId="0121D114"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095E9CBF"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0DB012DF" w14:textId="77777777" w:rsidR="00BE7707" w:rsidRPr="00AE4BA1" w:rsidRDefault="00BE7707" w:rsidP="00423510">
            <w:pPr>
              <w:pStyle w:val="TAL"/>
              <w:rPr>
                <w:rFonts w:eastAsia="Times New Roman"/>
              </w:rPr>
            </w:pPr>
            <w:r w:rsidRPr="00AE4BA1">
              <w:rPr>
                <w:rFonts w:eastAsia="Times New Roman"/>
              </w:rPr>
              <w:t>K = 1, Type A: NO</w:t>
            </w:r>
          </w:p>
        </w:tc>
      </w:tr>
      <w:tr w:rsidR="00BE7707" w:rsidRPr="00AE4BA1" w14:paraId="7A486629" w14:textId="77777777" w:rsidTr="00423510">
        <w:trPr>
          <w:jc w:val="center"/>
        </w:trPr>
        <w:tc>
          <w:tcPr>
            <w:tcW w:w="1408" w:type="dxa"/>
            <w:vMerge/>
          </w:tcPr>
          <w:p w14:paraId="01397E5A" w14:textId="77777777" w:rsidR="00BE7707" w:rsidRPr="00AE4BA1" w:rsidRDefault="00BE7707" w:rsidP="00BE7707">
            <w:pPr>
              <w:snapToGrid w:val="0"/>
              <w:spacing w:after="0"/>
              <w:rPr>
                <w:rFonts w:ascii="Arial" w:eastAsia="Times New Roman" w:hAnsi="Arial" w:cs="Arial"/>
                <w:sz w:val="16"/>
                <w:szCs w:val="16"/>
                <w:lang w:val="en-US" w:eastAsia="zh-CN"/>
              </w:rPr>
            </w:pPr>
          </w:p>
        </w:tc>
        <w:tc>
          <w:tcPr>
            <w:tcW w:w="4961" w:type="dxa"/>
          </w:tcPr>
          <w:p w14:paraId="15B1023D" w14:textId="77777777" w:rsidR="00BE7707" w:rsidRPr="00AE4BA1" w:rsidRDefault="00BE7707" w:rsidP="00423510">
            <w:pPr>
              <w:pStyle w:val="TAL"/>
              <w:rPr>
                <w:rFonts w:eastAsia="Times New Roman"/>
              </w:rPr>
            </w:pPr>
            <w:r w:rsidRPr="00AE4BA1">
              <w:rPr>
                <w:rFonts w:eastAsia="Times New Roman"/>
              </w:rPr>
              <w:t>UL;</w:t>
            </w:r>
          </w:p>
          <w:p w14:paraId="42AF92D6" w14:textId="77777777" w:rsidR="00BE7707" w:rsidRPr="00AE4BA1" w:rsidRDefault="00BE7707" w:rsidP="00423510">
            <w:pPr>
              <w:pStyle w:val="TAL"/>
              <w:rPr>
                <w:rFonts w:eastAsia="Times New Roman"/>
              </w:rPr>
            </w:pPr>
            <w:r w:rsidRPr="00AE4BA1">
              <w:rPr>
                <w:rFonts w:eastAsia="Times New Roman"/>
              </w:rPr>
              <w:t>DRX = 30.72s, 1 RS per 1 DRX, High SINR; CG-SDT for reporting;</w:t>
            </w:r>
          </w:p>
          <w:p w14:paraId="64A0F551" w14:textId="77777777" w:rsidR="00BE7707" w:rsidRPr="00AE4BA1" w:rsidRDefault="00BE7707" w:rsidP="00423510">
            <w:pPr>
              <w:pStyle w:val="TAL"/>
              <w:rPr>
                <w:rFonts w:eastAsia="Times New Roman"/>
              </w:rPr>
            </w:pPr>
            <w:r w:rsidRPr="00AE4BA1">
              <w:rPr>
                <w:rFonts w:eastAsia="Times New Roman"/>
              </w:rPr>
              <w:t>Gaps between PRS/SRS/paging/reporting is minimized;</w:t>
            </w:r>
          </w:p>
          <w:p w14:paraId="0DF01738" w14:textId="77777777" w:rsidR="00BE7707" w:rsidRPr="00AE4BA1" w:rsidRDefault="00BE7707" w:rsidP="00423510">
            <w:pPr>
              <w:pStyle w:val="TAL"/>
              <w:rPr>
                <w:rFonts w:eastAsia="Times New Roman"/>
              </w:rPr>
            </w:pPr>
            <w:r w:rsidRPr="00AE4BA1">
              <w:rPr>
                <w:rFonts w:eastAsia="Times New Roman"/>
              </w:rPr>
              <w:t>No SRS (re)configuration</w:t>
            </w:r>
          </w:p>
          <w:p w14:paraId="4EB77D4F" w14:textId="77777777" w:rsidR="00BE7707" w:rsidRPr="00AE4BA1" w:rsidRDefault="00BE7707" w:rsidP="00423510">
            <w:pPr>
              <w:pStyle w:val="TAL"/>
              <w:rPr>
                <w:rFonts w:eastAsia="Times New Roman"/>
              </w:rPr>
            </w:pPr>
            <w:r w:rsidRPr="00AE4BA1">
              <w:rPr>
                <w:rFonts w:eastAsia="Times New Roman"/>
              </w:rPr>
              <w:t>Ultra-deep sleep option 1 w transition energy 10000</w:t>
            </w:r>
          </w:p>
        </w:tc>
        <w:tc>
          <w:tcPr>
            <w:tcW w:w="1843" w:type="dxa"/>
          </w:tcPr>
          <w:p w14:paraId="704F21DA" w14:textId="77777777" w:rsidR="00BE7707" w:rsidRPr="00AE4BA1" w:rsidRDefault="00BE7707" w:rsidP="00423510">
            <w:pPr>
              <w:pStyle w:val="TAL"/>
              <w:rPr>
                <w:rFonts w:eastAsia="Times New Roman"/>
              </w:rPr>
            </w:pPr>
            <w:r w:rsidRPr="00AE4BA1">
              <w:rPr>
                <w:rFonts w:eastAsia="Times New Roman"/>
              </w:rPr>
              <w:t>K = 1, Type A: YES</w:t>
            </w:r>
          </w:p>
        </w:tc>
        <w:tc>
          <w:tcPr>
            <w:tcW w:w="1843" w:type="dxa"/>
          </w:tcPr>
          <w:p w14:paraId="26D2A674" w14:textId="77777777" w:rsidR="00BE7707" w:rsidRPr="00AE4BA1" w:rsidRDefault="00BE7707" w:rsidP="00423510">
            <w:pPr>
              <w:pStyle w:val="TAL"/>
              <w:rPr>
                <w:rFonts w:eastAsia="Times New Roman"/>
              </w:rPr>
            </w:pPr>
            <w:r w:rsidRPr="00AE4BA1">
              <w:rPr>
                <w:rFonts w:eastAsia="Times New Roman"/>
              </w:rPr>
              <w:t>K = 1, Type A: YES</w:t>
            </w:r>
          </w:p>
        </w:tc>
      </w:tr>
    </w:tbl>
    <w:p w14:paraId="626371D0" w14:textId="28AEA557" w:rsidR="002A660E" w:rsidRPr="00AE4BA1" w:rsidRDefault="002A660E" w:rsidP="000B7E6D"/>
    <w:p w14:paraId="4835B1F5" w14:textId="5412D555" w:rsidR="00CA6935" w:rsidRPr="00AE4BA1" w:rsidRDefault="00CA6935" w:rsidP="00423510">
      <w:r w:rsidRPr="00AE4BA1">
        <w:t>Evaluation results on the battery life of overall enhancements including at least one or combinations of DRX cycle beyond 10.24s, ultra-deep sleep state, minimized gaps between PRS/SRS/paging/reporting/synchronization, and no SRS (re)configuration procedure, are provided by 13 sources ([</w:t>
      </w:r>
      <w:r w:rsidR="001719BC" w:rsidRPr="00AE4BA1">
        <w:t>92</w:t>
      </w:r>
      <w:r w:rsidRPr="00AE4BA1">
        <w:t>], [</w:t>
      </w:r>
      <w:r w:rsidR="001719BC" w:rsidRPr="00AE4BA1">
        <w:t>93</w:t>
      </w:r>
      <w:r w:rsidRPr="00AE4BA1">
        <w:t>], [</w:t>
      </w:r>
      <w:r w:rsidR="001719BC" w:rsidRPr="00AE4BA1">
        <w:t>94</w:t>
      </w:r>
      <w:r w:rsidRPr="00AE4BA1">
        <w:t>], [</w:t>
      </w:r>
      <w:r w:rsidR="001719BC" w:rsidRPr="00AE4BA1">
        <w:t>96</w:t>
      </w:r>
      <w:r w:rsidRPr="00AE4BA1">
        <w:t>], [</w:t>
      </w:r>
      <w:r w:rsidR="001719BC" w:rsidRPr="00AE4BA1">
        <w:t>97</w:t>
      </w:r>
      <w:r w:rsidRPr="00AE4BA1">
        <w:t>], [</w:t>
      </w:r>
      <w:r w:rsidR="001719BC" w:rsidRPr="00AE4BA1">
        <w:t>98</w:t>
      </w:r>
      <w:r w:rsidRPr="00AE4BA1">
        <w:t>], [</w:t>
      </w:r>
      <w:r w:rsidR="001719BC" w:rsidRPr="00AE4BA1">
        <w:t>99</w:t>
      </w:r>
      <w:r w:rsidRPr="00AE4BA1">
        <w:t>], [</w:t>
      </w:r>
      <w:r w:rsidR="001719BC" w:rsidRPr="00AE4BA1">
        <w:t>101</w:t>
      </w:r>
      <w:r w:rsidRPr="00AE4BA1">
        <w:t>],[</w:t>
      </w:r>
      <w:r w:rsidR="001719BC" w:rsidRPr="00AE4BA1">
        <w:t>102</w:t>
      </w:r>
      <w:r w:rsidRPr="00AE4BA1">
        <w:t>], [</w:t>
      </w:r>
      <w:r w:rsidR="001719BC" w:rsidRPr="00AE4BA1">
        <w:t>103</w:t>
      </w:r>
      <w:r w:rsidRPr="00AE4BA1">
        <w:t>], [</w:t>
      </w:r>
      <w:r w:rsidR="001719BC" w:rsidRPr="00AE4BA1">
        <w:t>108</w:t>
      </w:r>
      <w:r w:rsidRPr="00AE4BA1">
        <w:t>], [</w:t>
      </w:r>
      <w:r w:rsidR="001719BC" w:rsidRPr="00AE4BA1">
        <w:t>109</w:t>
      </w:r>
      <w:r w:rsidRPr="00AE4BA1">
        <w:t>], [</w:t>
      </w:r>
      <w:r w:rsidR="001719BC" w:rsidRPr="00AE4BA1">
        <w:t>110</w:t>
      </w:r>
      <w:r w:rsidRPr="00AE4BA1">
        <w:t>]) out of 19 sources.</w:t>
      </w:r>
    </w:p>
    <w:p w14:paraId="4EF8D41A" w14:textId="1ED37F1A" w:rsidR="00CA6935" w:rsidRPr="00AE4BA1" w:rsidRDefault="00CA6935" w:rsidP="00423510">
      <w:r w:rsidRPr="00AE4BA1">
        <w:t xml:space="preserve">For the evaluation with ultra-deep sleep state option 1 with additional transition energy 10000, results are provided by 13 sources </w:t>
      </w:r>
      <w:r w:rsidR="00C24F02" w:rsidRPr="00AE4BA1">
        <w:t>([92], [93], [94], [96], [97], [98], [99], [101],[102], [103], [108], [109], [110])</w:t>
      </w:r>
      <w:r w:rsidRPr="00AE4BA1">
        <w:t xml:space="preserve"> out of 19 sources, and the following </w:t>
      </w:r>
      <w:r w:rsidR="00C24F02" w:rsidRPr="00AE4BA1">
        <w:t>are</w:t>
      </w:r>
      <w:r w:rsidRPr="00AE4BA1">
        <w:t xml:space="preserve"> observed:</w:t>
      </w:r>
    </w:p>
    <w:p w14:paraId="3AEDC9F4" w14:textId="71ADD348" w:rsidR="00CA6935" w:rsidRPr="00AE4BA1" w:rsidRDefault="00BD45D4" w:rsidP="00BD45D4">
      <w:pPr>
        <w:pStyle w:val="B1"/>
      </w:pPr>
      <w:r>
        <w:t>-</w:t>
      </w:r>
      <w:r>
        <w:tab/>
      </w:r>
      <w:r w:rsidR="00CA6935" w:rsidRPr="00AE4BA1">
        <w:t>For the baseline LPHAP Type A device with battery capacity C2 of 800mAh, the target requirement of 6~12 months is achieved by 1 source ([</w:t>
      </w:r>
      <w:r w:rsidR="00E455A3" w:rsidRPr="00AE4BA1">
        <w:t>110</w:t>
      </w:r>
      <w:r w:rsidR="00CA6935" w:rsidRPr="00AE4BA1">
        <w:t>]) with baseline implementation factor K = 1, and is achieved by 8 sources ([</w:t>
      </w:r>
      <w:r w:rsidR="00E455A3" w:rsidRPr="00AE4BA1">
        <w:t>93</w:t>
      </w:r>
      <w:r w:rsidR="00CA6935" w:rsidRPr="00AE4BA1">
        <w:t>], [</w:t>
      </w:r>
      <w:r w:rsidR="00E455A3" w:rsidRPr="00AE4BA1">
        <w:t>94</w:t>
      </w:r>
      <w:r w:rsidR="00CA6935" w:rsidRPr="00AE4BA1">
        <w:t>], [</w:t>
      </w:r>
      <w:r w:rsidR="00E455A3" w:rsidRPr="00AE4BA1">
        <w:t>97</w:t>
      </w:r>
      <w:r w:rsidR="00CA6935" w:rsidRPr="00AE4BA1">
        <w:t>], [</w:t>
      </w:r>
      <w:r w:rsidR="00E455A3" w:rsidRPr="00AE4BA1">
        <w:t>98</w:t>
      </w:r>
      <w:r w:rsidR="00CA6935" w:rsidRPr="00AE4BA1">
        <w:t>], [</w:t>
      </w:r>
      <w:r w:rsidR="00E455A3" w:rsidRPr="00AE4BA1">
        <w:t>99</w:t>
      </w:r>
      <w:r w:rsidR="00CA6935" w:rsidRPr="00AE4BA1">
        <w:t>], [</w:t>
      </w:r>
      <w:r w:rsidR="00E455A3" w:rsidRPr="00AE4BA1">
        <w:t>101</w:t>
      </w:r>
      <w:r w:rsidR="00CA6935" w:rsidRPr="00AE4BA1">
        <w:t>], [</w:t>
      </w:r>
      <w:r w:rsidR="00E455A3" w:rsidRPr="00AE4BA1">
        <w:t>103</w:t>
      </w:r>
      <w:r w:rsidR="00CA6935" w:rsidRPr="00AE4BA1">
        <w:t>], [</w:t>
      </w:r>
      <w:r w:rsidR="00E455A3" w:rsidRPr="00AE4BA1">
        <w:t>109</w:t>
      </w:r>
      <w:r w:rsidR="00CA6935" w:rsidRPr="00AE4BA1">
        <w:t>]) with optional implementation factor K</w:t>
      </w:r>
      <w:r w:rsidR="00E455A3" w:rsidRPr="00AE4BA1">
        <w:t>.</w:t>
      </w:r>
    </w:p>
    <w:p w14:paraId="4F696DAE" w14:textId="7DB7AB45" w:rsidR="00CA6935" w:rsidRPr="00AE4BA1" w:rsidRDefault="00BD45D4" w:rsidP="00BD45D4">
      <w:pPr>
        <w:pStyle w:val="B1"/>
      </w:pPr>
      <w:r>
        <w:t>-</w:t>
      </w:r>
      <w:r>
        <w:tab/>
      </w:r>
      <w:r w:rsidR="00CA6935" w:rsidRPr="00AE4BA1">
        <w:t>For the optional LPHAP Type B device with battery capacity C2 of 4500mAh, the target requirement of 6~12 months is achieved by 8 sources ([</w:t>
      </w:r>
      <w:r w:rsidR="00E455A3" w:rsidRPr="00AE4BA1">
        <w:t>93</w:t>
      </w:r>
      <w:r w:rsidR="00CA6935" w:rsidRPr="00AE4BA1">
        <w:t>], [</w:t>
      </w:r>
      <w:r w:rsidR="00E455A3" w:rsidRPr="00AE4BA1">
        <w:t>94</w:t>
      </w:r>
      <w:r w:rsidR="00CA6935" w:rsidRPr="00AE4BA1">
        <w:t>], [</w:t>
      </w:r>
      <w:r w:rsidR="00E455A3" w:rsidRPr="00AE4BA1">
        <w:t>97</w:t>
      </w:r>
      <w:r w:rsidR="00CA6935" w:rsidRPr="00AE4BA1">
        <w:t>], [</w:t>
      </w:r>
      <w:r w:rsidR="00E455A3" w:rsidRPr="00AE4BA1">
        <w:t>98</w:t>
      </w:r>
      <w:r w:rsidR="00CA6935" w:rsidRPr="00AE4BA1">
        <w:t>], [</w:t>
      </w:r>
      <w:r w:rsidR="00E455A3" w:rsidRPr="00AE4BA1">
        <w:t>99</w:t>
      </w:r>
      <w:r w:rsidR="00CA6935" w:rsidRPr="00AE4BA1">
        <w:t>], [</w:t>
      </w:r>
      <w:r w:rsidR="00E455A3" w:rsidRPr="00AE4BA1">
        <w:t>101</w:t>
      </w:r>
      <w:r w:rsidR="00CA6935" w:rsidRPr="00AE4BA1">
        <w:t>], [</w:t>
      </w:r>
      <w:r w:rsidR="00E455A3" w:rsidRPr="00AE4BA1">
        <w:t>103</w:t>
      </w:r>
      <w:r w:rsidR="00CA6935" w:rsidRPr="00AE4BA1">
        <w:t>], [</w:t>
      </w:r>
      <w:r w:rsidR="00E455A3" w:rsidRPr="00AE4BA1">
        <w:t>109</w:t>
      </w:r>
      <w:r w:rsidR="00CA6935" w:rsidRPr="00AE4BA1">
        <w:t>]) with baseline implementation factor K = 1, and is achieved by 6 sources ([</w:t>
      </w:r>
      <w:r w:rsidR="004E53DA" w:rsidRPr="00AE4BA1">
        <w:t>93</w:t>
      </w:r>
      <w:r w:rsidR="00CA6935" w:rsidRPr="00AE4BA1">
        <w:t>], [</w:t>
      </w:r>
      <w:r w:rsidR="004E53DA" w:rsidRPr="00AE4BA1">
        <w:t>96</w:t>
      </w:r>
      <w:r w:rsidR="00CA6935" w:rsidRPr="00AE4BA1">
        <w:t>], [</w:t>
      </w:r>
      <w:r w:rsidR="004E53DA" w:rsidRPr="00AE4BA1">
        <w:t>97</w:t>
      </w:r>
      <w:r w:rsidR="00CA6935" w:rsidRPr="00AE4BA1">
        <w:t>], [</w:t>
      </w:r>
      <w:r w:rsidR="004E53DA" w:rsidRPr="00AE4BA1">
        <w:t>101</w:t>
      </w:r>
      <w:r w:rsidR="00CA6935" w:rsidRPr="00AE4BA1">
        <w:t>], [</w:t>
      </w:r>
      <w:r w:rsidR="004E53DA" w:rsidRPr="00AE4BA1">
        <w:t>103</w:t>
      </w:r>
      <w:r w:rsidR="00CA6935" w:rsidRPr="00AE4BA1">
        <w:t>], [</w:t>
      </w:r>
      <w:r w:rsidR="004E53DA" w:rsidRPr="00AE4BA1">
        <w:t>109</w:t>
      </w:r>
      <w:r w:rsidR="00CA6935" w:rsidRPr="00AE4BA1">
        <w:t>]) with optional implementation factor K</w:t>
      </w:r>
      <w:r w:rsidR="00C24F02" w:rsidRPr="00AE4BA1">
        <w:t>.</w:t>
      </w:r>
    </w:p>
    <w:p w14:paraId="1AA19676" w14:textId="2CCDB6A9" w:rsidR="00CA6935" w:rsidRPr="00AE4BA1" w:rsidRDefault="00CA6935" w:rsidP="00423510">
      <w:r w:rsidRPr="00AE4BA1">
        <w:t>For the evaluation with ultra-deep sleep state option 1 with additional transition energy 5000, results are provided by 4 sources ([</w:t>
      </w:r>
      <w:r w:rsidR="004E53DA" w:rsidRPr="00AE4BA1">
        <w:t>93</w:t>
      </w:r>
      <w:r w:rsidRPr="00AE4BA1">
        <w:t>], [</w:t>
      </w:r>
      <w:r w:rsidR="004E53DA" w:rsidRPr="00AE4BA1">
        <w:t>99</w:t>
      </w:r>
      <w:r w:rsidRPr="00AE4BA1">
        <w:t>], [</w:t>
      </w:r>
      <w:r w:rsidR="004E53DA" w:rsidRPr="00AE4BA1">
        <w:t>101</w:t>
      </w:r>
      <w:r w:rsidRPr="00AE4BA1">
        <w:t>], [</w:t>
      </w:r>
      <w:r w:rsidR="004E53DA" w:rsidRPr="00AE4BA1">
        <w:t>103</w:t>
      </w:r>
      <w:r w:rsidRPr="00AE4BA1">
        <w:t xml:space="preserve">]) out of 19 sources, and the following </w:t>
      </w:r>
      <w:r w:rsidR="00E455A3" w:rsidRPr="00AE4BA1">
        <w:t>are</w:t>
      </w:r>
      <w:r w:rsidRPr="00AE4BA1">
        <w:t xml:space="preserve"> observed:</w:t>
      </w:r>
    </w:p>
    <w:p w14:paraId="4415F612" w14:textId="791FB3DB" w:rsidR="00CA6935" w:rsidRPr="00AE4BA1" w:rsidRDefault="00BD45D4" w:rsidP="00BD45D4">
      <w:pPr>
        <w:pStyle w:val="B1"/>
      </w:pPr>
      <w:r>
        <w:t>-</w:t>
      </w:r>
      <w:r>
        <w:tab/>
      </w:r>
      <w:r w:rsidR="00CA6935" w:rsidRPr="00AE4BA1">
        <w:t>For the baseline LPHAP Type A device with battery capacity C2 of 800mAh, the target requirement of 6~12 months is achieved by 2 sources ([</w:t>
      </w:r>
      <w:r w:rsidR="007270D3" w:rsidRPr="00AE4BA1">
        <w:t>93</w:t>
      </w:r>
      <w:r w:rsidR="00CA6935" w:rsidRPr="00AE4BA1">
        <w:t>], [</w:t>
      </w:r>
      <w:r w:rsidR="007270D3" w:rsidRPr="00AE4BA1">
        <w:t>99</w:t>
      </w:r>
      <w:r w:rsidR="00CA6935" w:rsidRPr="00AE4BA1">
        <w:t>]) with baseline implementation factor K = 1, and is achieved by 4 sources ([</w:t>
      </w:r>
      <w:r w:rsidR="0075498B" w:rsidRPr="00AE4BA1">
        <w:t>93</w:t>
      </w:r>
      <w:r w:rsidR="00CA6935" w:rsidRPr="00AE4BA1">
        <w:t>], [</w:t>
      </w:r>
      <w:r w:rsidR="0075498B" w:rsidRPr="00AE4BA1">
        <w:t>99</w:t>
      </w:r>
      <w:r w:rsidR="00CA6935" w:rsidRPr="00AE4BA1">
        <w:t>], [</w:t>
      </w:r>
      <w:r w:rsidR="0075498B" w:rsidRPr="00AE4BA1">
        <w:t>101</w:t>
      </w:r>
      <w:r w:rsidR="00CA6935" w:rsidRPr="00AE4BA1">
        <w:t>], [</w:t>
      </w:r>
      <w:r w:rsidR="0075498B" w:rsidRPr="00AE4BA1">
        <w:t>103</w:t>
      </w:r>
      <w:r w:rsidR="00CA6935" w:rsidRPr="00AE4BA1">
        <w:t>]) with optional implementation factor K</w:t>
      </w:r>
      <w:r w:rsidR="00E455A3" w:rsidRPr="00AE4BA1">
        <w:t>.</w:t>
      </w:r>
    </w:p>
    <w:p w14:paraId="198DFC24" w14:textId="558386B9" w:rsidR="00CA6935" w:rsidRPr="00AE4BA1" w:rsidRDefault="00BD45D4" w:rsidP="00BD45D4">
      <w:pPr>
        <w:pStyle w:val="B1"/>
        <w:rPr>
          <w:rFonts w:ascii="Times" w:hAnsi="Times" w:cs="Times"/>
          <w:iCs/>
          <w:lang w:eastAsia="x-none"/>
        </w:rPr>
      </w:pPr>
      <w:r>
        <w:rPr>
          <w:rFonts w:ascii="Times" w:hAnsi="Times" w:cs="Times"/>
          <w:iCs/>
          <w:lang w:eastAsia="x-none"/>
        </w:rPr>
        <w:t>-</w:t>
      </w:r>
      <w:r>
        <w:rPr>
          <w:rFonts w:ascii="Times" w:hAnsi="Times" w:cs="Times"/>
          <w:iCs/>
          <w:lang w:eastAsia="x-none"/>
        </w:rPr>
        <w:tab/>
      </w:r>
      <w:r w:rsidR="00CA6935" w:rsidRPr="00AE4BA1">
        <w:rPr>
          <w:rFonts w:ascii="Times" w:hAnsi="Times" w:cs="Times"/>
          <w:iCs/>
          <w:lang w:eastAsia="x-none"/>
        </w:rPr>
        <w:t>For the optional LPHAP Type B device with battery capacity C2 of 4500mAh, the target requirement of 6~12 months is achieved by 3 sources ([</w:t>
      </w:r>
      <w:r w:rsidR="0075498B" w:rsidRPr="00AE4BA1">
        <w:rPr>
          <w:rFonts w:ascii="Times" w:hAnsi="Times" w:cs="Times"/>
          <w:iCs/>
          <w:lang w:eastAsia="x-none"/>
        </w:rPr>
        <w:t>93</w:t>
      </w:r>
      <w:r w:rsidR="00CA6935" w:rsidRPr="00AE4BA1">
        <w:rPr>
          <w:rFonts w:ascii="Times" w:hAnsi="Times" w:cs="Times"/>
          <w:iCs/>
          <w:lang w:eastAsia="x-none"/>
        </w:rPr>
        <w:t>], [</w:t>
      </w:r>
      <w:r w:rsidR="0075498B" w:rsidRPr="00AE4BA1">
        <w:rPr>
          <w:rFonts w:ascii="Times" w:hAnsi="Times" w:cs="Times"/>
          <w:iCs/>
          <w:lang w:eastAsia="x-none"/>
        </w:rPr>
        <w:t>101</w:t>
      </w:r>
      <w:r w:rsidR="00CA6935" w:rsidRPr="00AE4BA1">
        <w:rPr>
          <w:rFonts w:ascii="Times" w:hAnsi="Times" w:cs="Times"/>
          <w:iCs/>
          <w:lang w:eastAsia="x-none"/>
        </w:rPr>
        <w:t>], [</w:t>
      </w:r>
      <w:r w:rsidR="0075498B" w:rsidRPr="00AE4BA1">
        <w:rPr>
          <w:rFonts w:ascii="Times" w:hAnsi="Times" w:cs="Times"/>
          <w:iCs/>
          <w:lang w:eastAsia="x-none"/>
        </w:rPr>
        <w:t>103</w:t>
      </w:r>
      <w:r w:rsidR="00CA6935" w:rsidRPr="00AE4BA1">
        <w:rPr>
          <w:rFonts w:ascii="Times" w:hAnsi="Times" w:cs="Times"/>
          <w:iCs/>
          <w:lang w:eastAsia="x-none"/>
        </w:rPr>
        <w:t>]) with baseline implementation factor K = 1, and is achieved by 3 sources ([</w:t>
      </w:r>
      <w:r w:rsidR="00922053" w:rsidRPr="00AE4BA1">
        <w:rPr>
          <w:rFonts w:ascii="Times" w:hAnsi="Times" w:cs="Times"/>
          <w:iCs/>
          <w:lang w:eastAsia="x-none"/>
        </w:rPr>
        <w:t>93</w:t>
      </w:r>
      <w:r w:rsidR="00CA6935" w:rsidRPr="00AE4BA1">
        <w:rPr>
          <w:rFonts w:ascii="Times" w:hAnsi="Times" w:cs="Times"/>
          <w:iCs/>
          <w:lang w:eastAsia="x-none"/>
        </w:rPr>
        <w:t>], [</w:t>
      </w:r>
      <w:r w:rsidR="00922053" w:rsidRPr="00AE4BA1">
        <w:rPr>
          <w:rFonts w:ascii="Times" w:hAnsi="Times" w:cs="Times"/>
          <w:iCs/>
          <w:lang w:eastAsia="x-none"/>
        </w:rPr>
        <w:t>101</w:t>
      </w:r>
      <w:r w:rsidR="00CA6935" w:rsidRPr="00AE4BA1">
        <w:rPr>
          <w:rFonts w:ascii="Times" w:hAnsi="Times" w:cs="Times"/>
          <w:iCs/>
          <w:lang w:eastAsia="x-none"/>
        </w:rPr>
        <w:t>], [</w:t>
      </w:r>
      <w:r w:rsidR="00922053" w:rsidRPr="00AE4BA1">
        <w:rPr>
          <w:rFonts w:ascii="Times" w:hAnsi="Times" w:cs="Times"/>
          <w:iCs/>
          <w:lang w:eastAsia="x-none"/>
        </w:rPr>
        <w:t>103</w:t>
      </w:r>
      <w:r w:rsidR="00CA6935" w:rsidRPr="00AE4BA1">
        <w:rPr>
          <w:rFonts w:ascii="Times" w:hAnsi="Times" w:cs="Times"/>
          <w:iCs/>
          <w:lang w:eastAsia="x-none"/>
        </w:rPr>
        <w:t>]) with optional implementation factor K</w:t>
      </w:r>
      <w:r w:rsidR="00E455A3" w:rsidRPr="00AE4BA1">
        <w:rPr>
          <w:rFonts w:ascii="Times" w:hAnsi="Times" w:cs="Times"/>
          <w:iCs/>
          <w:lang w:eastAsia="x-none"/>
        </w:rPr>
        <w:t>.</w:t>
      </w:r>
    </w:p>
    <w:p w14:paraId="770E9E42" w14:textId="2457C4B4" w:rsidR="00CA6935" w:rsidRPr="00AE4BA1" w:rsidRDefault="00CA6935" w:rsidP="00423510">
      <w:r w:rsidRPr="00AE4BA1">
        <w:t>For ultra-deep sleep state option 2 (including TDM</w:t>
      </w:r>
      <w:r w:rsidR="00922053" w:rsidRPr="00AE4BA1">
        <w:t>-</w:t>
      </w:r>
      <w:r w:rsidRPr="00AE4BA1">
        <w:t>ed with ultra-deep sleep option 1 for power cycles in which paging reception is required), results are provided by 4 sources ([</w:t>
      </w:r>
      <w:r w:rsidR="00922053" w:rsidRPr="00AE4BA1">
        <w:t>92</w:t>
      </w:r>
      <w:r w:rsidRPr="00AE4BA1">
        <w:t>], [</w:t>
      </w:r>
      <w:r w:rsidR="00922053" w:rsidRPr="00AE4BA1">
        <w:t>98</w:t>
      </w:r>
      <w:r w:rsidRPr="00AE4BA1">
        <w:t>], [</w:t>
      </w:r>
      <w:r w:rsidR="00922053" w:rsidRPr="00AE4BA1">
        <w:t>101</w:t>
      </w:r>
      <w:r w:rsidRPr="00AE4BA1">
        <w:t>], [</w:t>
      </w:r>
      <w:r w:rsidR="00922053" w:rsidRPr="00AE4BA1">
        <w:t>103</w:t>
      </w:r>
      <w:r w:rsidRPr="00AE4BA1">
        <w:t xml:space="preserve">]) out of 19 sources, and the following </w:t>
      </w:r>
      <w:r w:rsidR="00922053" w:rsidRPr="00AE4BA1">
        <w:t>are</w:t>
      </w:r>
      <w:r w:rsidRPr="00AE4BA1">
        <w:t xml:space="preserve"> observed:</w:t>
      </w:r>
    </w:p>
    <w:p w14:paraId="06DA3820" w14:textId="1F4E2779" w:rsidR="00CA6935" w:rsidRPr="00AE4BA1" w:rsidRDefault="00BD45D4" w:rsidP="00BD45D4">
      <w:pPr>
        <w:pStyle w:val="B1"/>
      </w:pPr>
      <w:r>
        <w:t>-</w:t>
      </w:r>
      <w:r>
        <w:tab/>
      </w:r>
      <w:r w:rsidR="00CA6935" w:rsidRPr="00AE4BA1">
        <w:t>For the baseline LPHAP Type A device with battery capacity C2 of 800mAh, the target requirement of 6~12 months is achieved by 4 sources ([</w:t>
      </w:r>
      <w:r w:rsidR="00922053" w:rsidRPr="00AE4BA1">
        <w:t>92</w:t>
      </w:r>
      <w:r w:rsidR="00CA6935" w:rsidRPr="00AE4BA1">
        <w:t>], [</w:t>
      </w:r>
      <w:r w:rsidR="00922053" w:rsidRPr="00AE4BA1">
        <w:t>98</w:t>
      </w:r>
      <w:r w:rsidR="00CA6935" w:rsidRPr="00AE4BA1">
        <w:t>], [</w:t>
      </w:r>
      <w:r w:rsidR="00922053" w:rsidRPr="00AE4BA1">
        <w:t>101</w:t>
      </w:r>
      <w:r w:rsidR="00CA6935" w:rsidRPr="00AE4BA1">
        <w:t>], [</w:t>
      </w:r>
      <w:r w:rsidR="00922053" w:rsidRPr="00AE4BA1">
        <w:t>103</w:t>
      </w:r>
      <w:r w:rsidR="00CA6935" w:rsidRPr="00AE4BA1">
        <w:t>]) with baseline implementation factor K = 1, and is achieved by 2 sources ([</w:t>
      </w:r>
      <w:r w:rsidR="00922053" w:rsidRPr="00AE4BA1">
        <w:t>101</w:t>
      </w:r>
      <w:r w:rsidR="00CA6935" w:rsidRPr="00AE4BA1">
        <w:t>], [</w:t>
      </w:r>
      <w:r w:rsidR="00922053" w:rsidRPr="00AE4BA1">
        <w:t>103</w:t>
      </w:r>
      <w:r w:rsidR="00CA6935" w:rsidRPr="00AE4BA1">
        <w:t>]) with optional implementation factor K</w:t>
      </w:r>
      <w:r w:rsidR="00E455A3" w:rsidRPr="00AE4BA1">
        <w:t>.</w:t>
      </w:r>
    </w:p>
    <w:p w14:paraId="4E0AD115" w14:textId="6A9D6268" w:rsidR="00CA6935" w:rsidRPr="00AE4BA1" w:rsidRDefault="00BD45D4" w:rsidP="00BD45D4">
      <w:pPr>
        <w:pStyle w:val="B1"/>
      </w:pPr>
      <w:r>
        <w:t>-</w:t>
      </w:r>
      <w:r>
        <w:tab/>
      </w:r>
      <w:r w:rsidR="00CA6935" w:rsidRPr="00AE4BA1">
        <w:t>For the optional LPHAP Type B device with battery capacity C2 of 4500mAh, the target requirement of 6~12 months is achieved by 1 source ([</w:t>
      </w:r>
      <w:r w:rsidR="00726CFF" w:rsidRPr="00AE4BA1">
        <w:t>103</w:t>
      </w:r>
      <w:r w:rsidR="00CA6935" w:rsidRPr="00AE4BA1">
        <w:t>]) with baseline implementation factor K = 1, and is achieved by 1 source ([</w:t>
      </w:r>
      <w:r w:rsidR="00726CFF" w:rsidRPr="00AE4BA1">
        <w:t>103</w:t>
      </w:r>
      <w:r w:rsidR="00CA6935" w:rsidRPr="00AE4BA1">
        <w:t>]) with optional implementation factor K</w:t>
      </w:r>
      <w:r w:rsidR="00E455A3" w:rsidRPr="00AE4BA1">
        <w:t>.</w:t>
      </w:r>
    </w:p>
    <w:p w14:paraId="5530C834" w14:textId="2095815B" w:rsidR="0072764D" w:rsidRPr="00AE4BA1" w:rsidRDefault="0072764D" w:rsidP="0072764D">
      <w:pPr>
        <w:pStyle w:val="Heading3"/>
      </w:pPr>
      <w:bookmarkStart w:id="71" w:name="_Toc120887913"/>
      <w:r w:rsidRPr="00AE4BA1">
        <w:t>6.4.</w:t>
      </w:r>
      <w:r w:rsidR="00A00F27" w:rsidRPr="00AE4BA1">
        <w:t>4</w:t>
      </w:r>
      <w:r w:rsidRPr="00AE4BA1">
        <w:tab/>
        <w:t>Potent</w:t>
      </w:r>
      <w:r w:rsidR="00E622F4" w:rsidRPr="00AE4BA1">
        <w:t xml:space="preserve">ial </w:t>
      </w:r>
      <w:r w:rsidR="00686749">
        <w:t>s</w:t>
      </w:r>
      <w:r w:rsidR="00E622F4" w:rsidRPr="00AE4BA1">
        <w:t xml:space="preserve">pecification </w:t>
      </w:r>
      <w:r w:rsidR="00686749">
        <w:t>i</w:t>
      </w:r>
      <w:r w:rsidR="00E622F4" w:rsidRPr="00AE4BA1">
        <w:t>mpact</w:t>
      </w:r>
      <w:r w:rsidRPr="00AE4BA1">
        <w:t xml:space="preserve"> for </w:t>
      </w:r>
      <w:r w:rsidR="00686749">
        <w:t>l</w:t>
      </w:r>
      <w:r w:rsidR="00E622F4" w:rsidRPr="00AE4BA1">
        <w:t xml:space="preserve">ow </w:t>
      </w:r>
      <w:r w:rsidR="00686749">
        <w:t>p</w:t>
      </w:r>
      <w:r w:rsidR="00E622F4" w:rsidRPr="00AE4BA1">
        <w:t xml:space="preserve">ower </w:t>
      </w:r>
      <w:r w:rsidR="00686749">
        <w:t>h</w:t>
      </w:r>
      <w:r w:rsidR="00E622F4" w:rsidRPr="00AE4BA1">
        <w:t xml:space="preserve">igh </w:t>
      </w:r>
      <w:r w:rsidR="00686749">
        <w:t>a</w:t>
      </w:r>
      <w:r w:rsidR="00E622F4" w:rsidRPr="00AE4BA1">
        <w:t xml:space="preserve">ccuracy </w:t>
      </w:r>
      <w:r w:rsidR="00686749">
        <w:t>p</w:t>
      </w:r>
      <w:r w:rsidR="00E622F4" w:rsidRPr="00AE4BA1">
        <w:t>ositioning</w:t>
      </w:r>
      <w:bookmarkEnd w:id="71"/>
    </w:p>
    <w:p w14:paraId="0E36BC75" w14:textId="71B68B71" w:rsidR="009C525E" w:rsidRPr="00AE4BA1" w:rsidRDefault="009C525E" w:rsidP="009C525E">
      <w:r w:rsidRPr="00AE4BA1">
        <w:t>Extending DRX cycle beyond 10.24s was studied and found beneficial towards meeting the battery life requirement for LPHAP and is recommended for normative work on Rel-18 positioning enhancements from RAN1</w:t>
      </w:r>
      <w:r w:rsidR="004C7166">
        <w:t>'</w:t>
      </w:r>
      <w:r w:rsidRPr="00AE4BA1">
        <w:t xml:space="preserve">s perspective. </w:t>
      </w:r>
    </w:p>
    <w:p w14:paraId="64E8826F" w14:textId="01317DD6" w:rsidR="009C525E" w:rsidRPr="00AE4BA1" w:rsidRDefault="00695021" w:rsidP="0044097A">
      <w:pPr>
        <w:pStyle w:val="NO"/>
        <w:ind w:left="284" w:firstLine="0"/>
        <w:rPr>
          <w:rFonts w:eastAsia="Times New Roman"/>
        </w:rPr>
      </w:pPr>
      <w:r w:rsidRPr="00AE4BA1">
        <w:rPr>
          <w:rFonts w:eastAsia="Times New Roman"/>
        </w:rPr>
        <w:t>NOTE</w:t>
      </w:r>
      <w:r w:rsidR="009C525E" w:rsidRPr="00AE4BA1">
        <w:rPr>
          <w:rFonts w:eastAsia="Times New Roman"/>
        </w:rPr>
        <w:t xml:space="preserve">: </w:t>
      </w:r>
      <w:r w:rsidR="002F07BD" w:rsidRPr="00AE4BA1">
        <w:rPr>
          <w:rFonts w:eastAsia="Times New Roman"/>
        </w:rPr>
        <w:t>N</w:t>
      </w:r>
      <w:r w:rsidR="009C525E" w:rsidRPr="00AE4BA1">
        <w:rPr>
          <w:rFonts w:eastAsia="Times New Roman"/>
        </w:rPr>
        <w:t>o RAN1 specification impact has been identified.</w:t>
      </w:r>
    </w:p>
    <w:p w14:paraId="4F2936B2" w14:textId="77777777" w:rsidR="00795DFB" w:rsidRPr="00AE4BA1" w:rsidRDefault="00795DFB" w:rsidP="00423510">
      <w:r w:rsidRPr="00AE4BA1">
        <w:lastRenderedPageBreak/>
        <w:t>For UL and DL+UL positioning for UEs in RRC_INACTIVE state, the details of solutions for enhancements on SRS for positioning to avoid frequent RRC connection for SRS (re)configuration can be further discussed during normative work, which may include but are not limited to one or combinations of the following:</w:t>
      </w:r>
    </w:p>
    <w:p w14:paraId="7B243B94" w14:textId="0351E991" w:rsidR="00795DFB" w:rsidRPr="006325A0" w:rsidRDefault="006D6948" w:rsidP="00BD45D4">
      <w:pPr>
        <w:pStyle w:val="B1"/>
      </w:pPr>
      <w:r>
        <w:t>-</w:t>
      </w:r>
      <w:r>
        <w:tab/>
      </w:r>
      <w:r w:rsidR="00795DFB" w:rsidRPr="00E924DA">
        <w:t xml:space="preserve">SRS for positioning configurations in multiple cells. </w:t>
      </w:r>
    </w:p>
    <w:p w14:paraId="380E92B4" w14:textId="26F04135" w:rsidR="00795DFB" w:rsidRPr="002C7C7F" w:rsidRDefault="006D6948" w:rsidP="00284AFE">
      <w:pPr>
        <w:pStyle w:val="B2"/>
        <w:rPr>
          <w:rFonts w:eastAsia="Times New Roman"/>
        </w:rPr>
      </w:pPr>
      <w:r>
        <w:rPr>
          <w:rFonts w:eastAsia="Times New Roman"/>
        </w:rPr>
        <w:t>-</w:t>
      </w:r>
      <w:r>
        <w:rPr>
          <w:rFonts w:eastAsia="Times New Roman"/>
        </w:rPr>
        <w:tab/>
      </w:r>
      <w:r w:rsidR="00695021" w:rsidRPr="004D4699">
        <w:rPr>
          <w:rFonts w:eastAsia="Times New Roman"/>
        </w:rPr>
        <w:t>NOTE</w:t>
      </w:r>
      <w:r w:rsidR="00795DFB" w:rsidRPr="00371B49">
        <w:rPr>
          <w:rFonts w:eastAsia="Times New Roman"/>
        </w:rPr>
        <w:t xml:space="preserve">: Details including issues such as interference, timing advance, spatial relation </w:t>
      </w:r>
      <w:r w:rsidR="00795DFB" w:rsidRPr="00073522">
        <w:rPr>
          <w:rFonts w:eastAsia="Times New Roman"/>
        </w:rPr>
        <w:t>information, pathloss reference and common SRS parameters across multiple cells can be further discussed during normative work.</w:t>
      </w:r>
    </w:p>
    <w:p w14:paraId="221ED9A3" w14:textId="0B95F4F7" w:rsidR="00795DFB" w:rsidRPr="005C7F99" w:rsidRDefault="006D6948" w:rsidP="00284AFE">
      <w:pPr>
        <w:pStyle w:val="B1"/>
        <w:rPr>
          <w:rFonts w:eastAsia="Times New Roman"/>
        </w:rPr>
      </w:pPr>
      <w:r>
        <w:rPr>
          <w:rFonts w:eastAsia="Times New Roman"/>
        </w:rPr>
        <w:t>-</w:t>
      </w:r>
      <w:r>
        <w:rPr>
          <w:rFonts w:eastAsia="Times New Roman"/>
        </w:rPr>
        <w:tab/>
      </w:r>
      <w:r w:rsidR="00795DFB" w:rsidRPr="00B01B7A">
        <w:rPr>
          <w:rFonts w:eastAsia="Times New Roman"/>
        </w:rPr>
        <w:t>Pre-configuration of one or multiple SRS for positioning configurations.</w:t>
      </w:r>
    </w:p>
    <w:p w14:paraId="148FF851" w14:textId="4EC6ED67" w:rsidR="00795DFB" w:rsidRPr="001A6BCE" w:rsidRDefault="006D6948" w:rsidP="00284AFE">
      <w:pPr>
        <w:pStyle w:val="B1"/>
        <w:rPr>
          <w:rFonts w:eastAsia="Times New Roman"/>
        </w:rPr>
      </w:pPr>
      <w:r>
        <w:rPr>
          <w:rFonts w:eastAsia="Times New Roman"/>
        </w:rPr>
        <w:t>-</w:t>
      </w:r>
      <w:r>
        <w:rPr>
          <w:rFonts w:eastAsia="Times New Roman"/>
        </w:rPr>
        <w:tab/>
      </w:r>
      <w:r w:rsidR="00795DFB" w:rsidRPr="00A569BB">
        <w:rPr>
          <w:rFonts w:eastAsia="Times New Roman"/>
        </w:rPr>
        <w:t>SRS for positioning activation/request procedure(s).</w:t>
      </w:r>
    </w:p>
    <w:p w14:paraId="2B54EA2D" w14:textId="4B843A1D" w:rsidR="00C24B63" w:rsidRPr="00C24B63" w:rsidRDefault="00C24B63" w:rsidP="006E10FF">
      <w:r>
        <w:t>In addition to the above, specification impact can be expected</w:t>
      </w:r>
      <w:r w:rsidR="00916143">
        <w:t xml:space="preserve"> from the perspective of higher layers</w:t>
      </w:r>
      <w:r>
        <w:t xml:space="preserve"> </w:t>
      </w:r>
      <w:r w:rsidR="00916143">
        <w:t>to support</w:t>
      </w:r>
      <w:r>
        <w:t xml:space="preserve"> </w:t>
      </w:r>
      <w:r w:rsidR="00181346">
        <w:t xml:space="preserve">the potential enhancements for LPHAP </w:t>
      </w:r>
      <w:r w:rsidR="00683517">
        <w:t xml:space="preserve">as detailed in </w:t>
      </w:r>
      <w:r w:rsidR="004C7166">
        <w:t>Clause</w:t>
      </w:r>
      <w:r w:rsidR="00683517">
        <w:t xml:space="preserve"> 6.4.2.2.</w:t>
      </w:r>
    </w:p>
    <w:p w14:paraId="76381A98" w14:textId="425E346A" w:rsidR="00CD18EE" w:rsidRPr="000D697B" w:rsidRDefault="004F6F2F" w:rsidP="00CF04AD">
      <w:pPr>
        <w:pStyle w:val="Heading2"/>
      </w:pPr>
      <w:bookmarkStart w:id="72" w:name="_Toc120887914"/>
      <w:r w:rsidRPr="004D4699">
        <w:t>6</w:t>
      </w:r>
      <w:r w:rsidR="0067010E" w:rsidRPr="00371B49">
        <w:t>.</w:t>
      </w:r>
      <w:r w:rsidR="00A47348" w:rsidRPr="00073522">
        <w:t>5</w:t>
      </w:r>
      <w:r w:rsidR="0067010E" w:rsidRPr="000D697B">
        <w:tab/>
        <w:t xml:space="preserve">Positioning of UEs with </w:t>
      </w:r>
      <w:r w:rsidR="00686749">
        <w:t>r</w:t>
      </w:r>
      <w:r w:rsidR="0067010E" w:rsidRPr="000D697B">
        <w:t xml:space="preserve">educed </w:t>
      </w:r>
      <w:r w:rsidR="00686749">
        <w:t>c</w:t>
      </w:r>
      <w:r w:rsidR="0067010E" w:rsidRPr="000D697B">
        <w:t>apabilit</w:t>
      </w:r>
      <w:r w:rsidR="00A47348" w:rsidRPr="000D697B">
        <w:t>ies</w:t>
      </w:r>
      <w:bookmarkEnd w:id="72"/>
    </w:p>
    <w:p w14:paraId="35AFB833" w14:textId="2BD12AB0" w:rsidR="002D78E3" w:rsidRPr="00AE4BA1" w:rsidRDefault="002D78E3" w:rsidP="002D78E3">
      <w:pPr>
        <w:pStyle w:val="Heading3"/>
      </w:pPr>
      <w:bookmarkStart w:id="73" w:name="_Toc120887915"/>
      <w:r w:rsidRPr="00AE4BA1">
        <w:t>6.</w:t>
      </w:r>
      <w:r>
        <w:t>5</w:t>
      </w:r>
      <w:r w:rsidRPr="00AE4BA1">
        <w:t>.</w:t>
      </w:r>
      <w:r>
        <w:t>0</w:t>
      </w:r>
      <w:r w:rsidRPr="00AE4BA1">
        <w:tab/>
      </w:r>
      <w:r>
        <w:t>Study objectives</w:t>
      </w:r>
      <w:bookmarkEnd w:id="73"/>
    </w:p>
    <w:p w14:paraId="5EFE01BD" w14:textId="4396BD85" w:rsidR="00BD19BF" w:rsidRPr="00E32B01" w:rsidRDefault="00BD19BF" w:rsidP="00E53102">
      <w:r w:rsidRPr="002C7C7F">
        <w:t xml:space="preserve">The </w:t>
      </w:r>
      <w:r w:rsidR="00EB2260" w:rsidRPr="00B01B7A">
        <w:t xml:space="preserve">scope of the </w:t>
      </w:r>
      <w:r w:rsidRPr="00B01B7A">
        <w:t xml:space="preserve">study </w:t>
      </w:r>
      <w:r w:rsidR="00C3224A" w:rsidRPr="005C7F99">
        <w:t>on</w:t>
      </w:r>
      <w:r w:rsidRPr="00A569BB">
        <w:t xml:space="preserve"> positioning for </w:t>
      </w:r>
      <w:r w:rsidR="00710607" w:rsidRPr="001A6BCE">
        <w:t xml:space="preserve">RedCap UEs </w:t>
      </w:r>
      <w:r w:rsidR="00EB2260" w:rsidRPr="00E32B01">
        <w:t xml:space="preserve">is defined </w:t>
      </w:r>
      <w:r w:rsidR="00BE2B61" w:rsidRPr="00E32B01">
        <w:t>in the SID [7] as:</w:t>
      </w:r>
    </w:p>
    <w:p w14:paraId="67657C81" w14:textId="7B6B910F" w:rsidR="009C0424" w:rsidRPr="00284AFE" w:rsidRDefault="006D6948" w:rsidP="00BD45D4">
      <w:pPr>
        <w:pStyle w:val="B1"/>
      </w:pPr>
      <w:r w:rsidRPr="00284AFE">
        <w:t>-</w:t>
      </w:r>
      <w:r w:rsidRPr="00284AFE">
        <w:tab/>
      </w:r>
      <w:r w:rsidR="009C0424" w:rsidRPr="00284AFE">
        <w:t>Evaluat</w:t>
      </w:r>
      <w:r w:rsidR="00F55367" w:rsidRPr="00284AFE">
        <w:t>ion of</w:t>
      </w:r>
      <w:r w:rsidR="009C0424" w:rsidRPr="00284AFE">
        <w:t xml:space="preserve"> positioning performance of existing positioning procedures and measurements with RedCap UEs</w:t>
      </w:r>
      <w:r w:rsidR="00180314">
        <w:t>.</w:t>
      </w:r>
    </w:p>
    <w:p w14:paraId="2D934C09" w14:textId="0B3AA475" w:rsidR="00BE2B61" w:rsidRPr="00284AFE" w:rsidRDefault="006D6948" w:rsidP="00284AFE">
      <w:pPr>
        <w:pStyle w:val="B1"/>
        <w:rPr>
          <w:rFonts w:eastAsia="Times New Roman"/>
        </w:rPr>
      </w:pPr>
      <w:r w:rsidRPr="00284AFE">
        <w:rPr>
          <w:rFonts w:eastAsia="Times New Roman"/>
        </w:rPr>
        <w:t>-</w:t>
      </w:r>
      <w:r w:rsidRPr="00284AFE">
        <w:rPr>
          <w:rFonts w:eastAsia="Times New Roman"/>
        </w:rPr>
        <w:tab/>
      </w:r>
      <w:r w:rsidR="009C0424" w:rsidRPr="00284AFE">
        <w:rPr>
          <w:rFonts w:eastAsia="Times New Roman"/>
        </w:rPr>
        <w:t>Based on the evaluation</w:t>
      </w:r>
      <w:r w:rsidR="00552391" w:rsidRPr="00284AFE">
        <w:rPr>
          <w:rFonts w:eastAsia="Times New Roman"/>
        </w:rPr>
        <w:t>s</w:t>
      </w:r>
      <w:r w:rsidR="009C0424" w:rsidRPr="00284AFE">
        <w:rPr>
          <w:rFonts w:eastAsia="Times New Roman"/>
        </w:rPr>
        <w:t>, assess</w:t>
      </w:r>
      <w:r w:rsidR="00552391" w:rsidRPr="00284AFE">
        <w:rPr>
          <w:rFonts w:eastAsia="Times New Roman"/>
        </w:rPr>
        <w:t>ment of</w:t>
      </w:r>
      <w:r w:rsidR="009C0424" w:rsidRPr="00284AFE">
        <w:rPr>
          <w:rFonts w:eastAsia="Times New Roman"/>
        </w:rPr>
        <w:t xml:space="preserve"> the necessity of enhancements and, if needed, identif</w:t>
      </w:r>
      <w:r w:rsidR="00552391" w:rsidRPr="00284AFE">
        <w:rPr>
          <w:rFonts w:eastAsia="Times New Roman"/>
        </w:rPr>
        <w:t>ication of</w:t>
      </w:r>
      <w:r w:rsidR="009C0424" w:rsidRPr="00284AFE">
        <w:rPr>
          <w:rFonts w:eastAsia="Times New Roman"/>
        </w:rPr>
        <w:t xml:space="preserve"> enhancements to help address limitations associated with RedCap UEs</w:t>
      </w:r>
      <w:r w:rsidR="00552391" w:rsidRPr="00284AFE">
        <w:rPr>
          <w:rFonts w:eastAsia="Times New Roman"/>
        </w:rPr>
        <w:t>.</w:t>
      </w:r>
    </w:p>
    <w:p w14:paraId="6B04B030" w14:textId="08F177AE" w:rsidR="00E53102" w:rsidRPr="00AE4BA1" w:rsidRDefault="00016E04" w:rsidP="00E53102">
      <w:r w:rsidRPr="00AE4BA1">
        <w:t xml:space="preserve">For the purpose of the study of positioning performance for UEs with Reduced Capabilities (RedCap UEs), the following target performance requirements </w:t>
      </w:r>
      <w:r w:rsidR="00481B82" w:rsidRPr="00AE4BA1">
        <w:t xml:space="preserve">are </w:t>
      </w:r>
      <w:r w:rsidRPr="00AE4BA1">
        <w:t>considered</w:t>
      </w:r>
      <w:r w:rsidR="006668EC" w:rsidRPr="00AE4BA1">
        <w:t>:</w:t>
      </w:r>
    </w:p>
    <w:p w14:paraId="75240A19" w14:textId="6DEACB43" w:rsidR="002F5F15" w:rsidRPr="00AE4BA1" w:rsidRDefault="002F5F15" w:rsidP="007E3527">
      <w:r w:rsidRPr="00AE4BA1">
        <w:t>For commercial use cases</w:t>
      </w:r>
      <w:r w:rsidR="00F93144" w:rsidRPr="00AE4BA1">
        <w:t xml:space="preserve"> for both i</w:t>
      </w:r>
      <w:r w:rsidR="005C5BFE" w:rsidRPr="00AE4BA1">
        <w:t>ndoor and outdoor scenarios</w:t>
      </w:r>
    </w:p>
    <w:p w14:paraId="20DEA885" w14:textId="764E8753" w:rsidR="005C5BFE" w:rsidRPr="00AE4BA1" w:rsidRDefault="00BF0640" w:rsidP="00BF0640">
      <w:pPr>
        <w:pStyle w:val="B1"/>
        <w:rPr>
          <w:rFonts w:eastAsia="Times New Roman"/>
        </w:rPr>
      </w:pPr>
      <w:r w:rsidRPr="00AE4BA1">
        <w:rPr>
          <w:rFonts w:eastAsia="Times New Roman"/>
        </w:rPr>
        <w:t>-</w:t>
      </w:r>
      <w:r w:rsidRPr="00AE4BA1">
        <w:rPr>
          <w:rFonts w:eastAsia="Times New Roman"/>
        </w:rPr>
        <w:tab/>
      </w:r>
      <w:r w:rsidR="00F93144" w:rsidRPr="00AE4BA1">
        <w:rPr>
          <w:rFonts w:eastAsia="Times New Roman"/>
        </w:rPr>
        <w:t>Horizontal positioning accuracy:</w:t>
      </w:r>
      <w:r w:rsidR="00187AB0" w:rsidRPr="00AE4BA1">
        <w:rPr>
          <w:rFonts w:eastAsia="Times New Roman"/>
        </w:rPr>
        <w:t xml:space="preserve"> (&lt; 3 m) for 90% of UEs</w:t>
      </w:r>
    </w:p>
    <w:p w14:paraId="2DBA5621" w14:textId="775AEFC3" w:rsidR="00F93144" w:rsidRPr="00284AFE" w:rsidRDefault="00BF0640" w:rsidP="00BF0640">
      <w:pPr>
        <w:pStyle w:val="B1"/>
        <w:rPr>
          <w:rFonts w:eastAsia="Times New Roman"/>
        </w:rPr>
      </w:pPr>
      <w:r w:rsidRPr="00284AFE">
        <w:rPr>
          <w:rFonts w:eastAsia="Times New Roman"/>
        </w:rPr>
        <w:t>-</w:t>
      </w:r>
      <w:r w:rsidRPr="00284AFE">
        <w:rPr>
          <w:rFonts w:eastAsia="Times New Roman"/>
        </w:rPr>
        <w:tab/>
      </w:r>
      <w:r w:rsidR="00F93144" w:rsidRPr="00284AFE">
        <w:rPr>
          <w:rFonts w:eastAsia="Times New Roman"/>
        </w:rPr>
        <w:t xml:space="preserve">Vertical positioning accuracy: </w:t>
      </w:r>
      <w:r w:rsidR="006572A5" w:rsidRPr="00284AFE">
        <w:rPr>
          <w:rFonts w:eastAsia="Times New Roman"/>
        </w:rPr>
        <w:t>(&lt; 3 m) for 90% of UEs</w:t>
      </w:r>
      <w:r w:rsidR="00180314">
        <w:rPr>
          <w:rFonts w:eastAsia="Times New Roman"/>
        </w:rPr>
        <w:t>.</w:t>
      </w:r>
    </w:p>
    <w:p w14:paraId="7E6936C4" w14:textId="3CC495ED" w:rsidR="002F5F15" w:rsidRPr="00AE4BA1" w:rsidRDefault="002F5F15" w:rsidP="00E53102">
      <w:r w:rsidRPr="00AE4BA1">
        <w:t>For IIoT use cases:</w:t>
      </w:r>
    </w:p>
    <w:p w14:paraId="46A3E4D3" w14:textId="611A22C6" w:rsidR="00F93144" w:rsidRPr="00284AFE" w:rsidRDefault="00BF0640" w:rsidP="00BF0640">
      <w:pPr>
        <w:pStyle w:val="B1"/>
        <w:rPr>
          <w:rFonts w:eastAsia="Times New Roman"/>
        </w:rPr>
      </w:pPr>
      <w:bookmarkStart w:id="74" w:name="_Hlk112369071"/>
      <w:r w:rsidRPr="00AE4BA1">
        <w:t>-</w:t>
      </w:r>
      <w:r w:rsidRPr="00AE4BA1">
        <w:tab/>
      </w:r>
      <w:r w:rsidR="00F93144" w:rsidRPr="00284AFE">
        <w:rPr>
          <w:rFonts w:eastAsia="Times New Roman"/>
        </w:rPr>
        <w:t>Horizontal positioning accuracy:</w:t>
      </w:r>
      <w:r w:rsidR="006572A5" w:rsidRPr="00284AFE">
        <w:rPr>
          <w:rFonts w:eastAsia="Times New Roman"/>
        </w:rPr>
        <w:t xml:space="preserve"> </w:t>
      </w:r>
      <w:r w:rsidR="006B265F" w:rsidRPr="00284AFE">
        <w:rPr>
          <w:rFonts w:eastAsia="Times New Roman"/>
        </w:rPr>
        <w:t>(&lt; 1 m) for 90% of UEs</w:t>
      </w:r>
    </w:p>
    <w:p w14:paraId="55E6AF67" w14:textId="23901193" w:rsidR="00F93144" w:rsidRPr="00284AFE" w:rsidRDefault="00BF0640" w:rsidP="00BF0640">
      <w:pPr>
        <w:pStyle w:val="B1"/>
        <w:rPr>
          <w:rFonts w:eastAsia="Times New Roman"/>
        </w:rPr>
      </w:pPr>
      <w:r w:rsidRPr="00284AFE">
        <w:rPr>
          <w:rFonts w:eastAsia="Times New Roman"/>
        </w:rPr>
        <w:t>-</w:t>
      </w:r>
      <w:r w:rsidRPr="00284AFE">
        <w:rPr>
          <w:rFonts w:eastAsia="Times New Roman"/>
        </w:rPr>
        <w:tab/>
      </w:r>
      <w:r w:rsidR="00F93144" w:rsidRPr="00284AFE">
        <w:rPr>
          <w:rFonts w:eastAsia="Times New Roman"/>
        </w:rPr>
        <w:t xml:space="preserve">Vertical positioning accuracy: </w:t>
      </w:r>
      <w:r w:rsidR="006B265F" w:rsidRPr="00284AFE">
        <w:rPr>
          <w:rFonts w:eastAsia="Times New Roman"/>
        </w:rPr>
        <w:t>(&lt; 3 m) for 90% of UEs</w:t>
      </w:r>
      <w:r w:rsidR="00180314">
        <w:rPr>
          <w:rFonts w:eastAsia="Times New Roman"/>
        </w:rPr>
        <w:t>.</w:t>
      </w:r>
    </w:p>
    <w:p w14:paraId="659444DE" w14:textId="6632F305" w:rsidR="007C5F97" w:rsidRPr="00AE4BA1" w:rsidRDefault="007C5F97" w:rsidP="007C5F97">
      <w:r w:rsidRPr="00AE4BA1">
        <w:t xml:space="preserve">For the above target requirements for evaluations, it should be noted that the target positioning requirements may not necessarily be achieved for all scenarios and </w:t>
      </w:r>
      <w:r w:rsidR="009F4A58" w:rsidRPr="00AE4BA1">
        <w:t>use cases</w:t>
      </w:r>
      <w:r w:rsidRPr="00AE4BA1">
        <w:t xml:space="preserve">. Further, all positioning techniques may not achieve all positioning requirements in all scenarios. </w:t>
      </w:r>
    </w:p>
    <w:p w14:paraId="02E9D58C" w14:textId="223500D0" w:rsidR="006134E2" w:rsidRPr="00AE4BA1" w:rsidRDefault="004F6F2F" w:rsidP="008E791A">
      <w:pPr>
        <w:pStyle w:val="Heading3"/>
      </w:pPr>
      <w:bookmarkStart w:id="75" w:name="_Toc120887916"/>
      <w:bookmarkEnd w:id="74"/>
      <w:r w:rsidRPr="00AE4BA1">
        <w:t>6</w:t>
      </w:r>
      <w:r w:rsidR="008E791A" w:rsidRPr="00AE4BA1">
        <w:t>.5.1</w:t>
      </w:r>
      <w:r w:rsidR="008E791A" w:rsidRPr="00AE4BA1">
        <w:tab/>
      </w:r>
      <w:r w:rsidR="006134E2" w:rsidRPr="00AE4BA1">
        <w:t xml:space="preserve">Potential </w:t>
      </w:r>
      <w:r w:rsidR="00686749">
        <w:t>s</w:t>
      </w:r>
      <w:r w:rsidR="007356F4" w:rsidRPr="00AE4BA1">
        <w:t xml:space="preserve">olutions </w:t>
      </w:r>
      <w:r w:rsidR="00C641F1" w:rsidRPr="00AE4BA1">
        <w:t xml:space="preserve">for </w:t>
      </w:r>
      <w:r w:rsidR="00686749">
        <w:t>p</w:t>
      </w:r>
      <w:r w:rsidR="00C641F1" w:rsidRPr="00AE4BA1">
        <w:t xml:space="preserve">ositioning </w:t>
      </w:r>
      <w:r w:rsidR="00F45B62" w:rsidRPr="00AE4BA1">
        <w:t>for RedCap UEs</w:t>
      </w:r>
      <w:bookmarkEnd w:id="75"/>
    </w:p>
    <w:p w14:paraId="1DB9A4A0" w14:textId="640813CA" w:rsidR="00B44BB0" w:rsidRPr="00AE4BA1" w:rsidRDefault="00A563F2" w:rsidP="00BD45D4">
      <w:r w:rsidRPr="00AE4BA1">
        <w:t xml:space="preserve">Potential enhancements to UL SRS for positioning to enable </w:t>
      </w:r>
      <w:r w:rsidR="00921E5F" w:rsidRPr="00AE4BA1">
        <w:t>transmi</w:t>
      </w:r>
      <w:r w:rsidR="007A7BE9" w:rsidRPr="00AE4BA1">
        <w:t>tter</w:t>
      </w:r>
      <w:r w:rsidRPr="00AE4BA1">
        <w:t xml:space="preserve"> frequency hopping</w:t>
      </w:r>
      <w:r w:rsidR="007B2E68" w:rsidRPr="00AE4BA1">
        <w:t xml:space="preserve"> are studied</w:t>
      </w:r>
      <w:r w:rsidRPr="00AE4BA1">
        <w:t xml:space="preserve">, including but not limited to partial overlapping between hops, hopping bandwidth, </w:t>
      </w:r>
      <w:r w:rsidR="00B11C4E" w:rsidRPr="00AE4BA1">
        <w:t xml:space="preserve">and </w:t>
      </w:r>
      <w:r w:rsidRPr="00AE4BA1">
        <w:t>time gap between frequency hopping</w:t>
      </w:r>
      <w:r w:rsidR="007B2E68" w:rsidRPr="00AE4BA1">
        <w:t>.</w:t>
      </w:r>
    </w:p>
    <w:p w14:paraId="24A3A44C" w14:textId="4880D085" w:rsidR="007B2E68" w:rsidRPr="00AE4BA1" w:rsidRDefault="00BC2D0C" w:rsidP="00BD45D4">
      <w:r w:rsidRPr="00AE4BA1">
        <w:t xml:space="preserve">Potential enhancements to DL PRS to enable </w:t>
      </w:r>
      <w:r w:rsidR="00384BC6" w:rsidRPr="00AE4BA1">
        <w:t>transmitter or receiver</w:t>
      </w:r>
      <w:r w:rsidRPr="00AE4BA1">
        <w:t xml:space="preserve"> frequency hopping</w:t>
      </w:r>
      <w:r w:rsidR="00384BC6" w:rsidRPr="00AE4BA1">
        <w:t xml:space="preserve"> are studied</w:t>
      </w:r>
      <w:r w:rsidRPr="00AE4BA1">
        <w:t xml:space="preserve">, including but not limited to impact on processing capability, hopping bandwidth in the positioning frequency layer, time gap between frequency hopping, measurement period, </w:t>
      </w:r>
      <w:r w:rsidR="004E4FBB" w:rsidRPr="00AE4BA1">
        <w:t xml:space="preserve">and </w:t>
      </w:r>
      <w:r w:rsidRPr="00AE4BA1">
        <w:t>partial overlapping between hops</w:t>
      </w:r>
      <w:r w:rsidR="004E4FBB" w:rsidRPr="00AE4BA1">
        <w:t>.</w:t>
      </w:r>
    </w:p>
    <w:p w14:paraId="0719823B" w14:textId="77777777" w:rsidR="00EF0EE5" w:rsidRPr="00AE4BA1" w:rsidRDefault="00EF0EE5" w:rsidP="00BD45D4">
      <w:pPr>
        <w:rPr>
          <w:bCs/>
        </w:rPr>
      </w:pPr>
      <w:r w:rsidRPr="00AE4BA1">
        <w:rPr>
          <w:bCs/>
        </w:rPr>
        <w:t>The potential benefits and performance gains of frequency hopping of the DL PRS and UL SRS are investigated, taking into account at least the following:</w:t>
      </w:r>
    </w:p>
    <w:p w14:paraId="78A5CB80" w14:textId="1568F915" w:rsidR="00EF0EE5" w:rsidRPr="00AE4BA1" w:rsidRDefault="006A68CB" w:rsidP="00BD45D4">
      <w:pPr>
        <w:pStyle w:val="B1"/>
      </w:pPr>
      <w:r>
        <w:t>-</w:t>
      </w:r>
      <w:r>
        <w:tab/>
      </w:r>
      <w:r w:rsidR="00EF0EE5" w:rsidRPr="00AE4BA1">
        <w:t>The impact of Doppler, phase offset, timing offset, power imbalance among hops</w:t>
      </w:r>
    </w:p>
    <w:p w14:paraId="0B7CE4F0" w14:textId="3C2EDD81" w:rsidR="00EF0EE5" w:rsidRPr="00AE4BA1" w:rsidRDefault="006A68CB" w:rsidP="00284AFE">
      <w:pPr>
        <w:pStyle w:val="B1"/>
        <w:rPr>
          <w:rFonts w:eastAsia="Times New Roman"/>
        </w:rPr>
      </w:pPr>
      <w:r>
        <w:rPr>
          <w:rFonts w:eastAsia="Times New Roman"/>
        </w:rPr>
        <w:t>-</w:t>
      </w:r>
      <w:r>
        <w:rPr>
          <w:rFonts w:eastAsia="Times New Roman"/>
        </w:rPr>
        <w:tab/>
      </w:r>
      <w:r w:rsidR="00EF0EE5" w:rsidRPr="00AE4BA1">
        <w:rPr>
          <w:rFonts w:eastAsia="Times New Roman"/>
        </w:rPr>
        <w:t>RedCap UE capability and complexity considerations</w:t>
      </w:r>
    </w:p>
    <w:p w14:paraId="51679358" w14:textId="2E0E117D" w:rsidR="00EF0EE5" w:rsidRPr="00AE4BA1" w:rsidRDefault="006A68CB" w:rsidP="00284AFE">
      <w:pPr>
        <w:pStyle w:val="B1"/>
        <w:rPr>
          <w:rFonts w:eastAsia="Times New Roman"/>
        </w:rPr>
      </w:pPr>
      <w:r>
        <w:rPr>
          <w:rFonts w:eastAsia="Times New Roman"/>
        </w:rPr>
        <w:t>-</w:t>
      </w:r>
      <w:r>
        <w:rPr>
          <w:rFonts w:eastAsia="Times New Roman"/>
        </w:rPr>
        <w:tab/>
      </w:r>
      <w:r w:rsidR="00EF0EE5" w:rsidRPr="00AE4BA1">
        <w:rPr>
          <w:rFonts w:eastAsia="Times New Roman"/>
        </w:rPr>
        <w:t>Impact of RF retuning during frequency hopping</w:t>
      </w:r>
    </w:p>
    <w:p w14:paraId="0D8C6DBD" w14:textId="2AB898D1" w:rsidR="00EF0EE5" w:rsidRPr="00AE4BA1" w:rsidRDefault="006A68CB" w:rsidP="00284AFE">
      <w:pPr>
        <w:pStyle w:val="B1"/>
        <w:rPr>
          <w:rFonts w:eastAsia="Times New Roman"/>
        </w:rPr>
      </w:pPr>
      <w:r>
        <w:rPr>
          <w:rFonts w:eastAsia="Times New Roman"/>
        </w:rPr>
        <w:lastRenderedPageBreak/>
        <w:t>-</w:t>
      </w:r>
      <w:r>
        <w:rPr>
          <w:rFonts w:eastAsia="Times New Roman"/>
        </w:rPr>
        <w:tab/>
      </w:r>
      <w:r w:rsidR="00EF0EE5" w:rsidRPr="00AE4BA1">
        <w:rPr>
          <w:rFonts w:eastAsia="Times New Roman"/>
        </w:rPr>
        <w:t>Details of frequency hopping (including Tx hopping and/or Rx hopping, BWP switching).</w:t>
      </w:r>
    </w:p>
    <w:p w14:paraId="3F7F5D3D" w14:textId="0C4DCB7A" w:rsidR="007B2E68" w:rsidRPr="00AE4BA1" w:rsidRDefault="00444773" w:rsidP="000B7E6D">
      <w:pPr>
        <w:pStyle w:val="B1"/>
        <w:ind w:left="0" w:firstLine="0"/>
        <w:rPr>
          <w:rFonts w:eastAsia="Times New Roman"/>
        </w:rPr>
      </w:pPr>
      <w:r w:rsidRPr="00AE4BA1">
        <w:rPr>
          <w:rFonts w:eastAsia="Times New Roman"/>
        </w:rPr>
        <w:t xml:space="preserve">In addition, use of NR carrier phase positioning </w:t>
      </w:r>
      <w:r w:rsidR="00122662" w:rsidRPr="00AE4BA1">
        <w:rPr>
          <w:rFonts w:eastAsia="Times New Roman"/>
        </w:rPr>
        <w:t>is also studied and evaluated for enabling high accuracy positioning performance for RedCap UEs.</w:t>
      </w:r>
    </w:p>
    <w:p w14:paraId="4D7D3FA6" w14:textId="271060D0" w:rsidR="008E791A" w:rsidRPr="00AE4BA1" w:rsidRDefault="004F6F2F" w:rsidP="00FD7059">
      <w:pPr>
        <w:pStyle w:val="Heading3"/>
      </w:pPr>
      <w:bookmarkStart w:id="76" w:name="_Toc120887917"/>
      <w:r w:rsidRPr="00AE4BA1">
        <w:t>6</w:t>
      </w:r>
      <w:r w:rsidR="006134E2" w:rsidRPr="00AE4BA1">
        <w:t>.5.2</w:t>
      </w:r>
      <w:r w:rsidR="006134E2" w:rsidRPr="00AE4BA1">
        <w:tab/>
      </w:r>
      <w:r w:rsidR="008E791A" w:rsidRPr="00AE4BA1">
        <w:t xml:space="preserve">Summary of </w:t>
      </w:r>
      <w:r w:rsidR="00686749">
        <w:t>e</w:t>
      </w:r>
      <w:r w:rsidR="006134E2" w:rsidRPr="00AE4BA1">
        <w:t xml:space="preserve">valuations for </w:t>
      </w:r>
      <w:r w:rsidR="00686749">
        <w:t>p</w:t>
      </w:r>
      <w:r w:rsidR="00C641F1" w:rsidRPr="00AE4BA1">
        <w:t xml:space="preserve">ositioning for </w:t>
      </w:r>
      <w:r w:rsidR="006134E2" w:rsidRPr="00AE4BA1">
        <w:t>RedCap UEs</w:t>
      </w:r>
      <w:bookmarkEnd w:id="76"/>
    </w:p>
    <w:p w14:paraId="5CA6132B" w14:textId="15841B3E" w:rsidR="00324979" w:rsidRPr="00AE4BA1" w:rsidRDefault="00324979" w:rsidP="00BD45D4">
      <w:r w:rsidRPr="00AE4BA1">
        <w:t>The methodology for the evaluation of positioning performance for RedCap UEs can be found in Annex A.5.</w:t>
      </w:r>
    </w:p>
    <w:p w14:paraId="675A6AAA" w14:textId="006E4533" w:rsidR="005759A2" w:rsidRPr="00AE4BA1" w:rsidRDefault="00363EC0" w:rsidP="00BD45D4">
      <w:pPr>
        <w:rPr>
          <w:bCs/>
        </w:rPr>
      </w:pPr>
      <w:r w:rsidRPr="00AE4BA1">
        <w:rPr>
          <w:bCs/>
        </w:rPr>
        <w:t xml:space="preserve">For the baseline performance </w:t>
      </w:r>
      <w:r w:rsidR="006E450E" w:rsidRPr="00AE4BA1">
        <w:rPr>
          <w:bCs/>
        </w:rPr>
        <w:t>of</w:t>
      </w:r>
      <w:r w:rsidRPr="00AE4BA1">
        <w:rPr>
          <w:bCs/>
        </w:rPr>
        <w:t xml:space="preserve"> positioning </w:t>
      </w:r>
      <w:r w:rsidR="006E450E" w:rsidRPr="00AE4BA1">
        <w:rPr>
          <w:bCs/>
        </w:rPr>
        <w:t>for</w:t>
      </w:r>
      <w:r w:rsidRPr="00AE4BA1">
        <w:rPr>
          <w:bCs/>
        </w:rPr>
        <w:t xml:space="preserve"> Redcap UEs </w:t>
      </w:r>
      <w:r w:rsidR="0066579C" w:rsidRPr="00AE4BA1">
        <w:rPr>
          <w:bCs/>
        </w:rPr>
        <w:t>in</w:t>
      </w:r>
      <w:r w:rsidRPr="00AE4BA1">
        <w:rPr>
          <w:bCs/>
        </w:rPr>
        <w:t xml:space="preserve"> IIOT scenarios,</w:t>
      </w:r>
      <w:r w:rsidRPr="00AE4BA1" w:rsidDel="00F653BC">
        <w:rPr>
          <w:bCs/>
        </w:rPr>
        <w:t xml:space="preserve"> </w:t>
      </w:r>
      <w:r w:rsidR="001441BE" w:rsidRPr="00AE4BA1">
        <w:rPr>
          <w:bCs/>
        </w:rPr>
        <w:t>b</w:t>
      </w:r>
      <w:r w:rsidR="005759A2" w:rsidRPr="00AE4BA1">
        <w:rPr>
          <w:bCs/>
        </w:rPr>
        <w:t xml:space="preserve">ased on the results provided by a majority of </w:t>
      </w:r>
      <w:r w:rsidR="00F51B22" w:rsidRPr="00AE4BA1">
        <w:rPr>
          <w:bCs/>
        </w:rPr>
        <w:t>19</w:t>
      </w:r>
      <w:r w:rsidR="005759A2" w:rsidRPr="00AE4BA1">
        <w:rPr>
          <w:bCs/>
        </w:rPr>
        <w:t xml:space="preserve"> sources, for InF-SH in FR1, the horizontal positioning requirement for IIOT use cases is not achieved by Rel.17 solutions using 5</w:t>
      </w:r>
      <w:r w:rsidR="00B4562F" w:rsidRPr="00AE4BA1">
        <w:rPr>
          <w:bCs/>
        </w:rPr>
        <w:t xml:space="preserve"> </w:t>
      </w:r>
      <w:r w:rsidR="005759A2" w:rsidRPr="00AE4BA1">
        <w:rPr>
          <w:bCs/>
        </w:rPr>
        <w:t>MHz or 20</w:t>
      </w:r>
      <w:r w:rsidR="00B4562F" w:rsidRPr="00AE4BA1">
        <w:rPr>
          <w:bCs/>
        </w:rPr>
        <w:t xml:space="preserve"> </w:t>
      </w:r>
      <w:r w:rsidR="005759A2" w:rsidRPr="00AE4BA1">
        <w:rPr>
          <w:bCs/>
        </w:rPr>
        <w:t>MHz of bandwidth.</w:t>
      </w:r>
    </w:p>
    <w:p w14:paraId="12BAD9CC" w14:textId="4FDBCC2A" w:rsidR="005759A2" w:rsidRPr="00AE4BA1" w:rsidRDefault="003644CF" w:rsidP="00BD45D4">
      <w:pPr>
        <w:pStyle w:val="B1"/>
      </w:pPr>
      <w:r>
        <w:t>-</w:t>
      </w:r>
      <w:r>
        <w:tab/>
      </w:r>
      <w:r w:rsidR="005759A2" w:rsidRPr="00AE4BA1">
        <w:t xml:space="preserve">Sources in </w:t>
      </w:r>
      <w:r w:rsidR="002A132A" w:rsidRPr="00AE4BA1">
        <w:t>[111]</w:t>
      </w:r>
      <w:r w:rsidR="005759A2" w:rsidRPr="00AE4BA1">
        <w:t xml:space="preserve">, </w:t>
      </w:r>
      <w:r w:rsidR="00185CCC" w:rsidRPr="00AE4BA1">
        <w:t>[72]</w:t>
      </w:r>
      <w:r w:rsidR="005759A2" w:rsidRPr="00AE4BA1">
        <w:t xml:space="preserve"> show that UL TDOA cannot meet the requirement</w:t>
      </w:r>
      <w:r w:rsidR="009E4A52" w:rsidRPr="00AE4BA1">
        <w:t>.</w:t>
      </w:r>
    </w:p>
    <w:p w14:paraId="25421903" w14:textId="1E79D548"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Sources in </w:t>
      </w:r>
      <w:r w:rsidR="00F51B22" w:rsidRPr="00AE4BA1">
        <w:rPr>
          <w:rFonts w:eastAsia="Times New Roman"/>
        </w:rPr>
        <w:t>[71]</w:t>
      </w:r>
      <w:r w:rsidR="005759A2" w:rsidRPr="00AE4BA1">
        <w:rPr>
          <w:rFonts w:eastAsia="Times New Roman"/>
        </w:rPr>
        <w:t xml:space="preserve">, </w:t>
      </w:r>
      <w:r w:rsidR="008658F1" w:rsidRPr="00AE4BA1">
        <w:rPr>
          <w:rFonts w:eastAsia="Times New Roman"/>
        </w:rPr>
        <w:t>[72]</w:t>
      </w:r>
      <w:r w:rsidR="005759A2" w:rsidRPr="00AE4BA1">
        <w:rPr>
          <w:rFonts w:eastAsia="Times New Roman"/>
        </w:rPr>
        <w:t xml:space="preserve"> show that multi-RTT cannot meet the requirement</w:t>
      </w:r>
      <w:r w:rsidR="009E4A52" w:rsidRPr="00AE4BA1">
        <w:rPr>
          <w:rFonts w:eastAsia="Times New Roman"/>
        </w:rPr>
        <w:t>.</w:t>
      </w:r>
    </w:p>
    <w:p w14:paraId="73C660E1" w14:textId="4DD82C5D"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Sources in </w:t>
      </w:r>
      <w:r w:rsidR="008658F1" w:rsidRPr="00AE4BA1">
        <w:rPr>
          <w:rFonts w:eastAsia="Times New Roman"/>
        </w:rPr>
        <w:t>[57]</w:t>
      </w:r>
      <w:r w:rsidR="005759A2" w:rsidRPr="00AE4BA1">
        <w:rPr>
          <w:rFonts w:eastAsia="Times New Roman"/>
        </w:rPr>
        <w:t xml:space="preserve">, </w:t>
      </w:r>
      <w:r w:rsidR="008658F1" w:rsidRPr="00AE4BA1">
        <w:rPr>
          <w:rFonts w:eastAsia="Times New Roman"/>
        </w:rPr>
        <w:t>[58]</w:t>
      </w:r>
      <w:r w:rsidR="005759A2" w:rsidRPr="00AE4BA1">
        <w:rPr>
          <w:rFonts w:eastAsia="Times New Roman"/>
        </w:rPr>
        <w:t xml:space="preserve">, </w:t>
      </w:r>
      <w:r w:rsidR="008658F1" w:rsidRPr="00AE4BA1">
        <w:rPr>
          <w:rFonts w:eastAsia="Times New Roman"/>
        </w:rPr>
        <w:t>[59]</w:t>
      </w:r>
      <w:r w:rsidR="005759A2" w:rsidRPr="00AE4BA1">
        <w:rPr>
          <w:rFonts w:eastAsia="Times New Roman"/>
        </w:rPr>
        <w:t xml:space="preserve">, </w:t>
      </w:r>
      <w:r w:rsidR="007F3298" w:rsidRPr="00AE4BA1">
        <w:rPr>
          <w:rFonts w:eastAsia="Times New Roman"/>
        </w:rPr>
        <w:t>[60]</w:t>
      </w:r>
      <w:r w:rsidR="005759A2" w:rsidRPr="00AE4BA1">
        <w:rPr>
          <w:rFonts w:eastAsia="Times New Roman"/>
        </w:rPr>
        <w:t xml:space="preserve">, </w:t>
      </w:r>
      <w:r w:rsidR="0009236B" w:rsidRPr="00AE4BA1">
        <w:rPr>
          <w:rFonts w:eastAsia="Times New Roman"/>
        </w:rPr>
        <w:t>[62]</w:t>
      </w:r>
      <w:r w:rsidR="005759A2" w:rsidRPr="00AE4BA1">
        <w:rPr>
          <w:rFonts w:eastAsia="Times New Roman"/>
        </w:rPr>
        <w:t xml:space="preserve">, </w:t>
      </w:r>
      <w:r w:rsidR="0009236B" w:rsidRPr="00AE4BA1">
        <w:rPr>
          <w:rFonts w:eastAsia="Times New Roman"/>
        </w:rPr>
        <w:t>[65]</w:t>
      </w:r>
      <w:r w:rsidR="005759A2" w:rsidRPr="00AE4BA1">
        <w:rPr>
          <w:rFonts w:eastAsia="Times New Roman"/>
        </w:rPr>
        <w:t xml:space="preserve">, </w:t>
      </w:r>
      <w:r w:rsidR="00A52B0C" w:rsidRPr="00AE4BA1">
        <w:rPr>
          <w:rFonts w:eastAsia="Times New Roman"/>
        </w:rPr>
        <w:t>[67]</w:t>
      </w:r>
      <w:r w:rsidR="005759A2" w:rsidRPr="00AE4BA1">
        <w:rPr>
          <w:rFonts w:eastAsia="Times New Roman"/>
        </w:rPr>
        <w:t xml:space="preserve">, </w:t>
      </w:r>
      <w:r w:rsidR="009E4A52" w:rsidRPr="00AE4BA1">
        <w:rPr>
          <w:rFonts w:eastAsia="Times New Roman"/>
        </w:rPr>
        <w:t>[72]</w:t>
      </w:r>
      <w:r w:rsidR="000D69B0" w:rsidRPr="00AE4BA1">
        <w:rPr>
          <w:rFonts w:eastAsia="Times New Roman"/>
        </w:rPr>
        <w:t xml:space="preserve">, </w:t>
      </w:r>
      <w:r w:rsidR="003C352C" w:rsidRPr="00AE4BA1">
        <w:rPr>
          <w:rFonts w:eastAsia="Times New Roman"/>
        </w:rPr>
        <w:t xml:space="preserve">[115], </w:t>
      </w:r>
      <w:r w:rsidR="000D69B0" w:rsidRPr="00AE4BA1">
        <w:rPr>
          <w:rFonts w:eastAsia="Times New Roman"/>
        </w:rPr>
        <w:t>[127]</w:t>
      </w:r>
      <w:r w:rsidR="005759A2" w:rsidRPr="00AE4BA1">
        <w:rPr>
          <w:rFonts w:eastAsia="Times New Roman"/>
        </w:rPr>
        <w:t xml:space="preserve"> show that DL-TDOA cannot meet the requirement</w:t>
      </w:r>
      <w:r w:rsidR="009E4A52" w:rsidRPr="00AE4BA1">
        <w:rPr>
          <w:rFonts w:eastAsia="Times New Roman"/>
        </w:rPr>
        <w:t>.</w:t>
      </w:r>
    </w:p>
    <w:p w14:paraId="1C7F7AF2" w14:textId="71B106C0"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 in </w:t>
      </w:r>
      <w:r w:rsidR="00A41468" w:rsidRPr="00AE4BA1">
        <w:rPr>
          <w:rFonts w:eastAsia="Times New Roman"/>
        </w:rPr>
        <w:t>[55]</w:t>
      </w:r>
      <w:r w:rsidR="005759A2" w:rsidRPr="00AE4BA1">
        <w:rPr>
          <w:rFonts w:eastAsia="Times New Roman"/>
        </w:rPr>
        <w:t xml:space="preserve"> shows that the requirement can be met using 20</w:t>
      </w:r>
      <w:r w:rsidR="00B4562F" w:rsidRPr="00AE4BA1">
        <w:rPr>
          <w:rFonts w:eastAsia="Times New Roman"/>
        </w:rPr>
        <w:t xml:space="preserve"> </w:t>
      </w:r>
      <w:r w:rsidR="005759A2" w:rsidRPr="00AE4BA1">
        <w:rPr>
          <w:rFonts w:eastAsia="Times New Roman"/>
        </w:rPr>
        <w:t>MHz of bandwidth.</w:t>
      </w:r>
    </w:p>
    <w:p w14:paraId="619C5C45" w14:textId="67FFD34A" w:rsidR="005759A2" w:rsidRPr="00AE4BA1" w:rsidRDefault="003644CF"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 in </w:t>
      </w:r>
      <w:r w:rsidR="00A41468" w:rsidRPr="00AE4BA1">
        <w:rPr>
          <w:rFonts w:eastAsia="Times New Roman"/>
        </w:rPr>
        <w:t>[55]</w:t>
      </w:r>
      <w:r w:rsidR="005759A2" w:rsidRPr="00AE4BA1">
        <w:rPr>
          <w:rFonts w:eastAsia="Times New Roman"/>
        </w:rPr>
        <w:t xml:space="preserve"> shows that the requirement cannot be met using 5</w:t>
      </w:r>
      <w:r w:rsidR="00B4562F" w:rsidRPr="00AE4BA1">
        <w:rPr>
          <w:rFonts w:eastAsia="Times New Roman"/>
        </w:rPr>
        <w:t xml:space="preserve"> </w:t>
      </w:r>
      <w:r w:rsidR="005759A2" w:rsidRPr="00AE4BA1">
        <w:rPr>
          <w:rFonts w:eastAsia="Times New Roman"/>
        </w:rPr>
        <w:t>MHz of bandwidth.</w:t>
      </w:r>
    </w:p>
    <w:p w14:paraId="50648211" w14:textId="78B9F6E9" w:rsidR="00E36765" w:rsidRPr="00181346" w:rsidRDefault="003644CF" w:rsidP="00284AFE">
      <w:pPr>
        <w:pStyle w:val="B1"/>
        <w:rPr>
          <w:rFonts w:eastAsia="Times New Roman"/>
        </w:rPr>
      </w:pPr>
      <w:r>
        <w:rPr>
          <w:rFonts w:eastAsia="Times New Roman"/>
        </w:rPr>
        <w:t>-</w:t>
      </w:r>
      <w:r>
        <w:rPr>
          <w:rFonts w:eastAsia="Times New Roman"/>
        </w:rPr>
        <w:tab/>
      </w:r>
      <w:r w:rsidR="00E36765" w:rsidRPr="00AE4BA1">
        <w:rPr>
          <w:rFonts w:eastAsia="Times New Roman"/>
        </w:rPr>
        <w:t xml:space="preserve">Source in </w:t>
      </w:r>
      <w:r w:rsidR="00E028D8" w:rsidRPr="00E924DA">
        <w:rPr>
          <w:rFonts w:eastAsia="Times New Roman"/>
        </w:rPr>
        <w:t>[125]</w:t>
      </w:r>
      <w:r w:rsidR="00E36765" w:rsidRPr="006325A0">
        <w:rPr>
          <w:rFonts w:eastAsia="Times New Roman"/>
        </w:rPr>
        <w:t xml:space="preserve"> shows that UL-AoA cannot meet the requirement</w:t>
      </w:r>
      <w:r w:rsidR="003027CB" w:rsidRPr="00C24B63">
        <w:rPr>
          <w:rFonts w:eastAsia="Times New Roman"/>
        </w:rPr>
        <w:t>.</w:t>
      </w:r>
      <w:r w:rsidR="00E36765" w:rsidRPr="00C24B63">
        <w:rPr>
          <w:rFonts w:eastAsia="Times New Roman"/>
        </w:rPr>
        <w:t xml:space="preserve"> </w:t>
      </w:r>
    </w:p>
    <w:p w14:paraId="5F53D933" w14:textId="11423EA9" w:rsidR="00E36765" w:rsidRPr="00181346" w:rsidRDefault="003644CF" w:rsidP="00284AFE">
      <w:pPr>
        <w:pStyle w:val="B1"/>
        <w:rPr>
          <w:rFonts w:eastAsia="Times New Roman"/>
        </w:rPr>
      </w:pPr>
      <w:r>
        <w:rPr>
          <w:rFonts w:eastAsia="Times New Roman"/>
        </w:rPr>
        <w:t>-</w:t>
      </w:r>
      <w:r>
        <w:rPr>
          <w:rFonts w:eastAsia="Times New Roman"/>
        </w:rPr>
        <w:tab/>
      </w:r>
      <w:r w:rsidR="00E36765" w:rsidRPr="00CA7019">
        <w:rPr>
          <w:rFonts w:eastAsia="Times New Roman"/>
        </w:rPr>
        <w:t xml:space="preserve">Source in </w:t>
      </w:r>
      <w:r w:rsidR="00E028D8" w:rsidRPr="00E924DA">
        <w:rPr>
          <w:rFonts w:eastAsia="Times New Roman"/>
        </w:rPr>
        <w:t>[128]</w:t>
      </w:r>
      <w:r w:rsidR="00E36765" w:rsidRPr="006325A0">
        <w:rPr>
          <w:rFonts w:eastAsia="Times New Roman"/>
        </w:rPr>
        <w:t xml:space="preserve"> shows that DL-AoD cannot meet the requirement</w:t>
      </w:r>
      <w:r w:rsidR="003027CB" w:rsidRPr="00C24B63">
        <w:rPr>
          <w:rFonts w:eastAsia="Times New Roman"/>
        </w:rPr>
        <w:t>.</w:t>
      </w:r>
      <w:r w:rsidR="00E36765" w:rsidRPr="00C24B63">
        <w:rPr>
          <w:rFonts w:eastAsia="Times New Roman"/>
        </w:rPr>
        <w:t xml:space="preserve"> </w:t>
      </w:r>
    </w:p>
    <w:p w14:paraId="4B61A4F2" w14:textId="77777777" w:rsidR="00305CBA" w:rsidRPr="004D4699" w:rsidRDefault="00305CBA" w:rsidP="00BD45D4"/>
    <w:p w14:paraId="468CB269" w14:textId="58A7077A" w:rsidR="005759A2" w:rsidRPr="00AF4FBC" w:rsidRDefault="005759A2" w:rsidP="00BD45D4">
      <w:r w:rsidRPr="002C7C7F">
        <w:t xml:space="preserve">Based on the results provided </w:t>
      </w:r>
      <w:r w:rsidRPr="00B01B7A">
        <w:t xml:space="preserve">by </w:t>
      </w:r>
      <w:r w:rsidR="00163E58" w:rsidRPr="00B01B7A">
        <w:t>2</w:t>
      </w:r>
      <w:r w:rsidR="00163E58" w:rsidRPr="00B065D1">
        <w:t xml:space="preserve"> sources ([</w:t>
      </w:r>
      <w:r w:rsidR="00274CBE" w:rsidRPr="00DD0B42">
        <w:t>62]</w:t>
      </w:r>
      <w:r w:rsidR="00163E58" w:rsidRPr="005C7F99">
        <w:t>, [7</w:t>
      </w:r>
      <w:r w:rsidR="00274CBE" w:rsidRPr="00A569BB">
        <w:t>1</w:t>
      </w:r>
      <w:r w:rsidR="00163E58" w:rsidRPr="001A6BCE">
        <w:t xml:space="preserve">]) out </w:t>
      </w:r>
      <w:r w:rsidRPr="00E32B01">
        <w:t xml:space="preserve">of </w:t>
      </w:r>
      <w:r w:rsidR="00DB66E7" w:rsidRPr="00E32B01">
        <w:t>19</w:t>
      </w:r>
      <w:r w:rsidRPr="00E32B01">
        <w:t xml:space="preserve"> sources, for InF-SH in FR2, the horizontal positioning requirement for IIOT use cases is achieved by Rel.17 solutions using 100</w:t>
      </w:r>
      <w:r w:rsidR="00B4562F" w:rsidRPr="0058243F">
        <w:t xml:space="preserve"> </w:t>
      </w:r>
      <w:r w:rsidRPr="00A06584">
        <w:t>MHz of bandwidth.</w:t>
      </w:r>
    </w:p>
    <w:p w14:paraId="369EE735" w14:textId="3D3ABBDC" w:rsidR="000A465A" w:rsidRPr="00AE4BA1" w:rsidRDefault="006B77BC" w:rsidP="00284AFE">
      <w:pPr>
        <w:pStyle w:val="B1"/>
        <w:rPr>
          <w:rFonts w:eastAsia="Times New Roman"/>
        </w:rPr>
      </w:pPr>
      <w:r>
        <w:rPr>
          <w:rFonts w:eastAsia="Times New Roman"/>
        </w:rPr>
        <w:t>-</w:t>
      </w:r>
      <w:r>
        <w:rPr>
          <w:rFonts w:eastAsia="Times New Roman"/>
        </w:rPr>
        <w:tab/>
      </w:r>
      <w:r w:rsidR="000A465A" w:rsidRPr="00AE4BA1">
        <w:rPr>
          <w:rFonts w:eastAsia="Times New Roman"/>
        </w:rPr>
        <w:t>Source in [62] show</w:t>
      </w:r>
      <w:r w:rsidR="00114931" w:rsidRPr="00AE4BA1">
        <w:rPr>
          <w:rFonts w:eastAsia="Times New Roman"/>
        </w:rPr>
        <w:t>s</w:t>
      </w:r>
      <w:r w:rsidR="000A465A" w:rsidRPr="00AE4BA1">
        <w:rPr>
          <w:rFonts w:eastAsia="Times New Roman"/>
        </w:rPr>
        <w:t xml:space="preserve"> that DL-TDOA can meet the requirement.</w:t>
      </w:r>
    </w:p>
    <w:p w14:paraId="1EA53CD7" w14:textId="37A17917" w:rsidR="005759A2" w:rsidRPr="00AE4BA1" w:rsidRDefault="006B77BC" w:rsidP="00284AFE">
      <w:pPr>
        <w:pStyle w:val="B1"/>
        <w:rPr>
          <w:rFonts w:eastAsia="Times New Roman"/>
        </w:rPr>
      </w:pPr>
      <w:r>
        <w:rPr>
          <w:rFonts w:eastAsia="Times New Roman"/>
        </w:rPr>
        <w:t>-</w:t>
      </w:r>
      <w:r>
        <w:rPr>
          <w:rFonts w:eastAsia="Times New Roman"/>
        </w:rPr>
        <w:tab/>
      </w:r>
      <w:r w:rsidR="005759A2" w:rsidRPr="00AE4BA1">
        <w:rPr>
          <w:rFonts w:eastAsia="Times New Roman"/>
        </w:rPr>
        <w:t xml:space="preserve">Source in </w:t>
      </w:r>
      <w:r w:rsidR="002338A2" w:rsidRPr="00AE4BA1">
        <w:rPr>
          <w:rFonts w:eastAsia="Times New Roman"/>
        </w:rPr>
        <w:t>[71]</w:t>
      </w:r>
      <w:r w:rsidR="005759A2" w:rsidRPr="00AE4BA1">
        <w:rPr>
          <w:rFonts w:eastAsia="Times New Roman"/>
        </w:rPr>
        <w:t xml:space="preserve"> show</w:t>
      </w:r>
      <w:r w:rsidR="00114931" w:rsidRPr="00AE4BA1">
        <w:rPr>
          <w:rFonts w:eastAsia="Times New Roman"/>
        </w:rPr>
        <w:t>s</w:t>
      </w:r>
      <w:r w:rsidR="005759A2" w:rsidRPr="00AE4BA1">
        <w:rPr>
          <w:rFonts w:eastAsia="Times New Roman"/>
        </w:rPr>
        <w:t xml:space="preserve"> that multi-RTT can meet the requirement</w:t>
      </w:r>
      <w:r w:rsidR="00C55EF2" w:rsidRPr="00AE4BA1">
        <w:rPr>
          <w:rFonts w:eastAsia="Times New Roman"/>
        </w:rPr>
        <w:t>.</w:t>
      </w:r>
    </w:p>
    <w:p w14:paraId="441BBDA7" w14:textId="3EBADE1D" w:rsidR="005759A2" w:rsidRPr="00AE4BA1" w:rsidRDefault="005759A2" w:rsidP="00BD45D4"/>
    <w:p w14:paraId="77477653" w14:textId="36CEE3B5" w:rsidR="005759A2" w:rsidRPr="00AE4BA1" w:rsidRDefault="005759A2" w:rsidP="00BD45D4">
      <w:r w:rsidRPr="00AE4BA1">
        <w:t>Based on the result provided by the following source, for InF-DH in FR1, the horizontal positioning requirement for IIOT use cases is not achieved by Rel.17 solutions using 20</w:t>
      </w:r>
      <w:r w:rsidR="00B4562F" w:rsidRPr="00AE4BA1">
        <w:t xml:space="preserve"> </w:t>
      </w:r>
      <w:r w:rsidRPr="00AE4BA1">
        <w:t>MHz of bandwidth.</w:t>
      </w:r>
    </w:p>
    <w:p w14:paraId="0B933302" w14:textId="59F8FE27" w:rsidR="005759A2" w:rsidRPr="00AE4BA1" w:rsidRDefault="00721983" w:rsidP="00BD45D4">
      <w:pPr>
        <w:pStyle w:val="B1"/>
      </w:pPr>
      <w:r>
        <w:t>-</w:t>
      </w:r>
      <w:r>
        <w:tab/>
      </w:r>
      <w:r w:rsidR="005759A2" w:rsidRPr="00AE4BA1">
        <w:t xml:space="preserve">Source in </w:t>
      </w:r>
      <w:r w:rsidR="00B4562F" w:rsidRPr="00AE4BA1">
        <w:t>[60]</w:t>
      </w:r>
      <w:r w:rsidR="00ED0D89" w:rsidRPr="00AE4BA1">
        <w:t xml:space="preserve">, </w:t>
      </w:r>
      <w:r w:rsidR="006F715F" w:rsidRPr="00284AFE">
        <w:t>[117]</w:t>
      </w:r>
      <w:r w:rsidR="00ED0D89" w:rsidRPr="00284AFE">
        <w:t xml:space="preserve">, </w:t>
      </w:r>
      <w:r w:rsidR="006F715F" w:rsidRPr="00284AFE">
        <w:t>[118]</w:t>
      </w:r>
      <w:r w:rsidR="005759A2" w:rsidRPr="006325A0">
        <w:t xml:space="preserve"> show</w:t>
      </w:r>
      <w:r w:rsidR="005759A2" w:rsidRPr="00AE4BA1">
        <w:t xml:space="preserve"> that the requirements for IIOT use cases cannot be met for InF-DH. </w:t>
      </w:r>
    </w:p>
    <w:p w14:paraId="1265EFEB" w14:textId="47259061" w:rsidR="004D2D31" w:rsidRPr="00AE4BA1" w:rsidRDefault="004D2D31" w:rsidP="004D2D31"/>
    <w:p w14:paraId="3991A266" w14:textId="77777777" w:rsidR="00705B8C" w:rsidRPr="00AE4BA1" w:rsidRDefault="00297F2C" w:rsidP="004D2D31">
      <w:pPr>
        <w:rPr>
          <w:bCs/>
        </w:rPr>
      </w:pPr>
      <w:r w:rsidRPr="00AE4BA1">
        <w:rPr>
          <w:bCs/>
        </w:rPr>
        <w:t xml:space="preserve">For the baseline performance of positioning for Redcap UEs in </w:t>
      </w:r>
      <w:r w:rsidR="0090101D" w:rsidRPr="00AE4BA1">
        <w:rPr>
          <w:bCs/>
        </w:rPr>
        <w:t>commercial</w:t>
      </w:r>
      <w:r w:rsidRPr="00AE4BA1">
        <w:rPr>
          <w:bCs/>
        </w:rPr>
        <w:t xml:space="preserve"> scenarios,</w:t>
      </w:r>
      <w:r w:rsidRPr="00AE4BA1" w:rsidDel="00F653BC">
        <w:rPr>
          <w:bCs/>
        </w:rPr>
        <w:t xml:space="preserve"> </w:t>
      </w:r>
    </w:p>
    <w:p w14:paraId="32662789" w14:textId="6099A356" w:rsidR="0046014B" w:rsidRPr="00B01B7A" w:rsidRDefault="00490E8C" w:rsidP="00284AFE">
      <w:pPr>
        <w:pStyle w:val="B1"/>
        <w:rPr>
          <w:rFonts w:eastAsia="Times New Roman"/>
        </w:rPr>
      </w:pPr>
      <w:r>
        <w:rPr>
          <w:rFonts w:eastAsia="Times New Roman"/>
        </w:rPr>
        <w:t>-</w:t>
      </w:r>
      <w:r>
        <w:rPr>
          <w:rFonts w:eastAsia="Times New Roman"/>
        </w:rPr>
        <w:tab/>
      </w:r>
      <w:r w:rsidR="00297F2C" w:rsidRPr="00AE4BA1">
        <w:rPr>
          <w:rFonts w:eastAsia="Times New Roman"/>
        </w:rPr>
        <w:t>based</w:t>
      </w:r>
      <w:r w:rsidR="00555E19" w:rsidRPr="00AE4BA1">
        <w:rPr>
          <w:rFonts w:eastAsia="Times New Roman"/>
        </w:rPr>
        <w:t xml:space="preserve"> on</w:t>
      </w:r>
      <w:r w:rsidR="00705B8C" w:rsidRPr="00AE4BA1">
        <w:rPr>
          <w:rFonts w:eastAsia="Times New Roman"/>
        </w:rPr>
        <w:t xml:space="preserve"> </w:t>
      </w:r>
      <w:r w:rsidR="0046014B" w:rsidRPr="00AE4BA1">
        <w:rPr>
          <w:rFonts w:eastAsia="Times New Roman"/>
        </w:rPr>
        <w:t xml:space="preserve">the results provided by </w:t>
      </w:r>
      <w:r w:rsidR="002A132A" w:rsidRPr="00AE4BA1">
        <w:rPr>
          <w:rFonts w:eastAsia="Times New Roman"/>
        </w:rPr>
        <w:t>[111]</w:t>
      </w:r>
      <w:r w:rsidR="000314C8" w:rsidRPr="00284AFE">
        <w:rPr>
          <w:rFonts w:eastAsia="Times New Roman"/>
        </w:rPr>
        <w:t xml:space="preserve"> </w:t>
      </w:r>
      <w:r w:rsidR="000314C8" w:rsidRPr="00AE4BA1">
        <w:rPr>
          <w:rFonts w:eastAsia="Times New Roman"/>
        </w:rPr>
        <w:t xml:space="preserve">and </w:t>
      </w:r>
      <w:r w:rsidR="006229B7" w:rsidRPr="00E924DA">
        <w:rPr>
          <w:rFonts w:eastAsia="Times New Roman"/>
        </w:rPr>
        <w:t>[113]</w:t>
      </w:r>
      <w:r w:rsidR="0046014B" w:rsidRPr="006325A0">
        <w:rPr>
          <w:rFonts w:eastAsia="Times New Roman"/>
        </w:rPr>
        <w:t xml:space="preserve">, for </w:t>
      </w:r>
      <w:r w:rsidR="004233FC" w:rsidRPr="006325A0">
        <w:rPr>
          <w:rFonts w:eastAsia="Times New Roman"/>
        </w:rPr>
        <w:t>U</w:t>
      </w:r>
      <w:r w:rsidR="004233FC">
        <w:rPr>
          <w:rFonts w:eastAsia="Times New Roman"/>
        </w:rPr>
        <w:t>M</w:t>
      </w:r>
      <w:r w:rsidR="004233FC" w:rsidRPr="006325A0">
        <w:rPr>
          <w:rFonts w:eastAsia="Times New Roman"/>
        </w:rPr>
        <w:t xml:space="preserve">i </w:t>
      </w:r>
      <w:r w:rsidR="0046014B" w:rsidRPr="006325A0">
        <w:rPr>
          <w:rFonts w:eastAsia="Times New Roman"/>
        </w:rPr>
        <w:t xml:space="preserve">in FR1, the horizontal </w:t>
      </w:r>
      <w:r w:rsidR="0046014B" w:rsidRPr="00C24B63">
        <w:rPr>
          <w:rFonts w:eastAsia="Times New Roman"/>
        </w:rPr>
        <w:t>positioning requirement for commercial use case</w:t>
      </w:r>
      <w:r w:rsidR="0046014B" w:rsidRPr="004D4699">
        <w:rPr>
          <w:rFonts w:eastAsia="Times New Roman"/>
        </w:rPr>
        <w:t>s is not achieved by Rel.17 solutions using 20</w:t>
      </w:r>
      <w:r w:rsidR="00D806F2" w:rsidRPr="00371B49">
        <w:rPr>
          <w:rFonts w:eastAsia="Times New Roman"/>
        </w:rPr>
        <w:t xml:space="preserve"> </w:t>
      </w:r>
      <w:r w:rsidR="0046014B" w:rsidRPr="00073522">
        <w:rPr>
          <w:rFonts w:eastAsia="Times New Roman"/>
        </w:rPr>
        <w:t>MHz of bandwidth and UL</w:t>
      </w:r>
      <w:r w:rsidR="00D806F2" w:rsidRPr="00D93409">
        <w:rPr>
          <w:rFonts w:eastAsia="Times New Roman"/>
        </w:rPr>
        <w:t xml:space="preserve"> </w:t>
      </w:r>
      <w:r w:rsidR="0046014B" w:rsidRPr="002C7C7F">
        <w:rPr>
          <w:rFonts w:eastAsia="Times New Roman"/>
        </w:rPr>
        <w:t>TDOA.</w:t>
      </w:r>
    </w:p>
    <w:p w14:paraId="14077E60" w14:textId="0C65B5FC" w:rsidR="0046014B" w:rsidRPr="00DD0B42" w:rsidRDefault="00490E8C" w:rsidP="00284AFE">
      <w:pPr>
        <w:pStyle w:val="B1"/>
        <w:rPr>
          <w:rFonts w:eastAsia="Times New Roman"/>
        </w:rPr>
      </w:pPr>
      <w:r>
        <w:rPr>
          <w:rFonts w:eastAsia="Times New Roman"/>
        </w:rPr>
        <w:t>-</w:t>
      </w:r>
      <w:r>
        <w:rPr>
          <w:rFonts w:eastAsia="Times New Roman"/>
        </w:rPr>
        <w:tab/>
      </w:r>
      <w:r w:rsidR="0046014B" w:rsidRPr="00B01B7A">
        <w:rPr>
          <w:rFonts w:eastAsia="Times New Roman"/>
        </w:rPr>
        <w:t xml:space="preserve">based on the results provided by </w:t>
      </w:r>
      <w:r w:rsidR="00C93457" w:rsidRPr="00B065D1">
        <w:rPr>
          <w:rFonts w:eastAsia="Times New Roman"/>
        </w:rPr>
        <w:t>[67]</w:t>
      </w:r>
      <w:r w:rsidR="0046014B" w:rsidRPr="00DD0B42">
        <w:rPr>
          <w:rFonts w:eastAsia="Times New Roman"/>
        </w:rPr>
        <w:t>,</w:t>
      </w:r>
      <w:r w:rsidR="00B06215" w:rsidRPr="005C7F99">
        <w:rPr>
          <w:rFonts w:eastAsia="Times New Roman"/>
        </w:rPr>
        <w:t xml:space="preserve"> </w:t>
      </w:r>
      <w:r w:rsidR="006229B7" w:rsidRPr="00E924DA">
        <w:rPr>
          <w:rFonts w:eastAsia="Times New Roman"/>
        </w:rPr>
        <w:t>[113]</w:t>
      </w:r>
      <w:r w:rsidR="00B06215" w:rsidRPr="006325A0">
        <w:rPr>
          <w:rFonts w:eastAsia="Times New Roman"/>
        </w:rPr>
        <w:t xml:space="preserve">, </w:t>
      </w:r>
      <w:r w:rsidR="006229B7" w:rsidRPr="00E924DA">
        <w:rPr>
          <w:rFonts w:eastAsia="Times New Roman"/>
        </w:rPr>
        <w:t>[118],</w:t>
      </w:r>
      <w:r w:rsidR="00B06215" w:rsidRPr="006325A0">
        <w:rPr>
          <w:rFonts w:eastAsia="Times New Roman"/>
        </w:rPr>
        <w:t xml:space="preserve"> and </w:t>
      </w:r>
      <w:r w:rsidR="006229B7" w:rsidRPr="00E924DA">
        <w:rPr>
          <w:rFonts w:eastAsia="Times New Roman"/>
        </w:rPr>
        <w:t>[127]</w:t>
      </w:r>
      <w:r w:rsidR="00B06215" w:rsidRPr="006325A0">
        <w:rPr>
          <w:rFonts w:eastAsia="Times New Roman"/>
        </w:rPr>
        <w:t>,</w:t>
      </w:r>
      <w:r w:rsidR="0046014B" w:rsidRPr="00C24B63">
        <w:rPr>
          <w:rFonts w:eastAsia="Times New Roman"/>
        </w:rPr>
        <w:t xml:space="preserve"> for </w:t>
      </w:r>
      <w:r w:rsidR="00ED584A" w:rsidRPr="00C24B63">
        <w:rPr>
          <w:rFonts w:eastAsia="Times New Roman"/>
        </w:rPr>
        <w:t>U</w:t>
      </w:r>
      <w:r w:rsidR="00ED584A">
        <w:rPr>
          <w:rFonts w:eastAsia="Times New Roman"/>
        </w:rPr>
        <w:t>M</w:t>
      </w:r>
      <w:r w:rsidR="00ED584A" w:rsidRPr="00C24B63">
        <w:rPr>
          <w:rFonts w:eastAsia="Times New Roman"/>
        </w:rPr>
        <w:t xml:space="preserve">i </w:t>
      </w:r>
      <w:r w:rsidR="0046014B" w:rsidRPr="00C24B63">
        <w:rPr>
          <w:rFonts w:eastAsia="Times New Roman"/>
        </w:rPr>
        <w:t>in FR1, the horizontal positioning requirement for commercial use case</w:t>
      </w:r>
      <w:r w:rsidR="0046014B" w:rsidRPr="004D4699">
        <w:rPr>
          <w:rFonts w:eastAsia="Times New Roman"/>
        </w:rPr>
        <w:t xml:space="preserve">s is not </w:t>
      </w:r>
      <w:r w:rsidR="0046014B" w:rsidRPr="00371B49">
        <w:rPr>
          <w:rFonts w:eastAsia="Times New Roman"/>
        </w:rPr>
        <w:t xml:space="preserve">achieved by Rel.17 solutions using </w:t>
      </w:r>
      <w:r w:rsidR="00445245" w:rsidRPr="00073522">
        <w:rPr>
          <w:rFonts w:eastAsia="Times New Roman"/>
        </w:rPr>
        <w:t xml:space="preserve">5MHz or </w:t>
      </w:r>
      <w:r w:rsidR="0046014B" w:rsidRPr="00D93409">
        <w:rPr>
          <w:rFonts w:eastAsia="Times New Roman"/>
        </w:rPr>
        <w:t>20</w:t>
      </w:r>
      <w:r w:rsidR="00D806F2" w:rsidRPr="002C7C7F">
        <w:rPr>
          <w:rFonts w:eastAsia="Times New Roman"/>
        </w:rPr>
        <w:t xml:space="preserve"> </w:t>
      </w:r>
      <w:r w:rsidR="0046014B" w:rsidRPr="00B01B7A">
        <w:rPr>
          <w:rFonts w:eastAsia="Times New Roman"/>
        </w:rPr>
        <w:t>MHz of bandwidth and DL</w:t>
      </w:r>
      <w:r w:rsidR="00D806F2" w:rsidRPr="00B01B7A">
        <w:rPr>
          <w:rFonts w:eastAsia="Times New Roman"/>
        </w:rPr>
        <w:t xml:space="preserve"> </w:t>
      </w:r>
      <w:r w:rsidR="0046014B" w:rsidRPr="00B065D1">
        <w:rPr>
          <w:rFonts w:eastAsia="Times New Roman"/>
        </w:rPr>
        <w:t>TDOA.</w:t>
      </w:r>
    </w:p>
    <w:p w14:paraId="7E87E6EA" w14:textId="350347B9" w:rsidR="0046014B" w:rsidRPr="00AE4BA1" w:rsidRDefault="00490E8C" w:rsidP="00284AFE">
      <w:pPr>
        <w:pStyle w:val="B1"/>
        <w:rPr>
          <w:rFonts w:eastAsia="Times New Roman"/>
        </w:rPr>
      </w:pPr>
      <w:r>
        <w:rPr>
          <w:rFonts w:eastAsia="Times New Roman"/>
        </w:rPr>
        <w:t>-</w:t>
      </w:r>
      <w:r>
        <w:rPr>
          <w:rFonts w:eastAsia="Times New Roman"/>
        </w:rPr>
        <w:tab/>
      </w:r>
      <w:r w:rsidR="009C3644" w:rsidRPr="00A569BB">
        <w:rPr>
          <w:rFonts w:eastAsia="Times New Roman"/>
        </w:rPr>
        <w:t>b</w:t>
      </w:r>
      <w:r w:rsidR="0046014B" w:rsidRPr="001A6BCE">
        <w:rPr>
          <w:rFonts w:eastAsia="Times New Roman"/>
        </w:rPr>
        <w:t xml:space="preserve">ased on the results provided by </w:t>
      </w:r>
      <w:r w:rsidR="00D806F2" w:rsidRPr="00E32B01">
        <w:rPr>
          <w:rFonts w:eastAsia="Times New Roman"/>
        </w:rPr>
        <w:t>[71]</w:t>
      </w:r>
      <w:r w:rsidR="00733B85" w:rsidRPr="00284AFE">
        <w:rPr>
          <w:rFonts w:eastAsia="Times New Roman"/>
        </w:rPr>
        <w:t xml:space="preserve"> </w:t>
      </w:r>
      <w:r w:rsidR="00733B85" w:rsidRPr="00E32B01">
        <w:rPr>
          <w:rFonts w:eastAsia="Times New Roman"/>
        </w:rPr>
        <w:t xml:space="preserve">and </w:t>
      </w:r>
      <w:r w:rsidR="00E52833" w:rsidRPr="00E32B01">
        <w:rPr>
          <w:rFonts w:eastAsia="Times New Roman"/>
        </w:rPr>
        <w:t>[</w:t>
      </w:r>
      <w:r w:rsidR="00E52833" w:rsidRPr="0058243F">
        <w:rPr>
          <w:rFonts w:eastAsia="Times New Roman"/>
        </w:rPr>
        <w:t>1</w:t>
      </w:r>
      <w:r w:rsidR="00E52833" w:rsidRPr="00A06584">
        <w:rPr>
          <w:rFonts w:eastAsia="Times New Roman"/>
        </w:rPr>
        <w:t>13]</w:t>
      </w:r>
      <w:r w:rsidR="0046014B" w:rsidRPr="00AF4FBC">
        <w:rPr>
          <w:rFonts w:eastAsia="Times New Roman"/>
        </w:rPr>
        <w:t xml:space="preserve">, for </w:t>
      </w:r>
      <w:r w:rsidR="004233FC" w:rsidRPr="00AF4FBC">
        <w:rPr>
          <w:rFonts w:eastAsia="Times New Roman"/>
        </w:rPr>
        <w:t>U</w:t>
      </w:r>
      <w:r w:rsidR="004233FC">
        <w:rPr>
          <w:rFonts w:eastAsia="Times New Roman"/>
        </w:rPr>
        <w:t>M</w:t>
      </w:r>
      <w:r w:rsidR="004233FC" w:rsidRPr="00AF4FBC">
        <w:rPr>
          <w:rFonts w:eastAsia="Times New Roman"/>
        </w:rPr>
        <w:t xml:space="preserve">i </w:t>
      </w:r>
      <w:r w:rsidR="0046014B" w:rsidRPr="00AF4FBC">
        <w:rPr>
          <w:rFonts w:eastAsia="Times New Roman"/>
        </w:rPr>
        <w:t xml:space="preserve">in FR1, the horizontal positioning requirement for commercial use cases is not achieved by Rel.17 </w:t>
      </w:r>
      <w:r w:rsidR="0046014B" w:rsidRPr="00AE4BA1">
        <w:rPr>
          <w:rFonts w:eastAsia="Times New Roman"/>
        </w:rPr>
        <w:t>solutions using 20</w:t>
      </w:r>
      <w:r w:rsidR="00D806F2" w:rsidRPr="00AE4BA1">
        <w:rPr>
          <w:rFonts w:eastAsia="Times New Roman"/>
        </w:rPr>
        <w:t xml:space="preserve"> </w:t>
      </w:r>
      <w:r w:rsidR="0046014B" w:rsidRPr="00AE4BA1">
        <w:rPr>
          <w:rFonts w:eastAsia="Times New Roman"/>
        </w:rPr>
        <w:t>MHz or 5 MHz of bandwidth and multi-RTT.</w:t>
      </w:r>
    </w:p>
    <w:p w14:paraId="0720B195" w14:textId="08ECA5A6" w:rsidR="00297F2C" w:rsidRPr="00AE4BA1" w:rsidRDefault="00297F2C" w:rsidP="009C3644">
      <w:pPr>
        <w:pStyle w:val="B1"/>
        <w:ind w:left="0" w:firstLine="0"/>
        <w:rPr>
          <w:rFonts w:eastAsia="Times New Roman"/>
        </w:rPr>
      </w:pPr>
    </w:p>
    <w:p w14:paraId="1CF84835" w14:textId="77777777" w:rsidR="00A06DF1" w:rsidRPr="00AE4BA1" w:rsidRDefault="00A06DF1" w:rsidP="000B7E6D">
      <w:pPr>
        <w:rPr>
          <w:bCs/>
        </w:rPr>
      </w:pPr>
      <w:r w:rsidRPr="00AE4BA1">
        <w:rPr>
          <w:bCs/>
        </w:rPr>
        <w:t>Regarding the performance for positioning of Redcap UEs using frequency hopping in IIoT scenarios, considering phase offset between hops:</w:t>
      </w:r>
    </w:p>
    <w:p w14:paraId="7BF6D93D" w14:textId="09D75E4D" w:rsidR="00A06DF1" w:rsidRPr="00AE4BA1" w:rsidRDefault="00A06DF1" w:rsidP="00284AFE">
      <w:pPr>
        <w:pStyle w:val="B1"/>
        <w:rPr>
          <w:rFonts w:eastAsia="Times New Roman"/>
        </w:rPr>
      </w:pPr>
      <w:r w:rsidRPr="00AE4BA1">
        <w:rPr>
          <w:rFonts w:eastAsia="Times New Roman"/>
        </w:rPr>
        <w:t xml:space="preserve"> </w:t>
      </w:r>
      <w:r w:rsidR="007051B7">
        <w:rPr>
          <w:rFonts w:eastAsia="Times New Roman"/>
        </w:rPr>
        <w:t>-</w:t>
      </w:r>
      <w:r w:rsidR="007051B7">
        <w:rPr>
          <w:rFonts w:eastAsia="Times New Roman"/>
        </w:rPr>
        <w:tab/>
      </w:r>
      <w:r w:rsidRPr="00AE4BA1">
        <w:rPr>
          <w:rFonts w:eastAsia="Times New Roman"/>
        </w:rPr>
        <w:t>In FR1</w:t>
      </w:r>
      <w:r w:rsidR="00CB596A" w:rsidRPr="00AE4BA1">
        <w:rPr>
          <w:rFonts w:eastAsia="Times New Roman"/>
        </w:rPr>
        <w:t xml:space="preserve">, </w:t>
      </w:r>
      <w:r w:rsidR="00CB596A" w:rsidRPr="00284AFE">
        <w:rPr>
          <w:rFonts w:eastAsia="Times New Roman"/>
        </w:rPr>
        <w:t>based on the results provided by the following sources</w:t>
      </w:r>
      <w:r w:rsidR="00C17D2D" w:rsidRPr="00AE4BA1">
        <w:rPr>
          <w:rFonts w:eastAsia="Times New Roman"/>
        </w:rPr>
        <w:t>:</w:t>
      </w:r>
      <w:r w:rsidRPr="00AE4BA1">
        <w:rPr>
          <w:rFonts w:eastAsia="Times New Roman"/>
        </w:rPr>
        <w:t xml:space="preserve"> </w:t>
      </w:r>
    </w:p>
    <w:p w14:paraId="47F8FE02" w14:textId="415E8887" w:rsidR="00A06DF1" w:rsidRPr="00AE4BA1" w:rsidRDefault="007051B7" w:rsidP="00284AFE">
      <w:pPr>
        <w:pStyle w:val="B2"/>
        <w:rPr>
          <w:rFonts w:eastAsia="Times New Roman"/>
        </w:rPr>
      </w:pPr>
      <w:r>
        <w:rPr>
          <w:rFonts w:eastAsia="Times New Roman"/>
        </w:rPr>
        <w:lastRenderedPageBreak/>
        <w:t>-</w:t>
      </w:r>
      <w:r>
        <w:rPr>
          <w:rFonts w:eastAsia="Times New Roman"/>
        </w:rPr>
        <w:tab/>
      </w:r>
      <w:r w:rsidR="00C17D2D" w:rsidRPr="00AE4BA1">
        <w:rPr>
          <w:rFonts w:eastAsia="Times New Roman"/>
        </w:rPr>
        <w:t>I</w:t>
      </w:r>
      <w:r w:rsidR="00A06DF1" w:rsidRPr="00AE4BA1">
        <w:rPr>
          <w:rFonts w:eastAsia="Times New Roman"/>
        </w:rPr>
        <w:t xml:space="preserve">f the phase offset between hops in </w:t>
      </w:r>
      <w:r w:rsidR="00C17D2D" w:rsidRPr="00AE4BA1">
        <w:rPr>
          <w:rFonts w:eastAsia="Times New Roman"/>
        </w:rPr>
        <w:t>f</w:t>
      </w:r>
      <w:r w:rsidR="00A06DF1" w:rsidRPr="00AE4BA1">
        <w:rPr>
          <w:rFonts w:eastAsia="Times New Roman"/>
        </w:rPr>
        <w:t>requency hopping is compensated, for InF</w:t>
      </w:r>
      <w:r w:rsidR="00C17D2D" w:rsidRPr="00AE4BA1">
        <w:rPr>
          <w:rFonts w:eastAsia="Times New Roman"/>
        </w:rPr>
        <w:t>-</w:t>
      </w:r>
      <w:r w:rsidR="00A06DF1" w:rsidRPr="00AE4BA1">
        <w:rPr>
          <w:rFonts w:eastAsia="Times New Roman"/>
        </w:rPr>
        <w:t>SH</w:t>
      </w:r>
      <w:r w:rsidR="00070937" w:rsidRPr="00AE4BA1">
        <w:rPr>
          <w:rFonts w:eastAsia="Times New Roman"/>
        </w:rPr>
        <w:t>,</w:t>
      </w:r>
      <w:r w:rsidR="00A06DF1" w:rsidRPr="00AE4BA1">
        <w:rPr>
          <w:rFonts w:eastAsia="Times New Roman"/>
        </w:rPr>
        <w:t xml:space="preserve"> the positioning requirement for IIOT use cases can be achieved using frequency hopping with partial overlap for the purpose of phase offset compensation,  </w:t>
      </w:r>
    </w:p>
    <w:p w14:paraId="36356E84" w14:textId="59E344C2"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2A132A" w:rsidRPr="00AE4BA1">
        <w:rPr>
          <w:rFonts w:eastAsia="Times New Roman"/>
        </w:rPr>
        <w:t>[111]</w:t>
      </w:r>
      <w:r w:rsidR="00A06DF1" w:rsidRPr="00AE4BA1">
        <w:rPr>
          <w:rFonts w:eastAsia="Times New Roman"/>
        </w:rPr>
        <w:t xml:space="preserve"> show that UL TDOA can meet the requirements</w:t>
      </w:r>
      <w:r w:rsidR="00C55EF2" w:rsidRPr="00AE4BA1">
        <w:rPr>
          <w:rFonts w:eastAsia="Times New Roman"/>
        </w:rPr>
        <w:t>.</w:t>
      </w:r>
    </w:p>
    <w:p w14:paraId="3ADD84FC" w14:textId="33E12556"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2A132A" w:rsidRPr="00AE4BA1">
        <w:rPr>
          <w:rFonts w:eastAsia="Times New Roman"/>
        </w:rPr>
        <w:t>[111]</w:t>
      </w:r>
      <w:r w:rsidR="00A06DF1" w:rsidRPr="00AE4BA1">
        <w:rPr>
          <w:rFonts w:eastAsia="Times New Roman"/>
        </w:rPr>
        <w:t xml:space="preserve">, </w:t>
      </w:r>
      <w:r w:rsidR="00E154A8" w:rsidRPr="00AE4BA1">
        <w:rPr>
          <w:rFonts w:eastAsia="Times New Roman"/>
        </w:rPr>
        <w:t>[62]</w:t>
      </w:r>
      <w:r w:rsidR="00A06DF1" w:rsidRPr="00AE4BA1">
        <w:rPr>
          <w:rFonts w:eastAsia="Times New Roman"/>
        </w:rPr>
        <w:t xml:space="preserve">, </w:t>
      </w:r>
      <w:r w:rsidR="003D5196" w:rsidRPr="00AE4BA1">
        <w:rPr>
          <w:rFonts w:eastAsia="Times New Roman"/>
        </w:rPr>
        <w:t xml:space="preserve">and [113] </w:t>
      </w:r>
      <w:r w:rsidR="00A06DF1" w:rsidRPr="00AE4BA1">
        <w:rPr>
          <w:rFonts w:eastAsia="Times New Roman"/>
        </w:rPr>
        <w:t>show that DL TDOA can meet the requirements</w:t>
      </w:r>
      <w:r w:rsidR="00C55EF2" w:rsidRPr="00AE4BA1">
        <w:rPr>
          <w:rFonts w:eastAsia="Times New Roman"/>
        </w:rPr>
        <w:t>.</w:t>
      </w:r>
    </w:p>
    <w:p w14:paraId="5F4398E1" w14:textId="7910253C"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CD7F4F" w:rsidRPr="00AE4BA1">
        <w:rPr>
          <w:rFonts w:eastAsia="Times New Roman"/>
        </w:rPr>
        <w:t>[55]</w:t>
      </w:r>
      <w:r w:rsidR="00A06DF1" w:rsidRPr="00AE4BA1">
        <w:rPr>
          <w:rFonts w:eastAsia="Times New Roman"/>
        </w:rPr>
        <w:t xml:space="preserve">, show that the requirement cannot be met, even if the phase is compensated. </w:t>
      </w:r>
    </w:p>
    <w:p w14:paraId="3F4CC7B4" w14:textId="1C5075B1" w:rsidR="00A06DF1" w:rsidRPr="00AE4BA1" w:rsidRDefault="007051B7" w:rsidP="00284AFE">
      <w:pPr>
        <w:pStyle w:val="B2"/>
        <w:rPr>
          <w:rFonts w:eastAsia="Times New Roman"/>
        </w:rPr>
      </w:pPr>
      <w:r>
        <w:rPr>
          <w:rFonts w:eastAsia="Times New Roman"/>
        </w:rPr>
        <w:t>-</w:t>
      </w:r>
      <w:r>
        <w:rPr>
          <w:rFonts w:eastAsia="Times New Roman"/>
        </w:rPr>
        <w:tab/>
      </w:r>
      <w:r w:rsidR="00A06DF1" w:rsidRPr="00AE4BA1">
        <w:rPr>
          <w:rFonts w:eastAsia="Times New Roman"/>
        </w:rPr>
        <w:t>If the phase offset between hops in Frequency hopping is not compensated</w:t>
      </w:r>
      <w:r w:rsidR="00C55EF2" w:rsidRPr="00AE4BA1">
        <w:rPr>
          <w:rFonts w:eastAsia="Times New Roman"/>
        </w:rPr>
        <w:t>,</w:t>
      </w:r>
    </w:p>
    <w:p w14:paraId="7F9627AB" w14:textId="16512173" w:rsidR="00A06DF1" w:rsidRPr="00AE4BA1" w:rsidRDefault="007051B7" w:rsidP="00284AFE">
      <w:pPr>
        <w:pStyle w:val="B30"/>
        <w:rPr>
          <w:rFonts w:eastAsia="Times New Roman"/>
        </w:rPr>
      </w:pPr>
      <w:r>
        <w:rPr>
          <w:rFonts w:eastAsia="Times New Roman"/>
        </w:rPr>
        <w:t>-</w:t>
      </w:r>
      <w:r>
        <w:rPr>
          <w:rFonts w:eastAsia="Times New Roman"/>
        </w:rPr>
        <w:tab/>
      </w:r>
      <w:r w:rsidR="002E48C9" w:rsidRPr="00AE4BA1">
        <w:rPr>
          <w:rFonts w:eastAsia="Times New Roman"/>
        </w:rPr>
        <w:t>Results</w:t>
      </w:r>
      <w:r w:rsidR="00A06DF1" w:rsidRPr="00AE4BA1">
        <w:rPr>
          <w:rFonts w:eastAsia="Times New Roman"/>
        </w:rPr>
        <w:t xml:space="preserve"> in </w:t>
      </w:r>
      <w:r w:rsidR="00CD7F4F" w:rsidRPr="00AE4BA1">
        <w:rPr>
          <w:rFonts w:eastAsia="Times New Roman"/>
        </w:rPr>
        <w:t>[62]</w:t>
      </w:r>
      <w:r w:rsidR="00357F9A" w:rsidRPr="00AE4BA1">
        <w:rPr>
          <w:rFonts w:eastAsia="Times New Roman"/>
        </w:rPr>
        <w:t xml:space="preserve"> and [119]</w:t>
      </w:r>
      <w:r w:rsidR="00A06DF1" w:rsidRPr="00AE4BA1">
        <w:rPr>
          <w:rFonts w:eastAsia="Times New Roman"/>
        </w:rPr>
        <w:t xml:space="preserve"> show that DL TDOA can meet the requirements if the random phase offset is set to be</w:t>
      </w:r>
      <w:r w:rsidR="009C4B1A" w:rsidRPr="00AE4BA1">
        <w:rPr>
          <w:rFonts w:eastAsia="Times New Roman"/>
        </w:rPr>
        <w:t xml:space="preserve"> equal or</w:t>
      </w:r>
      <w:r w:rsidR="00A06DF1" w:rsidRPr="00AE4BA1">
        <w:rPr>
          <w:rFonts w:eastAsia="Times New Roman"/>
        </w:rPr>
        <w:t xml:space="preserve"> smaller than </w:t>
      </w:r>
      <w:r w:rsidR="002C2F37" w:rsidRPr="00AE4BA1">
        <w:rPr>
          <w:rFonts w:eastAsia="Times New Roman"/>
        </w:rPr>
        <w:t>0.4</w:t>
      </w:r>
      <w:r w:rsidR="00A06DF1" w:rsidRPr="00AE4BA1">
        <w:rPr>
          <w:rFonts w:eastAsia="Times New Roman"/>
        </w:rPr>
        <w:t>π.</w:t>
      </w:r>
    </w:p>
    <w:p w14:paraId="43A7E055" w14:textId="012F676E" w:rsidR="009F7A77" w:rsidRPr="00AE4BA1" w:rsidRDefault="007051B7" w:rsidP="00284AFE">
      <w:pPr>
        <w:pStyle w:val="B30"/>
        <w:rPr>
          <w:rFonts w:eastAsia="Times New Roman"/>
        </w:rPr>
      </w:pPr>
      <w:r>
        <w:rPr>
          <w:rFonts w:eastAsia="Times New Roman"/>
        </w:rPr>
        <w:t>-</w:t>
      </w:r>
      <w:r>
        <w:rPr>
          <w:rFonts w:eastAsia="Times New Roman"/>
        </w:rPr>
        <w:tab/>
      </w:r>
      <w:r w:rsidR="00FF180F" w:rsidRPr="00AE4BA1">
        <w:rPr>
          <w:rFonts w:eastAsia="Times New Roman"/>
        </w:rPr>
        <w:t>Results</w:t>
      </w:r>
      <w:r w:rsidR="009F7A77" w:rsidRPr="00AE4BA1">
        <w:rPr>
          <w:rFonts w:eastAsia="Times New Roman"/>
        </w:rPr>
        <w:t xml:space="preserve"> in </w:t>
      </w:r>
      <w:r w:rsidR="002F6489" w:rsidRPr="00AE4BA1">
        <w:rPr>
          <w:rFonts w:eastAsia="Times New Roman"/>
        </w:rPr>
        <w:t>[121]</w:t>
      </w:r>
      <w:r w:rsidR="009F7A77" w:rsidRPr="00AE4BA1">
        <w:rPr>
          <w:rFonts w:eastAsia="Times New Roman"/>
        </w:rPr>
        <w:t xml:space="preserve"> show that DL TDOA cannot meet the requirement with the random phase offset distributed from [-π, π].</w:t>
      </w:r>
    </w:p>
    <w:p w14:paraId="69EA644C" w14:textId="4C5BA762" w:rsidR="00A06DF1" w:rsidRPr="00AE4BA1" w:rsidRDefault="007051B7" w:rsidP="00284AFE">
      <w:pPr>
        <w:pStyle w:val="B1"/>
        <w:rPr>
          <w:rFonts w:eastAsia="Times New Roman"/>
        </w:rPr>
      </w:pPr>
      <w:r>
        <w:rPr>
          <w:rFonts w:eastAsia="Times New Roman"/>
        </w:rPr>
        <w:t>-</w:t>
      </w:r>
      <w:r>
        <w:rPr>
          <w:rFonts w:eastAsia="Times New Roman"/>
        </w:rPr>
        <w:tab/>
      </w:r>
      <w:r w:rsidR="00A06DF1" w:rsidRPr="00AE4BA1">
        <w:rPr>
          <w:rFonts w:eastAsia="Times New Roman"/>
        </w:rPr>
        <w:t>In FR2</w:t>
      </w:r>
      <w:r w:rsidR="00A15074" w:rsidRPr="00AE4BA1">
        <w:rPr>
          <w:rFonts w:eastAsia="Times New Roman"/>
        </w:rPr>
        <w:t xml:space="preserve">, </w:t>
      </w:r>
      <w:r w:rsidR="00A15074" w:rsidRPr="00284AFE">
        <w:rPr>
          <w:rFonts w:eastAsia="Times New Roman"/>
        </w:rPr>
        <w:t>based on the results provided by the following sources</w:t>
      </w:r>
      <w:r w:rsidR="00C17D2D" w:rsidRPr="00AE4BA1">
        <w:rPr>
          <w:rFonts w:eastAsia="Times New Roman"/>
        </w:rPr>
        <w:t>:</w:t>
      </w:r>
      <w:r w:rsidR="00A06DF1" w:rsidRPr="00AE4BA1">
        <w:rPr>
          <w:rFonts w:eastAsia="Times New Roman"/>
        </w:rPr>
        <w:t xml:space="preserve"> </w:t>
      </w:r>
    </w:p>
    <w:p w14:paraId="6016BA5C" w14:textId="1DE6D663" w:rsidR="00A06DF1" w:rsidRPr="00AE4BA1" w:rsidRDefault="007051B7" w:rsidP="00284AFE">
      <w:pPr>
        <w:pStyle w:val="B2"/>
        <w:rPr>
          <w:rFonts w:eastAsia="Times New Roman"/>
        </w:rPr>
      </w:pPr>
      <w:r>
        <w:rPr>
          <w:rFonts w:eastAsia="Times New Roman"/>
        </w:rPr>
        <w:t>-</w:t>
      </w:r>
      <w:r>
        <w:rPr>
          <w:rFonts w:eastAsia="Times New Roman"/>
        </w:rPr>
        <w:tab/>
      </w:r>
      <w:r w:rsidR="002E48C9" w:rsidRPr="00AE4BA1">
        <w:rPr>
          <w:rFonts w:eastAsia="Times New Roman"/>
        </w:rPr>
        <w:t xml:space="preserve">Results in </w:t>
      </w:r>
      <w:r w:rsidR="0034299F" w:rsidRPr="00AE4BA1">
        <w:rPr>
          <w:rFonts w:eastAsia="Times New Roman"/>
        </w:rPr>
        <w:t>[71]</w:t>
      </w:r>
      <w:r w:rsidR="00A06DF1" w:rsidRPr="00AE4BA1">
        <w:rPr>
          <w:rFonts w:eastAsia="Times New Roman"/>
        </w:rPr>
        <w:t xml:space="preserve"> </w:t>
      </w:r>
      <w:r w:rsidR="002E48C9" w:rsidRPr="00AE4BA1">
        <w:rPr>
          <w:rFonts w:eastAsia="Times New Roman"/>
        </w:rPr>
        <w:t xml:space="preserve">show </w:t>
      </w:r>
      <w:r w:rsidR="00A06DF1" w:rsidRPr="00AE4BA1">
        <w:rPr>
          <w:rFonts w:eastAsia="Times New Roman"/>
        </w:rPr>
        <w:t>that the requirements can be met even if the phase is not compensated</w:t>
      </w:r>
      <w:r w:rsidR="001C273E" w:rsidRPr="00AE4BA1">
        <w:rPr>
          <w:rFonts w:eastAsia="Times New Roman"/>
        </w:rPr>
        <w:t>.</w:t>
      </w:r>
    </w:p>
    <w:p w14:paraId="62F833D6" w14:textId="76B9691B" w:rsidR="00A06DF1" w:rsidRPr="00AE4BA1" w:rsidRDefault="007051B7" w:rsidP="00284AFE">
      <w:pPr>
        <w:pStyle w:val="B2"/>
        <w:rPr>
          <w:rFonts w:eastAsia="Times New Roman"/>
        </w:rPr>
      </w:pPr>
      <w:r>
        <w:rPr>
          <w:rFonts w:eastAsia="Times New Roman"/>
        </w:rPr>
        <w:t>-</w:t>
      </w:r>
      <w:r>
        <w:rPr>
          <w:rFonts w:eastAsia="Times New Roman"/>
        </w:rPr>
        <w:tab/>
      </w:r>
      <w:r w:rsidR="002E48C9" w:rsidRPr="00AE4BA1">
        <w:rPr>
          <w:rFonts w:eastAsia="Times New Roman"/>
        </w:rPr>
        <w:t xml:space="preserve">Results in </w:t>
      </w:r>
      <w:r w:rsidR="0034299F" w:rsidRPr="00AE4BA1">
        <w:rPr>
          <w:rFonts w:eastAsia="Times New Roman"/>
        </w:rPr>
        <w:t>[62]</w:t>
      </w:r>
      <w:r w:rsidR="00A06DF1" w:rsidRPr="00AE4BA1">
        <w:rPr>
          <w:rFonts w:eastAsia="Times New Roman"/>
        </w:rPr>
        <w:t xml:space="preserve"> </w:t>
      </w:r>
      <w:r w:rsidR="002E48C9" w:rsidRPr="00AE4BA1">
        <w:rPr>
          <w:rFonts w:eastAsia="Times New Roman"/>
        </w:rPr>
        <w:t xml:space="preserve">show </w:t>
      </w:r>
      <w:r w:rsidR="00A06DF1" w:rsidRPr="00AE4BA1">
        <w:rPr>
          <w:rFonts w:eastAsia="Times New Roman"/>
        </w:rPr>
        <w:t>that PRS frequency hopping can improve positioning performance if the random phase between hops can be adjusted in FR2, InF-SH scenario.</w:t>
      </w:r>
    </w:p>
    <w:p w14:paraId="66E97F78" w14:textId="73312800" w:rsidR="00A06DF1" w:rsidRPr="00AE4BA1" w:rsidRDefault="00BC2BB6" w:rsidP="00284AFE">
      <w:pPr>
        <w:pStyle w:val="NO"/>
        <w:rPr>
          <w:rFonts w:eastAsia="Times New Roman"/>
        </w:rPr>
      </w:pPr>
      <w:r w:rsidRPr="00AE4BA1">
        <w:rPr>
          <w:rFonts w:eastAsia="Times New Roman"/>
        </w:rPr>
        <w:t>NOTE</w:t>
      </w:r>
      <w:r w:rsidR="00A06DF1" w:rsidRPr="00AE4BA1">
        <w:rPr>
          <w:rFonts w:eastAsia="Times New Roman"/>
        </w:rPr>
        <w:t>: Sources used different combinations of number of hops, gap size between hops and partial overlap sizes in their evaluations</w:t>
      </w:r>
      <w:r w:rsidR="006A2B35" w:rsidRPr="00AE4BA1">
        <w:rPr>
          <w:rFonts w:eastAsia="Times New Roman"/>
        </w:rPr>
        <w:t>.</w:t>
      </w:r>
    </w:p>
    <w:p w14:paraId="4F19B212" w14:textId="7207B700" w:rsidR="003806F2" w:rsidRPr="00AE4BA1" w:rsidRDefault="003806F2" w:rsidP="008C0EC2">
      <w:pPr>
        <w:rPr>
          <w:bCs/>
        </w:rPr>
      </w:pPr>
      <w:r w:rsidRPr="00AE4BA1">
        <w:rPr>
          <w:bCs/>
        </w:rPr>
        <w:t>Regarding the performance for positioning of Redcap UEs using Rx hopping for reception of the DL PRS or Tx hopping for transmission of the UL SRS in IIoT scenarios, considering time gap between hops:</w:t>
      </w:r>
    </w:p>
    <w:p w14:paraId="27D14836" w14:textId="45DEFD59" w:rsidR="003806F2" w:rsidRPr="00AE4BA1" w:rsidRDefault="003F5BFC" w:rsidP="003F5BFC">
      <w:pPr>
        <w:pStyle w:val="B1"/>
        <w:rPr>
          <w:lang w:val="en-US"/>
        </w:rPr>
      </w:pPr>
      <w:r>
        <w:rPr>
          <w:lang w:val="en-US"/>
        </w:rPr>
        <w:t>-</w:t>
      </w:r>
      <w:r>
        <w:rPr>
          <w:lang w:val="en-US"/>
        </w:rPr>
        <w:tab/>
      </w:r>
      <w:r w:rsidR="003806F2" w:rsidRPr="00AE4BA1">
        <w:rPr>
          <w:lang w:val="en-US"/>
        </w:rPr>
        <w:t>In FR1 for InF SH, based on the results provided by the following sources</w:t>
      </w:r>
      <w:r w:rsidR="00A15074" w:rsidRPr="00AE4BA1">
        <w:rPr>
          <w:lang w:val="en-US"/>
        </w:rPr>
        <w:t>:</w:t>
      </w:r>
      <w:r w:rsidR="003806F2" w:rsidRPr="00AE4BA1">
        <w:rPr>
          <w:lang w:val="en-US"/>
        </w:rPr>
        <w:t xml:space="preserve"> </w:t>
      </w:r>
    </w:p>
    <w:p w14:paraId="22CC1A22" w14:textId="7DB10864" w:rsidR="003806F2" w:rsidRPr="004D4699" w:rsidRDefault="003F5BFC" w:rsidP="003F5BFC">
      <w:pPr>
        <w:pStyle w:val="B2"/>
      </w:pPr>
      <w:r>
        <w:t>-</w:t>
      </w:r>
      <w:r>
        <w:tab/>
      </w:r>
      <w:r w:rsidR="003806F2" w:rsidRPr="00AE4BA1">
        <w:t xml:space="preserve">For UL-TDOA, results in </w:t>
      </w:r>
      <w:r w:rsidR="00CC6070" w:rsidRPr="00E924DA">
        <w:t>[111]</w:t>
      </w:r>
      <w:r w:rsidR="003806F2" w:rsidRPr="006325A0">
        <w:t xml:space="preserve"> shows that the requirement can be met for a gap of 1ms and cannot be met for a gap of 5ms. </w:t>
      </w:r>
    </w:p>
    <w:p w14:paraId="0B134E04" w14:textId="785B72FA" w:rsidR="003806F2" w:rsidRPr="004D4699" w:rsidRDefault="003F5BFC" w:rsidP="003F5BFC">
      <w:pPr>
        <w:pStyle w:val="B2"/>
      </w:pPr>
      <w:r>
        <w:t>-</w:t>
      </w:r>
      <w:r>
        <w:tab/>
      </w:r>
      <w:r w:rsidR="003806F2" w:rsidRPr="004D4699">
        <w:t xml:space="preserve">For DL-TDOA, </w:t>
      </w:r>
      <w:r w:rsidR="00DF5906" w:rsidRPr="00371B49">
        <w:t>results</w:t>
      </w:r>
      <w:r w:rsidR="003806F2" w:rsidRPr="00073522">
        <w:t xml:space="preserve"> in </w:t>
      </w:r>
      <w:r w:rsidR="00CC6070" w:rsidRPr="00E924DA">
        <w:t>[111]</w:t>
      </w:r>
      <w:r w:rsidR="003806F2" w:rsidRPr="006325A0">
        <w:t xml:space="preserve"> shows that the requirement can be met for a gap of 1ms and cannot be met for a gap of 5ms. </w:t>
      </w:r>
    </w:p>
    <w:p w14:paraId="2AF82A4E" w14:textId="07A23BEF" w:rsidR="00285922" w:rsidRPr="001A6BCE" w:rsidRDefault="003F5BFC" w:rsidP="003F5BFC">
      <w:pPr>
        <w:pStyle w:val="B2"/>
      </w:pPr>
      <w:r>
        <w:t>-</w:t>
      </w:r>
      <w:r>
        <w:tab/>
      </w:r>
      <w:r w:rsidR="00285922" w:rsidRPr="002C7C7F">
        <w:t xml:space="preserve">For DL-TDOA, </w:t>
      </w:r>
      <w:r w:rsidR="00285922" w:rsidRPr="00B01B7A">
        <w:t xml:space="preserve">results in </w:t>
      </w:r>
      <w:r w:rsidR="00285922" w:rsidRPr="00B065D1">
        <w:t>[113]</w:t>
      </w:r>
      <w:r w:rsidR="00285922" w:rsidRPr="00DD0B42">
        <w:t xml:space="preserve"> shows that the requirement can be met for a gap of 4ms</w:t>
      </w:r>
      <w:r w:rsidR="00285922" w:rsidRPr="005C7F99">
        <w:t>.</w:t>
      </w:r>
      <w:r w:rsidR="00285922" w:rsidRPr="00A569BB">
        <w:t xml:space="preserve"> </w:t>
      </w:r>
    </w:p>
    <w:p w14:paraId="7EA4A3C0" w14:textId="7670D777" w:rsidR="003806F2" w:rsidRPr="00371B49" w:rsidRDefault="003F5BFC" w:rsidP="003F5BFC">
      <w:pPr>
        <w:pStyle w:val="B2"/>
      </w:pPr>
      <w:r>
        <w:t>-</w:t>
      </w:r>
      <w:r>
        <w:tab/>
      </w:r>
      <w:r w:rsidR="003806F2" w:rsidRPr="0058243F">
        <w:t xml:space="preserve">For DL-TDOA, </w:t>
      </w:r>
      <w:r w:rsidR="00DF5906" w:rsidRPr="00A06584">
        <w:t>results</w:t>
      </w:r>
      <w:r w:rsidR="003806F2" w:rsidRPr="00AF4FBC">
        <w:t xml:space="preserve"> in </w:t>
      </w:r>
      <w:r w:rsidR="000D09D0" w:rsidRPr="00E924DA">
        <w:t>[118]</w:t>
      </w:r>
      <w:r w:rsidR="003806F2" w:rsidRPr="006325A0">
        <w:t xml:space="preserve"> shows that the requirement can be met for a gap of 1ms and cannot be met for a gap of more than 2ms</w:t>
      </w:r>
      <w:r w:rsidR="00285922" w:rsidRPr="004D4699">
        <w:t>.</w:t>
      </w:r>
    </w:p>
    <w:p w14:paraId="43FABC9D" w14:textId="3B269368" w:rsidR="003806F2" w:rsidRPr="001A6BCE" w:rsidRDefault="003F5BFC" w:rsidP="003F5BFC">
      <w:pPr>
        <w:pStyle w:val="B2"/>
      </w:pPr>
      <w:r>
        <w:t>-</w:t>
      </w:r>
      <w:r>
        <w:tab/>
      </w:r>
      <w:r w:rsidR="003806F2" w:rsidRPr="002C7C7F">
        <w:t xml:space="preserve">For DL-TDOA, </w:t>
      </w:r>
      <w:r w:rsidR="00DF5906" w:rsidRPr="00B01B7A">
        <w:t>results</w:t>
      </w:r>
      <w:r w:rsidR="003806F2" w:rsidRPr="00B01B7A">
        <w:t xml:space="preserve"> in </w:t>
      </w:r>
      <w:r w:rsidR="00285922" w:rsidRPr="00B065D1">
        <w:t>[132]</w:t>
      </w:r>
      <w:r w:rsidR="003806F2" w:rsidRPr="00DD0B42">
        <w:t xml:space="preserve"> shows that the requirement can be met for a gap of 5ms</w:t>
      </w:r>
      <w:r w:rsidR="00285922" w:rsidRPr="005C7F99">
        <w:t>.</w:t>
      </w:r>
      <w:r w:rsidR="003806F2" w:rsidRPr="00A569BB">
        <w:t xml:space="preserve"> </w:t>
      </w:r>
    </w:p>
    <w:p w14:paraId="7603D726" w14:textId="77777777" w:rsidR="000F3839" w:rsidRPr="00AE4BA1" w:rsidRDefault="000F3839" w:rsidP="008C0EC2">
      <w:pPr>
        <w:rPr>
          <w:bCs/>
        </w:rPr>
      </w:pPr>
      <w:r w:rsidRPr="0058243F">
        <w:rPr>
          <w:bCs/>
        </w:rPr>
        <w:t>Regarding the performance for positioning of Redcap UEs using Rx ho</w:t>
      </w:r>
      <w:r w:rsidRPr="00A06584">
        <w:rPr>
          <w:bCs/>
        </w:rPr>
        <w:t>pping for reception of the DL PRS in IIoT scenarios, considering timing error during the frequency hopping:</w:t>
      </w:r>
    </w:p>
    <w:p w14:paraId="0C61C7C4" w14:textId="5CFCA149" w:rsidR="000F3839" w:rsidRPr="00AE4BA1" w:rsidRDefault="003F5BFC" w:rsidP="003F5BFC">
      <w:pPr>
        <w:pStyle w:val="B1"/>
      </w:pPr>
      <w:r>
        <w:t>-</w:t>
      </w:r>
      <w:r>
        <w:tab/>
      </w:r>
      <w:r w:rsidR="000F3839" w:rsidRPr="00AE4BA1">
        <w:t>In FR1, for InF</w:t>
      </w:r>
      <w:r w:rsidR="006545B8" w:rsidRPr="00AE4BA1">
        <w:t>-</w:t>
      </w:r>
      <w:r w:rsidR="000F3839" w:rsidRPr="00AE4BA1">
        <w:t>SH</w:t>
      </w:r>
      <w:r w:rsidR="00A15074" w:rsidRPr="00AE4BA1">
        <w:t>,</w:t>
      </w:r>
      <w:r w:rsidR="000F3839" w:rsidRPr="00AE4BA1">
        <w:t xml:space="preserve"> based on the results provided by the following sources</w:t>
      </w:r>
      <w:r w:rsidR="00A15074" w:rsidRPr="00AE4BA1">
        <w:t>:</w:t>
      </w:r>
      <w:r w:rsidR="000F3839" w:rsidRPr="00AE4BA1">
        <w:t xml:space="preserve"> </w:t>
      </w:r>
    </w:p>
    <w:p w14:paraId="1E396087" w14:textId="2373CA2F" w:rsidR="000F3839" w:rsidRPr="00073522" w:rsidRDefault="003F5BFC" w:rsidP="003F5BFC">
      <w:pPr>
        <w:pStyle w:val="B2"/>
      </w:pPr>
      <w:r>
        <w:t>-</w:t>
      </w:r>
      <w:r>
        <w:tab/>
      </w:r>
      <w:r w:rsidR="000F3839" w:rsidRPr="00AE4BA1">
        <w:t xml:space="preserve">For DL-TDOA, </w:t>
      </w:r>
      <w:r w:rsidR="00122E0F" w:rsidRPr="00AE4BA1">
        <w:t>results</w:t>
      </w:r>
      <w:r w:rsidR="000F3839" w:rsidRPr="00AE4BA1">
        <w:t xml:space="preserve"> in </w:t>
      </w:r>
      <w:r w:rsidR="000D09D0" w:rsidRPr="00E924DA">
        <w:t>[113]</w:t>
      </w:r>
      <w:r w:rsidR="000F3839" w:rsidRPr="006325A0">
        <w:t xml:space="preserve"> shows the IIOT horizontal accuracy requirement cannot be met if the timing erro</w:t>
      </w:r>
      <w:r w:rsidR="000F3839" w:rsidRPr="004D4699">
        <w:t>r is 3ns</w:t>
      </w:r>
      <w:r w:rsidR="009F587D" w:rsidRPr="00371B49">
        <w:t>.</w:t>
      </w:r>
    </w:p>
    <w:p w14:paraId="1A38E8F9" w14:textId="6C619B48" w:rsidR="000F3839" w:rsidRPr="00371B49" w:rsidRDefault="003F5BFC" w:rsidP="003F5BFC">
      <w:pPr>
        <w:pStyle w:val="B2"/>
      </w:pPr>
      <w:r>
        <w:t>-</w:t>
      </w:r>
      <w:r>
        <w:tab/>
      </w:r>
      <w:r w:rsidR="000F3839" w:rsidRPr="002C7C7F">
        <w:t xml:space="preserve">For DL-TDOA, </w:t>
      </w:r>
      <w:r w:rsidR="00122E0F" w:rsidRPr="00B01B7A">
        <w:t>results</w:t>
      </w:r>
      <w:r w:rsidR="000F3839" w:rsidRPr="00B01B7A">
        <w:t xml:space="preserve"> in </w:t>
      </w:r>
      <w:r w:rsidR="000D09D0" w:rsidRPr="00E924DA">
        <w:t>[118]</w:t>
      </w:r>
      <w:r w:rsidR="000F3839" w:rsidRPr="006325A0">
        <w:t xml:space="preserve"> shows the IIOT horizontal accuracy requiremen</w:t>
      </w:r>
      <w:r w:rsidR="000F3839" w:rsidRPr="00C24B63">
        <w:t>t can be met if the timing error is 2ns, but cannot be met if the timing error is 3ns</w:t>
      </w:r>
      <w:r w:rsidR="009F587D" w:rsidRPr="004D4699">
        <w:t>.</w:t>
      </w:r>
    </w:p>
    <w:p w14:paraId="00FD6E47" w14:textId="39F60A6B" w:rsidR="006A2B35" w:rsidRPr="002C7C7F" w:rsidRDefault="006A2B35" w:rsidP="006A2B35">
      <w:pPr>
        <w:pStyle w:val="B1"/>
        <w:ind w:left="0" w:firstLine="0"/>
        <w:rPr>
          <w:rFonts w:eastAsia="Times New Roman"/>
        </w:rPr>
      </w:pPr>
    </w:p>
    <w:p w14:paraId="43BCAC85" w14:textId="77777777" w:rsidR="0024467D" w:rsidRPr="00A569BB" w:rsidRDefault="0024467D" w:rsidP="000B7E6D">
      <w:pPr>
        <w:rPr>
          <w:bCs/>
        </w:rPr>
      </w:pPr>
      <w:r w:rsidRPr="00B01B7A">
        <w:rPr>
          <w:bCs/>
        </w:rPr>
        <w:t>Regarding the performance for positioning of Redcap UEs using frequency hopping in commercial scenarios, considering phase offset between hops:</w:t>
      </w:r>
    </w:p>
    <w:p w14:paraId="383341FC" w14:textId="64C37291" w:rsidR="0024467D" w:rsidRPr="00AE4BA1" w:rsidRDefault="003F5BFC" w:rsidP="003F5BFC">
      <w:pPr>
        <w:pStyle w:val="B1"/>
      </w:pPr>
      <w:r>
        <w:t>-</w:t>
      </w:r>
      <w:r>
        <w:tab/>
      </w:r>
      <w:r w:rsidR="0024467D" w:rsidRPr="0058243F">
        <w:t xml:space="preserve">In FR1, based on the </w:t>
      </w:r>
      <w:r w:rsidR="0024467D" w:rsidRPr="00A06584">
        <w:t>results provided (</w:t>
      </w:r>
      <w:r w:rsidR="002A132A" w:rsidRPr="00AE4BA1">
        <w:t>[111]</w:t>
      </w:r>
      <w:r w:rsidR="0024467D" w:rsidRPr="00AE4BA1">
        <w:t xml:space="preserve">, </w:t>
      </w:r>
      <w:r w:rsidR="009E03C0" w:rsidRPr="00AE4BA1">
        <w:t>[71]</w:t>
      </w:r>
      <w:r w:rsidR="0024467D" w:rsidRPr="00AE4BA1">
        <w:t xml:space="preserve">), for the UMi positioning requirement for commercial use cases, positioning accuracy improvement is observed by </w:t>
      </w:r>
      <w:r w:rsidR="00BB16B9" w:rsidRPr="00AE4BA1">
        <w:t>two</w:t>
      </w:r>
      <w:r w:rsidR="0024467D" w:rsidRPr="00AE4BA1">
        <w:t xml:space="preserve"> sources when the phase offset between hops in Frequency hopping is considered, if frequency hopping with partial overlap for the purpose of phase offset compensation is used, and if the phase offset is compensated.</w:t>
      </w:r>
    </w:p>
    <w:p w14:paraId="217727F5" w14:textId="1057F358" w:rsidR="0024467D" w:rsidRPr="00AE4BA1" w:rsidRDefault="003F5BFC" w:rsidP="003F5BFC">
      <w:pPr>
        <w:pStyle w:val="B2"/>
      </w:pPr>
      <w:r>
        <w:lastRenderedPageBreak/>
        <w:t>-</w:t>
      </w:r>
      <w:r>
        <w:tab/>
      </w:r>
      <w:r w:rsidR="00CA4A4D" w:rsidRPr="00AE4BA1">
        <w:t>Results</w:t>
      </w:r>
      <w:r w:rsidR="0024467D" w:rsidRPr="00AE4BA1">
        <w:t xml:space="preserve"> in </w:t>
      </w:r>
      <w:r w:rsidR="002A132A" w:rsidRPr="00AE4BA1">
        <w:t>[111]</w:t>
      </w:r>
      <w:r w:rsidR="0024467D" w:rsidRPr="00AE4BA1">
        <w:t xml:space="preserve"> show that positioning accuracy improvement is observed with UL TDOA with phase offset </w:t>
      </w:r>
      <w:r w:rsidR="00CA4A4D" w:rsidRPr="00AE4BA1">
        <w:t>compensation,</w:t>
      </w:r>
      <w:r w:rsidR="0024467D" w:rsidRPr="00AE4BA1">
        <w:t xml:space="preserve"> but requirements are not met</w:t>
      </w:r>
      <w:r w:rsidR="00CA4A4D" w:rsidRPr="00AE4BA1">
        <w:t>.</w:t>
      </w:r>
      <w:r w:rsidR="0024467D" w:rsidRPr="00AE4BA1">
        <w:t xml:space="preserve"> </w:t>
      </w:r>
    </w:p>
    <w:p w14:paraId="73449973" w14:textId="5A6D1771" w:rsidR="0024467D" w:rsidRPr="00AE4BA1" w:rsidRDefault="003F5BFC" w:rsidP="003F5BFC">
      <w:pPr>
        <w:pStyle w:val="B2"/>
      </w:pPr>
      <w:r>
        <w:t>-</w:t>
      </w:r>
      <w:r>
        <w:tab/>
      </w:r>
      <w:r w:rsidR="00CA4A4D" w:rsidRPr="00AE4BA1">
        <w:t>Results</w:t>
      </w:r>
      <w:r w:rsidR="0024467D" w:rsidRPr="00AE4BA1">
        <w:t xml:space="preserve"> in </w:t>
      </w:r>
      <w:r w:rsidR="002A132A" w:rsidRPr="00AE4BA1">
        <w:t>[111]</w:t>
      </w:r>
      <w:r w:rsidR="009E03C0" w:rsidRPr="00AE4BA1">
        <w:t xml:space="preserve"> </w:t>
      </w:r>
      <w:r w:rsidR="0024467D" w:rsidRPr="00AE4BA1">
        <w:t xml:space="preserve">show that positioning accuracy improvement is observed with DL TDOA with phase offset </w:t>
      </w:r>
      <w:r w:rsidR="00CA4A4D" w:rsidRPr="00AE4BA1">
        <w:t>compensation,</w:t>
      </w:r>
      <w:r w:rsidR="0024467D" w:rsidRPr="00AE4BA1">
        <w:t xml:space="preserve"> but requirements are not met</w:t>
      </w:r>
      <w:r w:rsidR="00CA4A4D" w:rsidRPr="00AE4BA1">
        <w:t>.</w:t>
      </w:r>
      <w:r w:rsidR="0024467D" w:rsidRPr="00AE4BA1">
        <w:t xml:space="preserve"> </w:t>
      </w:r>
    </w:p>
    <w:p w14:paraId="29BFBA81" w14:textId="12D15953" w:rsidR="0024467D" w:rsidRPr="00AE4BA1" w:rsidRDefault="003F5BFC" w:rsidP="003F5BFC">
      <w:pPr>
        <w:pStyle w:val="B2"/>
      </w:pPr>
      <w:r>
        <w:t>-</w:t>
      </w:r>
      <w:r>
        <w:tab/>
      </w:r>
      <w:r w:rsidR="00CA4A4D" w:rsidRPr="00AE4BA1">
        <w:t>Results</w:t>
      </w:r>
      <w:r w:rsidR="0024467D" w:rsidRPr="00AE4BA1">
        <w:t xml:space="preserve"> in </w:t>
      </w:r>
      <w:r w:rsidR="009E03C0" w:rsidRPr="00AE4BA1">
        <w:t xml:space="preserve">[71] </w:t>
      </w:r>
      <w:r w:rsidR="0024467D" w:rsidRPr="00AE4BA1">
        <w:t xml:space="preserve">show that positioning accuracy improvement is observed with Multi RTT with phase offset </w:t>
      </w:r>
      <w:r w:rsidR="00CA4A4D" w:rsidRPr="00AE4BA1">
        <w:t>compensation,</w:t>
      </w:r>
      <w:r w:rsidR="0024467D" w:rsidRPr="00AE4BA1">
        <w:t xml:space="preserve"> but requirements are not met</w:t>
      </w:r>
      <w:r w:rsidR="00CA4A4D" w:rsidRPr="00AE4BA1">
        <w:t>.</w:t>
      </w:r>
    </w:p>
    <w:p w14:paraId="51C1B616" w14:textId="77777777" w:rsidR="004858E4" w:rsidRPr="00AE4BA1" w:rsidRDefault="004858E4" w:rsidP="0044097A">
      <w:pPr>
        <w:pStyle w:val="NO"/>
        <w:ind w:left="420" w:firstLine="0"/>
        <w:rPr>
          <w:rFonts w:eastAsia="Times New Roman"/>
        </w:rPr>
      </w:pPr>
      <w:r w:rsidRPr="00AE4BA1">
        <w:rPr>
          <w:rFonts w:eastAsia="Times New Roman"/>
        </w:rPr>
        <w:t>NOTE: Sources used different combinations of number of hops, gap size between hops and partial overlap sizes in their evaluations.</w:t>
      </w:r>
    </w:p>
    <w:p w14:paraId="09482AD2" w14:textId="458ED979" w:rsidR="007C3E64" w:rsidRPr="00AE4BA1" w:rsidRDefault="007C3E64" w:rsidP="008C0EC2">
      <w:pPr>
        <w:rPr>
          <w:rFonts w:eastAsia="Batang"/>
          <w:lang w:val="en-US" w:eastAsia="x-none"/>
        </w:rPr>
      </w:pPr>
      <w:r w:rsidRPr="00AE4BA1">
        <w:rPr>
          <w:rFonts w:eastAsia="Batang"/>
          <w:lang w:val="en-US" w:eastAsia="x-none"/>
        </w:rPr>
        <w:t>Regarding the performance for positioning of Redcap UEs using Rx hopping for reception of the DL PRS or Tx hopping for transmission of the UL SRS in IIoT or commercial scenarios, considering time gap between hops together with UE speed:</w:t>
      </w:r>
    </w:p>
    <w:p w14:paraId="309F7A81" w14:textId="36030C7B" w:rsidR="007C3E64" w:rsidRPr="00AE4BA1" w:rsidRDefault="003F5BFC" w:rsidP="003F5BFC">
      <w:pPr>
        <w:pStyle w:val="B1"/>
      </w:pPr>
      <w:r>
        <w:t>-</w:t>
      </w:r>
      <w:r>
        <w:tab/>
      </w:r>
      <w:r w:rsidR="007C3E64" w:rsidRPr="00AE4BA1">
        <w:t>In FR1, for InF</w:t>
      </w:r>
      <w:r w:rsidR="00122E0F" w:rsidRPr="00AE4BA1">
        <w:t>-</w:t>
      </w:r>
      <w:r w:rsidR="007C3E64" w:rsidRPr="00AE4BA1">
        <w:t>SH based on the results provided by the following sources</w:t>
      </w:r>
      <w:r w:rsidR="00122E0F" w:rsidRPr="00AE4BA1">
        <w:t>:</w:t>
      </w:r>
      <w:r w:rsidR="007C3E64" w:rsidRPr="00AE4BA1">
        <w:t xml:space="preserve"> </w:t>
      </w:r>
    </w:p>
    <w:p w14:paraId="712B73E3" w14:textId="371DD277" w:rsidR="007C3E64" w:rsidRPr="00D93409" w:rsidRDefault="003F5BFC" w:rsidP="003F5BFC">
      <w:pPr>
        <w:pStyle w:val="B2"/>
      </w:pPr>
      <w:r>
        <w:t>-</w:t>
      </w:r>
      <w:r>
        <w:tab/>
      </w:r>
      <w:r w:rsidR="007C3E64" w:rsidRPr="00AE4BA1">
        <w:t xml:space="preserve">For UL-TDOA, </w:t>
      </w:r>
      <w:r w:rsidR="00126DD6" w:rsidRPr="00AE4BA1">
        <w:t>results</w:t>
      </w:r>
      <w:r w:rsidR="007C3E64" w:rsidRPr="00AE4BA1">
        <w:t xml:space="preserve"> in </w:t>
      </w:r>
      <w:r w:rsidR="00520508" w:rsidRPr="00E924DA">
        <w:t>[111]</w:t>
      </w:r>
      <w:r w:rsidR="007C3E64" w:rsidRPr="006325A0">
        <w:t xml:space="preserve"> shows that the horizontal accuracy requirement can be met for a gap of 140us fo</w:t>
      </w:r>
      <w:r w:rsidR="007C3E64" w:rsidRPr="004D4699">
        <w:t>r UE speed of up to 120km/h</w:t>
      </w:r>
      <w:r w:rsidR="001B0DB7" w:rsidRPr="00371B49">
        <w:t>.</w:t>
      </w:r>
      <w:r w:rsidR="007C3E64" w:rsidRPr="00073522">
        <w:t xml:space="preserve"> </w:t>
      </w:r>
    </w:p>
    <w:p w14:paraId="2B09C12E" w14:textId="78643E95" w:rsidR="007C3E64" w:rsidRPr="00073522" w:rsidRDefault="003F5BFC" w:rsidP="003F5BFC">
      <w:pPr>
        <w:pStyle w:val="B2"/>
      </w:pPr>
      <w:r>
        <w:t>-</w:t>
      </w:r>
      <w:r>
        <w:tab/>
      </w:r>
      <w:r w:rsidR="007C3E64" w:rsidRPr="002C7C7F">
        <w:t xml:space="preserve">For DL-TDOA, </w:t>
      </w:r>
      <w:r w:rsidR="00126DD6" w:rsidRPr="00B01B7A">
        <w:t>results</w:t>
      </w:r>
      <w:r w:rsidR="007C3E64" w:rsidRPr="00B01B7A">
        <w:t xml:space="preserve"> in </w:t>
      </w:r>
      <w:r w:rsidR="00520508" w:rsidRPr="00E924DA">
        <w:t>[113]</w:t>
      </w:r>
      <w:r w:rsidR="007C3E64" w:rsidRPr="006325A0">
        <w:t xml:space="preserve"> shows that the horizontal</w:t>
      </w:r>
      <w:r w:rsidR="007C3E64" w:rsidRPr="00C24B63">
        <w:t xml:space="preserve"> accuracy requirement can be met for a gap of 2 or 4 ms for UE speed of up to 30km/h, and cannot be met for 60km/h</w:t>
      </w:r>
      <w:r w:rsidR="001B0DB7" w:rsidRPr="004D4699">
        <w:t>.</w:t>
      </w:r>
      <w:r w:rsidR="007C3E64" w:rsidRPr="00371B49">
        <w:t xml:space="preserve"> </w:t>
      </w:r>
    </w:p>
    <w:p w14:paraId="3044C2FA" w14:textId="00129E5B" w:rsidR="007C3E64" w:rsidRPr="00B01B7A" w:rsidRDefault="003F5BFC" w:rsidP="003F5BFC">
      <w:pPr>
        <w:pStyle w:val="B2"/>
      </w:pPr>
      <w:r>
        <w:t>-</w:t>
      </w:r>
      <w:r>
        <w:tab/>
      </w:r>
      <w:r w:rsidR="007C3E64" w:rsidRPr="002C7C7F">
        <w:t xml:space="preserve">For DL-TDOA, </w:t>
      </w:r>
      <w:r w:rsidR="00126DD6" w:rsidRPr="00B01B7A">
        <w:t>results</w:t>
      </w:r>
      <w:r w:rsidR="007C3E64" w:rsidRPr="00B01B7A">
        <w:t xml:space="preserve"> in </w:t>
      </w:r>
      <w:r w:rsidR="00520508" w:rsidRPr="00E924DA">
        <w:t>[118]</w:t>
      </w:r>
      <w:r w:rsidR="007C3E64" w:rsidRPr="006325A0">
        <w:t xml:space="preserve"> shows that the requirement can be met for a gap of 0.1ms for UE speed of up to </w:t>
      </w:r>
      <w:r w:rsidR="007C3E64" w:rsidRPr="004D4699">
        <w:t>150km/h; the horizontal accuracy requirement can be met for a gap of 0.2ms for UE speed of up to 60km/h; the horizontal accuracy requirement can be met for a gap of 0.5ms for UE speed of up to 30km/h; the horizontal accuracy requirement can be met for a ga</w:t>
      </w:r>
      <w:r w:rsidR="007C3E64" w:rsidRPr="002C7C7F">
        <w:t>p of 1ms, 2ms, 5ms for UE speed of up to 3km/h.</w:t>
      </w:r>
    </w:p>
    <w:p w14:paraId="58F8AC50" w14:textId="0CA93AB6" w:rsidR="007C3E64" w:rsidRPr="00E32B01" w:rsidRDefault="003F5BFC" w:rsidP="003F5BFC">
      <w:pPr>
        <w:pStyle w:val="B1"/>
        <w:rPr>
          <w:rFonts w:eastAsia="Times New Roman"/>
        </w:rPr>
      </w:pPr>
      <w:r>
        <w:rPr>
          <w:rFonts w:eastAsia="Times New Roman"/>
        </w:rPr>
        <w:t>-</w:t>
      </w:r>
      <w:r>
        <w:rPr>
          <w:rFonts w:eastAsia="Times New Roman"/>
        </w:rPr>
        <w:tab/>
      </w:r>
      <w:r w:rsidR="007C3E64" w:rsidRPr="00A569BB">
        <w:rPr>
          <w:rFonts w:eastAsia="Times New Roman"/>
        </w:rPr>
        <w:t>In FR1, for UMi, based on the results provided by the following sources</w:t>
      </w:r>
      <w:r w:rsidR="00122E0F" w:rsidRPr="001A6BCE">
        <w:rPr>
          <w:rFonts w:eastAsia="Times New Roman"/>
        </w:rPr>
        <w:t>:</w:t>
      </w:r>
      <w:r w:rsidR="007C3E64" w:rsidRPr="00E32B01">
        <w:rPr>
          <w:rFonts w:eastAsia="Times New Roman"/>
        </w:rPr>
        <w:t xml:space="preserve"> </w:t>
      </w:r>
    </w:p>
    <w:p w14:paraId="57967841" w14:textId="10C51B92" w:rsidR="007C3E64" w:rsidRPr="00AE4BA1" w:rsidRDefault="003F5BFC" w:rsidP="003F5BFC">
      <w:pPr>
        <w:pStyle w:val="B2"/>
      </w:pPr>
      <w:r>
        <w:t>-</w:t>
      </w:r>
      <w:r>
        <w:tab/>
      </w:r>
      <w:r w:rsidR="007C3E64" w:rsidRPr="0058243F">
        <w:t xml:space="preserve">For multi-RTT, </w:t>
      </w:r>
      <w:r w:rsidR="00126DD6" w:rsidRPr="00A06584">
        <w:t>results</w:t>
      </w:r>
      <w:r w:rsidR="007C3E64" w:rsidRPr="00AF4FBC">
        <w:t xml:space="preserve"> in </w:t>
      </w:r>
      <w:r w:rsidR="00520508" w:rsidRPr="00E924DA">
        <w:t>[128]</w:t>
      </w:r>
      <w:r w:rsidR="007C3E64" w:rsidRPr="006325A0">
        <w:t xml:space="preserve"> shows that the requirement for commercial scenarios cannot be met, but performance of frequency hopping with 5 hops and 640 </w:t>
      </w:r>
      <w:r w:rsidR="00520508" w:rsidRPr="004D4699">
        <w:t>µ</w:t>
      </w:r>
      <w:r w:rsidR="007C3E64" w:rsidRPr="00AE4BA1">
        <w:t>sec switching gap degrades only marginally for speeds of 30 or 60 kmh over 3</w:t>
      </w:r>
      <w:r w:rsidR="004043C4">
        <w:t xml:space="preserve"> </w:t>
      </w:r>
      <w:r w:rsidR="007C3E64" w:rsidRPr="00AE4BA1">
        <w:t>km</w:t>
      </w:r>
      <w:r w:rsidR="001B0DB7" w:rsidRPr="00AE4BA1">
        <w:t>/</w:t>
      </w:r>
      <w:r w:rsidR="007C3E64" w:rsidRPr="00AE4BA1">
        <w:t>h.</w:t>
      </w:r>
    </w:p>
    <w:p w14:paraId="21897491" w14:textId="747D97C4" w:rsidR="009B58EA" w:rsidRPr="00AE4BA1" w:rsidRDefault="009B58EA" w:rsidP="003F5BFC"/>
    <w:p w14:paraId="1564CDC8" w14:textId="51BC7899" w:rsidR="009B58EA" w:rsidRPr="00AE4BA1" w:rsidRDefault="009B58EA" w:rsidP="008C0EC2">
      <w:pPr>
        <w:rPr>
          <w:rFonts w:eastAsia="Batang"/>
          <w:lang w:val="en-US" w:eastAsia="x-none"/>
        </w:rPr>
      </w:pPr>
      <w:r w:rsidRPr="00AE4BA1">
        <w:rPr>
          <w:rFonts w:eastAsia="Batang"/>
          <w:lang w:val="en-US" w:eastAsia="x-none"/>
        </w:rPr>
        <w:t>In FR1, for InF-SH, the performance of carrier phase positioning with RedCap UEs using 20MHz of bandwidth was evaluated without modeling the agreed error sources</w:t>
      </w:r>
      <w:r w:rsidR="00130B3F" w:rsidRPr="00AE4BA1">
        <w:rPr>
          <w:rFonts w:eastAsia="Batang"/>
          <w:lang w:val="en-US" w:eastAsia="x-none"/>
        </w:rPr>
        <w:t>.</w:t>
      </w:r>
      <w:r w:rsidR="00F138D8" w:rsidRPr="00AE4BA1">
        <w:rPr>
          <w:rFonts w:eastAsia="Batang"/>
          <w:lang w:val="en-US" w:eastAsia="x-none"/>
        </w:rPr>
        <w:t xml:space="preserve"> Based on the reported results</w:t>
      </w:r>
      <w:r w:rsidR="001F3BC5" w:rsidRPr="00AE4BA1">
        <w:rPr>
          <w:rFonts w:eastAsia="Batang"/>
          <w:lang w:val="en-US" w:eastAsia="x-none"/>
        </w:rPr>
        <w:t xml:space="preserve"> the following observations are made:</w:t>
      </w:r>
    </w:p>
    <w:p w14:paraId="791F47DC" w14:textId="0041B3B9" w:rsidR="00A1540C" w:rsidRPr="00AE4BA1" w:rsidRDefault="003F5BFC" w:rsidP="003F5BFC">
      <w:pPr>
        <w:pStyle w:val="B1"/>
        <w:rPr>
          <w:lang w:val="en-US"/>
        </w:rPr>
      </w:pPr>
      <w:r>
        <w:rPr>
          <w:lang w:val="en-US"/>
        </w:rPr>
        <w:t>-</w:t>
      </w:r>
      <w:r>
        <w:rPr>
          <w:lang w:val="en-US"/>
        </w:rPr>
        <w:tab/>
      </w:r>
      <w:r w:rsidR="00A1540C" w:rsidRPr="00AE4BA1">
        <w:rPr>
          <w:lang w:val="en-US"/>
        </w:rPr>
        <w:t>Results in [113] shows that with an estimated integer ambiguity, a redcap UE using CPP cannot meet the IIOT requirements.</w:t>
      </w:r>
    </w:p>
    <w:p w14:paraId="57373012" w14:textId="3AB1D137" w:rsidR="009B58EA" w:rsidRPr="00AE4BA1"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 xml:space="preserve">in </w:t>
      </w:r>
      <w:r w:rsidR="001F3BC5" w:rsidRPr="00AE4BA1">
        <w:rPr>
          <w:lang w:val="en-US"/>
        </w:rPr>
        <w:t>[113],</w:t>
      </w:r>
      <w:r w:rsidR="009B58EA" w:rsidRPr="00AE4BA1">
        <w:rPr>
          <w:lang w:val="en-US"/>
        </w:rPr>
        <w:t xml:space="preserve"> </w:t>
      </w:r>
      <w:r w:rsidR="005406E1" w:rsidRPr="00AE4BA1">
        <w:rPr>
          <w:lang w:val="en-US"/>
        </w:rPr>
        <w:t>[114]</w:t>
      </w:r>
      <w:r w:rsidR="009B58EA" w:rsidRPr="00AE4BA1">
        <w:rPr>
          <w:lang w:val="en-US"/>
        </w:rPr>
        <w:t xml:space="preserve"> show that a redcap UE using CPP can meet the IIOT requirement under ideal conditions and known integer ambiguity.</w:t>
      </w:r>
    </w:p>
    <w:p w14:paraId="7B3C0823" w14:textId="5C4F9ECF" w:rsidR="009B58EA" w:rsidRPr="00AE4BA1"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 xml:space="preserve">in </w:t>
      </w:r>
      <w:r w:rsidR="005406E1" w:rsidRPr="00AE4BA1">
        <w:rPr>
          <w:lang w:val="en-US"/>
        </w:rPr>
        <w:t>[118]</w:t>
      </w:r>
      <w:r w:rsidR="009B58EA" w:rsidRPr="00AE4BA1">
        <w:rPr>
          <w:lang w:val="en-US"/>
        </w:rPr>
        <w:t xml:space="preserve"> shows that a redcap UE using CPP cannot meet the IIOT requirements with a fixed search range of integer ambiguity.</w:t>
      </w:r>
    </w:p>
    <w:p w14:paraId="33CF42F2" w14:textId="22D3D033" w:rsidR="009B58EA" w:rsidRPr="00AE4BA1"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 xml:space="preserve">in </w:t>
      </w:r>
      <w:r w:rsidR="00851EFA" w:rsidRPr="00AE4BA1">
        <w:rPr>
          <w:lang w:val="en-US"/>
        </w:rPr>
        <w:t>[127]</w:t>
      </w:r>
      <w:r w:rsidR="009B58EA" w:rsidRPr="00AE4BA1">
        <w:rPr>
          <w:lang w:val="en-US"/>
        </w:rPr>
        <w:t xml:space="preserve"> shows that a redcap UE using CPP can meet the IIOT requirements, under some conditions for integer ambiguity resolution.</w:t>
      </w:r>
    </w:p>
    <w:p w14:paraId="11342A9A" w14:textId="64DA00EC" w:rsidR="009B58EA" w:rsidRPr="004D4699" w:rsidRDefault="003F5BFC" w:rsidP="003F5BFC">
      <w:pPr>
        <w:pStyle w:val="B1"/>
        <w:rPr>
          <w:lang w:val="en-US"/>
        </w:rPr>
      </w:pPr>
      <w:r>
        <w:rPr>
          <w:lang w:val="en-US"/>
        </w:rPr>
        <w:t>-</w:t>
      </w:r>
      <w:r>
        <w:rPr>
          <w:lang w:val="en-US"/>
        </w:rPr>
        <w:tab/>
      </w:r>
      <w:r w:rsidR="00B07EBF" w:rsidRPr="00AE4BA1">
        <w:rPr>
          <w:lang w:val="en-US"/>
        </w:rPr>
        <w:t xml:space="preserve">Results </w:t>
      </w:r>
      <w:r w:rsidR="009B58EA" w:rsidRPr="00AE4BA1">
        <w:rPr>
          <w:lang w:val="en-US"/>
        </w:rPr>
        <w:t>in [</w:t>
      </w:r>
      <w:r w:rsidR="00520508" w:rsidRPr="00E924DA">
        <w:rPr>
          <w:lang w:val="en-US"/>
        </w:rPr>
        <w:t>128</w:t>
      </w:r>
      <w:r w:rsidR="009B58EA" w:rsidRPr="006325A0">
        <w:rPr>
          <w:lang w:val="en-US"/>
        </w:rPr>
        <w:t>] shows that a redcap UE using phase-difference AoD improves performance over RSRPP-based AoD but cannot meet the IIoT requirements.</w:t>
      </w:r>
    </w:p>
    <w:p w14:paraId="61CCAAAB" w14:textId="483C6E92" w:rsidR="00130B3F" w:rsidRPr="003F5BFC" w:rsidRDefault="003F5BFC" w:rsidP="003F5BFC">
      <w:pPr>
        <w:pStyle w:val="B1"/>
        <w:rPr>
          <w:lang w:val="en-US"/>
        </w:rPr>
      </w:pPr>
      <w:r>
        <w:rPr>
          <w:lang w:val="en-US"/>
        </w:rPr>
        <w:t>-</w:t>
      </w:r>
      <w:r>
        <w:rPr>
          <w:lang w:val="en-US"/>
        </w:rPr>
        <w:tab/>
      </w:r>
      <w:r w:rsidR="00B07EBF" w:rsidRPr="002C7C7F">
        <w:rPr>
          <w:lang w:val="en-US"/>
        </w:rPr>
        <w:t>Results</w:t>
      </w:r>
      <w:r w:rsidR="00B07EBF" w:rsidRPr="00B01B7A">
        <w:rPr>
          <w:lang w:val="en-US"/>
        </w:rPr>
        <w:t xml:space="preserve"> </w:t>
      </w:r>
      <w:r w:rsidR="00A1540C" w:rsidRPr="00B01B7A">
        <w:rPr>
          <w:lang w:val="en-US"/>
        </w:rPr>
        <w:t xml:space="preserve">in </w:t>
      </w:r>
      <w:r w:rsidR="00A1540C" w:rsidRPr="00B065D1">
        <w:rPr>
          <w:lang w:val="en-US"/>
        </w:rPr>
        <w:t>[132]</w:t>
      </w:r>
      <w:r w:rsidR="00A1540C" w:rsidRPr="006351B2">
        <w:rPr>
          <w:lang w:val="en-US"/>
        </w:rPr>
        <w:t xml:space="preserve"> shows that a redcap UE using CPP can meet the IIOT requirements if frequency hopping enhancements are also used and cannot meet the IIOT requirements without enhancements.</w:t>
      </w:r>
    </w:p>
    <w:p w14:paraId="48132EC9" w14:textId="4019D99C" w:rsidR="00C118A7" w:rsidRPr="00AE4BA1" w:rsidRDefault="00C118A7" w:rsidP="00C118A7">
      <w:pPr>
        <w:pStyle w:val="Heading3"/>
      </w:pPr>
      <w:bookmarkStart w:id="77" w:name="_Toc120887918"/>
      <w:r w:rsidRPr="00AE4BA1">
        <w:t>6.5.3</w:t>
      </w:r>
      <w:r w:rsidRPr="00AE4BA1">
        <w:tab/>
        <w:t xml:space="preserve">Potential </w:t>
      </w:r>
      <w:r w:rsidR="00686749">
        <w:t>s</w:t>
      </w:r>
      <w:r w:rsidRPr="00AE4BA1">
        <w:t xml:space="preserve">pecification </w:t>
      </w:r>
      <w:r w:rsidR="00686749">
        <w:t>i</w:t>
      </w:r>
      <w:r w:rsidRPr="00AE4BA1">
        <w:t xml:space="preserve">mpact for </w:t>
      </w:r>
      <w:r w:rsidR="00686749">
        <w:t>p</w:t>
      </w:r>
      <w:r w:rsidRPr="00AE4BA1">
        <w:t>ositioning for RedCap UEs</w:t>
      </w:r>
      <w:bookmarkEnd w:id="77"/>
    </w:p>
    <w:p w14:paraId="2A127B77" w14:textId="249CB0D1" w:rsidR="00DD4A21" w:rsidRPr="001A6BCE" w:rsidRDefault="001A6BCE" w:rsidP="00423510">
      <w:r>
        <w:t>From RAN1</w:t>
      </w:r>
      <w:r w:rsidR="004C7166">
        <w:t>'</w:t>
      </w:r>
      <w:r>
        <w:t>s perspective, t</w:t>
      </w:r>
      <w:r w:rsidR="00DD4A21" w:rsidRPr="001A6BCE">
        <w:t>he following ha</w:t>
      </w:r>
      <w:r w:rsidR="002932C5">
        <w:t>ve</w:t>
      </w:r>
      <w:r w:rsidR="00DD4A21" w:rsidRPr="001A6BCE">
        <w:t xml:space="preserve"> been identified for potential specification impact </w:t>
      </w:r>
      <w:r w:rsidR="00D76CF9">
        <w:t>to support</w:t>
      </w:r>
      <w:r w:rsidR="00DD4A21" w:rsidRPr="001A6BCE">
        <w:t xml:space="preserve"> NR positioning for RedCap UEs:</w:t>
      </w:r>
    </w:p>
    <w:p w14:paraId="22174C04" w14:textId="0D51C482" w:rsidR="00DD4A21" w:rsidRPr="00AF4FBC" w:rsidRDefault="003F5BFC" w:rsidP="003F5BFC">
      <w:pPr>
        <w:pStyle w:val="B1"/>
      </w:pPr>
      <w:r>
        <w:t>-</w:t>
      </w:r>
      <w:r>
        <w:tab/>
      </w:r>
      <w:r w:rsidR="00DD4A21" w:rsidRPr="0058243F">
        <w:t>Maximum tolerable phase error, timing gap, and timing error between hops</w:t>
      </w:r>
      <w:r w:rsidR="00FF550F" w:rsidRPr="00A06584">
        <w:t>.</w:t>
      </w:r>
    </w:p>
    <w:p w14:paraId="72CBE960" w14:textId="6325684E" w:rsidR="00DD4A21" w:rsidRPr="00AE4BA1" w:rsidRDefault="003F5BFC" w:rsidP="003F5BFC">
      <w:pPr>
        <w:pStyle w:val="B2"/>
      </w:pPr>
      <w:r>
        <w:lastRenderedPageBreak/>
        <w:t>-</w:t>
      </w:r>
      <w:r>
        <w:tab/>
      </w:r>
      <w:r w:rsidR="00DD4A21" w:rsidRPr="00AE4BA1">
        <w:t>Considerations for IIoT, commercial, Public Safety and V2X scenarios, and UE capabilities</w:t>
      </w:r>
      <w:r w:rsidR="00FF550F" w:rsidRPr="00AE4BA1">
        <w:t>.</w:t>
      </w:r>
    </w:p>
    <w:p w14:paraId="316618F6" w14:textId="78DF71BE" w:rsidR="00DD4A21" w:rsidRPr="00AE4BA1" w:rsidRDefault="003F5BFC" w:rsidP="003F5BFC">
      <w:pPr>
        <w:pStyle w:val="B1"/>
      </w:pPr>
      <w:r>
        <w:t>-</w:t>
      </w:r>
      <w:r>
        <w:tab/>
      </w:r>
      <w:r w:rsidR="00DD4A21" w:rsidRPr="00AE4BA1">
        <w:t>Details on the Tx or Rx hopping pattern(s), including frequency overlapping between hops, if supported.</w:t>
      </w:r>
    </w:p>
    <w:p w14:paraId="04D3838E" w14:textId="11F65208" w:rsidR="003B1D3F" w:rsidRPr="00AE4BA1" w:rsidRDefault="004F6F2F" w:rsidP="003B1D3F">
      <w:pPr>
        <w:pStyle w:val="Heading1"/>
      </w:pPr>
      <w:bookmarkStart w:id="78" w:name="_Toc120887919"/>
      <w:r w:rsidRPr="00AE4BA1">
        <w:t>7</w:t>
      </w:r>
      <w:r w:rsidR="003B1D3F" w:rsidRPr="00AE4BA1">
        <w:tab/>
        <w:t>Conclusions</w:t>
      </w:r>
      <w:bookmarkEnd w:id="78"/>
    </w:p>
    <w:p w14:paraId="4C59C7C4" w14:textId="13F517B2" w:rsidR="00DB08D5" w:rsidRPr="00AE4BA1" w:rsidRDefault="005124AF" w:rsidP="00B660ED">
      <w:pPr>
        <w:pStyle w:val="Heading2"/>
      </w:pPr>
      <w:bookmarkStart w:id="79" w:name="_Toc120887920"/>
      <w:r>
        <w:t>7</w:t>
      </w:r>
      <w:r w:rsidR="00DB08D5" w:rsidRPr="00AE4BA1">
        <w:t>.</w:t>
      </w:r>
      <w:r w:rsidR="00A91D53">
        <w:t>0</w:t>
      </w:r>
      <w:r w:rsidR="00DB08D5" w:rsidRPr="00AE4BA1">
        <w:tab/>
      </w:r>
      <w:r w:rsidR="00DB08D5">
        <w:t>Study objectives</w:t>
      </w:r>
      <w:bookmarkEnd w:id="79"/>
    </w:p>
    <w:p w14:paraId="6F071F06" w14:textId="0E33E181" w:rsidR="00AE0D60" w:rsidRPr="00AE4BA1" w:rsidRDefault="00F71956" w:rsidP="007447D1">
      <w:r w:rsidRPr="00AE4BA1">
        <w:t xml:space="preserve">The </w:t>
      </w:r>
      <w:r w:rsidR="00692E06" w:rsidRPr="00AE4BA1">
        <w:t xml:space="preserve">scope of the </w:t>
      </w:r>
      <w:r w:rsidR="00285601" w:rsidRPr="00AE4BA1">
        <w:t xml:space="preserve">Rel-18 </w:t>
      </w:r>
      <w:r w:rsidRPr="00AE4BA1">
        <w:t>study</w:t>
      </w:r>
      <w:r w:rsidR="00285601" w:rsidRPr="00AE4BA1">
        <w:t xml:space="preserve"> </w:t>
      </w:r>
      <w:r w:rsidR="00A26EAD" w:rsidRPr="00AE4BA1">
        <w:t xml:space="preserve">item </w:t>
      </w:r>
      <w:r w:rsidR="00285601" w:rsidRPr="00AE4BA1">
        <w:t xml:space="preserve">on </w:t>
      </w:r>
      <w:r w:rsidR="003E2F7E" w:rsidRPr="00AE4BA1">
        <w:t>expanded NR positioning enhancements</w:t>
      </w:r>
      <w:r w:rsidRPr="00AE4BA1">
        <w:t xml:space="preserve"> </w:t>
      </w:r>
      <w:r w:rsidR="00692E06" w:rsidRPr="00AE4BA1">
        <w:t xml:space="preserve">included </w:t>
      </w:r>
      <w:r w:rsidR="006C0DBC" w:rsidRPr="00AE4BA1">
        <w:t>various aspects of positioning features in NR systems</w:t>
      </w:r>
      <w:r w:rsidR="00A26EAD" w:rsidRPr="00AE4BA1">
        <w:t xml:space="preserve"> involving the Uu</w:t>
      </w:r>
      <w:r w:rsidR="00B402FB" w:rsidRPr="00AE4BA1">
        <w:t xml:space="preserve"> and PC5 interfaces</w:t>
      </w:r>
      <w:r w:rsidR="00476A8F" w:rsidRPr="00AE4BA1">
        <w:t xml:space="preserve">. These included </w:t>
      </w:r>
      <w:r w:rsidR="00692E06" w:rsidRPr="00AE4BA1">
        <w:t xml:space="preserve">sidelink (SL) positioning, including evaluation of bandwidth requirements, </w:t>
      </w:r>
      <w:r w:rsidR="005A26E4" w:rsidRPr="00AE4BA1">
        <w:t>and performance for absolute and relative positioning, and ranging distance and angle determination</w:t>
      </w:r>
      <w:r w:rsidR="00476A8F" w:rsidRPr="00AE4BA1">
        <w:t xml:space="preserve">; positioning enhancements for improved integrity, </w:t>
      </w:r>
      <w:r w:rsidR="005151A5" w:rsidRPr="00AE4BA1">
        <w:t xml:space="preserve">accuracy, and power efficiency via </w:t>
      </w:r>
      <w:r w:rsidR="003E2F7E" w:rsidRPr="00AE4BA1">
        <w:t xml:space="preserve">defining integrity </w:t>
      </w:r>
      <w:r w:rsidR="00185A28" w:rsidRPr="00AE4BA1">
        <w:t xml:space="preserve">characteristics </w:t>
      </w:r>
      <w:r w:rsidR="003E2F7E" w:rsidRPr="00AE4BA1">
        <w:t xml:space="preserve">for </w:t>
      </w:r>
      <w:r w:rsidR="00185A28" w:rsidRPr="00AE4BA1">
        <w:t>RAT-dependent positioning, PRS/SRS bandwidth aggregation, NR carrier phase positioning, LPHAP</w:t>
      </w:r>
      <w:r w:rsidR="00850A72" w:rsidRPr="00AE4BA1">
        <w:t xml:space="preserve">; and support of positioning for UEs with Reduced Capabilities (RedCap UEs). </w:t>
      </w:r>
    </w:p>
    <w:p w14:paraId="31B5B075" w14:textId="0C1591A4" w:rsidR="007447D1" w:rsidRPr="00CA7019" w:rsidRDefault="00001214" w:rsidP="007C6B27">
      <w:r w:rsidRPr="00AE4BA1">
        <w:t xml:space="preserve">Based on the studies conducted in RAN working groups, the following </w:t>
      </w:r>
      <w:r w:rsidR="00CA7019">
        <w:t>conclusions</w:t>
      </w:r>
      <w:r w:rsidR="00AE0D60" w:rsidRPr="00CA7019">
        <w:t xml:space="preserve"> are made.</w:t>
      </w:r>
    </w:p>
    <w:p w14:paraId="6D7DAE58" w14:textId="4A776158" w:rsidR="00FF7051" w:rsidRDefault="00FF7051" w:rsidP="00FF645C">
      <w:pPr>
        <w:pStyle w:val="Heading2"/>
      </w:pPr>
      <w:bookmarkStart w:id="80" w:name="_Toc120887921"/>
      <w:r w:rsidRPr="002077F3">
        <w:t>7.1</w:t>
      </w:r>
      <w:r w:rsidRPr="002077F3">
        <w:tab/>
      </w:r>
      <w:r w:rsidR="00062DE7">
        <w:t xml:space="preserve">Scenarios and </w:t>
      </w:r>
      <w:r w:rsidR="00E95F18">
        <w:t>r</w:t>
      </w:r>
      <w:r w:rsidR="00062DE7">
        <w:t>equirements</w:t>
      </w:r>
      <w:r w:rsidRPr="002077F3">
        <w:t xml:space="preserve"> for </w:t>
      </w:r>
      <w:r w:rsidR="00E95F18">
        <w:t>s</w:t>
      </w:r>
      <w:r w:rsidRPr="002077F3">
        <w:t xml:space="preserve">idelink </w:t>
      </w:r>
      <w:r w:rsidR="00E95F18">
        <w:t>p</w:t>
      </w:r>
      <w:r w:rsidRPr="002077F3">
        <w:t>ositioning</w:t>
      </w:r>
      <w:bookmarkEnd w:id="80"/>
    </w:p>
    <w:p w14:paraId="679CB0A5" w14:textId="77777777" w:rsidR="004D4699" w:rsidRDefault="00062DE7" w:rsidP="00062DE7">
      <w:r>
        <w:t xml:space="preserve">Based on the study, the </w:t>
      </w:r>
      <w:r w:rsidR="004D4699">
        <w:t>identified scenarios for the prioritized use-cases and related target requirements are summarized as in Table 7.1-1.</w:t>
      </w:r>
    </w:p>
    <w:p w14:paraId="72E27F5F" w14:textId="54B2BA77" w:rsidR="004D4699" w:rsidRPr="002077F3" w:rsidRDefault="004D4699" w:rsidP="004D4699">
      <w:pPr>
        <w:pStyle w:val="TH"/>
      </w:pPr>
      <w:r w:rsidRPr="002077F3">
        <w:t xml:space="preserve">Table </w:t>
      </w:r>
      <w:r w:rsidR="00371B49">
        <w:rPr>
          <w:rFonts w:eastAsia="Times New Roman"/>
        </w:rPr>
        <w:t>7</w:t>
      </w:r>
      <w:r w:rsidRPr="002077F3">
        <w:rPr>
          <w:rFonts w:eastAsia="Times New Roman"/>
        </w:rPr>
        <w:t>.1-1</w:t>
      </w:r>
      <w:r w:rsidRPr="002077F3">
        <w:t>: Target accuracy requirements for SL positioning</w:t>
      </w:r>
    </w:p>
    <w:tbl>
      <w:tblPr>
        <w:tblStyle w:val="GridTable5Dark-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589"/>
        <w:gridCol w:w="2415"/>
        <w:gridCol w:w="2053"/>
        <w:gridCol w:w="1766"/>
        <w:gridCol w:w="1808"/>
      </w:tblGrid>
      <w:tr w:rsidR="00371B49" w:rsidRPr="00AE4BA1" w14:paraId="3E153A54" w14:textId="77777777" w:rsidTr="00AE4BA1">
        <w:trPr>
          <w:cnfStyle w:val="100000000000" w:firstRow="1" w:lastRow="0" w:firstColumn="0" w:lastColumn="0" w:oddVBand="0" w:evenVBand="0" w:oddHBand="0" w:evenHBand="0" w:firstRowFirstColumn="0" w:firstRowLastColumn="0" w:lastRowFirstColumn="0" w:lastRowLastColumn="0"/>
          <w:trHeight w:val="1182"/>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shd w:val="clear" w:color="auto" w:fill="FFFFFF" w:themeFill="background1"/>
            <w:hideMark/>
          </w:tcPr>
          <w:p w14:paraId="763D5BF8" w14:textId="77777777" w:rsidR="004D4699" w:rsidRPr="00371B49" w:rsidRDefault="004D4699" w:rsidP="002077F3">
            <w:pPr>
              <w:pStyle w:val="TAH"/>
              <w:rPr>
                <w:rFonts w:eastAsia="Times New Roman"/>
                <w:b/>
                <w:bCs w:val="0"/>
                <w:color w:val="auto"/>
              </w:rPr>
            </w:pPr>
            <w:r w:rsidRPr="00371B49">
              <w:rPr>
                <w:rFonts w:eastAsia="Times New Roman"/>
                <w:b/>
                <w:bCs w:val="0"/>
                <w:color w:val="auto"/>
              </w:rPr>
              <w:t>SL Positioning KPIs</w:t>
            </w:r>
          </w:p>
        </w:tc>
        <w:tc>
          <w:tcPr>
            <w:tcW w:w="0" w:type="auto"/>
            <w:tcBorders>
              <w:top w:val="none" w:sz="0" w:space="0" w:color="auto"/>
              <w:left w:val="none" w:sz="0" w:space="0" w:color="auto"/>
              <w:right w:val="none" w:sz="0" w:space="0" w:color="auto"/>
            </w:tcBorders>
            <w:shd w:val="clear" w:color="auto" w:fill="FFFFFF" w:themeFill="background1"/>
            <w:hideMark/>
          </w:tcPr>
          <w:p w14:paraId="2AFE1EA0" w14:textId="77777777" w:rsidR="004D4699" w:rsidRPr="00585570"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585570">
              <w:rPr>
                <w:rFonts w:eastAsia="Times New Roman"/>
                <w:b/>
                <w:bCs w:val="0"/>
                <w:color w:val="auto"/>
              </w:rPr>
              <w:t>V2X</w:t>
            </w:r>
          </w:p>
        </w:tc>
        <w:tc>
          <w:tcPr>
            <w:tcW w:w="0" w:type="auto"/>
            <w:tcBorders>
              <w:top w:val="none" w:sz="0" w:space="0" w:color="auto"/>
              <w:left w:val="none" w:sz="0" w:space="0" w:color="auto"/>
              <w:right w:val="none" w:sz="0" w:space="0" w:color="auto"/>
            </w:tcBorders>
            <w:shd w:val="clear" w:color="auto" w:fill="FFFFFF" w:themeFill="background1"/>
            <w:hideMark/>
          </w:tcPr>
          <w:p w14:paraId="71E99865" w14:textId="77777777" w:rsidR="004D4699" w:rsidRPr="00B01B7A"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2C7C7F">
              <w:rPr>
                <w:rFonts w:eastAsia="Times New Roman"/>
                <w:b/>
                <w:bCs w:val="0"/>
                <w:color w:val="auto"/>
              </w:rPr>
              <w:t>Public Safety</w:t>
            </w:r>
          </w:p>
        </w:tc>
        <w:tc>
          <w:tcPr>
            <w:tcW w:w="0" w:type="auto"/>
            <w:tcBorders>
              <w:top w:val="none" w:sz="0" w:space="0" w:color="auto"/>
              <w:left w:val="none" w:sz="0" w:space="0" w:color="auto"/>
              <w:right w:val="none" w:sz="0" w:space="0" w:color="auto"/>
            </w:tcBorders>
            <w:shd w:val="clear" w:color="auto" w:fill="FFFFFF" w:themeFill="background1"/>
            <w:hideMark/>
          </w:tcPr>
          <w:p w14:paraId="29884458" w14:textId="77777777" w:rsidR="004D4699" w:rsidRPr="00B065D1"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B01B7A">
              <w:rPr>
                <w:rFonts w:eastAsia="Times New Roman"/>
                <w:b/>
                <w:bCs w:val="0"/>
                <w:color w:val="auto"/>
              </w:rPr>
              <w:t>IIoT</w:t>
            </w:r>
          </w:p>
        </w:tc>
        <w:tc>
          <w:tcPr>
            <w:tcW w:w="0" w:type="auto"/>
            <w:tcBorders>
              <w:top w:val="none" w:sz="0" w:space="0" w:color="auto"/>
              <w:left w:val="none" w:sz="0" w:space="0" w:color="auto"/>
              <w:right w:val="none" w:sz="0" w:space="0" w:color="auto"/>
            </w:tcBorders>
            <w:shd w:val="clear" w:color="auto" w:fill="FFFFFF" w:themeFill="background1"/>
            <w:hideMark/>
          </w:tcPr>
          <w:p w14:paraId="6BB29BF0" w14:textId="77777777" w:rsidR="004D4699" w:rsidRPr="001A6BCE" w:rsidRDefault="004D4699" w:rsidP="002077F3">
            <w:pPr>
              <w:pStyle w:val="TAH"/>
              <w:cnfStyle w:val="100000000000" w:firstRow="1" w:lastRow="0" w:firstColumn="0" w:lastColumn="0" w:oddVBand="0" w:evenVBand="0" w:oddHBand="0" w:evenHBand="0" w:firstRowFirstColumn="0" w:firstRowLastColumn="0" w:lastRowFirstColumn="0" w:lastRowLastColumn="0"/>
              <w:rPr>
                <w:rFonts w:eastAsia="Times New Roman"/>
                <w:b/>
                <w:bCs w:val="0"/>
                <w:color w:val="auto"/>
              </w:rPr>
            </w:pPr>
            <w:r w:rsidRPr="00A569BB">
              <w:rPr>
                <w:rFonts w:eastAsia="Times New Roman"/>
                <w:b/>
                <w:bCs w:val="0"/>
                <w:color w:val="auto"/>
              </w:rPr>
              <w:t>Commercial</w:t>
            </w:r>
          </w:p>
        </w:tc>
      </w:tr>
      <w:tr w:rsidR="00371B49" w:rsidRPr="00AE4BA1" w14:paraId="6FCBD4F4" w14:textId="77777777" w:rsidTr="00AE4BA1">
        <w:trPr>
          <w:cnfStyle w:val="000000100000" w:firstRow="0" w:lastRow="0" w:firstColumn="0" w:lastColumn="0" w:oddVBand="0" w:evenVBand="0" w:oddHBand="1" w:evenHBand="0" w:firstRowFirstColumn="0" w:firstRowLastColumn="0" w:lastRowFirstColumn="0" w:lastRowLastColumn="0"/>
          <w:trHeight w:val="815"/>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4F6B70F8"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Horizontal Positioning Accuracy</w:t>
            </w:r>
          </w:p>
        </w:tc>
        <w:tc>
          <w:tcPr>
            <w:tcW w:w="0" w:type="auto"/>
            <w:vMerge w:val="restart"/>
            <w:shd w:val="clear" w:color="auto" w:fill="FFFFFF" w:themeFill="background1"/>
            <w:hideMark/>
          </w:tcPr>
          <w:p w14:paraId="67D9CCBB"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(similar to "Set 2" defined in [3]): 1.5 m for 90% of UEs (absolute or relative)</w:t>
            </w:r>
          </w:p>
        </w:tc>
        <w:tc>
          <w:tcPr>
            <w:tcW w:w="0" w:type="auto"/>
            <w:vMerge w:val="restart"/>
            <w:shd w:val="clear" w:color="auto" w:fill="FFFFFF" w:themeFill="background1"/>
            <w:hideMark/>
          </w:tcPr>
          <w:p w14:paraId="29901EB1"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1 m for 90% of UEs (absolute or relative)</w:t>
            </w:r>
          </w:p>
        </w:tc>
        <w:tc>
          <w:tcPr>
            <w:tcW w:w="0" w:type="auto"/>
            <w:shd w:val="clear" w:color="auto" w:fill="FFFFFF" w:themeFill="background1"/>
          </w:tcPr>
          <w:p w14:paraId="18F63057"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1 m for 90% of UEs (absolute or relative)</w:t>
            </w:r>
          </w:p>
        </w:tc>
        <w:tc>
          <w:tcPr>
            <w:tcW w:w="0" w:type="auto"/>
            <w:vMerge w:val="restart"/>
            <w:shd w:val="clear" w:color="auto" w:fill="FFFFFF" w:themeFill="background1"/>
            <w:hideMark/>
          </w:tcPr>
          <w:p w14:paraId="37A92A62"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1 m for 90% of UEs (absolute or relative)</w:t>
            </w:r>
          </w:p>
        </w:tc>
      </w:tr>
      <w:tr w:rsidR="00371B49" w:rsidRPr="00AE4BA1" w14:paraId="02F33179" w14:textId="77777777" w:rsidTr="00AE4BA1">
        <w:trPr>
          <w:trHeight w:val="23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79B58F4C" w14:textId="77777777" w:rsidR="004D4699" w:rsidRPr="00AE4BA1" w:rsidRDefault="004D4699" w:rsidP="002077F3">
            <w:pPr>
              <w:pStyle w:val="TAL"/>
              <w:rPr>
                <w:rFonts w:eastAsia="Times New Roman"/>
                <w:b w:val="0"/>
                <w:bCs w:val="0"/>
                <w:color w:val="auto"/>
              </w:rPr>
            </w:pPr>
          </w:p>
        </w:tc>
        <w:tc>
          <w:tcPr>
            <w:tcW w:w="0" w:type="auto"/>
            <w:vMerge/>
            <w:shd w:val="clear" w:color="auto" w:fill="FFFFFF" w:themeFill="background1"/>
            <w:hideMark/>
          </w:tcPr>
          <w:p w14:paraId="45473DC9"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shd w:val="clear" w:color="auto" w:fill="FFFFFF" w:themeFill="background1"/>
            <w:hideMark/>
          </w:tcPr>
          <w:p w14:paraId="591A2681"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vMerge w:val="restart"/>
            <w:shd w:val="clear" w:color="auto" w:fill="FFFFFF" w:themeFill="background1"/>
          </w:tcPr>
          <w:p w14:paraId="5B43FE93"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B: 0.2 m for 90% of UEs (absolute or relative)</w:t>
            </w:r>
          </w:p>
        </w:tc>
        <w:tc>
          <w:tcPr>
            <w:tcW w:w="0" w:type="auto"/>
            <w:vMerge/>
            <w:shd w:val="clear" w:color="auto" w:fill="FFFFFF" w:themeFill="background1"/>
            <w:hideMark/>
          </w:tcPr>
          <w:p w14:paraId="5A8A33D4"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r>
      <w:tr w:rsidR="00371B49" w:rsidRPr="00AE4BA1" w14:paraId="09BC049B" w14:textId="77777777" w:rsidTr="00AE4BA1">
        <w:trPr>
          <w:cnfStyle w:val="000000100000" w:firstRow="0" w:lastRow="0" w:firstColumn="0" w:lastColumn="0" w:oddVBand="0" w:evenVBand="0" w:oddHBand="1" w:evenHBand="0" w:firstRowFirstColumn="0" w:firstRowLastColumn="0" w:lastRowFirstColumn="0" w:lastRowLastColumn="0"/>
          <w:trHeight w:val="909"/>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46BDA02F" w14:textId="77777777" w:rsidR="004D4699" w:rsidRPr="00AE4BA1" w:rsidRDefault="004D4699" w:rsidP="002077F3">
            <w:pPr>
              <w:pStyle w:val="TAL"/>
              <w:rPr>
                <w:rFonts w:eastAsia="Times New Roman"/>
                <w:b w:val="0"/>
                <w:bCs w:val="0"/>
                <w:color w:val="auto"/>
              </w:rPr>
            </w:pPr>
          </w:p>
        </w:tc>
        <w:tc>
          <w:tcPr>
            <w:tcW w:w="0" w:type="auto"/>
            <w:shd w:val="clear" w:color="auto" w:fill="FFFFFF" w:themeFill="background1"/>
            <w:hideMark/>
          </w:tcPr>
          <w:p w14:paraId="73B711E0"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(similar to "Set 3" defined in [3]): 0.5 m for 90% of UEs (absolute or relative)</w:t>
            </w:r>
          </w:p>
        </w:tc>
        <w:tc>
          <w:tcPr>
            <w:tcW w:w="0" w:type="auto"/>
            <w:vMerge/>
            <w:shd w:val="clear" w:color="auto" w:fill="FFFFFF" w:themeFill="background1"/>
            <w:hideMark/>
          </w:tcPr>
          <w:p w14:paraId="5135B74F"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tcPr>
          <w:p w14:paraId="14C63223"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c>
          <w:tcPr>
            <w:tcW w:w="0" w:type="auto"/>
            <w:vMerge/>
            <w:shd w:val="clear" w:color="auto" w:fill="FFFFFF" w:themeFill="background1"/>
            <w:hideMark/>
          </w:tcPr>
          <w:p w14:paraId="127E136D"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371B49" w:rsidRPr="00AE4BA1" w14:paraId="10B7D0E6"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0D097724"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Vertical Positioning Accuracy</w:t>
            </w:r>
          </w:p>
        </w:tc>
        <w:tc>
          <w:tcPr>
            <w:tcW w:w="0" w:type="auto"/>
            <w:shd w:val="clear" w:color="auto" w:fill="FFFFFF" w:themeFill="background1"/>
            <w:hideMark/>
          </w:tcPr>
          <w:p w14:paraId="3F2C68D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3 m for 90% of UEs (absolute or relative)</w:t>
            </w:r>
          </w:p>
          <w:p w14:paraId="25BE9B88"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tc>
        <w:tc>
          <w:tcPr>
            <w:tcW w:w="0" w:type="auto"/>
            <w:shd w:val="clear" w:color="auto" w:fill="FFFFFF" w:themeFill="background1"/>
            <w:hideMark/>
          </w:tcPr>
          <w:p w14:paraId="1C617651"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(absolute or relative between 2 UEs) for 90% of UEs</w:t>
            </w:r>
          </w:p>
        </w:tc>
        <w:tc>
          <w:tcPr>
            <w:tcW w:w="0" w:type="auto"/>
            <w:shd w:val="clear" w:color="auto" w:fill="FFFFFF" w:themeFill="background1"/>
            <w:hideMark/>
          </w:tcPr>
          <w:p w14:paraId="6204C6F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A: 1 m for 90% of UEs (absolute or relative)</w:t>
            </w:r>
          </w:p>
        </w:tc>
        <w:tc>
          <w:tcPr>
            <w:tcW w:w="0" w:type="auto"/>
            <w:vMerge w:val="restart"/>
            <w:shd w:val="clear" w:color="auto" w:fill="FFFFFF" w:themeFill="background1"/>
            <w:hideMark/>
          </w:tcPr>
          <w:p w14:paraId="6C51946B"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2 m for 90% of UEs (absolute or relative)</w:t>
            </w:r>
          </w:p>
        </w:tc>
      </w:tr>
      <w:tr w:rsidR="00371B49" w:rsidRPr="00AE4BA1" w14:paraId="71852958" w14:textId="77777777" w:rsidTr="00AE4BA1">
        <w:trPr>
          <w:cnfStyle w:val="000000100000" w:firstRow="0" w:lastRow="0" w:firstColumn="0" w:lastColumn="0" w:oddVBand="0" w:evenVBand="0" w:oddHBand="1" w:evenHBand="0" w:firstRowFirstColumn="0" w:firstRowLastColumn="0" w:lastRowFirstColumn="0" w:lastRowLastColumn="0"/>
          <w:trHeight w:val="1147"/>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hideMark/>
          </w:tcPr>
          <w:p w14:paraId="76D5BD20" w14:textId="77777777" w:rsidR="004D4699" w:rsidRPr="00AE4BA1" w:rsidRDefault="004D4699" w:rsidP="002077F3">
            <w:pPr>
              <w:pStyle w:val="TAL"/>
              <w:rPr>
                <w:rFonts w:eastAsia="Times New Roman"/>
                <w:b w:val="0"/>
                <w:bCs w:val="0"/>
                <w:color w:val="auto"/>
              </w:rPr>
            </w:pPr>
          </w:p>
        </w:tc>
        <w:tc>
          <w:tcPr>
            <w:tcW w:w="0" w:type="auto"/>
            <w:shd w:val="clear" w:color="auto" w:fill="FFFFFF" w:themeFill="background1"/>
            <w:hideMark/>
          </w:tcPr>
          <w:p w14:paraId="00C56FF6"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2 m for 90% of UEs (absolute or relative)</w:t>
            </w:r>
          </w:p>
        </w:tc>
        <w:tc>
          <w:tcPr>
            <w:tcW w:w="0" w:type="auto"/>
            <w:shd w:val="clear" w:color="auto" w:fill="FFFFFF" w:themeFill="background1"/>
            <w:hideMark/>
          </w:tcPr>
          <w:p w14:paraId="3164E33F"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0.3 m (relative positioning change for 1 UE) for 90% of UEs</w:t>
            </w:r>
          </w:p>
        </w:tc>
        <w:tc>
          <w:tcPr>
            <w:tcW w:w="0" w:type="auto"/>
            <w:shd w:val="clear" w:color="auto" w:fill="FFFFFF" w:themeFill="background1"/>
            <w:hideMark/>
          </w:tcPr>
          <w:p w14:paraId="066EA82E"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B: 0.2 m for 90% of UEs (absolute or relative)</w:t>
            </w:r>
          </w:p>
        </w:tc>
        <w:tc>
          <w:tcPr>
            <w:tcW w:w="0" w:type="auto"/>
            <w:vMerge/>
            <w:shd w:val="clear" w:color="auto" w:fill="FFFFFF" w:themeFill="background1"/>
            <w:hideMark/>
          </w:tcPr>
          <w:p w14:paraId="5E36A5D8"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p>
        </w:tc>
      </w:tr>
      <w:tr w:rsidR="00371B49" w:rsidRPr="00AE4BA1" w14:paraId="7097D348" w14:textId="77777777" w:rsidTr="00AE4BA1">
        <w:trPr>
          <w:trHeight w:val="1147"/>
          <w:jc w:val="center"/>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tcPr>
          <w:p w14:paraId="1C8FFD45"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Relative Speed</w:t>
            </w:r>
          </w:p>
        </w:tc>
        <w:tc>
          <w:tcPr>
            <w:tcW w:w="0" w:type="auto"/>
            <w:shd w:val="clear" w:color="auto" w:fill="FFFFFF" w:themeFill="background1"/>
          </w:tcPr>
          <w:p w14:paraId="5AF413E9"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60ACB54C" w14:textId="77777777" w:rsidR="004D4699" w:rsidRPr="00AE4BA1" w:rsidRDefault="004D4699" w:rsidP="002077F3">
            <w:pPr>
              <w:pStyle w:val="TAL"/>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w:t>
            </w:r>
          </w:p>
        </w:tc>
        <w:tc>
          <w:tcPr>
            <w:tcW w:w="0" w:type="auto"/>
            <w:shd w:val="clear" w:color="auto" w:fill="FFFFFF" w:themeFill="background1"/>
          </w:tcPr>
          <w:p w14:paraId="5CB414C7"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038DECEA"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76C67F9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38196845"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c>
          <w:tcPr>
            <w:tcW w:w="0" w:type="auto"/>
            <w:shd w:val="clear" w:color="auto" w:fill="FFFFFF" w:themeFill="background1"/>
          </w:tcPr>
          <w:p w14:paraId="41C203B2"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p>
          <w:p w14:paraId="4B149B54"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Up to 30 km/h</w:t>
            </w:r>
          </w:p>
        </w:tc>
      </w:tr>
      <w:tr w:rsidR="00371B49" w:rsidRPr="00AE4BA1" w14:paraId="7FEF664F" w14:textId="77777777" w:rsidTr="00AE4BA1">
        <w:trPr>
          <w:cnfStyle w:val="000000100000" w:firstRow="0" w:lastRow="0" w:firstColumn="0" w:lastColumn="0" w:oddVBand="0" w:evenVBand="0" w:oddHBand="1"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none" w:sz="0" w:space="0" w:color="auto"/>
            </w:tcBorders>
            <w:shd w:val="clear" w:color="auto" w:fill="FFFFFF" w:themeFill="background1"/>
            <w:hideMark/>
          </w:tcPr>
          <w:p w14:paraId="0B917555" w14:textId="77777777" w:rsidR="004D4699" w:rsidRPr="00AE4BA1" w:rsidRDefault="004D4699" w:rsidP="002077F3">
            <w:pPr>
              <w:pStyle w:val="TAL"/>
              <w:rPr>
                <w:rFonts w:eastAsia="Times New Roman"/>
                <w:b w:val="0"/>
                <w:bCs w:val="0"/>
                <w:color w:val="auto"/>
              </w:rPr>
            </w:pPr>
            <w:r w:rsidRPr="00AE4BA1">
              <w:rPr>
                <w:rFonts w:eastAsia="Times New Roman"/>
                <w:b w:val="0"/>
                <w:bCs w:val="0"/>
                <w:color w:val="auto"/>
              </w:rPr>
              <w:t>Angle Accuracy</w:t>
            </w:r>
          </w:p>
        </w:tc>
        <w:tc>
          <w:tcPr>
            <w:tcW w:w="0" w:type="auto"/>
            <w:gridSpan w:val="4"/>
            <w:shd w:val="clear" w:color="auto" w:fill="FFFFFF" w:themeFill="background1"/>
            <w:hideMark/>
          </w:tcPr>
          <w:p w14:paraId="664F013D" w14:textId="77777777" w:rsidR="004D4699" w:rsidRPr="00AE4BA1" w:rsidRDefault="004D4699" w:rsidP="002077F3">
            <w:pPr>
              <w:pStyle w:val="TAL"/>
              <w:cnfStyle w:val="000000100000" w:firstRow="0" w:lastRow="0" w:firstColumn="0" w:lastColumn="0" w:oddVBand="0" w:evenVBand="0" w:oddHBand="1" w:evenHBand="0" w:firstRowFirstColumn="0" w:firstRowLastColumn="0" w:lastRowFirstColumn="0" w:lastRowLastColumn="0"/>
              <w:rPr>
                <w:rFonts w:eastAsia="Times New Roman"/>
              </w:rPr>
            </w:pPr>
            <w:r w:rsidRPr="00AE4BA1">
              <w:rPr>
                <w:rFonts w:eastAsia="Times New Roman"/>
              </w:rPr>
              <w:t>Set A: Y = ±15° for 90% of the UEs</w:t>
            </w:r>
          </w:p>
        </w:tc>
      </w:tr>
      <w:tr w:rsidR="00371B49" w:rsidRPr="00AE4BA1" w14:paraId="47F83117" w14:textId="77777777" w:rsidTr="00AE4BA1">
        <w:trPr>
          <w:trHeight w:val="414"/>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tcBorders>
            <w:shd w:val="clear" w:color="auto" w:fill="FFFFFF" w:themeFill="background1"/>
          </w:tcPr>
          <w:p w14:paraId="1E34ED25" w14:textId="77777777" w:rsidR="004D4699" w:rsidRPr="00AE4BA1" w:rsidRDefault="004D4699" w:rsidP="002077F3">
            <w:pPr>
              <w:rPr>
                <w:color w:val="auto"/>
              </w:rPr>
            </w:pPr>
          </w:p>
        </w:tc>
        <w:tc>
          <w:tcPr>
            <w:tcW w:w="0" w:type="auto"/>
            <w:gridSpan w:val="4"/>
            <w:shd w:val="clear" w:color="auto" w:fill="FFFFFF" w:themeFill="background1"/>
          </w:tcPr>
          <w:p w14:paraId="6F7A7570" w14:textId="77777777" w:rsidR="004D4699" w:rsidRPr="00AE4BA1" w:rsidRDefault="004D4699" w:rsidP="002077F3">
            <w:pPr>
              <w:pStyle w:val="TAL"/>
              <w:cnfStyle w:val="000000000000" w:firstRow="0" w:lastRow="0" w:firstColumn="0" w:lastColumn="0" w:oddVBand="0" w:evenVBand="0" w:oddHBand="0" w:evenHBand="0" w:firstRowFirstColumn="0" w:firstRowLastColumn="0" w:lastRowFirstColumn="0" w:lastRowLastColumn="0"/>
              <w:rPr>
                <w:rFonts w:eastAsia="Times New Roman"/>
              </w:rPr>
            </w:pPr>
            <w:r w:rsidRPr="00AE4BA1">
              <w:rPr>
                <w:rFonts w:eastAsia="Times New Roman"/>
              </w:rPr>
              <w:t>Set B: Y = ±8° for 90% of the UEs</w:t>
            </w:r>
          </w:p>
        </w:tc>
      </w:tr>
      <w:tr w:rsidR="00371B49" w:rsidRPr="00AE4BA1" w14:paraId="5EBB0C62" w14:textId="77777777" w:rsidTr="00AE4BA1">
        <w:trPr>
          <w:cnfStyle w:val="000000100000" w:firstRow="0" w:lastRow="0" w:firstColumn="0" w:lastColumn="0" w:oddVBand="0" w:evenVBand="0" w:oddHBand="1" w:evenHBand="0" w:firstRowFirstColumn="0" w:firstRowLastColumn="0" w:lastRowFirstColumn="0" w:lastRowLastColumn="0"/>
          <w:trHeight w:val="113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left w:val="none" w:sz="0" w:space="0" w:color="auto"/>
              <w:bottom w:val="none" w:sz="0" w:space="0" w:color="auto"/>
            </w:tcBorders>
            <w:shd w:val="clear" w:color="auto" w:fill="FFFFFF" w:themeFill="background1"/>
            <w:hideMark/>
          </w:tcPr>
          <w:p w14:paraId="17800C4F" w14:textId="58670C37" w:rsidR="004D4699" w:rsidRPr="00AE4BA1" w:rsidRDefault="004D4699" w:rsidP="00284AFE">
            <w:pPr>
              <w:pStyle w:val="EX"/>
              <w:rPr>
                <w:rFonts w:eastAsia="Times New Roman"/>
                <w:b w:val="0"/>
                <w:bCs w:val="0"/>
                <w:color w:val="auto"/>
              </w:rPr>
            </w:pPr>
            <w:r w:rsidRPr="00AE4BA1">
              <w:rPr>
                <w:rFonts w:eastAsia="Times New Roman"/>
                <w:b w:val="0"/>
                <w:bCs w:val="0"/>
                <w:color w:val="auto"/>
              </w:rPr>
              <w:lastRenderedPageBreak/>
              <w:t xml:space="preserve">NOTE 1: For evaluated SL positioning methods, </w:t>
            </w:r>
            <w:r w:rsidR="00B601FE" w:rsidRPr="006A5BA5">
              <w:rPr>
                <w:rFonts w:eastAsia="Times New Roman"/>
                <w:b w:val="0"/>
                <w:bCs w:val="0"/>
                <w:color w:val="auto"/>
              </w:rPr>
              <w:t>the performance results in Annex B.1 are described in terms of</w:t>
            </w:r>
            <w:r w:rsidRPr="00AE4BA1">
              <w:rPr>
                <w:rFonts w:eastAsia="Times New Roman"/>
                <w:b w:val="0"/>
                <w:bCs w:val="0"/>
                <w:color w:val="auto"/>
              </w:rPr>
              <w:t xml:space="preserve">: </w:t>
            </w:r>
          </w:p>
          <w:p w14:paraId="2664FB15" w14:textId="05F823F2" w:rsidR="004D4699" w:rsidRPr="00AE4BA1" w:rsidRDefault="009A0D60" w:rsidP="00284AFE">
            <w:pPr>
              <w:pStyle w:val="B1"/>
              <w:rPr>
                <w:rFonts w:eastAsia="Times New Roman"/>
                <w:b w:val="0"/>
                <w:bCs w:val="0"/>
                <w:color w:val="auto"/>
              </w:rPr>
            </w:pPr>
            <w:r>
              <w:rPr>
                <w:rFonts w:eastAsia="Times New Roman"/>
                <w:b w:val="0"/>
                <w:bCs w:val="0"/>
                <w:color w:val="auto"/>
              </w:rPr>
              <w:t>-</w:t>
            </w:r>
            <w:r>
              <w:rPr>
                <w:rFonts w:eastAsia="Times New Roman"/>
                <w:b w:val="0"/>
                <w:bCs w:val="0"/>
                <w:color w:val="auto"/>
              </w:rPr>
              <w:tab/>
            </w:r>
            <w:r w:rsidR="004D4699" w:rsidRPr="00AE4BA1">
              <w:rPr>
                <w:rFonts w:eastAsia="Times New Roman"/>
                <w:b w:val="0"/>
                <w:bCs w:val="0"/>
                <w:color w:val="auto"/>
              </w:rPr>
              <w:t xml:space="preserve">whether each of the two requirements are satisfied, and </w:t>
            </w:r>
          </w:p>
          <w:p w14:paraId="0B0119F1" w14:textId="179293C1" w:rsidR="004D4699" w:rsidRPr="00AE4BA1" w:rsidRDefault="00762773" w:rsidP="00284AFE">
            <w:pPr>
              <w:pStyle w:val="B1"/>
              <w:rPr>
                <w:rFonts w:eastAsia="Times New Roman"/>
                <w:b w:val="0"/>
                <w:bCs w:val="0"/>
                <w:color w:val="auto"/>
              </w:rPr>
            </w:pPr>
            <w:r>
              <w:rPr>
                <w:rFonts w:eastAsia="Times New Roman"/>
                <w:b w:val="0"/>
                <w:bCs w:val="0"/>
                <w:color w:val="auto"/>
              </w:rPr>
              <w:t>-</w:t>
            </w:r>
            <w:r>
              <w:rPr>
                <w:rFonts w:eastAsia="Times New Roman"/>
                <w:b w:val="0"/>
                <w:bCs w:val="0"/>
                <w:color w:val="auto"/>
              </w:rPr>
              <w:tab/>
            </w:r>
            <w:r w:rsidR="004D4699" w:rsidRPr="00AE4BA1">
              <w:rPr>
                <w:rFonts w:eastAsia="Times New Roman"/>
                <w:b w:val="0"/>
                <w:bCs w:val="0"/>
                <w:color w:val="auto"/>
              </w:rPr>
              <w:t>%-ile of UEs satisfying the target positioning accuracy for a requirement that may not be satisfied with 90%.</w:t>
            </w:r>
          </w:p>
          <w:p w14:paraId="444CE6B3" w14:textId="61CD880B" w:rsidR="004D4699" w:rsidRPr="00AE4BA1" w:rsidRDefault="004D4699" w:rsidP="00284AFE">
            <w:pPr>
              <w:pStyle w:val="EX"/>
              <w:rPr>
                <w:rFonts w:eastAsia="Times New Roman"/>
                <w:b w:val="0"/>
                <w:bCs w:val="0"/>
                <w:color w:val="auto"/>
              </w:rPr>
            </w:pPr>
            <w:r w:rsidRPr="00AE4BA1">
              <w:rPr>
                <w:rFonts w:eastAsia="Times New Roman"/>
                <w:b w:val="0"/>
                <w:bCs w:val="0"/>
                <w:color w:val="auto"/>
              </w:rPr>
              <w:t xml:space="preserve">NOTE 2: </w:t>
            </w:r>
            <w:r w:rsidR="00904220">
              <w:rPr>
                <w:rFonts w:eastAsia="Times New Roman"/>
                <w:b w:val="0"/>
                <w:bCs w:val="0"/>
                <w:color w:val="auto"/>
              </w:rPr>
              <w:t>T</w:t>
            </w:r>
            <w:r w:rsidRPr="00AE4BA1">
              <w:rPr>
                <w:rFonts w:eastAsia="Times New Roman"/>
                <w:b w:val="0"/>
                <w:bCs w:val="0"/>
                <w:color w:val="auto"/>
              </w:rPr>
              <w:t>arget positioning requirements may not necessarily be reached for all scenarios and deployments</w:t>
            </w:r>
          </w:p>
          <w:p w14:paraId="553B4B0D" w14:textId="77777777" w:rsidR="004D4699" w:rsidRPr="00284AFE" w:rsidRDefault="004D4699" w:rsidP="00284AFE">
            <w:pPr>
              <w:pStyle w:val="EX"/>
              <w:rPr>
                <w:rFonts w:eastAsia="Times New Roman"/>
                <w:b w:val="0"/>
                <w:bCs w:val="0"/>
                <w:color w:val="auto"/>
              </w:rPr>
            </w:pPr>
            <w:r w:rsidRPr="00AE4BA1">
              <w:rPr>
                <w:rFonts w:eastAsia="Times New Roman"/>
                <w:b w:val="0"/>
                <w:bCs w:val="0"/>
                <w:color w:val="auto"/>
              </w:rPr>
              <w:t>NOTE 3: All positioning techniques may not achieve all positioning requirements in all scenarios.</w:t>
            </w:r>
          </w:p>
        </w:tc>
      </w:tr>
    </w:tbl>
    <w:p w14:paraId="5799B027" w14:textId="5EB876AF" w:rsidR="00062DE7" w:rsidRPr="00062DE7" w:rsidRDefault="00062DE7" w:rsidP="00AE4BA1"/>
    <w:p w14:paraId="52859CC3" w14:textId="687DB1DA" w:rsidR="00FF645C" w:rsidRPr="00AE4BA1" w:rsidRDefault="00FF645C" w:rsidP="00FF645C">
      <w:pPr>
        <w:pStyle w:val="Heading2"/>
      </w:pPr>
      <w:bookmarkStart w:id="81" w:name="_Toc120887922"/>
      <w:r w:rsidRPr="00FF7051">
        <w:t>7.</w:t>
      </w:r>
      <w:r w:rsidR="00062DE7">
        <w:t>2</w:t>
      </w:r>
      <w:r w:rsidRPr="00AE4BA1">
        <w:tab/>
        <w:t xml:space="preserve">Bandwidth requirements for </w:t>
      </w:r>
      <w:r w:rsidR="00E95F18">
        <w:t>s</w:t>
      </w:r>
      <w:r w:rsidRPr="00AE4BA1">
        <w:t xml:space="preserve">idelink </w:t>
      </w:r>
      <w:r w:rsidR="00E95F18">
        <w:t>p</w:t>
      </w:r>
      <w:r w:rsidRPr="00AE4BA1">
        <w:t>ositioning</w:t>
      </w:r>
      <w:bookmarkEnd w:id="81"/>
    </w:p>
    <w:p w14:paraId="353033B8" w14:textId="717A24D5" w:rsidR="00045C46" w:rsidRPr="00AE4BA1" w:rsidRDefault="00995438" w:rsidP="00045C46">
      <w:r w:rsidRPr="00AE4BA1">
        <w:t>Performance e</w:t>
      </w:r>
      <w:r w:rsidR="00045C46" w:rsidRPr="00AE4BA1">
        <w:t xml:space="preserve">valuation results reported as part of the study indicate that, depending on sources, use-cases, scenarios, assumptions, and positioning methods used, the identified target requirements can be satisfied with different values of </w:t>
      </w:r>
      <w:r w:rsidR="00F4625A" w:rsidRPr="00AE4BA1">
        <w:t>SL PRS</w:t>
      </w:r>
      <w:r w:rsidR="00045C46" w:rsidRPr="00AE4BA1">
        <w:t xml:space="preserve"> bandwidth choices. </w:t>
      </w:r>
    </w:p>
    <w:p w14:paraId="153CDFC1" w14:textId="30157BA3" w:rsidR="00045C46" w:rsidRPr="00AE4BA1" w:rsidRDefault="00C2659E" w:rsidP="00284AFE">
      <w:pPr>
        <w:pStyle w:val="B1"/>
        <w:rPr>
          <w:rFonts w:eastAsia="Times New Roman"/>
        </w:rPr>
      </w:pPr>
      <w:r>
        <w:rPr>
          <w:rFonts w:eastAsia="Times New Roman"/>
        </w:rPr>
        <w:t>-</w:t>
      </w:r>
      <w:r>
        <w:rPr>
          <w:rFonts w:eastAsia="Times New Roman"/>
        </w:rPr>
        <w:tab/>
      </w:r>
      <w:r w:rsidR="00045C46" w:rsidRPr="00AE4BA1">
        <w:rPr>
          <w:rFonts w:eastAsia="Times New Roman"/>
        </w:rPr>
        <w:t>For FR1 spectrum:</w:t>
      </w:r>
    </w:p>
    <w:p w14:paraId="5B60B4A5" w14:textId="75E3F769"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combinations of use-cases, scenarios, assumptions, and positioning methods, some target requirements can be satisfied with </w:t>
      </w:r>
      <w:r w:rsidR="00F4625A" w:rsidRPr="00AE4BA1">
        <w:rPr>
          <w:rFonts w:eastAsia="Times New Roman"/>
        </w:rPr>
        <w:t>SL PRS</w:t>
      </w:r>
      <w:r w:rsidR="00045C46" w:rsidRPr="00AE4BA1">
        <w:rPr>
          <w:rFonts w:eastAsia="Times New Roman"/>
        </w:rPr>
        <w:t xml:space="preserve"> bandwidths of 20 MHz or 40 MHz.</w:t>
      </w:r>
    </w:p>
    <w:p w14:paraId="27FF0D5D" w14:textId="5EBEE398"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other combinations of use-cases, scenarios, assumptions, and positioning methods, some target requirements require </w:t>
      </w:r>
      <w:r w:rsidR="00F4625A" w:rsidRPr="00AE4BA1">
        <w:rPr>
          <w:rFonts w:eastAsia="Times New Roman"/>
        </w:rPr>
        <w:t>SL PRS</w:t>
      </w:r>
      <w:r w:rsidR="00045C46" w:rsidRPr="00AE4BA1">
        <w:rPr>
          <w:rFonts w:eastAsia="Times New Roman"/>
        </w:rPr>
        <w:t xml:space="preserve"> bandwidth of 100 MHz or may not be satisfied even with </w:t>
      </w:r>
      <w:r w:rsidR="00F4625A" w:rsidRPr="00AE4BA1">
        <w:rPr>
          <w:rFonts w:eastAsia="Times New Roman"/>
        </w:rPr>
        <w:t>SL PRS</w:t>
      </w:r>
      <w:r w:rsidR="00045C46" w:rsidRPr="00AE4BA1">
        <w:rPr>
          <w:rFonts w:eastAsia="Times New Roman"/>
        </w:rPr>
        <w:t xml:space="preserve"> bandwidth of 100 MHz. </w:t>
      </w:r>
    </w:p>
    <w:p w14:paraId="7EB06014" w14:textId="0342A1D8" w:rsidR="00045C46" w:rsidRPr="00AE4BA1" w:rsidRDefault="00C2659E" w:rsidP="00284AFE">
      <w:pPr>
        <w:pStyle w:val="B1"/>
        <w:rPr>
          <w:rFonts w:eastAsia="Times New Roman"/>
        </w:rPr>
      </w:pPr>
      <w:r>
        <w:rPr>
          <w:rFonts w:eastAsia="Times New Roman"/>
        </w:rPr>
        <w:t>-</w:t>
      </w:r>
      <w:r>
        <w:rPr>
          <w:rFonts w:eastAsia="Times New Roman"/>
        </w:rPr>
        <w:tab/>
      </w:r>
      <w:r w:rsidR="00045C46" w:rsidRPr="00AE4BA1">
        <w:rPr>
          <w:rFonts w:eastAsia="Times New Roman"/>
        </w:rPr>
        <w:t>For FR2 spectrum, based on submitted results from up to two sources:</w:t>
      </w:r>
    </w:p>
    <w:p w14:paraId="4F62E16A" w14:textId="5C2E2F0F"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combinations of use-cases, scenarios, assumptions, and positioning methods, some target requirements can be satisfied with </w:t>
      </w:r>
      <w:r w:rsidR="00F4625A" w:rsidRPr="00AE4BA1">
        <w:rPr>
          <w:rFonts w:eastAsia="Times New Roman"/>
        </w:rPr>
        <w:t>SL PRS</w:t>
      </w:r>
      <w:r w:rsidR="00045C46" w:rsidRPr="00AE4BA1">
        <w:rPr>
          <w:rFonts w:eastAsia="Times New Roman"/>
        </w:rPr>
        <w:t xml:space="preserve"> bandwidth of 200 MHz.</w:t>
      </w:r>
    </w:p>
    <w:p w14:paraId="1F6E8CFB" w14:textId="72D0416A" w:rsidR="00045C46" w:rsidRPr="00AE4BA1" w:rsidRDefault="00C2659E" w:rsidP="00284AFE">
      <w:pPr>
        <w:pStyle w:val="B2"/>
        <w:rPr>
          <w:rFonts w:eastAsia="Times New Roman"/>
        </w:rPr>
      </w:pPr>
      <w:r>
        <w:rPr>
          <w:rFonts w:eastAsia="Times New Roman"/>
        </w:rPr>
        <w:t>-</w:t>
      </w:r>
      <w:r>
        <w:rPr>
          <w:rFonts w:eastAsia="Times New Roman"/>
        </w:rPr>
        <w:tab/>
      </w:r>
      <w:r w:rsidR="00045C46" w:rsidRPr="00AE4BA1">
        <w:rPr>
          <w:rFonts w:eastAsia="Times New Roman"/>
        </w:rPr>
        <w:t xml:space="preserve">For certain sources and combinations of use-cases, scenarios, assumptions, and positioning methods, some of the target requirements may not be satisfied even with </w:t>
      </w:r>
      <w:r w:rsidR="00F4625A" w:rsidRPr="00AE4BA1">
        <w:rPr>
          <w:rFonts w:eastAsia="Times New Roman"/>
        </w:rPr>
        <w:t>SL PRS</w:t>
      </w:r>
      <w:r w:rsidR="00045C46" w:rsidRPr="00AE4BA1">
        <w:rPr>
          <w:rFonts w:eastAsia="Times New Roman"/>
        </w:rPr>
        <w:t xml:space="preserve"> bandwidth of 400 MHz.</w:t>
      </w:r>
    </w:p>
    <w:p w14:paraId="6F233B1E" w14:textId="415267A2" w:rsidR="00045C46" w:rsidRPr="00AE4BA1" w:rsidRDefault="00045C46" w:rsidP="00045C46">
      <w:r w:rsidRPr="00AE4BA1">
        <w:t>From RAN1</w:t>
      </w:r>
      <w:r w:rsidR="004C7166">
        <w:t>'</w:t>
      </w:r>
      <w:r w:rsidRPr="00AE4BA1">
        <w:t xml:space="preserve">s perspective, it is recommended that </w:t>
      </w:r>
      <w:r w:rsidR="00F4625A" w:rsidRPr="00AE4BA1">
        <w:t>SL PRS</w:t>
      </w:r>
      <w:r w:rsidRPr="00AE4BA1">
        <w:t xml:space="preserve"> bandwidths of up to 100 MHz are supported by the specifications in FR1 spectrum.</w:t>
      </w:r>
    </w:p>
    <w:p w14:paraId="3AB9B1B6" w14:textId="47DE82AA" w:rsidR="003B1D3F" w:rsidRPr="00AE4BA1" w:rsidRDefault="0024255B" w:rsidP="0044097A">
      <w:pPr>
        <w:pStyle w:val="NO"/>
      </w:pPr>
      <w:r w:rsidRPr="00AE4BA1">
        <w:t>NOTE</w:t>
      </w:r>
      <w:r w:rsidR="00045C46" w:rsidRPr="00AE4BA1">
        <w:t>: The above recommendations are based on the evaluations in licensed and ITS spectra.</w:t>
      </w:r>
    </w:p>
    <w:p w14:paraId="52B39EA2" w14:textId="79F66866" w:rsidR="00995438" w:rsidRPr="00AE4BA1" w:rsidRDefault="00995438" w:rsidP="00995438">
      <w:pPr>
        <w:pStyle w:val="Heading2"/>
      </w:pPr>
      <w:bookmarkStart w:id="82" w:name="_Toc120887923"/>
      <w:r w:rsidRPr="00AE4BA1">
        <w:t>7.</w:t>
      </w:r>
      <w:r w:rsidR="00073522">
        <w:t>3</w:t>
      </w:r>
      <w:r w:rsidRPr="00AE4BA1">
        <w:tab/>
        <w:t xml:space="preserve">Sidelink </w:t>
      </w:r>
      <w:r w:rsidR="00E95F18">
        <w:t>p</w:t>
      </w:r>
      <w:r w:rsidRPr="00AE4BA1">
        <w:t xml:space="preserve">ositioning </w:t>
      </w:r>
      <w:r w:rsidR="00E95F18">
        <w:t>s</w:t>
      </w:r>
      <w:r w:rsidRPr="00AE4BA1">
        <w:t>olutions</w:t>
      </w:r>
      <w:bookmarkEnd w:id="82"/>
    </w:p>
    <w:p w14:paraId="5FE2071A" w14:textId="77777777" w:rsidR="00B73B77" w:rsidRPr="00AE4BA1" w:rsidRDefault="00B73B77" w:rsidP="00B73B77">
      <w:pPr>
        <w:overflowPunct w:val="0"/>
        <w:autoSpaceDE w:val="0"/>
        <w:autoSpaceDN w:val="0"/>
        <w:adjustRightInd w:val="0"/>
        <w:spacing w:after="120"/>
        <w:textAlignment w:val="baseline"/>
        <w:rPr>
          <w:lang w:eastAsia="zh-CN"/>
        </w:rPr>
      </w:pPr>
      <w:r w:rsidRPr="00AE4BA1">
        <w:t xml:space="preserve">Sidelink </w:t>
      </w:r>
      <w:r w:rsidRPr="00AE4BA1">
        <w:rPr>
          <w:lang w:eastAsia="zh-CN"/>
        </w:rPr>
        <w:t>p</w:t>
      </w:r>
      <w:r w:rsidRPr="00AE4BA1">
        <w:t>ositioning is recommended for normative work, including</w:t>
      </w:r>
      <w:r w:rsidRPr="00AE4BA1">
        <w:rPr>
          <w:lang w:eastAsia="zh-CN"/>
        </w:rPr>
        <w:t>:</w:t>
      </w:r>
    </w:p>
    <w:p w14:paraId="02C4041A" w14:textId="363A604C"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 xml:space="preserve">Sidelink positioning in-coverage, partial coverage and out-of-coverage scenarios may be supported.  </w:t>
      </w:r>
    </w:p>
    <w:p w14:paraId="34DE159D" w14:textId="3B9B0C37"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How to enable the procedures/signaling for supporting SL positioning in in-coverage, partial coverage and out-of-coverage scenarios will be further discussed in normative work.</w:t>
      </w:r>
    </w:p>
    <w:p w14:paraId="46EFFC68" w14:textId="3FCCB0A3"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Protocols between UE and UE</w:t>
      </w:r>
    </w:p>
    <w:p w14:paraId="7FB3007D" w14:textId="7A6431F3" w:rsidR="00A537D6" w:rsidRPr="00284AFE" w:rsidRDefault="00770C52" w:rsidP="00284AFE">
      <w:pPr>
        <w:pStyle w:val="B2"/>
        <w:rPr>
          <w:rFonts w:eastAsia="Times New Roman"/>
        </w:rPr>
      </w:pPr>
      <w:r>
        <w:rPr>
          <w:rFonts w:eastAsia="Times New Roman"/>
        </w:rPr>
        <w:t>-</w:t>
      </w:r>
      <w:r>
        <w:rPr>
          <w:rFonts w:eastAsia="Times New Roman"/>
        </w:rPr>
        <w:tab/>
      </w:r>
      <w:r w:rsidR="00A537D6" w:rsidRPr="00284AFE">
        <w:rPr>
          <w:rFonts w:eastAsia="Times New Roman"/>
        </w:rPr>
        <w:t xml:space="preserve">RAN2 will enable the support of </w:t>
      </w:r>
      <w:r w:rsidR="00F4625A" w:rsidRPr="00284AFE">
        <w:rPr>
          <w:rFonts w:eastAsia="Times New Roman"/>
        </w:rPr>
        <w:t>SL PRS</w:t>
      </w:r>
      <w:r w:rsidR="00A537D6" w:rsidRPr="00284AFE">
        <w:rPr>
          <w:rFonts w:eastAsia="Times New Roman"/>
        </w:rPr>
        <w:t xml:space="preserve"> configuration in normative work based on the progress in RAN1.</w:t>
      </w:r>
    </w:p>
    <w:p w14:paraId="1126AC08" w14:textId="7A081C27" w:rsidR="00A537D6" w:rsidRPr="00AE4BA1" w:rsidRDefault="00770C52" w:rsidP="00284AFE">
      <w:pPr>
        <w:pStyle w:val="B2"/>
        <w:rPr>
          <w:rFonts w:ascii="Times" w:hAnsi="Times" w:cs="Times"/>
          <w:iCs/>
          <w:lang w:eastAsia="x-none"/>
        </w:rPr>
      </w:pPr>
      <w:r>
        <w:rPr>
          <w:rFonts w:eastAsia="Times New Roman"/>
        </w:rPr>
        <w:t>-</w:t>
      </w:r>
      <w:r>
        <w:rPr>
          <w:rFonts w:eastAsia="Times New Roman"/>
        </w:rPr>
        <w:tab/>
      </w:r>
      <w:r w:rsidR="00A537D6" w:rsidRPr="00284AFE">
        <w:rPr>
          <w:rFonts w:eastAsia="Times New Roman"/>
        </w:rPr>
        <w:t>RAN2 will design protocol and procedures for SL positioning between UEs (SLPP) in normative work.</w:t>
      </w:r>
    </w:p>
    <w:p w14:paraId="13A262AF" w14:textId="647D9477" w:rsidR="00A537D6" w:rsidRPr="00284AFE" w:rsidRDefault="004C480E" w:rsidP="00284AFE">
      <w:pPr>
        <w:pStyle w:val="B1"/>
        <w:rPr>
          <w:rFonts w:eastAsia="Times New Roman"/>
        </w:rPr>
      </w:pPr>
      <w:r>
        <w:rPr>
          <w:rFonts w:eastAsia="Times New Roman"/>
        </w:rPr>
        <w:t>-</w:t>
      </w:r>
      <w:r>
        <w:rPr>
          <w:rFonts w:eastAsia="Times New Roman"/>
        </w:rPr>
        <w:tab/>
      </w:r>
      <w:r w:rsidR="00A537D6" w:rsidRPr="00284AFE">
        <w:rPr>
          <w:rFonts w:eastAsia="Times New Roman"/>
        </w:rPr>
        <w:t>Protocols between LMF and UE</w:t>
      </w:r>
    </w:p>
    <w:p w14:paraId="57B09AC1" w14:textId="4DA2D8EE" w:rsidR="00A537D6" w:rsidRPr="00284AFE" w:rsidRDefault="00770C52" w:rsidP="00284AFE">
      <w:pPr>
        <w:pStyle w:val="B2"/>
        <w:rPr>
          <w:rFonts w:eastAsia="Times New Roman"/>
        </w:rPr>
      </w:pPr>
      <w:r>
        <w:rPr>
          <w:rFonts w:eastAsia="Times New Roman"/>
        </w:rPr>
        <w:t>-</w:t>
      </w:r>
      <w:r>
        <w:rPr>
          <w:rFonts w:eastAsia="Times New Roman"/>
        </w:rPr>
        <w:tab/>
      </w:r>
      <w:r w:rsidR="00A537D6" w:rsidRPr="00284AFE">
        <w:rPr>
          <w:rFonts w:eastAsia="Times New Roman"/>
        </w:rPr>
        <w:t>RAN2 will discuss the details of functionalities of LMF for supporting SL positioning in normative work.</w:t>
      </w:r>
    </w:p>
    <w:p w14:paraId="2D2DCD62" w14:textId="613A20CB" w:rsidR="00A537D6" w:rsidRPr="00284AFE" w:rsidRDefault="00770C52" w:rsidP="00284AFE">
      <w:pPr>
        <w:pStyle w:val="B2"/>
        <w:rPr>
          <w:rFonts w:eastAsia="Times New Roman"/>
        </w:rPr>
      </w:pPr>
      <w:r>
        <w:rPr>
          <w:rFonts w:eastAsia="Times New Roman"/>
        </w:rPr>
        <w:t>-</w:t>
      </w:r>
      <w:r>
        <w:rPr>
          <w:rFonts w:eastAsia="Times New Roman"/>
        </w:rPr>
        <w:tab/>
      </w:r>
      <w:r w:rsidR="00A537D6" w:rsidRPr="00284AFE">
        <w:rPr>
          <w:rFonts w:eastAsia="Times New Roman"/>
        </w:rPr>
        <w:t>RAN2 will discuss the protocol details to support sidelink positioning procedures between UE and LMF in normative work.</w:t>
      </w:r>
    </w:p>
    <w:p w14:paraId="22EB8947" w14:textId="77777777" w:rsidR="00A37326" w:rsidRPr="00AE4BA1" w:rsidRDefault="00A37326" w:rsidP="007C6B27"/>
    <w:p w14:paraId="6A719AB9" w14:textId="527D106A" w:rsidR="00112B18" w:rsidRPr="00AE4BA1" w:rsidRDefault="00112B18" w:rsidP="007C6B27">
      <w:r w:rsidRPr="00AE4BA1">
        <w:t>For the solutions for sidelink positioning,</w:t>
      </w:r>
    </w:p>
    <w:p w14:paraId="234989B2" w14:textId="70DD22DF" w:rsidR="00112B18" w:rsidRPr="00284AFE" w:rsidRDefault="00770C52" w:rsidP="00284AFE">
      <w:pPr>
        <w:pStyle w:val="B1"/>
        <w:rPr>
          <w:rFonts w:eastAsia="Times New Roman"/>
        </w:rPr>
      </w:pPr>
      <w:r>
        <w:rPr>
          <w:rFonts w:eastAsia="Times New Roman"/>
        </w:rPr>
        <w:lastRenderedPageBreak/>
        <w:t>-</w:t>
      </w:r>
      <w:r>
        <w:rPr>
          <w:rFonts w:eastAsia="Times New Roman"/>
        </w:rPr>
        <w:tab/>
      </w:r>
      <w:r w:rsidR="00112B18" w:rsidRPr="00284AFE">
        <w:rPr>
          <w:rFonts w:eastAsia="Times New Roman"/>
        </w:rPr>
        <w:t xml:space="preserve">The following </w:t>
      </w:r>
      <w:r w:rsidR="00253525">
        <w:rPr>
          <w:rFonts w:eastAsia="Times New Roman"/>
        </w:rPr>
        <w:t>two</w:t>
      </w:r>
      <w:r w:rsidR="00112B18" w:rsidRPr="00284AFE">
        <w:rPr>
          <w:rFonts w:eastAsia="Times New Roman"/>
        </w:rPr>
        <w:t xml:space="preserve"> operation scenarios are recommended for normative work</w:t>
      </w:r>
      <w:r w:rsidR="00F76241" w:rsidRPr="00284AFE">
        <w:rPr>
          <w:rFonts w:eastAsia="Times New Roman"/>
        </w:rPr>
        <w:t>:</w:t>
      </w:r>
    </w:p>
    <w:p w14:paraId="57342703" w14:textId="072AE0C9" w:rsidR="00112B18" w:rsidRPr="00284AFE" w:rsidRDefault="00770C52" w:rsidP="00284AFE">
      <w:pPr>
        <w:pStyle w:val="B2"/>
        <w:rPr>
          <w:rFonts w:eastAsia="Times New Roman"/>
        </w:rPr>
      </w:pPr>
      <w:r>
        <w:rPr>
          <w:rFonts w:eastAsia="Times New Roman"/>
        </w:rPr>
        <w:t>-</w:t>
      </w:r>
      <w:r>
        <w:rPr>
          <w:rFonts w:eastAsia="Times New Roman"/>
        </w:rPr>
        <w:tab/>
      </w:r>
      <w:r w:rsidR="00112B18" w:rsidRPr="00284AFE">
        <w:rPr>
          <w:rFonts w:eastAsia="Times New Roman"/>
        </w:rPr>
        <w:t>Operation Scenario 1: PC5-only-based positioning.</w:t>
      </w:r>
    </w:p>
    <w:p w14:paraId="06C98485" w14:textId="152826B5" w:rsidR="00112B18" w:rsidRPr="00284AFE" w:rsidRDefault="00770C52" w:rsidP="00284AFE">
      <w:pPr>
        <w:pStyle w:val="B2"/>
        <w:rPr>
          <w:rFonts w:eastAsia="Times New Roman"/>
        </w:rPr>
      </w:pPr>
      <w:r>
        <w:rPr>
          <w:rFonts w:eastAsia="Times New Roman"/>
        </w:rPr>
        <w:t>-</w:t>
      </w:r>
      <w:r>
        <w:rPr>
          <w:rFonts w:eastAsia="Times New Roman"/>
        </w:rPr>
        <w:tab/>
      </w:r>
      <w:r w:rsidR="00112B18" w:rsidRPr="00284AFE">
        <w:rPr>
          <w:rFonts w:eastAsia="Times New Roman"/>
        </w:rPr>
        <w:t>Operation Scenario 2: Combination of Uu- and PC5-based positioning.</w:t>
      </w:r>
    </w:p>
    <w:p w14:paraId="7BEDA167" w14:textId="1DECC6EA" w:rsidR="00112B18" w:rsidRPr="00284AFE" w:rsidRDefault="00770C52" w:rsidP="00284AFE">
      <w:pPr>
        <w:pStyle w:val="B1"/>
        <w:rPr>
          <w:rFonts w:eastAsia="Times New Roman"/>
        </w:rPr>
      </w:pPr>
      <w:r>
        <w:rPr>
          <w:rFonts w:eastAsia="Times New Roman"/>
        </w:rPr>
        <w:t>-</w:t>
      </w:r>
      <w:r>
        <w:rPr>
          <w:rFonts w:eastAsia="Times New Roman"/>
        </w:rPr>
        <w:tab/>
      </w:r>
      <w:r w:rsidR="00112B18" w:rsidRPr="00284AFE">
        <w:rPr>
          <w:rFonts w:eastAsia="Times New Roman"/>
        </w:rPr>
        <w:t>RTT-type solution(s) using SL, SL-AoA</w:t>
      </w:r>
      <w:r w:rsidR="00CE089C" w:rsidRPr="00284AFE">
        <w:rPr>
          <w:rFonts w:eastAsia="Times New Roman"/>
        </w:rPr>
        <w:t>,</w:t>
      </w:r>
      <w:r w:rsidR="00112B18" w:rsidRPr="00284AFE">
        <w:rPr>
          <w:rFonts w:eastAsia="Times New Roman"/>
        </w:rPr>
        <w:t xml:space="preserve"> and SL-TDOA are recommended for normative work.</w:t>
      </w:r>
    </w:p>
    <w:p w14:paraId="6655EA5F" w14:textId="00C0CC13" w:rsidR="00112B18" w:rsidRPr="00284AFE" w:rsidRDefault="005A3903" w:rsidP="00284AFE">
      <w:pPr>
        <w:pStyle w:val="B2"/>
        <w:rPr>
          <w:rFonts w:eastAsia="Times New Roman"/>
        </w:rPr>
      </w:pPr>
      <w:r>
        <w:rPr>
          <w:rFonts w:eastAsia="Times New Roman"/>
        </w:rPr>
        <w:t>-</w:t>
      </w:r>
      <w:r>
        <w:rPr>
          <w:rFonts w:eastAsia="Times New Roman"/>
        </w:rPr>
        <w:tab/>
      </w:r>
      <w:r w:rsidR="00F76241" w:rsidRPr="00284AFE">
        <w:rPr>
          <w:rFonts w:eastAsia="Times New Roman"/>
        </w:rPr>
        <w:t>B</w:t>
      </w:r>
      <w:r w:rsidR="00112B18" w:rsidRPr="00284AFE">
        <w:rPr>
          <w:rFonts w:eastAsia="Times New Roman"/>
        </w:rPr>
        <w:t>oth single-sided and double-sided RTT methods, striving to minimize the changes needed on top of the specification support for single-sided RTT, if any, for the introduction of double-sided RTT</w:t>
      </w:r>
      <w:r w:rsidR="00340505">
        <w:rPr>
          <w:rFonts w:eastAsia="Times New Roman"/>
        </w:rPr>
        <w:t>.</w:t>
      </w:r>
    </w:p>
    <w:p w14:paraId="090D2564" w14:textId="55753831" w:rsidR="00112B18" w:rsidRPr="00284AFE" w:rsidRDefault="005A3903" w:rsidP="00284AFE">
      <w:pPr>
        <w:pStyle w:val="B2"/>
        <w:rPr>
          <w:rFonts w:eastAsia="Times New Roman"/>
        </w:rPr>
      </w:pPr>
      <w:r>
        <w:rPr>
          <w:rFonts w:eastAsia="Times New Roman"/>
        </w:rPr>
        <w:t>-</w:t>
      </w:r>
      <w:r>
        <w:rPr>
          <w:rFonts w:eastAsia="Times New Roman"/>
        </w:rPr>
        <w:tab/>
      </w:r>
      <w:r w:rsidR="00112B18" w:rsidRPr="00284AFE">
        <w:rPr>
          <w:rFonts w:eastAsia="Times New Roman"/>
        </w:rPr>
        <w:t>For SL-TDOA, DL-TDOA-like operation and UL-TDOA-like operation is recommended for normative work.</w:t>
      </w:r>
    </w:p>
    <w:p w14:paraId="58602FDD" w14:textId="522562BE" w:rsidR="00112B18" w:rsidRPr="00284AFE" w:rsidRDefault="00182404" w:rsidP="00284AFE">
      <w:pPr>
        <w:pStyle w:val="B1"/>
        <w:rPr>
          <w:rFonts w:eastAsia="Times New Roman"/>
        </w:rPr>
      </w:pPr>
      <w:r>
        <w:rPr>
          <w:rFonts w:eastAsia="Times New Roman"/>
        </w:rPr>
        <w:t>-</w:t>
      </w:r>
      <w:r>
        <w:rPr>
          <w:rFonts w:eastAsia="Times New Roman"/>
        </w:rPr>
        <w:tab/>
      </w:r>
      <w:r w:rsidR="00112B18" w:rsidRPr="00284AFE">
        <w:rPr>
          <w:rFonts w:eastAsia="Times New Roman"/>
        </w:rPr>
        <w:t>For the support of the above methods the following measurements are recommended for normative work:</w:t>
      </w:r>
    </w:p>
    <w:p w14:paraId="7D191683" w14:textId="1B9C2B98"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Rx-Tx measurement</w:t>
      </w:r>
    </w:p>
    <w:p w14:paraId="468188A4" w14:textId="4AA30667"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RSTD measurement</w:t>
      </w:r>
    </w:p>
    <w:p w14:paraId="7263C887" w14:textId="180B205B"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RSRP measurement</w:t>
      </w:r>
    </w:p>
    <w:p w14:paraId="7910D1C9" w14:textId="566D9970" w:rsidR="00112B18" w:rsidRPr="00D93409"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RSRPP measurement</w:t>
      </w:r>
    </w:p>
    <w:p w14:paraId="154CF7D8" w14:textId="485A830F" w:rsidR="00112B18" w:rsidRPr="00D93409" w:rsidRDefault="00182404" w:rsidP="00284AFE">
      <w:pPr>
        <w:pStyle w:val="B2"/>
        <w:ind w:hanging="283"/>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RTOA measurement</w:t>
      </w:r>
    </w:p>
    <w:p w14:paraId="44CCDBA1" w14:textId="224DE99E" w:rsidR="00112B18" w:rsidRPr="00AE4BA1" w:rsidRDefault="00182404" w:rsidP="00284AFE">
      <w:pPr>
        <w:pStyle w:val="B2"/>
        <w:rPr>
          <w:rFonts w:eastAsia="Times New Roman"/>
        </w:rPr>
      </w:pPr>
      <w:r>
        <w:rPr>
          <w:rFonts w:eastAsia="Times New Roman"/>
        </w:rPr>
        <w:t>-</w:t>
      </w:r>
      <w:r>
        <w:rPr>
          <w:rFonts w:eastAsia="Times New Roman"/>
        </w:rPr>
        <w:tab/>
      </w:r>
      <w:r w:rsidR="00D93409">
        <w:rPr>
          <w:rFonts w:eastAsia="Times New Roman"/>
        </w:rPr>
        <w:t>SL PRS</w:t>
      </w:r>
      <w:r w:rsidR="00112B18" w:rsidRPr="00D93409">
        <w:rPr>
          <w:rFonts w:eastAsia="Times New Roman"/>
        </w:rPr>
        <w:t xml:space="preserve"> based Azimuth of </w:t>
      </w:r>
      <w:r w:rsidR="00225660" w:rsidRPr="00D93409">
        <w:rPr>
          <w:rFonts w:eastAsia="Times New Roman"/>
        </w:rPr>
        <w:t>A</w:t>
      </w:r>
      <w:r w:rsidR="00112B18" w:rsidRPr="002C7C7F">
        <w:rPr>
          <w:rFonts w:eastAsia="Times New Roman"/>
        </w:rPr>
        <w:t xml:space="preserve">rrival (AoA) and SL </w:t>
      </w:r>
      <w:r w:rsidR="00225660" w:rsidRPr="00AE4BA1">
        <w:rPr>
          <w:rFonts w:eastAsia="Times New Roman"/>
        </w:rPr>
        <w:t>Z</w:t>
      </w:r>
      <w:r w:rsidR="00112B18" w:rsidRPr="00AE4BA1">
        <w:rPr>
          <w:rFonts w:eastAsia="Times New Roman"/>
        </w:rPr>
        <w:t xml:space="preserve">enith of </w:t>
      </w:r>
      <w:r w:rsidR="00225660" w:rsidRPr="00AE4BA1">
        <w:rPr>
          <w:rFonts w:eastAsia="Times New Roman"/>
        </w:rPr>
        <w:t>A</w:t>
      </w:r>
      <w:r w:rsidR="00112B18" w:rsidRPr="00AE4BA1">
        <w:rPr>
          <w:rFonts w:eastAsia="Times New Roman"/>
        </w:rPr>
        <w:t>rrival (ZoA) measurement</w:t>
      </w:r>
      <w:r w:rsidR="00F76241" w:rsidRPr="00AE4BA1">
        <w:rPr>
          <w:rFonts w:eastAsia="Times New Roman"/>
        </w:rPr>
        <w:t>.</w:t>
      </w:r>
    </w:p>
    <w:p w14:paraId="0212983E" w14:textId="2E3FB5B7" w:rsidR="00112B18" w:rsidRPr="00284AFE" w:rsidRDefault="00182404" w:rsidP="00284AFE">
      <w:pPr>
        <w:pStyle w:val="B1"/>
        <w:rPr>
          <w:rFonts w:eastAsia="Times New Roman"/>
        </w:rPr>
      </w:pPr>
      <w:r>
        <w:rPr>
          <w:rFonts w:eastAsia="Times New Roman"/>
        </w:rPr>
        <w:t>-</w:t>
      </w:r>
      <w:r>
        <w:rPr>
          <w:rFonts w:eastAsia="Times New Roman"/>
        </w:rPr>
        <w:tab/>
      </w:r>
      <w:r w:rsidR="00112B18" w:rsidRPr="00284AFE">
        <w:rPr>
          <w:rFonts w:eastAsia="Times New Roman"/>
        </w:rPr>
        <w:t>A new sidelink reference signal (</w:t>
      </w:r>
      <w:r w:rsidR="00D93409" w:rsidRPr="00284AFE">
        <w:rPr>
          <w:rFonts w:eastAsia="Times New Roman"/>
        </w:rPr>
        <w:t>SL PRS</w:t>
      </w:r>
      <w:r w:rsidR="00112B18" w:rsidRPr="00284AFE">
        <w:rPr>
          <w:rFonts w:eastAsia="Times New Roman"/>
        </w:rPr>
        <w:t xml:space="preserve">) is recommended for normative work. </w:t>
      </w:r>
    </w:p>
    <w:p w14:paraId="1E673374" w14:textId="26127623" w:rsidR="00112B18" w:rsidRPr="00284AFE" w:rsidRDefault="005A3903" w:rsidP="00284AFE">
      <w:pPr>
        <w:pStyle w:val="B2"/>
        <w:rPr>
          <w:rFonts w:eastAsia="Times New Roman"/>
        </w:rPr>
      </w:pPr>
      <w:r>
        <w:rPr>
          <w:rFonts w:eastAsia="Times New Roman"/>
        </w:rPr>
        <w:t>-</w:t>
      </w:r>
      <w:r>
        <w:rPr>
          <w:rFonts w:eastAsia="Times New Roman"/>
        </w:rPr>
        <w:tab/>
      </w:r>
      <w:r w:rsidR="00112B18" w:rsidRPr="00284AFE">
        <w:rPr>
          <w:rFonts w:eastAsia="Times New Roman"/>
        </w:rPr>
        <w:t xml:space="preserve">Such a reference signal should use a </w:t>
      </w:r>
      <w:r w:rsidR="007A4DF1" w:rsidRPr="00284AFE">
        <w:rPr>
          <w:rFonts w:eastAsia="Times New Roman"/>
        </w:rPr>
        <w:t>c</w:t>
      </w:r>
      <w:r w:rsidR="00112B18" w:rsidRPr="00284AFE">
        <w:rPr>
          <w:rFonts w:eastAsia="Times New Roman"/>
        </w:rPr>
        <w:t>omb</w:t>
      </w:r>
      <w:r w:rsidR="007A4DF1" w:rsidRPr="00284AFE">
        <w:rPr>
          <w:rFonts w:eastAsia="Times New Roman"/>
        </w:rPr>
        <w:t>-based</w:t>
      </w:r>
      <w:r w:rsidR="00112B18" w:rsidRPr="00284AFE">
        <w:rPr>
          <w:rFonts w:eastAsia="Times New Roman"/>
        </w:rPr>
        <w:t xml:space="preserve"> frequency domain structure and a pseudorandom-based sequence where the existing sequence of DL-PRS should be used as a starting point.</w:t>
      </w:r>
    </w:p>
    <w:p w14:paraId="782DB411" w14:textId="523B5AB5" w:rsidR="00112B18" w:rsidRPr="00284AFE" w:rsidRDefault="00182404" w:rsidP="00284AFE">
      <w:pPr>
        <w:pStyle w:val="B2"/>
        <w:rPr>
          <w:rFonts w:eastAsia="Times New Roman"/>
        </w:rPr>
      </w:pPr>
      <w:r>
        <w:rPr>
          <w:rFonts w:eastAsia="Times New Roman"/>
        </w:rPr>
        <w:t>-</w:t>
      </w:r>
      <w:r>
        <w:rPr>
          <w:rFonts w:eastAsia="Times New Roman"/>
        </w:rPr>
        <w:tab/>
      </w:r>
      <w:r w:rsidR="00112B18" w:rsidRPr="00284AFE">
        <w:rPr>
          <w:rFonts w:eastAsia="Times New Roman"/>
        </w:rPr>
        <w:t xml:space="preserve">SCI can be used for reserving/indicating one or more </w:t>
      </w:r>
      <w:r w:rsidR="00D93409" w:rsidRPr="00284AFE">
        <w:rPr>
          <w:rFonts w:eastAsia="Times New Roman"/>
        </w:rPr>
        <w:t>SL PRS</w:t>
      </w:r>
      <w:r w:rsidR="00112B18" w:rsidRPr="00284AFE">
        <w:rPr>
          <w:rFonts w:eastAsia="Times New Roman"/>
        </w:rPr>
        <w:t xml:space="preserve"> resources</w:t>
      </w:r>
      <w:r w:rsidR="00B459E5" w:rsidRPr="00284AFE">
        <w:rPr>
          <w:rFonts w:eastAsia="Times New Roman"/>
        </w:rPr>
        <w:t>.</w:t>
      </w:r>
    </w:p>
    <w:p w14:paraId="25B11B28" w14:textId="41EC5DCB" w:rsidR="00112B18" w:rsidRPr="00284AFE" w:rsidRDefault="00C27C8E" w:rsidP="00284AFE">
      <w:pPr>
        <w:pStyle w:val="B1"/>
        <w:rPr>
          <w:rFonts w:eastAsia="Times New Roman"/>
        </w:rPr>
      </w:pPr>
      <w:r>
        <w:rPr>
          <w:rFonts w:eastAsia="Times New Roman"/>
        </w:rPr>
        <w:t>-</w:t>
      </w:r>
      <w:r>
        <w:rPr>
          <w:rFonts w:eastAsia="Times New Roman"/>
        </w:rPr>
        <w:tab/>
      </w:r>
      <w:r w:rsidR="00112B18" w:rsidRPr="00284AFE">
        <w:rPr>
          <w:rFonts w:eastAsia="Times New Roman"/>
        </w:rPr>
        <w:t xml:space="preserve">Both a resource allocation Scheme 1 and Scheme 2 is recommended for normative work, where Scheme 1 corresponds to a network-centric operation </w:t>
      </w:r>
      <w:r w:rsidR="00D93409" w:rsidRPr="00284AFE">
        <w:rPr>
          <w:rFonts w:eastAsia="Times New Roman"/>
        </w:rPr>
        <w:t>SL PRS</w:t>
      </w:r>
      <w:r w:rsidR="00112B18" w:rsidRPr="00284AFE">
        <w:rPr>
          <w:rFonts w:eastAsia="Times New Roman"/>
        </w:rPr>
        <w:t xml:space="preserve"> resource allocation and Scheme 2 corresponds to UE autonomous </w:t>
      </w:r>
      <w:r w:rsidR="00D93409" w:rsidRPr="00284AFE">
        <w:rPr>
          <w:rFonts w:eastAsia="Times New Roman"/>
        </w:rPr>
        <w:t>SL PRS</w:t>
      </w:r>
      <w:r w:rsidR="00112B18" w:rsidRPr="00284AFE">
        <w:rPr>
          <w:rFonts w:eastAsia="Times New Roman"/>
        </w:rPr>
        <w:t xml:space="preserve"> resource allocation.</w:t>
      </w:r>
    </w:p>
    <w:p w14:paraId="166B8654" w14:textId="0A439A18" w:rsidR="00112B18" w:rsidRPr="00284AFE" w:rsidRDefault="00C27C8E" w:rsidP="00284AFE">
      <w:pPr>
        <w:pStyle w:val="B2"/>
        <w:rPr>
          <w:rFonts w:eastAsia="Times New Roman"/>
        </w:rPr>
      </w:pPr>
      <w:r>
        <w:rPr>
          <w:rFonts w:eastAsia="Times New Roman"/>
        </w:rPr>
        <w:t>-</w:t>
      </w:r>
      <w:r>
        <w:rPr>
          <w:rFonts w:eastAsia="Times New Roman"/>
        </w:rPr>
        <w:tab/>
      </w:r>
      <w:r w:rsidR="00112B18" w:rsidRPr="00284AFE">
        <w:rPr>
          <w:rFonts w:eastAsia="Times New Roman"/>
        </w:rPr>
        <w:t xml:space="preserve">For resource allocation mechanism for </w:t>
      </w:r>
      <w:r w:rsidR="00D93409" w:rsidRPr="00284AFE">
        <w:rPr>
          <w:rFonts w:eastAsia="Times New Roman"/>
        </w:rPr>
        <w:t>SL PRS</w:t>
      </w:r>
      <w:r w:rsidR="00112B18" w:rsidRPr="00284AFE">
        <w:rPr>
          <w:rFonts w:eastAsia="Times New Roman"/>
        </w:rPr>
        <w:t xml:space="preserve"> in Scheme 2, a </w:t>
      </w:r>
      <w:r w:rsidR="00FA3EB3" w:rsidRPr="00284AFE">
        <w:rPr>
          <w:rFonts w:eastAsia="Times New Roman"/>
        </w:rPr>
        <w:t>sensing-based</w:t>
      </w:r>
      <w:r w:rsidR="00112B18" w:rsidRPr="00284AFE">
        <w:rPr>
          <w:rFonts w:eastAsia="Times New Roman"/>
        </w:rPr>
        <w:t xml:space="preserve"> resource allocation, or a random resource selection, or both, should be introduced, where the legacy designs for UE autonomous resource allocation are used as a starting point.</w:t>
      </w:r>
    </w:p>
    <w:p w14:paraId="360D1238" w14:textId="3841BF05" w:rsidR="00112B18" w:rsidRPr="00284AFE" w:rsidRDefault="00C27C8E" w:rsidP="00284AFE">
      <w:pPr>
        <w:pStyle w:val="B1"/>
        <w:rPr>
          <w:rFonts w:eastAsia="Times New Roman"/>
        </w:rPr>
      </w:pPr>
      <w:r>
        <w:rPr>
          <w:rFonts w:eastAsia="Times New Roman"/>
        </w:rPr>
        <w:t>-</w:t>
      </w:r>
      <w:r>
        <w:rPr>
          <w:rFonts w:eastAsia="Times New Roman"/>
        </w:rPr>
        <w:tab/>
      </w:r>
      <w:r w:rsidR="00112B18" w:rsidRPr="00284AFE">
        <w:rPr>
          <w:rFonts w:eastAsia="Times New Roman"/>
        </w:rPr>
        <w:t xml:space="preserve">With regards to the </w:t>
      </w:r>
      <w:r w:rsidR="00D93409" w:rsidRPr="00284AFE">
        <w:rPr>
          <w:rFonts w:eastAsia="Times New Roman"/>
        </w:rPr>
        <w:t>SL PRS</w:t>
      </w:r>
      <w:r w:rsidR="00112B18" w:rsidRPr="00284AFE">
        <w:rPr>
          <w:rFonts w:eastAsia="Times New Roman"/>
        </w:rPr>
        <w:t xml:space="preserve"> transmission, both dedicated resource pool and shared resource pool with Rel-16/Rel-17/Rel-18 SL communication are recommended for normative work.</w:t>
      </w:r>
    </w:p>
    <w:p w14:paraId="2E80AFAF" w14:textId="7378682F" w:rsidR="00112B18" w:rsidRPr="00284AFE" w:rsidRDefault="00C27C8E" w:rsidP="00284AFE">
      <w:pPr>
        <w:pStyle w:val="B2"/>
        <w:rPr>
          <w:rFonts w:eastAsia="Times New Roman"/>
        </w:rPr>
      </w:pPr>
      <w:r>
        <w:rPr>
          <w:rFonts w:eastAsia="Times New Roman"/>
        </w:rPr>
        <w:t>-</w:t>
      </w:r>
      <w:r>
        <w:rPr>
          <w:rFonts w:eastAsia="Times New Roman"/>
        </w:rPr>
        <w:tab/>
      </w:r>
      <w:r w:rsidR="00112B18" w:rsidRPr="00284AFE">
        <w:rPr>
          <w:rFonts w:eastAsia="Times New Roman"/>
        </w:rPr>
        <w:t>For SL Positioning resource (pre-)configuration in a shared resource pool with Rel-16/17/18 sidelink communication, backward compatibility with legacy Rel-16/17 UEs should be ensured.</w:t>
      </w:r>
    </w:p>
    <w:p w14:paraId="3E14A926" w14:textId="2838442F" w:rsidR="00711FC0" w:rsidRPr="00284AFE" w:rsidRDefault="00C27C8E" w:rsidP="00284AFE">
      <w:pPr>
        <w:pStyle w:val="B1"/>
        <w:rPr>
          <w:rFonts w:eastAsia="Times New Roman"/>
        </w:rPr>
      </w:pPr>
      <w:r>
        <w:rPr>
          <w:rFonts w:eastAsia="Times New Roman"/>
        </w:rPr>
        <w:t>-</w:t>
      </w:r>
      <w:r>
        <w:rPr>
          <w:rFonts w:eastAsia="Times New Roman"/>
        </w:rPr>
        <w:tab/>
      </w:r>
      <w:r w:rsidR="00711FC0" w:rsidRPr="00284AFE">
        <w:rPr>
          <w:rFonts w:eastAsia="Times New Roman"/>
        </w:rPr>
        <w:t xml:space="preserve">With regards to the power control for </w:t>
      </w:r>
      <w:r w:rsidR="00D93409" w:rsidRPr="00284AFE">
        <w:rPr>
          <w:rFonts w:eastAsia="Times New Roman"/>
        </w:rPr>
        <w:t>SL PRS</w:t>
      </w:r>
      <w:r w:rsidR="00711FC0" w:rsidRPr="00284AFE">
        <w:rPr>
          <w:rFonts w:eastAsia="Times New Roman"/>
        </w:rPr>
        <w:t xml:space="preserve"> at least Open Loop P</w:t>
      </w:r>
      <w:r w:rsidR="005514E7" w:rsidRPr="00284AFE">
        <w:rPr>
          <w:rFonts w:eastAsia="Times New Roman"/>
        </w:rPr>
        <w:t xml:space="preserve">ower </w:t>
      </w:r>
      <w:r w:rsidR="00711FC0" w:rsidRPr="00284AFE">
        <w:rPr>
          <w:rFonts w:eastAsia="Times New Roman"/>
        </w:rPr>
        <w:t>C</w:t>
      </w:r>
      <w:r w:rsidR="005514E7" w:rsidRPr="00284AFE">
        <w:rPr>
          <w:rFonts w:eastAsia="Times New Roman"/>
        </w:rPr>
        <w:t>ontrol (OLPC)</w:t>
      </w:r>
      <w:r w:rsidR="00711FC0" w:rsidRPr="00284AFE">
        <w:rPr>
          <w:rFonts w:eastAsia="Times New Roman"/>
        </w:rPr>
        <w:t xml:space="preserve"> is recommended for normative work.</w:t>
      </w:r>
    </w:p>
    <w:p w14:paraId="19E08F0A" w14:textId="3AC0B2F0" w:rsidR="00112B18" w:rsidRPr="00284AFE" w:rsidRDefault="00C27C8E" w:rsidP="00284AFE">
      <w:pPr>
        <w:pStyle w:val="B1"/>
        <w:rPr>
          <w:rFonts w:eastAsia="Times New Roman"/>
        </w:rPr>
      </w:pPr>
      <w:r>
        <w:rPr>
          <w:rFonts w:eastAsia="Times New Roman"/>
        </w:rPr>
        <w:t>-</w:t>
      </w:r>
      <w:r>
        <w:rPr>
          <w:rFonts w:eastAsia="Times New Roman"/>
        </w:rPr>
        <w:tab/>
      </w:r>
      <w:r w:rsidR="00112B18" w:rsidRPr="00284AFE">
        <w:rPr>
          <w:rFonts w:eastAsia="Times New Roman"/>
        </w:rPr>
        <w:t xml:space="preserve">Unicast, Groupcast (not including many to one) and Broadcast of </w:t>
      </w:r>
      <w:r w:rsidR="00D93409" w:rsidRPr="00284AFE">
        <w:rPr>
          <w:rFonts w:eastAsia="Times New Roman"/>
        </w:rPr>
        <w:t>SL PRS</w:t>
      </w:r>
      <w:r w:rsidR="00112B18" w:rsidRPr="00284AFE">
        <w:rPr>
          <w:rFonts w:eastAsia="Times New Roman"/>
        </w:rPr>
        <w:t xml:space="preserve"> transmission are recommended for normative work.</w:t>
      </w:r>
    </w:p>
    <w:p w14:paraId="47624318" w14:textId="71DDE842" w:rsidR="00D67818" w:rsidRPr="00AE4BA1" w:rsidRDefault="00D67818" w:rsidP="00D67818">
      <w:pPr>
        <w:pStyle w:val="Heading2"/>
      </w:pPr>
      <w:bookmarkStart w:id="83" w:name="_Toc120887924"/>
      <w:r w:rsidRPr="00A569BB">
        <w:t>7.</w:t>
      </w:r>
      <w:r w:rsidR="00073522">
        <w:t>4</w:t>
      </w:r>
      <w:r w:rsidRPr="00AE4BA1">
        <w:tab/>
      </w:r>
      <w:r w:rsidR="00FF6EBF" w:rsidRPr="00AE4BA1">
        <w:t>Integrity</w:t>
      </w:r>
      <w:r w:rsidR="00FF6EBF" w:rsidRPr="00AE4BA1">
        <w:rPr>
          <w:bCs/>
        </w:rPr>
        <w:t xml:space="preserve"> for </w:t>
      </w:r>
      <w:r w:rsidR="00FF6EBF" w:rsidRPr="00AE4BA1">
        <w:t>RAT</w:t>
      </w:r>
      <w:r w:rsidR="00FF6EBF" w:rsidRPr="00AE4BA1">
        <w:rPr>
          <w:bCs/>
        </w:rPr>
        <w:t>-</w:t>
      </w:r>
      <w:r w:rsidR="00E95F18">
        <w:rPr>
          <w:bCs/>
        </w:rPr>
        <w:t>d</w:t>
      </w:r>
      <w:r w:rsidR="00FF6EBF" w:rsidRPr="00AE4BA1">
        <w:rPr>
          <w:bCs/>
        </w:rPr>
        <w:t xml:space="preserve">ependent </w:t>
      </w:r>
      <w:r w:rsidR="00E95F18">
        <w:rPr>
          <w:bCs/>
        </w:rPr>
        <w:t>p</w:t>
      </w:r>
      <w:r w:rsidR="00FF6EBF" w:rsidRPr="00AE4BA1">
        <w:rPr>
          <w:bCs/>
        </w:rPr>
        <w:t xml:space="preserve">ositioning </w:t>
      </w:r>
      <w:r w:rsidR="00E95F18">
        <w:rPr>
          <w:bCs/>
        </w:rPr>
        <w:t>t</w:t>
      </w:r>
      <w:r w:rsidR="00FF6EBF" w:rsidRPr="00AE4BA1">
        <w:rPr>
          <w:bCs/>
        </w:rPr>
        <w:t>echniques</w:t>
      </w:r>
      <w:bookmarkEnd w:id="83"/>
    </w:p>
    <w:p w14:paraId="59406DF1" w14:textId="77777777" w:rsidR="007F7949" w:rsidRPr="00AE4BA1" w:rsidRDefault="007F7949" w:rsidP="007F7949">
      <w:pPr>
        <w:overflowPunct w:val="0"/>
        <w:autoSpaceDE w:val="0"/>
        <w:autoSpaceDN w:val="0"/>
        <w:adjustRightInd w:val="0"/>
        <w:spacing w:after="120"/>
        <w:textAlignment w:val="baseline"/>
      </w:pPr>
      <w:r w:rsidRPr="00AE4BA1">
        <w:t>Both UE</w:t>
      </w:r>
      <w:r w:rsidRPr="00AE4BA1">
        <w:rPr>
          <w:rFonts w:hint="eastAsia"/>
          <w:lang w:eastAsia="zh-CN"/>
        </w:rPr>
        <w:t>-</w:t>
      </w:r>
      <w:r w:rsidRPr="00AE4BA1">
        <w:t>based and LMF</w:t>
      </w:r>
      <w:r w:rsidRPr="00AE4BA1">
        <w:rPr>
          <w:rFonts w:hint="eastAsia"/>
          <w:lang w:eastAsia="zh-CN"/>
        </w:rPr>
        <w:t>-</w:t>
      </w:r>
      <w:r w:rsidRPr="00AE4BA1">
        <w:t xml:space="preserve">based integrity </w:t>
      </w:r>
      <w:r w:rsidRPr="00AE4BA1">
        <w:rPr>
          <w:rFonts w:hint="eastAsia"/>
          <w:lang w:eastAsia="zh-CN"/>
        </w:rPr>
        <w:t xml:space="preserve">for </w:t>
      </w:r>
      <w:r w:rsidRPr="00AE4BA1">
        <w:t>RAT</w:t>
      </w:r>
      <w:r w:rsidRPr="00AE4BA1">
        <w:rPr>
          <w:bCs/>
        </w:rPr>
        <w:t>-Dependent Positioning Techniques</w:t>
      </w:r>
      <w:r w:rsidRPr="00AE4BA1">
        <w:t xml:space="preserve"> are recommended for normative work.</w:t>
      </w:r>
    </w:p>
    <w:p w14:paraId="7A78A673" w14:textId="5C59A70C" w:rsidR="0044097A" w:rsidRPr="00E924DA" w:rsidRDefault="0044097A" w:rsidP="0044097A">
      <w:pPr>
        <w:pStyle w:val="Heading2"/>
      </w:pPr>
      <w:bookmarkStart w:id="84" w:name="_Toc120887925"/>
      <w:r w:rsidRPr="00AE4BA1">
        <w:t>7.</w:t>
      </w:r>
      <w:r w:rsidR="00073522">
        <w:t>5</w:t>
      </w:r>
      <w:r w:rsidRPr="00AE4BA1">
        <w:tab/>
        <w:t xml:space="preserve">PRS/SRS </w:t>
      </w:r>
      <w:r w:rsidR="00E95F18">
        <w:t>b</w:t>
      </w:r>
      <w:r w:rsidRPr="00AE4BA1">
        <w:t xml:space="preserve">andwidth </w:t>
      </w:r>
      <w:r w:rsidR="00E95F18">
        <w:t>a</w:t>
      </w:r>
      <w:r w:rsidRPr="00AE4BA1">
        <w:t>ggregation</w:t>
      </w:r>
      <w:bookmarkEnd w:id="84"/>
    </w:p>
    <w:p w14:paraId="45A8F263" w14:textId="6381745E" w:rsidR="005C7F99" w:rsidRDefault="005C7F99" w:rsidP="0044097A">
      <w:r>
        <w:t xml:space="preserve">Conclusions on </w:t>
      </w:r>
      <w:r w:rsidR="00F743DA">
        <w:t>support of</w:t>
      </w:r>
      <w:r>
        <w:t xml:space="preserve"> PRS/SRS </w:t>
      </w:r>
      <w:r w:rsidR="00F743DA">
        <w:t>b</w:t>
      </w:r>
      <w:r>
        <w:t xml:space="preserve">andwidth </w:t>
      </w:r>
      <w:r w:rsidR="00F743DA">
        <w:t>a</w:t>
      </w:r>
      <w:r>
        <w:t>ggregation from the stud</w:t>
      </w:r>
      <w:r w:rsidR="00F743DA">
        <w:t>ies</w:t>
      </w:r>
      <w:r>
        <w:t xml:space="preserve"> performed in RAN1 can be found in [2]</w:t>
      </w:r>
      <w:r w:rsidR="00F743DA">
        <w:t>.</w:t>
      </w:r>
    </w:p>
    <w:p w14:paraId="01968DF4" w14:textId="5EFDB22B" w:rsidR="0044097A" w:rsidRPr="00B01B7A" w:rsidRDefault="005C7F99" w:rsidP="0044097A">
      <w:r>
        <w:lastRenderedPageBreak/>
        <w:t xml:space="preserve">As part of the current study, </w:t>
      </w:r>
      <w:r w:rsidR="0044097A" w:rsidRPr="00371B49">
        <w:t>PRS/SRS bandwidth aggregation for intra-band contiguous carriers is studied by RAN4. Based on the study, PRS/SRS bandwidth aggregation for intra-band contiguou</w:t>
      </w:r>
      <w:r w:rsidR="0044097A" w:rsidRPr="002C7C7F">
        <w:t>s carriers is concluded as feasible for single chain Tx/Rx architectures at both the UE and gNB.</w:t>
      </w:r>
    </w:p>
    <w:p w14:paraId="07D08D01" w14:textId="77777777" w:rsidR="0044097A" w:rsidRPr="00A569BB" w:rsidRDefault="0044097A" w:rsidP="0044097A">
      <w:r w:rsidRPr="005C7F99">
        <w:t>The assumption for a single-chain Tx architecture is that PRS/SRS resources to be aggregated are transmitted from a single Tx antenna.</w:t>
      </w:r>
    </w:p>
    <w:p w14:paraId="022672E1" w14:textId="7C35EA59" w:rsidR="0048054D" w:rsidRPr="00AE4BA1" w:rsidRDefault="0048054D" w:rsidP="0048054D">
      <w:r w:rsidRPr="0058243F">
        <w:t xml:space="preserve">PRS/SRS bandwidth aggregation across PFLs for positioning measurements is </w:t>
      </w:r>
      <w:r w:rsidRPr="00A06584">
        <w:t xml:space="preserve">concluded as </w:t>
      </w:r>
      <w:r w:rsidRPr="00AF4FBC">
        <w:t>feasible from RRM perspective.</w:t>
      </w:r>
    </w:p>
    <w:p w14:paraId="24F7E1CE" w14:textId="1AA3FDDF" w:rsidR="00FF6EBF" w:rsidRPr="00AE4BA1" w:rsidRDefault="00FF6EBF" w:rsidP="00FF6EBF">
      <w:pPr>
        <w:pStyle w:val="Heading2"/>
      </w:pPr>
      <w:bookmarkStart w:id="85" w:name="_Toc120887926"/>
      <w:r w:rsidRPr="00AE4BA1">
        <w:t>7.</w:t>
      </w:r>
      <w:r w:rsidR="00073522">
        <w:t>6</w:t>
      </w:r>
      <w:r w:rsidRPr="00AE4BA1">
        <w:tab/>
        <w:t xml:space="preserve">NR </w:t>
      </w:r>
      <w:r w:rsidR="00E95F18">
        <w:t>c</w:t>
      </w:r>
      <w:r w:rsidRPr="00AE4BA1">
        <w:t xml:space="preserve">arrier </w:t>
      </w:r>
      <w:r w:rsidR="00E95F18">
        <w:t>p</w:t>
      </w:r>
      <w:r w:rsidRPr="00AE4BA1">
        <w:t xml:space="preserve">hase </w:t>
      </w:r>
      <w:r w:rsidR="00E95F18">
        <w:t>p</w:t>
      </w:r>
      <w:r w:rsidRPr="00AE4BA1">
        <w:t>ositioning</w:t>
      </w:r>
      <w:bookmarkEnd w:id="85"/>
    </w:p>
    <w:p w14:paraId="476D49A9" w14:textId="47CB3B7B" w:rsidR="00AD5E0D" w:rsidRPr="00AE4BA1" w:rsidRDefault="00AD5E0D" w:rsidP="007C6B27">
      <w:r w:rsidRPr="00AE4BA1">
        <w:t>Based on the study, it is concluded that it is feasible to use existing DL PRS and SRS signals to obtain the carrier phase measurements for achieving a horizontal accuracy of up to a few centimeters at least at 50% under certain conditions, including the PRU(s) being located in LOS with TRP(s), and the locations of the PRU(s) and TRPs known with centimeter-level accuracy, in the agreed evaluation assumptions.</w:t>
      </w:r>
    </w:p>
    <w:p w14:paraId="22FC1C0C" w14:textId="77777777" w:rsidR="00FF764A" w:rsidRPr="00AE4BA1" w:rsidRDefault="00FF764A" w:rsidP="00FF764A">
      <w:pPr>
        <w:suppressAutoHyphens/>
        <w:spacing w:line="259" w:lineRule="auto"/>
        <w:rPr>
          <w:lang w:val="en-CA" w:eastAsia="zh-CN"/>
        </w:rPr>
      </w:pPr>
      <w:r w:rsidRPr="00AE4BA1">
        <w:t xml:space="preserve">If </w:t>
      </w:r>
      <w:r w:rsidRPr="00AE4BA1">
        <w:rPr>
          <w:lang w:val="en-CA" w:eastAsia="zh-CN"/>
        </w:rPr>
        <w:t>NR CPP is introduced,</w:t>
      </w:r>
    </w:p>
    <w:p w14:paraId="3CCCBB7F" w14:textId="0CD7F40E" w:rsidR="00FF764A" w:rsidRPr="00AE4BA1" w:rsidRDefault="00E95F18" w:rsidP="00E95F18">
      <w:pPr>
        <w:pStyle w:val="B1"/>
        <w:rPr>
          <w:lang w:val="en-CA" w:eastAsia="zh-CN"/>
        </w:rPr>
      </w:pPr>
      <w:r>
        <w:rPr>
          <w:lang w:val="en-CA" w:eastAsia="zh-CN"/>
        </w:rPr>
        <w:t>-</w:t>
      </w:r>
      <w:r>
        <w:rPr>
          <w:lang w:val="en-CA" w:eastAsia="zh-CN"/>
        </w:rPr>
        <w:tab/>
      </w:r>
      <w:r w:rsidR="00FF764A" w:rsidRPr="00AE4BA1">
        <w:rPr>
          <w:lang w:val="en-CA" w:eastAsia="zh-CN"/>
        </w:rPr>
        <w:t>Existing DL PRS and UL SRS for positioning purpose are recommended as the reference signals to enable positioning based on NR carrier phase measurements for both UE-based and UE-assisted positioning.</w:t>
      </w:r>
    </w:p>
    <w:p w14:paraId="1541C763" w14:textId="4959B08A" w:rsidR="00FF764A" w:rsidRPr="00AE4BA1" w:rsidRDefault="00E95F18" w:rsidP="00E95F18">
      <w:pPr>
        <w:pStyle w:val="B1"/>
        <w:rPr>
          <w:lang w:val="en-CA" w:eastAsia="zh-CN"/>
        </w:rPr>
      </w:pPr>
      <w:r>
        <w:rPr>
          <w:lang w:val="en-CA" w:eastAsia="zh-CN"/>
        </w:rPr>
        <w:t>-</w:t>
      </w:r>
      <w:r>
        <w:rPr>
          <w:lang w:val="en-CA" w:eastAsia="zh-CN"/>
        </w:rPr>
        <w:tab/>
      </w:r>
      <w:r w:rsidR="00FF764A" w:rsidRPr="00AE4BA1">
        <w:rPr>
          <w:lang w:val="en-CA" w:eastAsia="zh-CN"/>
        </w:rPr>
        <w:t>New measurements are recommended to be introduced for supporting UE-based and UE-assisted NR carrier phase positioning.</w:t>
      </w:r>
    </w:p>
    <w:p w14:paraId="178AE90C" w14:textId="2F9C0D2E" w:rsidR="00FF764A" w:rsidRPr="00AE4BA1" w:rsidRDefault="00E95F18" w:rsidP="00E95F18">
      <w:pPr>
        <w:pStyle w:val="B1"/>
      </w:pPr>
      <w:r>
        <w:rPr>
          <w:lang w:val="en-CA" w:eastAsia="zh-CN"/>
        </w:rPr>
        <w:t>-</w:t>
      </w:r>
      <w:r>
        <w:rPr>
          <w:lang w:val="en-CA" w:eastAsia="zh-CN"/>
        </w:rPr>
        <w:tab/>
      </w:r>
      <w:r w:rsidR="00FF764A" w:rsidRPr="00AE4BA1">
        <w:rPr>
          <w:lang w:val="en-CA" w:eastAsia="zh-CN"/>
        </w:rPr>
        <w:t>Multipath mitigation methods for the carrier phase positioning are recommended to be introduced during normative work.</w:t>
      </w:r>
    </w:p>
    <w:p w14:paraId="24DDCFE5" w14:textId="1976A92D" w:rsidR="00C23AE6" w:rsidRPr="00AE4BA1" w:rsidRDefault="00C23AE6" w:rsidP="00C23AE6">
      <w:pPr>
        <w:pStyle w:val="Heading2"/>
      </w:pPr>
      <w:bookmarkStart w:id="86" w:name="_Toc120887927"/>
      <w:r w:rsidRPr="00AE4BA1">
        <w:t>7.</w:t>
      </w:r>
      <w:r w:rsidR="00073522">
        <w:t>7</w:t>
      </w:r>
      <w:r w:rsidRPr="00AE4BA1">
        <w:tab/>
        <w:t xml:space="preserve">Low </w:t>
      </w:r>
      <w:r w:rsidR="00E95F18">
        <w:t>p</w:t>
      </w:r>
      <w:r w:rsidRPr="00AE4BA1">
        <w:t xml:space="preserve">ower </w:t>
      </w:r>
      <w:r w:rsidR="00E95F18">
        <w:t>h</w:t>
      </w:r>
      <w:r w:rsidRPr="00AE4BA1">
        <w:t xml:space="preserve">igh </w:t>
      </w:r>
      <w:r w:rsidR="00E95F18">
        <w:t>a</w:t>
      </w:r>
      <w:r w:rsidRPr="00AE4BA1">
        <w:t xml:space="preserve">ccuracy </w:t>
      </w:r>
      <w:r w:rsidR="00E95F18">
        <w:t>p</w:t>
      </w:r>
      <w:r w:rsidRPr="00AE4BA1">
        <w:t>ositioning</w:t>
      </w:r>
      <w:bookmarkEnd w:id="86"/>
    </w:p>
    <w:p w14:paraId="6EB4279C" w14:textId="5A98F366" w:rsidR="003C1EFC" w:rsidRPr="00AE4BA1" w:rsidRDefault="003C1EFC" w:rsidP="00423510">
      <w:r w:rsidRPr="00AE4BA1">
        <w:t>The study of Rel-18 LPHAP focuse</w:t>
      </w:r>
      <w:r w:rsidR="00C1145C" w:rsidRPr="00AE4BA1">
        <w:t>d</w:t>
      </w:r>
      <w:r w:rsidRPr="00AE4BA1">
        <w:t xml:space="preserve"> on the evaluation of whether the existing Rel-17 positioning techniques for UEs in RRC_INACTIVE state can support the battery life and positioning requirements, and on the analysis of potential enhancements to address any limitations for UEs in RRC_INACTIVE and/or RRC_IDLE states, as outlined in Clause 6.4.</w:t>
      </w:r>
    </w:p>
    <w:p w14:paraId="5EE94FE7" w14:textId="77777777" w:rsidR="003C1EFC" w:rsidRPr="00AE4BA1" w:rsidRDefault="003C1EFC" w:rsidP="00423510">
      <w:r w:rsidRPr="00AE4BA1">
        <w:t>The target use case for LPHAP is studied and confirmed that the use case 6 defined by SA1 as the single representative use case. The performance requirement of LPHAP use case 6 is defined, including horizontal accuracy, positioning interval, and battery life. It is assumed that the target horizontal positioning accuracy requirement on LPHAP of &lt;1m can be achieved by Rel-16/17 positioning techniques with a positioning bandwidth of at least 100MHz. The main objective of the LPHAP evaluations from the perspective of lower layers is on UE power consumption, as outlined in Clause 6.4.1.</w:t>
      </w:r>
    </w:p>
    <w:p w14:paraId="3DB67916" w14:textId="77777777" w:rsidR="003C1EFC" w:rsidRPr="00AE4BA1" w:rsidRDefault="003C1EFC" w:rsidP="00423510">
      <w:r w:rsidRPr="00AE4BA1">
        <w:t>The evaluations on the existing Rel-17 positioning techniques for UEs in RRC_INACTIVE state show that the target battery life required by LPHAP use case 6 cannot be satisfied for majority of the evaluation scenarios that are examined. Based on the evaluation, it is concluded that enhancements to meet the target battery life in Rel-18 are necessary.</w:t>
      </w:r>
    </w:p>
    <w:p w14:paraId="48EE45DE" w14:textId="223C5779" w:rsidR="003C1EFC" w:rsidRPr="00AE4BA1" w:rsidRDefault="003C1EFC" w:rsidP="00423510">
      <w:r w:rsidRPr="00AE4BA1">
        <w:t xml:space="preserve">The following enhancements </w:t>
      </w:r>
      <w:r w:rsidR="00416C6C" w:rsidRPr="00AE4BA1">
        <w:t xml:space="preserve">for LPHAP </w:t>
      </w:r>
      <w:r w:rsidRPr="00AE4BA1">
        <w:t>are recommended for normative work:</w:t>
      </w:r>
    </w:p>
    <w:p w14:paraId="77FB3D59" w14:textId="23B80386" w:rsidR="003C1EFC" w:rsidRPr="00284AFE" w:rsidRDefault="00AB0979" w:rsidP="00284AFE">
      <w:pPr>
        <w:pStyle w:val="B1"/>
        <w:rPr>
          <w:rFonts w:eastAsia="Times New Roman"/>
        </w:rPr>
      </w:pPr>
      <w:r>
        <w:rPr>
          <w:rFonts w:eastAsia="Times New Roman"/>
        </w:rPr>
        <w:t>-</w:t>
      </w:r>
      <w:r>
        <w:rPr>
          <w:rFonts w:eastAsia="Times New Roman"/>
        </w:rPr>
        <w:tab/>
      </w:r>
      <w:r w:rsidR="003C1EFC" w:rsidRPr="00284AFE">
        <w:rPr>
          <w:rFonts w:eastAsia="Times New Roman"/>
        </w:rPr>
        <w:t>For UL and DL+UL positioning for UEs in RRC_INACTIVE state, the enhancements on SRS for positioning in order to avoid frequent RRC connection for SRS (re)configuration is recommended for normative work.</w:t>
      </w:r>
    </w:p>
    <w:p w14:paraId="7C6D6827" w14:textId="7491C66B" w:rsidR="003C1EFC" w:rsidRPr="00284AFE" w:rsidRDefault="00AB0979" w:rsidP="00284AFE">
      <w:pPr>
        <w:pStyle w:val="B1"/>
        <w:rPr>
          <w:rFonts w:eastAsia="Times New Roman"/>
        </w:rPr>
      </w:pPr>
      <w:r>
        <w:rPr>
          <w:rFonts w:eastAsia="Times New Roman"/>
        </w:rPr>
        <w:t>-</w:t>
      </w:r>
      <w:r>
        <w:rPr>
          <w:rFonts w:eastAsia="Times New Roman"/>
        </w:rPr>
        <w:tab/>
      </w:r>
      <w:r w:rsidR="003C1EFC" w:rsidRPr="00284AFE">
        <w:rPr>
          <w:rFonts w:eastAsia="Times New Roman"/>
        </w:rPr>
        <w:t xml:space="preserve">Extending DRX cycle beyond 10.24s was studied and found beneficial towards meeting the battery life requirement for </w:t>
      </w:r>
      <w:r w:rsidR="00602BD0" w:rsidRPr="00284AFE">
        <w:rPr>
          <w:rFonts w:eastAsia="Times New Roman"/>
        </w:rPr>
        <w:t>LPHAP and</w:t>
      </w:r>
      <w:r w:rsidR="003C1EFC" w:rsidRPr="00284AFE">
        <w:rPr>
          <w:rFonts w:eastAsia="Times New Roman"/>
        </w:rPr>
        <w:t xml:space="preserve"> is recommended for normative work on Rel-18 positioning enhancements from physical layer</w:t>
      </w:r>
      <w:r w:rsidR="004C7166">
        <w:rPr>
          <w:rFonts w:eastAsia="Times New Roman"/>
        </w:rPr>
        <w:t>'</w:t>
      </w:r>
      <w:r w:rsidR="003C1EFC" w:rsidRPr="00284AFE">
        <w:rPr>
          <w:rFonts w:eastAsia="Times New Roman"/>
        </w:rPr>
        <w:t>s perspective.</w:t>
      </w:r>
    </w:p>
    <w:p w14:paraId="0C41A4DF" w14:textId="1F335817" w:rsidR="003C1EFC" w:rsidRPr="00284AFE" w:rsidRDefault="00AB0979" w:rsidP="00284AFE">
      <w:pPr>
        <w:pStyle w:val="B1"/>
        <w:rPr>
          <w:rFonts w:eastAsia="Times New Roman"/>
        </w:rPr>
      </w:pPr>
      <w:r>
        <w:rPr>
          <w:rFonts w:eastAsia="Times New Roman"/>
        </w:rPr>
        <w:t>-</w:t>
      </w:r>
      <w:r>
        <w:rPr>
          <w:rFonts w:eastAsia="Times New Roman"/>
        </w:rPr>
        <w:tab/>
      </w:r>
      <w:r w:rsidR="003C1EFC" w:rsidRPr="00284AFE">
        <w:rPr>
          <w:rFonts w:eastAsia="Times New Roman"/>
        </w:rPr>
        <w:t>From physical layer</w:t>
      </w:r>
      <w:r w:rsidR="004C7166">
        <w:rPr>
          <w:rFonts w:eastAsia="Times New Roman"/>
        </w:rPr>
        <w:t>'</w:t>
      </w:r>
      <w:r w:rsidR="003C1EFC" w:rsidRPr="00284AFE">
        <w:rPr>
          <w:rFonts w:eastAsia="Times New Roman"/>
        </w:rPr>
        <w:t>s perspective, DL PRS measurement for UEs in RRC_IDLE state is recommended for the normative work.</w:t>
      </w:r>
    </w:p>
    <w:p w14:paraId="13C11DB2" w14:textId="77777777" w:rsidR="00834BF6" w:rsidRPr="00AE4BA1" w:rsidRDefault="00834BF6" w:rsidP="00B24071">
      <w:r w:rsidRPr="00AE4BA1">
        <w:t xml:space="preserve">Enhancements on simplified DL PRS configuration with 1-symbol PRS can be studied further and if needed, specified during normative phase. </w:t>
      </w:r>
    </w:p>
    <w:p w14:paraId="72AD477C" w14:textId="025B003B" w:rsidR="00834BF6" w:rsidRPr="00AE4BA1" w:rsidRDefault="00834BF6" w:rsidP="00B24071"/>
    <w:p w14:paraId="56A01C11" w14:textId="652F21C8" w:rsidR="00416C6C" w:rsidRPr="00284AFE" w:rsidRDefault="00416C6C" w:rsidP="00B24071">
      <w:r w:rsidRPr="00284AFE">
        <w:lastRenderedPageBreak/>
        <w:t>From RAN2</w:t>
      </w:r>
      <w:r w:rsidR="004C7166">
        <w:t>'</w:t>
      </w:r>
      <w:r w:rsidRPr="00284AFE">
        <w:t>s perspective, LPHAP is recommended for normative work, including:</w:t>
      </w:r>
    </w:p>
    <w:p w14:paraId="5761AB6A" w14:textId="6F2BDDC7" w:rsidR="00416C6C" w:rsidRPr="00AE4BA1" w:rsidRDefault="00416C6C" w:rsidP="00B24071">
      <w:pPr>
        <w:pStyle w:val="B1"/>
      </w:pPr>
      <w:r w:rsidRPr="00AE4BA1">
        <w:rPr>
          <w:rFonts w:hint="eastAsia"/>
        </w:rPr>
        <w:t>-</w:t>
      </w:r>
      <w:r w:rsidR="00B24071">
        <w:tab/>
      </w:r>
      <w:r w:rsidRPr="00AE4BA1">
        <w:t>Enhancements on SRS configuration</w:t>
      </w:r>
    </w:p>
    <w:p w14:paraId="58F9E948" w14:textId="638F9F1B" w:rsidR="00416C6C" w:rsidRPr="00284AFE" w:rsidRDefault="00E55103" w:rsidP="00B24071">
      <w:pPr>
        <w:pStyle w:val="B2"/>
      </w:pPr>
      <w:r>
        <w:t>-</w:t>
      </w:r>
      <w:r>
        <w:tab/>
      </w:r>
      <w:r w:rsidR="00416C6C" w:rsidRPr="00284AFE">
        <w:t>SRS positioning validity area for UL positioning in RRC_INACTIVE is recommended for normative work from R</w:t>
      </w:r>
      <w:r w:rsidR="008C726C" w:rsidRPr="00284AFE">
        <w:t>AN</w:t>
      </w:r>
      <w:r w:rsidR="00416C6C" w:rsidRPr="00284AFE">
        <w:t>2</w:t>
      </w:r>
      <w:r w:rsidR="004C7166">
        <w:t>'</w:t>
      </w:r>
      <w:r w:rsidR="00416C6C" w:rsidRPr="00284AFE">
        <w:t>s perspective if feasible from R</w:t>
      </w:r>
      <w:r w:rsidR="00CD68AB" w:rsidRPr="00284AFE">
        <w:t>AN</w:t>
      </w:r>
      <w:r w:rsidR="00416C6C" w:rsidRPr="00284AFE">
        <w:t>1</w:t>
      </w:r>
      <w:r w:rsidR="004C7166">
        <w:t>'</w:t>
      </w:r>
      <w:r w:rsidR="00416C6C" w:rsidRPr="00284AFE">
        <w:t>s perspective.</w:t>
      </w:r>
    </w:p>
    <w:p w14:paraId="06775EF4" w14:textId="4BFFA557" w:rsidR="00416C6C" w:rsidRPr="00284AFE" w:rsidRDefault="00E55103" w:rsidP="00B24071">
      <w:pPr>
        <w:pStyle w:val="B2"/>
      </w:pPr>
      <w:r>
        <w:t>-</w:t>
      </w:r>
      <w:r>
        <w:tab/>
      </w:r>
      <w:r w:rsidR="00416C6C" w:rsidRPr="00284AFE">
        <w:t>SRS configuration request is recommended for normative work from RAN2</w:t>
      </w:r>
      <w:r w:rsidR="004C7166">
        <w:t>'</w:t>
      </w:r>
      <w:r w:rsidR="00F9730C" w:rsidRPr="00284AFE">
        <w:t>s</w:t>
      </w:r>
      <w:r w:rsidR="00416C6C" w:rsidRPr="00284AFE">
        <w:t xml:space="preserve"> perspective.</w:t>
      </w:r>
    </w:p>
    <w:p w14:paraId="2C826A6B" w14:textId="504AB95E" w:rsidR="00416C6C" w:rsidRPr="00284AFE" w:rsidRDefault="00E55103" w:rsidP="00B24071">
      <w:pPr>
        <w:pStyle w:val="B2"/>
      </w:pPr>
      <w:r>
        <w:t>-</w:t>
      </w:r>
      <w:r>
        <w:tab/>
      </w:r>
      <w:r w:rsidR="00416C6C" w:rsidRPr="00284AFE">
        <w:t>Pre-configuration of multiple SRS configurations (e.g., for multiple SRS positioning validity areas) is feasible from RAN2</w:t>
      </w:r>
      <w:r w:rsidR="004C7166">
        <w:t>'</w:t>
      </w:r>
      <w:r w:rsidR="00F9730C" w:rsidRPr="00284AFE">
        <w:t>s</w:t>
      </w:r>
      <w:r w:rsidR="00416C6C" w:rsidRPr="00284AFE">
        <w:t xml:space="preserve"> perspective and recommended for normative work.</w:t>
      </w:r>
    </w:p>
    <w:p w14:paraId="2239520E" w14:textId="6D89E5F8" w:rsidR="00416C6C" w:rsidRPr="00AE4BA1" w:rsidRDefault="00416C6C" w:rsidP="00284AFE">
      <w:pPr>
        <w:pStyle w:val="B1"/>
        <w:rPr>
          <w:rFonts w:eastAsia="Times New Roman"/>
        </w:rPr>
      </w:pPr>
      <w:r w:rsidRPr="00AE4BA1">
        <w:rPr>
          <w:rFonts w:eastAsia="Times New Roman" w:hint="eastAsia"/>
        </w:rPr>
        <w:t>-</w:t>
      </w:r>
      <w:r w:rsidR="00B24071">
        <w:rPr>
          <w:rFonts w:eastAsia="Times New Roman"/>
        </w:rPr>
        <w:tab/>
      </w:r>
      <w:r w:rsidRPr="00AE4BA1">
        <w:rPr>
          <w:rFonts w:eastAsia="Times New Roman"/>
        </w:rPr>
        <w:t xml:space="preserve">Alignment between DRX and PRS is recommended </w:t>
      </w:r>
      <w:r w:rsidR="00A95394" w:rsidRPr="00AE4BA1">
        <w:rPr>
          <w:rFonts w:eastAsia="Times New Roman"/>
        </w:rPr>
        <w:t>for</w:t>
      </w:r>
      <w:r w:rsidRPr="00AE4BA1">
        <w:rPr>
          <w:rFonts w:eastAsia="Times New Roman"/>
        </w:rPr>
        <w:t xml:space="preserve"> normative work.</w:t>
      </w:r>
    </w:p>
    <w:p w14:paraId="0C0DABFF" w14:textId="6844A3F6" w:rsidR="00416C6C" w:rsidRPr="006325A0" w:rsidRDefault="00416C6C" w:rsidP="00284AFE">
      <w:pPr>
        <w:pStyle w:val="B1"/>
        <w:rPr>
          <w:rFonts w:eastAsia="Times New Roman"/>
        </w:rPr>
      </w:pPr>
      <w:r w:rsidRPr="00AE4BA1">
        <w:rPr>
          <w:rFonts w:eastAsia="Times New Roman" w:hint="eastAsia"/>
        </w:rPr>
        <w:t>-</w:t>
      </w:r>
      <w:r w:rsidR="00B24071">
        <w:rPr>
          <w:rFonts w:eastAsia="Times New Roman"/>
        </w:rPr>
        <w:tab/>
      </w:r>
      <w:r w:rsidRPr="00AE4BA1">
        <w:rPr>
          <w:rFonts w:eastAsia="Times New Roman"/>
        </w:rPr>
        <w:t xml:space="preserve">DL positioning in RRC_IDLE is recommended </w:t>
      </w:r>
      <w:r w:rsidR="00A95394" w:rsidRPr="00AE4BA1">
        <w:rPr>
          <w:rFonts w:eastAsia="Times New Roman"/>
        </w:rPr>
        <w:t>for</w:t>
      </w:r>
      <w:r w:rsidRPr="00AE4BA1">
        <w:rPr>
          <w:rFonts w:eastAsia="Times New Roman"/>
        </w:rPr>
        <w:t xml:space="preserve"> normative </w:t>
      </w:r>
      <w:r w:rsidRPr="00284AFE">
        <w:rPr>
          <w:rFonts w:eastAsia="Times New Roman"/>
        </w:rPr>
        <w:t>work.</w:t>
      </w:r>
    </w:p>
    <w:p w14:paraId="038BFF00" w14:textId="12232F1D" w:rsidR="00416C6C" w:rsidRPr="00B01B7A" w:rsidRDefault="00416C6C" w:rsidP="00D004D8">
      <w:pPr>
        <w:pStyle w:val="B1"/>
      </w:pPr>
      <w:r w:rsidRPr="00371B49">
        <w:rPr>
          <w:rFonts w:hint="eastAsia"/>
        </w:rPr>
        <w:t>-</w:t>
      </w:r>
      <w:r w:rsidR="00B24071">
        <w:tab/>
      </w:r>
      <w:r w:rsidRPr="00371B49">
        <w:t xml:space="preserve">Skipping paging reception in </w:t>
      </w:r>
      <w:r w:rsidRPr="00073522">
        <w:t>RRC_INACTIVE is recommended for normative work for achieving LPHAP requirements, if feasible and beneficial from RAN1</w:t>
      </w:r>
      <w:r w:rsidR="004C7166">
        <w:t>'</w:t>
      </w:r>
      <w:r w:rsidR="00CF410B" w:rsidRPr="002C7C7F">
        <w:t>s</w:t>
      </w:r>
      <w:r w:rsidRPr="00B01B7A">
        <w:t xml:space="preserve"> perspective. </w:t>
      </w:r>
    </w:p>
    <w:p w14:paraId="42376F11" w14:textId="7583F173" w:rsidR="002D648A" w:rsidRPr="00AE4BA1" w:rsidRDefault="002D648A" w:rsidP="002D648A">
      <w:pPr>
        <w:pStyle w:val="Heading2"/>
      </w:pPr>
      <w:bookmarkStart w:id="87" w:name="_Toc120887928"/>
      <w:r w:rsidRPr="00A569BB">
        <w:t>7.</w:t>
      </w:r>
      <w:r w:rsidR="00073522">
        <w:t>8</w:t>
      </w:r>
      <w:r w:rsidRPr="00AE4BA1">
        <w:tab/>
        <w:t xml:space="preserve">Positioning of UEs with </w:t>
      </w:r>
      <w:r w:rsidR="009D2B74">
        <w:t>r</w:t>
      </w:r>
      <w:r w:rsidRPr="00AE4BA1">
        <w:t xml:space="preserve">educed </w:t>
      </w:r>
      <w:r w:rsidR="009D2B74">
        <w:t>c</w:t>
      </w:r>
      <w:r w:rsidRPr="00AE4BA1">
        <w:t>apabilities</w:t>
      </w:r>
      <w:bookmarkEnd w:id="87"/>
    </w:p>
    <w:p w14:paraId="3F0D08F5" w14:textId="1A9828BB" w:rsidR="00EA424F" w:rsidRPr="00AE4BA1" w:rsidRDefault="00EA424F" w:rsidP="00423510">
      <w:r w:rsidRPr="00AE4BA1">
        <w:t>From RAN1</w:t>
      </w:r>
      <w:r w:rsidR="004C7166">
        <w:t>'</w:t>
      </w:r>
      <w:r w:rsidR="008036B0" w:rsidRPr="00AE4BA1">
        <w:t>s</w:t>
      </w:r>
      <w:r w:rsidRPr="00AE4BA1">
        <w:t xml:space="preserve"> perspective, for positioning of RedCap UEs, support of PRS frequency hopping and SRS frequency hopping </w:t>
      </w:r>
      <w:r w:rsidR="00727FD1">
        <w:t>are</w:t>
      </w:r>
      <w:r w:rsidRPr="00AE4BA1">
        <w:t xml:space="preserve"> recommended for normative work.</w:t>
      </w:r>
    </w:p>
    <w:p w14:paraId="721D692E" w14:textId="54B74331" w:rsidR="00EA424F" w:rsidRDefault="00727FD1" w:rsidP="00284AFE">
      <w:pPr>
        <w:pStyle w:val="B1"/>
        <w:rPr>
          <w:rFonts w:eastAsia="Times New Roman"/>
        </w:rPr>
      </w:pPr>
      <w:r>
        <w:rPr>
          <w:rFonts w:eastAsia="Times New Roman"/>
        </w:rPr>
        <w:t>-</w:t>
      </w:r>
      <w:r>
        <w:rPr>
          <w:rFonts w:eastAsia="Times New Roman"/>
        </w:rPr>
        <w:tab/>
      </w:r>
      <w:r w:rsidR="00EA424F" w:rsidRPr="00284AFE">
        <w:rPr>
          <w:rFonts w:eastAsia="Times New Roman"/>
        </w:rPr>
        <w:t xml:space="preserve">During the normative </w:t>
      </w:r>
      <w:r w:rsidR="003800E3" w:rsidRPr="00284AFE">
        <w:rPr>
          <w:rFonts w:eastAsia="Times New Roman"/>
        </w:rPr>
        <w:t>work</w:t>
      </w:r>
      <w:r w:rsidR="00EA424F" w:rsidRPr="00284AFE">
        <w:rPr>
          <w:rFonts w:eastAsia="Times New Roman"/>
        </w:rPr>
        <w:t>, the complexity of the corresponding capabilities for RedCap UEs should be addressed for the introduction of appropriate capabilities for RedCap UEs.</w:t>
      </w:r>
    </w:p>
    <w:p w14:paraId="10F2E9C9" w14:textId="0AF7D387" w:rsidR="009D2B74" w:rsidRDefault="009D2B74" w:rsidP="0028359B">
      <w:pPr>
        <w:pStyle w:val="Heading9"/>
      </w:pPr>
      <w:r w:rsidRPr="009D2B74">
        <w:br w:type="page"/>
      </w:r>
      <w:bookmarkStart w:id="88" w:name="_Toc2086454"/>
      <w:bookmarkStart w:id="89" w:name="_Toc120887929"/>
      <w:r w:rsidRPr="009D2B74">
        <w:lastRenderedPageBreak/>
        <w:t xml:space="preserve">Annex </w:t>
      </w:r>
      <w:r>
        <w:t>A</w:t>
      </w:r>
      <w:r w:rsidRPr="009D2B74">
        <w:t>:</w:t>
      </w:r>
      <w:r w:rsidRPr="009D2B74">
        <w:br/>
      </w:r>
      <w:bookmarkEnd w:id="88"/>
      <w:r w:rsidRPr="009D2B74">
        <w:t xml:space="preserve">Evaluation </w:t>
      </w:r>
      <w:r>
        <w:t>m</w:t>
      </w:r>
      <w:r w:rsidRPr="009D2B74">
        <w:t>ethodolog</w:t>
      </w:r>
      <w:r>
        <w:t>ies</w:t>
      </w:r>
      <w:bookmarkEnd w:id="89"/>
    </w:p>
    <w:p w14:paraId="435C7432" w14:textId="77777777" w:rsidR="009D2B74" w:rsidRPr="009D2B74" w:rsidRDefault="009D2B74" w:rsidP="009D2B74"/>
    <w:p w14:paraId="63EFF573" w14:textId="45685663" w:rsidR="00801AE2" w:rsidRPr="00AE4BA1" w:rsidRDefault="00801AE2" w:rsidP="009D2B74">
      <w:pPr>
        <w:pStyle w:val="Heading1"/>
      </w:pPr>
      <w:bookmarkStart w:id="90" w:name="_Toc120887930"/>
      <w:r w:rsidRPr="00AE4BA1">
        <w:t>A</w:t>
      </w:r>
      <w:r w:rsidR="009B3D2E" w:rsidRPr="00AE4BA1">
        <w:t>.1</w:t>
      </w:r>
      <w:r w:rsidR="009D2B74">
        <w:tab/>
      </w:r>
      <w:r w:rsidRPr="00AE4BA1">
        <w:t xml:space="preserve">Evaluation </w:t>
      </w:r>
      <w:r w:rsidR="009D2B74">
        <w:t>m</w:t>
      </w:r>
      <w:r w:rsidRPr="00AE4BA1">
        <w:t xml:space="preserve">ethodology for </w:t>
      </w:r>
      <w:r w:rsidR="009D2B74">
        <w:t>s</w:t>
      </w:r>
      <w:r w:rsidRPr="00AE4BA1">
        <w:t xml:space="preserve">idelink </w:t>
      </w:r>
      <w:r w:rsidR="009D2B74">
        <w:t>p</w:t>
      </w:r>
      <w:r w:rsidRPr="00AE4BA1">
        <w:t>ositioning</w:t>
      </w:r>
      <w:bookmarkEnd w:id="90"/>
    </w:p>
    <w:p w14:paraId="62B76173" w14:textId="5D4DFBAE" w:rsidR="009B3D2E" w:rsidRPr="00AE4BA1" w:rsidRDefault="00C53F66" w:rsidP="009B3D2E">
      <w:r w:rsidRPr="00AE4BA1">
        <w:t xml:space="preserve">In this </w:t>
      </w:r>
      <w:r w:rsidR="00FA4C55" w:rsidRPr="00AE4BA1">
        <w:t>clause</w:t>
      </w:r>
      <w:r w:rsidRPr="00AE4BA1">
        <w:t>, the evaluation methodology and assumptions for evaluation of sidelink positioning methods are described.</w:t>
      </w:r>
    </w:p>
    <w:p w14:paraId="3BA14A50" w14:textId="29BD552B" w:rsidR="00CA6B2F" w:rsidRPr="00AE4BA1" w:rsidRDefault="00CA6B2F" w:rsidP="009B3D2E">
      <w:r w:rsidRPr="00AE4BA1">
        <w:t>Table A.1-1 lists the performance metrics for evaluation of sidelink positioning.</w:t>
      </w:r>
    </w:p>
    <w:p w14:paraId="4D8E042F" w14:textId="502789B6" w:rsidR="00CA6B2F" w:rsidRPr="00AE4BA1" w:rsidRDefault="00CA6B2F" w:rsidP="00CA6B2F">
      <w:pPr>
        <w:pStyle w:val="TH"/>
      </w:pPr>
      <w:r w:rsidRPr="00AE4BA1">
        <w:t xml:space="preserve">Table A.1-1: Performance metrics for evaluations of sidelink positioning </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4888F4B9"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C4354B7" w14:textId="2DA48D2D" w:rsidR="00CA6B2F" w:rsidRPr="00D004D8" w:rsidRDefault="00CA6B2F" w:rsidP="00D004D8">
            <w:pPr>
              <w:pStyle w:val="TAH"/>
              <w:keepNext w:val="0"/>
              <w:keepLines w:val="0"/>
              <w:rPr>
                <w:rFonts w:cs="Arial"/>
                <w:szCs w:val="18"/>
              </w:rPr>
            </w:pPr>
            <w:r w:rsidRPr="00D004D8">
              <w:rPr>
                <w:rFonts w:cs="Arial"/>
                <w:szCs w:val="18"/>
              </w:rPr>
              <w:t>Evaluation case</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E15E1ED" w14:textId="56E18609" w:rsidR="00CA6B2F" w:rsidRPr="00D004D8" w:rsidRDefault="00CA6B2F" w:rsidP="00D004D8">
            <w:pPr>
              <w:pStyle w:val="TAH"/>
              <w:keepNext w:val="0"/>
              <w:keepLines w:val="0"/>
              <w:rPr>
                <w:rFonts w:cs="Arial"/>
                <w:szCs w:val="18"/>
              </w:rPr>
            </w:pPr>
            <w:r w:rsidRPr="00D004D8">
              <w:rPr>
                <w:rFonts w:cs="Arial"/>
                <w:szCs w:val="18"/>
              </w:rPr>
              <w:t>Metrics</w:t>
            </w:r>
          </w:p>
        </w:tc>
      </w:tr>
      <w:tr w:rsidR="00E924DA" w:rsidRPr="00AE4BA1" w14:paraId="3778DAE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9213CD1" w14:textId="1FA8B0CF" w:rsidR="00CA6B2F" w:rsidRPr="00D004D8" w:rsidRDefault="00CA6B2F" w:rsidP="00D004D8">
            <w:pPr>
              <w:pStyle w:val="TAL"/>
              <w:rPr>
                <w:rFonts w:cs="Arial"/>
                <w:szCs w:val="18"/>
              </w:rPr>
            </w:pPr>
            <w:r w:rsidRPr="00D004D8">
              <w:rPr>
                <w:rFonts w:cs="Arial"/>
                <w:szCs w:val="18"/>
              </w:rPr>
              <w:t>Relative or absolute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1D930A95" w14:textId="7E8285D3"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Horizontal accuracy</w:t>
            </w:r>
          </w:p>
          <w:p w14:paraId="23ACCE73" w14:textId="73BEB212"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Vertical accuracy</w:t>
            </w:r>
          </w:p>
        </w:tc>
      </w:tr>
      <w:tr w:rsidR="00E924DA" w:rsidRPr="00AE4BA1" w14:paraId="25411300"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68CDFBE6" w14:textId="30784A51" w:rsidR="00CA6B2F" w:rsidRPr="00D004D8" w:rsidRDefault="00CA6B2F" w:rsidP="00D004D8">
            <w:pPr>
              <w:pStyle w:val="TAL"/>
              <w:rPr>
                <w:rFonts w:cs="Arial"/>
                <w:szCs w:val="18"/>
              </w:rPr>
            </w:pPr>
            <w:r w:rsidRPr="00D004D8">
              <w:rPr>
                <w:rFonts w:cs="Arial"/>
                <w:szCs w:val="18"/>
              </w:rPr>
              <w:t>Ranging</w:t>
            </w:r>
          </w:p>
        </w:tc>
        <w:tc>
          <w:tcPr>
            <w:tcW w:w="6962" w:type="dxa"/>
            <w:tcBorders>
              <w:top w:val="single" w:sz="4" w:space="0" w:color="auto"/>
              <w:left w:val="single" w:sz="4" w:space="0" w:color="auto"/>
              <w:bottom w:val="single" w:sz="4" w:space="0" w:color="auto"/>
              <w:right w:val="single" w:sz="4" w:space="0" w:color="auto"/>
            </w:tcBorders>
            <w:vAlign w:val="center"/>
          </w:tcPr>
          <w:p w14:paraId="77A226D2" w14:textId="61BFC1D1"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Ranging distance</w:t>
            </w:r>
          </w:p>
          <w:p w14:paraId="414593BA" w14:textId="47240672"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Ranging angle/direction</w:t>
            </w:r>
          </w:p>
        </w:tc>
      </w:tr>
      <w:tr w:rsidR="00E924DA" w:rsidRPr="00AE4BA1" w14:paraId="0594BCE3"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108469FB" w14:textId="691716BA" w:rsidR="00CA6B2F" w:rsidRPr="00D004D8" w:rsidRDefault="00CA6B2F" w:rsidP="00D004D8">
            <w:pPr>
              <w:pStyle w:val="TAL"/>
              <w:rPr>
                <w:rFonts w:cs="Arial"/>
                <w:szCs w:val="18"/>
              </w:rPr>
            </w:pPr>
            <w:r w:rsidRPr="00D004D8">
              <w:rPr>
                <w:rFonts w:cs="Arial"/>
                <w:szCs w:val="18"/>
              </w:rPr>
              <w:t>Metrics to be reported</w:t>
            </w:r>
          </w:p>
        </w:tc>
        <w:tc>
          <w:tcPr>
            <w:tcW w:w="6962" w:type="dxa"/>
            <w:tcBorders>
              <w:top w:val="single" w:sz="4" w:space="0" w:color="auto"/>
              <w:left w:val="single" w:sz="4" w:space="0" w:color="auto"/>
              <w:bottom w:val="single" w:sz="4" w:space="0" w:color="auto"/>
              <w:right w:val="single" w:sz="4" w:space="0" w:color="auto"/>
            </w:tcBorders>
            <w:vAlign w:val="center"/>
          </w:tcPr>
          <w:p w14:paraId="0BA0B50D" w14:textId="1053F1EA"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The percentiles of positioning</w:t>
            </w:r>
            <w:r w:rsidR="00AF65D4" w:rsidRPr="00D004D8">
              <w:rPr>
                <w:rFonts w:ascii="Arial" w:hAnsi="Arial" w:cs="Arial"/>
                <w:sz w:val="18"/>
                <w:szCs w:val="18"/>
              </w:rPr>
              <w:t>/ranging</w:t>
            </w:r>
            <w:r w:rsidR="00CA6B2F" w:rsidRPr="00D004D8">
              <w:rPr>
                <w:rFonts w:ascii="Arial" w:hAnsi="Arial" w:cs="Arial"/>
                <w:sz w:val="18"/>
                <w:szCs w:val="18"/>
              </w:rPr>
              <w:t xml:space="preserve"> accuracy error including 50%, 67%, 80%, 90% of UEs.</w:t>
            </w:r>
          </w:p>
          <w:p w14:paraId="5E9690ED" w14:textId="2DD33F1C" w:rsidR="00CA6B2F"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CA6B2F" w:rsidRPr="00D004D8">
              <w:rPr>
                <w:rFonts w:ascii="Arial" w:hAnsi="Arial" w:cs="Arial"/>
                <w:sz w:val="18"/>
                <w:szCs w:val="18"/>
              </w:rPr>
              <w:t>CDF of positioning</w:t>
            </w:r>
            <w:r w:rsidR="00AF65D4" w:rsidRPr="00D004D8">
              <w:rPr>
                <w:rFonts w:ascii="Arial" w:hAnsi="Arial" w:cs="Arial"/>
                <w:sz w:val="18"/>
                <w:szCs w:val="18"/>
              </w:rPr>
              <w:t>/ranging</w:t>
            </w:r>
            <w:r w:rsidR="00CA6B2F" w:rsidRPr="00D004D8">
              <w:rPr>
                <w:rFonts w:ascii="Arial" w:hAnsi="Arial" w:cs="Arial"/>
                <w:sz w:val="18"/>
                <w:szCs w:val="18"/>
              </w:rPr>
              <w:t xml:space="preserve"> accuracy error</w:t>
            </w:r>
          </w:p>
          <w:p w14:paraId="749893B1" w14:textId="6D7B0DEE" w:rsidR="001D1ECB" w:rsidRPr="00D004D8" w:rsidRDefault="00D004D8" w:rsidP="00D004D8">
            <w:pPr>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1D1ECB" w:rsidRPr="00D004D8">
              <w:rPr>
                <w:rFonts w:ascii="Arial" w:hAnsi="Arial" w:cs="Arial"/>
                <w:sz w:val="18"/>
                <w:szCs w:val="18"/>
              </w:rPr>
              <w:t xml:space="preserve">For evaluated methods, sources </w:t>
            </w:r>
            <w:r w:rsidR="009D55A0" w:rsidRPr="00D004D8">
              <w:rPr>
                <w:rFonts w:ascii="Arial" w:hAnsi="Arial" w:cs="Arial"/>
                <w:sz w:val="18"/>
                <w:szCs w:val="18"/>
              </w:rPr>
              <w:t>are</w:t>
            </w:r>
            <w:r w:rsidR="001D1ECB" w:rsidRPr="00D004D8">
              <w:rPr>
                <w:rFonts w:ascii="Arial" w:hAnsi="Arial" w:cs="Arial"/>
                <w:sz w:val="18"/>
                <w:szCs w:val="18"/>
              </w:rPr>
              <w:t xml:space="preserve"> expected to report: </w:t>
            </w:r>
          </w:p>
          <w:p w14:paraId="1C66DF1F" w14:textId="5FD5C56D" w:rsidR="001D1ECB" w:rsidRPr="00D004D8" w:rsidRDefault="00D004D8" w:rsidP="00D004D8">
            <w:pPr>
              <w:pStyle w:val="B1"/>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1D1ECB" w:rsidRPr="00D004D8">
              <w:rPr>
                <w:rFonts w:ascii="Arial" w:hAnsi="Arial" w:cs="Arial"/>
                <w:sz w:val="18"/>
                <w:szCs w:val="18"/>
              </w:rPr>
              <w:t xml:space="preserve">whether the requirements are satisfied, and </w:t>
            </w:r>
          </w:p>
          <w:p w14:paraId="42E27AFB" w14:textId="53E85D40" w:rsidR="001D1ECB" w:rsidRPr="00D004D8" w:rsidRDefault="00D004D8" w:rsidP="00D004D8">
            <w:pPr>
              <w:pStyle w:val="B1"/>
              <w:spacing w:after="0"/>
              <w:rPr>
                <w:rFonts w:ascii="Arial" w:hAnsi="Arial" w:cs="Arial"/>
                <w:sz w:val="18"/>
                <w:szCs w:val="18"/>
              </w:rPr>
            </w:pPr>
            <w:r w:rsidRPr="00D004D8">
              <w:rPr>
                <w:rFonts w:ascii="Arial" w:eastAsia="Times New Roman" w:hAnsi="Arial" w:cs="Arial"/>
                <w:sz w:val="18"/>
                <w:szCs w:val="18"/>
              </w:rPr>
              <w:t>-</w:t>
            </w:r>
            <w:r w:rsidRPr="00D004D8">
              <w:rPr>
                <w:rFonts w:ascii="Arial" w:eastAsia="Times New Roman" w:hAnsi="Arial" w:cs="Arial"/>
                <w:sz w:val="18"/>
                <w:szCs w:val="18"/>
              </w:rPr>
              <w:tab/>
            </w:r>
            <w:r w:rsidR="001D1ECB" w:rsidRPr="00D004D8">
              <w:rPr>
                <w:rFonts w:ascii="Arial" w:hAnsi="Arial" w:cs="Arial"/>
                <w:sz w:val="18"/>
                <w:szCs w:val="18"/>
              </w:rPr>
              <w:t>%-ile of UEs satisfying the target positioning accuracy for a requirement that may not be satisfied for 90% of the UEs.</w:t>
            </w:r>
          </w:p>
        </w:tc>
      </w:tr>
      <w:tr w:rsidR="00CA6B2F" w:rsidRPr="00AE4BA1" w14:paraId="604F1ABC"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098939C" w14:textId="140EC5F2" w:rsidR="00CA6B2F" w:rsidRPr="00D004D8" w:rsidRDefault="00CA6B2F" w:rsidP="00D004D8">
            <w:pPr>
              <w:pStyle w:val="TAL"/>
              <w:rPr>
                <w:rFonts w:cs="Arial"/>
                <w:szCs w:val="18"/>
              </w:rPr>
            </w:pPr>
            <w:r w:rsidRPr="00D004D8">
              <w:rPr>
                <w:rFonts w:cs="Arial"/>
                <w:szCs w:val="18"/>
              </w:rPr>
              <w:t>Other metrics</w:t>
            </w:r>
          </w:p>
        </w:tc>
        <w:tc>
          <w:tcPr>
            <w:tcW w:w="6962" w:type="dxa"/>
            <w:tcBorders>
              <w:top w:val="single" w:sz="4" w:space="0" w:color="auto"/>
              <w:left w:val="single" w:sz="4" w:space="0" w:color="auto"/>
              <w:bottom w:val="single" w:sz="4" w:space="0" w:color="auto"/>
              <w:right w:val="single" w:sz="4" w:space="0" w:color="auto"/>
            </w:tcBorders>
            <w:vAlign w:val="center"/>
          </w:tcPr>
          <w:p w14:paraId="38639B71" w14:textId="31430473" w:rsidR="00CA6B2F" w:rsidRPr="00D004D8" w:rsidRDefault="00CA6B2F" w:rsidP="00D004D8">
            <w:pPr>
              <w:pStyle w:val="TAL"/>
              <w:rPr>
                <w:rFonts w:cs="Arial"/>
                <w:szCs w:val="18"/>
                <w:lang w:eastAsia="x-none"/>
              </w:rPr>
            </w:pPr>
            <w:r w:rsidRPr="00D004D8">
              <w:rPr>
                <w:rFonts w:cs="Arial"/>
                <w:kern w:val="2"/>
                <w:szCs w:val="18"/>
              </w:rPr>
              <w:t>Performance metrics other than positioning accuracy, such as PHY/end-to-end latency, are up to companies</w:t>
            </w:r>
          </w:p>
        </w:tc>
      </w:tr>
    </w:tbl>
    <w:p w14:paraId="5CE36894" w14:textId="77777777" w:rsidR="00CA6B2F" w:rsidRPr="00AE4BA1" w:rsidRDefault="00CA6B2F" w:rsidP="00CA6B2F"/>
    <w:p w14:paraId="5758FCAE" w14:textId="6FFAEA35" w:rsidR="00CA6B2F" w:rsidRPr="00AE4BA1" w:rsidRDefault="00CA6B2F" w:rsidP="00CA6B2F">
      <w:r w:rsidRPr="00AE4BA1">
        <w:t xml:space="preserve">Tables A.1-2 through A.1-6 </w:t>
      </w:r>
      <w:r w:rsidR="00AE4AFE" w:rsidRPr="00AE4BA1">
        <w:t xml:space="preserve">list </w:t>
      </w:r>
      <w:r w:rsidRPr="00AE4BA1">
        <w:t xml:space="preserve">the assumptions relevant </w:t>
      </w:r>
      <w:r w:rsidR="001212ED" w:rsidRPr="00AE4BA1">
        <w:t xml:space="preserve">to </w:t>
      </w:r>
      <w:r w:rsidRPr="00AE4BA1">
        <w:t xml:space="preserve">evaluation of all use-cases and those </w:t>
      </w:r>
      <w:r w:rsidR="000729F3" w:rsidRPr="00AE4BA1">
        <w:t>specific to</w:t>
      </w:r>
      <w:r w:rsidRPr="00AE4BA1">
        <w:t xml:space="preserve"> each of the identified use-cases of V2X, public safety, commercial, and IIoT</w:t>
      </w:r>
      <w:r w:rsidR="001212ED" w:rsidRPr="00AE4BA1">
        <w:t>,</w:t>
      </w:r>
      <w:r w:rsidRPr="00AE4BA1">
        <w:t xml:space="preserve"> respectively. </w:t>
      </w:r>
    </w:p>
    <w:p w14:paraId="7880FC5F" w14:textId="0FB00B4F" w:rsidR="00C53F66" w:rsidRPr="00AE4BA1" w:rsidRDefault="00C53F66" w:rsidP="00C53F66">
      <w:pPr>
        <w:pStyle w:val="TH"/>
      </w:pPr>
      <w:r w:rsidRPr="00AE4BA1">
        <w:lastRenderedPageBreak/>
        <w:t>Table A.1-</w:t>
      </w:r>
      <w:r w:rsidR="00CA6B2F" w:rsidRPr="00AE4BA1">
        <w:t>2</w:t>
      </w:r>
      <w:r w:rsidRPr="00AE4BA1">
        <w:t xml:space="preserve">: Evaluation assumptions common to all evaluations of sidelink positioning </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382BB46C"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75EBA55" w14:textId="77777777" w:rsidR="00C53F66" w:rsidRPr="00AE4BA1" w:rsidRDefault="00C53F66" w:rsidP="00B0092C">
            <w:pPr>
              <w:pStyle w:val="TAH"/>
              <w:keepNext w:val="0"/>
              <w:keepLines w:val="0"/>
              <w:rPr>
                <w:rFonts w:cs="Arial"/>
                <w:szCs w:val="18"/>
              </w:rPr>
            </w:pPr>
            <w:r w:rsidRPr="00AE4BA1">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81EFF0F" w14:textId="77777777" w:rsidR="00C53F66" w:rsidRPr="00CC6E3E" w:rsidRDefault="00C53F66" w:rsidP="00CC6E3E">
            <w:pPr>
              <w:pStyle w:val="TAH"/>
              <w:keepNext w:val="0"/>
              <w:keepLines w:val="0"/>
              <w:rPr>
                <w:rFonts w:cs="Arial"/>
                <w:szCs w:val="18"/>
              </w:rPr>
            </w:pPr>
            <w:r w:rsidRPr="00CC6E3E">
              <w:rPr>
                <w:rFonts w:cs="Arial"/>
                <w:szCs w:val="18"/>
              </w:rPr>
              <w:t>Value</w:t>
            </w:r>
          </w:p>
        </w:tc>
      </w:tr>
      <w:tr w:rsidR="00E924DA" w:rsidRPr="00AE4BA1" w14:paraId="1C04243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297F246E" w14:textId="4E57C782" w:rsidR="00124980" w:rsidRPr="00AE4BA1" w:rsidRDefault="00124980" w:rsidP="007E3527">
            <w:pPr>
              <w:pStyle w:val="TAL"/>
              <w:rPr>
                <w:rFonts w:cs="Arial"/>
                <w:szCs w:val="18"/>
              </w:rPr>
            </w:pPr>
            <w:r w:rsidRPr="00AE4BA1">
              <w:rPr>
                <w:rFonts w:cs="Arial"/>
                <w:szCs w:val="18"/>
              </w:rPr>
              <w:t>Simulation bandwidth</w:t>
            </w:r>
          </w:p>
        </w:tc>
        <w:tc>
          <w:tcPr>
            <w:tcW w:w="6962" w:type="dxa"/>
            <w:tcBorders>
              <w:top w:val="single" w:sz="4" w:space="0" w:color="auto"/>
              <w:left w:val="single" w:sz="4" w:space="0" w:color="auto"/>
              <w:bottom w:val="single" w:sz="4" w:space="0" w:color="auto"/>
              <w:right w:val="single" w:sz="4" w:space="0" w:color="auto"/>
            </w:tcBorders>
            <w:vAlign w:val="center"/>
          </w:tcPr>
          <w:p w14:paraId="4BE22758" w14:textId="1806A0DC" w:rsidR="00124980"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124980" w:rsidRPr="00CC6E3E">
              <w:rPr>
                <w:rFonts w:ascii="Arial" w:hAnsi="Arial" w:cs="Arial"/>
                <w:sz w:val="18"/>
                <w:szCs w:val="18"/>
              </w:rPr>
              <w:t xml:space="preserve">FR1: 10, 20, 40 and 100 MHz </w:t>
            </w:r>
          </w:p>
          <w:p w14:paraId="0DA55D97" w14:textId="13C72CD3" w:rsidR="00124980"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124980" w:rsidRPr="00CC6E3E">
              <w:rPr>
                <w:rFonts w:ascii="Arial" w:hAnsi="Arial" w:cs="Arial"/>
                <w:sz w:val="18"/>
                <w:szCs w:val="18"/>
              </w:rPr>
              <w:t>FR2: 100, 200 and 400MHz</w:t>
            </w:r>
          </w:p>
        </w:tc>
      </w:tr>
      <w:tr w:rsidR="00E924DA" w:rsidRPr="00AE4BA1" w14:paraId="7B127770"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FB56221" w14:textId="1FCDE310" w:rsidR="00C53F66" w:rsidRPr="00AE4BA1" w:rsidRDefault="00C53F66" w:rsidP="007E3527">
            <w:pPr>
              <w:pStyle w:val="TAL"/>
              <w:rPr>
                <w:rFonts w:cs="Arial"/>
                <w:szCs w:val="18"/>
              </w:rPr>
            </w:pPr>
            <w:r w:rsidRPr="00AE4BA1">
              <w:rPr>
                <w:rFonts w:cs="Arial"/>
                <w:szCs w:val="18"/>
              </w:rPr>
              <w:t>Reference signals</w:t>
            </w:r>
            <w:r w:rsidR="008C2D4F" w:rsidRPr="00AE4BA1">
              <w:rPr>
                <w:rFonts w:cs="Arial"/>
                <w:szCs w:val="18"/>
              </w:rPr>
              <w:t xml:space="preserve"> for sidelink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55156489" w14:textId="51ECEC21" w:rsidR="00C53F66" w:rsidRPr="00CC6E3E" w:rsidRDefault="00CC6E3E" w:rsidP="00CC6E3E">
            <w:pPr>
              <w:spacing w:after="0"/>
              <w:rPr>
                <w:rFonts w:ascii="Arial" w:hAnsi="Arial" w:cs="Arial"/>
                <w:kern w:val="2"/>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 xml:space="preserve">Baseline: </w:t>
            </w:r>
            <w:r w:rsidR="008C2D4F" w:rsidRPr="00CC6E3E">
              <w:rPr>
                <w:rFonts w:ascii="Arial" w:hAnsi="Arial" w:cs="Arial"/>
                <w:kern w:val="2"/>
                <w:sz w:val="18"/>
                <w:szCs w:val="18"/>
              </w:rPr>
              <w:t>Existing pattern and sequence of DL-PRS or positioning SRS</w:t>
            </w:r>
          </w:p>
          <w:p w14:paraId="68780FF5" w14:textId="44F5325D"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Other choices of pattern and sequence not precluded – companies to provide details.</w:t>
            </w:r>
          </w:p>
          <w:p w14:paraId="68D2D3C1" w14:textId="0D9A03F6"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AGC settling time is considered.</w:t>
            </w:r>
          </w:p>
        </w:tc>
      </w:tr>
      <w:tr w:rsidR="00E924DA" w:rsidRPr="00AE4BA1" w14:paraId="1F1F36E9"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402EA10F" w14:textId="2B7412DD" w:rsidR="008C2D4F" w:rsidRPr="00AE4BA1" w:rsidRDefault="008C2D4F" w:rsidP="007E3527">
            <w:pPr>
              <w:pStyle w:val="TAL"/>
              <w:rPr>
                <w:rFonts w:cs="Arial"/>
                <w:szCs w:val="18"/>
              </w:rPr>
            </w:pPr>
            <w:r w:rsidRPr="00AE4BA1">
              <w:rPr>
                <w:rFonts w:cs="Arial"/>
                <w:szCs w:val="18"/>
              </w:rPr>
              <w:t>PHY/link level abstraction</w:t>
            </w:r>
          </w:p>
        </w:tc>
        <w:tc>
          <w:tcPr>
            <w:tcW w:w="6962" w:type="dxa"/>
            <w:tcBorders>
              <w:top w:val="single" w:sz="4" w:space="0" w:color="auto"/>
              <w:left w:val="single" w:sz="4" w:space="0" w:color="auto"/>
              <w:bottom w:val="single" w:sz="4" w:space="0" w:color="auto"/>
              <w:right w:val="single" w:sz="4" w:space="0" w:color="auto"/>
            </w:tcBorders>
          </w:tcPr>
          <w:p w14:paraId="57E59F5A" w14:textId="1F04752A" w:rsidR="008C2D4F" w:rsidRPr="00CC6E3E" w:rsidRDefault="008C2D4F" w:rsidP="00CC6E3E">
            <w:pPr>
              <w:pStyle w:val="TAL"/>
              <w:rPr>
                <w:rFonts w:cs="Arial"/>
                <w:szCs w:val="18"/>
              </w:rPr>
            </w:pPr>
            <w:r w:rsidRPr="00CC6E3E">
              <w:rPr>
                <w:rFonts w:cs="Arial"/>
                <w:szCs w:val="18"/>
              </w:rPr>
              <w:t>Explicit simulation of all links, individual parameters estimation is applied. Companies to provide description of applied algorithms for estimation of signal location parameters.</w:t>
            </w:r>
          </w:p>
        </w:tc>
      </w:tr>
      <w:tr w:rsidR="00E924DA" w:rsidRPr="00AE4BA1" w14:paraId="0505CE9A"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78EFC3BB" w14:textId="3F17627A" w:rsidR="008C2D4F" w:rsidRPr="00AE4BA1" w:rsidRDefault="008C2D4F" w:rsidP="007E3527">
            <w:pPr>
              <w:pStyle w:val="TAL"/>
              <w:rPr>
                <w:rFonts w:cs="Arial"/>
                <w:szCs w:val="18"/>
              </w:rPr>
            </w:pPr>
            <w:r w:rsidRPr="00AE4BA1">
              <w:rPr>
                <w:rFonts w:cs="Arial"/>
                <w:szCs w:val="18"/>
              </w:rPr>
              <w:t>Network and anchor UE synchronization</w:t>
            </w:r>
          </w:p>
        </w:tc>
        <w:tc>
          <w:tcPr>
            <w:tcW w:w="6962" w:type="dxa"/>
            <w:tcBorders>
              <w:top w:val="single" w:sz="4" w:space="0" w:color="auto"/>
              <w:left w:val="single" w:sz="4" w:space="0" w:color="auto"/>
              <w:bottom w:val="single" w:sz="4" w:space="0" w:color="auto"/>
              <w:right w:val="single" w:sz="4" w:space="0" w:color="auto"/>
            </w:tcBorders>
          </w:tcPr>
          <w:p w14:paraId="26425968" w14:textId="350EBB4F"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Baseline: Perfect synchronization between network and anchor UEs in the evaluation is assumed.</w:t>
            </w:r>
          </w:p>
          <w:p w14:paraId="2134E36F" w14:textId="5EF8F598" w:rsidR="008C2D4F" w:rsidRPr="00CC6E3E" w:rsidRDefault="00CC6E3E" w:rsidP="00CC6E3E">
            <w:pPr>
              <w:pStyle w:val="B1"/>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CA6B2F" w:rsidRPr="00CC6E3E">
              <w:rPr>
                <w:rFonts w:ascii="Arial" w:hAnsi="Arial" w:cs="Arial"/>
                <w:sz w:val="18"/>
                <w:szCs w:val="18"/>
              </w:rPr>
              <w:t>Network synchronization error and timing errors defined in Table 6-1 in TR 38.857 [2] can also be optionally used for synchronization between BS and BS, between BS and anchor UEs, and between anchor UEs.</w:t>
            </w:r>
          </w:p>
        </w:tc>
      </w:tr>
      <w:tr w:rsidR="00E924DA" w:rsidRPr="00AE4BA1" w14:paraId="6F780C0F"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7A83A052" w14:textId="09B1F66A" w:rsidR="008C2D4F" w:rsidRPr="00AE4BA1" w:rsidRDefault="008C2D4F" w:rsidP="007E3527">
            <w:pPr>
              <w:pStyle w:val="TAL"/>
              <w:rPr>
                <w:rFonts w:cs="Arial"/>
                <w:szCs w:val="18"/>
              </w:rPr>
            </w:pPr>
            <w:r w:rsidRPr="00AE4BA1">
              <w:rPr>
                <w:rFonts w:cs="Arial"/>
                <w:szCs w:val="18"/>
              </w:rPr>
              <w:t>Sidelink anchor nodes</w:t>
            </w:r>
          </w:p>
        </w:tc>
        <w:tc>
          <w:tcPr>
            <w:tcW w:w="6962" w:type="dxa"/>
            <w:tcBorders>
              <w:top w:val="single" w:sz="4" w:space="0" w:color="auto"/>
              <w:left w:val="single" w:sz="4" w:space="0" w:color="auto"/>
              <w:bottom w:val="single" w:sz="4" w:space="0" w:color="auto"/>
              <w:right w:val="single" w:sz="4" w:space="0" w:color="auto"/>
            </w:tcBorders>
          </w:tcPr>
          <w:p w14:paraId="44C2A505" w14:textId="65383B80"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For evaluation of SL only positioning, anchor UEs are used to locate target UEs.</w:t>
            </w:r>
          </w:p>
          <w:p w14:paraId="7A4187CE" w14:textId="0650BA97"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lang w:eastAsia="x-none"/>
              </w:rPr>
              <w:t>For evaluation of Joint Uu/SL positioning, b</w:t>
            </w:r>
            <w:r w:rsidR="008C2D4F" w:rsidRPr="00CC6E3E">
              <w:rPr>
                <w:rFonts w:ascii="Arial" w:hAnsi="Arial" w:cs="Arial"/>
                <w:bCs/>
                <w:sz w:val="18"/>
                <w:szCs w:val="18"/>
                <w:lang w:eastAsia="sv-SE"/>
              </w:rPr>
              <w:t>oth BS and anchor UEs are used to locate target UEs.</w:t>
            </w:r>
          </w:p>
          <w:p w14:paraId="3F03E59E" w14:textId="77777777" w:rsidR="008C2D4F" w:rsidRPr="00CC6E3E" w:rsidRDefault="008C2D4F" w:rsidP="00CC6E3E">
            <w:pPr>
              <w:spacing w:after="0"/>
              <w:rPr>
                <w:rFonts w:ascii="Arial" w:hAnsi="Arial" w:cs="Arial"/>
                <w:sz w:val="18"/>
                <w:szCs w:val="18"/>
              </w:rPr>
            </w:pPr>
          </w:p>
          <w:p w14:paraId="138CBAF0" w14:textId="4620C03F" w:rsidR="008C2D4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Baseline for absolute positioning: sidelink anchors location coordinates are perfectly known.</w:t>
            </w:r>
          </w:p>
          <w:p w14:paraId="26AA547D" w14:textId="324270FC" w:rsidR="008C2D4F" w:rsidRPr="00CC6E3E" w:rsidRDefault="00CC6E3E" w:rsidP="00CC6E3E">
            <w:pPr>
              <w:pStyle w:val="B1"/>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8C2D4F" w:rsidRPr="00CC6E3E">
              <w:rPr>
                <w:rFonts w:ascii="Arial" w:hAnsi="Arial" w:cs="Arial"/>
                <w:sz w:val="18"/>
                <w:szCs w:val="18"/>
              </w:rPr>
              <w:t>Uncertainty in the sidelink anchors</w:t>
            </w:r>
            <w:r w:rsidR="006A2F2B">
              <w:rPr>
                <w:rFonts w:ascii="Arial" w:hAnsi="Arial" w:cs="Arial"/>
                <w:sz w:val="18"/>
                <w:szCs w:val="18"/>
              </w:rPr>
              <w:t>’</w:t>
            </w:r>
            <w:r w:rsidR="008C2D4F" w:rsidRPr="00CC6E3E">
              <w:rPr>
                <w:rFonts w:ascii="Arial" w:hAnsi="Arial" w:cs="Arial"/>
                <w:sz w:val="18"/>
                <w:szCs w:val="18"/>
              </w:rPr>
              <w:t xml:space="preserve"> location coordinates can be considered by companies</w:t>
            </w:r>
          </w:p>
        </w:tc>
      </w:tr>
      <w:tr w:rsidR="00E924DA" w:rsidRPr="00AE4BA1" w14:paraId="1FEF370D"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33FBBD74" w14:textId="2C8A094C" w:rsidR="00CA6B2F" w:rsidRPr="00AE4BA1" w:rsidRDefault="00CA6B2F" w:rsidP="007E3527">
            <w:pPr>
              <w:pStyle w:val="TAL"/>
              <w:rPr>
                <w:rFonts w:cs="Arial"/>
                <w:szCs w:val="18"/>
              </w:rPr>
            </w:pPr>
            <w:r w:rsidRPr="00AE4BA1">
              <w:rPr>
                <w:rFonts w:cs="Arial"/>
                <w:szCs w:val="18"/>
              </w:rPr>
              <w:t>UE-pair selection for ranging</w:t>
            </w:r>
          </w:p>
        </w:tc>
        <w:tc>
          <w:tcPr>
            <w:tcW w:w="6962" w:type="dxa"/>
            <w:tcBorders>
              <w:top w:val="single" w:sz="4" w:space="0" w:color="auto"/>
              <w:left w:val="single" w:sz="4" w:space="0" w:color="auto"/>
              <w:bottom w:val="single" w:sz="4" w:space="0" w:color="auto"/>
              <w:right w:val="single" w:sz="4" w:space="0" w:color="auto"/>
            </w:tcBorders>
          </w:tcPr>
          <w:p w14:paraId="5B9FE3B3" w14:textId="215B79B4" w:rsidR="00CA6B2F" w:rsidRPr="00CC6E3E" w:rsidRDefault="00CA6B2F" w:rsidP="00CC6E3E">
            <w:pPr>
              <w:pStyle w:val="TAL"/>
              <w:rPr>
                <w:rFonts w:cs="Arial"/>
                <w:szCs w:val="18"/>
              </w:rPr>
            </w:pPr>
            <w:r w:rsidRPr="00CC6E3E">
              <w:rPr>
                <w:rFonts w:cs="Arial"/>
                <w:kern w:val="2"/>
                <w:szCs w:val="18"/>
              </w:rPr>
              <w:t>Relative positioning or ranging is performed between two UEs within X m.</w:t>
            </w:r>
            <w:r w:rsidR="00CF36F6" w:rsidRPr="00CC6E3E">
              <w:rPr>
                <w:rFonts w:cs="Arial"/>
                <w:kern w:val="2"/>
                <w:szCs w:val="18"/>
              </w:rPr>
              <w:t xml:space="preserve"> Value(s) of X to be reported b</w:t>
            </w:r>
            <w:r w:rsidR="00603B9F" w:rsidRPr="00CC6E3E">
              <w:rPr>
                <w:rFonts w:cs="Arial"/>
                <w:kern w:val="2"/>
                <w:szCs w:val="18"/>
              </w:rPr>
              <w:t>y</w:t>
            </w:r>
            <w:r w:rsidR="00CF36F6" w:rsidRPr="00CC6E3E">
              <w:rPr>
                <w:rFonts w:cs="Arial"/>
                <w:kern w:val="2"/>
                <w:szCs w:val="18"/>
              </w:rPr>
              <w:t xml:space="preserve"> companies.</w:t>
            </w:r>
          </w:p>
        </w:tc>
      </w:tr>
      <w:tr w:rsidR="00E924DA" w:rsidRPr="00AE4BA1" w14:paraId="2E1B2150"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50767460" w14:textId="4BE0F79E" w:rsidR="00CA6B2F" w:rsidRPr="00AE4BA1" w:rsidRDefault="00CA6B2F" w:rsidP="007E3527">
            <w:pPr>
              <w:pStyle w:val="TAL"/>
              <w:rPr>
                <w:rFonts w:cs="Arial"/>
                <w:szCs w:val="18"/>
              </w:rPr>
            </w:pPr>
            <w:r w:rsidRPr="00AE4BA1">
              <w:rPr>
                <w:rFonts w:cs="Arial"/>
                <w:szCs w:val="18"/>
              </w:rPr>
              <w:t>Positioning method</w:t>
            </w:r>
          </w:p>
        </w:tc>
        <w:tc>
          <w:tcPr>
            <w:tcW w:w="6962" w:type="dxa"/>
            <w:tcBorders>
              <w:top w:val="single" w:sz="4" w:space="0" w:color="auto"/>
              <w:left w:val="single" w:sz="4" w:space="0" w:color="auto"/>
              <w:bottom w:val="single" w:sz="4" w:space="0" w:color="auto"/>
              <w:right w:val="single" w:sz="4" w:space="0" w:color="auto"/>
            </w:tcBorders>
          </w:tcPr>
          <w:p w14:paraId="6B5B716C" w14:textId="34A6C8FE" w:rsidR="00CA6B2F" w:rsidRPr="00CC6E3E" w:rsidRDefault="00CA6B2F" w:rsidP="00CC6E3E">
            <w:pPr>
              <w:pStyle w:val="TAL"/>
              <w:rPr>
                <w:rFonts w:cs="Arial"/>
                <w:kern w:val="2"/>
                <w:szCs w:val="18"/>
              </w:rPr>
            </w:pPr>
            <w:r w:rsidRPr="00CC6E3E">
              <w:rPr>
                <w:rFonts w:cs="Arial"/>
                <w:kern w:val="2"/>
                <w:szCs w:val="18"/>
              </w:rPr>
              <w:t>To be reported by companies.</w:t>
            </w:r>
          </w:p>
        </w:tc>
      </w:tr>
      <w:tr w:rsidR="003C2402" w:rsidRPr="00AE4BA1" w14:paraId="3EC51D32" w14:textId="77777777" w:rsidTr="008C2D4F">
        <w:trPr>
          <w:trHeight w:val="187"/>
        </w:trPr>
        <w:tc>
          <w:tcPr>
            <w:tcW w:w="2404" w:type="dxa"/>
            <w:tcBorders>
              <w:top w:val="single" w:sz="4" w:space="0" w:color="auto"/>
              <w:left w:val="single" w:sz="4" w:space="0" w:color="auto"/>
              <w:bottom w:val="single" w:sz="4" w:space="0" w:color="auto"/>
              <w:right w:val="single" w:sz="4" w:space="0" w:color="auto"/>
            </w:tcBorders>
          </w:tcPr>
          <w:p w14:paraId="2CDADBFF" w14:textId="19292DE1" w:rsidR="003C2402" w:rsidRPr="00AE4BA1" w:rsidRDefault="003737EC" w:rsidP="00761AAE">
            <w:pPr>
              <w:pStyle w:val="TAL"/>
              <w:rPr>
                <w:rFonts w:cs="Arial"/>
                <w:szCs w:val="18"/>
              </w:rPr>
            </w:pPr>
            <w:r w:rsidRPr="00AE4BA1">
              <w:rPr>
                <w:rFonts w:cs="Arial"/>
                <w:szCs w:val="18"/>
              </w:rPr>
              <w:t>Additional considerations</w:t>
            </w:r>
          </w:p>
        </w:tc>
        <w:tc>
          <w:tcPr>
            <w:tcW w:w="6962" w:type="dxa"/>
            <w:tcBorders>
              <w:top w:val="single" w:sz="4" w:space="0" w:color="auto"/>
              <w:left w:val="single" w:sz="4" w:space="0" w:color="auto"/>
              <w:bottom w:val="single" w:sz="4" w:space="0" w:color="auto"/>
              <w:right w:val="single" w:sz="4" w:space="0" w:color="auto"/>
            </w:tcBorders>
          </w:tcPr>
          <w:p w14:paraId="215C50BF" w14:textId="30BB2EAC" w:rsidR="00636A7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636A7F" w:rsidRPr="00CC6E3E">
              <w:rPr>
                <w:rFonts w:ascii="Arial" w:hAnsi="Arial" w:cs="Arial"/>
                <w:sz w:val="18"/>
                <w:szCs w:val="18"/>
              </w:rPr>
              <w:t xml:space="preserve">Companies should report whether </w:t>
            </w:r>
            <w:r w:rsidR="00D93409" w:rsidRPr="00CC6E3E">
              <w:rPr>
                <w:rFonts w:ascii="Arial" w:hAnsi="Arial" w:cs="Arial"/>
                <w:sz w:val="18"/>
                <w:szCs w:val="18"/>
              </w:rPr>
              <w:t>SL PRS</w:t>
            </w:r>
            <w:r w:rsidR="00636A7F" w:rsidRPr="00CC6E3E">
              <w:rPr>
                <w:rFonts w:ascii="Arial" w:hAnsi="Arial" w:cs="Arial"/>
                <w:sz w:val="18"/>
                <w:szCs w:val="18"/>
              </w:rPr>
              <w:t xml:space="preserve"> and other SL signals are FDM</w:t>
            </w:r>
            <w:r w:rsidR="007A07CB" w:rsidRPr="00CC6E3E">
              <w:rPr>
                <w:rFonts w:ascii="Arial" w:hAnsi="Arial" w:cs="Arial"/>
                <w:sz w:val="18"/>
                <w:szCs w:val="18"/>
              </w:rPr>
              <w:t>-</w:t>
            </w:r>
            <w:r w:rsidR="00636A7F" w:rsidRPr="00CC6E3E">
              <w:rPr>
                <w:rFonts w:ascii="Arial" w:hAnsi="Arial" w:cs="Arial"/>
                <w:sz w:val="18"/>
                <w:szCs w:val="18"/>
              </w:rPr>
              <w:t>ed or not FDM</w:t>
            </w:r>
            <w:r w:rsidR="007A07CB" w:rsidRPr="00CC6E3E">
              <w:rPr>
                <w:rFonts w:ascii="Arial" w:hAnsi="Arial" w:cs="Arial"/>
                <w:sz w:val="18"/>
                <w:szCs w:val="18"/>
              </w:rPr>
              <w:t>-</w:t>
            </w:r>
            <w:r w:rsidR="00636A7F" w:rsidRPr="00CC6E3E">
              <w:rPr>
                <w:rFonts w:ascii="Arial" w:hAnsi="Arial" w:cs="Arial"/>
                <w:sz w:val="18"/>
                <w:szCs w:val="18"/>
              </w:rPr>
              <w:t>ed, and whether other SL signals are present</w:t>
            </w:r>
            <w:r w:rsidR="00C854D7">
              <w:rPr>
                <w:rFonts w:ascii="Arial" w:hAnsi="Arial" w:cs="Arial"/>
                <w:sz w:val="18"/>
                <w:szCs w:val="18"/>
              </w:rPr>
              <w:t>.</w:t>
            </w:r>
          </w:p>
          <w:p w14:paraId="6D92737F" w14:textId="794D4B8E" w:rsidR="00636A7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7A07CB" w:rsidRPr="00CC6E3E">
              <w:rPr>
                <w:rFonts w:ascii="Arial" w:hAnsi="Arial" w:cs="Arial"/>
                <w:sz w:val="18"/>
                <w:szCs w:val="18"/>
              </w:rPr>
              <w:t>S</w:t>
            </w:r>
            <w:r w:rsidR="00636A7F" w:rsidRPr="00CC6E3E">
              <w:rPr>
                <w:rFonts w:ascii="Arial" w:hAnsi="Arial" w:cs="Arial"/>
                <w:sz w:val="18"/>
                <w:szCs w:val="18"/>
              </w:rPr>
              <w:t xml:space="preserve">ystem level simulations (rather than link level simulations) </w:t>
            </w:r>
            <w:r w:rsidR="007A07CB" w:rsidRPr="00CC6E3E">
              <w:rPr>
                <w:rFonts w:ascii="Arial" w:hAnsi="Arial" w:cs="Arial"/>
                <w:sz w:val="18"/>
                <w:szCs w:val="18"/>
              </w:rPr>
              <w:t xml:space="preserve">are used </w:t>
            </w:r>
            <w:r w:rsidR="00636A7F" w:rsidRPr="00CC6E3E">
              <w:rPr>
                <w:rFonts w:ascii="Arial" w:hAnsi="Arial" w:cs="Arial"/>
                <w:sz w:val="18"/>
                <w:szCs w:val="18"/>
              </w:rPr>
              <w:t>as the baseline tool</w:t>
            </w:r>
            <w:r w:rsidR="007A07CB" w:rsidRPr="00CC6E3E">
              <w:rPr>
                <w:rFonts w:ascii="Arial" w:hAnsi="Arial" w:cs="Arial"/>
                <w:sz w:val="18"/>
                <w:szCs w:val="18"/>
              </w:rPr>
              <w:t>.</w:t>
            </w:r>
            <w:r w:rsidR="00636A7F" w:rsidRPr="00CC6E3E">
              <w:rPr>
                <w:rFonts w:ascii="Arial" w:hAnsi="Arial" w:cs="Arial"/>
                <w:sz w:val="18"/>
                <w:szCs w:val="18"/>
              </w:rPr>
              <w:t xml:space="preserve"> </w:t>
            </w:r>
          </w:p>
          <w:p w14:paraId="2665B8C0" w14:textId="3DD95B14" w:rsidR="00636A7F" w:rsidRPr="00CC6E3E" w:rsidRDefault="00CC6E3E" w:rsidP="00CC6E3E">
            <w:pPr>
              <w:spacing w:after="0"/>
              <w:rPr>
                <w:rFonts w:ascii="Arial" w:hAnsi="Arial" w:cs="Arial"/>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636A7F" w:rsidRPr="00CC6E3E">
              <w:rPr>
                <w:rFonts w:ascii="Arial" w:hAnsi="Arial" w:cs="Arial"/>
                <w:sz w:val="18"/>
                <w:szCs w:val="18"/>
              </w:rPr>
              <w:t>For SL positioning evaluation in highway scenario or urban grid scenario</w:t>
            </w:r>
            <w:r w:rsidR="007A07CB" w:rsidRPr="00CC6E3E">
              <w:rPr>
                <w:rFonts w:ascii="Arial" w:hAnsi="Arial" w:cs="Arial"/>
                <w:sz w:val="18"/>
                <w:szCs w:val="18"/>
              </w:rPr>
              <w:t>s</w:t>
            </w:r>
            <w:r w:rsidR="00636A7F" w:rsidRPr="00CC6E3E">
              <w:rPr>
                <w:rFonts w:ascii="Arial" w:hAnsi="Arial" w:cs="Arial"/>
                <w:sz w:val="18"/>
                <w:szCs w:val="18"/>
              </w:rPr>
              <w:t xml:space="preserve">, performance metrics can include absolute horizontal accuracy, relative horizontal accuracy, ranging with distance accuracy, and ranging with direction accuracy (optionally). </w:t>
            </w:r>
          </w:p>
          <w:p w14:paraId="63368CD1" w14:textId="3095B2FD" w:rsidR="003C2402" w:rsidRPr="00CC6E3E" w:rsidRDefault="00CC6E3E" w:rsidP="00CC6E3E">
            <w:pPr>
              <w:spacing w:after="0"/>
              <w:rPr>
                <w:rFonts w:ascii="Arial" w:hAnsi="Arial" w:cs="Arial"/>
                <w:kern w:val="2"/>
                <w:sz w:val="18"/>
                <w:szCs w:val="18"/>
              </w:rPr>
            </w:pPr>
            <w:r w:rsidRPr="00CC6E3E">
              <w:rPr>
                <w:rFonts w:ascii="Arial" w:eastAsia="Times New Roman" w:hAnsi="Arial" w:cs="Arial"/>
                <w:sz w:val="18"/>
                <w:szCs w:val="18"/>
              </w:rPr>
              <w:t>-</w:t>
            </w:r>
            <w:r w:rsidRPr="00CC6E3E">
              <w:rPr>
                <w:rFonts w:ascii="Arial" w:eastAsia="Times New Roman" w:hAnsi="Arial" w:cs="Arial"/>
                <w:sz w:val="18"/>
                <w:szCs w:val="18"/>
              </w:rPr>
              <w:tab/>
            </w:r>
            <w:r w:rsidR="00636A7F" w:rsidRPr="00CC6E3E">
              <w:rPr>
                <w:rFonts w:ascii="Arial" w:hAnsi="Arial" w:cs="Arial"/>
                <w:sz w:val="18"/>
                <w:szCs w:val="18"/>
              </w:rPr>
              <w:t>In highway and urban grid scenarios, other UE types, e.g.</w:t>
            </w:r>
            <w:r w:rsidR="0008072F" w:rsidRPr="00CC6E3E">
              <w:rPr>
                <w:rFonts w:ascii="Arial" w:hAnsi="Arial" w:cs="Arial"/>
                <w:sz w:val="18"/>
                <w:szCs w:val="18"/>
              </w:rPr>
              <w:t>,</w:t>
            </w:r>
            <w:r w:rsidR="00636A7F" w:rsidRPr="00CC6E3E">
              <w:rPr>
                <w:rFonts w:ascii="Arial" w:hAnsi="Arial" w:cs="Arial"/>
                <w:sz w:val="18"/>
                <w:szCs w:val="18"/>
              </w:rPr>
              <w:t xml:space="preserve"> pedestrian UE or VRU devices</w:t>
            </w:r>
            <w:r w:rsidR="0008072F" w:rsidRPr="00CC6E3E">
              <w:rPr>
                <w:rFonts w:ascii="Arial" w:hAnsi="Arial" w:cs="Arial"/>
                <w:sz w:val="18"/>
                <w:szCs w:val="18"/>
              </w:rPr>
              <w:t xml:space="preserve"> may be further considered</w:t>
            </w:r>
            <w:r w:rsidR="00636A7F" w:rsidRPr="00CC6E3E">
              <w:rPr>
                <w:rFonts w:ascii="Arial" w:hAnsi="Arial" w:cs="Arial"/>
                <w:sz w:val="18"/>
                <w:szCs w:val="18"/>
              </w:rPr>
              <w:t>.</w:t>
            </w:r>
          </w:p>
        </w:tc>
      </w:tr>
    </w:tbl>
    <w:p w14:paraId="631165E9" w14:textId="5980DAA2" w:rsidR="00C53F66" w:rsidRPr="00AE4BA1" w:rsidRDefault="00C53F66" w:rsidP="009B3D2E"/>
    <w:p w14:paraId="47F00891" w14:textId="2201B2F5" w:rsidR="003F080D" w:rsidRPr="00AE4BA1" w:rsidRDefault="003F080D" w:rsidP="003F080D">
      <w:pPr>
        <w:pStyle w:val="TH"/>
      </w:pPr>
      <w:r w:rsidRPr="00AE4BA1">
        <w:t>Table A.1-</w:t>
      </w:r>
      <w:r w:rsidR="00150490" w:rsidRPr="00AE4BA1">
        <w:t>3</w:t>
      </w:r>
      <w:r w:rsidRPr="00AE4BA1">
        <w:t xml:space="preserve">: Evaluation assumptions for evaluations of sidelink positioning for </w:t>
      </w:r>
      <w:r w:rsidR="002D619F" w:rsidRPr="00AE4BA1">
        <w:t xml:space="preserve">V2X </w:t>
      </w:r>
      <w:r w:rsidRPr="00AE4BA1">
        <w:t>use-cases</w:t>
      </w: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3487"/>
        <w:gridCol w:w="3357"/>
      </w:tblGrid>
      <w:tr w:rsidR="00E924DA" w:rsidRPr="00AE4BA1" w14:paraId="28B6FE0B" w14:textId="77777777" w:rsidTr="00131A5D">
        <w:trPr>
          <w:trHeight w:val="88"/>
          <w:tblHeader/>
        </w:trPr>
        <w:tc>
          <w:tcPr>
            <w:tcW w:w="223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858CED" w14:textId="77777777" w:rsidR="003F080D" w:rsidRPr="00924CEA" w:rsidRDefault="003F080D" w:rsidP="00924CEA">
            <w:pPr>
              <w:pStyle w:val="TAH"/>
              <w:keepNext w:val="0"/>
              <w:keepLines w:val="0"/>
              <w:rPr>
                <w:rFonts w:cs="Arial"/>
                <w:szCs w:val="18"/>
              </w:rPr>
            </w:pPr>
            <w:r w:rsidRPr="00924CEA">
              <w:rPr>
                <w:rFonts w:cs="Arial"/>
                <w:szCs w:val="18"/>
              </w:rPr>
              <w:t>Assumptions</w:t>
            </w:r>
          </w:p>
        </w:tc>
        <w:tc>
          <w:tcPr>
            <w:tcW w:w="6844"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47C404E" w14:textId="77777777" w:rsidR="003F080D" w:rsidRPr="00924CEA" w:rsidRDefault="003F080D" w:rsidP="00924CEA">
            <w:pPr>
              <w:pStyle w:val="TAH"/>
              <w:keepNext w:val="0"/>
              <w:keepLines w:val="0"/>
              <w:rPr>
                <w:rFonts w:cs="Arial"/>
                <w:szCs w:val="18"/>
              </w:rPr>
            </w:pPr>
            <w:r w:rsidRPr="00924CEA">
              <w:rPr>
                <w:rFonts w:cs="Arial"/>
                <w:szCs w:val="18"/>
              </w:rPr>
              <w:t>Value</w:t>
            </w:r>
          </w:p>
        </w:tc>
      </w:tr>
      <w:tr w:rsidR="00E924DA" w:rsidRPr="00AE4BA1" w14:paraId="63E65419" w14:textId="77777777" w:rsidTr="00131A5D">
        <w:trPr>
          <w:trHeight w:val="187"/>
        </w:trPr>
        <w:tc>
          <w:tcPr>
            <w:tcW w:w="2231" w:type="dxa"/>
            <w:tcBorders>
              <w:top w:val="single" w:sz="4" w:space="0" w:color="auto"/>
              <w:left w:val="single" w:sz="4" w:space="0" w:color="auto"/>
              <w:bottom w:val="single" w:sz="4" w:space="0" w:color="auto"/>
              <w:right w:val="single" w:sz="4" w:space="0" w:color="auto"/>
            </w:tcBorders>
            <w:vAlign w:val="center"/>
          </w:tcPr>
          <w:p w14:paraId="59956304" w14:textId="628982B9" w:rsidR="003F080D" w:rsidRPr="00924CEA" w:rsidRDefault="003F080D" w:rsidP="00924CEA">
            <w:pPr>
              <w:pStyle w:val="TAC"/>
              <w:keepNext w:val="0"/>
              <w:keepLines w:val="0"/>
              <w:jc w:val="left"/>
              <w:rPr>
                <w:rFonts w:cs="Arial"/>
                <w:szCs w:val="18"/>
              </w:rPr>
            </w:pPr>
            <w:r w:rsidRPr="00924CEA">
              <w:rPr>
                <w:rFonts w:cs="Arial"/>
                <w:szCs w:val="18"/>
              </w:rPr>
              <w:t>Scenarios</w:t>
            </w:r>
          </w:p>
        </w:tc>
        <w:tc>
          <w:tcPr>
            <w:tcW w:w="6844" w:type="dxa"/>
            <w:gridSpan w:val="2"/>
            <w:tcBorders>
              <w:top w:val="single" w:sz="4" w:space="0" w:color="auto"/>
              <w:left w:val="single" w:sz="4" w:space="0" w:color="auto"/>
              <w:bottom w:val="single" w:sz="4" w:space="0" w:color="auto"/>
              <w:right w:val="single" w:sz="4" w:space="0" w:color="auto"/>
            </w:tcBorders>
            <w:vAlign w:val="center"/>
          </w:tcPr>
          <w:p w14:paraId="093938B7" w14:textId="77777777" w:rsidR="00ED0E09" w:rsidRPr="00924CEA" w:rsidRDefault="003F080D" w:rsidP="00924CEA">
            <w:pPr>
              <w:spacing w:after="0"/>
              <w:rPr>
                <w:rFonts w:ascii="Arial" w:hAnsi="Arial" w:cs="Arial"/>
                <w:sz w:val="18"/>
                <w:szCs w:val="18"/>
              </w:rPr>
            </w:pPr>
            <w:r w:rsidRPr="00924CEA">
              <w:rPr>
                <w:rFonts w:ascii="Arial" w:hAnsi="Arial" w:cs="Arial"/>
                <w:sz w:val="18"/>
                <w:szCs w:val="18"/>
              </w:rPr>
              <w:t>V2X use-cases with highway and urban grid scenarios defined in TR 37.885 [8].</w:t>
            </w:r>
          </w:p>
          <w:p w14:paraId="368AE306" w14:textId="7341843E" w:rsidR="003F080D" w:rsidRPr="00924CEA" w:rsidRDefault="00ED0E09"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3F080D" w:rsidRPr="00924CEA">
              <w:rPr>
                <w:rFonts w:ascii="Arial" w:hAnsi="Arial" w:cs="Arial"/>
                <w:sz w:val="18"/>
                <w:szCs w:val="18"/>
                <w:lang w:eastAsia="x-none"/>
              </w:rPr>
              <w:t>Road configuration for urban grid and highway provided in Annex A in TR 37.885 [8] is reused.</w:t>
            </w:r>
          </w:p>
        </w:tc>
      </w:tr>
      <w:tr w:rsidR="00E924DA" w:rsidRPr="00AE4BA1" w14:paraId="3F03836A"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hideMark/>
          </w:tcPr>
          <w:p w14:paraId="2B13A85F" w14:textId="35A69394" w:rsidR="002D619F" w:rsidRPr="00924CEA" w:rsidRDefault="002D619F" w:rsidP="00924CEA">
            <w:pPr>
              <w:keepNext/>
              <w:keepLines/>
              <w:widowControl w:val="0"/>
              <w:snapToGrid w:val="0"/>
              <w:spacing w:after="0"/>
              <w:rPr>
                <w:rFonts w:ascii="Arial" w:eastAsia="Malgun Gothic" w:hAnsi="Arial" w:cs="Arial"/>
                <w:b/>
                <w:bCs/>
                <w:sz w:val="18"/>
                <w:szCs w:val="18"/>
              </w:rPr>
            </w:pPr>
          </w:p>
        </w:tc>
        <w:tc>
          <w:tcPr>
            <w:tcW w:w="3487" w:type="dxa"/>
            <w:tcBorders>
              <w:top w:val="single" w:sz="4" w:space="0" w:color="auto"/>
              <w:left w:val="nil"/>
              <w:bottom w:val="single" w:sz="4" w:space="0" w:color="auto"/>
              <w:right w:val="single" w:sz="4" w:space="0" w:color="auto"/>
            </w:tcBorders>
            <w:shd w:val="clear" w:color="auto" w:fill="D9D9D9"/>
            <w:hideMark/>
          </w:tcPr>
          <w:p w14:paraId="2C2F06AD" w14:textId="0CFF3DCD" w:rsidR="002D619F" w:rsidRPr="00924CEA" w:rsidRDefault="002D619F" w:rsidP="00924CEA">
            <w:pPr>
              <w:keepNext/>
              <w:keepLines/>
              <w:widowControl w:val="0"/>
              <w:snapToGrid w:val="0"/>
              <w:spacing w:after="0"/>
              <w:jc w:val="center"/>
              <w:rPr>
                <w:rFonts w:ascii="Arial" w:eastAsia="Malgun Gothic" w:hAnsi="Arial" w:cs="Arial"/>
                <w:b/>
                <w:bCs/>
                <w:sz w:val="18"/>
                <w:szCs w:val="18"/>
              </w:rPr>
            </w:pPr>
            <w:r w:rsidRPr="00924CEA">
              <w:rPr>
                <w:rFonts w:ascii="Arial" w:eastAsia="Malgun Gothic" w:hAnsi="Arial" w:cs="Arial"/>
                <w:b/>
                <w:bCs/>
                <w:sz w:val="18"/>
                <w:szCs w:val="18"/>
              </w:rPr>
              <w:t>Urban grid for V2X</w:t>
            </w:r>
          </w:p>
        </w:tc>
        <w:tc>
          <w:tcPr>
            <w:tcW w:w="3357" w:type="dxa"/>
            <w:tcBorders>
              <w:top w:val="single" w:sz="4" w:space="0" w:color="auto"/>
              <w:left w:val="nil"/>
              <w:bottom w:val="single" w:sz="4" w:space="0" w:color="auto"/>
              <w:right w:val="single" w:sz="4" w:space="0" w:color="auto"/>
            </w:tcBorders>
            <w:shd w:val="clear" w:color="auto" w:fill="D9D9D9"/>
            <w:hideMark/>
          </w:tcPr>
          <w:p w14:paraId="231FDD3C" w14:textId="22919AE0" w:rsidR="002D619F" w:rsidRPr="00924CEA" w:rsidRDefault="002D619F" w:rsidP="00924CEA">
            <w:pPr>
              <w:keepNext/>
              <w:keepLines/>
              <w:widowControl w:val="0"/>
              <w:snapToGrid w:val="0"/>
              <w:spacing w:after="0"/>
              <w:jc w:val="center"/>
              <w:rPr>
                <w:rFonts w:ascii="Arial" w:eastAsia="Malgun Gothic" w:hAnsi="Arial" w:cs="Arial"/>
                <w:b/>
                <w:bCs/>
                <w:sz w:val="18"/>
                <w:szCs w:val="18"/>
              </w:rPr>
            </w:pPr>
            <w:r w:rsidRPr="00924CEA">
              <w:rPr>
                <w:rFonts w:ascii="Arial" w:eastAsia="Malgun Gothic" w:hAnsi="Arial" w:cs="Arial"/>
                <w:b/>
                <w:bCs/>
                <w:sz w:val="18"/>
                <w:szCs w:val="18"/>
              </w:rPr>
              <w:t>Highway for V2X</w:t>
            </w:r>
          </w:p>
        </w:tc>
      </w:tr>
      <w:tr w:rsidR="00E924DA" w:rsidRPr="00AE4BA1" w14:paraId="0D4C1CE7"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hideMark/>
          </w:tcPr>
          <w:p w14:paraId="2CCA2349" w14:textId="77777777" w:rsidR="002D619F" w:rsidRPr="00924CEA" w:rsidRDefault="002D619F" w:rsidP="00924CEA">
            <w:pPr>
              <w:pStyle w:val="TAC"/>
              <w:keepNext w:val="0"/>
              <w:keepLines w:val="0"/>
              <w:jc w:val="left"/>
              <w:rPr>
                <w:rFonts w:cs="Arial"/>
                <w:szCs w:val="18"/>
              </w:rPr>
            </w:pPr>
            <w:r w:rsidRPr="00924CEA">
              <w:rPr>
                <w:rFonts w:cs="Arial"/>
                <w:szCs w:val="18"/>
              </w:rPr>
              <w:t xml:space="preserve">Carrier frequency </w:t>
            </w:r>
          </w:p>
        </w:tc>
        <w:tc>
          <w:tcPr>
            <w:tcW w:w="3487" w:type="dxa"/>
            <w:tcBorders>
              <w:top w:val="single" w:sz="4" w:space="0" w:color="auto"/>
              <w:left w:val="nil"/>
              <w:bottom w:val="single" w:sz="4" w:space="0" w:color="auto"/>
              <w:right w:val="single" w:sz="4" w:space="0" w:color="auto"/>
            </w:tcBorders>
            <w:hideMark/>
          </w:tcPr>
          <w:p w14:paraId="22C66EA4" w14:textId="0280C34C" w:rsidR="00372E40" w:rsidRPr="00924CEA" w:rsidRDefault="002D619F"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 xml:space="preserve">Uu: 4 GHz </w:t>
            </w:r>
          </w:p>
          <w:p w14:paraId="7C368FE3" w14:textId="0A98CB93" w:rsidR="002D619F" w:rsidRPr="00924CEA" w:rsidRDefault="002D619F" w:rsidP="00924CEA">
            <w:pPr>
              <w:keepNext/>
              <w:keepLines/>
              <w:widowControl w:val="0"/>
              <w:snapToGrid w:val="0"/>
              <w:spacing w:after="0"/>
              <w:rPr>
                <w:rFonts w:ascii="Arial" w:hAnsi="Arial" w:cs="Arial"/>
                <w:sz w:val="18"/>
                <w:szCs w:val="18"/>
              </w:rPr>
            </w:pPr>
            <w:r w:rsidRPr="00924CEA">
              <w:rPr>
                <w:rFonts w:ascii="Arial" w:eastAsia="Malgun Gothic" w:hAnsi="Arial" w:cs="Arial"/>
                <w:sz w:val="18"/>
                <w:szCs w:val="18"/>
              </w:rPr>
              <w:t>SL: 6 GHz</w:t>
            </w:r>
          </w:p>
        </w:tc>
        <w:tc>
          <w:tcPr>
            <w:tcW w:w="3357" w:type="dxa"/>
            <w:tcBorders>
              <w:top w:val="single" w:sz="4" w:space="0" w:color="auto"/>
              <w:left w:val="nil"/>
              <w:bottom w:val="single" w:sz="4" w:space="0" w:color="auto"/>
              <w:right w:val="single" w:sz="4" w:space="0" w:color="auto"/>
            </w:tcBorders>
            <w:hideMark/>
          </w:tcPr>
          <w:p w14:paraId="543AEE3A" w14:textId="20D0F4FB" w:rsidR="002D619F" w:rsidRPr="00924CEA" w:rsidRDefault="002D619F"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Uu: 2 GHz or 4GHz</w:t>
            </w:r>
            <w:r w:rsidRPr="00924CEA">
              <w:rPr>
                <w:rFonts w:ascii="Arial" w:eastAsia="Malgun Gothic" w:hAnsi="Arial" w:cs="Arial"/>
                <w:sz w:val="18"/>
                <w:szCs w:val="18"/>
              </w:rPr>
              <w:br/>
              <w:t>SL: 6 GHz</w:t>
            </w:r>
          </w:p>
        </w:tc>
      </w:tr>
      <w:tr w:rsidR="00E924DA" w:rsidRPr="00AE4BA1" w14:paraId="5A92F150"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89584E5" w14:textId="626B7C5F" w:rsidR="00372E40" w:rsidRPr="00924CEA" w:rsidRDefault="00A75984" w:rsidP="00924CEA">
            <w:pPr>
              <w:pStyle w:val="TAC"/>
              <w:keepNext w:val="0"/>
              <w:keepLines w:val="0"/>
              <w:jc w:val="left"/>
              <w:rPr>
                <w:rFonts w:cs="Arial"/>
                <w:szCs w:val="18"/>
              </w:rPr>
            </w:pPr>
            <w:r w:rsidRPr="00924CEA">
              <w:rPr>
                <w:rFonts w:cs="Arial"/>
                <w:szCs w:val="18"/>
              </w:rPr>
              <w:t>Deployment layout for absolute positioning</w:t>
            </w:r>
          </w:p>
        </w:tc>
        <w:tc>
          <w:tcPr>
            <w:tcW w:w="3487" w:type="dxa"/>
            <w:tcBorders>
              <w:top w:val="single" w:sz="4" w:space="0" w:color="auto"/>
              <w:left w:val="nil"/>
              <w:bottom w:val="single" w:sz="4" w:space="0" w:color="auto"/>
              <w:right w:val="single" w:sz="4" w:space="0" w:color="auto"/>
            </w:tcBorders>
          </w:tcPr>
          <w:p w14:paraId="65BDA503" w14:textId="101AB046" w:rsidR="00A75984" w:rsidRPr="00924CEA" w:rsidRDefault="00ED0E09"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 xml:space="preserve">Alt 1 as optional: BS and UE-type RSU deployment follows TR 36.885, where wrap around method of 19*3 hexagonal cells with 500m ISD in Figure A.1.3-3 of </w:t>
            </w:r>
            <w:r w:rsidR="00FA4C55" w:rsidRPr="00924CEA">
              <w:rPr>
                <w:rFonts w:ascii="Arial" w:hAnsi="Arial" w:cs="Arial"/>
                <w:sz w:val="18"/>
                <w:szCs w:val="18"/>
              </w:rPr>
              <w:t>clause</w:t>
            </w:r>
            <w:r w:rsidR="00131A5D" w:rsidRPr="00924CEA">
              <w:rPr>
                <w:rFonts w:ascii="Arial" w:hAnsi="Arial" w:cs="Arial"/>
                <w:sz w:val="18"/>
                <w:szCs w:val="18"/>
              </w:rPr>
              <w:t xml:space="preserve"> A.1.3 in </w:t>
            </w:r>
            <w:r w:rsidR="00A75984" w:rsidRPr="00924CEA">
              <w:rPr>
                <w:rFonts w:ascii="Arial" w:hAnsi="Arial" w:cs="Arial"/>
                <w:sz w:val="18"/>
                <w:szCs w:val="18"/>
              </w:rPr>
              <w:t xml:space="preserve">TR 36.885 </w:t>
            </w:r>
            <w:r w:rsidR="00131A5D" w:rsidRPr="00924CEA">
              <w:rPr>
                <w:rFonts w:ascii="Arial" w:hAnsi="Arial" w:cs="Arial"/>
                <w:sz w:val="18"/>
                <w:szCs w:val="18"/>
              </w:rPr>
              <w:t xml:space="preserve">[9] </w:t>
            </w:r>
            <w:r w:rsidR="00A75984" w:rsidRPr="00924CEA">
              <w:rPr>
                <w:rFonts w:ascii="Arial" w:hAnsi="Arial" w:cs="Arial"/>
                <w:sz w:val="18"/>
                <w:szCs w:val="18"/>
              </w:rPr>
              <w:t xml:space="preserve">is used. </w:t>
            </w:r>
          </w:p>
          <w:p w14:paraId="377041AD" w14:textId="45A8349E" w:rsidR="00A75984" w:rsidRPr="00924CEA" w:rsidRDefault="00ED0E09"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 xml:space="preserve">Alt 2 as baseline: BSs are disabled, UE-type RSUs are uniformly located with 200m spacing on both sides of highway symmetrically. </w:t>
            </w:r>
          </w:p>
          <w:p w14:paraId="68945EAA" w14:textId="474C08F8" w:rsidR="00A75984" w:rsidRPr="00924CEA" w:rsidRDefault="00ED0E09" w:rsidP="00924CEA">
            <w:pPr>
              <w:spacing w:after="0"/>
              <w:rPr>
                <w:rFonts w:ascii="Arial" w:hAnsi="Arial" w:cs="Arial"/>
                <w:sz w:val="18"/>
                <w:szCs w:val="18"/>
                <w:lang w:eastAsia="x-none"/>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lang w:eastAsia="x-none"/>
              </w:rPr>
              <w:t>Optional:</w:t>
            </w:r>
            <w:r w:rsidR="00131A5D" w:rsidRPr="00924CEA">
              <w:rPr>
                <w:rFonts w:ascii="Arial" w:hAnsi="Arial" w:cs="Arial"/>
                <w:sz w:val="18"/>
                <w:szCs w:val="18"/>
                <w:lang w:eastAsia="x-none"/>
              </w:rPr>
              <w:t xml:space="preserve"> </w:t>
            </w:r>
            <w:r w:rsidR="00A75984" w:rsidRPr="00924CEA">
              <w:rPr>
                <w:rFonts w:ascii="Arial" w:hAnsi="Arial" w:cs="Arial"/>
                <w:sz w:val="18"/>
                <w:szCs w:val="18"/>
                <w:lang w:eastAsia="x-none"/>
              </w:rPr>
              <w:t xml:space="preserve">staggered/unsymmetrical UE-type RSU distribution like </w:t>
            </w:r>
          </w:p>
          <w:p w14:paraId="38718279" w14:textId="5F67D4E2" w:rsidR="00372E40" w:rsidRPr="00924CEA" w:rsidRDefault="00A75984" w:rsidP="00924CEA">
            <w:pPr>
              <w:pStyle w:val="ListParagraph"/>
              <w:widowControl w:val="0"/>
              <w:snapToGrid w:val="0"/>
              <w:spacing w:after="0"/>
              <w:ind w:left="360"/>
              <w:jc w:val="center"/>
              <w:rPr>
                <w:rFonts w:ascii="Arial" w:eastAsia="SimHei" w:hAnsi="Arial" w:cs="Arial"/>
                <w:b/>
                <w:bCs/>
                <w:kern w:val="2"/>
                <w:sz w:val="18"/>
                <w:szCs w:val="18"/>
              </w:rPr>
            </w:pPr>
            <w:r w:rsidRPr="00924CEA">
              <w:rPr>
                <w:rFonts w:ascii="Arial" w:hAnsi="Arial" w:cs="Arial"/>
                <w:noProof/>
                <w:sz w:val="18"/>
                <w:szCs w:val="18"/>
              </w:rPr>
              <w:lastRenderedPageBreak/>
              <w:drawing>
                <wp:inline distT="0" distB="0" distL="0" distR="0" wp14:anchorId="73D20B62" wp14:editId="5C0BB073">
                  <wp:extent cx="1154430" cy="1006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rcRect l="56091"/>
                          <a:stretch>
                            <a:fillRect/>
                          </a:stretch>
                        </pic:blipFill>
                        <pic:spPr>
                          <a:xfrm>
                            <a:off x="0" y="0"/>
                            <a:ext cx="1154430" cy="1006475"/>
                          </a:xfrm>
                          <a:prstGeom prst="rect">
                            <a:avLst/>
                          </a:prstGeom>
                        </pic:spPr>
                      </pic:pic>
                    </a:graphicData>
                  </a:graphic>
                </wp:inline>
              </w:drawing>
            </w:r>
          </w:p>
          <w:p w14:paraId="7B183D13" w14:textId="0B5307C6" w:rsidR="00131A5D" w:rsidRPr="00924CEA" w:rsidRDefault="009F78FF" w:rsidP="00924CEA">
            <w:pPr>
              <w:widowControl w:val="0"/>
              <w:snapToGrid w:val="0"/>
              <w:spacing w:after="0"/>
              <w:rPr>
                <w:rFonts w:ascii="Arial" w:eastAsia="SimHei" w:hAnsi="Arial" w:cs="Arial"/>
                <w:b/>
                <w:bCs/>
                <w:kern w:val="2"/>
                <w:sz w:val="18"/>
                <w:szCs w:val="18"/>
              </w:rPr>
            </w:pPr>
            <w:r w:rsidRPr="00924CEA">
              <w:rPr>
                <w:rFonts w:ascii="Arial" w:eastAsia="SimHei" w:hAnsi="Arial" w:cs="Arial"/>
                <w:bCs/>
                <w:kern w:val="2"/>
                <w:sz w:val="18"/>
                <w:szCs w:val="18"/>
              </w:rPr>
              <w:t>NOTE</w:t>
            </w:r>
            <w:r w:rsidR="00131A5D" w:rsidRPr="00924CEA">
              <w:rPr>
                <w:rFonts w:ascii="Arial" w:eastAsia="SimHei" w:hAnsi="Arial" w:cs="Arial"/>
                <w:bCs/>
                <w:kern w:val="2"/>
                <w:sz w:val="18"/>
                <w:szCs w:val="18"/>
              </w:rPr>
              <w:t>: Alt 1 is assumed for evaluation of joint Uu/PC5 positioning, Alt 2 is assumed for evaluation of PC5-only positioning.</w:t>
            </w:r>
          </w:p>
        </w:tc>
        <w:tc>
          <w:tcPr>
            <w:tcW w:w="3357" w:type="dxa"/>
          </w:tcPr>
          <w:p w14:paraId="58ED42BF" w14:textId="64CB5F36" w:rsidR="00372E40" w:rsidRPr="00924CEA" w:rsidRDefault="00A75984" w:rsidP="00924CEA">
            <w:pPr>
              <w:spacing w:after="0"/>
              <w:rPr>
                <w:rFonts w:ascii="Arial" w:hAnsi="Arial" w:cs="Arial"/>
                <w:sz w:val="18"/>
                <w:szCs w:val="18"/>
              </w:rPr>
            </w:pPr>
            <w:r w:rsidRPr="00924CEA">
              <w:rPr>
                <w:rFonts w:ascii="Arial" w:hAnsi="Arial" w:cs="Arial"/>
                <w:sz w:val="18"/>
                <w:szCs w:val="18"/>
              </w:rPr>
              <w:lastRenderedPageBreak/>
              <w:t xml:space="preserve">BS and UE-type RSU deployment follows the description in </w:t>
            </w:r>
            <w:r w:rsidR="00FA4C55" w:rsidRPr="00924CEA">
              <w:rPr>
                <w:rFonts w:ascii="Arial" w:hAnsi="Arial" w:cs="Arial"/>
                <w:sz w:val="18"/>
                <w:szCs w:val="18"/>
              </w:rPr>
              <w:t>clause</w:t>
            </w:r>
            <w:r w:rsidRPr="00924CEA">
              <w:rPr>
                <w:rFonts w:ascii="Arial" w:hAnsi="Arial" w:cs="Arial"/>
                <w:sz w:val="18"/>
                <w:szCs w:val="18"/>
              </w:rPr>
              <w:t xml:space="preserve"> A.1.3 in TR 36.885 [9].</w:t>
            </w:r>
          </w:p>
          <w:p w14:paraId="58ACBCF7" w14:textId="497FC26A" w:rsidR="00A75984" w:rsidRPr="00924CEA" w:rsidRDefault="00ED0E09" w:rsidP="00924CEA">
            <w:pPr>
              <w:spacing w:after="0"/>
              <w:rPr>
                <w:rFonts w:ascii="Arial" w:eastAsia="Malgun Gothic"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kern w:val="2"/>
                <w:sz w:val="18"/>
                <w:szCs w:val="18"/>
              </w:rPr>
              <w:t>Companies can provide results for additional BS/ UE-type RSU deployments, e.g.</w:t>
            </w:r>
            <w:r w:rsidR="00131A5D" w:rsidRPr="00924CEA">
              <w:rPr>
                <w:rFonts w:ascii="Arial" w:hAnsi="Arial" w:cs="Arial"/>
                <w:kern w:val="2"/>
                <w:sz w:val="18"/>
                <w:szCs w:val="18"/>
              </w:rPr>
              <w:t>,</w:t>
            </w:r>
            <w:r w:rsidR="00A75984" w:rsidRPr="00924CEA">
              <w:rPr>
                <w:rFonts w:ascii="Arial" w:hAnsi="Arial" w:cs="Arial"/>
                <w:kern w:val="2"/>
                <w:sz w:val="18"/>
                <w:szCs w:val="18"/>
              </w:rPr>
              <w:t xml:space="preserve"> additional UE-type RSUs are added to UE-type RSU deployment in TR 36.885 [9]</w:t>
            </w:r>
            <w:r w:rsidR="00C854D7">
              <w:rPr>
                <w:rFonts w:ascii="Arial" w:hAnsi="Arial" w:cs="Arial"/>
                <w:kern w:val="2"/>
                <w:sz w:val="18"/>
                <w:szCs w:val="18"/>
              </w:rPr>
              <w:t>.</w:t>
            </w:r>
          </w:p>
        </w:tc>
      </w:tr>
      <w:tr w:rsidR="00E924DA" w:rsidRPr="00AE4BA1" w14:paraId="2653FC7A"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A5A9F63" w14:textId="7D73A3C3" w:rsidR="00A75984" w:rsidRPr="00924CEA" w:rsidRDefault="00A75984" w:rsidP="00924CEA">
            <w:pPr>
              <w:pStyle w:val="TAC"/>
              <w:keepNext w:val="0"/>
              <w:keepLines w:val="0"/>
              <w:jc w:val="left"/>
              <w:rPr>
                <w:rFonts w:cs="Arial"/>
                <w:szCs w:val="18"/>
              </w:rPr>
            </w:pPr>
            <w:r w:rsidRPr="00924CEA">
              <w:rPr>
                <w:rFonts w:cs="Arial"/>
                <w:szCs w:val="18"/>
              </w:rPr>
              <w:t>Deployment layout for relative positioning/ranging</w:t>
            </w:r>
          </w:p>
        </w:tc>
        <w:tc>
          <w:tcPr>
            <w:tcW w:w="3487" w:type="dxa"/>
            <w:tcBorders>
              <w:top w:val="single" w:sz="4" w:space="0" w:color="auto"/>
              <w:left w:val="nil"/>
              <w:bottom w:val="single" w:sz="4" w:space="0" w:color="auto"/>
              <w:right w:val="single" w:sz="4" w:space="0" w:color="auto"/>
            </w:tcBorders>
          </w:tcPr>
          <w:p w14:paraId="639CDF03" w14:textId="4296D481"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 xml:space="preserve">BSs are disabled </w:t>
            </w:r>
          </w:p>
          <w:p w14:paraId="14246882" w14:textId="696E6465"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UE type RSU may be disabled (as baseline) or enabled (as optional)</w:t>
            </w:r>
          </w:p>
          <w:p w14:paraId="53CA04B7" w14:textId="503F6F80" w:rsidR="00131A5D"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If enabled, UE-type RSUs are uniformly located with 200m spacing on both sides of highway symmetrically.</w:t>
            </w:r>
          </w:p>
          <w:p w14:paraId="0823B0E2" w14:textId="39E9D486" w:rsidR="00131A5D" w:rsidRPr="00924CEA" w:rsidRDefault="00924CEA" w:rsidP="00924CEA">
            <w:pPr>
              <w:pStyle w:val="B2"/>
              <w:spacing w:after="0"/>
              <w:rPr>
                <w:rFonts w:ascii="Arial" w:eastAsia="SimHei" w:hAnsi="Arial" w:cs="Arial"/>
                <w:b/>
                <w:bCs/>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lang w:eastAsia="zh-CN"/>
              </w:rPr>
              <w:t xml:space="preserve">Optional: staggered/unsymmetrical </w:t>
            </w:r>
            <w:r w:rsidR="00131A5D" w:rsidRPr="00924CEA">
              <w:rPr>
                <w:rFonts w:ascii="Arial" w:hAnsi="Arial" w:cs="Arial"/>
                <w:sz w:val="18"/>
                <w:szCs w:val="18"/>
              </w:rPr>
              <w:t>UE-type</w:t>
            </w:r>
            <w:r w:rsidR="00131A5D" w:rsidRPr="00924CEA">
              <w:rPr>
                <w:rFonts w:ascii="Arial" w:hAnsi="Arial" w:cs="Arial"/>
                <w:sz w:val="18"/>
                <w:szCs w:val="18"/>
                <w:lang w:eastAsia="zh-CN"/>
              </w:rPr>
              <w:t xml:space="preserve"> RSU distribution like </w:t>
            </w:r>
          </w:p>
          <w:p w14:paraId="61A18C47" w14:textId="1DE6E78B" w:rsidR="00A75984" w:rsidRPr="00924CEA" w:rsidRDefault="00131A5D" w:rsidP="00924CEA">
            <w:pPr>
              <w:widowControl w:val="0"/>
              <w:snapToGrid w:val="0"/>
              <w:spacing w:after="0"/>
              <w:ind w:left="147"/>
              <w:jc w:val="center"/>
              <w:rPr>
                <w:rFonts w:ascii="Arial" w:eastAsia="SimHei" w:hAnsi="Arial" w:cs="Arial"/>
                <w:b/>
                <w:bCs/>
                <w:kern w:val="2"/>
                <w:sz w:val="18"/>
                <w:szCs w:val="18"/>
              </w:rPr>
            </w:pPr>
            <w:r w:rsidRPr="00924CEA">
              <w:rPr>
                <w:rFonts w:ascii="Arial" w:hAnsi="Arial" w:cs="Arial"/>
                <w:noProof/>
                <w:sz w:val="18"/>
                <w:szCs w:val="18"/>
              </w:rPr>
              <w:drawing>
                <wp:inline distT="0" distB="0" distL="0" distR="0" wp14:anchorId="70F64308" wp14:editId="327675A8">
                  <wp:extent cx="1154430" cy="10064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extLst>
                              <a:ext uri="{28A0092B-C50C-407E-A947-70E740481C1C}">
                                <a14:useLocalDpi xmlns:a14="http://schemas.microsoft.com/office/drawing/2010/main" val="0"/>
                              </a:ext>
                            </a:extLst>
                          </a:blip>
                          <a:srcRect l="56088"/>
                          <a:stretch>
                            <a:fillRect/>
                          </a:stretch>
                        </pic:blipFill>
                        <pic:spPr>
                          <a:xfrm>
                            <a:off x="0" y="0"/>
                            <a:ext cx="1154430" cy="1006475"/>
                          </a:xfrm>
                          <a:prstGeom prst="rect">
                            <a:avLst/>
                          </a:prstGeom>
                        </pic:spPr>
                      </pic:pic>
                    </a:graphicData>
                  </a:graphic>
                </wp:inline>
              </w:drawing>
            </w:r>
          </w:p>
        </w:tc>
        <w:tc>
          <w:tcPr>
            <w:tcW w:w="3357" w:type="dxa"/>
          </w:tcPr>
          <w:p w14:paraId="7496A552" w14:textId="6FEF327F"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BSs are disabled (baseline), or enabled (optional)</w:t>
            </w:r>
          </w:p>
          <w:p w14:paraId="52512B41" w14:textId="0A7D9F20" w:rsidR="00131A5D"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Companies to report their assumptions</w:t>
            </w:r>
          </w:p>
          <w:p w14:paraId="0EF54F2F" w14:textId="1A19D685" w:rsidR="00131A5D"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UE type RSU may be disabled or enabled (companies should report their assumption)</w:t>
            </w:r>
          </w:p>
          <w:p w14:paraId="73EB6722" w14:textId="6B35864D" w:rsidR="00131A5D"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 xml:space="preserve">If enabled, UE type RSU deployment follows the description </w:t>
            </w:r>
            <w:r w:rsidR="00FA4C55" w:rsidRPr="00924CEA">
              <w:rPr>
                <w:rFonts w:ascii="Arial" w:hAnsi="Arial" w:cs="Arial"/>
                <w:sz w:val="18"/>
                <w:szCs w:val="18"/>
              </w:rPr>
              <w:t>clause</w:t>
            </w:r>
            <w:r w:rsidR="00131A5D" w:rsidRPr="00924CEA">
              <w:rPr>
                <w:rFonts w:ascii="Arial" w:hAnsi="Arial" w:cs="Arial"/>
                <w:sz w:val="18"/>
                <w:szCs w:val="18"/>
              </w:rPr>
              <w:t xml:space="preserve"> A.1.3 in TR 36.885 [9].</w:t>
            </w:r>
          </w:p>
          <w:p w14:paraId="6299B2AC" w14:textId="155DB4FC" w:rsidR="00A75984" w:rsidRPr="00924CEA" w:rsidRDefault="00924CEA" w:rsidP="00924CEA">
            <w:pPr>
              <w:pStyle w:val="B1"/>
              <w:spacing w:after="0"/>
              <w:rPr>
                <w:rFonts w:ascii="Arial" w:eastAsia="Malgun Gothic"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131A5D" w:rsidRPr="00924CEA">
              <w:rPr>
                <w:rFonts w:ascii="Arial" w:hAnsi="Arial" w:cs="Arial"/>
                <w:sz w:val="18"/>
                <w:szCs w:val="18"/>
              </w:rPr>
              <w:t>If enabled, companies can provide additional RSU deployment, e.g.</w:t>
            </w:r>
            <w:r w:rsidR="00430157" w:rsidRPr="00924CEA">
              <w:rPr>
                <w:rFonts w:ascii="Arial" w:hAnsi="Arial" w:cs="Arial"/>
                <w:sz w:val="18"/>
                <w:szCs w:val="18"/>
              </w:rPr>
              <w:t>,</w:t>
            </w:r>
            <w:r w:rsidR="00131A5D" w:rsidRPr="00924CEA">
              <w:rPr>
                <w:rFonts w:ascii="Arial" w:hAnsi="Arial" w:cs="Arial"/>
                <w:sz w:val="18"/>
                <w:szCs w:val="18"/>
              </w:rPr>
              <w:t xml:space="preserve"> additional RSUs are added to RSU deployment in TR 36.885 [9].</w:t>
            </w:r>
          </w:p>
        </w:tc>
      </w:tr>
      <w:tr w:rsidR="00E924DA" w:rsidRPr="00AE4BA1" w14:paraId="0C0260EE"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64295097" w14:textId="78184F46" w:rsidR="00131A5D" w:rsidRPr="00924CEA" w:rsidRDefault="00131A5D" w:rsidP="00924CEA">
            <w:pPr>
              <w:pStyle w:val="TAC"/>
              <w:keepNext w:val="0"/>
              <w:keepLines w:val="0"/>
              <w:jc w:val="left"/>
              <w:rPr>
                <w:rFonts w:cs="Arial"/>
                <w:szCs w:val="18"/>
              </w:rPr>
            </w:pPr>
            <w:r w:rsidRPr="00924CEA">
              <w:rPr>
                <w:rFonts w:cs="Arial"/>
                <w:szCs w:val="18"/>
              </w:rPr>
              <w:t xml:space="preserve">BS Tx power </w:t>
            </w:r>
          </w:p>
        </w:tc>
        <w:tc>
          <w:tcPr>
            <w:tcW w:w="6844" w:type="dxa"/>
            <w:gridSpan w:val="2"/>
            <w:tcBorders>
              <w:top w:val="single" w:sz="4" w:space="0" w:color="auto"/>
              <w:left w:val="nil"/>
              <w:bottom w:val="single" w:sz="4" w:space="0" w:color="auto"/>
              <w:right w:val="single" w:sz="4" w:space="0" w:color="auto"/>
            </w:tcBorders>
          </w:tcPr>
          <w:p w14:paraId="20059E1A" w14:textId="57A62398" w:rsidR="00131A5D" w:rsidRPr="00924CEA" w:rsidRDefault="00131A5D"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 xml:space="preserve">Macro BS: 49dBm </w:t>
            </w:r>
          </w:p>
        </w:tc>
      </w:tr>
      <w:tr w:rsidR="00E924DA" w:rsidRPr="00AE4BA1" w14:paraId="282B97F0"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217A61D" w14:textId="1BB05F1B" w:rsidR="00131A5D" w:rsidRPr="00924CEA" w:rsidRDefault="00131A5D" w:rsidP="00924CEA">
            <w:pPr>
              <w:pStyle w:val="TAC"/>
              <w:keepNext w:val="0"/>
              <w:keepLines w:val="0"/>
              <w:jc w:val="left"/>
              <w:rPr>
                <w:rFonts w:cs="Arial"/>
                <w:szCs w:val="18"/>
              </w:rPr>
            </w:pPr>
            <w:r w:rsidRPr="00924CEA">
              <w:rPr>
                <w:rFonts w:cs="Arial"/>
                <w:szCs w:val="18"/>
              </w:rPr>
              <w:t xml:space="preserve">UE Tx power </w:t>
            </w:r>
          </w:p>
        </w:tc>
        <w:tc>
          <w:tcPr>
            <w:tcW w:w="6844" w:type="dxa"/>
            <w:gridSpan w:val="2"/>
            <w:tcBorders>
              <w:top w:val="single" w:sz="4" w:space="0" w:color="auto"/>
              <w:left w:val="nil"/>
              <w:bottom w:val="single" w:sz="4" w:space="0" w:color="auto"/>
              <w:right w:val="single" w:sz="4" w:space="0" w:color="auto"/>
            </w:tcBorders>
          </w:tcPr>
          <w:p w14:paraId="704C8AC9" w14:textId="583D3CF7" w:rsidR="00131A5D" w:rsidRPr="00924CEA" w:rsidRDefault="00131A5D"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Vehicle UE or UE type RSU: 23dBm</w:t>
            </w:r>
          </w:p>
        </w:tc>
      </w:tr>
      <w:tr w:rsidR="00E924DA" w:rsidRPr="00AE4BA1" w14:paraId="3B62C45E"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789786C3" w14:textId="63175557" w:rsidR="00131A5D" w:rsidRPr="00924CEA" w:rsidRDefault="00131A5D" w:rsidP="00924CEA">
            <w:pPr>
              <w:pStyle w:val="TAC"/>
              <w:keepNext w:val="0"/>
              <w:keepLines w:val="0"/>
              <w:jc w:val="left"/>
              <w:rPr>
                <w:rFonts w:eastAsia="Malgun Gothic" w:cs="Arial"/>
                <w:szCs w:val="18"/>
              </w:rPr>
            </w:pPr>
            <w:r w:rsidRPr="00924CEA">
              <w:rPr>
                <w:rFonts w:cs="Arial"/>
                <w:szCs w:val="18"/>
              </w:rPr>
              <w:t>BS receiver noise figure</w:t>
            </w:r>
          </w:p>
        </w:tc>
        <w:tc>
          <w:tcPr>
            <w:tcW w:w="6844" w:type="dxa"/>
            <w:gridSpan w:val="2"/>
            <w:tcBorders>
              <w:top w:val="single" w:sz="4" w:space="0" w:color="auto"/>
              <w:left w:val="nil"/>
              <w:bottom w:val="single" w:sz="4" w:space="0" w:color="auto"/>
              <w:right w:val="single" w:sz="4" w:space="0" w:color="auto"/>
            </w:tcBorders>
          </w:tcPr>
          <w:p w14:paraId="6819DAD4" w14:textId="1131CE30" w:rsidR="00131A5D" w:rsidRPr="00924CEA" w:rsidRDefault="00131A5D"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5dB</w:t>
            </w:r>
          </w:p>
        </w:tc>
      </w:tr>
      <w:tr w:rsidR="00E924DA" w:rsidRPr="00AE4BA1" w14:paraId="417366FD"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657BCC33" w14:textId="7765D635" w:rsidR="00A75984" w:rsidRPr="00924CEA" w:rsidRDefault="00A75984" w:rsidP="00924CEA">
            <w:pPr>
              <w:pStyle w:val="TAC"/>
              <w:keepNext w:val="0"/>
              <w:keepLines w:val="0"/>
              <w:jc w:val="left"/>
              <w:rPr>
                <w:rFonts w:cs="Arial"/>
                <w:szCs w:val="18"/>
              </w:rPr>
            </w:pPr>
            <w:r w:rsidRPr="00924CEA">
              <w:rPr>
                <w:rFonts w:cs="Arial"/>
                <w:szCs w:val="18"/>
              </w:rPr>
              <w:t>UE receiver noise figure</w:t>
            </w:r>
          </w:p>
        </w:tc>
        <w:tc>
          <w:tcPr>
            <w:tcW w:w="6844" w:type="dxa"/>
            <w:gridSpan w:val="2"/>
            <w:tcBorders>
              <w:top w:val="single" w:sz="4" w:space="0" w:color="auto"/>
              <w:left w:val="nil"/>
              <w:bottom w:val="single" w:sz="4" w:space="0" w:color="auto"/>
              <w:right w:val="single" w:sz="4" w:space="0" w:color="auto"/>
            </w:tcBorders>
          </w:tcPr>
          <w:p w14:paraId="5955B171" w14:textId="18D7ADCF" w:rsidR="00A75984" w:rsidRPr="00924CEA" w:rsidRDefault="00A75984" w:rsidP="00924CEA">
            <w:pPr>
              <w:keepNext/>
              <w:keepLines/>
              <w:widowControl w:val="0"/>
              <w:snapToGrid w:val="0"/>
              <w:spacing w:after="0"/>
              <w:rPr>
                <w:rFonts w:ascii="Arial" w:eastAsia="Malgun Gothic" w:hAnsi="Arial" w:cs="Arial"/>
                <w:sz w:val="18"/>
                <w:szCs w:val="18"/>
              </w:rPr>
            </w:pPr>
            <w:r w:rsidRPr="00924CEA">
              <w:rPr>
                <w:rFonts w:ascii="Arial" w:eastAsia="Malgun Gothic" w:hAnsi="Arial" w:cs="Arial"/>
                <w:sz w:val="18"/>
                <w:szCs w:val="18"/>
              </w:rPr>
              <w:t>9 dB</w:t>
            </w:r>
          </w:p>
        </w:tc>
      </w:tr>
      <w:tr w:rsidR="00E924DA" w:rsidRPr="00AE4BA1" w14:paraId="3B8CC67F"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vAlign w:val="center"/>
          </w:tcPr>
          <w:p w14:paraId="0D957A25" w14:textId="2533B019" w:rsidR="00A75984" w:rsidRPr="00924CEA" w:rsidRDefault="00A75984" w:rsidP="00924CEA">
            <w:pPr>
              <w:pStyle w:val="TAC"/>
              <w:keepNext w:val="0"/>
              <w:keepLines w:val="0"/>
              <w:jc w:val="left"/>
              <w:rPr>
                <w:rFonts w:cs="Arial"/>
                <w:szCs w:val="18"/>
              </w:rPr>
            </w:pPr>
            <w:r w:rsidRPr="00924CEA">
              <w:rPr>
                <w:rFonts w:cs="Arial"/>
                <w:szCs w:val="18"/>
              </w:rPr>
              <w:t>UE dropping</w:t>
            </w:r>
          </w:p>
        </w:tc>
        <w:tc>
          <w:tcPr>
            <w:tcW w:w="6844" w:type="dxa"/>
            <w:gridSpan w:val="2"/>
            <w:tcBorders>
              <w:top w:val="single" w:sz="4" w:space="0" w:color="auto"/>
              <w:left w:val="nil"/>
              <w:bottom w:val="single" w:sz="4" w:space="0" w:color="auto"/>
              <w:right w:val="single" w:sz="4" w:space="0" w:color="auto"/>
            </w:tcBorders>
            <w:vAlign w:val="center"/>
          </w:tcPr>
          <w:p w14:paraId="4AF77703" w14:textId="003E1E9B" w:rsidR="00A75984" w:rsidRPr="00924CEA" w:rsidRDefault="00A75984" w:rsidP="00924CEA">
            <w:pPr>
              <w:spacing w:after="0"/>
              <w:rPr>
                <w:rFonts w:ascii="Arial" w:hAnsi="Arial" w:cs="Arial"/>
                <w:sz w:val="18"/>
                <w:szCs w:val="18"/>
              </w:rPr>
            </w:pPr>
            <w:r w:rsidRPr="00924CEA">
              <w:rPr>
                <w:rFonts w:ascii="Arial" w:hAnsi="Arial" w:cs="Arial"/>
                <w:sz w:val="18"/>
                <w:szCs w:val="18"/>
              </w:rPr>
              <w:t xml:space="preserve">UE dropping option A defined in </w:t>
            </w:r>
            <w:r w:rsidR="00FA4C55" w:rsidRPr="00924CEA">
              <w:rPr>
                <w:rFonts w:ascii="Arial" w:hAnsi="Arial" w:cs="Arial"/>
                <w:sz w:val="18"/>
                <w:szCs w:val="18"/>
              </w:rPr>
              <w:t>clause</w:t>
            </w:r>
            <w:r w:rsidRPr="00924CEA">
              <w:rPr>
                <w:rFonts w:ascii="Arial" w:hAnsi="Arial" w:cs="Arial"/>
                <w:sz w:val="18"/>
                <w:szCs w:val="18"/>
              </w:rPr>
              <w:t xml:space="preserve"> 6.1.2 of TR 37.885 [8]:</w:t>
            </w:r>
          </w:p>
          <w:p w14:paraId="129D9651" w14:textId="4709AAFB" w:rsidR="00A75984" w:rsidRPr="00924CEA" w:rsidRDefault="00924CEA" w:rsidP="00924CEA">
            <w:pPr>
              <w:spacing w:after="0"/>
              <w:rPr>
                <w:rFonts w:ascii="Arial" w:hAnsi="Arial" w:cs="Arial"/>
                <w:sz w:val="18"/>
                <w:szCs w:val="18"/>
                <w:lang w:eastAsia="x-none"/>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lang w:eastAsia="x-none"/>
              </w:rPr>
              <w:t>UE dropping option A is used for the highway scenario:</w:t>
            </w:r>
          </w:p>
          <w:p w14:paraId="429C6E4D" w14:textId="6E59AC88"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type distribution: 100% vehicle type 2.</w:t>
            </w:r>
          </w:p>
          <w:p w14:paraId="064067C1" w14:textId="630FDD43"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Clustered dropping is not used.</w:t>
            </w:r>
          </w:p>
          <w:p w14:paraId="6FD8FA2D" w14:textId="69D0EDCC"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speed is 140 km/h in all the lanes as baseline and 70 km/h in all the lanes optionally.</w:t>
            </w:r>
          </w:p>
          <w:p w14:paraId="720290D9" w14:textId="0AF89F9C" w:rsidR="00A75984" w:rsidRPr="00924CEA" w:rsidRDefault="00924CEA" w:rsidP="00924CEA">
            <w:pPr>
              <w:spacing w:after="0"/>
              <w:rPr>
                <w:rFonts w:ascii="Arial" w:hAnsi="Arial" w:cs="Arial"/>
                <w:sz w:val="18"/>
                <w:szCs w:val="18"/>
                <w:lang w:eastAsia="x-none"/>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lang w:eastAsia="x-none"/>
              </w:rPr>
              <w:t>UE dropping option A is used for the urban grid scenario:</w:t>
            </w:r>
          </w:p>
          <w:p w14:paraId="677BC273" w14:textId="0BF906A1"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type distribution: 100% vehicle type 2.</w:t>
            </w:r>
          </w:p>
          <w:p w14:paraId="11DFAC18" w14:textId="38132878"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Clustered dropping is not used.</w:t>
            </w:r>
          </w:p>
          <w:p w14:paraId="4CD9C0ED" w14:textId="253A8168" w:rsidR="00A75984" w:rsidRPr="00924CEA" w:rsidRDefault="00924CEA" w:rsidP="00924CEA">
            <w:pPr>
              <w:pStyle w:val="B1"/>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speed is 60 km/h in all the lanes.</w:t>
            </w:r>
          </w:p>
          <w:p w14:paraId="3A7BA872" w14:textId="76A25B54" w:rsidR="00A75984" w:rsidRPr="00924CEA" w:rsidRDefault="00A75984" w:rsidP="00924CEA">
            <w:pPr>
              <w:spacing w:after="0"/>
              <w:rPr>
                <w:rFonts w:ascii="Arial" w:eastAsia="Malgun Gothic" w:hAnsi="Arial" w:cs="Arial"/>
                <w:sz w:val="18"/>
                <w:szCs w:val="18"/>
              </w:rPr>
            </w:pPr>
            <w:r w:rsidRPr="00924CEA">
              <w:rPr>
                <w:rFonts w:ascii="Arial" w:hAnsi="Arial" w:cs="Arial"/>
                <w:sz w:val="18"/>
                <w:szCs w:val="18"/>
                <w:lang w:eastAsia="x-none"/>
              </w:rPr>
              <w:t xml:space="preserve">In the </w:t>
            </w:r>
            <w:r w:rsidR="00CA26A6" w:rsidRPr="00924CEA">
              <w:rPr>
                <w:rFonts w:ascii="Arial" w:hAnsi="Arial" w:cs="Arial"/>
                <w:sz w:val="18"/>
                <w:szCs w:val="18"/>
                <w:lang w:eastAsia="x-none"/>
              </w:rPr>
              <w:t>intersection</w:t>
            </w:r>
            <w:r w:rsidRPr="00924CEA">
              <w:rPr>
                <w:rFonts w:ascii="Arial" w:hAnsi="Arial" w:cs="Arial"/>
                <w:sz w:val="18"/>
                <w:szCs w:val="18"/>
                <w:lang w:eastAsia="x-none"/>
              </w:rPr>
              <w:t>, a UE goes straight, turns left, turns right with the probability of 0.5, 0.25, 0.25, respectively.</w:t>
            </w:r>
          </w:p>
        </w:tc>
      </w:tr>
      <w:tr w:rsidR="00E924DA" w:rsidRPr="00AE4BA1" w14:paraId="469CFC16"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vAlign w:val="center"/>
          </w:tcPr>
          <w:p w14:paraId="6147E194" w14:textId="043F86BE" w:rsidR="00A75984" w:rsidRPr="00924CEA" w:rsidRDefault="00A75984" w:rsidP="00924CEA">
            <w:pPr>
              <w:pStyle w:val="TAC"/>
              <w:keepNext w:val="0"/>
              <w:keepLines w:val="0"/>
              <w:jc w:val="left"/>
              <w:rPr>
                <w:rFonts w:cs="Arial"/>
                <w:szCs w:val="18"/>
              </w:rPr>
            </w:pPr>
            <w:r w:rsidRPr="00924CEA">
              <w:rPr>
                <w:rFonts w:cs="Arial"/>
                <w:szCs w:val="18"/>
              </w:rPr>
              <w:t>UE antenna model</w:t>
            </w:r>
          </w:p>
        </w:tc>
        <w:tc>
          <w:tcPr>
            <w:tcW w:w="6844" w:type="dxa"/>
            <w:gridSpan w:val="2"/>
            <w:tcBorders>
              <w:top w:val="single" w:sz="4" w:space="0" w:color="auto"/>
              <w:left w:val="nil"/>
              <w:bottom w:val="single" w:sz="4" w:space="0" w:color="auto"/>
              <w:right w:val="single" w:sz="4" w:space="0" w:color="auto"/>
            </w:tcBorders>
            <w:vAlign w:val="center"/>
          </w:tcPr>
          <w:p w14:paraId="1420D0E9" w14:textId="60AD8909" w:rsidR="00A75984" w:rsidRPr="00924CEA" w:rsidRDefault="00A75984" w:rsidP="00924CEA">
            <w:pPr>
              <w:spacing w:after="0"/>
              <w:rPr>
                <w:rFonts w:ascii="Arial" w:hAnsi="Arial" w:cs="Arial"/>
                <w:sz w:val="18"/>
                <w:szCs w:val="18"/>
              </w:rPr>
            </w:pPr>
            <w:r w:rsidRPr="00924CEA">
              <w:rPr>
                <w:rFonts w:ascii="Arial" w:hAnsi="Arial" w:cs="Arial"/>
                <w:sz w:val="18"/>
                <w:szCs w:val="18"/>
              </w:rPr>
              <w:t xml:space="preserve">Description in </w:t>
            </w:r>
            <w:r w:rsidR="00FA4C55" w:rsidRPr="00924CEA">
              <w:rPr>
                <w:rFonts w:ascii="Arial" w:hAnsi="Arial" w:cs="Arial"/>
                <w:sz w:val="18"/>
                <w:szCs w:val="18"/>
              </w:rPr>
              <w:t>clause</w:t>
            </w:r>
            <w:r w:rsidRPr="00924CEA">
              <w:rPr>
                <w:rFonts w:ascii="Arial" w:hAnsi="Arial" w:cs="Arial"/>
                <w:sz w:val="18"/>
                <w:szCs w:val="18"/>
              </w:rPr>
              <w:t xml:space="preserve"> 6.1.4 in TR 37.885 [8] is reused:</w:t>
            </w:r>
          </w:p>
          <w:p w14:paraId="49FB42BA" w14:textId="4B4FF102" w:rsidR="00A75984" w:rsidRPr="00924CEA" w:rsidRDefault="00924CEA" w:rsidP="00924CEA">
            <w:pPr>
              <w:spacing w:after="0"/>
              <w:rPr>
                <w:rFonts w:ascii="Arial"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UE option 1 is the baseline (Vehicle UE antenna is modelled in Table 6.1.4-8 and 6.1.4-9 in TR 37.885 [8])</w:t>
            </w:r>
          </w:p>
          <w:p w14:paraId="1DA5C608" w14:textId="76D511DD" w:rsidR="00A75984" w:rsidRPr="00924CEA" w:rsidRDefault="00924CEA" w:rsidP="00924CEA">
            <w:pPr>
              <w:spacing w:after="0"/>
              <w:rPr>
                <w:rFonts w:ascii="Arial" w:eastAsia="Malgun Gothic" w:hAnsi="Arial" w:cs="Arial"/>
                <w:sz w:val="18"/>
                <w:szCs w:val="18"/>
              </w:rPr>
            </w:pPr>
            <w:r w:rsidRPr="00924CEA">
              <w:rPr>
                <w:rFonts w:ascii="Arial" w:eastAsia="Times New Roman" w:hAnsi="Arial" w:cs="Arial"/>
                <w:sz w:val="18"/>
                <w:szCs w:val="18"/>
              </w:rPr>
              <w:t>-</w:t>
            </w:r>
            <w:r w:rsidRPr="00924CEA">
              <w:rPr>
                <w:rFonts w:ascii="Arial" w:eastAsia="Times New Roman" w:hAnsi="Arial" w:cs="Arial"/>
                <w:sz w:val="18"/>
                <w:szCs w:val="18"/>
              </w:rPr>
              <w:tab/>
            </w:r>
            <w:r w:rsidR="00A75984" w:rsidRPr="00924CEA">
              <w:rPr>
                <w:rFonts w:ascii="Arial" w:hAnsi="Arial" w:cs="Arial"/>
                <w:sz w:val="18"/>
                <w:szCs w:val="18"/>
              </w:rPr>
              <w:t>Vehicle UE option 2 (two panels) can be optionally selected by companies.</w:t>
            </w:r>
          </w:p>
        </w:tc>
      </w:tr>
      <w:tr w:rsidR="001F3130" w:rsidRPr="00AE4BA1" w14:paraId="1A7EA5FD" w14:textId="77777777" w:rsidTr="00131A5D">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vAlign w:val="center"/>
          </w:tcPr>
          <w:p w14:paraId="1D8FB03E" w14:textId="56DD6625" w:rsidR="00A75984" w:rsidRPr="00924CEA" w:rsidRDefault="00A75984" w:rsidP="00924CEA">
            <w:pPr>
              <w:pStyle w:val="TAC"/>
              <w:keepNext w:val="0"/>
              <w:keepLines w:val="0"/>
              <w:jc w:val="left"/>
              <w:rPr>
                <w:rFonts w:cs="Arial"/>
                <w:szCs w:val="18"/>
              </w:rPr>
            </w:pPr>
            <w:r w:rsidRPr="00924CEA">
              <w:rPr>
                <w:rFonts w:cs="Arial"/>
                <w:szCs w:val="18"/>
              </w:rPr>
              <w:t>Channel model</w:t>
            </w:r>
          </w:p>
        </w:tc>
        <w:tc>
          <w:tcPr>
            <w:tcW w:w="6844" w:type="dxa"/>
            <w:gridSpan w:val="2"/>
            <w:tcBorders>
              <w:top w:val="single" w:sz="4" w:space="0" w:color="auto"/>
              <w:left w:val="nil"/>
              <w:bottom w:val="single" w:sz="4" w:space="0" w:color="auto"/>
              <w:right w:val="single" w:sz="4" w:space="0" w:color="auto"/>
            </w:tcBorders>
            <w:vAlign w:val="center"/>
          </w:tcPr>
          <w:p w14:paraId="2C6908C0" w14:textId="66A3074A" w:rsidR="00A75984" w:rsidRPr="00924CEA" w:rsidRDefault="00A75984" w:rsidP="00924CEA">
            <w:pPr>
              <w:keepNext/>
              <w:keepLines/>
              <w:widowControl w:val="0"/>
              <w:snapToGrid w:val="0"/>
              <w:spacing w:after="0"/>
              <w:rPr>
                <w:rFonts w:ascii="Arial" w:eastAsia="Malgun Gothic" w:hAnsi="Arial" w:cs="Arial"/>
                <w:sz w:val="18"/>
                <w:szCs w:val="18"/>
              </w:rPr>
            </w:pPr>
            <w:r w:rsidRPr="00924CEA">
              <w:rPr>
                <w:rFonts w:ascii="Arial" w:hAnsi="Arial" w:cs="Arial"/>
                <w:sz w:val="18"/>
                <w:szCs w:val="18"/>
              </w:rPr>
              <w:t xml:space="preserve">Description in </w:t>
            </w:r>
            <w:r w:rsidR="00FA4C55" w:rsidRPr="00924CEA">
              <w:rPr>
                <w:rFonts w:ascii="Arial" w:hAnsi="Arial" w:cs="Arial"/>
                <w:sz w:val="18"/>
                <w:szCs w:val="18"/>
              </w:rPr>
              <w:t>clause</w:t>
            </w:r>
            <w:r w:rsidR="00131A5D" w:rsidRPr="00924CEA">
              <w:rPr>
                <w:rFonts w:ascii="Arial" w:hAnsi="Arial" w:cs="Arial"/>
                <w:sz w:val="18"/>
                <w:szCs w:val="18"/>
              </w:rPr>
              <w:t xml:space="preserve"> 6.2 in </w:t>
            </w:r>
            <w:r w:rsidRPr="00924CEA">
              <w:rPr>
                <w:rFonts w:ascii="Arial" w:hAnsi="Arial" w:cs="Arial"/>
                <w:sz w:val="18"/>
                <w:szCs w:val="18"/>
              </w:rPr>
              <w:t>TR 37.885 is reused.</w:t>
            </w:r>
          </w:p>
        </w:tc>
      </w:tr>
    </w:tbl>
    <w:p w14:paraId="2539D6FB" w14:textId="7D973D12" w:rsidR="003F080D" w:rsidRPr="00AE4BA1" w:rsidRDefault="003F080D" w:rsidP="009B3D2E"/>
    <w:p w14:paraId="18622104" w14:textId="28F11496" w:rsidR="002D619F" w:rsidRPr="00AE4BA1" w:rsidRDefault="002D619F" w:rsidP="002D619F">
      <w:pPr>
        <w:pStyle w:val="TH"/>
      </w:pPr>
      <w:r w:rsidRPr="00AE4BA1">
        <w:t>Table A.1-4: Evaluation assumptions for evaluations of sidelink positioning for public safety use-cases</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6AE89810"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79944EA" w14:textId="77777777" w:rsidR="002D619F" w:rsidRPr="00FF1436" w:rsidRDefault="002D619F" w:rsidP="00FF1436">
            <w:pPr>
              <w:pStyle w:val="TAH"/>
              <w:rPr>
                <w:rFonts w:cs="Arial"/>
                <w:szCs w:val="18"/>
              </w:rPr>
            </w:pPr>
            <w:r w:rsidRPr="00FF1436">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DF569CD" w14:textId="77777777" w:rsidR="002D619F" w:rsidRPr="00FF1436" w:rsidRDefault="002D619F" w:rsidP="00FF1436">
            <w:pPr>
              <w:pStyle w:val="TAH"/>
              <w:rPr>
                <w:rFonts w:cs="Arial"/>
                <w:szCs w:val="18"/>
              </w:rPr>
            </w:pPr>
            <w:r w:rsidRPr="00FF1436">
              <w:rPr>
                <w:rFonts w:cs="Arial"/>
                <w:szCs w:val="18"/>
              </w:rPr>
              <w:t>Value</w:t>
            </w:r>
          </w:p>
        </w:tc>
      </w:tr>
      <w:tr w:rsidR="00E924DA" w:rsidRPr="00AE4BA1" w14:paraId="28CC282D"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81E9FA9" w14:textId="19D2549C" w:rsidR="002D619F" w:rsidRPr="00FF1436" w:rsidRDefault="00124980" w:rsidP="00FF1436">
            <w:pPr>
              <w:pStyle w:val="TAC"/>
              <w:keepNext w:val="0"/>
              <w:keepLines w:val="0"/>
              <w:jc w:val="left"/>
              <w:rPr>
                <w:rFonts w:cs="Arial"/>
                <w:szCs w:val="18"/>
              </w:rPr>
            </w:pPr>
            <w:r w:rsidRPr="00FF1436">
              <w:rPr>
                <w:rFonts w:cs="Arial"/>
                <w:szCs w:val="18"/>
              </w:rPr>
              <w:t>Overall assumptions</w:t>
            </w:r>
          </w:p>
        </w:tc>
        <w:tc>
          <w:tcPr>
            <w:tcW w:w="6962" w:type="dxa"/>
            <w:tcBorders>
              <w:top w:val="single" w:sz="4" w:space="0" w:color="auto"/>
              <w:left w:val="single" w:sz="4" w:space="0" w:color="auto"/>
              <w:bottom w:val="single" w:sz="4" w:space="0" w:color="auto"/>
              <w:right w:val="single" w:sz="4" w:space="0" w:color="auto"/>
            </w:tcBorders>
            <w:vAlign w:val="center"/>
          </w:tcPr>
          <w:p w14:paraId="3E5D9FE7" w14:textId="0B072FC9" w:rsidR="002D619F" w:rsidRPr="00FF1436" w:rsidRDefault="00124980" w:rsidP="00FF1436">
            <w:pPr>
              <w:pStyle w:val="TAL"/>
              <w:rPr>
                <w:rFonts w:cs="Arial"/>
                <w:szCs w:val="18"/>
              </w:rPr>
            </w:pPr>
            <w:r w:rsidRPr="00FF1436">
              <w:rPr>
                <w:rFonts w:cs="Arial"/>
                <w:szCs w:val="18"/>
              </w:rPr>
              <w:t>Companies to provide detailed simulation assumptions including selected scenarios, channel models, center frequency, UE drop models, etc.</w:t>
            </w:r>
          </w:p>
        </w:tc>
      </w:tr>
      <w:tr w:rsidR="00E924DA" w:rsidRPr="00AE4BA1" w14:paraId="463B39D2"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39D1DCC7" w14:textId="47470C3E" w:rsidR="00124980" w:rsidRPr="00FF1436" w:rsidRDefault="00124980" w:rsidP="00FF1436">
            <w:pPr>
              <w:pStyle w:val="TAC"/>
              <w:keepNext w:val="0"/>
              <w:keepLines w:val="0"/>
              <w:jc w:val="left"/>
              <w:rPr>
                <w:rFonts w:cs="Arial"/>
                <w:szCs w:val="18"/>
              </w:rPr>
            </w:pPr>
            <w:r w:rsidRPr="00FF1436">
              <w:rPr>
                <w:rFonts w:cs="Arial"/>
                <w:szCs w:val="18"/>
              </w:rPr>
              <w:t>Channel model</w:t>
            </w:r>
          </w:p>
        </w:tc>
        <w:tc>
          <w:tcPr>
            <w:tcW w:w="6962" w:type="dxa"/>
            <w:tcBorders>
              <w:top w:val="single" w:sz="4" w:space="0" w:color="auto"/>
              <w:left w:val="single" w:sz="4" w:space="0" w:color="auto"/>
              <w:bottom w:val="single" w:sz="4" w:space="0" w:color="auto"/>
              <w:right w:val="single" w:sz="4" w:space="0" w:color="auto"/>
            </w:tcBorders>
            <w:vAlign w:val="center"/>
          </w:tcPr>
          <w:p w14:paraId="4C0FEBAB" w14:textId="77777777" w:rsidR="00124980" w:rsidRPr="00FF1436" w:rsidRDefault="00124980" w:rsidP="00FF1436">
            <w:pPr>
              <w:pStyle w:val="TAL"/>
              <w:rPr>
                <w:rFonts w:cs="Arial"/>
                <w:szCs w:val="18"/>
              </w:rPr>
            </w:pPr>
            <w:r w:rsidRPr="00FF1436">
              <w:rPr>
                <w:rFonts w:cs="Arial"/>
                <w:szCs w:val="18"/>
              </w:rPr>
              <w:t>Channel model in TR 36.843 is reused:</w:t>
            </w:r>
          </w:p>
          <w:p w14:paraId="430F8A58" w14:textId="7062F535"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 xml:space="preserve">Reuse the parameters of </w:t>
            </w:r>
            <w:r w:rsidR="00DF0D4E" w:rsidRPr="00FF1436">
              <w:rPr>
                <w:rFonts w:ascii="Arial" w:hAnsi="Arial" w:cs="Arial"/>
                <w:sz w:val="18"/>
                <w:szCs w:val="18"/>
              </w:rPr>
              <w:t>"</w:t>
            </w:r>
            <w:r w:rsidR="00124980" w:rsidRPr="00FF1436">
              <w:rPr>
                <w:rFonts w:ascii="Arial" w:hAnsi="Arial" w:cs="Arial"/>
                <w:sz w:val="18"/>
                <w:szCs w:val="18"/>
              </w:rPr>
              <w:t>Channel models</w:t>
            </w:r>
            <w:r w:rsidR="00DF0D4E" w:rsidRPr="00FF1436">
              <w:rPr>
                <w:rFonts w:ascii="Arial" w:hAnsi="Arial" w:cs="Arial"/>
                <w:sz w:val="18"/>
                <w:szCs w:val="18"/>
              </w:rPr>
              <w:t>"</w:t>
            </w:r>
            <w:r w:rsidR="00124980" w:rsidRPr="00FF1436">
              <w:rPr>
                <w:rFonts w:ascii="Arial" w:hAnsi="Arial" w:cs="Arial"/>
                <w:sz w:val="18"/>
                <w:szCs w:val="18"/>
              </w:rPr>
              <w:t xml:space="preserve"> specified in </w:t>
            </w:r>
            <w:r w:rsidR="00FA4C55" w:rsidRPr="00FF1436">
              <w:rPr>
                <w:rFonts w:ascii="Arial" w:hAnsi="Arial" w:cs="Arial"/>
                <w:sz w:val="18"/>
                <w:szCs w:val="18"/>
              </w:rPr>
              <w:t>Clause</w:t>
            </w:r>
            <w:r w:rsidR="00124980" w:rsidRPr="00FF1436">
              <w:rPr>
                <w:rFonts w:ascii="Arial" w:hAnsi="Arial" w:cs="Arial"/>
                <w:sz w:val="18"/>
                <w:szCs w:val="18"/>
              </w:rPr>
              <w:t xml:space="preserve"> A.2.1.2 of TR 36.843 with following modification: Each component of channel model reuses what is specified in TR 38.901.</w:t>
            </w:r>
          </w:p>
        </w:tc>
      </w:tr>
      <w:tr w:rsidR="00E924DA" w:rsidRPr="00AE4BA1" w14:paraId="708852ED"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D331B9E" w14:textId="39FCF1D5" w:rsidR="00124980" w:rsidRPr="00FF1436" w:rsidRDefault="00124980" w:rsidP="00FF1436">
            <w:pPr>
              <w:pStyle w:val="TAC"/>
              <w:keepNext w:val="0"/>
              <w:keepLines w:val="0"/>
              <w:jc w:val="left"/>
              <w:rPr>
                <w:rFonts w:cs="Arial"/>
                <w:szCs w:val="18"/>
              </w:rPr>
            </w:pPr>
            <w:r w:rsidRPr="00FF1436">
              <w:rPr>
                <w:rFonts w:cs="Arial"/>
                <w:szCs w:val="18"/>
              </w:rPr>
              <w:t>Anchor UE height</w:t>
            </w:r>
          </w:p>
        </w:tc>
        <w:tc>
          <w:tcPr>
            <w:tcW w:w="6962" w:type="dxa"/>
            <w:tcBorders>
              <w:top w:val="single" w:sz="4" w:space="0" w:color="auto"/>
              <w:left w:val="single" w:sz="4" w:space="0" w:color="auto"/>
              <w:bottom w:val="single" w:sz="4" w:space="0" w:color="auto"/>
              <w:right w:val="single" w:sz="4" w:space="0" w:color="auto"/>
            </w:tcBorders>
            <w:vAlign w:val="center"/>
          </w:tcPr>
          <w:p w14:paraId="0CB756C4" w14:textId="37D65B83" w:rsidR="00124980" w:rsidRPr="00FF1436" w:rsidRDefault="00124980" w:rsidP="00FF1436">
            <w:pPr>
              <w:pStyle w:val="TAL"/>
              <w:rPr>
                <w:rFonts w:cs="Arial"/>
                <w:szCs w:val="18"/>
              </w:rPr>
            </w:pPr>
            <w:r w:rsidRPr="00FF1436">
              <w:rPr>
                <w:rFonts w:cs="Arial"/>
                <w:szCs w:val="18"/>
              </w:rPr>
              <w:t>To be reported by companies, e.g., same as TRP height.</w:t>
            </w:r>
          </w:p>
        </w:tc>
      </w:tr>
      <w:tr w:rsidR="00124980" w:rsidRPr="00AE4BA1" w14:paraId="7F1A54D8"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3C57585F" w14:textId="0677F644" w:rsidR="00124980" w:rsidRPr="00FF1436" w:rsidRDefault="00124980" w:rsidP="00FF1436">
            <w:pPr>
              <w:pStyle w:val="TAC"/>
              <w:keepNext w:val="0"/>
              <w:keepLines w:val="0"/>
              <w:jc w:val="left"/>
              <w:rPr>
                <w:rFonts w:cs="Arial"/>
                <w:szCs w:val="18"/>
              </w:rPr>
            </w:pPr>
            <w:r w:rsidRPr="00FF1436">
              <w:rPr>
                <w:rFonts w:cs="Arial"/>
                <w:szCs w:val="18"/>
              </w:rPr>
              <w:lastRenderedPageBreak/>
              <w:t>Performance metrics</w:t>
            </w:r>
          </w:p>
        </w:tc>
        <w:tc>
          <w:tcPr>
            <w:tcW w:w="6962" w:type="dxa"/>
            <w:tcBorders>
              <w:top w:val="single" w:sz="4" w:space="0" w:color="auto"/>
              <w:left w:val="single" w:sz="4" w:space="0" w:color="auto"/>
              <w:bottom w:val="single" w:sz="4" w:space="0" w:color="auto"/>
              <w:right w:val="single" w:sz="4" w:space="0" w:color="auto"/>
            </w:tcBorders>
            <w:vAlign w:val="center"/>
          </w:tcPr>
          <w:p w14:paraId="73860901" w14:textId="77777777" w:rsidR="00124980" w:rsidRPr="00FF1436" w:rsidRDefault="00124980" w:rsidP="00FF1436">
            <w:pPr>
              <w:pStyle w:val="TAL"/>
              <w:rPr>
                <w:rFonts w:cs="Arial"/>
                <w:szCs w:val="18"/>
              </w:rPr>
            </w:pPr>
            <w:r w:rsidRPr="00FF1436">
              <w:rPr>
                <w:rFonts w:cs="Arial"/>
                <w:szCs w:val="18"/>
              </w:rPr>
              <w:t>At least include absolute positioning accuracy and ranging with distance accuracy.</w:t>
            </w:r>
          </w:p>
          <w:p w14:paraId="7DE61757" w14:textId="62AD0D8F"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lang w:eastAsia="x-none"/>
              </w:rPr>
              <w:t xml:space="preserve">Optional: </w:t>
            </w:r>
            <w:r w:rsidR="00124980" w:rsidRPr="00FF1436">
              <w:rPr>
                <w:rFonts w:ascii="Arial" w:hAnsi="Arial" w:cs="Arial"/>
                <w:sz w:val="18"/>
                <w:szCs w:val="18"/>
              </w:rPr>
              <w:t>Relative positioning accuracy or ranging with angle/direction accuracy</w:t>
            </w:r>
            <w:r w:rsidR="002448CB">
              <w:rPr>
                <w:rFonts w:ascii="Arial" w:hAnsi="Arial" w:cs="Arial"/>
                <w:sz w:val="18"/>
                <w:szCs w:val="18"/>
              </w:rPr>
              <w:t>.</w:t>
            </w:r>
          </w:p>
        </w:tc>
      </w:tr>
    </w:tbl>
    <w:p w14:paraId="2E0EE1F6" w14:textId="77777777" w:rsidR="002D619F" w:rsidRPr="00AE4BA1" w:rsidRDefault="002D619F" w:rsidP="009B3D2E"/>
    <w:p w14:paraId="5AE3B622" w14:textId="5936CC62" w:rsidR="003F080D" w:rsidRPr="00AE4BA1" w:rsidRDefault="003F080D" w:rsidP="003F080D">
      <w:pPr>
        <w:pStyle w:val="TH"/>
      </w:pPr>
      <w:r w:rsidRPr="00AE4BA1">
        <w:t>Table A.1-5: Evaluation assumptions for evaluations of sidelink positioning for commercial use-cases</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361EAC1D"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CCF29DA" w14:textId="77777777" w:rsidR="003F080D" w:rsidRPr="00AE4BA1" w:rsidRDefault="003F080D" w:rsidP="007E3527">
            <w:pPr>
              <w:pStyle w:val="TAH"/>
            </w:pPr>
            <w:r w:rsidRPr="00AE4BA1">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2857D24" w14:textId="77777777" w:rsidR="003F080D" w:rsidRPr="00AE4BA1" w:rsidRDefault="003F080D" w:rsidP="007E3527">
            <w:pPr>
              <w:pStyle w:val="TAH"/>
            </w:pPr>
            <w:r w:rsidRPr="00AE4BA1">
              <w:t>Value</w:t>
            </w:r>
          </w:p>
        </w:tc>
      </w:tr>
      <w:tr w:rsidR="00E924DA" w:rsidRPr="00AE4BA1" w14:paraId="1E26A06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1BDACCD" w14:textId="18F1403D" w:rsidR="00124980" w:rsidRPr="00AE4BA1" w:rsidRDefault="00124980" w:rsidP="007E3527">
            <w:pPr>
              <w:pStyle w:val="TAC"/>
              <w:keepNext w:val="0"/>
              <w:keepLines w:val="0"/>
              <w:jc w:val="left"/>
              <w:rPr>
                <w:rFonts w:cs="Arial"/>
                <w:szCs w:val="18"/>
              </w:rPr>
            </w:pPr>
            <w:r w:rsidRPr="00AE4BA1">
              <w:rPr>
                <w:rFonts w:cs="Arial"/>
                <w:szCs w:val="18"/>
              </w:rPr>
              <w:t>Overall assumptions</w:t>
            </w:r>
          </w:p>
        </w:tc>
        <w:tc>
          <w:tcPr>
            <w:tcW w:w="6962" w:type="dxa"/>
            <w:tcBorders>
              <w:top w:val="single" w:sz="4" w:space="0" w:color="auto"/>
              <w:left w:val="single" w:sz="4" w:space="0" w:color="auto"/>
              <w:bottom w:val="single" w:sz="4" w:space="0" w:color="auto"/>
              <w:right w:val="single" w:sz="4" w:space="0" w:color="auto"/>
            </w:tcBorders>
            <w:vAlign w:val="center"/>
          </w:tcPr>
          <w:p w14:paraId="12FA0F38" w14:textId="7A3A2784" w:rsidR="00124980" w:rsidRPr="00AE4BA1" w:rsidRDefault="00124980" w:rsidP="00124980">
            <w:pPr>
              <w:pStyle w:val="TAL"/>
              <w:rPr>
                <w:rFonts w:cs="Arial"/>
                <w:szCs w:val="18"/>
              </w:rPr>
            </w:pPr>
            <w:r w:rsidRPr="00AE4BA1">
              <w:rPr>
                <w:rFonts w:cs="Arial"/>
                <w:szCs w:val="18"/>
              </w:rPr>
              <w:t>Companies to provide detailed simulation assumptions including selected scenarios, channel models, center frequency, UE drop models, etc.</w:t>
            </w:r>
          </w:p>
        </w:tc>
      </w:tr>
      <w:tr w:rsidR="00E924DA" w:rsidRPr="00AE4BA1" w14:paraId="5C46E9B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476629E" w14:textId="240AFE79" w:rsidR="00124980" w:rsidRPr="00AE4BA1" w:rsidRDefault="00124980" w:rsidP="007E3527">
            <w:pPr>
              <w:pStyle w:val="TAC"/>
              <w:keepNext w:val="0"/>
              <w:keepLines w:val="0"/>
              <w:jc w:val="left"/>
              <w:rPr>
                <w:rFonts w:cs="Arial"/>
                <w:szCs w:val="18"/>
              </w:rPr>
            </w:pPr>
            <w:r w:rsidRPr="00AE4BA1">
              <w:rPr>
                <w:rFonts w:cs="Arial"/>
                <w:szCs w:val="18"/>
              </w:rPr>
              <w:t>Channel model</w:t>
            </w:r>
          </w:p>
        </w:tc>
        <w:tc>
          <w:tcPr>
            <w:tcW w:w="6962" w:type="dxa"/>
            <w:tcBorders>
              <w:top w:val="single" w:sz="4" w:space="0" w:color="auto"/>
              <w:left w:val="single" w:sz="4" w:space="0" w:color="auto"/>
              <w:bottom w:val="single" w:sz="4" w:space="0" w:color="auto"/>
              <w:right w:val="single" w:sz="4" w:space="0" w:color="auto"/>
            </w:tcBorders>
            <w:vAlign w:val="center"/>
          </w:tcPr>
          <w:p w14:paraId="54D123D3" w14:textId="77777777" w:rsidR="00124980" w:rsidRPr="00AE4BA1" w:rsidRDefault="00124980" w:rsidP="00124980">
            <w:pPr>
              <w:pStyle w:val="TAL"/>
              <w:rPr>
                <w:rFonts w:cs="Arial"/>
                <w:szCs w:val="18"/>
              </w:rPr>
            </w:pPr>
            <w:r w:rsidRPr="00AE4BA1">
              <w:rPr>
                <w:rFonts w:cs="Arial"/>
                <w:szCs w:val="18"/>
              </w:rPr>
              <w:t>Channel model in TR 36.843 is reused:</w:t>
            </w:r>
          </w:p>
          <w:p w14:paraId="7CB23923" w14:textId="5856420B" w:rsidR="00124980" w:rsidRPr="00AE4BA1" w:rsidRDefault="00124980" w:rsidP="00124980">
            <w:pPr>
              <w:pStyle w:val="TAL"/>
              <w:rPr>
                <w:rFonts w:cs="Arial"/>
                <w:szCs w:val="18"/>
              </w:rPr>
            </w:pPr>
            <w:r w:rsidRPr="00AE4BA1">
              <w:rPr>
                <w:rFonts w:cs="Arial"/>
                <w:kern w:val="2"/>
                <w:szCs w:val="18"/>
              </w:rPr>
              <w:t xml:space="preserve">Reuse the parameters of </w:t>
            </w:r>
            <w:r w:rsidR="00DF0D4E" w:rsidRPr="00AE4BA1">
              <w:rPr>
                <w:rFonts w:cs="Arial"/>
                <w:kern w:val="2"/>
                <w:szCs w:val="18"/>
              </w:rPr>
              <w:t>"</w:t>
            </w:r>
            <w:r w:rsidRPr="00AE4BA1">
              <w:rPr>
                <w:rFonts w:cs="Arial"/>
                <w:kern w:val="2"/>
                <w:szCs w:val="18"/>
              </w:rPr>
              <w:t>Channel models</w:t>
            </w:r>
            <w:r w:rsidR="00DF0D4E" w:rsidRPr="00AE4BA1">
              <w:rPr>
                <w:rFonts w:cs="Arial"/>
                <w:kern w:val="2"/>
                <w:szCs w:val="18"/>
              </w:rPr>
              <w:t>"</w:t>
            </w:r>
            <w:r w:rsidRPr="00AE4BA1">
              <w:rPr>
                <w:rFonts w:cs="Arial"/>
                <w:kern w:val="2"/>
                <w:szCs w:val="18"/>
              </w:rPr>
              <w:t xml:space="preserve"> specified in </w:t>
            </w:r>
            <w:r w:rsidR="00FA4C55" w:rsidRPr="00AE4BA1">
              <w:rPr>
                <w:rFonts w:cs="Arial"/>
                <w:kern w:val="2"/>
                <w:szCs w:val="18"/>
              </w:rPr>
              <w:t>Clause</w:t>
            </w:r>
            <w:r w:rsidRPr="00AE4BA1">
              <w:rPr>
                <w:rFonts w:cs="Arial"/>
                <w:kern w:val="2"/>
                <w:szCs w:val="18"/>
              </w:rPr>
              <w:t xml:space="preserve"> A.2.1.2 of TR 36.843 with following modification: Each component of channel model reuses what is specified in TR 38.901.</w:t>
            </w:r>
          </w:p>
        </w:tc>
      </w:tr>
      <w:tr w:rsidR="00E924DA" w:rsidRPr="00AE4BA1" w14:paraId="4DC6577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E369B10" w14:textId="30E35DC8" w:rsidR="00124980" w:rsidRPr="00AE4BA1" w:rsidRDefault="00124980" w:rsidP="007E3527">
            <w:pPr>
              <w:pStyle w:val="TAC"/>
              <w:keepNext w:val="0"/>
              <w:keepLines w:val="0"/>
              <w:jc w:val="left"/>
              <w:rPr>
                <w:rFonts w:cs="Arial"/>
                <w:szCs w:val="18"/>
              </w:rPr>
            </w:pPr>
            <w:r w:rsidRPr="00AE4BA1">
              <w:rPr>
                <w:rFonts w:cs="Arial"/>
                <w:szCs w:val="18"/>
              </w:rPr>
              <w:t>Anchor UE height</w:t>
            </w:r>
          </w:p>
        </w:tc>
        <w:tc>
          <w:tcPr>
            <w:tcW w:w="6962" w:type="dxa"/>
            <w:tcBorders>
              <w:top w:val="single" w:sz="4" w:space="0" w:color="auto"/>
              <w:left w:val="single" w:sz="4" w:space="0" w:color="auto"/>
              <w:bottom w:val="single" w:sz="4" w:space="0" w:color="auto"/>
              <w:right w:val="single" w:sz="4" w:space="0" w:color="auto"/>
            </w:tcBorders>
            <w:vAlign w:val="center"/>
          </w:tcPr>
          <w:p w14:paraId="5FE776D3" w14:textId="1D91938E" w:rsidR="00124980" w:rsidRPr="00AE4BA1" w:rsidRDefault="00124980" w:rsidP="00124980">
            <w:pPr>
              <w:pStyle w:val="TAL"/>
              <w:rPr>
                <w:rFonts w:cs="Arial"/>
                <w:szCs w:val="18"/>
              </w:rPr>
            </w:pPr>
            <w:r w:rsidRPr="00AE4BA1">
              <w:rPr>
                <w:rFonts w:cs="Arial"/>
                <w:szCs w:val="18"/>
              </w:rPr>
              <w:t>To be reported by companies, e.g., same as TRP height.</w:t>
            </w:r>
          </w:p>
        </w:tc>
      </w:tr>
      <w:tr w:rsidR="00124980" w:rsidRPr="00AE4BA1" w14:paraId="1CB4D7B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EAE990A" w14:textId="74D67684" w:rsidR="00124980" w:rsidRPr="00AE4BA1" w:rsidRDefault="00124980" w:rsidP="007E3527">
            <w:pPr>
              <w:pStyle w:val="TAC"/>
              <w:keepNext w:val="0"/>
              <w:keepLines w:val="0"/>
              <w:jc w:val="left"/>
              <w:rPr>
                <w:rFonts w:cs="Arial"/>
                <w:szCs w:val="18"/>
              </w:rPr>
            </w:pPr>
            <w:r w:rsidRPr="00AE4BA1">
              <w:rPr>
                <w:rFonts w:cs="Arial"/>
                <w:szCs w:val="18"/>
              </w:rPr>
              <w:t>Performance metrics</w:t>
            </w:r>
          </w:p>
        </w:tc>
        <w:tc>
          <w:tcPr>
            <w:tcW w:w="6962" w:type="dxa"/>
            <w:tcBorders>
              <w:top w:val="single" w:sz="4" w:space="0" w:color="auto"/>
              <w:left w:val="single" w:sz="4" w:space="0" w:color="auto"/>
              <w:bottom w:val="single" w:sz="4" w:space="0" w:color="auto"/>
              <w:right w:val="single" w:sz="4" w:space="0" w:color="auto"/>
            </w:tcBorders>
            <w:vAlign w:val="center"/>
          </w:tcPr>
          <w:p w14:paraId="628D8E2D" w14:textId="77777777" w:rsidR="00124980" w:rsidRPr="00AE4BA1" w:rsidRDefault="00124980" w:rsidP="00124980">
            <w:pPr>
              <w:pStyle w:val="TAL"/>
              <w:rPr>
                <w:rFonts w:cs="Arial"/>
                <w:szCs w:val="18"/>
              </w:rPr>
            </w:pPr>
            <w:r w:rsidRPr="00AE4BA1">
              <w:rPr>
                <w:rFonts w:cs="Arial"/>
                <w:szCs w:val="18"/>
              </w:rPr>
              <w:t>At least include absolute positioning accuracy and ranging with distance accuracy.</w:t>
            </w:r>
          </w:p>
          <w:p w14:paraId="0B321DFB" w14:textId="5CC27D62" w:rsidR="00124980" w:rsidRPr="00AE4BA1" w:rsidRDefault="00124980" w:rsidP="00124980">
            <w:pPr>
              <w:pStyle w:val="TAL"/>
              <w:rPr>
                <w:rFonts w:cs="Arial"/>
                <w:szCs w:val="18"/>
              </w:rPr>
            </w:pPr>
            <w:r w:rsidRPr="00AE4BA1">
              <w:rPr>
                <w:rFonts w:cs="Arial"/>
                <w:szCs w:val="18"/>
                <w:lang w:eastAsia="x-none"/>
              </w:rPr>
              <w:t xml:space="preserve">Optional: </w:t>
            </w:r>
            <w:r w:rsidRPr="00AE4BA1">
              <w:rPr>
                <w:rFonts w:cs="Arial"/>
                <w:kern w:val="2"/>
                <w:szCs w:val="18"/>
              </w:rPr>
              <w:t>Relative positioning accuracy or ranging with angle/direction accuracy</w:t>
            </w:r>
            <w:r w:rsidR="002448CB">
              <w:rPr>
                <w:rFonts w:cs="Arial"/>
                <w:kern w:val="2"/>
                <w:szCs w:val="18"/>
              </w:rPr>
              <w:t>.</w:t>
            </w:r>
          </w:p>
        </w:tc>
      </w:tr>
    </w:tbl>
    <w:p w14:paraId="175278DB" w14:textId="4A748E2C" w:rsidR="003F080D" w:rsidRPr="00AE4BA1" w:rsidRDefault="003F080D" w:rsidP="009B3D2E"/>
    <w:p w14:paraId="7D2E1429" w14:textId="02D5EA10" w:rsidR="003F080D" w:rsidRPr="00AE4BA1" w:rsidRDefault="003F080D" w:rsidP="003F080D">
      <w:pPr>
        <w:pStyle w:val="TH"/>
      </w:pPr>
      <w:r w:rsidRPr="00AE4BA1">
        <w:t>Table A.1-6: Evaluation assumptions for evaluations of sidelink positioning for IIoT use-cases</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0761CE70" w14:textId="77777777" w:rsidTr="007E3527">
        <w:trPr>
          <w:trHeight w:val="86"/>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BC8729C" w14:textId="77777777" w:rsidR="003F080D" w:rsidRPr="00FF1436" w:rsidRDefault="003F080D" w:rsidP="00FF1436">
            <w:pPr>
              <w:pStyle w:val="TAH"/>
              <w:rPr>
                <w:rFonts w:cs="Arial"/>
                <w:szCs w:val="18"/>
              </w:rPr>
            </w:pPr>
            <w:r w:rsidRPr="00FF1436">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E1C57C" w14:textId="77777777" w:rsidR="003F080D" w:rsidRPr="00FF1436" w:rsidRDefault="003F080D" w:rsidP="00FF1436">
            <w:pPr>
              <w:pStyle w:val="TAH"/>
              <w:rPr>
                <w:rFonts w:cs="Arial"/>
                <w:szCs w:val="18"/>
              </w:rPr>
            </w:pPr>
            <w:r w:rsidRPr="00FF1436">
              <w:rPr>
                <w:rFonts w:cs="Arial"/>
                <w:szCs w:val="18"/>
              </w:rPr>
              <w:t>Value</w:t>
            </w:r>
          </w:p>
        </w:tc>
      </w:tr>
      <w:tr w:rsidR="00E924DA" w:rsidRPr="00AE4BA1" w14:paraId="12A60FE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E394E7E" w14:textId="4B4571BE" w:rsidR="003F080D" w:rsidRPr="00FF1436" w:rsidRDefault="00124980" w:rsidP="00FF1436">
            <w:pPr>
              <w:pStyle w:val="TAC"/>
              <w:keepNext w:val="0"/>
              <w:keepLines w:val="0"/>
              <w:jc w:val="left"/>
              <w:rPr>
                <w:rFonts w:cs="Arial"/>
                <w:szCs w:val="18"/>
              </w:rPr>
            </w:pPr>
            <w:r w:rsidRPr="00FF1436">
              <w:rPr>
                <w:rFonts w:cs="Arial"/>
                <w:szCs w:val="18"/>
              </w:rPr>
              <w:t>Deployment scenario and BS-to-UE channel models</w:t>
            </w:r>
          </w:p>
        </w:tc>
        <w:tc>
          <w:tcPr>
            <w:tcW w:w="6962" w:type="dxa"/>
            <w:tcBorders>
              <w:top w:val="single" w:sz="4" w:space="0" w:color="auto"/>
              <w:left w:val="single" w:sz="4" w:space="0" w:color="auto"/>
              <w:bottom w:val="single" w:sz="4" w:space="0" w:color="auto"/>
              <w:right w:val="single" w:sz="4" w:space="0" w:color="auto"/>
            </w:tcBorders>
            <w:vAlign w:val="center"/>
          </w:tcPr>
          <w:p w14:paraId="347F4C7C" w14:textId="7A6A9E26" w:rsidR="003F080D" w:rsidRPr="00FF1436" w:rsidRDefault="00124980" w:rsidP="00FF1436">
            <w:pPr>
              <w:pStyle w:val="TAL"/>
              <w:rPr>
                <w:rFonts w:cs="Arial"/>
                <w:szCs w:val="18"/>
              </w:rPr>
            </w:pPr>
            <w:r w:rsidRPr="00FF1436">
              <w:rPr>
                <w:rFonts w:cs="Arial"/>
                <w:szCs w:val="18"/>
              </w:rPr>
              <w:t>InF-SH and/or InF-DH defined in TR 38.857 [2].</w:t>
            </w:r>
          </w:p>
        </w:tc>
      </w:tr>
      <w:tr w:rsidR="00E924DA" w:rsidRPr="00AE4BA1" w14:paraId="7A2E94C4"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FA50D15" w14:textId="71887D54" w:rsidR="00124980" w:rsidRPr="00FF1436" w:rsidRDefault="00124980" w:rsidP="00FF1436">
            <w:pPr>
              <w:pStyle w:val="TAC"/>
              <w:keepNext w:val="0"/>
              <w:keepLines w:val="0"/>
              <w:jc w:val="left"/>
              <w:rPr>
                <w:rFonts w:cs="Arial"/>
                <w:szCs w:val="18"/>
              </w:rPr>
            </w:pPr>
            <w:r w:rsidRPr="00FF1436">
              <w:rPr>
                <w:rFonts w:cs="Arial"/>
                <w:szCs w:val="18"/>
              </w:rPr>
              <w:t>UE-to-UE channel model</w:t>
            </w:r>
          </w:p>
        </w:tc>
        <w:tc>
          <w:tcPr>
            <w:tcW w:w="6962" w:type="dxa"/>
            <w:tcBorders>
              <w:top w:val="single" w:sz="4" w:space="0" w:color="auto"/>
              <w:left w:val="single" w:sz="4" w:space="0" w:color="auto"/>
              <w:bottom w:val="single" w:sz="4" w:space="0" w:color="auto"/>
              <w:right w:val="single" w:sz="4" w:space="0" w:color="auto"/>
            </w:tcBorders>
            <w:vAlign w:val="center"/>
          </w:tcPr>
          <w:p w14:paraId="233BD561" w14:textId="516BAF82"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Option 1: BS-</w:t>
            </w:r>
            <w:r w:rsidR="00297F39" w:rsidRPr="00FF1436">
              <w:rPr>
                <w:rFonts w:ascii="Arial" w:hAnsi="Arial" w:cs="Arial"/>
                <w:sz w:val="18"/>
                <w:szCs w:val="18"/>
              </w:rPr>
              <w:t>to</w:t>
            </w:r>
            <w:r w:rsidR="00124980" w:rsidRPr="00FF1436">
              <w:rPr>
                <w:rFonts w:ascii="Arial" w:hAnsi="Arial" w:cs="Arial"/>
                <w:sz w:val="18"/>
                <w:szCs w:val="18"/>
              </w:rPr>
              <w:t>-UE channel model defined in TR 38.901 [11] is revised:</w:t>
            </w:r>
          </w:p>
          <w:p w14:paraId="49759F70" w14:textId="3931498B" w:rsidR="00124980" w:rsidRPr="00FF1436" w:rsidRDefault="00FF1436" w:rsidP="00FF1436">
            <w:pPr>
              <w:pStyle w:val="B1"/>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The UE parameters in the channel model defined in 38.901 [11], e.g.</w:t>
            </w:r>
            <w:r w:rsidR="00297F39" w:rsidRPr="00FF1436">
              <w:rPr>
                <w:rFonts w:ascii="Arial" w:hAnsi="Arial" w:cs="Arial"/>
                <w:sz w:val="18"/>
                <w:szCs w:val="18"/>
              </w:rPr>
              <w:t>,</w:t>
            </w:r>
            <w:r w:rsidR="00124980" w:rsidRPr="00FF1436">
              <w:rPr>
                <w:rFonts w:ascii="Arial" w:hAnsi="Arial" w:cs="Arial"/>
                <w:sz w:val="18"/>
                <w:szCs w:val="18"/>
              </w:rPr>
              <w:t> UE height, antenna model, transmit power are used to replace corresponding parameters for BS.</w:t>
            </w:r>
          </w:p>
          <w:p w14:paraId="4072642E" w14:textId="2513225C" w:rsidR="00124980" w:rsidRPr="00FF1436" w:rsidRDefault="00FF1436" w:rsidP="00FF1436">
            <w:pPr>
              <w:pStyle w:val="B1"/>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Anchor UE height to be reported by companies, e.g., anchor UE height is the same as TRP.</w:t>
            </w:r>
          </w:p>
          <w:p w14:paraId="59F3D491" w14:textId="776013D3" w:rsidR="00124980" w:rsidRPr="00FF1436" w:rsidRDefault="00FF1436" w:rsidP="00FF1436">
            <w:pPr>
              <w:spacing w:after="0"/>
              <w:rPr>
                <w:rFonts w:ascii="Arial" w:hAnsi="Arial" w:cs="Arial"/>
                <w:sz w:val="18"/>
                <w:szCs w:val="18"/>
              </w:rPr>
            </w:pPr>
            <w:r w:rsidRPr="00FF1436">
              <w:rPr>
                <w:rFonts w:ascii="Arial" w:eastAsia="Times New Roman" w:hAnsi="Arial" w:cs="Arial"/>
                <w:sz w:val="18"/>
                <w:szCs w:val="18"/>
              </w:rPr>
              <w:t>-</w:t>
            </w:r>
            <w:r w:rsidRPr="00FF1436">
              <w:rPr>
                <w:rFonts w:ascii="Arial" w:eastAsia="Times New Roman" w:hAnsi="Arial" w:cs="Arial"/>
                <w:sz w:val="18"/>
                <w:szCs w:val="18"/>
              </w:rPr>
              <w:tab/>
            </w:r>
            <w:r w:rsidR="00124980" w:rsidRPr="00FF1436">
              <w:rPr>
                <w:rFonts w:ascii="Arial" w:hAnsi="Arial" w:cs="Arial"/>
                <w:sz w:val="18"/>
                <w:szCs w:val="18"/>
              </w:rPr>
              <w:t>Option 2: D2D channel mode from 36.843 A.2.1.2 is used.</w:t>
            </w:r>
          </w:p>
        </w:tc>
      </w:tr>
      <w:tr w:rsidR="00E924DA" w:rsidRPr="00AE4BA1" w14:paraId="7ADE4773"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12D9D31B" w14:textId="600B2825" w:rsidR="00680843" w:rsidRPr="00FF1436" w:rsidRDefault="00BF4710" w:rsidP="00FF1436">
            <w:pPr>
              <w:pStyle w:val="TAC"/>
              <w:keepNext w:val="0"/>
              <w:keepLines w:val="0"/>
              <w:jc w:val="left"/>
              <w:rPr>
                <w:rFonts w:cs="Arial"/>
                <w:szCs w:val="18"/>
              </w:rPr>
            </w:pPr>
            <w:r w:rsidRPr="00FF1436">
              <w:rPr>
                <w:rFonts w:cs="Arial"/>
                <w:szCs w:val="18"/>
              </w:rPr>
              <w:t>Anchor UE dropping</w:t>
            </w:r>
          </w:p>
        </w:tc>
        <w:tc>
          <w:tcPr>
            <w:tcW w:w="6962" w:type="dxa"/>
            <w:tcBorders>
              <w:top w:val="single" w:sz="4" w:space="0" w:color="auto"/>
              <w:left w:val="single" w:sz="4" w:space="0" w:color="auto"/>
              <w:bottom w:val="single" w:sz="4" w:space="0" w:color="auto"/>
              <w:right w:val="single" w:sz="4" w:space="0" w:color="auto"/>
            </w:tcBorders>
            <w:vAlign w:val="center"/>
          </w:tcPr>
          <w:p w14:paraId="49847DE3" w14:textId="06610275" w:rsidR="00680843" w:rsidRPr="00FF1436" w:rsidRDefault="00BF4710" w:rsidP="00FF1436">
            <w:pPr>
              <w:spacing w:after="0"/>
              <w:rPr>
                <w:rFonts w:ascii="Arial" w:hAnsi="Arial" w:cs="Arial"/>
                <w:sz w:val="18"/>
                <w:szCs w:val="18"/>
                <w:lang w:eastAsia="x-none"/>
              </w:rPr>
            </w:pPr>
            <w:r w:rsidRPr="00FF1436">
              <w:rPr>
                <w:rFonts w:ascii="Arial" w:hAnsi="Arial" w:cs="Arial"/>
                <w:iCs/>
                <w:kern w:val="2"/>
                <w:sz w:val="18"/>
                <w:szCs w:val="18"/>
              </w:rPr>
              <w:t>Companies to report how to drop anchor UEs and how to select anchor UEs</w:t>
            </w:r>
            <w:r w:rsidR="00F31C83" w:rsidRPr="00FF1436">
              <w:rPr>
                <w:rFonts w:ascii="Arial" w:hAnsi="Arial" w:cs="Arial"/>
                <w:iCs/>
                <w:kern w:val="2"/>
                <w:sz w:val="18"/>
                <w:szCs w:val="18"/>
              </w:rPr>
              <w:t>.</w:t>
            </w:r>
          </w:p>
        </w:tc>
      </w:tr>
      <w:tr w:rsidR="00124980" w:rsidRPr="00AE4BA1" w14:paraId="2EC288C1"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351F820" w14:textId="1C808453" w:rsidR="00124980" w:rsidRPr="00FF1436" w:rsidRDefault="00124980" w:rsidP="00FF1436">
            <w:pPr>
              <w:pStyle w:val="TAC"/>
              <w:keepNext w:val="0"/>
              <w:keepLines w:val="0"/>
              <w:jc w:val="left"/>
              <w:rPr>
                <w:rFonts w:cs="Arial"/>
                <w:szCs w:val="18"/>
              </w:rPr>
            </w:pPr>
            <w:r w:rsidRPr="00FF1436">
              <w:rPr>
                <w:rFonts w:cs="Arial"/>
                <w:szCs w:val="18"/>
              </w:rPr>
              <w:t>Performance metrics</w:t>
            </w:r>
          </w:p>
        </w:tc>
        <w:tc>
          <w:tcPr>
            <w:tcW w:w="6962" w:type="dxa"/>
            <w:tcBorders>
              <w:top w:val="single" w:sz="4" w:space="0" w:color="auto"/>
              <w:left w:val="single" w:sz="4" w:space="0" w:color="auto"/>
              <w:bottom w:val="single" w:sz="4" w:space="0" w:color="auto"/>
              <w:right w:val="single" w:sz="4" w:space="0" w:color="auto"/>
            </w:tcBorders>
            <w:vAlign w:val="center"/>
          </w:tcPr>
          <w:p w14:paraId="7AA889FC" w14:textId="15B0B806" w:rsidR="00124980" w:rsidRPr="00FF1436" w:rsidRDefault="00124980" w:rsidP="00FF1436">
            <w:pPr>
              <w:spacing w:after="0"/>
              <w:rPr>
                <w:rFonts w:ascii="Arial" w:hAnsi="Arial" w:cs="Arial"/>
                <w:sz w:val="18"/>
                <w:szCs w:val="18"/>
                <w:lang w:eastAsia="x-none"/>
              </w:rPr>
            </w:pPr>
            <w:r w:rsidRPr="00FF1436">
              <w:rPr>
                <w:rFonts w:ascii="Arial" w:hAnsi="Arial" w:cs="Arial"/>
                <w:sz w:val="18"/>
                <w:szCs w:val="18"/>
                <w:lang w:eastAsia="x-none"/>
              </w:rPr>
              <w:t>At least include absolute and relative positioning accuracy</w:t>
            </w:r>
            <w:r w:rsidR="002448CB">
              <w:rPr>
                <w:rFonts w:ascii="Arial" w:hAnsi="Arial" w:cs="Arial"/>
                <w:sz w:val="18"/>
                <w:szCs w:val="18"/>
                <w:lang w:eastAsia="x-none"/>
              </w:rPr>
              <w:t>.</w:t>
            </w:r>
          </w:p>
        </w:tc>
      </w:tr>
    </w:tbl>
    <w:p w14:paraId="747EFBD5" w14:textId="1BD2D46D" w:rsidR="003F080D" w:rsidRDefault="003F080D" w:rsidP="009B3D2E"/>
    <w:p w14:paraId="76E96CE2" w14:textId="35555249" w:rsidR="00B9488D" w:rsidRPr="00AE4BA1" w:rsidRDefault="00B9488D" w:rsidP="009D2B74">
      <w:pPr>
        <w:pStyle w:val="Heading1"/>
      </w:pPr>
      <w:bookmarkStart w:id="91" w:name="_Toc120887931"/>
      <w:r w:rsidRPr="00AE4BA1">
        <w:t>A.2</w:t>
      </w:r>
      <w:r w:rsidR="009D2B74">
        <w:tab/>
      </w:r>
      <w:r w:rsidR="0059716A" w:rsidRPr="00AE4BA1">
        <w:t>Void</w:t>
      </w:r>
      <w:bookmarkEnd w:id="91"/>
    </w:p>
    <w:p w14:paraId="54EBA5F9" w14:textId="335FDC73" w:rsidR="00B9488D" w:rsidRPr="00AE4BA1" w:rsidRDefault="00B9488D" w:rsidP="009B3D2E"/>
    <w:p w14:paraId="45289EB1" w14:textId="05698242" w:rsidR="00B9488D" w:rsidRPr="00AE4BA1" w:rsidRDefault="00B9488D" w:rsidP="00DF0D4E">
      <w:pPr>
        <w:pStyle w:val="Heading1"/>
      </w:pPr>
      <w:bookmarkStart w:id="92" w:name="_Toc120887932"/>
      <w:r w:rsidRPr="00AE4BA1">
        <w:t>A.3</w:t>
      </w:r>
      <w:r w:rsidR="009D2B74">
        <w:tab/>
      </w:r>
      <w:r w:rsidRPr="00AE4BA1">
        <w:t xml:space="preserve">Evaluation </w:t>
      </w:r>
      <w:r w:rsidR="009D2B74">
        <w:t>m</w:t>
      </w:r>
      <w:r w:rsidRPr="00AE4BA1">
        <w:t xml:space="preserve">ethodology for </w:t>
      </w:r>
      <w:r w:rsidR="00B032F0" w:rsidRPr="00AE4BA1">
        <w:t xml:space="preserve">NR </w:t>
      </w:r>
      <w:r w:rsidR="009D2B74">
        <w:t>c</w:t>
      </w:r>
      <w:r w:rsidR="00B032F0" w:rsidRPr="00AE4BA1">
        <w:t xml:space="preserve">arrier </w:t>
      </w:r>
      <w:r w:rsidR="009D2B74">
        <w:t>p</w:t>
      </w:r>
      <w:r w:rsidR="00B032F0" w:rsidRPr="00AE4BA1">
        <w:t xml:space="preserve">hase </w:t>
      </w:r>
      <w:r w:rsidR="009D2B74">
        <w:t>p</w:t>
      </w:r>
      <w:r w:rsidR="00B032F0" w:rsidRPr="00AE4BA1">
        <w:t>ositioning</w:t>
      </w:r>
      <w:bookmarkEnd w:id="92"/>
    </w:p>
    <w:p w14:paraId="7F98E956" w14:textId="5AA815D8" w:rsidR="00B9488D" w:rsidRPr="00AE4BA1" w:rsidRDefault="00171687" w:rsidP="009B3D2E">
      <w:r w:rsidRPr="00AE4BA1">
        <w:t>For evaluations of NR carrier phase positioning, the relevant evaluation assumptions as in TR 38.855 [12] and TR 38.857 [2] are reused, with optional modifications to the assumptions based on appropriate justification.</w:t>
      </w:r>
    </w:p>
    <w:p w14:paraId="22AC9651" w14:textId="494C2EA4" w:rsidR="00171687" w:rsidRPr="00AE4BA1" w:rsidRDefault="00171687" w:rsidP="009B3D2E">
      <w:r w:rsidRPr="00AE4BA1">
        <w:t xml:space="preserve">Evaluations for FR1 bands are considered as baseline while those for FR2 bands </w:t>
      </w:r>
      <w:r w:rsidR="00AC5D72" w:rsidRPr="00AE4BA1">
        <w:t>are optional.</w:t>
      </w:r>
    </w:p>
    <w:p w14:paraId="209BBF0B" w14:textId="2AD7CD8D" w:rsidR="00AC5D72" w:rsidRPr="00AE4BA1" w:rsidRDefault="00AC5D72" w:rsidP="00AC5D72">
      <w:r w:rsidRPr="00AE4BA1">
        <w:t>For modelling of error sources, the following may be considered:</w:t>
      </w:r>
    </w:p>
    <w:p w14:paraId="434F6CA1" w14:textId="3C9E071B" w:rsidR="00617D89" w:rsidRPr="00AE4BA1" w:rsidRDefault="00BF0640" w:rsidP="00BF0640">
      <w:pPr>
        <w:pStyle w:val="B1"/>
      </w:pPr>
      <w:r w:rsidRPr="00AE4BA1">
        <w:t>-</w:t>
      </w:r>
      <w:r w:rsidRPr="00AE4BA1">
        <w:tab/>
      </w:r>
      <w:r w:rsidR="00617D89" w:rsidRPr="00AE4BA1">
        <w:t>Phase noise (FR2)</w:t>
      </w:r>
    </w:p>
    <w:p w14:paraId="5907355A" w14:textId="6D772E21" w:rsidR="00617D89" w:rsidRPr="00AE4BA1" w:rsidRDefault="00BF0640" w:rsidP="00BF0640">
      <w:pPr>
        <w:pStyle w:val="B1"/>
      </w:pPr>
      <w:r w:rsidRPr="00AE4BA1">
        <w:t>-</w:t>
      </w:r>
      <w:r w:rsidRPr="00AE4BA1">
        <w:tab/>
      </w:r>
      <w:r w:rsidR="00617D89" w:rsidRPr="00AE4BA1">
        <w:t>CFO/Doppler</w:t>
      </w:r>
    </w:p>
    <w:p w14:paraId="0496A7DF" w14:textId="5C8CABDB" w:rsidR="00617D89" w:rsidRPr="00AE4BA1" w:rsidRDefault="00BF0640" w:rsidP="00BF0640">
      <w:pPr>
        <w:pStyle w:val="B1"/>
      </w:pPr>
      <w:r w:rsidRPr="00AE4BA1">
        <w:t>-</w:t>
      </w:r>
      <w:r w:rsidRPr="00AE4BA1">
        <w:tab/>
      </w:r>
      <w:r w:rsidR="00617D89" w:rsidRPr="00AE4BA1">
        <w:t>Oscillator-drift</w:t>
      </w:r>
    </w:p>
    <w:p w14:paraId="22B2D840" w14:textId="5E52FF5E" w:rsidR="00617D89" w:rsidRPr="00AE4BA1" w:rsidRDefault="00BF0640" w:rsidP="00BF0640">
      <w:pPr>
        <w:pStyle w:val="B1"/>
      </w:pPr>
      <w:r w:rsidRPr="00AE4BA1">
        <w:t>-</w:t>
      </w:r>
      <w:r w:rsidRPr="00AE4BA1">
        <w:tab/>
      </w:r>
      <w:r w:rsidR="00617D89" w:rsidRPr="00AE4BA1">
        <w:t>Transmitter/receiver antenna reference point location errors</w:t>
      </w:r>
    </w:p>
    <w:p w14:paraId="421ED89B" w14:textId="0D5AFDA0" w:rsidR="00617D89" w:rsidRPr="00AE4BA1" w:rsidRDefault="00BF0640" w:rsidP="00BF0640">
      <w:pPr>
        <w:pStyle w:val="B1"/>
      </w:pPr>
      <w:r w:rsidRPr="00AE4BA1">
        <w:t>-</w:t>
      </w:r>
      <w:r w:rsidRPr="00AE4BA1">
        <w:tab/>
      </w:r>
      <w:r w:rsidR="00617D89" w:rsidRPr="00AE4BA1">
        <w:t>Transmitter/receiver initial phase error</w:t>
      </w:r>
    </w:p>
    <w:p w14:paraId="3468857B" w14:textId="54309132" w:rsidR="00617D89" w:rsidRPr="00AE4BA1" w:rsidRDefault="00BF0640" w:rsidP="00BF0640">
      <w:pPr>
        <w:pStyle w:val="B1"/>
      </w:pPr>
      <w:r w:rsidRPr="00AE4BA1">
        <w:t>-</w:t>
      </w:r>
      <w:r w:rsidRPr="00AE4BA1">
        <w:tab/>
      </w:r>
      <w:r w:rsidR="00617D89" w:rsidRPr="00AE4BA1">
        <w:t>Phase center offset</w:t>
      </w:r>
    </w:p>
    <w:p w14:paraId="28D58AFD" w14:textId="28603094" w:rsidR="00617D89" w:rsidRPr="00AE4BA1" w:rsidRDefault="009F78FF" w:rsidP="0044097A">
      <w:pPr>
        <w:pStyle w:val="NO"/>
      </w:pPr>
      <w:r w:rsidRPr="00AE4BA1">
        <w:rPr>
          <w:rFonts w:eastAsia="Batang"/>
          <w:bCs/>
          <w:iCs/>
          <w:szCs w:val="24"/>
          <w:lang w:eastAsia="x-none"/>
        </w:rPr>
        <w:lastRenderedPageBreak/>
        <w:t>NOTE</w:t>
      </w:r>
      <w:r w:rsidR="00617D89" w:rsidRPr="00AE4BA1">
        <w:rPr>
          <w:rFonts w:eastAsia="Batang"/>
          <w:bCs/>
          <w:iCs/>
          <w:szCs w:val="24"/>
          <w:lang w:eastAsia="x-none"/>
        </w:rPr>
        <w:t>: Other error sources are not precluded</w:t>
      </w:r>
    </w:p>
    <w:p w14:paraId="2341D471" w14:textId="2E7BE266" w:rsidR="00617D89" w:rsidRPr="00AE4BA1" w:rsidRDefault="009F78FF" w:rsidP="0044097A">
      <w:pPr>
        <w:pStyle w:val="NO"/>
        <w:rPr>
          <w:rFonts w:eastAsia="Batang"/>
          <w:bCs/>
          <w:iCs/>
          <w:szCs w:val="24"/>
          <w:lang w:eastAsia="x-none"/>
        </w:rPr>
      </w:pPr>
      <w:r w:rsidRPr="00AE4BA1">
        <w:rPr>
          <w:rFonts w:eastAsia="Batang"/>
          <w:bCs/>
          <w:iCs/>
          <w:szCs w:val="24"/>
          <w:lang w:eastAsia="x-none"/>
        </w:rPr>
        <w:t>NOTE</w:t>
      </w:r>
      <w:r w:rsidR="00617D89" w:rsidRPr="00AE4BA1">
        <w:rPr>
          <w:rFonts w:eastAsia="Batang"/>
          <w:bCs/>
          <w:iCs/>
          <w:szCs w:val="24"/>
          <w:lang w:eastAsia="x-none"/>
        </w:rPr>
        <w:t>: UE mobility can be considered in the evaluations</w:t>
      </w:r>
    </w:p>
    <w:p w14:paraId="2F7FC64C" w14:textId="33333EA4" w:rsidR="00617D89" w:rsidRPr="00AE4BA1" w:rsidRDefault="009F78FF" w:rsidP="0044097A">
      <w:pPr>
        <w:pStyle w:val="NO"/>
        <w:rPr>
          <w:rFonts w:eastAsia="Batang"/>
          <w:bCs/>
          <w:iCs/>
          <w:szCs w:val="24"/>
          <w:lang w:eastAsia="x-none"/>
        </w:rPr>
      </w:pPr>
      <w:r w:rsidRPr="00AE4BA1">
        <w:rPr>
          <w:rFonts w:eastAsia="Batang"/>
          <w:bCs/>
          <w:iCs/>
          <w:szCs w:val="24"/>
          <w:lang w:eastAsia="x-none"/>
        </w:rPr>
        <w:t>NOTE</w:t>
      </w:r>
      <w:r w:rsidR="00617D89" w:rsidRPr="00AE4BA1">
        <w:rPr>
          <w:rFonts w:eastAsia="Batang"/>
          <w:bCs/>
          <w:iCs/>
          <w:szCs w:val="24"/>
          <w:lang w:eastAsia="x-none"/>
        </w:rPr>
        <w:t>: one or more error sources can be evaluated jointly</w:t>
      </w:r>
    </w:p>
    <w:p w14:paraId="53E723E1" w14:textId="506F1B56" w:rsidR="00617D89" w:rsidRPr="00AE4BA1" w:rsidRDefault="009F78FF" w:rsidP="0044097A">
      <w:pPr>
        <w:pStyle w:val="NO"/>
        <w:rPr>
          <w:rFonts w:eastAsia="Batang"/>
          <w:bCs/>
          <w:iCs/>
          <w:szCs w:val="24"/>
          <w:lang w:eastAsia="x-none"/>
        </w:rPr>
      </w:pPr>
      <w:r w:rsidRPr="00AE4BA1">
        <w:rPr>
          <w:rFonts w:eastAsia="Batang"/>
          <w:bCs/>
          <w:iCs/>
          <w:szCs w:val="24"/>
          <w:lang w:eastAsia="x-none"/>
        </w:rPr>
        <w:t>NOTE</w:t>
      </w:r>
      <w:r w:rsidR="00617D89" w:rsidRPr="00AE4BA1">
        <w:rPr>
          <w:rFonts w:eastAsia="Batang"/>
          <w:bCs/>
          <w:iCs/>
          <w:szCs w:val="24"/>
          <w:lang w:eastAsia="x-none"/>
        </w:rPr>
        <w:t>: companies should provide the error sources model with their evaluations</w:t>
      </w:r>
    </w:p>
    <w:p w14:paraId="26D6C5A6" w14:textId="77777777" w:rsidR="007B5E71" w:rsidRPr="00AE4BA1" w:rsidRDefault="007B5E71" w:rsidP="00617D89">
      <w:pPr>
        <w:rPr>
          <w:rFonts w:eastAsia="Batang"/>
          <w:bCs/>
          <w:iCs/>
          <w:szCs w:val="24"/>
          <w:lang w:eastAsia="x-none"/>
        </w:rPr>
      </w:pPr>
    </w:p>
    <w:p w14:paraId="7A50485D" w14:textId="3A749DCE" w:rsidR="00617D89" w:rsidRPr="00AE4BA1" w:rsidRDefault="00617D89" w:rsidP="00617D89">
      <w:pPr>
        <w:rPr>
          <w:rFonts w:eastAsia="Batang"/>
          <w:bCs/>
          <w:iCs/>
          <w:szCs w:val="24"/>
          <w:lang w:eastAsia="x-none"/>
        </w:rPr>
      </w:pPr>
      <w:r w:rsidRPr="00AE4BA1">
        <w:rPr>
          <w:rFonts w:eastAsia="Batang"/>
          <w:bCs/>
          <w:iCs/>
          <w:szCs w:val="24"/>
          <w:lang w:eastAsia="x-none"/>
        </w:rPr>
        <w:t>The impact of multipath will be considered as part of evaluations of NR carrier phase positioning, and the methods of mitigating the impact of multipath for the carrier phase positioning will be studied, if it is considered necessary after the evaluation.</w:t>
      </w:r>
      <w:r w:rsidR="0097314B" w:rsidRPr="00AE4BA1">
        <w:rPr>
          <w:rFonts w:eastAsia="Batang"/>
          <w:bCs/>
          <w:iCs/>
          <w:szCs w:val="24"/>
          <w:lang w:eastAsia="x-none"/>
        </w:rPr>
        <w:t xml:space="preserve"> </w:t>
      </w:r>
    </w:p>
    <w:p w14:paraId="552ABB50" w14:textId="517885A3" w:rsidR="002C727C" w:rsidRPr="00AE4BA1" w:rsidRDefault="002C727C" w:rsidP="002A2B1B">
      <w:pPr>
        <w:rPr>
          <w:rFonts w:eastAsia="Batang"/>
          <w:bCs/>
          <w:iCs/>
          <w:szCs w:val="24"/>
          <w:lang w:eastAsia="x-none"/>
        </w:rPr>
      </w:pPr>
      <w:r w:rsidRPr="00AE4BA1">
        <w:rPr>
          <w:rFonts w:eastAsia="Batang"/>
          <w:bCs/>
          <w:iCs/>
          <w:szCs w:val="24"/>
          <w:lang w:eastAsia="x-none"/>
        </w:rPr>
        <w:t xml:space="preserve">The following multipath mitigation methods for the carrier phase positioning, which include, but are not limited to, the following are </w:t>
      </w:r>
      <w:r w:rsidR="00557375" w:rsidRPr="00AE4BA1">
        <w:rPr>
          <w:rFonts w:eastAsia="Batang"/>
          <w:bCs/>
          <w:iCs/>
          <w:szCs w:val="24"/>
          <w:lang w:eastAsia="x-none"/>
        </w:rPr>
        <w:t>to be evaluated</w:t>
      </w:r>
      <w:r w:rsidRPr="00AE4BA1">
        <w:rPr>
          <w:rFonts w:eastAsia="Batang"/>
          <w:bCs/>
          <w:iCs/>
          <w:szCs w:val="24"/>
          <w:lang w:eastAsia="x-none"/>
        </w:rPr>
        <w:t>:</w:t>
      </w:r>
    </w:p>
    <w:p w14:paraId="6360D6D5" w14:textId="116C8CFD" w:rsidR="002C727C" w:rsidRPr="00AE4BA1" w:rsidRDefault="00BF0640" w:rsidP="00BF0640">
      <w:pPr>
        <w:pStyle w:val="B1"/>
      </w:pPr>
      <w:r w:rsidRPr="00AE4BA1">
        <w:t>-</w:t>
      </w:r>
      <w:r w:rsidRPr="00AE4BA1">
        <w:tab/>
      </w:r>
      <w:r w:rsidR="002C727C" w:rsidRPr="00AE4BA1">
        <w:t>The methods of estimating the carrier phase of the first path</w:t>
      </w:r>
    </w:p>
    <w:p w14:paraId="151EA35D" w14:textId="17AB9E6D" w:rsidR="002C727C" w:rsidRPr="00AE4BA1" w:rsidRDefault="00BF0640" w:rsidP="00BF0640">
      <w:pPr>
        <w:pStyle w:val="B2"/>
      </w:pPr>
      <w:r w:rsidRPr="00AE4BA1">
        <w:t>-</w:t>
      </w:r>
      <w:r w:rsidRPr="00AE4BA1">
        <w:tab/>
      </w:r>
      <w:r w:rsidR="00D01605" w:rsidRPr="00AE4BA1">
        <w:t>NOTE</w:t>
      </w:r>
      <w:r w:rsidR="002C727C" w:rsidRPr="00AE4BA1">
        <w:t>: Both time-domain and frequency-domain methods can be considered</w:t>
      </w:r>
    </w:p>
    <w:p w14:paraId="536DF589" w14:textId="70ED86CA" w:rsidR="002C727C" w:rsidRPr="00AE4BA1" w:rsidRDefault="00BF0640" w:rsidP="00BF0640">
      <w:pPr>
        <w:pStyle w:val="B1"/>
      </w:pPr>
      <w:r w:rsidRPr="00AE4BA1">
        <w:t>-</w:t>
      </w:r>
      <w:r w:rsidRPr="00AE4BA1">
        <w:tab/>
      </w:r>
      <w:r w:rsidR="002C727C" w:rsidRPr="00AE4BA1">
        <w:t>LOS/NLOS/ Multi-path indication for the carrier phase measurements for improving the accuracy of the position calculation</w:t>
      </w:r>
    </w:p>
    <w:p w14:paraId="3C715EF0" w14:textId="64D666A3" w:rsidR="002C727C" w:rsidRPr="00AE4BA1" w:rsidRDefault="00BF0640" w:rsidP="00BF0640">
      <w:pPr>
        <w:pStyle w:val="B2"/>
      </w:pPr>
      <w:r w:rsidRPr="00AE4BA1">
        <w:t>-</w:t>
      </w:r>
      <w:r w:rsidRPr="00AE4BA1">
        <w:tab/>
      </w:r>
      <w:r w:rsidR="002C727C" w:rsidRPr="00AE4BA1">
        <w:t>Rel-17 LOS/NLOS indicator can be used as the starting point</w:t>
      </w:r>
    </w:p>
    <w:p w14:paraId="6453F2AE" w14:textId="2DE977C4" w:rsidR="002C727C" w:rsidRPr="00AE4BA1" w:rsidRDefault="00BF0640" w:rsidP="00BF0640">
      <w:pPr>
        <w:pStyle w:val="B1"/>
      </w:pPr>
      <w:r w:rsidRPr="00AE4BA1">
        <w:t>-</w:t>
      </w:r>
      <w:r w:rsidRPr="00AE4BA1">
        <w:tab/>
      </w:r>
      <w:r w:rsidR="00431C54">
        <w:t>M</w:t>
      </w:r>
      <w:r w:rsidR="00431C54" w:rsidRPr="00AE4BA1">
        <w:t xml:space="preserve">easurements </w:t>
      </w:r>
      <w:r w:rsidR="002C727C" w:rsidRPr="00AE4BA1">
        <w:t>of the first path and additional paths</w:t>
      </w:r>
    </w:p>
    <w:p w14:paraId="0391E0B8" w14:textId="6A414246" w:rsidR="002C727C" w:rsidRPr="00AE4BA1" w:rsidRDefault="00BF0640" w:rsidP="00BF0640">
      <w:pPr>
        <w:pStyle w:val="B2"/>
      </w:pPr>
      <w:r w:rsidRPr="00AE4BA1">
        <w:t>-</w:t>
      </w:r>
      <w:r w:rsidRPr="00AE4BA1">
        <w:tab/>
      </w:r>
      <w:r w:rsidR="002C727C" w:rsidRPr="00AE4BA1">
        <w:t>E.g.</w:t>
      </w:r>
      <w:r w:rsidR="00557375" w:rsidRPr="00AE4BA1">
        <w:t>,</w:t>
      </w:r>
      <w:r w:rsidR="002C727C" w:rsidRPr="00AE4BA1">
        <w:t xml:space="preserve"> carrier phase measurements, timing measurements</w:t>
      </w:r>
    </w:p>
    <w:p w14:paraId="0E66AEB7" w14:textId="444FC045" w:rsidR="002C727C" w:rsidRPr="00AE4BA1" w:rsidRDefault="00BF0640" w:rsidP="00BF0640">
      <w:pPr>
        <w:pStyle w:val="B1"/>
      </w:pPr>
      <w:r w:rsidRPr="00AE4BA1">
        <w:t>-</w:t>
      </w:r>
      <w:r w:rsidRPr="00AE4BA1">
        <w:tab/>
      </w:r>
      <w:r w:rsidR="00557375" w:rsidRPr="00AE4BA1">
        <w:t>O</w:t>
      </w:r>
      <w:r w:rsidR="002C727C" w:rsidRPr="00AE4BA1">
        <w:t>ther channel information, such as RSRP/RSRPP, CIR/CFR, etc.</w:t>
      </w:r>
    </w:p>
    <w:p w14:paraId="39AA635B" w14:textId="1A5042AE" w:rsidR="00B01B7A" w:rsidRPr="00B01B7A" w:rsidRDefault="00617D89" w:rsidP="00617D89">
      <w:r w:rsidRPr="00AE4BA1">
        <w:t xml:space="preserve">Further, </w:t>
      </w:r>
      <w:r w:rsidRPr="007A53DB">
        <w:t>the use of PRUs to facilitate NR carrier phase positioning can be evaluated.</w:t>
      </w:r>
    </w:p>
    <w:p w14:paraId="28123910" w14:textId="17D95996" w:rsidR="00DA6BF8" w:rsidRPr="00B065D1" w:rsidRDefault="003A378F" w:rsidP="00617D89">
      <w:r w:rsidRPr="00B01B7A">
        <w:t xml:space="preserve">Table A.3-1 provides the assumptions </w:t>
      </w:r>
      <w:r w:rsidR="00BC6721" w:rsidRPr="008B4BCB">
        <w:t>for the evaluation of NR carrier phase positioning.</w:t>
      </w:r>
    </w:p>
    <w:p w14:paraId="49774BED" w14:textId="220CDB11" w:rsidR="00DA6BF8" w:rsidRPr="007A53DB" w:rsidRDefault="00DA6BF8" w:rsidP="00DA6BF8">
      <w:pPr>
        <w:pStyle w:val="TH"/>
      </w:pPr>
      <w:r w:rsidRPr="00B065D1">
        <w:t xml:space="preserve">Table A.3-1: </w:t>
      </w:r>
      <w:r w:rsidR="00BC6721" w:rsidRPr="00B065D1">
        <w:t>A</w:t>
      </w:r>
      <w:r w:rsidRPr="00B065D1">
        <w:t xml:space="preserve">ssumptions for </w:t>
      </w:r>
      <w:r w:rsidR="00BC6721" w:rsidRPr="00B065D1">
        <w:t>evaluation of NR carrier phase positioning</w:t>
      </w:r>
    </w:p>
    <w:tbl>
      <w:tblP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3487"/>
        <w:gridCol w:w="3357"/>
      </w:tblGrid>
      <w:tr w:rsidR="00E924DA" w:rsidRPr="007A53DB" w14:paraId="113F2881" w14:textId="77777777" w:rsidTr="00CE6E26">
        <w:trPr>
          <w:trHeight w:val="88"/>
          <w:tblHeader/>
        </w:trPr>
        <w:tc>
          <w:tcPr>
            <w:tcW w:w="2231"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0A8A03D" w14:textId="77777777" w:rsidR="00DA6BF8" w:rsidRPr="009F6726" w:rsidRDefault="00DA6BF8" w:rsidP="009F6726">
            <w:pPr>
              <w:pStyle w:val="TAH"/>
              <w:keepNext w:val="0"/>
              <w:keepLines w:val="0"/>
              <w:rPr>
                <w:rFonts w:cs="Arial"/>
                <w:szCs w:val="18"/>
              </w:rPr>
            </w:pPr>
            <w:r w:rsidRPr="009F6726">
              <w:rPr>
                <w:rFonts w:cs="Arial"/>
                <w:szCs w:val="18"/>
              </w:rPr>
              <w:t>Assumptions</w:t>
            </w:r>
          </w:p>
        </w:tc>
        <w:tc>
          <w:tcPr>
            <w:tcW w:w="6844"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6017EF2B" w14:textId="77777777" w:rsidR="00DA6BF8" w:rsidRPr="009F6726" w:rsidRDefault="00DA6BF8" w:rsidP="009F6726">
            <w:pPr>
              <w:pStyle w:val="TAH"/>
              <w:keepNext w:val="0"/>
              <w:keepLines w:val="0"/>
              <w:rPr>
                <w:rFonts w:cs="Arial"/>
                <w:szCs w:val="18"/>
              </w:rPr>
            </w:pPr>
            <w:r w:rsidRPr="009F6726">
              <w:rPr>
                <w:rFonts w:cs="Arial"/>
                <w:szCs w:val="18"/>
              </w:rPr>
              <w:t>Value</w:t>
            </w:r>
          </w:p>
        </w:tc>
      </w:tr>
      <w:tr w:rsidR="00E924DA" w:rsidRPr="007A53DB" w14:paraId="24AA5181" w14:textId="77777777" w:rsidTr="00CE6E26">
        <w:trPr>
          <w:trHeight w:val="187"/>
        </w:trPr>
        <w:tc>
          <w:tcPr>
            <w:tcW w:w="2231" w:type="dxa"/>
            <w:tcBorders>
              <w:top w:val="single" w:sz="4" w:space="0" w:color="auto"/>
              <w:left w:val="single" w:sz="4" w:space="0" w:color="auto"/>
              <w:bottom w:val="single" w:sz="4" w:space="0" w:color="auto"/>
              <w:right w:val="single" w:sz="4" w:space="0" w:color="auto"/>
            </w:tcBorders>
            <w:vAlign w:val="center"/>
          </w:tcPr>
          <w:p w14:paraId="3F01A0AC" w14:textId="39BE3C00" w:rsidR="00DA6BF8" w:rsidRPr="009F6726" w:rsidRDefault="009F2178" w:rsidP="009F6726">
            <w:pPr>
              <w:pStyle w:val="TAC"/>
              <w:keepNext w:val="0"/>
              <w:keepLines w:val="0"/>
              <w:jc w:val="left"/>
              <w:rPr>
                <w:rFonts w:cs="Arial"/>
                <w:szCs w:val="18"/>
              </w:rPr>
            </w:pPr>
            <w:r w:rsidRPr="009F6726">
              <w:rPr>
                <w:rFonts w:cs="Arial"/>
                <w:szCs w:val="18"/>
              </w:rPr>
              <w:t>Scenarios</w:t>
            </w:r>
          </w:p>
        </w:tc>
        <w:tc>
          <w:tcPr>
            <w:tcW w:w="6844" w:type="dxa"/>
            <w:gridSpan w:val="2"/>
            <w:tcBorders>
              <w:top w:val="single" w:sz="4" w:space="0" w:color="auto"/>
              <w:left w:val="single" w:sz="4" w:space="0" w:color="auto"/>
              <w:bottom w:val="single" w:sz="4" w:space="0" w:color="auto"/>
              <w:right w:val="single" w:sz="4" w:space="0" w:color="auto"/>
            </w:tcBorders>
            <w:vAlign w:val="center"/>
          </w:tcPr>
          <w:p w14:paraId="5BBF6CEF" w14:textId="7C9B75C5" w:rsidR="009F2178"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Baseline: InF-SH, InF-DH</w:t>
            </w:r>
          </w:p>
          <w:p w14:paraId="59C2E59D" w14:textId="46D7DC6C" w:rsidR="009F2178"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 xml:space="preserve">Optional: Indoor Open Office, </w:t>
            </w:r>
            <w:r w:rsidR="00A4025E" w:rsidRPr="009F6726">
              <w:rPr>
                <w:rFonts w:ascii="Arial" w:hAnsi="Arial" w:cs="Arial"/>
                <w:sz w:val="18"/>
                <w:szCs w:val="18"/>
              </w:rPr>
              <w:t>UMi</w:t>
            </w:r>
            <w:r w:rsidR="009F2178" w:rsidRPr="009F6726">
              <w:rPr>
                <w:rFonts w:ascii="Arial" w:hAnsi="Arial" w:cs="Arial"/>
                <w:sz w:val="18"/>
                <w:szCs w:val="18"/>
              </w:rPr>
              <w:t>, Highway scenarios</w:t>
            </w:r>
          </w:p>
          <w:p w14:paraId="24EF9B3E" w14:textId="0547FF61" w:rsidR="009F2178"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Other evaluation scenarios are not precluded</w:t>
            </w:r>
          </w:p>
          <w:p w14:paraId="417E4859" w14:textId="166F06C9" w:rsidR="00DA6BF8"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9F2178" w:rsidRPr="009F6726">
              <w:rPr>
                <w:rFonts w:ascii="Arial" w:hAnsi="Arial" w:cs="Arial"/>
                <w:sz w:val="18"/>
                <w:szCs w:val="18"/>
              </w:rPr>
              <w:t>Existing Rel-17 DL/UL reference signals for the Uu interface are to be used for the Highway scenario.</w:t>
            </w:r>
          </w:p>
        </w:tc>
      </w:tr>
      <w:tr w:rsidR="00E924DA" w:rsidRPr="00AE4BA1" w14:paraId="06751EC8"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shd w:val="clear" w:color="auto" w:fill="D9D9D9"/>
            <w:hideMark/>
          </w:tcPr>
          <w:p w14:paraId="35058D2B" w14:textId="6F32C51B" w:rsidR="00DA6BF8" w:rsidRPr="009F6726" w:rsidRDefault="003174BE" w:rsidP="009F6726">
            <w:pPr>
              <w:keepNext/>
              <w:keepLines/>
              <w:widowControl w:val="0"/>
              <w:snapToGrid w:val="0"/>
              <w:spacing w:after="0"/>
              <w:rPr>
                <w:rFonts w:ascii="Arial" w:eastAsia="Malgun Gothic" w:hAnsi="Arial" w:cs="Arial"/>
                <w:sz w:val="18"/>
                <w:szCs w:val="18"/>
              </w:rPr>
            </w:pPr>
            <w:r w:rsidRPr="009F6726">
              <w:rPr>
                <w:rFonts w:ascii="Arial" w:eastAsia="Malgun Gothic" w:hAnsi="Arial" w:cs="Arial"/>
                <w:sz w:val="18"/>
                <w:szCs w:val="18"/>
              </w:rPr>
              <w:t>Frequency errors</w:t>
            </w:r>
            <w:r w:rsidR="00293B3F" w:rsidRPr="009F6726">
              <w:rPr>
                <w:rFonts w:ascii="Arial" w:eastAsia="Malgun Gothic" w:hAnsi="Arial" w:cs="Arial"/>
                <w:sz w:val="18"/>
                <w:szCs w:val="18"/>
              </w:rPr>
              <w:t xml:space="preserve"> – </w:t>
            </w:r>
            <w:r w:rsidR="00A00ADF" w:rsidRPr="009F6726">
              <w:rPr>
                <w:rFonts w:ascii="Arial" w:eastAsia="Malgun Gothic" w:hAnsi="Arial" w:cs="Arial"/>
                <w:sz w:val="18"/>
                <w:szCs w:val="18"/>
              </w:rPr>
              <w:t>NOTE</w:t>
            </w:r>
            <w:r w:rsidR="00293B3F" w:rsidRPr="009F6726">
              <w:rPr>
                <w:rFonts w:ascii="Arial" w:eastAsia="Malgun Gothic" w:hAnsi="Arial" w:cs="Arial"/>
                <w:sz w:val="18"/>
                <w:szCs w:val="18"/>
              </w:rPr>
              <w:t xml:space="preserve"> 1</w:t>
            </w:r>
          </w:p>
        </w:tc>
        <w:tc>
          <w:tcPr>
            <w:tcW w:w="3487" w:type="dxa"/>
            <w:tcBorders>
              <w:top w:val="single" w:sz="4" w:space="0" w:color="auto"/>
              <w:left w:val="nil"/>
              <w:bottom w:val="single" w:sz="4" w:space="0" w:color="auto"/>
              <w:right w:val="single" w:sz="4" w:space="0" w:color="auto"/>
            </w:tcBorders>
            <w:shd w:val="clear" w:color="auto" w:fill="D9D9D9"/>
            <w:hideMark/>
          </w:tcPr>
          <w:p w14:paraId="31057327" w14:textId="6FADD0C5" w:rsidR="00DA6BF8" w:rsidRPr="009F6726" w:rsidRDefault="00AE2593" w:rsidP="009F6726">
            <w:pPr>
              <w:keepNext/>
              <w:keepLines/>
              <w:widowControl w:val="0"/>
              <w:snapToGrid w:val="0"/>
              <w:spacing w:after="0"/>
              <w:jc w:val="center"/>
              <w:rPr>
                <w:rFonts w:ascii="Arial" w:eastAsia="Malgun Gothic" w:hAnsi="Arial" w:cs="Arial"/>
                <w:b/>
                <w:bCs/>
                <w:sz w:val="18"/>
                <w:szCs w:val="18"/>
              </w:rPr>
            </w:pPr>
            <w:r w:rsidRPr="009F6726">
              <w:rPr>
                <w:rFonts w:ascii="Arial" w:eastAsia="Malgun Gothic" w:hAnsi="Arial" w:cs="Arial"/>
                <w:b/>
                <w:bCs/>
                <w:sz w:val="18"/>
                <w:szCs w:val="18"/>
              </w:rPr>
              <w:t>Ideal</w:t>
            </w:r>
          </w:p>
        </w:tc>
        <w:tc>
          <w:tcPr>
            <w:tcW w:w="3357" w:type="dxa"/>
            <w:tcBorders>
              <w:top w:val="single" w:sz="4" w:space="0" w:color="auto"/>
              <w:left w:val="nil"/>
              <w:bottom w:val="single" w:sz="4" w:space="0" w:color="auto"/>
              <w:right w:val="single" w:sz="4" w:space="0" w:color="auto"/>
            </w:tcBorders>
            <w:shd w:val="clear" w:color="auto" w:fill="D9D9D9"/>
            <w:hideMark/>
          </w:tcPr>
          <w:p w14:paraId="391F726A" w14:textId="7C747144" w:rsidR="00DA6BF8" w:rsidRPr="009F6726" w:rsidRDefault="00AE2593" w:rsidP="009F6726">
            <w:pPr>
              <w:keepNext/>
              <w:keepLines/>
              <w:widowControl w:val="0"/>
              <w:snapToGrid w:val="0"/>
              <w:spacing w:after="0"/>
              <w:jc w:val="center"/>
              <w:rPr>
                <w:rFonts w:ascii="Arial" w:eastAsia="Malgun Gothic" w:hAnsi="Arial" w:cs="Arial"/>
                <w:b/>
                <w:bCs/>
                <w:sz w:val="18"/>
                <w:szCs w:val="18"/>
              </w:rPr>
            </w:pPr>
            <w:r w:rsidRPr="009F6726">
              <w:rPr>
                <w:rFonts w:ascii="Arial" w:eastAsia="Malgun Gothic" w:hAnsi="Arial" w:cs="Arial"/>
                <w:b/>
                <w:bCs/>
                <w:sz w:val="18"/>
                <w:szCs w:val="18"/>
              </w:rPr>
              <w:t>Practical</w:t>
            </w:r>
          </w:p>
        </w:tc>
      </w:tr>
      <w:tr w:rsidR="00E924DA" w:rsidRPr="00AE4BA1" w14:paraId="791F6BFF"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hideMark/>
          </w:tcPr>
          <w:p w14:paraId="17713414" w14:textId="77777777" w:rsidR="00CE552B" w:rsidRPr="009F6726" w:rsidRDefault="00AE2593" w:rsidP="009F6726">
            <w:pPr>
              <w:pStyle w:val="TAC"/>
              <w:keepNext w:val="0"/>
              <w:keepLines w:val="0"/>
              <w:jc w:val="left"/>
              <w:rPr>
                <w:rFonts w:cs="Arial"/>
                <w:szCs w:val="18"/>
              </w:rPr>
            </w:pPr>
            <w:r w:rsidRPr="009F6726">
              <w:rPr>
                <w:rFonts w:cs="Arial"/>
                <w:szCs w:val="18"/>
              </w:rPr>
              <w:t xml:space="preserve">Initial residual CFO </w:t>
            </w:r>
          </w:p>
          <w:p w14:paraId="562AA311" w14:textId="4EAE7FFF" w:rsidR="00DA6BF8" w:rsidRPr="009F6726" w:rsidRDefault="00AE2593" w:rsidP="009F6726">
            <w:pPr>
              <w:pStyle w:val="TAC"/>
              <w:keepNext w:val="0"/>
              <w:keepLines w:val="0"/>
              <w:jc w:val="left"/>
              <w:rPr>
                <w:rFonts w:cs="Arial"/>
                <w:szCs w:val="18"/>
              </w:rPr>
            </w:pPr>
            <w:r w:rsidRPr="009F6726">
              <w:rPr>
                <w:rFonts w:cs="Arial"/>
                <w:szCs w:val="18"/>
              </w:rPr>
              <w:t>(</w:t>
            </w:r>
            <w:r w:rsidR="00CE552B" w:rsidRPr="009F6726">
              <w:rPr>
                <w:rFonts w:cs="Arial"/>
                <w:szCs w:val="18"/>
              </w:rPr>
              <w:t xml:space="preserve">is the </w:t>
            </w:r>
            <w:r w:rsidR="002F5883" w:rsidRPr="009F6726">
              <w:rPr>
                <w:rFonts w:cs="Arial"/>
                <w:szCs w:val="18"/>
              </w:rPr>
              <w:t>same for one measurement instances [or multiple phase measurement instances]</w:t>
            </w:r>
            <w:r w:rsidRPr="009F6726">
              <w:rPr>
                <w:rFonts w:cs="Arial"/>
                <w:szCs w:val="18"/>
              </w:rPr>
              <w:t>)</w:t>
            </w:r>
          </w:p>
        </w:tc>
        <w:tc>
          <w:tcPr>
            <w:tcW w:w="3487" w:type="dxa"/>
            <w:tcBorders>
              <w:top w:val="single" w:sz="4" w:space="0" w:color="auto"/>
              <w:left w:val="nil"/>
              <w:bottom w:val="single" w:sz="4" w:space="0" w:color="auto"/>
              <w:right w:val="single" w:sz="4" w:space="0" w:color="auto"/>
            </w:tcBorders>
            <w:hideMark/>
          </w:tcPr>
          <w:p w14:paraId="76ABDEDB" w14:textId="21AE6603" w:rsidR="00DA6BF8" w:rsidRPr="009F6726" w:rsidRDefault="00552856" w:rsidP="009F6726">
            <w:pPr>
              <w:keepNext/>
              <w:keepLines/>
              <w:widowControl w:val="0"/>
              <w:snapToGrid w:val="0"/>
              <w:spacing w:after="0"/>
              <w:rPr>
                <w:rFonts w:ascii="Arial" w:hAnsi="Arial" w:cs="Arial"/>
                <w:sz w:val="18"/>
                <w:szCs w:val="18"/>
              </w:rPr>
            </w:pPr>
            <w:r w:rsidRPr="009F6726">
              <w:rPr>
                <w:rFonts w:ascii="Arial" w:hAnsi="Arial" w:cs="Arial"/>
                <w:sz w:val="18"/>
                <w:szCs w:val="18"/>
              </w:rPr>
              <w:t>0 (UE/TRP)</w:t>
            </w:r>
          </w:p>
        </w:tc>
        <w:tc>
          <w:tcPr>
            <w:tcW w:w="3357" w:type="dxa"/>
            <w:tcBorders>
              <w:top w:val="single" w:sz="4" w:space="0" w:color="auto"/>
              <w:left w:val="nil"/>
              <w:bottom w:val="single" w:sz="4" w:space="0" w:color="auto"/>
              <w:right w:val="single" w:sz="4" w:space="0" w:color="auto"/>
            </w:tcBorders>
            <w:hideMark/>
          </w:tcPr>
          <w:p w14:paraId="61B52DD6" w14:textId="77777777" w:rsidR="00DA6BF8" w:rsidRPr="009F6726" w:rsidRDefault="00AE77BF" w:rsidP="009F6726">
            <w:pPr>
              <w:spacing w:after="0"/>
              <w:rPr>
                <w:rFonts w:ascii="Arial" w:hAnsi="Arial" w:cs="Arial"/>
                <w:sz w:val="18"/>
                <w:szCs w:val="18"/>
              </w:rPr>
            </w:pPr>
            <w:r w:rsidRPr="009F6726">
              <w:rPr>
                <w:rFonts w:ascii="Arial" w:hAnsi="Arial" w:cs="Arial"/>
                <w:sz w:val="18"/>
                <w:szCs w:val="18"/>
              </w:rPr>
              <w:t>Uniform distribution within:</w:t>
            </w:r>
          </w:p>
          <w:p w14:paraId="2C332875" w14:textId="1E7DC606" w:rsidR="00602F71" w:rsidRPr="009F6726" w:rsidRDefault="009F6726" w:rsidP="009F6726">
            <w:pPr>
              <w:spacing w:after="0"/>
              <w:rPr>
                <w:rFonts w:ascii="Arial" w:hAnsi="Arial" w:cs="Arial"/>
                <w:kern w:val="2"/>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 xml:space="preserve">[-30, +30] Hz (FR1, UE), [-100, +100] Hz (FR1, UE), </w:t>
            </w:r>
          </w:p>
          <w:p w14:paraId="41A3D0A5" w14:textId="409F23B6" w:rsidR="00602F71" w:rsidRPr="009F6726" w:rsidRDefault="009F6726" w:rsidP="009F6726">
            <w:pPr>
              <w:spacing w:after="0"/>
              <w:rPr>
                <w:rFonts w:ascii="Arial" w:hAnsi="Arial" w:cs="Arial"/>
                <w:kern w:val="2"/>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[-120, +120] Hz (FR2, UE), [-400, +400] Hz (FR2, UE),</w:t>
            </w:r>
          </w:p>
          <w:p w14:paraId="44881000" w14:textId="76728238" w:rsidR="00602F71" w:rsidRPr="009F6726" w:rsidRDefault="009F6726" w:rsidP="009F6726">
            <w:pPr>
              <w:spacing w:after="0"/>
              <w:rPr>
                <w:rFonts w:ascii="Arial" w:hAnsi="Arial" w:cs="Arial"/>
                <w:kern w:val="2"/>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[-10, +10] Hz (for each TRP, FR1),</w:t>
            </w:r>
          </w:p>
          <w:p w14:paraId="3A917417" w14:textId="3274BA57" w:rsidR="00AE77BF" w:rsidRPr="009F6726" w:rsidRDefault="009F6726" w:rsidP="009F6726">
            <w:pPr>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02F71" w:rsidRPr="009F6726">
              <w:rPr>
                <w:rFonts w:ascii="Arial" w:hAnsi="Arial" w:cs="Arial"/>
                <w:kern w:val="2"/>
                <w:sz w:val="18"/>
                <w:szCs w:val="18"/>
              </w:rPr>
              <w:t>[-40, +40] Hz (for each TRP, FR2).</w:t>
            </w:r>
          </w:p>
        </w:tc>
      </w:tr>
      <w:tr w:rsidR="00E924DA" w:rsidRPr="00AE4BA1" w14:paraId="54C66C50"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0F10EFDE" w14:textId="77777777" w:rsidR="00CE552B" w:rsidRPr="009F6726" w:rsidRDefault="00CE552B" w:rsidP="009F6726">
            <w:pPr>
              <w:pStyle w:val="TAC"/>
              <w:keepNext w:val="0"/>
              <w:keepLines w:val="0"/>
              <w:jc w:val="left"/>
              <w:rPr>
                <w:rFonts w:cs="Arial"/>
                <w:szCs w:val="18"/>
              </w:rPr>
            </w:pPr>
            <w:r w:rsidRPr="009F6726">
              <w:rPr>
                <w:rFonts w:cs="Arial"/>
                <w:szCs w:val="18"/>
              </w:rPr>
              <w:t xml:space="preserve">Oscillator-drift </w:t>
            </w:r>
          </w:p>
          <w:p w14:paraId="457F0714" w14:textId="50B6C784" w:rsidR="00DA6BF8" w:rsidRPr="009F6726" w:rsidRDefault="00CE552B" w:rsidP="009F6726">
            <w:pPr>
              <w:pStyle w:val="TAC"/>
              <w:keepNext w:val="0"/>
              <w:keepLines w:val="0"/>
              <w:jc w:val="left"/>
              <w:rPr>
                <w:rFonts w:cs="Arial"/>
                <w:szCs w:val="18"/>
              </w:rPr>
            </w:pPr>
            <w:r w:rsidRPr="009F6726">
              <w:rPr>
                <w:rFonts w:cs="Arial"/>
                <w:szCs w:val="18"/>
              </w:rPr>
              <w:t>(is the same for one or multiple phase measurement instances for positioning fix)</w:t>
            </w:r>
          </w:p>
        </w:tc>
        <w:tc>
          <w:tcPr>
            <w:tcW w:w="3487" w:type="dxa"/>
            <w:tcBorders>
              <w:top w:val="single" w:sz="4" w:space="0" w:color="auto"/>
              <w:left w:val="nil"/>
              <w:bottom w:val="single" w:sz="4" w:space="0" w:color="auto"/>
              <w:right w:val="single" w:sz="4" w:space="0" w:color="auto"/>
            </w:tcBorders>
          </w:tcPr>
          <w:p w14:paraId="4DBF4337" w14:textId="04C8DD25" w:rsidR="00DA6BF8" w:rsidRPr="009F6726" w:rsidRDefault="0086074C" w:rsidP="009F6726">
            <w:pPr>
              <w:keepNext/>
              <w:keepLines/>
              <w:widowControl w:val="0"/>
              <w:snapToGrid w:val="0"/>
              <w:spacing w:after="0"/>
              <w:rPr>
                <w:rFonts w:ascii="Arial" w:eastAsia="SimHei" w:hAnsi="Arial" w:cs="Arial"/>
                <w:b/>
                <w:bCs/>
                <w:kern w:val="2"/>
                <w:sz w:val="18"/>
                <w:szCs w:val="18"/>
              </w:rPr>
            </w:pPr>
            <w:r w:rsidRPr="009F6726">
              <w:rPr>
                <w:rFonts w:ascii="Arial" w:hAnsi="Arial" w:cs="Arial"/>
                <w:sz w:val="18"/>
                <w:szCs w:val="18"/>
              </w:rPr>
              <w:t>0 (UE/TRP)</w:t>
            </w:r>
          </w:p>
        </w:tc>
        <w:tc>
          <w:tcPr>
            <w:tcW w:w="3357" w:type="dxa"/>
          </w:tcPr>
          <w:p w14:paraId="15F396A0" w14:textId="77777777" w:rsidR="001C026D" w:rsidRPr="009F6726" w:rsidRDefault="001C026D" w:rsidP="009F6726">
            <w:pPr>
              <w:spacing w:after="0"/>
              <w:rPr>
                <w:rFonts w:ascii="Arial" w:hAnsi="Arial" w:cs="Arial"/>
                <w:sz w:val="18"/>
                <w:szCs w:val="18"/>
              </w:rPr>
            </w:pPr>
            <w:r w:rsidRPr="009F6726">
              <w:rPr>
                <w:rFonts w:ascii="Arial" w:hAnsi="Arial" w:cs="Arial"/>
                <w:sz w:val="18"/>
                <w:szCs w:val="18"/>
              </w:rPr>
              <w:t>Uniform distribution within:</w:t>
            </w:r>
          </w:p>
          <w:p w14:paraId="3CE2DA80" w14:textId="0029C697" w:rsidR="003822D1" w:rsidRPr="009F6726" w:rsidRDefault="009F6726" w:rsidP="009F6726">
            <w:pPr>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3822D1" w:rsidRPr="009F6726">
              <w:rPr>
                <w:rFonts w:ascii="Arial" w:hAnsi="Arial" w:cs="Arial"/>
                <w:sz w:val="18"/>
                <w:szCs w:val="18"/>
              </w:rPr>
              <w:t xml:space="preserve">[-0.1, 0.1] ppm (UE) </w:t>
            </w:r>
          </w:p>
          <w:p w14:paraId="52B3BF80" w14:textId="7BCCD499" w:rsidR="00DA6BF8" w:rsidRPr="009F6726" w:rsidRDefault="009F6726" w:rsidP="009F6726">
            <w:pPr>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3822D1" w:rsidRPr="009F6726">
              <w:rPr>
                <w:rFonts w:ascii="Arial" w:hAnsi="Arial" w:cs="Arial"/>
                <w:sz w:val="18"/>
                <w:szCs w:val="18"/>
              </w:rPr>
              <w:t>[-0.02, +0.02] ppm (each TRP) within measurement duration</w:t>
            </w:r>
          </w:p>
        </w:tc>
      </w:tr>
      <w:tr w:rsidR="00E924DA" w:rsidRPr="00AE4BA1" w14:paraId="15BB2449"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473209C8" w14:textId="0A73B96F" w:rsidR="00A750B4" w:rsidRPr="009F6726" w:rsidRDefault="00A750B4" w:rsidP="009F6726">
            <w:pPr>
              <w:pStyle w:val="TAC"/>
              <w:keepNext w:val="0"/>
              <w:keepLines w:val="0"/>
              <w:jc w:val="left"/>
              <w:rPr>
                <w:rFonts w:cs="Arial"/>
                <w:szCs w:val="18"/>
              </w:rPr>
            </w:pPr>
            <w:r w:rsidRPr="009F6726">
              <w:rPr>
                <w:rFonts w:cs="Arial"/>
                <w:szCs w:val="18"/>
              </w:rPr>
              <w:t>Antenna reference point (ARP) location error of a TRP</w:t>
            </w:r>
          </w:p>
        </w:tc>
        <w:tc>
          <w:tcPr>
            <w:tcW w:w="3487" w:type="dxa"/>
            <w:tcBorders>
              <w:top w:val="single" w:sz="4" w:space="0" w:color="auto"/>
              <w:left w:val="nil"/>
              <w:bottom w:val="single" w:sz="4" w:space="0" w:color="auto"/>
              <w:right w:val="single" w:sz="4" w:space="0" w:color="auto"/>
            </w:tcBorders>
          </w:tcPr>
          <w:p w14:paraId="65AE26C7" w14:textId="2AE3630A" w:rsidR="00A750B4" w:rsidRPr="009F6726" w:rsidRDefault="00E87A69" w:rsidP="009F6726">
            <w:pPr>
              <w:keepNext/>
              <w:keepLines/>
              <w:widowControl w:val="0"/>
              <w:snapToGrid w:val="0"/>
              <w:spacing w:after="0"/>
              <w:rPr>
                <w:rFonts w:ascii="Arial" w:hAnsi="Arial" w:cs="Arial"/>
                <w:sz w:val="18"/>
                <w:szCs w:val="18"/>
              </w:rPr>
            </w:pPr>
            <w:r w:rsidRPr="009F6726">
              <w:rPr>
                <w:rFonts w:ascii="Arial" w:hAnsi="Arial" w:cs="Arial"/>
                <w:sz w:val="18"/>
                <w:szCs w:val="18"/>
              </w:rPr>
              <w:t>No ARP error</w:t>
            </w:r>
          </w:p>
        </w:tc>
        <w:tc>
          <w:tcPr>
            <w:tcW w:w="3357" w:type="dxa"/>
          </w:tcPr>
          <w:p w14:paraId="65129A6D" w14:textId="2D030236" w:rsidR="00A750B4" w:rsidRPr="009F6726" w:rsidRDefault="00737411" w:rsidP="009F6726">
            <w:pPr>
              <w:keepNext/>
              <w:keepLines/>
              <w:widowControl w:val="0"/>
              <w:snapToGrid w:val="0"/>
              <w:spacing w:after="0"/>
              <w:rPr>
                <w:rFonts w:ascii="Arial" w:hAnsi="Arial" w:cs="Arial"/>
                <w:sz w:val="18"/>
                <w:szCs w:val="18"/>
              </w:rPr>
            </w:pPr>
            <w:r w:rsidRPr="009F6726">
              <w:rPr>
                <w:rFonts w:ascii="Arial" w:hAnsi="Arial" w:cs="Arial"/>
                <w:sz w:val="18"/>
                <w:szCs w:val="18"/>
              </w:rPr>
              <w:t xml:space="preserve">A zero-mean, </w:t>
            </w:r>
            <w:r w:rsidRPr="009F6726">
              <w:rPr>
                <w:rFonts w:ascii="Arial" w:hAnsi="Arial" w:cs="Arial"/>
                <w:sz w:val="18"/>
                <w:szCs w:val="18"/>
                <w:lang w:eastAsia="zh-CN"/>
              </w:rPr>
              <w:t xml:space="preserve">truncated </w:t>
            </w:r>
            <w:r w:rsidRPr="009F6726">
              <w:rPr>
                <w:rFonts w:ascii="Arial" w:hAnsi="Arial" w:cs="Arial"/>
                <w:sz w:val="18"/>
                <w:szCs w:val="18"/>
              </w:rPr>
              <w:t xml:space="preserve">Gaussian distribution with </w:t>
            </w:r>
            <w:r w:rsidRPr="009F6726">
              <w:rPr>
                <w:rFonts w:ascii="Arial" w:hAnsi="Arial" w:cs="Arial"/>
                <w:sz w:val="18"/>
                <w:szCs w:val="18"/>
                <w:lang w:eastAsia="zh-CN"/>
              </w:rPr>
              <w:t>zero mean and standard deviation of T=</w:t>
            </w:r>
            <w:r w:rsidRPr="009F6726">
              <w:rPr>
                <w:rFonts w:ascii="Arial" w:hAnsi="Arial" w:cs="Arial"/>
                <w:sz w:val="18"/>
                <w:szCs w:val="18"/>
              </w:rPr>
              <w:t>[1, 5] cm truncated to 2T in each of (x, y, z) direction</w:t>
            </w:r>
          </w:p>
        </w:tc>
      </w:tr>
      <w:tr w:rsidR="00E924DA" w:rsidRPr="00AE4BA1" w14:paraId="5EC4FC4D" w14:textId="77777777" w:rsidTr="006F1464">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5B361898" w14:textId="6CE6832B" w:rsidR="009768AF" w:rsidRPr="009F6726" w:rsidRDefault="00BA17D4" w:rsidP="009F6726">
            <w:pPr>
              <w:pStyle w:val="TAC"/>
              <w:keepNext w:val="0"/>
              <w:keepLines w:val="0"/>
              <w:jc w:val="left"/>
              <w:rPr>
                <w:rFonts w:cs="Arial"/>
                <w:szCs w:val="18"/>
              </w:rPr>
            </w:pPr>
            <w:r w:rsidRPr="009F6726">
              <w:rPr>
                <w:rFonts w:cs="Arial"/>
                <w:szCs w:val="18"/>
              </w:rPr>
              <w:t>I</w:t>
            </w:r>
            <w:r w:rsidR="009768AF" w:rsidRPr="009F6726">
              <w:rPr>
                <w:rFonts w:cs="Arial"/>
                <w:szCs w:val="18"/>
              </w:rPr>
              <w:t xml:space="preserve">nitial phase of </w:t>
            </w:r>
            <w:r w:rsidRPr="009F6726">
              <w:rPr>
                <w:rFonts w:cs="Arial"/>
                <w:szCs w:val="18"/>
              </w:rPr>
              <w:t xml:space="preserve">a </w:t>
            </w:r>
            <w:r w:rsidR="009768AF" w:rsidRPr="009F6726">
              <w:rPr>
                <w:rFonts w:cs="Arial"/>
                <w:szCs w:val="18"/>
              </w:rPr>
              <w:t xml:space="preserve">transmitter </w:t>
            </w:r>
          </w:p>
        </w:tc>
        <w:tc>
          <w:tcPr>
            <w:tcW w:w="6844" w:type="dxa"/>
            <w:gridSpan w:val="2"/>
            <w:tcBorders>
              <w:top w:val="single" w:sz="4" w:space="0" w:color="auto"/>
              <w:left w:val="nil"/>
              <w:bottom w:val="single" w:sz="4" w:space="0" w:color="auto"/>
            </w:tcBorders>
          </w:tcPr>
          <w:p w14:paraId="7BC24664" w14:textId="6242EBAD" w:rsidR="009768AF" w:rsidRPr="009F6726" w:rsidRDefault="009768AF" w:rsidP="009F6726">
            <w:pPr>
              <w:spacing w:after="0"/>
              <w:rPr>
                <w:rFonts w:ascii="Arial" w:hAnsi="Arial" w:cs="Arial"/>
                <w:sz w:val="18"/>
                <w:szCs w:val="18"/>
              </w:rPr>
            </w:pPr>
            <w:r w:rsidRPr="009F6726">
              <w:rPr>
                <w:rFonts w:ascii="Arial" w:hAnsi="Arial" w:cs="Arial"/>
                <w:sz w:val="18"/>
                <w:szCs w:val="18"/>
              </w:rPr>
              <w:t xml:space="preserve">Modelled as a random variable uniformly distributed within [0, </w:t>
            </w:r>
            <w:r w:rsidR="008A46FF" w:rsidRPr="009F6726">
              <w:rPr>
                <w:rFonts w:ascii="Arial" w:hAnsi="Arial" w:cs="Arial"/>
                <w:sz w:val="18"/>
                <w:szCs w:val="18"/>
              </w:rPr>
              <w:t>2pi</w:t>
            </w:r>
            <w:r w:rsidRPr="009F6726">
              <w:rPr>
                <w:rFonts w:ascii="Arial" w:hAnsi="Arial" w:cs="Arial"/>
                <w:sz w:val="18"/>
                <w:szCs w:val="18"/>
              </w:rPr>
              <w:t>]</w:t>
            </w:r>
          </w:p>
          <w:p w14:paraId="08B9E64E" w14:textId="46F723A4" w:rsidR="00F7664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807A9E" w:rsidRPr="009F6726">
              <w:rPr>
                <w:rFonts w:ascii="Arial" w:hAnsi="Arial" w:cs="Arial"/>
                <w:sz w:val="18"/>
                <w:szCs w:val="18"/>
              </w:rPr>
              <w:t>The initial phase of a transmitter applies to all subcarriers of the same carrier frequency associated with the transmitter</w:t>
            </w:r>
            <w:r w:rsidR="000D6AED" w:rsidRPr="009F6726">
              <w:rPr>
                <w:rFonts w:ascii="Arial" w:hAnsi="Arial" w:cs="Arial"/>
                <w:sz w:val="18"/>
                <w:szCs w:val="18"/>
              </w:rPr>
              <w:t>.</w:t>
            </w:r>
            <w:r w:rsidR="00807A9E" w:rsidRPr="009F6726" w:rsidDel="00807A9E">
              <w:rPr>
                <w:rFonts w:ascii="Arial" w:hAnsi="Arial" w:cs="Arial"/>
                <w:sz w:val="18"/>
                <w:szCs w:val="18"/>
              </w:rPr>
              <w:t xml:space="preserve"> </w:t>
            </w:r>
            <w:r w:rsidR="00EA0202" w:rsidRPr="009F6726">
              <w:rPr>
                <w:rFonts w:ascii="Arial" w:hAnsi="Arial" w:cs="Arial"/>
                <w:sz w:val="18"/>
                <w:szCs w:val="18"/>
              </w:rPr>
              <w:t>The initial phases of a transmitter for different carriers can be assumed to be independent of each other.</w:t>
            </w:r>
          </w:p>
        </w:tc>
      </w:tr>
      <w:tr w:rsidR="00E924DA" w:rsidRPr="00AE4BA1" w14:paraId="3BCCEA66" w14:textId="77777777" w:rsidTr="006F1464">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14FEF2A3" w14:textId="5999916B" w:rsidR="004F33CE" w:rsidRPr="009F6726" w:rsidRDefault="00BA17D4" w:rsidP="009F6726">
            <w:pPr>
              <w:pStyle w:val="TAC"/>
              <w:keepNext w:val="0"/>
              <w:keepLines w:val="0"/>
              <w:jc w:val="left"/>
              <w:rPr>
                <w:rFonts w:cs="Arial"/>
                <w:szCs w:val="18"/>
              </w:rPr>
            </w:pPr>
            <w:r w:rsidRPr="009F6726">
              <w:rPr>
                <w:rFonts w:cs="Arial"/>
                <w:szCs w:val="18"/>
              </w:rPr>
              <w:lastRenderedPageBreak/>
              <w:t>Initial phase of a receiver</w:t>
            </w:r>
          </w:p>
        </w:tc>
        <w:tc>
          <w:tcPr>
            <w:tcW w:w="6844" w:type="dxa"/>
            <w:gridSpan w:val="2"/>
            <w:tcBorders>
              <w:top w:val="single" w:sz="4" w:space="0" w:color="auto"/>
              <w:left w:val="nil"/>
              <w:bottom w:val="single" w:sz="4" w:space="0" w:color="auto"/>
            </w:tcBorders>
          </w:tcPr>
          <w:p w14:paraId="05BE7214" w14:textId="77777777" w:rsidR="004F33CE" w:rsidRPr="009F6726" w:rsidRDefault="00BA17D4" w:rsidP="009F6726">
            <w:pPr>
              <w:spacing w:after="0"/>
              <w:rPr>
                <w:rFonts w:ascii="Arial" w:hAnsi="Arial" w:cs="Arial"/>
                <w:sz w:val="18"/>
                <w:szCs w:val="18"/>
              </w:rPr>
            </w:pPr>
            <w:r w:rsidRPr="009F6726">
              <w:rPr>
                <w:rFonts w:ascii="Arial" w:hAnsi="Arial" w:cs="Arial"/>
                <w:sz w:val="18"/>
                <w:szCs w:val="18"/>
              </w:rPr>
              <w:t>Modelled as a random variable uniformly distributed within [0, 2pi]</w:t>
            </w:r>
          </w:p>
          <w:p w14:paraId="583C8D1F" w14:textId="29CE9055" w:rsidR="00807A9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807A9E" w:rsidRPr="009F6726">
              <w:rPr>
                <w:rFonts w:ascii="Arial" w:hAnsi="Arial" w:cs="Arial"/>
                <w:sz w:val="18"/>
                <w:szCs w:val="18"/>
              </w:rPr>
              <w:t>The initial phase of a receiver applies to all subcarriers of the same carrier frequency associated with the receiver</w:t>
            </w:r>
          </w:p>
          <w:p w14:paraId="13AF012D" w14:textId="3461BACA" w:rsidR="006D3865"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6D3865" w:rsidRPr="009F6726">
              <w:rPr>
                <w:rFonts w:ascii="Arial" w:hAnsi="Arial" w:cs="Arial"/>
                <w:sz w:val="18"/>
                <w:szCs w:val="18"/>
              </w:rPr>
              <w:t>The initial phases of a receiver for different carriers can be assumed to be independent of each other.</w:t>
            </w:r>
          </w:p>
        </w:tc>
      </w:tr>
      <w:tr w:rsidR="00E924DA" w:rsidRPr="00AE4BA1" w14:paraId="691C510C"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460FF821" w14:textId="5A935880" w:rsidR="00DA6BF8" w:rsidRPr="009F6726" w:rsidRDefault="00BF66BA" w:rsidP="009F6726">
            <w:pPr>
              <w:pStyle w:val="TAC"/>
              <w:keepNext w:val="0"/>
              <w:keepLines w:val="0"/>
              <w:jc w:val="left"/>
              <w:rPr>
                <w:rFonts w:cs="Arial"/>
                <w:szCs w:val="18"/>
              </w:rPr>
            </w:pPr>
            <w:r w:rsidRPr="009F6726">
              <w:rPr>
                <w:rFonts w:cs="Arial"/>
                <w:szCs w:val="18"/>
              </w:rPr>
              <w:t xml:space="preserve">UE/TRP antenna </w:t>
            </w:r>
            <w:r w:rsidR="00A271E0" w:rsidRPr="009F6726">
              <w:rPr>
                <w:rFonts w:cs="Arial"/>
                <w:szCs w:val="18"/>
              </w:rPr>
              <w:t xml:space="preserve">Phase Center Offset </w:t>
            </w:r>
            <w:r w:rsidRPr="009F6726">
              <w:rPr>
                <w:rFonts w:cs="Arial"/>
                <w:szCs w:val="18"/>
              </w:rPr>
              <w:t>(PCO)</w:t>
            </w:r>
          </w:p>
        </w:tc>
        <w:tc>
          <w:tcPr>
            <w:tcW w:w="6844" w:type="dxa"/>
            <w:gridSpan w:val="2"/>
            <w:tcBorders>
              <w:top w:val="single" w:sz="4" w:space="0" w:color="auto"/>
              <w:left w:val="nil"/>
              <w:bottom w:val="single" w:sz="4" w:space="0" w:color="auto"/>
              <w:right w:val="single" w:sz="4" w:space="0" w:color="auto"/>
            </w:tcBorders>
          </w:tcPr>
          <w:p w14:paraId="5AAE1C85" w14:textId="61B71D1C" w:rsidR="00AA4E29" w:rsidRPr="009F6726" w:rsidRDefault="00AA4E29" w:rsidP="009F6726">
            <w:pPr>
              <w:pStyle w:val="TAL"/>
              <w:rPr>
                <w:rFonts w:cs="Arial"/>
                <w:i/>
                <w:iCs/>
                <w:szCs w:val="18"/>
              </w:rPr>
            </w:pPr>
            <w:r w:rsidRPr="009F6726">
              <w:rPr>
                <w:rFonts w:cs="Arial"/>
                <w:i/>
                <w:iCs/>
                <w:szCs w:val="18"/>
              </w:rPr>
              <w:t>dPCO = a * dPhi + w</w:t>
            </w:r>
            <w:r w:rsidR="004A6586" w:rsidRPr="009F6726">
              <w:rPr>
                <w:rFonts w:cs="Arial"/>
                <w:i/>
                <w:iCs/>
                <w:szCs w:val="18"/>
              </w:rPr>
              <w:t>,</w:t>
            </w:r>
          </w:p>
          <w:p w14:paraId="648909F5" w14:textId="1EC2BD8C" w:rsidR="00AA4E29" w:rsidRPr="009F6726" w:rsidRDefault="00AA4E29" w:rsidP="009F6726">
            <w:pPr>
              <w:pStyle w:val="TAL"/>
              <w:rPr>
                <w:rFonts w:cs="Arial"/>
                <w:szCs w:val="18"/>
              </w:rPr>
            </w:pPr>
            <w:r w:rsidRPr="009F6726">
              <w:rPr>
                <w:rFonts w:cs="Arial"/>
                <w:szCs w:val="18"/>
              </w:rPr>
              <w:t>where</w:t>
            </w:r>
            <w:r w:rsidRPr="009F6726">
              <w:rPr>
                <w:rFonts w:cs="Arial"/>
                <w:szCs w:val="18"/>
              </w:rPr>
              <w:tab/>
            </w:r>
          </w:p>
          <w:p w14:paraId="784FEE91" w14:textId="20D9E5CB"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i/>
                <w:iCs/>
                <w:sz w:val="18"/>
                <w:szCs w:val="18"/>
              </w:rPr>
              <w:t>a</w:t>
            </w:r>
            <w:r w:rsidR="00AA4E29" w:rsidRPr="009F6726">
              <w:rPr>
                <w:rFonts w:ascii="Arial" w:hAnsi="Arial" w:cs="Arial"/>
                <w:sz w:val="18"/>
                <w:szCs w:val="18"/>
              </w:rPr>
              <w:t xml:space="preserve"> is the scale factor, </w:t>
            </w:r>
            <w:r w:rsidR="00AA4E29" w:rsidRPr="009F6726">
              <w:rPr>
                <w:rFonts w:ascii="Arial" w:hAnsi="Arial" w:cs="Arial"/>
                <w:i/>
                <w:iCs/>
                <w:sz w:val="18"/>
                <w:szCs w:val="18"/>
              </w:rPr>
              <w:t>a</w:t>
            </w:r>
            <w:r w:rsidR="00AA4E29" w:rsidRPr="009F6726">
              <w:rPr>
                <w:rFonts w:ascii="Arial" w:hAnsi="Arial" w:cs="Arial"/>
                <w:sz w:val="18"/>
                <w:szCs w:val="18"/>
              </w:rPr>
              <w:t>=[0, 1, 3]</w:t>
            </w:r>
          </w:p>
          <w:p w14:paraId="28506B63" w14:textId="253CD12A"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i/>
                <w:iCs/>
                <w:sz w:val="18"/>
                <w:szCs w:val="18"/>
              </w:rPr>
              <w:t>dPhi</w:t>
            </w:r>
            <w:r w:rsidR="00AA4E29" w:rsidRPr="009F6726">
              <w:rPr>
                <w:rFonts w:ascii="Arial" w:hAnsi="Arial" w:cs="Arial"/>
                <w:sz w:val="18"/>
                <w:szCs w:val="18"/>
              </w:rPr>
              <w:t xml:space="preserve"> is the direction difference (in degrees):</w:t>
            </w:r>
          </w:p>
          <w:p w14:paraId="30348BBC" w14:textId="240E0B24" w:rsidR="00AA4E2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sz w:val="18"/>
                <w:szCs w:val="18"/>
              </w:rPr>
              <w:t>Example 1</w:t>
            </w:r>
            <w:r w:rsidR="00EC28F1" w:rsidRPr="009F6726">
              <w:rPr>
                <w:rFonts w:ascii="Arial" w:hAnsi="Arial" w:cs="Arial"/>
                <w:sz w:val="18"/>
                <w:szCs w:val="18"/>
              </w:rPr>
              <w:t xml:space="preserve">: </w:t>
            </w:r>
            <w:r w:rsidR="00AA4E29" w:rsidRPr="009F6726">
              <w:rPr>
                <w:rFonts w:ascii="Arial" w:hAnsi="Arial" w:cs="Arial"/>
                <w:i/>
                <w:iCs/>
                <w:sz w:val="18"/>
                <w:szCs w:val="18"/>
              </w:rPr>
              <w:t>dPhi</w:t>
            </w:r>
            <w:r w:rsidR="00AA4E29" w:rsidRPr="009F6726">
              <w:rPr>
                <w:rFonts w:ascii="Arial" w:hAnsi="Arial" w:cs="Arial"/>
                <w:sz w:val="18"/>
                <w:szCs w:val="18"/>
              </w:rPr>
              <w:t xml:space="preserve"> is the difference between the true and the calculated (or measured) directions between a transmitter (UE/TRP) and a receiver (TRP/UE).</w:t>
            </w:r>
          </w:p>
          <w:p w14:paraId="6AE16BCF" w14:textId="225C8B39" w:rsidR="00AA4E2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sz w:val="18"/>
                <w:szCs w:val="18"/>
              </w:rPr>
              <w:t xml:space="preserve">Example 2: </w:t>
            </w:r>
            <w:r w:rsidR="00AA4E29" w:rsidRPr="009F6726">
              <w:rPr>
                <w:rFonts w:ascii="Arial" w:hAnsi="Arial" w:cs="Arial"/>
                <w:i/>
                <w:iCs/>
                <w:sz w:val="18"/>
                <w:szCs w:val="18"/>
              </w:rPr>
              <w:t>dPhi</w:t>
            </w:r>
            <w:r w:rsidR="00AA4E29" w:rsidRPr="009F6726">
              <w:rPr>
                <w:rFonts w:ascii="Arial" w:hAnsi="Arial" w:cs="Arial"/>
                <w:sz w:val="18"/>
                <w:szCs w:val="18"/>
              </w:rPr>
              <w:t xml:space="preserve"> is the direction difference between one UE to two TRPs, or between one TRP to two UEs.</w:t>
            </w:r>
          </w:p>
          <w:p w14:paraId="49B81B8E" w14:textId="03A52FEB" w:rsidR="002E0866"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00ADF" w:rsidRPr="009F6726">
              <w:rPr>
                <w:rFonts w:ascii="Arial" w:hAnsi="Arial" w:cs="Arial"/>
                <w:sz w:val="18"/>
                <w:szCs w:val="18"/>
              </w:rPr>
              <w:t>NOTE</w:t>
            </w:r>
            <w:r w:rsidR="00DC0B69" w:rsidRPr="009F6726">
              <w:rPr>
                <w:rFonts w:ascii="Arial" w:hAnsi="Arial" w:cs="Arial"/>
                <w:sz w:val="18"/>
                <w:szCs w:val="18"/>
              </w:rPr>
              <w:t xml:space="preserve">: Example 1 may be more suitable for modelling the </w:t>
            </w:r>
            <w:r w:rsidR="00AF4FBC" w:rsidRPr="009F6726">
              <w:rPr>
                <w:rFonts w:ascii="Arial" w:hAnsi="Arial" w:cs="Arial"/>
                <w:sz w:val="18"/>
                <w:szCs w:val="18"/>
              </w:rPr>
              <w:t xml:space="preserve">residual </w:t>
            </w:r>
            <w:r w:rsidR="00DC0B69" w:rsidRPr="009F6726">
              <w:rPr>
                <w:rFonts w:ascii="Arial" w:hAnsi="Arial" w:cs="Arial"/>
                <w:sz w:val="18"/>
                <w:szCs w:val="18"/>
              </w:rPr>
              <w:t>PCO of a calibrated antenna; while Example 2 may be more suitable for modelling the PCO of a</w:t>
            </w:r>
            <w:r w:rsidR="00AF4FBC" w:rsidRPr="009F6726">
              <w:rPr>
                <w:rFonts w:ascii="Arial" w:hAnsi="Arial" w:cs="Arial"/>
                <w:sz w:val="18"/>
                <w:szCs w:val="18"/>
              </w:rPr>
              <w:t>n</w:t>
            </w:r>
            <w:r w:rsidR="00DC0B69" w:rsidRPr="009F6726">
              <w:rPr>
                <w:rFonts w:ascii="Arial" w:hAnsi="Arial" w:cs="Arial"/>
                <w:sz w:val="18"/>
                <w:szCs w:val="18"/>
              </w:rPr>
              <w:t xml:space="preserve"> </w:t>
            </w:r>
            <w:r w:rsidR="00AF4FBC" w:rsidRPr="009F6726">
              <w:rPr>
                <w:rFonts w:ascii="Arial" w:hAnsi="Arial" w:cs="Arial"/>
                <w:sz w:val="18"/>
                <w:szCs w:val="18"/>
              </w:rPr>
              <w:t>u</w:t>
            </w:r>
            <w:r w:rsidR="00F90D56" w:rsidRPr="009F6726">
              <w:rPr>
                <w:rFonts w:ascii="Arial" w:hAnsi="Arial" w:cs="Arial"/>
                <w:sz w:val="18"/>
                <w:szCs w:val="18"/>
              </w:rPr>
              <w:t>n</w:t>
            </w:r>
            <w:r w:rsidR="00DC0B69" w:rsidRPr="009F6726">
              <w:rPr>
                <w:rFonts w:ascii="Arial" w:hAnsi="Arial" w:cs="Arial"/>
                <w:sz w:val="18"/>
                <w:szCs w:val="18"/>
              </w:rPr>
              <w:t>calibrated antenna (see [</w:t>
            </w:r>
            <w:r w:rsidR="00082B06" w:rsidRPr="009F6726">
              <w:rPr>
                <w:rFonts w:ascii="Arial" w:hAnsi="Arial" w:cs="Arial"/>
                <w:sz w:val="18"/>
                <w:szCs w:val="18"/>
              </w:rPr>
              <w:t>91</w:t>
            </w:r>
            <w:r w:rsidR="00DC0B69" w:rsidRPr="009F6726">
              <w:rPr>
                <w:rFonts w:ascii="Arial" w:hAnsi="Arial" w:cs="Arial"/>
                <w:sz w:val="18"/>
                <w:szCs w:val="18"/>
              </w:rPr>
              <w:t>]).</w:t>
            </w:r>
          </w:p>
          <w:p w14:paraId="64F1CD19" w14:textId="66E0938C"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A4E29" w:rsidRPr="009F6726">
              <w:rPr>
                <w:rFonts w:ascii="Arial" w:hAnsi="Arial" w:cs="Arial"/>
                <w:i/>
                <w:iCs/>
                <w:sz w:val="18"/>
                <w:szCs w:val="18"/>
              </w:rPr>
              <w:t>w</w:t>
            </w:r>
            <w:r w:rsidR="00AA4E29" w:rsidRPr="009F6726">
              <w:rPr>
                <w:rFonts w:ascii="Arial" w:hAnsi="Arial" w:cs="Arial"/>
                <w:sz w:val="18"/>
                <w:szCs w:val="18"/>
              </w:rPr>
              <w:t xml:space="preserve"> is 0 or a random variable uniformly distributed within [-2, +2], or [-5, +5], or [-X, +X] degrees</w:t>
            </w:r>
          </w:p>
          <w:p w14:paraId="2B561D50" w14:textId="27377CBE" w:rsidR="00AA4E2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240892" w:rsidRPr="009F6726">
              <w:rPr>
                <w:rFonts w:ascii="Arial" w:hAnsi="Arial" w:cs="Arial"/>
                <w:sz w:val="18"/>
                <w:szCs w:val="18"/>
              </w:rPr>
              <w:t>V</w:t>
            </w:r>
            <w:r w:rsidR="00AA4E29" w:rsidRPr="009F6726">
              <w:rPr>
                <w:rFonts w:ascii="Arial" w:hAnsi="Arial" w:cs="Arial"/>
                <w:sz w:val="18"/>
                <w:szCs w:val="18"/>
              </w:rPr>
              <w:t xml:space="preserve">alue of X </w:t>
            </w:r>
            <w:r w:rsidR="00240892" w:rsidRPr="009F6726">
              <w:rPr>
                <w:rFonts w:ascii="Arial" w:hAnsi="Arial" w:cs="Arial"/>
                <w:sz w:val="18"/>
                <w:szCs w:val="18"/>
              </w:rPr>
              <w:t xml:space="preserve">is </w:t>
            </w:r>
            <w:r w:rsidR="00AA4E29" w:rsidRPr="009F6726">
              <w:rPr>
                <w:rFonts w:ascii="Arial" w:hAnsi="Arial" w:cs="Arial"/>
                <w:sz w:val="18"/>
                <w:szCs w:val="18"/>
              </w:rPr>
              <w:t>left up to companies</w:t>
            </w:r>
          </w:p>
          <w:p w14:paraId="21AF48C0" w14:textId="25906DC4" w:rsidR="00AA4E2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00ADF" w:rsidRPr="009F6726">
              <w:rPr>
                <w:rFonts w:ascii="Arial" w:hAnsi="Arial" w:cs="Arial"/>
                <w:sz w:val="18"/>
                <w:szCs w:val="18"/>
              </w:rPr>
              <w:t>NOTE</w:t>
            </w:r>
            <w:r w:rsidR="00AA4E29" w:rsidRPr="009F6726">
              <w:rPr>
                <w:rFonts w:ascii="Arial" w:hAnsi="Arial" w:cs="Arial"/>
                <w:sz w:val="18"/>
                <w:szCs w:val="18"/>
              </w:rPr>
              <w:t xml:space="preserve">: the above model is valid only when absolute value of </w:t>
            </w:r>
            <w:r w:rsidR="00AA4E29" w:rsidRPr="009F6726">
              <w:rPr>
                <w:rFonts w:ascii="Arial" w:hAnsi="Arial" w:cs="Arial"/>
                <w:i/>
                <w:iCs/>
                <w:sz w:val="18"/>
                <w:szCs w:val="18"/>
              </w:rPr>
              <w:t>dPhi</w:t>
            </w:r>
            <w:r w:rsidR="00AA4E29" w:rsidRPr="009F6726">
              <w:rPr>
                <w:rFonts w:ascii="Arial" w:hAnsi="Arial" w:cs="Arial"/>
                <w:sz w:val="18"/>
                <w:szCs w:val="18"/>
              </w:rPr>
              <w:t xml:space="preserve"> &lt; Y degrees</w:t>
            </w:r>
          </w:p>
          <w:p w14:paraId="6DAEE1E0" w14:textId="02BDF244" w:rsidR="00DA6BF8" w:rsidRPr="009F6726" w:rsidRDefault="009F6726" w:rsidP="009F6726">
            <w:pPr>
              <w:pStyle w:val="B1"/>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2F2438" w:rsidRPr="009F6726">
              <w:rPr>
                <w:rFonts w:ascii="Arial" w:hAnsi="Arial" w:cs="Arial"/>
                <w:sz w:val="18"/>
                <w:szCs w:val="18"/>
              </w:rPr>
              <w:t>V</w:t>
            </w:r>
            <w:r w:rsidR="00AA4E29" w:rsidRPr="009F6726">
              <w:rPr>
                <w:rFonts w:ascii="Arial" w:hAnsi="Arial" w:cs="Arial"/>
                <w:sz w:val="18"/>
                <w:szCs w:val="18"/>
              </w:rPr>
              <w:t xml:space="preserve">alue of Y </w:t>
            </w:r>
            <w:r w:rsidR="002F2438" w:rsidRPr="009F6726">
              <w:rPr>
                <w:rFonts w:ascii="Arial" w:hAnsi="Arial" w:cs="Arial"/>
                <w:sz w:val="18"/>
                <w:szCs w:val="18"/>
              </w:rPr>
              <w:t xml:space="preserve">is </w:t>
            </w:r>
            <w:r w:rsidR="00AA4E29" w:rsidRPr="009F6726">
              <w:rPr>
                <w:rFonts w:ascii="Arial" w:hAnsi="Arial" w:cs="Arial"/>
                <w:sz w:val="18"/>
                <w:szCs w:val="18"/>
              </w:rPr>
              <w:t>left up to companies</w:t>
            </w:r>
          </w:p>
        </w:tc>
      </w:tr>
      <w:tr w:rsidR="00E924DA" w:rsidRPr="00AE4BA1" w14:paraId="21F0BB56" w14:textId="77777777" w:rsidTr="00CE6E26">
        <w:tblPrEx>
          <w:jc w:val="center"/>
        </w:tblPrEx>
        <w:trPr>
          <w:trHeight w:val="300"/>
          <w:jc w:val="center"/>
        </w:trPr>
        <w:tc>
          <w:tcPr>
            <w:tcW w:w="2231" w:type="dxa"/>
            <w:tcBorders>
              <w:top w:val="single" w:sz="4" w:space="0" w:color="auto"/>
              <w:left w:val="single" w:sz="4" w:space="0" w:color="auto"/>
              <w:bottom w:val="single" w:sz="4" w:space="0" w:color="auto"/>
              <w:right w:val="single" w:sz="4" w:space="0" w:color="auto"/>
            </w:tcBorders>
          </w:tcPr>
          <w:p w14:paraId="7E5E312B" w14:textId="60D39016" w:rsidR="00DA6BF8" w:rsidRPr="009F6726" w:rsidRDefault="00CE6FAF" w:rsidP="009F6726">
            <w:pPr>
              <w:pStyle w:val="TAC"/>
              <w:keepNext w:val="0"/>
              <w:keepLines w:val="0"/>
              <w:jc w:val="left"/>
              <w:rPr>
                <w:rFonts w:cs="Arial"/>
                <w:szCs w:val="18"/>
              </w:rPr>
            </w:pPr>
            <w:r w:rsidRPr="009F6726">
              <w:rPr>
                <w:rFonts w:cs="Arial"/>
                <w:szCs w:val="18"/>
              </w:rPr>
              <w:t xml:space="preserve">Time instances for </w:t>
            </w:r>
            <w:r w:rsidR="0084114D" w:rsidRPr="009F6726">
              <w:rPr>
                <w:rFonts w:cs="Arial"/>
                <w:szCs w:val="18"/>
              </w:rPr>
              <w:t>carrier phase measurements</w:t>
            </w:r>
          </w:p>
        </w:tc>
        <w:tc>
          <w:tcPr>
            <w:tcW w:w="6844" w:type="dxa"/>
            <w:gridSpan w:val="2"/>
            <w:tcBorders>
              <w:top w:val="single" w:sz="4" w:space="0" w:color="auto"/>
              <w:left w:val="nil"/>
              <w:bottom w:val="single" w:sz="4" w:space="0" w:color="auto"/>
              <w:right w:val="single" w:sz="4" w:space="0" w:color="auto"/>
            </w:tcBorders>
          </w:tcPr>
          <w:p w14:paraId="056322A6" w14:textId="22EC33B0" w:rsidR="00A64D6E" w:rsidRPr="009F6726" w:rsidRDefault="00A64D6E" w:rsidP="009F6726">
            <w:pPr>
              <w:keepNext/>
              <w:keepLines/>
              <w:widowControl w:val="0"/>
              <w:snapToGrid w:val="0"/>
              <w:spacing w:after="0"/>
              <w:rPr>
                <w:rFonts w:ascii="Arial" w:eastAsia="Malgun Gothic" w:hAnsi="Arial" w:cs="Arial"/>
                <w:sz w:val="18"/>
                <w:szCs w:val="18"/>
              </w:rPr>
            </w:pPr>
            <w:r w:rsidRPr="009F6726">
              <w:rPr>
                <w:rFonts w:ascii="Arial" w:eastAsia="Malgun Gothic" w:hAnsi="Arial" w:cs="Arial"/>
                <w:sz w:val="18"/>
                <w:szCs w:val="18"/>
              </w:rPr>
              <w:t xml:space="preserve">UE position can be calculated by the use of carrier phase measurements obtained at the </w:t>
            </w:r>
            <w:r w:rsidRPr="009F6726">
              <w:rPr>
                <w:rFonts w:ascii="Arial" w:eastAsia="Malgun Gothic" w:hAnsi="Arial" w:cs="Arial"/>
                <w:i/>
                <w:sz w:val="18"/>
                <w:szCs w:val="18"/>
              </w:rPr>
              <w:t>M</w:t>
            </w:r>
            <w:r w:rsidRPr="009F6726">
              <w:rPr>
                <w:rFonts w:ascii="Arial" w:eastAsia="Malgun Gothic" w:hAnsi="Arial" w:cs="Arial"/>
                <w:sz w:val="18"/>
                <w:szCs w:val="18"/>
              </w:rPr>
              <w:t xml:space="preserve"> sequential time instances, where</w:t>
            </w:r>
          </w:p>
          <w:p w14:paraId="4734E07B" w14:textId="28199284" w:rsidR="00A64D6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 xml:space="preserve">Baseline: </w:t>
            </w:r>
          </w:p>
          <w:p w14:paraId="5294AA48" w14:textId="2904A740" w:rsidR="00A64D6E"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M=1</w:t>
            </w:r>
          </w:p>
          <w:p w14:paraId="2C557B5A" w14:textId="7039AD31" w:rsidR="00A64D6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 xml:space="preserve">Optional: </w:t>
            </w:r>
          </w:p>
          <w:p w14:paraId="6669F473" w14:textId="121E8921" w:rsidR="00A64D6E"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M=4</w:t>
            </w:r>
          </w:p>
          <w:p w14:paraId="09D3C7EE" w14:textId="2FC61FA0" w:rsidR="00A64D6E"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 xml:space="preserve">Other values of M </w:t>
            </w:r>
          </w:p>
          <w:p w14:paraId="7E912977" w14:textId="35DCBC90" w:rsidR="00DA6BF8" w:rsidRPr="009F6726" w:rsidRDefault="009F6726" w:rsidP="009F6726">
            <w:pPr>
              <w:pStyle w:val="B1"/>
              <w:spacing w:after="0"/>
              <w:rPr>
                <w:rFonts w:ascii="Arial" w:eastAsia="Malgun Gothic"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64D6E" w:rsidRPr="009F6726">
              <w:rPr>
                <w:rFonts w:ascii="Arial" w:hAnsi="Arial" w:cs="Arial"/>
                <w:sz w:val="18"/>
                <w:szCs w:val="18"/>
              </w:rPr>
              <w:t>Companies should report their assumptions on UE mobility (e.g., speed)</w:t>
            </w:r>
          </w:p>
        </w:tc>
      </w:tr>
      <w:tr w:rsidR="003174BE" w:rsidRPr="00AE4BA1" w14:paraId="243D6952" w14:textId="77777777" w:rsidTr="004B28ED">
        <w:tblPrEx>
          <w:jc w:val="center"/>
        </w:tblPrEx>
        <w:trPr>
          <w:trHeight w:val="300"/>
          <w:jc w:val="center"/>
        </w:trPr>
        <w:tc>
          <w:tcPr>
            <w:tcW w:w="9075" w:type="dxa"/>
            <w:gridSpan w:val="3"/>
            <w:tcBorders>
              <w:top w:val="single" w:sz="4" w:space="0" w:color="auto"/>
              <w:left w:val="single" w:sz="4" w:space="0" w:color="auto"/>
              <w:bottom w:val="single" w:sz="4" w:space="0" w:color="auto"/>
              <w:right w:val="single" w:sz="4" w:space="0" w:color="auto"/>
            </w:tcBorders>
          </w:tcPr>
          <w:p w14:paraId="3AC4A010" w14:textId="1D8EE990" w:rsidR="003174BE" w:rsidRPr="009F6726" w:rsidRDefault="00A00ADF" w:rsidP="009F6726">
            <w:pPr>
              <w:pStyle w:val="TAN"/>
              <w:rPr>
                <w:rFonts w:eastAsia="Malgun Gothic" w:cs="Arial"/>
                <w:szCs w:val="18"/>
              </w:rPr>
            </w:pPr>
            <w:r w:rsidRPr="009F6726">
              <w:rPr>
                <w:rFonts w:eastAsia="Times New Roman" w:cs="Arial"/>
                <w:szCs w:val="18"/>
              </w:rPr>
              <w:t>NOTE</w:t>
            </w:r>
            <w:r w:rsidR="00293B3F" w:rsidRPr="009F6726">
              <w:rPr>
                <w:rFonts w:eastAsia="Times New Roman" w:cs="Arial"/>
                <w:szCs w:val="18"/>
              </w:rPr>
              <w:t xml:space="preserve"> 1: </w:t>
            </w:r>
            <w:r w:rsidR="00DB7162" w:rsidRPr="009F6726">
              <w:rPr>
                <w:rFonts w:eastAsia="Times New Roman" w:cs="Arial"/>
                <w:szCs w:val="18"/>
              </w:rPr>
              <w:t>The Doppler frequency can be determined based on the UE speed in the evaluation assumption.</w:t>
            </w:r>
          </w:p>
        </w:tc>
      </w:tr>
    </w:tbl>
    <w:p w14:paraId="0D8370D0" w14:textId="77777777" w:rsidR="00DA6BF8" w:rsidRPr="00AE4BA1" w:rsidRDefault="00DA6BF8" w:rsidP="00617D89"/>
    <w:p w14:paraId="197140F2" w14:textId="19F9D40F" w:rsidR="00B032F0" w:rsidRPr="00AE4BA1" w:rsidRDefault="00B032F0" w:rsidP="00DF0D4E">
      <w:pPr>
        <w:pStyle w:val="Heading1"/>
      </w:pPr>
      <w:bookmarkStart w:id="93" w:name="_Toc120887933"/>
      <w:r w:rsidRPr="00AE4BA1">
        <w:t>A.4</w:t>
      </w:r>
      <w:r w:rsidR="009D2B74">
        <w:tab/>
      </w:r>
      <w:r w:rsidRPr="00AE4BA1">
        <w:t xml:space="preserve">Evaluation </w:t>
      </w:r>
      <w:r w:rsidR="009D2B74">
        <w:t>m</w:t>
      </w:r>
      <w:r w:rsidRPr="00AE4BA1">
        <w:t xml:space="preserve">ethodology for </w:t>
      </w:r>
      <w:r w:rsidR="009D2B74">
        <w:t>l</w:t>
      </w:r>
      <w:r w:rsidR="008147E8" w:rsidRPr="00AE4BA1">
        <w:t xml:space="preserve">ow </w:t>
      </w:r>
      <w:r w:rsidR="009D2B74">
        <w:t>p</w:t>
      </w:r>
      <w:r w:rsidR="008147E8" w:rsidRPr="00AE4BA1">
        <w:t xml:space="preserve">ower </w:t>
      </w:r>
      <w:r w:rsidR="009D2B74">
        <w:t>h</w:t>
      </w:r>
      <w:r w:rsidR="008147E8" w:rsidRPr="00AE4BA1">
        <w:t xml:space="preserve">igh </w:t>
      </w:r>
      <w:r w:rsidR="009D2B74">
        <w:t>a</w:t>
      </w:r>
      <w:r w:rsidR="008147E8" w:rsidRPr="00AE4BA1">
        <w:t xml:space="preserve">ccuracy </w:t>
      </w:r>
      <w:r w:rsidR="009D2B74">
        <w:t>p</w:t>
      </w:r>
      <w:r w:rsidR="008147E8" w:rsidRPr="00AE4BA1">
        <w:t>ositioning</w:t>
      </w:r>
      <w:bookmarkEnd w:id="93"/>
    </w:p>
    <w:p w14:paraId="757A1DC2" w14:textId="373BF83E" w:rsidR="00711919" w:rsidRPr="00AE4BA1" w:rsidRDefault="00711919" w:rsidP="003B1D3F">
      <w:r w:rsidRPr="00AE4BA1">
        <w:t xml:space="preserve">Table A.4-1 lists the common assumptions for evaluation of LPHAP. </w:t>
      </w:r>
    </w:p>
    <w:p w14:paraId="0A333AB4" w14:textId="6B127C22" w:rsidR="00711919" w:rsidRPr="00AE4BA1" w:rsidRDefault="00711919" w:rsidP="00711919">
      <w:pPr>
        <w:pStyle w:val="TH"/>
      </w:pPr>
      <w:r w:rsidRPr="00AE4BA1">
        <w:lastRenderedPageBreak/>
        <w:t xml:space="preserve">Table A.4-1: Evaluation assumptions common to all evaluations of LPHAP </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962"/>
      </w:tblGrid>
      <w:tr w:rsidR="00E924DA" w:rsidRPr="00AE4BA1" w14:paraId="4E03C128" w14:textId="77777777" w:rsidTr="00B0092C">
        <w:trPr>
          <w:trHeight w:val="88"/>
          <w:tblHeader/>
        </w:trPr>
        <w:tc>
          <w:tcPr>
            <w:tcW w:w="240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A5FD0B2" w14:textId="77777777" w:rsidR="00711919" w:rsidRPr="009F6726" w:rsidRDefault="00711919" w:rsidP="009F6726">
            <w:pPr>
              <w:pStyle w:val="TAH"/>
              <w:rPr>
                <w:rFonts w:cs="Arial"/>
                <w:szCs w:val="18"/>
              </w:rPr>
            </w:pPr>
            <w:r w:rsidRPr="009F6726">
              <w:rPr>
                <w:rFonts w:cs="Arial"/>
                <w:szCs w:val="18"/>
              </w:rPr>
              <w:t>Assumptions</w:t>
            </w:r>
          </w:p>
        </w:tc>
        <w:tc>
          <w:tcPr>
            <w:tcW w:w="696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8D63D8A" w14:textId="77777777" w:rsidR="00711919" w:rsidRPr="009F6726" w:rsidRDefault="00711919" w:rsidP="009F6726">
            <w:pPr>
              <w:pStyle w:val="TAH"/>
              <w:rPr>
                <w:rFonts w:cs="Arial"/>
                <w:szCs w:val="18"/>
              </w:rPr>
            </w:pPr>
            <w:r w:rsidRPr="009F6726">
              <w:rPr>
                <w:rFonts w:cs="Arial"/>
                <w:szCs w:val="18"/>
              </w:rPr>
              <w:t>Value</w:t>
            </w:r>
          </w:p>
        </w:tc>
      </w:tr>
      <w:tr w:rsidR="00E924DA" w:rsidRPr="00AE4BA1" w14:paraId="5C2E0C5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115F646" w14:textId="3C8FF9D7" w:rsidR="00711919" w:rsidRPr="009F6726" w:rsidRDefault="00711919" w:rsidP="009F6726">
            <w:pPr>
              <w:pStyle w:val="TAL"/>
              <w:rPr>
                <w:rFonts w:cs="Arial"/>
                <w:szCs w:val="18"/>
              </w:rPr>
            </w:pPr>
            <w:r w:rsidRPr="009F6726">
              <w:rPr>
                <w:rFonts w:cs="Arial"/>
                <w:szCs w:val="18"/>
              </w:rPr>
              <w:t>Frequency range</w:t>
            </w:r>
          </w:p>
        </w:tc>
        <w:tc>
          <w:tcPr>
            <w:tcW w:w="6962" w:type="dxa"/>
            <w:tcBorders>
              <w:top w:val="single" w:sz="4" w:space="0" w:color="auto"/>
              <w:left w:val="single" w:sz="4" w:space="0" w:color="auto"/>
              <w:bottom w:val="single" w:sz="4" w:space="0" w:color="auto"/>
              <w:right w:val="single" w:sz="4" w:space="0" w:color="auto"/>
            </w:tcBorders>
            <w:vAlign w:val="center"/>
          </w:tcPr>
          <w:p w14:paraId="7E674E26" w14:textId="7F516AF4" w:rsidR="00711919" w:rsidRPr="009F6726" w:rsidRDefault="00711919" w:rsidP="009F6726">
            <w:pPr>
              <w:pStyle w:val="TAL"/>
              <w:rPr>
                <w:rFonts w:cs="Arial"/>
                <w:szCs w:val="18"/>
              </w:rPr>
            </w:pPr>
            <w:r w:rsidRPr="009F6726">
              <w:rPr>
                <w:rFonts w:cs="Arial"/>
                <w:szCs w:val="18"/>
              </w:rPr>
              <w:t>FR1 baseline; FR2 optional</w:t>
            </w:r>
          </w:p>
        </w:tc>
      </w:tr>
      <w:tr w:rsidR="00E924DA" w:rsidRPr="00AE4BA1" w14:paraId="0E2EE9D0"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1E133BA" w14:textId="66215CCD" w:rsidR="00711919" w:rsidRPr="009F6726" w:rsidRDefault="00711919" w:rsidP="009F6726">
            <w:pPr>
              <w:pStyle w:val="TAL"/>
              <w:rPr>
                <w:rFonts w:cs="Arial"/>
                <w:szCs w:val="18"/>
              </w:rPr>
            </w:pPr>
            <w:r w:rsidRPr="009F6726">
              <w:rPr>
                <w:rFonts w:cs="Arial"/>
                <w:szCs w:val="18"/>
              </w:rPr>
              <w:t>SCS</w:t>
            </w:r>
          </w:p>
        </w:tc>
        <w:tc>
          <w:tcPr>
            <w:tcW w:w="6962" w:type="dxa"/>
            <w:tcBorders>
              <w:top w:val="single" w:sz="4" w:space="0" w:color="auto"/>
              <w:left w:val="single" w:sz="4" w:space="0" w:color="auto"/>
              <w:bottom w:val="single" w:sz="4" w:space="0" w:color="auto"/>
              <w:right w:val="single" w:sz="4" w:space="0" w:color="auto"/>
            </w:tcBorders>
            <w:vAlign w:val="center"/>
          </w:tcPr>
          <w:p w14:paraId="778A42BB" w14:textId="40ACC1A5" w:rsidR="00711919" w:rsidRPr="009F6726" w:rsidRDefault="00711919" w:rsidP="009F6726">
            <w:pPr>
              <w:pStyle w:val="TAL"/>
              <w:rPr>
                <w:rFonts w:cs="Arial"/>
                <w:szCs w:val="18"/>
              </w:rPr>
            </w:pPr>
            <w:r w:rsidRPr="009F6726">
              <w:rPr>
                <w:rFonts w:cs="Arial"/>
                <w:szCs w:val="18"/>
              </w:rPr>
              <w:t>30kHz for FR1 (baseline); 120kHz for FR2 (optional)</w:t>
            </w:r>
          </w:p>
        </w:tc>
      </w:tr>
      <w:tr w:rsidR="00E924DA" w:rsidRPr="00AE4BA1" w14:paraId="170F7C1A"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0465483B" w14:textId="03BD3FA9" w:rsidR="00711919" w:rsidRPr="009F6726" w:rsidRDefault="00711919" w:rsidP="009F6726">
            <w:pPr>
              <w:pStyle w:val="TAL"/>
              <w:rPr>
                <w:rFonts w:cs="Arial"/>
                <w:szCs w:val="18"/>
              </w:rPr>
            </w:pPr>
            <w:r w:rsidRPr="009F6726">
              <w:rPr>
                <w:rFonts w:cs="Arial"/>
                <w:szCs w:val="18"/>
              </w:rPr>
              <w:t>Bandwidth of the DL PRS and UL SRS for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3C90B8D4" w14:textId="68E04D0E" w:rsidR="00711919" w:rsidRPr="009F6726" w:rsidRDefault="00711919" w:rsidP="009F6726">
            <w:pPr>
              <w:pStyle w:val="TAL"/>
              <w:rPr>
                <w:rFonts w:cs="Arial"/>
                <w:szCs w:val="18"/>
              </w:rPr>
            </w:pPr>
            <w:r w:rsidRPr="009F6726">
              <w:rPr>
                <w:rFonts w:cs="Arial"/>
                <w:szCs w:val="18"/>
              </w:rPr>
              <w:t>100 MHz</w:t>
            </w:r>
          </w:p>
        </w:tc>
      </w:tr>
      <w:tr w:rsidR="00E924DA" w:rsidRPr="00AE4BA1" w14:paraId="457934A1"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CCB54D8" w14:textId="01E2C07E" w:rsidR="00711919" w:rsidRPr="009F6726" w:rsidRDefault="00711919" w:rsidP="009F6726">
            <w:pPr>
              <w:pStyle w:val="TAL"/>
              <w:rPr>
                <w:rFonts w:cs="Arial"/>
                <w:szCs w:val="18"/>
              </w:rPr>
            </w:pPr>
            <w:r w:rsidRPr="009F6726">
              <w:rPr>
                <w:rFonts w:cs="Arial"/>
                <w:szCs w:val="18"/>
              </w:rPr>
              <w:t>Measurements per position fix</w:t>
            </w:r>
          </w:p>
        </w:tc>
        <w:tc>
          <w:tcPr>
            <w:tcW w:w="6962" w:type="dxa"/>
            <w:tcBorders>
              <w:top w:val="single" w:sz="4" w:space="0" w:color="auto"/>
              <w:left w:val="single" w:sz="4" w:space="0" w:color="auto"/>
              <w:bottom w:val="single" w:sz="4" w:space="0" w:color="auto"/>
              <w:right w:val="single" w:sz="4" w:space="0" w:color="auto"/>
            </w:tcBorders>
            <w:vAlign w:val="center"/>
          </w:tcPr>
          <w:p w14:paraId="2F82BC29" w14:textId="179944CB" w:rsidR="00711919" w:rsidRPr="009F6726" w:rsidRDefault="00711919" w:rsidP="009F6726">
            <w:pPr>
              <w:pStyle w:val="TAL"/>
              <w:rPr>
                <w:rFonts w:cs="Arial"/>
                <w:szCs w:val="18"/>
              </w:rPr>
            </w:pPr>
            <w:r w:rsidRPr="009F6726">
              <w:rPr>
                <w:rFonts w:cs="Arial"/>
                <w:szCs w:val="18"/>
              </w:rPr>
              <w:t>Single-sample measurement per position fix (baseline); 4-sample measurement per position fix (optional)</w:t>
            </w:r>
          </w:p>
        </w:tc>
      </w:tr>
      <w:tr w:rsidR="00E924DA" w:rsidRPr="00AE4BA1" w14:paraId="6097ABD4"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4F6D73B5" w14:textId="325D2C1A" w:rsidR="00711919" w:rsidRPr="009F6726" w:rsidRDefault="00711919" w:rsidP="009F6726">
            <w:pPr>
              <w:pStyle w:val="TAL"/>
              <w:rPr>
                <w:rFonts w:cs="Arial"/>
                <w:szCs w:val="18"/>
              </w:rPr>
            </w:pPr>
            <w:r w:rsidRPr="009F6726">
              <w:rPr>
                <w:rFonts w:cs="Arial"/>
                <w:szCs w:val="18"/>
              </w:rPr>
              <w:t>UE mobility</w:t>
            </w:r>
          </w:p>
        </w:tc>
        <w:tc>
          <w:tcPr>
            <w:tcW w:w="6962" w:type="dxa"/>
            <w:tcBorders>
              <w:top w:val="single" w:sz="4" w:space="0" w:color="auto"/>
              <w:left w:val="single" w:sz="4" w:space="0" w:color="auto"/>
              <w:bottom w:val="single" w:sz="4" w:space="0" w:color="auto"/>
              <w:right w:val="single" w:sz="4" w:space="0" w:color="auto"/>
            </w:tcBorders>
            <w:vAlign w:val="center"/>
          </w:tcPr>
          <w:p w14:paraId="34FCC829" w14:textId="2426E23D" w:rsidR="00711919" w:rsidRPr="009F6726" w:rsidRDefault="00711919" w:rsidP="009F6726">
            <w:pPr>
              <w:pStyle w:val="TAL"/>
              <w:rPr>
                <w:rFonts w:cs="Arial"/>
                <w:szCs w:val="18"/>
              </w:rPr>
            </w:pPr>
            <w:r w:rsidRPr="009F6726">
              <w:rPr>
                <w:rFonts w:cs="Arial"/>
                <w:szCs w:val="18"/>
              </w:rPr>
              <w:t xml:space="preserve">Up to 3 </w:t>
            </w:r>
            <w:r w:rsidR="004F39B6" w:rsidRPr="009F6726">
              <w:rPr>
                <w:rFonts w:cs="Arial"/>
                <w:szCs w:val="18"/>
              </w:rPr>
              <w:t>km/h</w:t>
            </w:r>
          </w:p>
        </w:tc>
      </w:tr>
      <w:tr w:rsidR="00E924DA" w:rsidRPr="00AE4BA1" w14:paraId="4A4A66B7"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760796D3" w14:textId="5F9074DC" w:rsidR="00711919" w:rsidRPr="009F6726" w:rsidRDefault="00711919" w:rsidP="009F6726">
            <w:pPr>
              <w:pStyle w:val="TAL"/>
              <w:rPr>
                <w:rFonts w:cs="Arial"/>
                <w:szCs w:val="18"/>
              </w:rPr>
            </w:pPr>
            <w:r w:rsidRPr="009F6726">
              <w:rPr>
                <w:rFonts w:cs="Arial"/>
                <w:szCs w:val="18"/>
              </w:rPr>
              <w:t>Power consumption modelling – basic considerations</w:t>
            </w:r>
          </w:p>
        </w:tc>
        <w:tc>
          <w:tcPr>
            <w:tcW w:w="6962" w:type="dxa"/>
            <w:tcBorders>
              <w:top w:val="single" w:sz="4" w:space="0" w:color="auto"/>
              <w:left w:val="single" w:sz="4" w:space="0" w:color="auto"/>
              <w:bottom w:val="single" w:sz="4" w:space="0" w:color="auto"/>
              <w:right w:val="single" w:sz="4" w:space="0" w:color="auto"/>
            </w:tcBorders>
            <w:vAlign w:val="center"/>
          </w:tcPr>
          <w:p w14:paraId="584EACC5" w14:textId="45CC465A"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Power consumption of 5GC data traffic is not modelled and only the power consumption of the traffic type related to LPHAP positioning (e.g., obtaining/updating SRS configurations, DL PRS measurement reporting, etc.) is considered.</w:t>
            </w:r>
          </w:p>
          <w:p w14:paraId="4B5DC950" w14:textId="799B5C6E" w:rsidR="0071191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Consideration of power consumption due to paging monitoring is not precluded for baseline evaluation.</w:t>
            </w:r>
          </w:p>
          <w:p w14:paraId="73D54162" w14:textId="10BA1443"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Up to each company to provide detailed power model and evaluation results on power consumption in FR2.</w:t>
            </w:r>
          </w:p>
          <w:p w14:paraId="1C3221E1" w14:textId="3647BFB0" w:rsidR="00711919" w:rsidRPr="009F6726" w:rsidRDefault="009F6726" w:rsidP="009F6726">
            <w:pPr>
              <w:spacing w:after="0"/>
              <w:rPr>
                <w:rFonts w:ascii="Arial" w:eastAsia="Batang" w:hAnsi="Arial" w:cs="Arial"/>
                <w:sz w:val="18"/>
                <w:szCs w:val="18"/>
                <w:lang w:eastAsia="x-none"/>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eastAsia="Batang" w:hAnsi="Arial" w:cs="Arial"/>
                <w:sz w:val="18"/>
                <w:szCs w:val="18"/>
                <w:lang w:eastAsia="x-none"/>
              </w:rPr>
              <w:t>Adopt the power consumption model, additional transition energy and total transition time of the three sleep types (deep sleep, light sleep, and micro sleep) in TR38.840 [13] as the evaluation baseline</w:t>
            </w:r>
            <w:r w:rsidR="004349FC" w:rsidRPr="009F6726">
              <w:rPr>
                <w:rFonts w:ascii="Arial" w:eastAsia="Batang" w:hAnsi="Arial" w:cs="Arial"/>
                <w:sz w:val="18"/>
                <w:szCs w:val="18"/>
                <w:lang w:eastAsia="x-none"/>
              </w:rPr>
              <w:t>.</w:t>
            </w:r>
          </w:p>
        </w:tc>
      </w:tr>
      <w:tr w:rsidR="00E924DA" w:rsidRPr="00AE4BA1" w14:paraId="510A068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6B1814D0" w14:textId="27C9FC00" w:rsidR="00711919" w:rsidRPr="009F6726" w:rsidRDefault="00711919" w:rsidP="009F6726">
            <w:pPr>
              <w:pStyle w:val="TAL"/>
              <w:rPr>
                <w:rFonts w:cs="Arial"/>
                <w:szCs w:val="18"/>
              </w:rPr>
            </w:pPr>
            <w:r w:rsidRPr="009F6726">
              <w:rPr>
                <w:rFonts w:cs="Arial"/>
                <w:szCs w:val="18"/>
              </w:rPr>
              <w:t>Periodicity of DL PRS / UL SRS for positioning</w:t>
            </w:r>
          </w:p>
        </w:tc>
        <w:tc>
          <w:tcPr>
            <w:tcW w:w="6962" w:type="dxa"/>
            <w:tcBorders>
              <w:top w:val="single" w:sz="4" w:space="0" w:color="auto"/>
              <w:left w:val="single" w:sz="4" w:space="0" w:color="auto"/>
              <w:bottom w:val="single" w:sz="4" w:space="0" w:color="auto"/>
              <w:right w:val="single" w:sz="4" w:space="0" w:color="auto"/>
            </w:tcBorders>
            <w:vAlign w:val="center"/>
          </w:tcPr>
          <w:p w14:paraId="7B815E93" w14:textId="070EE393" w:rsidR="00711919" w:rsidRPr="009F6726" w:rsidRDefault="00711919" w:rsidP="009F6726">
            <w:pPr>
              <w:spacing w:after="0"/>
              <w:rPr>
                <w:rFonts w:ascii="Arial" w:hAnsi="Arial" w:cs="Arial"/>
                <w:sz w:val="18"/>
                <w:szCs w:val="18"/>
              </w:rPr>
            </w:pPr>
            <w:r w:rsidRPr="009F6726">
              <w:rPr>
                <w:rFonts w:ascii="Arial" w:hAnsi="Arial" w:cs="Arial"/>
                <w:sz w:val="18"/>
                <w:szCs w:val="18"/>
              </w:rPr>
              <w:t>Baseline: 1 DL PRS / UL SRS for positioning occasion per N I-DRX cycle(s)</w:t>
            </w:r>
          </w:p>
          <w:p w14:paraId="3651C105" w14:textId="431F1C8D"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Candidate values of N to evaluate is 1 and 8 for I-DRX cycle of 1.28s.</w:t>
            </w:r>
          </w:p>
          <w:p w14:paraId="7680C494" w14:textId="0CE1EDA2" w:rsidR="00711919"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Up to companies to select one or both of the above values.</w:t>
            </w:r>
          </w:p>
          <w:p w14:paraId="15E36E45" w14:textId="3244603D"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Candidate value of N to evaluate is 1 for I-DRX cycle of 10.24s.</w:t>
            </w:r>
          </w:p>
        </w:tc>
      </w:tr>
      <w:tr w:rsidR="00E924DA" w:rsidRPr="00AE4BA1" w14:paraId="7D994C73"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51A333B3" w14:textId="594E4B77" w:rsidR="00711919" w:rsidRPr="009F6726" w:rsidRDefault="00711919" w:rsidP="009F6726">
            <w:pPr>
              <w:pStyle w:val="TAL"/>
              <w:rPr>
                <w:rFonts w:cs="Arial"/>
                <w:szCs w:val="18"/>
              </w:rPr>
            </w:pPr>
            <w:r w:rsidRPr="009F6726">
              <w:rPr>
                <w:rFonts w:cs="Arial"/>
                <w:szCs w:val="18"/>
              </w:rPr>
              <w:t>I-DRX configuration</w:t>
            </w:r>
          </w:p>
        </w:tc>
        <w:tc>
          <w:tcPr>
            <w:tcW w:w="6962" w:type="dxa"/>
            <w:tcBorders>
              <w:top w:val="single" w:sz="4" w:space="0" w:color="auto"/>
              <w:left w:val="single" w:sz="4" w:space="0" w:color="auto"/>
              <w:bottom w:val="single" w:sz="4" w:space="0" w:color="auto"/>
              <w:right w:val="single" w:sz="4" w:space="0" w:color="auto"/>
            </w:tcBorders>
            <w:vAlign w:val="center"/>
          </w:tcPr>
          <w:p w14:paraId="6444E3A9" w14:textId="77777777" w:rsidR="00711919" w:rsidRPr="009F6726" w:rsidRDefault="00711919" w:rsidP="009F6726">
            <w:pPr>
              <w:spacing w:after="0"/>
              <w:rPr>
                <w:rFonts w:ascii="Arial" w:hAnsi="Arial" w:cs="Arial"/>
                <w:sz w:val="18"/>
                <w:szCs w:val="18"/>
              </w:rPr>
            </w:pPr>
            <w:r w:rsidRPr="009F6726">
              <w:rPr>
                <w:rFonts w:ascii="Arial" w:hAnsi="Arial" w:cs="Arial"/>
                <w:sz w:val="18"/>
                <w:szCs w:val="18"/>
              </w:rPr>
              <w:t>Included in the baseline evaluations</w:t>
            </w:r>
          </w:p>
          <w:p w14:paraId="5F1ED7D7" w14:textId="05E4C28A"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711919" w:rsidRPr="009F6726">
              <w:rPr>
                <w:rFonts w:ascii="Arial" w:hAnsi="Arial" w:cs="Arial"/>
                <w:sz w:val="18"/>
                <w:szCs w:val="18"/>
              </w:rPr>
              <w:t>I-DRX cycles: 1.28s (baseline); 10.24s (optional)</w:t>
            </w:r>
          </w:p>
          <w:p w14:paraId="7D032B19" w14:textId="52441A00" w:rsidR="00711919"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A00ADF" w:rsidRPr="009F6726">
              <w:rPr>
                <w:rFonts w:ascii="Arial" w:hAnsi="Arial" w:cs="Arial"/>
                <w:sz w:val="18"/>
                <w:szCs w:val="18"/>
              </w:rPr>
              <w:t>NOTE</w:t>
            </w:r>
            <w:r w:rsidR="00711919" w:rsidRPr="009F6726">
              <w:rPr>
                <w:rFonts w:ascii="Arial" w:hAnsi="Arial" w:cs="Arial"/>
                <w:sz w:val="18"/>
                <w:szCs w:val="18"/>
              </w:rPr>
              <w:t>: This does not preclude the case where no I-DRX cycle nor paging is considered in the evaluation of potential solutions to maximize the battery life.</w:t>
            </w:r>
          </w:p>
        </w:tc>
      </w:tr>
      <w:tr w:rsidR="00E924DA" w:rsidRPr="00AE4BA1" w14:paraId="65D6D629"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1D70347E" w14:textId="13801107" w:rsidR="001B4557" w:rsidRPr="009F6726" w:rsidRDefault="004349FC" w:rsidP="009F6726">
            <w:pPr>
              <w:pStyle w:val="TAL"/>
              <w:rPr>
                <w:rFonts w:cs="Arial"/>
                <w:szCs w:val="18"/>
              </w:rPr>
            </w:pPr>
            <w:r w:rsidRPr="009F6726">
              <w:rPr>
                <w:rFonts w:cs="Arial"/>
                <w:szCs w:val="18"/>
              </w:rPr>
              <w:t>e-DRX and</w:t>
            </w:r>
            <w:r w:rsidR="005C0D0D" w:rsidRPr="009F6726">
              <w:rPr>
                <w:rFonts w:cs="Arial"/>
                <w:szCs w:val="18"/>
              </w:rPr>
              <w:t>/or</w:t>
            </w:r>
            <w:r w:rsidRPr="009F6726">
              <w:rPr>
                <w:rFonts w:cs="Arial"/>
                <w:szCs w:val="18"/>
              </w:rPr>
              <w:t xml:space="preserve"> paging </w:t>
            </w:r>
            <w:r w:rsidR="005C0D0D" w:rsidRPr="009F6726">
              <w:rPr>
                <w:rFonts w:cs="Arial"/>
                <w:szCs w:val="18"/>
              </w:rPr>
              <w:t>reception</w:t>
            </w:r>
          </w:p>
        </w:tc>
        <w:tc>
          <w:tcPr>
            <w:tcW w:w="6962" w:type="dxa"/>
            <w:tcBorders>
              <w:top w:val="single" w:sz="4" w:space="0" w:color="auto"/>
              <w:left w:val="single" w:sz="4" w:space="0" w:color="auto"/>
              <w:bottom w:val="single" w:sz="4" w:space="0" w:color="auto"/>
              <w:right w:val="single" w:sz="4" w:space="0" w:color="auto"/>
            </w:tcBorders>
            <w:vAlign w:val="center"/>
          </w:tcPr>
          <w:p w14:paraId="69CE8534" w14:textId="77777777" w:rsidR="001B4557" w:rsidRPr="009F6726" w:rsidRDefault="00157D2B" w:rsidP="009F6726">
            <w:pPr>
              <w:spacing w:after="0"/>
              <w:rPr>
                <w:rFonts w:ascii="Arial" w:hAnsi="Arial" w:cs="Arial"/>
                <w:sz w:val="18"/>
                <w:szCs w:val="18"/>
              </w:rPr>
            </w:pPr>
            <w:r w:rsidRPr="009F6726">
              <w:rPr>
                <w:rFonts w:ascii="Arial" w:hAnsi="Arial" w:cs="Arial"/>
                <w:sz w:val="18"/>
                <w:szCs w:val="18"/>
              </w:rPr>
              <w:t>The following may be optionally considered:</w:t>
            </w:r>
          </w:p>
          <w:p w14:paraId="3A118478" w14:textId="3A43BF26"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e</w:t>
            </w:r>
            <w:r w:rsidR="0086384D" w:rsidRPr="009F6726">
              <w:rPr>
                <w:rFonts w:ascii="Arial" w:hAnsi="Arial" w:cs="Arial"/>
                <w:sz w:val="18"/>
                <w:szCs w:val="18"/>
              </w:rPr>
              <w:t>-</w:t>
            </w:r>
            <w:r w:rsidR="00157D2B" w:rsidRPr="009F6726">
              <w:rPr>
                <w:rFonts w:ascii="Arial" w:hAnsi="Arial" w:cs="Arial"/>
                <w:sz w:val="18"/>
                <w:szCs w:val="18"/>
              </w:rPr>
              <w:t>DRX cycle</w:t>
            </w:r>
            <w:r w:rsidR="0086384D" w:rsidRPr="009F6726">
              <w:rPr>
                <w:rFonts w:ascii="Arial" w:hAnsi="Arial" w:cs="Arial"/>
                <w:sz w:val="18"/>
                <w:szCs w:val="18"/>
              </w:rPr>
              <w:t>s</w:t>
            </w:r>
            <w:r w:rsidR="00157D2B" w:rsidRPr="009F6726">
              <w:rPr>
                <w:rFonts w:ascii="Arial" w:hAnsi="Arial" w:cs="Arial"/>
                <w:sz w:val="18"/>
                <w:szCs w:val="18"/>
              </w:rPr>
              <w:t xml:space="preserve"> to evaluate: 20.48s; 30.72s</w:t>
            </w:r>
            <w:r w:rsidR="0086384D" w:rsidRPr="009F6726">
              <w:rPr>
                <w:rFonts w:ascii="Arial" w:hAnsi="Arial" w:cs="Arial"/>
                <w:sz w:val="18"/>
                <w:szCs w:val="18"/>
              </w:rPr>
              <w:t>.</w:t>
            </w:r>
          </w:p>
          <w:p w14:paraId="4D13C829" w14:textId="697D97A1"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For paging reception:</w:t>
            </w:r>
          </w:p>
          <w:p w14:paraId="0AF29B33" w14:textId="61B17D3D" w:rsidR="00157D2B"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1 paging occasion is included in one eDRX cycle</w:t>
            </w:r>
          </w:p>
          <w:p w14:paraId="18389FE3" w14:textId="7D01FEA4" w:rsidR="00157D2B" w:rsidRPr="009F6726" w:rsidRDefault="009F6726" w:rsidP="009F6726">
            <w:pPr>
              <w:pStyle w:val="B1"/>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10% paging rate</w:t>
            </w:r>
          </w:p>
          <w:p w14:paraId="4F5A8F52" w14:textId="7D4923F5"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No paging reception can be optionally evaluated</w:t>
            </w:r>
            <w:r w:rsidR="007C2EEE" w:rsidRPr="009F6726">
              <w:rPr>
                <w:rFonts w:ascii="Arial" w:hAnsi="Arial" w:cs="Arial"/>
                <w:sz w:val="18"/>
                <w:szCs w:val="18"/>
              </w:rPr>
              <w:t>.</w:t>
            </w:r>
          </w:p>
          <w:p w14:paraId="60391E0B" w14:textId="15F8FF3E" w:rsidR="00157D2B" w:rsidRPr="009F6726" w:rsidRDefault="009F6726" w:rsidP="009F6726">
            <w:pPr>
              <w:spacing w:after="0"/>
              <w:rPr>
                <w:rFonts w:ascii="Arial" w:hAnsi="Arial" w:cs="Arial"/>
                <w:sz w:val="18"/>
                <w:szCs w:val="18"/>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 xml:space="preserve">1 DL PRS and/or UL SRS for positioning occasion per 1 eDRX cycle </w:t>
            </w:r>
          </w:p>
          <w:p w14:paraId="749A7DBE" w14:textId="4E5AC30F" w:rsidR="00157D2B" w:rsidRPr="009F6726" w:rsidRDefault="009F6726" w:rsidP="009F6726">
            <w:pPr>
              <w:pStyle w:val="B1"/>
              <w:spacing w:after="0"/>
              <w:rPr>
                <w:rFonts w:ascii="Arial" w:hAnsi="Arial" w:cs="Arial"/>
                <w:sz w:val="18"/>
                <w:szCs w:val="18"/>
                <w:lang w:eastAsia="zh-CN"/>
              </w:rPr>
            </w:pPr>
            <w:r w:rsidRPr="009F6726">
              <w:rPr>
                <w:rFonts w:ascii="Arial" w:eastAsia="Times New Roman" w:hAnsi="Arial" w:cs="Arial"/>
                <w:sz w:val="18"/>
                <w:szCs w:val="18"/>
              </w:rPr>
              <w:t>-</w:t>
            </w:r>
            <w:r w:rsidRPr="009F6726">
              <w:rPr>
                <w:rFonts w:ascii="Arial" w:eastAsia="Times New Roman" w:hAnsi="Arial" w:cs="Arial"/>
                <w:sz w:val="18"/>
                <w:szCs w:val="18"/>
              </w:rPr>
              <w:tab/>
            </w:r>
            <w:r w:rsidR="00157D2B" w:rsidRPr="009F6726">
              <w:rPr>
                <w:rFonts w:ascii="Arial" w:hAnsi="Arial" w:cs="Arial"/>
                <w:sz w:val="18"/>
                <w:szCs w:val="18"/>
              </w:rPr>
              <w:t>Minimizing the gap between PRS measurement, SRS transmission and/or measurement reporting with paging monitoring in time domain can be evaluated.</w:t>
            </w:r>
          </w:p>
        </w:tc>
      </w:tr>
      <w:tr w:rsidR="00711919" w:rsidRPr="00AE4BA1" w14:paraId="5F5A603B" w14:textId="77777777" w:rsidTr="00B0092C">
        <w:trPr>
          <w:trHeight w:val="187"/>
        </w:trPr>
        <w:tc>
          <w:tcPr>
            <w:tcW w:w="2404" w:type="dxa"/>
            <w:tcBorders>
              <w:top w:val="single" w:sz="4" w:space="0" w:color="auto"/>
              <w:left w:val="single" w:sz="4" w:space="0" w:color="auto"/>
              <w:bottom w:val="single" w:sz="4" w:space="0" w:color="auto"/>
              <w:right w:val="single" w:sz="4" w:space="0" w:color="auto"/>
            </w:tcBorders>
            <w:vAlign w:val="center"/>
          </w:tcPr>
          <w:p w14:paraId="60FFC345" w14:textId="02C1F5D6" w:rsidR="00711919" w:rsidRPr="009F6726" w:rsidRDefault="005F57C7" w:rsidP="009F6726">
            <w:pPr>
              <w:pStyle w:val="TAL"/>
              <w:rPr>
                <w:rFonts w:cs="Arial"/>
                <w:szCs w:val="18"/>
              </w:rPr>
            </w:pPr>
            <w:r w:rsidRPr="009F6726">
              <w:rPr>
                <w:rFonts w:cs="Arial"/>
                <w:szCs w:val="18"/>
              </w:rPr>
              <w:t xml:space="preserve">Positioning Reference Signal Bandwidth assumption </w:t>
            </w:r>
          </w:p>
        </w:tc>
        <w:tc>
          <w:tcPr>
            <w:tcW w:w="6962" w:type="dxa"/>
            <w:tcBorders>
              <w:top w:val="single" w:sz="4" w:space="0" w:color="auto"/>
              <w:left w:val="single" w:sz="4" w:space="0" w:color="auto"/>
              <w:bottom w:val="single" w:sz="4" w:space="0" w:color="auto"/>
              <w:right w:val="single" w:sz="4" w:space="0" w:color="auto"/>
            </w:tcBorders>
            <w:vAlign w:val="center"/>
          </w:tcPr>
          <w:p w14:paraId="4EF31ADD" w14:textId="0F67ACFB" w:rsidR="00711919" w:rsidRPr="009F6726" w:rsidRDefault="00711919" w:rsidP="009F6726">
            <w:pPr>
              <w:pStyle w:val="TAL"/>
              <w:rPr>
                <w:rFonts w:cs="Arial"/>
                <w:szCs w:val="18"/>
              </w:rPr>
            </w:pPr>
            <w:r w:rsidRPr="009F6726">
              <w:rPr>
                <w:rFonts w:eastAsia="Batang" w:cs="Arial"/>
                <w:szCs w:val="18"/>
                <w:lang w:eastAsia="x-none"/>
              </w:rPr>
              <w:t>At least when the positioning accuracy is evaluated without jointly evaluating the associated power consumption, the target horizontal positioning accuracy requirement on LPHAP of &lt;1m is assumed to be achieved by Rel-16/17 positioning techniques with a positioning bandwidth of at least 100</w:t>
            </w:r>
            <w:r w:rsidR="005F57C7" w:rsidRPr="009F6726">
              <w:rPr>
                <w:rFonts w:eastAsia="Batang" w:cs="Arial"/>
                <w:szCs w:val="18"/>
                <w:lang w:eastAsia="x-none"/>
              </w:rPr>
              <w:t xml:space="preserve"> </w:t>
            </w:r>
            <w:r w:rsidRPr="009F6726">
              <w:rPr>
                <w:rFonts w:eastAsia="Batang" w:cs="Arial"/>
                <w:szCs w:val="18"/>
                <w:lang w:eastAsia="x-none"/>
              </w:rPr>
              <w:t>MHz.</w:t>
            </w:r>
          </w:p>
        </w:tc>
      </w:tr>
    </w:tbl>
    <w:p w14:paraId="12AF39AB" w14:textId="1F0AF6D9" w:rsidR="00711919" w:rsidRPr="00AE4BA1" w:rsidRDefault="00711919" w:rsidP="003B1D3F"/>
    <w:p w14:paraId="7F6054AD" w14:textId="44ECCF0C" w:rsidR="00F555B0" w:rsidRPr="00AE4BA1" w:rsidRDefault="00F555B0" w:rsidP="00F555B0">
      <w:r w:rsidRPr="00AE4BA1">
        <w:t xml:space="preserve">For conversion between relative power unit and device battery lifetime to identify any performance gaps, the following characterization </w:t>
      </w:r>
      <w:r w:rsidR="00312431" w:rsidRPr="00AE4BA1">
        <w:t>is</w:t>
      </w:r>
      <w:r w:rsidRPr="00AE4BA1">
        <w:t xml:space="preserve"> considered:</w:t>
      </w:r>
    </w:p>
    <w:p w14:paraId="2D9D7FAA" w14:textId="2DC1FCFD" w:rsidR="00F555B0" w:rsidRPr="00AE4BA1" w:rsidRDefault="009D2B74" w:rsidP="009D2B74">
      <w:pPr>
        <w:pStyle w:val="B1"/>
      </w:pPr>
      <w:r>
        <w:t>-</w:t>
      </w:r>
      <w:r>
        <w:tab/>
      </w:r>
      <w:r w:rsidR="00E46C9A" w:rsidRPr="00AE4BA1">
        <w:t>B</w:t>
      </w:r>
      <w:r w:rsidR="00F555B0" w:rsidRPr="00AE4BA1">
        <w:t>attery life is used as the metric to identify the gap</w:t>
      </w:r>
    </w:p>
    <w:p w14:paraId="7FB3E9ED" w14:textId="55B93497" w:rsidR="00F555B0" w:rsidRPr="00E924DA" w:rsidRDefault="00F555B0" w:rsidP="00F555B0">
      <w:pPr>
        <w:spacing w:beforeLines="50" w:before="120" w:after="0" w:line="288" w:lineRule="auto"/>
        <w:jc w:val="center"/>
        <w:rPr>
          <w:rFonts w:ascii="Arial" w:eastAsia="Batang" w:hAnsi="Arial" w:cs="Arial"/>
          <w:bCs/>
          <w:szCs w:val="24"/>
        </w:rPr>
      </w:pPr>
      <m:oMathPara>
        <m:oMath>
          <m:r>
            <w:rPr>
              <w:rFonts w:ascii="Cambria Math" w:hAnsi="Cambria Math" w:cs="Arial"/>
            </w:rPr>
            <m:t xml:space="preserve">T2= </m:t>
          </m:r>
          <m:f>
            <m:fPr>
              <m:ctrlPr>
                <w:rPr>
                  <w:rFonts w:ascii="Cambria Math" w:hAnsi="Cambria Math" w:cs="Arial"/>
                  <w:i/>
                </w:rPr>
              </m:ctrlPr>
            </m:fPr>
            <m:num>
              <m:r>
                <w:rPr>
                  <w:rFonts w:ascii="Cambria Math" w:hAnsi="Cambria Math" w:cs="Arial"/>
                </w:rPr>
                <m:t>P1*T1*K</m:t>
              </m:r>
            </m:num>
            <m:den>
              <m:r>
                <w:rPr>
                  <w:rFonts w:ascii="Cambria Math" w:hAnsi="Cambria Math" w:cs="Arial"/>
                </w:rPr>
                <m:t>X</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C2</m:t>
              </m:r>
            </m:num>
            <m:den>
              <m:r>
                <w:rPr>
                  <w:rFonts w:ascii="Cambria Math" w:hAnsi="Cambria Math" w:cs="Arial"/>
                </w:rPr>
                <m:t>C1</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P2</m:t>
              </m:r>
            </m:den>
          </m:f>
        </m:oMath>
      </m:oMathPara>
    </w:p>
    <w:p w14:paraId="342216B8" w14:textId="77777777" w:rsidR="00F555B0" w:rsidRPr="00F95372" w:rsidRDefault="00000000" w:rsidP="00F555B0">
      <w:pPr>
        <w:spacing w:beforeLines="50" w:before="120" w:after="0" w:line="288" w:lineRule="auto"/>
        <w:jc w:val="center"/>
        <w:rPr>
          <w:rFonts w:ascii="Arial" w:eastAsia="Batang" w:hAnsi="Arial" w:cs="Arial"/>
          <w:bCs/>
          <w:iCs/>
          <w:szCs w:val="24"/>
        </w:rPr>
      </w:pPr>
      <m:oMathPara>
        <m:oMath>
          <m:sSub>
            <m:sSubPr>
              <m:ctrlPr>
                <w:rPr>
                  <w:rFonts w:ascii="Cambria Math" w:hAnsi="Cambria Math" w:cs="Arial"/>
                  <w:iCs/>
                </w:rPr>
              </m:ctrlPr>
            </m:sSubPr>
            <m:e>
              <m:r>
                <m:rPr>
                  <m:sty m:val="p"/>
                </m:rPr>
                <w:rPr>
                  <w:rFonts w:ascii="Cambria Math" w:hAnsi="Cambria Math" w:cs="Arial"/>
                </w:rPr>
                <m:t>Gap</m:t>
              </m:r>
            </m:e>
            <m:sub>
              <m:r>
                <m:rPr>
                  <m:sty m:val="p"/>
                </m:rPr>
                <w:rPr>
                  <w:rFonts w:ascii="Cambria Math" w:hAnsi="Cambria Math" w:cs="Arial"/>
                </w:rPr>
                <m:t>BatLife</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T2</m:t>
              </m:r>
            </m:e>
            <m:sub>
              <m:r>
                <m:rPr>
                  <m:sty m:val="p"/>
                </m:rPr>
                <w:rPr>
                  <w:rFonts w:ascii="Cambria Math" w:hAnsi="Cambria Math" w:cs="Arial"/>
                </w:rPr>
                <m:t>req</m:t>
              </m:r>
            </m:sub>
          </m:sSub>
          <m:r>
            <w:rPr>
              <w:rFonts w:ascii="Cambria Math" w:hAnsi="Cambria Math" w:cs="Arial"/>
            </w:rPr>
            <m:t>-T2</m:t>
          </m:r>
        </m:oMath>
      </m:oMathPara>
    </w:p>
    <w:p w14:paraId="1ACE60CB" w14:textId="77777777" w:rsidR="00F555B0" w:rsidRPr="002C7C7F" w:rsidRDefault="00F555B0" w:rsidP="00F555B0">
      <w:pPr>
        <w:pStyle w:val="ListParagraph"/>
        <w:ind w:left="1800"/>
        <w:rPr>
          <w:rFonts w:ascii="Times" w:eastAsia="Batang" w:hAnsi="Times"/>
          <w:szCs w:val="24"/>
          <w:lang w:eastAsia="x-none"/>
        </w:rPr>
      </w:pPr>
    </w:p>
    <w:p w14:paraId="504E0720" w14:textId="77777777" w:rsidR="00F555B0" w:rsidRPr="008B4BCB" w:rsidRDefault="00F555B0" w:rsidP="00F555B0">
      <w:pPr>
        <w:pStyle w:val="ListParagraph"/>
        <w:ind w:left="1800"/>
        <w:rPr>
          <w:rFonts w:ascii="Times" w:eastAsia="Batang" w:hAnsi="Times"/>
          <w:szCs w:val="24"/>
          <w:lang w:eastAsia="x-none"/>
        </w:rPr>
      </w:pPr>
    </w:p>
    <w:p w14:paraId="5C74490A" w14:textId="77777777" w:rsidR="00F555B0" w:rsidRPr="00A569BB" w:rsidRDefault="00F555B0" w:rsidP="00F555B0">
      <w:pPr>
        <w:rPr>
          <w:rFonts w:ascii="Times" w:eastAsia="Batang" w:hAnsi="Times"/>
          <w:szCs w:val="24"/>
          <w:lang w:eastAsia="x-none"/>
        </w:rPr>
      </w:pPr>
      <w:r w:rsidRPr="00DD0B42">
        <w:rPr>
          <w:rFonts w:ascii="Times" w:eastAsia="Batang" w:hAnsi="Times"/>
          <w:szCs w:val="24"/>
          <w:lang w:eastAsia="x-none"/>
        </w:rPr>
        <w:t xml:space="preserve">in which, </w:t>
      </w:r>
    </w:p>
    <w:p w14:paraId="7422EC7B" w14:textId="44601461" w:rsidR="00F555B0" w:rsidRPr="00A06584" w:rsidRDefault="00BF0640" w:rsidP="00BF0640">
      <w:pPr>
        <w:pStyle w:val="B1"/>
      </w:pPr>
      <w:r w:rsidRPr="0058243F">
        <w:t>-</w:t>
      </w:r>
      <w:r w:rsidRPr="0058243F">
        <w:tab/>
      </w:r>
      <w:r w:rsidR="00F555B0" w:rsidRPr="00A06584">
        <w:t>C1 is the battery capacity of the reference device</w:t>
      </w:r>
    </w:p>
    <w:p w14:paraId="7AD72171" w14:textId="34FA9C10" w:rsidR="00F555B0" w:rsidRPr="00AE4BA1" w:rsidRDefault="00BF0640" w:rsidP="00BF0640">
      <w:pPr>
        <w:pStyle w:val="B1"/>
      </w:pPr>
      <w:r w:rsidRPr="00AE4BA1">
        <w:t>-</w:t>
      </w:r>
      <w:r w:rsidRPr="00AE4BA1">
        <w:tab/>
      </w:r>
      <w:r w:rsidR="00F555B0" w:rsidRPr="00AE4BA1">
        <w:t>T1 is the battery life of the reference device</w:t>
      </w:r>
    </w:p>
    <w:p w14:paraId="2A2AE882" w14:textId="0D41EEF4" w:rsidR="00F555B0" w:rsidRPr="00AE4BA1" w:rsidRDefault="00BF0640" w:rsidP="00BF0640">
      <w:pPr>
        <w:pStyle w:val="B1"/>
      </w:pPr>
      <w:r w:rsidRPr="00AE4BA1">
        <w:t>-</w:t>
      </w:r>
      <w:r w:rsidRPr="00AE4BA1">
        <w:tab/>
      </w:r>
      <w:r w:rsidR="00F555B0" w:rsidRPr="00AE4BA1">
        <w:t>P1</w:t>
      </w:r>
      <w:r w:rsidR="00AE7BBD" w:rsidRPr="00AE4BA1">
        <w:t xml:space="preserve"> = 50</w:t>
      </w:r>
      <w:r w:rsidR="00F555B0" w:rsidRPr="00AE4BA1">
        <w:t xml:space="preserve"> is the relative power unit obtained based on the reference traffic type</w:t>
      </w:r>
    </w:p>
    <w:p w14:paraId="4B2691D3" w14:textId="3578B1A7" w:rsidR="00F555B0" w:rsidRPr="00AE4BA1" w:rsidRDefault="00BF0640" w:rsidP="00BF0640">
      <w:pPr>
        <w:pStyle w:val="B1"/>
      </w:pPr>
      <w:r w:rsidRPr="00AE4BA1">
        <w:t>-</w:t>
      </w:r>
      <w:r w:rsidRPr="00AE4BA1">
        <w:tab/>
      </w:r>
      <w:r w:rsidR="00F555B0" w:rsidRPr="00AE4BA1">
        <w:t>X is the percentage of the power consumed by the reference traffic type</w:t>
      </w:r>
    </w:p>
    <w:p w14:paraId="21B53A40" w14:textId="7244112E" w:rsidR="00F555B0" w:rsidRPr="00AE4BA1" w:rsidRDefault="00BF0640" w:rsidP="00BF0640">
      <w:pPr>
        <w:pStyle w:val="B1"/>
      </w:pPr>
      <w:r w:rsidRPr="00AE4BA1">
        <w:t>-</w:t>
      </w:r>
      <w:r w:rsidRPr="00AE4BA1">
        <w:tab/>
      </w:r>
      <w:r w:rsidR="00F555B0" w:rsidRPr="00AE4BA1">
        <w:t>C2 is the battery capacity of the LPHAP device</w:t>
      </w:r>
    </w:p>
    <w:p w14:paraId="4088609F" w14:textId="385416C9" w:rsidR="00F555B0" w:rsidRPr="00AE4BA1" w:rsidRDefault="00BF0640" w:rsidP="00BF0640">
      <w:pPr>
        <w:pStyle w:val="B1"/>
      </w:pPr>
      <w:r w:rsidRPr="00AE4BA1">
        <w:lastRenderedPageBreak/>
        <w:t>-</w:t>
      </w:r>
      <w:r w:rsidRPr="00AE4BA1">
        <w:tab/>
      </w:r>
      <w:r w:rsidR="00F555B0" w:rsidRPr="00AE4BA1">
        <w:t>P2 is the evaluated relative power unit of the LPHAP device</w:t>
      </w:r>
    </w:p>
    <w:p w14:paraId="646E2F3A" w14:textId="73CDFC74" w:rsidR="00F555B0" w:rsidRPr="00AE4BA1" w:rsidRDefault="00BF0640" w:rsidP="00BF0640">
      <w:pPr>
        <w:pStyle w:val="B1"/>
      </w:pPr>
      <w:r w:rsidRPr="00AE4BA1">
        <w:t>-</w:t>
      </w:r>
      <w:r w:rsidRPr="00AE4BA1">
        <w:tab/>
      </w:r>
      <w:r w:rsidR="00F555B0" w:rsidRPr="00AE4BA1">
        <w:t>T2_req is the target battery life of the LPHAP device</w:t>
      </w:r>
    </w:p>
    <w:p w14:paraId="2905D888" w14:textId="7899789E" w:rsidR="00CF123A" w:rsidRPr="00AE4BA1" w:rsidRDefault="00BF0640" w:rsidP="00BF0640">
      <w:pPr>
        <w:pStyle w:val="B1"/>
      </w:pPr>
      <w:r w:rsidRPr="00AE4BA1">
        <w:t>-</w:t>
      </w:r>
      <w:r w:rsidRPr="00AE4BA1">
        <w:tab/>
      </w:r>
      <w:r w:rsidR="00663E15" w:rsidRPr="00AE4BA1">
        <w:t>K is an implementation factor, K = 1 (baseline); K = 0.5, 2, 4 (optional)</w:t>
      </w:r>
    </w:p>
    <w:p w14:paraId="4756D067" w14:textId="0CFAE747" w:rsidR="00B54D9A" w:rsidRPr="00AE4BA1" w:rsidRDefault="009013F8" w:rsidP="0044097A">
      <w:pPr>
        <w:pStyle w:val="NO"/>
        <w:rPr>
          <w:rFonts w:eastAsia="Times New Roman"/>
        </w:rPr>
      </w:pPr>
      <w:r w:rsidRPr="00AE4BA1">
        <w:rPr>
          <w:rFonts w:eastAsia="Times New Roman"/>
        </w:rPr>
        <w:t>NOTE</w:t>
      </w:r>
      <w:r w:rsidR="00B54D9A" w:rsidRPr="00AE4BA1">
        <w:rPr>
          <w:rFonts w:eastAsia="Times New Roman"/>
        </w:rPr>
        <w:t>: In the above model, the voltage is assumed to be the same for the reference device and the LPHAP device.</w:t>
      </w:r>
    </w:p>
    <w:p w14:paraId="3E3882C4" w14:textId="5539B7BD" w:rsidR="00990F14" w:rsidRPr="00AE4BA1" w:rsidRDefault="00990F14" w:rsidP="0044097A">
      <w:pPr>
        <w:pStyle w:val="NO"/>
        <w:rPr>
          <w:rFonts w:eastAsia="Times New Roman"/>
        </w:rPr>
      </w:pPr>
    </w:p>
    <w:p w14:paraId="224AB49D" w14:textId="300EC25A" w:rsidR="00990F14" w:rsidRPr="00AE4BA1" w:rsidRDefault="009013F8" w:rsidP="0044097A">
      <w:pPr>
        <w:pStyle w:val="NO"/>
        <w:rPr>
          <w:rFonts w:eastAsia="Times New Roman"/>
        </w:rPr>
      </w:pPr>
      <w:r w:rsidRPr="00AE4BA1">
        <w:rPr>
          <w:rFonts w:eastAsia="Times New Roman"/>
        </w:rPr>
        <w:t>NOTE</w:t>
      </w:r>
      <w:r w:rsidR="00990F14" w:rsidRPr="00AE4BA1">
        <w:rPr>
          <w:rFonts w:eastAsia="Times New Roman"/>
        </w:rPr>
        <w:t>: As the reference device and LPHAP device characteristics, and therefore the parameter values of the model for determining battery life, is dependent on implementation factors, manufacturer, design options and cost options, it is up to individual company to evaluate the optional K values, and report the corresponding parameter values.</w:t>
      </w:r>
    </w:p>
    <w:p w14:paraId="7216A5C6" w14:textId="77777777" w:rsidR="00F555B0" w:rsidRPr="00AE4BA1" w:rsidRDefault="00F555B0" w:rsidP="00F555B0">
      <w:pPr>
        <w:rPr>
          <w:rFonts w:ascii="Times" w:eastAsia="Batang" w:hAnsi="Times"/>
          <w:szCs w:val="24"/>
          <w:lang w:eastAsia="x-none"/>
        </w:rPr>
      </w:pPr>
      <w:r w:rsidRPr="00AE4BA1">
        <w:rPr>
          <w:rFonts w:ascii="Times" w:eastAsia="Batang" w:hAnsi="Times"/>
          <w:szCs w:val="24"/>
          <w:lang w:eastAsia="x-none"/>
        </w:rPr>
        <w:t>Examples of these parameters are provided as in Table A.4-2.</w:t>
      </w:r>
    </w:p>
    <w:p w14:paraId="69E297BC" w14:textId="03C9A8C3" w:rsidR="00F555B0" w:rsidRPr="00AE4BA1" w:rsidRDefault="00F555B0" w:rsidP="00F555B0">
      <w:pPr>
        <w:pStyle w:val="TH"/>
      </w:pPr>
      <w:r w:rsidRPr="00AE4BA1">
        <w:t xml:space="preserve">Table A.4-2: Example values of parameters for conversion between power consumption unit and device battery lifetime </w:t>
      </w:r>
    </w:p>
    <w:tbl>
      <w:tblPr>
        <w:tblW w:w="9067"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275"/>
        <w:gridCol w:w="993"/>
        <w:gridCol w:w="2268"/>
        <w:gridCol w:w="1417"/>
        <w:gridCol w:w="1559"/>
      </w:tblGrid>
      <w:tr w:rsidR="00E924DA" w:rsidRPr="00AE4BA1" w14:paraId="59B0ACE2" w14:textId="77777777" w:rsidTr="00B0092C">
        <w:tc>
          <w:tcPr>
            <w:tcW w:w="1555" w:type="dxa"/>
            <w:shd w:val="clear" w:color="auto" w:fill="auto"/>
          </w:tcPr>
          <w:p w14:paraId="34E3FC69" w14:textId="593D4E9C" w:rsidR="00F555B0" w:rsidRPr="00AE4BA1" w:rsidRDefault="00F555B0" w:rsidP="007E3527">
            <w:pPr>
              <w:pStyle w:val="TAH"/>
              <w:rPr>
                <w:b w:val="0"/>
              </w:rPr>
            </w:pPr>
            <w:r w:rsidRPr="00AE4BA1">
              <w:t>C1</w:t>
            </w:r>
            <w:r w:rsidR="00115944" w:rsidRPr="00AE4BA1">
              <w:t xml:space="preserve"> (mAh)</w:t>
            </w:r>
          </w:p>
        </w:tc>
        <w:tc>
          <w:tcPr>
            <w:tcW w:w="1275" w:type="dxa"/>
            <w:shd w:val="clear" w:color="auto" w:fill="auto"/>
          </w:tcPr>
          <w:p w14:paraId="29571E50" w14:textId="0ABED413" w:rsidR="00F555B0" w:rsidRPr="00AE4BA1" w:rsidRDefault="00F555B0" w:rsidP="007E3527">
            <w:pPr>
              <w:pStyle w:val="TAH"/>
              <w:rPr>
                <w:b w:val="0"/>
              </w:rPr>
            </w:pPr>
            <w:r w:rsidRPr="00AE4BA1">
              <w:t>T1</w:t>
            </w:r>
            <w:r w:rsidR="003A0E0B" w:rsidRPr="00AE4BA1">
              <w:t xml:space="preserve"> (hour</w:t>
            </w:r>
            <w:r w:rsidR="00832775" w:rsidRPr="00AE4BA1">
              <w:t>s</w:t>
            </w:r>
            <w:r w:rsidR="003A0E0B" w:rsidRPr="00AE4BA1">
              <w:t>)</w:t>
            </w:r>
          </w:p>
        </w:tc>
        <w:tc>
          <w:tcPr>
            <w:tcW w:w="993" w:type="dxa"/>
            <w:shd w:val="clear" w:color="auto" w:fill="auto"/>
          </w:tcPr>
          <w:p w14:paraId="0E32B88F" w14:textId="77777777" w:rsidR="00F555B0" w:rsidRPr="00AE4BA1" w:rsidRDefault="00F555B0" w:rsidP="007E3527">
            <w:pPr>
              <w:pStyle w:val="TAH"/>
              <w:rPr>
                <w:b w:val="0"/>
              </w:rPr>
            </w:pPr>
            <w:r w:rsidRPr="00AE4BA1">
              <w:t>X</w:t>
            </w:r>
          </w:p>
        </w:tc>
        <w:tc>
          <w:tcPr>
            <w:tcW w:w="2268" w:type="dxa"/>
            <w:shd w:val="clear" w:color="auto" w:fill="auto"/>
          </w:tcPr>
          <w:p w14:paraId="4ADF0317" w14:textId="357D6F27" w:rsidR="00F555B0" w:rsidRPr="00AE4BA1" w:rsidRDefault="00ED56A4" w:rsidP="007E3527">
            <w:pPr>
              <w:pStyle w:val="TAH"/>
              <w:rPr>
                <w:b w:val="0"/>
              </w:rPr>
            </w:pPr>
            <w:r w:rsidRPr="00AE4BA1">
              <w:t>R</w:t>
            </w:r>
            <w:r w:rsidR="00F555B0" w:rsidRPr="00AE4BA1">
              <w:t>eference traffic type</w:t>
            </w:r>
          </w:p>
        </w:tc>
        <w:tc>
          <w:tcPr>
            <w:tcW w:w="1417" w:type="dxa"/>
            <w:shd w:val="clear" w:color="auto" w:fill="auto"/>
          </w:tcPr>
          <w:p w14:paraId="68866B96" w14:textId="32EEC821" w:rsidR="00F555B0" w:rsidRPr="00AE4BA1" w:rsidRDefault="00F555B0" w:rsidP="007E3527">
            <w:pPr>
              <w:pStyle w:val="TAH"/>
              <w:rPr>
                <w:b w:val="0"/>
              </w:rPr>
            </w:pPr>
            <w:r w:rsidRPr="00AE4BA1">
              <w:t>C2</w:t>
            </w:r>
            <w:r w:rsidR="00832775" w:rsidRPr="00AE4BA1">
              <w:t xml:space="preserve"> (mAh)</w:t>
            </w:r>
          </w:p>
        </w:tc>
        <w:tc>
          <w:tcPr>
            <w:tcW w:w="1559" w:type="dxa"/>
            <w:shd w:val="clear" w:color="auto" w:fill="auto"/>
          </w:tcPr>
          <w:p w14:paraId="07DA385B" w14:textId="0D5AB5B1" w:rsidR="00F555B0" w:rsidRPr="00AE4BA1" w:rsidRDefault="00F555B0" w:rsidP="007E3527">
            <w:pPr>
              <w:pStyle w:val="TAH"/>
              <w:rPr>
                <w:b w:val="0"/>
              </w:rPr>
            </w:pPr>
            <w:r w:rsidRPr="00AE4BA1">
              <w:t>T2</w:t>
            </w:r>
            <w:r w:rsidRPr="00AE4BA1">
              <w:rPr>
                <w:vertAlign w:val="subscript"/>
              </w:rPr>
              <w:t>req</w:t>
            </w:r>
            <w:r w:rsidR="00832775" w:rsidRPr="00AE4BA1">
              <w:t xml:space="preserve"> (months)</w:t>
            </w:r>
          </w:p>
        </w:tc>
      </w:tr>
      <w:tr w:rsidR="00F555B0" w:rsidRPr="00AE4BA1" w14:paraId="7D71E955" w14:textId="77777777" w:rsidTr="00B0092C">
        <w:tc>
          <w:tcPr>
            <w:tcW w:w="1555" w:type="dxa"/>
            <w:shd w:val="clear" w:color="auto" w:fill="auto"/>
          </w:tcPr>
          <w:p w14:paraId="69E55249" w14:textId="04654934" w:rsidR="00F555B0" w:rsidRPr="00AE4BA1" w:rsidRDefault="00F555B0"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4500</w:t>
            </w:r>
          </w:p>
        </w:tc>
        <w:tc>
          <w:tcPr>
            <w:tcW w:w="1275" w:type="dxa"/>
            <w:shd w:val="clear" w:color="auto" w:fill="auto"/>
          </w:tcPr>
          <w:p w14:paraId="1D92A1D9" w14:textId="05F136BE" w:rsidR="00F555B0" w:rsidRPr="00AE4BA1" w:rsidRDefault="00837874"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12</w:t>
            </w:r>
          </w:p>
        </w:tc>
        <w:tc>
          <w:tcPr>
            <w:tcW w:w="993" w:type="dxa"/>
            <w:shd w:val="clear" w:color="auto" w:fill="auto"/>
          </w:tcPr>
          <w:p w14:paraId="1D57C7D1" w14:textId="217C240B" w:rsidR="00F555B0" w:rsidRPr="00AE4BA1" w:rsidRDefault="00F555B0"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20 %</w:t>
            </w:r>
          </w:p>
        </w:tc>
        <w:tc>
          <w:tcPr>
            <w:tcW w:w="2268" w:type="dxa"/>
            <w:shd w:val="clear" w:color="auto" w:fill="auto"/>
          </w:tcPr>
          <w:p w14:paraId="4B99696D" w14:textId="5D5B2F58" w:rsidR="00F555B0" w:rsidRPr="00AE4BA1" w:rsidRDefault="00F555B0" w:rsidP="00B0092C">
            <w:pPr>
              <w:spacing w:after="0"/>
              <w:jc w:val="center"/>
              <w:rPr>
                <w:rFonts w:ascii="Arial" w:eastAsia="Batang" w:hAnsi="Arial" w:cs="Arial"/>
                <w:sz w:val="18"/>
                <w:szCs w:val="18"/>
                <w:lang w:eastAsia="zh-CN"/>
              </w:rPr>
            </w:pPr>
            <w:r w:rsidRPr="00AE4BA1">
              <w:rPr>
                <w:rFonts w:ascii="Arial" w:eastAsia="Batang" w:hAnsi="Arial" w:cs="Arial"/>
                <w:sz w:val="18"/>
                <w:szCs w:val="18"/>
              </w:rPr>
              <w:t>FTP (model 3)</w:t>
            </w:r>
          </w:p>
        </w:tc>
        <w:tc>
          <w:tcPr>
            <w:tcW w:w="1417" w:type="dxa"/>
            <w:shd w:val="clear" w:color="auto" w:fill="auto"/>
          </w:tcPr>
          <w:p w14:paraId="73667772" w14:textId="0E34262D" w:rsidR="00F555B0" w:rsidRPr="00AE4BA1" w:rsidRDefault="00FA55A0"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 xml:space="preserve">800 </w:t>
            </w:r>
            <w:r w:rsidR="00B35B7A" w:rsidRPr="00AE4BA1">
              <w:rPr>
                <w:rFonts w:ascii="Arial" w:eastAsia="Batang" w:hAnsi="Arial" w:cs="Arial"/>
                <w:sz w:val="18"/>
                <w:szCs w:val="18"/>
                <w:lang w:eastAsia="zh-CN"/>
              </w:rPr>
              <w:t xml:space="preserve">for </w:t>
            </w:r>
            <w:r w:rsidRPr="00AE4BA1">
              <w:rPr>
                <w:rFonts w:ascii="Arial" w:eastAsia="Batang" w:hAnsi="Arial" w:cs="Arial"/>
                <w:sz w:val="18"/>
                <w:szCs w:val="18"/>
                <w:lang w:eastAsia="zh-CN"/>
              </w:rPr>
              <w:t>Type A LPHAP device</w:t>
            </w:r>
            <w:r w:rsidR="00B35B7A" w:rsidRPr="00AE4BA1">
              <w:rPr>
                <w:rFonts w:ascii="Arial" w:eastAsia="Batang" w:hAnsi="Arial" w:cs="Arial"/>
                <w:sz w:val="18"/>
                <w:szCs w:val="18"/>
                <w:lang w:eastAsia="zh-CN"/>
              </w:rPr>
              <w:t xml:space="preserve"> (baseline</w:t>
            </w:r>
            <w:r w:rsidRPr="00AE4BA1">
              <w:rPr>
                <w:rFonts w:ascii="Arial" w:eastAsia="Batang" w:hAnsi="Arial" w:cs="Arial"/>
                <w:sz w:val="18"/>
                <w:szCs w:val="18"/>
                <w:lang w:eastAsia="zh-CN"/>
              </w:rPr>
              <w:t>)</w:t>
            </w:r>
          </w:p>
          <w:p w14:paraId="66C809A3" w14:textId="77777777" w:rsidR="00B35B7A" w:rsidRPr="00AE4BA1" w:rsidRDefault="00B35B7A" w:rsidP="00B35B7A">
            <w:pPr>
              <w:spacing w:after="0"/>
              <w:jc w:val="center"/>
              <w:rPr>
                <w:rFonts w:ascii="Arial" w:eastAsia="Batang" w:hAnsi="Arial" w:cs="Arial"/>
                <w:sz w:val="18"/>
                <w:szCs w:val="18"/>
                <w:lang w:eastAsia="zh-CN"/>
              </w:rPr>
            </w:pPr>
          </w:p>
          <w:p w14:paraId="06B94CF5" w14:textId="5300F51C" w:rsidR="00B35B7A" w:rsidRPr="00AE4BA1" w:rsidRDefault="00FA55A0" w:rsidP="00B35B7A">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4500</w:t>
            </w:r>
            <w:r w:rsidR="00B35B7A" w:rsidRPr="00AE4BA1">
              <w:rPr>
                <w:rFonts w:ascii="Arial" w:eastAsia="Batang" w:hAnsi="Arial" w:cs="Arial"/>
                <w:sz w:val="18"/>
                <w:szCs w:val="18"/>
                <w:lang w:eastAsia="zh-CN"/>
              </w:rPr>
              <w:t xml:space="preserve"> for Type B LPHAP device (optional)</w:t>
            </w:r>
          </w:p>
          <w:p w14:paraId="576E65E5" w14:textId="0DCA19AA" w:rsidR="00FA55A0" w:rsidRPr="00AE4BA1" w:rsidRDefault="00FA55A0" w:rsidP="00B0092C">
            <w:pPr>
              <w:spacing w:after="0"/>
              <w:jc w:val="center"/>
              <w:rPr>
                <w:rFonts w:ascii="Arial" w:eastAsia="Batang" w:hAnsi="Arial" w:cs="Arial"/>
                <w:sz w:val="18"/>
                <w:szCs w:val="18"/>
                <w:lang w:eastAsia="zh-CN"/>
              </w:rPr>
            </w:pPr>
          </w:p>
        </w:tc>
        <w:tc>
          <w:tcPr>
            <w:tcW w:w="1559" w:type="dxa"/>
            <w:shd w:val="clear" w:color="auto" w:fill="auto"/>
          </w:tcPr>
          <w:p w14:paraId="4147E03A" w14:textId="01A952B6" w:rsidR="00F555B0" w:rsidRPr="00AE4BA1" w:rsidRDefault="00A130EC" w:rsidP="00B0092C">
            <w:pPr>
              <w:spacing w:after="0"/>
              <w:jc w:val="center"/>
              <w:rPr>
                <w:rFonts w:ascii="Arial" w:eastAsia="Batang" w:hAnsi="Arial" w:cs="Arial"/>
                <w:sz w:val="18"/>
                <w:szCs w:val="18"/>
                <w:lang w:eastAsia="zh-CN"/>
              </w:rPr>
            </w:pPr>
            <w:r w:rsidRPr="00AE4BA1">
              <w:rPr>
                <w:rFonts w:ascii="Arial" w:eastAsia="Batang" w:hAnsi="Arial" w:cs="Arial"/>
                <w:sz w:val="18"/>
                <w:szCs w:val="18"/>
                <w:lang w:eastAsia="zh-CN"/>
              </w:rPr>
              <w:t>6</w:t>
            </w:r>
            <w:r w:rsidR="00832775" w:rsidRPr="00AE4BA1">
              <w:rPr>
                <w:rFonts w:ascii="Arial" w:eastAsia="Batang" w:hAnsi="Arial" w:cs="Arial"/>
                <w:sz w:val="18"/>
                <w:szCs w:val="18"/>
                <w:lang w:eastAsia="zh-CN"/>
              </w:rPr>
              <w:t xml:space="preserve"> to 12</w:t>
            </w:r>
          </w:p>
        </w:tc>
      </w:tr>
    </w:tbl>
    <w:p w14:paraId="16116109" w14:textId="77777777" w:rsidR="00F555B0" w:rsidRPr="00AE4BA1" w:rsidRDefault="00F555B0" w:rsidP="00F555B0">
      <w:pPr>
        <w:rPr>
          <w:rFonts w:ascii="Times" w:eastAsia="Batang" w:hAnsi="Times"/>
          <w:szCs w:val="24"/>
          <w:lang w:eastAsia="x-none"/>
        </w:rPr>
      </w:pPr>
    </w:p>
    <w:p w14:paraId="187C4866" w14:textId="77777777" w:rsidR="008479E1" w:rsidRPr="00AE4BA1" w:rsidRDefault="00F555B0" w:rsidP="00BA0AC5">
      <w:pPr>
        <w:rPr>
          <w:rFonts w:ascii="Times" w:eastAsia="Batang" w:hAnsi="Times"/>
          <w:szCs w:val="24"/>
          <w:lang w:eastAsia="x-none"/>
        </w:rPr>
      </w:pPr>
      <w:r w:rsidRPr="00AE4BA1">
        <w:rPr>
          <w:rFonts w:ascii="Times" w:eastAsia="Batang" w:hAnsi="Times"/>
          <w:szCs w:val="24"/>
          <w:lang w:eastAsia="x-none"/>
        </w:rPr>
        <w:t>The power consumption model used for baseline evaluation of Rel-17 positioning in RRC_INACTIVE state is as in Table A.4-3.</w:t>
      </w:r>
    </w:p>
    <w:p w14:paraId="47C8B009" w14:textId="6FFEAE94" w:rsidR="00497787" w:rsidRPr="00AE4BA1" w:rsidRDefault="00497787" w:rsidP="00497787">
      <w:pPr>
        <w:pStyle w:val="TH"/>
      </w:pPr>
      <w:r w:rsidRPr="00AE4BA1">
        <w:t>Table A.4-</w:t>
      </w:r>
      <w:r w:rsidR="00F555B0" w:rsidRPr="00AE4BA1">
        <w:t>3</w:t>
      </w:r>
      <w:r w:rsidRPr="00AE4BA1">
        <w:t xml:space="preserve">: Power consumption model for baseline evaluation of Rel-17 positioning in RRC_INACTIVE state </w:t>
      </w:r>
    </w:p>
    <w:tbl>
      <w:tblPr>
        <w:tblW w:w="7655" w:type="dxa"/>
        <w:tblInd w:w="557" w:type="dxa"/>
        <w:tblCellMar>
          <w:left w:w="0" w:type="dxa"/>
          <w:right w:w="0" w:type="dxa"/>
        </w:tblCellMar>
        <w:tblLook w:val="04A0" w:firstRow="1" w:lastRow="0" w:firstColumn="1" w:lastColumn="0" w:noHBand="0" w:noVBand="1"/>
      </w:tblPr>
      <w:tblGrid>
        <w:gridCol w:w="2977"/>
        <w:gridCol w:w="4678"/>
      </w:tblGrid>
      <w:tr w:rsidR="00E924DA" w:rsidRPr="00AE4BA1" w14:paraId="6E926263" w14:textId="77777777" w:rsidTr="00B0092C">
        <w:trPr>
          <w:trHeight w:val="17"/>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05D816" w14:textId="77777777" w:rsidR="00497787" w:rsidRPr="00AE4BA1" w:rsidRDefault="00497787" w:rsidP="007E3527">
            <w:pPr>
              <w:pStyle w:val="TAH"/>
              <w:rPr>
                <w:b w:val="0"/>
                <w:szCs w:val="18"/>
              </w:rPr>
            </w:pPr>
            <w:r w:rsidRPr="00AE4BA1">
              <w:rPr>
                <w:szCs w:val="18"/>
              </w:rPr>
              <w:t>Power State</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F3F6854" w14:textId="77777777" w:rsidR="00497787" w:rsidRPr="00AE4BA1" w:rsidRDefault="00497787" w:rsidP="007E3527">
            <w:pPr>
              <w:pStyle w:val="TAH"/>
              <w:rPr>
                <w:b w:val="0"/>
                <w:szCs w:val="18"/>
              </w:rPr>
            </w:pPr>
            <w:r w:rsidRPr="00AE4BA1">
              <w:rPr>
                <w:szCs w:val="18"/>
              </w:rPr>
              <w:t>Relative power</w:t>
            </w:r>
          </w:p>
        </w:tc>
      </w:tr>
      <w:tr w:rsidR="00E924DA" w:rsidRPr="00AE4BA1" w14:paraId="2C4F0F01"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0D5642F"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PDCCH-only (P</w:t>
            </w:r>
            <w:r w:rsidRPr="00AE4BA1">
              <w:rPr>
                <w:rFonts w:ascii="Arial" w:eastAsia="Batang" w:hAnsi="Arial" w:cs="Arial"/>
                <w:sz w:val="18"/>
                <w:szCs w:val="18"/>
                <w:vertAlign w:val="subscript"/>
              </w:rPr>
              <w:t>PDCCH</w:t>
            </w:r>
            <w:r w:rsidRPr="00AE4BA1">
              <w:rPr>
                <w:rFonts w:ascii="Arial" w:eastAsia="Batang" w:hAnsi="Arial" w:cs="Arial"/>
                <w:sz w:val="18"/>
                <w:szCs w:val="18"/>
              </w:rPr>
              <w:t>)</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15710810" w14:textId="4142C3B9"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50</w:t>
            </w:r>
            <w:r w:rsidR="009013F8" w:rsidRPr="00AE4BA1">
              <w:rPr>
                <w:rFonts w:ascii="Arial" w:eastAsia="Batang" w:hAnsi="Arial" w:cs="Arial"/>
                <w:sz w:val="18"/>
                <w:szCs w:val="18"/>
                <w:vertAlign w:val="superscript"/>
              </w:rPr>
              <w:t>NOTE</w:t>
            </w:r>
          </w:p>
        </w:tc>
      </w:tr>
      <w:tr w:rsidR="00E924DA" w:rsidRPr="00AE4BA1" w14:paraId="6F7DE567"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FFF5963"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PDCCH + PDSCH (P</w:t>
            </w:r>
            <w:r w:rsidRPr="00AE4BA1">
              <w:rPr>
                <w:rFonts w:ascii="Arial" w:eastAsia="Batang" w:hAnsi="Arial" w:cs="Arial"/>
                <w:sz w:val="18"/>
                <w:szCs w:val="18"/>
                <w:vertAlign w:val="subscript"/>
              </w:rPr>
              <w:t>PDCCH+PDSCH</w:t>
            </w:r>
            <w:r w:rsidRPr="00AE4BA1">
              <w:rPr>
                <w:rFonts w:ascii="Arial" w:eastAsia="Batang" w:hAnsi="Arial" w:cs="Arial"/>
                <w:sz w:val="18"/>
                <w:szCs w:val="18"/>
              </w:rPr>
              <w:t>)</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3215201E"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120</w:t>
            </w:r>
          </w:p>
        </w:tc>
      </w:tr>
      <w:tr w:rsidR="00E924DA" w:rsidRPr="00AE4BA1" w14:paraId="7AD4EAF9"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D69DB3"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SSB proc. (P</w:t>
            </w:r>
            <w:r w:rsidRPr="00AE4BA1">
              <w:rPr>
                <w:rFonts w:ascii="Arial" w:eastAsia="Batang" w:hAnsi="Arial" w:cs="Arial"/>
                <w:sz w:val="18"/>
                <w:szCs w:val="18"/>
                <w:vertAlign w:val="subscript"/>
              </w:rPr>
              <w:t>SSB</w:t>
            </w:r>
            <w:r w:rsidRPr="00AE4BA1">
              <w:rPr>
                <w:rFonts w:ascii="Arial" w:eastAsia="Batang" w:hAnsi="Arial" w:cs="Arial"/>
                <w:sz w:val="18"/>
                <w:szCs w:val="18"/>
              </w:rPr>
              <w:t>)</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036CAA7B"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50</w:t>
            </w:r>
          </w:p>
        </w:tc>
      </w:tr>
      <w:tr w:rsidR="00E924DA" w:rsidRPr="00AE4BA1" w14:paraId="4B020BA4"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475ECC"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UL</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2E0C9A31"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250 (0 dBm)</w:t>
            </w:r>
          </w:p>
          <w:p w14:paraId="34841AB9"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700 (23 dBm)</w:t>
            </w:r>
          </w:p>
        </w:tc>
      </w:tr>
      <w:tr w:rsidR="00E924DA" w:rsidRPr="00AE4BA1" w14:paraId="3C4846AE"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88563A7"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PRACH</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204CC5AD" w14:textId="016DB224"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210</w:t>
            </w:r>
          </w:p>
        </w:tc>
      </w:tr>
      <w:tr w:rsidR="00E924DA" w:rsidRPr="00AE4BA1" w14:paraId="217D5403" w14:textId="77777777" w:rsidTr="00B0092C">
        <w:trPr>
          <w:trHeight w:val="17"/>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CC49F8"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BWP switching</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273E70E2" w14:textId="09F7D174"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50</w:t>
            </w:r>
          </w:p>
        </w:tc>
      </w:tr>
      <w:tr w:rsidR="00E924DA" w:rsidRPr="00AE4BA1" w14:paraId="1808594D" w14:textId="77777777" w:rsidTr="00B0092C">
        <w:trPr>
          <w:trHeight w:val="17"/>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0CBC9F"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Intra-frequency RRM measurement (P</w:t>
            </w:r>
            <w:r w:rsidRPr="00AE4BA1">
              <w:rPr>
                <w:rFonts w:ascii="Arial" w:eastAsia="Batang" w:hAnsi="Arial" w:cs="Arial"/>
                <w:sz w:val="18"/>
                <w:szCs w:val="18"/>
                <w:vertAlign w:val="subscript"/>
              </w:rPr>
              <w:t>intra</w:t>
            </w:r>
            <w:r w:rsidRPr="00AE4BA1">
              <w:rPr>
                <w:rFonts w:ascii="Arial" w:eastAsia="Batang" w:hAnsi="Arial" w:cs="Arial"/>
                <w:sz w:val="18"/>
                <w:szCs w:val="18"/>
              </w:rPr>
              <w:t>)</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3AD0F2E" w14:textId="22D1276D"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60 (synchronous case, N=8, measurement only; P</w:t>
            </w:r>
            <w:r w:rsidRPr="00AE4BA1">
              <w:rPr>
                <w:rFonts w:ascii="Arial" w:eastAsia="Batang" w:hAnsi="Arial" w:cs="Arial"/>
                <w:sz w:val="18"/>
                <w:szCs w:val="18"/>
                <w:vertAlign w:val="subscript"/>
              </w:rPr>
              <w:t>intra, meas-only</w:t>
            </w:r>
            <w:r w:rsidRPr="00AE4BA1">
              <w:rPr>
                <w:rFonts w:ascii="Arial" w:eastAsia="Batang" w:hAnsi="Arial" w:cs="Arial"/>
                <w:sz w:val="18"/>
                <w:szCs w:val="18"/>
              </w:rPr>
              <w:t>)</w:t>
            </w:r>
          </w:p>
          <w:p w14:paraId="012C3560" w14:textId="2233092F"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80 (combined search and measurement; P</w:t>
            </w:r>
            <w:r w:rsidRPr="00AE4BA1">
              <w:rPr>
                <w:rFonts w:ascii="Arial" w:eastAsia="Batang" w:hAnsi="Arial" w:cs="Arial"/>
                <w:sz w:val="18"/>
                <w:szCs w:val="18"/>
                <w:vertAlign w:val="subscript"/>
              </w:rPr>
              <w:t>intra, search+meas</w:t>
            </w:r>
            <w:r w:rsidRPr="00AE4BA1">
              <w:rPr>
                <w:rFonts w:ascii="Arial" w:eastAsia="Batang" w:hAnsi="Arial" w:cs="Arial"/>
                <w:sz w:val="18"/>
                <w:szCs w:val="18"/>
              </w:rPr>
              <w:t>)</w:t>
            </w:r>
          </w:p>
        </w:tc>
      </w:tr>
      <w:tr w:rsidR="00E924DA" w:rsidRPr="00AE4BA1" w14:paraId="0B0D3DF5" w14:textId="77777777" w:rsidTr="00B0092C">
        <w:trPr>
          <w:trHeight w:val="17"/>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56A602"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(Optional) Inter-frequency RRM measurement (P</w:t>
            </w:r>
            <w:r w:rsidRPr="00AE4BA1">
              <w:rPr>
                <w:rFonts w:ascii="Arial" w:eastAsia="Batang" w:hAnsi="Arial" w:cs="Arial"/>
                <w:sz w:val="18"/>
                <w:szCs w:val="18"/>
                <w:vertAlign w:val="subscript"/>
              </w:rPr>
              <w:t>inter</w:t>
            </w:r>
            <w:r w:rsidRPr="00AE4BA1">
              <w:rPr>
                <w:rFonts w:ascii="Arial" w:eastAsia="Batang" w:hAnsi="Arial" w:cs="Arial"/>
                <w:sz w:val="18"/>
                <w:szCs w:val="18"/>
              </w:rPr>
              <w:t>)</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2B6131" w14:textId="21976319"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60 (measurement only per freq. layer; P</w:t>
            </w:r>
            <w:r w:rsidRPr="00AE4BA1">
              <w:rPr>
                <w:rFonts w:ascii="Arial" w:eastAsia="Batang" w:hAnsi="Arial" w:cs="Arial"/>
                <w:sz w:val="18"/>
                <w:szCs w:val="18"/>
                <w:vertAlign w:val="subscript"/>
              </w:rPr>
              <w:t>inter, meas-only</w:t>
            </w:r>
            <w:r w:rsidRPr="00AE4BA1">
              <w:rPr>
                <w:rFonts w:ascii="Arial" w:eastAsia="Batang" w:hAnsi="Arial" w:cs="Arial"/>
                <w:sz w:val="18"/>
                <w:szCs w:val="18"/>
              </w:rPr>
              <w:t>)</w:t>
            </w:r>
          </w:p>
          <w:p w14:paraId="613CA1C7" w14:textId="665C722F" w:rsidR="00497787" w:rsidRPr="00AE4BA1" w:rsidRDefault="00497787" w:rsidP="00B0092C">
            <w:pPr>
              <w:spacing w:after="0" w:line="231" w:lineRule="atLeast"/>
              <w:ind w:hanging="5"/>
              <w:rPr>
                <w:rFonts w:ascii="Arial" w:eastAsia="Batang" w:hAnsi="Arial" w:cs="Arial"/>
                <w:sz w:val="18"/>
                <w:szCs w:val="18"/>
              </w:rPr>
            </w:pPr>
            <w:r w:rsidRPr="00AE4BA1">
              <w:rPr>
                <w:rFonts w:ascii="Arial" w:eastAsia="Batang" w:hAnsi="Arial" w:cs="Arial"/>
                <w:sz w:val="18"/>
                <w:szCs w:val="18"/>
              </w:rPr>
              <w:t>150 (neighbor cell search power per freq. layer; P</w:t>
            </w:r>
            <w:r w:rsidRPr="00AE4BA1">
              <w:rPr>
                <w:rFonts w:ascii="Arial" w:eastAsia="Batang" w:hAnsi="Arial" w:cs="Arial"/>
                <w:sz w:val="18"/>
                <w:szCs w:val="18"/>
                <w:vertAlign w:val="subscript"/>
              </w:rPr>
              <w:t>inter, search-only</w:t>
            </w:r>
            <w:r w:rsidRPr="00AE4BA1">
              <w:rPr>
                <w:rFonts w:ascii="Arial" w:eastAsia="Batang" w:hAnsi="Arial" w:cs="Arial"/>
                <w:sz w:val="18"/>
                <w:szCs w:val="18"/>
              </w:rPr>
              <w:t>)</w:t>
            </w:r>
          </w:p>
          <w:p w14:paraId="6E173305"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Micro sleep power assumed for switch in/out a freq. layer</w:t>
            </w:r>
          </w:p>
        </w:tc>
      </w:tr>
      <w:tr w:rsidR="00497787" w:rsidRPr="00AE4BA1" w14:paraId="4728B3C5" w14:textId="77777777" w:rsidTr="00B0092C">
        <w:trPr>
          <w:trHeight w:val="17"/>
        </w:trPr>
        <w:tc>
          <w:tcPr>
            <w:tcW w:w="765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E8C4A" w14:textId="03955284" w:rsidR="00497787" w:rsidRPr="00AE4BA1" w:rsidRDefault="009013F8" w:rsidP="00B0092C">
            <w:pPr>
              <w:spacing w:after="0" w:line="231" w:lineRule="atLeast"/>
              <w:rPr>
                <w:rFonts w:ascii="Arial" w:eastAsia="Batang" w:hAnsi="Arial" w:cs="Arial"/>
                <w:sz w:val="18"/>
                <w:szCs w:val="18"/>
              </w:rPr>
            </w:pPr>
            <w:r w:rsidRPr="00AE4BA1">
              <w:rPr>
                <w:rFonts w:ascii="Arial" w:eastAsia="Batang" w:hAnsi="Arial" w:cs="Arial"/>
                <w:sz w:val="18"/>
                <w:szCs w:val="18"/>
              </w:rPr>
              <w:t>NOTE</w:t>
            </w:r>
            <w:r w:rsidR="00497787" w:rsidRPr="00AE4BA1">
              <w:rPr>
                <w:rFonts w:ascii="Arial" w:eastAsia="Batang" w:hAnsi="Arial" w:cs="Arial"/>
                <w:sz w:val="18"/>
                <w:szCs w:val="18"/>
              </w:rPr>
              <w:t xml:space="preserve">: Power scaling to 20MHz reception bandwidth follows the rule in </w:t>
            </w:r>
            <w:r w:rsidR="00FA4C55" w:rsidRPr="00AE4BA1">
              <w:rPr>
                <w:rFonts w:ascii="Arial" w:eastAsia="Batang" w:hAnsi="Arial" w:cs="Arial"/>
                <w:sz w:val="18"/>
                <w:szCs w:val="18"/>
              </w:rPr>
              <w:t>Clause</w:t>
            </w:r>
            <w:r w:rsidR="00497787" w:rsidRPr="00AE4BA1">
              <w:rPr>
                <w:rFonts w:ascii="Arial" w:eastAsia="Batang" w:hAnsi="Arial" w:cs="Arial"/>
                <w:sz w:val="18"/>
                <w:szCs w:val="18"/>
              </w:rPr>
              <w:t xml:space="preserve"> 8.1.3 of TR 38.840, i.e., max</w:t>
            </w:r>
            <w:r w:rsidR="00E13BCB">
              <w:rPr>
                <w:rFonts w:ascii="Arial" w:eastAsia="Batang" w:hAnsi="Arial" w:cs="Arial"/>
                <w:sz w:val="18"/>
                <w:szCs w:val="18"/>
              </w:rPr>
              <w:t xml:space="preserve"> </w:t>
            </w:r>
            <w:r w:rsidR="00497787" w:rsidRPr="00AE4BA1">
              <w:rPr>
                <w:rFonts w:ascii="Arial" w:eastAsia="Batang" w:hAnsi="Arial" w:cs="Arial"/>
                <w:sz w:val="18"/>
                <w:szCs w:val="18"/>
              </w:rPr>
              <w:t>{reference power * 0.4, 50}.</w:t>
            </w:r>
          </w:p>
        </w:tc>
      </w:tr>
    </w:tbl>
    <w:p w14:paraId="4AFA84C7" w14:textId="63A25114" w:rsidR="00711919" w:rsidRPr="00AE4BA1" w:rsidRDefault="00711919" w:rsidP="003B1D3F">
      <w:pPr>
        <w:rPr>
          <w:rFonts w:ascii="Times" w:eastAsia="Batang" w:hAnsi="Times"/>
          <w:szCs w:val="24"/>
          <w:lang w:eastAsia="x-none"/>
        </w:rPr>
      </w:pPr>
    </w:p>
    <w:p w14:paraId="650D48E0" w14:textId="2D39F56E" w:rsidR="00AF466E" w:rsidRPr="00AE4BA1" w:rsidRDefault="000B294D" w:rsidP="003B1D3F">
      <w:pPr>
        <w:rPr>
          <w:rFonts w:ascii="Times" w:eastAsia="Batang" w:hAnsi="Times"/>
          <w:szCs w:val="24"/>
          <w:lang w:eastAsia="x-none"/>
        </w:rPr>
      </w:pPr>
      <w:r w:rsidRPr="00AE4BA1">
        <w:rPr>
          <w:lang w:eastAsia="zh-CN"/>
        </w:rPr>
        <w:t xml:space="preserve">For the purpose of LPHAP evaluation, an ultra-deep sleep state is considered with the two </w:t>
      </w:r>
      <w:r w:rsidR="008435A4" w:rsidRPr="00AE4BA1">
        <w:rPr>
          <w:lang w:eastAsia="zh-CN"/>
        </w:rPr>
        <w:t>modelling options as in Table A.4-4.</w:t>
      </w:r>
    </w:p>
    <w:p w14:paraId="583AF694" w14:textId="0FDE5201" w:rsidR="004E4446" w:rsidRPr="00AE4BA1" w:rsidRDefault="004E4446" w:rsidP="004E4446">
      <w:pPr>
        <w:pStyle w:val="TH"/>
      </w:pPr>
      <w:r w:rsidRPr="00AE4BA1">
        <w:lastRenderedPageBreak/>
        <w:t xml:space="preserve">Table A.4-4: Power consumption model for </w:t>
      </w:r>
      <w:r w:rsidR="008435A4" w:rsidRPr="00AE4BA1">
        <w:t>ultra-deep sleep state</w:t>
      </w:r>
    </w:p>
    <w:tbl>
      <w:tblPr>
        <w:tblW w:w="7655" w:type="dxa"/>
        <w:jc w:val="center"/>
        <w:tblCellMar>
          <w:left w:w="0" w:type="dxa"/>
          <w:right w:w="0" w:type="dxa"/>
        </w:tblCellMar>
        <w:tblLook w:val="04A0" w:firstRow="1" w:lastRow="0" w:firstColumn="1" w:lastColumn="0" w:noHBand="0" w:noVBand="1"/>
      </w:tblPr>
      <w:tblGrid>
        <w:gridCol w:w="2977"/>
        <w:gridCol w:w="4678"/>
      </w:tblGrid>
      <w:tr w:rsidR="00E924DA" w:rsidRPr="00AE4BA1" w14:paraId="2C4E4867" w14:textId="77777777" w:rsidTr="007E3527">
        <w:trPr>
          <w:trHeight w:val="17"/>
          <w:jc w:val="center"/>
        </w:trPr>
        <w:tc>
          <w:tcPr>
            <w:tcW w:w="2977"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91262FB" w14:textId="0A5A8825" w:rsidR="004E4446" w:rsidRPr="00AE4BA1" w:rsidRDefault="00BE0A61" w:rsidP="007E3527">
            <w:pPr>
              <w:pStyle w:val="TAH"/>
              <w:rPr>
                <w:rFonts w:eastAsia="Times New Roman"/>
              </w:rPr>
            </w:pPr>
            <w:r w:rsidRPr="00AE4BA1">
              <w:rPr>
                <w:rFonts w:eastAsia="Times New Roman"/>
              </w:rPr>
              <w:t>Parameters</w:t>
            </w:r>
          </w:p>
        </w:tc>
        <w:tc>
          <w:tcPr>
            <w:tcW w:w="4678" w:type="dxa"/>
            <w:tcBorders>
              <w:top w:val="single" w:sz="8" w:space="0" w:color="auto"/>
              <w:left w:val="nil"/>
              <w:bottom w:val="single" w:sz="4" w:space="0" w:color="auto"/>
              <w:right w:val="single" w:sz="8" w:space="0" w:color="auto"/>
            </w:tcBorders>
            <w:tcMar>
              <w:top w:w="0" w:type="dxa"/>
              <w:left w:w="108" w:type="dxa"/>
              <w:bottom w:w="0" w:type="dxa"/>
              <w:right w:w="108" w:type="dxa"/>
            </w:tcMar>
          </w:tcPr>
          <w:p w14:paraId="016C2183" w14:textId="0D9CCB5B" w:rsidR="004E4446" w:rsidRPr="00AE4BA1" w:rsidRDefault="00BE0A61" w:rsidP="007E3527">
            <w:pPr>
              <w:pStyle w:val="TAH"/>
              <w:rPr>
                <w:rFonts w:eastAsia="Times New Roman"/>
              </w:rPr>
            </w:pPr>
            <w:r w:rsidRPr="00AE4BA1">
              <w:rPr>
                <w:rFonts w:eastAsia="Times New Roman"/>
              </w:rPr>
              <w:t>Values</w:t>
            </w:r>
          </w:p>
        </w:tc>
      </w:tr>
      <w:tr w:rsidR="00E924DA" w:rsidRPr="00AE4BA1" w14:paraId="7A14AD68"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19EFE3" w14:textId="128B327A" w:rsidR="00BD4A22" w:rsidRPr="00AE4BA1" w:rsidRDefault="00BD4A22" w:rsidP="007E3527">
            <w:pPr>
              <w:pStyle w:val="TAH"/>
              <w:jc w:val="left"/>
            </w:pPr>
            <w:r w:rsidRPr="00AE4BA1">
              <w:t>Model A</w:t>
            </w:r>
            <w:r w:rsidR="001434C0" w:rsidRPr="00AE4BA1">
              <w:t xml:space="preserve"> (</w:t>
            </w:r>
            <w:r w:rsidR="009013F8" w:rsidRPr="00AE4BA1">
              <w:t>NOTE</w:t>
            </w:r>
            <w:r w:rsidR="001434C0" w:rsidRPr="00AE4BA1">
              <w:t xml:space="preserve"> 1)</w:t>
            </w:r>
            <w:r w:rsidRPr="00AE4BA1">
              <w:t>:</w:t>
            </w:r>
          </w:p>
        </w:tc>
      </w:tr>
      <w:tr w:rsidR="00E924DA" w:rsidRPr="00AE4BA1" w14:paraId="22DBF079" w14:textId="77777777" w:rsidTr="007E3527">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F6584F" w14:textId="43D3DF65" w:rsidR="00BD4A22" w:rsidRPr="00AE4BA1" w:rsidRDefault="00F06B4A" w:rsidP="00BD4A22">
            <w:pPr>
              <w:pStyle w:val="TAL"/>
            </w:pPr>
            <w:r w:rsidRPr="00AE4BA1">
              <w:t xml:space="preserve">Relative power unit </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A6A384" w14:textId="5F14294F" w:rsidR="00BD4A22" w:rsidRPr="00AE4BA1" w:rsidRDefault="00884812" w:rsidP="007E3527">
            <w:pPr>
              <w:pStyle w:val="TAL"/>
              <w:jc w:val="center"/>
            </w:pPr>
            <w:r w:rsidRPr="00AE4BA1">
              <w:t>0.015</w:t>
            </w:r>
          </w:p>
        </w:tc>
      </w:tr>
      <w:tr w:rsidR="00E924DA" w:rsidRPr="00AE4BA1" w14:paraId="785566E0"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6B0104" w14:textId="011CAA4A" w:rsidR="00BD4A22" w:rsidRPr="00AE4BA1" w:rsidRDefault="00A263FA" w:rsidP="00BD4A22">
            <w:pPr>
              <w:pStyle w:val="TAL"/>
            </w:pPr>
            <w:r w:rsidRPr="00AE4BA1">
              <w:t>Additional transition energy</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12B923" w14:textId="011C1F5B" w:rsidR="00BD4A22" w:rsidRPr="00AE4BA1" w:rsidRDefault="00542F36" w:rsidP="007E3527">
            <w:pPr>
              <w:pStyle w:val="TAL"/>
              <w:jc w:val="center"/>
            </w:pPr>
            <w:r w:rsidRPr="00AE4BA1">
              <w:t>10000</w:t>
            </w:r>
            <w:r w:rsidR="00C950D3" w:rsidRPr="00AE4BA1">
              <w:t xml:space="preserve"> (</w:t>
            </w:r>
            <w:r w:rsidR="009013F8" w:rsidRPr="00AE4BA1">
              <w:t>NOTE</w:t>
            </w:r>
            <w:r w:rsidR="00C950D3" w:rsidRPr="00AE4BA1">
              <w:t xml:space="preserve"> </w:t>
            </w:r>
            <w:r w:rsidR="0004216F" w:rsidRPr="00AE4BA1">
              <w:t>2</w:t>
            </w:r>
            <w:r w:rsidR="00C950D3" w:rsidRPr="00AE4BA1">
              <w:t>)</w:t>
            </w:r>
          </w:p>
        </w:tc>
      </w:tr>
      <w:tr w:rsidR="00E924DA" w:rsidRPr="00AE4BA1" w14:paraId="66D748D6"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45C36B" w14:textId="5976E4DF" w:rsidR="00BD4A22" w:rsidRPr="00AE4BA1" w:rsidRDefault="00FF4B14" w:rsidP="00BD4A22">
            <w:pPr>
              <w:pStyle w:val="TAL"/>
            </w:pPr>
            <w:r w:rsidRPr="00AE4BA1">
              <w:t>Total transition time</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66E11F" w14:textId="57D8CC37" w:rsidR="00BD4A22" w:rsidRPr="00AE4BA1" w:rsidRDefault="00946342" w:rsidP="007E3527">
            <w:pPr>
              <w:pStyle w:val="TAL"/>
              <w:jc w:val="center"/>
            </w:pPr>
            <w:r w:rsidRPr="00AE4BA1">
              <w:t>400 ms</w:t>
            </w:r>
          </w:p>
        </w:tc>
      </w:tr>
      <w:tr w:rsidR="00E924DA" w:rsidRPr="00AE4BA1" w14:paraId="6D9A64FF"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E865E9" w14:textId="20624374" w:rsidR="00043582" w:rsidRPr="00AE4BA1" w:rsidRDefault="00043582" w:rsidP="007E3527">
            <w:pPr>
              <w:pStyle w:val="TAH"/>
              <w:jc w:val="left"/>
            </w:pPr>
            <w:r w:rsidRPr="00AE4BA1">
              <w:t>Model B</w:t>
            </w:r>
            <w:r w:rsidR="00891D0A" w:rsidRPr="00AE4BA1">
              <w:t xml:space="preserve"> (</w:t>
            </w:r>
            <w:r w:rsidR="009013F8" w:rsidRPr="00AE4BA1">
              <w:t>NOTE</w:t>
            </w:r>
            <w:r w:rsidR="00891D0A" w:rsidRPr="00AE4BA1">
              <w:t xml:space="preserve"> </w:t>
            </w:r>
            <w:r w:rsidR="001434C0" w:rsidRPr="00AE4BA1">
              <w:t xml:space="preserve">1, </w:t>
            </w:r>
            <w:r w:rsidR="00A738AE" w:rsidRPr="00AE4BA1">
              <w:t xml:space="preserve">NOTE </w:t>
            </w:r>
            <w:r w:rsidR="0004216F" w:rsidRPr="00AE4BA1">
              <w:t>3</w:t>
            </w:r>
            <w:r w:rsidR="00E03D73" w:rsidRPr="00AE4BA1">
              <w:t>)</w:t>
            </w:r>
            <w:r w:rsidRPr="00AE4BA1">
              <w:t>:</w:t>
            </w:r>
          </w:p>
        </w:tc>
      </w:tr>
      <w:tr w:rsidR="00E924DA" w:rsidRPr="00AE4BA1" w14:paraId="3010A25E"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0A075" w14:textId="42F8E594" w:rsidR="00884812" w:rsidRPr="00AE4BA1" w:rsidRDefault="00884812" w:rsidP="00884812">
            <w:pPr>
              <w:pStyle w:val="TAL"/>
            </w:pPr>
            <w:r w:rsidRPr="00AE4BA1">
              <w:t xml:space="preserve">Relative power unit </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E89107" w14:textId="7558D872" w:rsidR="00884812" w:rsidRPr="00AE4BA1" w:rsidRDefault="00884812" w:rsidP="007E3527">
            <w:pPr>
              <w:pStyle w:val="TAL"/>
              <w:jc w:val="center"/>
            </w:pPr>
            <w:r w:rsidRPr="00AE4BA1">
              <w:t>0.01</w:t>
            </w:r>
          </w:p>
        </w:tc>
      </w:tr>
      <w:tr w:rsidR="00E924DA" w:rsidRPr="00AE4BA1" w14:paraId="568687D2"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B4F61F" w14:textId="5C951645" w:rsidR="00884812" w:rsidRPr="00AE4BA1" w:rsidRDefault="00884812" w:rsidP="00884812">
            <w:pPr>
              <w:pStyle w:val="TAL"/>
            </w:pPr>
            <w:r w:rsidRPr="00AE4BA1">
              <w:t>Additional transition energy</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52C619" w14:textId="690E73D1" w:rsidR="00884812" w:rsidRPr="00AE4BA1" w:rsidRDefault="00FF7B4F" w:rsidP="007E3527">
            <w:pPr>
              <w:pStyle w:val="TAL"/>
              <w:jc w:val="center"/>
            </w:pPr>
            <w:r w:rsidRPr="00AE4BA1">
              <w:t>480</w:t>
            </w:r>
          </w:p>
        </w:tc>
      </w:tr>
      <w:tr w:rsidR="00E924DA" w:rsidRPr="00AE4BA1" w14:paraId="2635FE3D" w14:textId="77777777" w:rsidTr="00BD4A22">
        <w:trPr>
          <w:trHeight w:val="17"/>
          <w:jc w:val="center"/>
        </w:trPr>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2DEFB4" w14:textId="137DA420" w:rsidR="00884812" w:rsidRPr="00AE4BA1" w:rsidRDefault="00884812" w:rsidP="00884812">
            <w:pPr>
              <w:pStyle w:val="TAL"/>
            </w:pPr>
            <w:r w:rsidRPr="00AE4BA1">
              <w:t>Total transition time</w:t>
            </w:r>
          </w:p>
        </w:tc>
        <w:tc>
          <w:tcPr>
            <w:tcW w:w="46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517D05" w14:textId="4F6A1259" w:rsidR="00884812" w:rsidRPr="00AE4BA1" w:rsidRDefault="00FD1F67" w:rsidP="007E3527">
            <w:pPr>
              <w:pStyle w:val="TAL"/>
              <w:jc w:val="center"/>
            </w:pPr>
            <w:r w:rsidRPr="00AE4BA1">
              <w:t>25</w:t>
            </w:r>
            <w:r w:rsidR="00884812" w:rsidRPr="00AE4BA1">
              <w:t xml:space="preserve"> ms</w:t>
            </w:r>
          </w:p>
        </w:tc>
      </w:tr>
      <w:tr w:rsidR="00E924DA" w:rsidRPr="00AE4BA1" w14:paraId="08A0E91B"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88AEA6" w14:textId="74C272A5" w:rsidR="00C950D3" w:rsidRPr="00AE4BA1" w:rsidRDefault="00891D0A" w:rsidP="008B0AF6">
            <w:pPr>
              <w:pStyle w:val="TAL"/>
            </w:pPr>
            <w:r w:rsidRPr="00AE4BA1">
              <w:t xml:space="preserve">Restrictions </w:t>
            </w:r>
            <w:r w:rsidR="00C22679" w:rsidRPr="00AE4BA1">
              <w:t xml:space="preserve">in processing associated with </w:t>
            </w:r>
            <w:r w:rsidRPr="00AE4BA1">
              <w:t>Model B</w:t>
            </w:r>
            <w:r w:rsidR="00C22679" w:rsidRPr="00AE4BA1">
              <w:t xml:space="preserve"> after the UE comes out of ultra-deep sleep state</w:t>
            </w:r>
            <w:r w:rsidR="008845BB" w:rsidRPr="00AE4BA1">
              <w:t xml:space="preserve"> can be considered further.</w:t>
            </w:r>
          </w:p>
        </w:tc>
      </w:tr>
      <w:tr w:rsidR="0075085A" w:rsidRPr="00AE4BA1" w14:paraId="49997A1C" w14:textId="77777777" w:rsidTr="00BD236A">
        <w:trPr>
          <w:trHeight w:val="17"/>
          <w:jc w:val="center"/>
        </w:trPr>
        <w:tc>
          <w:tcPr>
            <w:tcW w:w="7655"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54808A" w14:textId="62B520A8" w:rsidR="0004216F" w:rsidRPr="00AE4BA1" w:rsidRDefault="00A738AE" w:rsidP="0075085A">
            <w:pPr>
              <w:pStyle w:val="TAL"/>
            </w:pPr>
            <w:r w:rsidRPr="00AE4BA1">
              <w:t>NOTE</w:t>
            </w:r>
            <w:r w:rsidR="0075085A" w:rsidRPr="00AE4BA1">
              <w:t xml:space="preserve"> 1: </w:t>
            </w:r>
            <w:r w:rsidR="0004216F" w:rsidRPr="00AE4BA1">
              <w:t xml:space="preserve">No new device type is expected based on ultra-deep sleep power modelling. </w:t>
            </w:r>
          </w:p>
          <w:p w14:paraId="42C2851E" w14:textId="59B2C73D" w:rsidR="0004216F" w:rsidRPr="00AE4BA1" w:rsidRDefault="00A738AE" w:rsidP="0004216F">
            <w:pPr>
              <w:pStyle w:val="TAL"/>
            </w:pPr>
            <w:r w:rsidRPr="00AE4BA1">
              <w:t>NOTE</w:t>
            </w:r>
            <w:r w:rsidR="0004216F" w:rsidRPr="00AE4BA1">
              <w:t xml:space="preserve"> 2: Power consumption analysis from individual companies with additional transition energy of 5000 can be optionally evaluated.</w:t>
            </w:r>
          </w:p>
          <w:p w14:paraId="1376A4B5" w14:textId="3A9252D1" w:rsidR="0075085A" w:rsidRPr="00AE4BA1" w:rsidRDefault="00A738AE" w:rsidP="0004216F">
            <w:pPr>
              <w:pStyle w:val="TAL"/>
            </w:pPr>
            <w:r w:rsidRPr="00AE4BA1">
              <w:t>NOTE</w:t>
            </w:r>
            <w:r w:rsidR="0004216F" w:rsidRPr="00AE4BA1">
              <w:t xml:space="preserve"> 3: </w:t>
            </w:r>
            <w:r w:rsidR="00EE7BC2" w:rsidRPr="00AE4BA1">
              <w:t xml:space="preserve">Power consumption analysis from individual companies with </w:t>
            </w:r>
            <w:r w:rsidR="00D26766" w:rsidRPr="00AE4BA1">
              <w:t>Model B</w:t>
            </w:r>
            <w:r w:rsidR="00EE7BC2" w:rsidRPr="00AE4BA1">
              <w:t xml:space="preserve"> can be optionally evaluated</w:t>
            </w:r>
            <w:r w:rsidR="00FF7B4F" w:rsidRPr="00AE4BA1">
              <w:t>.</w:t>
            </w:r>
          </w:p>
        </w:tc>
      </w:tr>
    </w:tbl>
    <w:p w14:paraId="3326F6E4" w14:textId="77777777" w:rsidR="004E4446" w:rsidRPr="00AE4BA1" w:rsidRDefault="004E4446" w:rsidP="003B1D3F">
      <w:pPr>
        <w:rPr>
          <w:rFonts w:ascii="Times" w:eastAsia="Batang" w:hAnsi="Times"/>
          <w:szCs w:val="24"/>
          <w:lang w:eastAsia="x-none"/>
        </w:rPr>
      </w:pPr>
    </w:p>
    <w:p w14:paraId="57A9435E" w14:textId="77777777" w:rsidR="00497787" w:rsidRPr="00AE4BA1" w:rsidRDefault="00497787" w:rsidP="00497787">
      <w:pPr>
        <w:rPr>
          <w:rFonts w:ascii="Times" w:eastAsia="Batang" w:hAnsi="Times"/>
          <w:szCs w:val="24"/>
          <w:lang w:eastAsia="x-none"/>
        </w:rPr>
      </w:pPr>
      <w:r w:rsidRPr="00AE4BA1">
        <w:rPr>
          <w:rFonts w:ascii="Times" w:eastAsia="Batang" w:hAnsi="Times"/>
          <w:szCs w:val="24"/>
          <w:lang w:eastAsia="x-none"/>
        </w:rPr>
        <w:t>For DL PRS-based positioning, the following reference configuration is assumed:</w:t>
      </w:r>
    </w:p>
    <w:p w14:paraId="138A49C3" w14:textId="350D60C0" w:rsidR="00497787" w:rsidRPr="00AE4BA1" w:rsidRDefault="00BF0640" w:rsidP="00BF0640">
      <w:pPr>
        <w:pStyle w:val="B1"/>
      </w:pPr>
      <w:r w:rsidRPr="00AE4BA1">
        <w:t>-</w:t>
      </w:r>
      <w:r w:rsidRPr="00AE4BA1">
        <w:tab/>
      </w:r>
      <w:r w:rsidR="00497787" w:rsidRPr="00AE4BA1">
        <w:t>Number of Positioning Frequency Layers = 1;</w:t>
      </w:r>
    </w:p>
    <w:p w14:paraId="3B3C84CC" w14:textId="4ABD2DD0" w:rsidR="00497787" w:rsidRPr="00AE4BA1" w:rsidRDefault="00BF0640" w:rsidP="00BF0640">
      <w:pPr>
        <w:pStyle w:val="B1"/>
      </w:pPr>
      <w:r w:rsidRPr="00AE4BA1">
        <w:t>-</w:t>
      </w:r>
      <w:r w:rsidRPr="00AE4BA1">
        <w:tab/>
      </w:r>
      <w:r w:rsidR="00497787" w:rsidRPr="00AE4BA1">
        <w:t>Number of DL PRS resources measured per slot = 8;</w:t>
      </w:r>
    </w:p>
    <w:p w14:paraId="1BBF607A" w14:textId="6E518A52" w:rsidR="00497787" w:rsidRPr="00AE4BA1" w:rsidRDefault="00BF0640" w:rsidP="00BF0640">
      <w:pPr>
        <w:pStyle w:val="B1"/>
      </w:pPr>
      <w:r w:rsidRPr="00AE4BA1">
        <w:t>-</w:t>
      </w:r>
      <w:r w:rsidRPr="00AE4BA1">
        <w:tab/>
      </w:r>
      <w:r w:rsidR="00497787" w:rsidRPr="00AE4BA1">
        <w:t>DL PRS instance of smaller than or equal to 1 slot duration.</w:t>
      </w:r>
    </w:p>
    <w:p w14:paraId="23CFBCA6" w14:textId="40BB925E" w:rsidR="00711919" w:rsidRPr="00AE4BA1" w:rsidRDefault="00497787" w:rsidP="003B1D3F">
      <w:r w:rsidRPr="00AE4BA1">
        <w:t>The power consumption model for DL PRS-based positioning and UL SRS-based positioning are as in Tables A.4-</w:t>
      </w:r>
      <w:r w:rsidR="00F555B0" w:rsidRPr="00AE4BA1">
        <w:t>4</w:t>
      </w:r>
      <w:r w:rsidRPr="00AE4BA1">
        <w:t xml:space="preserve"> and A.4-</w:t>
      </w:r>
      <w:r w:rsidR="00F555B0" w:rsidRPr="00AE4BA1">
        <w:t>5</w:t>
      </w:r>
      <w:r w:rsidRPr="00AE4BA1">
        <w:t xml:space="preserve"> respectively.</w:t>
      </w:r>
    </w:p>
    <w:p w14:paraId="1FE9FC31" w14:textId="6293ACFD" w:rsidR="00497787" w:rsidRPr="00AE4BA1" w:rsidRDefault="00497787" w:rsidP="00497787">
      <w:pPr>
        <w:pStyle w:val="TH"/>
      </w:pPr>
      <w:r w:rsidRPr="00AE4BA1">
        <w:t>Table A.4-</w:t>
      </w:r>
      <w:r w:rsidR="004E4446" w:rsidRPr="00AE4BA1">
        <w:t>5</w:t>
      </w:r>
      <w:r w:rsidRPr="00AE4BA1">
        <w:t xml:space="preserve">: Power consumption model for DL PRS-based positioning </w:t>
      </w:r>
    </w:p>
    <w:tbl>
      <w:tblPr>
        <w:tblW w:w="0" w:type="auto"/>
        <w:jc w:val="center"/>
        <w:tblCellMar>
          <w:left w:w="0" w:type="dxa"/>
          <w:right w:w="0" w:type="dxa"/>
        </w:tblCellMar>
        <w:tblLook w:val="04A0" w:firstRow="1" w:lastRow="0" w:firstColumn="1" w:lastColumn="0" w:noHBand="0" w:noVBand="1"/>
      </w:tblPr>
      <w:tblGrid>
        <w:gridCol w:w="2231"/>
        <w:gridCol w:w="1389"/>
        <w:gridCol w:w="1518"/>
        <w:gridCol w:w="1635"/>
        <w:gridCol w:w="1523"/>
      </w:tblGrid>
      <w:tr w:rsidR="00E924DA" w:rsidRPr="00AE4BA1" w14:paraId="49888608" w14:textId="77777777" w:rsidTr="00B0092C">
        <w:trPr>
          <w:jc w:val="center"/>
        </w:trPr>
        <w:tc>
          <w:tcPr>
            <w:tcW w:w="2231"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7CAE34"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N: Number of</w:t>
            </w:r>
            <w:r w:rsidRPr="00AE4BA1">
              <w:rPr>
                <w:rFonts w:ascii="Arial" w:hAnsi="Arial" w:cs="Arial"/>
                <w:bCs/>
                <w:sz w:val="18"/>
                <w:szCs w:val="18"/>
                <w:lang w:eastAsia="zh-CN"/>
              </w:rPr>
              <w:t xml:space="preserve"> </w:t>
            </w:r>
            <w:r w:rsidRPr="00AE4BA1">
              <w:rPr>
                <w:rFonts w:ascii="Arial" w:hAnsi="Arial" w:cs="Arial"/>
                <w:b/>
                <w:sz w:val="18"/>
                <w:szCs w:val="18"/>
                <w:lang w:eastAsia="zh-CN"/>
              </w:rPr>
              <w:t>TRPs for DL PRS measurement</w:t>
            </w:r>
          </w:p>
        </w:tc>
        <w:tc>
          <w:tcPr>
            <w:tcW w:w="290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33E8E4"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Synchronous case (baseline)</w:t>
            </w:r>
          </w:p>
        </w:tc>
        <w:tc>
          <w:tcPr>
            <w:tcW w:w="315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7A512A"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Asynchronous case (optional)</w:t>
            </w:r>
          </w:p>
        </w:tc>
      </w:tr>
      <w:tr w:rsidR="00E924DA" w:rsidRPr="00AE4BA1" w14:paraId="3C6AF39E" w14:textId="77777777" w:rsidTr="00B0092C">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58ACF94" w14:textId="77777777" w:rsidR="00497787" w:rsidRPr="00AE4BA1" w:rsidRDefault="00497787" w:rsidP="00B0092C">
            <w:pPr>
              <w:spacing w:after="0"/>
              <w:rPr>
                <w:rFonts w:ascii="Arial" w:hAnsi="Arial" w:cs="Arial"/>
                <w:b/>
                <w:bCs/>
                <w:sz w:val="18"/>
                <w:szCs w:val="18"/>
              </w:rPr>
            </w:pP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094A1F1C"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FR1 (baseline)</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7B982D71"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 xml:space="preserve">FR2 </w:t>
            </w:r>
          </w:p>
          <w:p w14:paraId="181431B4"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(optional)</w:t>
            </w:r>
          </w:p>
        </w:tc>
        <w:tc>
          <w:tcPr>
            <w:tcW w:w="1635" w:type="dxa"/>
            <w:tcBorders>
              <w:top w:val="nil"/>
              <w:left w:val="nil"/>
              <w:bottom w:val="single" w:sz="8" w:space="0" w:color="auto"/>
              <w:right w:val="single" w:sz="8" w:space="0" w:color="auto"/>
            </w:tcBorders>
            <w:tcMar>
              <w:top w:w="0" w:type="dxa"/>
              <w:left w:w="108" w:type="dxa"/>
              <w:bottom w:w="0" w:type="dxa"/>
              <w:right w:w="108" w:type="dxa"/>
            </w:tcMar>
            <w:hideMark/>
          </w:tcPr>
          <w:p w14:paraId="59C37E5C"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FR1</w:t>
            </w:r>
          </w:p>
        </w:tc>
        <w:tc>
          <w:tcPr>
            <w:tcW w:w="1523" w:type="dxa"/>
            <w:tcBorders>
              <w:top w:val="nil"/>
              <w:left w:val="nil"/>
              <w:bottom w:val="single" w:sz="8" w:space="0" w:color="auto"/>
              <w:right w:val="single" w:sz="8" w:space="0" w:color="auto"/>
            </w:tcBorders>
            <w:tcMar>
              <w:top w:w="0" w:type="dxa"/>
              <w:left w:w="108" w:type="dxa"/>
              <w:bottom w:w="0" w:type="dxa"/>
              <w:right w:w="108" w:type="dxa"/>
            </w:tcMar>
            <w:hideMark/>
          </w:tcPr>
          <w:p w14:paraId="3BD38390" w14:textId="77777777" w:rsidR="00497787" w:rsidRPr="00AE4BA1" w:rsidRDefault="00497787" w:rsidP="00B0092C">
            <w:pPr>
              <w:keepNext/>
              <w:keepLines/>
              <w:spacing w:after="0"/>
              <w:jc w:val="center"/>
              <w:rPr>
                <w:rFonts w:ascii="Arial" w:hAnsi="Arial" w:cs="Arial"/>
                <w:b/>
                <w:sz w:val="18"/>
                <w:szCs w:val="18"/>
                <w:lang w:eastAsia="zh-CN"/>
              </w:rPr>
            </w:pPr>
            <w:r w:rsidRPr="00AE4BA1">
              <w:rPr>
                <w:rFonts w:ascii="Arial" w:hAnsi="Arial" w:cs="Arial"/>
                <w:b/>
                <w:sz w:val="18"/>
                <w:szCs w:val="18"/>
                <w:lang w:eastAsia="zh-CN"/>
              </w:rPr>
              <w:t>FR2</w:t>
            </w:r>
          </w:p>
        </w:tc>
      </w:tr>
      <w:tr w:rsidR="00E924DA" w:rsidRPr="00AE4BA1" w14:paraId="4A0DE51D" w14:textId="77777777" w:rsidTr="00B0092C">
        <w:trPr>
          <w:jc w:val="center"/>
        </w:trPr>
        <w:tc>
          <w:tcPr>
            <w:tcW w:w="22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0D919"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N=4 (baseline)</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17659915"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120</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2FAE7DFE"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195</w:t>
            </w:r>
          </w:p>
        </w:tc>
        <w:tc>
          <w:tcPr>
            <w:tcW w:w="1635" w:type="dxa"/>
            <w:tcBorders>
              <w:top w:val="nil"/>
              <w:left w:val="nil"/>
              <w:bottom w:val="single" w:sz="8" w:space="0" w:color="auto"/>
              <w:right w:val="single" w:sz="8" w:space="0" w:color="auto"/>
            </w:tcBorders>
            <w:tcMar>
              <w:top w:w="0" w:type="dxa"/>
              <w:left w:w="108" w:type="dxa"/>
              <w:bottom w:w="0" w:type="dxa"/>
              <w:right w:w="108" w:type="dxa"/>
            </w:tcMar>
            <w:hideMark/>
          </w:tcPr>
          <w:p w14:paraId="54243810"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140</w:t>
            </w:r>
          </w:p>
        </w:tc>
        <w:tc>
          <w:tcPr>
            <w:tcW w:w="1523" w:type="dxa"/>
            <w:tcBorders>
              <w:top w:val="nil"/>
              <w:left w:val="nil"/>
              <w:bottom w:val="single" w:sz="8" w:space="0" w:color="auto"/>
              <w:right w:val="single" w:sz="8" w:space="0" w:color="auto"/>
            </w:tcBorders>
            <w:tcMar>
              <w:top w:w="0" w:type="dxa"/>
              <w:left w:w="108" w:type="dxa"/>
              <w:bottom w:w="0" w:type="dxa"/>
              <w:right w:w="108" w:type="dxa"/>
            </w:tcMar>
            <w:hideMark/>
          </w:tcPr>
          <w:p w14:paraId="0C879FE6"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255</w:t>
            </w:r>
          </w:p>
        </w:tc>
      </w:tr>
      <w:tr w:rsidR="00497787" w:rsidRPr="00AE4BA1" w14:paraId="0C1874A6" w14:textId="77777777" w:rsidTr="00B0092C">
        <w:trPr>
          <w:jc w:val="center"/>
        </w:trPr>
        <w:tc>
          <w:tcPr>
            <w:tcW w:w="223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1B69F9"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N=8 (optional)</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14:paraId="40BD202B"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150</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3287D9A1"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225</w:t>
            </w:r>
          </w:p>
        </w:tc>
        <w:tc>
          <w:tcPr>
            <w:tcW w:w="1635" w:type="dxa"/>
            <w:tcBorders>
              <w:top w:val="nil"/>
              <w:left w:val="nil"/>
              <w:bottom w:val="single" w:sz="8" w:space="0" w:color="auto"/>
              <w:right w:val="single" w:sz="8" w:space="0" w:color="auto"/>
            </w:tcBorders>
            <w:tcMar>
              <w:top w:w="0" w:type="dxa"/>
              <w:left w:w="108" w:type="dxa"/>
              <w:bottom w:w="0" w:type="dxa"/>
              <w:right w:w="108" w:type="dxa"/>
            </w:tcMar>
            <w:hideMark/>
          </w:tcPr>
          <w:p w14:paraId="20B4BE52"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170</w:t>
            </w:r>
          </w:p>
        </w:tc>
        <w:tc>
          <w:tcPr>
            <w:tcW w:w="1523" w:type="dxa"/>
            <w:tcBorders>
              <w:top w:val="nil"/>
              <w:left w:val="nil"/>
              <w:bottom w:val="single" w:sz="8" w:space="0" w:color="auto"/>
              <w:right w:val="single" w:sz="8" w:space="0" w:color="auto"/>
            </w:tcBorders>
            <w:tcMar>
              <w:top w:w="0" w:type="dxa"/>
              <w:left w:w="108" w:type="dxa"/>
              <w:bottom w:w="0" w:type="dxa"/>
              <w:right w:w="108" w:type="dxa"/>
            </w:tcMar>
            <w:hideMark/>
          </w:tcPr>
          <w:p w14:paraId="50F6188B" w14:textId="77777777" w:rsidR="00497787" w:rsidRPr="00AE4BA1" w:rsidRDefault="00497787" w:rsidP="00B0092C">
            <w:pPr>
              <w:keepLines/>
              <w:spacing w:before="40" w:after="40"/>
              <w:jc w:val="center"/>
              <w:rPr>
                <w:rFonts w:ascii="Arial" w:hAnsi="Arial" w:cs="Arial"/>
                <w:sz w:val="18"/>
                <w:szCs w:val="18"/>
                <w:lang w:eastAsia="zh-CN"/>
              </w:rPr>
            </w:pPr>
            <w:r w:rsidRPr="00AE4BA1">
              <w:rPr>
                <w:rFonts w:ascii="Arial" w:hAnsi="Arial" w:cs="Arial"/>
                <w:sz w:val="18"/>
                <w:szCs w:val="18"/>
                <w:lang w:eastAsia="zh-CN"/>
              </w:rPr>
              <w:t>285</w:t>
            </w:r>
          </w:p>
        </w:tc>
      </w:tr>
    </w:tbl>
    <w:p w14:paraId="4C894E64" w14:textId="77777777" w:rsidR="00497787" w:rsidRPr="00AE4BA1" w:rsidRDefault="00497787" w:rsidP="003B1D3F"/>
    <w:p w14:paraId="4AC35863" w14:textId="05270057" w:rsidR="00497787" w:rsidRPr="00AE4BA1" w:rsidRDefault="00497787" w:rsidP="00497787">
      <w:pPr>
        <w:pStyle w:val="TH"/>
      </w:pPr>
      <w:r w:rsidRPr="00AE4BA1">
        <w:t>Table A.4</w:t>
      </w:r>
      <w:r w:rsidR="00502E4D" w:rsidRPr="00AE4BA1">
        <w:t>-</w:t>
      </w:r>
      <w:r w:rsidR="004E4446" w:rsidRPr="00AE4BA1">
        <w:t>6</w:t>
      </w:r>
      <w:r w:rsidRPr="00AE4BA1">
        <w:t>: Power consumption model for UL SRS-based positioning</w:t>
      </w:r>
    </w:p>
    <w:tbl>
      <w:tblPr>
        <w:tblW w:w="7655" w:type="dxa"/>
        <w:jc w:val="center"/>
        <w:tblCellMar>
          <w:left w:w="0" w:type="dxa"/>
          <w:right w:w="0" w:type="dxa"/>
        </w:tblCellMar>
        <w:tblLook w:val="04A0" w:firstRow="1" w:lastRow="0" w:firstColumn="1" w:lastColumn="0" w:noHBand="0" w:noVBand="1"/>
      </w:tblPr>
      <w:tblGrid>
        <w:gridCol w:w="2977"/>
        <w:gridCol w:w="4678"/>
      </w:tblGrid>
      <w:tr w:rsidR="00E924DA" w:rsidRPr="00AE4BA1" w14:paraId="0863C617" w14:textId="77777777" w:rsidTr="00497787">
        <w:trPr>
          <w:trHeight w:val="17"/>
          <w:jc w:val="center"/>
        </w:trPr>
        <w:tc>
          <w:tcPr>
            <w:tcW w:w="29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BFFD09" w14:textId="77777777" w:rsidR="00497787" w:rsidRPr="00AE4BA1" w:rsidRDefault="00497787" w:rsidP="00B0092C">
            <w:pPr>
              <w:spacing w:before="100" w:beforeAutospacing="1" w:after="100" w:afterAutospacing="1" w:line="231" w:lineRule="atLeast"/>
              <w:rPr>
                <w:rFonts w:ascii="Arial" w:eastAsia="Batang" w:hAnsi="Arial" w:cs="Arial"/>
                <w:b/>
                <w:bCs/>
                <w:sz w:val="18"/>
                <w:szCs w:val="18"/>
              </w:rPr>
            </w:pPr>
            <w:r w:rsidRPr="00AE4BA1">
              <w:rPr>
                <w:rFonts w:ascii="Arial" w:eastAsia="Batang" w:hAnsi="Arial" w:cs="Arial"/>
                <w:b/>
                <w:sz w:val="18"/>
                <w:szCs w:val="18"/>
              </w:rPr>
              <w:t>Power State</w:t>
            </w:r>
          </w:p>
        </w:tc>
        <w:tc>
          <w:tcPr>
            <w:tcW w:w="467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5B0F38" w14:textId="77777777" w:rsidR="00497787" w:rsidRPr="00AE4BA1" w:rsidRDefault="00497787" w:rsidP="00B0092C">
            <w:pPr>
              <w:spacing w:after="0" w:line="231" w:lineRule="atLeast"/>
              <w:jc w:val="center"/>
              <w:rPr>
                <w:rFonts w:ascii="Arial" w:eastAsia="Batang" w:hAnsi="Arial" w:cs="Arial"/>
                <w:b/>
                <w:sz w:val="18"/>
                <w:szCs w:val="18"/>
              </w:rPr>
            </w:pPr>
            <w:r w:rsidRPr="00AE4BA1">
              <w:rPr>
                <w:rFonts w:ascii="Arial" w:eastAsia="Batang" w:hAnsi="Arial" w:cs="Arial"/>
                <w:b/>
                <w:sz w:val="18"/>
                <w:szCs w:val="18"/>
              </w:rPr>
              <w:t>Relative power</w:t>
            </w:r>
          </w:p>
        </w:tc>
      </w:tr>
      <w:tr w:rsidR="00497787" w:rsidRPr="00AE4BA1" w14:paraId="74AC9704" w14:textId="77777777" w:rsidTr="00497787">
        <w:trPr>
          <w:trHeight w:val="17"/>
          <w:jc w:val="center"/>
        </w:trPr>
        <w:tc>
          <w:tcPr>
            <w:tcW w:w="29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B325A9" w14:textId="77777777" w:rsidR="00497787" w:rsidRPr="00AE4BA1" w:rsidRDefault="00497787" w:rsidP="00B0092C">
            <w:pPr>
              <w:spacing w:after="0" w:line="231" w:lineRule="atLeast"/>
              <w:rPr>
                <w:rFonts w:ascii="Arial" w:eastAsia="Batang" w:hAnsi="Arial" w:cs="Arial"/>
                <w:sz w:val="18"/>
                <w:szCs w:val="18"/>
              </w:rPr>
            </w:pPr>
            <w:r w:rsidRPr="00AE4BA1">
              <w:rPr>
                <w:rFonts w:ascii="Arial" w:eastAsia="Batang" w:hAnsi="Arial" w:cs="Arial"/>
                <w:sz w:val="18"/>
                <w:szCs w:val="18"/>
              </w:rPr>
              <w:t>SRS</w:t>
            </w:r>
          </w:p>
        </w:tc>
        <w:tc>
          <w:tcPr>
            <w:tcW w:w="4678" w:type="dxa"/>
            <w:tcBorders>
              <w:top w:val="nil"/>
              <w:left w:val="nil"/>
              <w:bottom w:val="single" w:sz="8" w:space="0" w:color="auto"/>
              <w:right w:val="single" w:sz="8" w:space="0" w:color="auto"/>
            </w:tcBorders>
            <w:tcMar>
              <w:top w:w="0" w:type="dxa"/>
              <w:left w:w="108" w:type="dxa"/>
              <w:bottom w:w="0" w:type="dxa"/>
              <w:right w:w="108" w:type="dxa"/>
            </w:tcMar>
          </w:tcPr>
          <w:p w14:paraId="51B8C545"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210 (baseline);</w:t>
            </w:r>
          </w:p>
          <w:p w14:paraId="3874D217" w14:textId="77777777" w:rsidR="00497787" w:rsidRPr="00AE4BA1" w:rsidRDefault="00497787" w:rsidP="00B0092C">
            <w:pPr>
              <w:spacing w:after="0" w:line="231" w:lineRule="atLeast"/>
              <w:jc w:val="center"/>
              <w:rPr>
                <w:rFonts w:ascii="Arial" w:eastAsia="Batang" w:hAnsi="Arial" w:cs="Arial"/>
                <w:sz w:val="18"/>
                <w:szCs w:val="18"/>
              </w:rPr>
            </w:pPr>
            <w:r w:rsidRPr="00AE4BA1">
              <w:rPr>
                <w:rFonts w:ascii="Arial" w:eastAsia="Batang" w:hAnsi="Arial" w:cs="Arial"/>
                <w:sz w:val="18"/>
                <w:szCs w:val="18"/>
              </w:rPr>
              <w:t>700 (optional)</w:t>
            </w:r>
          </w:p>
        </w:tc>
      </w:tr>
    </w:tbl>
    <w:p w14:paraId="5E8CFAEB" w14:textId="77777777" w:rsidR="0024164D" w:rsidRPr="00AE4BA1" w:rsidRDefault="0024164D" w:rsidP="00497787">
      <w:pPr>
        <w:spacing w:after="0"/>
        <w:rPr>
          <w:rFonts w:eastAsia="Batang"/>
          <w:szCs w:val="24"/>
          <w:lang w:eastAsia="x-none"/>
        </w:rPr>
      </w:pPr>
    </w:p>
    <w:p w14:paraId="1E91A1C3" w14:textId="0EC960A3" w:rsidR="00497787" w:rsidRPr="00AE4BA1" w:rsidRDefault="00497787" w:rsidP="00497787">
      <w:pPr>
        <w:spacing w:after="0"/>
        <w:rPr>
          <w:rFonts w:eastAsia="Batang"/>
          <w:szCs w:val="24"/>
          <w:lang w:eastAsia="x-none"/>
        </w:rPr>
      </w:pPr>
      <w:r w:rsidRPr="00AE4BA1">
        <w:rPr>
          <w:rFonts w:eastAsia="Batang"/>
          <w:szCs w:val="24"/>
          <w:lang w:eastAsia="x-none"/>
        </w:rPr>
        <w:t>For DL positioning, at least the following power components and parameter values are considered for the baseline evaluation of Rel-17 RRC_INACTIVE positioning:</w:t>
      </w:r>
    </w:p>
    <w:p w14:paraId="53F769EA" w14:textId="4D2A12FC" w:rsidR="00497787" w:rsidRPr="00AE4BA1" w:rsidRDefault="00BF0640" w:rsidP="00BF0640">
      <w:pPr>
        <w:pStyle w:val="B1"/>
      </w:pPr>
      <w:r w:rsidRPr="00AE4BA1">
        <w:t>-</w:t>
      </w:r>
      <w:r w:rsidRPr="00AE4BA1">
        <w:tab/>
      </w:r>
      <w:r w:rsidR="00497787" w:rsidRPr="00AE4BA1">
        <w:t>For UE-assisted DL positioning,</w:t>
      </w:r>
    </w:p>
    <w:p w14:paraId="55A71910" w14:textId="116146AF" w:rsidR="00497787" w:rsidRPr="00AE4BA1" w:rsidRDefault="00BF0640" w:rsidP="00BF0640">
      <w:pPr>
        <w:pStyle w:val="B2"/>
      </w:pPr>
      <w:r w:rsidRPr="00AE4BA1">
        <w:t>-</w:t>
      </w:r>
      <w:r w:rsidRPr="00AE4BA1">
        <w:tab/>
      </w:r>
      <w:r w:rsidR="00497787" w:rsidRPr="00AE4BA1">
        <w:t>SSB proc. with 2 ms duration and the periodicity of I-DRX cycle;</w:t>
      </w:r>
    </w:p>
    <w:p w14:paraId="0679599A" w14:textId="731AC91A" w:rsidR="00497787" w:rsidRPr="00AE4BA1" w:rsidRDefault="00BF0640" w:rsidP="00BF0640">
      <w:pPr>
        <w:pStyle w:val="B2"/>
      </w:pPr>
      <w:r w:rsidRPr="00AE4BA1">
        <w:t>-</w:t>
      </w:r>
      <w:r w:rsidRPr="00AE4BA1">
        <w:tab/>
      </w:r>
      <w:r w:rsidR="00497787" w:rsidRPr="00AE4BA1">
        <w:t>Paging with 2 ms duration, the periodicity of I-DRX cycle, and group paging rate of 10%;</w:t>
      </w:r>
    </w:p>
    <w:p w14:paraId="786F13CD" w14:textId="0EE79D29" w:rsidR="00497787" w:rsidRPr="00AE4BA1" w:rsidRDefault="00BF0640" w:rsidP="00BF0640">
      <w:pPr>
        <w:pStyle w:val="B2"/>
      </w:pPr>
      <w:r w:rsidRPr="00AE4BA1">
        <w:t>-</w:t>
      </w:r>
      <w:r w:rsidRPr="00AE4BA1">
        <w:tab/>
      </w:r>
      <w:r w:rsidR="00497787" w:rsidRPr="00AE4BA1">
        <w:t>DL PRS measurement with 0.5 ms duration;</w:t>
      </w:r>
    </w:p>
    <w:p w14:paraId="58579BC7" w14:textId="16504273" w:rsidR="00497787" w:rsidRPr="00AE4BA1" w:rsidRDefault="00BF0640" w:rsidP="00BF0640">
      <w:pPr>
        <w:pStyle w:val="B2"/>
      </w:pPr>
      <w:r w:rsidRPr="00AE4BA1">
        <w:t>-</w:t>
      </w:r>
      <w:r w:rsidRPr="00AE4BA1">
        <w:tab/>
      </w:r>
      <w:r w:rsidR="00497787" w:rsidRPr="00AE4BA1">
        <w:t>CG-SDT with 1ms duration and the periodicity of positioning interval;</w:t>
      </w:r>
    </w:p>
    <w:p w14:paraId="34000852" w14:textId="6B0B8A53" w:rsidR="00497787" w:rsidRPr="00AE4BA1" w:rsidRDefault="00BF0640" w:rsidP="00BF0640">
      <w:pPr>
        <w:pStyle w:val="B2"/>
      </w:pPr>
      <w:r w:rsidRPr="00AE4BA1">
        <w:t>-</w:t>
      </w:r>
      <w:r w:rsidRPr="00AE4BA1">
        <w:tab/>
      </w:r>
      <w:r w:rsidR="00497787" w:rsidRPr="00AE4BA1">
        <w:t>RRCRelsease after the CG-SDT can be optionally included with [1] ms duration;</w:t>
      </w:r>
    </w:p>
    <w:p w14:paraId="004C0244" w14:textId="3F48B1A2" w:rsidR="00497787" w:rsidRPr="00AE4BA1" w:rsidRDefault="00BF0640" w:rsidP="00BF0640">
      <w:pPr>
        <w:pStyle w:val="B2"/>
      </w:pPr>
      <w:r w:rsidRPr="00AE4BA1">
        <w:t>-</w:t>
      </w:r>
      <w:r w:rsidRPr="00AE4BA1">
        <w:tab/>
      </w:r>
      <w:r w:rsidR="00497787" w:rsidRPr="00AE4BA1">
        <w:t>(Optional) BWP switching with [1] ms duration;</w:t>
      </w:r>
    </w:p>
    <w:p w14:paraId="7EFFA153" w14:textId="63B995C1" w:rsidR="00497787" w:rsidRPr="00AE4BA1" w:rsidRDefault="00BF0640" w:rsidP="00BF0640">
      <w:pPr>
        <w:pStyle w:val="B2"/>
      </w:pPr>
      <w:r w:rsidRPr="00AE4BA1">
        <w:t>-</w:t>
      </w:r>
      <w:r w:rsidRPr="00AE4BA1">
        <w:tab/>
      </w:r>
      <w:r w:rsidR="00497787" w:rsidRPr="00AE4BA1">
        <w:t>(Optional) Intra-/inter-frequency RRM measurement in low SINR condition with [1] ms duration;</w:t>
      </w:r>
    </w:p>
    <w:p w14:paraId="2FDCD6F4" w14:textId="2CDC108E" w:rsidR="00497787" w:rsidRPr="00AE4BA1" w:rsidRDefault="00BF0640" w:rsidP="00BF0640">
      <w:pPr>
        <w:pStyle w:val="B2"/>
      </w:pPr>
      <w:r w:rsidRPr="00AE4BA1">
        <w:lastRenderedPageBreak/>
        <w:t>-</w:t>
      </w:r>
      <w:r w:rsidRPr="00AE4BA1">
        <w:tab/>
      </w:r>
      <w:r w:rsidR="00497787" w:rsidRPr="00AE4BA1">
        <w:t>(Optional) RA-SDT (e.g., including CORSET0 + SIB1, PRACH, RAR, Msg 3/4/5) in case of CG-SDT is unavailable.</w:t>
      </w:r>
    </w:p>
    <w:p w14:paraId="462F22C9" w14:textId="13073E14" w:rsidR="00497787" w:rsidRPr="00AE4BA1" w:rsidRDefault="00BF0640" w:rsidP="00BF0640">
      <w:pPr>
        <w:pStyle w:val="B1"/>
      </w:pPr>
      <w:r w:rsidRPr="00AE4BA1">
        <w:t>-</w:t>
      </w:r>
      <w:r w:rsidRPr="00AE4BA1">
        <w:tab/>
      </w:r>
      <w:r w:rsidR="00497787" w:rsidRPr="00AE4BA1">
        <w:t>For UE-based DL positioning,</w:t>
      </w:r>
    </w:p>
    <w:p w14:paraId="19565230" w14:textId="4F852548" w:rsidR="00497787" w:rsidRPr="00AE4BA1" w:rsidRDefault="00BF0640" w:rsidP="00BF0640">
      <w:pPr>
        <w:pStyle w:val="B2"/>
      </w:pPr>
      <w:r w:rsidRPr="00AE4BA1">
        <w:t>-</w:t>
      </w:r>
      <w:r w:rsidRPr="00AE4BA1">
        <w:tab/>
      </w:r>
      <w:r w:rsidR="00497787" w:rsidRPr="00AE4BA1">
        <w:t>SSB proc. with 2 ms duration and the periodicity of I-DRX cycle;</w:t>
      </w:r>
    </w:p>
    <w:p w14:paraId="1F9BB4C3" w14:textId="4C9F8341" w:rsidR="00497787" w:rsidRPr="00AE4BA1" w:rsidRDefault="00BF0640" w:rsidP="00BF0640">
      <w:pPr>
        <w:pStyle w:val="B2"/>
      </w:pPr>
      <w:r w:rsidRPr="00AE4BA1">
        <w:t>-</w:t>
      </w:r>
      <w:r w:rsidRPr="00AE4BA1">
        <w:tab/>
      </w:r>
      <w:r w:rsidR="00497787" w:rsidRPr="00AE4BA1">
        <w:t>Paging with 2 ms duration, the periodicity of I-DRX cycle, and group paging rate of 10%;</w:t>
      </w:r>
    </w:p>
    <w:p w14:paraId="33724E98" w14:textId="7963CAC5" w:rsidR="00497787" w:rsidRPr="00AE4BA1" w:rsidRDefault="00BF0640" w:rsidP="00BF0640">
      <w:pPr>
        <w:pStyle w:val="B2"/>
      </w:pPr>
      <w:r w:rsidRPr="00AE4BA1">
        <w:t>-</w:t>
      </w:r>
      <w:r w:rsidRPr="00AE4BA1">
        <w:tab/>
      </w:r>
      <w:r w:rsidR="00497787" w:rsidRPr="00AE4BA1">
        <w:t>DL PRS measurement with 0.5 ms duration;</w:t>
      </w:r>
    </w:p>
    <w:p w14:paraId="433DE812" w14:textId="7C06F49A" w:rsidR="00497787" w:rsidRPr="00AE4BA1" w:rsidRDefault="00BF0640" w:rsidP="00BF0640">
      <w:pPr>
        <w:pStyle w:val="B2"/>
      </w:pPr>
      <w:r w:rsidRPr="00AE4BA1">
        <w:t>-</w:t>
      </w:r>
      <w:r w:rsidRPr="00AE4BA1">
        <w:tab/>
      </w:r>
      <w:r w:rsidR="00497787" w:rsidRPr="00AE4BA1">
        <w:t>(Optional) BWP switching with [1] ms duration;</w:t>
      </w:r>
    </w:p>
    <w:p w14:paraId="38FCE5FD" w14:textId="608049D4" w:rsidR="00497787" w:rsidRPr="00AE4BA1" w:rsidRDefault="00BF0640" w:rsidP="00BF0640">
      <w:pPr>
        <w:pStyle w:val="B2"/>
      </w:pPr>
      <w:r w:rsidRPr="00AE4BA1">
        <w:t>-</w:t>
      </w:r>
      <w:r w:rsidRPr="00AE4BA1">
        <w:tab/>
      </w:r>
      <w:r w:rsidR="00497787" w:rsidRPr="00AE4BA1">
        <w:t>(Optional) Intra-/inter-frequency RRM measurement in low SINR condition with [1] ms duration.</w:t>
      </w:r>
    </w:p>
    <w:p w14:paraId="590FE084" w14:textId="2B743E70" w:rsidR="00497787" w:rsidRPr="00AE4BA1" w:rsidRDefault="00497787" w:rsidP="00497787">
      <w:pPr>
        <w:spacing w:after="0"/>
        <w:rPr>
          <w:rFonts w:eastAsia="Batang"/>
          <w:szCs w:val="24"/>
          <w:lang w:eastAsia="x-none"/>
        </w:rPr>
      </w:pPr>
      <w:r w:rsidRPr="00AE4BA1">
        <w:rPr>
          <w:rFonts w:eastAsia="Batang"/>
          <w:szCs w:val="24"/>
          <w:lang w:eastAsia="x-none"/>
        </w:rPr>
        <w:t>For UL positioning, at least the following power components and parameter values are considered for the baseline evaluation of Rel-17 RRC_INACTIVE positioning:</w:t>
      </w:r>
    </w:p>
    <w:p w14:paraId="51251E57" w14:textId="2D947241" w:rsidR="00497787" w:rsidRPr="00AE4BA1" w:rsidRDefault="00BF0640" w:rsidP="00BF0640">
      <w:pPr>
        <w:pStyle w:val="B1"/>
      </w:pPr>
      <w:r w:rsidRPr="00AE4BA1">
        <w:t>-</w:t>
      </w:r>
      <w:r w:rsidRPr="00AE4BA1">
        <w:tab/>
      </w:r>
      <w:r w:rsidR="00497787" w:rsidRPr="00AE4BA1">
        <w:t>SSB proc. with 2 ms duration and the periodicity of I-DRX cycle;</w:t>
      </w:r>
    </w:p>
    <w:p w14:paraId="1809C926" w14:textId="37DA05D6" w:rsidR="00497787" w:rsidRPr="00AE4BA1" w:rsidRDefault="00BF0640" w:rsidP="00BF0640">
      <w:pPr>
        <w:pStyle w:val="B1"/>
      </w:pPr>
      <w:r w:rsidRPr="00AE4BA1">
        <w:t>-</w:t>
      </w:r>
      <w:r w:rsidRPr="00AE4BA1">
        <w:tab/>
      </w:r>
      <w:r w:rsidR="00497787" w:rsidRPr="00AE4BA1">
        <w:t>Paging with 2 ms duration, the periodicity of I-DRX cycle, and group paging rate of 10%;</w:t>
      </w:r>
    </w:p>
    <w:p w14:paraId="4A766C9A" w14:textId="30636FBC" w:rsidR="00497787" w:rsidRPr="00AE4BA1" w:rsidRDefault="00BF0640" w:rsidP="00BF0640">
      <w:pPr>
        <w:pStyle w:val="B1"/>
      </w:pPr>
      <w:r w:rsidRPr="00AE4BA1">
        <w:t>-</w:t>
      </w:r>
      <w:r w:rsidRPr="00AE4BA1">
        <w:tab/>
      </w:r>
      <w:r w:rsidR="00497787" w:rsidRPr="00AE4BA1">
        <w:t>UL SRS for positioning transmission with 0.5 ms duration;</w:t>
      </w:r>
    </w:p>
    <w:p w14:paraId="3C3139D2" w14:textId="43AF55C1" w:rsidR="00497787" w:rsidRPr="00AE4BA1" w:rsidRDefault="00BF0640" w:rsidP="00BF0640">
      <w:pPr>
        <w:pStyle w:val="B1"/>
      </w:pPr>
      <w:r w:rsidRPr="00AE4BA1">
        <w:t>-</w:t>
      </w:r>
      <w:r w:rsidRPr="00AE4BA1">
        <w:tab/>
      </w:r>
      <w:r w:rsidR="00497787" w:rsidRPr="00AE4BA1">
        <w:t>(Optional) BWP switching with [1] ms duration;</w:t>
      </w:r>
    </w:p>
    <w:p w14:paraId="4783FA04" w14:textId="2EF82573" w:rsidR="00497787" w:rsidRPr="00AE4BA1" w:rsidRDefault="00BF0640" w:rsidP="00BF0640">
      <w:pPr>
        <w:pStyle w:val="B1"/>
      </w:pPr>
      <w:r w:rsidRPr="00AE4BA1">
        <w:t>-</w:t>
      </w:r>
      <w:r w:rsidRPr="00AE4BA1">
        <w:tab/>
      </w:r>
      <w:r w:rsidR="00497787" w:rsidRPr="00AE4BA1">
        <w:t>(Optional) Intra-/inter-frequency RRM measurement in low SINR condition with [1] ms duration.</w:t>
      </w:r>
    </w:p>
    <w:p w14:paraId="0A3E1FEC" w14:textId="77777777" w:rsidR="00497787" w:rsidRPr="00AE4BA1" w:rsidRDefault="00497787" w:rsidP="00497787">
      <w:pPr>
        <w:spacing w:after="0"/>
        <w:rPr>
          <w:rFonts w:eastAsia="Batang"/>
          <w:szCs w:val="24"/>
          <w:lang w:eastAsia="x-none"/>
        </w:rPr>
      </w:pPr>
      <w:r w:rsidRPr="00AE4BA1">
        <w:rPr>
          <w:rFonts w:eastAsia="Batang"/>
          <w:szCs w:val="24"/>
          <w:lang w:eastAsia="x-none"/>
        </w:rPr>
        <w:t>In addition to the above, the following should be noted for DL and UL positioning in modelling the power components and timelines:</w:t>
      </w:r>
    </w:p>
    <w:p w14:paraId="0C5B53C4" w14:textId="139F9F20" w:rsidR="00497787" w:rsidRPr="00AE4BA1" w:rsidRDefault="00BF0640" w:rsidP="00BF0640">
      <w:pPr>
        <w:pStyle w:val="B1"/>
      </w:pPr>
      <w:r w:rsidRPr="00AE4BA1">
        <w:t>-</w:t>
      </w:r>
      <w:r w:rsidRPr="00AE4BA1">
        <w:tab/>
      </w:r>
      <w:r w:rsidR="00497787" w:rsidRPr="00AE4BA1">
        <w:t>The power component and parameter values for DL and UL positioning are respectively applicable to the DL and UL parts of UE-assisted DL+UL positioning method.</w:t>
      </w:r>
    </w:p>
    <w:p w14:paraId="26A92E11" w14:textId="6B58ACFA" w:rsidR="00497787" w:rsidRPr="00AE4BA1" w:rsidRDefault="00BF0640" w:rsidP="00BF0640">
      <w:pPr>
        <w:pStyle w:val="B1"/>
      </w:pPr>
      <w:r w:rsidRPr="00AE4BA1">
        <w:t>-</w:t>
      </w:r>
      <w:r w:rsidRPr="00AE4BA1">
        <w:tab/>
      </w:r>
      <w:r w:rsidR="00497787" w:rsidRPr="00AE4BA1">
        <w:t>Additional power components and different parameter values for those in brackets above can be considered in the evaluation.</w:t>
      </w:r>
    </w:p>
    <w:p w14:paraId="43590DEE" w14:textId="0B189C6B" w:rsidR="00497787" w:rsidRPr="00AE4BA1" w:rsidRDefault="00BF0640" w:rsidP="00BF0640">
      <w:pPr>
        <w:pStyle w:val="B1"/>
      </w:pPr>
      <w:r w:rsidRPr="00AE4BA1">
        <w:t>-</w:t>
      </w:r>
      <w:r w:rsidRPr="00AE4BA1">
        <w:tab/>
      </w:r>
      <w:r w:rsidR="00497787" w:rsidRPr="00AE4BA1">
        <w:t>Companies are encouraged to provide the assumption on the timeline between different power consumption events in the evaluation of potential enhancements to reduce the transition times between different power states and to extend the sleeping time as much as possible.</w:t>
      </w:r>
    </w:p>
    <w:p w14:paraId="44F329CF" w14:textId="591AF69F" w:rsidR="00B032F0" w:rsidRPr="00AE4BA1" w:rsidRDefault="00B032F0" w:rsidP="00DF0D4E">
      <w:pPr>
        <w:pStyle w:val="Heading1"/>
      </w:pPr>
      <w:bookmarkStart w:id="94" w:name="_Toc120887934"/>
      <w:r w:rsidRPr="00AE4BA1">
        <w:t>A.5</w:t>
      </w:r>
      <w:r w:rsidR="009D2B74">
        <w:tab/>
      </w:r>
      <w:r w:rsidRPr="00AE4BA1">
        <w:t xml:space="preserve">Evaluation </w:t>
      </w:r>
      <w:r w:rsidR="009D2B74">
        <w:t>m</w:t>
      </w:r>
      <w:r w:rsidRPr="00AE4BA1">
        <w:t xml:space="preserve">ethodology for </w:t>
      </w:r>
      <w:r w:rsidR="009D2B74">
        <w:t>p</w:t>
      </w:r>
      <w:r w:rsidR="003672CC" w:rsidRPr="00AE4BA1">
        <w:t xml:space="preserve">ositioning for </w:t>
      </w:r>
      <w:r w:rsidR="00E21502" w:rsidRPr="00AE4BA1">
        <w:t>RedCap UEs</w:t>
      </w:r>
      <w:bookmarkEnd w:id="94"/>
    </w:p>
    <w:p w14:paraId="4A063DA3" w14:textId="6023B991" w:rsidR="00000773" w:rsidRPr="00AE4BA1" w:rsidRDefault="00000773" w:rsidP="00000773">
      <w:r w:rsidRPr="00AE4BA1">
        <w:t xml:space="preserve">In this </w:t>
      </w:r>
      <w:r w:rsidR="00FA4C55" w:rsidRPr="00AE4BA1">
        <w:t>clause</w:t>
      </w:r>
      <w:r w:rsidRPr="00AE4BA1">
        <w:t>, the evaluation methodology and assumptions for evaluation of positioning performance for Reduced Capability (RedCap) NR UEs are described.</w:t>
      </w:r>
    </w:p>
    <w:p w14:paraId="2FFAE0C3" w14:textId="1BE05D1D" w:rsidR="00B032F0" w:rsidRPr="00AE4BA1" w:rsidRDefault="00000773" w:rsidP="003B1D3F">
      <w:r w:rsidRPr="00AE4BA1">
        <w:t>For evaluation of RedCap UE positioning performances, all RAT based positioning methods can be considered. Sources should detail the chosen method(s) when presenting performance evaluations.</w:t>
      </w:r>
    </w:p>
    <w:p w14:paraId="0960F3A9" w14:textId="13CCB66B" w:rsidR="00000773" w:rsidRPr="00AE4BA1" w:rsidRDefault="00000773" w:rsidP="003B1D3F">
      <w:r w:rsidRPr="00AE4BA1">
        <w:t>Table A.5-1 lists the set of common parameters applicable for evaluation of positioning performance of RedCap UEs.</w:t>
      </w:r>
    </w:p>
    <w:p w14:paraId="4A6BF356" w14:textId="66F73F42" w:rsidR="00000773" w:rsidRPr="00AE4BA1" w:rsidRDefault="00000773" w:rsidP="00000773">
      <w:pPr>
        <w:pStyle w:val="TH"/>
      </w:pPr>
      <w:r w:rsidRPr="00AE4BA1">
        <w:t xml:space="preserve">Table A.5-1: Common parameters applicable for all scenarios for Redcap UEs evaluations </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119"/>
        <w:gridCol w:w="3969"/>
      </w:tblGrid>
      <w:tr w:rsidR="006325A0" w:rsidRPr="00AE4BA1" w14:paraId="392AE40B" w14:textId="77777777" w:rsidTr="00B0092C">
        <w:trPr>
          <w:trHeight w:val="159"/>
          <w:tblHeader/>
        </w:trPr>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9F3BB7" w14:textId="77777777" w:rsidR="00BA7804" w:rsidRPr="00ED0E09" w:rsidRDefault="00BA7804" w:rsidP="00ED0E09">
            <w:pPr>
              <w:pStyle w:val="TAH"/>
              <w:keepNext w:val="0"/>
              <w:keepLines w:val="0"/>
              <w:rPr>
                <w:rFonts w:cs="Arial"/>
                <w:szCs w:val="18"/>
              </w:rPr>
            </w:pPr>
            <w:r w:rsidRPr="00ED0E09">
              <w:rPr>
                <w:rFonts w:cs="Arial"/>
                <w:szCs w:val="18"/>
              </w:rPr>
              <w:t>Assumptions</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C2CB7F" w14:textId="77777777" w:rsidR="00BA7804" w:rsidRPr="00ED0E09" w:rsidRDefault="00BA7804" w:rsidP="00ED0E09">
            <w:pPr>
              <w:pStyle w:val="TAH"/>
              <w:keepNext w:val="0"/>
              <w:keepLines w:val="0"/>
              <w:rPr>
                <w:rFonts w:cs="Arial"/>
                <w:szCs w:val="18"/>
              </w:rPr>
            </w:pPr>
            <w:r w:rsidRPr="00ED0E09">
              <w:rPr>
                <w:rFonts w:cs="Arial"/>
                <w:szCs w:val="18"/>
              </w:rPr>
              <w:t>FR1 Specific Values</w:t>
            </w:r>
          </w:p>
        </w:tc>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05B62F" w14:textId="77777777" w:rsidR="00BA7804" w:rsidRPr="00ED0E09" w:rsidRDefault="00BA7804" w:rsidP="00ED0E09">
            <w:pPr>
              <w:pStyle w:val="TAH"/>
              <w:keepNext w:val="0"/>
              <w:keepLines w:val="0"/>
              <w:rPr>
                <w:rFonts w:cs="Arial"/>
                <w:szCs w:val="18"/>
              </w:rPr>
            </w:pPr>
            <w:r w:rsidRPr="00ED0E09">
              <w:rPr>
                <w:rFonts w:cs="Arial"/>
                <w:szCs w:val="18"/>
              </w:rPr>
              <w:t xml:space="preserve">FR2 Specific Values </w:t>
            </w:r>
          </w:p>
        </w:tc>
      </w:tr>
      <w:tr w:rsidR="006325A0" w:rsidRPr="00AE4BA1" w14:paraId="320339B6"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3D7B51F6"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Carrier frequency, GHz </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3F042DA6" w14:textId="1A7FE5BC"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3.5GHz, 700MHz (optional) </w:t>
            </w:r>
            <w:r w:rsidRPr="00ED0E09">
              <w:rPr>
                <w:rFonts w:ascii="Arial" w:eastAsia="Batang" w:hAnsi="Arial" w:cs="Arial"/>
                <w:sz w:val="18"/>
                <w:szCs w:val="18"/>
              </w:rPr>
              <w:t>–</w:t>
            </w:r>
            <w:r w:rsidRPr="00ED0E09">
              <w:rPr>
                <w:rFonts w:ascii="Arial" w:hAnsi="Arial" w:cs="Arial"/>
                <w:sz w:val="18"/>
                <w:szCs w:val="18"/>
              </w:rPr>
              <w:t xml:space="preserve"> </w:t>
            </w:r>
            <w:r w:rsidR="00A738AE" w:rsidRPr="00ED0E09">
              <w:rPr>
                <w:rFonts w:ascii="Arial" w:hAnsi="Arial" w:cs="Arial"/>
                <w:sz w:val="18"/>
                <w:szCs w:val="18"/>
              </w:rPr>
              <w:t>NOTE</w:t>
            </w:r>
            <w:r w:rsidRPr="00ED0E09">
              <w:rPr>
                <w:rFonts w:ascii="Arial" w:hAnsi="Arial" w:cs="Arial"/>
                <w:sz w:val="18"/>
                <w:szCs w:val="18"/>
              </w:rPr>
              <w:t xml:space="preserve"> 1</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1E5806A2" w14:textId="379D0D8D"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28GHz </w:t>
            </w:r>
            <w:r w:rsidRPr="00ED0E09">
              <w:rPr>
                <w:rFonts w:ascii="Arial" w:eastAsia="Batang" w:hAnsi="Arial" w:cs="Arial"/>
                <w:sz w:val="18"/>
                <w:szCs w:val="18"/>
              </w:rPr>
              <w:t>–</w:t>
            </w:r>
            <w:r w:rsidRPr="00ED0E09">
              <w:rPr>
                <w:rFonts w:ascii="Arial" w:hAnsi="Arial" w:cs="Arial"/>
                <w:sz w:val="18"/>
                <w:szCs w:val="18"/>
              </w:rPr>
              <w:t xml:space="preserve"> </w:t>
            </w:r>
            <w:r w:rsidR="00A738AE" w:rsidRPr="00ED0E09">
              <w:rPr>
                <w:rFonts w:ascii="Arial" w:hAnsi="Arial" w:cs="Arial"/>
                <w:sz w:val="18"/>
                <w:szCs w:val="18"/>
              </w:rPr>
              <w:t>NOTE</w:t>
            </w:r>
            <w:r w:rsidRPr="00ED0E09">
              <w:rPr>
                <w:rFonts w:ascii="Arial" w:hAnsi="Arial" w:cs="Arial"/>
                <w:sz w:val="18"/>
                <w:szCs w:val="18"/>
              </w:rPr>
              <w:t xml:space="preserve"> 1</w:t>
            </w:r>
          </w:p>
        </w:tc>
      </w:tr>
      <w:tr w:rsidR="006325A0" w:rsidRPr="00AE4BA1" w14:paraId="506534E2"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40C9D22F"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Bandwidth, MHz</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19913177" w14:textId="77777777" w:rsidR="00BA7804" w:rsidRPr="00ED0E09" w:rsidRDefault="00BA7804" w:rsidP="00ED0E09">
            <w:pPr>
              <w:spacing w:after="0"/>
              <w:rPr>
                <w:rFonts w:ascii="Arial" w:hAnsi="Arial" w:cs="Arial"/>
                <w:sz w:val="18"/>
                <w:szCs w:val="18"/>
              </w:rPr>
            </w:pPr>
            <w:r w:rsidRPr="00ED0E09">
              <w:rPr>
                <w:rFonts w:ascii="Arial" w:eastAsia="Batang" w:hAnsi="Arial" w:cs="Arial"/>
                <w:bCs/>
                <w:sz w:val="18"/>
                <w:szCs w:val="18"/>
              </w:rPr>
              <w:t>20MHz baseline, 5MHz optional</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72235448" w14:textId="77777777" w:rsidR="00BA7804" w:rsidRPr="00ED0E09" w:rsidRDefault="00BA7804" w:rsidP="00ED0E09">
            <w:pPr>
              <w:spacing w:after="0"/>
              <w:rPr>
                <w:rFonts w:ascii="Arial" w:hAnsi="Arial" w:cs="Arial"/>
                <w:sz w:val="18"/>
                <w:szCs w:val="18"/>
              </w:rPr>
            </w:pPr>
            <w:r w:rsidRPr="00ED0E09">
              <w:rPr>
                <w:rFonts w:ascii="Arial" w:eastAsia="Batang" w:hAnsi="Arial" w:cs="Arial"/>
                <w:bCs/>
                <w:sz w:val="18"/>
                <w:szCs w:val="18"/>
              </w:rPr>
              <w:t>100MHz</w:t>
            </w:r>
          </w:p>
        </w:tc>
      </w:tr>
      <w:tr w:rsidR="006325A0" w:rsidRPr="00AE4BA1" w14:paraId="54BE928D"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55AA9D23"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Subcarrier spacing, kHz</w:t>
            </w:r>
          </w:p>
        </w:tc>
        <w:tc>
          <w:tcPr>
            <w:tcW w:w="3119" w:type="dxa"/>
            <w:tcBorders>
              <w:top w:val="single" w:sz="4" w:space="0" w:color="auto"/>
              <w:left w:val="single" w:sz="4" w:space="0" w:color="auto"/>
              <w:bottom w:val="single" w:sz="4" w:space="0" w:color="auto"/>
              <w:right w:val="single" w:sz="4" w:space="0" w:color="auto"/>
            </w:tcBorders>
            <w:shd w:val="clear" w:color="auto" w:fill="auto"/>
          </w:tcPr>
          <w:p w14:paraId="0D5B3C28"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30KHz, 15KHz (for 700MHz carriers)</w:t>
            </w:r>
          </w:p>
        </w:tc>
        <w:tc>
          <w:tcPr>
            <w:tcW w:w="3969" w:type="dxa"/>
            <w:tcBorders>
              <w:top w:val="single" w:sz="4" w:space="0" w:color="auto"/>
              <w:left w:val="single" w:sz="4" w:space="0" w:color="auto"/>
              <w:bottom w:val="single" w:sz="4" w:space="0" w:color="auto"/>
              <w:right w:val="single" w:sz="4" w:space="0" w:color="auto"/>
            </w:tcBorders>
            <w:shd w:val="clear" w:color="auto" w:fill="auto"/>
          </w:tcPr>
          <w:p w14:paraId="001F885A"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120kHz</w:t>
            </w:r>
          </w:p>
        </w:tc>
      </w:tr>
      <w:tr w:rsidR="006325A0" w:rsidRPr="00AE4BA1" w14:paraId="7E5890F3"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2E090B5C" w14:textId="77777777" w:rsidR="00BA7804" w:rsidRPr="00ED0E09" w:rsidRDefault="00BA7804" w:rsidP="00ED0E09">
            <w:pPr>
              <w:spacing w:after="0"/>
              <w:rPr>
                <w:rFonts w:ascii="Arial" w:hAnsi="Arial" w:cs="Arial"/>
                <w:bCs/>
                <w:sz w:val="18"/>
                <w:szCs w:val="18"/>
              </w:rPr>
            </w:pPr>
            <w:r w:rsidRPr="00ED0E09">
              <w:rPr>
                <w:rFonts w:ascii="Arial" w:hAnsi="Arial" w:cs="Arial"/>
                <w:bCs/>
                <w:sz w:val="18"/>
                <w:szCs w:val="18"/>
              </w:rPr>
              <w:t>Positioning Reference Signals</w:t>
            </w:r>
          </w:p>
        </w:tc>
        <w:tc>
          <w:tcPr>
            <w:tcW w:w="7088" w:type="dxa"/>
            <w:gridSpan w:val="2"/>
            <w:tcBorders>
              <w:top w:val="single" w:sz="4" w:space="0" w:color="auto"/>
              <w:left w:val="single" w:sz="4" w:space="0" w:color="auto"/>
              <w:bottom w:val="single" w:sz="4" w:space="0" w:color="auto"/>
              <w:right w:val="single" w:sz="4" w:space="0" w:color="auto"/>
            </w:tcBorders>
            <w:shd w:val="clear" w:color="auto" w:fill="auto"/>
          </w:tcPr>
          <w:p w14:paraId="2C058C02" w14:textId="77777777" w:rsidR="00BA7804" w:rsidRPr="00ED0E09" w:rsidRDefault="00BA7804" w:rsidP="00ED0E09">
            <w:pPr>
              <w:spacing w:after="0"/>
              <w:rPr>
                <w:rFonts w:ascii="Arial" w:eastAsia="Batang" w:hAnsi="Arial" w:cs="Arial"/>
                <w:sz w:val="18"/>
                <w:szCs w:val="18"/>
              </w:rPr>
            </w:pPr>
            <w:r w:rsidRPr="00ED0E09">
              <w:rPr>
                <w:rFonts w:ascii="Arial" w:eastAsia="Batang" w:hAnsi="Arial" w:cs="Arial"/>
                <w:sz w:val="18"/>
                <w:szCs w:val="18"/>
              </w:rPr>
              <w:t>DL PRS and/or UL SRS.</w:t>
            </w:r>
          </w:p>
          <w:p w14:paraId="6BD8FC6B" w14:textId="77777777" w:rsidR="00BA7804" w:rsidRPr="00ED0E09" w:rsidRDefault="00BA7804" w:rsidP="00ED0E09">
            <w:pPr>
              <w:spacing w:after="0"/>
              <w:rPr>
                <w:rFonts w:ascii="Arial" w:hAnsi="Arial" w:cs="Arial"/>
                <w:kern w:val="2"/>
                <w:sz w:val="18"/>
                <w:szCs w:val="18"/>
              </w:rPr>
            </w:pPr>
            <w:r w:rsidRPr="00ED0E09">
              <w:rPr>
                <w:rFonts w:ascii="Arial" w:eastAsia="Batang" w:hAnsi="Arial" w:cs="Arial"/>
                <w:sz w:val="18"/>
                <w:szCs w:val="18"/>
              </w:rPr>
              <w:t>Sources to detail the chosen configuration of reference signal(s)</w:t>
            </w:r>
          </w:p>
        </w:tc>
      </w:tr>
      <w:tr w:rsidR="006325A0" w:rsidRPr="00AE4BA1" w14:paraId="6E108F9E"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auto"/>
          </w:tcPr>
          <w:p w14:paraId="26BDB2B0" w14:textId="77777777" w:rsidR="00BA7804" w:rsidRPr="00ED0E09" w:rsidRDefault="00BA7804" w:rsidP="00ED0E09">
            <w:pPr>
              <w:spacing w:after="0"/>
              <w:rPr>
                <w:rFonts w:ascii="Arial" w:hAnsi="Arial" w:cs="Arial"/>
                <w:bCs/>
                <w:sz w:val="18"/>
                <w:szCs w:val="18"/>
              </w:rPr>
            </w:pPr>
            <w:r w:rsidRPr="00ED0E09">
              <w:rPr>
                <w:rFonts w:ascii="Arial" w:hAnsi="Arial" w:cs="Arial"/>
                <w:bCs/>
                <w:sz w:val="18"/>
                <w:szCs w:val="18"/>
              </w:rPr>
              <w:t>Deployment scenarios</w:t>
            </w:r>
          </w:p>
        </w:tc>
        <w:tc>
          <w:tcPr>
            <w:tcW w:w="7088" w:type="dxa"/>
            <w:gridSpan w:val="2"/>
            <w:tcBorders>
              <w:top w:val="single" w:sz="4" w:space="0" w:color="auto"/>
              <w:left w:val="single" w:sz="4" w:space="0" w:color="auto"/>
              <w:bottom w:val="single" w:sz="4" w:space="0" w:color="auto"/>
              <w:right w:val="single" w:sz="4" w:space="0" w:color="auto"/>
            </w:tcBorders>
            <w:shd w:val="clear" w:color="auto" w:fill="auto"/>
          </w:tcPr>
          <w:p w14:paraId="567CDFE1" w14:textId="74A18C1A"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 xml:space="preserve">Baseline: (Case 1): </w:t>
            </w:r>
            <w:r w:rsidR="00D03F06" w:rsidRPr="00ED0E09">
              <w:rPr>
                <w:rFonts w:ascii="Arial" w:hAnsi="Arial" w:cs="Arial"/>
                <w:sz w:val="18"/>
                <w:szCs w:val="18"/>
              </w:rPr>
              <w:t xml:space="preserve">UMi </w:t>
            </w:r>
            <w:r w:rsidR="00BA7804" w:rsidRPr="00ED0E09">
              <w:rPr>
                <w:rFonts w:ascii="Arial" w:hAnsi="Arial" w:cs="Arial"/>
                <w:sz w:val="18"/>
                <w:szCs w:val="18"/>
              </w:rPr>
              <w:t>street canyon, as described in Table 6.1-1-4 of TR 38.855</w:t>
            </w:r>
          </w:p>
          <w:p w14:paraId="0FA5A1B1" w14:textId="7C93CFB6"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 xml:space="preserve">Optional outdoor: </w:t>
            </w:r>
          </w:p>
          <w:p w14:paraId="6038CCCE" w14:textId="6E52FF36"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(Case 2): UMa, as described in Table 6.1-1-6 of TR 38.855</w:t>
            </w:r>
          </w:p>
          <w:p w14:paraId="7E15DBF1" w14:textId="452B12C2"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(Case 3): RMa</w:t>
            </w:r>
            <w:r w:rsidR="00507B02" w:rsidRPr="00ED0E09">
              <w:rPr>
                <w:rFonts w:ascii="Arial" w:hAnsi="Arial" w:cs="Arial"/>
                <w:sz w:val="18"/>
                <w:szCs w:val="18"/>
              </w:rPr>
              <w:t xml:space="preserve">, </w:t>
            </w:r>
            <w:r w:rsidR="00417491" w:rsidRPr="00ED0E09">
              <w:rPr>
                <w:rFonts w:ascii="Arial" w:hAnsi="Arial" w:cs="Arial"/>
                <w:sz w:val="18"/>
                <w:szCs w:val="18"/>
              </w:rPr>
              <w:t>companies to report parameters assumed for evaluations.</w:t>
            </w:r>
            <w:r w:rsidR="00BA7804" w:rsidRPr="00ED0E09">
              <w:rPr>
                <w:rFonts w:ascii="Arial" w:hAnsi="Arial" w:cs="Arial"/>
                <w:sz w:val="18"/>
                <w:szCs w:val="18"/>
              </w:rPr>
              <w:t xml:space="preserve"> </w:t>
            </w:r>
          </w:p>
          <w:p w14:paraId="27A395FA" w14:textId="1E474AA0"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lastRenderedPageBreak/>
              <w:t>-</w:t>
            </w:r>
            <w:r w:rsidRPr="00ED0E09">
              <w:rPr>
                <w:rFonts w:ascii="Arial" w:eastAsia="Times New Roman" w:hAnsi="Arial" w:cs="Arial"/>
                <w:sz w:val="18"/>
                <w:szCs w:val="18"/>
              </w:rPr>
              <w:tab/>
            </w:r>
            <w:r w:rsidR="00BA7804" w:rsidRPr="00ED0E09">
              <w:rPr>
                <w:rFonts w:ascii="Arial" w:hAnsi="Arial" w:cs="Arial"/>
                <w:sz w:val="18"/>
                <w:szCs w:val="18"/>
              </w:rPr>
              <w:t>Baseline (Case 4): InF-SH as described in Table 6.1-1 of TR 38.857</w:t>
            </w:r>
          </w:p>
          <w:p w14:paraId="49BD612D" w14:textId="2FCC96E7"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Optional indoor (Case 5)</w:t>
            </w:r>
            <w:r w:rsidR="00BD1733" w:rsidRPr="00ED0E09">
              <w:rPr>
                <w:rFonts w:ascii="Arial" w:hAnsi="Arial" w:cs="Arial"/>
                <w:sz w:val="18"/>
                <w:szCs w:val="18"/>
              </w:rPr>
              <w:t>:</w:t>
            </w:r>
            <w:r w:rsidR="00BA7804" w:rsidRPr="00ED0E09">
              <w:rPr>
                <w:rFonts w:ascii="Arial" w:hAnsi="Arial" w:cs="Arial"/>
                <w:sz w:val="18"/>
                <w:szCs w:val="18"/>
              </w:rPr>
              <w:t xml:space="preserve"> Indoor Open Office, as described in Table 6.1-1-3 of TR 38.855</w:t>
            </w:r>
          </w:p>
          <w:p w14:paraId="0145CE86" w14:textId="56C5F1A3"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Optional indoor (Case 6)</w:t>
            </w:r>
            <w:r w:rsidR="00BD1733" w:rsidRPr="00ED0E09">
              <w:rPr>
                <w:rFonts w:ascii="Arial" w:hAnsi="Arial" w:cs="Arial"/>
                <w:sz w:val="18"/>
                <w:szCs w:val="18"/>
              </w:rPr>
              <w:t>:</w:t>
            </w:r>
            <w:r w:rsidR="00BA7804" w:rsidRPr="00ED0E09">
              <w:rPr>
                <w:rFonts w:ascii="Arial" w:hAnsi="Arial" w:cs="Arial"/>
                <w:sz w:val="18"/>
                <w:szCs w:val="18"/>
              </w:rPr>
              <w:t xml:space="preserve"> InF-DH as described in Table 6.1-1 of TR 38.857</w:t>
            </w:r>
          </w:p>
        </w:tc>
      </w:tr>
      <w:tr w:rsidR="006325A0" w:rsidRPr="00AE4BA1" w14:paraId="150002EF"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D0CECE"/>
          </w:tcPr>
          <w:p w14:paraId="0C628F4C" w14:textId="77777777" w:rsidR="00BA7804" w:rsidRPr="00ED0E09" w:rsidRDefault="00BA7804" w:rsidP="00ED0E09">
            <w:pPr>
              <w:spacing w:after="0"/>
              <w:rPr>
                <w:rFonts w:ascii="Arial" w:hAnsi="Arial" w:cs="Arial"/>
                <w:b/>
                <w:sz w:val="18"/>
                <w:szCs w:val="18"/>
              </w:rPr>
            </w:pPr>
            <w:r w:rsidRPr="00ED0E09">
              <w:rPr>
                <w:rFonts w:ascii="Arial" w:hAnsi="Arial" w:cs="Arial"/>
                <w:b/>
                <w:sz w:val="18"/>
                <w:szCs w:val="18"/>
              </w:rPr>
              <w:lastRenderedPageBreak/>
              <w:t xml:space="preserve">gNB model parameters </w:t>
            </w:r>
          </w:p>
        </w:tc>
        <w:tc>
          <w:tcPr>
            <w:tcW w:w="3119" w:type="dxa"/>
            <w:tcBorders>
              <w:top w:val="single" w:sz="4" w:space="0" w:color="auto"/>
              <w:left w:val="single" w:sz="4" w:space="0" w:color="auto"/>
              <w:bottom w:val="single" w:sz="4" w:space="0" w:color="auto"/>
              <w:right w:val="single" w:sz="4" w:space="0" w:color="auto"/>
            </w:tcBorders>
            <w:shd w:val="clear" w:color="auto" w:fill="D0CECE"/>
          </w:tcPr>
          <w:p w14:paraId="3C200F08" w14:textId="77777777" w:rsidR="00BA7804" w:rsidRPr="00ED0E09" w:rsidRDefault="00BA7804" w:rsidP="00ED0E09">
            <w:pPr>
              <w:spacing w:after="0"/>
              <w:rPr>
                <w:rFonts w:ascii="Arial" w:hAnsi="Arial" w:cs="Arial"/>
                <w:b/>
                <w:sz w:val="18"/>
                <w:szCs w:val="18"/>
              </w:rPr>
            </w:pPr>
          </w:p>
        </w:tc>
        <w:tc>
          <w:tcPr>
            <w:tcW w:w="3969" w:type="dxa"/>
            <w:tcBorders>
              <w:top w:val="single" w:sz="4" w:space="0" w:color="auto"/>
              <w:left w:val="single" w:sz="4" w:space="0" w:color="auto"/>
              <w:bottom w:val="single" w:sz="4" w:space="0" w:color="auto"/>
              <w:right w:val="single" w:sz="4" w:space="0" w:color="auto"/>
            </w:tcBorders>
            <w:shd w:val="clear" w:color="auto" w:fill="D0CECE"/>
          </w:tcPr>
          <w:p w14:paraId="34ED7721" w14:textId="77777777" w:rsidR="00BA7804" w:rsidRPr="00ED0E09" w:rsidRDefault="00BA7804" w:rsidP="00ED0E09">
            <w:pPr>
              <w:spacing w:after="0"/>
              <w:rPr>
                <w:rFonts w:ascii="Arial" w:hAnsi="Arial" w:cs="Arial"/>
                <w:b/>
                <w:sz w:val="18"/>
                <w:szCs w:val="18"/>
              </w:rPr>
            </w:pPr>
          </w:p>
        </w:tc>
      </w:tr>
      <w:tr w:rsidR="006325A0" w:rsidRPr="00AE4BA1" w14:paraId="13ED6E97" w14:textId="77777777" w:rsidTr="00B0092C">
        <w:tc>
          <w:tcPr>
            <w:tcW w:w="2268" w:type="dxa"/>
            <w:tcBorders>
              <w:top w:val="single" w:sz="4" w:space="0" w:color="auto"/>
              <w:left w:val="single" w:sz="4" w:space="0" w:color="auto"/>
              <w:bottom w:val="single" w:sz="4" w:space="0" w:color="auto"/>
              <w:right w:val="single" w:sz="4" w:space="0" w:color="auto"/>
            </w:tcBorders>
          </w:tcPr>
          <w:p w14:paraId="3C7D4B6A"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gNB noise figure, dB</w:t>
            </w:r>
          </w:p>
        </w:tc>
        <w:tc>
          <w:tcPr>
            <w:tcW w:w="3119" w:type="dxa"/>
            <w:tcBorders>
              <w:top w:val="single" w:sz="4" w:space="0" w:color="auto"/>
              <w:left w:val="single" w:sz="4" w:space="0" w:color="auto"/>
              <w:bottom w:val="single" w:sz="4" w:space="0" w:color="auto"/>
              <w:right w:val="single" w:sz="4" w:space="0" w:color="auto"/>
            </w:tcBorders>
          </w:tcPr>
          <w:p w14:paraId="2DC2EB04"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5dB</w:t>
            </w:r>
          </w:p>
        </w:tc>
        <w:tc>
          <w:tcPr>
            <w:tcW w:w="3969" w:type="dxa"/>
            <w:tcBorders>
              <w:top w:val="single" w:sz="4" w:space="0" w:color="auto"/>
              <w:left w:val="single" w:sz="4" w:space="0" w:color="auto"/>
              <w:bottom w:val="single" w:sz="4" w:space="0" w:color="auto"/>
              <w:right w:val="single" w:sz="4" w:space="0" w:color="auto"/>
            </w:tcBorders>
          </w:tcPr>
          <w:p w14:paraId="29BEB333"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7dB</w:t>
            </w:r>
          </w:p>
        </w:tc>
      </w:tr>
      <w:tr w:rsidR="006325A0" w:rsidRPr="00AE4BA1" w14:paraId="41A74244" w14:textId="77777777" w:rsidTr="00B0092C">
        <w:tc>
          <w:tcPr>
            <w:tcW w:w="2268" w:type="dxa"/>
            <w:tcBorders>
              <w:top w:val="single" w:sz="4" w:space="0" w:color="auto"/>
              <w:left w:val="single" w:sz="4" w:space="0" w:color="auto"/>
              <w:bottom w:val="single" w:sz="4" w:space="0" w:color="auto"/>
              <w:right w:val="single" w:sz="4" w:space="0" w:color="auto"/>
            </w:tcBorders>
          </w:tcPr>
          <w:p w14:paraId="16B86023"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gNB antenna configuration</w:t>
            </w:r>
          </w:p>
        </w:tc>
        <w:tc>
          <w:tcPr>
            <w:tcW w:w="7088" w:type="dxa"/>
            <w:gridSpan w:val="2"/>
            <w:tcBorders>
              <w:top w:val="single" w:sz="4" w:space="0" w:color="auto"/>
              <w:left w:val="single" w:sz="4" w:space="0" w:color="auto"/>
              <w:bottom w:val="single" w:sz="4" w:space="0" w:color="auto"/>
              <w:right w:val="single" w:sz="4" w:space="0" w:color="auto"/>
            </w:tcBorders>
          </w:tcPr>
          <w:p w14:paraId="3A4CEAEB" w14:textId="33270FE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At 700MHz: </w:t>
            </w:r>
          </w:p>
          <w:p w14:paraId="33DD08CC" w14:textId="2534C7A5" w:rsidR="00BA7804" w:rsidRPr="00ED0E09" w:rsidRDefault="00BA7804" w:rsidP="00ED0E09">
            <w:pPr>
              <w:spacing w:after="0"/>
              <w:rPr>
                <w:rFonts w:ascii="Arial" w:hAnsi="Arial" w:cs="Arial"/>
                <w:sz w:val="18"/>
                <w:szCs w:val="18"/>
              </w:rPr>
            </w:pPr>
            <w:r w:rsidRPr="00ED0E09">
              <w:rPr>
                <w:rFonts w:ascii="Arial" w:eastAsia="Batang" w:hAnsi="Arial" w:cs="Arial"/>
                <w:sz w:val="18"/>
                <w:szCs w:val="18"/>
              </w:rPr>
              <w:t xml:space="preserve">(M,N,P,Mg,Ng) = (4,2,2,1,1), (dH, dV) = (0.5, 0.8)λ – </w:t>
            </w:r>
            <w:r w:rsidR="00A738AE" w:rsidRPr="00ED0E09">
              <w:rPr>
                <w:rFonts w:ascii="Arial" w:eastAsia="Batang" w:hAnsi="Arial" w:cs="Arial"/>
                <w:sz w:val="18"/>
                <w:szCs w:val="18"/>
              </w:rPr>
              <w:t>NOTE</w:t>
            </w:r>
            <w:r w:rsidRPr="00ED0E09">
              <w:rPr>
                <w:rFonts w:ascii="Arial" w:eastAsia="Batang" w:hAnsi="Arial" w:cs="Arial"/>
                <w:sz w:val="18"/>
                <w:szCs w:val="18"/>
              </w:rPr>
              <w:t xml:space="preserve"> </w:t>
            </w:r>
            <w:r w:rsidR="00B85255" w:rsidRPr="00ED0E09">
              <w:rPr>
                <w:rFonts w:ascii="Arial" w:eastAsia="Batang" w:hAnsi="Arial" w:cs="Arial"/>
                <w:sz w:val="18"/>
                <w:szCs w:val="18"/>
              </w:rPr>
              <w:t>3</w:t>
            </w:r>
          </w:p>
        </w:tc>
      </w:tr>
      <w:tr w:rsidR="006325A0" w:rsidRPr="00AE4BA1" w14:paraId="30501201" w14:textId="77777777" w:rsidTr="00B0092C">
        <w:tc>
          <w:tcPr>
            <w:tcW w:w="2268" w:type="dxa"/>
            <w:tcBorders>
              <w:top w:val="single" w:sz="4" w:space="0" w:color="auto"/>
              <w:left w:val="single" w:sz="4" w:space="0" w:color="auto"/>
              <w:bottom w:val="single" w:sz="4" w:space="0" w:color="auto"/>
              <w:right w:val="single" w:sz="4" w:space="0" w:color="auto"/>
            </w:tcBorders>
            <w:shd w:val="clear" w:color="auto" w:fill="D0CECE"/>
          </w:tcPr>
          <w:p w14:paraId="48A60178" w14:textId="77777777" w:rsidR="00BA7804" w:rsidRPr="00ED0E09" w:rsidRDefault="00BA7804" w:rsidP="00ED0E09">
            <w:pPr>
              <w:spacing w:after="0"/>
              <w:rPr>
                <w:rFonts w:ascii="Arial" w:hAnsi="Arial" w:cs="Arial"/>
                <w:b/>
                <w:sz w:val="18"/>
                <w:szCs w:val="18"/>
              </w:rPr>
            </w:pPr>
            <w:r w:rsidRPr="00ED0E09">
              <w:rPr>
                <w:rFonts w:ascii="Arial" w:hAnsi="Arial" w:cs="Arial"/>
                <w:b/>
                <w:sz w:val="18"/>
                <w:szCs w:val="18"/>
              </w:rPr>
              <w:t xml:space="preserve">UE model parameters </w:t>
            </w:r>
          </w:p>
        </w:tc>
        <w:tc>
          <w:tcPr>
            <w:tcW w:w="3119" w:type="dxa"/>
            <w:tcBorders>
              <w:top w:val="single" w:sz="4" w:space="0" w:color="auto"/>
              <w:left w:val="single" w:sz="4" w:space="0" w:color="auto"/>
              <w:bottom w:val="single" w:sz="4" w:space="0" w:color="auto"/>
              <w:right w:val="single" w:sz="4" w:space="0" w:color="auto"/>
            </w:tcBorders>
            <w:shd w:val="clear" w:color="auto" w:fill="D0CECE"/>
          </w:tcPr>
          <w:p w14:paraId="23933F79" w14:textId="77777777" w:rsidR="00BA7804" w:rsidRPr="00ED0E09" w:rsidRDefault="00BA7804" w:rsidP="00ED0E09">
            <w:pPr>
              <w:spacing w:after="0"/>
              <w:rPr>
                <w:rFonts w:ascii="Arial" w:hAnsi="Arial" w:cs="Arial"/>
                <w:b/>
                <w:sz w:val="18"/>
                <w:szCs w:val="18"/>
              </w:rPr>
            </w:pPr>
          </w:p>
        </w:tc>
        <w:tc>
          <w:tcPr>
            <w:tcW w:w="3969" w:type="dxa"/>
            <w:tcBorders>
              <w:top w:val="single" w:sz="4" w:space="0" w:color="auto"/>
              <w:left w:val="single" w:sz="4" w:space="0" w:color="auto"/>
              <w:bottom w:val="single" w:sz="4" w:space="0" w:color="auto"/>
              <w:right w:val="single" w:sz="4" w:space="0" w:color="auto"/>
            </w:tcBorders>
            <w:shd w:val="clear" w:color="auto" w:fill="D0CECE"/>
          </w:tcPr>
          <w:p w14:paraId="62F6C77E" w14:textId="77777777" w:rsidR="00BA7804" w:rsidRPr="00ED0E09" w:rsidRDefault="00BA7804" w:rsidP="00ED0E09">
            <w:pPr>
              <w:spacing w:after="0"/>
              <w:rPr>
                <w:rFonts w:ascii="Arial" w:hAnsi="Arial" w:cs="Arial"/>
                <w:b/>
                <w:sz w:val="18"/>
                <w:szCs w:val="18"/>
              </w:rPr>
            </w:pPr>
          </w:p>
        </w:tc>
      </w:tr>
      <w:tr w:rsidR="006325A0" w:rsidRPr="00AE4BA1" w14:paraId="0DF2BFF7" w14:textId="77777777" w:rsidTr="00B0092C">
        <w:tc>
          <w:tcPr>
            <w:tcW w:w="2268" w:type="dxa"/>
            <w:tcBorders>
              <w:top w:val="single" w:sz="4" w:space="0" w:color="auto"/>
              <w:left w:val="single" w:sz="4" w:space="0" w:color="auto"/>
              <w:bottom w:val="single" w:sz="4" w:space="0" w:color="auto"/>
              <w:right w:val="single" w:sz="4" w:space="0" w:color="auto"/>
            </w:tcBorders>
            <w:vAlign w:val="center"/>
          </w:tcPr>
          <w:p w14:paraId="0ACF730E"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UE noise figure, dB</w:t>
            </w:r>
          </w:p>
        </w:tc>
        <w:tc>
          <w:tcPr>
            <w:tcW w:w="3119" w:type="dxa"/>
            <w:tcBorders>
              <w:top w:val="single" w:sz="4" w:space="0" w:color="auto"/>
              <w:left w:val="single" w:sz="4" w:space="0" w:color="auto"/>
              <w:bottom w:val="single" w:sz="4" w:space="0" w:color="auto"/>
              <w:right w:val="single" w:sz="4" w:space="0" w:color="auto"/>
            </w:tcBorders>
            <w:vAlign w:val="center"/>
          </w:tcPr>
          <w:p w14:paraId="537D8686" w14:textId="74DBBCE9"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9dB – </w:t>
            </w:r>
            <w:r w:rsidR="00A738AE" w:rsidRPr="00ED0E09">
              <w:rPr>
                <w:rFonts w:ascii="Arial" w:hAnsi="Arial" w:cs="Arial"/>
                <w:sz w:val="18"/>
                <w:szCs w:val="18"/>
              </w:rPr>
              <w:t>NOTE</w:t>
            </w:r>
            <w:r w:rsidRPr="00ED0E09">
              <w:rPr>
                <w:rFonts w:ascii="Arial" w:hAnsi="Arial" w:cs="Arial"/>
                <w:sz w:val="18"/>
                <w:szCs w:val="18"/>
              </w:rPr>
              <w:t xml:space="preserve"> 1</w:t>
            </w:r>
          </w:p>
        </w:tc>
        <w:tc>
          <w:tcPr>
            <w:tcW w:w="3969" w:type="dxa"/>
            <w:tcBorders>
              <w:top w:val="single" w:sz="4" w:space="0" w:color="auto"/>
              <w:left w:val="single" w:sz="4" w:space="0" w:color="auto"/>
              <w:bottom w:val="single" w:sz="4" w:space="0" w:color="auto"/>
              <w:right w:val="single" w:sz="4" w:space="0" w:color="auto"/>
            </w:tcBorders>
          </w:tcPr>
          <w:p w14:paraId="119EA37D" w14:textId="2CEB2AC9"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13dB – </w:t>
            </w:r>
            <w:r w:rsidR="00A738AE" w:rsidRPr="00ED0E09">
              <w:rPr>
                <w:rFonts w:ascii="Arial" w:hAnsi="Arial" w:cs="Arial"/>
                <w:sz w:val="18"/>
                <w:szCs w:val="18"/>
              </w:rPr>
              <w:t>NOTE</w:t>
            </w:r>
            <w:r w:rsidRPr="00ED0E09">
              <w:rPr>
                <w:rFonts w:ascii="Arial" w:hAnsi="Arial" w:cs="Arial"/>
                <w:sz w:val="18"/>
                <w:szCs w:val="18"/>
              </w:rPr>
              <w:t xml:space="preserve"> 1</w:t>
            </w:r>
          </w:p>
        </w:tc>
      </w:tr>
      <w:tr w:rsidR="006325A0" w:rsidRPr="00AE4BA1" w14:paraId="471F2F99" w14:textId="77777777" w:rsidTr="00B0092C">
        <w:tc>
          <w:tcPr>
            <w:tcW w:w="2268" w:type="dxa"/>
            <w:tcBorders>
              <w:top w:val="single" w:sz="4" w:space="0" w:color="auto"/>
              <w:left w:val="single" w:sz="4" w:space="0" w:color="auto"/>
              <w:bottom w:val="single" w:sz="4" w:space="0" w:color="auto"/>
              <w:right w:val="single" w:sz="4" w:space="0" w:color="auto"/>
            </w:tcBorders>
          </w:tcPr>
          <w:p w14:paraId="34BB1A22"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UE max. TX power, dBm</w:t>
            </w:r>
          </w:p>
        </w:tc>
        <w:tc>
          <w:tcPr>
            <w:tcW w:w="3119" w:type="dxa"/>
            <w:tcBorders>
              <w:top w:val="single" w:sz="4" w:space="0" w:color="auto"/>
              <w:left w:val="single" w:sz="4" w:space="0" w:color="auto"/>
              <w:bottom w:val="single" w:sz="4" w:space="0" w:color="auto"/>
              <w:right w:val="single" w:sz="4" w:space="0" w:color="auto"/>
            </w:tcBorders>
          </w:tcPr>
          <w:p w14:paraId="08E6550F" w14:textId="54D52979"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23dBm – </w:t>
            </w:r>
            <w:r w:rsidR="00A738AE" w:rsidRPr="00ED0E09">
              <w:rPr>
                <w:rFonts w:ascii="Arial" w:hAnsi="Arial" w:cs="Arial"/>
                <w:sz w:val="18"/>
                <w:szCs w:val="18"/>
              </w:rPr>
              <w:t>NOTE</w:t>
            </w:r>
            <w:r w:rsidRPr="00ED0E09">
              <w:rPr>
                <w:rFonts w:ascii="Arial" w:hAnsi="Arial" w:cs="Arial"/>
                <w:sz w:val="18"/>
                <w:szCs w:val="18"/>
              </w:rPr>
              <w:t xml:space="preserve"> 1</w:t>
            </w:r>
          </w:p>
        </w:tc>
        <w:tc>
          <w:tcPr>
            <w:tcW w:w="3969" w:type="dxa"/>
            <w:tcBorders>
              <w:top w:val="single" w:sz="4" w:space="0" w:color="auto"/>
              <w:left w:val="single" w:sz="4" w:space="0" w:color="auto"/>
              <w:bottom w:val="single" w:sz="4" w:space="0" w:color="auto"/>
              <w:right w:val="single" w:sz="4" w:space="0" w:color="auto"/>
            </w:tcBorders>
          </w:tcPr>
          <w:p w14:paraId="0759D79A" w14:textId="10A4F99A"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23dBm – </w:t>
            </w:r>
            <w:r w:rsidR="00A738AE" w:rsidRPr="00ED0E09">
              <w:rPr>
                <w:rFonts w:ascii="Arial" w:hAnsi="Arial" w:cs="Arial"/>
                <w:sz w:val="18"/>
                <w:szCs w:val="18"/>
              </w:rPr>
              <w:t>NOTE</w:t>
            </w:r>
            <w:r w:rsidRPr="00ED0E09">
              <w:rPr>
                <w:rFonts w:ascii="Arial" w:hAnsi="Arial" w:cs="Arial"/>
                <w:sz w:val="18"/>
                <w:szCs w:val="18"/>
              </w:rPr>
              <w:t xml:space="preserve"> 1</w:t>
            </w:r>
          </w:p>
          <w:p w14:paraId="1CB0D66F"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EIRP should not exceed 43 dBm.</w:t>
            </w:r>
          </w:p>
        </w:tc>
      </w:tr>
      <w:tr w:rsidR="006325A0" w:rsidRPr="00AE4BA1" w14:paraId="64E311F5" w14:textId="77777777" w:rsidTr="00B0092C">
        <w:tc>
          <w:tcPr>
            <w:tcW w:w="2268" w:type="dxa"/>
            <w:tcBorders>
              <w:top w:val="single" w:sz="4" w:space="0" w:color="auto"/>
              <w:left w:val="single" w:sz="4" w:space="0" w:color="auto"/>
              <w:bottom w:val="single" w:sz="4" w:space="0" w:color="auto"/>
              <w:right w:val="single" w:sz="4" w:space="0" w:color="auto"/>
            </w:tcBorders>
          </w:tcPr>
          <w:p w14:paraId="1271E12B"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UE antenna radiation pattern </w:t>
            </w:r>
          </w:p>
        </w:tc>
        <w:tc>
          <w:tcPr>
            <w:tcW w:w="3119" w:type="dxa"/>
            <w:tcBorders>
              <w:top w:val="single" w:sz="4" w:space="0" w:color="auto"/>
              <w:left w:val="single" w:sz="4" w:space="0" w:color="auto"/>
              <w:bottom w:val="single" w:sz="4" w:space="0" w:color="auto"/>
              <w:right w:val="single" w:sz="4" w:space="0" w:color="auto"/>
            </w:tcBorders>
          </w:tcPr>
          <w:p w14:paraId="35D7E745"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Omni, 0dBi</w:t>
            </w:r>
          </w:p>
        </w:tc>
        <w:tc>
          <w:tcPr>
            <w:tcW w:w="3969" w:type="dxa"/>
            <w:tcBorders>
              <w:top w:val="single" w:sz="4" w:space="0" w:color="auto"/>
              <w:left w:val="single" w:sz="4" w:space="0" w:color="auto"/>
              <w:bottom w:val="single" w:sz="4" w:space="0" w:color="auto"/>
              <w:right w:val="single" w:sz="4" w:space="0" w:color="auto"/>
            </w:tcBorders>
          </w:tcPr>
          <w:p w14:paraId="36D001D5"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Antenna model according to Table 6.1.1-2 in TR 38.855</w:t>
            </w:r>
          </w:p>
        </w:tc>
      </w:tr>
      <w:tr w:rsidR="006325A0" w:rsidRPr="00AE4BA1" w14:paraId="026EF6DC" w14:textId="77777777" w:rsidTr="00B0092C">
        <w:tc>
          <w:tcPr>
            <w:tcW w:w="2268" w:type="dxa"/>
            <w:tcBorders>
              <w:top w:val="single" w:sz="4" w:space="0" w:color="auto"/>
              <w:left w:val="single" w:sz="4" w:space="0" w:color="auto"/>
              <w:bottom w:val="single" w:sz="4" w:space="0" w:color="auto"/>
              <w:right w:val="single" w:sz="4" w:space="0" w:color="auto"/>
            </w:tcBorders>
            <w:vAlign w:val="center"/>
          </w:tcPr>
          <w:p w14:paraId="7634CC14"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UE antenna configuration</w:t>
            </w:r>
          </w:p>
        </w:tc>
        <w:tc>
          <w:tcPr>
            <w:tcW w:w="3119" w:type="dxa"/>
            <w:tcBorders>
              <w:top w:val="single" w:sz="4" w:space="0" w:color="auto"/>
              <w:left w:val="single" w:sz="4" w:space="0" w:color="auto"/>
              <w:bottom w:val="single" w:sz="4" w:space="0" w:color="auto"/>
              <w:right w:val="single" w:sz="4" w:space="0" w:color="auto"/>
            </w:tcBorders>
            <w:vAlign w:val="center"/>
          </w:tcPr>
          <w:p w14:paraId="62860091" w14:textId="240838FA" w:rsidR="00BA7804" w:rsidRPr="00ED0E09" w:rsidRDefault="00BA7804" w:rsidP="00ED0E09">
            <w:pPr>
              <w:keepNext/>
              <w:keepLines/>
              <w:spacing w:after="0" w:line="254" w:lineRule="auto"/>
              <w:rPr>
                <w:rFonts w:ascii="Arial" w:eastAsia="MS Mincho" w:hAnsi="Arial" w:cs="Arial"/>
                <w:sz w:val="18"/>
                <w:szCs w:val="18"/>
              </w:rPr>
            </w:pPr>
            <w:r w:rsidRPr="00ED0E09">
              <w:rPr>
                <w:rFonts w:ascii="Arial" w:eastAsia="MS Mincho" w:hAnsi="Arial" w:cs="Arial"/>
                <w:sz w:val="18"/>
                <w:szCs w:val="18"/>
              </w:rPr>
              <w:t xml:space="preserve">Panel model 1 – </w:t>
            </w:r>
            <w:r w:rsidR="00A738AE" w:rsidRPr="00ED0E09">
              <w:rPr>
                <w:rFonts w:ascii="Arial" w:eastAsia="MS Mincho" w:hAnsi="Arial" w:cs="Arial"/>
                <w:sz w:val="18"/>
                <w:szCs w:val="18"/>
              </w:rPr>
              <w:t>NOTE</w:t>
            </w:r>
            <w:r w:rsidRPr="00ED0E09">
              <w:rPr>
                <w:rFonts w:ascii="Arial" w:eastAsia="MS Mincho" w:hAnsi="Arial" w:cs="Arial"/>
                <w:sz w:val="18"/>
                <w:szCs w:val="18"/>
              </w:rPr>
              <w:t xml:space="preserve"> </w:t>
            </w:r>
            <w:r w:rsidR="00B85255" w:rsidRPr="00ED0E09">
              <w:rPr>
                <w:rFonts w:ascii="Arial" w:eastAsia="MS Mincho" w:hAnsi="Arial" w:cs="Arial"/>
                <w:sz w:val="18"/>
                <w:szCs w:val="18"/>
              </w:rPr>
              <w:t>1</w:t>
            </w:r>
          </w:p>
          <w:p w14:paraId="49D0AAB1" w14:textId="77777777" w:rsidR="00BA7804" w:rsidRPr="00ED0E09" w:rsidRDefault="00BA7804" w:rsidP="00ED0E09">
            <w:pPr>
              <w:keepNext/>
              <w:keepLines/>
              <w:spacing w:after="0" w:line="254" w:lineRule="auto"/>
              <w:rPr>
                <w:rFonts w:ascii="Arial" w:hAnsi="Arial" w:cs="Arial"/>
                <w:sz w:val="18"/>
                <w:szCs w:val="18"/>
              </w:rPr>
            </w:pPr>
            <w:r w:rsidRPr="00ED0E09">
              <w:rPr>
                <w:rFonts w:ascii="Arial" w:hAnsi="Arial" w:cs="Arial"/>
                <w:sz w:val="18"/>
                <w:szCs w:val="18"/>
              </w:rPr>
              <w:t>dH = 0.5λ,</w:t>
            </w:r>
            <w:r w:rsidRPr="00ED0E09">
              <w:rPr>
                <w:rFonts w:ascii="Arial" w:eastAsia="MS Mincho" w:hAnsi="Arial" w:cs="Arial"/>
                <w:sz w:val="18"/>
                <w:szCs w:val="18"/>
              </w:rPr>
              <w:br/>
            </w:r>
            <w:r w:rsidRPr="00ED0E09">
              <w:rPr>
                <w:rFonts w:ascii="Arial" w:hAnsi="Arial" w:cs="Arial"/>
                <w:sz w:val="18"/>
                <w:szCs w:val="18"/>
              </w:rPr>
              <w:t>for 1Rx UEs: (M, N, P, Mg, Ng) = (1, 1, 1, 1, 1)</w:t>
            </w:r>
          </w:p>
          <w:p w14:paraId="65313758" w14:textId="77777777" w:rsidR="00BA7804" w:rsidRPr="00ED0E09" w:rsidRDefault="00BA7804" w:rsidP="00ED0E09">
            <w:pPr>
              <w:keepNext/>
              <w:keepLines/>
              <w:spacing w:after="0" w:line="254" w:lineRule="auto"/>
              <w:rPr>
                <w:rFonts w:ascii="Arial" w:hAnsi="Arial" w:cs="Arial"/>
                <w:sz w:val="18"/>
                <w:szCs w:val="18"/>
              </w:rPr>
            </w:pPr>
          </w:p>
          <w:p w14:paraId="2C250C27"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for 2Rx UEs: (M, N, P, Mg, Ng) = (1, 1, 2, 1, 1)</w:t>
            </w:r>
          </w:p>
        </w:tc>
        <w:tc>
          <w:tcPr>
            <w:tcW w:w="3969" w:type="dxa"/>
            <w:tcBorders>
              <w:top w:val="single" w:sz="4" w:space="0" w:color="auto"/>
              <w:left w:val="single" w:sz="4" w:space="0" w:color="auto"/>
              <w:bottom w:val="single" w:sz="4" w:space="0" w:color="auto"/>
              <w:right w:val="single" w:sz="4" w:space="0" w:color="auto"/>
            </w:tcBorders>
          </w:tcPr>
          <w:p w14:paraId="244FFE33" w14:textId="76751B91"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 xml:space="preserve">(M, N, P, Mg, Ng) = (1, 2, 2, 1, 1) </w:t>
            </w:r>
            <w:r w:rsidR="00BA7804" w:rsidRPr="00ED0E09">
              <w:rPr>
                <w:rFonts w:ascii="Arial" w:hAnsi="Arial" w:cs="Arial"/>
                <w:b/>
                <w:bCs/>
                <w:sz w:val="18"/>
                <w:szCs w:val="18"/>
              </w:rPr>
              <w:t>as minimum antenna configuration (baseline)</w:t>
            </w:r>
          </w:p>
          <w:p w14:paraId="0C7BBF85" w14:textId="5224AE1A" w:rsidR="00BA7804" w:rsidRPr="00ED0E09" w:rsidRDefault="00ED0E09" w:rsidP="00ED0E09">
            <w:pPr>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(M, N, P, Mg, Ng) = (2, 2, 2, 1, 1)</w:t>
            </w:r>
            <w:r w:rsidR="00BA7804" w:rsidRPr="00ED0E09">
              <w:rPr>
                <w:rFonts w:ascii="Arial" w:hAnsi="Arial" w:cs="Arial"/>
                <w:b/>
                <w:bCs/>
                <w:sz w:val="18"/>
                <w:szCs w:val="18"/>
              </w:rPr>
              <w:t xml:space="preserve"> as optional configuration.</w:t>
            </w:r>
          </w:p>
        </w:tc>
      </w:tr>
      <w:tr w:rsidR="006325A0" w:rsidRPr="00AE4BA1" w14:paraId="015AE319" w14:textId="77777777" w:rsidTr="00B0092C">
        <w:tc>
          <w:tcPr>
            <w:tcW w:w="2268" w:type="dxa"/>
            <w:tcBorders>
              <w:top w:val="single" w:sz="4" w:space="0" w:color="auto"/>
              <w:left w:val="single" w:sz="4" w:space="0" w:color="auto"/>
              <w:bottom w:val="single" w:sz="4" w:space="0" w:color="auto"/>
              <w:right w:val="single" w:sz="4" w:space="0" w:color="auto"/>
            </w:tcBorders>
          </w:tcPr>
          <w:p w14:paraId="76010978"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 xml:space="preserve">UE antenna radiation pattern </w:t>
            </w:r>
          </w:p>
        </w:tc>
        <w:tc>
          <w:tcPr>
            <w:tcW w:w="3119" w:type="dxa"/>
            <w:tcBorders>
              <w:top w:val="single" w:sz="4" w:space="0" w:color="auto"/>
              <w:left w:val="single" w:sz="4" w:space="0" w:color="auto"/>
              <w:bottom w:val="single" w:sz="4" w:space="0" w:color="auto"/>
              <w:right w:val="single" w:sz="4" w:space="0" w:color="auto"/>
            </w:tcBorders>
          </w:tcPr>
          <w:p w14:paraId="20D53F9A"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Omni, 0dBi</w:t>
            </w:r>
          </w:p>
        </w:tc>
        <w:tc>
          <w:tcPr>
            <w:tcW w:w="3969" w:type="dxa"/>
            <w:tcBorders>
              <w:top w:val="single" w:sz="4" w:space="0" w:color="auto"/>
              <w:left w:val="single" w:sz="4" w:space="0" w:color="auto"/>
              <w:bottom w:val="single" w:sz="4" w:space="0" w:color="auto"/>
              <w:right w:val="single" w:sz="4" w:space="0" w:color="auto"/>
            </w:tcBorders>
          </w:tcPr>
          <w:p w14:paraId="2FF5BCDB"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Antenna model according to Table 6.1.1-2 in TR 38.855</w:t>
            </w:r>
          </w:p>
        </w:tc>
      </w:tr>
      <w:tr w:rsidR="006325A0" w:rsidRPr="00AE4BA1" w14:paraId="748F00F0" w14:textId="77777777" w:rsidTr="00B0092C">
        <w:tc>
          <w:tcPr>
            <w:tcW w:w="2268" w:type="dxa"/>
            <w:tcBorders>
              <w:top w:val="single" w:sz="4" w:space="0" w:color="auto"/>
              <w:left w:val="single" w:sz="4" w:space="0" w:color="auto"/>
              <w:bottom w:val="single" w:sz="4" w:space="0" w:color="auto"/>
              <w:right w:val="single" w:sz="4" w:space="0" w:color="auto"/>
            </w:tcBorders>
          </w:tcPr>
          <w:p w14:paraId="16C6D8C7"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Number of UE   branches</w:t>
            </w:r>
          </w:p>
        </w:tc>
        <w:tc>
          <w:tcPr>
            <w:tcW w:w="3119" w:type="dxa"/>
            <w:tcBorders>
              <w:top w:val="single" w:sz="4" w:space="0" w:color="auto"/>
              <w:left w:val="single" w:sz="4" w:space="0" w:color="auto"/>
              <w:bottom w:val="single" w:sz="4" w:space="0" w:color="auto"/>
              <w:right w:val="single" w:sz="4" w:space="0" w:color="auto"/>
            </w:tcBorders>
          </w:tcPr>
          <w:p w14:paraId="65770197" w14:textId="77777777" w:rsidR="00BA7804" w:rsidRPr="00ED0E09" w:rsidRDefault="00BA7804" w:rsidP="00ED0E09">
            <w:pPr>
              <w:keepNext/>
              <w:keepLines/>
              <w:spacing w:after="0" w:line="254" w:lineRule="auto"/>
              <w:rPr>
                <w:rFonts w:ascii="Arial" w:eastAsia="MS Mincho" w:hAnsi="Arial" w:cs="Arial"/>
                <w:sz w:val="18"/>
                <w:szCs w:val="18"/>
              </w:rPr>
            </w:pPr>
            <w:r w:rsidRPr="00ED0E09">
              <w:rPr>
                <w:rFonts w:ascii="Arial" w:eastAsia="MS Mincho" w:hAnsi="Arial" w:cs="Arial"/>
                <w:sz w:val="18"/>
                <w:szCs w:val="18"/>
              </w:rPr>
              <w:t>Baseline: 1Rx 1Tx</w:t>
            </w:r>
          </w:p>
          <w:p w14:paraId="2184E525"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Optional: 2Rx 1 Tx</w:t>
            </w:r>
          </w:p>
        </w:tc>
        <w:tc>
          <w:tcPr>
            <w:tcW w:w="3969" w:type="dxa"/>
            <w:tcBorders>
              <w:top w:val="single" w:sz="4" w:space="0" w:color="auto"/>
              <w:left w:val="single" w:sz="4" w:space="0" w:color="auto"/>
              <w:bottom w:val="single" w:sz="4" w:space="0" w:color="auto"/>
              <w:right w:val="single" w:sz="4" w:space="0" w:color="auto"/>
            </w:tcBorders>
          </w:tcPr>
          <w:p w14:paraId="0257922A" w14:textId="77777777" w:rsidR="00BA7804" w:rsidRPr="00ED0E09" w:rsidRDefault="00BA7804" w:rsidP="00ED0E09">
            <w:pPr>
              <w:spacing w:after="0"/>
              <w:rPr>
                <w:rFonts w:ascii="Arial" w:hAnsi="Arial" w:cs="Arial"/>
                <w:sz w:val="18"/>
                <w:szCs w:val="18"/>
              </w:rPr>
            </w:pPr>
            <w:r w:rsidRPr="00ED0E09">
              <w:rPr>
                <w:rFonts w:ascii="Arial" w:eastAsia="MS Mincho" w:hAnsi="Arial" w:cs="Arial"/>
                <w:sz w:val="18"/>
                <w:szCs w:val="18"/>
              </w:rPr>
              <w:t xml:space="preserve">Baseline: </w:t>
            </w:r>
            <w:r w:rsidRPr="00ED0E09">
              <w:rPr>
                <w:rFonts w:ascii="Arial" w:eastAsia="Batang" w:hAnsi="Arial" w:cs="Arial"/>
                <w:sz w:val="18"/>
                <w:szCs w:val="18"/>
              </w:rPr>
              <w:t>2Rx and 1Tx</w:t>
            </w:r>
          </w:p>
        </w:tc>
      </w:tr>
      <w:tr w:rsidR="006325A0" w:rsidRPr="00AE4BA1" w14:paraId="0B340A5B" w14:textId="77777777" w:rsidTr="00B0092C">
        <w:tc>
          <w:tcPr>
            <w:tcW w:w="2268" w:type="dxa"/>
            <w:tcBorders>
              <w:top w:val="single" w:sz="4" w:space="0" w:color="auto"/>
              <w:left w:val="single" w:sz="4" w:space="0" w:color="auto"/>
              <w:bottom w:val="single" w:sz="4" w:space="0" w:color="auto"/>
              <w:right w:val="single" w:sz="4" w:space="0" w:color="auto"/>
            </w:tcBorders>
          </w:tcPr>
          <w:p w14:paraId="2D23F36C"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PHY/link level abstraction</w:t>
            </w:r>
          </w:p>
        </w:tc>
        <w:tc>
          <w:tcPr>
            <w:tcW w:w="7088" w:type="dxa"/>
            <w:gridSpan w:val="2"/>
            <w:tcBorders>
              <w:top w:val="single" w:sz="4" w:space="0" w:color="auto"/>
              <w:left w:val="single" w:sz="4" w:space="0" w:color="auto"/>
              <w:bottom w:val="single" w:sz="4" w:space="0" w:color="auto"/>
              <w:right w:val="single" w:sz="4" w:space="0" w:color="auto"/>
            </w:tcBorders>
          </w:tcPr>
          <w:p w14:paraId="573E46EE"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Explicit simulation of all links, individual parameters estimation is applied. Companies to provide description of applied algorithms for estimation of signal location parameters.</w:t>
            </w:r>
          </w:p>
        </w:tc>
      </w:tr>
      <w:tr w:rsidR="006325A0" w:rsidRPr="00AE4BA1" w14:paraId="67F3B741" w14:textId="77777777" w:rsidTr="00B0092C">
        <w:trPr>
          <w:trHeight w:val="1272"/>
        </w:trPr>
        <w:tc>
          <w:tcPr>
            <w:tcW w:w="2268" w:type="dxa"/>
            <w:tcBorders>
              <w:top w:val="single" w:sz="4" w:space="0" w:color="auto"/>
              <w:left w:val="single" w:sz="4" w:space="0" w:color="auto"/>
              <w:bottom w:val="single" w:sz="4" w:space="0" w:color="auto"/>
              <w:right w:val="single" w:sz="4" w:space="0" w:color="auto"/>
            </w:tcBorders>
          </w:tcPr>
          <w:p w14:paraId="667DFC21"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Network synchronization</w:t>
            </w:r>
          </w:p>
        </w:tc>
        <w:tc>
          <w:tcPr>
            <w:tcW w:w="7088" w:type="dxa"/>
            <w:gridSpan w:val="2"/>
            <w:tcBorders>
              <w:top w:val="single" w:sz="4" w:space="0" w:color="auto"/>
              <w:left w:val="single" w:sz="4" w:space="0" w:color="auto"/>
              <w:bottom w:val="single" w:sz="4" w:space="0" w:color="auto"/>
              <w:right w:val="single" w:sz="4" w:space="0" w:color="auto"/>
            </w:tcBorders>
          </w:tcPr>
          <w:p w14:paraId="0A3E6B3D" w14:textId="3ED86062"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The network synchronization error, per UE dropping, is defined as a truncated Gaussian distribution of (T1 ns) rms values between </w:t>
            </w:r>
            <w:r w:rsidR="0098681B" w:rsidRPr="00ED0E09">
              <w:rPr>
                <w:rFonts w:ascii="Arial" w:hAnsi="Arial" w:cs="Arial"/>
                <w:sz w:val="18"/>
                <w:szCs w:val="18"/>
              </w:rPr>
              <w:t xml:space="preserve">a gNB </w:t>
            </w:r>
            <w:r w:rsidRPr="00ED0E09">
              <w:rPr>
                <w:rFonts w:ascii="Arial" w:hAnsi="Arial" w:cs="Arial"/>
                <w:sz w:val="18"/>
                <w:szCs w:val="18"/>
              </w:rPr>
              <w:t xml:space="preserve">and a timing reference source which is assumed to have perfect timing, subject to </w:t>
            </w:r>
            <w:r w:rsidR="00BB602E" w:rsidRPr="00ED0E09">
              <w:rPr>
                <w:rFonts w:ascii="Arial" w:hAnsi="Arial" w:cs="Arial"/>
                <w:sz w:val="18"/>
                <w:szCs w:val="18"/>
              </w:rPr>
              <w:t xml:space="preserve">the </w:t>
            </w:r>
            <w:r w:rsidRPr="00ED0E09">
              <w:rPr>
                <w:rFonts w:ascii="Arial" w:hAnsi="Arial" w:cs="Arial"/>
                <w:sz w:val="18"/>
                <w:szCs w:val="18"/>
              </w:rPr>
              <w:t>largest timing difference of T2 ns, where T2 = 2*T1</w:t>
            </w:r>
          </w:p>
          <w:p w14:paraId="17A4B032" w14:textId="383AF54A"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That is, the range of timing errors is [-T2, T2]</w:t>
            </w:r>
          </w:p>
          <w:p w14:paraId="24082803" w14:textId="7917CC58" w:rsidR="00BA7804" w:rsidRPr="00ED0E09" w:rsidRDefault="00ED0E09" w:rsidP="00ED0E09">
            <w:pPr>
              <w:pStyle w:val="B1"/>
              <w:spacing w:after="0"/>
              <w:rPr>
                <w:rFonts w:ascii="Arial" w:hAnsi="Arial" w:cs="Arial"/>
                <w:sz w:val="18"/>
                <w:szCs w:val="18"/>
              </w:rPr>
            </w:pPr>
            <w:r w:rsidRPr="00ED0E09">
              <w:rPr>
                <w:rFonts w:ascii="Arial" w:eastAsia="Times New Roman" w:hAnsi="Arial" w:cs="Arial"/>
                <w:sz w:val="18"/>
                <w:szCs w:val="18"/>
              </w:rPr>
              <w:t>-</w:t>
            </w:r>
            <w:r w:rsidRPr="00ED0E09">
              <w:rPr>
                <w:rFonts w:ascii="Arial" w:eastAsia="Times New Roman" w:hAnsi="Arial" w:cs="Arial"/>
                <w:sz w:val="18"/>
                <w:szCs w:val="18"/>
              </w:rPr>
              <w:tab/>
            </w:r>
            <w:r w:rsidR="00BA7804" w:rsidRPr="00ED0E09">
              <w:rPr>
                <w:rFonts w:ascii="Arial" w:hAnsi="Arial" w:cs="Arial"/>
                <w:sz w:val="18"/>
                <w:szCs w:val="18"/>
              </w:rPr>
              <w:t>T1: 0ns (perfectly synchronized), 50ns (Optional)</w:t>
            </w:r>
          </w:p>
        </w:tc>
      </w:tr>
      <w:tr w:rsidR="006325A0" w:rsidRPr="00AE4BA1" w14:paraId="7EE3B096" w14:textId="77777777" w:rsidTr="00B0092C">
        <w:tc>
          <w:tcPr>
            <w:tcW w:w="2268" w:type="dxa"/>
            <w:tcBorders>
              <w:top w:val="single" w:sz="4" w:space="0" w:color="auto"/>
              <w:left w:val="single" w:sz="4" w:space="0" w:color="auto"/>
              <w:bottom w:val="single" w:sz="4" w:space="0" w:color="auto"/>
              <w:right w:val="single" w:sz="4" w:space="0" w:color="auto"/>
            </w:tcBorders>
          </w:tcPr>
          <w:p w14:paraId="0BCA3359"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lang w:val="en-US"/>
              </w:rPr>
              <w:t>UE/gNB RX and TX timing error</w:t>
            </w:r>
          </w:p>
        </w:tc>
        <w:tc>
          <w:tcPr>
            <w:tcW w:w="7088" w:type="dxa"/>
            <w:gridSpan w:val="2"/>
            <w:tcBorders>
              <w:top w:val="single" w:sz="4" w:space="0" w:color="auto"/>
              <w:left w:val="single" w:sz="4" w:space="0" w:color="auto"/>
              <w:bottom w:val="single" w:sz="4" w:space="0" w:color="auto"/>
              <w:right w:val="single" w:sz="4" w:space="0" w:color="auto"/>
            </w:tcBorders>
          </w:tcPr>
          <w:p w14:paraId="6720A509" w14:textId="77777777" w:rsidR="00BA7804" w:rsidRPr="00ED0E09" w:rsidRDefault="00BA7804" w:rsidP="00ED0E09">
            <w:pPr>
              <w:spacing w:after="0"/>
              <w:rPr>
                <w:rFonts w:ascii="Arial" w:hAnsi="Arial" w:cs="Arial"/>
                <w:sz w:val="18"/>
                <w:szCs w:val="18"/>
                <w:lang w:val="en-US"/>
              </w:rPr>
            </w:pPr>
            <w:r w:rsidRPr="00ED0E09">
              <w:rPr>
                <w:rFonts w:ascii="Arial" w:hAnsi="Arial" w:cs="Arial"/>
                <w:sz w:val="18"/>
                <w:szCs w:val="18"/>
                <w:lang w:val="en-US"/>
              </w:rPr>
              <w:t>(Optional) The UE/gNB RX and TX timing error, in FR1/FR2, can be modeled as a truncated Gaussian distribution with zero mean and standard deviation of T1 ns, with truncation of the distribution to the [-T2, T2] range, and with T2=2*T1:</w:t>
            </w:r>
          </w:p>
          <w:p w14:paraId="6A6843F3" w14:textId="5D94A68C" w:rsidR="00BA7804" w:rsidRPr="00ED0E09" w:rsidRDefault="00BA7804" w:rsidP="00ED0E09">
            <w:pPr>
              <w:pStyle w:val="B1"/>
              <w:spacing w:after="0"/>
              <w:rPr>
                <w:rFonts w:ascii="Arial" w:hAnsi="Arial" w:cs="Arial"/>
                <w:sz w:val="18"/>
                <w:szCs w:val="18"/>
                <w:lang w:val="en-US"/>
              </w:rPr>
            </w:pPr>
            <w:r w:rsidRPr="00ED0E09">
              <w:rPr>
                <w:rFonts w:ascii="Arial" w:hAnsi="Arial" w:cs="Arial"/>
                <w:sz w:val="18"/>
                <w:szCs w:val="18"/>
                <w:lang w:val="en-US"/>
              </w:rPr>
              <w:t>-</w:t>
            </w:r>
            <w:r w:rsidRPr="00ED0E09">
              <w:rPr>
                <w:rFonts w:ascii="Arial" w:hAnsi="Arial" w:cs="Arial"/>
                <w:sz w:val="18"/>
                <w:szCs w:val="18"/>
                <w:lang w:val="en-US"/>
              </w:rPr>
              <w:tab/>
              <w:t>T1: X ns for gNB and Y ns for UE</w:t>
            </w:r>
          </w:p>
          <w:p w14:paraId="3D03C0E1" w14:textId="6F792DF3" w:rsidR="00BA7804" w:rsidRPr="00ED0E09" w:rsidRDefault="00BA7804" w:rsidP="00ED0E09">
            <w:pPr>
              <w:pStyle w:val="B1"/>
              <w:spacing w:after="0"/>
              <w:rPr>
                <w:rFonts w:ascii="Arial" w:hAnsi="Arial" w:cs="Arial"/>
                <w:sz w:val="18"/>
                <w:szCs w:val="18"/>
                <w:lang w:val="en-US"/>
              </w:rPr>
            </w:pPr>
            <w:r w:rsidRPr="00ED0E09">
              <w:rPr>
                <w:rFonts w:ascii="Arial" w:hAnsi="Arial" w:cs="Arial"/>
                <w:sz w:val="18"/>
                <w:szCs w:val="18"/>
                <w:lang w:val="en-US"/>
              </w:rPr>
              <w:t>-</w:t>
            </w:r>
            <w:r w:rsidRPr="00ED0E09">
              <w:rPr>
                <w:rFonts w:ascii="Arial" w:hAnsi="Arial" w:cs="Arial"/>
                <w:sz w:val="18"/>
                <w:szCs w:val="18"/>
                <w:lang w:val="en-US"/>
              </w:rPr>
              <w:tab/>
              <w:t xml:space="preserve">X and Y are up to sources  </w:t>
            </w:r>
          </w:p>
          <w:p w14:paraId="540B5E64" w14:textId="3800A2BB" w:rsidR="00BA7804" w:rsidRPr="00ED0E09" w:rsidRDefault="00BA7804" w:rsidP="00ED0E09">
            <w:pPr>
              <w:pStyle w:val="B1"/>
              <w:spacing w:after="0"/>
              <w:rPr>
                <w:rFonts w:ascii="Arial" w:hAnsi="Arial" w:cs="Arial"/>
                <w:sz w:val="18"/>
                <w:szCs w:val="18"/>
                <w:lang w:val="en-US"/>
              </w:rPr>
            </w:pPr>
            <w:r w:rsidRPr="00ED0E09">
              <w:rPr>
                <w:rFonts w:ascii="Arial" w:hAnsi="Arial" w:cs="Arial"/>
                <w:sz w:val="18"/>
                <w:szCs w:val="18"/>
                <w:lang w:val="en-US"/>
              </w:rPr>
              <w:t>-</w:t>
            </w:r>
            <w:r w:rsidRPr="00ED0E09">
              <w:rPr>
                <w:rFonts w:ascii="Arial" w:hAnsi="Arial" w:cs="Arial"/>
                <w:sz w:val="18"/>
                <w:szCs w:val="18"/>
                <w:lang w:val="en-US"/>
              </w:rPr>
              <w:tab/>
            </w:r>
            <w:r w:rsidR="00A738AE" w:rsidRPr="00ED0E09">
              <w:rPr>
                <w:rFonts w:ascii="Arial" w:hAnsi="Arial" w:cs="Arial"/>
                <w:sz w:val="18"/>
                <w:szCs w:val="18"/>
                <w:lang w:val="en-US"/>
              </w:rPr>
              <w:t>NOTE</w:t>
            </w:r>
            <w:r w:rsidRPr="00ED0E09">
              <w:rPr>
                <w:rFonts w:ascii="Arial" w:hAnsi="Arial" w:cs="Arial"/>
                <w:sz w:val="18"/>
                <w:szCs w:val="18"/>
                <w:lang w:val="en-US"/>
              </w:rPr>
              <w:t>: RX and TX timing errors are generated per panel independently</w:t>
            </w:r>
          </w:p>
          <w:p w14:paraId="5330F652" w14:textId="77777777" w:rsidR="00BA7804" w:rsidRPr="00ED0E09" w:rsidRDefault="00BA7804" w:rsidP="00ED0E09">
            <w:pPr>
              <w:spacing w:after="0"/>
              <w:rPr>
                <w:rFonts w:ascii="Arial" w:hAnsi="Arial" w:cs="Arial"/>
                <w:sz w:val="18"/>
                <w:szCs w:val="18"/>
              </w:rPr>
            </w:pPr>
            <w:r w:rsidRPr="00ED0E09">
              <w:rPr>
                <w:rFonts w:ascii="Arial" w:hAnsi="Arial" w:cs="Arial"/>
                <w:sz w:val="18"/>
                <w:szCs w:val="18"/>
              </w:rPr>
              <w:t xml:space="preserve">Apply the timing errors as follows: </w:t>
            </w:r>
          </w:p>
          <w:p w14:paraId="18669962" w14:textId="59A5525D"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For each UE drop, </w:t>
            </w:r>
          </w:p>
          <w:p w14:paraId="3317062A" w14:textId="77F320F7"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For each panel (in case of multiple panels)</w:t>
            </w:r>
          </w:p>
          <w:p w14:paraId="155450A1" w14:textId="65D14CAB"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Draw a random sample for the Tx error according to [-2*Y,2*Y] and another random sample for the Rx error according to the same [-2*Y,2*Y] distribution. </w:t>
            </w:r>
          </w:p>
          <w:p w14:paraId="5EA5DC05" w14:textId="2E374C31"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For each gNB </w:t>
            </w:r>
          </w:p>
          <w:p w14:paraId="1BF69A1D" w14:textId="3280EDC6"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For each panel (in case of multiple panels)</w:t>
            </w:r>
          </w:p>
          <w:p w14:paraId="5E830C65" w14:textId="140C9F50"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 xml:space="preserve">Draw a random sample for the Tx error according to [-2*X,2*X] and another random sample for the Rx error according to the same [-2*X,2*X] distribution. </w:t>
            </w:r>
          </w:p>
          <w:p w14:paraId="647F71EE" w14:textId="5FCE9FA2"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Any additional Time varying aspects of the timing errors, if simulated, can be left up to each company to report.</w:t>
            </w:r>
          </w:p>
          <w:p w14:paraId="08429F3E" w14:textId="0467E93C" w:rsidR="00BA7804" w:rsidRPr="00ED0E09" w:rsidRDefault="00BA7804"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t>For UE evaluation assumptions in FR2, it is assumed that the UE can receive or transmit at most from one panel at a time with a panel activation delay of 0ms.</w:t>
            </w:r>
          </w:p>
        </w:tc>
      </w:tr>
      <w:tr w:rsidR="006325A0" w:rsidRPr="00AE4BA1" w14:paraId="1F8B5417" w14:textId="77777777" w:rsidTr="00B0092C">
        <w:tc>
          <w:tcPr>
            <w:tcW w:w="2268" w:type="dxa"/>
            <w:tcBorders>
              <w:top w:val="single" w:sz="4" w:space="0" w:color="auto"/>
              <w:left w:val="single" w:sz="4" w:space="0" w:color="auto"/>
              <w:bottom w:val="single" w:sz="4" w:space="0" w:color="auto"/>
              <w:right w:val="single" w:sz="4" w:space="0" w:color="auto"/>
            </w:tcBorders>
          </w:tcPr>
          <w:p w14:paraId="2FCB40F3" w14:textId="752AC24D" w:rsidR="000F77EA" w:rsidRPr="00ED0E09" w:rsidRDefault="00C63B60" w:rsidP="00ED0E09">
            <w:pPr>
              <w:spacing w:after="0"/>
              <w:rPr>
                <w:rFonts w:ascii="Arial" w:hAnsi="Arial" w:cs="Arial"/>
                <w:sz w:val="18"/>
                <w:szCs w:val="18"/>
                <w:lang w:val="en-US"/>
              </w:rPr>
            </w:pPr>
            <w:r w:rsidRPr="00ED0E09">
              <w:rPr>
                <w:rFonts w:ascii="Arial" w:hAnsi="Arial" w:cs="Arial"/>
                <w:sz w:val="18"/>
                <w:szCs w:val="18"/>
                <w:lang w:val="en-US"/>
              </w:rPr>
              <w:t>Selection of</w:t>
            </w:r>
            <w:r w:rsidR="00433C06" w:rsidRPr="00ED0E09">
              <w:rPr>
                <w:rFonts w:ascii="Arial" w:hAnsi="Arial" w:cs="Arial"/>
                <w:sz w:val="18"/>
                <w:szCs w:val="18"/>
                <w:lang w:val="en-US"/>
              </w:rPr>
              <w:t xml:space="preserve"> RedCap</w:t>
            </w:r>
            <w:r w:rsidRPr="00ED0E09">
              <w:rPr>
                <w:rFonts w:ascii="Arial" w:hAnsi="Arial" w:cs="Arial"/>
                <w:sz w:val="18"/>
                <w:szCs w:val="18"/>
                <w:lang w:val="en-US"/>
              </w:rPr>
              <w:t xml:space="preserve"> UEs for </w:t>
            </w:r>
            <w:r w:rsidR="008C2D1E" w:rsidRPr="00ED0E09">
              <w:rPr>
                <w:rFonts w:ascii="Arial" w:hAnsi="Arial" w:cs="Arial"/>
                <w:sz w:val="18"/>
                <w:szCs w:val="18"/>
                <w:lang w:val="en-US"/>
              </w:rPr>
              <w:t>indoor scenarios</w:t>
            </w:r>
            <w:r w:rsidR="00433C06" w:rsidRPr="00ED0E09">
              <w:rPr>
                <w:rFonts w:ascii="Arial" w:hAnsi="Arial" w:cs="Arial"/>
                <w:sz w:val="18"/>
                <w:szCs w:val="18"/>
                <w:lang w:val="en-US"/>
              </w:rPr>
              <w:t xml:space="preserve"> for reporting of results</w:t>
            </w:r>
          </w:p>
        </w:tc>
        <w:tc>
          <w:tcPr>
            <w:tcW w:w="7088" w:type="dxa"/>
            <w:gridSpan w:val="2"/>
            <w:tcBorders>
              <w:top w:val="single" w:sz="4" w:space="0" w:color="auto"/>
              <w:left w:val="single" w:sz="4" w:space="0" w:color="auto"/>
              <w:bottom w:val="single" w:sz="4" w:space="0" w:color="auto"/>
              <w:right w:val="single" w:sz="4" w:space="0" w:color="auto"/>
            </w:tcBorders>
          </w:tcPr>
          <w:p w14:paraId="1E13A3B9" w14:textId="5B1E1347" w:rsidR="00D54BE8" w:rsidRPr="00ED0E09" w:rsidRDefault="00AA463F"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r>
            <w:r w:rsidR="00D54BE8" w:rsidRPr="00ED0E09">
              <w:rPr>
                <w:rFonts w:ascii="Arial" w:hAnsi="Arial" w:cs="Arial"/>
                <w:sz w:val="18"/>
                <w:szCs w:val="18"/>
              </w:rPr>
              <w:t>(Required): The UEs inside the convex hull of the horizontal BS deployment area.</w:t>
            </w:r>
          </w:p>
          <w:p w14:paraId="23877B21" w14:textId="517B1F62" w:rsidR="000F77EA" w:rsidRPr="00ED0E09" w:rsidRDefault="00AA463F"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r>
            <w:r w:rsidR="00D54BE8" w:rsidRPr="00ED0E09">
              <w:rPr>
                <w:rFonts w:ascii="Arial" w:hAnsi="Arial" w:cs="Arial"/>
                <w:sz w:val="18"/>
                <w:szCs w:val="18"/>
              </w:rPr>
              <w:t>(Optional): All the UEs</w:t>
            </w:r>
            <w:r w:rsidR="00433C06" w:rsidRPr="00ED0E09">
              <w:rPr>
                <w:rFonts w:ascii="Arial" w:hAnsi="Arial" w:cs="Arial"/>
                <w:sz w:val="18"/>
                <w:szCs w:val="18"/>
              </w:rPr>
              <w:t>.</w:t>
            </w:r>
          </w:p>
        </w:tc>
      </w:tr>
      <w:tr w:rsidR="006325A0" w:rsidRPr="00AE4BA1" w14:paraId="012411E5" w14:textId="77777777" w:rsidTr="00B0092C">
        <w:tc>
          <w:tcPr>
            <w:tcW w:w="2268" w:type="dxa"/>
            <w:tcBorders>
              <w:top w:val="single" w:sz="4" w:space="0" w:color="auto"/>
              <w:left w:val="single" w:sz="4" w:space="0" w:color="auto"/>
              <w:bottom w:val="single" w:sz="4" w:space="0" w:color="auto"/>
              <w:right w:val="single" w:sz="4" w:space="0" w:color="auto"/>
            </w:tcBorders>
          </w:tcPr>
          <w:p w14:paraId="2FC7D779" w14:textId="50FEA407" w:rsidR="009B64D3" w:rsidRPr="00ED0E09" w:rsidRDefault="009B64D3" w:rsidP="00ED0E09">
            <w:pPr>
              <w:spacing w:after="0"/>
              <w:rPr>
                <w:rFonts w:ascii="Arial" w:hAnsi="Arial" w:cs="Arial"/>
                <w:sz w:val="18"/>
                <w:szCs w:val="18"/>
                <w:lang w:val="en-US"/>
              </w:rPr>
            </w:pPr>
            <w:r w:rsidRPr="00ED0E09">
              <w:rPr>
                <w:rFonts w:ascii="Arial" w:hAnsi="Arial" w:cs="Arial"/>
                <w:sz w:val="18"/>
                <w:szCs w:val="18"/>
                <w:lang w:val="en-US"/>
              </w:rPr>
              <w:t xml:space="preserve">For the evaluation of TX/RX frequency hopping for positioning of </w:t>
            </w:r>
            <w:r w:rsidR="009D6756" w:rsidRPr="00ED0E09">
              <w:rPr>
                <w:rFonts w:ascii="Arial" w:hAnsi="Arial" w:cs="Arial"/>
                <w:sz w:val="18"/>
                <w:szCs w:val="18"/>
                <w:lang w:val="en-US"/>
              </w:rPr>
              <w:t>R</w:t>
            </w:r>
            <w:r w:rsidRPr="00ED0E09">
              <w:rPr>
                <w:rFonts w:ascii="Arial" w:hAnsi="Arial" w:cs="Arial"/>
                <w:sz w:val="18"/>
                <w:szCs w:val="18"/>
                <w:lang w:val="en-US"/>
              </w:rPr>
              <w:t>ed</w:t>
            </w:r>
            <w:r w:rsidR="009D6756" w:rsidRPr="00ED0E09">
              <w:rPr>
                <w:rFonts w:ascii="Arial" w:hAnsi="Arial" w:cs="Arial"/>
                <w:sz w:val="18"/>
                <w:szCs w:val="18"/>
                <w:lang w:val="en-US"/>
              </w:rPr>
              <w:t>C</w:t>
            </w:r>
            <w:r w:rsidRPr="00ED0E09">
              <w:rPr>
                <w:rFonts w:ascii="Arial" w:hAnsi="Arial" w:cs="Arial"/>
                <w:sz w:val="18"/>
                <w:szCs w:val="18"/>
                <w:lang w:val="en-US"/>
              </w:rPr>
              <w:t xml:space="preserve">ap UEs, value of </w:t>
            </w:r>
            <w:r w:rsidR="0090373B" w:rsidRPr="00ED0E09">
              <w:rPr>
                <w:rFonts w:ascii="Arial" w:hAnsi="Arial" w:cs="Arial"/>
                <w:sz w:val="18"/>
                <w:szCs w:val="18"/>
                <w:lang w:val="en-US"/>
              </w:rPr>
              <w:t>time</w:t>
            </w:r>
            <w:r w:rsidRPr="00ED0E09">
              <w:rPr>
                <w:rFonts w:ascii="Arial" w:hAnsi="Arial" w:cs="Arial"/>
                <w:sz w:val="18"/>
                <w:szCs w:val="18"/>
                <w:lang w:val="en-US"/>
              </w:rPr>
              <w:t xml:space="preserve"> gap between two consecutive hops</w:t>
            </w:r>
          </w:p>
        </w:tc>
        <w:tc>
          <w:tcPr>
            <w:tcW w:w="7088" w:type="dxa"/>
            <w:gridSpan w:val="2"/>
            <w:tcBorders>
              <w:top w:val="single" w:sz="4" w:space="0" w:color="auto"/>
              <w:left w:val="single" w:sz="4" w:space="0" w:color="auto"/>
              <w:bottom w:val="single" w:sz="4" w:space="0" w:color="auto"/>
              <w:right w:val="single" w:sz="4" w:space="0" w:color="auto"/>
            </w:tcBorders>
          </w:tcPr>
          <w:p w14:paraId="6783FB46" w14:textId="77777777" w:rsidR="009B64D3" w:rsidRPr="00ED0E09" w:rsidRDefault="00651D12" w:rsidP="00ED0E09">
            <w:pPr>
              <w:spacing w:after="0"/>
              <w:rPr>
                <w:rFonts w:ascii="Arial" w:hAnsi="Arial" w:cs="Arial"/>
                <w:sz w:val="18"/>
                <w:szCs w:val="18"/>
              </w:rPr>
            </w:pPr>
            <w:r w:rsidRPr="00ED0E09">
              <w:rPr>
                <w:rFonts w:ascii="Arial" w:hAnsi="Arial" w:cs="Arial"/>
                <w:sz w:val="18"/>
                <w:szCs w:val="18"/>
                <w:lang w:val="en-US"/>
              </w:rPr>
              <w:t>I</w:t>
            </w:r>
            <w:r w:rsidR="00383757" w:rsidRPr="00ED0E09">
              <w:rPr>
                <w:rFonts w:ascii="Arial" w:hAnsi="Arial" w:cs="Arial"/>
                <w:sz w:val="18"/>
                <w:szCs w:val="18"/>
                <w:lang w:val="en-US"/>
              </w:rPr>
              <w:t>ncludes at least from 100us to 5ms</w:t>
            </w:r>
          </w:p>
          <w:p w14:paraId="20A1FAED" w14:textId="60CDA449" w:rsidR="00651D12" w:rsidRPr="00ED0E09" w:rsidRDefault="00DF16F2" w:rsidP="00ED0E09">
            <w:pPr>
              <w:pStyle w:val="B1"/>
              <w:spacing w:after="0"/>
              <w:rPr>
                <w:rFonts w:ascii="Arial" w:hAnsi="Arial" w:cs="Arial"/>
                <w:sz w:val="18"/>
                <w:szCs w:val="18"/>
              </w:rPr>
            </w:pPr>
            <w:r w:rsidRPr="00ED0E09">
              <w:rPr>
                <w:rFonts w:ascii="Arial" w:hAnsi="Arial" w:cs="Arial"/>
                <w:sz w:val="18"/>
                <w:szCs w:val="18"/>
              </w:rPr>
              <w:t>-</w:t>
            </w:r>
            <w:r w:rsidRPr="00ED0E09">
              <w:rPr>
                <w:rFonts w:ascii="Arial" w:hAnsi="Arial" w:cs="Arial"/>
                <w:sz w:val="18"/>
                <w:szCs w:val="18"/>
              </w:rPr>
              <w:tab/>
            </w:r>
            <w:r w:rsidR="00A657E9" w:rsidRPr="00ED0E09">
              <w:rPr>
                <w:rFonts w:ascii="Arial" w:hAnsi="Arial" w:cs="Arial"/>
                <w:sz w:val="18"/>
                <w:szCs w:val="18"/>
              </w:rPr>
              <w:t>Sources should indicate if other smaller values are used in their evaluations</w:t>
            </w:r>
            <w:r w:rsidR="006F3633">
              <w:rPr>
                <w:rFonts w:ascii="Arial" w:hAnsi="Arial" w:cs="Arial"/>
                <w:sz w:val="18"/>
                <w:szCs w:val="18"/>
              </w:rPr>
              <w:t xml:space="preserve"> </w:t>
            </w:r>
            <w:r w:rsidR="00A657E9" w:rsidRPr="00ED0E09">
              <w:rPr>
                <w:rFonts w:ascii="Arial" w:hAnsi="Arial" w:cs="Arial"/>
                <w:sz w:val="18"/>
                <w:szCs w:val="18"/>
              </w:rPr>
              <w:t>and</w:t>
            </w:r>
            <w:r w:rsidR="00AA463F" w:rsidRPr="00ED0E09">
              <w:rPr>
                <w:rFonts w:ascii="Arial" w:hAnsi="Arial" w:cs="Arial"/>
                <w:sz w:val="18"/>
                <w:szCs w:val="18"/>
              </w:rPr>
              <w:t xml:space="preserve"> </w:t>
            </w:r>
            <w:r w:rsidR="00A657E9" w:rsidRPr="00ED0E09">
              <w:rPr>
                <w:rFonts w:ascii="Arial" w:hAnsi="Arial" w:cs="Arial"/>
                <w:sz w:val="18"/>
                <w:szCs w:val="18"/>
              </w:rPr>
              <w:t>justify the feasibility of smaller values</w:t>
            </w:r>
            <w:r w:rsidR="0090373B" w:rsidRPr="00ED0E09">
              <w:rPr>
                <w:rFonts w:ascii="Arial" w:hAnsi="Arial" w:cs="Arial"/>
                <w:sz w:val="18"/>
                <w:szCs w:val="18"/>
              </w:rPr>
              <w:t>.</w:t>
            </w:r>
          </w:p>
        </w:tc>
      </w:tr>
      <w:tr w:rsidR="006325A0" w:rsidRPr="00AE4BA1" w14:paraId="270BB889" w14:textId="77777777" w:rsidTr="00B0092C">
        <w:tc>
          <w:tcPr>
            <w:tcW w:w="2268" w:type="dxa"/>
            <w:tcBorders>
              <w:top w:val="single" w:sz="4" w:space="0" w:color="auto"/>
              <w:left w:val="single" w:sz="4" w:space="0" w:color="auto"/>
              <w:bottom w:val="single" w:sz="4" w:space="0" w:color="auto"/>
              <w:right w:val="single" w:sz="4" w:space="0" w:color="auto"/>
            </w:tcBorders>
          </w:tcPr>
          <w:p w14:paraId="25B661A5" w14:textId="0E3A3376" w:rsidR="00943211" w:rsidRPr="00ED0E09" w:rsidRDefault="009D6756" w:rsidP="00ED0E09">
            <w:pPr>
              <w:spacing w:after="0"/>
              <w:rPr>
                <w:rFonts w:ascii="Arial" w:hAnsi="Arial" w:cs="Arial"/>
                <w:sz w:val="18"/>
                <w:szCs w:val="18"/>
                <w:lang w:val="en-US"/>
              </w:rPr>
            </w:pPr>
            <w:r w:rsidRPr="00ED0E09">
              <w:rPr>
                <w:rFonts w:ascii="Arial" w:hAnsi="Arial" w:cs="Arial"/>
                <w:sz w:val="18"/>
                <w:szCs w:val="18"/>
                <w:lang w:val="en-US"/>
              </w:rPr>
              <w:t xml:space="preserve">For the evaluation of TX/RX frequency hopping for positioning of </w:t>
            </w:r>
            <w:r w:rsidRPr="00ED0E09">
              <w:rPr>
                <w:rFonts w:ascii="Arial" w:hAnsi="Arial" w:cs="Arial"/>
                <w:sz w:val="18"/>
                <w:szCs w:val="18"/>
                <w:lang w:val="en-US"/>
              </w:rPr>
              <w:lastRenderedPageBreak/>
              <w:t xml:space="preserve">RedCap UEs, </w:t>
            </w:r>
            <w:r w:rsidR="00AF4D28" w:rsidRPr="00ED0E09">
              <w:rPr>
                <w:rFonts w:ascii="Arial" w:hAnsi="Arial" w:cs="Arial"/>
                <w:sz w:val="18"/>
                <w:szCs w:val="18"/>
                <w:lang w:val="en-US"/>
              </w:rPr>
              <w:t>value of UE speed</w:t>
            </w:r>
          </w:p>
        </w:tc>
        <w:tc>
          <w:tcPr>
            <w:tcW w:w="7088" w:type="dxa"/>
            <w:gridSpan w:val="2"/>
            <w:tcBorders>
              <w:top w:val="single" w:sz="4" w:space="0" w:color="auto"/>
              <w:left w:val="single" w:sz="4" w:space="0" w:color="auto"/>
              <w:bottom w:val="single" w:sz="4" w:space="0" w:color="auto"/>
              <w:right w:val="single" w:sz="4" w:space="0" w:color="auto"/>
            </w:tcBorders>
          </w:tcPr>
          <w:p w14:paraId="6BD515B1" w14:textId="77777777" w:rsidR="00943211" w:rsidRPr="00ED0E09" w:rsidRDefault="004D4E01" w:rsidP="00ED0E09">
            <w:pPr>
              <w:spacing w:after="0"/>
              <w:rPr>
                <w:rFonts w:ascii="Arial" w:hAnsi="Arial" w:cs="Arial"/>
                <w:sz w:val="18"/>
                <w:szCs w:val="18"/>
                <w:lang w:val="en-US"/>
              </w:rPr>
            </w:pPr>
            <w:r w:rsidRPr="00ED0E09">
              <w:rPr>
                <w:rFonts w:ascii="Arial" w:hAnsi="Arial" w:cs="Arial"/>
                <w:sz w:val="18"/>
                <w:szCs w:val="18"/>
                <w:lang w:val="en-US"/>
              </w:rPr>
              <w:lastRenderedPageBreak/>
              <w:t>3 km/h, 30 km/h, 60km/h.</w:t>
            </w:r>
          </w:p>
          <w:p w14:paraId="60CCACBD" w14:textId="799678F2" w:rsidR="004D4E01" w:rsidRPr="00ED0E09" w:rsidRDefault="00AA463F" w:rsidP="00ED0E09">
            <w:pPr>
              <w:pStyle w:val="B1"/>
              <w:spacing w:after="0"/>
              <w:rPr>
                <w:rFonts w:ascii="Arial" w:hAnsi="Arial" w:cs="Arial"/>
                <w:sz w:val="18"/>
                <w:szCs w:val="18"/>
                <w:lang w:val="en-US"/>
              </w:rPr>
            </w:pPr>
            <w:r w:rsidRPr="00ED0E09">
              <w:rPr>
                <w:rFonts w:ascii="Arial" w:hAnsi="Arial" w:cs="Arial"/>
                <w:sz w:val="18"/>
                <w:szCs w:val="18"/>
              </w:rPr>
              <w:t>-</w:t>
            </w:r>
            <w:r w:rsidRPr="00ED0E09">
              <w:rPr>
                <w:rFonts w:ascii="Arial" w:hAnsi="Arial" w:cs="Arial"/>
                <w:sz w:val="18"/>
                <w:szCs w:val="18"/>
              </w:rPr>
              <w:tab/>
            </w:r>
            <w:r w:rsidR="004D4E01" w:rsidRPr="00ED0E09">
              <w:rPr>
                <w:rFonts w:ascii="Arial" w:hAnsi="Arial" w:cs="Arial"/>
                <w:sz w:val="18"/>
                <w:szCs w:val="18"/>
              </w:rPr>
              <w:t>Other values are not precluded.</w:t>
            </w:r>
          </w:p>
        </w:tc>
      </w:tr>
      <w:tr w:rsidR="00BA7804" w:rsidRPr="00AE4BA1" w14:paraId="48091F97" w14:textId="77777777" w:rsidTr="00B0092C">
        <w:tc>
          <w:tcPr>
            <w:tcW w:w="9356" w:type="dxa"/>
            <w:gridSpan w:val="3"/>
            <w:tcBorders>
              <w:top w:val="single" w:sz="4" w:space="0" w:color="auto"/>
              <w:left w:val="single" w:sz="4" w:space="0" w:color="auto"/>
              <w:bottom w:val="single" w:sz="4" w:space="0" w:color="auto"/>
              <w:right w:val="single" w:sz="4" w:space="0" w:color="auto"/>
            </w:tcBorders>
          </w:tcPr>
          <w:p w14:paraId="7FFA6AFE" w14:textId="2E29378B" w:rsidR="00BA7804" w:rsidRPr="00ED0E09" w:rsidRDefault="00A738AE" w:rsidP="00ED0E09">
            <w:pPr>
              <w:pStyle w:val="TAN"/>
            </w:pPr>
            <w:r w:rsidRPr="00ED0E09">
              <w:t>NOTE</w:t>
            </w:r>
            <w:r w:rsidR="00BA7804" w:rsidRPr="00ED0E09">
              <w:t xml:space="preserve"> 1: According to </w:t>
            </w:r>
            <w:r w:rsidR="00DF0D4E" w:rsidRPr="00ED0E09">
              <w:t>TR</w:t>
            </w:r>
            <w:r w:rsidR="00BA7804" w:rsidRPr="00ED0E09">
              <w:t xml:space="preserve"> 38.802</w:t>
            </w:r>
            <w:r w:rsidR="00B85255" w:rsidRPr="00ED0E09">
              <w:t xml:space="preserve"> [14]</w:t>
            </w:r>
          </w:p>
          <w:p w14:paraId="44E77FE5" w14:textId="7E4498D9" w:rsidR="00BA7804" w:rsidRPr="00ED0E09" w:rsidRDefault="00A738AE" w:rsidP="00ED0E09">
            <w:pPr>
              <w:pStyle w:val="TAN"/>
            </w:pPr>
            <w:r w:rsidRPr="00ED0E09">
              <w:t>NOTE</w:t>
            </w:r>
            <w:r w:rsidR="00BA7804" w:rsidRPr="00ED0E09">
              <w:t xml:space="preserve"> 2: According to </w:t>
            </w:r>
            <w:r w:rsidR="00DF0D4E" w:rsidRPr="00ED0E09">
              <w:t>TR</w:t>
            </w:r>
            <w:r w:rsidR="00BA7804" w:rsidRPr="00ED0E09">
              <w:t xml:space="preserve"> 38.901</w:t>
            </w:r>
            <w:r w:rsidR="00B85255" w:rsidRPr="00ED0E09">
              <w:t xml:space="preserve"> [11]</w:t>
            </w:r>
          </w:p>
          <w:p w14:paraId="3D9CEBA6" w14:textId="28A8B65E" w:rsidR="00BA7804" w:rsidRPr="00ED0E09" w:rsidRDefault="00A738AE" w:rsidP="00ED0E09">
            <w:pPr>
              <w:pStyle w:val="TAN"/>
              <w:rPr>
                <w:lang w:val="en-US"/>
              </w:rPr>
            </w:pPr>
            <w:r w:rsidRPr="00ED0E09">
              <w:t>NOTE</w:t>
            </w:r>
            <w:r w:rsidR="00BA7804" w:rsidRPr="00ED0E09">
              <w:t xml:space="preserve"> </w:t>
            </w:r>
            <w:r w:rsidR="00B85255" w:rsidRPr="00ED0E09">
              <w:t>3</w:t>
            </w:r>
            <w:r w:rsidR="00BA7804" w:rsidRPr="00ED0E09">
              <w:t xml:space="preserve">: According to </w:t>
            </w:r>
            <w:r w:rsidR="00DF0D4E" w:rsidRPr="00ED0E09">
              <w:t>TR</w:t>
            </w:r>
            <w:r w:rsidR="00BA7804" w:rsidRPr="00ED0E09">
              <w:t>38.830</w:t>
            </w:r>
            <w:r w:rsidR="00B85255" w:rsidRPr="00ED0E09">
              <w:t xml:space="preserve"> [15]</w:t>
            </w:r>
          </w:p>
        </w:tc>
      </w:tr>
    </w:tbl>
    <w:p w14:paraId="4BB0DA69" w14:textId="478A7064" w:rsidR="00F163D4" w:rsidRDefault="00F163D4" w:rsidP="003B1D3F"/>
    <w:p w14:paraId="2A8242A8" w14:textId="582F4460" w:rsidR="009D2B74" w:rsidRDefault="009D2B74" w:rsidP="0028359B">
      <w:pPr>
        <w:pStyle w:val="Heading9"/>
      </w:pPr>
      <w:r w:rsidRPr="009D2B74">
        <w:br w:type="page"/>
      </w:r>
      <w:bookmarkStart w:id="95" w:name="_Toc120887935"/>
      <w:r w:rsidRPr="009D2B74">
        <w:lastRenderedPageBreak/>
        <w:t xml:space="preserve">Annex </w:t>
      </w:r>
      <w:r>
        <w:t>B</w:t>
      </w:r>
      <w:r w:rsidRPr="009D2B74">
        <w:t>:</w:t>
      </w:r>
      <w:r w:rsidRPr="009D2B74">
        <w:br/>
        <w:t xml:space="preserve">Evaluation </w:t>
      </w:r>
      <w:r>
        <w:t>results</w:t>
      </w:r>
      <w:bookmarkEnd w:id="95"/>
    </w:p>
    <w:p w14:paraId="25067ADB" w14:textId="77777777" w:rsidR="009D2B74" w:rsidRPr="00AE4BA1" w:rsidRDefault="009D2B74" w:rsidP="003B1D3F"/>
    <w:p w14:paraId="33B8A34E" w14:textId="2A5F214F" w:rsidR="00801AE2" w:rsidRPr="00AE4BA1" w:rsidRDefault="00801AE2" w:rsidP="00DF0D4E">
      <w:pPr>
        <w:pStyle w:val="Heading1"/>
      </w:pPr>
      <w:bookmarkStart w:id="96" w:name="_Toc120887936"/>
      <w:r w:rsidRPr="00AE4BA1">
        <w:t>B</w:t>
      </w:r>
      <w:r w:rsidR="00D56486" w:rsidRPr="00AE4BA1">
        <w:t>.1</w:t>
      </w:r>
      <w:r w:rsidR="00CC7C1F">
        <w:tab/>
      </w:r>
      <w:r w:rsidR="00E51D9E" w:rsidRPr="00AE4BA1">
        <w:t xml:space="preserve">Evaluation </w:t>
      </w:r>
      <w:r w:rsidR="00CC7C1F">
        <w:t>r</w:t>
      </w:r>
      <w:r w:rsidR="00E51D9E" w:rsidRPr="00AE4BA1">
        <w:t xml:space="preserve">esults for </w:t>
      </w:r>
      <w:r w:rsidR="00CC7C1F">
        <w:t>s</w:t>
      </w:r>
      <w:r w:rsidRPr="00AE4BA1">
        <w:t xml:space="preserve">idelink </w:t>
      </w:r>
      <w:r w:rsidR="00CC7C1F">
        <w:t>p</w:t>
      </w:r>
      <w:r w:rsidRPr="00AE4BA1">
        <w:t>ositioning</w:t>
      </w:r>
      <w:bookmarkEnd w:id="96"/>
      <w:r w:rsidRPr="00AE4BA1">
        <w:t xml:space="preserve"> </w:t>
      </w:r>
    </w:p>
    <w:p w14:paraId="1560D7E2" w14:textId="671A2406" w:rsidR="00801293" w:rsidRPr="00AE4BA1" w:rsidRDefault="00B519FD" w:rsidP="003B1D3F">
      <w:r w:rsidRPr="00AE4BA1">
        <w:t>Please see separate MS Word file for Annex</w:t>
      </w:r>
      <w:r w:rsidR="00191D00" w:rsidRPr="00AE4BA1">
        <w:t>es</w:t>
      </w:r>
      <w:r w:rsidRPr="00AE4BA1">
        <w:t xml:space="preserve"> B.1</w:t>
      </w:r>
      <w:r w:rsidR="00191D00" w:rsidRPr="00AE4BA1">
        <w:t>, B.2, B.3</w:t>
      </w:r>
      <w:r w:rsidRPr="00AE4BA1">
        <w:t>.</w:t>
      </w:r>
    </w:p>
    <w:p w14:paraId="0D654B61" w14:textId="1A005583" w:rsidR="00756D1D" w:rsidRPr="00AE4BA1" w:rsidRDefault="00756D1D" w:rsidP="00DF0D4E">
      <w:pPr>
        <w:pStyle w:val="Heading1"/>
      </w:pPr>
      <w:bookmarkStart w:id="97" w:name="_Toc120887937"/>
      <w:r w:rsidRPr="00AE4BA1">
        <w:t>B.2</w:t>
      </w:r>
      <w:r w:rsidR="00CC7C1F">
        <w:tab/>
      </w:r>
      <w:r w:rsidRPr="00AE4BA1">
        <w:t xml:space="preserve">Evaluation </w:t>
      </w:r>
      <w:r w:rsidR="00CC7C1F">
        <w:t>r</w:t>
      </w:r>
      <w:r w:rsidRPr="00AE4BA1">
        <w:t xml:space="preserve">esults for </w:t>
      </w:r>
      <w:r w:rsidR="00CC7C1F">
        <w:t>i</w:t>
      </w:r>
      <w:r w:rsidRPr="00AE4BA1">
        <w:t xml:space="preserve">ntegrity </w:t>
      </w:r>
      <w:r w:rsidR="00163EA9" w:rsidRPr="00AE4BA1">
        <w:t>for RAT-</w:t>
      </w:r>
      <w:r w:rsidR="00CC7C1F">
        <w:t>d</w:t>
      </w:r>
      <w:r w:rsidR="00163EA9" w:rsidRPr="00AE4BA1">
        <w:t xml:space="preserve">ependent </w:t>
      </w:r>
      <w:r w:rsidR="00CC7C1F">
        <w:t>p</w:t>
      </w:r>
      <w:r w:rsidR="00163EA9" w:rsidRPr="00AE4BA1">
        <w:t xml:space="preserve">ositioning </w:t>
      </w:r>
      <w:r w:rsidR="00CC7C1F">
        <w:t>t</w:t>
      </w:r>
      <w:r w:rsidR="00163EA9" w:rsidRPr="00AE4BA1">
        <w:t>echniques</w:t>
      </w:r>
      <w:bookmarkEnd w:id="97"/>
    </w:p>
    <w:p w14:paraId="0FC4AEBA" w14:textId="272D655F" w:rsidR="00E077A4" w:rsidRPr="00AE4BA1" w:rsidRDefault="00E077A4" w:rsidP="00E077A4">
      <w:r w:rsidRPr="00AE4BA1">
        <w:t xml:space="preserve">Please see separate MS Word file for </w:t>
      </w:r>
      <w:r w:rsidR="00191D00" w:rsidRPr="00AE4BA1">
        <w:t>Annexes B.1, B.2, B.3</w:t>
      </w:r>
      <w:r w:rsidRPr="00AE4BA1">
        <w:t>.</w:t>
      </w:r>
    </w:p>
    <w:p w14:paraId="5EF809F7" w14:textId="7933B657" w:rsidR="00A00A63" w:rsidRPr="00AE4BA1" w:rsidRDefault="00D56486" w:rsidP="00DF0D4E">
      <w:pPr>
        <w:pStyle w:val="Heading1"/>
      </w:pPr>
      <w:bookmarkStart w:id="98" w:name="_Toc120887938"/>
      <w:r w:rsidRPr="00AE4BA1">
        <w:t>B.</w:t>
      </w:r>
      <w:r w:rsidR="00756D1D" w:rsidRPr="00AE4BA1">
        <w:t>3</w:t>
      </w:r>
      <w:r w:rsidR="00CC7C1F">
        <w:tab/>
      </w:r>
      <w:r w:rsidR="0059716A" w:rsidRPr="00AE4BA1">
        <w:t>Void</w:t>
      </w:r>
      <w:bookmarkEnd w:id="98"/>
    </w:p>
    <w:p w14:paraId="290E8D50" w14:textId="465A72CA" w:rsidR="00A00A63" w:rsidRPr="00AE4BA1" w:rsidRDefault="00A00A63" w:rsidP="003B1D3F"/>
    <w:p w14:paraId="22D41A10" w14:textId="75AA62DF" w:rsidR="00A00A63" w:rsidRPr="00AE4BA1" w:rsidRDefault="00062528" w:rsidP="00DF0D4E">
      <w:pPr>
        <w:pStyle w:val="Heading1"/>
      </w:pPr>
      <w:bookmarkStart w:id="99" w:name="_Toc120887939"/>
      <w:r w:rsidRPr="00AE4BA1">
        <w:t>B.4</w:t>
      </w:r>
      <w:r w:rsidR="00CC7C1F">
        <w:tab/>
      </w:r>
      <w:r w:rsidR="00A00A63" w:rsidRPr="00AE4BA1">
        <w:t>Evaluation</w:t>
      </w:r>
      <w:r w:rsidR="005E329A" w:rsidRPr="00AE4BA1">
        <w:t xml:space="preserve"> </w:t>
      </w:r>
      <w:r w:rsidR="00CC7C1F">
        <w:t>r</w:t>
      </w:r>
      <w:r w:rsidR="005E329A" w:rsidRPr="00AE4BA1">
        <w:t xml:space="preserve">esults </w:t>
      </w:r>
      <w:r w:rsidR="00A00A63" w:rsidRPr="00AE4BA1">
        <w:t xml:space="preserve">for </w:t>
      </w:r>
      <w:r w:rsidR="00163EA9" w:rsidRPr="00AE4BA1">
        <w:t xml:space="preserve">NR </w:t>
      </w:r>
      <w:r w:rsidR="00CC7C1F">
        <w:t>c</w:t>
      </w:r>
      <w:r w:rsidR="00A00A63" w:rsidRPr="00AE4BA1">
        <w:t xml:space="preserve">arrier </w:t>
      </w:r>
      <w:r w:rsidR="00CC7C1F">
        <w:t>p</w:t>
      </w:r>
      <w:r w:rsidR="00A00A63" w:rsidRPr="00AE4BA1">
        <w:t xml:space="preserve">hase </w:t>
      </w:r>
      <w:r w:rsidR="00CC7C1F">
        <w:t>p</w:t>
      </w:r>
      <w:r w:rsidRPr="00AE4BA1">
        <w:t>ositioning</w:t>
      </w:r>
      <w:bookmarkEnd w:id="99"/>
    </w:p>
    <w:p w14:paraId="50F85A30" w14:textId="765B7EF8" w:rsidR="00975168" w:rsidRPr="00AE4BA1" w:rsidRDefault="00975168" w:rsidP="00975168">
      <w:r w:rsidRPr="00AE4BA1">
        <w:t>Please see separate MS Word file for Annex B.</w:t>
      </w:r>
      <w:r w:rsidR="00B41FD8" w:rsidRPr="00AE4BA1">
        <w:t>4</w:t>
      </w:r>
      <w:r w:rsidRPr="00AE4BA1">
        <w:t>.</w:t>
      </w:r>
    </w:p>
    <w:p w14:paraId="5770483A" w14:textId="613AEE4B" w:rsidR="00106181" w:rsidRPr="00AE4BA1" w:rsidRDefault="00062528" w:rsidP="00DF0D4E">
      <w:pPr>
        <w:pStyle w:val="Heading1"/>
      </w:pPr>
      <w:bookmarkStart w:id="100" w:name="_Toc120887940"/>
      <w:r w:rsidRPr="00AE4BA1">
        <w:t>B.5</w:t>
      </w:r>
      <w:r w:rsidR="00CC7C1F">
        <w:tab/>
      </w:r>
      <w:r w:rsidR="00106181" w:rsidRPr="00AE4BA1">
        <w:t xml:space="preserve">Evaluation </w:t>
      </w:r>
      <w:r w:rsidR="00CC7C1F">
        <w:t>r</w:t>
      </w:r>
      <w:r w:rsidR="00106181" w:rsidRPr="00AE4BA1">
        <w:t xml:space="preserve">esults for </w:t>
      </w:r>
      <w:r w:rsidR="00CC7C1F">
        <w:t>l</w:t>
      </w:r>
      <w:r w:rsidR="00106181" w:rsidRPr="00AE4BA1">
        <w:t xml:space="preserve">ow </w:t>
      </w:r>
      <w:r w:rsidR="00CC7C1F">
        <w:t>p</w:t>
      </w:r>
      <w:r w:rsidR="00106181" w:rsidRPr="00AE4BA1">
        <w:t xml:space="preserve">ower </w:t>
      </w:r>
      <w:r w:rsidR="00CC7C1F">
        <w:t>h</w:t>
      </w:r>
      <w:r w:rsidR="00106181" w:rsidRPr="00AE4BA1">
        <w:t xml:space="preserve">igh </w:t>
      </w:r>
      <w:r w:rsidR="00CC7C1F">
        <w:t>a</w:t>
      </w:r>
      <w:r w:rsidR="00106181" w:rsidRPr="00AE4BA1">
        <w:t xml:space="preserve">ccuracy </w:t>
      </w:r>
      <w:r w:rsidR="00CC7C1F">
        <w:t>p</w:t>
      </w:r>
      <w:r w:rsidR="00106181" w:rsidRPr="00AE4BA1">
        <w:t>ositioning</w:t>
      </w:r>
      <w:bookmarkEnd w:id="100"/>
    </w:p>
    <w:p w14:paraId="65EBCA34" w14:textId="76470F75" w:rsidR="000538B0" w:rsidRPr="00AE4BA1" w:rsidRDefault="000538B0" w:rsidP="000538B0">
      <w:r w:rsidRPr="00AE4BA1">
        <w:t>Please see separate MS Word file for Annex B.5.</w:t>
      </w:r>
    </w:p>
    <w:p w14:paraId="7562E238" w14:textId="4BEFB6AA" w:rsidR="00801AE2" w:rsidRPr="00AE4BA1" w:rsidRDefault="00B9488D" w:rsidP="00DF0D4E">
      <w:pPr>
        <w:pStyle w:val="Heading1"/>
      </w:pPr>
      <w:bookmarkStart w:id="101" w:name="_Toc120887941"/>
      <w:r w:rsidRPr="00AE4BA1">
        <w:t>B.6</w:t>
      </w:r>
      <w:r w:rsidR="00CC7C1F">
        <w:tab/>
      </w:r>
      <w:r w:rsidR="00801AE2" w:rsidRPr="00AE4BA1">
        <w:t xml:space="preserve">Evaluation </w:t>
      </w:r>
      <w:r w:rsidR="00CC7C1F">
        <w:t>r</w:t>
      </w:r>
      <w:r w:rsidR="00801AE2" w:rsidRPr="00AE4BA1">
        <w:t xml:space="preserve">esults for </w:t>
      </w:r>
      <w:r w:rsidR="00CC7C1F">
        <w:t>p</w:t>
      </w:r>
      <w:r w:rsidR="00E21502" w:rsidRPr="00AE4BA1">
        <w:t xml:space="preserve">ositioning for </w:t>
      </w:r>
      <w:r w:rsidR="00A00A63" w:rsidRPr="00AE4BA1">
        <w:t xml:space="preserve">RedCap </w:t>
      </w:r>
      <w:r w:rsidR="00801AE2" w:rsidRPr="00AE4BA1">
        <w:t>UEs</w:t>
      </w:r>
      <w:bookmarkEnd w:id="101"/>
    </w:p>
    <w:p w14:paraId="7F3C8FC5" w14:textId="65B1D082" w:rsidR="000F0310" w:rsidRPr="00AE4BA1" w:rsidRDefault="000F0310" w:rsidP="000F0310">
      <w:bookmarkStart w:id="102" w:name="_Toc55965346"/>
      <w:r w:rsidRPr="00AE4BA1">
        <w:t>Please see separate MS Word file for Annexes B.6 and X.</w:t>
      </w:r>
    </w:p>
    <w:p w14:paraId="21EFCE7C" w14:textId="6356E960" w:rsidR="00B75B8D" w:rsidRPr="00AE4BA1" w:rsidRDefault="00B75B8D" w:rsidP="0028359B">
      <w:pPr>
        <w:pStyle w:val="Heading9"/>
      </w:pPr>
      <w:bookmarkStart w:id="103" w:name="tsgNames"/>
      <w:bookmarkStart w:id="104" w:name="_Toc120803395"/>
      <w:bookmarkStart w:id="105" w:name="_Toc120887942"/>
      <w:bookmarkEnd w:id="102"/>
      <w:bookmarkEnd w:id="103"/>
      <w:r w:rsidRPr="00AE4BA1">
        <w:lastRenderedPageBreak/>
        <w:t>Annex X:</w:t>
      </w:r>
      <w:r w:rsidR="00E7579D" w:rsidRPr="009D2B74">
        <w:br/>
      </w:r>
      <w:r w:rsidRPr="00AE4BA1">
        <w:t>Change history</w:t>
      </w:r>
      <w:bookmarkEnd w:id="104"/>
      <w:bookmarkEnd w:id="105"/>
    </w:p>
    <w:p w14:paraId="05F2A4FF" w14:textId="77777777" w:rsidR="00DF0D4E" w:rsidRPr="00AE4BA1" w:rsidRDefault="00DF0D4E" w:rsidP="00DF0D4E">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279"/>
        <w:gridCol w:w="992"/>
        <w:gridCol w:w="567"/>
        <w:gridCol w:w="425"/>
        <w:gridCol w:w="425"/>
        <w:gridCol w:w="4443"/>
        <w:gridCol w:w="708"/>
      </w:tblGrid>
      <w:tr w:rsidR="006325A0" w:rsidRPr="00AE4BA1" w14:paraId="0B11DA73" w14:textId="77777777" w:rsidTr="00CF4595">
        <w:trPr>
          <w:cantSplit/>
        </w:trPr>
        <w:tc>
          <w:tcPr>
            <w:tcW w:w="9639" w:type="dxa"/>
            <w:gridSpan w:val="8"/>
            <w:tcBorders>
              <w:bottom w:val="nil"/>
            </w:tcBorders>
            <w:shd w:val="solid" w:color="FFFFFF" w:fill="auto"/>
          </w:tcPr>
          <w:p w14:paraId="64B190EE" w14:textId="77777777" w:rsidR="00B75B8D" w:rsidRPr="00AE4BA1" w:rsidRDefault="00B75B8D" w:rsidP="00631047">
            <w:pPr>
              <w:pStyle w:val="TAL"/>
              <w:jc w:val="center"/>
              <w:rPr>
                <w:b/>
                <w:sz w:val="16"/>
              </w:rPr>
            </w:pPr>
            <w:r w:rsidRPr="00AE4BA1">
              <w:rPr>
                <w:b/>
              </w:rPr>
              <w:t>Change history</w:t>
            </w:r>
          </w:p>
        </w:tc>
      </w:tr>
      <w:tr w:rsidR="006325A0" w:rsidRPr="00AE4BA1" w14:paraId="26573542" w14:textId="77777777" w:rsidTr="00E95F18">
        <w:tc>
          <w:tcPr>
            <w:tcW w:w="800" w:type="dxa"/>
            <w:shd w:val="pct10" w:color="auto" w:fill="FFFFFF"/>
          </w:tcPr>
          <w:p w14:paraId="46F6150A" w14:textId="77777777" w:rsidR="00B75B8D" w:rsidRPr="00AE4BA1" w:rsidRDefault="00B75B8D" w:rsidP="00631047">
            <w:pPr>
              <w:pStyle w:val="TAL"/>
              <w:rPr>
                <w:b/>
                <w:sz w:val="16"/>
              </w:rPr>
            </w:pPr>
            <w:r w:rsidRPr="00AE4BA1">
              <w:rPr>
                <w:b/>
                <w:sz w:val="16"/>
              </w:rPr>
              <w:t>Date</w:t>
            </w:r>
          </w:p>
        </w:tc>
        <w:tc>
          <w:tcPr>
            <w:tcW w:w="1279" w:type="dxa"/>
            <w:shd w:val="pct10" w:color="auto" w:fill="FFFFFF"/>
          </w:tcPr>
          <w:p w14:paraId="6992015D" w14:textId="77777777" w:rsidR="00B75B8D" w:rsidRPr="00AE4BA1" w:rsidRDefault="00B75B8D" w:rsidP="00631047">
            <w:pPr>
              <w:pStyle w:val="TAL"/>
              <w:rPr>
                <w:b/>
                <w:sz w:val="16"/>
              </w:rPr>
            </w:pPr>
            <w:r w:rsidRPr="00AE4BA1">
              <w:rPr>
                <w:b/>
                <w:sz w:val="16"/>
              </w:rPr>
              <w:t>Meeting</w:t>
            </w:r>
          </w:p>
        </w:tc>
        <w:tc>
          <w:tcPr>
            <w:tcW w:w="992" w:type="dxa"/>
            <w:shd w:val="pct10" w:color="auto" w:fill="FFFFFF"/>
          </w:tcPr>
          <w:p w14:paraId="214B39BC" w14:textId="77777777" w:rsidR="00B75B8D" w:rsidRPr="00AE4BA1" w:rsidRDefault="00B75B8D" w:rsidP="00631047">
            <w:pPr>
              <w:pStyle w:val="TAL"/>
              <w:rPr>
                <w:b/>
                <w:sz w:val="16"/>
              </w:rPr>
            </w:pPr>
            <w:r w:rsidRPr="00AE4BA1">
              <w:rPr>
                <w:b/>
                <w:sz w:val="16"/>
              </w:rPr>
              <w:t>TDoc</w:t>
            </w:r>
          </w:p>
        </w:tc>
        <w:tc>
          <w:tcPr>
            <w:tcW w:w="567" w:type="dxa"/>
            <w:shd w:val="pct10" w:color="auto" w:fill="FFFFFF"/>
          </w:tcPr>
          <w:p w14:paraId="5DF298D1" w14:textId="77777777" w:rsidR="00B75B8D" w:rsidRPr="00AE4BA1" w:rsidRDefault="00B75B8D" w:rsidP="00631047">
            <w:pPr>
              <w:pStyle w:val="TAL"/>
              <w:rPr>
                <w:b/>
                <w:sz w:val="16"/>
              </w:rPr>
            </w:pPr>
            <w:r w:rsidRPr="00AE4BA1">
              <w:rPr>
                <w:b/>
                <w:sz w:val="16"/>
              </w:rPr>
              <w:t>CR</w:t>
            </w:r>
          </w:p>
        </w:tc>
        <w:tc>
          <w:tcPr>
            <w:tcW w:w="425" w:type="dxa"/>
            <w:shd w:val="pct10" w:color="auto" w:fill="FFFFFF"/>
          </w:tcPr>
          <w:p w14:paraId="3EDD7A9E" w14:textId="77777777" w:rsidR="00B75B8D" w:rsidRPr="00AE4BA1" w:rsidRDefault="00B75B8D" w:rsidP="00631047">
            <w:pPr>
              <w:pStyle w:val="TAL"/>
              <w:rPr>
                <w:b/>
                <w:sz w:val="16"/>
              </w:rPr>
            </w:pPr>
            <w:r w:rsidRPr="00AE4BA1">
              <w:rPr>
                <w:b/>
                <w:sz w:val="16"/>
              </w:rPr>
              <w:t>Rev</w:t>
            </w:r>
          </w:p>
        </w:tc>
        <w:tc>
          <w:tcPr>
            <w:tcW w:w="425" w:type="dxa"/>
            <w:shd w:val="pct10" w:color="auto" w:fill="FFFFFF"/>
          </w:tcPr>
          <w:p w14:paraId="51B5E06E" w14:textId="77777777" w:rsidR="00B75B8D" w:rsidRPr="00AE4BA1" w:rsidRDefault="00B75B8D" w:rsidP="00631047">
            <w:pPr>
              <w:pStyle w:val="TAL"/>
              <w:rPr>
                <w:b/>
                <w:sz w:val="16"/>
              </w:rPr>
            </w:pPr>
            <w:r w:rsidRPr="00AE4BA1">
              <w:rPr>
                <w:b/>
                <w:sz w:val="16"/>
              </w:rPr>
              <w:t>Cat</w:t>
            </w:r>
          </w:p>
        </w:tc>
        <w:tc>
          <w:tcPr>
            <w:tcW w:w="4443" w:type="dxa"/>
            <w:shd w:val="pct10" w:color="auto" w:fill="FFFFFF"/>
          </w:tcPr>
          <w:p w14:paraId="496FBE6B" w14:textId="77777777" w:rsidR="00B75B8D" w:rsidRPr="00AE4BA1" w:rsidRDefault="00B75B8D" w:rsidP="00631047">
            <w:pPr>
              <w:pStyle w:val="TAL"/>
              <w:rPr>
                <w:b/>
                <w:sz w:val="16"/>
              </w:rPr>
            </w:pPr>
            <w:r w:rsidRPr="00AE4BA1">
              <w:rPr>
                <w:b/>
                <w:sz w:val="16"/>
              </w:rPr>
              <w:t>Subject/Comment</w:t>
            </w:r>
          </w:p>
        </w:tc>
        <w:tc>
          <w:tcPr>
            <w:tcW w:w="708" w:type="dxa"/>
            <w:shd w:val="pct10" w:color="auto" w:fill="FFFFFF"/>
          </w:tcPr>
          <w:p w14:paraId="5EE8DC45" w14:textId="77777777" w:rsidR="00B75B8D" w:rsidRPr="00AE4BA1" w:rsidRDefault="00B75B8D" w:rsidP="00631047">
            <w:pPr>
              <w:pStyle w:val="TAL"/>
              <w:rPr>
                <w:b/>
                <w:sz w:val="16"/>
              </w:rPr>
            </w:pPr>
            <w:r w:rsidRPr="00AE4BA1">
              <w:rPr>
                <w:b/>
                <w:sz w:val="16"/>
              </w:rPr>
              <w:t>New version</w:t>
            </w:r>
          </w:p>
        </w:tc>
      </w:tr>
      <w:tr w:rsidR="006325A0" w:rsidRPr="00AE4BA1" w14:paraId="2FFD48C7" w14:textId="77777777" w:rsidTr="00E95F18">
        <w:tc>
          <w:tcPr>
            <w:tcW w:w="800" w:type="dxa"/>
            <w:shd w:val="solid" w:color="FFFFFF" w:fill="auto"/>
          </w:tcPr>
          <w:p w14:paraId="7AA2F7EB" w14:textId="0D47D495" w:rsidR="00CF4595" w:rsidRPr="00AE4BA1" w:rsidRDefault="00CF4595" w:rsidP="00E95F18">
            <w:pPr>
              <w:pStyle w:val="TAC"/>
              <w:jc w:val="left"/>
              <w:rPr>
                <w:sz w:val="16"/>
                <w:szCs w:val="16"/>
              </w:rPr>
            </w:pPr>
            <w:r w:rsidRPr="00AE4BA1">
              <w:rPr>
                <w:rFonts w:cs="Arial"/>
                <w:sz w:val="16"/>
                <w:szCs w:val="16"/>
                <w:lang w:val="en-US" w:eastAsia="en-GB"/>
              </w:rPr>
              <w:t>202</w:t>
            </w:r>
            <w:r w:rsidR="007E149D" w:rsidRPr="00AE4BA1">
              <w:rPr>
                <w:rFonts w:cs="Arial"/>
                <w:sz w:val="16"/>
                <w:szCs w:val="16"/>
                <w:lang w:val="en-US" w:eastAsia="en-GB"/>
              </w:rPr>
              <w:t>2</w:t>
            </w:r>
            <w:r w:rsidRPr="00AE4BA1">
              <w:rPr>
                <w:rFonts w:cs="Arial"/>
                <w:sz w:val="16"/>
                <w:szCs w:val="16"/>
                <w:lang w:val="en-US" w:eastAsia="en-GB"/>
              </w:rPr>
              <w:t>-05</w:t>
            </w:r>
          </w:p>
        </w:tc>
        <w:tc>
          <w:tcPr>
            <w:tcW w:w="1279" w:type="dxa"/>
            <w:shd w:val="solid" w:color="FFFFFF" w:fill="auto"/>
          </w:tcPr>
          <w:p w14:paraId="590DF57F" w14:textId="7870E7CD" w:rsidR="00CF4595" w:rsidRPr="00AE4BA1" w:rsidRDefault="00CF4595" w:rsidP="00E95F18">
            <w:pPr>
              <w:pStyle w:val="TAC"/>
              <w:jc w:val="left"/>
              <w:rPr>
                <w:sz w:val="16"/>
                <w:szCs w:val="16"/>
              </w:rPr>
            </w:pPr>
            <w:r w:rsidRPr="00AE4BA1">
              <w:rPr>
                <w:rFonts w:cs="Arial"/>
                <w:sz w:val="16"/>
                <w:szCs w:val="16"/>
                <w:lang w:val="en-US" w:eastAsia="en-GB"/>
              </w:rPr>
              <w:t>RAN1#109-e</w:t>
            </w:r>
          </w:p>
        </w:tc>
        <w:tc>
          <w:tcPr>
            <w:tcW w:w="992" w:type="dxa"/>
            <w:shd w:val="solid" w:color="FFFFFF" w:fill="auto"/>
          </w:tcPr>
          <w:p w14:paraId="078FDE2F" w14:textId="3F93DEDA" w:rsidR="00CF4595" w:rsidRPr="00AE4BA1" w:rsidRDefault="00CF4595" w:rsidP="00E95F18">
            <w:pPr>
              <w:pStyle w:val="TAC"/>
              <w:jc w:val="left"/>
              <w:rPr>
                <w:sz w:val="16"/>
                <w:szCs w:val="16"/>
              </w:rPr>
            </w:pPr>
            <w:r w:rsidRPr="00AE4BA1">
              <w:rPr>
                <w:rFonts w:cs="Arial"/>
                <w:sz w:val="16"/>
                <w:szCs w:val="16"/>
                <w:lang w:val="en-US" w:eastAsia="en-GB"/>
              </w:rPr>
              <w:t>R1-2</w:t>
            </w:r>
            <w:r w:rsidR="007E149D" w:rsidRPr="00AE4BA1">
              <w:rPr>
                <w:rFonts w:cs="Arial"/>
                <w:sz w:val="16"/>
                <w:szCs w:val="16"/>
                <w:lang w:val="en-US" w:eastAsia="en-GB"/>
              </w:rPr>
              <w:t>2</w:t>
            </w:r>
            <w:r w:rsidRPr="00AE4BA1">
              <w:rPr>
                <w:rFonts w:cs="Arial"/>
                <w:sz w:val="16"/>
                <w:szCs w:val="16"/>
                <w:lang w:val="en-US" w:eastAsia="en-GB"/>
              </w:rPr>
              <w:t>0</w:t>
            </w:r>
            <w:r w:rsidR="007E149D" w:rsidRPr="00AE4BA1">
              <w:rPr>
                <w:rFonts w:cs="Arial"/>
                <w:sz w:val="16"/>
                <w:szCs w:val="16"/>
                <w:lang w:val="en-US" w:eastAsia="en-GB"/>
              </w:rPr>
              <w:t>5398</w:t>
            </w:r>
          </w:p>
        </w:tc>
        <w:tc>
          <w:tcPr>
            <w:tcW w:w="567" w:type="dxa"/>
            <w:shd w:val="solid" w:color="FFFFFF" w:fill="auto"/>
          </w:tcPr>
          <w:p w14:paraId="354B6AC5" w14:textId="77777777" w:rsidR="00CF4595" w:rsidRPr="00AE4BA1" w:rsidRDefault="00CF4595" w:rsidP="00E95F18">
            <w:pPr>
              <w:pStyle w:val="TAL"/>
              <w:rPr>
                <w:sz w:val="16"/>
                <w:szCs w:val="16"/>
              </w:rPr>
            </w:pPr>
          </w:p>
        </w:tc>
        <w:tc>
          <w:tcPr>
            <w:tcW w:w="425" w:type="dxa"/>
            <w:shd w:val="solid" w:color="FFFFFF" w:fill="auto"/>
          </w:tcPr>
          <w:p w14:paraId="294BDC2A" w14:textId="77777777" w:rsidR="00CF4595" w:rsidRPr="00AE4BA1" w:rsidRDefault="00CF4595" w:rsidP="00E95F18">
            <w:pPr>
              <w:pStyle w:val="TAR"/>
              <w:jc w:val="left"/>
              <w:rPr>
                <w:sz w:val="16"/>
                <w:szCs w:val="16"/>
              </w:rPr>
            </w:pPr>
          </w:p>
        </w:tc>
        <w:tc>
          <w:tcPr>
            <w:tcW w:w="425" w:type="dxa"/>
            <w:shd w:val="solid" w:color="FFFFFF" w:fill="auto"/>
          </w:tcPr>
          <w:p w14:paraId="5E49ED81" w14:textId="77777777" w:rsidR="00CF4595" w:rsidRPr="00AE4BA1" w:rsidRDefault="00CF4595" w:rsidP="00E95F18">
            <w:pPr>
              <w:pStyle w:val="TAC"/>
              <w:jc w:val="left"/>
              <w:rPr>
                <w:sz w:val="16"/>
                <w:szCs w:val="16"/>
              </w:rPr>
            </w:pPr>
          </w:p>
        </w:tc>
        <w:tc>
          <w:tcPr>
            <w:tcW w:w="4443" w:type="dxa"/>
            <w:shd w:val="solid" w:color="FFFFFF" w:fill="auto"/>
          </w:tcPr>
          <w:p w14:paraId="55295B2F" w14:textId="30109E50" w:rsidR="00CF4595" w:rsidRPr="00AE4BA1" w:rsidRDefault="008C3C7B" w:rsidP="00E95F18">
            <w:pPr>
              <w:pStyle w:val="TAL"/>
              <w:rPr>
                <w:sz w:val="16"/>
                <w:szCs w:val="16"/>
              </w:rPr>
            </w:pPr>
            <w:r w:rsidRPr="00AE4BA1">
              <w:rPr>
                <w:rFonts w:cs="Arial"/>
                <w:sz w:val="16"/>
                <w:szCs w:val="16"/>
                <w:lang w:val="en-US" w:eastAsia="en-GB"/>
              </w:rPr>
              <w:t>Baseline</w:t>
            </w:r>
            <w:r w:rsidR="00CF4595" w:rsidRPr="00AE4BA1">
              <w:rPr>
                <w:rFonts w:cs="Arial"/>
                <w:sz w:val="16"/>
                <w:szCs w:val="16"/>
                <w:lang w:val="en-US" w:eastAsia="en-GB"/>
              </w:rPr>
              <w:t xml:space="preserve"> TR skeleton.</w:t>
            </w:r>
          </w:p>
        </w:tc>
        <w:tc>
          <w:tcPr>
            <w:tcW w:w="708" w:type="dxa"/>
            <w:shd w:val="solid" w:color="FFFFFF" w:fill="auto"/>
          </w:tcPr>
          <w:p w14:paraId="2E9BF470" w14:textId="64C0B1AB" w:rsidR="00CF4595" w:rsidRPr="00AE4BA1" w:rsidRDefault="00CF4595" w:rsidP="00CF4595">
            <w:pPr>
              <w:pStyle w:val="TAC"/>
              <w:rPr>
                <w:sz w:val="16"/>
                <w:szCs w:val="16"/>
              </w:rPr>
            </w:pPr>
            <w:r w:rsidRPr="00AE4BA1">
              <w:rPr>
                <w:sz w:val="16"/>
                <w:szCs w:val="16"/>
                <w:lang w:eastAsia="en-GB"/>
              </w:rPr>
              <w:t>0.0.</w:t>
            </w:r>
            <w:r w:rsidR="007E149D" w:rsidRPr="00AE4BA1">
              <w:rPr>
                <w:sz w:val="16"/>
                <w:szCs w:val="16"/>
                <w:lang w:eastAsia="en-GB"/>
              </w:rPr>
              <w:t>0</w:t>
            </w:r>
          </w:p>
        </w:tc>
      </w:tr>
      <w:tr w:rsidR="006325A0" w:rsidRPr="00AE4BA1" w14:paraId="70003A5D" w14:textId="77777777" w:rsidTr="00E95F18">
        <w:tc>
          <w:tcPr>
            <w:tcW w:w="800" w:type="dxa"/>
            <w:shd w:val="solid" w:color="FFFFFF" w:fill="auto"/>
          </w:tcPr>
          <w:p w14:paraId="0DDE3EEE" w14:textId="0B67BB8F" w:rsidR="00F76269" w:rsidRPr="00AE4BA1" w:rsidRDefault="00F76269" w:rsidP="00E95F18">
            <w:pPr>
              <w:pStyle w:val="TAC"/>
              <w:jc w:val="left"/>
              <w:rPr>
                <w:rFonts w:cs="Arial"/>
                <w:sz w:val="16"/>
                <w:szCs w:val="16"/>
                <w:lang w:val="en-US" w:eastAsia="en-GB"/>
              </w:rPr>
            </w:pPr>
            <w:r w:rsidRPr="00AE4BA1">
              <w:rPr>
                <w:rFonts w:cs="Arial"/>
                <w:sz w:val="16"/>
                <w:szCs w:val="16"/>
                <w:lang w:val="en-US" w:eastAsia="en-GB"/>
              </w:rPr>
              <w:t>2022-08</w:t>
            </w:r>
          </w:p>
        </w:tc>
        <w:tc>
          <w:tcPr>
            <w:tcW w:w="1279" w:type="dxa"/>
            <w:shd w:val="solid" w:color="FFFFFF" w:fill="auto"/>
          </w:tcPr>
          <w:p w14:paraId="2220D674" w14:textId="3CA8D3A0" w:rsidR="00F76269" w:rsidRPr="00AE4BA1" w:rsidRDefault="00F76269" w:rsidP="00E95F18">
            <w:pPr>
              <w:pStyle w:val="TAC"/>
              <w:jc w:val="left"/>
              <w:rPr>
                <w:rFonts w:cs="Arial"/>
                <w:sz w:val="16"/>
                <w:szCs w:val="16"/>
                <w:lang w:val="en-US" w:eastAsia="en-GB"/>
              </w:rPr>
            </w:pPr>
            <w:r w:rsidRPr="00AE4BA1">
              <w:rPr>
                <w:rFonts w:cs="Arial"/>
                <w:sz w:val="16"/>
                <w:szCs w:val="16"/>
                <w:lang w:val="en-US" w:eastAsia="en-GB"/>
              </w:rPr>
              <w:t>RAN1#110</w:t>
            </w:r>
          </w:p>
        </w:tc>
        <w:tc>
          <w:tcPr>
            <w:tcW w:w="992" w:type="dxa"/>
            <w:shd w:val="solid" w:color="FFFFFF" w:fill="auto"/>
          </w:tcPr>
          <w:p w14:paraId="60CFD723" w14:textId="01728E51" w:rsidR="00F76269" w:rsidRPr="00AE4BA1" w:rsidRDefault="00F76269" w:rsidP="00E95F18">
            <w:pPr>
              <w:pStyle w:val="TAC"/>
              <w:jc w:val="left"/>
              <w:rPr>
                <w:rFonts w:cs="Arial"/>
                <w:sz w:val="16"/>
                <w:szCs w:val="16"/>
                <w:lang w:val="en-US" w:eastAsia="en-GB"/>
              </w:rPr>
            </w:pPr>
            <w:r w:rsidRPr="00AE4BA1">
              <w:rPr>
                <w:rFonts w:cs="Arial"/>
                <w:sz w:val="16"/>
                <w:szCs w:val="16"/>
                <w:lang w:val="en-US" w:eastAsia="en-GB"/>
              </w:rPr>
              <w:t>R1-22</w:t>
            </w:r>
            <w:r w:rsidR="00291BDD" w:rsidRPr="00AE4BA1">
              <w:rPr>
                <w:rFonts w:cs="Arial"/>
                <w:sz w:val="16"/>
                <w:szCs w:val="16"/>
                <w:lang w:val="en-US" w:eastAsia="en-GB"/>
              </w:rPr>
              <w:t>08275</w:t>
            </w:r>
          </w:p>
        </w:tc>
        <w:tc>
          <w:tcPr>
            <w:tcW w:w="567" w:type="dxa"/>
            <w:shd w:val="solid" w:color="FFFFFF" w:fill="auto"/>
          </w:tcPr>
          <w:p w14:paraId="207D3FFF" w14:textId="77777777" w:rsidR="00F76269" w:rsidRPr="00AE4BA1" w:rsidRDefault="00F76269" w:rsidP="00E95F18">
            <w:pPr>
              <w:pStyle w:val="TAL"/>
              <w:rPr>
                <w:sz w:val="16"/>
                <w:szCs w:val="16"/>
              </w:rPr>
            </w:pPr>
          </w:p>
        </w:tc>
        <w:tc>
          <w:tcPr>
            <w:tcW w:w="425" w:type="dxa"/>
            <w:shd w:val="solid" w:color="FFFFFF" w:fill="auto"/>
          </w:tcPr>
          <w:p w14:paraId="000CCACB" w14:textId="77777777" w:rsidR="00F76269" w:rsidRPr="00AE4BA1" w:rsidRDefault="00F76269" w:rsidP="00E95F18">
            <w:pPr>
              <w:pStyle w:val="TAR"/>
              <w:jc w:val="left"/>
              <w:rPr>
                <w:sz w:val="16"/>
                <w:szCs w:val="16"/>
              </w:rPr>
            </w:pPr>
          </w:p>
        </w:tc>
        <w:tc>
          <w:tcPr>
            <w:tcW w:w="425" w:type="dxa"/>
            <w:shd w:val="solid" w:color="FFFFFF" w:fill="auto"/>
          </w:tcPr>
          <w:p w14:paraId="05CC8738" w14:textId="77777777" w:rsidR="00F76269" w:rsidRPr="00AE4BA1" w:rsidRDefault="00F76269" w:rsidP="00E95F18">
            <w:pPr>
              <w:pStyle w:val="TAC"/>
              <w:jc w:val="left"/>
              <w:rPr>
                <w:sz w:val="16"/>
                <w:szCs w:val="16"/>
              </w:rPr>
            </w:pPr>
          </w:p>
        </w:tc>
        <w:tc>
          <w:tcPr>
            <w:tcW w:w="4443" w:type="dxa"/>
            <w:shd w:val="solid" w:color="FFFFFF" w:fill="auto"/>
          </w:tcPr>
          <w:p w14:paraId="126C2F0A" w14:textId="354B83AD" w:rsidR="00F76269" w:rsidRPr="00AE4BA1" w:rsidRDefault="00F76269" w:rsidP="00E95F18">
            <w:pPr>
              <w:pStyle w:val="TAL"/>
              <w:rPr>
                <w:rFonts w:cs="Arial"/>
                <w:sz w:val="16"/>
                <w:szCs w:val="16"/>
                <w:lang w:val="en-US" w:eastAsia="en-GB"/>
              </w:rPr>
            </w:pPr>
            <w:r w:rsidRPr="00AE4BA1">
              <w:rPr>
                <w:rFonts w:cs="Arial"/>
                <w:sz w:val="16"/>
                <w:szCs w:val="16"/>
                <w:lang w:val="en-US" w:eastAsia="en-GB"/>
              </w:rPr>
              <w:t>Incorporating decisions from RAN1 #109-e</w:t>
            </w:r>
            <w:r w:rsidR="009737A9" w:rsidRPr="00AE4BA1">
              <w:rPr>
                <w:rFonts w:cs="Arial"/>
                <w:sz w:val="16"/>
                <w:szCs w:val="16"/>
                <w:lang w:val="en-US" w:eastAsia="en-GB"/>
              </w:rPr>
              <w:t xml:space="preserve"> and RAN1 #110</w:t>
            </w:r>
          </w:p>
        </w:tc>
        <w:tc>
          <w:tcPr>
            <w:tcW w:w="708" w:type="dxa"/>
            <w:shd w:val="solid" w:color="FFFFFF" w:fill="auto"/>
          </w:tcPr>
          <w:p w14:paraId="5B553C89" w14:textId="3E422896" w:rsidR="00F76269" w:rsidRPr="00AE4BA1" w:rsidRDefault="00F76269" w:rsidP="00CF4595">
            <w:pPr>
              <w:pStyle w:val="TAC"/>
              <w:rPr>
                <w:sz w:val="16"/>
                <w:szCs w:val="16"/>
                <w:lang w:eastAsia="en-GB"/>
              </w:rPr>
            </w:pPr>
            <w:r w:rsidRPr="00AE4BA1">
              <w:rPr>
                <w:sz w:val="16"/>
                <w:szCs w:val="16"/>
                <w:lang w:eastAsia="en-GB"/>
              </w:rPr>
              <w:t>0.</w:t>
            </w:r>
            <w:r w:rsidR="00ED5D3F" w:rsidRPr="00AE4BA1">
              <w:rPr>
                <w:sz w:val="16"/>
                <w:szCs w:val="16"/>
                <w:lang w:eastAsia="en-GB"/>
              </w:rPr>
              <w:t>1</w:t>
            </w:r>
            <w:r w:rsidRPr="00AE4BA1">
              <w:rPr>
                <w:sz w:val="16"/>
                <w:szCs w:val="16"/>
                <w:lang w:eastAsia="en-GB"/>
              </w:rPr>
              <w:t>.</w:t>
            </w:r>
            <w:r w:rsidR="00ED5D3F" w:rsidRPr="00AE4BA1">
              <w:rPr>
                <w:sz w:val="16"/>
                <w:szCs w:val="16"/>
                <w:lang w:eastAsia="en-GB"/>
              </w:rPr>
              <w:t>0</w:t>
            </w:r>
          </w:p>
        </w:tc>
      </w:tr>
      <w:tr w:rsidR="006325A0" w:rsidRPr="00AE4BA1" w14:paraId="7861AFDB" w14:textId="77777777" w:rsidTr="00E95F18">
        <w:tc>
          <w:tcPr>
            <w:tcW w:w="800" w:type="dxa"/>
            <w:shd w:val="solid" w:color="FFFFFF" w:fill="auto"/>
          </w:tcPr>
          <w:p w14:paraId="71871791" w14:textId="05725A6C" w:rsidR="00970FFE" w:rsidRPr="00AE4BA1" w:rsidRDefault="00970FFE" w:rsidP="00E95F18">
            <w:pPr>
              <w:pStyle w:val="TAC"/>
              <w:jc w:val="left"/>
              <w:rPr>
                <w:rFonts w:cs="Arial"/>
                <w:sz w:val="16"/>
                <w:szCs w:val="16"/>
                <w:lang w:val="en-US" w:eastAsia="en-GB"/>
              </w:rPr>
            </w:pPr>
            <w:r w:rsidRPr="00AE4BA1">
              <w:rPr>
                <w:rFonts w:cs="Arial"/>
                <w:sz w:val="16"/>
                <w:szCs w:val="16"/>
                <w:lang w:val="en-US" w:eastAsia="en-GB"/>
              </w:rPr>
              <w:t>2022-</w:t>
            </w:r>
            <w:r w:rsidR="00B5488B" w:rsidRPr="00AE4BA1">
              <w:rPr>
                <w:rFonts w:cs="Arial"/>
                <w:sz w:val="16"/>
                <w:szCs w:val="16"/>
                <w:lang w:val="en-US" w:eastAsia="en-GB"/>
              </w:rPr>
              <w:t>10</w:t>
            </w:r>
          </w:p>
        </w:tc>
        <w:tc>
          <w:tcPr>
            <w:tcW w:w="1279" w:type="dxa"/>
            <w:shd w:val="solid" w:color="FFFFFF" w:fill="auto"/>
          </w:tcPr>
          <w:p w14:paraId="66A00744" w14:textId="6584019E" w:rsidR="00970FFE" w:rsidRPr="00AE4BA1" w:rsidRDefault="00970FFE" w:rsidP="00E95F18">
            <w:pPr>
              <w:pStyle w:val="TAC"/>
              <w:jc w:val="left"/>
              <w:rPr>
                <w:rFonts w:cs="Arial"/>
                <w:sz w:val="16"/>
                <w:szCs w:val="16"/>
                <w:lang w:val="en-US" w:eastAsia="en-GB"/>
              </w:rPr>
            </w:pPr>
            <w:r w:rsidRPr="00AE4BA1">
              <w:rPr>
                <w:rFonts w:cs="Arial"/>
                <w:sz w:val="16"/>
                <w:szCs w:val="16"/>
                <w:lang w:val="en-US" w:eastAsia="en-GB"/>
              </w:rPr>
              <w:t>RAN1#110bis</w:t>
            </w:r>
            <w:r w:rsidR="00D473A7" w:rsidRPr="00AE4BA1">
              <w:rPr>
                <w:rFonts w:cs="Arial"/>
                <w:sz w:val="16"/>
                <w:szCs w:val="16"/>
                <w:lang w:val="en-US" w:eastAsia="en-GB"/>
              </w:rPr>
              <w:t>-e</w:t>
            </w:r>
          </w:p>
        </w:tc>
        <w:tc>
          <w:tcPr>
            <w:tcW w:w="992" w:type="dxa"/>
            <w:shd w:val="solid" w:color="FFFFFF" w:fill="auto"/>
          </w:tcPr>
          <w:p w14:paraId="2443A3A1" w14:textId="5E57851F" w:rsidR="00970FFE" w:rsidRPr="00AE4BA1" w:rsidRDefault="00CB79BB" w:rsidP="00E95F18">
            <w:pPr>
              <w:rPr>
                <w:rFonts w:ascii="Arial" w:hAnsi="Arial" w:cs="Arial"/>
                <w:sz w:val="16"/>
                <w:szCs w:val="16"/>
                <w:lang w:val="en-US"/>
              </w:rPr>
            </w:pPr>
            <w:r w:rsidRPr="00AE4BA1">
              <w:rPr>
                <w:rFonts w:ascii="Arial" w:hAnsi="Arial" w:cs="Arial"/>
                <w:sz w:val="16"/>
                <w:szCs w:val="16"/>
              </w:rPr>
              <w:t>R1-2210715</w:t>
            </w:r>
          </w:p>
        </w:tc>
        <w:tc>
          <w:tcPr>
            <w:tcW w:w="567" w:type="dxa"/>
            <w:shd w:val="solid" w:color="FFFFFF" w:fill="auto"/>
          </w:tcPr>
          <w:p w14:paraId="51E92EDB" w14:textId="77777777" w:rsidR="00970FFE" w:rsidRPr="00AE4BA1" w:rsidRDefault="00970FFE" w:rsidP="00E95F18">
            <w:pPr>
              <w:pStyle w:val="TAL"/>
              <w:rPr>
                <w:sz w:val="16"/>
                <w:szCs w:val="16"/>
              </w:rPr>
            </w:pPr>
          </w:p>
        </w:tc>
        <w:tc>
          <w:tcPr>
            <w:tcW w:w="425" w:type="dxa"/>
            <w:shd w:val="solid" w:color="FFFFFF" w:fill="auto"/>
          </w:tcPr>
          <w:p w14:paraId="79B75974" w14:textId="77777777" w:rsidR="00970FFE" w:rsidRPr="00AE4BA1" w:rsidRDefault="00970FFE" w:rsidP="00E95F18">
            <w:pPr>
              <w:pStyle w:val="TAR"/>
              <w:jc w:val="left"/>
              <w:rPr>
                <w:sz w:val="16"/>
                <w:szCs w:val="16"/>
              </w:rPr>
            </w:pPr>
          </w:p>
        </w:tc>
        <w:tc>
          <w:tcPr>
            <w:tcW w:w="425" w:type="dxa"/>
            <w:shd w:val="solid" w:color="FFFFFF" w:fill="auto"/>
          </w:tcPr>
          <w:p w14:paraId="09EFA570" w14:textId="77777777" w:rsidR="00970FFE" w:rsidRPr="00AE4BA1" w:rsidRDefault="00970FFE" w:rsidP="00E95F18">
            <w:pPr>
              <w:pStyle w:val="TAC"/>
              <w:jc w:val="left"/>
              <w:rPr>
                <w:sz w:val="16"/>
                <w:szCs w:val="16"/>
              </w:rPr>
            </w:pPr>
          </w:p>
        </w:tc>
        <w:tc>
          <w:tcPr>
            <w:tcW w:w="4443" w:type="dxa"/>
            <w:shd w:val="solid" w:color="FFFFFF" w:fill="auto"/>
          </w:tcPr>
          <w:p w14:paraId="49AA7B8D" w14:textId="7D5E5755" w:rsidR="00970FFE" w:rsidRPr="00AE4BA1" w:rsidRDefault="00BF1A3B" w:rsidP="00E95F18">
            <w:pPr>
              <w:pStyle w:val="TAL"/>
              <w:rPr>
                <w:rFonts w:cs="Arial"/>
                <w:sz w:val="16"/>
                <w:szCs w:val="16"/>
                <w:lang w:val="en-US" w:eastAsia="en-GB"/>
              </w:rPr>
            </w:pPr>
            <w:r w:rsidRPr="00AE4BA1">
              <w:rPr>
                <w:rFonts w:cs="Arial"/>
                <w:sz w:val="16"/>
                <w:szCs w:val="16"/>
                <w:lang w:val="en-US" w:eastAsia="en-GB"/>
              </w:rPr>
              <w:t>Incorporating decisions from RAN1 #109-e</w:t>
            </w:r>
            <w:r w:rsidR="00097010" w:rsidRPr="00AE4BA1">
              <w:rPr>
                <w:rFonts w:cs="Arial"/>
                <w:sz w:val="16"/>
                <w:szCs w:val="16"/>
                <w:lang w:val="en-US" w:eastAsia="en-GB"/>
              </w:rPr>
              <w:t xml:space="preserve">, </w:t>
            </w:r>
            <w:r w:rsidRPr="00AE4BA1">
              <w:rPr>
                <w:rFonts w:cs="Arial"/>
                <w:sz w:val="16"/>
                <w:szCs w:val="16"/>
                <w:lang w:val="en-US" w:eastAsia="en-GB"/>
              </w:rPr>
              <w:t>RAN1 #110</w:t>
            </w:r>
            <w:r w:rsidR="00097010" w:rsidRPr="00AE4BA1">
              <w:rPr>
                <w:rFonts w:cs="Arial"/>
                <w:sz w:val="16"/>
                <w:szCs w:val="16"/>
                <w:lang w:val="en-US" w:eastAsia="en-GB"/>
              </w:rPr>
              <w:t>, and RAN1 #110bis</w:t>
            </w:r>
            <w:r w:rsidR="00CB79BB" w:rsidRPr="00AE4BA1">
              <w:rPr>
                <w:rFonts w:cs="Arial"/>
                <w:sz w:val="16"/>
                <w:szCs w:val="16"/>
                <w:lang w:val="en-US" w:eastAsia="en-GB"/>
              </w:rPr>
              <w:t>-e</w:t>
            </w:r>
          </w:p>
        </w:tc>
        <w:tc>
          <w:tcPr>
            <w:tcW w:w="708" w:type="dxa"/>
            <w:shd w:val="solid" w:color="FFFFFF" w:fill="auto"/>
          </w:tcPr>
          <w:p w14:paraId="2C529D1A" w14:textId="52B8E6A4" w:rsidR="00970FFE" w:rsidRPr="00AE4BA1" w:rsidRDefault="00097010" w:rsidP="00CF4595">
            <w:pPr>
              <w:pStyle w:val="TAC"/>
              <w:rPr>
                <w:sz w:val="16"/>
                <w:szCs w:val="16"/>
                <w:lang w:eastAsia="en-GB"/>
              </w:rPr>
            </w:pPr>
            <w:r w:rsidRPr="00AE4BA1">
              <w:rPr>
                <w:sz w:val="16"/>
                <w:szCs w:val="16"/>
                <w:lang w:eastAsia="en-GB"/>
              </w:rPr>
              <w:t>0.2.0</w:t>
            </w:r>
          </w:p>
        </w:tc>
      </w:tr>
      <w:tr w:rsidR="006325A0" w:rsidRPr="00AE4BA1" w14:paraId="6CF7AF15" w14:textId="77777777" w:rsidTr="00E95F18">
        <w:tc>
          <w:tcPr>
            <w:tcW w:w="800" w:type="dxa"/>
            <w:shd w:val="solid" w:color="FFFFFF" w:fill="auto"/>
          </w:tcPr>
          <w:p w14:paraId="7B8C60B8" w14:textId="7E8003A2" w:rsidR="00482F33" w:rsidRPr="00AE4BA1" w:rsidRDefault="00482F33" w:rsidP="00E95F18">
            <w:pPr>
              <w:pStyle w:val="TAC"/>
              <w:jc w:val="left"/>
              <w:rPr>
                <w:rFonts w:cs="Arial"/>
                <w:sz w:val="16"/>
                <w:szCs w:val="16"/>
                <w:lang w:val="en-US" w:eastAsia="en-GB"/>
              </w:rPr>
            </w:pPr>
            <w:r w:rsidRPr="00AE4BA1">
              <w:rPr>
                <w:rFonts w:cs="Arial"/>
                <w:sz w:val="16"/>
                <w:szCs w:val="16"/>
                <w:lang w:val="en-US" w:eastAsia="en-GB"/>
              </w:rPr>
              <w:t>2022-11</w:t>
            </w:r>
          </w:p>
        </w:tc>
        <w:tc>
          <w:tcPr>
            <w:tcW w:w="1279" w:type="dxa"/>
            <w:shd w:val="solid" w:color="FFFFFF" w:fill="auto"/>
          </w:tcPr>
          <w:p w14:paraId="53677571" w14:textId="41D7FBFD" w:rsidR="00482F33" w:rsidRPr="00F95372" w:rsidRDefault="00482F33" w:rsidP="00E95F18">
            <w:pPr>
              <w:pStyle w:val="TAC"/>
              <w:jc w:val="left"/>
              <w:rPr>
                <w:rFonts w:cs="Arial"/>
                <w:sz w:val="16"/>
                <w:szCs w:val="16"/>
                <w:lang w:val="en-US" w:eastAsia="en-GB"/>
              </w:rPr>
            </w:pPr>
            <w:r w:rsidRPr="00AE4BA1">
              <w:rPr>
                <w:rFonts w:cs="Arial"/>
                <w:sz w:val="16"/>
                <w:szCs w:val="16"/>
                <w:lang w:val="en-US" w:eastAsia="en-GB"/>
              </w:rPr>
              <w:t>RAN1#111, RAN2#</w:t>
            </w:r>
            <w:r w:rsidR="005D6B0A" w:rsidRPr="00AE4BA1">
              <w:rPr>
                <w:rFonts w:cs="Arial"/>
                <w:sz w:val="16"/>
                <w:szCs w:val="16"/>
                <w:lang w:val="en-US" w:eastAsia="en-GB"/>
              </w:rPr>
              <w:t>120,</w:t>
            </w:r>
            <w:r w:rsidR="00F95372">
              <w:rPr>
                <w:rFonts w:cs="Arial"/>
                <w:sz w:val="16"/>
                <w:szCs w:val="16"/>
                <w:lang w:val="en-US" w:eastAsia="en-GB"/>
              </w:rPr>
              <w:t xml:space="preserve"> </w:t>
            </w:r>
            <w:r w:rsidR="00F95372" w:rsidRPr="002077F3">
              <w:rPr>
                <w:rFonts w:cs="Arial"/>
                <w:sz w:val="16"/>
                <w:szCs w:val="16"/>
                <w:lang w:val="en-US" w:eastAsia="en-GB"/>
              </w:rPr>
              <w:t>RAN3#118</w:t>
            </w:r>
            <w:r w:rsidR="00F95372">
              <w:rPr>
                <w:rFonts w:cs="Arial"/>
                <w:sz w:val="16"/>
                <w:szCs w:val="16"/>
                <w:lang w:val="en-US" w:eastAsia="en-GB"/>
              </w:rPr>
              <w:t xml:space="preserve">, </w:t>
            </w:r>
            <w:r w:rsidR="005D6B0A" w:rsidRPr="00F95372">
              <w:rPr>
                <w:rFonts w:cs="Arial"/>
                <w:sz w:val="16"/>
                <w:szCs w:val="16"/>
                <w:lang w:val="en-US" w:eastAsia="en-GB"/>
              </w:rPr>
              <w:t>RAN4#105</w:t>
            </w:r>
          </w:p>
        </w:tc>
        <w:tc>
          <w:tcPr>
            <w:tcW w:w="992" w:type="dxa"/>
            <w:shd w:val="solid" w:color="FFFFFF" w:fill="auto"/>
          </w:tcPr>
          <w:p w14:paraId="431160F8" w14:textId="5C691357" w:rsidR="00482F33" w:rsidRPr="002C7C7F" w:rsidRDefault="00544555" w:rsidP="00E95F18">
            <w:pPr>
              <w:rPr>
                <w:rFonts w:ascii="Arial" w:hAnsi="Arial" w:cs="Arial"/>
                <w:sz w:val="16"/>
                <w:szCs w:val="16"/>
              </w:rPr>
            </w:pPr>
            <w:r w:rsidRPr="00544555">
              <w:rPr>
                <w:rFonts w:ascii="Arial" w:hAnsi="Arial" w:cs="Arial"/>
                <w:sz w:val="16"/>
                <w:szCs w:val="16"/>
              </w:rPr>
              <w:t>R1-2213017</w:t>
            </w:r>
          </w:p>
        </w:tc>
        <w:tc>
          <w:tcPr>
            <w:tcW w:w="567" w:type="dxa"/>
            <w:shd w:val="solid" w:color="FFFFFF" w:fill="auto"/>
          </w:tcPr>
          <w:p w14:paraId="0CC1D9AC" w14:textId="77777777" w:rsidR="00482F33" w:rsidRPr="00B01B7A" w:rsidRDefault="00482F33" w:rsidP="00E95F18">
            <w:pPr>
              <w:pStyle w:val="TAL"/>
              <w:rPr>
                <w:sz w:val="16"/>
                <w:szCs w:val="16"/>
              </w:rPr>
            </w:pPr>
          </w:p>
        </w:tc>
        <w:tc>
          <w:tcPr>
            <w:tcW w:w="425" w:type="dxa"/>
            <w:shd w:val="solid" w:color="FFFFFF" w:fill="auto"/>
          </w:tcPr>
          <w:p w14:paraId="03C84B38" w14:textId="77777777" w:rsidR="00482F33" w:rsidRPr="008B4BCB" w:rsidRDefault="00482F33" w:rsidP="00E95F18">
            <w:pPr>
              <w:pStyle w:val="TAR"/>
              <w:jc w:val="left"/>
              <w:rPr>
                <w:sz w:val="16"/>
                <w:szCs w:val="16"/>
              </w:rPr>
            </w:pPr>
          </w:p>
        </w:tc>
        <w:tc>
          <w:tcPr>
            <w:tcW w:w="425" w:type="dxa"/>
            <w:shd w:val="solid" w:color="FFFFFF" w:fill="auto"/>
          </w:tcPr>
          <w:p w14:paraId="35FA4B82" w14:textId="77777777" w:rsidR="00482F33" w:rsidRPr="00A569BB" w:rsidRDefault="00482F33" w:rsidP="00E95F18">
            <w:pPr>
              <w:pStyle w:val="TAC"/>
              <w:jc w:val="left"/>
              <w:rPr>
                <w:sz w:val="16"/>
                <w:szCs w:val="16"/>
              </w:rPr>
            </w:pPr>
          </w:p>
        </w:tc>
        <w:tc>
          <w:tcPr>
            <w:tcW w:w="4443" w:type="dxa"/>
            <w:shd w:val="solid" w:color="FFFFFF" w:fill="auto"/>
          </w:tcPr>
          <w:p w14:paraId="5E2F7B7D" w14:textId="2C58E35C" w:rsidR="00482F33" w:rsidRPr="00AE4BA1" w:rsidRDefault="00185253" w:rsidP="00E95F18">
            <w:pPr>
              <w:pStyle w:val="TAL"/>
              <w:rPr>
                <w:rFonts w:cs="Arial"/>
                <w:sz w:val="16"/>
                <w:szCs w:val="16"/>
                <w:lang w:val="en-US" w:eastAsia="en-GB"/>
              </w:rPr>
            </w:pPr>
            <w:r w:rsidRPr="00185253">
              <w:rPr>
                <w:rFonts w:cs="Arial"/>
                <w:sz w:val="16"/>
                <w:szCs w:val="16"/>
                <w:lang w:val="en-US" w:eastAsia="en-GB"/>
              </w:rPr>
              <w:t xml:space="preserve">Revised from RAN1#110bis-e version (not endorsed by RAN1) and includes </w:t>
            </w:r>
            <w:r>
              <w:rPr>
                <w:rFonts w:cs="Arial"/>
                <w:sz w:val="16"/>
                <w:szCs w:val="16"/>
                <w:lang w:val="en-US" w:eastAsia="en-GB"/>
              </w:rPr>
              <w:t>and i</w:t>
            </w:r>
            <w:r w:rsidR="008B7A4A" w:rsidRPr="0058243F">
              <w:rPr>
                <w:rFonts w:cs="Arial"/>
                <w:sz w:val="16"/>
                <w:szCs w:val="16"/>
                <w:lang w:val="en-US" w:eastAsia="en-GB"/>
              </w:rPr>
              <w:t>ncorporating decisions from RAN1 #1</w:t>
            </w:r>
            <w:r w:rsidR="008B7A4A" w:rsidRPr="00A06584">
              <w:rPr>
                <w:rFonts w:cs="Arial"/>
                <w:sz w:val="16"/>
                <w:szCs w:val="16"/>
                <w:lang w:val="en-US" w:eastAsia="en-GB"/>
              </w:rPr>
              <w:t>11</w:t>
            </w:r>
            <w:r w:rsidR="008B7A4A" w:rsidRPr="00AE4BA1">
              <w:rPr>
                <w:rFonts w:cs="Arial"/>
                <w:sz w:val="16"/>
                <w:szCs w:val="16"/>
                <w:lang w:val="en-US" w:eastAsia="en-GB"/>
              </w:rPr>
              <w:t xml:space="preserve">, RAN2 #120, </w:t>
            </w:r>
            <w:r w:rsidR="009A71B3" w:rsidRPr="00AE4BA1">
              <w:rPr>
                <w:rFonts w:cs="Arial"/>
                <w:sz w:val="16"/>
                <w:szCs w:val="16"/>
                <w:lang w:val="en-US" w:eastAsia="en-GB"/>
              </w:rPr>
              <w:t xml:space="preserve">RAN3 #118, </w:t>
            </w:r>
            <w:r w:rsidR="008B7A4A" w:rsidRPr="00AE4BA1">
              <w:rPr>
                <w:rFonts w:cs="Arial"/>
                <w:sz w:val="16"/>
                <w:szCs w:val="16"/>
                <w:lang w:val="en-US" w:eastAsia="en-GB"/>
              </w:rPr>
              <w:t>and RAN4 #105</w:t>
            </w:r>
            <w:r w:rsidR="0038786D" w:rsidRPr="00AE4BA1">
              <w:rPr>
                <w:rFonts w:cs="Arial"/>
                <w:sz w:val="16"/>
                <w:szCs w:val="16"/>
                <w:lang w:val="en-US" w:eastAsia="en-GB"/>
              </w:rPr>
              <w:t>.</w:t>
            </w:r>
          </w:p>
        </w:tc>
        <w:tc>
          <w:tcPr>
            <w:tcW w:w="708" w:type="dxa"/>
            <w:shd w:val="solid" w:color="FFFFFF" w:fill="auto"/>
          </w:tcPr>
          <w:p w14:paraId="5EA14C44" w14:textId="69171A8F" w:rsidR="00482F33" w:rsidRPr="00AE4BA1" w:rsidRDefault="0038786D" w:rsidP="00CF4595">
            <w:pPr>
              <w:pStyle w:val="TAC"/>
              <w:rPr>
                <w:sz w:val="16"/>
                <w:szCs w:val="16"/>
                <w:lang w:eastAsia="en-GB"/>
              </w:rPr>
            </w:pPr>
            <w:r w:rsidRPr="00AE4BA1">
              <w:rPr>
                <w:sz w:val="16"/>
                <w:szCs w:val="16"/>
                <w:lang w:eastAsia="en-GB"/>
              </w:rPr>
              <w:t>0.</w:t>
            </w:r>
            <w:r w:rsidR="00185253">
              <w:rPr>
                <w:sz w:val="16"/>
                <w:szCs w:val="16"/>
                <w:lang w:eastAsia="en-GB"/>
              </w:rPr>
              <w:t>2</w:t>
            </w:r>
            <w:r w:rsidRPr="00AE4BA1">
              <w:rPr>
                <w:sz w:val="16"/>
                <w:szCs w:val="16"/>
                <w:lang w:eastAsia="en-GB"/>
              </w:rPr>
              <w:t>.0</w:t>
            </w:r>
          </w:p>
        </w:tc>
      </w:tr>
      <w:tr w:rsidR="000A0285" w:rsidRPr="00AE4BA1" w14:paraId="63A0835E" w14:textId="77777777" w:rsidTr="00E95F18">
        <w:tc>
          <w:tcPr>
            <w:tcW w:w="800" w:type="dxa"/>
            <w:shd w:val="solid" w:color="FFFFFF" w:fill="auto"/>
          </w:tcPr>
          <w:p w14:paraId="64C3F312" w14:textId="4C80D985" w:rsidR="000A0285" w:rsidRPr="00AE4BA1" w:rsidRDefault="000A0285" w:rsidP="00E95F18">
            <w:pPr>
              <w:pStyle w:val="TAC"/>
              <w:jc w:val="left"/>
              <w:rPr>
                <w:rFonts w:cs="Arial"/>
                <w:sz w:val="16"/>
                <w:szCs w:val="16"/>
                <w:lang w:val="en-US" w:eastAsia="en-GB"/>
              </w:rPr>
            </w:pPr>
            <w:r>
              <w:rPr>
                <w:rFonts w:cs="Arial"/>
                <w:sz w:val="16"/>
                <w:szCs w:val="16"/>
                <w:lang w:val="en-US" w:eastAsia="en-GB"/>
              </w:rPr>
              <w:t>2022-12</w:t>
            </w:r>
          </w:p>
        </w:tc>
        <w:tc>
          <w:tcPr>
            <w:tcW w:w="1279" w:type="dxa"/>
            <w:shd w:val="solid" w:color="FFFFFF" w:fill="auto"/>
          </w:tcPr>
          <w:p w14:paraId="4C50E4E9" w14:textId="28839BC5" w:rsidR="000A0285" w:rsidRPr="00AE4BA1" w:rsidRDefault="00544555" w:rsidP="00E95F18">
            <w:pPr>
              <w:pStyle w:val="TAC"/>
              <w:jc w:val="left"/>
              <w:rPr>
                <w:rFonts w:cs="Arial"/>
                <w:sz w:val="16"/>
                <w:szCs w:val="16"/>
                <w:lang w:val="en-US" w:eastAsia="en-GB"/>
              </w:rPr>
            </w:pPr>
            <w:r>
              <w:rPr>
                <w:rFonts w:cs="Arial"/>
                <w:sz w:val="16"/>
                <w:szCs w:val="16"/>
                <w:lang w:val="en-US" w:eastAsia="en-GB"/>
              </w:rPr>
              <w:t>RAN #98e</w:t>
            </w:r>
          </w:p>
        </w:tc>
        <w:tc>
          <w:tcPr>
            <w:tcW w:w="992" w:type="dxa"/>
            <w:shd w:val="solid" w:color="FFFFFF" w:fill="auto"/>
          </w:tcPr>
          <w:p w14:paraId="566AA3A6" w14:textId="36EA1F91" w:rsidR="000A0285" w:rsidRPr="002C7C7F" w:rsidRDefault="00DE1A03" w:rsidP="00E95F18">
            <w:pPr>
              <w:rPr>
                <w:rFonts w:ascii="Arial" w:hAnsi="Arial" w:cs="Arial"/>
                <w:sz w:val="16"/>
                <w:szCs w:val="16"/>
              </w:rPr>
            </w:pPr>
            <w:r w:rsidRPr="00DE1A03">
              <w:rPr>
                <w:rFonts w:ascii="Arial" w:hAnsi="Arial" w:cs="Arial"/>
                <w:sz w:val="16"/>
                <w:szCs w:val="16"/>
              </w:rPr>
              <w:t>RP-223289</w:t>
            </w:r>
          </w:p>
        </w:tc>
        <w:tc>
          <w:tcPr>
            <w:tcW w:w="567" w:type="dxa"/>
            <w:shd w:val="solid" w:color="FFFFFF" w:fill="auto"/>
          </w:tcPr>
          <w:p w14:paraId="5414EB73" w14:textId="77777777" w:rsidR="000A0285" w:rsidRPr="00B01B7A" w:rsidRDefault="000A0285" w:rsidP="00E95F18">
            <w:pPr>
              <w:pStyle w:val="TAL"/>
              <w:rPr>
                <w:sz w:val="16"/>
                <w:szCs w:val="16"/>
              </w:rPr>
            </w:pPr>
          </w:p>
        </w:tc>
        <w:tc>
          <w:tcPr>
            <w:tcW w:w="425" w:type="dxa"/>
            <w:shd w:val="solid" w:color="FFFFFF" w:fill="auto"/>
          </w:tcPr>
          <w:p w14:paraId="419973F1" w14:textId="77777777" w:rsidR="000A0285" w:rsidRPr="008B4BCB" w:rsidRDefault="000A0285" w:rsidP="00E95F18">
            <w:pPr>
              <w:pStyle w:val="TAR"/>
              <w:jc w:val="left"/>
              <w:rPr>
                <w:sz w:val="16"/>
                <w:szCs w:val="16"/>
              </w:rPr>
            </w:pPr>
          </w:p>
        </w:tc>
        <w:tc>
          <w:tcPr>
            <w:tcW w:w="425" w:type="dxa"/>
            <w:shd w:val="solid" w:color="FFFFFF" w:fill="auto"/>
          </w:tcPr>
          <w:p w14:paraId="3701C43C" w14:textId="77777777" w:rsidR="000A0285" w:rsidRPr="00A569BB" w:rsidRDefault="000A0285" w:rsidP="00E95F18">
            <w:pPr>
              <w:pStyle w:val="TAC"/>
              <w:jc w:val="left"/>
              <w:rPr>
                <w:sz w:val="16"/>
                <w:szCs w:val="16"/>
              </w:rPr>
            </w:pPr>
          </w:p>
        </w:tc>
        <w:tc>
          <w:tcPr>
            <w:tcW w:w="4443" w:type="dxa"/>
            <w:shd w:val="solid" w:color="FFFFFF" w:fill="auto"/>
          </w:tcPr>
          <w:p w14:paraId="59D209E9" w14:textId="3C00FC44" w:rsidR="000A0285" w:rsidRPr="00185253" w:rsidRDefault="00DE1A03" w:rsidP="00E95F18">
            <w:pPr>
              <w:pStyle w:val="TAL"/>
              <w:rPr>
                <w:rFonts w:cs="Arial"/>
                <w:sz w:val="16"/>
                <w:szCs w:val="16"/>
                <w:lang w:val="en-US" w:eastAsia="en-GB"/>
              </w:rPr>
            </w:pPr>
            <w:r>
              <w:rPr>
                <w:rFonts w:cs="Arial"/>
                <w:sz w:val="16"/>
                <w:szCs w:val="16"/>
                <w:lang w:val="en-US" w:eastAsia="en-GB"/>
              </w:rPr>
              <w:t>v1</w:t>
            </w:r>
            <w:r w:rsidR="0058231B">
              <w:rPr>
                <w:rFonts w:cs="Arial"/>
                <w:sz w:val="16"/>
                <w:szCs w:val="16"/>
                <w:lang w:val="en-US" w:eastAsia="en-GB"/>
              </w:rPr>
              <w:t>.</w:t>
            </w:r>
            <w:r>
              <w:rPr>
                <w:rFonts w:cs="Arial"/>
                <w:sz w:val="16"/>
                <w:szCs w:val="16"/>
                <w:lang w:val="en-US" w:eastAsia="en-GB"/>
              </w:rPr>
              <w:t>0</w:t>
            </w:r>
            <w:r w:rsidR="0058231B">
              <w:rPr>
                <w:rFonts w:cs="Arial"/>
                <w:sz w:val="16"/>
                <w:szCs w:val="16"/>
                <w:lang w:val="en-US" w:eastAsia="en-GB"/>
              </w:rPr>
              <w:t>.</w:t>
            </w:r>
            <w:r>
              <w:rPr>
                <w:rFonts w:cs="Arial"/>
                <w:sz w:val="16"/>
                <w:szCs w:val="16"/>
                <w:lang w:val="en-US" w:eastAsia="en-GB"/>
              </w:rPr>
              <w:t>0, based on RAN1-endorsed v0.2.0, submitted to RAN #98e f</w:t>
            </w:r>
            <w:r w:rsidR="00F133D1">
              <w:rPr>
                <w:rFonts w:cs="Arial"/>
                <w:sz w:val="16"/>
                <w:szCs w:val="16"/>
                <w:lang w:val="en-US" w:eastAsia="en-GB"/>
              </w:rPr>
              <w:t>or approval</w:t>
            </w:r>
          </w:p>
        </w:tc>
        <w:tc>
          <w:tcPr>
            <w:tcW w:w="708" w:type="dxa"/>
            <w:shd w:val="solid" w:color="FFFFFF" w:fill="auto"/>
          </w:tcPr>
          <w:p w14:paraId="69D320DC" w14:textId="2A33B992" w:rsidR="000A0285" w:rsidRPr="00AE4BA1" w:rsidRDefault="00F133D1" w:rsidP="00CF4595">
            <w:pPr>
              <w:pStyle w:val="TAC"/>
              <w:rPr>
                <w:sz w:val="16"/>
                <w:szCs w:val="16"/>
                <w:lang w:eastAsia="en-GB"/>
              </w:rPr>
            </w:pPr>
            <w:r>
              <w:rPr>
                <w:sz w:val="16"/>
                <w:szCs w:val="16"/>
                <w:lang w:eastAsia="en-GB"/>
              </w:rPr>
              <w:t>1.0.0</w:t>
            </w:r>
          </w:p>
        </w:tc>
      </w:tr>
      <w:tr w:rsidR="00367DE3" w:rsidRPr="00AE4BA1" w14:paraId="1327B839" w14:textId="77777777" w:rsidTr="00161E76">
        <w:tc>
          <w:tcPr>
            <w:tcW w:w="800" w:type="dxa"/>
            <w:shd w:val="solid" w:color="FFFFFF" w:fill="auto"/>
          </w:tcPr>
          <w:p w14:paraId="2CA8A285" w14:textId="77777777" w:rsidR="00367DE3" w:rsidRPr="00AE4BA1" w:rsidRDefault="00367DE3" w:rsidP="00161E76">
            <w:pPr>
              <w:pStyle w:val="TAC"/>
              <w:jc w:val="left"/>
              <w:rPr>
                <w:rFonts w:cs="Arial"/>
                <w:sz w:val="16"/>
                <w:szCs w:val="16"/>
                <w:lang w:val="en-US" w:eastAsia="en-GB"/>
              </w:rPr>
            </w:pPr>
            <w:bookmarkStart w:id="106" w:name="startOfAnnexes"/>
            <w:bookmarkStart w:id="107" w:name="historyclause"/>
            <w:bookmarkEnd w:id="106"/>
            <w:bookmarkEnd w:id="107"/>
            <w:r>
              <w:rPr>
                <w:rFonts w:cs="Arial"/>
                <w:sz w:val="16"/>
                <w:szCs w:val="16"/>
                <w:lang w:val="en-US" w:eastAsia="en-GB"/>
              </w:rPr>
              <w:t>2022-12</w:t>
            </w:r>
          </w:p>
        </w:tc>
        <w:tc>
          <w:tcPr>
            <w:tcW w:w="1279" w:type="dxa"/>
            <w:shd w:val="solid" w:color="FFFFFF" w:fill="auto"/>
          </w:tcPr>
          <w:p w14:paraId="5C6F95F1" w14:textId="77777777" w:rsidR="00367DE3" w:rsidRPr="00AE4BA1" w:rsidRDefault="00367DE3" w:rsidP="00161E76">
            <w:pPr>
              <w:pStyle w:val="TAC"/>
              <w:jc w:val="left"/>
              <w:rPr>
                <w:rFonts w:cs="Arial"/>
                <w:sz w:val="16"/>
                <w:szCs w:val="16"/>
                <w:lang w:val="en-US" w:eastAsia="en-GB"/>
              </w:rPr>
            </w:pPr>
            <w:r>
              <w:rPr>
                <w:rFonts w:cs="Arial"/>
                <w:sz w:val="16"/>
                <w:szCs w:val="16"/>
                <w:lang w:val="en-US" w:eastAsia="en-GB"/>
              </w:rPr>
              <w:t>RAN #98e</w:t>
            </w:r>
          </w:p>
        </w:tc>
        <w:tc>
          <w:tcPr>
            <w:tcW w:w="992" w:type="dxa"/>
            <w:shd w:val="solid" w:color="FFFFFF" w:fill="auto"/>
          </w:tcPr>
          <w:p w14:paraId="3FD81F49" w14:textId="5F697FD1" w:rsidR="00367DE3" w:rsidRPr="002C7C7F" w:rsidRDefault="00367DE3" w:rsidP="00161E76">
            <w:pPr>
              <w:rPr>
                <w:rFonts w:ascii="Arial" w:hAnsi="Arial" w:cs="Arial"/>
                <w:sz w:val="16"/>
                <w:szCs w:val="16"/>
              </w:rPr>
            </w:pPr>
          </w:p>
        </w:tc>
        <w:tc>
          <w:tcPr>
            <w:tcW w:w="567" w:type="dxa"/>
            <w:shd w:val="solid" w:color="FFFFFF" w:fill="auto"/>
          </w:tcPr>
          <w:p w14:paraId="6134FA1A" w14:textId="77777777" w:rsidR="00367DE3" w:rsidRPr="00B01B7A" w:rsidRDefault="00367DE3" w:rsidP="00161E76">
            <w:pPr>
              <w:pStyle w:val="TAL"/>
              <w:rPr>
                <w:sz w:val="16"/>
                <w:szCs w:val="16"/>
              </w:rPr>
            </w:pPr>
          </w:p>
        </w:tc>
        <w:tc>
          <w:tcPr>
            <w:tcW w:w="425" w:type="dxa"/>
            <w:shd w:val="solid" w:color="FFFFFF" w:fill="auto"/>
          </w:tcPr>
          <w:p w14:paraId="486B9555" w14:textId="77777777" w:rsidR="00367DE3" w:rsidRPr="008B4BCB" w:rsidRDefault="00367DE3" w:rsidP="00161E76">
            <w:pPr>
              <w:pStyle w:val="TAR"/>
              <w:jc w:val="left"/>
              <w:rPr>
                <w:sz w:val="16"/>
                <w:szCs w:val="16"/>
              </w:rPr>
            </w:pPr>
          </w:p>
        </w:tc>
        <w:tc>
          <w:tcPr>
            <w:tcW w:w="425" w:type="dxa"/>
            <w:shd w:val="solid" w:color="FFFFFF" w:fill="auto"/>
          </w:tcPr>
          <w:p w14:paraId="624CA835" w14:textId="77777777" w:rsidR="00367DE3" w:rsidRPr="00A569BB" w:rsidRDefault="00367DE3" w:rsidP="00161E76">
            <w:pPr>
              <w:pStyle w:val="TAC"/>
              <w:jc w:val="left"/>
              <w:rPr>
                <w:sz w:val="16"/>
                <w:szCs w:val="16"/>
              </w:rPr>
            </w:pPr>
          </w:p>
        </w:tc>
        <w:tc>
          <w:tcPr>
            <w:tcW w:w="4443" w:type="dxa"/>
            <w:shd w:val="solid" w:color="FFFFFF" w:fill="auto"/>
          </w:tcPr>
          <w:p w14:paraId="31DDDA4A" w14:textId="4528600A" w:rsidR="00367DE3" w:rsidRPr="00185253" w:rsidRDefault="00367DE3" w:rsidP="00161E76">
            <w:pPr>
              <w:pStyle w:val="TAL"/>
              <w:rPr>
                <w:rFonts w:cs="Arial"/>
                <w:sz w:val="16"/>
                <w:szCs w:val="16"/>
                <w:lang w:val="en-US" w:eastAsia="en-GB"/>
              </w:rPr>
            </w:pPr>
            <w:r>
              <w:rPr>
                <w:rFonts w:cs="Arial"/>
                <w:sz w:val="16"/>
                <w:szCs w:val="16"/>
                <w:lang w:val="en-US" w:eastAsia="en-GB"/>
              </w:rPr>
              <w:t>TR under change control further to the approval for inclusion in Rel-18 by RAN</w:t>
            </w:r>
          </w:p>
        </w:tc>
        <w:tc>
          <w:tcPr>
            <w:tcW w:w="708" w:type="dxa"/>
            <w:shd w:val="solid" w:color="FFFFFF" w:fill="auto"/>
          </w:tcPr>
          <w:p w14:paraId="270C04FA" w14:textId="645C7382" w:rsidR="00367DE3" w:rsidRPr="00AE4BA1" w:rsidRDefault="00367DE3" w:rsidP="00161E76">
            <w:pPr>
              <w:pStyle w:val="TAC"/>
              <w:rPr>
                <w:sz w:val="16"/>
                <w:szCs w:val="16"/>
                <w:lang w:eastAsia="en-GB"/>
              </w:rPr>
            </w:pPr>
            <w:r>
              <w:rPr>
                <w:sz w:val="16"/>
                <w:szCs w:val="16"/>
                <w:lang w:eastAsia="en-GB"/>
              </w:rPr>
              <w:t>18.0.0</w:t>
            </w:r>
          </w:p>
        </w:tc>
      </w:tr>
    </w:tbl>
    <w:p w14:paraId="6AE5F0B0" w14:textId="77777777" w:rsidR="00080512" w:rsidRPr="00AE4BA1" w:rsidRDefault="00080512" w:rsidP="00291BDD"/>
    <w:sectPr w:rsidR="00080512" w:rsidRPr="00AE4BA1">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CAB9" w14:textId="77777777" w:rsidR="0019164C" w:rsidRDefault="0019164C">
      <w:r>
        <w:separator/>
      </w:r>
    </w:p>
  </w:endnote>
  <w:endnote w:type="continuationSeparator" w:id="0">
    <w:p w14:paraId="0464778D" w14:textId="77777777" w:rsidR="0019164C" w:rsidRDefault="0019164C">
      <w:r>
        <w:continuationSeparator/>
      </w:r>
    </w:p>
  </w:endnote>
  <w:endnote w:type="continuationNotice" w:id="1">
    <w:p w14:paraId="63417C39" w14:textId="77777777" w:rsidR="0019164C" w:rsidRDefault="001916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N)">
    <w:altName w:val="Arial"/>
    <w:charset w:val="00"/>
    <w:family w:val="roman"/>
    <w:pitch w:val="default"/>
    <w:sig w:usb0="00000000"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charset w:val="00"/>
    <w:family w:val="roman"/>
    <w:pitch w:val="default"/>
  </w:font>
  <w:font w:name="CMSY10">
    <w:altName w:val="Times New Roman"/>
    <w:charset w:val="00"/>
    <w:family w:val="roman"/>
    <w:pitch w:val="default"/>
  </w:font>
  <w:font w:name="CMR10">
    <w:altName w:val="Times New Roman"/>
    <w:charset w:val="00"/>
    <w:family w:val="roman"/>
    <w:pitch w:val="default"/>
  </w:font>
  <w:font w:name="SymbolMT">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FangSong_GB2312">
    <w:altName w:val="仿宋"/>
    <w:charset w:val="86"/>
    <w:family w:val="modern"/>
    <w:pitch w:val="default"/>
    <w:sig w:usb0="00000000" w:usb1="00000000" w:usb2="00000010" w:usb3="00000000" w:csb0="00040000" w:csb1="00000000"/>
  </w:font>
  <w:font w:name="Liberation Sans">
    <w:altName w:val="Arial"/>
    <w:charset w:val="01"/>
    <w:family w:val="roman"/>
    <w:pitch w:val="default"/>
  </w:font>
  <w:font w:name="Noto Sans CJK SC">
    <w:altName w:val="SimSun"/>
    <w:charset w:val="00"/>
    <w:family w:val="roman"/>
    <w:pitch w:val="default"/>
  </w:font>
  <w:font w:name="Lohit Devanagari">
    <w:altName w:val="Cambria"/>
    <w:charset w:val="00"/>
    <w:family w:val="roman"/>
    <w:pitch w:val="default"/>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BD236A" w:rsidRDefault="00BD236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BEA64" w14:textId="77777777" w:rsidR="0019164C" w:rsidRDefault="0019164C">
      <w:r>
        <w:separator/>
      </w:r>
    </w:p>
  </w:footnote>
  <w:footnote w:type="continuationSeparator" w:id="0">
    <w:p w14:paraId="466091AF" w14:textId="77777777" w:rsidR="0019164C" w:rsidRDefault="0019164C">
      <w:r>
        <w:continuationSeparator/>
      </w:r>
    </w:p>
  </w:footnote>
  <w:footnote w:type="continuationNotice" w:id="1">
    <w:p w14:paraId="7F8F84BB" w14:textId="77777777" w:rsidR="0019164C" w:rsidRDefault="0019164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6E4D093" w:rsidR="00BD236A" w:rsidRDefault="00BD236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076DA">
      <w:rPr>
        <w:rFonts w:ascii="Arial" w:hAnsi="Arial" w:cs="Arial"/>
        <w:b/>
        <w:noProof/>
        <w:sz w:val="18"/>
        <w:szCs w:val="18"/>
      </w:rPr>
      <w:t>3GPP TR 38.859 V18.0.0 (2022-12)</w:t>
    </w:r>
    <w:r>
      <w:rPr>
        <w:rFonts w:ascii="Arial" w:hAnsi="Arial" w:cs="Arial"/>
        <w:b/>
        <w:sz w:val="18"/>
        <w:szCs w:val="18"/>
      </w:rPr>
      <w:fldChar w:fldCharType="end"/>
    </w:r>
  </w:p>
  <w:p w14:paraId="7A6BC72E" w14:textId="77777777" w:rsidR="00BD236A" w:rsidRDefault="00BD236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1E954449" w:rsidR="00BD236A" w:rsidRDefault="00BD236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076DA">
      <w:rPr>
        <w:rFonts w:ascii="Arial" w:hAnsi="Arial" w:cs="Arial"/>
        <w:b/>
        <w:noProof/>
        <w:sz w:val="18"/>
        <w:szCs w:val="18"/>
      </w:rPr>
      <w:t>Release 18</w:t>
    </w:r>
    <w:r>
      <w:rPr>
        <w:rFonts w:ascii="Arial" w:hAnsi="Arial" w:cs="Arial"/>
        <w:b/>
        <w:sz w:val="18"/>
        <w:szCs w:val="18"/>
      </w:rPr>
      <w:fldChar w:fldCharType="end"/>
    </w:r>
  </w:p>
  <w:p w14:paraId="1024E63D" w14:textId="77777777" w:rsidR="00BD236A" w:rsidRDefault="00BD2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1E14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D8E30C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3298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CC01C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B126A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56EE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7C15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5807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EE9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1265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5"/>
    <w:multiLevelType w:val="multilevel"/>
    <w:tmpl w:val="00000005"/>
    <w:lvl w:ilvl="0">
      <w:start w:val="1"/>
      <w:numFmt w:val="decimal"/>
      <w:lvlText w:val="[%1]"/>
      <w:lvlJc w:val="left"/>
      <w:pPr>
        <w:tabs>
          <w:tab w:val="left" w:pos="567"/>
        </w:tabs>
        <w:ind w:left="567" w:hanging="567"/>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15:restartNumberingAfterBreak="0">
    <w:nsid w:val="01316566"/>
    <w:multiLevelType w:val="multilevel"/>
    <w:tmpl w:val="0131656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pStyle w:val="textintend3"/>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1061C5"/>
    <w:multiLevelType w:val="hybridMultilevel"/>
    <w:tmpl w:val="4C04CB64"/>
    <w:lvl w:ilvl="0" w:tplc="03B6D768">
      <w:start w:val="5"/>
      <w:numFmt w:val="bullet"/>
      <w:lvlText w:val="-"/>
      <w:lvlJc w:val="left"/>
      <w:pPr>
        <w:ind w:left="764" w:hanging="360"/>
      </w:pPr>
      <w:rPr>
        <w:rFonts w:ascii="Times New Roman" w:eastAsia="SimSun" w:hAnsi="Times New Roman" w:cs="Times New Roman" w:hint="default"/>
      </w:rPr>
    </w:lvl>
    <w:lvl w:ilvl="1" w:tplc="04090003">
      <w:start w:val="1"/>
      <w:numFmt w:val="bullet"/>
      <w:lvlText w:val="o"/>
      <w:lvlJc w:val="left"/>
      <w:pPr>
        <w:ind w:left="1484" w:hanging="360"/>
      </w:pPr>
      <w:rPr>
        <w:rFonts w:ascii="Courier New" w:hAnsi="Courier New" w:cs="Courier New" w:hint="default"/>
      </w:rPr>
    </w:lvl>
    <w:lvl w:ilvl="2" w:tplc="04090005">
      <w:start w:val="1"/>
      <w:numFmt w:val="bullet"/>
      <w:lvlText w:val=""/>
      <w:lvlJc w:val="left"/>
      <w:pPr>
        <w:ind w:left="2204" w:hanging="360"/>
      </w:pPr>
      <w:rPr>
        <w:rFonts w:ascii="Wingdings" w:hAnsi="Wingdings" w:hint="default"/>
      </w:rPr>
    </w:lvl>
    <w:lvl w:ilvl="3" w:tplc="0409000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15:restartNumberingAfterBreak="0">
    <w:nsid w:val="028274EB"/>
    <w:multiLevelType w:val="hybridMultilevel"/>
    <w:tmpl w:val="1FA2E884"/>
    <w:lvl w:ilvl="0" w:tplc="DB60718C">
      <w:start w:val="1"/>
      <w:numFmt w:val="bullet"/>
      <w:lvlText w:val="•"/>
      <w:lvlJc w:val="left"/>
      <w:pPr>
        <w:tabs>
          <w:tab w:val="num" w:pos="720"/>
        </w:tabs>
        <w:ind w:left="720" w:hanging="360"/>
      </w:pPr>
      <w:rPr>
        <w:rFonts w:ascii="Arial" w:hAnsi="Arial" w:hint="default"/>
      </w:rPr>
    </w:lvl>
    <w:lvl w:ilvl="1" w:tplc="515E0952">
      <w:numFmt w:val="bullet"/>
      <w:pStyle w:val="RAN1bullet2"/>
      <w:lvlText w:val="–"/>
      <w:lvlJc w:val="left"/>
      <w:pPr>
        <w:tabs>
          <w:tab w:val="num" w:pos="1440"/>
        </w:tabs>
        <w:ind w:left="1440" w:hanging="360"/>
      </w:pPr>
      <w:rPr>
        <w:rFonts w:ascii="Arial" w:hAnsi="Arial" w:hint="default"/>
      </w:rPr>
    </w:lvl>
    <w:lvl w:ilvl="2" w:tplc="CEC60A12">
      <w:start w:val="1"/>
      <w:numFmt w:val="bullet"/>
      <w:lvlText w:val="•"/>
      <w:lvlJc w:val="left"/>
      <w:pPr>
        <w:tabs>
          <w:tab w:val="num" w:pos="2160"/>
        </w:tabs>
        <w:ind w:left="2160" w:hanging="360"/>
      </w:pPr>
      <w:rPr>
        <w:rFonts w:ascii="Arial" w:hAnsi="Arial" w:hint="default"/>
      </w:rPr>
    </w:lvl>
    <w:lvl w:ilvl="3" w:tplc="DA28EE96">
      <w:start w:val="1"/>
      <w:numFmt w:val="bullet"/>
      <w:lvlText w:val="•"/>
      <w:lvlJc w:val="left"/>
      <w:pPr>
        <w:tabs>
          <w:tab w:val="num" w:pos="2880"/>
        </w:tabs>
        <w:ind w:left="2880" w:hanging="360"/>
      </w:pPr>
      <w:rPr>
        <w:rFonts w:ascii="Arial" w:hAnsi="Arial" w:hint="default"/>
      </w:rPr>
    </w:lvl>
    <w:lvl w:ilvl="4" w:tplc="7CD4691C">
      <w:start w:val="1"/>
      <w:numFmt w:val="bullet"/>
      <w:lvlText w:val="•"/>
      <w:lvlJc w:val="left"/>
      <w:pPr>
        <w:tabs>
          <w:tab w:val="num" w:pos="3600"/>
        </w:tabs>
        <w:ind w:left="3600" w:hanging="360"/>
      </w:pPr>
      <w:rPr>
        <w:rFonts w:ascii="Arial" w:hAnsi="Arial" w:hint="default"/>
      </w:rPr>
    </w:lvl>
    <w:lvl w:ilvl="5" w:tplc="AAF043BA">
      <w:numFmt w:val="bullet"/>
      <w:lvlText w:val="-"/>
      <w:lvlJc w:val="left"/>
      <w:pPr>
        <w:ind w:left="4320" w:hanging="360"/>
      </w:pPr>
      <w:rPr>
        <w:rFonts w:ascii="Times New Roman" w:eastAsia="Times New Roman" w:hAnsi="Times New Roman" w:cs="Times New Roman" w:hint="default"/>
      </w:rPr>
    </w:lvl>
    <w:lvl w:ilvl="6" w:tplc="24AAF882" w:tentative="1">
      <w:start w:val="1"/>
      <w:numFmt w:val="bullet"/>
      <w:lvlText w:val="•"/>
      <w:lvlJc w:val="left"/>
      <w:pPr>
        <w:tabs>
          <w:tab w:val="num" w:pos="5040"/>
        </w:tabs>
        <w:ind w:left="5040" w:hanging="360"/>
      </w:pPr>
      <w:rPr>
        <w:rFonts w:ascii="Arial" w:hAnsi="Arial" w:hint="default"/>
      </w:rPr>
    </w:lvl>
    <w:lvl w:ilvl="7" w:tplc="4036A71C" w:tentative="1">
      <w:start w:val="1"/>
      <w:numFmt w:val="bullet"/>
      <w:lvlText w:val="•"/>
      <w:lvlJc w:val="left"/>
      <w:pPr>
        <w:tabs>
          <w:tab w:val="num" w:pos="5760"/>
        </w:tabs>
        <w:ind w:left="5760" w:hanging="360"/>
      </w:pPr>
      <w:rPr>
        <w:rFonts w:ascii="Arial" w:hAnsi="Arial" w:hint="default"/>
      </w:rPr>
    </w:lvl>
    <w:lvl w:ilvl="8" w:tplc="8BCEDA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2B46033"/>
    <w:multiLevelType w:val="multilevel"/>
    <w:tmpl w:val="02B46033"/>
    <w:lvl w:ilvl="0">
      <w:start w:val="1"/>
      <w:numFmt w:val="decimal"/>
      <w:lvlText w:val="Table %1"/>
      <w:lvlJc w:val="left"/>
      <w:pPr>
        <w:ind w:left="420" w:hanging="420"/>
      </w:pPr>
      <w:rPr>
        <w:rFonts w:ascii="Times New Roman"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3145377"/>
    <w:multiLevelType w:val="multilevel"/>
    <w:tmpl w:val="03145377"/>
    <w:lvl w:ilvl="0">
      <w:start w:val="1"/>
      <w:numFmt w:val="bullet"/>
      <w:lvlText w:val=""/>
      <w:lvlJc w:val="left"/>
      <w:pPr>
        <w:tabs>
          <w:tab w:val="left" w:pos="720"/>
        </w:tabs>
        <w:ind w:left="720" w:hanging="360"/>
      </w:pPr>
      <w:rPr>
        <w:rFonts w:ascii="Symbol" w:eastAsia="MS Mincho" w:hAnsi="Symbol"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decimal"/>
      <w:pStyle w:val="References"/>
      <w:lvlText w:val="[%3]"/>
      <w:lvlJc w:val="left"/>
      <w:pPr>
        <w:tabs>
          <w:tab w:val="left" w:pos="2481"/>
        </w:tabs>
        <w:ind w:left="2481" w:hanging="681"/>
      </w:pPr>
      <w:rPr>
        <w:rFont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35C143B"/>
    <w:multiLevelType w:val="hybridMultilevel"/>
    <w:tmpl w:val="5BCE47E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04561397"/>
    <w:multiLevelType w:val="multilevel"/>
    <w:tmpl w:val="045613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051D6589"/>
    <w:multiLevelType w:val="multilevel"/>
    <w:tmpl w:val="051D6589"/>
    <w:lvl w:ilvl="0">
      <w:start w:val="1"/>
      <w:numFmt w:val="decimal"/>
      <w:lvlText w:val="%1"/>
      <w:lvlJc w:val="left"/>
      <w:pPr>
        <w:tabs>
          <w:tab w:val="left" w:pos="432"/>
        </w:tabs>
        <w:ind w:left="432" w:hanging="432"/>
      </w:pPr>
      <w:rPr>
        <w:rFonts w:hint="default"/>
        <w:lang w:val="en-US"/>
      </w:rPr>
    </w:lvl>
    <w:lvl w:ilvl="1">
      <w:start w:val="1"/>
      <w:numFmt w:val="decimal"/>
      <w:lvlText w:val="%1.%2"/>
      <w:lvlJc w:val="left"/>
      <w:pPr>
        <w:tabs>
          <w:tab w:val="left" w:pos="5255"/>
        </w:tabs>
        <w:ind w:left="5255" w:hanging="576"/>
      </w:pPr>
      <w:rPr>
        <w:rFonts w:hint="default"/>
        <w:i w:val="0"/>
        <w:sz w:val="22"/>
        <w:szCs w:val="22"/>
        <w:lang w:val="en-US"/>
      </w:rPr>
    </w:lvl>
    <w:lvl w:ilvl="2">
      <w:start w:val="1"/>
      <w:numFmt w:val="decimal"/>
      <w:lvlText w:val="%1.%2.%3"/>
      <w:lvlJc w:val="left"/>
      <w:pPr>
        <w:tabs>
          <w:tab w:val="left" w:pos="568"/>
        </w:tabs>
        <w:ind w:left="568" w:firstLine="0"/>
      </w:pPr>
      <w:rPr>
        <w:rFonts w:hint="default"/>
      </w:rPr>
    </w:lvl>
    <w:lvl w:ilvl="3">
      <w:start w:val="1"/>
      <w:numFmt w:val="decimal"/>
      <w:lvlText w:val="%1.%2.%3.%4"/>
      <w:lvlJc w:val="left"/>
      <w:pPr>
        <w:tabs>
          <w:tab w:val="left" w:pos="1432"/>
        </w:tabs>
        <w:ind w:left="1432" w:hanging="864"/>
      </w:pPr>
      <w:rPr>
        <w:rFonts w:hint="default"/>
      </w:rPr>
    </w:lvl>
    <w:lvl w:ilvl="4">
      <w:start w:val="1"/>
      <w:numFmt w:val="decimal"/>
      <w:lvlText w:val="%1.%2.%3.%4.%5"/>
      <w:lvlJc w:val="left"/>
      <w:pPr>
        <w:tabs>
          <w:tab w:val="left" w:pos="10578"/>
        </w:tabs>
        <w:ind w:left="10506" w:hanging="1008"/>
      </w:pPr>
      <w:rPr>
        <w:rFonts w:hint="default"/>
        <w:lang w:val="en-US"/>
      </w:rPr>
    </w:lvl>
    <w:lvl w:ilvl="5">
      <w:start w:val="1"/>
      <w:numFmt w:val="decimal"/>
      <w:lvlText w:val="%1.%2.%3.%4.%5.%6"/>
      <w:lvlJc w:val="left"/>
      <w:pPr>
        <w:tabs>
          <w:tab w:val="left" w:pos="1440"/>
        </w:tabs>
        <w:ind w:left="1152" w:hanging="1152"/>
      </w:pPr>
      <w:rPr>
        <w:rFonts w:hint="default"/>
      </w:rPr>
    </w:lvl>
    <w:lvl w:ilvl="6">
      <w:start w:val="1"/>
      <w:numFmt w:val="decimal"/>
      <w:lvlText w:val="%1.%2.%3.%4.%5.%6.%7"/>
      <w:lvlJc w:val="left"/>
      <w:pPr>
        <w:tabs>
          <w:tab w:val="left" w:pos="1800"/>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0" w15:restartNumberingAfterBreak="0">
    <w:nsid w:val="07197006"/>
    <w:multiLevelType w:val="hybridMultilevel"/>
    <w:tmpl w:val="EC562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9716D5A"/>
    <w:multiLevelType w:val="multilevel"/>
    <w:tmpl w:val="09716D5A"/>
    <w:lvl w:ilvl="0">
      <w:start w:val="1"/>
      <w:numFmt w:val="bullet"/>
      <w:lvlText w:val=""/>
      <w:lvlJc w:val="left"/>
      <w:pPr>
        <w:ind w:left="840" w:hanging="420"/>
      </w:pPr>
      <w:rPr>
        <w:rFonts w:ascii="Symbol" w:hAnsi="Symbol" w:hint="default"/>
      </w:rPr>
    </w:lvl>
    <w:lvl w:ilvl="1">
      <w:start w:val="1"/>
      <w:numFmt w:val="bullet"/>
      <w:lvlText w:val="o"/>
      <w:lvlJc w:val="left"/>
      <w:pPr>
        <w:ind w:left="1260" w:hanging="420"/>
      </w:pPr>
      <w:rPr>
        <w:rFonts w:ascii="Courier New" w:hAnsi="Courier New" w:cs="Courier New"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15:restartNumberingAfterBreak="0">
    <w:nsid w:val="09A65F69"/>
    <w:multiLevelType w:val="hybridMultilevel"/>
    <w:tmpl w:val="197C1400"/>
    <w:lvl w:ilvl="0" w:tplc="03B6D768">
      <w:start w:val="5"/>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CEB335D"/>
    <w:multiLevelType w:val="multilevel"/>
    <w:tmpl w:val="0CEB335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0DE83EA3"/>
    <w:multiLevelType w:val="multilevel"/>
    <w:tmpl w:val="0DE83E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FEF7D18"/>
    <w:multiLevelType w:val="hybridMultilevel"/>
    <w:tmpl w:val="9D1CE9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0680963"/>
    <w:multiLevelType w:val="hybridMultilevel"/>
    <w:tmpl w:val="7A76826A"/>
    <w:lvl w:ilvl="0" w:tplc="8C5295A4">
      <w:start w:val="1"/>
      <w:numFmt w:val="bullet"/>
      <w:lvlText w:val="•"/>
      <w:lvlJc w:val="left"/>
      <w:pPr>
        <w:tabs>
          <w:tab w:val="num" w:pos="720"/>
        </w:tabs>
        <w:ind w:left="720" w:hanging="360"/>
      </w:pPr>
      <w:rPr>
        <w:rFonts w:ascii="Arial" w:hAnsi="Arial" w:hint="default"/>
      </w:rPr>
    </w:lvl>
    <w:lvl w:ilvl="1" w:tplc="2EACE484">
      <w:numFmt w:val="bullet"/>
      <w:lvlText w:val="•"/>
      <w:lvlJc w:val="left"/>
      <w:pPr>
        <w:tabs>
          <w:tab w:val="num" w:pos="1440"/>
        </w:tabs>
        <w:ind w:left="1440" w:hanging="360"/>
      </w:pPr>
      <w:rPr>
        <w:rFonts w:ascii="Arial" w:hAnsi="Arial" w:hint="default"/>
      </w:rPr>
    </w:lvl>
    <w:lvl w:ilvl="2" w:tplc="3DA20472">
      <w:numFmt w:val="bullet"/>
      <w:lvlText w:val="•"/>
      <w:lvlJc w:val="left"/>
      <w:pPr>
        <w:tabs>
          <w:tab w:val="num" w:pos="2160"/>
        </w:tabs>
        <w:ind w:left="2160" w:hanging="360"/>
      </w:pPr>
      <w:rPr>
        <w:rFonts w:ascii="Arial" w:hAnsi="Arial" w:hint="default"/>
      </w:rPr>
    </w:lvl>
    <w:lvl w:ilvl="3" w:tplc="E8522A34" w:tentative="1">
      <w:start w:val="1"/>
      <w:numFmt w:val="bullet"/>
      <w:lvlText w:val="•"/>
      <w:lvlJc w:val="left"/>
      <w:pPr>
        <w:tabs>
          <w:tab w:val="num" w:pos="2880"/>
        </w:tabs>
        <w:ind w:left="2880" w:hanging="360"/>
      </w:pPr>
      <w:rPr>
        <w:rFonts w:ascii="Arial" w:hAnsi="Arial" w:hint="default"/>
      </w:rPr>
    </w:lvl>
    <w:lvl w:ilvl="4" w:tplc="7510620E" w:tentative="1">
      <w:start w:val="1"/>
      <w:numFmt w:val="bullet"/>
      <w:lvlText w:val="•"/>
      <w:lvlJc w:val="left"/>
      <w:pPr>
        <w:tabs>
          <w:tab w:val="num" w:pos="3600"/>
        </w:tabs>
        <w:ind w:left="3600" w:hanging="360"/>
      </w:pPr>
      <w:rPr>
        <w:rFonts w:ascii="Arial" w:hAnsi="Arial" w:hint="default"/>
      </w:rPr>
    </w:lvl>
    <w:lvl w:ilvl="5" w:tplc="1B527932" w:tentative="1">
      <w:start w:val="1"/>
      <w:numFmt w:val="bullet"/>
      <w:lvlText w:val="•"/>
      <w:lvlJc w:val="left"/>
      <w:pPr>
        <w:tabs>
          <w:tab w:val="num" w:pos="4320"/>
        </w:tabs>
        <w:ind w:left="4320" w:hanging="360"/>
      </w:pPr>
      <w:rPr>
        <w:rFonts w:ascii="Arial" w:hAnsi="Arial" w:hint="default"/>
      </w:rPr>
    </w:lvl>
    <w:lvl w:ilvl="6" w:tplc="05444396" w:tentative="1">
      <w:start w:val="1"/>
      <w:numFmt w:val="bullet"/>
      <w:lvlText w:val="•"/>
      <w:lvlJc w:val="left"/>
      <w:pPr>
        <w:tabs>
          <w:tab w:val="num" w:pos="5040"/>
        </w:tabs>
        <w:ind w:left="5040" w:hanging="360"/>
      </w:pPr>
      <w:rPr>
        <w:rFonts w:ascii="Arial" w:hAnsi="Arial" w:hint="default"/>
      </w:rPr>
    </w:lvl>
    <w:lvl w:ilvl="7" w:tplc="566009F8" w:tentative="1">
      <w:start w:val="1"/>
      <w:numFmt w:val="bullet"/>
      <w:lvlText w:val="•"/>
      <w:lvlJc w:val="left"/>
      <w:pPr>
        <w:tabs>
          <w:tab w:val="num" w:pos="5760"/>
        </w:tabs>
        <w:ind w:left="5760" w:hanging="360"/>
      </w:pPr>
      <w:rPr>
        <w:rFonts w:ascii="Arial" w:hAnsi="Arial" w:hint="default"/>
      </w:rPr>
    </w:lvl>
    <w:lvl w:ilvl="8" w:tplc="C17C53E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10734512"/>
    <w:multiLevelType w:val="multilevel"/>
    <w:tmpl w:val="10734512"/>
    <w:lvl w:ilvl="0">
      <w:start w:val="1"/>
      <w:numFmt w:val="decimal"/>
      <w:pStyle w:val="3GPPH2"/>
      <w:lvlText w:val="%1.1"/>
      <w:lvlJc w:val="left"/>
      <w:pPr>
        <w:ind w:left="72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0C15FE7"/>
    <w:multiLevelType w:val="multilevel"/>
    <w:tmpl w:val="10C15FE7"/>
    <w:lvl w:ilvl="0">
      <w:start w:val="1"/>
      <w:numFmt w:val="bullet"/>
      <w:pStyle w:val="B3"/>
      <w:lvlText w:val=""/>
      <w:lvlJc w:val="left"/>
      <w:pPr>
        <w:tabs>
          <w:tab w:val="left" w:pos="1644"/>
        </w:tabs>
        <w:ind w:left="1644" w:hanging="453"/>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1170203A"/>
    <w:multiLevelType w:val="hybridMultilevel"/>
    <w:tmpl w:val="B5C28218"/>
    <w:lvl w:ilvl="0" w:tplc="5C6C2CFC">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7251332"/>
    <w:multiLevelType w:val="multilevel"/>
    <w:tmpl w:val="EA72ABC4"/>
    <w:styleLink w:val="StyleBulletedSymbolsymbolLeft025Hanging02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8842AD0"/>
    <w:multiLevelType w:val="multilevel"/>
    <w:tmpl w:val="18842AD0"/>
    <w:lvl w:ilvl="0">
      <w:start w:val="1"/>
      <w:numFmt w:val="bullet"/>
      <w:lvlText w:val=""/>
      <w:lvlJc w:val="left"/>
      <w:pPr>
        <w:ind w:left="420" w:hanging="420"/>
      </w:pPr>
      <w:rPr>
        <w:rFonts w:ascii="Symbol" w:eastAsia="MS Mincho" w:hAnsi="Symbol"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18C8537F"/>
    <w:multiLevelType w:val="hybridMultilevel"/>
    <w:tmpl w:val="03B46A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8F65142"/>
    <w:multiLevelType w:val="hybridMultilevel"/>
    <w:tmpl w:val="361C4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1E42B8"/>
    <w:multiLevelType w:val="multilevel"/>
    <w:tmpl w:val="191E42B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198367BB"/>
    <w:multiLevelType w:val="hybridMultilevel"/>
    <w:tmpl w:val="837A70C6"/>
    <w:lvl w:ilvl="0" w:tplc="4E5CA9E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AA71CD9"/>
    <w:multiLevelType w:val="multilevel"/>
    <w:tmpl w:val="1AA71C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C220045"/>
    <w:multiLevelType w:val="multilevel"/>
    <w:tmpl w:val="1C2200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1C871D6D"/>
    <w:multiLevelType w:val="hybridMultilevel"/>
    <w:tmpl w:val="B6C054A0"/>
    <w:lvl w:ilvl="0" w:tplc="1FC654B2">
      <w:numFmt w:val="bullet"/>
      <w:lvlText w:val="-"/>
      <w:lvlJc w:val="left"/>
      <w:pPr>
        <w:ind w:left="1211" w:hanging="360"/>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9" w15:restartNumberingAfterBreak="0">
    <w:nsid w:val="1D003EC6"/>
    <w:multiLevelType w:val="multilevel"/>
    <w:tmpl w:val="1D003EC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40" w15:restartNumberingAfterBreak="0">
    <w:nsid w:val="1D1E4F08"/>
    <w:multiLevelType w:val="hybridMultilevel"/>
    <w:tmpl w:val="4118BF02"/>
    <w:lvl w:ilvl="0" w:tplc="7630B4FE">
      <w:numFmt w:val="bullet"/>
      <w:lvlText w:val="-"/>
      <w:lvlJc w:val="left"/>
      <w:pPr>
        <w:ind w:left="420" w:hanging="420"/>
      </w:pPr>
      <w:rPr>
        <w:rFonts w:ascii="Arial" w:eastAsia="Malgun Gothi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F250011"/>
    <w:multiLevelType w:val="multilevel"/>
    <w:tmpl w:val="1F250011"/>
    <w:lvl w:ilvl="0">
      <w:start w:val="1"/>
      <w:numFmt w:val="decimal"/>
      <w:lvlText w:val="[%1]"/>
      <w:lvlJc w:val="left"/>
      <w:pPr>
        <w:tabs>
          <w:tab w:val="left" w:pos="420"/>
        </w:tabs>
        <w:ind w:left="420" w:hanging="420"/>
      </w:pPr>
      <w:rPr>
        <w:rFonts w:ascii="Arial" w:hAnsi="Arial" w:cs="Arial" w:hint="default"/>
        <w:sz w:val="20"/>
        <w:szCs w:val="20"/>
      </w:rPr>
    </w:lvl>
    <w:lvl w:ilvl="1">
      <w:start w:val="1"/>
      <w:numFmt w:val="aiueoFullWidth"/>
      <w:lvlText w:val="(%2)"/>
      <w:lvlJc w:val="left"/>
      <w:pPr>
        <w:tabs>
          <w:tab w:val="left" w:pos="840"/>
        </w:tabs>
        <w:ind w:left="840" w:hanging="420"/>
      </w:pPr>
    </w:lvl>
    <w:lvl w:ilvl="2">
      <w:start w:val="1"/>
      <w:numFmt w:val="decimalEnclosedCircle"/>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aiueoFullWidth"/>
      <w:lvlText w:val="(%5)"/>
      <w:lvlJc w:val="left"/>
      <w:pPr>
        <w:tabs>
          <w:tab w:val="left" w:pos="2100"/>
        </w:tabs>
        <w:ind w:left="2100" w:hanging="420"/>
      </w:pPr>
    </w:lvl>
    <w:lvl w:ilvl="5">
      <w:start w:val="1"/>
      <w:numFmt w:val="decimalEnclosedCircle"/>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aiueoFullWidth"/>
      <w:lvlText w:val="(%8)"/>
      <w:lvlJc w:val="left"/>
      <w:pPr>
        <w:tabs>
          <w:tab w:val="left" w:pos="3360"/>
        </w:tabs>
        <w:ind w:left="3360" w:hanging="420"/>
      </w:pPr>
    </w:lvl>
    <w:lvl w:ilvl="8">
      <w:start w:val="1"/>
      <w:numFmt w:val="decimalEnclosedCircle"/>
      <w:lvlText w:val="%9"/>
      <w:lvlJc w:val="left"/>
      <w:pPr>
        <w:tabs>
          <w:tab w:val="left" w:pos="3780"/>
        </w:tabs>
        <w:ind w:left="3780" w:hanging="420"/>
      </w:pPr>
    </w:lvl>
  </w:abstractNum>
  <w:abstractNum w:abstractNumId="42" w15:restartNumberingAfterBreak="0">
    <w:nsid w:val="1F7761E1"/>
    <w:multiLevelType w:val="hybridMultilevel"/>
    <w:tmpl w:val="9E0CDB20"/>
    <w:lvl w:ilvl="0" w:tplc="FFFFFFFF">
      <w:start w:val="5"/>
      <w:numFmt w:val="bullet"/>
      <w:lvlText w:val="-"/>
      <w:lvlJc w:val="left"/>
      <w:pPr>
        <w:ind w:left="764" w:hanging="360"/>
      </w:pPr>
      <w:rPr>
        <w:rFonts w:ascii="Times New Roman" w:eastAsia="SimSun" w:hAnsi="Times New Roman" w:cs="Times New Roman" w:hint="default"/>
      </w:rPr>
    </w:lvl>
    <w:lvl w:ilvl="1" w:tplc="B926929E">
      <w:start w:val="1"/>
      <w:numFmt w:val="bullet"/>
      <w:lvlText w:val="-"/>
      <w:lvlJc w:val="left"/>
      <w:pPr>
        <w:ind w:left="1484" w:hanging="360"/>
      </w:pPr>
      <w:rPr>
        <w:rFonts w:ascii="Arial" w:hAnsi="Arial" w:cs="Arial" w:hint="default"/>
      </w:rPr>
    </w:lvl>
    <w:lvl w:ilvl="2" w:tplc="FFFFFFFF" w:tentative="1">
      <w:start w:val="1"/>
      <w:numFmt w:val="bullet"/>
      <w:lvlText w:val=""/>
      <w:lvlJc w:val="left"/>
      <w:pPr>
        <w:ind w:left="2204" w:hanging="360"/>
      </w:pPr>
      <w:rPr>
        <w:rFonts w:ascii="Wingdings" w:hAnsi="Wingdings" w:hint="default"/>
      </w:rPr>
    </w:lvl>
    <w:lvl w:ilvl="3" w:tplc="FFFFFFFF">
      <w:start w:val="1"/>
      <w:numFmt w:val="bullet"/>
      <w:lvlText w:val=""/>
      <w:lvlJc w:val="left"/>
      <w:pPr>
        <w:ind w:left="2924" w:hanging="360"/>
      </w:pPr>
      <w:rPr>
        <w:rFonts w:ascii="Symbol" w:hAnsi="Symbol" w:hint="default"/>
      </w:rPr>
    </w:lvl>
    <w:lvl w:ilvl="4" w:tplc="FFFFFFFF" w:tentative="1">
      <w:start w:val="1"/>
      <w:numFmt w:val="bullet"/>
      <w:lvlText w:val="o"/>
      <w:lvlJc w:val="left"/>
      <w:pPr>
        <w:ind w:left="3644" w:hanging="360"/>
      </w:pPr>
      <w:rPr>
        <w:rFonts w:ascii="Courier New" w:hAnsi="Courier New" w:cs="Courier New" w:hint="default"/>
      </w:rPr>
    </w:lvl>
    <w:lvl w:ilvl="5" w:tplc="FFFFFFFF" w:tentative="1">
      <w:start w:val="1"/>
      <w:numFmt w:val="bullet"/>
      <w:lvlText w:val=""/>
      <w:lvlJc w:val="left"/>
      <w:pPr>
        <w:ind w:left="4364" w:hanging="360"/>
      </w:pPr>
      <w:rPr>
        <w:rFonts w:ascii="Wingdings" w:hAnsi="Wingdings" w:hint="default"/>
      </w:rPr>
    </w:lvl>
    <w:lvl w:ilvl="6" w:tplc="FFFFFFFF" w:tentative="1">
      <w:start w:val="1"/>
      <w:numFmt w:val="bullet"/>
      <w:lvlText w:val=""/>
      <w:lvlJc w:val="left"/>
      <w:pPr>
        <w:ind w:left="5084" w:hanging="360"/>
      </w:pPr>
      <w:rPr>
        <w:rFonts w:ascii="Symbol" w:hAnsi="Symbol" w:hint="default"/>
      </w:rPr>
    </w:lvl>
    <w:lvl w:ilvl="7" w:tplc="FFFFFFFF" w:tentative="1">
      <w:start w:val="1"/>
      <w:numFmt w:val="bullet"/>
      <w:lvlText w:val="o"/>
      <w:lvlJc w:val="left"/>
      <w:pPr>
        <w:ind w:left="5804" w:hanging="360"/>
      </w:pPr>
      <w:rPr>
        <w:rFonts w:ascii="Courier New" w:hAnsi="Courier New" w:cs="Courier New" w:hint="default"/>
      </w:rPr>
    </w:lvl>
    <w:lvl w:ilvl="8" w:tplc="FFFFFFFF" w:tentative="1">
      <w:start w:val="1"/>
      <w:numFmt w:val="bullet"/>
      <w:lvlText w:val=""/>
      <w:lvlJc w:val="left"/>
      <w:pPr>
        <w:ind w:left="6524" w:hanging="360"/>
      </w:pPr>
      <w:rPr>
        <w:rFonts w:ascii="Wingdings" w:hAnsi="Wingdings" w:hint="default"/>
      </w:rPr>
    </w:lvl>
  </w:abstractNum>
  <w:abstractNum w:abstractNumId="43" w15:restartNumberingAfterBreak="0">
    <w:nsid w:val="1FA6688A"/>
    <w:multiLevelType w:val="hybridMultilevel"/>
    <w:tmpl w:val="859C29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06E5F08"/>
    <w:multiLevelType w:val="multilevel"/>
    <w:tmpl w:val="206E5F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22F5588A"/>
    <w:multiLevelType w:val="hybridMultilevel"/>
    <w:tmpl w:val="BC2ED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23495366"/>
    <w:multiLevelType w:val="multilevel"/>
    <w:tmpl w:val="23495366"/>
    <w:lvl w:ilvl="0">
      <w:start w:val="1"/>
      <w:numFmt w:val="bullet"/>
      <w:lvlText w:val="o"/>
      <w:lvlJc w:val="left"/>
      <w:pPr>
        <w:ind w:left="1212" w:hanging="360"/>
      </w:pPr>
      <w:rPr>
        <w:rFonts w:ascii="Courier New" w:hAnsi="Courier New" w:cs="Courier New" w:hint="default"/>
      </w:rPr>
    </w:lvl>
    <w:lvl w:ilvl="1">
      <w:start w:val="1"/>
      <w:numFmt w:val="bullet"/>
      <w:lvlText w:val="o"/>
      <w:lvlJc w:val="left"/>
      <w:pPr>
        <w:ind w:left="1932" w:hanging="360"/>
      </w:pPr>
      <w:rPr>
        <w:rFonts w:ascii="Courier New" w:hAnsi="Courier New" w:cs="Courier New" w:hint="default"/>
      </w:rPr>
    </w:lvl>
    <w:lvl w:ilvl="2">
      <w:start w:val="1"/>
      <w:numFmt w:val="bullet"/>
      <w:lvlText w:val=""/>
      <w:lvlJc w:val="left"/>
      <w:pPr>
        <w:ind w:left="2652" w:hanging="360"/>
      </w:pPr>
      <w:rPr>
        <w:rFonts w:ascii="Wingdings" w:hAnsi="Wingdings" w:hint="default"/>
      </w:rPr>
    </w:lvl>
    <w:lvl w:ilvl="3">
      <w:start w:val="1"/>
      <w:numFmt w:val="bullet"/>
      <w:lvlText w:val=""/>
      <w:lvlJc w:val="left"/>
      <w:pPr>
        <w:ind w:left="3372" w:hanging="360"/>
      </w:pPr>
      <w:rPr>
        <w:rFonts w:ascii="Symbol" w:hAnsi="Symbol" w:hint="default"/>
      </w:rPr>
    </w:lvl>
    <w:lvl w:ilvl="4">
      <w:start w:val="1"/>
      <w:numFmt w:val="bullet"/>
      <w:lvlText w:val="o"/>
      <w:lvlJc w:val="left"/>
      <w:pPr>
        <w:ind w:left="4092" w:hanging="360"/>
      </w:pPr>
      <w:rPr>
        <w:rFonts w:ascii="Courier New" w:hAnsi="Courier New" w:cs="Courier New" w:hint="default"/>
      </w:rPr>
    </w:lvl>
    <w:lvl w:ilvl="5">
      <w:start w:val="1"/>
      <w:numFmt w:val="bullet"/>
      <w:lvlText w:val=""/>
      <w:lvlJc w:val="left"/>
      <w:pPr>
        <w:ind w:left="4812" w:hanging="360"/>
      </w:pPr>
      <w:rPr>
        <w:rFonts w:ascii="Wingdings" w:hAnsi="Wingdings" w:hint="default"/>
      </w:rPr>
    </w:lvl>
    <w:lvl w:ilvl="6">
      <w:start w:val="1"/>
      <w:numFmt w:val="bullet"/>
      <w:lvlText w:val=""/>
      <w:lvlJc w:val="left"/>
      <w:pPr>
        <w:ind w:left="5532" w:hanging="360"/>
      </w:pPr>
      <w:rPr>
        <w:rFonts w:ascii="Symbol" w:hAnsi="Symbol" w:hint="default"/>
      </w:rPr>
    </w:lvl>
    <w:lvl w:ilvl="7">
      <w:start w:val="1"/>
      <w:numFmt w:val="bullet"/>
      <w:lvlText w:val="o"/>
      <w:lvlJc w:val="left"/>
      <w:pPr>
        <w:ind w:left="6252" w:hanging="360"/>
      </w:pPr>
      <w:rPr>
        <w:rFonts w:ascii="Courier New" w:hAnsi="Courier New" w:cs="Courier New" w:hint="default"/>
      </w:rPr>
    </w:lvl>
    <w:lvl w:ilvl="8">
      <w:start w:val="1"/>
      <w:numFmt w:val="bullet"/>
      <w:lvlText w:val=""/>
      <w:lvlJc w:val="left"/>
      <w:pPr>
        <w:ind w:left="6972" w:hanging="360"/>
      </w:pPr>
      <w:rPr>
        <w:rFonts w:ascii="Wingdings" w:hAnsi="Wingdings" w:hint="default"/>
      </w:rPr>
    </w:lvl>
  </w:abstractNum>
  <w:abstractNum w:abstractNumId="47" w15:restartNumberingAfterBreak="0">
    <w:nsid w:val="23B64231"/>
    <w:multiLevelType w:val="hybridMultilevel"/>
    <w:tmpl w:val="98D6F7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45515CA"/>
    <w:multiLevelType w:val="multilevel"/>
    <w:tmpl w:val="245515CA"/>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9" w15:restartNumberingAfterBreak="0">
    <w:nsid w:val="29AD7B6E"/>
    <w:multiLevelType w:val="hybridMultilevel"/>
    <w:tmpl w:val="CA0A5A62"/>
    <w:lvl w:ilvl="0" w:tplc="1B0CDBEE">
      <w:start w:val="5"/>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0" w15:restartNumberingAfterBreak="0">
    <w:nsid w:val="2AE37248"/>
    <w:multiLevelType w:val="hybridMultilevel"/>
    <w:tmpl w:val="180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AF40E6E"/>
    <w:multiLevelType w:val="hybridMultilevel"/>
    <w:tmpl w:val="9AA09BCA"/>
    <w:lvl w:ilvl="0" w:tplc="078CE278">
      <w:start w:val="1"/>
      <w:numFmt w:val="bullet"/>
      <w:pStyle w:val="LGTdoc"/>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2" w15:restartNumberingAfterBreak="0">
    <w:nsid w:val="2BDB2EA4"/>
    <w:multiLevelType w:val="hybridMultilevel"/>
    <w:tmpl w:val="ABA0B03C"/>
    <w:lvl w:ilvl="0" w:tplc="1860618C">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2CC7125C"/>
    <w:multiLevelType w:val="singleLevel"/>
    <w:tmpl w:val="2CC7125C"/>
    <w:lvl w:ilvl="0">
      <w:start w:val="1"/>
      <w:numFmt w:val="bullet"/>
      <w:pStyle w:val="Bulletedo1"/>
      <w:lvlText w:val=""/>
      <w:lvlJc w:val="left"/>
      <w:pPr>
        <w:tabs>
          <w:tab w:val="left" w:pos="360"/>
        </w:tabs>
        <w:ind w:left="360" w:hanging="360"/>
      </w:pPr>
      <w:rPr>
        <w:rFonts w:ascii="Symbol" w:hAnsi="Symbol" w:hint="default"/>
      </w:rPr>
    </w:lvl>
  </w:abstractNum>
  <w:abstractNum w:abstractNumId="54" w15:restartNumberingAfterBreak="0">
    <w:nsid w:val="2DAA7BCD"/>
    <w:multiLevelType w:val="multilevel"/>
    <w:tmpl w:val="2DAA7BCD"/>
    <w:lvl w:ilvl="0">
      <w:start w:val="1"/>
      <w:numFmt w:val="bullet"/>
      <w:lvlText w:val="•"/>
      <w:lvlJc w:val="left"/>
      <w:pPr>
        <w:ind w:left="420" w:hanging="420"/>
      </w:pPr>
      <w:rPr>
        <w:rFonts w:ascii="Arial" w:hAnsi="Arial" w:cs="Times New Roman" w:hint="default"/>
      </w:rPr>
    </w:lvl>
    <w:lvl w:ilvl="1">
      <w:start w:val="1"/>
      <w:numFmt w:val="bullet"/>
      <w:lvlText w:val="o"/>
      <w:lvlJc w:val="left"/>
      <w:pPr>
        <w:ind w:left="840" w:hanging="420"/>
      </w:pPr>
      <w:rPr>
        <w:rFonts w:ascii="Courier New" w:hAnsi="Courier New" w:cs="Courier New" w:hint="default"/>
        <w:color w:val="auto"/>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2E8261D2"/>
    <w:multiLevelType w:val="hybridMultilevel"/>
    <w:tmpl w:val="F9C0D9F2"/>
    <w:lvl w:ilvl="0" w:tplc="960E30FA">
      <w:start w:val="1"/>
      <w:numFmt w:val="bullet"/>
      <w:lvlText w:val=""/>
      <w:lvlJc w:val="left"/>
      <w:pPr>
        <w:tabs>
          <w:tab w:val="num" w:pos="670"/>
        </w:tabs>
        <w:ind w:left="670" w:hanging="360"/>
      </w:pPr>
      <w:rPr>
        <w:rFonts w:ascii="Symbol" w:hAnsi="Symbol" w:hint="default"/>
      </w:rPr>
    </w:lvl>
    <w:lvl w:ilvl="1" w:tplc="3B104806">
      <w:numFmt w:val="bullet"/>
      <w:lvlText w:val="o"/>
      <w:lvlJc w:val="left"/>
      <w:pPr>
        <w:tabs>
          <w:tab w:val="num" w:pos="1390"/>
        </w:tabs>
        <w:ind w:left="1390" w:hanging="360"/>
      </w:pPr>
      <w:rPr>
        <w:rFonts w:ascii="Courier New" w:hAnsi="Courier New" w:hint="default"/>
      </w:rPr>
    </w:lvl>
    <w:lvl w:ilvl="2" w:tplc="8EF00C04">
      <w:numFmt w:val="bullet"/>
      <w:lvlText w:val="-"/>
      <w:lvlJc w:val="left"/>
      <w:pPr>
        <w:tabs>
          <w:tab w:val="num" w:pos="2110"/>
        </w:tabs>
        <w:ind w:left="2110" w:hanging="360"/>
      </w:pPr>
      <w:rPr>
        <w:rFonts w:ascii="Times" w:hAnsi="Times" w:hint="default"/>
      </w:rPr>
    </w:lvl>
    <w:lvl w:ilvl="3" w:tplc="645ECA02" w:tentative="1">
      <w:start w:val="1"/>
      <w:numFmt w:val="bullet"/>
      <w:lvlText w:val=""/>
      <w:lvlJc w:val="left"/>
      <w:pPr>
        <w:tabs>
          <w:tab w:val="num" w:pos="2830"/>
        </w:tabs>
        <w:ind w:left="2830" w:hanging="360"/>
      </w:pPr>
      <w:rPr>
        <w:rFonts w:ascii="Symbol" w:hAnsi="Symbol" w:hint="default"/>
      </w:rPr>
    </w:lvl>
    <w:lvl w:ilvl="4" w:tplc="4D32FF5A" w:tentative="1">
      <w:start w:val="1"/>
      <w:numFmt w:val="bullet"/>
      <w:lvlText w:val=""/>
      <w:lvlJc w:val="left"/>
      <w:pPr>
        <w:tabs>
          <w:tab w:val="num" w:pos="3550"/>
        </w:tabs>
        <w:ind w:left="3550" w:hanging="360"/>
      </w:pPr>
      <w:rPr>
        <w:rFonts w:ascii="Symbol" w:hAnsi="Symbol" w:hint="default"/>
      </w:rPr>
    </w:lvl>
    <w:lvl w:ilvl="5" w:tplc="A7DE5E0C" w:tentative="1">
      <w:start w:val="1"/>
      <w:numFmt w:val="bullet"/>
      <w:lvlText w:val=""/>
      <w:lvlJc w:val="left"/>
      <w:pPr>
        <w:tabs>
          <w:tab w:val="num" w:pos="4270"/>
        </w:tabs>
        <w:ind w:left="4270" w:hanging="360"/>
      </w:pPr>
      <w:rPr>
        <w:rFonts w:ascii="Symbol" w:hAnsi="Symbol" w:hint="default"/>
      </w:rPr>
    </w:lvl>
    <w:lvl w:ilvl="6" w:tplc="4678E5EC" w:tentative="1">
      <w:start w:val="1"/>
      <w:numFmt w:val="bullet"/>
      <w:lvlText w:val=""/>
      <w:lvlJc w:val="left"/>
      <w:pPr>
        <w:tabs>
          <w:tab w:val="num" w:pos="4990"/>
        </w:tabs>
        <w:ind w:left="4990" w:hanging="360"/>
      </w:pPr>
      <w:rPr>
        <w:rFonts w:ascii="Symbol" w:hAnsi="Symbol" w:hint="default"/>
      </w:rPr>
    </w:lvl>
    <w:lvl w:ilvl="7" w:tplc="4058FB6A" w:tentative="1">
      <w:start w:val="1"/>
      <w:numFmt w:val="bullet"/>
      <w:lvlText w:val=""/>
      <w:lvlJc w:val="left"/>
      <w:pPr>
        <w:tabs>
          <w:tab w:val="num" w:pos="5710"/>
        </w:tabs>
        <w:ind w:left="5710" w:hanging="360"/>
      </w:pPr>
      <w:rPr>
        <w:rFonts w:ascii="Symbol" w:hAnsi="Symbol" w:hint="default"/>
      </w:rPr>
    </w:lvl>
    <w:lvl w:ilvl="8" w:tplc="ABF21272" w:tentative="1">
      <w:start w:val="1"/>
      <w:numFmt w:val="bullet"/>
      <w:lvlText w:val=""/>
      <w:lvlJc w:val="left"/>
      <w:pPr>
        <w:tabs>
          <w:tab w:val="num" w:pos="6430"/>
        </w:tabs>
        <w:ind w:left="6430" w:hanging="360"/>
      </w:pPr>
      <w:rPr>
        <w:rFonts w:ascii="Symbol" w:hAnsi="Symbol" w:hint="default"/>
      </w:rPr>
    </w:lvl>
  </w:abstractNum>
  <w:abstractNum w:abstractNumId="56" w15:restartNumberingAfterBreak="0">
    <w:nsid w:val="2FB01FD2"/>
    <w:multiLevelType w:val="multilevel"/>
    <w:tmpl w:val="2FB01FD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7" w15:restartNumberingAfterBreak="0">
    <w:nsid w:val="2FDE0E0E"/>
    <w:multiLevelType w:val="multilevel"/>
    <w:tmpl w:val="D988C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30ED3FAB"/>
    <w:multiLevelType w:val="hybridMultilevel"/>
    <w:tmpl w:val="07BC312C"/>
    <w:lvl w:ilvl="0" w:tplc="7630B4FE">
      <w:numFmt w:val="bullet"/>
      <w:lvlText w:val="-"/>
      <w:lvlJc w:val="left"/>
      <w:pPr>
        <w:ind w:left="420" w:hanging="420"/>
      </w:pPr>
      <w:rPr>
        <w:rFonts w:ascii="Arial" w:eastAsia="Malgun Gothic" w:hAnsi="Arial" w:cs="Arial"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9" w15:restartNumberingAfterBreak="0">
    <w:nsid w:val="31320EC0"/>
    <w:multiLevelType w:val="multilevel"/>
    <w:tmpl w:val="31320EC0"/>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15:restartNumberingAfterBreak="0">
    <w:nsid w:val="31541149"/>
    <w:multiLevelType w:val="multilevel"/>
    <w:tmpl w:val="31541149"/>
    <w:lvl w:ilvl="0">
      <w:start w:val="1"/>
      <w:numFmt w:val="bullet"/>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567" w:hanging="283"/>
      </w:pPr>
      <w:rPr>
        <w:rFonts w:ascii="Times New Roman" w:hAnsi="Times New Roman" w:cs="Times New Roman" w:hint="default"/>
        <w:color w:val="auto"/>
        <w:sz w:val="22"/>
      </w:rPr>
    </w:lvl>
    <w:lvl w:ilvl="2">
      <w:start w:val="1"/>
      <w:numFmt w:val="bullet"/>
      <w:lvlText w:val="♦"/>
      <w:lvlJc w:val="left"/>
      <w:pPr>
        <w:ind w:left="851" w:hanging="284"/>
      </w:pPr>
      <w:rPr>
        <w:rFonts w:ascii="Times New Roman" w:hAnsi="Times New Roman" w:cs="Times New Roman" w:hint="default"/>
        <w:color w:val="auto"/>
        <w:sz w:val="22"/>
      </w:rPr>
    </w:lvl>
    <w:lvl w:ilvl="3">
      <w:start w:val="1"/>
      <w:numFmt w:val="bullet"/>
      <w:lvlText w:val="□"/>
      <w:lvlJc w:val="left"/>
      <w:pPr>
        <w:ind w:left="1134" w:hanging="283"/>
      </w:pPr>
      <w:rPr>
        <w:rFonts w:ascii="Times New Roman" w:hAnsi="Times New Roman" w:cs="Times New Roman" w:hint="default"/>
        <w:color w:val="auto"/>
      </w:rPr>
    </w:lvl>
    <w:lvl w:ilvl="4">
      <w:start w:val="1"/>
      <w:numFmt w:val="bullet"/>
      <w:lvlText w:val="▪"/>
      <w:lvlJc w:val="left"/>
      <w:pPr>
        <w:ind w:left="1418" w:hanging="284"/>
      </w:pPr>
      <w:rPr>
        <w:rFonts w:ascii="Times New Roman" w:hAnsi="Times New Roman" w:cs="Times New Roman"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321755C1"/>
    <w:multiLevelType w:val="multilevel"/>
    <w:tmpl w:val="321755C1"/>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w:eastAsia="Batang" w:hAnsi="Times" w:cs="Time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324533A4"/>
    <w:multiLevelType w:val="hybridMultilevel"/>
    <w:tmpl w:val="A1C2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4457615"/>
    <w:multiLevelType w:val="hybridMultilevel"/>
    <w:tmpl w:val="98988AE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7382B8D"/>
    <w:multiLevelType w:val="hybridMultilevel"/>
    <w:tmpl w:val="037ACBAC"/>
    <w:lvl w:ilvl="0" w:tplc="4202C932">
      <w:start w:val="1"/>
      <w:numFmt w:val="bullet"/>
      <w:lvlText w:val=""/>
      <w:lvlJc w:val="left"/>
      <w:pPr>
        <w:ind w:left="420" w:hanging="420"/>
      </w:pPr>
      <w:rPr>
        <w:rFonts w:ascii="Symbol" w:eastAsia="MS Mincho" w:hAnsi="Symbol"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5" w15:restartNumberingAfterBreak="0">
    <w:nsid w:val="37613BDE"/>
    <w:multiLevelType w:val="hybridMultilevel"/>
    <w:tmpl w:val="C91A8048"/>
    <w:lvl w:ilvl="0" w:tplc="03B6D768">
      <w:start w:val="5"/>
      <w:numFmt w:val="bullet"/>
      <w:lvlText w:val="-"/>
      <w:lvlJc w:val="left"/>
      <w:pPr>
        <w:ind w:left="764"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7C6182"/>
    <w:multiLevelType w:val="hybridMultilevel"/>
    <w:tmpl w:val="020C02BA"/>
    <w:lvl w:ilvl="0" w:tplc="FFFFFFFF">
      <w:start w:val="5"/>
      <w:numFmt w:val="bullet"/>
      <w:lvlText w:val="-"/>
      <w:lvlJc w:val="left"/>
      <w:pPr>
        <w:ind w:left="764" w:hanging="360"/>
      </w:pPr>
      <w:rPr>
        <w:rFonts w:ascii="Times New Roman" w:eastAsia="SimSun" w:hAnsi="Times New Roman" w:cs="Times New Roman" w:hint="default"/>
      </w:rPr>
    </w:lvl>
    <w:lvl w:ilvl="1" w:tplc="5C6C2CFC">
      <w:numFmt w:val="bullet"/>
      <w:lvlText w:val="-"/>
      <w:lvlJc w:val="left"/>
      <w:pPr>
        <w:ind w:left="1484" w:hanging="360"/>
      </w:pPr>
      <w:rPr>
        <w:rFonts w:ascii="Times New Roman" w:eastAsia="Times New Roman" w:hAnsi="Times New Roman" w:cs="Times New Roman" w:hint="default"/>
      </w:rPr>
    </w:lvl>
    <w:lvl w:ilvl="2" w:tplc="FFFFFFFF" w:tentative="1">
      <w:start w:val="1"/>
      <w:numFmt w:val="bullet"/>
      <w:lvlText w:val=""/>
      <w:lvlJc w:val="left"/>
      <w:pPr>
        <w:ind w:left="2204" w:hanging="360"/>
      </w:pPr>
      <w:rPr>
        <w:rFonts w:ascii="Wingdings" w:hAnsi="Wingdings" w:hint="default"/>
      </w:rPr>
    </w:lvl>
    <w:lvl w:ilvl="3" w:tplc="FFFFFFFF" w:tentative="1">
      <w:start w:val="1"/>
      <w:numFmt w:val="bullet"/>
      <w:lvlText w:val=""/>
      <w:lvlJc w:val="left"/>
      <w:pPr>
        <w:ind w:left="2924" w:hanging="360"/>
      </w:pPr>
      <w:rPr>
        <w:rFonts w:ascii="Symbol" w:hAnsi="Symbol" w:hint="default"/>
      </w:rPr>
    </w:lvl>
    <w:lvl w:ilvl="4" w:tplc="FFFFFFFF" w:tentative="1">
      <w:start w:val="1"/>
      <w:numFmt w:val="bullet"/>
      <w:lvlText w:val="o"/>
      <w:lvlJc w:val="left"/>
      <w:pPr>
        <w:ind w:left="3644" w:hanging="360"/>
      </w:pPr>
      <w:rPr>
        <w:rFonts w:ascii="Courier New" w:hAnsi="Courier New" w:cs="Courier New" w:hint="default"/>
      </w:rPr>
    </w:lvl>
    <w:lvl w:ilvl="5" w:tplc="FFFFFFFF" w:tentative="1">
      <w:start w:val="1"/>
      <w:numFmt w:val="bullet"/>
      <w:lvlText w:val=""/>
      <w:lvlJc w:val="left"/>
      <w:pPr>
        <w:ind w:left="4364" w:hanging="360"/>
      </w:pPr>
      <w:rPr>
        <w:rFonts w:ascii="Wingdings" w:hAnsi="Wingdings" w:hint="default"/>
      </w:rPr>
    </w:lvl>
    <w:lvl w:ilvl="6" w:tplc="FFFFFFFF" w:tentative="1">
      <w:start w:val="1"/>
      <w:numFmt w:val="bullet"/>
      <w:lvlText w:val=""/>
      <w:lvlJc w:val="left"/>
      <w:pPr>
        <w:ind w:left="5084" w:hanging="360"/>
      </w:pPr>
      <w:rPr>
        <w:rFonts w:ascii="Symbol" w:hAnsi="Symbol" w:hint="default"/>
      </w:rPr>
    </w:lvl>
    <w:lvl w:ilvl="7" w:tplc="FFFFFFFF" w:tentative="1">
      <w:start w:val="1"/>
      <w:numFmt w:val="bullet"/>
      <w:lvlText w:val="o"/>
      <w:lvlJc w:val="left"/>
      <w:pPr>
        <w:ind w:left="5804" w:hanging="360"/>
      </w:pPr>
      <w:rPr>
        <w:rFonts w:ascii="Courier New" w:hAnsi="Courier New" w:cs="Courier New" w:hint="default"/>
      </w:rPr>
    </w:lvl>
    <w:lvl w:ilvl="8" w:tplc="FFFFFFFF" w:tentative="1">
      <w:start w:val="1"/>
      <w:numFmt w:val="bullet"/>
      <w:lvlText w:val=""/>
      <w:lvlJc w:val="left"/>
      <w:pPr>
        <w:ind w:left="6524" w:hanging="360"/>
      </w:pPr>
      <w:rPr>
        <w:rFonts w:ascii="Wingdings" w:hAnsi="Wingdings" w:hint="default"/>
      </w:rPr>
    </w:lvl>
  </w:abstractNum>
  <w:abstractNum w:abstractNumId="67" w15:restartNumberingAfterBreak="0">
    <w:nsid w:val="37905A4F"/>
    <w:multiLevelType w:val="hybridMultilevel"/>
    <w:tmpl w:val="BFD4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9D85973"/>
    <w:multiLevelType w:val="hybridMultilevel"/>
    <w:tmpl w:val="7BB682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3A045845"/>
    <w:multiLevelType w:val="multilevel"/>
    <w:tmpl w:val="3A045845"/>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numFmt w:val="bullet"/>
      <w:lvlText w:val="-"/>
      <w:lvlJc w:val="left"/>
      <w:pPr>
        <w:ind w:left="2520" w:hanging="420"/>
      </w:pPr>
      <w:rPr>
        <w:rFonts w:ascii="Times New Roman" w:eastAsia="MS Mincho" w:hAnsi="Times New Roman" w:cs="Times New Roman"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70" w15:restartNumberingAfterBreak="0">
    <w:nsid w:val="3A877D64"/>
    <w:multiLevelType w:val="singleLevel"/>
    <w:tmpl w:val="3A877D64"/>
    <w:lvl w:ilvl="0">
      <w:start w:val="1"/>
      <w:numFmt w:val="decimal"/>
      <w:lvlText w:val="[%1]"/>
      <w:lvlJc w:val="left"/>
      <w:pPr>
        <w:tabs>
          <w:tab w:val="left" w:pos="360"/>
        </w:tabs>
        <w:ind w:left="360" w:hanging="360"/>
      </w:pPr>
    </w:lvl>
  </w:abstractNum>
  <w:abstractNum w:abstractNumId="71" w15:restartNumberingAfterBreak="0">
    <w:nsid w:val="3AA46647"/>
    <w:multiLevelType w:val="multilevel"/>
    <w:tmpl w:val="3AA46647"/>
    <w:lvl w:ilvl="0">
      <w:start w:val="1"/>
      <w:numFmt w:val="decimal"/>
      <w:pStyle w:val="Proposal"/>
      <w:lvlText w:val="Proposal %1"/>
      <w:lvlJc w:val="left"/>
      <w:pPr>
        <w:tabs>
          <w:tab w:val="left" w:pos="1871"/>
        </w:tabs>
        <w:ind w:left="1871" w:hanging="1304"/>
      </w:pPr>
      <w:rPr>
        <w:rFonts w:hint="default"/>
      </w:rPr>
    </w:lvl>
    <w:lvl w:ilvl="1">
      <w:start w:val="1"/>
      <w:numFmt w:val="lowerLetter"/>
      <w:lvlText w:val="%2."/>
      <w:lvlJc w:val="left"/>
      <w:pPr>
        <w:tabs>
          <w:tab w:val="left" w:pos="2007"/>
        </w:tabs>
        <w:ind w:left="2007" w:hanging="360"/>
      </w:pPr>
    </w:lvl>
    <w:lvl w:ilvl="2">
      <w:start w:val="1"/>
      <w:numFmt w:val="lowerRoman"/>
      <w:lvlText w:val="%3."/>
      <w:lvlJc w:val="right"/>
      <w:pPr>
        <w:tabs>
          <w:tab w:val="left" w:pos="2727"/>
        </w:tabs>
        <w:ind w:left="2727" w:hanging="180"/>
      </w:pPr>
    </w:lvl>
    <w:lvl w:ilvl="3">
      <w:start w:val="1"/>
      <w:numFmt w:val="decimal"/>
      <w:lvlText w:val="%4."/>
      <w:lvlJc w:val="left"/>
      <w:pPr>
        <w:tabs>
          <w:tab w:val="left" w:pos="3447"/>
        </w:tabs>
        <w:ind w:left="3447" w:hanging="360"/>
      </w:pPr>
    </w:lvl>
    <w:lvl w:ilvl="4">
      <w:start w:val="1"/>
      <w:numFmt w:val="lowerLetter"/>
      <w:lvlText w:val="%5."/>
      <w:lvlJc w:val="left"/>
      <w:pPr>
        <w:tabs>
          <w:tab w:val="left" w:pos="4167"/>
        </w:tabs>
        <w:ind w:left="4167" w:hanging="360"/>
      </w:pPr>
    </w:lvl>
    <w:lvl w:ilvl="5">
      <w:start w:val="1"/>
      <w:numFmt w:val="lowerRoman"/>
      <w:lvlText w:val="%6."/>
      <w:lvlJc w:val="right"/>
      <w:pPr>
        <w:tabs>
          <w:tab w:val="left" w:pos="4887"/>
        </w:tabs>
        <w:ind w:left="4887" w:hanging="180"/>
      </w:pPr>
    </w:lvl>
    <w:lvl w:ilvl="6">
      <w:start w:val="1"/>
      <w:numFmt w:val="decimal"/>
      <w:lvlText w:val="%7."/>
      <w:lvlJc w:val="left"/>
      <w:pPr>
        <w:tabs>
          <w:tab w:val="left" w:pos="5607"/>
        </w:tabs>
        <w:ind w:left="5607" w:hanging="360"/>
      </w:pPr>
    </w:lvl>
    <w:lvl w:ilvl="7">
      <w:start w:val="1"/>
      <w:numFmt w:val="lowerLetter"/>
      <w:lvlText w:val="%8."/>
      <w:lvlJc w:val="left"/>
      <w:pPr>
        <w:tabs>
          <w:tab w:val="left" w:pos="6327"/>
        </w:tabs>
        <w:ind w:left="6327" w:hanging="360"/>
      </w:pPr>
    </w:lvl>
    <w:lvl w:ilvl="8">
      <w:start w:val="1"/>
      <w:numFmt w:val="lowerRoman"/>
      <w:lvlText w:val="%9."/>
      <w:lvlJc w:val="right"/>
      <w:pPr>
        <w:tabs>
          <w:tab w:val="left" w:pos="7047"/>
        </w:tabs>
        <w:ind w:left="7047" w:hanging="180"/>
      </w:pPr>
    </w:lvl>
  </w:abstractNum>
  <w:abstractNum w:abstractNumId="72" w15:restartNumberingAfterBreak="0">
    <w:nsid w:val="3BBF593F"/>
    <w:multiLevelType w:val="hybridMultilevel"/>
    <w:tmpl w:val="25FC933C"/>
    <w:lvl w:ilvl="0" w:tplc="03B6D768">
      <w:start w:val="5"/>
      <w:numFmt w:val="bullet"/>
      <w:lvlText w:val="-"/>
      <w:lvlJc w:val="left"/>
      <w:pPr>
        <w:ind w:left="764"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C6C45DB"/>
    <w:multiLevelType w:val="hybridMultilevel"/>
    <w:tmpl w:val="6A2465CC"/>
    <w:lvl w:ilvl="0" w:tplc="5D00438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3F5E34FF"/>
    <w:multiLevelType w:val="multilevel"/>
    <w:tmpl w:val="3F5E34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40693765"/>
    <w:multiLevelType w:val="multilevel"/>
    <w:tmpl w:val="40693765"/>
    <w:lvl w:ilvl="0">
      <w:start w:val="1"/>
      <w:numFmt w:val="bullet"/>
      <w:lvlText w:val=""/>
      <w:lvlJc w:val="left"/>
      <w:pPr>
        <w:ind w:left="840" w:hanging="420"/>
      </w:pPr>
      <w:rPr>
        <w:rFonts w:ascii="Symbol" w:hAnsi="Symbol" w:hint="default"/>
      </w:rPr>
    </w:lvl>
    <w:lvl w:ilvl="1">
      <w:start w:val="1"/>
      <w:numFmt w:val="bullet"/>
      <w:lvlText w:val="o"/>
      <w:lvlJc w:val="left"/>
      <w:pPr>
        <w:ind w:left="1260" w:hanging="420"/>
      </w:pPr>
      <w:rPr>
        <w:rFonts w:ascii="Courier New" w:hAnsi="Courier New" w:cs="Courier New" w:hint="default"/>
      </w:rPr>
    </w:lvl>
    <w:lvl w:ilvl="2">
      <w:numFmt w:val="bullet"/>
      <w:lvlText w:val="-"/>
      <w:lvlJc w:val="left"/>
      <w:pPr>
        <w:ind w:left="1680" w:hanging="420"/>
      </w:pPr>
      <w:rPr>
        <w:rFonts w:ascii="Times New Roman" w:eastAsia="MS Mincho" w:hAnsi="Times New Roman" w:cs="Times New Roman"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6" w15:restartNumberingAfterBreak="0">
    <w:nsid w:val="40DE34BC"/>
    <w:multiLevelType w:val="singleLevel"/>
    <w:tmpl w:val="40DE34BC"/>
    <w:lvl w:ilvl="0">
      <w:start w:val="1"/>
      <w:numFmt w:val="decimal"/>
      <w:pStyle w:val="TdocHeading1"/>
      <w:lvlText w:val="%1."/>
      <w:lvlJc w:val="left"/>
      <w:pPr>
        <w:tabs>
          <w:tab w:val="left" w:pos="360"/>
        </w:tabs>
        <w:ind w:left="360" w:hanging="360"/>
      </w:pPr>
    </w:lvl>
  </w:abstractNum>
  <w:abstractNum w:abstractNumId="77" w15:restartNumberingAfterBreak="0">
    <w:nsid w:val="417F6AFB"/>
    <w:multiLevelType w:val="multilevel"/>
    <w:tmpl w:val="417F6AFB"/>
    <w:lvl w:ilvl="0">
      <w:start w:val="1"/>
      <w:numFmt w:val="bullet"/>
      <w:lvlText w:val="●"/>
      <w:lvlJc w:val="left"/>
      <w:pPr>
        <w:ind w:left="284" w:hanging="284"/>
      </w:pPr>
      <w:rPr>
        <w:rFonts w:ascii="Times New Roman" w:hAnsi="Times New Roman" w:cs="Times New Roman" w:hint="default"/>
        <w:color w:val="auto"/>
        <w:sz w:val="22"/>
      </w:rPr>
    </w:lvl>
    <w:lvl w:ilvl="1">
      <w:start w:val="1"/>
      <w:numFmt w:val="bullet"/>
      <w:lvlText w:val="○"/>
      <w:lvlJc w:val="left"/>
      <w:pPr>
        <w:ind w:left="913" w:hanging="283"/>
      </w:pPr>
      <w:rPr>
        <w:rFonts w:ascii="Times New Roman" w:hAnsi="Times New Roman" w:cs="Times New Roman" w:hint="default"/>
        <w:color w:val="auto"/>
        <w:sz w:val="22"/>
        <w:lang w:val="en-GB"/>
      </w:rPr>
    </w:lvl>
    <w:lvl w:ilvl="2">
      <w:start w:val="1"/>
      <w:numFmt w:val="bullet"/>
      <w:lvlText w:val="•"/>
      <w:lvlJc w:val="left"/>
      <w:pPr>
        <w:ind w:left="1211" w:hanging="360"/>
      </w:pPr>
      <w:rPr>
        <w:rFonts w:ascii="BatangChe" w:eastAsia="BatangChe" w:hAnsi="BatangChe" w:cs="BatangChe" w:hint="eastAsia"/>
        <w:color w:val="auto"/>
        <w:sz w:val="22"/>
      </w:rPr>
    </w:lvl>
    <w:lvl w:ilvl="3">
      <w:start w:val="1"/>
      <w:numFmt w:val="bullet"/>
      <w:lvlText w:val="□"/>
      <w:lvlJc w:val="left"/>
      <w:pPr>
        <w:ind w:left="1418" w:hanging="283"/>
      </w:pPr>
      <w:rPr>
        <w:rFonts w:ascii="Times New Roman" w:hAnsi="Times New Roman" w:cs="Times New Roman" w:hint="default"/>
        <w:color w:val="auto"/>
      </w:rPr>
    </w:lvl>
    <w:lvl w:ilvl="4">
      <w:start w:val="1"/>
      <w:numFmt w:val="bullet"/>
      <w:lvlText w:val="▪"/>
      <w:lvlJc w:val="left"/>
      <w:pPr>
        <w:ind w:left="1702" w:hanging="284"/>
      </w:pPr>
      <w:rPr>
        <w:rFonts w:ascii="Times New Roman" w:hAnsi="Times New Roman" w:cs="Times New Roman" w:hint="default"/>
        <w:color w:val="auto"/>
      </w:r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78" w15:restartNumberingAfterBreak="0">
    <w:nsid w:val="41CA2C26"/>
    <w:multiLevelType w:val="multilevel"/>
    <w:tmpl w:val="41CA2C26"/>
    <w:lvl w:ilvl="0">
      <w:start w:val="1"/>
      <w:numFmt w:val="bullet"/>
      <w:pStyle w:val="ACTION"/>
      <w:lvlText w:val=""/>
      <w:lvlJc w:val="left"/>
      <w:pPr>
        <w:tabs>
          <w:tab w:val="left" w:pos="360"/>
        </w:tabs>
        <w:ind w:left="360" w:hanging="360"/>
      </w:pPr>
      <w:rPr>
        <w:rFonts w:ascii="Webdings" w:hAnsi="Web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2421CA6"/>
    <w:multiLevelType w:val="multilevel"/>
    <w:tmpl w:val="42421C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43A97BF4"/>
    <w:multiLevelType w:val="hybridMultilevel"/>
    <w:tmpl w:val="016E2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4631011F"/>
    <w:multiLevelType w:val="multilevel"/>
    <w:tmpl w:val="463101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2" w15:restartNumberingAfterBreak="0">
    <w:nsid w:val="464D3319"/>
    <w:multiLevelType w:val="multilevel"/>
    <w:tmpl w:val="464D3319"/>
    <w:lvl w:ilvl="0">
      <w:start w:val="1"/>
      <w:numFmt w:val="decimal"/>
      <w:pStyle w:val="enumlev2"/>
      <w:lvlText w:val="%1"/>
      <w:lvlJc w:val="left"/>
      <w:pPr>
        <w:tabs>
          <w:tab w:val="left" w:pos="735"/>
        </w:tabs>
        <w:ind w:left="735" w:hanging="735"/>
      </w:pPr>
      <w:rPr>
        <w:rFonts w:hint="default"/>
      </w:rPr>
    </w:lvl>
    <w:lvl w:ilvl="1">
      <w:start w:val="1"/>
      <w:numFmt w:val="decimal"/>
      <w:lvlText w:val="%1.%2"/>
      <w:lvlJc w:val="left"/>
      <w:pPr>
        <w:tabs>
          <w:tab w:val="left" w:pos="735"/>
        </w:tabs>
        <w:ind w:left="735" w:hanging="735"/>
      </w:pPr>
      <w:rPr>
        <w:rFonts w:hint="default"/>
      </w:rPr>
    </w:lvl>
    <w:lvl w:ilvl="2">
      <w:start w:val="1"/>
      <w:numFmt w:val="decimal"/>
      <w:lvlText w:val="%1.%2.%3"/>
      <w:lvlJc w:val="left"/>
      <w:pPr>
        <w:tabs>
          <w:tab w:val="left" w:pos="1080"/>
        </w:tabs>
        <w:ind w:left="735" w:hanging="735"/>
      </w:pPr>
      <w:rPr>
        <w:rFonts w:hint="default"/>
      </w:rPr>
    </w:lvl>
    <w:lvl w:ilvl="3">
      <w:start w:val="1"/>
      <w:numFmt w:val="decimal"/>
      <w:lvlText w:val="%1.%2.%3.%4"/>
      <w:lvlJc w:val="left"/>
      <w:pPr>
        <w:tabs>
          <w:tab w:val="left" w:pos="1440"/>
        </w:tabs>
        <w:ind w:left="735" w:hanging="735"/>
      </w:pPr>
      <w:rPr>
        <w:rFonts w:hint="default"/>
      </w:rPr>
    </w:lvl>
    <w:lvl w:ilvl="4">
      <w:start w:val="1"/>
      <w:numFmt w:val="decimal"/>
      <w:lvlText w:val="%1.%2.%3.%4.%5"/>
      <w:lvlJc w:val="left"/>
      <w:pPr>
        <w:tabs>
          <w:tab w:val="left" w:pos="1440"/>
        </w:tabs>
        <w:ind w:left="1080" w:hanging="1080"/>
      </w:pPr>
      <w:rPr>
        <w:rFonts w:hint="default"/>
      </w:rPr>
    </w:lvl>
    <w:lvl w:ilvl="5">
      <w:start w:val="1"/>
      <w:numFmt w:val="decimal"/>
      <w:lvlText w:val="%1.%2.%3.%4.%5.%6"/>
      <w:lvlJc w:val="left"/>
      <w:pPr>
        <w:tabs>
          <w:tab w:val="left" w:pos="180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83" w15:restartNumberingAfterBreak="0">
    <w:nsid w:val="47A67448"/>
    <w:multiLevelType w:val="hybridMultilevel"/>
    <w:tmpl w:val="0A06D456"/>
    <w:lvl w:ilvl="0" w:tplc="03B6D768">
      <w:start w:val="5"/>
      <w:numFmt w:val="bullet"/>
      <w:lvlText w:val="-"/>
      <w:lvlJc w:val="left"/>
      <w:pPr>
        <w:ind w:left="360" w:hanging="360"/>
      </w:pPr>
      <w:rPr>
        <w:rFonts w:ascii="Times New Roman" w:eastAsia="SimSun" w:hAnsi="Times New Roman" w:cs="Times New Roman" w:hint="default"/>
      </w:rPr>
    </w:lvl>
    <w:lvl w:ilvl="1" w:tplc="5D004386">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497F50FD"/>
    <w:multiLevelType w:val="multilevel"/>
    <w:tmpl w:val="497F50FD"/>
    <w:lvl w:ilvl="0">
      <w:start w:val="1"/>
      <w:numFmt w:val="bullet"/>
      <w:lvlText w:val="o"/>
      <w:lvlJc w:val="left"/>
      <w:pPr>
        <w:ind w:left="840" w:hanging="420"/>
      </w:pPr>
      <w:rPr>
        <w:rFonts w:ascii="Courier New" w:hAnsi="Courier New" w:cs="Courier New"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5"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86" w15:restartNumberingAfterBreak="0">
    <w:nsid w:val="4C703764"/>
    <w:multiLevelType w:val="multilevel"/>
    <w:tmpl w:val="6A06BE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4C8A1560"/>
    <w:multiLevelType w:val="hybridMultilevel"/>
    <w:tmpl w:val="87CC30D0"/>
    <w:lvl w:ilvl="0" w:tplc="03B6D768">
      <w:start w:val="5"/>
      <w:numFmt w:val="bullet"/>
      <w:lvlText w:val="-"/>
      <w:lvlJc w:val="left"/>
      <w:pPr>
        <w:ind w:left="644" w:hanging="360"/>
      </w:pPr>
      <w:rPr>
        <w:rFonts w:ascii="Times New Roman" w:eastAsia="SimSu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8" w15:restartNumberingAfterBreak="0">
    <w:nsid w:val="4CF9428D"/>
    <w:multiLevelType w:val="hybridMultilevel"/>
    <w:tmpl w:val="D0A8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0F10317"/>
    <w:multiLevelType w:val="multilevel"/>
    <w:tmpl w:val="AFBC4856"/>
    <w:styleLink w:val="StyleBulleted"/>
    <w:lvl w:ilvl="0">
      <w:start w:val="1"/>
      <w:numFmt w:val="bullet"/>
      <w:lvlText w:val=""/>
      <w:lvlJc w:val="left"/>
      <w:pPr>
        <w:tabs>
          <w:tab w:val="num" w:pos="1440"/>
        </w:tabs>
        <w:ind w:left="1080" w:hanging="360"/>
      </w:pPr>
      <w:rPr>
        <w:rFonts w:ascii="Symbol" w:eastAsia="Batang"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101505E"/>
    <w:multiLevelType w:val="multilevel"/>
    <w:tmpl w:val="5101505E"/>
    <w:lvl w:ilvl="0">
      <w:start w:val="1"/>
      <w:numFmt w:val="decimal"/>
      <w:pStyle w:val="Observation"/>
      <w:lvlText w:val="Observation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21F44A7"/>
    <w:multiLevelType w:val="multilevel"/>
    <w:tmpl w:val="521F44A7"/>
    <w:lvl w:ilvl="0">
      <w:start w:val="1"/>
      <w:numFmt w:val="bullet"/>
      <w:pStyle w:val="EmailDiscussion"/>
      <w:lvlText w:val=""/>
      <w:lvlJc w:val="left"/>
      <w:pPr>
        <w:tabs>
          <w:tab w:val="left" w:pos="1619"/>
        </w:tabs>
        <w:ind w:left="1619" w:hanging="360"/>
      </w:pPr>
      <w:rPr>
        <w:rFonts w:ascii="Wingdings" w:hAnsi="Wingdings" w:hint="default"/>
      </w:rPr>
    </w:lvl>
    <w:lvl w:ilvl="1">
      <w:numFmt w:val="bullet"/>
      <w:lvlText w:val="-"/>
      <w:lvlJc w:val="left"/>
      <w:pPr>
        <w:ind w:left="1440" w:hanging="360"/>
      </w:pPr>
      <w:rPr>
        <w:rFonts w:ascii="Times New Roman" w:eastAsia="Malgun Gothic" w:hAnsi="Times New Roman"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2" w15:restartNumberingAfterBreak="0">
    <w:nsid w:val="52CC297D"/>
    <w:multiLevelType w:val="multilevel"/>
    <w:tmpl w:val="52CC297D"/>
    <w:lvl w:ilvl="0">
      <w:start w:val="1"/>
      <w:numFmt w:val="bullet"/>
      <w:lvlText w:val=""/>
      <w:lvlJc w:val="left"/>
      <w:pPr>
        <w:ind w:left="420" w:hanging="420"/>
      </w:pPr>
      <w:rPr>
        <w:rFonts w:ascii="Symbol" w:hAnsi="Symbol" w:hint="default"/>
        <w:b w:val="0"/>
        <w:bCs w:val="0"/>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3" w15:restartNumberingAfterBreak="0">
    <w:nsid w:val="581566D6"/>
    <w:multiLevelType w:val="hybridMultilevel"/>
    <w:tmpl w:val="DFD8E346"/>
    <w:lvl w:ilvl="0" w:tplc="04090001">
      <w:start w:val="1"/>
      <w:numFmt w:val="bullet"/>
      <w:lvlText w:val=""/>
      <w:lvlJc w:val="left"/>
      <w:pPr>
        <w:ind w:left="820" w:hanging="420"/>
      </w:pPr>
      <w:rPr>
        <w:rFonts w:ascii="Symbol" w:hAnsi="Symbol" w:hint="default"/>
      </w:rPr>
    </w:lvl>
    <w:lvl w:ilvl="1" w:tplc="04090003">
      <w:start w:val="1"/>
      <w:numFmt w:val="bullet"/>
      <w:lvlText w:val=""/>
      <w:lvlJc w:val="left"/>
      <w:pPr>
        <w:ind w:left="1240" w:hanging="420"/>
      </w:pPr>
      <w:rPr>
        <w:rFonts w:ascii="Wingdings" w:hAnsi="Wingdings" w:hint="default"/>
      </w:rPr>
    </w:lvl>
    <w:lvl w:ilvl="2" w:tplc="04090005">
      <w:start w:val="1"/>
      <w:numFmt w:val="bullet"/>
      <w:lvlText w:val=""/>
      <w:lvlJc w:val="left"/>
      <w:pPr>
        <w:ind w:left="1660" w:hanging="420"/>
      </w:pPr>
      <w:rPr>
        <w:rFonts w:ascii="Wingdings" w:hAnsi="Wingdings" w:hint="default"/>
      </w:rPr>
    </w:lvl>
    <w:lvl w:ilvl="3" w:tplc="04090001">
      <w:start w:val="1"/>
      <w:numFmt w:val="bullet"/>
      <w:lvlText w:val=""/>
      <w:lvlJc w:val="left"/>
      <w:pPr>
        <w:ind w:left="2080" w:hanging="420"/>
      </w:pPr>
      <w:rPr>
        <w:rFonts w:ascii="Wingdings" w:hAnsi="Wingdings" w:hint="default"/>
      </w:rPr>
    </w:lvl>
    <w:lvl w:ilvl="4" w:tplc="04090003">
      <w:start w:val="1"/>
      <w:numFmt w:val="bullet"/>
      <w:lvlText w:val=""/>
      <w:lvlJc w:val="left"/>
      <w:pPr>
        <w:ind w:left="2500" w:hanging="420"/>
      </w:pPr>
      <w:rPr>
        <w:rFonts w:ascii="Wingdings" w:hAnsi="Wingdings" w:hint="default"/>
      </w:rPr>
    </w:lvl>
    <w:lvl w:ilvl="5" w:tplc="04090005">
      <w:start w:val="1"/>
      <w:numFmt w:val="bullet"/>
      <w:lvlText w:val=""/>
      <w:lvlJc w:val="left"/>
      <w:pPr>
        <w:ind w:left="2920" w:hanging="420"/>
      </w:pPr>
      <w:rPr>
        <w:rFonts w:ascii="Wingdings" w:hAnsi="Wingdings" w:hint="default"/>
      </w:rPr>
    </w:lvl>
    <w:lvl w:ilvl="6" w:tplc="04090001">
      <w:start w:val="1"/>
      <w:numFmt w:val="bullet"/>
      <w:lvlText w:val=""/>
      <w:lvlJc w:val="left"/>
      <w:pPr>
        <w:ind w:left="3340" w:hanging="420"/>
      </w:pPr>
      <w:rPr>
        <w:rFonts w:ascii="Wingdings" w:hAnsi="Wingdings" w:hint="default"/>
      </w:rPr>
    </w:lvl>
    <w:lvl w:ilvl="7" w:tplc="04090003">
      <w:start w:val="1"/>
      <w:numFmt w:val="bullet"/>
      <w:lvlText w:val=""/>
      <w:lvlJc w:val="left"/>
      <w:pPr>
        <w:ind w:left="3760" w:hanging="420"/>
      </w:pPr>
      <w:rPr>
        <w:rFonts w:ascii="Wingdings" w:hAnsi="Wingdings" w:hint="default"/>
      </w:rPr>
    </w:lvl>
    <w:lvl w:ilvl="8" w:tplc="04090005">
      <w:start w:val="1"/>
      <w:numFmt w:val="bullet"/>
      <w:lvlText w:val=""/>
      <w:lvlJc w:val="left"/>
      <w:pPr>
        <w:ind w:left="4180" w:hanging="420"/>
      </w:pPr>
      <w:rPr>
        <w:rFonts w:ascii="Wingdings" w:hAnsi="Wingdings" w:hint="default"/>
      </w:rPr>
    </w:lvl>
  </w:abstractNum>
  <w:abstractNum w:abstractNumId="94" w15:restartNumberingAfterBreak="0">
    <w:nsid w:val="5A5C4A65"/>
    <w:multiLevelType w:val="hybridMultilevel"/>
    <w:tmpl w:val="6F269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5B3E1110"/>
    <w:multiLevelType w:val="hybridMultilevel"/>
    <w:tmpl w:val="BFEC6200"/>
    <w:lvl w:ilvl="0" w:tplc="72E65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253DBD"/>
    <w:multiLevelType w:val="hybridMultilevel"/>
    <w:tmpl w:val="B5F65038"/>
    <w:lvl w:ilvl="0" w:tplc="04090001">
      <w:start w:val="1"/>
      <w:numFmt w:val="bullet"/>
      <w:lvlText w:val=""/>
      <w:lvlJc w:val="left"/>
      <w:pPr>
        <w:ind w:left="-396" w:hanging="420"/>
      </w:pPr>
      <w:rPr>
        <w:rFonts w:ascii="Symbol" w:hAnsi="Symbol" w:hint="default"/>
      </w:rPr>
    </w:lvl>
    <w:lvl w:ilvl="1" w:tplc="04090003">
      <w:start w:val="1"/>
      <w:numFmt w:val="bullet"/>
      <w:lvlText w:val="o"/>
      <w:lvlJc w:val="left"/>
      <w:pPr>
        <w:ind w:left="24" w:hanging="420"/>
      </w:pPr>
      <w:rPr>
        <w:rFonts w:ascii="Courier New" w:hAnsi="Courier New" w:cs="Courier New" w:hint="default"/>
      </w:rPr>
    </w:lvl>
    <w:lvl w:ilvl="2" w:tplc="B5A8667A">
      <w:numFmt w:val="bullet"/>
      <w:lvlText w:val="-"/>
      <w:lvlJc w:val="left"/>
      <w:pPr>
        <w:ind w:left="444" w:hanging="420"/>
      </w:pPr>
      <w:rPr>
        <w:rFonts w:ascii="Times" w:eastAsia="Batang" w:hAnsi="Times" w:cs="Times" w:hint="default"/>
      </w:rPr>
    </w:lvl>
    <w:lvl w:ilvl="3" w:tplc="04090001">
      <w:start w:val="1"/>
      <w:numFmt w:val="bullet"/>
      <w:lvlText w:val=""/>
      <w:lvlJc w:val="left"/>
      <w:pPr>
        <w:ind w:left="864" w:hanging="420"/>
      </w:pPr>
      <w:rPr>
        <w:rFonts w:ascii="Wingdings" w:hAnsi="Wingdings" w:hint="default"/>
      </w:rPr>
    </w:lvl>
    <w:lvl w:ilvl="4" w:tplc="04090003" w:tentative="1">
      <w:start w:val="1"/>
      <w:numFmt w:val="bullet"/>
      <w:lvlText w:val=""/>
      <w:lvlJc w:val="left"/>
      <w:pPr>
        <w:ind w:left="1284" w:hanging="420"/>
      </w:pPr>
      <w:rPr>
        <w:rFonts w:ascii="Wingdings" w:hAnsi="Wingdings" w:hint="default"/>
      </w:rPr>
    </w:lvl>
    <w:lvl w:ilvl="5" w:tplc="04090005" w:tentative="1">
      <w:start w:val="1"/>
      <w:numFmt w:val="bullet"/>
      <w:lvlText w:val=""/>
      <w:lvlJc w:val="left"/>
      <w:pPr>
        <w:ind w:left="1704" w:hanging="420"/>
      </w:pPr>
      <w:rPr>
        <w:rFonts w:ascii="Wingdings" w:hAnsi="Wingdings" w:hint="default"/>
      </w:rPr>
    </w:lvl>
    <w:lvl w:ilvl="6" w:tplc="04090001" w:tentative="1">
      <w:start w:val="1"/>
      <w:numFmt w:val="bullet"/>
      <w:lvlText w:val=""/>
      <w:lvlJc w:val="left"/>
      <w:pPr>
        <w:ind w:left="2124" w:hanging="420"/>
      </w:pPr>
      <w:rPr>
        <w:rFonts w:ascii="Wingdings" w:hAnsi="Wingdings" w:hint="default"/>
      </w:rPr>
    </w:lvl>
    <w:lvl w:ilvl="7" w:tplc="04090003" w:tentative="1">
      <w:start w:val="1"/>
      <w:numFmt w:val="bullet"/>
      <w:lvlText w:val=""/>
      <w:lvlJc w:val="left"/>
      <w:pPr>
        <w:ind w:left="2544" w:hanging="420"/>
      </w:pPr>
      <w:rPr>
        <w:rFonts w:ascii="Wingdings" w:hAnsi="Wingdings" w:hint="default"/>
      </w:rPr>
    </w:lvl>
    <w:lvl w:ilvl="8" w:tplc="04090005" w:tentative="1">
      <w:start w:val="1"/>
      <w:numFmt w:val="bullet"/>
      <w:lvlText w:val=""/>
      <w:lvlJc w:val="left"/>
      <w:pPr>
        <w:ind w:left="2964" w:hanging="420"/>
      </w:pPr>
      <w:rPr>
        <w:rFonts w:ascii="Wingdings" w:hAnsi="Wingdings" w:hint="default"/>
      </w:rPr>
    </w:lvl>
  </w:abstractNum>
  <w:abstractNum w:abstractNumId="97" w15:restartNumberingAfterBreak="0">
    <w:nsid w:val="5F1912B1"/>
    <w:multiLevelType w:val="hybridMultilevel"/>
    <w:tmpl w:val="78503358"/>
    <w:lvl w:ilvl="0" w:tplc="3642DAA0">
      <w:start w:val="1"/>
      <w:numFmt w:val="bullet"/>
      <w:pStyle w:val="bullet1"/>
      <w:lvlText w:val=""/>
      <w:lvlJc w:val="left"/>
      <w:pPr>
        <w:ind w:left="720" w:hanging="360"/>
      </w:pPr>
      <w:rPr>
        <w:rFonts w:ascii="Symbol" w:hAnsi="Symbol" w:hint="default"/>
      </w:rPr>
    </w:lvl>
    <w:lvl w:ilvl="1" w:tplc="D33E8274">
      <w:start w:val="1"/>
      <w:numFmt w:val="bullet"/>
      <w:pStyle w:val="bullet2"/>
      <w:lvlText w:val="o"/>
      <w:lvlJc w:val="left"/>
      <w:pPr>
        <w:ind w:left="1440" w:hanging="360"/>
      </w:pPr>
      <w:rPr>
        <w:rFonts w:ascii="Courier New" w:hAnsi="Courier New" w:cs="Courier New" w:hint="default"/>
      </w:rPr>
    </w:lvl>
    <w:lvl w:ilvl="2" w:tplc="413E52E2">
      <w:start w:val="1"/>
      <w:numFmt w:val="bullet"/>
      <w:pStyle w:val="bullet3"/>
      <w:lvlText w:val=""/>
      <w:lvlJc w:val="left"/>
      <w:pPr>
        <w:ind w:left="2160" w:hanging="360"/>
      </w:pPr>
      <w:rPr>
        <w:rFonts w:ascii="Wingdings" w:hAnsi="Wingdings" w:hint="default"/>
      </w:rPr>
    </w:lvl>
    <w:lvl w:ilvl="3" w:tplc="32762A62">
      <w:start w:val="1"/>
      <w:numFmt w:val="bullet"/>
      <w:pStyle w:val="bullet4"/>
      <w:lvlText w:val=""/>
      <w:lvlJc w:val="left"/>
      <w:pPr>
        <w:ind w:left="2880" w:hanging="360"/>
      </w:pPr>
      <w:rPr>
        <w:rFonts w:ascii="Symbol" w:hAnsi="Symbol" w:hint="default"/>
      </w:rPr>
    </w:lvl>
    <w:lvl w:ilvl="4" w:tplc="4EF45362" w:tentative="1">
      <w:start w:val="1"/>
      <w:numFmt w:val="bullet"/>
      <w:lvlText w:val="o"/>
      <w:lvlJc w:val="left"/>
      <w:pPr>
        <w:ind w:left="3600" w:hanging="360"/>
      </w:pPr>
      <w:rPr>
        <w:rFonts w:ascii="Courier New" w:hAnsi="Courier New" w:cs="Courier New" w:hint="default"/>
      </w:rPr>
    </w:lvl>
    <w:lvl w:ilvl="5" w:tplc="61B61FF6" w:tentative="1">
      <w:start w:val="1"/>
      <w:numFmt w:val="bullet"/>
      <w:lvlText w:val=""/>
      <w:lvlJc w:val="left"/>
      <w:pPr>
        <w:ind w:left="4320" w:hanging="360"/>
      </w:pPr>
      <w:rPr>
        <w:rFonts w:ascii="Wingdings" w:hAnsi="Wingdings" w:hint="default"/>
      </w:rPr>
    </w:lvl>
    <w:lvl w:ilvl="6" w:tplc="8626E0C2" w:tentative="1">
      <w:start w:val="1"/>
      <w:numFmt w:val="bullet"/>
      <w:lvlText w:val=""/>
      <w:lvlJc w:val="left"/>
      <w:pPr>
        <w:ind w:left="5040" w:hanging="360"/>
      </w:pPr>
      <w:rPr>
        <w:rFonts w:ascii="Symbol" w:hAnsi="Symbol" w:hint="default"/>
      </w:rPr>
    </w:lvl>
    <w:lvl w:ilvl="7" w:tplc="33047BF4" w:tentative="1">
      <w:start w:val="1"/>
      <w:numFmt w:val="bullet"/>
      <w:lvlText w:val="o"/>
      <w:lvlJc w:val="left"/>
      <w:pPr>
        <w:ind w:left="5760" w:hanging="360"/>
      </w:pPr>
      <w:rPr>
        <w:rFonts w:ascii="Courier New" w:hAnsi="Courier New" w:cs="Courier New" w:hint="default"/>
      </w:rPr>
    </w:lvl>
    <w:lvl w:ilvl="8" w:tplc="9CD4EBB2" w:tentative="1">
      <w:start w:val="1"/>
      <w:numFmt w:val="bullet"/>
      <w:lvlText w:val=""/>
      <w:lvlJc w:val="left"/>
      <w:pPr>
        <w:ind w:left="6480" w:hanging="360"/>
      </w:pPr>
      <w:rPr>
        <w:rFonts w:ascii="Wingdings" w:hAnsi="Wingdings" w:hint="default"/>
      </w:rPr>
    </w:lvl>
  </w:abstractNum>
  <w:abstractNum w:abstractNumId="98" w15:restartNumberingAfterBreak="0">
    <w:nsid w:val="61814FCB"/>
    <w:multiLevelType w:val="hybridMultilevel"/>
    <w:tmpl w:val="CBC03E9C"/>
    <w:lvl w:ilvl="0" w:tplc="03B6D768">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9" w15:restartNumberingAfterBreak="0">
    <w:nsid w:val="62A47811"/>
    <w:multiLevelType w:val="multilevel"/>
    <w:tmpl w:val="62A478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66924AB2"/>
    <w:multiLevelType w:val="multilevel"/>
    <w:tmpl w:val="66924AB2"/>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Symbol" w:hAnsi="Symbol"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1" w15:restartNumberingAfterBreak="0">
    <w:nsid w:val="66E0745A"/>
    <w:multiLevelType w:val="multilevel"/>
    <w:tmpl w:val="66E07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6733631A"/>
    <w:multiLevelType w:val="hybridMultilevel"/>
    <w:tmpl w:val="87B21A80"/>
    <w:lvl w:ilvl="0" w:tplc="CC961A48">
      <w:start w:val="1"/>
      <w:numFmt w:val="decimal"/>
      <w:pStyle w:val="Formula"/>
      <w:suff w:val="nothing"/>
      <w:lvlText w:val="(%1)"/>
      <w:lvlJc w:val="left"/>
      <w:pPr>
        <w:ind w:left="360"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3" w15:restartNumberingAfterBreak="0">
    <w:nsid w:val="6AAB5DC6"/>
    <w:multiLevelType w:val="hybridMultilevel"/>
    <w:tmpl w:val="6F929392"/>
    <w:lvl w:ilvl="0" w:tplc="FFFFFFFF">
      <w:numFmt w:val="bullet"/>
      <w:lvlText w:val="-"/>
      <w:lvlJc w:val="left"/>
      <w:pPr>
        <w:ind w:left="360" w:hanging="360"/>
      </w:pPr>
      <w:rPr>
        <w:rFonts w:ascii="Calibri" w:eastAsiaTheme="minorEastAsia" w:hAnsi="Calibri" w:cs="Calibri" w:hint="default"/>
      </w:rPr>
    </w:lvl>
    <w:lvl w:ilvl="1" w:tplc="5D004386">
      <w:numFmt w:val="bullet"/>
      <w:lvlText w:val="-"/>
      <w:lvlJc w:val="left"/>
      <w:pPr>
        <w:ind w:left="1080" w:hanging="360"/>
      </w:pPr>
      <w:rPr>
        <w:rFonts w:ascii="Calibri" w:eastAsiaTheme="minorEastAsia"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4" w15:restartNumberingAfterBreak="0">
    <w:nsid w:val="6B1A15B2"/>
    <w:multiLevelType w:val="multilevel"/>
    <w:tmpl w:val="6B1A15B2"/>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5" w15:restartNumberingAfterBreak="0">
    <w:nsid w:val="6B65425B"/>
    <w:multiLevelType w:val="hybridMultilevel"/>
    <w:tmpl w:val="D7A46562"/>
    <w:lvl w:ilvl="0" w:tplc="B926929E">
      <w:start w:val="1"/>
      <w:numFmt w:val="bullet"/>
      <w:lvlText w:val="-"/>
      <w:lvlJc w:val="left"/>
      <w:pPr>
        <w:ind w:left="360" w:hanging="360"/>
      </w:pPr>
      <w:rPr>
        <w:rFonts w:ascii="Arial"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6" w15:restartNumberingAfterBreak="0">
    <w:nsid w:val="6CCE5E34"/>
    <w:multiLevelType w:val="multilevel"/>
    <w:tmpl w:val="6CCE5E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7" w15:restartNumberingAfterBreak="0">
    <w:nsid w:val="6D9D6D61"/>
    <w:multiLevelType w:val="multilevel"/>
    <w:tmpl w:val="E85EDD6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08" w15:restartNumberingAfterBreak="0">
    <w:nsid w:val="6E131E92"/>
    <w:multiLevelType w:val="multilevel"/>
    <w:tmpl w:val="6E131E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6E760327"/>
    <w:multiLevelType w:val="multilevel"/>
    <w:tmpl w:val="62BAE1EC"/>
    <w:lvl w:ilvl="0">
      <w:start w:val="1"/>
      <w:numFmt w:val="decimal"/>
      <w:pStyle w:val="StyleHeading1NMPHeading1H1h11h12h13h14h15h16appheadin"/>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lang w:val="en-GB"/>
      </w:rPr>
    </w:lvl>
    <w:lvl w:ilvl="2">
      <w:start w:val="1"/>
      <w:numFmt w:val="decimal"/>
      <w:lvlText w:val="%1.%2.%3"/>
      <w:lvlJc w:val="left"/>
      <w:pPr>
        <w:tabs>
          <w:tab w:val="num" w:pos="2564"/>
        </w:tabs>
        <w:ind w:left="2564" w:hanging="2564"/>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0" w15:restartNumberingAfterBreak="0">
    <w:nsid w:val="6E9E7159"/>
    <w:multiLevelType w:val="hybridMultilevel"/>
    <w:tmpl w:val="71CE82B2"/>
    <w:lvl w:ilvl="0" w:tplc="FFFFFFFF">
      <w:start w:val="5"/>
      <w:numFmt w:val="bullet"/>
      <w:lvlText w:val="-"/>
      <w:lvlJc w:val="left"/>
      <w:pPr>
        <w:ind w:left="928" w:hanging="360"/>
      </w:pPr>
      <w:rPr>
        <w:rFonts w:ascii="Times New Roman" w:eastAsia="SimSun" w:hAnsi="Times New Roman" w:cs="Times New Roman" w:hint="default"/>
      </w:rPr>
    </w:lvl>
    <w:lvl w:ilvl="1" w:tplc="5C6C2CFC">
      <w:numFmt w:val="bullet"/>
      <w:lvlText w:val="-"/>
      <w:lvlJc w:val="left"/>
      <w:pPr>
        <w:ind w:left="1648" w:hanging="360"/>
      </w:pPr>
      <w:rPr>
        <w:rFonts w:ascii="Times New Roman" w:eastAsia="Times New Roman" w:hAnsi="Times New Roman" w:cs="Times New Roman"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111" w15:restartNumberingAfterBreak="0">
    <w:nsid w:val="6FAE4563"/>
    <w:multiLevelType w:val="multilevel"/>
    <w:tmpl w:val="6FAE4563"/>
    <w:lvl w:ilvl="0">
      <w:start w:val="1"/>
      <w:numFmt w:val="bullet"/>
      <w:lvlText w:val=""/>
      <w:lvlJc w:val="left"/>
      <w:pPr>
        <w:ind w:left="420" w:hanging="420"/>
      </w:pPr>
      <w:rPr>
        <w:rFonts w:ascii="Symbol" w:eastAsia="MS Mincho" w:hAnsi="Symbol" w:cs="Times New Roman" w:hint="default"/>
      </w:rPr>
    </w:lvl>
    <w:lvl w:ilvl="1">
      <w:start w:val="1"/>
      <w:numFmt w:val="bullet"/>
      <w:lvlText w:val="o"/>
      <w:lvlJc w:val="left"/>
      <w:pPr>
        <w:ind w:left="840" w:hanging="420"/>
      </w:pPr>
      <w:rPr>
        <w:rFonts w:ascii="Courier New" w:hAnsi="Courier New" w:cs="Courier New"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2" w15:restartNumberingAfterBreak="0">
    <w:nsid w:val="718D7D2E"/>
    <w:multiLevelType w:val="hybridMultilevel"/>
    <w:tmpl w:val="3F7873BA"/>
    <w:lvl w:ilvl="0" w:tplc="F29E5E44">
      <w:start w:val="1"/>
      <w:numFmt w:val="decimal"/>
      <w:pStyle w:val="StyleHeading1H1h1appheading1l1MemoHeading1h11h12h13h"/>
      <w:lvlText w:val="%1"/>
      <w:lvlJc w:val="left"/>
      <w:pPr>
        <w:ind w:left="720" w:hanging="360"/>
      </w:pPr>
      <w:rPr>
        <w:rFonts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1A22481"/>
    <w:multiLevelType w:val="hybridMultilevel"/>
    <w:tmpl w:val="620CDDB4"/>
    <w:lvl w:ilvl="0" w:tplc="5D004386">
      <w:numFmt w:val="bullet"/>
      <w:lvlText w:val="-"/>
      <w:lvlJc w:val="left"/>
      <w:pPr>
        <w:ind w:left="1124" w:hanging="360"/>
      </w:pPr>
      <w:rPr>
        <w:rFonts w:ascii="Calibri" w:eastAsiaTheme="minorEastAsia" w:hAnsi="Calibri" w:cs="Calibri"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14" w15:restartNumberingAfterBreak="0">
    <w:nsid w:val="73A303AC"/>
    <w:multiLevelType w:val="hybridMultilevel"/>
    <w:tmpl w:val="FE243DA8"/>
    <w:lvl w:ilvl="0" w:tplc="5D004386">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73D7599B"/>
    <w:multiLevelType w:val="multilevel"/>
    <w:tmpl w:val="73D759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6" w15:restartNumberingAfterBreak="0">
    <w:nsid w:val="7499663B"/>
    <w:multiLevelType w:val="multilevel"/>
    <w:tmpl w:val="7499663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7" w15:restartNumberingAfterBreak="0">
    <w:nsid w:val="74CC7506"/>
    <w:multiLevelType w:val="hybridMultilevel"/>
    <w:tmpl w:val="13D8A0F8"/>
    <w:lvl w:ilvl="0" w:tplc="BF8E494A">
      <w:start w:val="1"/>
      <w:numFmt w:val="decimal"/>
      <w:pStyle w:val="reference"/>
      <w:lvlText w:val="[%1]"/>
      <w:lvlJc w:val="left"/>
      <w:pPr>
        <w:ind w:left="360" w:hanging="360"/>
      </w:pPr>
    </w:lvl>
    <w:lvl w:ilvl="1" w:tplc="07F0D606">
      <w:start w:val="1"/>
      <w:numFmt w:val="lowerLetter"/>
      <w:lvlText w:val="%2."/>
      <w:lvlJc w:val="left"/>
      <w:pPr>
        <w:ind w:left="1080" w:hanging="360"/>
      </w:pPr>
    </w:lvl>
    <w:lvl w:ilvl="2" w:tplc="5E4023C2">
      <w:start w:val="1"/>
      <w:numFmt w:val="lowerRoman"/>
      <w:lvlText w:val="%3."/>
      <w:lvlJc w:val="right"/>
      <w:pPr>
        <w:ind w:left="1800" w:hanging="180"/>
      </w:pPr>
    </w:lvl>
    <w:lvl w:ilvl="3" w:tplc="13A048B2">
      <w:start w:val="1"/>
      <w:numFmt w:val="decimal"/>
      <w:lvlText w:val="%4."/>
      <w:lvlJc w:val="left"/>
      <w:pPr>
        <w:ind w:left="2520" w:hanging="360"/>
      </w:pPr>
    </w:lvl>
    <w:lvl w:ilvl="4" w:tplc="55421C6E">
      <w:start w:val="1"/>
      <w:numFmt w:val="lowerLetter"/>
      <w:lvlText w:val="%5."/>
      <w:lvlJc w:val="left"/>
      <w:pPr>
        <w:ind w:left="3240" w:hanging="360"/>
      </w:pPr>
    </w:lvl>
    <w:lvl w:ilvl="5" w:tplc="0DCCA8B8">
      <w:start w:val="1"/>
      <w:numFmt w:val="lowerRoman"/>
      <w:lvlText w:val="%6."/>
      <w:lvlJc w:val="right"/>
      <w:pPr>
        <w:ind w:left="3960" w:hanging="180"/>
      </w:pPr>
    </w:lvl>
    <w:lvl w:ilvl="6" w:tplc="0BD68E2A">
      <w:start w:val="1"/>
      <w:numFmt w:val="decimal"/>
      <w:lvlText w:val="%7."/>
      <w:lvlJc w:val="left"/>
      <w:pPr>
        <w:ind w:left="4680" w:hanging="360"/>
      </w:pPr>
    </w:lvl>
    <w:lvl w:ilvl="7" w:tplc="6A442CD2">
      <w:start w:val="1"/>
      <w:numFmt w:val="lowerLetter"/>
      <w:lvlText w:val="%8."/>
      <w:lvlJc w:val="left"/>
      <w:pPr>
        <w:ind w:left="5400" w:hanging="360"/>
      </w:pPr>
    </w:lvl>
    <w:lvl w:ilvl="8" w:tplc="B9627B62">
      <w:start w:val="1"/>
      <w:numFmt w:val="lowerRoman"/>
      <w:lvlText w:val="%9."/>
      <w:lvlJc w:val="right"/>
      <w:pPr>
        <w:ind w:left="6120" w:hanging="180"/>
      </w:pPr>
    </w:lvl>
  </w:abstractNum>
  <w:abstractNum w:abstractNumId="118" w15:restartNumberingAfterBreak="0">
    <w:nsid w:val="760B6611"/>
    <w:multiLevelType w:val="multilevel"/>
    <w:tmpl w:val="760B661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9" w15:restartNumberingAfterBreak="0">
    <w:nsid w:val="7AC70A17"/>
    <w:multiLevelType w:val="multilevel"/>
    <w:tmpl w:val="7AC70A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7C191604"/>
    <w:multiLevelType w:val="multilevel"/>
    <w:tmpl w:val="7C191604"/>
    <w:lvl w:ilvl="0">
      <w:start w:val="1"/>
      <w:numFmt w:val="bullet"/>
      <w:lvlText w:val=""/>
      <w:lvlJc w:val="left"/>
      <w:pPr>
        <w:ind w:left="420" w:hanging="420"/>
      </w:pPr>
      <w:rPr>
        <w:rFonts w:ascii="Symbol" w:hAnsi="Symbol" w:hint="default"/>
      </w:rPr>
    </w:lvl>
    <w:lvl w:ilvl="1">
      <w:start w:val="1"/>
      <w:numFmt w:val="bullet"/>
      <w:lvlText w:val="o"/>
      <w:lvlJc w:val="left"/>
      <w:pPr>
        <w:ind w:left="840" w:hanging="420"/>
      </w:pPr>
      <w:rPr>
        <w:rFonts w:ascii="Courier New" w:hAnsi="Courier New" w:cs="Courier New" w:hint="default"/>
      </w:rPr>
    </w:lvl>
    <w:lvl w:ilvl="2">
      <w:numFmt w:val="bullet"/>
      <w:lvlText w:val="-"/>
      <w:lvlJc w:val="left"/>
      <w:pPr>
        <w:ind w:left="1260" w:hanging="420"/>
      </w:pPr>
      <w:rPr>
        <w:rFonts w:ascii="Times New Roman" w:eastAsia="MS Mincho" w:hAnsi="Times New Roman" w:cs="Times New Roman" w:hint="default"/>
      </w:rPr>
    </w:lvl>
    <w:lvl w:ilvl="3">
      <w:start w:val="1"/>
      <w:numFmt w:val="bullet"/>
      <w:lvlText w:val=""/>
      <w:lvlJc w:val="left"/>
      <w:pPr>
        <w:ind w:left="1680" w:hanging="420"/>
      </w:pPr>
      <w:rPr>
        <w:rFonts w:ascii="Symbol" w:hAnsi="Symbol"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2" w15:restartNumberingAfterBreak="0">
    <w:nsid w:val="7C267F9C"/>
    <w:multiLevelType w:val="hybridMultilevel"/>
    <w:tmpl w:val="9D8C8332"/>
    <w:lvl w:ilvl="0" w:tplc="61522212">
      <w:numFmt w:val="bullet"/>
      <w:pStyle w:val="StatementBody"/>
      <w:lvlText w:val=""/>
      <w:lvlJc w:val="left"/>
      <w:pPr>
        <w:ind w:left="720" w:hanging="360"/>
      </w:pPr>
      <w:rPr>
        <w:rFonts w:ascii="Symbol" w:eastAsia="Times New Roman" w:hAnsi="Symbol" w:cs="Times New Roman" w:hint="default"/>
      </w:rPr>
    </w:lvl>
    <w:lvl w:ilvl="1" w:tplc="94B4423C">
      <w:start w:val="1"/>
      <w:numFmt w:val="bullet"/>
      <w:lvlText w:val="o"/>
      <w:lvlJc w:val="left"/>
      <w:pPr>
        <w:ind w:left="1440" w:hanging="360"/>
      </w:pPr>
      <w:rPr>
        <w:rFonts w:ascii="Courier New" w:hAnsi="Courier New" w:cs="Courier New" w:hint="default"/>
      </w:rPr>
    </w:lvl>
    <w:lvl w:ilvl="2" w:tplc="666A460A">
      <w:start w:val="1"/>
      <w:numFmt w:val="bullet"/>
      <w:lvlText w:val=""/>
      <w:lvlJc w:val="left"/>
      <w:pPr>
        <w:ind w:left="2160" w:hanging="360"/>
      </w:pPr>
      <w:rPr>
        <w:rFonts w:ascii="Wingdings" w:hAnsi="Wingdings" w:hint="default"/>
      </w:rPr>
    </w:lvl>
    <w:lvl w:ilvl="3" w:tplc="4E5CA9E4">
      <w:numFmt w:val="bullet"/>
      <w:lvlText w:val="-"/>
      <w:lvlJc w:val="left"/>
      <w:pPr>
        <w:ind w:left="2880" w:hanging="360"/>
      </w:pPr>
      <w:rPr>
        <w:rFonts w:ascii="Times New Roman" w:eastAsia="MS Mincho" w:hAnsi="Times New Roman" w:cs="Times New Roman" w:hint="default"/>
      </w:rPr>
    </w:lvl>
    <w:lvl w:ilvl="4" w:tplc="0D9EDDD6" w:tentative="1">
      <w:start w:val="1"/>
      <w:numFmt w:val="bullet"/>
      <w:lvlText w:val="o"/>
      <w:lvlJc w:val="left"/>
      <w:pPr>
        <w:ind w:left="3600" w:hanging="360"/>
      </w:pPr>
      <w:rPr>
        <w:rFonts w:ascii="Courier New" w:hAnsi="Courier New" w:cs="Courier New" w:hint="default"/>
      </w:rPr>
    </w:lvl>
    <w:lvl w:ilvl="5" w:tplc="FD02CFFE" w:tentative="1">
      <w:start w:val="1"/>
      <w:numFmt w:val="bullet"/>
      <w:lvlText w:val=""/>
      <w:lvlJc w:val="left"/>
      <w:pPr>
        <w:ind w:left="4320" w:hanging="360"/>
      </w:pPr>
      <w:rPr>
        <w:rFonts w:ascii="Wingdings" w:hAnsi="Wingdings" w:hint="default"/>
      </w:rPr>
    </w:lvl>
    <w:lvl w:ilvl="6" w:tplc="FC24BBA8" w:tentative="1">
      <w:start w:val="1"/>
      <w:numFmt w:val="bullet"/>
      <w:lvlText w:val=""/>
      <w:lvlJc w:val="left"/>
      <w:pPr>
        <w:ind w:left="5040" w:hanging="360"/>
      </w:pPr>
      <w:rPr>
        <w:rFonts w:ascii="Symbol" w:hAnsi="Symbol" w:hint="default"/>
      </w:rPr>
    </w:lvl>
    <w:lvl w:ilvl="7" w:tplc="B6DEF354" w:tentative="1">
      <w:start w:val="1"/>
      <w:numFmt w:val="bullet"/>
      <w:lvlText w:val="o"/>
      <w:lvlJc w:val="left"/>
      <w:pPr>
        <w:ind w:left="5760" w:hanging="360"/>
      </w:pPr>
      <w:rPr>
        <w:rFonts w:ascii="Courier New" w:hAnsi="Courier New" w:cs="Courier New" w:hint="default"/>
      </w:rPr>
    </w:lvl>
    <w:lvl w:ilvl="8" w:tplc="675C9D7C" w:tentative="1">
      <w:start w:val="1"/>
      <w:numFmt w:val="bullet"/>
      <w:lvlText w:val=""/>
      <w:lvlJc w:val="left"/>
      <w:pPr>
        <w:ind w:left="6480" w:hanging="360"/>
      </w:pPr>
      <w:rPr>
        <w:rFonts w:ascii="Wingdings" w:hAnsi="Wingdings" w:hint="default"/>
      </w:rPr>
    </w:lvl>
  </w:abstractNum>
  <w:abstractNum w:abstractNumId="123" w15:restartNumberingAfterBreak="0">
    <w:nsid w:val="7CB73D10"/>
    <w:multiLevelType w:val="multilevel"/>
    <w:tmpl w:val="7CB73D1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7E56772E"/>
    <w:multiLevelType w:val="hybridMultilevel"/>
    <w:tmpl w:val="E558106C"/>
    <w:lvl w:ilvl="0" w:tplc="4E5CA9E4">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5" w15:restartNumberingAfterBreak="0">
    <w:nsid w:val="7F9E1A80"/>
    <w:multiLevelType w:val="multilevel"/>
    <w:tmpl w:val="7F9E1A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6" w15:restartNumberingAfterBreak="0">
    <w:nsid w:val="7FB34CD6"/>
    <w:multiLevelType w:val="multilevel"/>
    <w:tmpl w:val="F7B6AE18"/>
    <w:styleLink w:val="StyleBulletedSymbolsymbolLeft025Hanging02511"/>
    <w:lvl w:ilvl="0">
      <w:start w:val="1"/>
      <w:numFmt w:val="bullet"/>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9346842">
    <w:abstractNumId w:val="73"/>
  </w:num>
  <w:num w:numId="2" w16cid:durableId="195390127">
    <w:abstractNumId w:val="47"/>
  </w:num>
  <w:num w:numId="3" w16cid:durableId="1748115779">
    <w:abstractNumId w:val="32"/>
  </w:num>
  <w:num w:numId="4" w16cid:durableId="23790705">
    <w:abstractNumId w:val="20"/>
  </w:num>
  <w:num w:numId="5" w16cid:durableId="1031299508">
    <w:abstractNumId w:val="96"/>
  </w:num>
  <w:num w:numId="6" w16cid:durableId="826021835">
    <w:abstractNumId w:val="94"/>
  </w:num>
  <w:num w:numId="7" w16cid:durableId="351616899">
    <w:abstractNumId w:val="88"/>
  </w:num>
  <w:num w:numId="8" w16cid:durableId="2133014237">
    <w:abstractNumId w:val="33"/>
  </w:num>
  <w:num w:numId="9" w16cid:durableId="1461066997">
    <w:abstractNumId w:val="80"/>
  </w:num>
  <w:num w:numId="10" w16cid:durableId="1400589048">
    <w:abstractNumId w:val="68"/>
  </w:num>
  <w:num w:numId="11" w16cid:durableId="1637174944">
    <w:abstractNumId w:val="35"/>
  </w:num>
  <w:num w:numId="12" w16cid:durableId="305817178">
    <w:abstractNumId w:val="7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3" w16cid:durableId="2093430428">
    <w:abstractNumId w:val="9"/>
  </w:num>
  <w:num w:numId="14" w16cid:durableId="1621496514">
    <w:abstractNumId w:val="7"/>
  </w:num>
  <w:num w:numId="15" w16cid:durableId="588390924">
    <w:abstractNumId w:val="6"/>
  </w:num>
  <w:num w:numId="16" w16cid:durableId="1399984028">
    <w:abstractNumId w:val="5"/>
  </w:num>
  <w:num w:numId="17" w16cid:durableId="411702152">
    <w:abstractNumId w:val="4"/>
  </w:num>
  <w:num w:numId="18" w16cid:durableId="866912623">
    <w:abstractNumId w:val="8"/>
  </w:num>
  <w:num w:numId="19" w16cid:durableId="1719624925">
    <w:abstractNumId w:val="3"/>
  </w:num>
  <w:num w:numId="20" w16cid:durableId="2029915350">
    <w:abstractNumId w:val="2"/>
  </w:num>
  <w:num w:numId="21" w16cid:durableId="257569384">
    <w:abstractNumId w:val="1"/>
  </w:num>
  <w:num w:numId="22" w16cid:durableId="654795518">
    <w:abstractNumId w:val="0"/>
  </w:num>
  <w:num w:numId="23" w16cid:durableId="1411194450">
    <w:abstractNumId w:val="13"/>
  </w:num>
  <w:num w:numId="24" w16cid:durableId="1241718215">
    <w:abstractNumId w:val="29"/>
  </w:num>
  <w:num w:numId="25" w16cid:durableId="971862657">
    <w:abstractNumId w:val="66"/>
  </w:num>
  <w:num w:numId="26" w16cid:durableId="1799908272">
    <w:abstractNumId w:val="110"/>
  </w:num>
  <w:num w:numId="27" w16cid:durableId="1772310592">
    <w:abstractNumId w:val="98"/>
  </w:num>
  <w:num w:numId="28" w16cid:durableId="1824156781">
    <w:abstractNumId w:val="22"/>
  </w:num>
  <w:num w:numId="29" w16cid:durableId="1533180644">
    <w:abstractNumId w:val="83"/>
  </w:num>
  <w:num w:numId="30" w16cid:durableId="575820448">
    <w:abstractNumId w:val="87"/>
  </w:num>
  <w:num w:numId="31" w16cid:durableId="459763359">
    <w:abstractNumId w:val="58"/>
  </w:num>
  <w:num w:numId="32" w16cid:durableId="1398043258">
    <w:abstractNumId w:val="42"/>
  </w:num>
  <w:num w:numId="33" w16cid:durableId="1227297114">
    <w:abstractNumId w:val="86"/>
  </w:num>
  <w:num w:numId="34" w16cid:durableId="889269294">
    <w:abstractNumId w:val="105"/>
  </w:num>
  <w:num w:numId="35" w16cid:durableId="1209488978">
    <w:abstractNumId w:val="119"/>
  </w:num>
  <w:num w:numId="36" w16cid:durableId="617376376">
    <w:abstractNumId w:val="115"/>
  </w:num>
  <w:num w:numId="37" w16cid:durableId="884870138">
    <w:abstractNumId w:val="34"/>
  </w:num>
  <w:num w:numId="38" w16cid:durableId="1071273132">
    <w:abstractNumId w:val="74"/>
  </w:num>
  <w:num w:numId="39" w16cid:durableId="52198907">
    <w:abstractNumId w:val="11"/>
  </w:num>
  <w:num w:numId="40" w16cid:durableId="69892640">
    <w:abstractNumId w:val="106"/>
  </w:num>
  <w:num w:numId="41" w16cid:durableId="1118715443">
    <w:abstractNumId w:val="99"/>
  </w:num>
  <w:num w:numId="42" w16cid:durableId="1774133214">
    <w:abstractNumId w:val="50"/>
  </w:num>
  <w:num w:numId="43" w16cid:durableId="1816330779">
    <w:abstractNumId w:val="39"/>
  </w:num>
  <w:num w:numId="44" w16cid:durableId="2073575153">
    <w:abstractNumId w:val="107"/>
  </w:num>
  <w:num w:numId="45" w16cid:durableId="800344972">
    <w:abstractNumId w:val="81"/>
  </w:num>
  <w:num w:numId="46" w16cid:durableId="2077193432">
    <w:abstractNumId w:val="108"/>
  </w:num>
  <w:num w:numId="47" w16cid:durableId="1435633031">
    <w:abstractNumId w:val="13"/>
  </w:num>
  <w:num w:numId="48" w16cid:durableId="1206867696">
    <w:abstractNumId w:val="46"/>
  </w:num>
  <w:num w:numId="49" w16cid:durableId="1886871029">
    <w:abstractNumId w:val="123"/>
  </w:num>
  <w:num w:numId="50" w16cid:durableId="1815022868">
    <w:abstractNumId w:val="79"/>
  </w:num>
  <w:num w:numId="51" w16cid:durableId="1866207148">
    <w:abstractNumId w:val="44"/>
  </w:num>
  <w:num w:numId="52" w16cid:durableId="1144467756">
    <w:abstractNumId w:val="93"/>
  </w:num>
  <w:num w:numId="53" w16cid:durableId="1562254592">
    <w:abstractNumId w:val="17"/>
  </w:num>
  <w:num w:numId="54" w16cid:durableId="1713655587">
    <w:abstractNumId w:val="100"/>
  </w:num>
  <w:num w:numId="55" w16cid:durableId="1678194978">
    <w:abstractNumId w:val="121"/>
  </w:num>
  <w:num w:numId="56" w16cid:durableId="1130632487">
    <w:abstractNumId w:val="54"/>
  </w:num>
  <w:num w:numId="57" w16cid:durableId="1853301534">
    <w:abstractNumId w:val="64"/>
  </w:num>
  <w:num w:numId="58" w16cid:durableId="715012995">
    <w:abstractNumId w:val="19"/>
  </w:num>
  <w:num w:numId="59" w16cid:durableId="498885850">
    <w:abstractNumId w:val="77"/>
  </w:num>
  <w:num w:numId="60" w16cid:durableId="1361278881">
    <w:abstractNumId w:val="56"/>
  </w:num>
  <w:num w:numId="61" w16cid:durableId="1643388309">
    <w:abstractNumId w:val="53"/>
  </w:num>
  <w:num w:numId="62" w16cid:durableId="1090348032">
    <w:abstractNumId w:val="28"/>
  </w:num>
  <w:num w:numId="63" w16cid:durableId="231046446">
    <w:abstractNumId w:val="27"/>
  </w:num>
  <w:num w:numId="64" w16cid:durableId="447117821">
    <w:abstractNumId w:val="16"/>
  </w:num>
  <w:num w:numId="65" w16cid:durableId="1586718024">
    <w:abstractNumId w:val="82"/>
  </w:num>
  <w:num w:numId="66" w16cid:durableId="1098139454">
    <w:abstractNumId w:val="71"/>
  </w:num>
  <w:num w:numId="67" w16cid:durableId="1555892757">
    <w:abstractNumId w:val="90"/>
  </w:num>
  <w:num w:numId="68" w16cid:durableId="1248416362">
    <w:abstractNumId w:val="91"/>
  </w:num>
  <w:num w:numId="69" w16cid:durableId="746803639">
    <w:abstractNumId w:val="76"/>
  </w:num>
  <w:num w:numId="70" w16cid:durableId="918833912">
    <w:abstractNumId w:val="78"/>
  </w:num>
  <w:num w:numId="71" w16cid:durableId="2024015541">
    <w:abstractNumId w:val="24"/>
  </w:num>
  <w:num w:numId="72" w16cid:durableId="1278757915">
    <w:abstractNumId w:val="54"/>
  </w:num>
  <w:num w:numId="73" w16cid:durableId="1722554246">
    <w:abstractNumId w:val="100"/>
  </w:num>
  <w:num w:numId="74" w16cid:durableId="2095079297">
    <w:abstractNumId w:val="18"/>
  </w:num>
  <w:num w:numId="75" w16cid:durableId="289172071">
    <w:abstractNumId w:val="121"/>
  </w:num>
  <w:num w:numId="76" w16cid:durableId="1068965579">
    <w:abstractNumId w:val="104"/>
  </w:num>
  <w:num w:numId="77" w16cid:durableId="92480590">
    <w:abstractNumId w:val="36"/>
  </w:num>
  <w:num w:numId="78" w16cid:durableId="765467694">
    <w:abstractNumId w:val="23"/>
  </w:num>
  <w:num w:numId="79" w16cid:durableId="2052799537">
    <w:abstractNumId w:val="99"/>
  </w:num>
  <w:num w:numId="80" w16cid:durableId="444471633">
    <w:abstractNumId w:val="92"/>
  </w:num>
  <w:num w:numId="81" w16cid:durableId="1332368169">
    <w:abstractNumId w:val="31"/>
  </w:num>
  <w:num w:numId="82" w16cid:durableId="883636711">
    <w:abstractNumId w:val="48"/>
  </w:num>
  <w:num w:numId="83" w16cid:durableId="439957171">
    <w:abstractNumId w:val="59"/>
  </w:num>
  <w:num w:numId="84" w16cid:durableId="136605987">
    <w:abstractNumId w:val="61"/>
  </w:num>
  <w:num w:numId="85" w16cid:durableId="1944024005">
    <w:abstractNumId w:val="41"/>
  </w:num>
  <w:num w:numId="86" w16cid:durableId="1465000966">
    <w:abstractNumId w:val="21"/>
  </w:num>
  <w:num w:numId="87" w16cid:durableId="1968196147">
    <w:abstractNumId w:val="75"/>
  </w:num>
  <w:num w:numId="88" w16cid:durableId="1391878090">
    <w:abstractNumId w:val="116"/>
  </w:num>
  <w:num w:numId="89" w16cid:durableId="687024549">
    <w:abstractNumId w:val="84"/>
  </w:num>
  <w:num w:numId="90" w16cid:durableId="1895265379">
    <w:abstractNumId w:val="118"/>
  </w:num>
  <w:num w:numId="91" w16cid:durableId="1239171364">
    <w:abstractNumId w:val="69"/>
  </w:num>
  <w:num w:numId="92" w16cid:durableId="1611431495">
    <w:abstractNumId w:val="111"/>
  </w:num>
  <w:num w:numId="93" w16cid:durableId="143862816">
    <w:abstractNumId w:val="37"/>
  </w:num>
  <w:num w:numId="94" w16cid:durableId="1169714573">
    <w:abstractNumId w:val="101"/>
  </w:num>
  <w:num w:numId="95" w16cid:durableId="1894728629">
    <w:abstractNumId w:val="125"/>
  </w:num>
  <w:num w:numId="96" w16cid:durableId="160660205">
    <w:abstractNumId w:val="67"/>
  </w:num>
  <w:num w:numId="97" w16cid:durableId="976184297">
    <w:abstractNumId w:val="64"/>
  </w:num>
  <w:num w:numId="98" w16cid:durableId="774206529">
    <w:abstractNumId w:val="119"/>
  </w:num>
  <w:num w:numId="99" w16cid:durableId="540938580">
    <w:abstractNumId w:val="39"/>
  </w:num>
  <w:num w:numId="100" w16cid:durableId="1627855801">
    <w:abstractNumId w:val="107"/>
  </w:num>
  <w:num w:numId="101" w16cid:durableId="532882792">
    <w:abstractNumId w:val="26"/>
  </w:num>
  <w:num w:numId="102" w16cid:durableId="24138839">
    <w:abstractNumId w:val="114"/>
  </w:num>
  <w:num w:numId="103" w16cid:durableId="1941260449">
    <w:abstractNumId w:val="95"/>
  </w:num>
  <w:num w:numId="104" w16cid:durableId="475875038">
    <w:abstractNumId w:val="103"/>
  </w:num>
  <w:num w:numId="105" w16cid:durableId="511342347">
    <w:abstractNumId w:val="49"/>
  </w:num>
  <w:num w:numId="106" w16cid:durableId="2031180878">
    <w:abstractNumId w:val="113"/>
  </w:num>
  <w:num w:numId="107" w16cid:durableId="466704730">
    <w:abstractNumId w:val="38"/>
  </w:num>
  <w:num w:numId="108" w16cid:durableId="1190685631">
    <w:abstractNumId w:val="40"/>
  </w:num>
  <w:num w:numId="109" w16cid:durableId="1582523319">
    <w:abstractNumId w:val="70"/>
  </w:num>
  <w:num w:numId="110" w16cid:durableId="243417108">
    <w:abstractNumId w:val="60"/>
  </w:num>
  <w:num w:numId="111" w16cid:durableId="180292156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814444174">
    <w:abstractNumId w:val="10"/>
  </w:num>
  <w:num w:numId="113" w16cid:durableId="1264148167">
    <w:abstractNumId w:val="15"/>
  </w:num>
  <w:num w:numId="114" w16cid:durableId="1259025665">
    <w:abstractNumId w:val="120"/>
  </w:num>
  <w:num w:numId="115" w16cid:durableId="452099697">
    <w:abstractNumId w:val="97"/>
  </w:num>
  <w:num w:numId="116" w16cid:durableId="584461189">
    <w:abstractNumId w:val="51"/>
  </w:num>
  <w:num w:numId="117" w16cid:durableId="348528206">
    <w:abstractNumId w:val="122"/>
  </w:num>
  <w:num w:numId="118" w16cid:durableId="1127700154">
    <w:abstractNumId w:val="102"/>
  </w:num>
  <w:num w:numId="119" w16cid:durableId="2003508679">
    <w:abstractNumId w:val="43"/>
  </w:num>
  <w:num w:numId="120" w16cid:durableId="957295518">
    <w:abstractNumId w:val="63"/>
  </w:num>
  <w:num w:numId="121" w16cid:durableId="2121681928">
    <w:abstractNumId w:val="25"/>
  </w:num>
  <w:num w:numId="122" w16cid:durableId="1835536475">
    <w:abstractNumId w:val="109"/>
  </w:num>
  <w:num w:numId="123" w16cid:durableId="2004579672">
    <w:abstractNumId w:val="85"/>
  </w:num>
  <w:num w:numId="124" w16cid:durableId="1698964565">
    <w:abstractNumId w:val="12"/>
  </w:num>
  <w:num w:numId="125" w16cid:durableId="411852731">
    <w:abstractNumId w:val="14"/>
  </w:num>
  <w:num w:numId="126" w16cid:durableId="1368985964">
    <w:abstractNumId w:val="30"/>
  </w:num>
  <w:num w:numId="127" w16cid:durableId="651830189">
    <w:abstractNumId w:val="112"/>
  </w:num>
  <w:num w:numId="128" w16cid:durableId="336076260">
    <w:abstractNumId w:val="126"/>
  </w:num>
  <w:num w:numId="129" w16cid:durableId="601037071">
    <w:abstractNumId w:val="89"/>
  </w:num>
  <w:num w:numId="130" w16cid:durableId="1848129488">
    <w:abstractNumId w:val="55"/>
  </w:num>
  <w:num w:numId="131" w16cid:durableId="21790163">
    <w:abstractNumId w:val="45"/>
  </w:num>
  <w:num w:numId="132" w16cid:durableId="1386295603">
    <w:abstractNumId w:val="52"/>
  </w:num>
  <w:num w:numId="133" w16cid:durableId="1520583829">
    <w:abstractNumId w:val="57"/>
  </w:num>
  <w:num w:numId="134" w16cid:durableId="58788463">
    <w:abstractNumId w:val="62"/>
  </w:num>
  <w:num w:numId="135" w16cid:durableId="2135246441">
    <w:abstractNumId w:val="124"/>
  </w:num>
  <w:num w:numId="136" w16cid:durableId="1263951386">
    <w:abstractNumId w:val="72"/>
  </w:num>
  <w:num w:numId="137" w16cid:durableId="88158008">
    <w:abstractNumId w:val="6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773"/>
    <w:rsid w:val="00000791"/>
    <w:rsid w:val="00001214"/>
    <w:rsid w:val="00002EC2"/>
    <w:rsid w:val="0000315E"/>
    <w:rsid w:val="0000650B"/>
    <w:rsid w:val="0000734D"/>
    <w:rsid w:val="00011297"/>
    <w:rsid w:val="000116EA"/>
    <w:rsid w:val="00011C41"/>
    <w:rsid w:val="00013B3A"/>
    <w:rsid w:val="00014BDE"/>
    <w:rsid w:val="00015947"/>
    <w:rsid w:val="00016E04"/>
    <w:rsid w:val="000207B1"/>
    <w:rsid w:val="00020D56"/>
    <w:rsid w:val="000210C9"/>
    <w:rsid w:val="0002139E"/>
    <w:rsid w:val="000213CC"/>
    <w:rsid w:val="00022782"/>
    <w:rsid w:val="000234B5"/>
    <w:rsid w:val="0002401E"/>
    <w:rsid w:val="000242E6"/>
    <w:rsid w:val="00024977"/>
    <w:rsid w:val="00024B3C"/>
    <w:rsid w:val="00025DDA"/>
    <w:rsid w:val="00026A13"/>
    <w:rsid w:val="000277BB"/>
    <w:rsid w:val="0003132C"/>
    <w:rsid w:val="000314C8"/>
    <w:rsid w:val="000319F9"/>
    <w:rsid w:val="0003289B"/>
    <w:rsid w:val="00032EBB"/>
    <w:rsid w:val="000332E2"/>
    <w:rsid w:val="00033397"/>
    <w:rsid w:val="0003618F"/>
    <w:rsid w:val="000363E8"/>
    <w:rsid w:val="00037DA9"/>
    <w:rsid w:val="00040095"/>
    <w:rsid w:val="000406D1"/>
    <w:rsid w:val="00040D0D"/>
    <w:rsid w:val="00040FBF"/>
    <w:rsid w:val="00041332"/>
    <w:rsid w:val="0004216F"/>
    <w:rsid w:val="00042379"/>
    <w:rsid w:val="00043582"/>
    <w:rsid w:val="000441A6"/>
    <w:rsid w:val="0004476C"/>
    <w:rsid w:val="0004535E"/>
    <w:rsid w:val="00045C46"/>
    <w:rsid w:val="00047BBA"/>
    <w:rsid w:val="00051834"/>
    <w:rsid w:val="00052362"/>
    <w:rsid w:val="00053122"/>
    <w:rsid w:val="000538B0"/>
    <w:rsid w:val="00054A22"/>
    <w:rsid w:val="00054D00"/>
    <w:rsid w:val="0005565E"/>
    <w:rsid w:val="0005741D"/>
    <w:rsid w:val="000608D7"/>
    <w:rsid w:val="0006171C"/>
    <w:rsid w:val="00061753"/>
    <w:rsid w:val="00062023"/>
    <w:rsid w:val="000621FE"/>
    <w:rsid w:val="00062528"/>
    <w:rsid w:val="00062DE7"/>
    <w:rsid w:val="00062E84"/>
    <w:rsid w:val="00063A9E"/>
    <w:rsid w:val="000655A6"/>
    <w:rsid w:val="00066A51"/>
    <w:rsid w:val="00066CBF"/>
    <w:rsid w:val="00067853"/>
    <w:rsid w:val="00070638"/>
    <w:rsid w:val="00070937"/>
    <w:rsid w:val="00070E9D"/>
    <w:rsid w:val="000729F3"/>
    <w:rsid w:val="00072BB5"/>
    <w:rsid w:val="00073010"/>
    <w:rsid w:val="00073522"/>
    <w:rsid w:val="00073CBE"/>
    <w:rsid w:val="00074201"/>
    <w:rsid w:val="00074384"/>
    <w:rsid w:val="000761EE"/>
    <w:rsid w:val="00076C08"/>
    <w:rsid w:val="000775FA"/>
    <w:rsid w:val="00077C3A"/>
    <w:rsid w:val="00080512"/>
    <w:rsid w:val="0008072F"/>
    <w:rsid w:val="000807E1"/>
    <w:rsid w:val="00080852"/>
    <w:rsid w:val="000822FC"/>
    <w:rsid w:val="000823F7"/>
    <w:rsid w:val="0008259B"/>
    <w:rsid w:val="00082B06"/>
    <w:rsid w:val="00082BB9"/>
    <w:rsid w:val="000838C8"/>
    <w:rsid w:val="000849B7"/>
    <w:rsid w:val="00085D23"/>
    <w:rsid w:val="00087513"/>
    <w:rsid w:val="00090367"/>
    <w:rsid w:val="00090466"/>
    <w:rsid w:val="00090B8E"/>
    <w:rsid w:val="00090F7E"/>
    <w:rsid w:val="00091BEC"/>
    <w:rsid w:val="0009236B"/>
    <w:rsid w:val="00092687"/>
    <w:rsid w:val="0009326E"/>
    <w:rsid w:val="000933E3"/>
    <w:rsid w:val="00095372"/>
    <w:rsid w:val="00095FF2"/>
    <w:rsid w:val="00097010"/>
    <w:rsid w:val="00097E3E"/>
    <w:rsid w:val="000A0285"/>
    <w:rsid w:val="000A12D1"/>
    <w:rsid w:val="000A1FEB"/>
    <w:rsid w:val="000A2034"/>
    <w:rsid w:val="000A2086"/>
    <w:rsid w:val="000A20F7"/>
    <w:rsid w:val="000A3160"/>
    <w:rsid w:val="000A465A"/>
    <w:rsid w:val="000A537C"/>
    <w:rsid w:val="000A728F"/>
    <w:rsid w:val="000A72AE"/>
    <w:rsid w:val="000B026D"/>
    <w:rsid w:val="000B0FE7"/>
    <w:rsid w:val="000B0FFA"/>
    <w:rsid w:val="000B2011"/>
    <w:rsid w:val="000B23D8"/>
    <w:rsid w:val="000B294D"/>
    <w:rsid w:val="000B33D3"/>
    <w:rsid w:val="000B4224"/>
    <w:rsid w:val="000B52B0"/>
    <w:rsid w:val="000B5432"/>
    <w:rsid w:val="000B6304"/>
    <w:rsid w:val="000B70CE"/>
    <w:rsid w:val="000B7E6D"/>
    <w:rsid w:val="000C1A27"/>
    <w:rsid w:val="000C1EC3"/>
    <w:rsid w:val="000C3EFF"/>
    <w:rsid w:val="000C441B"/>
    <w:rsid w:val="000C4489"/>
    <w:rsid w:val="000C47C3"/>
    <w:rsid w:val="000C540C"/>
    <w:rsid w:val="000C6C3A"/>
    <w:rsid w:val="000C7AA0"/>
    <w:rsid w:val="000C7E45"/>
    <w:rsid w:val="000D09D0"/>
    <w:rsid w:val="000D26AA"/>
    <w:rsid w:val="000D53BB"/>
    <w:rsid w:val="000D5875"/>
    <w:rsid w:val="000D58AB"/>
    <w:rsid w:val="000D6521"/>
    <w:rsid w:val="000D697B"/>
    <w:rsid w:val="000D69B0"/>
    <w:rsid w:val="000D6AE6"/>
    <w:rsid w:val="000D6AED"/>
    <w:rsid w:val="000E0647"/>
    <w:rsid w:val="000E0E68"/>
    <w:rsid w:val="000E14D1"/>
    <w:rsid w:val="000E26F4"/>
    <w:rsid w:val="000E450F"/>
    <w:rsid w:val="000E522F"/>
    <w:rsid w:val="000E6343"/>
    <w:rsid w:val="000F0086"/>
    <w:rsid w:val="000F0310"/>
    <w:rsid w:val="000F0D25"/>
    <w:rsid w:val="000F11E4"/>
    <w:rsid w:val="000F15FF"/>
    <w:rsid w:val="000F2C25"/>
    <w:rsid w:val="000F3839"/>
    <w:rsid w:val="000F38BF"/>
    <w:rsid w:val="000F4233"/>
    <w:rsid w:val="000F4898"/>
    <w:rsid w:val="000F53FD"/>
    <w:rsid w:val="000F5B53"/>
    <w:rsid w:val="000F61EC"/>
    <w:rsid w:val="000F6AD9"/>
    <w:rsid w:val="000F77EA"/>
    <w:rsid w:val="000F7F67"/>
    <w:rsid w:val="001000EF"/>
    <w:rsid w:val="00100988"/>
    <w:rsid w:val="00100D44"/>
    <w:rsid w:val="001033ED"/>
    <w:rsid w:val="00103CC5"/>
    <w:rsid w:val="00103F07"/>
    <w:rsid w:val="0010516F"/>
    <w:rsid w:val="00105554"/>
    <w:rsid w:val="00106181"/>
    <w:rsid w:val="00110167"/>
    <w:rsid w:val="00110CC9"/>
    <w:rsid w:val="00112625"/>
    <w:rsid w:val="00112B18"/>
    <w:rsid w:val="00114931"/>
    <w:rsid w:val="00115944"/>
    <w:rsid w:val="00115F6F"/>
    <w:rsid w:val="00115F8D"/>
    <w:rsid w:val="001167EB"/>
    <w:rsid w:val="001168F5"/>
    <w:rsid w:val="00116F33"/>
    <w:rsid w:val="00117F7A"/>
    <w:rsid w:val="00120EE4"/>
    <w:rsid w:val="00121281"/>
    <w:rsid w:val="001212ED"/>
    <w:rsid w:val="0012171B"/>
    <w:rsid w:val="00122334"/>
    <w:rsid w:val="00122662"/>
    <w:rsid w:val="00122E0F"/>
    <w:rsid w:val="00123BE5"/>
    <w:rsid w:val="00123DAA"/>
    <w:rsid w:val="00124980"/>
    <w:rsid w:val="00126DD6"/>
    <w:rsid w:val="00130257"/>
    <w:rsid w:val="00130B3F"/>
    <w:rsid w:val="00131A5D"/>
    <w:rsid w:val="001330C1"/>
    <w:rsid w:val="00133525"/>
    <w:rsid w:val="00133A44"/>
    <w:rsid w:val="0013603B"/>
    <w:rsid w:val="00136243"/>
    <w:rsid w:val="001369FC"/>
    <w:rsid w:val="00137BE5"/>
    <w:rsid w:val="00140B01"/>
    <w:rsid w:val="0014165E"/>
    <w:rsid w:val="00142213"/>
    <w:rsid w:val="001434C0"/>
    <w:rsid w:val="001441BE"/>
    <w:rsid w:val="001470FE"/>
    <w:rsid w:val="0015021A"/>
    <w:rsid w:val="00150352"/>
    <w:rsid w:val="00150490"/>
    <w:rsid w:val="001507C2"/>
    <w:rsid w:val="001508A0"/>
    <w:rsid w:val="00151432"/>
    <w:rsid w:val="00151D64"/>
    <w:rsid w:val="00152230"/>
    <w:rsid w:val="00152F89"/>
    <w:rsid w:val="001530A6"/>
    <w:rsid w:val="00154073"/>
    <w:rsid w:val="00154497"/>
    <w:rsid w:val="001547D4"/>
    <w:rsid w:val="0015517C"/>
    <w:rsid w:val="00155A9D"/>
    <w:rsid w:val="00157D2B"/>
    <w:rsid w:val="001602F9"/>
    <w:rsid w:val="00160AC7"/>
    <w:rsid w:val="001611BB"/>
    <w:rsid w:val="001618AB"/>
    <w:rsid w:val="00161DE1"/>
    <w:rsid w:val="00161F59"/>
    <w:rsid w:val="00163E58"/>
    <w:rsid w:val="00163EA9"/>
    <w:rsid w:val="0016454C"/>
    <w:rsid w:val="0016454F"/>
    <w:rsid w:val="00170FB5"/>
    <w:rsid w:val="00171687"/>
    <w:rsid w:val="001717BB"/>
    <w:rsid w:val="001719BC"/>
    <w:rsid w:val="00172D87"/>
    <w:rsid w:val="00172EB2"/>
    <w:rsid w:val="00173D15"/>
    <w:rsid w:val="00176F7E"/>
    <w:rsid w:val="0017703E"/>
    <w:rsid w:val="00177661"/>
    <w:rsid w:val="00177EB5"/>
    <w:rsid w:val="00180314"/>
    <w:rsid w:val="00181346"/>
    <w:rsid w:val="001813E9"/>
    <w:rsid w:val="00182338"/>
    <w:rsid w:val="00182404"/>
    <w:rsid w:val="001826BC"/>
    <w:rsid w:val="00182A5F"/>
    <w:rsid w:val="00182C10"/>
    <w:rsid w:val="00183A1A"/>
    <w:rsid w:val="00184161"/>
    <w:rsid w:val="00185253"/>
    <w:rsid w:val="00185A28"/>
    <w:rsid w:val="00185CCC"/>
    <w:rsid w:val="00186132"/>
    <w:rsid w:val="00187AB0"/>
    <w:rsid w:val="0019090F"/>
    <w:rsid w:val="0019164C"/>
    <w:rsid w:val="00191D00"/>
    <w:rsid w:val="001920AF"/>
    <w:rsid w:val="0019227F"/>
    <w:rsid w:val="001924F4"/>
    <w:rsid w:val="00192892"/>
    <w:rsid w:val="00193778"/>
    <w:rsid w:val="001942E5"/>
    <w:rsid w:val="00194739"/>
    <w:rsid w:val="00195857"/>
    <w:rsid w:val="001966E3"/>
    <w:rsid w:val="001967AC"/>
    <w:rsid w:val="001969FA"/>
    <w:rsid w:val="001974C7"/>
    <w:rsid w:val="001A04BC"/>
    <w:rsid w:val="001A0755"/>
    <w:rsid w:val="001A1DC6"/>
    <w:rsid w:val="001A1F47"/>
    <w:rsid w:val="001A3687"/>
    <w:rsid w:val="001A41F7"/>
    <w:rsid w:val="001A4C42"/>
    <w:rsid w:val="001A6BCE"/>
    <w:rsid w:val="001A6EB6"/>
    <w:rsid w:val="001A7420"/>
    <w:rsid w:val="001B0DB7"/>
    <w:rsid w:val="001B1526"/>
    <w:rsid w:val="001B1738"/>
    <w:rsid w:val="001B2985"/>
    <w:rsid w:val="001B2B70"/>
    <w:rsid w:val="001B4557"/>
    <w:rsid w:val="001B4CD2"/>
    <w:rsid w:val="001B5D03"/>
    <w:rsid w:val="001B6637"/>
    <w:rsid w:val="001B6715"/>
    <w:rsid w:val="001B79F2"/>
    <w:rsid w:val="001C026D"/>
    <w:rsid w:val="001C0615"/>
    <w:rsid w:val="001C21C3"/>
    <w:rsid w:val="001C273E"/>
    <w:rsid w:val="001C4241"/>
    <w:rsid w:val="001C5C80"/>
    <w:rsid w:val="001C65C5"/>
    <w:rsid w:val="001D02C2"/>
    <w:rsid w:val="001D1565"/>
    <w:rsid w:val="001D168D"/>
    <w:rsid w:val="001D1ECB"/>
    <w:rsid w:val="001D2422"/>
    <w:rsid w:val="001D2592"/>
    <w:rsid w:val="001D3BCD"/>
    <w:rsid w:val="001D519D"/>
    <w:rsid w:val="001D5560"/>
    <w:rsid w:val="001D57E1"/>
    <w:rsid w:val="001D62FE"/>
    <w:rsid w:val="001E2761"/>
    <w:rsid w:val="001E2E22"/>
    <w:rsid w:val="001E39BD"/>
    <w:rsid w:val="001E3B05"/>
    <w:rsid w:val="001E3C6C"/>
    <w:rsid w:val="001E40BC"/>
    <w:rsid w:val="001E44A9"/>
    <w:rsid w:val="001E460E"/>
    <w:rsid w:val="001E4CD3"/>
    <w:rsid w:val="001E5574"/>
    <w:rsid w:val="001E662C"/>
    <w:rsid w:val="001E70FC"/>
    <w:rsid w:val="001E7245"/>
    <w:rsid w:val="001E7480"/>
    <w:rsid w:val="001E7517"/>
    <w:rsid w:val="001E76A7"/>
    <w:rsid w:val="001F0C1D"/>
    <w:rsid w:val="001F1091"/>
    <w:rsid w:val="001F10B5"/>
    <w:rsid w:val="001F1132"/>
    <w:rsid w:val="001F148E"/>
    <w:rsid w:val="001F168B"/>
    <w:rsid w:val="001F19A3"/>
    <w:rsid w:val="001F30F9"/>
    <w:rsid w:val="001F3130"/>
    <w:rsid w:val="001F3592"/>
    <w:rsid w:val="001F37CC"/>
    <w:rsid w:val="001F3BC5"/>
    <w:rsid w:val="001F3E5F"/>
    <w:rsid w:val="001F46FA"/>
    <w:rsid w:val="001F5FA1"/>
    <w:rsid w:val="001F6B56"/>
    <w:rsid w:val="001F75A2"/>
    <w:rsid w:val="001F7CDE"/>
    <w:rsid w:val="002007BB"/>
    <w:rsid w:val="00201D20"/>
    <w:rsid w:val="00201D8E"/>
    <w:rsid w:val="002021DA"/>
    <w:rsid w:val="0020277F"/>
    <w:rsid w:val="00202A9D"/>
    <w:rsid w:val="00202CE3"/>
    <w:rsid w:val="0020329F"/>
    <w:rsid w:val="002036A7"/>
    <w:rsid w:val="00204825"/>
    <w:rsid w:val="00205940"/>
    <w:rsid w:val="00206448"/>
    <w:rsid w:val="0020661E"/>
    <w:rsid w:val="00206812"/>
    <w:rsid w:val="00210AE4"/>
    <w:rsid w:val="00211121"/>
    <w:rsid w:val="00212392"/>
    <w:rsid w:val="002129E9"/>
    <w:rsid w:val="00212A75"/>
    <w:rsid w:val="0021335F"/>
    <w:rsid w:val="002134D8"/>
    <w:rsid w:val="002137C1"/>
    <w:rsid w:val="00214562"/>
    <w:rsid w:val="002148B0"/>
    <w:rsid w:val="00214D7F"/>
    <w:rsid w:val="00215B80"/>
    <w:rsid w:val="0021643C"/>
    <w:rsid w:val="00217411"/>
    <w:rsid w:val="00217592"/>
    <w:rsid w:val="00217E9A"/>
    <w:rsid w:val="002212BC"/>
    <w:rsid w:val="00221376"/>
    <w:rsid w:val="002215AC"/>
    <w:rsid w:val="00221EE8"/>
    <w:rsid w:val="00222E43"/>
    <w:rsid w:val="00223225"/>
    <w:rsid w:val="00223DD5"/>
    <w:rsid w:val="00224293"/>
    <w:rsid w:val="00225660"/>
    <w:rsid w:val="0022647D"/>
    <w:rsid w:val="0022678B"/>
    <w:rsid w:val="0022753E"/>
    <w:rsid w:val="002276DF"/>
    <w:rsid w:val="00227A4D"/>
    <w:rsid w:val="0023021B"/>
    <w:rsid w:val="00232070"/>
    <w:rsid w:val="002336DB"/>
    <w:rsid w:val="002338A2"/>
    <w:rsid w:val="0023453B"/>
    <w:rsid w:val="002345AD"/>
    <w:rsid w:val="002347A2"/>
    <w:rsid w:val="00234C2F"/>
    <w:rsid w:val="00234CE6"/>
    <w:rsid w:val="00235334"/>
    <w:rsid w:val="00237074"/>
    <w:rsid w:val="00237A91"/>
    <w:rsid w:val="00237AD3"/>
    <w:rsid w:val="00240892"/>
    <w:rsid w:val="00240F0F"/>
    <w:rsid w:val="002410DA"/>
    <w:rsid w:val="0024164D"/>
    <w:rsid w:val="002424AA"/>
    <w:rsid w:val="0024255B"/>
    <w:rsid w:val="0024256C"/>
    <w:rsid w:val="00242ABB"/>
    <w:rsid w:val="00242D8C"/>
    <w:rsid w:val="00243093"/>
    <w:rsid w:val="002437AC"/>
    <w:rsid w:val="00244269"/>
    <w:rsid w:val="0024467D"/>
    <w:rsid w:val="002448CB"/>
    <w:rsid w:val="0024511F"/>
    <w:rsid w:val="00246820"/>
    <w:rsid w:val="002477A6"/>
    <w:rsid w:val="00250546"/>
    <w:rsid w:val="00250A8B"/>
    <w:rsid w:val="00250D99"/>
    <w:rsid w:val="00251D84"/>
    <w:rsid w:val="0025204B"/>
    <w:rsid w:val="002532EE"/>
    <w:rsid w:val="00253525"/>
    <w:rsid w:val="00254F83"/>
    <w:rsid w:val="002563AE"/>
    <w:rsid w:val="00257B12"/>
    <w:rsid w:val="002604E3"/>
    <w:rsid w:val="00261A17"/>
    <w:rsid w:val="00261DD4"/>
    <w:rsid w:val="002622B4"/>
    <w:rsid w:val="00263B84"/>
    <w:rsid w:val="0026622C"/>
    <w:rsid w:val="002665A0"/>
    <w:rsid w:val="00267004"/>
    <w:rsid w:val="002675F0"/>
    <w:rsid w:val="00267CC7"/>
    <w:rsid w:val="00271634"/>
    <w:rsid w:val="0027166B"/>
    <w:rsid w:val="00271C84"/>
    <w:rsid w:val="00272064"/>
    <w:rsid w:val="00273647"/>
    <w:rsid w:val="00273B76"/>
    <w:rsid w:val="00274B79"/>
    <w:rsid w:val="00274CBE"/>
    <w:rsid w:val="00274D18"/>
    <w:rsid w:val="0027550E"/>
    <w:rsid w:val="002760EE"/>
    <w:rsid w:val="00276DBA"/>
    <w:rsid w:val="00280991"/>
    <w:rsid w:val="002818F2"/>
    <w:rsid w:val="00281BA1"/>
    <w:rsid w:val="00282857"/>
    <w:rsid w:val="0028359B"/>
    <w:rsid w:val="00283E2F"/>
    <w:rsid w:val="00284AFE"/>
    <w:rsid w:val="00285601"/>
    <w:rsid w:val="00285922"/>
    <w:rsid w:val="002868C5"/>
    <w:rsid w:val="00286C44"/>
    <w:rsid w:val="002879B6"/>
    <w:rsid w:val="00287EFF"/>
    <w:rsid w:val="002906AA"/>
    <w:rsid w:val="00290AF1"/>
    <w:rsid w:val="00291040"/>
    <w:rsid w:val="00291757"/>
    <w:rsid w:val="00291BDD"/>
    <w:rsid w:val="00291EA9"/>
    <w:rsid w:val="0029200F"/>
    <w:rsid w:val="00292BCA"/>
    <w:rsid w:val="002932C5"/>
    <w:rsid w:val="00293B3F"/>
    <w:rsid w:val="0029553B"/>
    <w:rsid w:val="00295F16"/>
    <w:rsid w:val="002966E6"/>
    <w:rsid w:val="00296B11"/>
    <w:rsid w:val="00297BB0"/>
    <w:rsid w:val="00297F2C"/>
    <w:rsid w:val="00297F39"/>
    <w:rsid w:val="00297F8E"/>
    <w:rsid w:val="002A1081"/>
    <w:rsid w:val="002A132A"/>
    <w:rsid w:val="002A1A9A"/>
    <w:rsid w:val="002A22AD"/>
    <w:rsid w:val="002A29D1"/>
    <w:rsid w:val="002A2B1B"/>
    <w:rsid w:val="002A2E2D"/>
    <w:rsid w:val="002A3481"/>
    <w:rsid w:val="002A4513"/>
    <w:rsid w:val="002A4EBF"/>
    <w:rsid w:val="002A511A"/>
    <w:rsid w:val="002A523F"/>
    <w:rsid w:val="002A557B"/>
    <w:rsid w:val="002A660E"/>
    <w:rsid w:val="002A6811"/>
    <w:rsid w:val="002A6A59"/>
    <w:rsid w:val="002A6CC3"/>
    <w:rsid w:val="002A7098"/>
    <w:rsid w:val="002A72C6"/>
    <w:rsid w:val="002A72E8"/>
    <w:rsid w:val="002A7479"/>
    <w:rsid w:val="002A7AA4"/>
    <w:rsid w:val="002B002E"/>
    <w:rsid w:val="002B219A"/>
    <w:rsid w:val="002B3AF7"/>
    <w:rsid w:val="002B3EE1"/>
    <w:rsid w:val="002B4219"/>
    <w:rsid w:val="002B4501"/>
    <w:rsid w:val="002B5AD7"/>
    <w:rsid w:val="002B5DD6"/>
    <w:rsid w:val="002B5E4E"/>
    <w:rsid w:val="002B6339"/>
    <w:rsid w:val="002B642F"/>
    <w:rsid w:val="002B6870"/>
    <w:rsid w:val="002B691F"/>
    <w:rsid w:val="002B7CB1"/>
    <w:rsid w:val="002C26C0"/>
    <w:rsid w:val="002C2F37"/>
    <w:rsid w:val="002C4069"/>
    <w:rsid w:val="002C42D4"/>
    <w:rsid w:val="002C6E52"/>
    <w:rsid w:val="002C727C"/>
    <w:rsid w:val="002C7849"/>
    <w:rsid w:val="002C7C7F"/>
    <w:rsid w:val="002D003A"/>
    <w:rsid w:val="002D0199"/>
    <w:rsid w:val="002D12AA"/>
    <w:rsid w:val="002D21F5"/>
    <w:rsid w:val="002D259D"/>
    <w:rsid w:val="002D263A"/>
    <w:rsid w:val="002D3950"/>
    <w:rsid w:val="002D3E74"/>
    <w:rsid w:val="002D5C3C"/>
    <w:rsid w:val="002D5F1F"/>
    <w:rsid w:val="002D619F"/>
    <w:rsid w:val="002D648A"/>
    <w:rsid w:val="002D65B7"/>
    <w:rsid w:val="002D6AE7"/>
    <w:rsid w:val="002D78E3"/>
    <w:rsid w:val="002D794D"/>
    <w:rsid w:val="002D7E4C"/>
    <w:rsid w:val="002E00EE"/>
    <w:rsid w:val="002E0866"/>
    <w:rsid w:val="002E0E5E"/>
    <w:rsid w:val="002E13D7"/>
    <w:rsid w:val="002E1E18"/>
    <w:rsid w:val="002E2DB0"/>
    <w:rsid w:val="002E48C9"/>
    <w:rsid w:val="002E5D52"/>
    <w:rsid w:val="002E7CAA"/>
    <w:rsid w:val="002E7CFE"/>
    <w:rsid w:val="002F07BD"/>
    <w:rsid w:val="002F135C"/>
    <w:rsid w:val="002F2438"/>
    <w:rsid w:val="002F348A"/>
    <w:rsid w:val="002F46BD"/>
    <w:rsid w:val="002F5883"/>
    <w:rsid w:val="002F597C"/>
    <w:rsid w:val="002F5F15"/>
    <w:rsid w:val="002F5FFA"/>
    <w:rsid w:val="002F6489"/>
    <w:rsid w:val="002F7417"/>
    <w:rsid w:val="00300E14"/>
    <w:rsid w:val="00300E90"/>
    <w:rsid w:val="003012B4"/>
    <w:rsid w:val="00301575"/>
    <w:rsid w:val="00301B59"/>
    <w:rsid w:val="00301C7F"/>
    <w:rsid w:val="003021A1"/>
    <w:rsid w:val="0030225C"/>
    <w:rsid w:val="003027CB"/>
    <w:rsid w:val="003031D9"/>
    <w:rsid w:val="003042ED"/>
    <w:rsid w:val="003044FC"/>
    <w:rsid w:val="00304EF7"/>
    <w:rsid w:val="00305A01"/>
    <w:rsid w:val="00305CBA"/>
    <w:rsid w:val="00305D76"/>
    <w:rsid w:val="00306371"/>
    <w:rsid w:val="00306AF5"/>
    <w:rsid w:val="00306EE7"/>
    <w:rsid w:val="00310490"/>
    <w:rsid w:val="00311864"/>
    <w:rsid w:val="00312431"/>
    <w:rsid w:val="00312678"/>
    <w:rsid w:val="003128C0"/>
    <w:rsid w:val="0031390E"/>
    <w:rsid w:val="00315EC9"/>
    <w:rsid w:val="00316C99"/>
    <w:rsid w:val="003172DC"/>
    <w:rsid w:val="003174BE"/>
    <w:rsid w:val="003201FA"/>
    <w:rsid w:val="00320338"/>
    <w:rsid w:val="003203C5"/>
    <w:rsid w:val="00320578"/>
    <w:rsid w:val="00320F28"/>
    <w:rsid w:val="003212AD"/>
    <w:rsid w:val="00321CB5"/>
    <w:rsid w:val="00324979"/>
    <w:rsid w:val="00325065"/>
    <w:rsid w:val="00326B21"/>
    <w:rsid w:val="0032705E"/>
    <w:rsid w:val="00327C7E"/>
    <w:rsid w:val="0033195A"/>
    <w:rsid w:val="00331E2A"/>
    <w:rsid w:val="003326BE"/>
    <w:rsid w:val="0033388C"/>
    <w:rsid w:val="003344EA"/>
    <w:rsid w:val="00335ABC"/>
    <w:rsid w:val="003361EB"/>
    <w:rsid w:val="003366B9"/>
    <w:rsid w:val="00336B24"/>
    <w:rsid w:val="00336B5C"/>
    <w:rsid w:val="00340505"/>
    <w:rsid w:val="0034058A"/>
    <w:rsid w:val="003405D5"/>
    <w:rsid w:val="00340F81"/>
    <w:rsid w:val="00341119"/>
    <w:rsid w:val="0034299F"/>
    <w:rsid w:val="00343839"/>
    <w:rsid w:val="00344298"/>
    <w:rsid w:val="0034442A"/>
    <w:rsid w:val="003446D9"/>
    <w:rsid w:val="00344D29"/>
    <w:rsid w:val="00345ADB"/>
    <w:rsid w:val="00346140"/>
    <w:rsid w:val="0034657E"/>
    <w:rsid w:val="00351D4D"/>
    <w:rsid w:val="003525E6"/>
    <w:rsid w:val="00352970"/>
    <w:rsid w:val="00353C15"/>
    <w:rsid w:val="0035462D"/>
    <w:rsid w:val="00355770"/>
    <w:rsid w:val="00355B43"/>
    <w:rsid w:val="00355FA4"/>
    <w:rsid w:val="00355FC0"/>
    <w:rsid w:val="00356555"/>
    <w:rsid w:val="003575E3"/>
    <w:rsid w:val="00357B76"/>
    <w:rsid w:val="00357F9A"/>
    <w:rsid w:val="00362CD6"/>
    <w:rsid w:val="003638D6"/>
    <w:rsid w:val="00363CA0"/>
    <w:rsid w:val="00363EC0"/>
    <w:rsid w:val="003644CF"/>
    <w:rsid w:val="00365896"/>
    <w:rsid w:val="003672CC"/>
    <w:rsid w:val="00367DE3"/>
    <w:rsid w:val="00371B49"/>
    <w:rsid w:val="003721FA"/>
    <w:rsid w:val="00372925"/>
    <w:rsid w:val="00372E40"/>
    <w:rsid w:val="0037318D"/>
    <w:rsid w:val="003736E4"/>
    <w:rsid w:val="00373712"/>
    <w:rsid w:val="003737EC"/>
    <w:rsid w:val="00373C0C"/>
    <w:rsid w:val="00374777"/>
    <w:rsid w:val="00375498"/>
    <w:rsid w:val="0037573D"/>
    <w:rsid w:val="00376134"/>
    <w:rsid w:val="003765B8"/>
    <w:rsid w:val="00376809"/>
    <w:rsid w:val="00376C81"/>
    <w:rsid w:val="00376E87"/>
    <w:rsid w:val="003800E3"/>
    <w:rsid w:val="0038035D"/>
    <w:rsid w:val="003806F2"/>
    <w:rsid w:val="00380BD6"/>
    <w:rsid w:val="00380F5C"/>
    <w:rsid w:val="003814C4"/>
    <w:rsid w:val="00381CE0"/>
    <w:rsid w:val="003822D1"/>
    <w:rsid w:val="00382F21"/>
    <w:rsid w:val="00383757"/>
    <w:rsid w:val="00383EEE"/>
    <w:rsid w:val="00384BC6"/>
    <w:rsid w:val="00384C13"/>
    <w:rsid w:val="00384DBC"/>
    <w:rsid w:val="00384EDC"/>
    <w:rsid w:val="0038786D"/>
    <w:rsid w:val="00390C55"/>
    <w:rsid w:val="003943EF"/>
    <w:rsid w:val="00394F1D"/>
    <w:rsid w:val="003956B0"/>
    <w:rsid w:val="00395DC2"/>
    <w:rsid w:val="003963EA"/>
    <w:rsid w:val="00396776"/>
    <w:rsid w:val="00397C1F"/>
    <w:rsid w:val="003A0B61"/>
    <w:rsid w:val="003A0E0B"/>
    <w:rsid w:val="003A0F41"/>
    <w:rsid w:val="003A1A89"/>
    <w:rsid w:val="003A2446"/>
    <w:rsid w:val="003A3672"/>
    <w:rsid w:val="003A378F"/>
    <w:rsid w:val="003A3B24"/>
    <w:rsid w:val="003A3FEB"/>
    <w:rsid w:val="003A43C0"/>
    <w:rsid w:val="003A4429"/>
    <w:rsid w:val="003A597F"/>
    <w:rsid w:val="003A7E6F"/>
    <w:rsid w:val="003B0CF2"/>
    <w:rsid w:val="003B1931"/>
    <w:rsid w:val="003B1D3F"/>
    <w:rsid w:val="003B25C6"/>
    <w:rsid w:val="003B2843"/>
    <w:rsid w:val="003B325D"/>
    <w:rsid w:val="003B3573"/>
    <w:rsid w:val="003B411C"/>
    <w:rsid w:val="003B4DDE"/>
    <w:rsid w:val="003B5AEF"/>
    <w:rsid w:val="003B5F42"/>
    <w:rsid w:val="003B6861"/>
    <w:rsid w:val="003B6885"/>
    <w:rsid w:val="003B7575"/>
    <w:rsid w:val="003C0AB9"/>
    <w:rsid w:val="003C17B6"/>
    <w:rsid w:val="003C1EFC"/>
    <w:rsid w:val="003C1F38"/>
    <w:rsid w:val="003C2402"/>
    <w:rsid w:val="003C2D5E"/>
    <w:rsid w:val="003C352C"/>
    <w:rsid w:val="003C3730"/>
    <w:rsid w:val="003C3971"/>
    <w:rsid w:val="003C52E8"/>
    <w:rsid w:val="003C69B1"/>
    <w:rsid w:val="003C6BA8"/>
    <w:rsid w:val="003C6E2C"/>
    <w:rsid w:val="003C71FA"/>
    <w:rsid w:val="003D0243"/>
    <w:rsid w:val="003D1822"/>
    <w:rsid w:val="003D2B9A"/>
    <w:rsid w:val="003D50FE"/>
    <w:rsid w:val="003D5196"/>
    <w:rsid w:val="003D5FDA"/>
    <w:rsid w:val="003D6BAA"/>
    <w:rsid w:val="003D7AC8"/>
    <w:rsid w:val="003E05A2"/>
    <w:rsid w:val="003E0A63"/>
    <w:rsid w:val="003E1050"/>
    <w:rsid w:val="003E2F7E"/>
    <w:rsid w:val="003E3B70"/>
    <w:rsid w:val="003E3DC0"/>
    <w:rsid w:val="003E4608"/>
    <w:rsid w:val="003E51B5"/>
    <w:rsid w:val="003E5AA8"/>
    <w:rsid w:val="003E6D9F"/>
    <w:rsid w:val="003F080D"/>
    <w:rsid w:val="003F0EAE"/>
    <w:rsid w:val="003F1AA1"/>
    <w:rsid w:val="003F1E18"/>
    <w:rsid w:val="003F255C"/>
    <w:rsid w:val="003F4AB7"/>
    <w:rsid w:val="003F5BFC"/>
    <w:rsid w:val="003F5F8F"/>
    <w:rsid w:val="003F6C8B"/>
    <w:rsid w:val="003F6F82"/>
    <w:rsid w:val="00401087"/>
    <w:rsid w:val="0040134B"/>
    <w:rsid w:val="00403C74"/>
    <w:rsid w:val="00403F65"/>
    <w:rsid w:val="004043C4"/>
    <w:rsid w:val="0040453B"/>
    <w:rsid w:val="0040456C"/>
    <w:rsid w:val="00405E74"/>
    <w:rsid w:val="004067E6"/>
    <w:rsid w:val="0040733E"/>
    <w:rsid w:val="004075B6"/>
    <w:rsid w:val="004077D7"/>
    <w:rsid w:val="0041135F"/>
    <w:rsid w:val="00411575"/>
    <w:rsid w:val="00411A77"/>
    <w:rsid w:val="00411C04"/>
    <w:rsid w:val="00411D32"/>
    <w:rsid w:val="0041481F"/>
    <w:rsid w:val="004151C4"/>
    <w:rsid w:val="00415C13"/>
    <w:rsid w:val="00416C6C"/>
    <w:rsid w:val="00416DA5"/>
    <w:rsid w:val="00416F1E"/>
    <w:rsid w:val="00417491"/>
    <w:rsid w:val="00417B15"/>
    <w:rsid w:val="00417EF6"/>
    <w:rsid w:val="0042232F"/>
    <w:rsid w:val="00422448"/>
    <w:rsid w:val="00422989"/>
    <w:rsid w:val="00423138"/>
    <w:rsid w:val="00423334"/>
    <w:rsid w:val="004233FC"/>
    <w:rsid w:val="00423510"/>
    <w:rsid w:val="0042377D"/>
    <w:rsid w:val="00424E55"/>
    <w:rsid w:val="00427DF9"/>
    <w:rsid w:val="00430157"/>
    <w:rsid w:val="0043034C"/>
    <w:rsid w:val="00431493"/>
    <w:rsid w:val="00431C54"/>
    <w:rsid w:val="00431F4E"/>
    <w:rsid w:val="00433959"/>
    <w:rsid w:val="00433A20"/>
    <w:rsid w:val="00433C06"/>
    <w:rsid w:val="004345EC"/>
    <w:rsid w:val="00434958"/>
    <w:rsid w:val="004349FC"/>
    <w:rsid w:val="00435075"/>
    <w:rsid w:val="00437016"/>
    <w:rsid w:val="00437CE5"/>
    <w:rsid w:val="00437F51"/>
    <w:rsid w:val="00440003"/>
    <w:rsid w:val="004400D6"/>
    <w:rsid w:val="00440348"/>
    <w:rsid w:val="00440961"/>
    <w:rsid w:val="0044097A"/>
    <w:rsid w:val="0044417E"/>
    <w:rsid w:val="00444773"/>
    <w:rsid w:val="00444B89"/>
    <w:rsid w:val="00444CAD"/>
    <w:rsid w:val="00445245"/>
    <w:rsid w:val="004466AB"/>
    <w:rsid w:val="00447F6E"/>
    <w:rsid w:val="00450078"/>
    <w:rsid w:val="004501D5"/>
    <w:rsid w:val="004503BB"/>
    <w:rsid w:val="004515F9"/>
    <w:rsid w:val="00451878"/>
    <w:rsid w:val="004526C5"/>
    <w:rsid w:val="00453627"/>
    <w:rsid w:val="00453B7A"/>
    <w:rsid w:val="00455852"/>
    <w:rsid w:val="00455E60"/>
    <w:rsid w:val="004575BB"/>
    <w:rsid w:val="004578B5"/>
    <w:rsid w:val="0046014B"/>
    <w:rsid w:val="004605BF"/>
    <w:rsid w:val="00460C44"/>
    <w:rsid w:val="00462017"/>
    <w:rsid w:val="0046285C"/>
    <w:rsid w:val="00463450"/>
    <w:rsid w:val="004635F0"/>
    <w:rsid w:val="00463C32"/>
    <w:rsid w:val="00464731"/>
    <w:rsid w:val="00465515"/>
    <w:rsid w:val="00465D11"/>
    <w:rsid w:val="00470ECF"/>
    <w:rsid w:val="00470FC2"/>
    <w:rsid w:val="00471E4B"/>
    <w:rsid w:val="00472381"/>
    <w:rsid w:val="00472939"/>
    <w:rsid w:val="00473982"/>
    <w:rsid w:val="004759B7"/>
    <w:rsid w:val="00475EC4"/>
    <w:rsid w:val="00476A8F"/>
    <w:rsid w:val="00480131"/>
    <w:rsid w:val="0048054D"/>
    <w:rsid w:val="00480EB0"/>
    <w:rsid w:val="00481B82"/>
    <w:rsid w:val="00481F08"/>
    <w:rsid w:val="0048214D"/>
    <w:rsid w:val="00482F33"/>
    <w:rsid w:val="004858E4"/>
    <w:rsid w:val="00485B04"/>
    <w:rsid w:val="00486EA9"/>
    <w:rsid w:val="00487787"/>
    <w:rsid w:val="00487B5E"/>
    <w:rsid w:val="00490E8C"/>
    <w:rsid w:val="00491183"/>
    <w:rsid w:val="00491512"/>
    <w:rsid w:val="00491A16"/>
    <w:rsid w:val="00493897"/>
    <w:rsid w:val="0049412C"/>
    <w:rsid w:val="004962D2"/>
    <w:rsid w:val="004962E4"/>
    <w:rsid w:val="00496322"/>
    <w:rsid w:val="004967E8"/>
    <w:rsid w:val="0049751D"/>
    <w:rsid w:val="00497787"/>
    <w:rsid w:val="00497F54"/>
    <w:rsid w:val="004A06D8"/>
    <w:rsid w:val="004A09C1"/>
    <w:rsid w:val="004A218D"/>
    <w:rsid w:val="004A363A"/>
    <w:rsid w:val="004A3A7E"/>
    <w:rsid w:val="004A4565"/>
    <w:rsid w:val="004A48B6"/>
    <w:rsid w:val="004A58C7"/>
    <w:rsid w:val="004A6453"/>
    <w:rsid w:val="004A6586"/>
    <w:rsid w:val="004A70BF"/>
    <w:rsid w:val="004A7520"/>
    <w:rsid w:val="004A7F5F"/>
    <w:rsid w:val="004B010B"/>
    <w:rsid w:val="004B02AF"/>
    <w:rsid w:val="004B02FA"/>
    <w:rsid w:val="004B2026"/>
    <w:rsid w:val="004B2AC0"/>
    <w:rsid w:val="004B3491"/>
    <w:rsid w:val="004B62E9"/>
    <w:rsid w:val="004B669B"/>
    <w:rsid w:val="004B66FB"/>
    <w:rsid w:val="004B67CE"/>
    <w:rsid w:val="004B7563"/>
    <w:rsid w:val="004C1174"/>
    <w:rsid w:val="004C1203"/>
    <w:rsid w:val="004C1967"/>
    <w:rsid w:val="004C30AC"/>
    <w:rsid w:val="004C38EE"/>
    <w:rsid w:val="004C480E"/>
    <w:rsid w:val="004C489D"/>
    <w:rsid w:val="004C516D"/>
    <w:rsid w:val="004C646F"/>
    <w:rsid w:val="004C7008"/>
    <w:rsid w:val="004C7166"/>
    <w:rsid w:val="004C7A6D"/>
    <w:rsid w:val="004D066C"/>
    <w:rsid w:val="004D1EC9"/>
    <w:rsid w:val="004D225B"/>
    <w:rsid w:val="004D232C"/>
    <w:rsid w:val="004D2A57"/>
    <w:rsid w:val="004D2D31"/>
    <w:rsid w:val="004D3578"/>
    <w:rsid w:val="004D35B9"/>
    <w:rsid w:val="004D4699"/>
    <w:rsid w:val="004D4E01"/>
    <w:rsid w:val="004D5454"/>
    <w:rsid w:val="004D57CD"/>
    <w:rsid w:val="004D5C2B"/>
    <w:rsid w:val="004D6CC7"/>
    <w:rsid w:val="004D7C04"/>
    <w:rsid w:val="004E02A9"/>
    <w:rsid w:val="004E084D"/>
    <w:rsid w:val="004E10E7"/>
    <w:rsid w:val="004E213A"/>
    <w:rsid w:val="004E23C4"/>
    <w:rsid w:val="004E23EC"/>
    <w:rsid w:val="004E26E5"/>
    <w:rsid w:val="004E3426"/>
    <w:rsid w:val="004E3D70"/>
    <w:rsid w:val="004E3E87"/>
    <w:rsid w:val="004E4446"/>
    <w:rsid w:val="004E4633"/>
    <w:rsid w:val="004E4FBB"/>
    <w:rsid w:val="004E53DA"/>
    <w:rsid w:val="004E60CC"/>
    <w:rsid w:val="004E6748"/>
    <w:rsid w:val="004E6EA7"/>
    <w:rsid w:val="004E709D"/>
    <w:rsid w:val="004E7307"/>
    <w:rsid w:val="004E7676"/>
    <w:rsid w:val="004F094A"/>
    <w:rsid w:val="004F0988"/>
    <w:rsid w:val="004F28D9"/>
    <w:rsid w:val="004F3340"/>
    <w:rsid w:val="004F33CE"/>
    <w:rsid w:val="004F39B6"/>
    <w:rsid w:val="004F45B5"/>
    <w:rsid w:val="004F6E4B"/>
    <w:rsid w:val="004F6F2F"/>
    <w:rsid w:val="005014A3"/>
    <w:rsid w:val="00501685"/>
    <w:rsid w:val="005016E0"/>
    <w:rsid w:val="005025D3"/>
    <w:rsid w:val="0050284D"/>
    <w:rsid w:val="00502E4D"/>
    <w:rsid w:val="0050346F"/>
    <w:rsid w:val="00504CC9"/>
    <w:rsid w:val="0050589A"/>
    <w:rsid w:val="00507B02"/>
    <w:rsid w:val="00511706"/>
    <w:rsid w:val="005124AF"/>
    <w:rsid w:val="005129F8"/>
    <w:rsid w:val="00512FA1"/>
    <w:rsid w:val="0051407B"/>
    <w:rsid w:val="00514DE5"/>
    <w:rsid w:val="005151A5"/>
    <w:rsid w:val="00516165"/>
    <w:rsid w:val="005163F9"/>
    <w:rsid w:val="005168FB"/>
    <w:rsid w:val="00516D2B"/>
    <w:rsid w:val="00520508"/>
    <w:rsid w:val="00522298"/>
    <w:rsid w:val="00524843"/>
    <w:rsid w:val="00524894"/>
    <w:rsid w:val="00527670"/>
    <w:rsid w:val="00530077"/>
    <w:rsid w:val="00531E68"/>
    <w:rsid w:val="0053220A"/>
    <w:rsid w:val="0053233C"/>
    <w:rsid w:val="005328E5"/>
    <w:rsid w:val="00532D25"/>
    <w:rsid w:val="0053388B"/>
    <w:rsid w:val="00534617"/>
    <w:rsid w:val="00534CFD"/>
    <w:rsid w:val="00534F0E"/>
    <w:rsid w:val="005352BF"/>
    <w:rsid w:val="00535773"/>
    <w:rsid w:val="00537422"/>
    <w:rsid w:val="00540086"/>
    <w:rsid w:val="005406E1"/>
    <w:rsid w:val="005407A7"/>
    <w:rsid w:val="005413BE"/>
    <w:rsid w:val="00542305"/>
    <w:rsid w:val="0054274B"/>
    <w:rsid w:val="00542F36"/>
    <w:rsid w:val="00543E6C"/>
    <w:rsid w:val="00544555"/>
    <w:rsid w:val="00546E11"/>
    <w:rsid w:val="0054727A"/>
    <w:rsid w:val="005514E7"/>
    <w:rsid w:val="00551821"/>
    <w:rsid w:val="00552391"/>
    <w:rsid w:val="00552510"/>
    <w:rsid w:val="00552747"/>
    <w:rsid w:val="00552856"/>
    <w:rsid w:val="00553A0A"/>
    <w:rsid w:val="00553B3C"/>
    <w:rsid w:val="00553C6A"/>
    <w:rsid w:val="00554320"/>
    <w:rsid w:val="00555E19"/>
    <w:rsid w:val="005568FE"/>
    <w:rsid w:val="005572CF"/>
    <w:rsid w:val="00557375"/>
    <w:rsid w:val="00557C9D"/>
    <w:rsid w:val="00561D97"/>
    <w:rsid w:val="00562B87"/>
    <w:rsid w:val="00562D14"/>
    <w:rsid w:val="00564CA7"/>
    <w:rsid w:val="00565087"/>
    <w:rsid w:val="00565114"/>
    <w:rsid w:val="00565472"/>
    <w:rsid w:val="005657E5"/>
    <w:rsid w:val="005666FB"/>
    <w:rsid w:val="00567F7F"/>
    <w:rsid w:val="00571596"/>
    <w:rsid w:val="00571BB3"/>
    <w:rsid w:val="00572A9A"/>
    <w:rsid w:val="00572FB6"/>
    <w:rsid w:val="005759A2"/>
    <w:rsid w:val="00575CFE"/>
    <w:rsid w:val="00577015"/>
    <w:rsid w:val="005773E2"/>
    <w:rsid w:val="00577584"/>
    <w:rsid w:val="0058231B"/>
    <w:rsid w:val="0058243F"/>
    <w:rsid w:val="00582966"/>
    <w:rsid w:val="0058454F"/>
    <w:rsid w:val="0058475A"/>
    <w:rsid w:val="00584F47"/>
    <w:rsid w:val="005850D5"/>
    <w:rsid w:val="00585563"/>
    <w:rsid w:val="00585570"/>
    <w:rsid w:val="00591196"/>
    <w:rsid w:val="0059286C"/>
    <w:rsid w:val="0059384B"/>
    <w:rsid w:val="005958C4"/>
    <w:rsid w:val="0059627E"/>
    <w:rsid w:val="0059716A"/>
    <w:rsid w:val="0059727C"/>
    <w:rsid w:val="005976BA"/>
    <w:rsid w:val="00597B11"/>
    <w:rsid w:val="005A0325"/>
    <w:rsid w:val="005A0756"/>
    <w:rsid w:val="005A1016"/>
    <w:rsid w:val="005A26E4"/>
    <w:rsid w:val="005A3903"/>
    <w:rsid w:val="005A416A"/>
    <w:rsid w:val="005A5475"/>
    <w:rsid w:val="005A5EC3"/>
    <w:rsid w:val="005A65B3"/>
    <w:rsid w:val="005A7F19"/>
    <w:rsid w:val="005B0630"/>
    <w:rsid w:val="005B0A90"/>
    <w:rsid w:val="005B40EE"/>
    <w:rsid w:val="005B45C2"/>
    <w:rsid w:val="005B4CB5"/>
    <w:rsid w:val="005B4F7D"/>
    <w:rsid w:val="005B5998"/>
    <w:rsid w:val="005B6386"/>
    <w:rsid w:val="005B69E8"/>
    <w:rsid w:val="005B722A"/>
    <w:rsid w:val="005B7A0E"/>
    <w:rsid w:val="005B7D5D"/>
    <w:rsid w:val="005C0D0D"/>
    <w:rsid w:val="005C203C"/>
    <w:rsid w:val="005C2BAD"/>
    <w:rsid w:val="005C2D54"/>
    <w:rsid w:val="005C385A"/>
    <w:rsid w:val="005C3DED"/>
    <w:rsid w:val="005C444D"/>
    <w:rsid w:val="005C4F36"/>
    <w:rsid w:val="005C580F"/>
    <w:rsid w:val="005C5BFE"/>
    <w:rsid w:val="005C5D8C"/>
    <w:rsid w:val="005C7ABA"/>
    <w:rsid w:val="005C7F99"/>
    <w:rsid w:val="005D06A7"/>
    <w:rsid w:val="005D0E9F"/>
    <w:rsid w:val="005D1120"/>
    <w:rsid w:val="005D2E01"/>
    <w:rsid w:val="005D38E8"/>
    <w:rsid w:val="005D3AF1"/>
    <w:rsid w:val="005D44AF"/>
    <w:rsid w:val="005D540B"/>
    <w:rsid w:val="005D554F"/>
    <w:rsid w:val="005D6581"/>
    <w:rsid w:val="005D6B0A"/>
    <w:rsid w:val="005D7526"/>
    <w:rsid w:val="005E0305"/>
    <w:rsid w:val="005E11B8"/>
    <w:rsid w:val="005E1218"/>
    <w:rsid w:val="005E329A"/>
    <w:rsid w:val="005E32DE"/>
    <w:rsid w:val="005E3559"/>
    <w:rsid w:val="005E3ED0"/>
    <w:rsid w:val="005E4BB2"/>
    <w:rsid w:val="005E4E6E"/>
    <w:rsid w:val="005E56F9"/>
    <w:rsid w:val="005E615D"/>
    <w:rsid w:val="005E6774"/>
    <w:rsid w:val="005E70C0"/>
    <w:rsid w:val="005F0397"/>
    <w:rsid w:val="005F072B"/>
    <w:rsid w:val="005F0A95"/>
    <w:rsid w:val="005F0D5D"/>
    <w:rsid w:val="005F11EB"/>
    <w:rsid w:val="005F1228"/>
    <w:rsid w:val="005F19F4"/>
    <w:rsid w:val="005F2FCF"/>
    <w:rsid w:val="005F57C7"/>
    <w:rsid w:val="005F6736"/>
    <w:rsid w:val="005F6834"/>
    <w:rsid w:val="005F788A"/>
    <w:rsid w:val="00600581"/>
    <w:rsid w:val="006006BB"/>
    <w:rsid w:val="006010FB"/>
    <w:rsid w:val="00601C5A"/>
    <w:rsid w:val="00602AEA"/>
    <w:rsid w:val="00602BD0"/>
    <w:rsid w:val="00602F71"/>
    <w:rsid w:val="00603B9F"/>
    <w:rsid w:val="0060422F"/>
    <w:rsid w:val="006049D3"/>
    <w:rsid w:val="006053D3"/>
    <w:rsid w:val="00606CCC"/>
    <w:rsid w:val="0060730F"/>
    <w:rsid w:val="00607FBF"/>
    <w:rsid w:val="0061026B"/>
    <w:rsid w:val="00610E70"/>
    <w:rsid w:val="006115EF"/>
    <w:rsid w:val="006118A3"/>
    <w:rsid w:val="00612425"/>
    <w:rsid w:val="0061247D"/>
    <w:rsid w:val="0061262D"/>
    <w:rsid w:val="00612ADA"/>
    <w:rsid w:val="00613250"/>
    <w:rsid w:val="00613294"/>
    <w:rsid w:val="006134E2"/>
    <w:rsid w:val="00613DC9"/>
    <w:rsid w:val="00613F29"/>
    <w:rsid w:val="00614FDF"/>
    <w:rsid w:val="00617D89"/>
    <w:rsid w:val="006214D4"/>
    <w:rsid w:val="006219BA"/>
    <w:rsid w:val="00621A72"/>
    <w:rsid w:val="00621E37"/>
    <w:rsid w:val="006229B7"/>
    <w:rsid w:val="00622CCB"/>
    <w:rsid w:val="006241BC"/>
    <w:rsid w:val="00625600"/>
    <w:rsid w:val="00626978"/>
    <w:rsid w:val="00626BFD"/>
    <w:rsid w:val="00631047"/>
    <w:rsid w:val="00631812"/>
    <w:rsid w:val="00631B36"/>
    <w:rsid w:val="00632205"/>
    <w:rsid w:val="006325A0"/>
    <w:rsid w:val="006326F3"/>
    <w:rsid w:val="00632F4B"/>
    <w:rsid w:val="00633653"/>
    <w:rsid w:val="006336A2"/>
    <w:rsid w:val="00633789"/>
    <w:rsid w:val="006351B2"/>
    <w:rsid w:val="006351DA"/>
    <w:rsid w:val="00635364"/>
    <w:rsid w:val="0063543D"/>
    <w:rsid w:val="006354BB"/>
    <w:rsid w:val="00635722"/>
    <w:rsid w:val="006369F3"/>
    <w:rsid w:val="00636A7F"/>
    <w:rsid w:val="00636E57"/>
    <w:rsid w:val="00637723"/>
    <w:rsid w:val="00637E23"/>
    <w:rsid w:val="00643479"/>
    <w:rsid w:val="00644D81"/>
    <w:rsid w:val="0064570E"/>
    <w:rsid w:val="00645928"/>
    <w:rsid w:val="00647114"/>
    <w:rsid w:val="006473AE"/>
    <w:rsid w:val="0065027F"/>
    <w:rsid w:val="0065128E"/>
    <w:rsid w:val="00651C40"/>
    <w:rsid w:val="00651D12"/>
    <w:rsid w:val="00653D31"/>
    <w:rsid w:val="0065455E"/>
    <w:rsid w:val="006545B8"/>
    <w:rsid w:val="006553D8"/>
    <w:rsid w:val="00655EB1"/>
    <w:rsid w:val="00656F0D"/>
    <w:rsid w:val="0065714B"/>
    <w:rsid w:val="006572A5"/>
    <w:rsid w:val="0066066C"/>
    <w:rsid w:val="00660F60"/>
    <w:rsid w:val="0066297A"/>
    <w:rsid w:val="00662A41"/>
    <w:rsid w:val="00663457"/>
    <w:rsid w:val="00663E15"/>
    <w:rsid w:val="00663F56"/>
    <w:rsid w:val="0066476B"/>
    <w:rsid w:val="00664C29"/>
    <w:rsid w:val="00664CE1"/>
    <w:rsid w:val="0066579C"/>
    <w:rsid w:val="00665BF5"/>
    <w:rsid w:val="0066632C"/>
    <w:rsid w:val="006668EC"/>
    <w:rsid w:val="0067010E"/>
    <w:rsid w:val="0067030F"/>
    <w:rsid w:val="00670392"/>
    <w:rsid w:val="00670EEC"/>
    <w:rsid w:val="006710BA"/>
    <w:rsid w:val="00671B69"/>
    <w:rsid w:val="00674F1B"/>
    <w:rsid w:val="00675517"/>
    <w:rsid w:val="00675FEE"/>
    <w:rsid w:val="00676157"/>
    <w:rsid w:val="006767FA"/>
    <w:rsid w:val="00680843"/>
    <w:rsid w:val="00680A5B"/>
    <w:rsid w:val="00680C62"/>
    <w:rsid w:val="00683517"/>
    <w:rsid w:val="006841C1"/>
    <w:rsid w:val="00684332"/>
    <w:rsid w:val="006843DF"/>
    <w:rsid w:val="00684F34"/>
    <w:rsid w:val="00686749"/>
    <w:rsid w:val="00686B6A"/>
    <w:rsid w:val="00690EF9"/>
    <w:rsid w:val="006912E9"/>
    <w:rsid w:val="00691E7A"/>
    <w:rsid w:val="00692AB9"/>
    <w:rsid w:val="00692E06"/>
    <w:rsid w:val="00693284"/>
    <w:rsid w:val="00695021"/>
    <w:rsid w:val="0069567D"/>
    <w:rsid w:val="00696588"/>
    <w:rsid w:val="006968D2"/>
    <w:rsid w:val="006A016D"/>
    <w:rsid w:val="006A09E2"/>
    <w:rsid w:val="006A29DD"/>
    <w:rsid w:val="006A2B35"/>
    <w:rsid w:val="006A2DFA"/>
    <w:rsid w:val="006A2F2B"/>
    <w:rsid w:val="006A3000"/>
    <w:rsid w:val="006A323F"/>
    <w:rsid w:val="006A41A4"/>
    <w:rsid w:val="006A5BA5"/>
    <w:rsid w:val="006A5EAF"/>
    <w:rsid w:val="006A6365"/>
    <w:rsid w:val="006A68CB"/>
    <w:rsid w:val="006A6BBD"/>
    <w:rsid w:val="006A6F8C"/>
    <w:rsid w:val="006A6FA2"/>
    <w:rsid w:val="006B0A36"/>
    <w:rsid w:val="006B0AE2"/>
    <w:rsid w:val="006B0F19"/>
    <w:rsid w:val="006B12BD"/>
    <w:rsid w:val="006B19DB"/>
    <w:rsid w:val="006B264F"/>
    <w:rsid w:val="006B265F"/>
    <w:rsid w:val="006B2EAA"/>
    <w:rsid w:val="006B30D0"/>
    <w:rsid w:val="006B3FA1"/>
    <w:rsid w:val="006B471A"/>
    <w:rsid w:val="006B6E54"/>
    <w:rsid w:val="006B77BC"/>
    <w:rsid w:val="006C0DBC"/>
    <w:rsid w:val="006C0F61"/>
    <w:rsid w:val="006C369B"/>
    <w:rsid w:val="006C3C70"/>
    <w:rsid w:val="006C3CE4"/>
    <w:rsid w:val="006C3D95"/>
    <w:rsid w:val="006C431D"/>
    <w:rsid w:val="006C47C6"/>
    <w:rsid w:val="006C4EFB"/>
    <w:rsid w:val="006C52EE"/>
    <w:rsid w:val="006C57AD"/>
    <w:rsid w:val="006C6C9D"/>
    <w:rsid w:val="006C7692"/>
    <w:rsid w:val="006C7C77"/>
    <w:rsid w:val="006D04D8"/>
    <w:rsid w:val="006D13CE"/>
    <w:rsid w:val="006D1A75"/>
    <w:rsid w:val="006D1B5C"/>
    <w:rsid w:val="006D1DAD"/>
    <w:rsid w:val="006D3865"/>
    <w:rsid w:val="006D3D33"/>
    <w:rsid w:val="006D5B30"/>
    <w:rsid w:val="006D6948"/>
    <w:rsid w:val="006E01DB"/>
    <w:rsid w:val="006E0528"/>
    <w:rsid w:val="006E0A6E"/>
    <w:rsid w:val="006E10FF"/>
    <w:rsid w:val="006E1352"/>
    <w:rsid w:val="006E1707"/>
    <w:rsid w:val="006E1A7D"/>
    <w:rsid w:val="006E1DFD"/>
    <w:rsid w:val="006E3FE5"/>
    <w:rsid w:val="006E450E"/>
    <w:rsid w:val="006E489D"/>
    <w:rsid w:val="006E54AF"/>
    <w:rsid w:val="006E58DA"/>
    <w:rsid w:val="006E5C86"/>
    <w:rsid w:val="006E5D33"/>
    <w:rsid w:val="006F02AD"/>
    <w:rsid w:val="006F1E79"/>
    <w:rsid w:val="006F231A"/>
    <w:rsid w:val="006F3358"/>
    <w:rsid w:val="006F3633"/>
    <w:rsid w:val="006F54D7"/>
    <w:rsid w:val="006F6E33"/>
    <w:rsid w:val="006F705A"/>
    <w:rsid w:val="006F715F"/>
    <w:rsid w:val="00701116"/>
    <w:rsid w:val="0070119F"/>
    <w:rsid w:val="00701202"/>
    <w:rsid w:val="007025CC"/>
    <w:rsid w:val="00702AD9"/>
    <w:rsid w:val="00702BAE"/>
    <w:rsid w:val="007031B6"/>
    <w:rsid w:val="00704E12"/>
    <w:rsid w:val="0070507B"/>
    <w:rsid w:val="007051B7"/>
    <w:rsid w:val="0070529C"/>
    <w:rsid w:val="0070561A"/>
    <w:rsid w:val="00705B8C"/>
    <w:rsid w:val="00705CDD"/>
    <w:rsid w:val="00706722"/>
    <w:rsid w:val="00707CBE"/>
    <w:rsid w:val="007100EE"/>
    <w:rsid w:val="00710607"/>
    <w:rsid w:val="007113CE"/>
    <w:rsid w:val="0071174C"/>
    <w:rsid w:val="00711919"/>
    <w:rsid w:val="00711971"/>
    <w:rsid w:val="00711FC0"/>
    <w:rsid w:val="007123C0"/>
    <w:rsid w:val="00712C17"/>
    <w:rsid w:val="00713C44"/>
    <w:rsid w:val="00714CE1"/>
    <w:rsid w:val="007150D8"/>
    <w:rsid w:val="00715A61"/>
    <w:rsid w:val="00715EA9"/>
    <w:rsid w:val="00716170"/>
    <w:rsid w:val="0071732A"/>
    <w:rsid w:val="00720F58"/>
    <w:rsid w:val="00720F95"/>
    <w:rsid w:val="00721231"/>
    <w:rsid w:val="007212D4"/>
    <w:rsid w:val="00721983"/>
    <w:rsid w:val="0072221A"/>
    <w:rsid w:val="0072337A"/>
    <w:rsid w:val="007233E4"/>
    <w:rsid w:val="00723761"/>
    <w:rsid w:val="0072585E"/>
    <w:rsid w:val="00725A83"/>
    <w:rsid w:val="00726AA8"/>
    <w:rsid w:val="00726B4E"/>
    <w:rsid w:val="00726B86"/>
    <w:rsid w:val="00726CFF"/>
    <w:rsid w:val="007270D3"/>
    <w:rsid w:val="0072764D"/>
    <w:rsid w:val="00727FD1"/>
    <w:rsid w:val="007303DE"/>
    <w:rsid w:val="00730426"/>
    <w:rsid w:val="00730F95"/>
    <w:rsid w:val="007314FF"/>
    <w:rsid w:val="0073273C"/>
    <w:rsid w:val="007330CE"/>
    <w:rsid w:val="00733B85"/>
    <w:rsid w:val="00734726"/>
    <w:rsid w:val="00734A5B"/>
    <w:rsid w:val="0073562D"/>
    <w:rsid w:val="007356F4"/>
    <w:rsid w:val="007357AC"/>
    <w:rsid w:val="00735C51"/>
    <w:rsid w:val="00736237"/>
    <w:rsid w:val="00736C79"/>
    <w:rsid w:val="00737411"/>
    <w:rsid w:val="00737690"/>
    <w:rsid w:val="007379E2"/>
    <w:rsid w:val="0074026F"/>
    <w:rsid w:val="007415E0"/>
    <w:rsid w:val="00741D56"/>
    <w:rsid w:val="00742101"/>
    <w:rsid w:val="007429F6"/>
    <w:rsid w:val="00743332"/>
    <w:rsid w:val="007433C7"/>
    <w:rsid w:val="0074411A"/>
    <w:rsid w:val="007447D1"/>
    <w:rsid w:val="00744E76"/>
    <w:rsid w:val="007502D1"/>
    <w:rsid w:val="0075085A"/>
    <w:rsid w:val="0075110A"/>
    <w:rsid w:val="007515AA"/>
    <w:rsid w:val="00752411"/>
    <w:rsid w:val="0075250B"/>
    <w:rsid w:val="00752E63"/>
    <w:rsid w:val="007530ED"/>
    <w:rsid w:val="007532A3"/>
    <w:rsid w:val="0075452F"/>
    <w:rsid w:val="0075498B"/>
    <w:rsid w:val="00754ED5"/>
    <w:rsid w:val="007566C3"/>
    <w:rsid w:val="00756D1D"/>
    <w:rsid w:val="00757310"/>
    <w:rsid w:val="00757311"/>
    <w:rsid w:val="00760833"/>
    <w:rsid w:val="00761165"/>
    <w:rsid w:val="00761383"/>
    <w:rsid w:val="00761891"/>
    <w:rsid w:val="00761AAE"/>
    <w:rsid w:val="00762773"/>
    <w:rsid w:val="00763AD9"/>
    <w:rsid w:val="0076422A"/>
    <w:rsid w:val="0076464B"/>
    <w:rsid w:val="007647C9"/>
    <w:rsid w:val="00764ECA"/>
    <w:rsid w:val="00764F30"/>
    <w:rsid w:val="00765AE4"/>
    <w:rsid w:val="00765EA3"/>
    <w:rsid w:val="00766523"/>
    <w:rsid w:val="007668DD"/>
    <w:rsid w:val="00767D51"/>
    <w:rsid w:val="00770C52"/>
    <w:rsid w:val="00770FED"/>
    <w:rsid w:val="00771DB4"/>
    <w:rsid w:val="00772755"/>
    <w:rsid w:val="007727B3"/>
    <w:rsid w:val="00772CC3"/>
    <w:rsid w:val="00773D5D"/>
    <w:rsid w:val="00773FB6"/>
    <w:rsid w:val="007749C5"/>
    <w:rsid w:val="00774C53"/>
    <w:rsid w:val="00774DA4"/>
    <w:rsid w:val="007772E6"/>
    <w:rsid w:val="007774B4"/>
    <w:rsid w:val="00777936"/>
    <w:rsid w:val="00777EE6"/>
    <w:rsid w:val="007804F2"/>
    <w:rsid w:val="00780A94"/>
    <w:rsid w:val="00780BC3"/>
    <w:rsid w:val="00781F0F"/>
    <w:rsid w:val="00781FA7"/>
    <w:rsid w:val="007823A0"/>
    <w:rsid w:val="00782E42"/>
    <w:rsid w:val="00785A44"/>
    <w:rsid w:val="00785B58"/>
    <w:rsid w:val="00786993"/>
    <w:rsid w:val="00786AE6"/>
    <w:rsid w:val="00786B4E"/>
    <w:rsid w:val="00786DA8"/>
    <w:rsid w:val="00786F94"/>
    <w:rsid w:val="007905C9"/>
    <w:rsid w:val="00792462"/>
    <w:rsid w:val="00792DE9"/>
    <w:rsid w:val="00795DFB"/>
    <w:rsid w:val="007A0061"/>
    <w:rsid w:val="007A07CB"/>
    <w:rsid w:val="007A4C09"/>
    <w:rsid w:val="007A4DF1"/>
    <w:rsid w:val="007A4FEE"/>
    <w:rsid w:val="007A53DB"/>
    <w:rsid w:val="007A591E"/>
    <w:rsid w:val="007A737E"/>
    <w:rsid w:val="007A78A2"/>
    <w:rsid w:val="007A7BE9"/>
    <w:rsid w:val="007A7D2A"/>
    <w:rsid w:val="007B0C24"/>
    <w:rsid w:val="007B12C3"/>
    <w:rsid w:val="007B2E68"/>
    <w:rsid w:val="007B306E"/>
    <w:rsid w:val="007B408D"/>
    <w:rsid w:val="007B5851"/>
    <w:rsid w:val="007B594F"/>
    <w:rsid w:val="007B5E71"/>
    <w:rsid w:val="007B600E"/>
    <w:rsid w:val="007B612A"/>
    <w:rsid w:val="007B6B1B"/>
    <w:rsid w:val="007B7326"/>
    <w:rsid w:val="007C0056"/>
    <w:rsid w:val="007C0482"/>
    <w:rsid w:val="007C0786"/>
    <w:rsid w:val="007C0859"/>
    <w:rsid w:val="007C1FCA"/>
    <w:rsid w:val="007C2EEE"/>
    <w:rsid w:val="007C3856"/>
    <w:rsid w:val="007C3E64"/>
    <w:rsid w:val="007C5687"/>
    <w:rsid w:val="007C5CFF"/>
    <w:rsid w:val="007C5EEA"/>
    <w:rsid w:val="007C5F97"/>
    <w:rsid w:val="007C6115"/>
    <w:rsid w:val="007C6B27"/>
    <w:rsid w:val="007C70CF"/>
    <w:rsid w:val="007D1530"/>
    <w:rsid w:val="007D18A2"/>
    <w:rsid w:val="007D4A5A"/>
    <w:rsid w:val="007D5786"/>
    <w:rsid w:val="007D6323"/>
    <w:rsid w:val="007D6ACF"/>
    <w:rsid w:val="007D6C43"/>
    <w:rsid w:val="007E0E05"/>
    <w:rsid w:val="007E134A"/>
    <w:rsid w:val="007E13A0"/>
    <w:rsid w:val="007E149D"/>
    <w:rsid w:val="007E320C"/>
    <w:rsid w:val="007E3527"/>
    <w:rsid w:val="007E4450"/>
    <w:rsid w:val="007E45E8"/>
    <w:rsid w:val="007E4729"/>
    <w:rsid w:val="007E5606"/>
    <w:rsid w:val="007E60C9"/>
    <w:rsid w:val="007E6125"/>
    <w:rsid w:val="007F0F4A"/>
    <w:rsid w:val="007F2782"/>
    <w:rsid w:val="007F27BD"/>
    <w:rsid w:val="007F3298"/>
    <w:rsid w:val="007F33D2"/>
    <w:rsid w:val="007F3FF9"/>
    <w:rsid w:val="007F4AC1"/>
    <w:rsid w:val="007F5818"/>
    <w:rsid w:val="007F5BFD"/>
    <w:rsid w:val="007F695C"/>
    <w:rsid w:val="007F7949"/>
    <w:rsid w:val="00800252"/>
    <w:rsid w:val="00801293"/>
    <w:rsid w:val="00801AE2"/>
    <w:rsid w:val="00801D57"/>
    <w:rsid w:val="008025A8"/>
    <w:rsid w:val="008028A4"/>
    <w:rsid w:val="008036B0"/>
    <w:rsid w:val="00803F59"/>
    <w:rsid w:val="00804140"/>
    <w:rsid w:val="008056EE"/>
    <w:rsid w:val="00806033"/>
    <w:rsid w:val="008066D5"/>
    <w:rsid w:val="00807220"/>
    <w:rsid w:val="008076F6"/>
    <w:rsid w:val="00807A9E"/>
    <w:rsid w:val="00807C73"/>
    <w:rsid w:val="00810A63"/>
    <w:rsid w:val="00810BDB"/>
    <w:rsid w:val="00812825"/>
    <w:rsid w:val="008140F9"/>
    <w:rsid w:val="008147E8"/>
    <w:rsid w:val="00814872"/>
    <w:rsid w:val="00815D88"/>
    <w:rsid w:val="008170C6"/>
    <w:rsid w:val="00817363"/>
    <w:rsid w:val="00817911"/>
    <w:rsid w:val="00820213"/>
    <w:rsid w:val="00820BAC"/>
    <w:rsid w:val="00820C31"/>
    <w:rsid w:val="00820DD9"/>
    <w:rsid w:val="0082107C"/>
    <w:rsid w:val="008239C7"/>
    <w:rsid w:val="008244A6"/>
    <w:rsid w:val="00824D40"/>
    <w:rsid w:val="008304AE"/>
    <w:rsid w:val="00830747"/>
    <w:rsid w:val="008310BD"/>
    <w:rsid w:val="008317A0"/>
    <w:rsid w:val="00832326"/>
    <w:rsid w:val="00832775"/>
    <w:rsid w:val="00833B6B"/>
    <w:rsid w:val="00833E75"/>
    <w:rsid w:val="00834BF6"/>
    <w:rsid w:val="00835306"/>
    <w:rsid w:val="008364F3"/>
    <w:rsid w:val="00836618"/>
    <w:rsid w:val="00836D29"/>
    <w:rsid w:val="00837091"/>
    <w:rsid w:val="00837290"/>
    <w:rsid w:val="008374A1"/>
    <w:rsid w:val="00837874"/>
    <w:rsid w:val="0084114D"/>
    <w:rsid w:val="008435A4"/>
    <w:rsid w:val="008448FE"/>
    <w:rsid w:val="00845828"/>
    <w:rsid w:val="00846857"/>
    <w:rsid w:val="00846D18"/>
    <w:rsid w:val="008479E1"/>
    <w:rsid w:val="008506AF"/>
    <w:rsid w:val="00850A72"/>
    <w:rsid w:val="00851527"/>
    <w:rsid w:val="0085192D"/>
    <w:rsid w:val="00851EFA"/>
    <w:rsid w:val="008526F5"/>
    <w:rsid w:val="00852C9D"/>
    <w:rsid w:val="0085688A"/>
    <w:rsid w:val="0086074C"/>
    <w:rsid w:val="0086093A"/>
    <w:rsid w:val="00861421"/>
    <w:rsid w:val="008615A9"/>
    <w:rsid w:val="008620FE"/>
    <w:rsid w:val="00862A5E"/>
    <w:rsid w:val="0086384D"/>
    <w:rsid w:val="00863A75"/>
    <w:rsid w:val="00863E18"/>
    <w:rsid w:val="00864E4F"/>
    <w:rsid w:val="008658F1"/>
    <w:rsid w:val="00865BA2"/>
    <w:rsid w:val="00865F3A"/>
    <w:rsid w:val="00866412"/>
    <w:rsid w:val="00866CC6"/>
    <w:rsid w:val="00867BF7"/>
    <w:rsid w:val="00870FF4"/>
    <w:rsid w:val="00871741"/>
    <w:rsid w:val="00871E45"/>
    <w:rsid w:val="00872372"/>
    <w:rsid w:val="00873575"/>
    <w:rsid w:val="008743D9"/>
    <w:rsid w:val="00874AF0"/>
    <w:rsid w:val="00874D36"/>
    <w:rsid w:val="00875B19"/>
    <w:rsid w:val="00875F02"/>
    <w:rsid w:val="008762DE"/>
    <w:rsid w:val="008768CA"/>
    <w:rsid w:val="00876C7F"/>
    <w:rsid w:val="0087704C"/>
    <w:rsid w:val="008771D4"/>
    <w:rsid w:val="008836BD"/>
    <w:rsid w:val="008839D4"/>
    <w:rsid w:val="008845BB"/>
    <w:rsid w:val="00884812"/>
    <w:rsid w:val="00887A26"/>
    <w:rsid w:val="00887BEF"/>
    <w:rsid w:val="0089039C"/>
    <w:rsid w:val="0089053B"/>
    <w:rsid w:val="008919CD"/>
    <w:rsid w:val="00891D0A"/>
    <w:rsid w:val="00892795"/>
    <w:rsid w:val="008939E8"/>
    <w:rsid w:val="00895650"/>
    <w:rsid w:val="008959C9"/>
    <w:rsid w:val="00896A13"/>
    <w:rsid w:val="008973A2"/>
    <w:rsid w:val="008A0080"/>
    <w:rsid w:val="008A009B"/>
    <w:rsid w:val="008A0F71"/>
    <w:rsid w:val="008A34EC"/>
    <w:rsid w:val="008A3ADE"/>
    <w:rsid w:val="008A3E2A"/>
    <w:rsid w:val="008A46FF"/>
    <w:rsid w:val="008B01EE"/>
    <w:rsid w:val="008B023D"/>
    <w:rsid w:val="008B0AF6"/>
    <w:rsid w:val="008B31ED"/>
    <w:rsid w:val="008B3AF4"/>
    <w:rsid w:val="008B4BCB"/>
    <w:rsid w:val="008B56B4"/>
    <w:rsid w:val="008B5A6E"/>
    <w:rsid w:val="008B68E2"/>
    <w:rsid w:val="008B6FD1"/>
    <w:rsid w:val="008B7A4A"/>
    <w:rsid w:val="008C012B"/>
    <w:rsid w:val="008C07C3"/>
    <w:rsid w:val="008C0EC2"/>
    <w:rsid w:val="008C1BC4"/>
    <w:rsid w:val="008C1BDA"/>
    <w:rsid w:val="008C1FB7"/>
    <w:rsid w:val="008C2D1E"/>
    <w:rsid w:val="008C2D4F"/>
    <w:rsid w:val="008C384C"/>
    <w:rsid w:val="008C39E5"/>
    <w:rsid w:val="008C3C7B"/>
    <w:rsid w:val="008C3FC8"/>
    <w:rsid w:val="008C4FE8"/>
    <w:rsid w:val="008C56CC"/>
    <w:rsid w:val="008C5CB3"/>
    <w:rsid w:val="008C726C"/>
    <w:rsid w:val="008C7B8C"/>
    <w:rsid w:val="008D01E0"/>
    <w:rsid w:val="008D085D"/>
    <w:rsid w:val="008D0BF5"/>
    <w:rsid w:val="008D2492"/>
    <w:rsid w:val="008D452C"/>
    <w:rsid w:val="008D4D22"/>
    <w:rsid w:val="008D560E"/>
    <w:rsid w:val="008D65EF"/>
    <w:rsid w:val="008D675A"/>
    <w:rsid w:val="008D6B14"/>
    <w:rsid w:val="008D70FF"/>
    <w:rsid w:val="008D7371"/>
    <w:rsid w:val="008D73E3"/>
    <w:rsid w:val="008D77A4"/>
    <w:rsid w:val="008D7C56"/>
    <w:rsid w:val="008E14C5"/>
    <w:rsid w:val="008E1F0E"/>
    <w:rsid w:val="008E2317"/>
    <w:rsid w:val="008E2D68"/>
    <w:rsid w:val="008E476F"/>
    <w:rsid w:val="008E4B3D"/>
    <w:rsid w:val="008E5303"/>
    <w:rsid w:val="008E5667"/>
    <w:rsid w:val="008E6756"/>
    <w:rsid w:val="008E6B9D"/>
    <w:rsid w:val="008E77A9"/>
    <w:rsid w:val="008E791A"/>
    <w:rsid w:val="008F0241"/>
    <w:rsid w:val="008F047E"/>
    <w:rsid w:val="008F2168"/>
    <w:rsid w:val="008F2C9E"/>
    <w:rsid w:val="008F2F50"/>
    <w:rsid w:val="008F5B55"/>
    <w:rsid w:val="008F5E28"/>
    <w:rsid w:val="008F6B76"/>
    <w:rsid w:val="008F770A"/>
    <w:rsid w:val="008F7A44"/>
    <w:rsid w:val="0090101D"/>
    <w:rsid w:val="00901068"/>
    <w:rsid w:val="009010BF"/>
    <w:rsid w:val="009013F8"/>
    <w:rsid w:val="00901EF1"/>
    <w:rsid w:val="0090271F"/>
    <w:rsid w:val="00902E23"/>
    <w:rsid w:val="009033C5"/>
    <w:rsid w:val="009036A0"/>
    <w:rsid w:val="0090373B"/>
    <w:rsid w:val="00904220"/>
    <w:rsid w:val="009043A5"/>
    <w:rsid w:val="009043C0"/>
    <w:rsid w:val="00905E47"/>
    <w:rsid w:val="009107B1"/>
    <w:rsid w:val="00910F5E"/>
    <w:rsid w:val="00911333"/>
    <w:rsid w:val="009114D7"/>
    <w:rsid w:val="00911E91"/>
    <w:rsid w:val="009127F8"/>
    <w:rsid w:val="0091348E"/>
    <w:rsid w:val="00914279"/>
    <w:rsid w:val="00915066"/>
    <w:rsid w:val="00916143"/>
    <w:rsid w:val="0091614C"/>
    <w:rsid w:val="009173E6"/>
    <w:rsid w:val="00917CCB"/>
    <w:rsid w:val="00920F81"/>
    <w:rsid w:val="00921E5F"/>
    <w:rsid w:val="00922053"/>
    <w:rsid w:val="009229D3"/>
    <w:rsid w:val="00923A7F"/>
    <w:rsid w:val="009245A6"/>
    <w:rsid w:val="00924CEA"/>
    <w:rsid w:val="009250F1"/>
    <w:rsid w:val="0092656D"/>
    <w:rsid w:val="00930324"/>
    <w:rsid w:val="00930ADF"/>
    <w:rsid w:val="00931C21"/>
    <w:rsid w:val="00931EEB"/>
    <w:rsid w:val="00932D3E"/>
    <w:rsid w:val="00932ED1"/>
    <w:rsid w:val="0093306C"/>
    <w:rsid w:val="00933AF8"/>
    <w:rsid w:val="00933DF6"/>
    <w:rsid w:val="00933E96"/>
    <w:rsid w:val="00933FB0"/>
    <w:rsid w:val="00934512"/>
    <w:rsid w:val="00934FC3"/>
    <w:rsid w:val="00935272"/>
    <w:rsid w:val="0093620F"/>
    <w:rsid w:val="009362D9"/>
    <w:rsid w:val="00936874"/>
    <w:rsid w:val="00936978"/>
    <w:rsid w:val="00936AED"/>
    <w:rsid w:val="0093757B"/>
    <w:rsid w:val="00940385"/>
    <w:rsid w:val="009405D7"/>
    <w:rsid w:val="009416BC"/>
    <w:rsid w:val="00941814"/>
    <w:rsid w:val="00941D45"/>
    <w:rsid w:val="00942EC2"/>
    <w:rsid w:val="00943211"/>
    <w:rsid w:val="0094322B"/>
    <w:rsid w:val="0094355E"/>
    <w:rsid w:val="009437A0"/>
    <w:rsid w:val="0094468E"/>
    <w:rsid w:val="0094604D"/>
    <w:rsid w:val="00946342"/>
    <w:rsid w:val="00947BFA"/>
    <w:rsid w:val="00951D0F"/>
    <w:rsid w:val="0095344C"/>
    <w:rsid w:val="009550A7"/>
    <w:rsid w:val="0095516C"/>
    <w:rsid w:val="009552BA"/>
    <w:rsid w:val="00955802"/>
    <w:rsid w:val="009573F0"/>
    <w:rsid w:val="0096031C"/>
    <w:rsid w:val="00960795"/>
    <w:rsid w:val="00960BD3"/>
    <w:rsid w:val="00961DE8"/>
    <w:rsid w:val="00962013"/>
    <w:rsid w:val="009620FE"/>
    <w:rsid w:val="009628E0"/>
    <w:rsid w:val="00963008"/>
    <w:rsid w:val="00966B4F"/>
    <w:rsid w:val="00970FFE"/>
    <w:rsid w:val="009730E8"/>
    <w:rsid w:val="0097314B"/>
    <w:rsid w:val="009735CE"/>
    <w:rsid w:val="009736D1"/>
    <w:rsid w:val="009737A9"/>
    <w:rsid w:val="00973C09"/>
    <w:rsid w:val="0097410F"/>
    <w:rsid w:val="00975168"/>
    <w:rsid w:val="00976252"/>
    <w:rsid w:val="00976349"/>
    <w:rsid w:val="009768AF"/>
    <w:rsid w:val="009771BF"/>
    <w:rsid w:val="009775FD"/>
    <w:rsid w:val="00980E09"/>
    <w:rsid w:val="00981348"/>
    <w:rsid w:val="009825D2"/>
    <w:rsid w:val="00982889"/>
    <w:rsid w:val="009837AC"/>
    <w:rsid w:val="00983C24"/>
    <w:rsid w:val="0098408A"/>
    <w:rsid w:val="00984422"/>
    <w:rsid w:val="00984DC3"/>
    <w:rsid w:val="0098681B"/>
    <w:rsid w:val="00986C31"/>
    <w:rsid w:val="0099000C"/>
    <w:rsid w:val="00990F14"/>
    <w:rsid w:val="0099143C"/>
    <w:rsid w:val="00991AD3"/>
    <w:rsid w:val="00992992"/>
    <w:rsid w:val="009941A1"/>
    <w:rsid w:val="00995438"/>
    <w:rsid w:val="009966EC"/>
    <w:rsid w:val="00997287"/>
    <w:rsid w:val="009A0D60"/>
    <w:rsid w:val="009A1491"/>
    <w:rsid w:val="009A1CF6"/>
    <w:rsid w:val="009A2665"/>
    <w:rsid w:val="009A37C6"/>
    <w:rsid w:val="009A3C37"/>
    <w:rsid w:val="009A451C"/>
    <w:rsid w:val="009A481E"/>
    <w:rsid w:val="009A5A86"/>
    <w:rsid w:val="009A7176"/>
    <w:rsid w:val="009A71B3"/>
    <w:rsid w:val="009A7281"/>
    <w:rsid w:val="009A7843"/>
    <w:rsid w:val="009A7937"/>
    <w:rsid w:val="009B0AA8"/>
    <w:rsid w:val="009B203E"/>
    <w:rsid w:val="009B256D"/>
    <w:rsid w:val="009B3D2E"/>
    <w:rsid w:val="009B58EA"/>
    <w:rsid w:val="009B64D3"/>
    <w:rsid w:val="009B6903"/>
    <w:rsid w:val="009C0424"/>
    <w:rsid w:val="009C0CCF"/>
    <w:rsid w:val="009C1883"/>
    <w:rsid w:val="009C3644"/>
    <w:rsid w:val="009C3D8F"/>
    <w:rsid w:val="009C487C"/>
    <w:rsid w:val="009C4B1A"/>
    <w:rsid w:val="009C4D5C"/>
    <w:rsid w:val="009C525E"/>
    <w:rsid w:val="009C5498"/>
    <w:rsid w:val="009C5CFE"/>
    <w:rsid w:val="009C6A1C"/>
    <w:rsid w:val="009C75E4"/>
    <w:rsid w:val="009D0A78"/>
    <w:rsid w:val="009D19AE"/>
    <w:rsid w:val="009D2706"/>
    <w:rsid w:val="009D2B74"/>
    <w:rsid w:val="009D2C70"/>
    <w:rsid w:val="009D3385"/>
    <w:rsid w:val="009D3F62"/>
    <w:rsid w:val="009D55A0"/>
    <w:rsid w:val="009D5F8A"/>
    <w:rsid w:val="009D6756"/>
    <w:rsid w:val="009D6E7A"/>
    <w:rsid w:val="009D790B"/>
    <w:rsid w:val="009D7BAE"/>
    <w:rsid w:val="009E00CB"/>
    <w:rsid w:val="009E03C0"/>
    <w:rsid w:val="009E139F"/>
    <w:rsid w:val="009E13E9"/>
    <w:rsid w:val="009E1DF8"/>
    <w:rsid w:val="009E1E3A"/>
    <w:rsid w:val="009E2625"/>
    <w:rsid w:val="009E2A79"/>
    <w:rsid w:val="009E2EE2"/>
    <w:rsid w:val="009E2F20"/>
    <w:rsid w:val="009E44FD"/>
    <w:rsid w:val="009E4678"/>
    <w:rsid w:val="009E4A52"/>
    <w:rsid w:val="009E4DD7"/>
    <w:rsid w:val="009E56F1"/>
    <w:rsid w:val="009E5CBC"/>
    <w:rsid w:val="009E5F38"/>
    <w:rsid w:val="009E65CE"/>
    <w:rsid w:val="009E6D94"/>
    <w:rsid w:val="009E7D3B"/>
    <w:rsid w:val="009F2178"/>
    <w:rsid w:val="009F2427"/>
    <w:rsid w:val="009F24D7"/>
    <w:rsid w:val="009F2F2F"/>
    <w:rsid w:val="009F2F5A"/>
    <w:rsid w:val="009F3056"/>
    <w:rsid w:val="009F31CE"/>
    <w:rsid w:val="009F37B7"/>
    <w:rsid w:val="009F3E87"/>
    <w:rsid w:val="009F4447"/>
    <w:rsid w:val="009F4A58"/>
    <w:rsid w:val="009F538D"/>
    <w:rsid w:val="009F5523"/>
    <w:rsid w:val="009F587D"/>
    <w:rsid w:val="009F6054"/>
    <w:rsid w:val="009F6726"/>
    <w:rsid w:val="009F677B"/>
    <w:rsid w:val="009F6F29"/>
    <w:rsid w:val="009F78FF"/>
    <w:rsid w:val="009F7953"/>
    <w:rsid w:val="009F7A77"/>
    <w:rsid w:val="009F7AD9"/>
    <w:rsid w:val="00A00A63"/>
    <w:rsid w:val="00A00ADF"/>
    <w:rsid w:val="00A00F27"/>
    <w:rsid w:val="00A0154B"/>
    <w:rsid w:val="00A01629"/>
    <w:rsid w:val="00A017BC"/>
    <w:rsid w:val="00A02709"/>
    <w:rsid w:val="00A02F48"/>
    <w:rsid w:val="00A0333F"/>
    <w:rsid w:val="00A03FC9"/>
    <w:rsid w:val="00A0567E"/>
    <w:rsid w:val="00A0623D"/>
    <w:rsid w:val="00A06550"/>
    <w:rsid w:val="00A06584"/>
    <w:rsid w:val="00A06DF1"/>
    <w:rsid w:val="00A10F02"/>
    <w:rsid w:val="00A11D7E"/>
    <w:rsid w:val="00A130EC"/>
    <w:rsid w:val="00A135E3"/>
    <w:rsid w:val="00A15074"/>
    <w:rsid w:val="00A1540C"/>
    <w:rsid w:val="00A15967"/>
    <w:rsid w:val="00A164B4"/>
    <w:rsid w:val="00A2246C"/>
    <w:rsid w:val="00A22B10"/>
    <w:rsid w:val="00A23497"/>
    <w:rsid w:val="00A241CF"/>
    <w:rsid w:val="00A24438"/>
    <w:rsid w:val="00A24822"/>
    <w:rsid w:val="00A250ED"/>
    <w:rsid w:val="00A252ED"/>
    <w:rsid w:val="00A25A0A"/>
    <w:rsid w:val="00A263FA"/>
    <w:rsid w:val="00A26956"/>
    <w:rsid w:val="00A26BA2"/>
    <w:rsid w:val="00A26EAD"/>
    <w:rsid w:val="00A271E0"/>
    <w:rsid w:val="00A27486"/>
    <w:rsid w:val="00A30618"/>
    <w:rsid w:val="00A3066A"/>
    <w:rsid w:val="00A3242C"/>
    <w:rsid w:val="00A32FBD"/>
    <w:rsid w:val="00A34E77"/>
    <w:rsid w:val="00A35638"/>
    <w:rsid w:val="00A35E64"/>
    <w:rsid w:val="00A36746"/>
    <w:rsid w:val="00A370BA"/>
    <w:rsid w:val="00A37326"/>
    <w:rsid w:val="00A37F08"/>
    <w:rsid w:val="00A4025E"/>
    <w:rsid w:val="00A40347"/>
    <w:rsid w:val="00A405C7"/>
    <w:rsid w:val="00A40B50"/>
    <w:rsid w:val="00A4145A"/>
    <w:rsid w:val="00A41468"/>
    <w:rsid w:val="00A4294E"/>
    <w:rsid w:val="00A42FB1"/>
    <w:rsid w:val="00A433EA"/>
    <w:rsid w:val="00A437EE"/>
    <w:rsid w:val="00A43890"/>
    <w:rsid w:val="00A44724"/>
    <w:rsid w:val="00A472D7"/>
    <w:rsid w:val="00A47348"/>
    <w:rsid w:val="00A47E2A"/>
    <w:rsid w:val="00A50FA5"/>
    <w:rsid w:val="00A520BE"/>
    <w:rsid w:val="00A523BF"/>
    <w:rsid w:val="00A52B0C"/>
    <w:rsid w:val="00A52C79"/>
    <w:rsid w:val="00A53724"/>
    <w:rsid w:val="00A537D6"/>
    <w:rsid w:val="00A56066"/>
    <w:rsid w:val="00A563F2"/>
    <w:rsid w:val="00A569BB"/>
    <w:rsid w:val="00A56A26"/>
    <w:rsid w:val="00A56FBC"/>
    <w:rsid w:val="00A57372"/>
    <w:rsid w:val="00A60334"/>
    <w:rsid w:val="00A611CE"/>
    <w:rsid w:val="00A63826"/>
    <w:rsid w:val="00A63CEE"/>
    <w:rsid w:val="00A64D6E"/>
    <w:rsid w:val="00A6540B"/>
    <w:rsid w:val="00A657E9"/>
    <w:rsid w:val="00A6593A"/>
    <w:rsid w:val="00A66C94"/>
    <w:rsid w:val="00A67F3E"/>
    <w:rsid w:val="00A701DD"/>
    <w:rsid w:val="00A70389"/>
    <w:rsid w:val="00A70619"/>
    <w:rsid w:val="00A71CEA"/>
    <w:rsid w:val="00A73129"/>
    <w:rsid w:val="00A738AE"/>
    <w:rsid w:val="00A73F90"/>
    <w:rsid w:val="00A74727"/>
    <w:rsid w:val="00A750B4"/>
    <w:rsid w:val="00A758FC"/>
    <w:rsid w:val="00A75984"/>
    <w:rsid w:val="00A800A8"/>
    <w:rsid w:val="00A807E5"/>
    <w:rsid w:val="00A80FF3"/>
    <w:rsid w:val="00A81123"/>
    <w:rsid w:val="00A81790"/>
    <w:rsid w:val="00A82346"/>
    <w:rsid w:val="00A86D84"/>
    <w:rsid w:val="00A90057"/>
    <w:rsid w:val="00A90435"/>
    <w:rsid w:val="00A90632"/>
    <w:rsid w:val="00A91A3B"/>
    <w:rsid w:val="00A91B22"/>
    <w:rsid w:val="00A91D53"/>
    <w:rsid w:val="00A91F29"/>
    <w:rsid w:val="00A92BA1"/>
    <w:rsid w:val="00A93748"/>
    <w:rsid w:val="00A93C6C"/>
    <w:rsid w:val="00A94129"/>
    <w:rsid w:val="00A9413D"/>
    <w:rsid w:val="00A942F8"/>
    <w:rsid w:val="00A943C3"/>
    <w:rsid w:val="00A95394"/>
    <w:rsid w:val="00A95598"/>
    <w:rsid w:val="00A95A32"/>
    <w:rsid w:val="00A965D6"/>
    <w:rsid w:val="00A968E6"/>
    <w:rsid w:val="00A970A1"/>
    <w:rsid w:val="00A97343"/>
    <w:rsid w:val="00AA1662"/>
    <w:rsid w:val="00AA2C43"/>
    <w:rsid w:val="00AA3061"/>
    <w:rsid w:val="00AA33E5"/>
    <w:rsid w:val="00AA463F"/>
    <w:rsid w:val="00AA4E29"/>
    <w:rsid w:val="00AA6863"/>
    <w:rsid w:val="00AB0979"/>
    <w:rsid w:val="00AB0B44"/>
    <w:rsid w:val="00AB1C85"/>
    <w:rsid w:val="00AB1E10"/>
    <w:rsid w:val="00AB320E"/>
    <w:rsid w:val="00AB4A5D"/>
    <w:rsid w:val="00AB5351"/>
    <w:rsid w:val="00AB67EF"/>
    <w:rsid w:val="00AC004D"/>
    <w:rsid w:val="00AC068A"/>
    <w:rsid w:val="00AC41EB"/>
    <w:rsid w:val="00AC42E9"/>
    <w:rsid w:val="00AC44D0"/>
    <w:rsid w:val="00AC5D72"/>
    <w:rsid w:val="00AC663F"/>
    <w:rsid w:val="00AC6BC6"/>
    <w:rsid w:val="00AD2D23"/>
    <w:rsid w:val="00AD417E"/>
    <w:rsid w:val="00AD4DB0"/>
    <w:rsid w:val="00AD5A7A"/>
    <w:rsid w:val="00AD5E0D"/>
    <w:rsid w:val="00AE0D3B"/>
    <w:rsid w:val="00AE0D60"/>
    <w:rsid w:val="00AE13A3"/>
    <w:rsid w:val="00AE2496"/>
    <w:rsid w:val="00AE24B4"/>
    <w:rsid w:val="00AE2593"/>
    <w:rsid w:val="00AE4AFE"/>
    <w:rsid w:val="00AE4BA1"/>
    <w:rsid w:val="00AE544F"/>
    <w:rsid w:val="00AE63E5"/>
    <w:rsid w:val="00AE65E2"/>
    <w:rsid w:val="00AE6D33"/>
    <w:rsid w:val="00AE77BF"/>
    <w:rsid w:val="00AE7BBD"/>
    <w:rsid w:val="00AF0409"/>
    <w:rsid w:val="00AF0610"/>
    <w:rsid w:val="00AF06F0"/>
    <w:rsid w:val="00AF0DC2"/>
    <w:rsid w:val="00AF0FBF"/>
    <w:rsid w:val="00AF13CA"/>
    <w:rsid w:val="00AF1460"/>
    <w:rsid w:val="00AF1A7F"/>
    <w:rsid w:val="00AF1DF9"/>
    <w:rsid w:val="00AF2590"/>
    <w:rsid w:val="00AF2EF4"/>
    <w:rsid w:val="00AF3ABC"/>
    <w:rsid w:val="00AF3DF0"/>
    <w:rsid w:val="00AF466E"/>
    <w:rsid w:val="00AF4D09"/>
    <w:rsid w:val="00AF4D28"/>
    <w:rsid w:val="00AF4FA9"/>
    <w:rsid w:val="00AF4FBC"/>
    <w:rsid w:val="00AF5346"/>
    <w:rsid w:val="00AF58AD"/>
    <w:rsid w:val="00AF5B7F"/>
    <w:rsid w:val="00AF6335"/>
    <w:rsid w:val="00AF65D4"/>
    <w:rsid w:val="00AF6A12"/>
    <w:rsid w:val="00AF71F5"/>
    <w:rsid w:val="00B0092C"/>
    <w:rsid w:val="00B014FC"/>
    <w:rsid w:val="00B01719"/>
    <w:rsid w:val="00B01B7A"/>
    <w:rsid w:val="00B01E62"/>
    <w:rsid w:val="00B02286"/>
    <w:rsid w:val="00B02705"/>
    <w:rsid w:val="00B032F0"/>
    <w:rsid w:val="00B03369"/>
    <w:rsid w:val="00B0585C"/>
    <w:rsid w:val="00B06215"/>
    <w:rsid w:val="00B065D1"/>
    <w:rsid w:val="00B074FD"/>
    <w:rsid w:val="00B076DA"/>
    <w:rsid w:val="00B077C6"/>
    <w:rsid w:val="00B07AA4"/>
    <w:rsid w:val="00B07EBF"/>
    <w:rsid w:val="00B07F44"/>
    <w:rsid w:val="00B10559"/>
    <w:rsid w:val="00B11636"/>
    <w:rsid w:val="00B11C4E"/>
    <w:rsid w:val="00B1205A"/>
    <w:rsid w:val="00B141CE"/>
    <w:rsid w:val="00B1471A"/>
    <w:rsid w:val="00B14F41"/>
    <w:rsid w:val="00B15404"/>
    <w:rsid w:val="00B15449"/>
    <w:rsid w:val="00B15692"/>
    <w:rsid w:val="00B15F91"/>
    <w:rsid w:val="00B1605B"/>
    <w:rsid w:val="00B176ED"/>
    <w:rsid w:val="00B20473"/>
    <w:rsid w:val="00B24071"/>
    <w:rsid w:val="00B244E4"/>
    <w:rsid w:val="00B25A17"/>
    <w:rsid w:val="00B25D8D"/>
    <w:rsid w:val="00B2686A"/>
    <w:rsid w:val="00B26CC1"/>
    <w:rsid w:val="00B27E71"/>
    <w:rsid w:val="00B307C3"/>
    <w:rsid w:val="00B30A34"/>
    <w:rsid w:val="00B30D63"/>
    <w:rsid w:val="00B319BE"/>
    <w:rsid w:val="00B3314B"/>
    <w:rsid w:val="00B3555D"/>
    <w:rsid w:val="00B35B7A"/>
    <w:rsid w:val="00B3726D"/>
    <w:rsid w:val="00B376AB"/>
    <w:rsid w:val="00B37FC5"/>
    <w:rsid w:val="00B402FB"/>
    <w:rsid w:val="00B414DB"/>
    <w:rsid w:val="00B41851"/>
    <w:rsid w:val="00B41FD8"/>
    <w:rsid w:val="00B4291C"/>
    <w:rsid w:val="00B42952"/>
    <w:rsid w:val="00B42CEF"/>
    <w:rsid w:val="00B44AFF"/>
    <w:rsid w:val="00B44BB0"/>
    <w:rsid w:val="00B44E7E"/>
    <w:rsid w:val="00B44F5C"/>
    <w:rsid w:val="00B455F3"/>
    <w:rsid w:val="00B4562F"/>
    <w:rsid w:val="00B459E5"/>
    <w:rsid w:val="00B46F7D"/>
    <w:rsid w:val="00B5118A"/>
    <w:rsid w:val="00B519FD"/>
    <w:rsid w:val="00B52EA7"/>
    <w:rsid w:val="00B53F00"/>
    <w:rsid w:val="00B54416"/>
    <w:rsid w:val="00B5488B"/>
    <w:rsid w:val="00B548CD"/>
    <w:rsid w:val="00B54D9A"/>
    <w:rsid w:val="00B55708"/>
    <w:rsid w:val="00B55C65"/>
    <w:rsid w:val="00B57658"/>
    <w:rsid w:val="00B57F63"/>
    <w:rsid w:val="00B601EE"/>
    <w:rsid w:val="00B601FE"/>
    <w:rsid w:val="00B60CC9"/>
    <w:rsid w:val="00B60DD5"/>
    <w:rsid w:val="00B61BCC"/>
    <w:rsid w:val="00B62048"/>
    <w:rsid w:val="00B63EDB"/>
    <w:rsid w:val="00B64B3B"/>
    <w:rsid w:val="00B65093"/>
    <w:rsid w:val="00B65181"/>
    <w:rsid w:val="00B6548F"/>
    <w:rsid w:val="00B660ED"/>
    <w:rsid w:val="00B6618F"/>
    <w:rsid w:val="00B701B7"/>
    <w:rsid w:val="00B714CE"/>
    <w:rsid w:val="00B71CF0"/>
    <w:rsid w:val="00B722BC"/>
    <w:rsid w:val="00B72994"/>
    <w:rsid w:val="00B72C55"/>
    <w:rsid w:val="00B72F48"/>
    <w:rsid w:val="00B73B77"/>
    <w:rsid w:val="00B75410"/>
    <w:rsid w:val="00B75B8D"/>
    <w:rsid w:val="00B76632"/>
    <w:rsid w:val="00B76FC2"/>
    <w:rsid w:val="00B77D3E"/>
    <w:rsid w:val="00B8052D"/>
    <w:rsid w:val="00B80BCA"/>
    <w:rsid w:val="00B812E9"/>
    <w:rsid w:val="00B818DE"/>
    <w:rsid w:val="00B81BA5"/>
    <w:rsid w:val="00B82CD3"/>
    <w:rsid w:val="00B841D0"/>
    <w:rsid w:val="00B85255"/>
    <w:rsid w:val="00B852E0"/>
    <w:rsid w:val="00B8598D"/>
    <w:rsid w:val="00B85EA1"/>
    <w:rsid w:val="00B87FEF"/>
    <w:rsid w:val="00B900C2"/>
    <w:rsid w:val="00B90208"/>
    <w:rsid w:val="00B91BC3"/>
    <w:rsid w:val="00B920F5"/>
    <w:rsid w:val="00B92E28"/>
    <w:rsid w:val="00B93086"/>
    <w:rsid w:val="00B936F0"/>
    <w:rsid w:val="00B93754"/>
    <w:rsid w:val="00B9488D"/>
    <w:rsid w:val="00B950FD"/>
    <w:rsid w:val="00B95374"/>
    <w:rsid w:val="00B968FD"/>
    <w:rsid w:val="00B96CFA"/>
    <w:rsid w:val="00BA082A"/>
    <w:rsid w:val="00BA0AC5"/>
    <w:rsid w:val="00BA17D4"/>
    <w:rsid w:val="00BA19ED"/>
    <w:rsid w:val="00BA1B21"/>
    <w:rsid w:val="00BA244A"/>
    <w:rsid w:val="00BA4B8D"/>
    <w:rsid w:val="00BA5CD1"/>
    <w:rsid w:val="00BA6096"/>
    <w:rsid w:val="00BA6412"/>
    <w:rsid w:val="00BA6630"/>
    <w:rsid w:val="00BA72DC"/>
    <w:rsid w:val="00BA7804"/>
    <w:rsid w:val="00BB0AD3"/>
    <w:rsid w:val="00BB0BCD"/>
    <w:rsid w:val="00BB1546"/>
    <w:rsid w:val="00BB16B9"/>
    <w:rsid w:val="00BB388C"/>
    <w:rsid w:val="00BB5AA9"/>
    <w:rsid w:val="00BB5FDE"/>
    <w:rsid w:val="00BB602E"/>
    <w:rsid w:val="00BB6C3E"/>
    <w:rsid w:val="00BB7674"/>
    <w:rsid w:val="00BB7A9B"/>
    <w:rsid w:val="00BC0DF6"/>
    <w:rsid w:val="00BC0F7D"/>
    <w:rsid w:val="00BC1248"/>
    <w:rsid w:val="00BC1AA1"/>
    <w:rsid w:val="00BC2070"/>
    <w:rsid w:val="00BC2BB6"/>
    <w:rsid w:val="00BC2D0C"/>
    <w:rsid w:val="00BC3DF9"/>
    <w:rsid w:val="00BC43A3"/>
    <w:rsid w:val="00BC6721"/>
    <w:rsid w:val="00BC7E91"/>
    <w:rsid w:val="00BD04A5"/>
    <w:rsid w:val="00BD0D0F"/>
    <w:rsid w:val="00BD1733"/>
    <w:rsid w:val="00BD19BF"/>
    <w:rsid w:val="00BD1FED"/>
    <w:rsid w:val="00BD236A"/>
    <w:rsid w:val="00BD2EDA"/>
    <w:rsid w:val="00BD45D4"/>
    <w:rsid w:val="00BD4A22"/>
    <w:rsid w:val="00BD4F84"/>
    <w:rsid w:val="00BD6856"/>
    <w:rsid w:val="00BD6EE5"/>
    <w:rsid w:val="00BD700F"/>
    <w:rsid w:val="00BD70DF"/>
    <w:rsid w:val="00BD75D1"/>
    <w:rsid w:val="00BD7BFB"/>
    <w:rsid w:val="00BD7C5A"/>
    <w:rsid w:val="00BD7D31"/>
    <w:rsid w:val="00BD7D3C"/>
    <w:rsid w:val="00BE0844"/>
    <w:rsid w:val="00BE0A61"/>
    <w:rsid w:val="00BE2B61"/>
    <w:rsid w:val="00BE3255"/>
    <w:rsid w:val="00BE3849"/>
    <w:rsid w:val="00BE3B5A"/>
    <w:rsid w:val="00BE4551"/>
    <w:rsid w:val="00BE4E09"/>
    <w:rsid w:val="00BE54B2"/>
    <w:rsid w:val="00BE5631"/>
    <w:rsid w:val="00BE56E1"/>
    <w:rsid w:val="00BE6246"/>
    <w:rsid w:val="00BE650F"/>
    <w:rsid w:val="00BE6E06"/>
    <w:rsid w:val="00BE7707"/>
    <w:rsid w:val="00BF0360"/>
    <w:rsid w:val="00BF0640"/>
    <w:rsid w:val="00BF128E"/>
    <w:rsid w:val="00BF1A3B"/>
    <w:rsid w:val="00BF1CBC"/>
    <w:rsid w:val="00BF29EF"/>
    <w:rsid w:val="00BF37B9"/>
    <w:rsid w:val="00BF43E7"/>
    <w:rsid w:val="00BF4710"/>
    <w:rsid w:val="00BF4A0A"/>
    <w:rsid w:val="00BF4E9C"/>
    <w:rsid w:val="00BF505A"/>
    <w:rsid w:val="00BF553E"/>
    <w:rsid w:val="00BF58C4"/>
    <w:rsid w:val="00BF66BA"/>
    <w:rsid w:val="00BF6C13"/>
    <w:rsid w:val="00BF6EE8"/>
    <w:rsid w:val="00C00E14"/>
    <w:rsid w:val="00C030C2"/>
    <w:rsid w:val="00C03823"/>
    <w:rsid w:val="00C0426D"/>
    <w:rsid w:val="00C045EE"/>
    <w:rsid w:val="00C05229"/>
    <w:rsid w:val="00C0553F"/>
    <w:rsid w:val="00C06E01"/>
    <w:rsid w:val="00C0729F"/>
    <w:rsid w:val="00C074DD"/>
    <w:rsid w:val="00C07531"/>
    <w:rsid w:val="00C07B7D"/>
    <w:rsid w:val="00C07DD0"/>
    <w:rsid w:val="00C110E5"/>
    <w:rsid w:val="00C1145C"/>
    <w:rsid w:val="00C118A7"/>
    <w:rsid w:val="00C12342"/>
    <w:rsid w:val="00C1392A"/>
    <w:rsid w:val="00C13FE9"/>
    <w:rsid w:val="00C1496A"/>
    <w:rsid w:val="00C15F72"/>
    <w:rsid w:val="00C16412"/>
    <w:rsid w:val="00C170E4"/>
    <w:rsid w:val="00C17320"/>
    <w:rsid w:val="00C17928"/>
    <w:rsid w:val="00C179C0"/>
    <w:rsid w:val="00C17D2D"/>
    <w:rsid w:val="00C22679"/>
    <w:rsid w:val="00C23AE6"/>
    <w:rsid w:val="00C24B63"/>
    <w:rsid w:val="00C24BEB"/>
    <w:rsid w:val="00C24F02"/>
    <w:rsid w:val="00C24F5B"/>
    <w:rsid w:val="00C2541C"/>
    <w:rsid w:val="00C25BEC"/>
    <w:rsid w:val="00C2659E"/>
    <w:rsid w:val="00C27A3B"/>
    <w:rsid w:val="00C27A63"/>
    <w:rsid w:val="00C27B95"/>
    <w:rsid w:val="00C27C8E"/>
    <w:rsid w:val="00C300E3"/>
    <w:rsid w:val="00C3081D"/>
    <w:rsid w:val="00C30CAF"/>
    <w:rsid w:val="00C31032"/>
    <w:rsid w:val="00C31579"/>
    <w:rsid w:val="00C3224A"/>
    <w:rsid w:val="00C32464"/>
    <w:rsid w:val="00C325FE"/>
    <w:rsid w:val="00C32725"/>
    <w:rsid w:val="00C33079"/>
    <w:rsid w:val="00C33E39"/>
    <w:rsid w:val="00C342DD"/>
    <w:rsid w:val="00C362E8"/>
    <w:rsid w:val="00C377A1"/>
    <w:rsid w:val="00C40176"/>
    <w:rsid w:val="00C40DC9"/>
    <w:rsid w:val="00C43543"/>
    <w:rsid w:val="00C44EEC"/>
    <w:rsid w:val="00C45231"/>
    <w:rsid w:val="00C46225"/>
    <w:rsid w:val="00C46DB9"/>
    <w:rsid w:val="00C471B7"/>
    <w:rsid w:val="00C475A4"/>
    <w:rsid w:val="00C50A36"/>
    <w:rsid w:val="00C50C74"/>
    <w:rsid w:val="00C516BF"/>
    <w:rsid w:val="00C52D9A"/>
    <w:rsid w:val="00C5304A"/>
    <w:rsid w:val="00C5392D"/>
    <w:rsid w:val="00C53F66"/>
    <w:rsid w:val="00C54912"/>
    <w:rsid w:val="00C551FF"/>
    <w:rsid w:val="00C55EF2"/>
    <w:rsid w:val="00C56346"/>
    <w:rsid w:val="00C60093"/>
    <w:rsid w:val="00C62EF2"/>
    <w:rsid w:val="00C638B6"/>
    <w:rsid w:val="00C63B60"/>
    <w:rsid w:val="00C63DAC"/>
    <w:rsid w:val="00C641F1"/>
    <w:rsid w:val="00C6655E"/>
    <w:rsid w:val="00C668FE"/>
    <w:rsid w:val="00C67C66"/>
    <w:rsid w:val="00C709F5"/>
    <w:rsid w:val="00C70A36"/>
    <w:rsid w:val="00C70C22"/>
    <w:rsid w:val="00C723D9"/>
    <w:rsid w:val="00C72833"/>
    <w:rsid w:val="00C7324D"/>
    <w:rsid w:val="00C76217"/>
    <w:rsid w:val="00C77AAC"/>
    <w:rsid w:val="00C80397"/>
    <w:rsid w:val="00C80A05"/>
    <w:rsid w:val="00C80F1D"/>
    <w:rsid w:val="00C81843"/>
    <w:rsid w:val="00C82274"/>
    <w:rsid w:val="00C84727"/>
    <w:rsid w:val="00C854D7"/>
    <w:rsid w:val="00C857D1"/>
    <w:rsid w:val="00C858D1"/>
    <w:rsid w:val="00C85E68"/>
    <w:rsid w:val="00C860E4"/>
    <w:rsid w:val="00C86FEF"/>
    <w:rsid w:val="00C87D96"/>
    <w:rsid w:val="00C90D5F"/>
    <w:rsid w:val="00C91962"/>
    <w:rsid w:val="00C921BA"/>
    <w:rsid w:val="00C92227"/>
    <w:rsid w:val="00C9284D"/>
    <w:rsid w:val="00C932F6"/>
    <w:rsid w:val="00C93457"/>
    <w:rsid w:val="00C9398B"/>
    <w:rsid w:val="00C93F40"/>
    <w:rsid w:val="00C94BA4"/>
    <w:rsid w:val="00C950D3"/>
    <w:rsid w:val="00C96B66"/>
    <w:rsid w:val="00C97223"/>
    <w:rsid w:val="00C975A7"/>
    <w:rsid w:val="00CA13CE"/>
    <w:rsid w:val="00CA179E"/>
    <w:rsid w:val="00CA1B10"/>
    <w:rsid w:val="00CA2375"/>
    <w:rsid w:val="00CA26A6"/>
    <w:rsid w:val="00CA350C"/>
    <w:rsid w:val="00CA3D0C"/>
    <w:rsid w:val="00CA3D65"/>
    <w:rsid w:val="00CA4585"/>
    <w:rsid w:val="00CA4A4D"/>
    <w:rsid w:val="00CA4AEB"/>
    <w:rsid w:val="00CA4C6F"/>
    <w:rsid w:val="00CA4F15"/>
    <w:rsid w:val="00CA5D27"/>
    <w:rsid w:val="00CA628E"/>
    <w:rsid w:val="00CA6935"/>
    <w:rsid w:val="00CA6B2F"/>
    <w:rsid w:val="00CA7019"/>
    <w:rsid w:val="00CA7BE1"/>
    <w:rsid w:val="00CA7F19"/>
    <w:rsid w:val="00CB1BCC"/>
    <w:rsid w:val="00CB1F9A"/>
    <w:rsid w:val="00CB54E8"/>
    <w:rsid w:val="00CB596A"/>
    <w:rsid w:val="00CB625D"/>
    <w:rsid w:val="00CB6418"/>
    <w:rsid w:val="00CB6DF0"/>
    <w:rsid w:val="00CB79BB"/>
    <w:rsid w:val="00CC1542"/>
    <w:rsid w:val="00CC1F53"/>
    <w:rsid w:val="00CC25D5"/>
    <w:rsid w:val="00CC28B0"/>
    <w:rsid w:val="00CC2923"/>
    <w:rsid w:val="00CC2E32"/>
    <w:rsid w:val="00CC4C77"/>
    <w:rsid w:val="00CC6070"/>
    <w:rsid w:val="00CC617D"/>
    <w:rsid w:val="00CC6E3E"/>
    <w:rsid w:val="00CC6FCA"/>
    <w:rsid w:val="00CC7C1F"/>
    <w:rsid w:val="00CD07A4"/>
    <w:rsid w:val="00CD123D"/>
    <w:rsid w:val="00CD18EE"/>
    <w:rsid w:val="00CD2927"/>
    <w:rsid w:val="00CD5474"/>
    <w:rsid w:val="00CD68AB"/>
    <w:rsid w:val="00CD7158"/>
    <w:rsid w:val="00CD7F4F"/>
    <w:rsid w:val="00CE025B"/>
    <w:rsid w:val="00CE089C"/>
    <w:rsid w:val="00CE0C49"/>
    <w:rsid w:val="00CE1252"/>
    <w:rsid w:val="00CE165E"/>
    <w:rsid w:val="00CE4E21"/>
    <w:rsid w:val="00CE552B"/>
    <w:rsid w:val="00CE5F19"/>
    <w:rsid w:val="00CE60E9"/>
    <w:rsid w:val="00CE6FAF"/>
    <w:rsid w:val="00CE789E"/>
    <w:rsid w:val="00CE7BE8"/>
    <w:rsid w:val="00CE7C20"/>
    <w:rsid w:val="00CF04AD"/>
    <w:rsid w:val="00CF123A"/>
    <w:rsid w:val="00CF23C0"/>
    <w:rsid w:val="00CF3378"/>
    <w:rsid w:val="00CF36F6"/>
    <w:rsid w:val="00CF410B"/>
    <w:rsid w:val="00CF4595"/>
    <w:rsid w:val="00CF4E46"/>
    <w:rsid w:val="00CF5141"/>
    <w:rsid w:val="00CF5766"/>
    <w:rsid w:val="00CF6BEB"/>
    <w:rsid w:val="00CF7241"/>
    <w:rsid w:val="00CF7CDE"/>
    <w:rsid w:val="00CF7F14"/>
    <w:rsid w:val="00D004D8"/>
    <w:rsid w:val="00D00CC5"/>
    <w:rsid w:val="00D011D1"/>
    <w:rsid w:val="00D01605"/>
    <w:rsid w:val="00D01CD1"/>
    <w:rsid w:val="00D03212"/>
    <w:rsid w:val="00D037FE"/>
    <w:rsid w:val="00D03E6A"/>
    <w:rsid w:val="00D03F06"/>
    <w:rsid w:val="00D0465B"/>
    <w:rsid w:val="00D05F93"/>
    <w:rsid w:val="00D06ADF"/>
    <w:rsid w:val="00D12DB8"/>
    <w:rsid w:val="00D1358B"/>
    <w:rsid w:val="00D14431"/>
    <w:rsid w:val="00D176BA"/>
    <w:rsid w:val="00D1772E"/>
    <w:rsid w:val="00D20B76"/>
    <w:rsid w:val="00D212F4"/>
    <w:rsid w:val="00D21658"/>
    <w:rsid w:val="00D219CF"/>
    <w:rsid w:val="00D21B01"/>
    <w:rsid w:val="00D223BE"/>
    <w:rsid w:val="00D22AB4"/>
    <w:rsid w:val="00D23C90"/>
    <w:rsid w:val="00D24CC1"/>
    <w:rsid w:val="00D25163"/>
    <w:rsid w:val="00D256D0"/>
    <w:rsid w:val="00D256E4"/>
    <w:rsid w:val="00D25F7E"/>
    <w:rsid w:val="00D26186"/>
    <w:rsid w:val="00D26339"/>
    <w:rsid w:val="00D26766"/>
    <w:rsid w:val="00D26794"/>
    <w:rsid w:val="00D26885"/>
    <w:rsid w:val="00D27C34"/>
    <w:rsid w:val="00D27F3E"/>
    <w:rsid w:val="00D30A46"/>
    <w:rsid w:val="00D30F8C"/>
    <w:rsid w:val="00D314BC"/>
    <w:rsid w:val="00D31CC5"/>
    <w:rsid w:val="00D32133"/>
    <w:rsid w:val="00D326B2"/>
    <w:rsid w:val="00D33A23"/>
    <w:rsid w:val="00D35445"/>
    <w:rsid w:val="00D4054D"/>
    <w:rsid w:val="00D41452"/>
    <w:rsid w:val="00D42382"/>
    <w:rsid w:val="00D43155"/>
    <w:rsid w:val="00D44C8F"/>
    <w:rsid w:val="00D4541A"/>
    <w:rsid w:val="00D45E01"/>
    <w:rsid w:val="00D4611D"/>
    <w:rsid w:val="00D473A7"/>
    <w:rsid w:val="00D47B4E"/>
    <w:rsid w:val="00D51107"/>
    <w:rsid w:val="00D51114"/>
    <w:rsid w:val="00D51AEB"/>
    <w:rsid w:val="00D54BE8"/>
    <w:rsid w:val="00D56486"/>
    <w:rsid w:val="00D571B7"/>
    <w:rsid w:val="00D57972"/>
    <w:rsid w:val="00D63B20"/>
    <w:rsid w:val="00D64DCA"/>
    <w:rsid w:val="00D65BE9"/>
    <w:rsid w:val="00D6634B"/>
    <w:rsid w:val="00D66D74"/>
    <w:rsid w:val="00D675A9"/>
    <w:rsid w:val="00D677FB"/>
    <w:rsid w:val="00D67818"/>
    <w:rsid w:val="00D70018"/>
    <w:rsid w:val="00D7091C"/>
    <w:rsid w:val="00D72CBB"/>
    <w:rsid w:val="00D738D6"/>
    <w:rsid w:val="00D7425F"/>
    <w:rsid w:val="00D74319"/>
    <w:rsid w:val="00D74ECA"/>
    <w:rsid w:val="00D75148"/>
    <w:rsid w:val="00D753F7"/>
    <w:rsid w:val="00D755EB"/>
    <w:rsid w:val="00D755EF"/>
    <w:rsid w:val="00D76048"/>
    <w:rsid w:val="00D76996"/>
    <w:rsid w:val="00D76CF9"/>
    <w:rsid w:val="00D77162"/>
    <w:rsid w:val="00D800D2"/>
    <w:rsid w:val="00D8030A"/>
    <w:rsid w:val="00D806F2"/>
    <w:rsid w:val="00D81E19"/>
    <w:rsid w:val="00D82E6F"/>
    <w:rsid w:val="00D82F40"/>
    <w:rsid w:val="00D87058"/>
    <w:rsid w:val="00D87291"/>
    <w:rsid w:val="00D873A1"/>
    <w:rsid w:val="00D87568"/>
    <w:rsid w:val="00D87E00"/>
    <w:rsid w:val="00D90419"/>
    <w:rsid w:val="00D90B52"/>
    <w:rsid w:val="00D90D73"/>
    <w:rsid w:val="00D9134D"/>
    <w:rsid w:val="00D9292F"/>
    <w:rsid w:val="00D93409"/>
    <w:rsid w:val="00D94F17"/>
    <w:rsid w:val="00D97683"/>
    <w:rsid w:val="00D97D7B"/>
    <w:rsid w:val="00D97FAA"/>
    <w:rsid w:val="00DA082B"/>
    <w:rsid w:val="00DA2462"/>
    <w:rsid w:val="00DA427D"/>
    <w:rsid w:val="00DA4DB1"/>
    <w:rsid w:val="00DA4DB6"/>
    <w:rsid w:val="00DA5F66"/>
    <w:rsid w:val="00DA6BF8"/>
    <w:rsid w:val="00DA6E49"/>
    <w:rsid w:val="00DA7A03"/>
    <w:rsid w:val="00DA7B43"/>
    <w:rsid w:val="00DB0380"/>
    <w:rsid w:val="00DB08D5"/>
    <w:rsid w:val="00DB0AC6"/>
    <w:rsid w:val="00DB11DB"/>
    <w:rsid w:val="00DB16DE"/>
    <w:rsid w:val="00DB1818"/>
    <w:rsid w:val="00DB1C62"/>
    <w:rsid w:val="00DB2826"/>
    <w:rsid w:val="00DB39AB"/>
    <w:rsid w:val="00DB39B4"/>
    <w:rsid w:val="00DB41DE"/>
    <w:rsid w:val="00DB4747"/>
    <w:rsid w:val="00DB4E86"/>
    <w:rsid w:val="00DB6298"/>
    <w:rsid w:val="00DB66E7"/>
    <w:rsid w:val="00DB6A44"/>
    <w:rsid w:val="00DB6AC6"/>
    <w:rsid w:val="00DB7162"/>
    <w:rsid w:val="00DC0B69"/>
    <w:rsid w:val="00DC244F"/>
    <w:rsid w:val="00DC309B"/>
    <w:rsid w:val="00DC37A0"/>
    <w:rsid w:val="00DC3D42"/>
    <w:rsid w:val="00DC4DA2"/>
    <w:rsid w:val="00DC6457"/>
    <w:rsid w:val="00DC672B"/>
    <w:rsid w:val="00DC7262"/>
    <w:rsid w:val="00DC7AD7"/>
    <w:rsid w:val="00DC7E6A"/>
    <w:rsid w:val="00DD02E2"/>
    <w:rsid w:val="00DD0B42"/>
    <w:rsid w:val="00DD16B9"/>
    <w:rsid w:val="00DD3292"/>
    <w:rsid w:val="00DD49DC"/>
    <w:rsid w:val="00DD4A21"/>
    <w:rsid w:val="00DD4B86"/>
    <w:rsid w:val="00DD4C17"/>
    <w:rsid w:val="00DD74A5"/>
    <w:rsid w:val="00DD7944"/>
    <w:rsid w:val="00DD7E49"/>
    <w:rsid w:val="00DE0B64"/>
    <w:rsid w:val="00DE1458"/>
    <w:rsid w:val="00DE1A03"/>
    <w:rsid w:val="00DE2752"/>
    <w:rsid w:val="00DE428B"/>
    <w:rsid w:val="00DE4822"/>
    <w:rsid w:val="00DE5C58"/>
    <w:rsid w:val="00DE614C"/>
    <w:rsid w:val="00DF0D4E"/>
    <w:rsid w:val="00DF1256"/>
    <w:rsid w:val="00DF16F2"/>
    <w:rsid w:val="00DF2B1F"/>
    <w:rsid w:val="00DF312C"/>
    <w:rsid w:val="00DF4359"/>
    <w:rsid w:val="00DF47D4"/>
    <w:rsid w:val="00DF566A"/>
    <w:rsid w:val="00DF5906"/>
    <w:rsid w:val="00DF60DB"/>
    <w:rsid w:val="00DF62BD"/>
    <w:rsid w:val="00DF62CD"/>
    <w:rsid w:val="00DF7A93"/>
    <w:rsid w:val="00E010AC"/>
    <w:rsid w:val="00E01561"/>
    <w:rsid w:val="00E01634"/>
    <w:rsid w:val="00E018CE"/>
    <w:rsid w:val="00E028D8"/>
    <w:rsid w:val="00E03068"/>
    <w:rsid w:val="00E03D73"/>
    <w:rsid w:val="00E055D9"/>
    <w:rsid w:val="00E06959"/>
    <w:rsid w:val="00E06B61"/>
    <w:rsid w:val="00E077A4"/>
    <w:rsid w:val="00E101B6"/>
    <w:rsid w:val="00E1030C"/>
    <w:rsid w:val="00E117D5"/>
    <w:rsid w:val="00E12771"/>
    <w:rsid w:val="00E13AC9"/>
    <w:rsid w:val="00E13BCB"/>
    <w:rsid w:val="00E14424"/>
    <w:rsid w:val="00E1467D"/>
    <w:rsid w:val="00E154A8"/>
    <w:rsid w:val="00E15A8F"/>
    <w:rsid w:val="00E16509"/>
    <w:rsid w:val="00E17D62"/>
    <w:rsid w:val="00E20767"/>
    <w:rsid w:val="00E2095F"/>
    <w:rsid w:val="00E20A39"/>
    <w:rsid w:val="00E21502"/>
    <w:rsid w:val="00E21E8C"/>
    <w:rsid w:val="00E21F30"/>
    <w:rsid w:val="00E239E0"/>
    <w:rsid w:val="00E23CF8"/>
    <w:rsid w:val="00E240CD"/>
    <w:rsid w:val="00E24260"/>
    <w:rsid w:val="00E249C2"/>
    <w:rsid w:val="00E24CAD"/>
    <w:rsid w:val="00E2669A"/>
    <w:rsid w:val="00E268FF"/>
    <w:rsid w:val="00E30015"/>
    <w:rsid w:val="00E306D2"/>
    <w:rsid w:val="00E30AF5"/>
    <w:rsid w:val="00E31018"/>
    <w:rsid w:val="00E3150E"/>
    <w:rsid w:val="00E328D1"/>
    <w:rsid w:val="00E32B01"/>
    <w:rsid w:val="00E34DEF"/>
    <w:rsid w:val="00E35103"/>
    <w:rsid w:val="00E35640"/>
    <w:rsid w:val="00E359F6"/>
    <w:rsid w:val="00E35AA1"/>
    <w:rsid w:val="00E35E8C"/>
    <w:rsid w:val="00E3606C"/>
    <w:rsid w:val="00E36765"/>
    <w:rsid w:val="00E36958"/>
    <w:rsid w:val="00E36EF3"/>
    <w:rsid w:val="00E379CD"/>
    <w:rsid w:val="00E37D1D"/>
    <w:rsid w:val="00E4057D"/>
    <w:rsid w:val="00E40C6A"/>
    <w:rsid w:val="00E4199E"/>
    <w:rsid w:val="00E41C1D"/>
    <w:rsid w:val="00E4208A"/>
    <w:rsid w:val="00E4234F"/>
    <w:rsid w:val="00E4331E"/>
    <w:rsid w:val="00E4397F"/>
    <w:rsid w:val="00E439AE"/>
    <w:rsid w:val="00E44582"/>
    <w:rsid w:val="00E44EE0"/>
    <w:rsid w:val="00E454CF"/>
    <w:rsid w:val="00E455A3"/>
    <w:rsid w:val="00E46C9A"/>
    <w:rsid w:val="00E47311"/>
    <w:rsid w:val="00E51D9E"/>
    <w:rsid w:val="00E52833"/>
    <w:rsid w:val="00E53102"/>
    <w:rsid w:val="00E55103"/>
    <w:rsid w:val="00E55FEA"/>
    <w:rsid w:val="00E57FB4"/>
    <w:rsid w:val="00E60F10"/>
    <w:rsid w:val="00E61D71"/>
    <w:rsid w:val="00E62280"/>
    <w:rsid w:val="00E622F4"/>
    <w:rsid w:val="00E622FA"/>
    <w:rsid w:val="00E62978"/>
    <w:rsid w:val="00E62BFB"/>
    <w:rsid w:val="00E62FCE"/>
    <w:rsid w:val="00E6519C"/>
    <w:rsid w:val="00E65D17"/>
    <w:rsid w:val="00E664AC"/>
    <w:rsid w:val="00E66626"/>
    <w:rsid w:val="00E67648"/>
    <w:rsid w:val="00E70D30"/>
    <w:rsid w:val="00E7109C"/>
    <w:rsid w:val="00E71E63"/>
    <w:rsid w:val="00E721FB"/>
    <w:rsid w:val="00E73412"/>
    <w:rsid w:val="00E7579D"/>
    <w:rsid w:val="00E75D13"/>
    <w:rsid w:val="00E7641F"/>
    <w:rsid w:val="00E764A1"/>
    <w:rsid w:val="00E76824"/>
    <w:rsid w:val="00E76EE5"/>
    <w:rsid w:val="00E77645"/>
    <w:rsid w:val="00E77980"/>
    <w:rsid w:val="00E77A6D"/>
    <w:rsid w:val="00E8058F"/>
    <w:rsid w:val="00E806B7"/>
    <w:rsid w:val="00E81280"/>
    <w:rsid w:val="00E81B75"/>
    <w:rsid w:val="00E82269"/>
    <w:rsid w:val="00E8353A"/>
    <w:rsid w:val="00E841E3"/>
    <w:rsid w:val="00E86244"/>
    <w:rsid w:val="00E86445"/>
    <w:rsid w:val="00E869C5"/>
    <w:rsid w:val="00E86F5B"/>
    <w:rsid w:val="00E87044"/>
    <w:rsid w:val="00E8791F"/>
    <w:rsid w:val="00E87A69"/>
    <w:rsid w:val="00E91230"/>
    <w:rsid w:val="00E924DA"/>
    <w:rsid w:val="00E92536"/>
    <w:rsid w:val="00E95F18"/>
    <w:rsid w:val="00E96A91"/>
    <w:rsid w:val="00E96F24"/>
    <w:rsid w:val="00E97305"/>
    <w:rsid w:val="00E977FB"/>
    <w:rsid w:val="00EA0202"/>
    <w:rsid w:val="00EA15B0"/>
    <w:rsid w:val="00EA20E1"/>
    <w:rsid w:val="00EA2A66"/>
    <w:rsid w:val="00EA3268"/>
    <w:rsid w:val="00EA3D7A"/>
    <w:rsid w:val="00EA424F"/>
    <w:rsid w:val="00EA4AC7"/>
    <w:rsid w:val="00EA4EC9"/>
    <w:rsid w:val="00EA4F2D"/>
    <w:rsid w:val="00EA5EA7"/>
    <w:rsid w:val="00EA64B6"/>
    <w:rsid w:val="00EA7A00"/>
    <w:rsid w:val="00EB2260"/>
    <w:rsid w:val="00EB24CC"/>
    <w:rsid w:val="00EB37E5"/>
    <w:rsid w:val="00EB5728"/>
    <w:rsid w:val="00EB640A"/>
    <w:rsid w:val="00EB6461"/>
    <w:rsid w:val="00EB72A9"/>
    <w:rsid w:val="00EC127C"/>
    <w:rsid w:val="00EC1913"/>
    <w:rsid w:val="00EC28F1"/>
    <w:rsid w:val="00EC4A25"/>
    <w:rsid w:val="00EC4BC7"/>
    <w:rsid w:val="00EC6F43"/>
    <w:rsid w:val="00EC72F5"/>
    <w:rsid w:val="00ED0D89"/>
    <w:rsid w:val="00ED0E09"/>
    <w:rsid w:val="00ED1123"/>
    <w:rsid w:val="00ED2AF7"/>
    <w:rsid w:val="00ED329B"/>
    <w:rsid w:val="00ED3A7F"/>
    <w:rsid w:val="00ED460B"/>
    <w:rsid w:val="00ED56A4"/>
    <w:rsid w:val="00ED584A"/>
    <w:rsid w:val="00ED5D3F"/>
    <w:rsid w:val="00EE0334"/>
    <w:rsid w:val="00EE0584"/>
    <w:rsid w:val="00EE139F"/>
    <w:rsid w:val="00EE22D8"/>
    <w:rsid w:val="00EE290D"/>
    <w:rsid w:val="00EE439A"/>
    <w:rsid w:val="00EE46EE"/>
    <w:rsid w:val="00EE4A94"/>
    <w:rsid w:val="00EE58C3"/>
    <w:rsid w:val="00EE5CA2"/>
    <w:rsid w:val="00EE615A"/>
    <w:rsid w:val="00EE62E8"/>
    <w:rsid w:val="00EE7B6B"/>
    <w:rsid w:val="00EE7BC2"/>
    <w:rsid w:val="00EF00BD"/>
    <w:rsid w:val="00EF086D"/>
    <w:rsid w:val="00EF0EE5"/>
    <w:rsid w:val="00EF2583"/>
    <w:rsid w:val="00EF25FB"/>
    <w:rsid w:val="00EF4638"/>
    <w:rsid w:val="00EF4A88"/>
    <w:rsid w:val="00EF5A4A"/>
    <w:rsid w:val="00EF608C"/>
    <w:rsid w:val="00EF6848"/>
    <w:rsid w:val="00F00BA1"/>
    <w:rsid w:val="00F018DB"/>
    <w:rsid w:val="00F01E09"/>
    <w:rsid w:val="00F022AB"/>
    <w:rsid w:val="00F025A2"/>
    <w:rsid w:val="00F025FA"/>
    <w:rsid w:val="00F02C25"/>
    <w:rsid w:val="00F04712"/>
    <w:rsid w:val="00F050A5"/>
    <w:rsid w:val="00F055FF"/>
    <w:rsid w:val="00F06B4A"/>
    <w:rsid w:val="00F06FB0"/>
    <w:rsid w:val="00F07844"/>
    <w:rsid w:val="00F079E9"/>
    <w:rsid w:val="00F109FF"/>
    <w:rsid w:val="00F11DE0"/>
    <w:rsid w:val="00F12082"/>
    <w:rsid w:val="00F12545"/>
    <w:rsid w:val="00F13360"/>
    <w:rsid w:val="00F133D1"/>
    <w:rsid w:val="00F138D8"/>
    <w:rsid w:val="00F15599"/>
    <w:rsid w:val="00F15A94"/>
    <w:rsid w:val="00F15C62"/>
    <w:rsid w:val="00F163D4"/>
    <w:rsid w:val="00F163F2"/>
    <w:rsid w:val="00F16E24"/>
    <w:rsid w:val="00F17E1E"/>
    <w:rsid w:val="00F17EF0"/>
    <w:rsid w:val="00F17F26"/>
    <w:rsid w:val="00F2091B"/>
    <w:rsid w:val="00F20EF3"/>
    <w:rsid w:val="00F212C4"/>
    <w:rsid w:val="00F21B73"/>
    <w:rsid w:val="00F22EC7"/>
    <w:rsid w:val="00F2530D"/>
    <w:rsid w:val="00F25411"/>
    <w:rsid w:val="00F25791"/>
    <w:rsid w:val="00F2681A"/>
    <w:rsid w:val="00F27017"/>
    <w:rsid w:val="00F30A2A"/>
    <w:rsid w:val="00F31C83"/>
    <w:rsid w:val="00F31CCA"/>
    <w:rsid w:val="00F32147"/>
    <w:rsid w:val="00F325C8"/>
    <w:rsid w:val="00F3264B"/>
    <w:rsid w:val="00F3282E"/>
    <w:rsid w:val="00F329B2"/>
    <w:rsid w:val="00F32E69"/>
    <w:rsid w:val="00F34E5E"/>
    <w:rsid w:val="00F37FB0"/>
    <w:rsid w:val="00F40B49"/>
    <w:rsid w:val="00F40C04"/>
    <w:rsid w:val="00F40D43"/>
    <w:rsid w:val="00F4108E"/>
    <w:rsid w:val="00F41248"/>
    <w:rsid w:val="00F414C5"/>
    <w:rsid w:val="00F41CD5"/>
    <w:rsid w:val="00F44BE7"/>
    <w:rsid w:val="00F44E6A"/>
    <w:rsid w:val="00F45B62"/>
    <w:rsid w:val="00F45C55"/>
    <w:rsid w:val="00F4603D"/>
    <w:rsid w:val="00F4625A"/>
    <w:rsid w:val="00F46725"/>
    <w:rsid w:val="00F47C2E"/>
    <w:rsid w:val="00F507D1"/>
    <w:rsid w:val="00F50B2F"/>
    <w:rsid w:val="00F50C3D"/>
    <w:rsid w:val="00F512E1"/>
    <w:rsid w:val="00F51395"/>
    <w:rsid w:val="00F51908"/>
    <w:rsid w:val="00F51ABC"/>
    <w:rsid w:val="00F51B22"/>
    <w:rsid w:val="00F52A6D"/>
    <w:rsid w:val="00F54438"/>
    <w:rsid w:val="00F54480"/>
    <w:rsid w:val="00F54E4C"/>
    <w:rsid w:val="00F5507C"/>
    <w:rsid w:val="00F55367"/>
    <w:rsid w:val="00F5547D"/>
    <w:rsid w:val="00F555B0"/>
    <w:rsid w:val="00F56556"/>
    <w:rsid w:val="00F609E7"/>
    <w:rsid w:val="00F620C8"/>
    <w:rsid w:val="00F62A61"/>
    <w:rsid w:val="00F631BB"/>
    <w:rsid w:val="00F64AA0"/>
    <w:rsid w:val="00F64E3F"/>
    <w:rsid w:val="00F653B8"/>
    <w:rsid w:val="00F653BC"/>
    <w:rsid w:val="00F66622"/>
    <w:rsid w:val="00F66665"/>
    <w:rsid w:val="00F70890"/>
    <w:rsid w:val="00F70E0D"/>
    <w:rsid w:val="00F7193D"/>
    <w:rsid w:val="00F71956"/>
    <w:rsid w:val="00F720DA"/>
    <w:rsid w:val="00F723FC"/>
    <w:rsid w:val="00F72ABA"/>
    <w:rsid w:val="00F743D6"/>
    <w:rsid w:val="00F743DA"/>
    <w:rsid w:val="00F75622"/>
    <w:rsid w:val="00F75907"/>
    <w:rsid w:val="00F76241"/>
    <w:rsid w:val="00F76269"/>
    <w:rsid w:val="00F76649"/>
    <w:rsid w:val="00F817F8"/>
    <w:rsid w:val="00F81974"/>
    <w:rsid w:val="00F82985"/>
    <w:rsid w:val="00F8357C"/>
    <w:rsid w:val="00F83FA1"/>
    <w:rsid w:val="00F842E0"/>
    <w:rsid w:val="00F84B0A"/>
    <w:rsid w:val="00F85F15"/>
    <w:rsid w:val="00F870A1"/>
    <w:rsid w:val="00F87223"/>
    <w:rsid w:val="00F9008D"/>
    <w:rsid w:val="00F90D56"/>
    <w:rsid w:val="00F91679"/>
    <w:rsid w:val="00F92E89"/>
    <w:rsid w:val="00F93144"/>
    <w:rsid w:val="00F93A42"/>
    <w:rsid w:val="00F940C6"/>
    <w:rsid w:val="00F947F5"/>
    <w:rsid w:val="00F94DDA"/>
    <w:rsid w:val="00F95372"/>
    <w:rsid w:val="00F9730C"/>
    <w:rsid w:val="00F97BC5"/>
    <w:rsid w:val="00FA0AD6"/>
    <w:rsid w:val="00FA1266"/>
    <w:rsid w:val="00FA15EB"/>
    <w:rsid w:val="00FA23B0"/>
    <w:rsid w:val="00FA3EB3"/>
    <w:rsid w:val="00FA4A37"/>
    <w:rsid w:val="00FA4C55"/>
    <w:rsid w:val="00FA55A0"/>
    <w:rsid w:val="00FA6963"/>
    <w:rsid w:val="00FB017E"/>
    <w:rsid w:val="00FB23C0"/>
    <w:rsid w:val="00FB2F9B"/>
    <w:rsid w:val="00FB3011"/>
    <w:rsid w:val="00FB6385"/>
    <w:rsid w:val="00FB665F"/>
    <w:rsid w:val="00FB6813"/>
    <w:rsid w:val="00FB7606"/>
    <w:rsid w:val="00FB7EE3"/>
    <w:rsid w:val="00FB7FF8"/>
    <w:rsid w:val="00FC0901"/>
    <w:rsid w:val="00FC0D55"/>
    <w:rsid w:val="00FC1192"/>
    <w:rsid w:val="00FC343B"/>
    <w:rsid w:val="00FC401F"/>
    <w:rsid w:val="00FC4446"/>
    <w:rsid w:val="00FC447F"/>
    <w:rsid w:val="00FC612E"/>
    <w:rsid w:val="00FC789C"/>
    <w:rsid w:val="00FC795C"/>
    <w:rsid w:val="00FD06E2"/>
    <w:rsid w:val="00FD1F67"/>
    <w:rsid w:val="00FD2DBB"/>
    <w:rsid w:val="00FD3013"/>
    <w:rsid w:val="00FD3A38"/>
    <w:rsid w:val="00FD3A65"/>
    <w:rsid w:val="00FD3CCD"/>
    <w:rsid w:val="00FD7059"/>
    <w:rsid w:val="00FD7E46"/>
    <w:rsid w:val="00FE04C0"/>
    <w:rsid w:val="00FE0A89"/>
    <w:rsid w:val="00FE1336"/>
    <w:rsid w:val="00FE1CE9"/>
    <w:rsid w:val="00FE28BC"/>
    <w:rsid w:val="00FE40D7"/>
    <w:rsid w:val="00FE48BC"/>
    <w:rsid w:val="00FE55CE"/>
    <w:rsid w:val="00FE5D43"/>
    <w:rsid w:val="00FF1436"/>
    <w:rsid w:val="00FF17FA"/>
    <w:rsid w:val="00FF180F"/>
    <w:rsid w:val="00FF1A62"/>
    <w:rsid w:val="00FF32CE"/>
    <w:rsid w:val="00FF3309"/>
    <w:rsid w:val="00FF35A6"/>
    <w:rsid w:val="00FF465F"/>
    <w:rsid w:val="00FF4B14"/>
    <w:rsid w:val="00FF4D40"/>
    <w:rsid w:val="00FF550F"/>
    <w:rsid w:val="00FF5853"/>
    <w:rsid w:val="00FF645C"/>
    <w:rsid w:val="00FF64F7"/>
    <w:rsid w:val="00FF6EBF"/>
    <w:rsid w:val="00FF7051"/>
    <w:rsid w:val="00FF7088"/>
    <w:rsid w:val="00FF764A"/>
    <w:rsid w:val="00FF7B4F"/>
    <w:rsid w:val="37FB303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7EC9E00D-116E-46CD-A2A9-AED02C2D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page number"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uiPriority="99"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iPriority="10" w:qFormat="1"/>
    <w:lsdException w:name="Closing" w:qFormat="1"/>
    <w:lsdException w:name="Signature"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ddress" w:qFormat="1"/>
    <w:lsdException w:name="HTML Preformatted" w:uiPriority="99" w:qFormat="1"/>
    <w:lsdException w:name="HTML Variable" w:semiHidden="1" w:unhideWhenUsed="1"/>
    <w:lsdException w:name="Normal Table" w:semiHidden="1" w:unhideWhenUsed="1"/>
    <w:lsdException w:name="annotation subject"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3010"/>
    <w:pPr>
      <w:spacing w:after="180"/>
    </w:pPr>
    <w:rPr>
      <w:lang w:val="en-GB" w:eastAsia="en-US"/>
    </w:rPr>
  </w:style>
  <w:style w:type="paragraph" w:styleId="Heading1">
    <w:name w:val="heading 1"/>
    <w:aliases w:val="H1,h1,app heading 1,l1,Memo Heading 1,h11,h12,h13,h14,h15,h16,Heading 1_a,heading 1,h17,h111,h121,h131,h141,h151,h161,h18,h112,h122,h132,h142,h152,h162,h19,h113,h123,h133,h143,h153,h163,NMP Heading 1,título 1,II+,I,Section Head,Alt+1,标题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ead2A,2,H2,h2,UNDERRUBRIK 1-2,DO NOT USE_h2,h21,H2 Char,h2 Char,Sub-section,Heading Two,R2,l2,Head 2,List level 2,Sub-Heading,A,1st level heading,level 2 no toc,2nd level,Titre2,h:2,h:2app,level 2,PA Major Section,22,标题 2,Header 2,Header2,H21"/>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Memo Heading 3,h3,no break,hello,Titre 3 Car,no break Car,H3 Car,Underrubrik2 Car,h3 Car,Memo Heading 3 Car,hello Car,Heading 3 Char Car,no break Char Car,H3 Char Car,Underrubrik2 Char Car,h3 Char Car,标题"/>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 4,标题 4"/>
    <w:basedOn w:val="Heading3"/>
    <w:next w:val="Normal"/>
    <w:link w:val="Heading4Char"/>
    <w:qFormat/>
    <w:pPr>
      <w:ind w:left="1418" w:hanging="1418"/>
      <w:outlineLvl w:val="3"/>
    </w:pPr>
    <w:rPr>
      <w:sz w:val="24"/>
    </w:rPr>
  </w:style>
  <w:style w:type="paragraph" w:styleId="Heading5">
    <w:name w:val="heading 5"/>
    <w:aliases w:val="h5,Heading5,H5"/>
    <w:basedOn w:val="Heading4"/>
    <w:next w:val="Normal"/>
    <w:link w:val="Heading5Char"/>
    <w:qFormat/>
    <w:pPr>
      <w:ind w:left="1701" w:hanging="1701"/>
      <w:outlineLvl w:val="4"/>
    </w:pPr>
    <w:rPr>
      <w:sz w:val="22"/>
    </w:rPr>
  </w:style>
  <w:style w:type="paragraph" w:styleId="Heading6">
    <w:name w:val="heading 6"/>
    <w:aliases w:val="h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aliases w:val="Table Heading"/>
    <w:basedOn w:val="Heading1"/>
    <w:next w:val="Normal"/>
    <w:link w:val="Heading8Char"/>
    <w:qFormat/>
    <w:pPr>
      <w:ind w:left="0" w:firstLine="0"/>
      <w:outlineLvl w:val="7"/>
    </w:pPr>
  </w:style>
  <w:style w:type="paragraph" w:styleId="Heading9">
    <w:name w:val="heading 9"/>
    <w:aliases w:val="Figure Heading,FH"/>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uiPriority w:val="99"/>
    <w:qFormat/>
    <w:pPr>
      <w:keepLines/>
      <w:tabs>
        <w:tab w:val="center" w:pos="4536"/>
        <w:tab w:val="right" w:pos="9072"/>
      </w:tabs>
    </w:pPr>
  </w:style>
  <w:style w:type="character" w:customStyle="1" w:styleId="ZGSM">
    <w:name w:val="ZGSM"/>
    <w:qFormat/>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header31"/>
    <w:link w:val="HeaderChar"/>
    <w:qFormat/>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qFormat/>
    <w:pPr>
      <w:framePr w:wrap="notBeside" w:vAnchor="page" w:hAnchor="margin" w:y="15764"/>
      <w:widowControl w:val="0"/>
    </w:pPr>
    <w:rPr>
      <w:rFonts w:ascii="Arial" w:hAnsi="Arial"/>
      <w:noProof/>
      <w:sz w:val="32"/>
      <w:lang w:val="en-GB" w:eastAsia="en-US"/>
    </w:rPr>
  </w:style>
  <w:style w:type="paragraph" w:styleId="TOC5">
    <w:name w:val="toc 5"/>
    <w:basedOn w:val="TOC4"/>
    <w:semiHidden/>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link w:val="TOC2Char"/>
    <w:uiPriority w:val="39"/>
    <w:qFormat/>
    <w:pPr>
      <w:keepNext w:val="0"/>
      <w:spacing w:before="0"/>
      <w:ind w:left="851" w:hanging="851"/>
    </w:pPr>
    <w:rPr>
      <w:sz w:val="20"/>
    </w:rPr>
  </w:style>
  <w:style w:type="paragraph" w:styleId="Footer">
    <w:name w:val="footer"/>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lang w:val="en-GB"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qFormat/>
    <w:pPr>
      <w:ind w:left="1985" w:hanging="1985"/>
    </w:pPr>
  </w:style>
  <w:style w:type="paragraph" w:styleId="TOC7">
    <w:name w:val="toc 7"/>
    <w:basedOn w:val="TOC6"/>
    <w:next w:val="Normal"/>
    <w:semiHidden/>
    <w:qFormat/>
    <w:pPr>
      <w:ind w:left="2268" w:hanging="2268"/>
    </w:pPr>
  </w:style>
  <w:style w:type="paragraph" w:customStyle="1" w:styleId="EditorsNote">
    <w:name w:val="Editor's Note"/>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uiPriority w:val="99"/>
    <w:qForma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qFormat/>
    <w:rsid w:val="00F13360"/>
    <w:rPr>
      <w:color w:val="954F72"/>
      <w:u w:val="single"/>
    </w:rPr>
  </w:style>
  <w:style w:type="character" w:customStyle="1" w:styleId="EXChar">
    <w:name w:val="EX Char"/>
    <w:link w:val="EX"/>
    <w:qFormat/>
    <w:locked/>
    <w:rsid w:val="00BB7674"/>
    <w:rPr>
      <w:lang w:val="en-GB" w:eastAsia="en-US"/>
    </w:rPr>
  </w:style>
  <w:style w:type="character" w:styleId="CommentReference">
    <w:name w:val="annotation reference"/>
    <w:qFormat/>
    <w:rsid w:val="00A37F08"/>
    <w:rPr>
      <w:sz w:val="16"/>
      <w:szCs w:val="16"/>
    </w:rPr>
  </w:style>
  <w:style w:type="paragraph" w:styleId="CommentText">
    <w:name w:val="annotation text"/>
    <w:basedOn w:val="Normal"/>
    <w:link w:val="CommentTextChar"/>
    <w:uiPriority w:val="99"/>
    <w:qFormat/>
    <w:rsid w:val="00A37F08"/>
  </w:style>
  <w:style w:type="character" w:customStyle="1" w:styleId="CommentTextChar">
    <w:name w:val="Comment Text Char"/>
    <w:link w:val="CommentText"/>
    <w:uiPriority w:val="99"/>
    <w:qFormat/>
    <w:rsid w:val="00A37F08"/>
    <w:rPr>
      <w:lang w:val="en-GB" w:eastAsia="en-US"/>
    </w:rPr>
  </w:style>
  <w:style w:type="paragraph" w:styleId="CommentSubject">
    <w:name w:val="annotation subject"/>
    <w:basedOn w:val="CommentText"/>
    <w:next w:val="CommentText"/>
    <w:link w:val="CommentSubjectChar"/>
    <w:qFormat/>
    <w:rsid w:val="00A37F08"/>
    <w:rPr>
      <w:b/>
      <w:bCs/>
    </w:rPr>
  </w:style>
  <w:style w:type="character" w:customStyle="1" w:styleId="CommentSubjectChar">
    <w:name w:val="Comment Subject Char"/>
    <w:link w:val="CommentSubject"/>
    <w:uiPriority w:val="99"/>
    <w:qFormat/>
    <w:rsid w:val="00A37F08"/>
    <w:rPr>
      <w:b/>
      <w:bCs/>
      <w:lang w:val="en-GB" w:eastAsia="en-US"/>
    </w:rPr>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link w:val="Heading1"/>
    <w:qFormat/>
    <w:rsid w:val="00A37F08"/>
    <w:rPr>
      <w:rFonts w:ascii="Arial" w:hAnsi="Arial"/>
      <w:sz w:val="36"/>
      <w:lang w:val="en-GB" w:eastAsia="en-US"/>
    </w:rPr>
  </w:style>
  <w:style w:type="character" w:customStyle="1" w:styleId="Heading2Char">
    <w:name w:val="Heading 2 Char"/>
    <w:aliases w:val="Head2A Char1,2 Char1,H2 Char2,h2 Char2,UNDERRUBRIK 1-2 Char1,DO NOT USE_h2 Char1,h21 Char1,H2 Char Char1,h2 Char Char1,Sub-section Char1,Heading Two Char1,R2 Char1,l2 Char1,Head 2 Char1,List level 2 Char1,Sub-Heading Char1,A Char1,22 Char"/>
    <w:link w:val="Heading2"/>
    <w:qFormat/>
    <w:rsid w:val="00A37F08"/>
    <w:rPr>
      <w:rFonts w:ascii="Arial" w:hAnsi="Arial"/>
      <w:sz w:val="32"/>
      <w:lang w:val="en-GB" w:eastAsia="en-US"/>
    </w:rPr>
  </w:style>
  <w:style w:type="paragraph" w:styleId="ListParagraph">
    <w:name w:val="List Paragraph"/>
    <w:aliases w:val="- Bullets,列出段落,リスト段落,?? ??,?????,????,Lista1,列出段落1,中等深浅网格 1 - 着色 21,¥ê¥¹¥È¶ÎÂä,¥¡¡¡¡ì¬º¥¹¥È¶ÎÂä,ÁÐ³ö¶ÎÂä,列表段落1,—ño’i—Ž,1st level - Bullet List Paragraph,Lettre d'introduction,Paragrafo elenco,Normal bullet 2,Bullet list,목록단락,列表段落11,列表段落"/>
    <w:basedOn w:val="Normal"/>
    <w:link w:val="ListParagraphChar"/>
    <w:uiPriority w:val="34"/>
    <w:qFormat/>
    <w:rsid w:val="00C1392A"/>
    <w:pPr>
      <w:ind w:left="720"/>
      <w:contextualSpacing/>
    </w:pPr>
  </w:style>
  <w:style w:type="character" w:customStyle="1" w:styleId="TALChar">
    <w:name w:val="TAL Char"/>
    <w:link w:val="TAL"/>
    <w:qFormat/>
    <w:locked/>
    <w:rsid w:val="00C53F66"/>
    <w:rPr>
      <w:rFonts w:ascii="Arial" w:hAnsi="Arial"/>
      <w:sz w:val="18"/>
      <w:lang w:val="en-GB" w:eastAsia="en-US"/>
    </w:rPr>
  </w:style>
  <w:style w:type="character" w:customStyle="1" w:styleId="TACChar">
    <w:name w:val="TAC Char"/>
    <w:link w:val="TAC"/>
    <w:qFormat/>
    <w:locked/>
    <w:rsid w:val="00C53F66"/>
    <w:rPr>
      <w:rFonts w:ascii="Arial" w:hAnsi="Arial"/>
      <w:sz w:val="18"/>
      <w:lang w:val="en-GB" w:eastAsia="en-US"/>
    </w:rPr>
  </w:style>
  <w:style w:type="character" w:customStyle="1" w:styleId="TAHCar">
    <w:name w:val="TAH Car"/>
    <w:link w:val="TAH"/>
    <w:qFormat/>
    <w:rsid w:val="00C53F66"/>
    <w:rPr>
      <w:rFonts w:ascii="Arial" w:hAnsi="Arial"/>
      <w:b/>
      <w:sz w:val="18"/>
      <w:lang w:val="en-GB" w:eastAsia="en-US"/>
    </w:rPr>
  </w:style>
  <w:style w:type="character" w:customStyle="1" w:styleId="THChar">
    <w:name w:val="TH Char"/>
    <w:link w:val="TH"/>
    <w:qFormat/>
    <w:rsid w:val="00C53F66"/>
    <w:rPr>
      <w:rFonts w:ascii="Arial" w:hAnsi="Arial"/>
      <w:b/>
      <w:lang w:val="en-GB" w:eastAsia="en-US"/>
    </w:rPr>
  </w:style>
  <w:style w:type="paragraph" w:styleId="Revision">
    <w:name w:val="Revision"/>
    <w:hidden/>
    <w:uiPriority w:val="99"/>
    <w:semiHidden/>
    <w:qFormat/>
    <w:rsid w:val="003F080D"/>
    <w:rPr>
      <w:lang w:val="en-GB" w:eastAsia="en-US"/>
    </w:rPr>
  </w:style>
  <w:style w:type="character" w:customStyle="1" w:styleId="TALCar">
    <w:name w:val="TAL Car"/>
    <w:qFormat/>
    <w:rsid w:val="0094468E"/>
    <w:rPr>
      <w:rFonts w:ascii="Arial" w:eastAsia="Times New Roman" w:hAnsi="Arial" w:cs="Times New Roman" w:hint="default"/>
      <w:sz w:val="18"/>
      <w:szCs w:val="20"/>
      <w:lang w:val="en-GB" w:eastAsia="en-GB"/>
    </w:rPr>
  </w:style>
  <w:style w:type="character" w:customStyle="1" w:styleId="Heading1Char1">
    <w:name w:val="Heading 1 Char1"/>
    <w:qFormat/>
    <w:rsid w:val="0094604D"/>
    <w:rPr>
      <w:rFonts w:ascii="Arial" w:hAnsi="Arial"/>
      <w:sz w:val="36"/>
      <w:lang w:eastAsia="en-US"/>
    </w:rPr>
  </w:style>
  <w:style w:type="table" w:customStyle="1" w:styleId="TableGrid1">
    <w:name w:val="Table Grid1"/>
    <w:basedOn w:val="TableNormal"/>
    <w:next w:val="TableGrid"/>
    <w:qFormat/>
    <w:rsid w:val="001B4CD2"/>
    <w:pPr>
      <w:spacing w:before="120" w:line="280" w:lineRule="atLeast"/>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qFormat/>
    <w:rsid w:val="00497F54"/>
    <w:pPr>
      <w:spacing w:before="120" w:line="280" w:lineRule="atLeast"/>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 Bullets Char,列出段落 Char,リスト段落 Char,?? ?? Char,????? Char,???? Char,Lista1 Char,列出段落1 Char,中等深浅网格 1 - 着色 21 Char,¥ê¥¹¥È¶ÎÂä Char,¥¡¡¡¡ì¬º¥¹¥È¶ÎÂä Char,ÁÐ³ö¶ÎÂä Char,列表段落1 Char,—ño’i—Ž Char,1st level - Bullet List Paragraph Char"/>
    <w:link w:val="ListParagraph"/>
    <w:uiPriority w:val="34"/>
    <w:qFormat/>
    <w:locked/>
    <w:rsid w:val="00157D2B"/>
    <w:rPr>
      <w:lang w:val="en-GB" w:eastAsia="en-US"/>
    </w:rPr>
  </w:style>
  <w:style w:type="paragraph" w:styleId="Bibliography">
    <w:name w:val="Bibliography"/>
    <w:basedOn w:val="Normal"/>
    <w:next w:val="Normal"/>
    <w:uiPriority w:val="37"/>
    <w:semiHidden/>
    <w:unhideWhenUsed/>
    <w:qFormat/>
    <w:rsid w:val="00BF0640"/>
  </w:style>
  <w:style w:type="paragraph" w:styleId="BlockText">
    <w:name w:val="Block Text"/>
    <w:basedOn w:val="Normal"/>
    <w:qFormat/>
    <w:rsid w:val="00BF064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ändrad"/>
    <w:basedOn w:val="Normal"/>
    <w:link w:val="BodyTextChar"/>
    <w:qFormat/>
    <w:rsid w:val="00BF0640"/>
    <w:pPr>
      <w:spacing w:after="120"/>
    </w:p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ändrad Char"/>
    <w:basedOn w:val="DefaultParagraphFont"/>
    <w:link w:val="BodyText"/>
    <w:qFormat/>
    <w:rsid w:val="00BF0640"/>
    <w:rPr>
      <w:lang w:val="en-GB" w:eastAsia="en-US"/>
    </w:rPr>
  </w:style>
  <w:style w:type="paragraph" w:styleId="BodyText2">
    <w:name w:val="Body Text 2"/>
    <w:basedOn w:val="Normal"/>
    <w:link w:val="BodyText2Char"/>
    <w:qFormat/>
    <w:rsid w:val="00BF0640"/>
    <w:pPr>
      <w:spacing w:after="120" w:line="480" w:lineRule="auto"/>
    </w:pPr>
  </w:style>
  <w:style w:type="character" w:customStyle="1" w:styleId="BodyText2Char">
    <w:name w:val="Body Text 2 Char"/>
    <w:basedOn w:val="DefaultParagraphFont"/>
    <w:link w:val="BodyText2"/>
    <w:qFormat/>
    <w:rsid w:val="00BF0640"/>
    <w:rPr>
      <w:lang w:val="en-GB" w:eastAsia="en-US"/>
    </w:rPr>
  </w:style>
  <w:style w:type="paragraph" w:styleId="BodyText3">
    <w:name w:val="Body Text 3"/>
    <w:basedOn w:val="Normal"/>
    <w:link w:val="BodyText3Char"/>
    <w:qFormat/>
    <w:rsid w:val="00BF0640"/>
    <w:pPr>
      <w:spacing w:after="120"/>
    </w:pPr>
    <w:rPr>
      <w:sz w:val="16"/>
      <w:szCs w:val="16"/>
    </w:rPr>
  </w:style>
  <w:style w:type="character" w:customStyle="1" w:styleId="BodyText3Char">
    <w:name w:val="Body Text 3 Char"/>
    <w:basedOn w:val="DefaultParagraphFont"/>
    <w:link w:val="BodyText3"/>
    <w:qFormat/>
    <w:rsid w:val="00BF0640"/>
    <w:rPr>
      <w:sz w:val="16"/>
      <w:szCs w:val="16"/>
      <w:lang w:val="en-GB" w:eastAsia="en-US"/>
    </w:rPr>
  </w:style>
  <w:style w:type="paragraph" w:styleId="BodyTextFirstIndent">
    <w:name w:val="Body Text First Indent"/>
    <w:basedOn w:val="BodyText"/>
    <w:link w:val="BodyTextFirstIndentChar"/>
    <w:qFormat/>
    <w:rsid w:val="00BF0640"/>
    <w:pPr>
      <w:spacing w:after="180"/>
      <w:ind w:firstLine="360"/>
    </w:pPr>
  </w:style>
  <w:style w:type="character" w:customStyle="1" w:styleId="BodyTextFirstIndentChar">
    <w:name w:val="Body Text First Indent Char"/>
    <w:basedOn w:val="BodyTextChar"/>
    <w:link w:val="BodyTextFirstIndent"/>
    <w:qFormat/>
    <w:rsid w:val="00BF0640"/>
    <w:rPr>
      <w:lang w:val="en-GB" w:eastAsia="en-US"/>
    </w:rPr>
  </w:style>
  <w:style w:type="paragraph" w:styleId="BodyTextIndent">
    <w:name w:val="Body Text Indent"/>
    <w:basedOn w:val="Normal"/>
    <w:link w:val="BodyTextIndentChar"/>
    <w:qFormat/>
    <w:rsid w:val="00BF0640"/>
    <w:pPr>
      <w:spacing w:after="120"/>
      <w:ind w:left="283"/>
    </w:pPr>
  </w:style>
  <w:style w:type="character" w:customStyle="1" w:styleId="BodyTextIndentChar">
    <w:name w:val="Body Text Indent Char"/>
    <w:basedOn w:val="DefaultParagraphFont"/>
    <w:link w:val="BodyTextIndent"/>
    <w:qFormat/>
    <w:rsid w:val="00BF0640"/>
    <w:rPr>
      <w:lang w:val="en-GB" w:eastAsia="en-US"/>
    </w:rPr>
  </w:style>
  <w:style w:type="paragraph" w:styleId="BodyTextFirstIndent2">
    <w:name w:val="Body Text First Indent 2"/>
    <w:basedOn w:val="BodyTextIndent"/>
    <w:link w:val="BodyTextFirstIndent2Char"/>
    <w:qFormat/>
    <w:rsid w:val="00BF0640"/>
    <w:pPr>
      <w:spacing w:after="180"/>
      <w:ind w:left="360" w:firstLine="360"/>
    </w:pPr>
  </w:style>
  <w:style w:type="character" w:customStyle="1" w:styleId="BodyTextFirstIndent2Char">
    <w:name w:val="Body Text First Indent 2 Char"/>
    <w:basedOn w:val="BodyTextIndentChar"/>
    <w:link w:val="BodyTextFirstIndent2"/>
    <w:qFormat/>
    <w:rsid w:val="00BF0640"/>
    <w:rPr>
      <w:lang w:val="en-GB" w:eastAsia="en-US"/>
    </w:rPr>
  </w:style>
  <w:style w:type="paragraph" w:styleId="BodyTextIndent2">
    <w:name w:val="Body Text Indent 2"/>
    <w:basedOn w:val="Normal"/>
    <w:link w:val="BodyTextIndent2Char"/>
    <w:qFormat/>
    <w:rsid w:val="00BF0640"/>
    <w:pPr>
      <w:spacing w:after="120" w:line="480" w:lineRule="auto"/>
      <w:ind w:left="283"/>
    </w:pPr>
  </w:style>
  <w:style w:type="character" w:customStyle="1" w:styleId="BodyTextIndent2Char">
    <w:name w:val="Body Text Indent 2 Char"/>
    <w:basedOn w:val="DefaultParagraphFont"/>
    <w:link w:val="BodyTextIndent2"/>
    <w:qFormat/>
    <w:rsid w:val="00BF0640"/>
    <w:rPr>
      <w:lang w:val="en-GB" w:eastAsia="en-US"/>
    </w:rPr>
  </w:style>
  <w:style w:type="paragraph" w:styleId="BodyTextIndent3">
    <w:name w:val="Body Text Indent 3"/>
    <w:basedOn w:val="Normal"/>
    <w:link w:val="BodyTextIndent3Char"/>
    <w:qFormat/>
    <w:rsid w:val="00BF0640"/>
    <w:pPr>
      <w:spacing w:after="120"/>
      <w:ind w:left="283"/>
    </w:pPr>
    <w:rPr>
      <w:sz w:val="16"/>
      <w:szCs w:val="16"/>
    </w:rPr>
  </w:style>
  <w:style w:type="character" w:customStyle="1" w:styleId="BodyTextIndent3Char">
    <w:name w:val="Body Text Indent 3 Char"/>
    <w:basedOn w:val="DefaultParagraphFont"/>
    <w:link w:val="BodyTextIndent3"/>
    <w:qFormat/>
    <w:rsid w:val="00BF0640"/>
    <w:rPr>
      <w:sz w:val="16"/>
      <w:szCs w:val="16"/>
      <w:lang w:val="en-GB" w:eastAsia="en-US"/>
    </w:rPr>
  </w:style>
  <w:style w:type="paragraph" w:styleId="Caption">
    <w:name w:val="caption"/>
    <w:aliases w:val="cap,cap Char,Caption Char1 Char,cap Char Char1,Caption Char Char1 Char,cap Char2,条目,cap Char2 Char Char Char,cap1,cap2,cap11,cap Char Char Char Char Char,cap Char Char Char Char Char Char,Légende-figure,Légende-figure Char,Ca"/>
    <w:basedOn w:val="Normal"/>
    <w:next w:val="Normal"/>
    <w:link w:val="CaptionChar"/>
    <w:unhideWhenUsed/>
    <w:qFormat/>
    <w:rsid w:val="00BF0640"/>
    <w:pPr>
      <w:spacing w:after="200"/>
    </w:pPr>
    <w:rPr>
      <w:i/>
      <w:iCs/>
      <w:color w:val="44546A" w:themeColor="text2"/>
      <w:sz w:val="18"/>
      <w:szCs w:val="18"/>
    </w:rPr>
  </w:style>
  <w:style w:type="paragraph" w:styleId="Closing">
    <w:name w:val="Closing"/>
    <w:basedOn w:val="Normal"/>
    <w:link w:val="ClosingChar"/>
    <w:qFormat/>
    <w:rsid w:val="00BF0640"/>
    <w:pPr>
      <w:spacing w:after="0"/>
      <w:ind w:left="4252"/>
    </w:pPr>
  </w:style>
  <w:style w:type="character" w:customStyle="1" w:styleId="ClosingChar">
    <w:name w:val="Closing Char"/>
    <w:basedOn w:val="DefaultParagraphFont"/>
    <w:link w:val="Closing"/>
    <w:qFormat/>
    <w:rsid w:val="00BF0640"/>
    <w:rPr>
      <w:lang w:val="en-GB" w:eastAsia="en-US"/>
    </w:rPr>
  </w:style>
  <w:style w:type="paragraph" w:styleId="Date">
    <w:name w:val="Date"/>
    <w:basedOn w:val="Normal"/>
    <w:next w:val="Normal"/>
    <w:link w:val="DateChar"/>
    <w:qFormat/>
    <w:rsid w:val="00BF0640"/>
  </w:style>
  <w:style w:type="character" w:customStyle="1" w:styleId="DateChar">
    <w:name w:val="Date Char"/>
    <w:basedOn w:val="DefaultParagraphFont"/>
    <w:link w:val="Date"/>
    <w:qFormat/>
    <w:rsid w:val="00BF0640"/>
    <w:rPr>
      <w:lang w:val="en-GB" w:eastAsia="en-US"/>
    </w:rPr>
  </w:style>
  <w:style w:type="paragraph" w:styleId="DocumentMap">
    <w:name w:val="Document Map"/>
    <w:basedOn w:val="Normal"/>
    <w:link w:val="DocumentMapChar"/>
    <w:qFormat/>
    <w:rsid w:val="00BF0640"/>
    <w:pPr>
      <w:spacing w:after="0"/>
    </w:pPr>
    <w:rPr>
      <w:rFonts w:ascii="Segoe UI" w:hAnsi="Segoe UI" w:cs="Segoe UI"/>
      <w:sz w:val="16"/>
      <w:szCs w:val="16"/>
    </w:rPr>
  </w:style>
  <w:style w:type="character" w:customStyle="1" w:styleId="DocumentMapChar">
    <w:name w:val="Document Map Char"/>
    <w:basedOn w:val="DefaultParagraphFont"/>
    <w:link w:val="DocumentMap"/>
    <w:qFormat/>
    <w:rsid w:val="00BF0640"/>
    <w:rPr>
      <w:rFonts w:ascii="Segoe UI" w:hAnsi="Segoe UI" w:cs="Segoe UI"/>
      <w:sz w:val="16"/>
      <w:szCs w:val="16"/>
      <w:lang w:val="en-GB" w:eastAsia="en-US"/>
    </w:rPr>
  </w:style>
  <w:style w:type="paragraph" w:styleId="E-mailSignature">
    <w:name w:val="E-mail Signature"/>
    <w:basedOn w:val="Normal"/>
    <w:link w:val="E-mailSignatureChar"/>
    <w:qFormat/>
    <w:rsid w:val="00BF0640"/>
    <w:pPr>
      <w:spacing w:after="0"/>
    </w:pPr>
  </w:style>
  <w:style w:type="character" w:customStyle="1" w:styleId="E-mailSignatureChar">
    <w:name w:val="E-mail Signature Char"/>
    <w:basedOn w:val="DefaultParagraphFont"/>
    <w:link w:val="E-mailSignature"/>
    <w:qFormat/>
    <w:rsid w:val="00BF0640"/>
    <w:rPr>
      <w:lang w:val="en-GB" w:eastAsia="en-US"/>
    </w:rPr>
  </w:style>
  <w:style w:type="paragraph" w:styleId="EndnoteText">
    <w:name w:val="endnote text"/>
    <w:basedOn w:val="Normal"/>
    <w:link w:val="EndnoteTextChar"/>
    <w:qFormat/>
    <w:rsid w:val="00BF0640"/>
    <w:pPr>
      <w:spacing w:after="0"/>
    </w:pPr>
  </w:style>
  <w:style w:type="character" w:customStyle="1" w:styleId="EndnoteTextChar">
    <w:name w:val="Endnote Text Char"/>
    <w:basedOn w:val="DefaultParagraphFont"/>
    <w:link w:val="EndnoteText"/>
    <w:qFormat/>
    <w:rsid w:val="00BF0640"/>
    <w:rPr>
      <w:lang w:val="en-GB" w:eastAsia="en-US"/>
    </w:rPr>
  </w:style>
  <w:style w:type="paragraph" w:styleId="EnvelopeAddress">
    <w:name w:val="envelope address"/>
    <w:basedOn w:val="Normal"/>
    <w:qFormat/>
    <w:rsid w:val="00BF0640"/>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qFormat/>
    <w:rsid w:val="00BF0640"/>
    <w:pPr>
      <w:spacing w:after="0"/>
    </w:pPr>
    <w:rPr>
      <w:rFonts w:asciiTheme="majorHAnsi" w:eastAsiaTheme="majorEastAsia" w:hAnsiTheme="majorHAnsi" w:cstheme="majorBidi"/>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qFormat/>
    <w:rsid w:val="00BF0640"/>
    <w:pPr>
      <w:spacing w:after="0"/>
    </w:p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qFormat/>
    <w:rsid w:val="00BF0640"/>
    <w:rPr>
      <w:lang w:val="en-GB" w:eastAsia="en-US"/>
    </w:rPr>
  </w:style>
  <w:style w:type="paragraph" w:styleId="HTMLAddress">
    <w:name w:val="HTML Address"/>
    <w:basedOn w:val="Normal"/>
    <w:link w:val="HTMLAddressChar"/>
    <w:qFormat/>
    <w:rsid w:val="00BF0640"/>
    <w:pPr>
      <w:spacing w:after="0"/>
    </w:pPr>
    <w:rPr>
      <w:i/>
      <w:iCs/>
    </w:rPr>
  </w:style>
  <w:style w:type="character" w:customStyle="1" w:styleId="HTMLAddressChar">
    <w:name w:val="HTML Address Char"/>
    <w:basedOn w:val="DefaultParagraphFont"/>
    <w:link w:val="HTMLAddress"/>
    <w:qFormat/>
    <w:rsid w:val="00BF0640"/>
    <w:rPr>
      <w:i/>
      <w:iCs/>
      <w:lang w:val="en-GB" w:eastAsia="en-US"/>
    </w:rPr>
  </w:style>
  <w:style w:type="paragraph" w:styleId="HTMLPreformatted">
    <w:name w:val="HTML Preformatted"/>
    <w:basedOn w:val="Normal"/>
    <w:link w:val="HTMLPreformattedChar"/>
    <w:uiPriority w:val="99"/>
    <w:qFormat/>
    <w:rsid w:val="00BF0640"/>
    <w:pPr>
      <w:spacing w:after="0"/>
    </w:pPr>
    <w:rPr>
      <w:rFonts w:ascii="Consolas" w:hAnsi="Consolas"/>
    </w:rPr>
  </w:style>
  <w:style w:type="character" w:customStyle="1" w:styleId="HTMLPreformattedChar">
    <w:name w:val="HTML Preformatted Char"/>
    <w:basedOn w:val="DefaultParagraphFont"/>
    <w:link w:val="HTMLPreformatted"/>
    <w:uiPriority w:val="99"/>
    <w:qFormat/>
    <w:rsid w:val="00BF0640"/>
    <w:rPr>
      <w:rFonts w:ascii="Consolas" w:hAnsi="Consolas"/>
      <w:lang w:val="en-GB" w:eastAsia="en-US"/>
    </w:rPr>
  </w:style>
  <w:style w:type="paragraph" w:styleId="Index1">
    <w:name w:val="index 1"/>
    <w:basedOn w:val="Normal"/>
    <w:next w:val="Normal"/>
    <w:qFormat/>
    <w:rsid w:val="00BF0640"/>
    <w:pPr>
      <w:spacing w:after="0"/>
      <w:ind w:left="200" w:hanging="200"/>
    </w:pPr>
  </w:style>
  <w:style w:type="paragraph" w:styleId="Index2">
    <w:name w:val="index 2"/>
    <w:basedOn w:val="Normal"/>
    <w:next w:val="Normal"/>
    <w:qFormat/>
    <w:rsid w:val="00BF0640"/>
    <w:pPr>
      <w:spacing w:after="0"/>
      <w:ind w:left="400" w:hanging="200"/>
    </w:pPr>
  </w:style>
  <w:style w:type="paragraph" w:styleId="Index3">
    <w:name w:val="index 3"/>
    <w:basedOn w:val="Normal"/>
    <w:next w:val="Normal"/>
    <w:qFormat/>
    <w:rsid w:val="00BF0640"/>
    <w:pPr>
      <w:spacing w:after="0"/>
      <w:ind w:left="600" w:hanging="200"/>
    </w:pPr>
  </w:style>
  <w:style w:type="paragraph" w:styleId="Index4">
    <w:name w:val="index 4"/>
    <w:basedOn w:val="Normal"/>
    <w:next w:val="Normal"/>
    <w:qFormat/>
    <w:rsid w:val="00BF0640"/>
    <w:pPr>
      <w:spacing w:after="0"/>
      <w:ind w:left="800" w:hanging="200"/>
    </w:pPr>
  </w:style>
  <w:style w:type="paragraph" w:styleId="Index5">
    <w:name w:val="index 5"/>
    <w:basedOn w:val="Normal"/>
    <w:next w:val="Normal"/>
    <w:qFormat/>
    <w:rsid w:val="00BF0640"/>
    <w:pPr>
      <w:spacing w:after="0"/>
      <w:ind w:left="1000" w:hanging="200"/>
    </w:pPr>
  </w:style>
  <w:style w:type="paragraph" w:styleId="Index6">
    <w:name w:val="index 6"/>
    <w:basedOn w:val="Normal"/>
    <w:next w:val="Normal"/>
    <w:qFormat/>
    <w:rsid w:val="00BF0640"/>
    <w:pPr>
      <w:spacing w:after="0"/>
      <w:ind w:left="1200" w:hanging="200"/>
    </w:pPr>
  </w:style>
  <w:style w:type="paragraph" w:styleId="Index7">
    <w:name w:val="index 7"/>
    <w:basedOn w:val="Normal"/>
    <w:next w:val="Normal"/>
    <w:qFormat/>
    <w:rsid w:val="00BF0640"/>
    <w:pPr>
      <w:spacing w:after="0"/>
      <w:ind w:left="1400" w:hanging="200"/>
    </w:pPr>
  </w:style>
  <w:style w:type="paragraph" w:styleId="Index8">
    <w:name w:val="index 8"/>
    <w:basedOn w:val="Normal"/>
    <w:next w:val="Normal"/>
    <w:qFormat/>
    <w:rsid w:val="00BF0640"/>
    <w:pPr>
      <w:spacing w:after="0"/>
      <w:ind w:left="1600" w:hanging="200"/>
    </w:pPr>
  </w:style>
  <w:style w:type="paragraph" w:styleId="Index9">
    <w:name w:val="index 9"/>
    <w:basedOn w:val="Normal"/>
    <w:next w:val="Normal"/>
    <w:qFormat/>
    <w:rsid w:val="00BF0640"/>
    <w:pPr>
      <w:spacing w:after="0"/>
      <w:ind w:left="1800" w:hanging="200"/>
    </w:pPr>
  </w:style>
  <w:style w:type="paragraph" w:styleId="IndexHeading">
    <w:name w:val="index heading"/>
    <w:basedOn w:val="Normal"/>
    <w:next w:val="Index1"/>
    <w:qFormat/>
    <w:rsid w:val="00BF064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F06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qFormat/>
    <w:rsid w:val="00BF0640"/>
    <w:rPr>
      <w:i/>
      <w:iCs/>
      <w:color w:val="4472C4" w:themeColor="accent1"/>
      <w:lang w:val="en-GB" w:eastAsia="en-US"/>
    </w:rPr>
  </w:style>
  <w:style w:type="paragraph" w:styleId="List">
    <w:name w:val="List"/>
    <w:basedOn w:val="Normal"/>
    <w:qFormat/>
    <w:rsid w:val="00BF0640"/>
    <w:pPr>
      <w:ind w:left="283" w:hanging="283"/>
      <w:contextualSpacing/>
    </w:pPr>
  </w:style>
  <w:style w:type="paragraph" w:styleId="List2">
    <w:name w:val="List 2"/>
    <w:basedOn w:val="Normal"/>
    <w:qFormat/>
    <w:rsid w:val="00BF0640"/>
    <w:pPr>
      <w:ind w:left="566" w:hanging="283"/>
      <w:contextualSpacing/>
    </w:pPr>
  </w:style>
  <w:style w:type="paragraph" w:styleId="List3">
    <w:name w:val="List 3"/>
    <w:basedOn w:val="Normal"/>
    <w:qFormat/>
    <w:rsid w:val="00BF0640"/>
    <w:pPr>
      <w:ind w:left="849" w:hanging="283"/>
      <w:contextualSpacing/>
    </w:pPr>
  </w:style>
  <w:style w:type="paragraph" w:styleId="List4">
    <w:name w:val="List 4"/>
    <w:basedOn w:val="Normal"/>
    <w:uiPriority w:val="99"/>
    <w:qFormat/>
    <w:rsid w:val="00BF0640"/>
    <w:pPr>
      <w:ind w:left="1132" w:hanging="283"/>
      <w:contextualSpacing/>
    </w:pPr>
  </w:style>
  <w:style w:type="paragraph" w:styleId="List5">
    <w:name w:val="List 5"/>
    <w:basedOn w:val="Normal"/>
    <w:qFormat/>
    <w:rsid w:val="00BF0640"/>
    <w:pPr>
      <w:ind w:left="1415" w:hanging="283"/>
      <w:contextualSpacing/>
    </w:pPr>
  </w:style>
  <w:style w:type="paragraph" w:styleId="ListBullet">
    <w:name w:val="List Bullet"/>
    <w:basedOn w:val="Normal"/>
    <w:qFormat/>
    <w:rsid w:val="00BF0640"/>
    <w:pPr>
      <w:numPr>
        <w:numId w:val="13"/>
      </w:numPr>
      <w:contextualSpacing/>
    </w:pPr>
  </w:style>
  <w:style w:type="paragraph" w:styleId="ListBullet2">
    <w:name w:val="List Bullet 2"/>
    <w:basedOn w:val="Normal"/>
    <w:qFormat/>
    <w:rsid w:val="00BF0640"/>
    <w:pPr>
      <w:numPr>
        <w:numId w:val="14"/>
      </w:numPr>
      <w:contextualSpacing/>
    </w:pPr>
  </w:style>
  <w:style w:type="paragraph" w:styleId="ListBullet3">
    <w:name w:val="List Bullet 3"/>
    <w:basedOn w:val="Normal"/>
    <w:qFormat/>
    <w:rsid w:val="00BF0640"/>
    <w:pPr>
      <w:numPr>
        <w:numId w:val="15"/>
      </w:numPr>
      <w:contextualSpacing/>
    </w:pPr>
  </w:style>
  <w:style w:type="paragraph" w:styleId="ListBullet4">
    <w:name w:val="List Bullet 4"/>
    <w:basedOn w:val="Normal"/>
    <w:qFormat/>
    <w:rsid w:val="00BF0640"/>
    <w:pPr>
      <w:numPr>
        <w:numId w:val="16"/>
      </w:numPr>
      <w:contextualSpacing/>
    </w:pPr>
  </w:style>
  <w:style w:type="paragraph" w:styleId="ListBullet5">
    <w:name w:val="List Bullet 5"/>
    <w:basedOn w:val="Normal"/>
    <w:qFormat/>
    <w:rsid w:val="00BF0640"/>
    <w:pPr>
      <w:numPr>
        <w:numId w:val="17"/>
      </w:numPr>
      <w:contextualSpacing/>
    </w:pPr>
  </w:style>
  <w:style w:type="paragraph" w:styleId="ListContinue">
    <w:name w:val="List Continue"/>
    <w:basedOn w:val="Normal"/>
    <w:qFormat/>
    <w:rsid w:val="00BF0640"/>
    <w:pPr>
      <w:spacing w:after="120"/>
      <w:ind w:left="283"/>
      <w:contextualSpacing/>
    </w:pPr>
  </w:style>
  <w:style w:type="paragraph" w:styleId="ListContinue2">
    <w:name w:val="List Continue 2"/>
    <w:basedOn w:val="Normal"/>
    <w:qFormat/>
    <w:rsid w:val="00BF0640"/>
    <w:pPr>
      <w:spacing w:after="120"/>
      <w:ind w:left="566"/>
      <w:contextualSpacing/>
    </w:pPr>
  </w:style>
  <w:style w:type="paragraph" w:styleId="ListContinue3">
    <w:name w:val="List Continue 3"/>
    <w:basedOn w:val="Normal"/>
    <w:qFormat/>
    <w:rsid w:val="00BF0640"/>
    <w:pPr>
      <w:spacing w:after="120"/>
      <w:ind w:left="849"/>
      <w:contextualSpacing/>
    </w:pPr>
  </w:style>
  <w:style w:type="paragraph" w:styleId="ListContinue4">
    <w:name w:val="List Continue 4"/>
    <w:basedOn w:val="Normal"/>
    <w:qFormat/>
    <w:rsid w:val="00BF0640"/>
    <w:pPr>
      <w:spacing w:after="120"/>
      <w:ind w:left="1132"/>
      <w:contextualSpacing/>
    </w:pPr>
  </w:style>
  <w:style w:type="paragraph" w:styleId="ListContinue5">
    <w:name w:val="List Continue 5"/>
    <w:basedOn w:val="Normal"/>
    <w:qFormat/>
    <w:rsid w:val="00BF0640"/>
    <w:pPr>
      <w:spacing w:after="120"/>
      <w:ind w:left="1415"/>
      <w:contextualSpacing/>
    </w:pPr>
  </w:style>
  <w:style w:type="paragraph" w:styleId="ListNumber">
    <w:name w:val="List Number"/>
    <w:basedOn w:val="Normal"/>
    <w:qFormat/>
    <w:rsid w:val="00BF0640"/>
    <w:pPr>
      <w:numPr>
        <w:numId w:val="18"/>
      </w:numPr>
      <w:contextualSpacing/>
    </w:pPr>
  </w:style>
  <w:style w:type="paragraph" w:styleId="ListNumber2">
    <w:name w:val="List Number 2"/>
    <w:basedOn w:val="Normal"/>
    <w:qFormat/>
    <w:rsid w:val="00BF0640"/>
    <w:pPr>
      <w:numPr>
        <w:numId w:val="19"/>
      </w:numPr>
      <w:contextualSpacing/>
    </w:pPr>
  </w:style>
  <w:style w:type="paragraph" w:styleId="ListNumber3">
    <w:name w:val="List Number 3"/>
    <w:basedOn w:val="Normal"/>
    <w:qFormat/>
    <w:rsid w:val="00BF0640"/>
    <w:pPr>
      <w:numPr>
        <w:numId w:val="20"/>
      </w:numPr>
      <w:contextualSpacing/>
    </w:pPr>
  </w:style>
  <w:style w:type="paragraph" w:styleId="ListNumber4">
    <w:name w:val="List Number 4"/>
    <w:basedOn w:val="Normal"/>
    <w:qFormat/>
    <w:rsid w:val="00BF0640"/>
    <w:pPr>
      <w:numPr>
        <w:numId w:val="21"/>
      </w:numPr>
      <w:contextualSpacing/>
    </w:pPr>
  </w:style>
  <w:style w:type="paragraph" w:styleId="ListNumber5">
    <w:name w:val="List Number 5"/>
    <w:basedOn w:val="Normal"/>
    <w:qFormat/>
    <w:rsid w:val="00BF0640"/>
    <w:pPr>
      <w:numPr>
        <w:numId w:val="22"/>
      </w:numPr>
      <w:contextualSpacing/>
    </w:pPr>
  </w:style>
  <w:style w:type="paragraph" w:styleId="MacroText">
    <w:name w:val="macro"/>
    <w:link w:val="MacroTextChar"/>
    <w:qFormat/>
    <w:rsid w:val="00BF0640"/>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qFormat/>
    <w:rsid w:val="00BF0640"/>
    <w:rPr>
      <w:rFonts w:ascii="Consolas" w:hAnsi="Consolas"/>
      <w:lang w:val="en-GB" w:eastAsia="en-US"/>
    </w:rPr>
  </w:style>
  <w:style w:type="paragraph" w:styleId="MessageHeader">
    <w:name w:val="Message Header"/>
    <w:basedOn w:val="Normal"/>
    <w:link w:val="MessageHeaderChar"/>
    <w:qFormat/>
    <w:rsid w:val="00BF0640"/>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qFormat/>
    <w:rsid w:val="00BF0640"/>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BF0640"/>
    <w:rPr>
      <w:lang w:val="en-GB" w:eastAsia="en-US"/>
    </w:rPr>
  </w:style>
  <w:style w:type="paragraph" w:styleId="NormalWeb">
    <w:name w:val="Normal (Web)"/>
    <w:basedOn w:val="Normal"/>
    <w:uiPriority w:val="99"/>
    <w:qFormat/>
    <w:rsid w:val="00BF0640"/>
    <w:rPr>
      <w:sz w:val="24"/>
      <w:szCs w:val="24"/>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首行缩进两字） Char Char Char,正文（首行缩进两字） Char,正文缩进 Char,正文（首行缩进两字） Char Char Char Char Char Char Char Char Char Char,特点 Char,d"/>
    <w:basedOn w:val="Normal"/>
    <w:link w:val="NormalIndentChar"/>
    <w:qFormat/>
    <w:rsid w:val="00BF0640"/>
    <w:pPr>
      <w:ind w:left="720"/>
    </w:pPr>
  </w:style>
  <w:style w:type="paragraph" w:styleId="NoteHeading">
    <w:name w:val="Note Heading"/>
    <w:basedOn w:val="Normal"/>
    <w:next w:val="Normal"/>
    <w:link w:val="NoteHeadingChar"/>
    <w:qFormat/>
    <w:rsid w:val="00BF0640"/>
    <w:pPr>
      <w:spacing w:after="0"/>
    </w:pPr>
  </w:style>
  <w:style w:type="character" w:customStyle="1" w:styleId="NoteHeadingChar">
    <w:name w:val="Note Heading Char"/>
    <w:basedOn w:val="DefaultParagraphFont"/>
    <w:link w:val="NoteHeading"/>
    <w:qFormat/>
    <w:rsid w:val="00BF0640"/>
    <w:rPr>
      <w:lang w:val="en-GB" w:eastAsia="en-US"/>
    </w:rPr>
  </w:style>
  <w:style w:type="paragraph" w:styleId="PlainText">
    <w:name w:val="Plain Text"/>
    <w:basedOn w:val="Normal"/>
    <w:link w:val="PlainTextChar"/>
    <w:qFormat/>
    <w:rsid w:val="00BF0640"/>
    <w:pPr>
      <w:spacing w:after="0"/>
    </w:pPr>
    <w:rPr>
      <w:rFonts w:ascii="Consolas" w:hAnsi="Consolas"/>
      <w:sz w:val="21"/>
      <w:szCs w:val="21"/>
    </w:rPr>
  </w:style>
  <w:style w:type="character" w:customStyle="1" w:styleId="PlainTextChar">
    <w:name w:val="Plain Text Char"/>
    <w:basedOn w:val="DefaultParagraphFont"/>
    <w:link w:val="PlainText"/>
    <w:qFormat/>
    <w:rsid w:val="00BF0640"/>
    <w:rPr>
      <w:rFonts w:ascii="Consolas" w:hAnsi="Consolas"/>
      <w:sz w:val="21"/>
      <w:szCs w:val="21"/>
      <w:lang w:val="en-GB" w:eastAsia="en-US"/>
    </w:rPr>
  </w:style>
  <w:style w:type="paragraph" w:styleId="Quote">
    <w:name w:val="Quote"/>
    <w:basedOn w:val="Normal"/>
    <w:next w:val="Normal"/>
    <w:link w:val="QuoteChar"/>
    <w:uiPriority w:val="29"/>
    <w:qFormat/>
    <w:rsid w:val="00BF064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sid w:val="00BF0640"/>
    <w:rPr>
      <w:i/>
      <w:iCs/>
      <w:color w:val="404040" w:themeColor="text1" w:themeTint="BF"/>
      <w:lang w:val="en-GB" w:eastAsia="en-US"/>
    </w:rPr>
  </w:style>
  <w:style w:type="paragraph" w:styleId="Salutation">
    <w:name w:val="Salutation"/>
    <w:basedOn w:val="Normal"/>
    <w:next w:val="Normal"/>
    <w:link w:val="SalutationChar"/>
    <w:qFormat/>
    <w:rsid w:val="00BF0640"/>
  </w:style>
  <w:style w:type="character" w:customStyle="1" w:styleId="SalutationChar">
    <w:name w:val="Salutation Char"/>
    <w:basedOn w:val="DefaultParagraphFont"/>
    <w:link w:val="Salutation"/>
    <w:qFormat/>
    <w:rsid w:val="00BF0640"/>
    <w:rPr>
      <w:lang w:val="en-GB" w:eastAsia="en-US"/>
    </w:rPr>
  </w:style>
  <w:style w:type="paragraph" w:styleId="Signature">
    <w:name w:val="Signature"/>
    <w:basedOn w:val="Normal"/>
    <w:link w:val="SignatureChar"/>
    <w:qFormat/>
    <w:rsid w:val="00BF0640"/>
    <w:pPr>
      <w:spacing w:after="0"/>
      <w:ind w:left="4252"/>
    </w:pPr>
  </w:style>
  <w:style w:type="character" w:customStyle="1" w:styleId="SignatureChar">
    <w:name w:val="Signature Char"/>
    <w:basedOn w:val="DefaultParagraphFont"/>
    <w:link w:val="Signature"/>
    <w:qFormat/>
    <w:rsid w:val="00BF0640"/>
    <w:rPr>
      <w:lang w:val="en-GB" w:eastAsia="en-US"/>
    </w:rPr>
  </w:style>
  <w:style w:type="paragraph" w:styleId="Subtitle">
    <w:name w:val="Subtitle"/>
    <w:basedOn w:val="Normal"/>
    <w:next w:val="Normal"/>
    <w:link w:val="SubtitleChar"/>
    <w:qFormat/>
    <w:rsid w:val="00BF064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qFormat/>
    <w:rsid w:val="00BF0640"/>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qFormat/>
    <w:rsid w:val="00BF0640"/>
    <w:pPr>
      <w:spacing w:after="0"/>
      <w:ind w:left="200" w:hanging="200"/>
    </w:pPr>
  </w:style>
  <w:style w:type="paragraph" w:styleId="TableofFigures">
    <w:name w:val="table of figures"/>
    <w:basedOn w:val="Normal"/>
    <w:next w:val="Normal"/>
    <w:qFormat/>
    <w:rsid w:val="00BF0640"/>
    <w:pPr>
      <w:spacing w:after="0"/>
    </w:pPr>
  </w:style>
  <w:style w:type="paragraph" w:styleId="Title">
    <w:name w:val="Title"/>
    <w:basedOn w:val="Normal"/>
    <w:next w:val="Normal"/>
    <w:link w:val="TitleChar"/>
    <w:uiPriority w:val="10"/>
    <w:qFormat/>
    <w:rsid w:val="00BF064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F0640"/>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qFormat/>
    <w:rsid w:val="00BF0640"/>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BF064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Underrubrik2 Char,H3 Char,Memo Heading 3 Char,h3 Char,no break Char,hello Char,Titre 3 Car Char,no break Car Char,H3 Car Char,Underrubrik2 Car Char,h3 Car Char,Memo Heading 3 Car Char,hello Car Char,Heading 3 Char Car Char,标题 Char"/>
    <w:basedOn w:val="DefaultParagraphFont"/>
    <w:link w:val="Heading3"/>
    <w:qFormat/>
    <w:rsid w:val="00F620C8"/>
    <w:rPr>
      <w:rFonts w:ascii="Arial" w:hAnsi="Arial"/>
      <w:sz w:val="28"/>
      <w:lang w:val="en-GB"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qFormat/>
    <w:rsid w:val="00011297"/>
    <w:rPr>
      <w:rFonts w:ascii="Arial" w:hAnsi="Arial"/>
      <w:sz w:val="24"/>
      <w:lang w:val="en-GB" w:eastAsia="en-US"/>
    </w:rPr>
  </w:style>
  <w:style w:type="paragraph" w:customStyle="1" w:styleId="0maintext">
    <w:name w:val="0maintext"/>
    <w:basedOn w:val="Normal"/>
    <w:uiPriority w:val="99"/>
    <w:qFormat/>
    <w:rsid w:val="009A37C6"/>
    <w:pPr>
      <w:spacing w:after="0"/>
    </w:pPr>
    <w:rPr>
      <w:sz w:val="16"/>
      <w:szCs w:val="24"/>
      <w:lang w:val="en-US" w:eastAsia="zh-CN"/>
    </w:rPr>
  </w:style>
  <w:style w:type="numbering" w:customStyle="1" w:styleId="NoList1">
    <w:name w:val="No List1"/>
    <w:next w:val="NoList"/>
    <w:uiPriority w:val="99"/>
    <w:semiHidden/>
    <w:unhideWhenUsed/>
    <w:rsid w:val="00BE7707"/>
  </w:style>
  <w:style w:type="character" w:customStyle="1" w:styleId="Heading5Char">
    <w:name w:val="Heading 5 Char"/>
    <w:aliases w:val="h5 Char,Heading5 Char,H5 Char"/>
    <w:basedOn w:val="DefaultParagraphFont"/>
    <w:link w:val="Heading5"/>
    <w:uiPriority w:val="9"/>
    <w:qFormat/>
    <w:rsid w:val="00BE7707"/>
    <w:rPr>
      <w:rFonts w:ascii="Arial" w:hAnsi="Arial"/>
      <w:sz w:val="22"/>
      <w:lang w:val="en-GB" w:eastAsia="en-US"/>
    </w:rPr>
  </w:style>
  <w:style w:type="character" w:customStyle="1" w:styleId="Heading6Char">
    <w:name w:val="Heading 6 Char"/>
    <w:aliases w:val="h6 Char"/>
    <w:basedOn w:val="DefaultParagraphFont"/>
    <w:link w:val="Heading6"/>
    <w:uiPriority w:val="9"/>
    <w:qFormat/>
    <w:rsid w:val="00BE7707"/>
    <w:rPr>
      <w:rFonts w:ascii="Arial" w:hAnsi="Arial"/>
      <w:lang w:val="en-GB" w:eastAsia="en-US"/>
    </w:rPr>
  </w:style>
  <w:style w:type="character" w:customStyle="1" w:styleId="Heading7Char">
    <w:name w:val="Heading 7 Char"/>
    <w:basedOn w:val="DefaultParagraphFont"/>
    <w:link w:val="Heading7"/>
    <w:uiPriority w:val="9"/>
    <w:qFormat/>
    <w:rsid w:val="00BE7707"/>
    <w:rPr>
      <w:rFonts w:ascii="Arial" w:hAnsi="Arial"/>
      <w:lang w:val="en-GB" w:eastAsia="en-US"/>
    </w:rPr>
  </w:style>
  <w:style w:type="character" w:customStyle="1" w:styleId="Heading8Char">
    <w:name w:val="Heading 8 Char"/>
    <w:aliases w:val="Table Heading Char"/>
    <w:basedOn w:val="DefaultParagraphFont"/>
    <w:link w:val="Heading8"/>
    <w:uiPriority w:val="9"/>
    <w:qFormat/>
    <w:rsid w:val="00BE7707"/>
    <w:rPr>
      <w:rFonts w:ascii="Arial" w:hAnsi="Arial"/>
      <w:sz w:val="36"/>
      <w:lang w:val="en-GB" w:eastAsia="en-US"/>
    </w:rPr>
  </w:style>
  <w:style w:type="character" w:customStyle="1" w:styleId="Heading9Char">
    <w:name w:val="Heading 9 Char"/>
    <w:aliases w:val="Figure Heading Char,FH Char"/>
    <w:basedOn w:val="DefaultParagraphFont"/>
    <w:link w:val="Heading9"/>
    <w:uiPriority w:val="9"/>
    <w:qFormat/>
    <w:rsid w:val="00BE7707"/>
    <w:rPr>
      <w:rFonts w:ascii="Arial" w:hAnsi="Arial"/>
      <w:sz w:val="36"/>
      <w:lang w:val="en-GB" w:eastAsia="en-US"/>
    </w:rPr>
  </w:style>
  <w:style w:type="paragraph" w:customStyle="1" w:styleId="3GPPAgreements">
    <w:name w:val="3GPP Agreements"/>
    <w:basedOn w:val="Normal"/>
    <w:link w:val="3GPPAgreementsChar"/>
    <w:qFormat/>
    <w:rsid w:val="00BE7707"/>
    <w:pPr>
      <w:spacing w:before="60" w:after="60"/>
      <w:ind w:left="284" w:hanging="284"/>
    </w:pPr>
    <w:rPr>
      <w:rFonts w:ascii="Calibri" w:eastAsia="Times New Roman" w:hAnsi="Calibri" w:cs="Calibri"/>
      <w:sz w:val="22"/>
      <w:lang w:val="en-US" w:eastAsia="zh-CN"/>
    </w:rPr>
  </w:style>
  <w:style w:type="character" w:customStyle="1" w:styleId="FooterChar">
    <w:name w:val="Footer Char"/>
    <w:basedOn w:val="DefaultParagraphFont"/>
    <w:link w:val="Footer"/>
    <w:uiPriority w:val="99"/>
    <w:qFormat/>
    <w:rsid w:val="00BE7707"/>
    <w:rPr>
      <w:rFonts w:ascii="Arial" w:hAnsi="Arial"/>
      <w:b/>
      <w:i/>
      <w:sz w:val="18"/>
      <w:lang w:val="en-GB" w:eastAsia="ja-JP"/>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qFormat/>
    <w:rsid w:val="00BE7707"/>
    <w:rPr>
      <w:rFonts w:ascii="Arial" w:hAnsi="Arial"/>
      <w:b/>
      <w:sz w:val="18"/>
      <w:lang w:val="en-GB" w:eastAsia="ja-JP"/>
    </w:rPr>
  </w:style>
  <w:style w:type="table" w:customStyle="1" w:styleId="TableGrid3">
    <w:name w:val="Table Grid3"/>
    <w:basedOn w:val="TableNormal"/>
    <w:next w:val="TableGrid"/>
    <w:uiPriority w:val="59"/>
    <w:qFormat/>
    <w:rsid w:val="00BE7707"/>
    <w:pPr>
      <w:spacing w:before="120" w:line="280" w:lineRule="atLeast"/>
    </w:pPr>
    <w:rPr>
      <w:rFonts w:ascii="New York" w:hAnsi="New York"/>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arkList-Accent61">
    <w:name w:val="Dark List - Accent 61"/>
    <w:basedOn w:val="TableNormal"/>
    <w:next w:val="DarkList-Accent6"/>
    <w:uiPriority w:val="70"/>
    <w:qFormat/>
    <w:rsid w:val="00BE7707"/>
    <w:rPr>
      <w:rFonts w:ascii="CG Times (WN)" w:hAnsi="CG Times (WN)"/>
      <w:color w:val="FFFFFF"/>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character" w:styleId="PageNumber">
    <w:name w:val="page number"/>
    <w:basedOn w:val="DefaultParagraphFont"/>
    <w:qFormat/>
    <w:rsid w:val="00BE7707"/>
  </w:style>
  <w:style w:type="character" w:styleId="Emphasis">
    <w:name w:val="Emphasis"/>
    <w:uiPriority w:val="20"/>
    <w:qFormat/>
    <w:rsid w:val="00BE7707"/>
    <w:rPr>
      <w:i/>
      <w:iCs/>
    </w:rPr>
  </w:style>
  <w:style w:type="character" w:styleId="FootnoteReference">
    <w:name w:val="footnote reference"/>
    <w:aliases w:val="Appel note de bas de p,Footnote Reference/"/>
    <w:qFormat/>
    <w:rsid w:val="00BE7707"/>
    <w:rPr>
      <w:b/>
      <w:position w:val="6"/>
      <w:sz w:val="16"/>
    </w:rPr>
  </w:style>
  <w:style w:type="character" w:customStyle="1" w:styleId="MTEquationSection">
    <w:name w:val="MTEquationSection"/>
    <w:qFormat/>
    <w:rsid w:val="00BE7707"/>
    <w:rPr>
      <w:rFonts w:ascii="Arial" w:hAnsi="Arial"/>
      <w:color w:val="FF0000"/>
      <w:sz w:val="24"/>
    </w:rPr>
  </w:style>
  <w:style w:type="paragraph" w:customStyle="1" w:styleId="Bulletedo1">
    <w:name w:val="Bulleted o 1"/>
    <w:basedOn w:val="Normal"/>
    <w:qFormat/>
    <w:rsid w:val="00BE7707"/>
    <w:pPr>
      <w:numPr>
        <w:numId w:val="61"/>
      </w:numPr>
      <w:spacing w:after="0"/>
    </w:pPr>
    <w:rPr>
      <w:rFonts w:ascii="Calibri" w:eastAsia="Times New Roman" w:hAnsi="Calibri" w:cs="Calibri"/>
      <w:lang w:val="en-US" w:eastAsia="en-GB"/>
    </w:rPr>
  </w:style>
  <w:style w:type="paragraph" w:customStyle="1" w:styleId="text">
    <w:name w:val="text"/>
    <w:basedOn w:val="Normal"/>
    <w:qFormat/>
    <w:rsid w:val="00BE7707"/>
    <w:pPr>
      <w:spacing w:after="240"/>
    </w:pPr>
    <w:rPr>
      <w:rFonts w:ascii="Calibri" w:eastAsia="Times New Roman" w:hAnsi="Calibri" w:cs="Calibri"/>
      <w:sz w:val="24"/>
      <w:lang w:val="en-US" w:eastAsia="zh-CN"/>
    </w:rPr>
  </w:style>
  <w:style w:type="paragraph" w:customStyle="1" w:styleId="Equation">
    <w:name w:val="Equation"/>
    <w:aliases w:val="eq"/>
    <w:basedOn w:val="Normal"/>
    <w:next w:val="Normal"/>
    <w:link w:val="EquationeqChar"/>
    <w:qFormat/>
    <w:rsid w:val="00BE7707"/>
    <w:pPr>
      <w:tabs>
        <w:tab w:val="right" w:pos="10206"/>
      </w:tabs>
      <w:spacing w:after="220"/>
      <w:ind w:left="1298"/>
    </w:pPr>
    <w:rPr>
      <w:rFonts w:ascii="Arial" w:eastAsia="Times New Roman" w:hAnsi="Arial" w:cs="Calibri"/>
      <w:sz w:val="22"/>
      <w:lang w:val="en-US" w:eastAsia="zh-CN"/>
    </w:rPr>
  </w:style>
  <w:style w:type="paragraph" w:customStyle="1" w:styleId="00BodyText">
    <w:name w:val="00 BodyText"/>
    <w:basedOn w:val="Normal"/>
    <w:qFormat/>
    <w:rsid w:val="00BE7707"/>
    <w:pPr>
      <w:spacing w:after="220"/>
    </w:pPr>
    <w:rPr>
      <w:rFonts w:ascii="Arial" w:eastAsia="Times New Roman" w:hAnsi="Arial" w:cs="Calibri"/>
      <w:sz w:val="22"/>
      <w:lang w:val="en-US" w:eastAsia="en-GB"/>
    </w:rPr>
  </w:style>
  <w:style w:type="paragraph" w:customStyle="1" w:styleId="11BodyText">
    <w:name w:val="11 BodyText"/>
    <w:basedOn w:val="Normal"/>
    <w:qFormat/>
    <w:rsid w:val="00BE7707"/>
    <w:pPr>
      <w:spacing w:after="220"/>
      <w:ind w:left="1298"/>
    </w:pPr>
    <w:rPr>
      <w:rFonts w:ascii="Arial" w:eastAsia="Times New Roman" w:hAnsi="Arial" w:cs="Calibri"/>
      <w:sz w:val="22"/>
      <w:lang w:val="en-US" w:eastAsia="en-GB"/>
    </w:rPr>
  </w:style>
  <w:style w:type="paragraph" w:customStyle="1" w:styleId="table">
    <w:name w:val="table"/>
    <w:basedOn w:val="text"/>
    <w:next w:val="text"/>
    <w:link w:val="table0"/>
    <w:qFormat/>
    <w:rsid w:val="00BE7707"/>
    <w:pPr>
      <w:spacing w:after="0"/>
      <w:jc w:val="center"/>
    </w:pPr>
    <w:rPr>
      <w:sz w:val="20"/>
    </w:rPr>
  </w:style>
  <w:style w:type="paragraph" w:customStyle="1" w:styleId="bodyCharCharChar">
    <w:name w:val="body Char Char Char"/>
    <w:basedOn w:val="Normal"/>
    <w:qFormat/>
    <w:rsid w:val="00BE7707"/>
    <w:pPr>
      <w:tabs>
        <w:tab w:val="left" w:pos="2160"/>
      </w:tabs>
      <w:spacing w:before="120" w:after="0" w:line="280" w:lineRule="atLeast"/>
    </w:pPr>
    <w:rPr>
      <w:rFonts w:ascii="New York" w:eastAsia="Times New Roman" w:hAnsi="New York" w:cs="Calibri"/>
      <w:sz w:val="24"/>
      <w:lang w:val="en-US" w:eastAsia="en-GB"/>
    </w:rPr>
  </w:style>
  <w:style w:type="paragraph" w:customStyle="1" w:styleId="body">
    <w:name w:val="body"/>
    <w:basedOn w:val="Normal"/>
    <w:qFormat/>
    <w:rsid w:val="00BE7707"/>
    <w:pPr>
      <w:tabs>
        <w:tab w:val="left" w:pos="2160"/>
      </w:tabs>
      <w:spacing w:before="120" w:after="0" w:line="280" w:lineRule="atLeast"/>
    </w:pPr>
    <w:rPr>
      <w:rFonts w:ascii="New York" w:eastAsia="Times New Roman" w:hAnsi="New York" w:cs="Calibri"/>
      <w:sz w:val="24"/>
      <w:lang w:val="en-US" w:eastAsia="en-GB"/>
    </w:rPr>
  </w:style>
  <w:style w:type="paragraph" w:customStyle="1" w:styleId="CRCoverPage">
    <w:name w:val="CR Cover Page"/>
    <w:qFormat/>
    <w:rsid w:val="00BE7707"/>
    <w:pPr>
      <w:spacing w:after="120"/>
      <w:jc w:val="both"/>
    </w:pPr>
    <w:rPr>
      <w:rFonts w:ascii="Arial" w:eastAsia="MS Mincho" w:hAnsi="Arial"/>
      <w:lang w:val="en-GB" w:eastAsia="en-US"/>
    </w:rPr>
  </w:style>
  <w:style w:type="character" w:customStyle="1" w:styleId="CharChar3">
    <w:name w:val="Char Char3"/>
    <w:qFormat/>
    <w:rsid w:val="00BE7707"/>
    <w:rPr>
      <w:rFonts w:ascii="Arial" w:hAnsi="Arial"/>
      <w:sz w:val="36"/>
      <w:lang w:val="en-GB" w:eastAsia="en-US" w:bidi="ar-SA"/>
    </w:rPr>
  </w:style>
  <w:style w:type="character" w:customStyle="1" w:styleId="CharChar2">
    <w:name w:val="Char Char2"/>
    <w:qFormat/>
    <w:rsid w:val="00BE7707"/>
    <w:rPr>
      <w:rFonts w:ascii="Arial" w:hAnsi="Arial"/>
      <w:sz w:val="32"/>
      <w:lang w:val="en-GB" w:eastAsia="en-US" w:bidi="ar-SA"/>
    </w:rPr>
  </w:style>
  <w:style w:type="character" w:customStyle="1" w:styleId="CharChar1">
    <w:name w:val="Char Char1"/>
    <w:qFormat/>
    <w:rsid w:val="00BE7707"/>
    <w:rPr>
      <w:rFonts w:ascii="Arial" w:hAnsi="Arial"/>
      <w:sz w:val="28"/>
      <w:lang w:val="en-GB" w:eastAsia="en-US" w:bidi="ar-SA"/>
    </w:rPr>
  </w:style>
  <w:style w:type="character" w:customStyle="1" w:styleId="h4CharChar">
    <w:name w:val="h4 Char Char"/>
    <w:qFormat/>
    <w:rsid w:val="00BE7707"/>
    <w:rPr>
      <w:rFonts w:ascii="Arial" w:hAnsi="Arial"/>
      <w:sz w:val="24"/>
      <w:lang w:val="en-GB" w:eastAsia="en-US" w:bidi="ar-SA"/>
    </w:rPr>
  </w:style>
  <w:style w:type="character" w:customStyle="1" w:styleId="CharChar">
    <w:name w:val="Char Char"/>
    <w:qFormat/>
    <w:rsid w:val="00BE7707"/>
    <w:rPr>
      <w:rFonts w:ascii="Arial" w:hAnsi="Arial"/>
      <w:sz w:val="22"/>
      <w:lang w:val="en-GB" w:eastAsia="en-US" w:bidi="ar-SA"/>
    </w:rPr>
  </w:style>
  <w:style w:type="paragraph" w:customStyle="1" w:styleId="Reference0">
    <w:name w:val="Reference"/>
    <w:basedOn w:val="EX"/>
    <w:link w:val="ReferenceChar"/>
    <w:qFormat/>
    <w:rsid w:val="00BE7707"/>
    <w:pPr>
      <w:tabs>
        <w:tab w:val="left" w:pos="360"/>
      </w:tabs>
      <w:suppressAutoHyphens/>
      <w:spacing w:after="0"/>
      <w:ind w:left="0" w:firstLine="0"/>
    </w:pPr>
    <w:rPr>
      <w:rFonts w:ascii="Calibri" w:eastAsia="Times New Roman" w:hAnsi="Calibri" w:cs="Calibri"/>
      <w:lang w:val="en-US" w:eastAsia="ar-SA"/>
    </w:rPr>
  </w:style>
  <w:style w:type="paragraph" w:customStyle="1" w:styleId="1">
    <w:name w:val="수정1"/>
    <w:hidden/>
    <w:uiPriority w:val="99"/>
    <w:semiHidden/>
    <w:qFormat/>
    <w:rsid w:val="00BE7707"/>
    <w:pPr>
      <w:jc w:val="both"/>
    </w:pPr>
    <w:rPr>
      <w:lang w:val="en-GB" w:eastAsia="en-US"/>
    </w:rPr>
  </w:style>
  <w:style w:type="character" w:styleId="PlaceholderText">
    <w:name w:val="Placeholder Text"/>
    <w:uiPriority w:val="99"/>
    <w:qFormat/>
    <w:rsid w:val="00BE7707"/>
    <w:rPr>
      <w:color w:val="808080"/>
    </w:rPr>
  </w:style>
  <w:style w:type="character" w:customStyle="1" w:styleId="PLChar">
    <w:name w:val="PL Char"/>
    <w:link w:val="PL"/>
    <w:qFormat/>
    <w:rsid w:val="00BE7707"/>
    <w:rPr>
      <w:rFonts w:ascii="Courier New" w:hAnsi="Courier New"/>
      <w:sz w:val="16"/>
      <w:lang w:val="en-GB" w:eastAsia="en-US"/>
    </w:rPr>
  </w:style>
  <w:style w:type="character" w:customStyle="1" w:styleId="CaptionChar">
    <w:name w:val="Caption Char"/>
    <w:aliases w:val="cap Char3,cap Char Char2,Caption Char1 Char Char1,cap Char Char1 Char1,Caption Char Char1 Char Char1,cap Char2 Char1,条目 Char1,cap Char2 Char Char Char Char1,cap1 Char1,cap2 Char1,cap11 Char1,cap Char Char Char Char Char Char2,Ca Char"/>
    <w:link w:val="Caption"/>
    <w:qFormat/>
    <w:rsid w:val="00BE7707"/>
    <w:rPr>
      <w:i/>
      <w:iCs/>
      <w:color w:val="44546A" w:themeColor="text2"/>
      <w:sz w:val="18"/>
      <w:szCs w:val="18"/>
      <w:lang w:val="en-GB" w:eastAsia="en-US"/>
    </w:rPr>
  </w:style>
  <w:style w:type="paragraph" w:customStyle="1" w:styleId="3GPPNormalText">
    <w:name w:val="3GPP Normal Text"/>
    <w:basedOn w:val="BodyText"/>
    <w:link w:val="3GPPNormalTextChar"/>
    <w:qFormat/>
    <w:rsid w:val="00BE7707"/>
    <w:pPr>
      <w:spacing w:before="120" w:after="0"/>
    </w:pPr>
    <w:rPr>
      <w:rFonts w:eastAsia="MS Mincho" w:cs="Calibri"/>
      <w:sz w:val="22"/>
      <w:szCs w:val="24"/>
      <w:lang w:val="en-US" w:eastAsia="en-GB"/>
    </w:rPr>
  </w:style>
  <w:style w:type="character" w:customStyle="1" w:styleId="3GPPNormalTextChar">
    <w:name w:val="3GPP Normal Text Char"/>
    <w:link w:val="3GPPNormalText"/>
    <w:qFormat/>
    <w:rsid w:val="00BE7707"/>
    <w:rPr>
      <w:rFonts w:eastAsia="MS Mincho" w:cs="Calibri"/>
      <w:sz w:val="22"/>
      <w:szCs w:val="24"/>
      <w:lang w:eastAsia="en-GB"/>
    </w:rPr>
  </w:style>
  <w:style w:type="paragraph" w:customStyle="1" w:styleId="CharCharCharCharCharChar1CharChar">
    <w:name w:val="Char Char Char Char Char Char1 Char Char"/>
    <w:next w:val="Normal"/>
    <w:semiHidden/>
    <w:qFormat/>
    <w:rsid w:val="00BE7707"/>
    <w:pPr>
      <w:keepNext/>
      <w:tabs>
        <w:tab w:val="left" w:pos="720"/>
      </w:tabs>
      <w:autoSpaceDE w:val="0"/>
      <w:autoSpaceDN w:val="0"/>
      <w:adjustRightInd w:val="0"/>
      <w:ind w:left="720" w:hanging="360"/>
      <w:jc w:val="both"/>
    </w:pPr>
    <w:rPr>
      <w:rFonts w:eastAsia="Times New Roman"/>
      <w:kern w:val="2"/>
      <w:lang w:val="en-GB" w:eastAsia="zh-CN"/>
    </w:rPr>
  </w:style>
  <w:style w:type="paragraph" w:customStyle="1" w:styleId="Text0">
    <w:name w:val="Text"/>
    <w:basedOn w:val="Normal"/>
    <w:link w:val="TextChar"/>
    <w:qFormat/>
    <w:rsid w:val="00BE7707"/>
    <w:pPr>
      <w:spacing w:after="0"/>
    </w:pPr>
    <w:rPr>
      <w:rFonts w:ascii="Times" w:eastAsia="Batang" w:hAnsi="Times" w:cs="Calibri"/>
      <w:szCs w:val="24"/>
      <w:lang w:val="en-US" w:eastAsia="en-GB"/>
    </w:rPr>
  </w:style>
  <w:style w:type="character" w:customStyle="1" w:styleId="TextChar">
    <w:name w:val="Text Char"/>
    <w:link w:val="Text0"/>
    <w:qFormat/>
    <w:rsid w:val="00BE7707"/>
    <w:rPr>
      <w:rFonts w:ascii="Times" w:eastAsia="Batang" w:hAnsi="Times" w:cs="Calibri"/>
      <w:szCs w:val="24"/>
      <w:lang w:eastAsia="en-GB"/>
    </w:rPr>
  </w:style>
  <w:style w:type="character" w:customStyle="1" w:styleId="TFChar">
    <w:name w:val="TF Char"/>
    <w:link w:val="TF"/>
    <w:qFormat/>
    <w:rsid w:val="00BE7707"/>
    <w:rPr>
      <w:rFonts w:ascii="Arial" w:hAnsi="Arial"/>
      <w:b/>
      <w:lang w:val="en-GB" w:eastAsia="en-US"/>
    </w:rPr>
  </w:style>
  <w:style w:type="paragraph" w:customStyle="1" w:styleId="LGTdoc0">
    <w:name w:val="LGTdoc_본문"/>
    <w:basedOn w:val="Normal"/>
    <w:link w:val="LGTdocChar"/>
    <w:qFormat/>
    <w:rsid w:val="00BE7707"/>
    <w:pPr>
      <w:widowControl w:val="0"/>
      <w:snapToGrid w:val="0"/>
      <w:spacing w:after="0" w:line="264" w:lineRule="auto"/>
    </w:pPr>
    <w:rPr>
      <w:rFonts w:ascii="Calibri" w:eastAsia="Batang" w:hAnsi="Calibri" w:cs="Calibri"/>
      <w:kern w:val="2"/>
      <w:sz w:val="22"/>
      <w:szCs w:val="24"/>
      <w:lang w:val="en-US" w:eastAsia="ko-KR"/>
    </w:rPr>
  </w:style>
  <w:style w:type="paragraph" w:customStyle="1" w:styleId="3GPPProposal">
    <w:name w:val="3GPP Proposal"/>
    <w:basedOn w:val="3GPPNormalText"/>
    <w:link w:val="3GPPProposalChar"/>
    <w:qFormat/>
    <w:rsid w:val="00BE7707"/>
    <w:pPr>
      <w:keepNext/>
      <w:keepLines/>
      <w:contextualSpacing/>
    </w:pPr>
    <w:rPr>
      <w:b/>
    </w:rPr>
  </w:style>
  <w:style w:type="character" w:customStyle="1" w:styleId="3GPPProposalChar">
    <w:name w:val="3GPP Proposal Char"/>
    <w:link w:val="3GPPProposal"/>
    <w:qFormat/>
    <w:rsid w:val="00BE7707"/>
    <w:rPr>
      <w:rFonts w:eastAsia="MS Mincho" w:cs="Calibri"/>
      <w:b/>
      <w:sz w:val="22"/>
      <w:szCs w:val="24"/>
      <w:lang w:eastAsia="en-GB"/>
    </w:rPr>
  </w:style>
  <w:style w:type="character" w:customStyle="1" w:styleId="fontstyle01">
    <w:name w:val="fontstyle01"/>
    <w:qFormat/>
    <w:rsid w:val="00BE7707"/>
    <w:rPr>
      <w:rFonts w:ascii="NimbusRomNo9L-Regu" w:hAnsi="NimbusRomNo9L-Regu" w:hint="default"/>
      <w:color w:val="000000"/>
      <w:sz w:val="22"/>
      <w:szCs w:val="22"/>
    </w:rPr>
  </w:style>
  <w:style w:type="character" w:customStyle="1" w:styleId="fontstyle21">
    <w:name w:val="fontstyle21"/>
    <w:qFormat/>
    <w:rsid w:val="00BE7707"/>
    <w:rPr>
      <w:rFonts w:ascii="CMMI10" w:hAnsi="CMMI10" w:hint="default"/>
      <w:i/>
      <w:iCs/>
      <w:color w:val="000000"/>
      <w:sz w:val="16"/>
      <w:szCs w:val="16"/>
    </w:rPr>
  </w:style>
  <w:style w:type="character" w:customStyle="1" w:styleId="fontstyle31">
    <w:name w:val="fontstyle31"/>
    <w:qFormat/>
    <w:rsid w:val="00BE7707"/>
    <w:rPr>
      <w:rFonts w:ascii="CMSY10" w:hAnsi="CMSY10" w:hint="default"/>
      <w:i/>
      <w:iCs/>
      <w:color w:val="000000"/>
      <w:sz w:val="20"/>
      <w:szCs w:val="20"/>
    </w:rPr>
  </w:style>
  <w:style w:type="character" w:customStyle="1" w:styleId="fontstyle41">
    <w:name w:val="fontstyle41"/>
    <w:qFormat/>
    <w:rsid w:val="00BE7707"/>
    <w:rPr>
      <w:rFonts w:ascii="CMR10" w:hAnsi="CMR10" w:hint="default"/>
      <w:color w:val="000000"/>
      <w:sz w:val="20"/>
      <w:szCs w:val="20"/>
    </w:rPr>
  </w:style>
  <w:style w:type="character" w:customStyle="1" w:styleId="fontstyle51">
    <w:name w:val="fontstyle51"/>
    <w:qFormat/>
    <w:rsid w:val="00BE7707"/>
    <w:rPr>
      <w:rFonts w:ascii="NimbusRomNo9L-Regu" w:hAnsi="NimbusRomNo9L-Regu" w:hint="default"/>
      <w:color w:val="000000"/>
      <w:sz w:val="20"/>
      <w:szCs w:val="20"/>
    </w:rPr>
  </w:style>
  <w:style w:type="paragraph" w:customStyle="1" w:styleId="Tabletext">
    <w:name w:val="Table_text"/>
    <w:basedOn w:val="Normal"/>
    <w:qFormat/>
    <w:rsid w:val="00BE770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rFonts w:ascii="Calibri" w:eastAsia="Times New Roman" w:hAnsi="Calibri" w:cs="Calibri"/>
      <w:sz w:val="22"/>
      <w:lang w:val="en-US" w:eastAsia="en-GB"/>
    </w:rPr>
  </w:style>
  <w:style w:type="character" w:customStyle="1" w:styleId="B1Char">
    <w:name w:val="B1 Char"/>
    <w:link w:val="B1"/>
    <w:qFormat/>
    <w:rsid w:val="00BE7707"/>
    <w:rPr>
      <w:lang w:val="en-GB" w:eastAsia="en-US"/>
    </w:rPr>
  </w:style>
  <w:style w:type="character" w:customStyle="1" w:styleId="NOChar">
    <w:name w:val="NO Char"/>
    <w:link w:val="NO"/>
    <w:qFormat/>
    <w:rsid w:val="00BE7707"/>
    <w:rPr>
      <w:lang w:val="en-GB" w:eastAsia="en-US"/>
    </w:rPr>
  </w:style>
  <w:style w:type="paragraph" w:customStyle="1" w:styleId="B3">
    <w:name w:val="B3+"/>
    <w:basedOn w:val="B30"/>
    <w:qFormat/>
    <w:rsid w:val="00BE7707"/>
    <w:pPr>
      <w:numPr>
        <w:numId w:val="62"/>
      </w:numPr>
      <w:tabs>
        <w:tab w:val="left" w:pos="1134"/>
      </w:tabs>
    </w:pPr>
    <w:rPr>
      <w:rFonts w:ascii="Calibri" w:eastAsia="Times New Roman" w:hAnsi="Calibri" w:cs="Calibri"/>
      <w:lang w:val="en-US" w:eastAsia="en-GB"/>
    </w:rPr>
  </w:style>
  <w:style w:type="paragraph" w:customStyle="1" w:styleId="3GPPText">
    <w:name w:val="3GPP Text"/>
    <w:basedOn w:val="Normal"/>
    <w:link w:val="3GPPTextChar"/>
    <w:qFormat/>
    <w:rsid w:val="00BE7707"/>
    <w:pPr>
      <w:spacing w:before="120" w:after="0"/>
    </w:pPr>
    <w:rPr>
      <w:rFonts w:ascii="Calibri" w:eastAsia="Times New Roman" w:hAnsi="Calibri" w:cs="Calibri"/>
      <w:sz w:val="22"/>
      <w:lang w:val="en-US" w:eastAsia="en-GB"/>
    </w:rPr>
  </w:style>
  <w:style w:type="paragraph" w:customStyle="1" w:styleId="3GPPH1">
    <w:name w:val="3GPP H1"/>
    <w:basedOn w:val="Heading1"/>
    <w:next w:val="3GPPText"/>
    <w:link w:val="3GPPH1Char"/>
    <w:qFormat/>
    <w:rsid w:val="00BE7707"/>
    <w:pPr>
      <w:tabs>
        <w:tab w:val="left" w:pos="432"/>
      </w:tabs>
      <w:overflowPunct w:val="0"/>
      <w:autoSpaceDE w:val="0"/>
      <w:autoSpaceDN w:val="0"/>
      <w:adjustRightInd w:val="0"/>
      <w:spacing w:after="120"/>
      <w:ind w:left="432" w:hanging="432"/>
      <w:jc w:val="both"/>
      <w:textAlignment w:val="baseline"/>
    </w:pPr>
  </w:style>
  <w:style w:type="character" w:customStyle="1" w:styleId="3GPPTextChar">
    <w:name w:val="3GPP Text Char"/>
    <w:link w:val="3GPPText"/>
    <w:qFormat/>
    <w:rsid w:val="00BE7707"/>
    <w:rPr>
      <w:rFonts w:ascii="Calibri" w:eastAsia="Times New Roman" w:hAnsi="Calibri" w:cs="Calibri"/>
      <w:sz w:val="22"/>
      <w:lang w:eastAsia="en-GB"/>
    </w:rPr>
  </w:style>
  <w:style w:type="paragraph" w:customStyle="1" w:styleId="3GPPH2">
    <w:name w:val="3GPP H2"/>
    <w:basedOn w:val="Heading2"/>
    <w:next w:val="3GPPText"/>
    <w:link w:val="3GPPH2Char"/>
    <w:qFormat/>
    <w:rsid w:val="00BE7707"/>
    <w:pPr>
      <w:numPr>
        <w:numId w:val="63"/>
      </w:numPr>
      <w:tabs>
        <w:tab w:val="left" w:pos="432"/>
        <w:tab w:val="left" w:pos="567"/>
        <w:tab w:val="left" w:pos="5255"/>
      </w:tabs>
      <w:overflowPunct w:val="0"/>
      <w:autoSpaceDE w:val="0"/>
      <w:autoSpaceDN w:val="0"/>
      <w:adjustRightInd w:val="0"/>
      <w:spacing w:before="120" w:after="120"/>
      <w:jc w:val="both"/>
      <w:textAlignment w:val="baseline"/>
    </w:pPr>
  </w:style>
  <w:style w:type="character" w:customStyle="1" w:styleId="3GPPH1Char">
    <w:name w:val="3GPP H1 Char"/>
    <w:link w:val="3GPPH1"/>
    <w:qFormat/>
    <w:rsid w:val="00BE7707"/>
    <w:rPr>
      <w:rFonts w:ascii="Arial" w:hAnsi="Arial"/>
      <w:sz w:val="36"/>
      <w:lang w:val="en-GB" w:eastAsia="en-US"/>
    </w:rPr>
  </w:style>
  <w:style w:type="paragraph" w:customStyle="1" w:styleId="3GPPH3">
    <w:name w:val="3GPP H3"/>
    <w:basedOn w:val="Heading3"/>
    <w:next w:val="3GPPText"/>
    <w:link w:val="3GPPH3Char"/>
    <w:qFormat/>
    <w:rsid w:val="00BE7707"/>
    <w:pPr>
      <w:numPr>
        <w:ilvl w:val="2"/>
      </w:numPr>
      <w:tabs>
        <w:tab w:val="left" w:pos="432"/>
        <w:tab w:val="left" w:pos="568"/>
        <w:tab w:val="left" w:pos="5255"/>
      </w:tabs>
      <w:overflowPunct w:val="0"/>
      <w:autoSpaceDE w:val="0"/>
      <w:autoSpaceDN w:val="0"/>
      <w:adjustRightInd w:val="0"/>
      <w:spacing w:after="120"/>
      <w:ind w:left="1134" w:hanging="1134"/>
      <w:jc w:val="both"/>
      <w:textAlignment w:val="baseline"/>
    </w:pPr>
  </w:style>
  <w:style w:type="character" w:customStyle="1" w:styleId="3GPPH2Char">
    <w:name w:val="3GPP H2 Char"/>
    <w:link w:val="3GPPH2"/>
    <w:qFormat/>
    <w:rsid w:val="00BE7707"/>
    <w:rPr>
      <w:rFonts w:ascii="Arial" w:hAnsi="Arial"/>
      <w:sz w:val="32"/>
      <w:lang w:val="en-GB" w:eastAsia="en-US"/>
    </w:rPr>
  </w:style>
  <w:style w:type="character" w:customStyle="1" w:styleId="3GPPH3Char">
    <w:name w:val="3GPP H3 Char"/>
    <w:link w:val="3GPPH3"/>
    <w:qFormat/>
    <w:rsid w:val="00BE7707"/>
    <w:rPr>
      <w:rFonts w:ascii="Arial" w:hAnsi="Arial"/>
      <w:sz w:val="28"/>
      <w:lang w:val="en-GB" w:eastAsia="en-US"/>
    </w:rPr>
  </w:style>
  <w:style w:type="character" w:customStyle="1" w:styleId="3GPPAgreementsChar">
    <w:name w:val="3GPP Agreements Char"/>
    <w:link w:val="3GPPAgreements"/>
    <w:qFormat/>
    <w:rsid w:val="00BE7707"/>
    <w:rPr>
      <w:rFonts w:ascii="Calibri" w:eastAsia="Times New Roman" w:hAnsi="Calibri" w:cs="Calibri"/>
      <w:sz w:val="22"/>
      <w:lang w:eastAsia="zh-CN"/>
    </w:rPr>
  </w:style>
  <w:style w:type="character" w:customStyle="1" w:styleId="TOC2Char">
    <w:name w:val="TOC 2 Char"/>
    <w:link w:val="TOC2"/>
    <w:qFormat/>
    <w:rsid w:val="00BE7707"/>
    <w:rPr>
      <w:lang w:val="en-GB" w:eastAsia="en-US"/>
    </w:rPr>
  </w:style>
  <w:style w:type="paragraph" w:customStyle="1" w:styleId="References">
    <w:name w:val="References"/>
    <w:basedOn w:val="Normal"/>
    <w:qFormat/>
    <w:rsid w:val="00BE7707"/>
    <w:pPr>
      <w:numPr>
        <w:ilvl w:val="2"/>
        <w:numId w:val="64"/>
      </w:numPr>
      <w:spacing w:after="0"/>
    </w:pPr>
    <w:rPr>
      <w:rFonts w:ascii="Calibri" w:eastAsia="Times New Roman" w:hAnsi="Calibri" w:cs="Calibri"/>
      <w:szCs w:val="24"/>
      <w:lang w:val="en-US" w:eastAsia="en-GB"/>
    </w:rPr>
  </w:style>
  <w:style w:type="paragraph" w:customStyle="1" w:styleId="10">
    <w:name w:val="正文1"/>
    <w:qFormat/>
    <w:rsid w:val="00BE7707"/>
    <w:pPr>
      <w:widowControl w:val="0"/>
      <w:spacing w:before="100" w:beforeAutospacing="1" w:after="160" w:line="256" w:lineRule="auto"/>
      <w:jc w:val="both"/>
    </w:pPr>
    <w:rPr>
      <w:kern w:val="2"/>
      <w:sz w:val="21"/>
      <w:szCs w:val="21"/>
      <w:lang w:eastAsia="zh-CN"/>
    </w:rPr>
  </w:style>
  <w:style w:type="character" w:customStyle="1" w:styleId="fontstyle11">
    <w:name w:val="fontstyle11"/>
    <w:basedOn w:val="DefaultParagraphFont"/>
    <w:qFormat/>
    <w:rsid w:val="00BE7707"/>
    <w:rPr>
      <w:rFonts w:ascii="SymbolMT" w:hAnsi="SymbolMT" w:hint="default"/>
      <w:color w:val="000000"/>
      <w:sz w:val="56"/>
      <w:szCs w:val="56"/>
    </w:rPr>
  </w:style>
  <w:style w:type="character" w:customStyle="1" w:styleId="B10">
    <w:name w:val="B1 (文字)"/>
    <w:qFormat/>
    <w:rsid w:val="00BE7707"/>
    <w:rPr>
      <w:rFonts w:eastAsia="MS Mincho"/>
      <w:lang w:val="en-GB" w:eastAsia="en-US" w:bidi="ar-SA"/>
    </w:rPr>
  </w:style>
  <w:style w:type="character" w:customStyle="1" w:styleId="B2Char">
    <w:name w:val="B2 Char"/>
    <w:link w:val="B2"/>
    <w:qFormat/>
    <w:rsid w:val="00BE7707"/>
    <w:rPr>
      <w:lang w:val="en-GB" w:eastAsia="en-US"/>
    </w:rPr>
  </w:style>
  <w:style w:type="character" w:customStyle="1" w:styleId="Heading3Char1">
    <w:name w:val="Heading 3 Char1"/>
    <w:qFormat/>
    <w:rsid w:val="00BE7707"/>
    <w:rPr>
      <w:rFonts w:ascii="Arial" w:hAnsi="Arial"/>
      <w:b/>
      <w:szCs w:val="26"/>
      <w:lang w:val="en-GB" w:eastAsia="zh-CN"/>
    </w:rPr>
  </w:style>
  <w:style w:type="character" w:customStyle="1" w:styleId="B1Zchn">
    <w:name w:val="B1 Zchn"/>
    <w:qFormat/>
    <w:rsid w:val="00BE7707"/>
    <w:rPr>
      <w:lang w:eastAsia="en-US"/>
    </w:rPr>
  </w:style>
  <w:style w:type="paragraph" w:customStyle="1" w:styleId="enumlev2">
    <w:name w:val="enumlev2"/>
    <w:basedOn w:val="Normal"/>
    <w:qFormat/>
    <w:rsid w:val="00BE7707"/>
    <w:pPr>
      <w:numPr>
        <w:numId w:val="65"/>
      </w:numPr>
      <w:tabs>
        <w:tab w:val="left" w:pos="794"/>
        <w:tab w:val="left" w:pos="1191"/>
        <w:tab w:val="left" w:pos="1588"/>
        <w:tab w:val="left" w:pos="1985"/>
      </w:tabs>
      <w:spacing w:before="86"/>
      <w:ind w:left="1588" w:hanging="397"/>
    </w:pPr>
    <w:rPr>
      <w:rFonts w:ascii="Calibri" w:eastAsia="Times New Roman" w:hAnsi="Calibri" w:cs="Calibri"/>
      <w:lang w:val="en-US" w:eastAsia="en-GB"/>
    </w:rPr>
  </w:style>
  <w:style w:type="paragraph" w:customStyle="1" w:styleId="FigureTitle">
    <w:name w:val="Figure_Title"/>
    <w:basedOn w:val="Normal"/>
    <w:next w:val="Normal"/>
    <w:qFormat/>
    <w:rsid w:val="00BE7707"/>
    <w:pPr>
      <w:keepLines/>
      <w:tabs>
        <w:tab w:val="left" w:pos="794"/>
        <w:tab w:val="left" w:pos="1191"/>
        <w:tab w:val="left" w:pos="1588"/>
        <w:tab w:val="left" w:pos="1985"/>
      </w:tabs>
      <w:spacing w:before="120" w:after="480"/>
      <w:jc w:val="center"/>
    </w:pPr>
    <w:rPr>
      <w:rFonts w:ascii="Calibri" w:eastAsia="Times New Roman" w:hAnsi="Calibri" w:cs="Calibri"/>
      <w:b/>
      <w:sz w:val="24"/>
      <w:lang w:val="en-US" w:eastAsia="en-GB"/>
    </w:rPr>
  </w:style>
  <w:style w:type="character" w:customStyle="1" w:styleId="B1Char1">
    <w:name w:val="B1 Char1"/>
    <w:qFormat/>
    <w:locked/>
    <w:rsid w:val="00BE7707"/>
  </w:style>
  <w:style w:type="character" w:customStyle="1" w:styleId="11">
    <w:name w:val="列表段落 字符1"/>
    <w:uiPriority w:val="34"/>
    <w:qFormat/>
    <w:rsid w:val="00BE7707"/>
    <w:rPr>
      <w:rFonts w:ascii="Times" w:hAnsi="Times"/>
      <w:szCs w:val="24"/>
      <w:lang w:val="en-GB"/>
    </w:rPr>
  </w:style>
  <w:style w:type="paragraph" w:customStyle="1" w:styleId="Default">
    <w:name w:val="Default"/>
    <w:qFormat/>
    <w:rsid w:val="00BE7707"/>
    <w:pPr>
      <w:widowControl w:val="0"/>
      <w:autoSpaceDE w:val="0"/>
      <w:autoSpaceDN w:val="0"/>
      <w:adjustRightInd w:val="0"/>
      <w:jc w:val="both"/>
    </w:pPr>
    <w:rPr>
      <w:color w:val="000000"/>
      <w:sz w:val="24"/>
      <w:szCs w:val="24"/>
      <w:lang w:eastAsia="en-US"/>
    </w:rPr>
  </w:style>
  <w:style w:type="paragraph" w:customStyle="1" w:styleId="xxmsolistparagraph">
    <w:name w:val="x_xmsolistparagraph"/>
    <w:basedOn w:val="Normal"/>
    <w:qFormat/>
    <w:rsid w:val="00BE7707"/>
    <w:pPr>
      <w:spacing w:after="0"/>
      <w:ind w:left="720"/>
    </w:pPr>
    <w:rPr>
      <w:rFonts w:ascii="Calibri" w:hAnsi="Calibri" w:cs="Calibri"/>
      <w:sz w:val="22"/>
      <w:szCs w:val="22"/>
      <w:lang w:val="en-US" w:eastAsia="zh-CN"/>
    </w:rPr>
  </w:style>
  <w:style w:type="paragraph" w:customStyle="1" w:styleId="xmsonormal">
    <w:name w:val="xmsonormal"/>
    <w:basedOn w:val="Normal"/>
    <w:uiPriority w:val="99"/>
    <w:qFormat/>
    <w:rsid w:val="00BE7707"/>
    <w:pPr>
      <w:spacing w:before="100" w:beforeAutospacing="1" w:after="100" w:afterAutospacing="1"/>
    </w:pPr>
    <w:rPr>
      <w:rFonts w:ascii="Calibri" w:eastAsia="Gulim" w:hAnsi="Calibri" w:cs="Calibri"/>
      <w:sz w:val="22"/>
      <w:szCs w:val="22"/>
      <w:lang w:val="en-US" w:eastAsia="ko-KR"/>
    </w:rPr>
  </w:style>
  <w:style w:type="character" w:customStyle="1" w:styleId="apple-converted-space">
    <w:name w:val="apple-converted-space"/>
    <w:qFormat/>
    <w:rsid w:val="00BE7707"/>
  </w:style>
  <w:style w:type="paragraph" w:customStyle="1" w:styleId="00Text">
    <w:name w:val="00_Text"/>
    <w:basedOn w:val="Normal"/>
    <w:link w:val="00TextChar"/>
    <w:qFormat/>
    <w:rsid w:val="00BE7707"/>
    <w:pPr>
      <w:spacing w:before="120" w:after="0" w:line="264" w:lineRule="auto"/>
    </w:pPr>
    <w:rPr>
      <w:rFonts w:ascii="Calibri" w:hAnsi="Calibri" w:cs="Calibri"/>
      <w:szCs w:val="24"/>
      <w:lang w:val="en-US" w:eastAsia="zh-CN"/>
    </w:rPr>
  </w:style>
  <w:style w:type="character" w:customStyle="1" w:styleId="00TextChar">
    <w:name w:val="00_Text Char"/>
    <w:basedOn w:val="DefaultParagraphFont"/>
    <w:link w:val="00Text"/>
    <w:qFormat/>
    <w:rsid w:val="00BE7707"/>
    <w:rPr>
      <w:rFonts w:ascii="Calibri" w:hAnsi="Calibri" w:cs="Calibri"/>
      <w:szCs w:val="24"/>
      <w:lang w:eastAsia="zh-CN"/>
    </w:rPr>
  </w:style>
  <w:style w:type="paragraph" w:customStyle="1" w:styleId="Proposal">
    <w:name w:val="Proposal"/>
    <w:basedOn w:val="BodyText"/>
    <w:qFormat/>
    <w:rsid w:val="00BE7707"/>
    <w:pPr>
      <w:numPr>
        <w:numId w:val="66"/>
      </w:numPr>
      <w:spacing w:after="0"/>
    </w:pPr>
    <w:rPr>
      <w:rFonts w:ascii="Arial" w:hAnsi="Arial" w:cs="Calibri"/>
      <w:b/>
      <w:bCs/>
      <w:sz w:val="22"/>
      <w:szCs w:val="22"/>
      <w:lang w:val="en-US" w:eastAsia="zh-CN"/>
    </w:rPr>
  </w:style>
  <w:style w:type="paragraph" w:customStyle="1" w:styleId="Observation">
    <w:name w:val="Observation"/>
    <w:basedOn w:val="Proposal"/>
    <w:qFormat/>
    <w:rsid w:val="00BE7707"/>
    <w:pPr>
      <w:numPr>
        <w:numId w:val="67"/>
      </w:numPr>
    </w:pPr>
    <w:rPr>
      <w:lang w:eastAsia="ja-JP"/>
    </w:rPr>
  </w:style>
  <w:style w:type="paragraph" w:customStyle="1" w:styleId="EmailDiscussion">
    <w:name w:val="EmailDiscussion"/>
    <w:basedOn w:val="Normal"/>
    <w:next w:val="Normal"/>
    <w:link w:val="EmailDiscussionChar"/>
    <w:qFormat/>
    <w:rsid w:val="00BE7707"/>
    <w:pPr>
      <w:numPr>
        <w:numId w:val="68"/>
      </w:numPr>
      <w:spacing w:before="40" w:after="0"/>
    </w:pPr>
    <w:rPr>
      <w:rFonts w:ascii="Arial" w:eastAsia="MS Mincho" w:hAnsi="Arial" w:cs="Calibri"/>
      <w:b/>
      <w:szCs w:val="24"/>
      <w:lang w:val="en-US" w:eastAsia="en-GB"/>
    </w:rPr>
  </w:style>
  <w:style w:type="character" w:customStyle="1" w:styleId="EmailDiscussionChar">
    <w:name w:val="EmailDiscussion Char"/>
    <w:link w:val="EmailDiscussion"/>
    <w:qFormat/>
    <w:rsid w:val="00BE7707"/>
    <w:rPr>
      <w:rFonts w:ascii="Arial" w:eastAsia="MS Mincho" w:hAnsi="Arial" w:cs="Calibri"/>
      <w:b/>
      <w:szCs w:val="24"/>
      <w:lang w:eastAsia="en-GB"/>
    </w:rPr>
  </w:style>
  <w:style w:type="character" w:customStyle="1" w:styleId="TAHChar">
    <w:name w:val="TAH Char"/>
    <w:qFormat/>
    <w:rsid w:val="00BE7707"/>
    <w:rPr>
      <w:rFonts w:ascii="Arial" w:eastAsia="Times New Roman" w:hAnsi="Arial"/>
      <w:b/>
      <w:sz w:val="18"/>
      <w:lang w:val="en-GB"/>
    </w:rPr>
  </w:style>
  <w:style w:type="character" w:customStyle="1" w:styleId="TANChar">
    <w:name w:val="TAN Char"/>
    <w:link w:val="TAN"/>
    <w:qFormat/>
    <w:locked/>
    <w:rsid w:val="00BE7707"/>
    <w:rPr>
      <w:rFonts w:ascii="Arial" w:hAnsi="Arial"/>
      <w:sz w:val="18"/>
      <w:lang w:val="en-GB" w:eastAsia="en-US"/>
    </w:rPr>
  </w:style>
  <w:style w:type="character" w:customStyle="1" w:styleId="UnresolvedMention1">
    <w:name w:val="Unresolved Mention1"/>
    <w:basedOn w:val="DefaultParagraphFont"/>
    <w:uiPriority w:val="99"/>
    <w:semiHidden/>
    <w:unhideWhenUsed/>
    <w:qFormat/>
    <w:rsid w:val="00BE7707"/>
    <w:rPr>
      <w:color w:val="605E5C"/>
      <w:shd w:val="clear" w:color="auto" w:fill="E1DFDD"/>
    </w:rPr>
  </w:style>
  <w:style w:type="character" w:customStyle="1" w:styleId="12">
    <w:name w:val="@他1"/>
    <w:basedOn w:val="DefaultParagraphFont"/>
    <w:uiPriority w:val="99"/>
    <w:unhideWhenUsed/>
    <w:qFormat/>
    <w:rsid w:val="00BE7707"/>
    <w:rPr>
      <w:color w:val="2B579A"/>
      <w:shd w:val="clear" w:color="auto" w:fill="E1DFDD"/>
    </w:rPr>
  </w:style>
  <w:style w:type="paragraph" w:customStyle="1" w:styleId="13">
    <w:name w:val="変更箇所1"/>
    <w:hidden/>
    <w:uiPriority w:val="99"/>
    <w:semiHidden/>
    <w:qFormat/>
    <w:rsid w:val="00BE7707"/>
    <w:rPr>
      <w:lang w:val="en-GB" w:eastAsia="en-US"/>
    </w:rPr>
  </w:style>
  <w:style w:type="paragraph" w:customStyle="1" w:styleId="TdocHeading1">
    <w:name w:val="Tdoc_Heading_1"/>
    <w:basedOn w:val="Heading1"/>
    <w:next w:val="BodyText"/>
    <w:qFormat/>
    <w:rsid w:val="00BE7707"/>
    <w:pPr>
      <w:numPr>
        <w:numId w:val="69"/>
      </w:numPr>
      <w:overflowPunct w:val="0"/>
      <w:autoSpaceDE w:val="0"/>
      <w:autoSpaceDN w:val="0"/>
      <w:adjustRightInd w:val="0"/>
      <w:spacing w:after="0"/>
      <w:ind w:left="357" w:hanging="357"/>
      <w:jc w:val="both"/>
      <w:textAlignment w:val="baseline"/>
    </w:pPr>
    <w:rPr>
      <w:rFonts w:eastAsia="Batang"/>
      <w:bCs/>
      <w:kern w:val="28"/>
      <w:sz w:val="24"/>
      <w:lang w:val="en-US"/>
    </w:rPr>
  </w:style>
  <w:style w:type="character" w:customStyle="1" w:styleId="14">
    <w:name w:val="未解決のメンション1"/>
    <w:basedOn w:val="DefaultParagraphFont"/>
    <w:uiPriority w:val="99"/>
    <w:semiHidden/>
    <w:unhideWhenUsed/>
    <w:qFormat/>
    <w:rsid w:val="00BE7707"/>
    <w:rPr>
      <w:color w:val="605E5C"/>
      <w:shd w:val="clear" w:color="auto" w:fill="E1DFDD"/>
    </w:rPr>
  </w:style>
  <w:style w:type="paragraph" w:customStyle="1" w:styleId="paragraph">
    <w:name w:val="paragraph"/>
    <w:basedOn w:val="Normal"/>
    <w:qFormat/>
    <w:rsid w:val="00BE7707"/>
    <w:pPr>
      <w:spacing w:before="100" w:beforeAutospacing="1" w:after="100" w:afterAutospacing="1"/>
    </w:pPr>
    <w:rPr>
      <w:rFonts w:ascii="Calibri" w:eastAsia="Times New Roman" w:hAnsi="Calibri" w:cs="Calibri"/>
      <w:sz w:val="24"/>
      <w:szCs w:val="24"/>
      <w:lang w:val="en-US" w:eastAsia="en-GB"/>
    </w:rPr>
  </w:style>
  <w:style w:type="character" w:customStyle="1" w:styleId="normaltextrun">
    <w:name w:val="normaltextrun"/>
    <w:basedOn w:val="DefaultParagraphFont"/>
    <w:qFormat/>
    <w:rsid w:val="00BE7707"/>
  </w:style>
  <w:style w:type="character" w:customStyle="1" w:styleId="eop">
    <w:name w:val="eop"/>
    <w:basedOn w:val="DefaultParagraphFont"/>
    <w:qFormat/>
    <w:rsid w:val="00BE7707"/>
  </w:style>
  <w:style w:type="character" w:customStyle="1" w:styleId="3">
    <w:name w:val="列表段落 字符3"/>
    <w:uiPriority w:val="34"/>
    <w:qFormat/>
    <w:locked/>
    <w:rsid w:val="00BE7707"/>
    <w:rPr>
      <w:rFonts w:eastAsia="SimSun"/>
      <w:lang w:eastAsia="ja-JP"/>
    </w:rPr>
  </w:style>
  <w:style w:type="paragraph" w:customStyle="1" w:styleId="Doc-text2">
    <w:name w:val="Doc-text2"/>
    <w:basedOn w:val="Normal"/>
    <w:link w:val="Doc-text2Char"/>
    <w:qFormat/>
    <w:rsid w:val="00BE7707"/>
    <w:pPr>
      <w:tabs>
        <w:tab w:val="left" w:pos="1622"/>
      </w:tabs>
      <w:overflowPunct w:val="0"/>
      <w:autoSpaceDE w:val="0"/>
      <w:autoSpaceDN w:val="0"/>
      <w:adjustRightInd w:val="0"/>
      <w:spacing w:after="0"/>
      <w:ind w:left="1622" w:hanging="363"/>
      <w:textAlignment w:val="baseline"/>
    </w:pPr>
    <w:rPr>
      <w:rFonts w:ascii="Arial" w:eastAsia="Times New Roman" w:hAnsi="Arial" w:cs="Calibri"/>
      <w:lang w:val="en-US" w:eastAsia="ja-JP"/>
    </w:rPr>
  </w:style>
  <w:style w:type="character" w:customStyle="1" w:styleId="Doc-text2Char">
    <w:name w:val="Doc-text2 Char"/>
    <w:link w:val="Doc-text2"/>
    <w:qFormat/>
    <w:rsid w:val="00BE7707"/>
    <w:rPr>
      <w:rFonts w:ascii="Arial" w:eastAsia="Times New Roman" w:hAnsi="Arial" w:cs="Calibri"/>
      <w:lang w:eastAsia="ja-JP"/>
    </w:rPr>
  </w:style>
  <w:style w:type="paragraph" w:customStyle="1" w:styleId="ACTION">
    <w:name w:val="ACTION"/>
    <w:basedOn w:val="Normal"/>
    <w:qFormat/>
    <w:rsid w:val="00BE7707"/>
    <w:pPr>
      <w:keepNext/>
      <w:keepLines/>
      <w:widowControl w:val="0"/>
      <w:numPr>
        <w:numId w:val="70"/>
      </w:numPr>
      <w:pBdr>
        <w:top w:val="single" w:sz="6" w:space="1" w:color="FF0000"/>
        <w:left w:val="single" w:sz="6" w:space="4" w:color="FF0000"/>
        <w:bottom w:val="single" w:sz="6" w:space="1" w:color="FF0000"/>
        <w:right w:val="single" w:sz="6" w:space="4" w:color="FF0000"/>
      </w:pBdr>
      <w:tabs>
        <w:tab w:val="clear" w:pos="360"/>
        <w:tab w:val="left" w:pos="1843"/>
      </w:tabs>
      <w:spacing w:before="60" w:after="60"/>
    </w:pPr>
    <w:rPr>
      <w:rFonts w:ascii="Arial" w:hAnsi="Arial" w:cs="Calibri"/>
      <w:b/>
      <w:color w:val="FF0000"/>
      <w:sz w:val="22"/>
      <w:lang w:val="en-US" w:eastAsia="en-GB"/>
    </w:rPr>
  </w:style>
  <w:style w:type="paragraph" w:customStyle="1" w:styleId="15">
    <w:name w:val="修订1"/>
    <w:hidden/>
    <w:uiPriority w:val="99"/>
    <w:qFormat/>
    <w:rsid w:val="00BE7707"/>
    <w:rPr>
      <w:lang w:val="en-GB" w:eastAsia="en-US"/>
    </w:rPr>
  </w:style>
  <w:style w:type="table" w:styleId="DarkList-Accent6">
    <w:name w:val="Dark List Accent 6"/>
    <w:basedOn w:val="TableNormal"/>
    <w:uiPriority w:val="70"/>
    <w:semiHidden/>
    <w:unhideWhenUsed/>
    <w:rsid w:val="00BE770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5Dark-Accent3">
    <w:name w:val="Grid Table 5 Dark Accent 3"/>
    <w:basedOn w:val="TableNormal"/>
    <w:uiPriority w:val="50"/>
    <w:rsid w:val="007F33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numbering" w:customStyle="1" w:styleId="NoList2">
    <w:name w:val="No List2"/>
    <w:next w:val="NoList"/>
    <w:uiPriority w:val="99"/>
    <w:semiHidden/>
    <w:unhideWhenUsed/>
    <w:rsid w:val="007E60C9"/>
  </w:style>
  <w:style w:type="table" w:customStyle="1" w:styleId="TableGrid10">
    <w:name w:val="TableGrid1"/>
    <w:basedOn w:val="TableNormal"/>
    <w:next w:val="TableGrid"/>
    <w:uiPriority w:val="39"/>
    <w:qFormat/>
    <w:rsid w:val="007E60C9"/>
    <w:pPr>
      <w:widowControl w:val="0"/>
      <w:autoSpaceDE w:val="0"/>
      <w:autoSpaceDN w:val="0"/>
      <w:adjustRightInd w:val="0"/>
      <w:spacing w:after="120" w:line="259"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1">
    <w:name w:val="Caption Char1"/>
    <w:aliases w:val="cap Char1,cap Char Char,Caption Char Char,Caption Char1 Char Char,cap Char Char1 Char,Caption Char Char1 Char Char,cap Char2 Char,条目 Char,cap Char2 Char Char Char Char,cap1 Char,cap2 Char,cap11 Char,cap Char Char Char Char Char Char1"/>
    <w:basedOn w:val="DefaultParagraphFont"/>
    <w:qFormat/>
    <w:rsid w:val="007E60C9"/>
    <w:rPr>
      <w:b/>
      <w:bCs/>
      <w:lang w:eastAsia="en-US"/>
    </w:rPr>
  </w:style>
  <w:style w:type="paragraph" w:customStyle="1" w:styleId="16">
    <w:name w:val="1"/>
    <w:next w:val="Normal"/>
    <w:semiHidden/>
    <w:qFormat/>
    <w:rsid w:val="007E60C9"/>
    <w:pPr>
      <w:keepNext/>
      <w:tabs>
        <w:tab w:val="left" w:pos="720"/>
      </w:tabs>
      <w:autoSpaceDE w:val="0"/>
      <w:autoSpaceDN w:val="0"/>
      <w:adjustRightInd w:val="0"/>
      <w:spacing w:after="160" w:line="259" w:lineRule="auto"/>
      <w:ind w:left="720" w:hanging="360"/>
      <w:jc w:val="both"/>
    </w:pPr>
    <w:rPr>
      <w:rFonts w:eastAsia="Times New Roman"/>
      <w:kern w:val="2"/>
      <w:lang w:val="en-GB" w:eastAsia="zh-CN"/>
    </w:rPr>
  </w:style>
  <w:style w:type="paragraph" w:customStyle="1" w:styleId="Figure">
    <w:name w:val="Figure"/>
    <w:basedOn w:val="Normal"/>
    <w:qFormat/>
    <w:rsid w:val="007E60C9"/>
    <w:pPr>
      <w:keepNext/>
      <w:autoSpaceDE w:val="0"/>
      <w:autoSpaceDN w:val="0"/>
      <w:adjustRightInd w:val="0"/>
      <w:snapToGrid w:val="0"/>
      <w:spacing w:after="120" w:line="259" w:lineRule="auto"/>
      <w:jc w:val="center"/>
    </w:pPr>
    <w:rPr>
      <w:sz w:val="22"/>
      <w:szCs w:val="22"/>
      <w:lang w:val="en-US"/>
    </w:rPr>
  </w:style>
  <w:style w:type="paragraph" w:customStyle="1" w:styleId="Eqn">
    <w:name w:val="Eqn"/>
    <w:basedOn w:val="Normal"/>
    <w:qFormat/>
    <w:rsid w:val="007E60C9"/>
    <w:pPr>
      <w:tabs>
        <w:tab w:val="center" w:pos="4608"/>
        <w:tab w:val="right" w:pos="9216"/>
      </w:tabs>
      <w:autoSpaceDE w:val="0"/>
      <w:autoSpaceDN w:val="0"/>
      <w:adjustRightInd w:val="0"/>
      <w:snapToGrid w:val="0"/>
      <w:spacing w:after="120" w:line="259" w:lineRule="auto"/>
      <w:jc w:val="both"/>
    </w:pPr>
    <w:rPr>
      <w:sz w:val="22"/>
      <w:szCs w:val="22"/>
      <w:lang w:val="en-US" w:eastAsia="ja-JP"/>
    </w:rPr>
  </w:style>
  <w:style w:type="paragraph" w:customStyle="1" w:styleId="tablecell">
    <w:name w:val="tablecell"/>
    <w:basedOn w:val="Normal"/>
    <w:qFormat/>
    <w:rsid w:val="007E60C9"/>
    <w:pPr>
      <w:autoSpaceDE w:val="0"/>
      <w:autoSpaceDN w:val="0"/>
      <w:adjustRightInd w:val="0"/>
      <w:snapToGrid w:val="0"/>
      <w:spacing w:before="20" w:after="20" w:line="259" w:lineRule="auto"/>
      <w:jc w:val="both"/>
    </w:pPr>
    <w:rPr>
      <w:sz w:val="22"/>
      <w:szCs w:val="22"/>
      <w:lang w:val="en-US"/>
    </w:rPr>
  </w:style>
  <w:style w:type="paragraph" w:customStyle="1" w:styleId="tablecol">
    <w:name w:val="tablecol"/>
    <w:basedOn w:val="tablecell"/>
    <w:qFormat/>
    <w:rsid w:val="007E60C9"/>
    <w:pPr>
      <w:jc w:val="center"/>
    </w:pPr>
    <w:rPr>
      <w:b/>
    </w:rPr>
  </w:style>
  <w:style w:type="character" w:customStyle="1" w:styleId="CommentTextChar1">
    <w:name w:val="Comment Text Char1"/>
    <w:basedOn w:val="DefaultParagraphFont"/>
    <w:uiPriority w:val="99"/>
    <w:qFormat/>
    <w:rsid w:val="007E60C9"/>
    <w:rPr>
      <w:lang w:val="en-GB" w:eastAsia="en-US"/>
    </w:rPr>
  </w:style>
  <w:style w:type="character" w:customStyle="1" w:styleId="ListParagraphChar1">
    <w:name w:val="List Paragraph Char1"/>
    <w:aliases w:val="- Bullets Char1,リスト段落 Char1,?? ?? Char1,????? Char1,???? Char1,Lista1 Char1,列出段落1 Char1,中等深浅网格 1 - 着色 21 Char1,¥ê¥¹¥È¶ÎÂä Char1,¥¡¡¡¡ì¬º¥¹¥È¶ÎÂä Char1,ÁÐ³ö¶ÎÂä Char1,列表段落1 Char1,—ño’i—Ž Char1,1st level - Bullet List Paragraph Char1"/>
    <w:uiPriority w:val="34"/>
    <w:qFormat/>
    <w:locked/>
    <w:rsid w:val="007E60C9"/>
    <w:rPr>
      <w:sz w:val="22"/>
      <w:szCs w:val="22"/>
      <w:lang w:eastAsia="en-US"/>
    </w:rPr>
  </w:style>
  <w:style w:type="paragraph" w:customStyle="1" w:styleId="berschrift1H1">
    <w:name w:val="Überschrift 1.H1"/>
    <w:basedOn w:val="Normal"/>
    <w:qFormat/>
    <w:rsid w:val="007E60C9"/>
    <w:pPr>
      <w:autoSpaceDE w:val="0"/>
      <w:autoSpaceDN w:val="0"/>
      <w:adjustRightInd w:val="0"/>
      <w:snapToGrid w:val="0"/>
      <w:spacing w:after="120" w:line="259" w:lineRule="auto"/>
      <w:jc w:val="both"/>
    </w:pPr>
    <w:rPr>
      <w:sz w:val="22"/>
      <w:szCs w:val="22"/>
      <w:lang w:val="en-US"/>
    </w:rPr>
  </w:style>
  <w:style w:type="character" w:customStyle="1" w:styleId="EditorsNoteChar">
    <w:name w:val="Editor's Note Char"/>
    <w:link w:val="EditorsNote"/>
    <w:qFormat/>
    <w:locked/>
    <w:rsid w:val="007E60C9"/>
    <w:rPr>
      <w:color w:val="FF0000"/>
      <w:lang w:val="en-GB" w:eastAsia="en-US"/>
    </w:rPr>
  </w:style>
  <w:style w:type="table" w:customStyle="1" w:styleId="17">
    <w:name w:val="网格型1"/>
    <w:basedOn w:val="TableNormal"/>
    <w:uiPriority w:val="39"/>
    <w:qFormat/>
    <w:rsid w:val="007E60C9"/>
    <w:pPr>
      <w:spacing w:after="160" w:line="259"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处理的提及1"/>
    <w:uiPriority w:val="99"/>
    <w:semiHidden/>
    <w:unhideWhenUsed/>
    <w:qFormat/>
    <w:rsid w:val="007E60C9"/>
    <w:rPr>
      <w:color w:val="605E5C"/>
      <w:shd w:val="clear" w:color="auto" w:fill="E1DFDD"/>
    </w:rPr>
  </w:style>
  <w:style w:type="character" w:customStyle="1" w:styleId="Heading2Char1">
    <w:name w:val="Heading 2 Char1"/>
    <w:aliases w:val="Head2A Char,2 Char,H2 Char1,h2 Char1,UNDERRUBRIK 1-2 Char,DO NOT USE_h2 Char,h21 Char,Heading 2 Char Char,H2 Char Char,h2 Char Char,Sub-section Char,Heading Two Char,R2 Char,l2 Char,Head 2 Char,List level 2 Char,Sub-Heading Char,A Char"/>
    <w:qFormat/>
    <w:rsid w:val="007E60C9"/>
    <w:rPr>
      <w:rFonts w:ascii="Arial" w:hAnsi="Arial"/>
      <w:sz w:val="32"/>
      <w:lang w:val="en-GB" w:eastAsia="en-US"/>
    </w:rPr>
  </w:style>
  <w:style w:type="table" w:customStyle="1" w:styleId="TableGrid11">
    <w:name w:val="Table Grid11"/>
    <w:basedOn w:val="TableNormal"/>
    <w:qFormat/>
    <w:rsid w:val="007E60C9"/>
    <w:pPr>
      <w:spacing w:before="120" w:after="160" w:line="280" w:lineRule="atLeast"/>
      <w:jc w:val="both"/>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qFormat/>
    <w:rsid w:val="007E60C9"/>
    <w:pPr>
      <w:spacing w:before="120" w:after="160" w:line="280" w:lineRule="atLeast"/>
      <w:jc w:val="both"/>
    </w:pPr>
    <w:rPr>
      <w:rFonts w:ascii="New York" w:hAnsi="New York"/>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참고 문헌1"/>
    <w:basedOn w:val="Normal"/>
    <w:next w:val="Normal"/>
    <w:uiPriority w:val="37"/>
    <w:semiHidden/>
    <w:unhideWhenUsed/>
    <w:qFormat/>
    <w:rsid w:val="007E60C9"/>
    <w:pPr>
      <w:spacing w:line="259" w:lineRule="auto"/>
      <w:jc w:val="both"/>
    </w:pPr>
  </w:style>
  <w:style w:type="paragraph" w:customStyle="1" w:styleId="1a">
    <w:name w:val="文本块1"/>
    <w:basedOn w:val="Normal"/>
    <w:next w:val="BlockText"/>
    <w:qFormat/>
    <w:rsid w:val="007E60C9"/>
    <w:pPr>
      <w:pBdr>
        <w:top w:val="single" w:sz="2" w:space="10" w:color="4472C4"/>
        <w:left w:val="single" w:sz="2" w:space="10" w:color="4472C4"/>
        <w:bottom w:val="single" w:sz="2" w:space="10" w:color="4472C4"/>
        <w:right w:val="single" w:sz="2" w:space="10" w:color="4472C4"/>
      </w:pBdr>
      <w:spacing w:line="259" w:lineRule="auto"/>
      <w:ind w:left="1152" w:right="1152"/>
      <w:jc w:val="both"/>
    </w:pPr>
    <w:rPr>
      <w:rFonts w:ascii="Calibri" w:eastAsia="Malgun Gothic" w:hAnsi="Calibri" w:cs="Arial"/>
      <w:i/>
      <w:iCs/>
      <w:color w:val="4472C4"/>
    </w:rPr>
  </w:style>
  <w:style w:type="paragraph" w:customStyle="1" w:styleId="1b">
    <w:name w:val="收信人地址1"/>
    <w:basedOn w:val="Normal"/>
    <w:next w:val="EnvelopeAddress"/>
    <w:qFormat/>
    <w:rsid w:val="007E60C9"/>
    <w:pPr>
      <w:framePr w:w="7920" w:h="1980" w:hRule="exact" w:hSpace="180" w:wrap="around" w:hAnchor="page" w:xAlign="center" w:yAlign="bottom"/>
      <w:spacing w:after="0" w:line="259" w:lineRule="auto"/>
      <w:ind w:left="2880"/>
      <w:jc w:val="both"/>
    </w:pPr>
    <w:rPr>
      <w:rFonts w:ascii="Calibri Light" w:eastAsia="Malgun Gothic" w:hAnsi="Calibri Light"/>
      <w:sz w:val="24"/>
      <w:szCs w:val="24"/>
    </w:rPr>
  </w:style>
  <w:style w:type="paragraph" w:customStyle="1" w:styleId="1c">
    <w:name w:val="寄信人地址1"/>
    <w:basedOn w:val="Normal"/>
    <w:next w:val="EnvelopeReturn"/>
    <w:qFormat/>
    <w:rsid w:val="007E60C9"/>
    <w:pPr>
      <w:spacing w:after="0" w:line="259" w:lineRule="auto"/>
      <w:jc w:val="both"/>
    </w:pPr>
    <w:rPr>
      <w:rFonts w:ascii="Calibri Light" w:eastAsia="Malgun Gothic" w:hAnsi="Calibri Light"/>
    </w:rPr>
  </w:style>
  <w:style w:type="paragraph" w:customStyle="1" w:styleId="1d">
    <w:name w:val="索引标题1"/>
    <w:basedOn w:val="Normal"/>
    <w:next w:val="Index1"/>
    <w:qFormat/>
    <w:rsid w:val="007E60C9"/>
    <w:pPr>
      <w:spacing w:line="259" w:lineRule="auto"/>
      <w:jc w:val="both"/>
    </w:pPr>
    <w:rPr>
      <w:rFonts w:ascii="Calibri Light" w:eastAsia="Malgun Gothic" w:hAnsi="Calibri Light"/>
      <w:b/>
      <w:bCs/>
    </w:rPr>
  </w:style>
  <w:style w:type="paragraph" w:customStyle="1" w:styleId="1e">
    <w:name w:val="明显引用1"/>
    <w:basedOn w:val="Normal"/>
    <w:next w:val="Normal"/>
    <w:uiPriority w:val="30"/>
    <w:qFormat/>
    <w:rsid w:val="007E60C9"/>
    <w:pPr>
      <w:pBdr>
        <w:top w:val="single" w:sz="4" w:space="10" w:color="4472C4"/>
        <w:bottom w:val="single" w:sz="4" w:space="10" w:color="4472C4"/>
      </w:pBdr>
      <w:spacing w:before="360" w:after="360" w:line="259" w:lineRule="auto"/>
      <w:ind w:left="864" w:right="864"/>
      <w:jc w:val="center"/>
    </w:pPr>
    <w:rPr>
      <w:i/>
      <w:iCs/>
      <w:color w:val="4472C4"/>
    </w:rPr>
  </w:style>
  <w:style w:type="paragraph" w:customStyle="1" w:styleId="1f">
    <w:name w:val="信息标题1"/>
    <w:basedOn w:val="Normal"/>
    <w:next w:val="MessageHeader"/>
    <w:link w:val="a"/>
    <w:qFormat/>
    <w:rsid w:val="007E60C9"/>
    <w:pPr>
      <w:pBdr>
        <w:top w:val="single" w:sz="6" w:space="1" w:color="auto"/>
        <w:left w:val="single" w:sz="6" w:space="1" w:color="auto"/>
        <w:bottom w:val="single" w:sz="6" w:space="1" w:color="auto"/>
        <w:right w:val="single" w:sz="6" w:space="1" w:color="auto"/>
      </w:pBdr>
      <w:shd w:val="pct20" w:color="auto" w:fill="auto"/>
      <w:spacing w:after="0" w:line="259" w:lineRule="auto"/>
      <w:ind w:left="1134" w:hanging="1134"/>
      <w:jc w:val="both"/>
    </w:pPr>
    <w:rPr>
      <w:rFonts w:ascii="Calibri Light" w:eastAsia="Malgun Gothic" w:hAnsi="Calibri Light"/>
      <w:sz w:val="24"/>
      <w:szCs w:val="24"/>
    </w:rPr>
  </w:style>
  <w:style w:type="character" w:customStyle="1" w:styleId="a">
    <w:name w:val="信息标题 字符"/>
    <w:basedOn w:val="DefaultParagraphFont"/>
    <w:link w:val="1f"/>
    <w:qFormat/>
    <w:rsid w:val="007E60C9"/>
    <w:rPr>
      <w:rFonts w:ascii="Calibri Light" w:eastAsia="Malgun Gothic" w:hAnsi="Calibri Light"/>
      <w:sz w:val="24"/>
      <w:szCs w:val="24"/>
      <w:shd w:val="pct20" w:color="auto" w:fill="auto"/>
      <w:lang w:val="en-GB" w:eastAsia="en-US"/>
    </w:rPr>
  </w:style>
  <w:style w:type="paragraph" w:customStyle="1" w:styleId="1f0">
    <w:name w:val="引用1"/>
    <w:basedOn w:val="Normal"/>
    <w:next w:val="Normal"/>
    <w:uiPriority w:val="29"/>
    <w:qFormat/>
    <w:rsid w:val="007E60C9"/>
    <w:pPr>
      <w:spacing w:before="200" w:after="160" w:line="259" w:lineRule="auto"/>
      <w:ind w:left="864" w:right="864"/>
      <w:jc w:val="center"/>
    </w:pPr>
    <w:rPr>
      <w:i/>
      <w:iCs/>
      <w:color w:val="404040"/>
    </w:rPr>
  </w:style>
  <w:style w:type="paragraph" w:customStyle="1" w:styleId="1f1">
    <w:name w:val="副标题1"/>
    <w:basedOn w:val="Normal"/>
    <w:next w:val="Normal"/>
    <w:qFormat/>
    <w:rsid w:val="007E60C9"/>
    <w:pPr>
      <w:spacing w:after="160" w:line="259" w:lineRule="auto"/>
      <w:jc w:val="both"/>
    </w:pPr>
    <w:rPr>
      <w:rFonts w:ascii="Calibri" w:eastAsia="Malgun Gothic" w:hAnsi="Calibri" w:cs="Arial"/>
      <w:color w:val="5A5A5A"/>
      <w:spacing w:val="15"/>
      <w:sz w:val="22"/>
      <w:szCs w:val="22"/>
    </w:rPr>
  </w:style>
  <w:style w:type="paragraph" w:customStyle="1" w:styleId="1f2">
    <w:name w:val="标题1"/>
    <w:basedOn w:val="Normal"/>
    <w:next w:val="Normal"/>
    <w:qFormat/>
    <w:rsid w:val="007E60C9"/>
    <w:pPr>
      <w:spacing w:after="0" w:line="259" w:lineRule="auto"/>
      <w:contextualSpacing/>
      <w:jc w:val="both"/>
    </w:pPr>
    <w:rPr>
      <w:rFonts w:ascii="Calibri Light" w:eastAsia="Malgun Gothic" w:hAnsi="Calibri Light"/>
      <w:spacing w:val="-10"/>
      <w:kern w:val="28"/>
      <w:sz w:val="56"/>
      <w:szCs w:val="56"/>
    </w:rPr>
  </w:style>
  <w:style w:type="paragraph" w:customStyle="1" w:styleId="1f3">
    <w:name w:val="引文目录标题1"/>
    <w:basedOn w:val="Normal"/>
    <w:next w:val="Normal"/>
    <w:qFormat/>
    <w:rsid w:val="007E60C9"/>
    <w:pPr>
      <w:spacing w:before="120" w:line="259" w:lineRule="auto"/>
      <w:jc w:val="both"/>
    </w:pPr>
    <w:rPr>
      <w:rFonts w:ascii="Calibri Light" w:eastAsia="Malgun Gothic" w:hAnsi="Calibri Light"/>
      <w:b/>
      <w:bCs/>
      <w:sz w:val="24"/>
      <w:szCs w:val="24"/>
    </w:rPr>
  </w:style>
  <w:style w:type="paragraph" w:customStyle="1" w:styleId="TOC10">
    <w:name w:val="TOC 标题1"/>
    <w:basedOn w:val="Heading1"/>
    <w:next w:val="Normal"/>
    <w:uiPriority w:val="39"/>
    <w:semiHidden/>
    <w:unhideWhenUsed/>
    <w:qFormat/>
    <w:rsid w:val="007E60C9"/>
    <w:pPr>
      <w:pBdr>
        <w:top w:val="none" w:sz="0" w:space="0" w:color="auto"/>
      </w:pBdr>
      <w:spacing w:after="0" w:line="259" w:lineRule="auto"/>
      <w:ind w:left="0" w:firstLine="0"/>
      <w:jc w:val="both"/>
      <w:outlineLvl w:val="9"/>
    </w:pPr>
    <w:rPr>
      <w:rFonts w:ascii="Calibri Light" w:eastAsia="Malgun Gothic" w:hAnsi="Calibri Light"/>
      <w:color w:val="2F5496"/>
      <w:sz w:val="32"/>
      <w:szCs w:val="32"/>
    </w:rPr>
  </w:style>
  <w:style w:type="paragraph" w:customStyle="1" w:styleId="EnvelopeAddress1">
    <w:name w:val="Envelope Address1"/>
    <w:basedOn w:val="Normal"/>
    <w:next w:val="EnvelopeAddress"/>
    <w:semiHidden/>
    <w:unhideWhenUsed/>
    <w:qFormat/>
    <w:rsid w:val="007E60C9"/>
    <w:pPr>
      <w:framePr w:w="7920" w:h="1980" w:hRule="exact" w:hSpace="180" w:wrap="around" w:hAnchor="page" w:xAlign="center" w:yAlign="bottom"/>
      <w:autoSpaceDE w:val="0"/>
      <w:autoSpaceDN w:val="0"/>
      <w:adjustRightInd w:val="0"/>
      <w:snapToGrid w:val="0"/>
      <w:spacing w:after="120" w:line="259" w:lineRule="auto"/>
      <w:ind w:leftChars="1400" w:left="100"/>
      <w:jc w:val="both"/>
    </w:pPr>
    <w:rPr>
      <w:rFonts w:ascii="Cambria" w:hAnsi="Cambria"/>
      <w:sz w:val="24"/>
      <w:szCs w:val="24"/>
      <w:lang w:val="en-US"/>
    </w:rPr>
  </w:style>
  <w:style w:type="paragraph" w:customStyle="1" w:styleId="EnvelopeReturn1">
    <w:name w:val="Envelope Return1"/>
    <w:basedOn w:val="Normal"/>
    <w:next w:val="EnvelopeReturn"/>
    <w:semiHidden/>
    <w:unhideWhenUsed/>
    <w:qFormat/>
    <w:rsid w:val="007E60C9"/>
    <w:pPr>
      <w:autoSpaceDE w:val="0"/>
      <w:autoSpaceDN w:val="0"/>
      <w:adjustRightInd w:val="0"/>
      <w:snapToGrid w:val="0"/>
      <w:spacing w:after="120" w:line="259" w:lineRule="auto"/>
      <w:jc w:val="both"/>
    </w:pPr>
    <w:rPr>
      <w:rFonts w:ascii="Cambria" w:hAnsi="Cambria"/>
      <w:sz w:val="22"/>
      <w:szCs w:val="22"/>
      <w:lang w:val="en-US"/>
    </w:rPr>
  </w:style>
  <w:style w:type="paragraph" w:customStyle="1" w:styleId="IntenseQuote1">
    <w:name w:val="Intense Quote1"/>
    <w:basedOn w:val="Normal"/>
    <w:next w:val="Normal"/>
    <w:uiPriority w:val="30"/>
    <w:qFormat/>
    <w:rsid w:val="007E60C9"/>
    <w:pPr>
      <w:pBdr>
        <w:top w:val="single" w:sz="4" w:space="10" w:color="4F81BD"/>
        <w:bottom w:val="single" w:sz="4" w:space="10" w:color="4F81BD"/>
      </w:pBdr>
      <w:autoSpaceDE w:val="0"/>
      <w:autoSpaceDN w:val="0"/>
      <w:adjustRightInd w:val="0"/>
      <w:snapToGrid w:val="0"/>
      <w:spacing w:before="360" w:after="360" w:line="259" w:lineRule="auto"/>
      <w:ind w:left="864" w:right="864"/>
      <w:jc w:val="center"/>
    </w:pPr>
    <w:rPr>
      <w:i/>
      <w:iCs/>
      <w:color w:val="4472C4"/>
    </w:rPr>
  </w:style>
  <w:style w:type="character" w:customStyle="1" w:styleId="1f4">
    <w:name w:val="明显引用 字符1"/>
    <w:basedOn w:val="DefaultParagraphFont"/>
    <w:uiPriority w:val="30"/>
    <w:qFormat/>
    <w:rsid w:val="007E60C9"/>
    <w:rPr>
      <w:i/>
      <w:iCs/>
      <w:color w:val="4F81BD"/>
      <w:sz w:val="22"/>
      <w:szCs w:val="22"/>
    </w:rPr>
  </w:style>
  <w:style w:type="paragraph" w:customStyle="1" w:styleId="MessageHeader1">
    <w:name w:val="Message Header1"/>
    <w:basedOn w:val="Normal"/>
    <w:next w:val="MessageHeader"/>
    <w:semiHidden/>
    <w:unhideWhenUsed/>
    <w:qFormat/>
    <w:rsid w:val="007E60C9"/>
    <w:pPr>
      <w:pBdr>
        <w:top w:val="single" w:sz="6" w:space="1" w:color="auto"/>
        <w:left w:val="single" w:sz="6" w:space="1" w:color="auto"/>
        <w:bottom w:val="single" w:sz="6" w:space="1" w:color="auto"/>
        <w:right w:val="single" w:sz="6" w:space="1" w:color="auto"/>
      </w:pBdr>
      <w:shd w:val="pct20" w:color="auto" w:fill="auto"/>
      <w:autoSpaceDE w:val="0"/>
      <w:autoSpaceDN w:val="0"/>
      <w:adjustRightInd w:val="0"/>
      <w:snapToGrid w:val="0"/>
      <w:spacing w:after="120" w:line="259" w:lineRule="auto"/>
      <w:ind w:leftChars="500" w:left="1080" w:hangingChars="500" w:hanging="1080"/>
      <w:jc w:val="both"/>
    </w:pPr>
    <w:rPr>
      <w:rFonts w:ascii="Cambria" w:hAnsi="Cambria"/>
      <w:sz w:val="24"/>
      <w:szCs w:val="24"/>
      <w:lang w:val="en-US" w:eastAsia="zh-CN"/>
    </w:rPr>
  </w:style>
  <w:style w:type="character" w:customStyle="1" w:styleId="QuoteChar1">
    <w:name w:val="Quote Char1"/>
    <w:basedOn w:val="DefaultParagraphFont"/>
    <w:uiPriority w:val="99"/>
    <w:qFormat/>
    <w:rsid w:val="007E60C9"/>
    <w:rPr>
      <w:i/>
      <w:iCs/>
      <w:color w:val="1FB5FF"/>
      <w:lang w:val="en-GB" w:eastAsia="en-US"/>
    </w:rPr>
  </w:style>
  <w:style w:type="character" w:customStyle="1" w:styleId="1f5">
    <w:name w:val="引用 字符1"/>
    <w:basedOn w:val="DefaultParagraphFont"/>
    <w:uiPriority w:val="29"/>
    <w:qFormat/>
    <w:rsid w:val="007E60C9"/>
    <w:rPr>
      <w:i/>
      <w:iCs/>
      <w:color w:val="404040"/>
      <w:sz w:val="22"/>
      <w:szCs w:val="22"/>
    </w:rPr>
  </w:style>
  <w:style w:type="character" w:customStyle="1" w:styleId="SubtitleChar1">
    <w:name w:val="Subtitle Char1"/>
    <w:basedOn w:val="DefaultParagraphFont"/>
    <w:uiPriority w:val="11"/>
    <w:qFormat/>
    <w:rsid w:val="007E60C9"/>
    <w:rPr>
      <w:rFonts w:ascii="Calibri" w:eastAsia="SimSun" w:hAnsi="Calibri" w:cs="Times New Roman"/>
      <w:b/>
      <w:bCs/>
      <w:kern w:val="28"/>
      <w:sz w:val="32"/>
      <w:szCs w:val="32"/>
      <w:lang w:val="en-GB" w:eastAsia="en-US"/>
    </w:rPr>
  </w:style>
  <w:style w:type="character" w:customStyle="1" w:styleId="1f6">
    <w:name w:val="副标题 字符1"/>
    <w:basedOn w:val="DefaultParagraphFont"/>
    <w:qFormat/>
    <w:rsid w:val="007E60C9"/>
    <w:rPr>
      <w:rFonts w:ascii="Calibri" w:eastAsia="SimSun" w:hAnsi="Calibri" w:cs="Times New Roman"/>
      <w:b/>
      <w:bCs/>
      <w:kern w:val="28"/>
      <w:sz w:val="32"/>
      <w:szCs w:val="32"/>
    </w:rPr>
  </w:style>
  <w:style w:type="character" w:customStyle="1" w:styleId="TitleChar1">
    <w:name w:val="Title Char1"/>
    <w:basedOn w:val="DefaultParagraphFont"/>
    <w:uiPriority w:val="10"/>
    <w:qFormat/>
    <w:rsid w:val="007E60C9"/>
    <w:rPr>
      <w:rFonts w:ascii="Cambria" w:eastAsia="SimSun" w:hAnsi="Cambria" w:cs="Times New Roman"/>
      <w:b/>
      <w:bCs/>
      <w:sz w:val="32"/>
      <w:szCs w:val="32"/>
      <w:lang w:val="en-GB" w:eastAsia="en-US"/>
    </w:rPr>
  </w:style>
  <w:style w:type="character" w:customStyle="1" w:styleId="1f7">
    <w:name w:val="标题 字符1"/>
    <w:basedOn w:val="DefaultParagraphFont"/>
    <w:qFormat/>
    <w:rsid w:val="007E60C9"/>
    <w:rPr>
      <w:rFonts w:ascii="Cambria" w:eastAsia="SimSun" w:hAnsi="Cambria" w:cs="Times New Roman"/>
      <w:b/>
      <w:bCs/>
      <w:sz w:val="32"/>
      <w:szCs w:val="32"/>
    </w:rPr>
  </w:style>
  <w:style w:type="character" w:customStyle="1" w:styleId="IntenseQuoteChar2">
    <w:name w:val="Intense Quote Char2"/>
    <w:basedOn w:val="DefaultParagraphFont"/>
    <w:uiPriority w:val="30"/>
    <w:qFormat/>
    <w:rsid w:val="007E60C9"/>
    <w:rPr>
      <w:i/>
      <w:iCs/>
      <w:color w:val="FFDE40"/>
      <w:lang w:val="en-GB" w:eastAsia="en-US"/>
    </w:rPr>
  </w:style>
  <w:style w:type="character" w:customStyle="1" w:styleId="MessageHeaderChar1">
    <w:name w:val="Message Header Char1"/>
    <w:basedOn w:val="DefaultParagraphFont"/>
    <w:qFormat/>
    <w:rsid w:val="007E60C9"/>
    <w:rPr>
      <w:rFonts w:ascii="Cambria" w:eastAsia="SimSun" w:hAnsi="Cambria" w:cs="Times New Roman"/>
      <w:sz w:val="24"/>
      <w:szCs w:val="24"/>
      <w:shd w:val="pct20" w:color="auto" w:fill="auto"/>
      <w:lang w:val="en-GB" w:eastAsia="en-US"/>
    </w:rPr>
  </w:style>
  <w:style w:type="paragraph" w:customStyle="1" w:styleId="reference">
    <w:name w:val="reference"/>
    <w:basedOn w:val="Normal"/>
    <w:qFormat/>
    <w:rsid w:val="007E60C9"/>
    <w:pPr>
      <w:widowControl w:val="0"/>
      <w:numPr>
        <w:numId w:val="111"/>
      </w:numPr>
      <w:autoSpaceDE w:val="0"/>
      <w:autoSpaceDN w:val="0"/>
      <w:adjustRightInd w:val="0"/>
      <w:spacing w:after="60"/>
    </w:pPr>
    <w:rPr>
      <w:rFonts w:eastAsia="Times New Roman"/>
      <w:sz w:val="22"/>
    </w:rPr>
  </w:style>
  <w:style w:type="character" w:styleId="Strong">
    <w:name w:val="Strong"/>
    <w:basedOn w:val="DefaultParagraphFont"/>
    <w:uiPriority w:val="22"/>
    <w:qFormat/>
    <w:rsid w:val="007E60C9"/>
    <w:rPr>
      <w:b/>
      <w:bCs/>
    </w:rPr>
  </w:style>
  <w:style w:type="paragraph" w:customStyle="1" w:styleId="para">
    <w:name w:val="para"/>
    <w:basedOn w:val="Normal"/>
    <w:next w:val="para-ind"/>
    <w:qFormat/>
    <w:rsid w:val="007E60C9"/>
    <w:pPr>
      <w:keepNext/>
      <w:spacing w:after="0"/>
    </w:pPr>
    <w:rPr>
      <w:rFonts w:eastAsia="Times New Roman"/>
      <w:sz w:val="24"/>
      <w:szCs w:val="24"/>
      <w:lang w:val="en-US"/>
    </w:rPr>
  </w:style>
  <w:style w:type="paragraph" w:customStyle="1" w:styleId="para-ind">
    <w:name w:val="para-ind"/>
    <w:basedOn w:val="Normal"/>
    <w:qFormat/>
    <w:rsid w:val="007E60C9"/>
    <w:pPr>
      <w:spacing w:after="0"/>
      <w:ind w:firstLine="357"/>
    </w:pPr>
    <w:rPr>
      <w:rFonts w:eastAsia="Times New Roman"/>
      <w:sz w:val="24"/>
      <w:szCs w:val="24"/>
      <w:lang w:val="en-US"/>
    </w:rPr>
  </w:style>
  <w:style w:type="paragraph" w:customStyle="1" w:styleId="TdocHeader2">
    <w:name w:val="Tdoc_Header_2"/>
    <w:basedOn w:val="Normal"/>
    <w:qFormat/>
    <w:rsid w:val="007E60C9"/>
    <w:pPr>
      <w:widowControl w:val="0"/>
      <w:tabs>
        <w:tab w:val="left" w:pos="1701"/>
        <w:tab w:val="right" w:pos="9072"/>
        <w:tab w:val="right" w:pos="10206"/>
      </w:tabs>
      <w:spacing w:after="0"/>
      <w:jc w:val="both"/>
    </w:pPr>
    <w:rPr>
      <w:rFonts w:ascii="Arial" w:eastAsia="Batang" w:hAnsi="Arial"/>
      <w:b/>
      <w:sz w:val="18"/>
    </w:rPr>
  </w:style>
  <w:style w:type="character" w:customStyle="1" w:styleId="ReferenceChar">
    <w:name w:val="Reference Char"/>
    <w:link w:val="Reference0"/>
    <w:qFormat/>
    <w:rsid w:val="007E60C9"/>
    <w:rPr>
      <w:rFonts w:ascii="Calibri" w:eastAsia="Times New Roman" w:hAnsi="Calibri" w:cs="Calibri"/>
      <w:lang w:eastAsia="ar-SA"/>
    </w:rPr>
  </w:style>
  <w:style w:type="paragraph" w:customStyle="1" w:styleId="Normal9pointspacing">
    <w:name w:val="Normal 9 point spacing"/>
    <w:basedOn w:val="BodyText"/>
    <w:link w:val="Normal9pointspacingChar"/>
    <w:qFormat/>
    <w:rsid w:val="007E60C9"/>
    <w:pPr>
      <w:spacing w:before="180" w:after="60"/>
      <w:jc w:val="both"/>
    </w:pPr>
    <w:rPr>
      <w:rFonts w:eastAsia="MS Mincho"/>
      <w:szCs w:val="24"/>
      <w:lang w:val="en-US"/>
    </w:rPr>
  </w:style>
  <w:style w:type="paragraph" w:customStyle="1" w:styleId="Proposalline">
    <w:name w:val="Proposal line"/>
    <w:basedOn w:val="Normal9pointspacing"/>
    <w:link w:val="ProposallineChar"/>
    <w:qFormat/>
    <w:rsid w:val="007E60C9"/>
  </w:style>
  <w:style w:type="character" w:customStyle="1" w:styleId="Normal9pointspacingChar">
    <w:name w:val="Normal 9 point spacing Char"/>
    <w:link w:val="Normal9pointspacing"/>
    <w:qFormat/>
    <w:rsid w:val="007E60C9"/>
    <w:rPr>
      <w:rFonts w:eastAsia="MS Mincho"/>
      <w:szCs w:val="24"/>
      <w:lang w:eastAsia="en-US"/>
    </w:rPr>
  </w:style>
  <w:style w:type="paragraph" w:customStyle="1" w:styleId="Normal1">
    <w:name w:val="Normal1"/>
    <w:basedOn w:val="BodyText"/>
    <w:link w:val="NormalChar"/>
    <w:qFormat/>
    <w:rsid w:val="007E60C9"/>
    <w:pPr>
      <w:spacing w:after="180"/>
      <w:jc w:val="both"/>
    </w:pPr>
    <w:rPr>
      <w:szCs w:val="24"/>
      <w:lang w:val="en-US"/>
    </w:rPr>
  </w:style>
  <w:style w:type="character" w:customStyle="1" w:styleId="ProposallineChar">
    <w:name w:val="Proposal line Char"/>
    <w:link w:val="Proposalline"/>
    <w:qFormat/>
    <w:rsid w:val="007E60C9"/>
    <w:rPr>
      <w:rFonts w:eastAsia="MS Mincho"/>
      <w:szCs w:val="24"/>
      <w:lang w:eastAsia="en-US"/>
    </w:rPr>
  </w:style>
  <w:style w:type="character" w:customStyle="1" w:styleId="NormalChar">
    <w:name w:val="Normal Char"/>
    <w:link w:val="Normal1"/>
    <w:qFormat/>
    <w:rsid w:val="007E60C9"/>
    <w:rPr>
      <w:szCs w:val="24"/>
      <w:lang w:eastAsia="en-US"/>
    </w:rPr>
  </w:style>
  <w:style w:type="paragraph" w:customStyle="1" w:styleId="Style11">
    <w:name w:val="Style1.1"/>
    <w:basedOn w:val="BodyText"/>
    <w:qFormat/>
    <w:rsid w:val="007E60C9"/>
    <w:pPr>
      <w:tabs>
        <w:tab w:val="left" w:pos="-806"/>
      </w:tabs>
      <w:spacing w:before="240"/>
      <w:ind w:left="-806" w:hanging="567"/>
      <w:jc w:val="both"/>
    </w:pPr>
    <w:rPr>
      <w:rFonts w:eastAsia="MS Mincho"/>
      <w:b/>
      <w:sz w:val="22"/>
      <w:lang w:val="en-US"/>
    </w:rPr>
  </w:style>
  <w:style w:type="paragraph" w:customStyle="1" w:styleId="Style1">
    <w:name w:val="Style1"/>
    <w:basedOn w:val="Normal"/>
    <w:link w:val="Style1Char"/>
    <w:qFormat/>
    <w:rsid w:val="007E60C9"/>
    <w:pPr>
      <w:spacing w:line="288" w:lineRule="auto"/>
      <w:ind w:firstLine="360"/>
      <w:jc w:val="both"/>
    </w:pPr>
    <w:rPr>
      <w:rFonts w:eastAsia="Malgun Gothic"/>
    </w:rPr>
  </w:style>
  <w:style w:type="character" w:customStyle="1" w:styleId="Style1Char">
    <w:name w:val="Style1 Char"/>
    <w:link w:val="Style1"/>
    <w:qFormat/>
    <w:rsid w:val="007E60C9"/>
    <w:rPr>
      <w:rFonts w:eastAsia="Malgun Gothic"/>
      <w:lang w:val="en-GB" w:eastAsia="en-US"/>
    </w:rPr>
  </w:style>
  <w:style w:type="paragraph" w:customStyle="1" w:styleId="2222">
    <w:name w:val="스타일 스타일 스타일 스타일 양쪽 첫 줄:  2 글자 + 첫 줄:  2 글자 + 첫 줄:  2 글자 + 첫 줄:  2..."/>
    <w:basedOn w:val="Normal"/>
    <w:link w:val="2222Char"/>
    <w:qFormat/>
    <w:rsid w:val="007E60C9"/>
    <w:pPr>
      <w:spacing w:line="336" w:lineRule="auto"/>
      <w:ind w:firstLineChars="200" w:firstLine="200"/>
      <w:jc w:val="both"/>
    </w:pPr>
    <w:rPr>
      <w:rFonts w:eastAsia="Malgun Gothic" w:cs="Batang"/>
      <w:sz w:val="22"/>
    </w:rPr>
  </w:style>
  <w:style w:type="character" w:customStyle="1" w:styleId="2222Char">
    <w:name w:val="스타일 스타일 스타일 스타일 양쪽 첫 줄:  2 글자 + 첫 줄:  2 글자 + 첫 줄:  2 글자 + 첫 줄:  2... Char"/>
    <w:basedOn w:val="DefaultParagraphFont"/>
    <w:link w:val="2222"/>
    <w:qFormat/>
    <w:rsid w:val="007E60C9"/>
    <w:rPr>
      <w:rFonts w:eastAsia="Malgun Gothic" w:cs="Batang"/>
      <w:sz w:val="22"/>
      <w:lang w:val="en-GB" w:eastAsia="en-US"/>
    </w:rPr>
  </w:style>
  <w:style w:type="character" w:customStyle="1" w:styleId="Char1">
    <w:name w:val="正文文本 Char1"/>
    <w:qFormat/>
    <w:rsid w:val="007E60C9"/>
    <w:rPr>
      <w:rFonts w:ascii="Times New Roman" w:eastAsia="MS Mincho" w:hAnsi="Times New Roman"/>
      <w:szCs w:val="24"/>
    </w:rPr>
  </w:style>
  <w:style w:type="character" w:customStyle="1" w:styleId="LGTdocChar">
    <w:name w:val="LGTdoc_본문 Char"/>
    <w:link w:val="LGTdoc0"/>
    <w:qFormat/>
    <w:rsid w:val="007E60C9"/>
    <w:rPr>
      <w:rFonts w:ascii="Calibri" w:eastAsia="Batang" w:hAnsi="Calibri" w:cs="Calibri"/>
      <w:kern w:val="2"/>
      <w:sz w:val="22"/>
      <w:szCs w:val="24"/>
    </w:rPr>
  </w:style>
  <w:style w:type="character" w:customStyle="1" w:styleId="Char10">
    <w:name w:val="列出段落 Char1"/>
    <w:basedOn w:val="DefaultParagraphFont"/>
    <w:uiPriority w:val="34"/>
    <w:qFormat/>
    <w:rsid w:val="007E60C9"/>
    <w:rPr>
      <w:rFonts w:eastAsia="t"/>
      <w:szCs w:val="22"/>
    </w:rPr>
  </w:style>
  <w:style w:type="character" w:customStyle="1" w:styleId="table0">
    <w:name w:val="table 字符"/>
    <w:basedOn w:val="DefaultParagraphFont"/>
    <w:link w:val="table"/>
    <w:qFormat/>
    <w:rsid w:val="007E60C9"/>
    <w:rPr>
      <w:rFonts w:ascii="Calibri" w:eastAsia="Times New Roman" w:hAnsi="Calibri" w:cs="Calibri"/>
      <w:lang w:eastAsia="zh-CN"/>
    </w:rPr>
  </w:style>
  <w:style w:type="paragraph" w:customStyle="1" w:styleId="2">
    <w:name w:val="修订2"/>
    <w:hidden/>
    <w:uiPriority w:val="99"/>
    <w:unhideWhenUsed/>
    <w:qFormat/>
    <w:rsid w:val="007E60C9"/>
    <w:rPr>
      <w:rFonts w:eastAsia="Times New Roman"/>
      <w:szCs w:val="24"/>
      <w:lang w:eastAsia="en-US"/>
    </w:rPr>
  </w:style>
  <w:style w:type="paragraph" w:customStyle="1" w:styleId="0Maintext0">
    <w:name w:val="0 Main text"/>
    <w:basedOn w:val="Normal"/>
    <w:link w:val="0MaintextChar"/>
    <w:qFormat/>
    <w:rsid w:val="007E60C9"/>
    <w:pPr>
      <w:spacing w:after="100" w:afterAutospacing="1" w:line="288" w:lineRule="auto"/>
      <w:ind w:firstLine="360"/>
      <w:jc w:val="both"/>
    </w:pPr>
    <w:rPr>
      <w:rFonts w:eastAsia="Times New Roman" w:cs="Batang"/>
    </w:rPr>
  </w:style>
  <w:style w:type="character" w:customStyle="1" w:styleId="0MaintextChar">
    <w:name w:val="0 Main text Char"/>
    <w:basedOn w:val="DefaultParagraphFont"/>
    <w:link w:val="0Maintext0"/>
    <w:qFormat/>
    <w:rsid w:val="007E60C9"/>
    <w:rPr>
      <w:rFonts w:eastAsia="Times New Roman" w:cs="Batang"/>
      <w:lang w:val="en-GB" w:eastAsia="en-US"/>
    </w:rPr>
  </w:style>
  <w:style w:type="character" w:customStyle="1" w:styleId="transsent">
    <w:name w:val="transsent"/>
    <w:basedOn w:val="DefaultParagraphFont"/>
    <w:qFormat/>
    <w:rsid w:val="007E60C9"/>
  </w:style>
  <w:style w:type="paragraph" w:customStyle="1" w:styleId="30">
    <w:name w:val="正文3"/>
    <w:qFormat/>
    <w:rsid w:val="007E60C9"/>
    <w:pPr>
      <w:jc w:val="both"/>
    </w:pPr>
    <w:rPr>
      <w:kern w:val="2"/>
      <w:sz w:val="21"/>
      <w:szCs w:val="21"/>
      <w:lang w:eastAsia="zh-CN"/>
    </w:rPr>
  </w:style>
  <w:style w:type="paragraph" w:customStyle="1" w:styleId="31">
    <w:name w:val="修订3"/>
    <w:hidden/>
    <w:uiPriority w:val="99"/>
    <w:unhideWhenUsed/>
    <w:qFormat/>
    <w:rsid w:val="007E60C9"/>
    <w:rPr>
      <w:rFonts w:eastAsia="Times New Roman"/>
      <w:szCs w:val="24"/>
      <w:lang w:eastAsia="en-US"/>
    </w:rPr>
  </w:style>
  <w:style w:type="character" w:customStyle="1" w:styleId="20">
    <w:name w:val="未处理的提及2"/>
    <w:uiPriority w:val="99"/>
    <w:semiHidden/>
    <w:unhideWhenUsed/>
    <w:qFormat/>
    <w:rsid w:val="007E60C9"/>
    <w:rPr>
      <w:color w:val="605E5C"/>
      <w:shd w:val="clear" w:color="auto" w:fill="E1DFDD"/>
    </w:rPr>
  </w:style>
  <w:style w:type="numbering" w:customStyle="1" w:styleId="NoList11">
    <w:name w:val="No List11"/>
    <w:next w:val="NoList"/>
    <w:uiPriority w:val="99"/>
    <w:semiHidden/>
    <w:unhideWhenUsed/>
    <w:qFormat/>
    <w:rsid w:val="007E60C9"/>
  </w:style>
  <w:style w:type="numbering" w:customStyle="1" w:styleId="1f8">
    <w:name w:val="无列表1"/>
    <w:next w:val="NoList"/>
    <w:uiPriority w:val="99"/>
    <w:semiHidden/>
    <w:unhideWhenUsed/>
    <w:qFormat/>
    <w:rsid w:val="007E60C9"/>
  </w:style>
  <w:style w:type="character" w:customStyle="1" w:styleId="IntenseQuoteChar1">
    <w:name w:val="Intense Quote Char1"/>
    <w:basedOn w:val="DefaultParagraphFont"/>
    <w:uiPriority w:val="99"/>
    <w:qFormat/>
    <w:rsid w:val="007E60C9"/>
    <w:rPr>
      <w:i/>
      <w:iCs/>
      <w:color w:val="FFDE40"/>
      <w:lang w:val="en-GB" w:eastAsia="en-US"/>
    </w:rPr>
  </w:style>
  <w:style w:type="table" w:customStyle="1" w:styleId="21">
    <w:name w:val="网格型2"/>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6">
    <w:name w:val="Char Char16"/>
    <w:basedOn w:val="DocumentMap"/>
    <w:autoRedefine/>
    <w:qFormat/>
    <w:rsid w:val="007E60C9"/>
    <w:pPr>
      <w:widowControl w:val="0"/>
      <w:shd w:val="clear" w:color="auto" w:fill="000080"/>
      <w:adjustRightInd w:val="0"/>
      <w:spacing w:line="436" w:lineRule="exact"/>
      <w:ind w:left="357"/>
      <w:outlineLvl w:val="3"/>
    </w:pPr>
    <w:rPr>
      <w:rFonts w:ascii="Tahoma" w:hAnsi="Tahoma" w:cs="Times New Roman"/>
      <w:b/>
      <w:kern w:val="2"/>
      <w:sz w:val="24"/>
      <w:szCs w:val="24"/>
      <w:lang w:val="en-US" w:eastAsia="zh-CN"/>
    </w:rPr>
  </w:style>
  <w:style w:type="paragraph" w:customStyle="1" w:styleId="CharChar2CharChar">
    <w:name w:val="Char Char2 Char Char"/>
    <w:semiHidden/>
    <w:qFormat/>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EndnoteReference">
    <w:name w:val="endnote reference"/>
    <w:rsid w:val="007E60C9"/>
    <w:rPr>
      <w:vertAlign w:val="superscript"/>
    </w:rPr>
  </w:style>
  <w:style w:type="paragraph" w:customStyle="1" w:styleId="Normalaftertitle">
    <w:name w:val="Normal_after_title"/>
    <w:basedOn w:val="Normal"/>
    <w:next w:val="Normal"/>
    <w:link w:val="NormalaftertitleChar"/>
    <w:qFormat/>
    <w:rsid w:val="007E60C9"/>
    <w:pPr>
      <w:tabs>
        <w:tab w:val="left" w:pos="794"/>
        <w:tab w:val="left" w:pos="1191"/>
        <w:tab w:val="left" w:pos="1588"/>
        <w:tab w:val="left" w:pos="1985"/>
      </w:tabs>
      <w:overflowPunct w:val="0"/>
      <w:autoSpaceDE w:val="0"/>
      <w:autoSpaceDN w:val="0"/>
      <w:adjustRightInd w:val="0"/>
      <w:spacing w:before="360" w:after="0"/>
      <w:textAlignment w:val="baseline"/>
    </w:pPr>
    <w:rPr>
      <w:rFonts w:eastAsia="Batang"/>
      <w:sz w:val="24"/>
    </w:rPr>
  </w:style>
  <w:style w:type="character" w:customStyle="1" w:styleId="NormalaftertitleChar">
    <w:name w:val="Normal_after_title Char"/>
    <w:link w:val="Normalaftertitle"/>
    <w:qFormat/>
    <w:rsid w:val="007E60C9"/>
    <w:rPr>
      <w:rFonts w:eastAsia="Batang"/>
      <w:sz w:val="24"/>
      <w:lang w:val="en-GB" w:eastAsia="en-US"/>
    </w:rPr>
  </w:style>
  <w:style w:type="character" w:customStyle="1" w:styleId="EquationeqChar">
    <w:name w:val="Equation.eq Char"/>
    <w:link w:val="Equation"/>
    <w:qFormat/>
    <w:rsid w:val="007E60C9"/>
    <w:rPr>
      <w:rFonts w:ascii="Arial" w:eastAsia="Times New Roman" w:hAnsi="Arial" w:cs="Calibri"/>
      <w:sz w:val="22"/>
      <w:lang w:eastAsia="zh-CN"/>
    </w:rPr>
  </w:style>
  <w:style w:type="paragraph" w:customStyle="1" w:styleId="Char1CharChar1Char">
    <w:name w:val="Char1 Char Char1 Char"/>
    <w:basedOn w:val="Normal"/>
    <w:qFormat/>
    <w:rsid w:val="007E60C9"/>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Figuretitle0">
    <w:name w:val="Figure_title"/>
    <w:basedOn w:val="Normal"/>
    <w:next w:val="Normal"/>
    <w:link w:val="FiguretitleChar"/>
    <w:qFormat/>
    <w:rsid w:val="007E60C9"/>
    <w:pPr>
      <w:keepLines/>
      <w:tabs>
        <w:tab w:val="left" w:pos="794"/>
        <w:tab w:val="left" w:pos="1191"/>
        <w:tab w:val="left" w:pos="1588"/>
        <w:tab w:val="left" w:pos="1985"/>
      </w:tabs>
      <w:overflowPunct w:val="0"/>
      <w:autoSpaceDE w:val="0"/>
      <w:autoSpaceDN w:val="0"/>
      <w:adjustRightInd w:val="0"/>
      <w:spacing w:after="120"/>
      <w:jc w:val="center"/>
      <w:textAlignment w:val="baseline"/>
    </w:pPr>
    <w:rPr>
      <w:rFonts w:eastAsia="Batang"/>
      <w:b/>
      <w:sz w:val="24"/>
    </w:rPr>
  </w:style>
  <w:style w:type="character" w:customStyle="1" w:styleId="FiguretitleChar">
    <w:name w:val="Figure_title Char"/>
    <w:link w:val="Figuretitle0"/>
    <w:qFormat/>
    <w:rsid w:val="007E60C9"/>
    <w:rPr>
      <w:rFonts w:eastAsia="Batang"/>
      <w:b/>
      <w:sz w:val="24"/>
      <w:lang w:val="en-GB" w:eastAsia="en-US"/>
    </w:rPr>
  </w:style>
  <w:style w:type="paragraph" w:customStyle="1" w:styleId="PaperTableCell">
    <w:name w:val="PaperTableCell"/>
    <w:basedOn w:val="Normal"/>
    <w:qFormat/>
    <w:rsid w:val="007E60C9"/>
    <w:pPr>
      <w:spacing w:after="0"/>
      <w:jc w:val="both"/>
    </w:pPr>
    <w:rPr>
      <w:rFonts w:eastAsia="Times New Roman"/>
      <w:sz w:val="16"/>
      <w:lang w:val="en-US"/>
    </w:rPr>
  </w:style>
  <w:style w:type="paragraph" w:customStyle="1" w:styleId="address">
    <w:name w:val="address"/>
    <w:qFormat/>
    <w:rsid w:val="007E60C9"/>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pacing w:after="360" w:line="261" w:lineRule="atLeast"/>
      <w:jc w:val="center"/>
    </w:pPr>
    <w:rPr>
      <w:rFonts w:ascii="Times" w:eastAsia="MS Mincho" w:hAnsi="Times"/>
      <w:b/>
      <w:lang w:val="en-GB" w:eastAsia="en-US"/>
    </w:rPr>
  </w:style>
  <w:style w:type="table" w:styleId="TableClassic1">
    <w:name w:val="Table Classic 1"/>
    <w:basedOn w:val="TableNormal"/>
    <w:rsid w:val="007E60C9"/>
    <w:rPr>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7E60C9"/>
    <w:rPr>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ZchnZchn">
    <w:name w:val="Zchn Zchn"/>
    <w:semiHidden/>
    <w:qFormat/>
    <w:rsid w:val="007E60C9"/>
    <w:pPr>
      <w:keepNext/>
      <w:numPr>
        <w:numId w:val="114"/>
      </w:numPr>
      <w:autoSpaceDE w:val="0"/>
      <w:autoSpaceDN w:val="0"/>
      <w:adjustRightInd w:val="0"/>
      <w:spacing w:before="60" w:after="60"/>
      <w:jc w:val="both"/>
    </w:pPr>
    <w:rPr>
      <w:rFonts w:ascii="Arial" w:hAnsi="Arial" w:cs="Arial"/>
      <w:color w:val="0000FF"/>
      <w:kern w:val="2"/>
      <w:lang w:eastAsia="zh-CN"/>
    </w:rPr>
  </w:style>
  <w:style w:type="paragraph" w:customStyle="1" w:styleId="xl65">
    <w:name w:val="xl65"/>
    <w:basedOn w:val="Normal"/>
    <w:qFormat/>
    <w:rsid w:val="007E60C9"/>
    <w:pPr>
      <w:spacing w:before="100" w:beforeAutospacing="1" w:after="100" w:afterAutospacing="1"/>
      <w:jc w:val="center"/>
    </w:pPr>
    <w:rPr>
      <w:rFonts w:ascii="Arial" w:hAnsi="Arial" w:cs="Arial"/>
      <w:lang w:val="en-US" w:eastAsia="zh-CN"/>
    </w:rPr>
  </w:style>
  <w:style w:type="paragraph" w:customStyle="1" w:styleId="font5">
    <w:name w:val="font5"/>
    <w:basedOn w:val="Normal"/>
    <w:qFormat/>
    <w:rsid w:val="007E60C9"/>
    <w:pPr>
      <w:spacing w:before="100" w:beforeAutospacing="1" w:after="100" w:afterAutospacing="1"/>
    </w:pPr>
    <w:rPr>
      <w:rFonts w:ascii="SimSun" w:hAnsi="SimSun" w:cs="SimSun"/>
      <w:sz w:val="18"/>
      <w:szCs w:val="18"/>
      <w:lang w:val="en-US" w:eastAsia="zh-CN"/>
    </w:rPr>
  </w:style>
  <w:style w:type="paragraph" w:customStyle="1" w:styleId="xl66">
    <w:name w:val="xl66"/>
    <w:basedOn w:val="Normal"/>
    <w:qFormat/>
    <w:rsid w:val="007E60C9"/>
    <w:pPr>
      <w:pBdr>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7">
    <w:name w:val="xl67"/>
    <w:basedOn w:val="Normal"/>
    <w:qFormat/>
    <w:rsid w:val="007E60C9"/>
    <w:pPr>
      <w:pBdr>
        <w:top w:val="single" w:sz="8" w:space="0" w:color="auto"/>
        <w:left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8">
    <w:name w:val="xl68"/>
    <w:basedOn w:val="Normal"/>
    <w:qFormat/>
    <w:rsid w:val="007E60C9"/>
    <w:pPr>
      <w:pBdr>
        <w:left w:val="single" w:sz="8" w:space="0" w:color="auto"/>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69">
    <w:name w:val="xl69"/>
    <w:basedOn w:val="Normal"/>
    <w:qFormat/>
    <w:rsid w:val="007E60C9"/>
    <w:pPr>
      <w:pBdr>
        <w:top w:val="single" w:sz="8" w:space="0" w:color="auto"/>
        <w:bottom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70">
    <w:name w:val="xl70"/>
    <w:basedOn w:val="Normal"/>
    <w:qFormat/>
    <w:rsid w:val="007E60C9"/>
    <w:pPr>
      <w:pBdr>
        <w:top w:val="single" w:sz="8" w:space="0" w:color="auto"/>
        <w:left w:val="single" w:sz="8" w:space="0" w:color="auto"/>
        <w:bottom w:val="single" w:sz="8" w:space="0" w:color="auto"/>
      </w:pBdr>
      <w:spacing w:before="100" w:beforeAutospacing="1" w:after="100" w:afterAutospacing="1"/>
      <w:jc w:val="center"/>
    </w:pPr>
    <w:rPr>
      <w:rFonts w:ascii="Arial" w:hAnsi="Arial" w:cs="Arial"/>
      <w:b/>
      <w:bCs/>
      <w:sz w:val="15"/>
      <w:szCs w:val="15"/>
      <w:lang w:val="en-US" w:eastAsia="zh-CN"/>
    </w:rPr>
  </w:style>
  <w:style w:type="paragraph" w:customStyle="1" w:styleId="xl71">
    <w:name w:val="xl71"/>
    <w:basedOn w:val="Normal"/>
    <w:qFormat/>
    <w:rsid w:val="007E60C9"/>
    <w:pPr>
      <w:pBdr>
        <w:top w:val="single" w:sz="8" w:space="0" w:color="auto"/>
        <w:bottom w:val="single" w:sz="8" w:space="0" w:color="auto"/>
        <w:right w:val="single" w:sz="8" w:space="0" w:color="auto"/>
      </w:pBdr>
      <w:spacing w:before="100" w:beforeAutospacing="1" w:after="100" w:afterAutospacing="1"/>
      <w:jc w:val="center"/>
    </w:pPr>
    <w:rPr>
      <w:rFonts w:ascii="Arial" w:hAnsi="Arial" w:cs="Arial"/>
      <w:b/>
      <w:bCs/>
      <w:sz w:val="15"/>
      <w:szCs w:val="15"/>
      <w:lang w:val="en-US" w:eastAsia="zh-CN"/>
    </w:rPr>
  </w:style>
  <w:style w:type="character" w:customStyle="1" w:styleId="Char11">
    <w:name w:val="页眉 Char1"/>
    <w:aliases w:val="header odd Char1,header Char1,header odd1 Char1,header odd2 Char1,header odd3 Char1,header odd4 Char1,header odd5 Char1,header odd6 Char1,header1 Char1,header2 Char1,header3 Char1,header odd11 Char1,header odd21 Char1,header odd7 Char1,h Char1"/>
    <w:qFormat/>
    <w:rsid w:val="007E60C9"/>
    <w:rPr>
      <w:rFonts w:ascii="Arial" w:eastAsia="MS Mincho" w:hAnsi="Arial"/>
      <w:b/>
      <w:szCs w:val="24"/>
      <w:lang w:val="en-US" w:eastAsia="en-US" w:bidi="ar-SA"/>
    </w:rPr>
  </w:style>
  <w:style w:type="paragraph" w:customStyle="1" w:styleId="bullet1">
    <w:name w:val="bullet1"/>
    <w:basedOn w:val="Normal"/>
    <w:link w:val="bullet1Char"/>
    <w:qFormat/>
    <w:rsid w:val="007E60C9"/>
    <w:pPr>
      <w:numPr>
        <w:numId w:val="115"/>
      </w:numPr>
      <w:spacing w:after="0"/>
    </w:pPr>
    <w:rPr>
      <w:rFonts w:ascii="Times" w:eastAsia="Batang" w:hAnsi="Times"/>
      <w:szCs w:val="24"/>
    </w:rPr>
  </w:style>
  <w:style w:type="paragraph" w:customStyle="1" w:styleId="bullet2">
    <w:name w:val="bullet2"/>
    <w:basedOn w:val="Normal"/>
    <w:link w:val="bullet2Char"/>
    <w:qFormat/>
    <w:rsid w:val="007E60C9"/>
    <w:pPr>
      <w:numPr>
        <w:ilvl w:val="1"/>
        <w:numId w:val="115"/>
      </w:numPr>
      <w:spacing w:after="0"/>
    </w:pPr>
    <w:rPr>
      <w:rFonts w:ascii="Times" w:eastAsia="Batang" w:hAnsi="Times"/>
      <w:szCs w:val="24"/>
    </w:rPr>
  </w:style>
  <w:style w:type="character" w:customStyle="1" w:styleId="bullet1Char">
    <w:name w:val="bullet1 Char"/>
    <w:link w:val="bullet1"/>
    <w:qFormat/>
    <w:rsid w:val="007E60C9"/>
    <w:rPr>
      <w:rFonts w:ascii="Times" w:eastAsia="Batang" w:hAnsi="Times"/>
      <w:szCs w:val="24"/>
      <w:lang w:val="en-GB" w:eastAsia="en-US"/>
    </w:rPr>
  </w:style>
  <w:style w:type="paragraph" w:customStyle="1" w:styleId="bullet3">
    <w:name w:val="bullet3"/>
    <w:basedOn w:val="Normal"/>
    <w:qFormat/>
    <w:rsid w:val="007E60C9"/>
    <w:pPr>
      <w:numPr>
        <w:ilvl w:val="2"/>
        <w:numId w:val="115"/>
      </w:numPr>
      <w:spacing w:after="0"/>
      <w:ind w:hanging="180"/>
    </w:pPr>
    <w:rPr>
      <w:rFonts w:ascii="Times" w:eastAsia="Batang" w:hAnsi="Times"/>
      <w:szCs w:val="24"/>
    </w:rPr>
  </w:style>
  <w:style w:type="paragraph" w:customStyle="1" w:styleId="bullet4">
    <w:name w:val="bullet4"/>
    <w:basedOn w:val="Normal"/>
    <w:qFormat/>
    <w:rsid w:val="007E60C9"/>
    <w:pPr>
      <w:numPr>
        <w:ilvl w:val="3"/>
        <w:numId w:val="115"/>
      </w:numPr>
      <w:spacing w:after="0"/>
    </w:pPr>
    <w:rPr>
      <w:rFonts w:ascii="Times" w:eastAsia="Batang" w:hAnsi="Times"/>
      <w:szCs w:val="24"/>
    </w:rPr>
  </w:style>
  <w:style w:type="character" w:customStyle="1" w:styleId="spellingerror">
    <w:name w:val="spellingerror"/>
    <w:basedOn w:val="DefaultParagraphFont"/>
    <w:qFormat/>
    <w:rsid w:val="007E60C9"/>
  </w:style>
  <w:style w:type="character" w:customStyle="1" w:styleId="y2iqfc">
    <w:name w:val="y2iqfc"/>
    <w:basedOn w:val="DefaultParagraphFont"/>
    <w:qFormat/>
    <w:rsid w:val="007E60C9"/>
  </w:style>
  <w:style w:type="table" w:customStyle="1" w:styleId="32">
    <w:name w:val="网格型3"/>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无列表2"/>
    <w:next w:val="NoList"/>
    <w:uiPriority w:val="99"/>
    <w:semiHidden/>
    <w:unhideWhenUsed/>
    <w:qFormat/>
    <w:rsid w:val="007E60C9"/>
  </w:style>
  <w:style w:type="table" w:customStyle="1" w:styleId="5">
    <w:name w:val="网格型5"/>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TableNormal"/>
    <w:next w:val="TableGrid"/>
    <w:uiPriority w:val="39"/>
    <w:qFormat/>
    <w:rsid w:val="007E60C9"/>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next w:val="TableGrid"/>
    <w:uiPriority w:val="59"/>
    <w:qFormat/>
    <w:rsid w:val="007E60C9"/>
    <w:pPr>
      <w:widowControl w:val="0"/>
      <w:autoSpaceDE w:val="0"/>
      <w:autoSpaceDN w:val="0"/>
      <w:adjustRightInd w:val="0"/>
      <w:spacing w:after="120"/>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TableNormal"/>
    <w:next w:val="TableGrid"/>
    <w:uiPriority w:val="59"/>
    <w:qFormat/>
    <w:rsid w:val="007E60C9"/>
    <w:pPr>
      <w:spacing w:after="160" w:line="259" w:lineRule="auto"/>
    </w:pPr>
    <w:rPr>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f9">
    <w:name w:val="목록 없음1"/>
    <w:next w:val="NoList"/>
    <w:uiPriority w:val="99"/>
    <w:semiHidden/>
    <w:unhideWhenUsed/>
    <w:rsid w:val="007E60C9"/>
  </w:style>
  <w:style w:type="paragraph" w:customStyle="1" w:styleId="LGTdoc1">
    <w:name w:val="LGTdoc_제목1"/>
    <w:basedOn w:val="Normal"/>
    <w:rsid w:val="007E60C9"/>
    <w:pPr>
      <w:adjustRightInd w:val="0"/>
      <w:snapToGrid w:val="0"/>
      <w:spacing w:beforeLines="50" w:before="120" w:after="100" w:afterAutospacing="1"/>
      <w:jc w:val="both"/>
    </w:pPr>
    <w:rPr>
      <w:rFonts w:eastAsia="Batang"/>
      <w:b/>
      <w:snapToGrid w:val="0"/>
      <w:sz w:val="28"/>
      <w:lang w:eastAsia="ko-KR"/>
    </w:rPr>
  </w:style>
  <w:style w:type="paragraph" w:customStyle="1" w:styleId="LGTdoc11">
    <w:name w:val="LGTdoc_제목1.1"/>
    <w:basedOn w:val="Normal"/>
    <w:rsid w:val="007E60C9"/>
    <w:pPr>
      <w:widowControl w:val="0"/>
      <w:autoSpaceDE w:val="0"/>
      <w:autoSpaceDN w:val="0"/>
      <w:adjustRightInd w:val="0"/>
      <w:snapToGrid w:val="0"/>
      <w:spacing w:beforeLines="100" w:before="240" w:afterLines="50" w:after="120"/>
      <w:ind w:left="391" w:hangingChars="166" w:hanging="391"/>
      <w:jc w:val="both"/>
    </w:pPr>
    <w:rPr>
      <w:rFonts w:eastAsia="Batang"/>
      <w:b/>
      <w:bCs/>
      <w:kern w:val="2"/>
      <w:sz w:val="24"/>
      <w:szCs w:val="24"/>
      <w:lang w:eastAsia="ko-KR"/>
    </w:rPr>
  </w:style>
  <w:style w:type="paragraph" w:customStyle="1" w:styleId="LGTdoc111">
    <w:name w:val="LGTdoc_제목1.1.1"/>
    <w:basedOn w:val="Normal"/>
    <w:rsid w:val="007E60C9"/>
    <w:pPr>
      <w:widowControl w:val="0"/>
      <w:autoSpaceDE w:val="0"/>
      <w:autoSpaceDN w:val="0"/>
      <w:adjustRightInd w:val="0"/>
      <w:snapToGrid w:val="0"/>
      <w:spacing w:beforeLines="50" w:before="120" w:after="0" w:line="264" w:lineRule="auto"/>
      <w:ind w:firstLineChars="100" w:firstLine="220"/>
      <w:jc w:val="both"/>
    </w:pPr>
    <w:rPr>
      <w:rFonts w:eastAsia="Batang"/>
      <w:b/>
      <w:bCs/>
      <w:kern w:val="2"/>
      <w:sz w:val="22"/>
      <w:szCs w:val="24"/>
      <w:lang w:eastAsia="ko-KR"/>
    </w:rPr>
  </w:style>
  <w:style w:type="paragraph" w:customStyle="1" w:styleId="1fa">
    <w:name w:val="랜1회의_본문"/>
    <w:basedOn w:val="Normal"/>
    <w:rsid w:val="007E60C9"/>
    <w:pPr>
      <w:widowControl w:val="0"/>
      <w:tabs>
        <w:tab w:val="left" w:pos="720"/>
      </w:tabs>
      <w:wordWrap w:val="0"/>
      <w:autoSpaceDE w:val="0"/>
      <w:autoSpaceDN w:val="0"/>
      <w:spacing w:afterLines="20" w:after="48"/>
      <w:ind w:left="720" w:hanging="181"/>
      <w:jc w:val="both"/>
    </w:pPr>
    <w:rPr>
      <w:rFonts w:ascii="Arial" w:eastAsia="Gulim" w:hAnsi="Arial"/>
      <w:kern w:val="2"/>
      <w:lang w:eastAsia="ko-KR"/>
    </w:rPr>
  </w:style>
  <w:style w:type="paragraph" w:customStyle="1" w:styleId="LGTdoc">
    <w:name w:val="LGTdoc_소제목"/>
    <w:basedOn w:val="LGTdoc0"/>
    <w:rsid w:val="007E60C9"/>
    <w:pPr>
      <w:numPr>
        <w:numId w:val="116"/>
      </w:numPr>
      <w:tabs>
        <w:tab w:val="clear" w:pos="800"/>
      </w:tabs>
      <w:ind w:left="0" w:firstLine="0"/>
    </w:pPr>
  </w:style>
  <w:style w:type="paragraph" w:customStyle="1" w:styleId="LGTdoc2">
    <w:name w:val="LGTdoc_레퍼런스"/>
    <w:basedOn w:val="LGTdoc0"/>
    <w:rsid w:val="007E60C9"/>
  </w:style>
  <w:style w:type="paragraph" w:customStyle="1" w:styleId="CharCharCharCharCharChar">
    <w:name w:val="(文字) (文字) Char Char (文字) (文字) Char Char (文字) (文字) Char Char"/>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CharCharCharChar">
    <w:name w:val="Char Char Char Char Char Char Char Char"/>
    <w:basedOn w:val="Normal"/>
    <w:semiHidden/>
    <w:rsid w:val="007E60C9"/>
    <w:pPr>
      <w:keepNext/>
      <w:tabs>
        <w:tab w:val="num" w:pos="851"/>
      </w:tabs>
      <w:autoSpaceDE w:val="0"/>
      <w:autoSpaceDN w:val="0"/>
      <w:adjustRightInd w:val="0"/>
      <w:spacing w:before="60" w:after="60"/>
      <w:ind w:left="851" w:hanging="851"/>
      <w:jc w:val="both"/>
    </w:pPr>
    <w:rPr>
      <w:rFonts w:cs="Arial"/>
      <w:color w:val="0000FF"/>
      <w:kern w:val="2"/>
      <w:sz w:val="24"/>
      <w:szCs w:val="24"/>
      <w:lang w:val="en-US" w:eastAsia="zh-CN"/>
    </w:rPr>
  </w:style>
  <w:style w:type="paragraph" w:customStyle="1" w:styleId="Char">
    <w:name w:val="Char"/>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CharCharCharChar0">
    <w:name w:val="(文字) (文字) Char Char (文字) (文字) Char Char (文字) (文字) Char Char (文字) (文字) Char Char (文字) (文字)"/>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fb">
    <w:name w:val="본문1"/>
    <w:semiHidden/>
    <w:rsid w:val="007E60C9"/>
    <w:pPr>
      <w:keepNext/>
      <w:tabs>
        <w:tab w:val="num" w:pos="851"/>
      </w:tabs>
      <w:autoSpaceDE w:val="0"/>
      <w:autoSpaceDN w:val="0"/>
      <w:adjustRightInd w:val="0"/>
      <w:snapToGrid w:val="0"/>
      <w:spacing w:after="120" w:line="220" w:lineRule="atLeast"/>
      <w:ind w:left="851" w:hanging="851"/>
      <w:jc w:val="both"/>
    </w:pPr>
    <w:rPr>
      <w:rFonts w:ascii="Arial Unicode MS" w:hAnsi="Arial Unicode MS" w:cs="Arial"/>
      <w:kern w:val="2"/>
      <w:lang w:eastAsia="zh-CN"/>
    </w:rPr>
  </w:style>
  <w:style w:type="character" w:customStyle="1" w:styleId="MorayRumney">
    <w:name w:val="Moray Rumney"/>
    <w:semiHidden/>
    <w:rsid w:val="007E60C9"/>
    <w:rPr>
      <w:rFonts w:ascii="Arial" w:eastAsia="SimSun" w:hAnsi="Arial" w:cs="Arial"/>
      <w:color w:val="auto"/>
      <w:kern w:val="2"/>
      <w:sz w:val="20"/>
      <w:szCs w:val="20"/>
      <w:lang w:val="en-US" w:eastAsia="zh-CN" w:bidi="ar-SA"/>
    </w:rPr>
  </w:style>
  <w:style w:type="paragraph" w:customStyle="1" w:styleId="CharCharCharCharCharChar1">
    <w:name w:val="(文字) (文字) Char Char (文字) (文字) Char Char (文字) (文字) Char Char1"/>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5Char">
    <w:name w:val="Char Char5 Char"/>
    <w:autoRedefine/>
    <w:rsid w:val="007E60C9"/>
    <w:pPr>
      <w:widowControl w:val="0"/>
      <w:spacing w:line="300" w:lineRule="auto"/>
      <w:ind w:firstLineChars="200" w:firstLine="480"/>
      <w:jc w:val="both"/>
    </w:pPr>
    <w:rPr>
      <w:rFonts w:eastAsia="FangSong_GB2312"/>
      <w:noProof/>
      <w:kern w:val="2"/>
      <w:sz w:val="24"/>
      <w:szCs w:val="24"/>
      <w:lang w:eastAsia="zh-CN"/>
    </w:rPr>
  </w:style>
  <w:style w:type="table" w:styleId="LightList-Accent1">
    <w:name w:val="Light List Accent 1"/>
    <w:basedOn w:val="TableNormal"/>
    <w:uiPriority w:val="61"/>
    <w:rsid w:val="007E60C9"/>
    <w:rPr>
      <w:rFonts w:ascii="Malgun Gothic" w:eastAsia="Malgun Gothic" w:hAnsi="Malgun Gothic"/>
      <w:kern w:val="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CharChar3CharCharCharCharCharChar">
    <w:name w:val="Char Char3 Char Char Char Char Char Char"/>
    <w:semiHidden/>
    <w:rsid w:val="007E60C9"/>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IvDbodytext">
    <w:name w:val="IvD bodytext"/>
    <w:basedOn w:val="BodyText"/>
    <w:link w:val="IvDbodytextChar"/>
    <w:qFormat/>
    <w:rsid w:val="007E60C9"/>
    <w:pPr>
      <w:keepLines/>
      <w:tabs>
        <w:tab w:val="left" w:pos="2552"/>
        <w:tab w:val="left" w:pos="3856"/>
        <w:tab w:val="left" w:pos="5216"/>
        <w:tab w:val="left" w:pos="6464"/>
        <w:tab w:val="left" w:pos="7768"/>
        <w:tab w:val="left" w:pos="9072"/>
        <w:tab w:val="left" w:pos="9639"/>
      </w:tabs>
      <w:spacing w:before="240" w:after="0"/>
    </w:pPr>
    <w:rPr>
      <w:rFonts w:ascii="Arial" w:eastAsia="Times New Roman" w:hAnsi="Arial"/>
      <w:spacing w:val="2"/>
      <w:lang w:val="en-US"/>
    </w:rPr>
  </w:style>
  <w:style w:type="character" w:customStyle="1" w:styleId="IvDbodytextChar">
    <w:name w:val="IvD bodytext Char"/>
    <w:link w:val="IvDbodytext"/>
    <w:rsid w:val="007E60C9"/>
    <w:rPr>
      <w:rFonts w:ascii="Arial" w:eastAsia="Times New Roman" w:hAnsi="Arial"/>
      <w:spacing w:val="2"/>
      <w:lang w:eastAsia="en-US"/>
    </w:rPr>
  </w:style>
  <w:style w:type="table" w:customStyle="1" w:styleId="1fc">
    <w:name w:val="표 구분선1"/>
    <w:basedOn w:val="TableNormal"/>
    <w:next w:val="TableGrid"/>
    <w:uiPriority w:val="39"/>
    <w:rsid w:val="007E60C9"/>
    <w:pPr>
      <w:jc w:val="both"/>
    </w:pPr>
    <w:rPr>
      <w:rFonts w:ascii="Calibri" w:hAnsi="Calibr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Body">
    <w:name w:val="Statement Body"/>
    <w:basedOn w:val="Normal"/>
    <w:rsid w:val="007E60C9"/>
    <w:pPr>
      <w:numPr>
        <w:numId w:val="117"/>
      </w:numPr>
      <w:spacing w:after="100" w:afterAutospacing="1"/>
      <w:contextualSpacing/>
    </w:pPr>
    <w:rPr>
      <w:rFonts w:eastAsia="Times New Roman"/>
      <w:szCs w:val="24"/>
      <w:lang w:val="x-none" w:eastAsia="ko-KR"/>
    </w:rPr>
  </w:style>
  <w:style w:type="character" w:customStyle="1" w:styleId="gt-baf-cell">
    <w:name w:val="gt-baf-cell"/>
    <w:basedOn w:val="DefaultParagraphFont"/>
    <w:rsid w:val="007E60C9"/>
  </w:style>
  <w:style w:type="character" w:customStyle="1" w:styleId="tlid-translation">
    <w:name w:val="tlid-translation"/>
    <w:basedOn w:val="DefaultParagraphFont"/>
    <w:rsid w:val="007E60C9"/>
  </w:style>
  <w:style w:type="character" w:customStyle="1" w:styleId="extended-textshort">
    <w:name w:val="extended-text__short"/>
    <w:basedOn w:val="DefaultParagraphFont"/>
    <w:rsid w:val="007E60C9"/>
  </w:style>
  <w:style w:type="paragraph" w:customStyle="1" w:styleId="a0">
    <w:name w:val="Название таблицы"/>
    <w:basedOn w:val="Caption"/>
    <w:qFormat/>
    <w:rsid w:val="007E60C9"/>
    <w:pPr>
      <w:keepNext/>
      <w:spacing w:after="0"/>
      <w:jc w:val="right"/>
    </w:pPr>
    <w:rPr>
      <w:rFonts w:ascii="Arial" w:hAnsi="Arial"/>
      <w:bCs/>
      <w:iCs w:val="0"/>
      <w:color w:val="auto"/>
      <w:sz w:val="20"/>
      <w:lang w:val="ru-RU"/>
    </w:rPr>
  </w:style>
  <w:style w:type="character" w:customStyle="1" w:styleId="SubtleEmphasis1">
    <w:name w:val="Subtle Emphasis1"/>
    <w:basedOn w:val="DefaultParagraphFont"/>
    <w:uiPriority w:val="19"/>
    <w:qFormat/>
    <w:rsid w:val="007E60C9"/>
    <w:rPr>
      <w:i/>
      <w:iCs/>
      <w:color w:val="6ACDFF"/>
    </w:rPr>
  </w:style>
  <w:style w:type="character" w:customStyle="1" w:styleId="IntenseEmphasis1">
    <w:name w:val="Intense Emphasis1"/>
    <w:basedOn w:val="DefaultParagraphFont"/>
    <w:uiPriority w:val="21"/>
    <w:qFormat/>
    <w:rsid w:val="007E60C9"/>
    <w:rPr>
      <w:b/>
      <w:bCs/>
      <w:i/>
      <w:iCs/>
      <w:color w:val="FFDE40"/>
    </w:rPr>
  </w:style>
  <w:style w:type="paragraph" w:customStyle="1" w:styleId="Formula">
    <w:name w:val="Formula"/>
    <w:basedOn w:val="Normal"/>
    <w:qFormat/>
    <w:rsid w:val="007E60C9"/>
    <w:pPr>
      <w:numPr>
        <w:numId w:val="118"/>
      </w:numPr>
      <w:suppressLineNumbers/>
      <w:tabs>
        <w:tab w:val="num" w:pos="643"/>
        <w:tab w:val="left" w:pos="8505"/>
      </w:tabs>
      <w:suppressAutoHyphens/>
      <w:spacing w:after="0"/>
      <w:ind w:left="643"/>
      <w:contextualSpacing/>
      <w:jc w:val="right"/>
    </w:pPr>
    <w:rPr>
      <w:rFonts w:ascii="Arial" w:hAnsi="Arial"/>
      <w:sz w:val="24"/>
      <w:szCs w:val="22"/>
      <w:lang w:val="en-US"/>
    </w:rPr>
  </w:style>
  <w:style w:type="table" w:customStyle="1" w:styleId="51">
    <w:name w:val="Таблица простая 51"/>
    <w:basedOn w:val="TableNormal"/>
    <w:uiPriority w:val="45"/>
    <w:rsid w:val="007E60C9"/>
    <w:rPr>
      <w:rFonts w:ascii="Calibri" w:hAnsi="Calibri"/>
      <w:sz w:val="22"/>
      <w:szCs w:val="22"/>
      <w:lang w:val="ru-RU" w:eastAsia="en-US"/>
    </w:rPr>
    <w:tblPr>
      <w:tblStyleRowBandSize w:val="1"/>
      <w:tblStyleColBandSize w:val="1"/>
    </w:tblPr>
    <w:tblStylePr w:type="firstRow">
      <w:rPr>
        <w:rFonts w:ascii="Cambria" w:eastAsia="SimSun" w:hAnsi="Cambria" w:cs="Times New Roman"/>
        <w:i/>
        <w:iCs/>
        <w:sz w:val="26"/>
      </w:rPr>
      <w:tblPr/>
      <w:tcPr>
        <w:tcBorders>
          <w:bottom w:val="single" w:sz="4" w:space="0" w:color="68CDFF"/>
        </w:tcBorders>
        <w:shd w:val="clear" w:color="auto" w:fill="FFFFFF"/>
      </w:tcPr>
    </w:tblStylePr>
    <w:tblStylePr w:type="lastRow">
      <w:rPr>
        <w:rFonts w:ascii="Cambria" w:eastAsia="SimSun" w:hAnsi="Cambria" w:cs="Times New Roman"/>
        <w:i/>
        <w:iCs/>
        <w:sz w:val="26"/>
      </w:rPr>
      <w:tblPr/>
      <w:tcPr>
        <w:tcBorders>
          <w:top w:val="single" w:sz="4" w:space="0" w:color="68CDFF"/>
        </w:tcBorders>
        <w:shd w:val="clear" w:color="auto" w:fill="FFFFFF"/>
      </w:tcPr>
    </w:tblStylePr>
    <w:tblStylePr w:type="firstCol">
      <w:pPr>
        <w:jc w:val="right"/>
      </w:pPr>
      <w:rPr>
        <w:rFonts w:ascii="Cambria" w:eastAsia="SimSun" w:hAnsi="Cambria" w:cs="Times New Roman"/>
        <w:i/>
        <w:iCs/>
        <w:sz w:val="26"/>
      </w:rPr>
      <w:tblPr/>
      <w:tcPr>
        <w:tcBorders>
          <w:right w:val="single" w:sz="4" w:space="0" w:color="68CDFF"/>
        </w:tcBorders>
        <w:shd w:val="clear" w:color="auto" w:fill="FFFFFF"/>
      </w:tcPr>
    </w:tblStylePr>
    <w:tblStylePr w:type="lastCol">
      <w:rPr>
        <w:rFonts w:ascii="Cambria" w:eastAsia="SimSun" w:hAnsi="Cambria" w:cs="Times New Roman"/>
        <w:i/>
        <w:iCs/>
        <w:sz w:val="26"/>
      </w:rPr>
      <w:tblPr/>
      <w:tcPr>
        <w:tcBorders>
          <w:left w:val="single" w:sz="4" w:space="0" w:color="68CDF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FootnoteCharacters">
    <w:name w:val="Footnote Characters"/>
    <w:basedOn w:val="DefaultParagraphFont"/>
    <w:qFormat/>
    <w:rsid w:val="007E60C9"/>
    <w:rPr>
      <w:vertAlign w:val="superscript"/>
    </w:rPr>
  </w:style>
  <w:style w:type="character" w:customStyle="1" w:styleId="FootnoteAnchor">
    <w:name w:val="Footnote Anchor"/>
    <w:rsid w:val="007E60C9"/>
    <w:rPr>
      <w:vertAlign w:val="superscript"/>
    </w:rPr>
  </w:style>
  <w:style w:type="character" w:customStyle="1" w:styleId="berschrift5Zchn">
    <w:name w:val="Überschrift 5 Zchn"/>
    <w:basedOn w:val="DefaultParagraphFont"/>
    <w:qFormat/>
    <w:rsid w:val="007E60C9"/>
    <w:rPr>
      <w:b/>
      <w:bCs/>
      <w:i/>
      <w:iCs/>
      <w:sz w:val="22"/>
      <w:szCs w:val="26"/>
      <w:lang w:eastAsia="en-US"/>
    </w:rPr>
  </w:style>
  <w:style w:type="character" w:customStyle="1" w:styleId="berschrift6Zchn">
    <w:name w:val="Überschrift 6 Zchn"/>
    <w:basedOn w:val="DefaultParagraphFont"/>
    <w:qFormat/>
    <w:rsid w:val="007E60C9"/>
    <w:rPr>
      <w:b/>
      <w:bCs/>
      <w:sz w:val="22"/>
      <w:szCs w:val="22"/>
      <w:lang w:eastAsia="en-US"/>
    </w:rPr>
  </w:style>
  <w:style w:type="character" w:customStyle="1" w:styleId="berschrift7Zchn">
    <w:name w:val="Überschrift 7 Zchn"/>
    <w:basedOn w:val="DefaultParagraphFont"/>
    <w:qFormat/>
    <w:rsid w:val="007E60C9"/>
    <w:rPr>
      <w:sz w:val="24"/>
      <w:szCs w:val="24"/>
      <w:lang w:eastAsia="en-US"/>
    </w:rPr>
  </w:style>
  <w:style w:type="character" w:customStyle="1" w:styleId="berschrift8Zchn">
    <w:name w:val="Überschrift 8 Zchn"/>
    <w:basedOn w:val="DefaultParagraphFont"/>
    <w:qFormat/>
    <w:rsid w:val="007E60C9"/>
    <w:rPr>
      <w:i/>
      <w:iCs/>
      <w:sz w:val="24"/>
      <w:szCs w:val="24"/>
      <w:lang w:eastAsia="en-US"/>
    </w:rPr>
  </w:style>
  <w:style w:type="character" w:customStyle="1" w:styleId="berschrift9Zchn">
    <w:name w:val="Überschrift 9 Zchn"/>
    <w:basedOn w:val="DefaultParagraphFont"/>
    <w:qFormat/>
    <w:rsid w:val="007E60C9"/>
    <w:rPr>
      <w:rFonts w:ascii="Arial" w:hAnsi="Arial" w:cs="Arial"/>
      <w:sz w:val="22"/>
      <w:szCs w:val="22"/>
      <w:lang w:eastAsia="en-US"/>
    </w:rPr>
  </w:style>
  <w:style w:type="character" w:customStyle="1" w:styleId="berschrift1Zchn">
    <w:name w:val="Überschrift 1 Zchn"/>
    <w:qFormat/>
    <w:rsid w:val="007E60C9"/>
    <w:rPr>
      <w:rFonts w:ascii="Arial" w:hAnsi="Arial"/>
      <w:sz w:val="36"/>
      <w:lang w:val="en-GB" w:eastAsia="en-US"/>
    </w:rPr>
  </w:style>
  <w:style w:type="character" w:customStyle="1" w:styleId="berschrift2Zchn">
    <w:name w:val="Überschrift 2 Zchn"/>
    <w:qFormat/>
    <w:rsid w:val="007E60C9"/>
    <w:rPr>
      <w:rFonts w:ascii="Arial" w:hAnsi="Arial"/>
      <w:sz w:val="32"/>
      <w:lang w:val="en-GB" w:eastAsia="en-US"/>
    </w:rPr>
  </w:style>
  <w:style w:type="character" w:customStyle="1" w:styleId="Textkrper-ErstzeileneinzugZchn">
    <w:name w:val="Textkörper-Erstzeileneinzug Zchn"/>
    <w:basedOn w:val="BodyTextChar"/>
    <w:qFormat/>
    <w:rsid w:val="007E60C9"/>
    <w:rPr>
      <w:lang w:val="en-GB" w:eastAsia="en-US"/>
    </w:rPr>
  </w:style>
  <w:style w:type="character" w:customStyle="1" w:styleId="Textkrper-ZeileneinzugZchn">
    <w:name w:val="Textkörper-Zeileneinzug Zchn"/>
    <w:basedOn w:val="DefaultParagraphFont"/>
    <w:qFormat/>
    <w:rsid w:val="007E60C9"/>
    <w:rPr>
      <w:lang w:val="en-GB" w:eastAsia="en-US"/>
    </w:rPr>
  </w:style>
  <w:style w:type="character" w:customStyle="1" w:styleId="Textkrper-Erstzeileneinzug2Zchn">
    <w:name w:val="Textkörper-Erstzeileneinzug 2 Zchn"/>
    <w:basedOn w:val="Textkrper-ZeileneinzugZchn"/>
    <w:qFormat/>
    <w:rsid w:val="007E60C9"/>
    <w:rPr>
      <w:lang w:val="en-GB" w:eastAsia="en-US"/>
    </w:rPr>
  </w:style>
  <w:style w:type="character" w:customStyle="1" w:styleId="Textkrper-Einzug2Zchn">
    <w:name w:val="Textkörper-Einzug 2 Zchn"/>
    <w:basedOn w:val="DefaultParagraphFont"/>
    <w:qFormat/>
    <w:rsid w:val="007E60C9"/>
    <w:rPr>
      <w:lang w:val="en-GB" w:eastAsia="en-US"/>
    </w:rPr>
  </w:style>
  <w:style w:type="character" w:customStyle="1" w:styleId="Textkrper-Einzug3Zchn">
    <w:name w:val="Textkörper-Einzug 3 Zchn"/>
    <w:basedOn w:val="DefaultParagraphFont"/>
    <w:qFormat/>
    <w:rsid w:val="007E60C9"/>
    <w:rPr>
      <w:sz w:val="16"/>
      <w:szCs w:val="16"/>
      <w:lang w:val="en-GB" w:eastAsia="en-US"/>
    </w:rPr>
  </w:style>
  <w:style w:type="character" w:customStyle="1" w:styleId="E-Mail-SignaturZchn">
    <w:name w:val="E-Mail-Signatur Zchn"/>
    <w:basedOn w:val="DefaultParagraphFont"/>
    <w:qFormat/>
    <w:rsid w:val="007E60C9"/>
    <w:rPr>
      <w:lang w:val="en-GB" w:eastAsia="en-US"/>
    </w:rPr>
  </w:style>
  <w:style w:type="character" w:customStyle="1" w:styleId="Fu-EndnotenberschriftZchn">
    <w:name w:val="Fuß/-Endnotenüberschrift Zchn"/>
    <w:basedOn w:val="DefaultParagraphFont"/>
    <w:qFormat/>
    <w:rsid w:val="007E60C9"/>
    <w:rPr>
      <w:lang w:val="en-GB" w:eastAsia="en-US"/>
    </w:rPr>
  </w:style>
  <w:style w:type="character" w:customStyle="1" w:styleId="berschrift3Zchn">
    <w:name w:val="Überschrift 3 Zchn"/>
    <w:basedOn w:val="DefaultParagraphFont"/>
    <w:qFormat/>
    <w:rsid w:val="007E60C9"/>
    <w:rPr>
      <w:rFonts w:ascii="Arial" w:hAnsi="Arial"/>
      <w:sz w:val="28"/>
      <w:lang w:val="en-GB" w:eastAsia="en-US"/>
    </w:rPr>
  </w:style>
  <w:style w:type="character" w:customStyle="1" w:styleId="berschrift4Zchn">
    <w:name w:val="Überschrift 4 Zchn"/>
    <w:basedOn w:val="DefaultParagraphFont"/>
    <w:qFormat/>
    <w:rsid w:val="007E60C9"/>
    <w:rPr>
      <w:rFonts w:ascii="Arial" w:hAnsi="Arial"/>
      <w:sz w:val="24"/>
      <w:lang w:val="en-GB" w:eastAsia="en-US"/>
    </w:rPr>
  </w:style>
  <w:style w:type="character" w:customStyle="1" w:styleId="EndnoteCharacters">
    <w:name w:val="Endnote Characters"/>
    <w:qFormat/>
    <w:rsid w:val="007E60C9"/>
    <w:rPr>
      <w:vertAlign w:val="superscript"/>
    </w:rPr>
  </w:style>
  <w:style w:type="character" w:customStyle="1" w:styleId="EndnoteAnchor">
    <w:name w:val="Endnote Anchor"/>
    <w:rsid w:val="007E60C9"/>
    <w:rPr>
      <w:vertAlign w:val="superscript"/>
    </w:rPr>
  </w:style>
  <w:style w:type="paragraph" w:customStyle="1" w:styleId="Heading">
    <w:name w:val="Heading"/>
    <w:basedOn w:val="Normal"/>
    <w:next w:val="BodyText"/>
    <w:qFormat/>
    <w:rsid w:val="007E60C9"/>
    <w:pPr>
      <w:keepNext/>
      <w:suppressAutoHyphens/>
      <w:spacing w:before="240" w:after="120" w:line="259" w:lineRule="auto"/>
      <w:jc w:val="both"/>
    </w:pPr>
    <w:rPr>
      <w:rFonts w:ascii="Liberation Sans" w:eastAsia="Noto Sans CJK SC" w:hAnsi="Liberation Sans" w:cs="Lohit Devanagari"/>
      <w:sz w:val="28"/>
      <w:szCs w:val="28"/>
    </w:rPr>
  </w:style>
  <w:style w:type="paragraph" w:customStyle="1" w:styleId="Index">
    <w:name w:val="Index"/>
    <w:basedOn w:val="Normal"/>
    <w:qFormat/>
    <w:rsid w:val="007E60C9"/>
    <w:pPr>
      <w:suppressLineNumbers/>
      <w:suppressAutoHyphens/>
      <w:spacing w:line="259" w:lineRule="auto"/>
      <w:jc w:val="both"/>
    </w:pPr>
    <w:rPr>
      <w:rFonts w:cs="Lohit Devanagari"/>
    </w:rPr>
  </w:style>
  <w:style w:type="paragraph" w:customStyle="1" w:styleId="HeaderandFooter">
    <w:name w:val="Header and Footer"/>
    <w:basedOn w:val="Normal"/>
    <w:qFormat/>
    <w:rsid w:val="007E60C9"/>
    <w:pPr>
      <w:suppressAutoHyphens/>
      <w:spacing w:line="259" w:lineRule="auto"/>
      <w:jc w:val="both"/>
    </w:pPr>
  </w:style>
  <w:style w:type="paragraph" w:customStyle="1" w:styleId="FrameContents">
    <w:name w:val="Frame Contents"/>
    <w:basedOn w:val="Normal"/>
    <w:qFormat/>
    <w:rsid w:val="007E60C9"/>
    <w:pPr>
      <w:suppressAutoHyphens/>
      <w:spacing w:line="259" w:lineRule="auto"/>
      <w:jc w:val="both"/>
    </w:pPr>
  </w:style>
  <w:style w:type="paragraph" w:customStyle="1" w:styleId="CharCharCharCharCharChar0">
    <w:name w:val="Char Char Char Char Char Char"/>
    <w:semiHidden/>
    <w:rsid w:val="007E60C9"/>
    <w:pPr>
      <w:keepNext/>
      <w:tabs>
        <w:tab w:val="num" w:pos="510"/>
      </w:tabs>
      <w:autoSpaceDE w:val="0"/>
      <w:autoSpaceDN w:val="0"/>
      <w:adjustRightInd w:val="0"/>
      <w:spacing w:before="60" w:after="60"/>
      <w:ind w:left="510" w:hanging="510"/>
      <w:jc w:val="both"/>
    </w:pPr>
    <w:rPr>
      <w:rFonts w:ascii="Arial" w:hAnsi="Arial" w:cs="Arial"/>
      <w:color w:val="0000FF"/>
      <w:kern w:val="2"/>
      <w:lang w:eastAsia="zh-CN"/>
    </w:rPr>
  </w:style>
  <w:style w:type="paragraph" w:customStyle="1" w:styleId="Doc-title">
    <w:name w:val="Doc-title"/>
    <w:basedOn w:val="Normal"/>
    <w:next w:val="Normal"/>
    <w:link w:val="Doc-titleChar"/>
    <w:rsid w:val="007E60C9"/>
    <w:pPr>
      <w:spacing w:after="0"/>
      <w:ind w:left="1260" w:hanging="1260"/>
    </w:pPr>
    <w:rPr>
      <w:rFonts w:ascii="Arial" w:eastAsia="MS Mincho" w:hAnsi="Arial"/>
      <w:szCs w:val="24"/>
      <w:lang w:eastAsia="en-GB"/>
    </w:rPr>
  </w:style>
  <w:style w:type="paragraph" w:customStyle="1" w:styleId="CharCharCharChar">
    <w:name w:val="Char Char Char Char"/>
    <w:semiHidden/>
    <w:rsid w:val="007E60C9"/>
    <w:pPr>
      <w:keepNext/>
      <w:tabs>
        <w:tab w:val="num" w:pos="851"/>
      </w:tabs>
      <w:autoSpaceDE w:val="0"/>
      <w:autoSpaceDN w:val="0"/>
      <w:adjustRightInd w:val="0"/>
      <w:spacing w:before="60" w:after="60"/>
      <w:ind w:left="851" w:hanging="851"/>
      <w:jc w:val="center"/>
    </w:pPr>
    <w:rPr>
      <w:rFonts w:ascii="Arial" w:hAnsi="Arial" w:cs="Arial"/>
      <w:kern w:val="2"/>
      <w:lang w:eastAsia="zh-CN"/>
    </w:rPr>
  </w:style>
  <w:style w:type="paragraph" w:customStyle="1" w:styleId="CharCharCharCharCharCharCharCharCharCharCharCharCharChar1CharCharCharChar">
    <w:name w:val="Char Char Char Char Char Char Char Char Char Char Char Char Char Char1 Char Char Char Char"/>
    <w:semiHidden/>
    <w:rsid w:val="007E60C9"/>
    <w:pPr>
      <w:keepNext/>
      <w:tabs>
        <w:tab w:val="num" w:pos="510"/>
      </w:tabs>
      <w:autoSpaceDE w:val="0"/>
      <w:autoSpaceDN w:val="0"/>
      <w:adjustRightInd w:val="0"/>
      <w:spacing w:before="60" w:after="60"/>
      <w:ind w:left="510" w:hanging="510"/>
      <w:jc w:val="both"/>
    </w:pPr>
    <w:rPr>
      <w:rFonts w:ascii="Arial" w:hAnsi="Arial" w:cs="Arial"/>
      <w:color w:val="0000FF"/>
      <w:kern w:val="2"/>
      <w:lang w:eastAsia="zh-CN"/>
    </w:rPr>
  </w:style>
  <w:style w:type="paragraph" w:customStyle="1" w:styleId="Comments">
    <w:name w:val="Comments"/>
    <w:basedOn w:val="Normal"/>
    <w:link w:val="CommentsChar"/>
    <w:rsid w:val="007E60C9"/>
    <w:pPr>
      <w:spacing w:after="0"/>
    </w:pPr>
    <w:rPr>
      <w:rFonts w:ascii="Arial" w:eastAsia="MS Mincho" w:hAnsi="Arial"/>
      <w:i/>
      <w:sz w:val="16"/>
      <w:szCs w:val="24"/>
      <w:lang w:eastAsia="en-GB"/>
    </w:rPr>
  </w:style>
  <w:style w:type="character" w:customStyle="1" w:styleId="CommentsChar">
    <w:name w:val="Comments Char"/>
    <w:link w:val="Comments"/>
    <w:rsid w:val="007E60C9"/>
    <w:rPr>
      <w:rFonts w:ascii="Arial" w:eastAsia="MS Mincho" w:hAnsi="Arial"/>
      <w:i/>
      <w:sz w:val="16"/>
      <w:szCs w:val="24"/>
      <w:lang w:val="en-GB" w:eastAsia="en-GB"/>
    </w:rPr>
  </w:style>
  <w:style w:type="character" w:customStyle="1" w:styleId="Doc-titleChar">
    <w:name w:val="Doc-title Char"/>
    <w:link w:val="Doc-title"/>
    <w:rsid w:val="007E60C9"/>
    <w:rPr>
      <w:rFonts w:ascii="Arial" w:eastAsia="MS Mincho" w:hAnsi="Arial"/>
      <w:szCs w:val="24"/>
      <w:lang w:val="en-GB" w:eastAsia="en-GB"/>
    </w:rPr>
  </w:style>
  <w:style w:type="paragraph" w:customStyle="1" w:styleId="CarCarChar">
    <w:name w:val="Car Car Char"/>
    <w:semiHidden/>
    <w:rsid w:val="007E60C9"/>
    <w:pPr>
      <w:keepNext/>
      <w:tabs>
        <w:tab w:val="num" w:pos="720"/>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B3Char">
    <w:name w:val="B3 Char"/>
    <w:link w:val="B30"/>
    <w:rsid w:val="007E60C9"/>
    <w:rPr>
      <w:lang w:val="en-GB" w:eastAsia="en-US"/>
    </w:rPr>
  </w:style>
  <w:style w:type="paragraph" w:customStyle="1" w:styleId="FBCharCharCharChar1CharCharCharCharCharCharCharChar1CharCharCharCharCharChar">
    <w:name w:val="FB Char Char Char Char1 Char Char Char Char Char Char Char Char1 Char Char Char Char Char Char"/>
    <w:next w:val="Normal"/>
    <w:semiHidden/>
    <w:rsid w:val="007E60C9"/>
    <w:pPr>
      <w:keepNext/>
      <w:widowControl w:val="0"/>
      <w:tabs>
        <w:tab w:val="num" w:pos="720"/>
      </w:tabs>
      <w:autoSpaceDE w:val="0"/>
      <w:autoSpaceDN w:val="0"/>
      <w:adjustRightInd w:val="0"/>
      <w:spacing w:line="360" w:lineRule="atLeast"/>
      <w:ind w:left="720" w:hanging="360"/>
      <w:jc w:val="both"/>
      <w:textAlignment w:val="baseline"/>
    </w:pPr>
    <w:rPr>
      <w:rFonts w:ascii="Arial" w:hAnsi="Arial" w:cs="Arial"/>
      <w:color w:val="0000FF"/>
      <w:kern w:val="2"/>
      <w:lang w:eastAsia="zh-CN"/>
    </w:rPr>
  </w:style>
  <w:style w:type="paragraph" w:customStyle="1" w:styleId="CharCharCharCharCharCharCharCharCharCharCharCharChar">
    <w:name w:val="Char Char Char Char Char Char Char Char Char Char Char Char Char"/>
    <w:basedOn w:val="DocumentMap"/>
    <w:rsid w:val="007E60C9"/>
    <w:pPr>
      <w:widowControl w:val="0"/>
      <w:shd w:val="clear" w:color="auto" w:fill="000080"/>
      <w:adjustRightInd w:val="0"/>
      <w:spacing w:line="436" w:lineRule="exact"/>
      <w:ind w:left="357"/>
      <w:outlineLvl w:val="3"/>
    </w:pPr>
    <w:rPr>
      <w:rFonts w:ascii="Tahoma" w:hAnsi="Tahoma" w:cs="Times New Roman"/>
      <w:b/>
      <w:kern w:val="2"/>
      <w:sz w:val="24"/>
      <w:szCs w:val="24"/>
      <w:lang w:val="en-US" w:eastAsia="zh-CN"/>
    </w:rPr>
  </w:style>
  <w:style w:type="character" w:customStyle="1" w:styleId="NormalIndentChar">
    <w:name w:val="Normal Indent Char"/>
    <w:aliases w:val="表正文 Char,正文非缩进 Char,正文不缩进 Char,首行缩进 Char,特点 Char1,段1 Char,正文（首行缩进两字） Char Char Char Char Char Char,正文（首行缩进两字） Char Char Char Char Char1,正文（首行缩进两字） Char Char Char1,正文（首行缩进两字） Char Char Char Char1,正文（首行缩进两字） Char Char1,正文缩进 Char Char"/>
    <w:link w:val="NormalIndent"/>
    <w:rsid w:val="007E60C9"/>
    <w:rPr>
      <w:lang w:val="en-GB" w:eastAsia="en-US"/>
    </w:rPr>
  </w:style>
  <w:style w:type="paragraph" w:customStyle="1" w:styleId="CharChar1CharCharCharCharCharCharCharCharCharCharCharCharCharCharChar">
    <w:name w:val="Char Char1 Char Char Char Char Char Char Char Char Char Char Char Char Char Char Char"/>
    <w:semiHidden/>
    <w:rsid w:val="007E60C9"/>
    <w:pPr>
      <w:keepNext/>
      <w:tabs>
        <w:tab w:val="num" w:pos="360"/>
      </w:tabs>
      <w:autoSpaceDE w:val="0"/>
      <w:autoSpaceDN w:val="0"/>
      <w:adjustRightInd w:val="0"/>
      <w:spacing w:before="60" w:after="60"/>
      <w:ind w:left="360" w:hanging="360"/>
      <w:jc w:val="both"/>
    </w:pPr>
    <w:rPr>
      <w:rFonts w:ascii="Arial" w:hAnsi="Arial" w:cs="Arial"/>
      <w:color w:val="0000FF"/>
      <w:kern w:val="2"/>
      <w:lang w:eastAsia="zh-CN"/>
    </w:rPr>
  </w:style>
  <w:style w:type="paragraph" w:customStyle="1" w:styleId="CharCharCharCharCharCharCharCharCharCharCharCharCharChar">
    <w:name w:val="Char Char Char Char Char Char Char Char Char Char Char Char Char Char"/>
    <w:semiHidden/>
    <w:rsid w:val="007E60C9"/>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l">
    <w:name w:val="hl"/>
    <w:basedOn w:val="DefaultParagraphFont"/>
    <w:rsid w:val="007E60C9"/>
    <w:rPr>
      <w:rFonts w:ascii="Arial" w:eastAsia="SimSun" w:hAnsi="Arial" w:cs="Arial"/>
      <w:color w:val="0000FF"/>
      <w:kern w:val="2"/>
      <w:lang w:val="en-US" w:eastAsia="zh-CN" w:bidi="ar-SA"/>
    </w:rPr>
  </w:style>
  <w:style w:type="paragraph" w:customStyle="1" w:styleId="StyleHeading1NMPHeading1H1h11h12h13h14h15h16appheadin">
    <w:name w:val="Style Heading 1NMP Heading 1H1h11h12h13h14h15h16app headin..."/>
    <w:basedOn w:val="Heading1"/>
    <w:rsid w:val="007E60C9"/>
    <w:pPr>
      <w:keepLines w:val="0"/>
      <w:numPr>
        <w:numId w:val="122"/>
      </w:numPr>
      <w:pBdr>
        <w:top w:val="none" w:sz="0" w:space="0" w:color="auto"/>
      </w:pBdr>
      <w:spacing w:after="60"/>
    </w:pPr>
    <w:rPr>
      <w:rFonts w:eastAsia="Batang" w:cs="Arial"/>
      <w:b/>
      <w:bCs/>
      <w:kern w:val="32"/>
      <w:sz w:val="28"/>
      <w:szCs w:val="32"/>
    </w:rPr>
  </w:style>
  <w:style w:type="paragraph" w:customStyle="1" w:styleId="maintext">
    <w:name w:val="main text"/>
    <w:basedOn w:val="Normal"/>
    <w:link w:val="maintextChar"/>
    <w:qFormat/>
    <w:rsid w:val="007E60C9"/>
    <w:pPr>
      <w:spacing w:before="60" w:after="60" w:line="288" w:lineRule="auto"/>
      <w:ind w:firstLineChars="200" w:firstLine="200"/>
      <w:jc w:val="both"/>
    </w:pPr>
    <w:rPr>
      <w:rFonts w:eastAsia="Malgun Gothic" w:cs="Batang"/>
      <w:lang w:eastAsia="ko-KR"/>
    </w:rPr>
  </w:style>
  <w:style w:type="character" w:customStyle="1" w:styleId="maintextChar">
    <w:name w:val="main text Char"/>
    <w:link w:val="maintext"/>
    <w:rsid w:val="007E60C9"/>
    <w:rPr>
      <w:rFonts w:eastAsia="Malgun Gothic" w:cs="Batang"/>
      <w:lang w:val="en-GB"/>
    </w:rPr>
  </w:style>
  <w:style w:type="character" w:customStyle="1" w:styleId="high-light-bg">
    <w:name w:val="high-light-bg"/>
    <w:rsid w:val="007E60C9"/>
  </w:style>
  <w:style w:type="paragraph" w:customStyle="1" w:styleId="textintend1">
    <w:name w:val="text intend 1"/>
    <w:basedOn w:val="Normal"/>
    <w:rsid w:val="007E60C9"/>
    <w:pPr>
      <w:numPr>
        <w:numId w:val="123"/>
      </w:numPr>
      <w:overflowPunct w:val="0"/>
      <w:autoSpaceDE w:val="0"/>
      <w:autoSpaceDN w:val="0"/>
      <w:adjustRightInd w:val="0"/>
      <w:spacing w:after="120"/>
      <w:jc w:val="both"/>
      <w:textAlignment w:val="baseline"/>
    </w:pPr>
    <w:rPr>
      <w:rFonts w:eastAsia="MS Mincho"/>
      <w:sz w:val="24"/>
      <w:lang w:val="en-US" w:eastAsia="en-GB"/>
    </w:rPr>
  </w:style>
  <w:style w:type="paragraph" w:customStyle="1" w:styleId="textintend3">
    <w:name w:val="text intend 3"/>
    <w:basedOn w:val="Normal"/>
    <w:rsid w:val="007E60C9"/>
    <w:pPr>
      <w:numPr>
        <w:numId w:val="124"/>
      </w:numPr>
      <w:overflowPunct w:val="0"/>
      <w:autoSpaceDE w:val="0"/>
      <w:autoSpaceDN w:val="0"/>
      <w:adjustRightInd w:val="0"/>
      <w:spacing w:after="120"/>
      <w:jc w:val="both"/>
      <w:textAlignment w:val="baseline"/>
    </w:pPr>
    <w:rPr>
      <w:rFonts w:eastAsia="MS Mincho"/>
      <w:sz w:val="24"/>
      <w:lang w:val="en-US" w:eastAsia="x-none"/>
    </w:rPr>
  </w:style>
  <w:style w:type="character" w:customStyle="1" w:styleId="bullet2Char">
    <w:name w:val="bullet2 Char"/>
    <w:link w:val="bullet2"/>
    <w:rsid w:val="007E60C9"/>
    <w:rPr>
      <w:rFonts w:ascii="Times" w:eastAsia="Batang" w:hAnsi="Times"/>
      <w:szCs w:val="24"/>
      <w:lang w:val="en-GB" w:eastAsia="en-US"/>
    </w:rPr>
  </w:style>
  <w:style w:type="paragraph" w:customStyle="1" w:styleId="RAN1bullet2">
    <w:name w:val="RAN1 bullet2"/>
    <w:basedOn w:val="Normal"/>
    <w:qFormat/>
    <w:rsid w:val="007E60C9"/>
    <w:pPr>
      <w:numPr>
        <w:ilvl w:val="1"/>
        <w:numId w:val="125"/>
      </w:numPr>
      <w:tabs>
        <w:tab w:val="left" w:pos="1440"/>
      </w:tabs>
      <w:spacing w:after="0"/>
    </w:pPr>
    <w:rPr>
      <w:rFonts w:ascii="Times" w:eastAsia="Batang" w:hAnsi="Times"/>
      <w:lang w:val="en-US"/>
    </w:rPr>
  </w:style>
  <w:style w:type="table" w:customStyle="1" w:styleId="GridTable2-Accent51">
    <w:name w:val="Grid Table 2 - Accent 51"/>
    <w:basedOn w:val="TableNormal"/>
    <w:next w:val="GridTable2-Accent5"/>
    <w:uiPriority w:val="47"/>
    <w:rsid w:val="007E60C9"/>
    <w:rPr>
      <w:lang w:eastAsia="zh-CN"/>
    </w:rPr>
    <w:tblPr>
      <w:tblStyleRowBandSize w:val="1"/>
      <w:tblStyleColBandSize w:val="1"/>
      <w:tblBorders>
        <w:top w:val="single" w:sz="2" w:space="0" w:color="BADC8D"/>
        <w:bottom w:val="single" w:sz="2" w:space="0" w:color="BADC8D"/>
        <w:insideH w:val="single" w:sz="2" w:space="0" w:color="BADC8D"/>
        <w:insideV w:val="single" w:sz="2" w:space="0" w:color="BADC8D"/>
      </w:tblBorders>
    </w:tblPr>
    <w:tblStylePr w:type="firstRow">
      <w:rPr>
        <w:b/>
        <w:bCs/>
      </w:rPr>
      <w:tblPr/>
      <w:tcPr>
        <w:tcBorders>
          <w:top w:val="nil"/>
          <w:bottom w:val="single" w:sz="12" w:space="0" w:color="BADC8D"/>
          <w:insideH w:val="nil"/>
          <w:insideV w:val="nil"/>
        </w:tcBorders>
        <w:shd w:val="clear" w:color="auto" w:fill="FFFFFF"/>
      </w:tcPr>
    </w:tblStylePr>
    <w:tblStylePr w:type="lastRow">
      <w:rPr>
        <w:b/>
        <w:bCs/>
      </w:rPr>
      <w:tblPr/>
      <w:tcPr>
        <w:tcBorders>
          <w:top w:val="double" w:sz="2" w:space="0" w:color="BADC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8F3D9"/>
      </w:tcPr>
    </w:tblStylePr>
    <w:tblStylePr w:type="band1Horz">
      <w:tblPr/>
      <w:tcPr>
        <w:shd w:val="clear" w:color="auto" w:fill="E8F3D9"/>
      </w:tcPr>
    </w:tblStylePr>
  </w:style>
  <w:style w:type="table" w:customStyle="1" w:styleId="GridTable6Colorful-Accent11">
    <w:name w:val="Grid Table 6 Colorful - Accent 11"/>
    <w:basedOn w:val="TableNormal"/>
    <w:next w:val="GridTable6Colorful-Accent1"/>
    <w:uiPriority w:val="51"/>
    <w:rsid w:val="007E60C9"/>
    <w:rPr>
      <w:color w:val="EEC400"/>
      <w:lang w:eastAsia="zh-CN"/>
    </w:rPr>
    <w:tblPr>
      <w:tblStyleRowBandSize w:val="1"/>
      <w:tblStyleColBandSize w:val="1"/>
      <w:tblBorders>
        <w:top w:val="single" w:sz="4" w:space="0" w:color="FFEA8C"/>
        <w:left w:val="single" w:sz="4" w:space="0" w:color="FFEA8C"/>
        <w:bottom w:val="single" w:sz="4" w:space="0" w:color="FFEA8C"/>
        <w:right w:val="single" w:sz="4" w:space="0" w:color="FFEA8C"/>
        <w:insideH w:val="single" w:sz="4" w:space="0" w:color="FFEA8C"/>
        <w:insideV w:val="single" w:sz="4" w:space="0" w:color="FFEA8C"/>
      </w:tblBorders>
    </w:tblPr>
    <w:tblStylePr w:type="firstRow">
      <w:rPr>
        <w:b/>
        <w:bCs/>
      </w:rPr>
      <w:tblPr/>
      <w:tcPr>
        <w:tcBorders>
          <w:bottom w:val="single" w:sz="12" w:space="0" w:color="FFEA8C"/>
        </w:tcBorders>
      </w:tcPr>
    </w:tblStylePr>
    <w:tblStylePr w:type="lastRow">
      <w:rPr>
        <w:b/>
        <w:bCs/>
      </w:rPr>
      <w:tblPr/>
      <w:tcPr>
        <w:tcBorders>
          <w:top w:val="double" w:sz="4" w:space="0" w:color="FFEA8C"/>
        </w:tcBorders>
      </w:tcPr>
    </w:tblStylePr>
    <w:tblStylePr w:type="firstCol">
      <w:rPr>
        <w:b/>
        <w:bCs/>
      </w:rPr>
    </w:tblStylePr>
    <w:tblStylePr w:type="lastCol">
      <w:rPr>
        <w:b/>
        <w:bCs/>
      </w:rPr>
    </w:tblStylePr>
    <w:tblStylePr w:type="band1Vert">
      <w:tblPr/>
      <w:tcPr>
        <w:shd w:val="clear" w:color="auto" w:fill="FFF8D8"/>
      </w:tcPr>
    </w:tblStylePr>
    <w:tblStylePr w:type="band1Horz">
      <w:tblPr/>
      <w:tcPr>
        <w:shd w:val="clear" w:color="auto" w:fill="FFF8D8"/>
      </w:tcPr>
    </w:tblStylePr>
  </w:style>
  <w:style w:type="table" w:customStyle="1" w:styleId="GridTable1Light-Accent51">
    <w:name w:val="Grid Table 1 Light - Accent 51"/>
    <w:basedOn w:val="TableNormal"/>
    <w:next w:val="GridTable1Light-Accent5"/>
    <w:uiPriority w:val="46"/>
    <w:rsid w:val="007E60C9"/>
    <w:rPr>
      <w:lang w:eastAsia="zh-CN"/>
    </w:rPr>
    <w:tblPr>
      <w:tblStyleRowBandSize w:val="1"/>
      <w:tblStyleColBandSize w:val="1"/>
      <w:tblBorders>
        <w:top w:val="single" w:sz="4" w:space="0" w:color="D1E8B3"/>
        <w:left w:val="single" w:sz="4" w:space="0" w:color="D1E8B3"/>
        <w:bottom w:val="single" w:sz="4" w:space="0" w:color="D1E8B3"/>
        <w:right w:val="single" w:sz="4" w:space="0" w:color="D1E8B3"/>
        <w:insideH w:val="single" w:sz="4" w:space="0" w:color="D1E8B3"/>
        <w:insideV w:val="single" w:sz="4" w:space="0" w:color="D1E8B3"/>
      </w:tblBorders>
    </w:tblPr>
    <w:tblStylePr w:type="firstRow">
      <w:rPr>
        <w:b/>
        <w:bCs/>
      </w:rPr>
      <w:tblPr/>
      <w:tcPr>
        <w:tcBorders>
          <w:bottom w:val="single" w:sz="12" w:space="0" w:color="BADC8D"/>
        </w:tcBorders>
      </w:tcPr>
    </w:tblStylePr>
    <w:tblStylePr w:type="lastRow">
      <w:rPr>
        <w:b/>
        <w:bCs/>
      </w:rPr>
      <w:tblPr/>
      <w:tcPr>
        <w:tcBorders>
          <w:top w:val="double" w:sz="2" w:space="0" w:color="BADC8D"/>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7E60C9"/>
    <w:rPr>
      <w:lang w:eastAsia="zh-CN"/>
    </w:rPr>
    <w:tblPr>
      <w:tblStyleRowBandSize w:val="1"/>
      <w:tblStyleColBandSize w:val="1"/>
      <w:tblBorders>
        <w:top w:val="single" w:sz="4" w:space="0" w:color="87D7FF"/>
        <w:left w:val="single" w:sz="4" w:space="0" w:color="87D7FF"/>
        <w:bottom w:val="single" w:sz="4" w:space="0" w:color="87D7FF"/>
        <w:right w:val="single" w:sz="4" w:space="0" w:color="87D7FF"/>
        <w:insideH w:val="single" w:sz="4" w:space="0" w:color="87D7FF"/>
        <w:insideV w:val="single" w:sz="4" w:space="0" w:color="87D7FF"/>
      </w:tblBorders>
    </w:tblPr>
    <w:tblStylePr w:type="firstRow">
      <w:rPr>
        <w:b/>
        <w:bCs/>
      </w:rPr>
      <w:tblPr/>
      <w:tcPr>
        <w:tcBorders>
          <w:bottom w:val="single" w:sz="12" w:space="0" w:color="4BC3FF"/>
        </w:tcBorders>
      </w:tcPr>
    </w:tblStylePr>
    <w:tblStylePr w:type="lastRow">
      <w:rPr>
        <w:b/>
        <w:bCs/>
      </w:rPr>
      <w:tblPr/>
      <w:tcPr>
        <w:tcBorders>
          <w:top w:val="double" w:sz="2" w:space="0" w:color="4BC3FF"/>
        </w:tcBorders>
      </w:tcPr>
    </w:tblStylePr>
    <w:tblStylePr w:type="firstCol">
      <w:rPr>
        <w:b/>
        <w:bCs/>
      </w:rPr>
    </w:tblStylePr>
    <w:tblStylePr w:type="lastCol">
      <w:rPr>
        <w:b/>
        <w:bCs/>
      </w:rPr>
    </w:tblStylePr>
  </w:style>
  <w:style w:type="numbering" w:customStyle="1" w:styleId="StyleBulletedSymbolsymbolLeft025Hanging025">
    <w:name w:val="Style Bulleted Symbol (symbol) Left:  0.25&quot; Hanging:  0.25&quot;"/>
    <w:basedOn w:val="NoList"/>
    <w:rsid w:val="007E60C9"/>
    <w:pPr>
      <w:numPr>
        <w:numId w:val="126"/>
      </w:numPr>
    </w:pPr>
  </w:style>
  <w:style w:type="numbering" w:customStyle="1" w:styleId="StyleBulletedSymbolsymbolLeft025Hanging0251">
    <w:name w:val="Style Bulleted Symbol (symbol) Left:  0.25&quot; Hanging:  0.25&quot;1"/>
    <w:basedOn w:val="NoList"/>
    <w:rsid w:val="007E60C9"/>
  </w:style>
  <w:style w:type="paragraph" w:customStyle="1" w:styleId="StyleHeading1H1h1appheading1l1MemoHeading1h11h12h13h">
    <w:name w:val="Style Heading 1H1h1app heading 1l1Memo Heading 1h11h12h13h..."/>
    <w:basedOn w:val="Heading1"/>
    <w:rsid w:val="007E60C9"/>
    <w:pPr>
      <w:keepNext w:val="0"/>
      <w:keepLines w:val="0"/>
      <w:widowControl w:val="0"/>
      <w:numPr>
        <w:numId w:val="127"/>
      </w:numPr>
      <w:pBdr>
        <w:top w:val="none" w:sz="0" w:space="0" w:color="auto"/>
      </w:pBdr>
      <w:spacing w:after="60"/>
    </w:pPr>
    <w:rPr>
      <w:rFonts w:ascii="Helvetica" w:eastAsia="Times New Roman" w:hAnsi="Helvetica"/>
      <w:b/>
      <w:bCs/>
      <w:kern w:val="32"/>
      <w:sz w:val="28"/>
      <w:lang w:val="en-US"/>
    </w:rPr>
  </w:style>
  <w:style w:type="numbering" w:customStyle="1" w:styleId="StyleBulletedSymbolsymbolLeft025Hanging0252">
    <w:name w:val="Style Bulleted Symbol (symbol) Left:  0.25&quot; Hanging:  0.25&quot;2"/>
    <w:basedOn w:val="NoList"/>
    <w:rsid w:val="007E60C9"/>
  </w:style>
  <w:style w:type="numbering" w:customStyle="1" w:styleId="StyleBulletedSymbolsymbolLeft025Hanging0253">
    <w:name w:val="Style Bulleted Symbol (symbol) Left:  0.25&quot; Hanging:  0.25&quot;3"/>
    <w:basedOn w:val="NoList"/>
    <w:rsid w:val="007E60C9"/>
  </w:style>
  <w:style w:type="paragraph" w:customStyle="1" w:styleId="1NMPHeading1H1h11h12h13h14h15h16appheading1l">
    <w:name w:val="样式 标题 1NMP Heading 1H1h11h12h13h14h15h16app heading 1l..."/>
    <w:basedOn w:val="Heading1"/>
    <w:rsid w:val="007E60C9"/>
    <w:pPr>
      <w:keepLines w:val="0"/>
      <w:pBdr>
        <w:top w:val="none" w:sz="0" w:space="0" w:color="auto"/>
      </w:pBdr>
      <w:tabs>
        <w:tab w:val="num" w:pos="5149"/>
      </w:tabs>
      <w:spacing w:before="360" w:after="120"/>
      <w:ind w:left="4537" w:firstLine="0"/>
      <w:outlineLvl w:val="1"/>
    </w:pPr>
    <w:rPr>
      <w:rFonts w:cs="Arial"/>
      <w:b/>
      <w:bCs/>
      <w:kern w:val="32"/>
      <w:sz w:val="22"/>
      <w:szCs w:val="32"/>
      <w:lang w:val="en-US" w:eastAsia="zh-CN"/>
    </w:rPr>
  </w:style>
  <w:style w:type="numbering" w:customStyle="1" w:styleId="StyleBulletedSymbolsymbolLeft025Hanging02511">
    <w:name w:val="Style Bulleted Symbol (symbol) Left:  0.25&quot; Hanging:  0.25&quot;11"/>
    <w:basedOn w:val="NoList"/>
    <w:rsid w:val="007E60C9"/>
    <w:pPr>
      <w:numPr>
        <w:numId w:val="128"/>
      </w:numPr>
    </w:pPr>
  </w:style>
  <w:style w:type="numbering" w:customStyle="1" w:styleId="StyleBulleted">
    <w:name w:val="Style Bulleted"/>
    <w:rsid w:val="007E60C9"/>
    <w:pPr>
      <w:numPr>
        <w:numId w:val="129"/>
      </w:numPr>
    </w:pPr>
  </w:style>
  <w:style w:type="character" w:styleId="SubtleEmphasis">
    <w:name w:val="Subtle Emphasis"/>
    <w:basedOn w:val="DefaultParagraphFont"/>
    <w:uiPriority w:val="19"/>
    <w:qFormat/>
    <w:rsid w:val="007E60C9"/>
    <w:rPr>
      <w:i/>
      <w:iCs/>
      <w:color w:val="404040" w:themeColor="text1" w:themeTint="BF"/>
    </w:rPr>
  </w:style>
  <w:style w:type="character" w:styleId="IntenseEmphasis">
    <w:name w:val="Intense Emphasis"/>
    <w:basedOn w:val="DefaultParagraphFont"/>
    <w:uiPriority w:val="21"/>
    <w:qFormat/>
    <w:rsid w:val="007E60C9"/>
    <w:rPr>
      <w:i/>
      <w:iCs/>
      <w:color w:val="4472C4" w:themeColor="accent1"/>
    </w:rPr>
  </w:style>
  <w:style w:type="table" w:styleId="GridTable2-Accent5">
    <w:name w:val="Grid Table 2 Accent 5"/>
    <w:basedOn w:val="TableNormal"/>
    <w:uiPriority w:val="47"/>
    <w:rsid w:val="007E60C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7E60C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7E60C9"/>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E60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4619">
      <w:bodyDiv w:val="1"/>
      <w:marLeft w:val="0"/>
      <w:marRight w:val="0"/>
      <w:marTop w:val="0"/>
      <w:marBottom w:val="0"/>
      <w:divBdr>
        <w:top w:val="none" w:sz="0" w:space="0" w:color="auto"/>
        <w:left w:val="none" w:sz="0" w:space="0" w:color="auto"/>
        <w:bottom w:val="none" w:sz="0" w:space="0" w:color="auto"/>
        <w:right w:val="none" w:sz="0" w:space="0" w:color="auto"/>
      </w:divBdr>
    </w:div>
    <w:div w:id="106776195">
      <w:bodyDiv w:val="1"/>
      <w:marLeft w:val="0"/>
      <w:marRight w:val="0"/>
      <w:marTop w:val="0"/>
      <w:marBottom w:val="0"/>
      <w:divBdr>
        <w:top w:val="none" w:sz="0" w:space="0" w:color="auto"/>
        <w:left w:val="none" w:sz="0" w:space="0" w:color="auto"/>
        <w:bottom w:val="none" w:sz="0" w:space="0" w:color="auto"/>
        <w:right w:val="none" w:sz="0" w:space="0" w:color="auto"/>
      </w:divBdr>
    </w:div>
    <w:div w:id="255140214">
      <w:bodyDiv w:val="1"/>
      <w:marLeft w:val="0"/>
      <w:marRight w:val="0"/>
      <w:marTop w:val="0"/>
      <w:marBottom w:val="0"/>
      <w:divBdr>
        <w:top w:val="none" w:sz="0" w:space="0" w:color="auto"/>
        <w:left w:val="none" w:sz="0" w:space="0" w:color="auto"/>
        <w:bottom w:val="none" w:sz="0" w:space="0" w:color="auto"/>
        <w:right w:val="none" w:sz="0" w:space="0" w:color="auto"/>
      </w:divBdr>
    </w:div>
    <w:div w:id="360321083">
      <w:bodyDiv w:val="1"/>
      <w:marLeft w:val="0"/>
      <w:marRight w:val="0"/>
      <w:marTop w:val="0"/>
      <w:marBottom w:val="0"/>
      <w:divBdr>
        <w:top w:val="none" w:sz="0" w:space="0" w:color="auto"/>
        <w:left w:val="none" w:sz="0" w:space="0" w:color="auto"/>
        <w:bottom w:val="none" w:sz="0" w:space="0" w:color="auto"/>
        <w:right w:val="none" w:sz="0" w:space="0" w:color="auto"/>
      </w:divBdr>
    </w:div>
    <w:div w:id="370765910">
      <w:bodyDiv w:val="1"/>
      <w:marLeft w:val="0"/>
      <w:marRight w:val="0"/>
      <w:marTop w:val="0"/>
      <w:marBottom w:val="0"/>
      <w:divBdr>
        <w:top w:val="none" w:sz="0" w:space="0" w:color="auto"/>
        <w:left w:val="none" w:sz="0" w:space="0" w:color="auto"/>
        <w:bottom w:val="none" w:sz="0" w:space="0" w:color="auto"/>
        <w:right w:val="none" w:sz="0" w:space="0" w:color="auto"/>
      </w:divBdr>
    </w:div>
    <w:div w:id="398483263">
      <w:bodyDiv w:val="1"/>
      <w:marLeft w:val="0"/>
      <w:marRight w:val="0"/>
      <w:marTop w:val="0"/>
      <w:marBottom w:val="0"/>
      <w:divBdr>
        <w:top w:val="none" w:sz="0" w:space="0" w:color="auto"/>
        <w:left w:val="none" w:sz="0" w:space="0" w:color="auto"/>
        <w:bottom w:val="none" w:sz="0" w:space="0" w:color="auto"/>
        <w:right w:val="none" w:sz="0" w:space="0" w:color="auto"/>
      </w:divBdr>
    </w:div>
    <w:div w:id="502474442">
      <w:bodyDiv w:val="1"/>
      <w:marLeft w:val="0"/>
      <w:marRight w:val="0"/>
      <w:marTop w:val="0"/>
      <w:marBottom w:val="0"/>
      <w:divBdr>
        <w:top w:val="none" w:sz="0" w:space="0" w:color="auto"/>
        <w:left w:val="none" w:sz="0" w:space="0" w:color="auto"/>
        <w:bottom w:val="none" w:sz="0" w:space="0" w:color="auto"/>
        <w:right w:val="none" w:sz="0" w:space="0" w:color="auto"/>
      </w:divBdr>
    </w:div>
    <w:div w:id="526528877">
      <w:bodyDiv w:val="1"/>
      <w:marLeft w:val="0"/>
      <w:marRight w:val="0"/>
      <w:marTop w:val="0"/>
      <w:marBottom w:val="0"/>
      <w:divBdr>
        <w:top w:val="none" w:sz="0" w:space="0" w:color="auto"/>
        <w:left w:val="none" w:sz="0" w:space="0" w:color="auto"/>
        <w:bottom w:val="none" w:sz="0" w:space="0" w:color="auto"/>
        <w:right w:val="none" w:sz="0" w:space="0" w:color="auto"/>
      </w:divBdr>
    </w:div>
    <w:div w:id="567958483">
      <w:bodyDiv w:val="1"/>
      <w:marLeft w:val="0"/>
      <w:marRight w:val="0"/>
      <w:marTop w:val="0"/>
      <w:marBottom w:val="0"/>
      <w:divBdr>
        <w:top w:val="none" w:sz="0" w:space="0" w:color="auto"/>
        <w:left w:val="none" w:sz="0" w:space="0" w:color="auto"/>
        <w:bottom w:val="none" w:sz="0" w:space="0" w:color="auto"/>
        <w:right w:val="none" w:sz="0" w:space="0" w:color="auto"/>
      </w:divBdr>
    </w:div>
    <w:div w:id="611132000">
      <w:bodyDiv w:val="1"/>
      <w:marLeft w:val="0"/>
      <w:marRight w:val="0"/>
      <w:marTop w:val="0"/>
      <w:marBottom w:val="0"/>
      <w:divBdr>
        <w:top w:val="none" w:sz="0" w:space="0" w:color="auto"/>
        <w:left w:val="none" w:sz="0" w:space="0" w:color="auto"/>
        <w:bottom w:val="none" w:sz="0" w:space="0" w:color="auto"/>
        <w:right w:val="none" w:sz="0" w:space="0" w:color="auto"/>
      </w:divBdr>
    </w:div>
    <w:div w:id="623003435">
      <w:bodyDiv w:val="1"/>
      <w:marLeft w:val="0"/>
      <w:marRight w:val="0"/>
      <w:marTop w:val="0"/>
      <w:marBottom w:val="0"/>
      <w:divBdr>
        <w:top w:val="none" w:sz="0" w:space="0" w:color="auto"/>
        <w:left w:val="none" w:sz="0" w:space="0" w:color="auto"/>
        <w:bottom w:val="none" w:sz="0" w:space="0" w:color="auto"/>
        <w:right w:val="none" w:sz="0" w:space="0" w:color="auto"/>
      </w:divBdr>
    </w:div>
    <w:div w:id="623118416">
      <w:bodyDiv w:val="1"/>
      <w:marLeft w:val="0"/>
      <w:marRight w:val="0"/>
      <w:marTop w:val="0"/>
      <w:marBottom w:val="0"/>
      <w:divBdr>
        <w:top w:val="none" w:sz="0" w:space="0" w:color="auto"/>
        <w:left w:val="none" w:sz="0" w:space="0" w:color="auto"/>
        <w:bottom w:val="none" w:sz="0" w:space="0" w:color="auto"/>
        <w:right w:val="none" w:sz="0" w:space="0" w:color="auto"/>
      </w:divBdr>
    </w:div>
    <w:div w:id="730613815">
      <w:bodyDiv w:val="1"/>
      <w:marLeft w:val="0"/>
      <w:marRight w:val="0"/>
      <w:marTop w:val="0"/>
      <w:marBottom w:val="0"/>
      <w:divBdr>
        <w:top w:val="none" w:sz="0" w:space="0" w:color="auto"/>
        <w:left w:val="none" w:sz="0" w:space="0" w:color="auto"/>
        <w:bottom w:val="none" w:sz="0" w:space="0" w:color="auto"/>
        <w:right w:val="none" w:sz="0" w:space="0" w:color="auto"/>
      </w:divBdr>
    </w:div>
    <w:div w:id="746654221">
      <w:bodyDiv w:val="1"/>
      <w:marLeft w:val="0"/>
      <w:marRight w:val="0"/>
      <w:marTop w:val="0"/>
      <w:marBottom w:val="0"/>
      <w:divBdr>
        <w:top w:val="none" w:sz="0" w:space="0" w:color="auto"/>
        <w:left w:val="none" w:sz="0" w:space="0" w:color="auto"/>
        <w:bottom w:val="none" w:sz="0" w:space="0" w:color="auto"/>
        <w:right w:val="none" w:sz="0" w:space="0" w:color="auto"/>
      </w:divBdr>
    </w:div>
    <w:div w:id="761220843">
      <w:bodyDiv w:val="1"/>
      <w:marLeft w:val="0"/>
      <w:marRight w:val="0"/>
      <w:marTop w:val="0"/>
      <w:marBottom w:val="0"/>
      <w:divBdr>
        <w:top w:val="none" w:sz="0" w:space="0" w:color="auto"/>
        <w:left w:val="none" w:sz="0" w:space="0" w:color="auto"/>
        <w:bottom w:val="none" w:sz="0" w:space="0" w:color="auto"/>
        <w:right w:val="none" w:sz="0" w:space="0" w:color="auto"/>
      </w:divBdr>
    </w:div>
    <w:div w:id="804926833">
      <w:bodyDiv w:val="1"/>
      <w:marLeft w:val="0"/>
      <w:marRight w:val="0"/>
      <w:marTop w:val="0"/>
      <w:marBottom w:val="0"/>
      <w:divBdr>
        <w:top w:val="none" w:sz="0" w:space="0" w:color="auto"/>
        <w:left w:val="none" w:sz="0" w:space="0" w:color="auto"/>
        <w:bottom w:val="none" w:sz="0" w:space="0" w:color="auto"/>
        <w:right w:val="none" w:sz="0" w:space="0" w:color="auto"/>
      </w:divBdr>
    </w:div>
    <w:div w:id="984624241">
      <w:bodyDiv w:val="1"/>
      <w:marLeft w:val="0"/>
      <w:marRight w:val="0"/>
      <w:marTop w:val="0"/>
      <w:marBottom w:val="0"/>
      <w:divBdr>
        <w:top w:val="none" w:sz="0" w:space="0" w:color="auto"/>
        <w:left w:val="none" w:sz="0" w:space="0" w:color="auto"/>
        <w:bottom w:val="none" w:sz="0" w:space="0" w:color="auto"/>
        <w:right w:val="none" w:sz="0" w:space="0" w:color="auto"/>
      </w:divBdr>
    </w:div>
    <w:div w:id="1018772711">
      <w:bodyDiv w:val="1"/>
      <w:marLeft w:val="0"/>
      <w:marRight w:val="0"/>
      <w:marTop w:val="0"/>
      <w:marBottom w:val="0"/>
      <w:divBdr>
        <w:top w:val="none" w:sz="0" w:space="0" w:color="auto"/>
        <w:left w:val="none" w:sz="0" w:space="0" w:color="auto"/>
        <w:bottom w:val="none" w:sz="0" w:space="0" w:color="auto"/>
        <w:right w:val="none" w:sz="0" w:space="0" w:color="auto"/>
      </w:divBdr>
      <w:divsChild>
        <w:div w:id="1470783086">
          <w:marLeft w:val="0"/>
          <w:marRight w:val="0"/>
          <w:marTop w:val="0"/>
          <w:marBottom w:val="0"/>
          <w:divBdr>
            <w:top w:val="none" w:sz="0" w:space="0" w:color="auto"/>
            <w:left w:val="none" w:sz="0" w:space="0" w:color="auto"/>
            <w:bottom w:val="none" w:sz="0" w:space="0" w:color="auto"/>
            <w:right w:val="none" w:sz="0" w:space="0" w:color="auto"/>
          </w:divBdr>
        </w:div>
      </w:divsChild>
    </w:div>
    <w:div w:id="1031495466">
      <w:bodyDiv w:val="1"/>
      <w:marLeft w:val="0"/>
      <w:marRight w:val="0"/>
      <w:marTop w:val="0"/>
      <w:marBottom w:val="0"/>
      <w:divBdr>
        <w:top w:val="none" w:sz="0" w:space="0" w:color="auto"/>
        <w:left w:val="none" w:sz="0" w:space="0" w:color="auto"/>
        <w:bottom w:val="none" w:sz="0" w:space="0" w:color="auto"/>
        <w:right w:val="none" w:sz="0" w:space="0" w:color="auto"/>
      </w:divBdr>
    </w:div>
    <w:div w:id="1160118567">
      <w:bodyDiv w:val="1"/>
      <w:marLeft w:val="0"/>
      <w:marRight w:val="0"/>
      <w:marTop w:val="0"/>
      <w:marBottom w:val="0"/>
      <w:divBdr>
        <w:top w:val="none" w:sz="0" w:space="0" w:color="auto"/>
        <w:left w:val="none" w:sz="0" w:space="0" w:color="auto"/>
        <w:bottom w:val="none" w:sz="0" w:space="0" w:color="auto"/>
        <w:right w:val="none" w:sz="0" w:space="0" w:color="auto"/>
      </w:divBdr>
    </w:div>
    <w:div w:id="1291935423">
      <w:bodyDiv w:val="1"/>
      <w:marLeft w:val="0"/>
      <w:marRight w:val="0"/>
      <w:marTop w:val="0"/>
      <w:marBottom w:val="0"/>
      <w:divBdr>
        <w:top w:val="none" w:sz="0" w:space="0" w:color="auto"/>
        <w:left w:val="none" w:sz="0" w:space="0" w:color="auto"/>
        <w:bottom w:val="none" w:sz="0" w:space="0" w:color="auto"/>
        <w:right w:val="none" w:sz="0" w:space="0" w:color="auto"/>
      </w:divBdr>
    </w:div>
    <w:div w:id="1339237366">
      <w:bodyDiv w:val="1"/>
      <w:marLeft w:val="0"/>
      <w:marRight w:val="0"/>
      <w:marTop w:val="0"/>
      <w:marBottom w:val="0"/>
      <w:divBdr>
        <w:top w:val="none" w:sz="0" w:space="0" w:color="auto"/>
        <w:left w:val="none" w:sz="0" w:space="0" w:color="auto"/>
        <w:bottom w:val="none" w:sz="0" w:space="0" w:color="auto"/>
        <w:right w:val="none" w:sz="0" w:space="0" w:color="auto"/>
      </w:divBdr>
    </w:div>
    <w:div w:id="1498570946">
      <w:bodyDiv w:val="1"/>
      <w:marLeft w:val="0"/>
      <w:marRight w:val="0"/>
      <w:marTop w:val="0"/>
      <w:marBottom w:val="0"/>
      <w:divBdr>
        <w:top w:val="none" w:sz="0" w:space="0" w:color="auto"/>
        <w:left w:val="none" w:sz="0" w:space="0" w:color="auto"/>
        <w:bottom w:val="none" w:sz="0" w:space="0" w:color="auto"/>
        <w:right w:val="none" w:sz="0" w:space="0" w:color="auto"/>
      </w:divBdr>
    </w:div>
    <w:div w:id="1688943712">
      <w:bodyDiv w:val="1"/>
      <w:marLeft w:val="0"/>
      <w:marRight w:val="0"/>
      <w:marTop w:val="0"/>
      <w:marBottom w:val="0"/>
      <w:divBdr>
        <w:top w:val="none" w:sz="0" w:space="0" w:color="auto"/>
        <w:left w:val="none" w:sz="0" w:space="0" w:color="auto"/>
        <w:bottom w:val="none" w:sz="0" w:space="0" w:color="auto"/>
        <w:right w:val="none" w:sz="0" w:space="0" w:color="auto"/>
      </w:divBdr>
    </w:div>
    <w:div w:id="1695037528">
      <w:bodyDiv w:val="1"/>
      <w:marLeft w:val="0"/>
      <w:marRight w:val="0"/>
      <w:marTop w:val="0"/>
      <w:marBottom w:val="0"/>
      <w:divBdr>
        <w:top w:val="none" w:sz="0" w:space="0" w:color="auto"/>
        <w:left w:val="none" w:sz="0" w:space="0" w:color="auto"/>
        <w:bottom w:val="none" w:sz="0" w:space="0" w:color="auto"/>
        <w:right w:val="none" w:sz="0" w:space="0" w:color="auto"/>
      </w:divBdr>
    </w:div>
    <w:div w:id="1733506977">
      <w:bodyDiv w:val="1"/>
      <w:marLeft w:val="0"/>
      <w:marRight w:val="0"/>
      <w:marTop w:val="0"/>
      <w:marBottom w:val="0"/>
      <w:divBdr>
        <w:top w:val="none" w:sz="0" w:space="0" w:color="auto"/>
        <w:left w:val="none" w:sz="0" w:space="0" w:color="auto"/>
        <w:bottom w:val="none" w:sz="0" w:space="0" w:color="auto"/>
        <w:right w:val="none" w:sz="0" w:space="0" w:color="auto"/>
      </w:divBdr>
    </w:div>
    <w:div w:id="1741053151">
      <w:bodyDiv w:val="1"/>
      <w:marLeft w:val="0"/>
      <w:marRight w:val="0"/>
      <w:marTop w:val="0"/>
      <w:marBottom w:val="0"/>
      <w:divBdr>
        <w:top w:val="none" w:sz="0" w:space="0" w:color="auto"/>
        <w:left w:val="none" w:sz="0" w:space="0" w:color="auto"/>
        <w:bottom w:val="none" w:sz="0" w:space="0" w:color="auto"/>
        <w:right w:val="none" w:sz="0" w:space="0" w:color="auto"/>
      </w:divBdr>
    </w:div>
    <w:div w:id="1833372310">
      <w:bodyDiv w:val="1"/>
      <w:marLeft w:val="0"/>
      <w:marRight w:val="0"/>
      <w:marTop w:val="0"/>
      <w:marBottom w:val="0"/>
      <w:divBdr>
        <w:top w:val="none" w:sz="0" w:space="0" w:color="auto"/>
        <w:left w:val="none" w:sz="0" w:space="0" w:color="auto"/>
        <w:bottom w:val="none" w:sz="0" w:space="0" w:color="auto"/>
        <w:right w:val="none" w:sz="0" w:space="0" w:color="auto"/>
      </w:divBdr>
    </w:div>
    <w:div w:id="1867328608">
      <w:bodyDiv w:val="1"/>
      <w:marLeft w:val="0"/>
      <w:marRight w:val="0"/>
      <w:marTop w:val="0"/>
      <w:marBottom w:val="0"/>
      <w:divBdr>
        <w:top w:val="none" w:sz="0" w:space="0" w:color="auto"/>
        <w:left w:val="none" w:sz="0" w:space="0" w:color="auto"/>
        <w:bottom w:val="none" w:sz="0" w:space="0" w:color="auto"/>
        <w:right w:val="none" w:sz="0" w:space="0" w:color="auto"/>
      </w:divBdr>
    </w:div>
    <w:div w:id="1928494276">
      <w:bodyDiv w:val="1"/>
      <w:marLeft w:val="0"/>
      <w:marRight w:val="0"/>
      <w:marTop w:val="0"/>
      <w:marBottom w:val="0"/>
      <w:divBdr>
        <w:top w:val="none" w:sz="0" w:space="0" w:color="auto"/>
        <w:left w:val="none" w:sz="0" w:space="0" w:color="auto"/>
        <w:bottom w:val="none" w:sz="0" w:space="0" w:color="auto"/>
        <w:right w:val="none" w:sz="0" w:space="0" w:color="auto"/>
      </w:divBdr>
    </w:div>
    <w:div w:id="2035841373">
      <w:bodyDiv w:val="1"/>
      <w:marLeft w:val="0"/>
      <w:marRight w:val="0"/>
      <w:marTop w:val="0"/>
      <w:marBottom w:val="0"/>
      <w:divBdr>
        <w:top w:val="none" w:sz="0" w:space="0" w:color="auto"/>
        <w:left w:val="none" w:sz="0" w:space="0" w:color="auto"/>
        <w:bottom w:val="none" w:sz="0" w:space="0" w:color="auto"/>
        <w:right w:val="none" w:sz="0" w:space="0" w:color="auto"/>
      </w:divBdr>
    </w:div>
    <w:div w:id="2078937040">
      <w:bodyDiv w:val="1"/>
      <w:marLeft w:val="0"/>
      <w:marRight w:val="0"/>
      <w:marTop w:val="0"/>
      <w:marBottom w:val="0"/>
      <w:divBdr>
        <w:top w:val="none" w:sz="0" w:space="0" w:color="auto"/>
        <w:left w:val="none" w:sz="0" w:space="0" w:color="auto"/>
        <w:bottom w:val="none" w:sz="0" w:space="0" w:color="auto"/>
        <w:right w:val="none" w:sz="0" w:space="0" w:color="auto"/>
      </w:divBdr>
    </w:div>
    <w:div w:id="21250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0DDEA5689E843A77FF07E023D2573" ma:contentTypeVersion="12" ma:contentTypeDescription="Create a new document." ma:contentTypeScope="" ma:versionID="2055657437a992c8785a2ec32e50c82f">
  <xsd:schema xmlns:xsd="http://www.w3.org/2001/XMLSchema" xmlns:xs="http://www.w3.org/2001/XMLSchema" xmlns:p="http://schemas.microsoft.com/office/2006/metadata/properties" xmlns:ns2="2ff76fbf-12b9-4337-ad3b-122e2d975ade" xmlns:ns3="ab813fb6-1347-4985-ab36-6575371b00b3" targetNamespace="http://schemas.microsoft.com/office/2006/metadata/properties" ma:root="true" ma:fieldsID="eadfc7e68948af4d1de6a3c875d65341" ns2:_="" ns3:_="">
    <xsd:import namespace="2ff76fbf-12b9-4337-ad3b-122e2d975ade"/>
    <xsd:import namespace="ab813fb6-1347-4985-ab36-6575371b00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f76fbf-12b9-4337-ad3b-122e2d975a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13fb6-1347-4985-ab36-6575371b00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3A215D-2AAA-4307-86CC-6E8908DDC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f76fbf-12b9-4337-ad3b-122e2d975ade"/>
    <ds:schemaRef ds:uri="ab813fb6-1347-4985-ab36-6575371b00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52ABF8-D9F6-492C-A867-9788D88DED69}">
  <ds:schemaRefs>
    <ds:schemaRef ds:uri="http://schemas.openxmlformats.org/officeDocument/2006/bibliography"/>
  </ds:schemaRefs>
</ds:datastoreItem>
</file>

<file path=customXml/itemProps3.xml><?xml version="1.0" encoding="utf-8"?>
<ds:datastoreItem xmlns:ds="http://schemas.openxmlformats.org/officeDocument/2006/customXml" ds:itemID="{9FC897FC-C8CF-435B-BBC2-175FA0E9FDBB}">
  <ds:schemaRefs>
    <ds:schemaRef ds:uri="http://schemas.microsoft.com/sharepoint/v3/contenttype/forms"/>
  </ds:schemaRefs>
</ds:datastoreItem>
</file>

<file path=customXml/itemProps4.xml><?xml version="1.0" encoding="utf-8"?>
<ds:datastoreItem xmlns:ds="http://schemas.openxmlformats.org/officeDocument/2006/customXml" ds:itemID="{5DB10F26-F44D-42EC-AB36-C79E2AB575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3gpp_70.dot</Template>
  <TotalTime>72</TotalTime>
  <Pages>106</Pages>
  <Words>37736</Words>
  <Characters>215099</Characters>
  <Application>Microsoft Office Word</Application>
  <DocSecurity>0</DocSecurity>
  <Lines>1792</Lines>
  <Paragraphs>504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252331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 R5-228058</cp:lastModifiedBy>
  <cp:revision>21</cp:revision>
  <cp:lastPrinted>2019-02-25T14:05:00Z</cp:lastPrinted>
  <dcterms:created xsi:type="dcterms:W3CDTF">2023-01-12T02:08:00Z</dcterms:created>
  <dcterms:modified xsi:type="dcterms:W3CDTF">2023-01-12T09:45:00Z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0x010100E0B0DDEA5689E843A77FF07E023D2573</vt:lpwstr>
  </property>
  <property fmtid="{D5CDD505-2E9C-101B-9397-08002B2CF9AE}" pid="3" name="_2015_ms_pID_725343">
    <vt:lpwstr>(2)G7km9ZUHUfL2i11QJrXrJxxQ6lQey7TqVdC9Gefgr1/HFQx6lWxXs4teV0NL0EiNxrmnP7LW
2jN/ZA5xDLd8OFXMH6W9CE3/1DQ8Ht5yv3YpASfMW1rQOVrv5GoSleBM8h5bVuMTfLQv84VT
xemsVTNGbtli8GRkMDWp3RYUW+grOHjk06Hj3oEEr9rffVSPdQCCWbnQaPo7B0nnKjeLjiBb
RDAhoEYPF23Nec8gk6</vt:lpwstr>
  </property>
  <property fmtid="{D5CDD505-2E9C-101B-9397-08002B2CF9AE}" pid="4" name="_2015_ms_pID_7253431">
    <vt:lpwstr>3FjBbT2RKTM1+f94voLK3yZ3NtKjvCWUBsTsBzP3zn7/nD/8VeIzI5
FTft9KaroPVizV6JxG8bIYeXO+ct3ifG89EMMqDW+Ab1H2+5bFWlE7UJ0IqDpCCc5Z1gEqr6
8tywSOkbsIQHGs6mOW1Bw+d/H/FxqHwiiJJK4v8/nc4UMKVNc6l2EG+9BSXPxXn7I2Q1XyZj
j6LeQ0ys6nw2J+ra</vt:lpwstr>
  </property>
</Properties>
</file>