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leader="none" w:pos="0"/>
        </w:tabs>
        <w:spacing w:after="120"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Alumne (nom i cognoms)</w:t>
      </w:r>
    </w:p>
    <w:p w:rsidR="00000000" w:rsidDel="00000000" w:rsidP="00000000" w:rsidRDefault="00000000" w:rsidRPr="00000000" w14:paraId="00000002">
      <w:pPr>
        <w:pStyle w:val="Heading3"/>
        <w:pageBreakBefore w:val="0"/>
        <w:tabs>
          <w:tab w:val="left" w:leader="none" w:pos="0"/>
        </w:tabs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Pràctica 8. Introducció HTML. Posicionament Float</w:t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0"/>
        </w:tabs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0"/>
        </w:tabs>
        <w:spacing w:lin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Objectius</w:t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0"/>
        </w:tabs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0"/>
        </w:tabs>
        <w:jc w:val="both"/>
        <w:rPr/>
      </w:pPr>
      <w:r w:rsidDel="00000000" w:rsidR="00000000" w:rsidRPr="00000000">
        <w:rPr>
          <w:rtl w:val="0"/>
        </w:rPr>
        <w:t xml:space="preserve">Introducció a  HTML.</w:t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0"/>
        </w:tabs>
        <w:jc w:val="both"/>
        <w:rPr/>
      </w:pPr>
      <w:r w:rsidDel="00000000" w:rsidR="00000000" w:rsidRPr="00000000">
        <w:rPr>
          <w:rtl w:val="0"/>
        </w:rPr>
        <w:t xml:space="preserve">Practicar el posicionament float en les estructures i les etiquetes bàsiques en html per maquetar mitjançant CSS.</w:t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0"/>
        </w:tabs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0"/>
        </w:tabs>
        <w:spacing w:lin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Activitat Maquetació float</w:t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0"/>
        </w:tabs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0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Realitzeu un document HTML5 reproduint la pàgina final s’adjunta un exemple al final de l’exercici, Tindras que realitzar la pàgina a la teva versió.</w:t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0"/>
        </w:tabs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Haureu d’utilitzar dels elements vist a classe sobre la maquetació CSS,posicionament float i etiquetes semàntiques. </w:t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0"/>
        </w:tabs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Utilitzeu un full d'estil en cascada (CSS).</w:t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0"/>
        </w:tabs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Com a mínim: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Creeu les estructura Html5 amb etiquetes semàntiques consulta la imatge que s’adjunta la document html.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Estructura de la pàgina similar a la imatge adjunta. Fes la teva versió (colors, temàtica, imatges)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tabs>
          <w:tab w:val="left" w:leader="none" w:pos="0"/>
        </w:tabs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Utilitzeu com a  mínim </w:t>
      </w:r>
      <w:r w:rsidDel="00000000" w:rsidR="00000000" w:rsidRPr="00000000">
        <w:rPr>
          <w:b w:val="1"/>
          <w:rtl w:val="0"/>
        </w:rPr>
        <w:t xml:space="preserve">totes</w:t>
      </w:r>
      <w:r w:rsidDel="00000000" w:rsidR="00000000" w:rsidRPr="00000000">
        <w:rPr>
          <w:rtl w:val="0"/>
        </w:rPr>
        <w:t xml:space="preserve"> les següents etiquetes semàntiques: </w:t>
      </w:r>
      <w:r w:rsidDel="00000000" w:rsidR="00000000" w:rsidRPr="00000000">
        <w:rPr>
          <w:b w:val="1"/>
          <w:rtl w:val="0"/>
        </w:rPr>
        <w:t xml:space="preserve">nav, sidebar (aside), articles, section, footer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Feu servir les agrupacions &lt;div&gt;, class, per fer la maquetació.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Tan sol heu de fer servir el posicionament float.</w:t>
      </w:r>
      <w:r w:rsidDel="00000000" w:rsidR="00000000" w:rsidRPr="00000000">
        <w:rPr>
          <w:b w:val="1"/>
          <w:rtl w:val="0"/>
        </w:rPr>
        <w:t xml:space="preserve"> No cap altre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Visualitza els bordes arrodonits.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la part del footer hi ha un enllaç a una web que obre una nova ventana.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Les imatges han de ser de les mateixes dimensions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0"/>
        </w:tabs>
        <w:spacing w:before="240" w:line="240" w:lineRule="auto"/>
        <w:jc w:val="both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Valideu el document i la fulla d'estil utilitzant els validadors oficials del W3C (XHTML i CSS).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https://validator.w3.org/#validate_by_input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0"/>
        </w:tabs>
        <w:spacing w:before="240" w:line="240" w:lineRule="auto"/>
        <w:jc w:val="both"/>
        <w:rPr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https://jigsaw.w3.org/css-validator/#validate_by_input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0"/>
        </w:tabs>
        <w:spacing w:before="240" w:line="240" w:lineRule="auto"/>
        <w:jc w:val="both"/>
        <w:rPr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6483350" cy="33401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777" w:top="566" w:left="850" w:right="850" w:header="0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jc w:val="right"/>
      <w:rPr/>
    </w:pPr>
    <w:r w:rsidDel="00000000" w:rsidR="00000000" w:rsidRPr="00000000">
      <w:rPr>
        <w:sz w:val="16"/>
        <w:szCs w:val="16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rPr>
        <w:b w:val="1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"/>
      <w:tblW w:w="10200.0" w:type="dxa"/>
      <w:jc w:val="left"/>
      <w:tblInd w:w="-100.0" w:type="dxa"/>
      <w:tblLayout w:type="fixed"/>
      <w:tblLook w:val="0000"/>
    </w:tblPr>
    <w:tblGrid>
      <w:gridCol w:w="3075"/>
      <w:gridCol w:w="7125"/>
      <w:tblGridChange w:id="0">
        <w:tblGrid>
          <w:gridCol w:w="3075"/>
          <w:gridCol w:w="7125"/>
        </w:tblGrid>
      </w:tblGridChange>
    </w:tblGrid>
    <w:tr>
      <w:trPr>
        <w:cantSplit w:val="0"/>
        <w:trHeight w:val="1520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1C">
          <w:pPr>
            <w:pageBreakBefore w:val="0"/>
            <w:spacing w:line="276" w:lineRule="auto"/>
            <w:ind w:left="0" w:right="-154" w:firstLine="0"/>
            <w:rPr/>
          </w:pPr>
          <w:r w:rsidDel="00000000" w:rsidR="00000000" w:rsidRPr="00000000">
            <w:rPr/>
            <w:drawing>
              <wp:inline distB="0" distT="0" distL="0" distR="0">
                <wp:extent cx="1809750" cy="60960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spacing w:line="276" w:lineRule="auto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spacing w:after="0" w:before="0" w:line="276" w:lineRule="auto"/>
            <w:ind w:left="0" w:right="0" w:firstLine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spacing w:after="0" w:before="0" w:line="276" w:lineRule="auto"/>
            <w:ind w:left="0" w:right="0" w:firstLine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CFGS - Desenvolupament d’aplicacions Multiplataformas</w:t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spacing w:after="0" w:before="0" w:line="276" w:lineRule="auto"/>
            <w:ind w:left="0" w:right="0" w:firstLine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M4 - Llenguatge de marques i sistemes de gestió de la informació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spacing w:after="0" w:before="0" w:line="276" w:lineRule="auto"/>
            <w:ind w:left="0" w:right="0" w:firstLine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UF1 - Programació amb XML</w:t>
          </w:r>
        </w:p>
        <w:p w:rsidR="00000000" w:rsidDel="00000000" w:rsidP="00000000" w:rsidRDefault="00000000" w:rsidRPr="00000000" w14:paraId="00000022">
          <w:pPr>
            <w:pageBreakBefore w:val="0"/>
            <w:widowControl w:val="0"/>
            <w:spacing w:line="276" w:lineRule="auto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pageBreakBefore w:val="0"/>
      <w:rPr/>
    </w:pPr>
    <w:r w:rsidDel="00000000" w:rsidR="00000000" w:rsidRPr="00000000">
      <w:rPr/>
      <mc:AlternateContent>
        <mc:Choice Requires="wpg">
          <w:drawing>
            <wp:inline distB="0" distT="0" distL="114300" distR="114300">
              <wp:extent cx="12700" cy="19685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640" y="377046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12700" cy="19685"/>
              <wp:effectExtent b="0" l="0" r="0" 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968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rPr>
        <w:b w:val="1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2"/>
      <w:tblW w:w="10200.0" w:type="dxa"/>
      <w:jc w:val="left"/>
      <w:tblInd w:w="-100.0" w:type="dxa"/>
      <w:tblLayout w:type="fixed"/>
      <w:tblLook w:val="0000"/>
    </w:tblPr>
    <w:tblGrid>
      <w:gridCol w:w="3075"/>
      <w:gridCol w:w="7125"/>
      <w:tblGridChange w:id="0">
        <w:tblGrid>
          <w:gridCol w:w="3075"/>
          <w:gridCol w:w="7125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26">
          <w:pPr>
            <w:pageBreakBefore w:val="0"/>
            <w:ind w:right="-154"/>
            <w:rPr/>
          </w:pPr>
          <w:r w:rsidDel="00000000" w:rsidR="00000000" w:rsidRPr="00000000">
            <w:rPr/>
            <w:drawing>
              <wp:inline distB="0" distT="0" distL="0" distR="0">
                <wp:extent cx="1809750" cy="6096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27">
          <w:pPr>
            <w:pageBreakBefore w:val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M4 - Llenguatge de marques i sistemes de gestió de la informació</w:t>
          </w:r>
        </w:p>
        <w:p w:rsidR="00000000" w:rsidDel="00000000" w:rsidP="00000000" w:rsidRDefault="00000000" w:rsidRPr="00000000" w14:paraId="00000029">
          <w:pPr>
            <w:pageBreakBefore w:val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UF1 - Programació amb XML</w:t>
          </w:r>
        </w:p>
        <w:p w:rsidR="00000000" w:rsidDel="00000000" w:rsidP="00000000" w:rsidRDefault="00000000" w:rsidRPr="00000000" w14:paraId="0000002A">
          <w:pPr>
            <w:pageBreakBefore w:val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720" w:right="0" w:hanging="36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validator.w3.org/#validate_by_input" TargetMode="External"/><Relationship Id="rId7" Type="http://schemas.openxmlformats.org/officeDocument/2006/relationships/hyperlink" Target="https://jigsaw.w3.org/css-validator/#validate_by_input" TargetMode="External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